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D0BF6" w14:textId="77777777" w:rsidR="00FA18B7" w:rsidRPr="00D648DE" w:rsidRDefault="00FA18B7" w:rsidP="00FA18B7">
      <w:pPr>
        <w:widowControl w:val="0"/>
        <w:ind w:left="4536"/>
        <w:jc w:val="right"/>
        <w:rPr>
          <w:b/>
          <w:sz w:val="24"/>
          <w:szCs w:val="24"/>
        </w:rPr>
      </w:pPr>
    </w:p>
    <w:p w14:paraId="22109BFC" w14:textId="77777777" w:rsidR="00FA18B7" w:rsidRPr="00D648DE" w:rsidRDefault="00FA18B7" w:rsidP="00FA18B7">
      <w:pPr>
        <w:widowControl w:val="0"/>
        <w:ind w:left="4536"/>
        <w:jc w:val="right"/>
        <w:rPr>
          <w:b/>
          <w:sz w:val="24"/>
          <w:szCs w:val="24"/>
        </w:rPr>
      </w:pPr>
    </w:p>
    <w:p w14:paraId="723CCE30" w14:textId="1A564885" w:rsidR="00FA18B7" w:rsidRPr="00D648DE" w:rsidRDefault="00FA18B7" w:rsidP="00FA18B7">
      <w:pPr>
        <w:widowControl w:val="0"/>
        <w:spacing w:before="120" w:line="264" w:lineRule="auto"/>
        <w:jc w:val="center"/>
        <w:rPr>
          <w:b/>
          <w:sz w:val="24"/>
          <w:szCs w:val="24"/>
        </w:rPr>
      </w:pPr>
      <w:r w:rsidRPr="00D648DE">
        <w:rPr>
          <w:b/>
          <w:spacing w:val="3"/>
          <w:sz w:val="24"/>
          <w:szCs w:val="24"/>
        </w:rPr>
        <w:t xml:space="preserve">NAUJŲ </w:t>
      </w:r>
      <w:r w:rsidR="007570E7">
        <w:rPr>
          <w:b/>
          <w:spacing w:val="3"/>
          <w:sz w:val="24"/>
          <w:szCs w:val="24"/>
        </w:rPr>
        <w:t>ELEKTRA VAROMŲ</w:t>
      </w:r>
      <w:r w:rsidRPr="00D648DE">
        <w:rPr>
          <w:b/>
          <w:sz w:val="24"/>
          <w:szCs w:val="24"/>
        </w:rPr>
        <w:t xml:space="preserve"> AUTOBUSŲ PIRKIMO, </w:t>
      </w:r>
    </w:p>
    <w:p w14:paraId="21BEF7C2" w14:textId="77777777" w:rsidR="00FA18B7" w:rsidRPr="00D648DE" w:rsidRDefault="00FA18B7" w:rsidP="00FA18B7">
      <w:pPr>
        <w:widowControl w:val="0"/>
        <w:spacing w:line="264" w:lineRule="auto"/>
        <w:jc w:val="center"/>
        <w:rPr>
          <w:b/>
          <w:sz w:val="24"/>
          <w:szCs w:val="24"/>
        </w:rPr>
      </w:pPr>
      <w:r w:rsidRPr="00D648DE">
        <w:rPr>
          <w:b/>
          <w:sz w:val="24"/>
          <w:szCs w:val="24"/>
        </w:rPr>
        <w:t>ATVIRO KONKURSO BŪDU VYKDANT VIEŠĄJĮ  PIRKIMĄ,</w:t>
      </w:r>
    </w:p>
    <w:p w14:paraId="36338BBE" w14:textId="77777777" w:rsidR="00FA18B7" w:rsidRPr="00D648DE" w:rsidRDefault="00FA18B7" w:rsidP="00FA18B7">
      <w:pPr>
        <w:widowControl w:val="0"/>
        <w:jc w:val="center"/>
        <w:rPr>
          <w:b/>
          <w:bCs/>
          <w:sz w:val="24"/>
          <w:szCs w:val="24"/>
        </w:rPr>
      </w:pPr>
      <w:r w:rsidRPr="00D648DE">
        <w:rPr>
          <w:b/>
          <w:bCs/>
          <w:sz w:val="24"/>
          <w:szCs w:val="24"/>
        </w:rPr>
        <w:t>SĄLYGOS</w:t>
      </w:r>
    </w:p>
    <w:p w14:paraId="7284CFB0" w14:textId="77777777" w:rsidR="00FA18B7" w:rsidRPr="00D648DE" w:rsidRDefault="00FA18B7" w:rsidP="00FA18B7">
      <w:pPr>
        <w:widowControl w:val="0"/>
        <w:jc w:val="center"/>
        <w:rPr>
          <w:b/>
          <w:bCs/>
          <w:sz w:val="24"/>
          <w:szCs w:val="24"/>
        </w:rPr>
      </w:pPr>
    </w:p>
    <w:p w14:paraId="6C2080B5" w14:textId="77777777" w:rsidR="00FA18B7" w:rsidRPr="00D648DE" w:rsidRDefault="00FA18B7" w:rsidP="00FA18B7">
      <w:pPr>
        <w:widowControl w:val="0"/>
        <w:jc w:val="center"/>
        <w:rPr>
          <w:b/>
          <w:bCs/>
          <w:sz w:val="24"/>
          <w:szCs w:val="24"/>
        </w:rPr>
      </w:pPr>
    </w:p>
    <w:p w14:paraId="35F67DA4" w14:textId="77777777" w:rsidR="00FA18B7" w:rsidRPr="00D648DE" w:rsidRDefault="00FA18B7" w:rsidP="00FA18B7">
      <w:pPr>
        <w:widowControl w:val="0"/>
        <w:jc w:val="center"/>
        <w:rPr>
          <w:b/>
          <w:bCs/>
          <w:sz w:val="24"/>
          <w:szCs w:val="24"/>
        </w:rPr>
      </w:pPr>
      <w:r w:rsidRPr="00D648DE">
        <w:rPr>
          <w:b/>
          <w:bCs/>
          <w:sz w:val="24"/>
          <w:szCs w:val="24"/>
        </w:rPr>
        <w:t>TURINYS</w:t>
      </w:r>
    </w:p>
    <w:p w14:paraId="4C3EC6FB" w14:textId="739FD2C9" w:rsidR="00FA18B7" w:rsidRDefault="00D205DF" w:rsidP="00FA18B7">
      <w:pPr>
        <w:widowControl w:val="0"/>
        <w:jc w:val="center"/>
        <w:rPr>
          <w:b/>
          <w:bCs/>
          <w:sz w:val="24"/>
          <w:szCs w:val="24"/>
        </w:rPr>
      </w:pPr>
      <w:r>
        <w:rPr>
          <w:b/>
          <w:bCs/>
          <w:sz w:val="24"/>
          <w:szCs w:val="24"/>
        </w:rPr>
        <w:t>2024-10-</w:t>
      </w:r>
      <w:r w:rsidR="003406A8">
        <w:rPr>
          <w:b/>
          <w:bCs/>
          <w:sz w:val="24"/>
          <w:szCs w:val="24"/>
        </w:rPr>
        <w:t>25</w:t>
      </w:r>
    </w:p>
    <w:p w14:paraId="68627B73" w14:textId="77777777" w:rsidR="00D205DF" w:rsidRPr="00D648DE" w:rsidRDefault="00D205DF" w:rsidP="00FA18B7">
      <w:pPr>
        <w:widowControl w:val="0"/>
        <w:jc w:val="center"/>
        <w:rPr>
          <w:b/>
          <w:bCs/>
          <w:sz w:val="24"/>
          <w:szCs w:val="24"/>
        </w:rPr>
      </w:pPr>
    </w:p>
    <w:tbl>
      <w:tblPr>
        <w:tblpPr w:leftFromText="180" w:rightFromText="180" w:vertAnchor="text" w:tblpY="1"/>
        <w:tblOverlap w:val="never"/>
        <w:tblW w:w="10065" w:type="dxa"/>
        <w:tblLayout w:type="fixed"/>
        <w:tblLook w:val="01E0" w:firstRow="1" w:lastRow="1" w:firstColumn="1" w:lastColumn="1" w:noHBand="0" w:noVBand="0"/>
      </w:tblPr>
      <w:tblGrid>
        <w:gridCol w:w="9072"/>
        <w:gridCol w:w="993"/>
      </w:tblGrid>
      <w:tr w:rsidR="00FA18B7" w:rsidRPr="00D648DE" w14:paraId="01B379ED" w14:textId="77777777" w:rsidTr="13932544">
        <w:tc>
          <w:tcPr>
            <w:tcW w:w="9072" w:type="dxa"/>
          </w:tcPr>
          <w:p w14:paraId="1F647330" w14:textId="77777777" w:rsidR="00FA18B7" w:rsidRPr="00D648DE" w:rsidRDefault="00FA18B7" w:rsidP="007C2997">
            <w:pPr>
              <w:pStyle w:val="Pagrindinistekstas"/>
              <w:widowControl w:val="0"/>
              <w:ind w:left="743" w:hanging="743"/>
              <w:jc w:val="left"/>
            </w:pPr>
            <w:r w:rsidRPr="00D648DE">
              <w:t>1. BENDROSIOS NUOSTATOS</w:t>
            </w:r>
          </w:p>
        </w:tc>
        <w:tc>
          <w:tcPr>
            <w:tcW w:w="993" w:type="dxa"/>
          </w:tcPr>
          <w:p w14:paraId="6BA3B068" w14:textId="77777777" w:rsidR="00FA18B7" w:rsidRPr="00D648DE" w:rsidRDefault="00FA18B7" w:rsidP="00FA18B7">
            <w:pPr>
              <w:pStyle w:val="Pagrindinistekstas"/>
              <w:widowControl w:val="0"/>
              <w:ind w:left="606" w:hanging="743"/>
              <w:jc w:val="right"/>
            </w:pPr>
            <w:r w:rsidRPr="00D648DE">
              <w:t>2 psl.</w:t>
            </w:r>
          </w:p>
        </w:tc>
      </w:tr>
      <w:tr w:rsidR="00FA18B7" w:rsidRPr="00D648DE" w14:paraId="279E33AA" w14:textId="77777777" w:rsidTr="13932544">
        <w:tc>
          <w:tcPr>
            <w:tcW w:w="9072" w:type="dxa"/>
          </w:tcPr>
          <w:p w14:paraId="5D591B30" w14:textId="0799679F" w:rsidR="00FA18B7" w:rsidRPr="00D648DE" w:rsidRDefault="1A2A22F2" w:rsidP="007C2997">
            <w:pPr>
              <w:pStyle w:val="Pagrindinistekstas"/>
              <w:widowControl w:val="0"/>
              <w:ind w:left="743" w:hanging="743"/>
              <w:jc w:val="left"/>
            </w:pPr>
            <w:r>
              <w:t>2. PIRKIMO OBJEKTAS</w:t>
            </w:r>
          </w:p>
        </w:tc>
        <w:tc>
          <w:tcPr>
            <w:tcW w:w="993" w:type="dxa"/>
          </w:tcPr>
          <w:p w14:paraId="3E74F315" w14:textId="2707F791" w:rsidR="00FA18B7" w:rsidRPr="00D648DE" w:rsidRDefault="00C62237" w:rsidP="007C2997">
            <w:pPr>
              <w:pStyle w:val="Pagrindinistekstas"/>
              <w:widowControl w:val="0"/>
              <w:ind w:left="743" w:hanging="743"/>
              <w:jc w:val="right"/>
            </w:pPr>
            <w:r>
              <w:t>3</w:t>
            </w:r>
            <w:r w:rsidR="00FA18B7" w:rsidRPr="00D648DE">
              <w:t xml:space="preserve"> psl.</w:t>
            </w:r>
          </w:p>
        </w:tc>
      </w:tr>
      <w:tr w:rsidR="00FA18B7" w:rsidRPr="00D648DE" w14:paraId="3C67B933" w14:textId="77777777" w:rsidTr="13932544">
        <w:tc>
          <w:tcPr>
            <w:tcW w:w="9072" w:type="dxa"/>
          </w:tcPr>
          <w:p w14:paraId="7B30BBB9" w14:textId="4EFE2B08" w:rsidR="00FA18B7" w:rsidRPr="00D648DE" w:rsidRDefault="0B29BDF2" w:rsidP="13932544">
            <w:pPr>
              <w:pStyle w:val="Pagrindinistekstas"/>
              <w:widowControl w:val="0"/>
              <w:jc w:val="left"/>
            </w:pPr>
            <w:r>
              <w:t>3. TIEKĖJŲ PAŠALINIMO PAGRINDAI, KVALIFIKACIJOS REIKALAVIMAI, TARP JŲ IR REIKALAVIMAI ATSKIRIEMS BENDR</w:t>
            </w:r>
            <w:r w:rsidR="4C393B01">
              <w:t>Ą PASIŪLYMĄ PATEIKIANTIEMS TIEKĖJŲ GRUPĖS NARIAMS. PATVIRTINANČIŲ DOKUMENTŲ SĄRAŠAS</w:t>
            </w:r>
          </w:p>
        </w:tc>
        <w:tc>
          <w:tcPr>
            <w:tcW w:w="993" w:type="dxa"/>
          </w:tcPr>
          <w:p w14:paraId="2B90BFC3" w14:textId="4392C5C7" w:rsidR="13932544" w:rsidRDefault="13932544" w:rsidP="13932544">
            <w:pPr>
              <w:pStyle w:val="Pagrindinistekstas"/>
              <w:widowControl w:val="0"/>
              <w:ind w:left="743" w:hanging="743"/>
              <w:jc w:val="right"/>
            </w:pPr>
          </w:p>
          <w:p w14:paraId="67A75971" w14:textId="55B6DAE1" w:rsidR="13932544" w:rsidRDefault="13932544" w:rsidP="13932544">
            <w:pPr>
              <w:pStyle w:val="Pagrindinistekstas"/>
              <w:widowControl w:val="0"/>
              <w:ind w:left="743" w:hanging="743"/>
              <w:jc w:val="right"/>
            </w:pPr>
          </w:p>
          <w:p w14:paraId="179EA68A" w14:textId="6B7F711E" w:rsidR="00FA18B7" w:rsidRPr="00D648DE" w:rsidRDefault="0047256B" w:rsidP="007C2997">
            <w:pPr>
              <w:pStyle w:val="Pagrindinistekstas"/>
              <w:widowControl w:val="0"/>
              <w:ind w:left="743" w:hanging="743"/>
              <w:jc w:val="right"/>
            </w:pPr>
            <w:r>
              <w:t>4</w:t>
            </w:r>
            <w:r w:rsidR="00FA18B7" w:rsidRPr="00D648DE">
              <w:t xml:space="preserve"> psl.</w:t>
            </w:r>
          </w:p>
        </w:tc>
      </w:tr>
      <w:tr w:rsidR="00FA18B7" w:rsidRPr="00D648DE" w14:paraId="3921A3AD" w14:textId="77777777" w:rsidTr="13932544">
        <w:tc>
          <w:tcPr>
            <w:tcW w:w="9072" w:type="dxa"/>
          </w:tcPr>
          <w:p w14:paraId="7238B4CA" w14:textId="07B04A48" w:rsidR="00FA18B7" w:rsidRPr="00D648DE" w:rsidRDefault="1A2A22F2" w:rsidP="007C2997">
            <w:pPr>
              <w:pStyle w:val="Pagrindinistekstas"/>
              <w:widowControl w:val="0"/>
              <w:ind w:left="743" w:hanging="743"/>
              <w:jc w:val="left"/>
            </w:pPr>
            <w:r>
              <w:t xml:space="preserve">4. </w:t>
            </w:r>
            <w:r w:rsidR="61841D3F">
              <w:t>ŪKIO SUBJEKTŲ GRUPĖS</w:t>
            </w:r>
            <w:r>
              <w:t xml:space="preserve"> DALYVAVIMAS PIRKIMO PROCEDŪROSE</w:t>
            </w:r>
          </w:p>
        </w:tc>
        <w:tc>
          <w:tcPr>
            <w:tcW w:w="993" w:type="dxa"/>
          </w:tcPr>
          <w:p w14:paraId="047C8C5E" w14:textId="6B717482" w:rsidR="00FA18B7" w:rsidRPr="00D648DE" w:rsidRDefault="005238B0" w:rsidP="007C2997">
            <w:pPr>
              <w:pStyle w:val="Pagrindinistekstas"/>
              <w:widowControl w:val="0"/>
              <w:ind w:left="743" w:hanging="743"/>
              <w:jc w:val="right"/>
            </w:pPr>
            <w:r>
              <w:t>9</w:t>
            </w:r>
            <w:r w:rsidR="00FA18B7" w:rsidRPr="00D648DE">
              <w:t xml:space="preserve"> psl.</w:t>
            </w:r>
          </w:p>
        </w:tc>
      </w:tr>
      <w:tr w:rsidR="00FA18B7" w:rsidRPr="00D648DE" w14:paraId="6A5A5273" w14:textId="77777777" w:rsidTr="13932544">
        <w:tc>
          <w:tcPr>
            <w:tcW w:w="9072" w:type="dxa"/>
          </w:tcPr>
          <w:p w14:paraId="579EC057" w14:textId="272552C5" w:rsidR="00FA18B7" w:rsidRPr="00D648DE" w:rsidRDefault="1A2A22F2" w:rsidP="007C2997">
            <w:pPr>
              <w:pStyle w:val="Pagrindinistekstas"/>
              <w:widowControl w:val="0"/>
              <w:ind w:left="743" w:hanging="743"/>
              <w:jc w:val="left"/>
            </w:pPr>
            <w:r>
              <w:t>5. PASIŪLYMŲ RENGIMAS, PATEIKIMAS, KEITIMAS</w:t>
            </w:r>
          </w:p>
          <w:p w14:paraId="5A910028" w14:textId="78E89247" w:rsidR="00FA18B7" w:rsidRPr="00D648DE" w:rsidRDefault="0EF288C8" w:rsidP="007C2997">
            <w:pPr>
              <w:pStyle w:val="Pagrindinistekstas"/>
              <w:widowControl w:val="0"/>
              <w:ind w:left="743" w:hanging="743"/>
              <w:jc w:val="left"/>
            </w:pPr>
            <w:r>
              <w:t>6. PASIŪLYMŲ ŠIFRAVIMAS</w:t>
            </w:r>
          </w:p>
        </w:tc>
        <w:tc>
          <w:tcPr>
            <w:tcW w:w="993" w:type="dxa"/>
          </w:tcPr>
          <w:p w14:paraId="506EC4BE" w14:textId="77777777" w:rsidR="00FA18B7" w:rsidRDefault="0025098A" w:rsidP="007C2997">
            <w:pPr>
              <w:pStyle w:val="Pagrindinistekstas"/>
              <w:widowControl w:val="0"/>
              <w:ind w:left="743" w:hanging="743"/>
              <w:jc w:val="right"/>
            </w:pPr>
            <w:r>
              <w:t>9</w:t>
            </w:r>
            <w:r w:rsidR="00FA18B7" w:rsidRPr="00D648DE">
              <w:t xml:space="preserve"> psl.</w:t>
            </w:r>
          </w:p>
          <w:p w14:paraId="07BFF658" w14:textId="356E351A" w:rsidR="004843B9" w:rsidRPr="00D648DE" w:rsidRDefault="004843B9" w:rsidP="007C2997">
            <w:pPr>
              <w:pStyle w:val="Pagrindinistekstas"/>
              <w:widowControl w:val="0"/>
              <w:ind w:left="743" w:hanging="743"/>
              <w:jc w:val="right"/>
            </w:pPr>
            <w:r>
              <w:t>12 psl.</w:t>
            </w:r>
          </w:p>
        </w:tc>
      </w:tr>
      <w:tr w:rsidR="00FA18B7" w:rsidRPr="00D648DE" w14:paraId="22B2B0DB" w14:textId="77777777" w:rsidTr="13932544">
        <w:trPr>
          <w:trHeight w:val="184"/>
        </w:trPr>
        <w:tc>
          <w:tcPr>
            <w:tcW w:w="9072" w:type="dxa"/>
          </w:tcPr>
          <w:p w14:paraId="261A06BB" w14:textId="517E0EC0" w:rsidR="00FA18B7" w:rsidRPr="00D648DE" w:rsidRDefault="511FB63E" w:rsidP="007C2997">
            <w:pPr>
              <w:pStyle w:val="Pagrindinistekstas"/>
              <w:widowControl w:val="0"/>
              <w:tabs>
                <w:tab w:val="left" w:pos="284"/>
              </w:tabs>
              <w:ind w:left="743" w:hanging="743"/>
              <w:jc w:val="left"/>
            </w:pPr>
            <w:r>
              <w:t>7</w:t>
            </w:r>
            <w:r w:rsidR="1A2A22F2">
              <w:t xml:space="preserve">. PASIŪLYMŲ GALIOJIMO UŽTIKRINIMAS                           </w:t>
            </w:r>
          </w:p>
        </w:tc>
        <w:tc>
          <w:tcPr>
            <w:tcW w:w="993" w:type="dxa"/>
          </w:tcPr>
          <w:p w14:paraId="4F80FE90" w14:textId="65A5FF6D" w:rsidR="00FA18B7" w:rsidRPr="00D648DE" w:rsidRDefault="00FA18B7" w:rsidP="007C2997">
            <w:pPr>
              <w:pStyle w:val="Pagrindinistekstas"/>
              <w:widowControl w:val="0"/>
              <w:ind w:left="743" w:hanging="743"/>
              <w:jc w:val="right"/>
            </w:pPr>
            <w:r>
              <w:t>1</w:t>
            </w:r>
            <w:r w:rsidR="005238B0">
              <w:t>3</w:t>
            </w:r>
            <w:r>
              <w:t xml:space="preserve"> </w:t>
            </w:r>
            <w:r w:rsidRPr="00D648DE">
              <w:t>psl.</w:t>
            </w:r>
          </w:p>
        </w:tc>
      </w:tr>
      <w:tr w:rsidR="00FA18B7" w:rsidRPr="00D648DE" w14:paraId="2107E13B" w14:textId="77777777" w:rsidTr="13932544">
        <w:trPr>
          <w:trHeight w:val="308"/>
        </w:trPr>
        <w:tc>
          <w:tcPr>
            <w:tcW w:w="9072" w:type="dxa"/>
          </w:tcPr>
          <w:p w14:paraId="3B23974E" w14:textId="1CE813A2" w:rsidR="00FA18B7" w:rsidRPr="00D648DE" w:rsidRDefault="33499EE2" w:rsidP="13932544">
            <w:pPr>
              <w:pStyle w:val="Pagrindinistekstas"/>
              <w:widowControl w:val="0"/>
              <w:jc w:val="left"/>
            </w:pPr>
            <w:r>
              <w:t>8</w:t>
            </w:r>
            <w:r w:rsidR="1A2A22F2">
              <w:t xml:space="preserve">. </w:t>
            </w:r>
            <w:r w:rsidR="442D52EA">
              <w:t>KONKURSO SĄLYGŲ</w:t>
            </w:r>
            <w:r w:rsidR="1A2A22F2">
              <w:t xml:space="preserve"> PAAIŠKINIMA</w:t>
            </w:r>
            <w:r w:rsidR="7C47C67E">
              <w:t>S IR</w:t>
            </w:r>
            <w:r w:rsidR="1A2A22F2">
              <w:t xml:space="preserve"> PATIKSLINIMA</w:t>
            </w:r>
            <w:r w:rsidR="2148F3DF">
              <w:t>S</w:t>
            </w:r>
          </w:p>
        </w:tc>
        <w:tc>
          <w:tcPr>
            <w:tcW w:w="993" w:type="dxa"/>
          </w:tcPr>
          <w:p w14:paraId="77700F4C" w14:textId="11CF2208" w:rsidR="00FA18B7" w:rsidRPr="00D648DE" w:rsidRDefault="1A2A22F2" w:rsidP="007C2997">
            <w:pPr>
              <w:pStyle w:val="Pagrindinistekstas"/>
              <w:widowControl w:val="0"/>
              <w:ind w:left="743" w:hanging="743"/>
              <w:jc w:val="right"/>
            </w:pPr>
            <w:r>
              <w:t>1</w:t>
            </w:r>
            <w:r w:rsidR="009E64BA">
              <w:t>4</w:t>
            </w:r>
            <w:r>
              <w:t xml:space="preserve"> psl. </w:t>
            </w:r>
          </w:p>
        </w:tc>
      </w:tr>
      <w:tr w:rsidR="00FA18B7" w:rsidRPr="00D648DE" w14:paraId="0F934DA2" w14:textId="77777777" w:rsidTr="13932544">
        <w:tc>
          <w:tcPr>
            <w:tcW w:w="9072" w:type="dxa"/>
          </w:tcPr>
          <w:p w14:paraId="46584968" w14:textId="1BE4CC33" w:rsidR="00FA18B7" w:rsidRPr="00D648DE" w:rsidRDefault="1A2A22F2" w:rsidP="007C2997">
            <w:pPr>
              <w:pStyle w:val="Pagrindinistekstas"/>
              <w:widowControl w:val="0"/>
              <w:ind w:left="743" w:hanging="743"/>
              <w:jc w:val="left"/>
            </w:pPr>
            <w:r>
              <w:t>9. SUSIPAŽINIM</w:t>
            </w:r>
            <w:r w:rsidR="11A0FB31">
              <w:t>O</w:t>
            </w:r>
            <w:r>
              <w:t xml:space="preserve"> SU </w:t>
            </w:r>
            <w:r w:rsidR="5C8759B8">
              <w:t>P</w:t>
            </w:r>
            <w:r>
              <w:t>ASIŪLYMAIS</w:t>
            </w:r>
            <w:r w:rsidR="6BE4B5C2">
              <w:t xml:space="preserve"> PROCEDŪROS</w:t>
            </w:r>
          </w:p>
        </w:tc>
        <w:tc>
          <w:tcPr>
            <w:tcW w:w="993" w:type="dxa"/>
          </w:tcPr>
          <w:p w14:paraId="440504BB" w14:textId="509382D4" w:rsidR="00FA18B7" w:rsidRPr="00D648DE" w:rsidRDefault="00FA18B7" w:rsidP="007C2997">
            <w:pPr>
              <w:pStyle w:val="Pagrindinistekstas"/>
              <w:widowControl w:val="0"/>
              <w:ind w:left="743" w:hanging="743"/>
              <w:jc w:val="right"/>
            </w:pPr>
            <w:r w:rsidRPr="00D648DE">
              <w:t>1</w:t>
            </w:r>
            <w:r w:rsidR="0034548D">
              <w:t>5</w:t>
            </w:r>
            <w:r w:rsidRPr="00D648DE">
              <w:t xml:space="preserve"> psl. </w:t>
            </w:r>
          </w:p>
        </w:tc>
      </w:tr>
      <w:tr w:rsidR="00FA18B7" w:rsidRPr="00D648DE" w14:paraId="0340DDD8" w14:textId="77777777" w:rsidTr="13932544">
        <w:trPr>
          <w:trHeight w:val="199"/>
        </w:trPr>
        <w:tc>
          <w:tcPr>
            <w:tcW w:w="9072" w:type="dxa"/>
          </w:tcPr>
          <w:p w14:paraId="2115EF35" w14:textId="43F4A1BE" w:rsidR="00FA18B7" w:rsidRPr="00D648DE" w:rsidRDefault="1A2A22F2" w:rsidP="007C2997">
            <w:pPr>
              <w:pStyle w:val="Pagrindinistekstas"/>
              <w:widowControl w:val="0"/>
              <w:ind w:left="743" w:hanging="743"/>
              <w:jc w:val="left"/>
            </w:pPr>
            <w:r>
              <w:t xml:space="preserve">10. PASIŪLYMŲ VERTINIMAS IR </w:t>
            </w:r>
            <w:r w:rsidR="4C8FCCB8">
              <w:t>PASIŪLYMŲ ATMETIMO PRIEŽASTYS</w:t>
            </w:r>
          </w:p>
        </w:tc>
        <w:tc>
          <w:tcPr>
            <w:tcW w:w="993" w:type="dxa"/>
          </w:tcPr>
          <w:p w14:paraId="6186964C" w14:textId="3B92780A" w:rsidR="00FA18B7" w:rsidRPr="00D648DE" w:rsidRDefault="00FA18B7" w:rsidP="007C2997">
            <w:pPr>
              <w:pStyle w:val="Pagrindinistekstas"/>
              <w:widowControl w:val="0"/>
              <w:ind w:left="743" w:hanging="743"/>
              <w:jc w:val="right"/>
            </w:pPr>
            <w:r w:rsidRPr="00D648DE">
              <w:t>1</w:t>
            </w:r>
            <w:r w:rsidR="00244EB1">
              <w:t>6</w:t>
            </w:r>
            <w:r w:rsidRPr="00D648DE">
              <w:t xml:space="preserve"> psl.</w:t>
            </w:r>
          </w:p>
        </w:tc>
      </w:tr>
      <w:tr w:rsidR="00FA18B7" w:rsidRPr="00D648DE" w14:paraId="40F5A416" w14:textId="77777777" w:rsidTr="13932544">
        <w:trPr>
          <w:trHeight w:val="199"/>
        </w:trPr>
        <w:tc>
          <w:tcPr>
            <w:tcW w:w="9072" w:type="dxa"/>
          </w:tcPr>
          <w:p w14:paraId="294D3B41" w14:textId="44F89ECC" w:rsidR="00FA18B7" w:rsidRPr="00D648DE" w:rsidRDefault="1A2A22F2" w:rsidP="007C2997">
            <w:pPr>
              <w:pStyle w:val="Pagrindinistekstas"/>
              <w:widowControl w:val="0"/>
              <w:ind w:left="743" w:hanging="743"/>
              <w:jc w:val="left"/>
            </w:pPr>
            <w:r>
              <w:t>1</w:t>
            </w:r>
            <w:r w:rsidR="0B56AAB5">
              <w:t>1</w:t>
            </w:r>
            <w:r>
              <w:t xml:space="preserve">. </w:t>
            </w:r>
            <w:r w:rsidR="0034548D">
              <w:t>PASIŪLYMŲ EILĖ IR SPRENDIMAS DĖL PIRKIMO SUTARTIES SUDARYMO</w:t>
            </w:r>
          </w:p>
        </w:tc>
        <w:tc>
          <w:tcPr>
            <w:tcW w:w="993" w:type="dxa"/>
          </w:tcPr>
          <w:p w14:paraId="12E6F299" w14:textId="0A19A0D1" w:rsidR="00FA18B7" w:rsidRPr="00D648DE" w:rsidRDefault="00FA18B7" w:rsidP="007C2997">
            <w:pPr>
              <w:pStyle w:val="Pagrindinistekstas"/>
              <w:widowControl w:val="0"/>
              <w:ind w:left="743" w:hanging="743"/>
              <w:jc w:val="right"/>
            </w:pPr>
            <w:r>
              <w:t>2</w:t>
            </w:r>
            <w:r w:rsidR="00244EB1">
              <w:t>1</w:t>
            </w:r>
            <w:r w:rsidRPr="00D648DE">
              <w:t xml:space="preserve"> psl.</w:t>
            </w:r>
          </w:p>
        </w:tc>
      </w:tr>
      <w:tr w:rsidR="00FA18B7" w:rsidRPr="00D648DE" w14:paraId="0E8A4E9F" w14:textId="77777777" w:rsidTr="13932544">
        <w:tc>
          <w:tcPr>
            <w:tcW w:w="9072" w:type="dxa"/>
          </w:tcPr>
          <w:p w14:paraId="2AA4A4EE" w14:textId="5716AA92" w:rsidR="00FA18B7" w:rsidRPr="00D648DE" w:rsidRDefault="00FA18B7" w:rsidP="007C2997">
            <w:pPr>
              <w:pStyle w:val="Pagrindinistekstas"/>
              <w:widowControl w:val="0"/>
              <w:ind w:left="743" w:hanging="743"/>
              <w:jc w:val="left"/>
            </w:pPr>
            <w:r w:rsidRPr="00D648DE">
              <w:t>1</w:t>
            </w:r>
            <w:r w:rsidR="0034548D">
              <w:t>2</w:t>
            </w:r>
            <w:r w:rsidRPr="00D648DE">
              <w:t xml:space="preserve">. </w:t>
            </w:r>
            <w:r w:rsidR="0034548D">
              <w:t>GINČŲ NAGRINĖJIMO TVARKA</w:t>
            </w:r>
          </w:p>
        </w:tc>
        <w:tc>
          <w:tcPr>
            <w:tcW w:w="993" w:type="dxa"/>
          </w:tcPr>
          <w:p w14:paraId="0957F623" w14:textId="11B28A08" w:rsidR="00FA18B7" w:rsidRPr="00D648DE" w:rsidRDefault="00FA18B7" w:rsidP="007C2997">
            <w:pPr>
              <w:pStyle w:val="Pagrindinistekstas"/>
              <w:widowControl w:val="0"/>
              <w:ind w:left="743" w:hanging="743"/>
              <w:jc w:val="right"/>
            </w:pPr>
            <w:r>
              <w:t>2</w:t>
            </w:r>
            <w:r w:rsidR="0034548D">
              <w:t>2</w:t>
            </w:r>
            <w:r w:rsidRPr="00D648DE">
              <w:t xml:space="preserve"> psl.</w:t>
            </w:r>
          </w:p>
        </w:tc>
      </w:tr>
      <w:tr w:rsidR="00FA18B7" w:rsidRPr="00D648DE" w14:paraId="6836B155" w14:textId="77777777" w:rsidTr="13932544">
        <w:tc>
          <w:tcPr>
            <w:tcW w:w="9072" w:type="dxa"/>
          </w:tcPr>
          <w:p w14:paraId="6AF6DC30" w14:textId="77C9F895" w:rsidR="00FA18B7" w:rsidRPr="00D648DE" w:rsidRDefault="00FA18B7" w:rsidP="007C2997">
            <w:pPr>
              <w:pStyle w:val="Pagrindinistekstas"/>
              <w:widowControl w:val="0"/>
              <w:ind w:left="743" w:hanging="743"/>
              <w:jc w:val="left"/>
            </w:pPr>
            <w:r w:rsidRPr="00D648DE">
              <w:t>1</w:t>
            </w:r>
            <w:r w:rsidR="0034548D">
              <w:t>3</w:t>
            </w:r>
            <w:r w:rsidRPr="00D648DE">
              <w:t>. P</w:t>
            </w:r>
            <w:r w:rsidR="0034548D">
              <w:t>IRKIMO SUTARTIES SĄLYGOS</w:t>
            </w:r>
          </w:p>
          <w:p w14:paraId="1B6A00A5" w14:textId="37936267" w:rsidR="00FA18B7" w:rsidRPr="00D648DE" w:rsidRDefault="00FA18B7" w:rsidP="007C2997">
            <w:pPr>
              <w:pStyle w:val="Pagrindinistekstas"/>
              <w:widowControl w:val="0"/>
              <w:ind w:left="743" w:hanging="743"/>
              <w:jc w:val="left"/>
            </w:pPr>
          </w:p>
        </w:tc>
        <w:tc>
          <w:tcPr>
            <w:tcW w:w="993" w:type="dxa"/>
          </w:tcPr>
          <w:p w14:paraId="4CA7804C" w14:textId="6352B5D2" w:rsidR="00FA18B7" w:rsidRPr="00D648DE" w:rsidRDefault="00FA18B7" w:rsidP="007C2997">
            <w:pPr>
              <w:pStyle w:val="Pagrindinistekstas"/>
              <w:widowControl w:val="0"/>
              <w:ind w:left="743" w:hanging="743"/>
              <w:jc w:val="right"/>
            </w:pPr>
            <w:r>
              <w:t>2</w:t>
            </w:r>
            <w:r w:rsidR="0034548D">
              <w:t>2</w:t>
            </w:r>
            <w:r w:rsidRPr="00D648DE">
              <w:t xml:space="preserve"> psl.</w:t>
            </w:r>
          </w:p>
          <w:p w14:paraId="50F1D2F4" w14:textId="5C8322E1" w:rsidR="00FA18B7" w:rsidRPr="00D648DE" w:rsidRDefault="00FA18B7" w:rsidP="007C2997">
            <w:pPr>
              <w:pStyle w:val="Pagrindinistekstas"/>
              <w:widowControl w:val="0"/>
              <w:ind w:left="743" w:hanging="743"/>
              <w:jc w:val="right"/>
            </w:pPr>
          </w:p>
        </w:tc>
      </w:tr>
      <w:tr w:rsidR="00FA18B7" w:rsidRPr="00D648DE" w14:paraId="171AB17D" w14:textId="77777777" w:rsidTr="13932544">
        <w:tc>
          <w:tcPr>
            <w:tcW w:w="9072" w:type="dxa"/>
          </w:tcPr>
          <w:p w14:paraId="153DE9CA" w14:textId="77777777" w:rsidR="00FA18B7" w:rsidRPr="00D648DE" w:rsidRDefault="00FA18B7" w:rsidP="007C2997">
            <w:pPr>
              <w:pStyle w:val="Pagrindinistekstas"/>
              <w:widowControl w:val="0"/>
            </w:pPr>
          </w:p>
        </w:tc>
        <w:tc>
          <w:tcPr>
            <w:tcW w:w="993" w:type="dxa"/>
          </w:tcPr>
          <w:p w14:paraId="033EB10B" w14:textId="77777777" w:rsidR="00FA18B7" w:rsidRPr="00D648DE" w:rsidRDefault="00FA18B7" w:rsidP="007C2997">
            <w:pPr>
              <w:pStyle w:val="Pagrindinistekstas"/>
              <w:widowControl w:val="0"/>
              <w:jc w:val="right"/>
            </w:pPr>
          </w:p>
        </w:tc>
      </w:tr>
      <w:tr w:rsidR="00FA18B7" w:rsidRPr="00D648DE" w14:paraId="65C08A24" w14:textId="77777777" w:rsidTr="13932544">
        <w:tc>
          <w:tcPr>
            <w:tcW w:w="9072" w:type="dxa"/>
          </w:tcPr>
          <w:p w14:paraId="7617CE9E" w14:textId="77777777" w:rsidR="00FA18B7" w:rsidRPr="00D648DE" w:rsidRDefault="00FA18B7" w:rsidP="007C2997">
            <w:pPr>
              <w:pStyle w:val="Pagrindinistekstas"/>
              <w:widowControl w:val="0"/>
              <w:rPr>
                <w:b/>
                <w:bCs/>
              </w:rPr>
            </w:pPr>
            <w:r w:rsidRPr="00D648DE">
              <w:rPr>
                <w:b/>
                <w:bCs/>
              </w:rPr>
              <w:t>PRIEDAI:</w:t>
            </w:r>
          </w:p>
        </w:tc>
        <w:tc>
          <w:tcPr>
            <w:tcW w:w="993" w:type="dxa"/>
          </w:tcPr>
          <w:p w14:paraId="0A5E7BD0" w14:textId="77777777" w:rsidR="00FA18B7" w:rsidRPr="00D648DE" w:rsidRDefault="00FA18B7" w:rsidP="007C2997">
            <w:pPr>
              <w:pStyle w:val="Pagrindinistekstas"/>
              <w:widowControl w:val="0"/>
              <w:jc w:val="right"/>
            </w:pPr>
          </w:p>
        </w:tc>
      </w:tr>
      <w:tr w:rsidR="00F031D5" w:rsidRPr="00D648DE" w14:paraId="20A58741" w14:textId="77777777" w:rsidTr="13932544">
        <w:tc>
          <w:tcPr>
            <w:tcW w:w="9072" w:type="dxa"/>
          </w:tcPr>
          <w:p w14:paraId="26806E08" w14:textId="77777777" w:rsidR="00F031D5" w:rsidRPr="00D648DE" w:rsidRDefault="00F031D5" w:rsidP="007C2997">
            <w:pPr>
              <w:pStyle w:val="Pagrindinistekstas"/>
              <w:widowControl w:val="0"/>
            </w:pPr>
            <w:r w:rsidRPr="00D648DE">
              <w:t>1. TECHNINĖ SPECIFIKACIJA</w:t>
            </w:r>
          </w:p>
        </w:tc>
        <w:tc>
          <w:tcPr>
            <w:tcW w:w="993" w:type="dxa"/>
            <w:vMerge w:val="restart"/>
          </w:tcPr>
          <w:p w14:paraId="2809F26A" w14:textId="0921DE5E" w:rsidR="00F031D5" w:rsidRPr="00D648DE" w:rsidRDefault="00F031D5" w:rsidP="007C2997">
            <w:pPr>
              <w:pStyle w:val="Pagrindinistekstas"/>
              <w:widowControl w:val="0"/>
              <w:jc w:val="right"/>
            </w:pPr>
            <w:r w:rsidRPr="00D648DE">
              <w:t>Pridedama atskirai</w:t>
            </w:r>
          </w:p>
        </w:tc>
      </w:tr>
      <w:tr w:rsidR="00F031D5" w:rsidRPr="00D648DE" w14:paraId="5203FF31" w14:textId="77777777" w:rsidTr="13932544">
        <w:tc>
          <w:tcPr>
            <w:tcW w:w="9072" w:type="dxa"/>
          </w:tcPr>
          <w:p w14:paraId="09428BAE" w14:textId="77777777" w:rsidR="00F031D5" w:rsidRPr="00D648DE" w:rsidRDefault="00F031D5" w:rsidP="007C2997">
            <w:pPr>
              <w:pStyle w:val="Pagrindinistekstas"/>
              <w:widowControl w:val="0"/>
            </w:pPr>
            <w:r w:rsidRPr="00D648DE">
              <w:t>2. PASIŪLYMO FORMA</w:t>
            </w:r>
          </w:p>
        </w:tc>
        <w:tc>
          <w:tcPr>
            <w:tcW w:w="993" w:type="dxa"/>
            <w:vMerge/>
          </w:tcPr>
          <w:p w14:paraId="58F53520" w14:textId="64D20D77" w:rsidR="00F031D5" w:rsidRPr="00D648DE" w:rsidRDefault="00F031D5" w:rsidP="007C2997">
            <w:pPr>
              <w:pStyle w:val="Pagrindinistekstas"/>
              <w:widowControl w:val="0"/>
              <w:jc w:val="right"/>
            </w:pPr>
          </w:p>
        </w:tc>
      </w:tr>
      <w:tr w:rsidR="00F031D5" w:rsidRPr="00D648DE" w14:paraId="44C216EA" w14:textId="77777777" w:rsidTr="13932544">
        <w:tc>
          <w:tcPr>
            <w:tcW w:w="9072" w:type="dxa"/>
          </w:tcPr>
          <w:p w14:paraId="7E61CA39" w14:textId="0B8DA5F7" w:rsidR="00F031D5" w:rsidRPr="00D648DE" w:rsidRDefault="00F031D5" w:rsidP="007C2997">
            <w:pPr>
              <w:pStyle w:val="Pagrindinistekstas"/>
              <w:widowControl w:val="0"/>
            </w:pPr>
            <w:r w:rsidRPr="009C4065">
              <w:rPr>
                <w:color w:val="000000"/>
              </w:rPr>
              <w:t>3. TIEKĖJO</w:t>
            </w:r>
            <w:r w:rsidR="008934B4" w:rsidRPr="009C4065">
              <w:rPr>
                <w:color w:val="000000"/>
              </w:rPr>
              <w:t>/SUBTIEKĖJO</w:t>
            </w:r>
            <w:r w:rsidRPr="009C4065">
              <w:rPr>
                <w:color w:val="000000"/>
              </w:rPr>
              <w:t xml:space="preserve"> DEKLARACIJA</w:t>
            </w:r>
          </w:p>
        </w:tc>
        <w:tc>
          <w:tcPr>
            <w:tcW w:w="993" w:type="dxa"/>
            <w:vMerge/>
          </w:tcPr>
          <w:p w14:paraId="0897DB3B" w14:textId="1A5CC133" w:rsidR="00F031D5" w:rsidRPr="00D648DE" w:rsidRDefault="00F031D5" w:rsidP="007C2997">
            <w:pPr>
              <w:pStyle w:val="Pagrindinistekstas"/>
              <w:widowControl w:val="0"/>
              <w:jc w:val="right"/>
            </w:pPr>
          </w:p>
        </w:tc>
      </w:tr>
      <w:tr w:rsidR="00F031D5" w:rsidRPr="00D648DE" w14:paraId="15543D0B" w14:textId="77777777" w:rsidTr="13932544">
        <w:tc>
          <w:tcPr>
            <w:tcW w:w="9072" w:type="dxa"/>
          </w:tcPr>
          <w:p w14:paraId="64F5D67D" w14:textId="77777777" w:rsidR="00F031D5" w:rsidRPr="00D648DE" w:rsidRDefault="00F031D5" w:rsidP="007C2997">
            <w:pPr>
              <w:pStyle w:val="Pagrindinistekstas"/>
              <w:widowControl w:val="0"/>
              <w:rPr>
                <w:color w:val="000000"/>
              </w:rPr>
            </w:pPr>
            <w:r w:rsidRPr="00D648DE">
              <w:t>4. PIRKIMO SUTARTIES PROJEKTAS</w:t>
            </w:r>
          </w:p>
        </w:tc>
        <w:tc>
          <w:tcPr>
            <w:tcW w:w="993" w:type="dxa"/>
            <w:vMerge/>
          </w:tcPr>
          <w:p w14:paraId="46325E30" w14:textId="3FBDBDE9" w:rsidR="00F031D5" w:rsidRPr="00D648DE" w:rsidRDefault="00F031D5" w:rsidP="007C2997">
            <w:pPr>
              <w:pStyle w:val="Pagrindinistekstas"/>
              <w:widowControl w:val="0"/>
              <w:jc w:val="right"/>
            </w:pPr>
          </w:p>
        </w:tc>
      </w:tr>
      <w:tr w:rsidR="00F031D5" w:rsidRPr="00D648DE" w14:paraId="7EA3D9D1" w14:textId="77777777" w:rsidTr="13932544">
        <w:tc>
          <w:tcPr>
            <w:tcW w:w="9072" w:type="dxa"/>
          </w:tcPr>
          <w:p w14:paraId="5BB68E29" w14:textId="241A577A" w:rsidR="00F031D5" w:rsidRPr="00D648DE" w:rsidRDefault="00F031D5" w:rsidP="007C2997">
            <w:pPr>
              <w:pStyle w:val="Pagrindinistekstas"/>
              <w:widowControl w:val="0"/>
              <w:rPr>
                <w:color w:val="000000"/>
              </w:rPr>
            </w:pPr>
            <w:r>
              <w:rPr>
                <w:color w:val="000000"/>
              </w:rPr>
              <w:t>5. PREKIŲ KILMĖS PATVIRTIN</w:t>
            </w:r>
            <w:r w:rsidR="000E3849">
              <w:rPr>
                <w:color w:val="000000"/>
              </w:rPr>
              <w:t>I</w:t>
            </w:r>
            <w:r>
              <w:rPr>
                <w:color w:val="000000"/>
              </w:rPr>
              <w:t>MAS</w:t>
            </w:r>
          </w:p>
        </w:tc>
        <w:tc>
          <w:tcPr>
            <w:tcW w:w="993" w:type="dxa"/>
            <w:vMerge/>
          </w:tcPr>
          <w:p w14:paraId="05789975" w14:textId="08E322C3" w:rsidR="00F031D5" w:rsidRPr="00D648DE" w:rsidRDefault="00F031D5" w:rsidP="007C2997">
            <w:pPr>
              <w:pStyle w:val="Pagrindinistekstas"/>
              <w:widowControl w:val="0"/>
              <w:jc w:val="right"/>
            </w:pPr>
          </w:p>
        </w:tc>
      </w:tr>
      <w:tr w:rsidR="00F031D5" w:rsidRPr="00D648DE" w14:paraId="42B9A6D1" w14:textId="77777777" w:rsidTr="13932544">
        <w:tc>
          <w:tcPr>
            <w:tcW w:w="9072" w:type="dxa"/>
          </w:tcPr>
          <w:p w14:paraId="1A3B6054" w14:textId="702650E1" w:rsidR="00F031D5" w:rsidRPr="00D648DE" w:rsidRDefault="00F031D5" w:rsidP="007C2997">
            <w:pPr>
              <w:pStyle w:val="Pagrindinistekstas"/>
              <w:widowControl w:val="0"/>
            </w:pPr>
            <w:r>
              <w:rPr>
                <w:color w:val="000000"/>
              </w:rPr>
              <w:t>6</w:t>
            </w:r>
            <w:r w:rsidRPr="00D648DE">
              <w:rPr>
                <w:color w:val="000000"/>
              </w:rPr>
              <w:t xml:space="preserve">. EUROPOS BENDRASIS VIEŠŲJŲ PIRKIMŲ DOKUMENTAS </w:t>
            </w:r>
          </w:p>
        </w:tc>
        <w:tc>
          <w:tcPr>
            <w:tcW w:w="993" w:type="dxa"/>
            <w:vMerge/>
          </w:tcPr>
          <w:p w14:paraId="72EB2A10" w14:textId="236CDD96" w:rsidR="00F031D5" w:rsidRPr="00D648DE" w:rsidRDefault="00F031D5" w:rsidP="007C2997">
            <w:pPr>
              <w:pStyle w:val="Pagrindinistekstas"/>
              <w:widowControl w:val="0"/>
              <w:jc w:val="right"/>
            </w:pPr>
          </w:p>
        </w:tc>
      </w:tr>
    </w:tbl>
    <w:p w14:paraId="67417544" w14:textId="77777777" w:rsidR="00FA18B7" w:rsidRPr="00D648DE" w:rsidRDefault="00FA18B7" w:rsidP="00FA18B7">
      <w:pPr>
        <w:pStyle w:val="Pagrindinistekstas"/>
        <w:widowControl w:val="0"/>
        <w:jc w:val="center"/>
      </w:pPr>
    </w:p>
    <w:p w14:paraId="553CADA2" w14:textId="77777777" w:rsidR="00FA18B7" w:rsidRDefault="00FA18B7" w:rsidP="00FA18B7">
      <w:pPr>
        <w:pStyle w:val="Pagrindinistekstas"/>
        <w:widowControl w:val="0"/>
        <w:jc w:val="center"/>
      </w:pPr>
    </w:p>
    <w:p w14:paraId="31941993" w14:textId="77777777" w:rsidR="00FA18B7" w:rsidRPr="00D648DE" w:rsidRDefault="00FA18B7" w:rsidP="006C1F61">
      <w:pPr>
        <w:pStyle w:val="Antrat1"/>
        <w:sectPr w:rsidR="00FA18B7" w:rsidRPr="00D648DE" w:rsidSect="00BD50F2">
          <w:headerReference w:type="default" r:id="rId7"/>
          <w:pgSz w:w="11906" w:h="16838" w:code="9"/>
          <w:pgMar w:top="794" w:right="567" w:bottom="709" w:left="1361" w:header="426" w:footer="567" w:gutter="0"/>
          <w:cols w:space="1296"/>
          <w:titlePg/>
          <w:docGrid w:linePitch="272"/>
        </w:sectPr>
      </w:pPr>
    </w:p>
    <w:p w14:paraId="19A5F113" w14:textId="77777777" w:rsidR="00FA18B7" w:rsidRPr="00D648DE" w:rsidRDefault="00FA18B7" w:rsidP="00FA18B7">
      <w:pPr>
        <w:pStyle w:val="SKYRIUS1"/>
        <w:keepNext w:val="0"/>
        <w:widowControl w:val="0"/>
        <w:rPr>
          <w:sz w:val="24"/>
          <w:szCs w:val="24"/>
        </w:rPr>
      </w:pPr>
      <w:r w:rsidRPr="00D648DE">
        <w:rPr>
          <w:sz w:val="24"/>
          <w:szCs w:val="24"/>
        </w:rPr>
        <w:lastRenderedPageBreak/>
        <w:t>BENDROSIOS NUOSTATOS</w:t>
      </w:r>
    </w:p>
    <w:p w14:paraId="0E1E231F" w14:textId="13826CA2" w:rsidR="00FA18B7" w:rsidRPr="00D648DE" w:rsidRDefault="00FA18B7" w:rsidP="00FA18B7">
      <w:pPr>
        <w:pStyle w:val="TEXTAS1"/>
        <w:tabs>
          <w:tab w:val="clear" w:pos="1134"/>
        </w:tabs>
        <w:ind w:left="0"/>
        <w:rPr>
          <w:sz w:val="24"/>
          <w:szCs w:val="24"/>
          <w:lang w:val="lt-LT"/>
        </w:rPr>
      </w:pPr>
      <w:r w:rsidRPr="00D648DE">
        <w:rPr>
          <w:sz w:val="24"/>
          <w:szCs w:val="24"/>
          <w:lang w:val="lt-LT"/>
        </w:rPr>
        <w:t xml:space="preserve">1.1. Perkantysis subjektas – UAB „Ukmergės  autobusų parkas“, Deltuvos g. 33, LT-20126 Ukmergė, įmonės kodas 182770817 (toliau – Perkantysis subjektas). Perkantysis subjektas yra pridėtinės vertės mokesčio (toliau – PVM) mokėtojas – PVM mokėtojo kodas </w:t>
      </w:r>
      <w:r w:rsidR="06B04902" w:rsidRPr="78657935">
        <w:rPr>
          <w:sz w:val="24"/>
          <w:szCs w:val="24"/>
          <w:lang w:val="lt-LT"/>
        </w:rPr>
        <w:t>LT</w:t>
      </w:r>
      <w:r w:rsidR="2E39E457" w:rsidRPr="78657935">
        <w:rPr>
          <w:sz w:val="24"/>
          <w:szCs w:val="24"/>
          <w:lang w:val="lt-LT"/>
        </w:rPr>
        <w:t>827708113</w:t>
      </w:r>
      <w:r w:rsidR="06B04902" w:rsidRPr="78657935">
        <w:rPr>
          <w:sz w:val="24"/>
          <w:szCs w:val="24"/>
          <w:lang w:val="lt-LT"/>
        </w:rPr>
        <w:t>.</w:t>
      </w:r>
    </w:p>
    <w:p w14:paraId="35361F19" w14:textId="77777777" w:rsidR="00FA18B7" w:rsidRPr="00D648DE" w:rsidRDefault="00FA18B7" w:rsidP="00FA18B7">
      <w:pPr>
        <w:pStyle w:val="TEXTAS1"/>
        <w:ind w:left="0"/>
        <w:rPr>
          <w:sz w:val="24"/>
          <w:szCs w:val="24"/>
          <w:lang w:val="lt-LT"/>
        </w:rPr>
      </w:pPr>
      <w:r w:rsidRPr="00D648DE">
        <w:rPr>
          <w:sz w:val="24"/>
          <w:szCs w:val="24"/>
          <w:lang w:val="lt-LT"/>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Viešųjų pirkimų įstatymas), Lietuvos Respublikos civiliniu kodeksu (toliau – Civilinis kodeksas), kitais pirkimus reglamentuojančiais teisės aktais bei šiomis pirkimo sąlygomis. Vartojamos pagrindinės sąvokos apibrėžtos Pirkimų įstatyme ir Viešųjų pirkimų įstatyme.</w:t>
      </w:r>
    </w:p>
    <w:p w14:paraId="7853DCD1" w14:textId="13B6F3ED" w:rsidR="00FA18B7" w:rsidRPr="004B4C6C" w:rsidRDefault="00FA18B7" w:rsidP="00FA18B7">
      <w:pPr>
        <w:pStyle w:val="TEXTAS1"/>
        <w:ind w:left="0"/>
        <w:rPr>
          <w:sz w:val="24"/>
          <w:szCs w:val="24"/>
          <w:lang w:val="lt-LT"/>
        </w:rPr>
      </w:pPr>
      <w:r w:rsidRPr="00D648DE">
        <w:rPr>
          <w:sz w:val="24"/>
          <w:szCs w:val="24"/>
          <w:lang w:val="lt-LT"/>
        </w:rPr>
        <w:t xml:space="preserve">1.3. </w:t>
      </w:r>
      <w:r w:rsidRPr="00D648DE">
        <w:rPr>
          <w:sz w:val="24"/>
          <w:szCs w:val="24"/>
          <w:lang w:val="lt-LT" w:eastAsia="en-US"/>
        </w:rPr>
        <w:t>Šis pirkimas</w:t>
      </w:r>
      <w:r w:rsidR="007570E7">
        <w:rPr>
          <w:sz w:val="24"/>
          <w:szCs w:val="24"/>
          <w:lang w:val="lt-LT" w:eastAsia="en-US"/>
        </w:rPr>
        <w:t xml:space="preserve"> yra dalinai finansuojamas </w:t>
      </w:r>
      <w:r w:rsidR="007570E7" w:rsidRPr="007570E7">
        <w:rPr>
          <w:color w:val="000000"/>
          <w:sz w:val="24"/>
          <w:szCs w:val="27"/>
        </w:rPr>
        <w:t>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w:t>
      </w:r>
      <w:r w:rsidR="003E687E">
        <w:rPr>
          <w:color w:val="000000"/>
          <w:sz w:val="24"/>
          <w:szCs w:val="27"/>
        </w:rPr>
        <w:t>ų</w:t>
      </w:r>
      <w:r w:rsidR="007570E7" w:rsidRPr="007570E7">
        <w:rPr>
          <w:color w:val="000000"/>
          <w:sz w:val="24"/>
          <w:szCs w:val="27"/>
        </w:rPr>
        <w:t xml:space="preserve"> 2021‒2027 metų Europos Sąjungos (toliau – ES) fondų ir (arba) Ekonomikos gaivinimo ir atsparumo didinimo priemonės (toliau – EGADP) lėšų ir Lietuvos Respublikos valstybės biudžeto lėšų</w:t>
      </w:r>
      <w:r w:rsidR="004B4C6C">
        <w:rPr>
          <w:color w:val="000000"/>
          <w:sz w:val="24"/>
          <w:szCs w:val="27"/>
          <w:lang w:val="lt-LT"/>
        </w:rPr>
        <w:t>.</w:t>
      </w:r>
    </w:p>
    <w:p w14:paraId="444B3CDB" w14:textId="2C2DF71B" w:rsidR="00FA18B7" w:rsidRDefault="00FA18B7" w:rsidP="00FA18B7">
      <w:pPr>
        <w:pStyle w:val="TEXTAS1"/>
        <w:ind w:left="0"/>
        <w:rPr>
          <w:sz w:val="24"/>
          <w:szCs w:val="24"/>
          <w:lang w:val="lt-LT"/>
        </w:rPr>
      </w:pPr>
      <w:r w:rsidRPr="00D648DE">
        <w:rPr>
          <w:sz w:val="24"/>
          <w:szCs w:val="24"/>
          <w:lang w:val="lt-LT"/>
        </w:rPr>
        <w:t xml:space="preserve">1.4. </w:t>
      </w:r>
      <w:r w:rsidRPr="00F5297C">
        <w:rPr>
          <w:sz w:val="24"/>
          <w:szCs w:val="24"/>
          <w:lang w:val="lt-LT"/>
        </w:rPr>
        <w:t>Pirkimo tikslas – atviro konkurso būdu vykdant tarptautinį pirkimą parinkti tiekėją, kuris pagal sudarytą pirkimo sutartį (toliau – sutartis) Perkančiajam subjektui parduotų naujas transporto priemones</w:t>
      </w:r>
      <w:r w:rsidR="004F0164" w:rsidRPr="00F5297C">
        <w:rPr>
          <w:sz w:val="24"/>
          <w:szCs w:val="24"/>
          <w:lang w:val="lt-LT"/>
        </w:rPr>
        <w:t xml:space="preserve"> </w:t>
      </w:r>
      <w:r w:rsidRPr="00F5297C">
        <w:rPr>
          <w:sz w:val="24"/>
          <w:szCs w:val="24"/>
          <w:lang w:val="lt-LT"/>
        </w:rPr>
        <w:t>BVPŽ kodas 3</w:t>
      </w:r>
      <w:r w:rsidR="09FB31B9" w:rsidRPr="00F5297C">
        <w:rPr>
          <w:sz w:val="24"/>
          <w:szCs w:val="24"/>
          <w:lang w:val="lt-LT"/>
        </w:rPr>
        <w:t>4144910-0</w:t>
      </w:r>
      <w:r w:rsidRPr="00F5297C">
        <w:rPr>
          <w:sz w:val="24"/>
          <w:szCs w:val="24"/>
          <w:lang w:val="lt-LT"/>
        </w:rPr>
        <w:t xml:space="preserve"> „Viešojo transporto paslaugų autobusai“.</w:t>
      </w:r>
    </w:p>
    <w:p w14:paraId="505B67E0" w14:textId="2338B294" w:rsidR="003E687E" w:rsidRPr="00D648DE" w:rsidRDefault="003E687E" w:rsidP="00FA18B7">
      <w:pPr>
        <w:pStyle w:val="TEXTAS1"/>
        <w:ind w:left="0"/>
        <w:rPr>
          <w:b/>
          <w:sz w:val="24"/>
          <w:szCs w:val="24"/>
          <w:lang w:val="lt-LT"/>
        </w:rPr>
      </w:pPr>
      <w:r>
        <w:rPr>
          <w:sz w:val="24"/>
          <w:szCs w:val="24"/>
          <w:lang w:val="lt-LT"/>
        </w:rPr>
        <w:t xml:space="preserve">1.5. Perkantysis subjektas neatlieka pirkimo naudojantis CPO paslaugomis kaip numatyta </w:t>
      </w:r>
      <w:r w:rsidR="00A00F20">
        <w:rPr>
          <w:sz w:val="24"/>
          <w:szCs w:val="24"/>
          <w:lang w:val="lt-LT"/>
        </w:rPr>
        <w:t xml:space="preserve">Pirkimų įstatymo </w:t>
      </w:r>
      <w:r w:rsidRPr="00A00F20">
        <w:rPr>
          <w:sz w:val="24"/>
          <w:szCs w:val="24"/>
          <w:lang w:val="lt-LT"/>
        </w:rPr>
        <w:t xml:space="preserve">90 str. </w:t>
      </w:r>
      <w:r>
        <w:rPr>
          <w:sz w:val="24"/>
          <w:szCs w:val="24"/>
          <w:lang w:val="lt-LT"/>
        </w:rPr>
        <w:t>2d. 1p., nes pirkimo objektą atitinkančių prekių CPO kataloge nėra.</w:t>
      </w:r>
    </w:p>
    <w:p w14:paraId="156A6C03" w14:textId="50179044" w:rsidR="00FA18B7" w:rsidRPr="00D648DE" w:rsidRDefault="00FA18B7" w:rsidP="00FA18B7">
      <w:pPr>
        <w:pStyle w:val="TEXTAS1"/>
        <w:ind w:left="0"/>
        <w:rPr>
          <w:sz w:val="24"/>
          <w:szCs w:val="24"/>
          <w:lang w:val="lt-LT"/>
        </w:rPr>
      </w:pPr>
      <w:r w:rsidRPr="00D648DE">
        <w:rPr>
          <w:sz w:val="24"/>
          <w:szCs w:val="24"/>
          <w:lang w:val="lt-LT"/>
        </w:rPr>
        <w:t>1.</w:t>
      </w:r>
      <w:r w:rsidR="695F306B" w:rsidRPr="78657935">
        <w:rPr>
          <w:sz w:val="24"/>
          <w:szCs w:val="24"/>
          <w:lang w:val="lt-LT"/>
        </w:rPr>
        <w:t>6</w:t>
      </w:r>
      <w:r w:rsidRPr="00D648DE">
        <w:rPr>
          <w:sz w:val="24"/>
          <w:szCs w:val="24"/>
          <w:lang w:val="lt-LT"/>
        </w:rPr>
        <w:t xml:space="preserve">. Pirkimą atlieka Perkančiojo subjekto Viešųjų Pirkimų komisija (toliau – Komisija). </w:t>
      </w:r>
    </w:p>
    <w:p w14:paraId="2EBE6963" w14:textId="10CFC0F5" w:rsidR="00FA18B7" w:rsidRPr="00D648DE" w:rsidRDefault="00FA18B7" w:rsidP="00FA18B7">
      <w:pPr>
        <w:pStyle w:val="TEXTAS1"/>
        <w:ind w:left="0"/>
        <w:rPr>
          <w:sz w:val="24"/>
          <w:szCs w:val="24"/>
          <w:lang w:val="lt-LT"/>
        </w:rPr>
      </w:pPr>
      <w:r w:rsidRPr="00D648DE">
        <w:rPr>
          <w:sz w:val="24"/>
          <w:szCs w:val="24"/>
          <w:lang w:val="lt-LT"/>
        </w:rPr>
        <w:t>1.</w:t>
      </w:r>
      <w:r w:rsidR="42FE57F4" w:rsidRPr="78657935">
        <w:rPr>
          <w:sz w:val="24"/>
          <w:szCs w:val="24"/>
          <w:lang w:val="lt-LT"/>
        </w:rPr>
        <w:t>7</w:t>
      </w:r>
      <w:r w:rsidRPr="00D648DE">
        <w:rPr>
          <w:sz w:val="24"/>
          <w:szCs w:val="24"/>
          <w:lang w:val="lt-LT"/>
        </w:rPr>
        <w:t>. Skelbimas apie pirkimą paskelbtas Centrinėje viešųjų pirkimų informacinėje sistemoje (toliau – CVP IS (</w:t>
      </w:r>
      <w:hyperlink r:id="rId8">
        <w:r w:rsidR="06B04902" w:rsidRPr="78657935">
          <w:rPr>
            <w:rStyle w:val="Hipersaitas"/>
            <w:color w:val="000000" w:themeColor="text1"/>
            <w:sz w:val="24"/>
            <w:szCs w:val="24"/>
            <w:lang w:val="lt-LT"/>
          </w:rPr>
          <w:t>https://pirkimai.eviesiejipirkimai.lt</w:t>
        </w:r>
      </w:hyperlink>
      <w:r w:rsidR="06B04902" w:rsidRPr="78657935">
        <w:rPr>
          <w:sz w:val="24"/>
          <w:szCs w:val="24"/>
          <w:lang w:val="lt-LT"/>
        </w:rPr>
        <w:t>)).</w:t>
      </w:r>
      <w:r w:rsidRPr="00D648DE">
        <w:rPr>
          <w:sz w:val="24"/>
          <w:szCs w:val="24"/>
          <w:lang w:val="lt-LT"/>
        </w:rPr>
        <w:t xml:space="preserve"> Pirkimo dokumentai (pirkimo sąlygos, jų paaiškinimai, patikslinimai, papildymai, pakeitimai) skelbiami CVP IS (</w:t>
      </w:r>
      <w:hyperlink r:id="rId9">
        <w:r w:rsidR="06B04902" w:rsidRPr="78657935">
          <w:rPr>
            <w:rStyle w:val="Hipersaitas"/>
            <w:color w:val="000000" w:themeColor="text1"/>
            <w:sz w:val="24"/>
            <w:szCs w:val="24"/>
            <w:lang w:val="lt-LT"/>
          </w:rPr>
          <w:t>https://pirkimai.eviesiejipirkimai.lt/)</w:t>
        </w:r>
      </w:hyperlink>
      <w:r w:rsidRPr="00D648DE">
        <w:rPr>
          <w:sz w:val="24"/>
          <w:szCs w:val="24"/>
          <w:lang w:val="lt-LT"/>
        </w:rPr>
        <w:t xml:space="preserve"> kartu su skelbimu apie pirkimą ir papildomai skelbiami Perkančiojo subjekto tinklalapyje (</w:t>
      </w:r>
      <w:hyperlink r:id="rId10">
        <w:r w:rsidR="06B04902" w:rsidRPr="78657935">
          <w:rPr>
            <w:rStyle w:val="Hipersaitas"/>
            <w:sz w:val="24"/>
            <w:szCs w:val="24"/>
            <w:lang w:val="lt-LT"/>
          </w:rPr>
          <w:t>www.ukmergesautobusai.lt</w:t>
        </w:r>
      </w:hyperlink>
      <w:r w:rsidR="06B04902" w:rsidRPr="78657935">
        <w:rPr>
          <w:sz w:val="24"/>
          <w:szCs w:val="24"/>
          <w:lang w:val="lt-LT"/>
        </w:rPr>
        <w:t>).</w:t>
      </w:r>
      <w:r w:rsidRPr="00D648DE">
        <w:rPr>
          <w:sz w:val="24"/>
          <w:szCs w:val="24"/>
          <w:lang w:val="lt-LT"/>
        </w:rPr>
        <w:t xml:space="preserve"> Išankstinis skelbimas apie pirkimą paskelbtas nebuvo. </w:t>
      </w:r>
      <w:r w:rsidRPr="00D648DE">
        <w:rPr>
          <w:sz w:val="24"/>
          <w:szCs w:val="24"/>
          <w:lang w:val="lt-LT" w:eastAsia="en-US"/>
        </w:rPr>
        <w:t xml:space="preserve">Šiame pirkime Perkantysis subjektas nenumato skelbti savanoriško </w:t>
      </w:r>
      <w:r w:rsidR="352367F2" w:rsidRPr="78657935">
        <w:rPr>
          <w:i/>
          <w:iCs/>
          <w:sz w:val="24"/>
          <w:szCs w:val="24"/>
          <w:lang w:val="lt-LT" w:eastAsia="en-US"/>
        </w:rPr>
        <w:t>e</w:t>
      </w:r>
      <w:r w:rsidR="23308B3C" w:rsidRPr="78657935">
        <w:rPr>
          <w:i/>
          <w:iCs/>
          <w:sz w:val="24"/>
          <w:szCs w:val="24"/>
          <w:lang w:val="lt-LT" w:eastAsia="en-US"/>
        </w:rPr>
        <w:t>x</w:t>
      </w:r>
      <w:r w:rsidRPr="00D648DE">
        <w:rPr>
          <w:i/>
          <w:sz w:val="24"/>
          <w:szCs w:val="24"/>
          <w:lang w:val="lt-LT" w:eastAsia="en-US"/>
        </w:rPr>
        <w:t xml:space="preserve"> ante</w:t>
      </w:r>
      <w:r w:rsidRPr="00D648DE">
        <w:rPr>
          <w:sz w:val="24"/>
          <w:szCs w:val="24"/>
          <w:lang w:val="lt-LT" w:eastAsia="en-US"/>
        </w:rPr>
        <w:t xml:space="preserve"> skaidrumo skelbimo.</w:t>
      </w:r>
    </w:p>
    <w:p w14:paraId="59DDBA94" w14:textId="0577296A" w:rsidR="00FA18B7" w:rsidRPr="00D648DE" w:rsidRDefault="00FA18B7" w:rsidP="78657935">
      <w:pPr>
        <w:pStyle w:val="TEXTAS2"/>
        <w:tabs>
          <w:tab w:val="clear" w:pos="9450"/>
        </w:tabs>
        <w:ind w:left="0"/>
        <w:rPr>
          <w:sz w:val="24"/>
          <w:szCs w:val="24"/>
          <w:lang w:val="lt-LT"/>
        </w:rPr>
      </w:pPr>
      <w:r w:rsidRPr="00D648DE">
        <w:rPr>
          <w:sz w:val="24"/>
          <w:szCs w:val="24"/>
          <w:lang w:val="lt-LT"/>
        </w:rPr>
        <w:t>1.</w:t>
      </w:r>
      <w:r w:rsidR="44633310" w:rsidRPr="78657935">
        <w:rPr>
          <w:sz w:val="24"/>
          <w:szCs w:val="24"/>
          <w:lang w:val="lt-LT"/>
        </w:rPr>
        <w:t>8</w:t>
      </w:r>
      <w:r w:rsidRPr="00D648DE">
        <w:rPr>
          <w:sz w:val="24"/>
          <w:szCs w:val="24"/>
          <w:lang w:val="lt-LT"/>
        </w:rPr>
        <w:t>. Pirkimas vykdomas elektroniniu būdu CVP IS priemonėmis. Perkantysis subjektas neteikia tiekėjams pirkimo dokumentų popierinio varianto. Tiekėjai turėtų atidžiai stebėti CVP IS talpinamus pirkimo dokumentų paaiškinimus bei papildymus.</w:t>
      </w:r>
    </w:p>
    <w:p w14:paraId="2A4BA1C6" w14:textId="53023EBF" w:rsidR="00FA18B7" w:rsidRPr="00D648DE" w:rsidRDefault="00FA18B7" w:rsidP="78657935">
      <w:pPr>
        <w:pStyle w:val="TEXTAS2"/>
        <w:tabs>
          <w:tab w:val="clear" w:pos="9450"/>
        </w:tabs>
        <w:ind w:left="0"/>
        <w:rPr>
          <w:sz w:val="24"/>
          <w:szCs w:val="24"/>
          <w:lang w:val="lt-LT"/>
        </w:rPr>
      </w:pPr>
      <w:r w:rsidRPr="00D648DE">
        <w:rPr>
          <w:sz w:val="24"/>
          <w:szCs w:val="24"/>
          <w:lang w:val="lt-LT"/>
        </w:rPr>
        <w:t>1.</w:t>
      </w:r>
      <w:r w:rsidR="348EB459" w:rsidRPr="78657935">
        <w:rPr>
          <w:sz w:val="24"/>
          <w:szCs w:val="24"/>
          <w:lang w:val="lt-LT"/>
        </w:rPr>
        <w:t>9</w:t>
      </w:r>
      <w:r w:rsidRPr="00D648DE">
        <w:rPr>
          <w:sz w:val="24"/>
          <w:szCs w:val="24"/>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3289F2E3" w14:textId="20218A41" w:rsidR="00FA18B7" w:rsidRPr="00D648DE" w:rsidRDefault="00FA18B7" w:rsidP="78657935">
      <w:pPr>
        <w:pStyle w:val="TEXTAS2"/>
        <w:tabs>
          <w:tab w:val="clear" w:pos="9450"/>
        </w:tabs>
        <w:ind w:left="0"/>
        <w:rPr>
          <w:sz w:val="24"/>
          <w:szCs w:val="24"/>
          <w:lang w:val="lt-LT"/>
        </w:rPr>
      </w:pPr>
      <w:r w:rsidRPr="00D648DE">
        <w:rPr>
          <w:sz w:val="24"/>
          <w:szCs w:val="24"/>
          <w:lang w:val="lt-LT"/>
        </w:rPr>
        <w:t>1.</w:t>
      </w:r>
      <w:r w:rsidR="1EA0D52E" w:rsidRPr="78657935">
        <w:rPr>
          <w:sz w:val="24"/>
          <w:szCs w:val="24"/>
          <w:lang w:val="lt-LT"/>
        </w:rPr>
        <w:t>10</w:t>
      </w:r>
      <w:r w:rsidRPr="00D648DE">
        <w:rPr>
          <w:sz w:val="24"/>
          <w:szCs w:val="24"/>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7137ACA7" w14:textId="3A4318F3" w:rsidR="00FA18B7" w:rsidRDefault="00FA18B7" w:rsidP="78657935">
      <w:pPr>
        <w:pStyle w:val="TEXTAS2"/>
        <w:tabs>
          <w:tab w:val="clear" w:pos="9450"/>
        </w:tabs>
        <w:ind w:left="0"/>
        <w:rPr>
          <w:sz w:val="24"/>
          <w:szCs w:val="24"/>
          <w:lang w:val="lt-LT"/>
        </w:rPr>
      </w:pPr>
      <w:r w:rsidRPr="00D648DE">
        <w:rPr>
          <w:sz w:val="24"/>
          <w:szCs w:val="24"/>
          <w:lang w:val="lt-LT"/>
        </w:rPr>
        <w:t>1.</w:t>
      </w:r>
      <w:r w:rsidR="06B04902" w:rsidRPr="78657935">
        <w:rPr>
          <w:sz w:val="24"/>
          <w:szCs w:val="24"/>
          <w:lang w:val="lt-LT"/>
        </w:rPr>
        <w:t>1</w:t>
      </w:r>
      <w:r w:rsidR="608D288D" w:rsidRPr="78657935">
        <w:rPr>
          <w:sz w:val="24"/>
          <w:szCs w:val="24"/>
          <w:lang w:val="lt-LT"/>
        </w:rPr>
        <w:t>1</w:t>
      </w:r>
      <w:r w:rsidRPr="00D648DE">
        <w:rPr>
          <w:sz w:val="24"/>
          <w:szCs w:val="24"/>
          <w:lang w:val="lt-LT"/>
        </w:rPr>
        <w:t xml:space="preserve">. </w:t>
      </w:r>
      <w:r w:rsidRPr="00D648DE">
        <w:rPr>
          <w:sz w:val="24"/>
          <w:szCs w:val="24"/>
          <w:lang w:val="lt-LT" w:eastAsia="lt-LT"/>
        </w:rPr>
        <w:t xml:space="preserve">Bet kokia informacija, pirkimo sąlygų </w:t>
      </w:r>
      <w:r w:rsidRPr="00D648DE">
        <w:rPr>
          <w:sz w:val="24"/>
          <w:szCs w:val="24"/>
          <w:lang w:val="lt-LT"/>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5267CDDE" w14:textId="08B79998" w:rsidR="00FA18B7" w:rsidRPr="00F5297C" w:rsidRDefault="00FA18B7" w:rsidP="00FA18B7">
      <w:pPr>
        <w:tabs>
          <w:tab w:val="left" w:pos="1134"/>
          <w:tab w:val="left" w:pos="1560"/>
        </w:tabs>
        <w:jc w:val="both"/>
        <w:rPr>
          <w:rFonts w:eastAsia="Calibri"/>
          <w:sz w:val="24"/>
          <w:szCs w:val="24"/>
        </w:rPr>
      </w:pPr>
      <w:r w:rsidRPr="00FA18B7">
        <w:rPr>
          <w:sz w:val="24"/>
          <w:szCs w:val="24"/>
        </w:rPr>
        <w:t>1.</w:t>
      </w:r>
      <w:r w:rsidR="06B04902" w:rsidRPr="78657935">
        <w:rPr>
          <w:sz w:val="24"/>
          <w:szCs w:val="24"/>
        </w:rPr>
        <w:t>1</w:t>
      </w:r>
      <w:r w:rsidR="5BAAC1F0" w:rsidRPr="78657935">
        <w:rPr>
          <w:sz w:val="24"/>
          <w:szCs w:val="24"/>
        </w:rPr>
        <w:t>2</w:t>
      </w:r>
      <w:r w:rsidRPr="00FA18B7">
        <w:rPr>
          <w:sz w:val="24"/>
          <w:szCs w:val="24"/>
        </w:rPr>
        <w:t xml:space="preserve">. </w:t>
      </w:r>
      <w:r w:rsidRPr="00FA18B7">
        <w:rPr>
          <w:rFonts w:eastAsia="Calibri"/>
          <w:b/>
          <w:bCs/>
          <w:sz w:val="24"/>
          <w:szCs w:val="24"/>
        </w:rPr>
        <w:t xml:space="preserve">Vykdomas žaliasis pirkimas </w:t>
      </w:r>
      <w:r w:rsidRPr="00FA18B7">
        <w:rPr>
          <w:rFonts w:eastAsia="Calibri"/>
          <w:sz w:val="24"/>
          <w:szCs w:val="24"/>
        </w:rPr>
        <w:t>vadovaujantis Aplinkos apsaugos kriterijų taikymo vykdant žaliuosius pirkimus tvarkos aprašo, patvirtinto Lietuvos Respublikos Aplinkos ministro 2022 m. gruodžio 13 d. įsakymo Nr. D1-401 „</w:t>
      </w:r>
      <w:r w:rsidRPr="00FA18B7">
        <w:rPr>
          <w:sz w:val="24"/>
          <w:szCs w:val="24"/>
        </w:rPr>
        <w:t>Dėl aplinkos apsaugos kriterijų taikymo, vykdant žaliuosius pirkimus, tvarkos aprašo patvirtinimo</w:t>
      </w:r>
      <w:r w:rsidRPr="00F5297C">
        <w:rPr>
          <w:rFonts w:eastAsia="Calibri"/>
          <w:sz w:val="24"/>
          <w:szCs w:val="24"/>
        </w:rPr>
        <w:t>“, 4.1 punk</w:t>
      </w:r>
      <w:r w:rsidR="009F7922" w:rsidRPr="00F5297C">
        <w:rPr>
          <w:rFonts w:eastAsia="Calibri"/>
          <w:sz w:val="24"/>
          <w:szCs w:val="24"/>
        </w:rPr>
        <w:t>tas</w:t>
      </w:r>
      <w:r w:rsidRPr="00F5297C">
        <w:rPr>
          <w:rFonts w:eastAsia="Calibri"/>
          <w:sz w:val="24"/>
          <w:szCs w:val="24"/>
        </w:rPr>
        <w:t>.</w:t>
      </w:r>
      <w:r w:rsidR="009808B7" w:rsidRPr="00F5297C">
        <w:rPr>
          <w:rFonts w:eastAsia="Calibri"/>
          <w:sz w:val="24"/>
          <w:szCs w:val="24"/>
        </w:rPr>
        <w:t xml:space="preserve"> T</w:t>
      </w:r>
      <w:r w:rsidR="00FE6530" w:rsidRPr="00F5297C">
        <w:rPr>
          <w:rFonts w:eastAsia="Calibri"/>
          <w:sz w:val="24"/>
          <w:szCs w:val="24"/>
        </w:rPr>
        <w:t>ransporto priemonės t</w:t>
      </w:r>
      <w:r w:rsidR="009808B7" w:rsidRPr="00F5297C">
        <w:rPr>
          <w:rFonts w:eastAsia="Calibri"/>
          <w:sz w:val="24"/>
          <w:szCs w:val="24"/>
        </w:rPr>
        <w:t>uri būti sertifikuot</w:t>
      </w:r>
      <w:r w:rsidR="00FE6530" w:rsidRPr="00F5297C">
        <w:rPr>
          <w:rFonts w:eastAsia="Calibri"/>
          <w:sz w:val="24"/>
          <w:szCs w:val="24"/>
        </w:rPr>
        <w:t>os</w:t>
      </w:r>
      <w:r w:rsidR="009808B7" w:rsidRPr="00F5297C">
        <w:rPr>
          <w:rFonts w:eastAsia="Calibri"/>
          <w:sz w:val="24"/>
          <w:szCs w:val="24"/>
        </w:rPr>
        <w:t xml:space="preserve"> pagal 2018 m. gegužės 30 d. Europos Parlamento ir Tarybos reglamento (ES) 2018/858 dėl motorinių transporto priemonių ir jų priekabų bei tokioms transporto priemonėms skirtų sistemų, komponentų ir atskirų techninių mazgų patvirtinimo ir rinkos </w:t>
      </w:r>
      <w:r w:rsidR="009808B7" w:rsidRPr="00F5297C">
        <w:rPr>
          <w:rFonts w:eastAsia="Calibri"/>
          <w:sz w:val="24"/>
          <w:szCs w:val="24"/>
        </w:rPr>
        <w:lastRenderedPageBreak/>
        <w:t>priežiūros, kuriuo iš dalies keičiami reglamentai (EB) Nr. 715/2007 ir (EB) Nr. 595/2009 bei panaikinama Direktyva 2007/46/EB, reikalavimus ir turėti patvirtinimo institucijos išduotą galiojantį transporto priemonės ES tipo atitikties liudijimą. Privalomi ir atitikimą įrodantis dokumentai turi būti pateikti laimėtojui pateikiant prekes sutarties metu.</w:t>
      </w:r>
    </w:p>
    <w:p w14:paraId="7FE779BA" w14:textId="12DF1F13" w:rsidR="00FA18B7" w:rsidRPr="00F5297C" w:rsidRDefault="00FA18B7" w:rsidP="00FE264A">
      <w:pPr>
        <w:pStyle w:val="TEXTAS2"/>
        <w:tabs>
          <w:tab w:val="clear" w:pos="9450"/>
        </w:tabs>
        <w:ind w:left="0"/>
        <w:rPr>
          <w:sz w:val="24"/>
          <w:szCs w:val="24"/>
          <w:lang w:val="lt-LT"/>
        </w:rPr>
      </w:pPr>
      <w:r w:rsidRPr="00F5297C">
        <w:rPr>
          <w:sz w:val="24"/>
          <w:szCs w:val="24"/>
          <w:lang w:val="lt-LT"/>
        </w:rPr>
        <w:t>1.</w:t>
      </w:r>
      <w:r w:rsidR="06B04902" w:rsidRPr="00F5297C">
        <w:rPr>
          <w:sz w:val="24"/>
          <w:szCs w:val="24"/>
          <w:lang w:val="lt-LT"/>
        </w:rPr>
        <w:t>1</w:t>
      </w:r>
      <w:r w:rsidR="0077654B" w:rsidRPr="00F5297C">
        <w:rPr>
          <w:sz w:val="24"/>
          <w:szCs w:val="24"/>
          <w:lang w:val="lt-LT"/>
        </w:rPr>
        <w:t>3</w:t>
      </w:r>
      <w:r w:rsidRPr="00F5297C">
        <w:rPr>
          <w:sz w:val="24"/>
          <w:szCs w:val="24"/>
          <w:lang w:val="lt-LT"/>
        </w:rPr>
        <w:t xml:space="preserve">. Tiesioginį ryšį su tiekėjais įgaliotas palaikyti UAB „Ukmergės autobusų parkas“ Viešųjų pirkimų komisijos pirmininkas Česlavas Mikelevičius, tel. 8 614 93391, el. paštas: inzinierius@ukmergesautobusai.lt; </w:t>
      </w:r>
    </w:p>
    <w:p w14:paraId="43137B77" w14:textId="77777777" w:rsidR="00F7107B" w:rsidRPr="00F5297C" w:rsidRDefault="00F7107B" w:rsidP="00FA18B7">
      <w:pPr>
        <w:pStyle w:val="TEXTAS2"/>
        <w:ind w:left="0"/>
        <w:jc w:val="left"/>
        <w:rPr>
          <w:sz w:val="24"/>
          <w:szCs w:val="24"/>
          <w:lang w:val="lt-LT"/>
        </w:rPr>
      </w:pPr>
    </w:p>
    <w:p w14:paraId="03F87A85" w14:textId="1541A838" w:rsidR="00F7107B" w:rsidRPr="00F5297C" w:rsidRDefault="6D76DC34" w:rsidP="13932544">
      <w:pPr>
        <w:pStyle w:val="TableHeading"/>
        <w:keepNext/>
        <w:suppressLineNumbers w:val="0"/>
        <w:spacing w:after="0" w:line="240" w:lineRule="auto"/>
        <w:rPr>
          <w:shd w:val="clear" w:color="auto" w:fill="FFFFFF"/>
        </w:rPr>
      </w:pPr>
      <w:r w:rsidRPr="00F5297C">
        <w:rPr>
          <w:shd w:val="clear" w:color="auto" w:fill="FFFFFF"/>
        </w:rPr>
        <w:t>PIRKIMO OBJEKTAS</w:t>
      </w:r>
    </w:p>
    <w:p w14:paraId="6E81009A" w14:textId="77777777" w:rsidR="00F7107B" w:rsidRPr="00F5297C" w:rsidRDefault="00F7107B" w:rsidP="00F7107B">
      <w:pPr>
        <w:pStyle w:val="TableHeading"/>
        <w:keepNext/>
        <w:suppressLineNumbers w:val="0"/>
        <w:spacing w:after="0" w:line="240" w:lineRule="auto"/>
        <w:rPr>
          <w:bCs w:val="0"/>
          <w:szCs w:val="24"/>
          <w:shd w:val="clear" w:color="auto" w:fill="FFFFFF"/>
        </w:rPr>
      </w:pPr>
    </w:p>
    <w:p w14:paraId="2AD57EA3" w14:textId="4072BEB1" w:rsidR="00B22757" w:rsidRPr="00F5297C" w:rsidRDefault="00F7107B" w:rsidP="00910C1E">
      <w:pPr>
        <w:pStyle w:val="Sraopastraipa"/>
        <w:keepNext/>
        <w:numPr>
          <w:ilvl w:val="1"/>
          <w:numId w:val="4"/>
        </w:numPr>
        <w:tabs>
          <w:tab w:val="left" w:pos="1276"/>
        </w:tabs>
        <w:ind w:left="0" w:firstLine="851"/>
        <w:jc w:val="both"/>
        <w:rPr>
          <w:rFonts w:eastAsia="Calibri"/>
          <w:lang w:val="lt-LT"/>
        </w:rPr>
      </w:pPr>
      <w:bookmarkStart w:id="0" w:name="_Hlk90040805"/>
      <w:r w:rsidRPr="00F5297C">
        <w:rPr>
          <w:rStyle w:val="parahead1"/>
          <w:rFonts w:ascii="Times New Roman" w:hAnsi="Times New Roman"/>
          <w:b w:val="0"/>
          <w:sz w:val="24"/>
          <w:shd w:val="clear" w:color="auto" w:fill="FFFFFF"/>
          <w:lang w:val="lt-LT"/>
        </w:rPr>
        <w:t>Pirkimo</w:t>
      </w:r>
      <w:r w:rsidRPr="00F5297C">
        <w:rPr>
          <w:position w:val="2"/>
          <w:lang w:val="lt-LT"/>
        </w:rPr>
        <w:t xml:space="preserve"> </w:t>
      </w:r>
      <w:r w:rsidRPr="00F5297C">
        <w:rPr>
          <w:lang w:val="lt-LT"/>
        </w:rPr>
        <w:t>objektas yra naujos</w:t>
      </w:r>
      <w:r w:rsidR="00EA785C" w:rsidRPr="00F5297C">
        <w:rPr>
          <w:lang w:val="lt-LT"/>
        </w:rPr>
        <w:t xml:space="preserve"> (</w:t>
      </w:r>
      <w:r w:rsidRPr="00F5297C">
        <w:rPr>
          <w:lang w:val="lt-LT"/>
        </w:rPr>
        <w:t>neeksploatuotos</w:t>
      </w:r>
      <w:r w:rsidR="00EA785C" w:rsidRPr="00F5297C">
        <w:rPr>
          <w:lang w:val="lt-LT"/>
        </w:rPr>
        <w:t>) savaeigės</w:t>
      </w:r>
      <w:r w:rsidR="00E07640" w:rsidRPr="00F5297C">
        <w:rPr>
          <w:lang w:val="lt-LT"/>
        </w:rPr>
        <w:t>, pagamintos ne anksčiau 2024 m., rida – ne didesnė nei 6000 km</w:t>
      </w:r>
      <w:r w:rsidRPr="00F5297C">
        <w:rPr>
          <w:lang w:val="lt-LT"/>
        </w:rPr>
        <w:t xml:space="preserve"> keleivin</w:t>
      </w:r>
      <w:r w:rsidR="44B63810" w:rsidRPr="00F5297C">
        <w:rPr>
          <w:lang w:val="lt-LT"/>
        </w:rPr>
        <w:t>ės</w:t>
      </w:r>
      <w:r w:rsidRPr="00F5297C">
        <w:rPr>
          <w:lang w:val="lt-LT"/>
        </w:rPr>
        <w:t xml:space="preserve"> transporto priemonės – žemagrindžiai, vienaaukščiai </w:t>
      </w:r>
      <w:r w:rsidR="008C725D" w:rsidRPr="00F5297C">
        <w:rPr>
          <w:lang w:val="lt-LT"/>
        </w:rPr>
        <w:t xml:space="preserve">elektra varomi </w:t>
      </w:r>
      <w:r w:rsidR="00B733DA">
        <w:rPr>
          <w:lang w:val="lt-LT"/>
        </w:rPr>
        <w:t xml:space="preserve">viešojo transporto </w:t>
      </w:r>
      <w:r w:rsidRPr="00F5297C">
        <w:rPr>
          <w:lang w:val="lt-LT"/>
        </w:rPr>
        <w:t>autobusai</w:t>
      </w:r>
      <w:r w:rsidR="00F36028" w:rsidRPr="00F5297C">
        <w:rPr>
          <w:lang w:val="lt-LT"/>
        </w:rPr>
        <w:t>, kuriuose ne mažiau kaip 35 proc. ploto skirta keleiviams stovėti. Šis plotas turi būti tarp ašių, be laiptų ir iš jo galima prieiti bent prie vienų durų</w:t>
      </w:r>
      <w:r w:rsidRPr="00F5297C">
        <w:rPr>
          <w:lang w:val="lt-LT"/>
        </w:rPr>
        <w:t xml:space="preserve"> (toliau – Prekės)</w:t>
      </w:r>
      <w:r w:rsidRPr="00F5297C">
        <w:rPr>
          <w:bCs/>
          <w:iCs/>
          <w:lang w:val="lt-LT"/>
        </w:rPr>
        <w:t xml:space="preserve">. </w:t>
      </w:r>
      <w:bookmarkEnd w:id="0"/>
    </w:p>
    <w:p w14:paraId="5634F6BA" w14:textId="30B00D88" w:rsidR="002002E6" w:rsidRPr="00F5297C" w:rsidRDefault="00F7107B" w:rsidP="00D72155">
      <w:pPr>
        <w:pStyle w:val="Sraopastraipa"/>
        <w:keepNext/>
        <w:numPr>
          <w:ilvl w:val="1"/>
          <w:numId w:val="4"/>
        </w:numPr>
        <w:tabs>
          <w:tab w:val="left" w:pos="1276"/>
        </w:tabs>
        <w:ind w:left="0" w:firstLine="851"/>
        <w:jc w:val="both"/>
        <w:rPr>
          <w:rFonts w:eastAsia="Calibri"/>
          <w:lang w:val="lt-LT"/>
        </w:rPr>
      </w:pPr>
      <w:r w:rsidRPr="00F5297C">
        <w:rPr>
          <w:lang w:val="lt-LT"/>
        </w:rPr>
        <w:t xml:space="preserve">Šis pirkimas </w:t>
      </w:r>
      <w:r w:rsidR="002002E6" w:rsidRPr="00F5297C">
        <w:rPr>
          <w:lang w:val="lt-LT"/>
        </w:rPr>
        <w:t>skaidomas</w:t>
      </w:r>
      <w:r w:rsidRPr="00F5297C">
        <w:rPr>
          <w:lang w:val="lt-LT"/>
        </w:rPr>
        <w:t xml:space="preserve"> į </w:t>
      </w:r>
      <w:r w:rsidR="00BB7A98" w:rsidRPr="00F5297C">
        <w:rPr>
          <w:lang w:val="lt-LT"/>
        </w:rPr>
        <w:t xml:space="preserve">3 </w:t>
      </w:r>
      <w:r w:rsidRPr="00F5297C">
        <w:rPr>
          <w:lang w:val="lt-LT"/>
        </w:rPr>
        <w:t>dalis</w:t>
      </w:r>
      <w:r w:rsidR="00BB7A98" w:rsidRPr="00F5297C">
        <w:rPr>
          <w:lang w:val="lt-LT"/>
        </w:rPr>
        <w:t xml:space="preserve">, kurių kiekvienai gali būti sudaromos atskiros pirkimo sutartys: </w:t>
      </w:r>
    </w:p>
    <w:p w14:paraId="66CE9684" w14:textId="7E3FA7CA" w:rsidR="007D345A" w:rsidRPr="007D345A" w:rsidRDefault="002002E6" w:rsidP="007D345A">
      <w:pPr>
        <w:pStyle w:val="Sraopastraipa"/>
        <w:numPr>
          <w:ilvl w:val="2"/>
          <w:numId w:val="4"/>
        </w:numPr>
        <w:tabs>
          <w:tab w:val="left" w:pos="1560"/>
        </w:tabs>
        <w:ind w:left="0" w:firstLine="851"/>
        <w:jc w:val="both"/>
        <w:rPr>
          <w:rFonts w:eastAsia="Calibri"/>
          <w:lang w:val="lt-LT"/>
        </w:rPr>
      </w:pPr>
      <w:r w:rsidRPr="00F5297C">
        <w:rPr>
          <w:b/>
          <w:bCs/>
          <w:lang w:val="lt-LT"/>
        </w:rPr>
        <w:t xml:space="preserve">Pirma pirkimo objekto dalis (BVPŽ: </w:t>
      </w:r>
      <w:r w:rsidR="00B22757" w:rsidRPr="00F5297C">
        <w:rPr>
          <w:b/>
          <w:bCs/>
          <w:lang w:val="lt-LT"/>
        </w:rPr>
        <w:t>34144910-0</w:t>
      </w:r>
      <w:r w:rsidRPr="00F5297C">
        <w:rPr>
          <w:b/>
          <w:bCs/>
          <w:lang w:val="lt-LT"/>
        </w:rPr>
        <w:t>)</w:t>
      </w:r>
      <w:r w:rsidR="00AA766A">
        <w:rPr>
          <w:b/>
          <w:bCs/>
          <w:lang w:val="lt-LT"/>
        </w:rPr>
        <w:t xml:space="preserve">. </w:t>
      </w:r>
      <w:r w:rsidR="00AA766A" w:rsidRPr="00AA766A">
        <w:rPr>
          <w:lang w:val="lt-LT"/>
        </w:rPr>
        <w:t>Perkame</w:t>
      </w:r>
      <w:r w:rsidRPr="00F5297C">
        <w:rPr>
          <w:b/>
          <w:bCs/>
          <w:lang w:val="lt-LT"/>
        </w:rPr>
        <w:t xml:space="preserve"> </w:t>
      </w:r>
      <w:r w:rsidR="00853BF7" w:rsidRPr="00F5297C">
        <w:rPr>
          <w:lang w:val="lt-LT"/>
        </w:rPr>
        <w:t>2</w:t>
      </w:r>
      <w:r w:rsidRPr="00F5297C">
        <w:rPr>
          <w:lang w:val="lt-LT"/>
        </w:rPr>
        <w:t xml:space="preserve"> vnt. </w:t>
      </w:r>
      <w:r w:rsidR="00AA766A" w:rsidRPr="00AA766A">
        <w:rPr>
          <w:lang w:val="lt-LT"/>
        </w:rPr>
        <w:t>žemagrindži</w:t>
      </w:r>
      <w:r w:rsidR="00AA766A">
        <w:rPr>
          <w:lang w:val="lt-LT"/>
        </w:rPr>
        <w:t>ų</w:t>
      </w:r>
      <w:r w:rsidR="00AA766A" w:rsidRPr="00AA766A">
        <w:rPr>
          <w:lang w:val="lt-LT"/>
        </w:rPr>
        <w:t>, vienaaukšči</w:t>
      </w:r>
      <w:r w:rsidR="00AA766A">
        <w:rPr>
          <w:lang w:val="lt-LT"/>
        </w:rPr>
        <w:t>ų</w:t>
      </w:r>
      <w:r w:rsidR="00AA766A" w:rsidRPr="00AA766A">
        <w:rPr>
          <w:lang w:val="lt-LT"/>
        </w:rPr>
        <w:t xml:space="preserve"> elektra varom</w:t>
      </w:r>
      <w:r w:rsidR="00AA766A">
        <w:rPr>
          <w:lang w:val="lt-LT"/>
        </w:rPr>
        <w:t>ų</w:t>
      </w:r>
      <w:r w:rsidR="00AA766A" w:rsidRPr="00AA766A">
        <w:rPr>
          <w:lang w:val="lt-LT"/>
        </w:rPr>
        <w:t xml:space="preserve"> viešojo transporto autobus</w:t>
      </w:r>
      <w:r w:rsidR="00AA766A">
        <w:rPr>
          <w:lang w:val="lt-LT"/>
        </w:rPr>
        <w:t>us</w:t>
      </w:r>
      <w:r w:rsidR="00AA766A" w:rsidRPr="00AA766A">
        <w:rPr>
          <w:lang w:val="lt-LT"/>
        </w:rPr>
        <w:t xml:space="preserve"> </w:t>
      </w:r>
      <w:r w:rsidR="006F2621" w:rsidRPr="00F5297C">
        <w:rPr>
          <w:lang w:val="lt-LT"/>
        </w:rPr>
        <w:t>ne mažesni</w:t>
      </w:r>
      <w:r w:rsidR="00AA766A">
        <w:rPr>
          <w:lang w:val="lt-LT"/>
        </w:rPr>
        <w:t>us</w:t>
      </w:r>
      <w:r w:rsidR="006F2621" w:rsidRPr="00F5297C">
        <w:rPr>
          <w:lang w:val="lt-LT"/>
        </w:rPr>
        <w:t xml:space="preserve">, kaip </w:t>
      </w:r>
      <w:r w:rsidR="00B6404C" w:rsidRPr="00F5297C">
        <w:rPr>
          <w:lang w:val="lt-LT"/>
        </w:rPr>
        <w:t>20</w:t>
      </w:r>
      <w:r w:rsidRPr="00F5297C">
        <w:rPr>
          <w:lang w:val="lt-LT"/>
        </w:rPr>
        <w:t xml:space="preserve"> vietų</w:t>
      </w:r>
      <w:r w:rsidR="00AA766A">
        <w:rPr>
          <w:lang w:val="lt-LT"/>
        </w:rPr>
        <w:t xml:space="preserve">, </w:t>
      </w:r>
      <w:r w:rsidR="005962E1">
        <w:rPr>
          <w:lang w:val="lt-LT"/>
        </w:rPr>
        <w:t>t. y.</w:t>
      </w:r>
      <w:r w:rsidR="006A6E06" w:rsidRPr="00F5297C">
        <w:rPr>
          <w:lang w:val="lt-LT"/>
        </w:rPr>
        <w:t xml:space="preserve"> bendras stovimų ir sėdimų vietų skaičius</w:t>
      </w:r>
      <w:r w:rsidR="005962E1">
        <w:rPr>
          <w:lang w:val="lt-LT"/>
        </w:rPr>
        <w:t>.</w:t>
      </w:r>
      <w:r w:rsidR="006A6E06" w:rsidRPr="00F5297C">
        <w:rPr>
          <w:lang w:val="lt-LT"/>
        </w:rPr>
        <w:t xml:space="preserve"> </w:t>
      </w:r>
      <w:r w:rsidR="005962E1">
        <w:rPr>
          <w:lang w:val="lt-LT"/>
        </w:rPr>
        <w:t>T</w:t>
      </w:r>
      <w:r w:rsidR="00B6404C" w:rsidRPr="00F5297C">
        <w:rPr>
          <w:lang w:val="lt-LT"/>
        </w:rPr>
        <w:t>uri būti įrengta ne mažiau kaip 13 sėdimų vietų be vairuotojo darbo vietos. Papildomai turi būti 1 (viena) vieta neįgaliesiems / specialiųjų poreikių turintiems žmonėms su vežimėliu (su tvirtinimo diržais, bėgeliais ar kita vežimėlio tvirtinimo įranga). Papildomai turi būti ne mažiau 2 atlenkiamų pagalbinių sėdynių (kurios neįskaičiuojamos į bendrą sėdimų vietų skaičių), kurios turi būti užlenktos jei autobuse važiuoja asmuo neįgaliojo vežimėlyje)</w:t>
      </w:r>
      <w:r w:rsidR="007D345A">
        <w:rPr>
          <w:lang w:val="lt-LT"/>
        </w:rPr>
        <w:t>.</w:t>
      </w:r>
      <w:bookmarkStart w:id="1" w:name="_Hlk124414308"/>
    </w:p>
    <w:p w14:paraId="4D067C36" w14:textId="647F2D41" w:rsidR="00C11858" w:rsidRPr="00C11858" w:rsidRDefault="002002E6" w:rsidP="00C11858">
      <w:pPr>
        <w:pStyle w:val="Sraopastraipa"/>
        <w:numPr>
          <w:ilvl w:val="2"/>
          <w:numId w:val="4"/>
        </w:numPr>
        <w:tabs>
          <w:tab w:val="left" w:pos="1560"/>
        </w:tabs>
        <w:ind w:left="0" w:firstLine="851"/>
        <w:jc w:val="both"/>
        <w:rPr>
          <w:rFonts w:eastAsia="Calibri"/>
          <w:lang w:val="lt-LT"/>
        </w:rPr>
      </w:pPr>
      <w:r w:rsidRPr="00F5297C">
        <w:rPr>
          <w:b/>
          <w:bCs/>
          <w:lang w:val="lt-LT"/>
        </w:rPr>
        <w:t>Antra pirkimo objekto dalis (BVPŽ</w:t>
      </w:r>
      <w:r w:rsidR="006F2621" w:rsidRPr="00F5297C">
        <w:rPr>
          <w:b/>
          <w:bCs/>
          <w:lang w:val="lt-LT"/>
        </w:rPr>
        <w:t>:</w:t>
      </w:r>
      <w:r w:rsidR="4FEE7AF1" w:rsidRPr="00F5297C">
        <w:rPr>
          <w:b/>
          <w:bCs/>
          <w:lang w:val="lt-LT"/>
        </w:rPr>
        <w:t xml:space="preserve"> </w:t>
      </w:r>
      <w:r w:rsidR="00B22757" w:rsidRPr="00F5297C">
        <w:rPr>
          <w:b/>
          <w:bCs/>
          <w:lang w:val="lt-LT"/>
        </w:rPr>
        <w:t>34144910-0</w:t>
      </w:r>
      <w:r w:rsidR="006F2621" w:rsidRPr="00F5297C">
        <w:rPr>
          <w:b/>
          <w:bCs/>
          <w:lang w:val="lt-LT"/>
        </w:rPr>
        <w:t>)</w:t>
      </w:r>
      <w:r w:rsidR="003168E1">
        <w:rPr>
          <w:b/>
          <w:bCs/>
          <w:lang w:val="lt-LT"/>
        </w:rPr>
        <w:t xml:space="preserve">. </w:t>
      </w:r>
      <w:r w:rsidR="003168E1" w:rsidRPr="003168E1">
        <w:rPr>
          <w:lang w:val="lt-LT"/>
        </w:rPr>
        <w:t>Perkame</w:t>
      </w:r>
      <w:r w:rsidR="00BB2851" w:rsidRPr="00F5297C">
        <w:rPr>
          <w:b/>
          <w:bCs/>
          <w:lang w:val="lt-LT"/>
        </w:rPr>
        <w:t xml:space="preserve"> </w:t>
      </w:r>
      <w:r w:rsidR="006F2621" w:rsidRPr="00F5297C">
        <w:rPr>
          <w:lang w:val="lt-LT"/>
        </w:rPr>
        <w:t xml:space="preserve">5 vnt. </w:t>
      </w:r>
      <w:r w:rsidR="003168E1" w:rsidRPr="003168E1">
        <w:rPr>
          <w:lang w:val="lt-LT"/>
        </w:rPr>
        <w:t>žemagrindžių, vienaaukščių elektra varomų viešojo transporto autobusus ne mažesnius</w:t>
      </w:r>
      <w:r w:rsidR="006F2621" w:rsidRPr="00F5297C">
        <w:rPr>
          <w:lang w:val="lt-LT"/>
        </w:rPr>
        <w:t xml:space="preserve">, kaip </w:t>
      </w:r>
      <w:r w:rsidR="00893AAB" w:rsidRPr="00F5297C">
        <w:rPr>
          <w:lang w:val="lt-LT"/>
        </w:rPr>
        <w:t>30</w:t>
      </w:r>
      <w:r w:rsidR="006F2621" w:rsidRPr="00F5297C">
        <w:rPr>
          <w:lang w:val="lt-LT"/>
        </w:rPr>
        <w:t xml:space="preserve"> vietų</w:t>
      </w:r>
      <w:r w:rsidR="003168E1">
        <w:rPr>
          <w:lang w:val="lt-LT"/>
        </w:rPr>
        <w:t xml:space="preserve">, t. y. </w:t>
      </w:r>
      <w:r w:rsidR="00893AAB" w:rsidRPr="00F5297C">
        <w:rPr>
          <w:lang w:val="lt-LT"/>
        </w:rPr>
        <w:t>bendras stovimų ir sėdimų vietų skaičius</w:t>
      </w:r>
      <w:r w:rsidR="003168E1">
        <w:rPr>
          <w:lang w:val="lt-LT"/>
        </w:rPr>
        <w:t>. T</w:t>
      </w:r>
      <w:r w:rsidR="003272AC" w:rsidRPr="00F5297C">
        <w:rPr>
          <w:lang w:val="lt-LT"/>
        </w:rPr>
        <w:t>uri būti įrengta ne mažiau kaip 19 sėdimų vietų be vairuotojo darbo vietos. Papildomai turi būti 1 (viena) vieta neįgaliesiems / specialiųjų poreikių turintiems žmonėms su vežimėliu (su tvirtinimo diržais, bėgeliais ar kita vežimėlio tvirtinimo įranga). Papildomai turi būti ne mažiau 2 atlenkiamų pagalbinių sėdynių (kurios neįskaičiuojamos į bendrą sėdimų vietų skaičių), kurios turi būti užlenktos jei autobuse važiuoja asmuo neįgaliojo vežimėlyje)</w:t>
      </w:r>
      <w:r w:rsidR="00C11858">
        <w:rPr>
          <w:lang w:val="lt-LT"/>
        </w:rPr>
        <w:t>.</w:t>
      </w:r>
    </w:p>
    <w:p w14:paraId="1E1472EB" w14:textId="7F8E83D4" w:rsidR="005A262C" w:rsidRDefault="00F23204" w:rsidP="005A262C">
      <w:pPr>
        <w:pStyle w:val="Sraopastraipa"/>
        <w:numPr>
          <w:ilvl w:val="2"/>
          <w:numId w:val="4"/>
        </w:numPr>
        <w:tabs>
          <w:tab w:val="left" w:pos="1560"/>
        </w:tabs>
        <w:ind w:left="0" w:firstLine="851"/>
        <w:jc w:val="both"/>
        <w:rPr>
          <w:rFonts w:eastAsia="Calibri"/>
          <w:lang w:val="lt-LT"/>
        </w:rPr>
      </w:pPr>
      <w:r w:rsidRPr="00F5297C">
        <w:rPr>
          <w:b/>
          <w:bCs/>
          <w:lang w:val="lt-LT"/>
        </w:rPr>
        <w:t>Trečia pirkimo objekto dalis (BVPŽ:</w:t>
      </w:r>
      <w:r w:rsidR="41854692" w:rsidRPr="00F5297C">
        <w:rPr>
          <w:b/>
          <w:bCs/>
          <w:lang w:val="lt-LT"/>
        </w:rPr>
        <w:t xml:space="preserve"> </w:t>
      </w:r>
      <w:r w:rsidR="00B22757" w:rsidRPr="00F5297C">
        <w:rPr>
          <w:rFonts w:eastAsia="Calibri"/>
          <w:b/>
          <w:lang w:val="lt-LT"/>
        </w:rPr>
        <w:t>34144910-0</w:t>
      </w:r>
      <w:r w:rsidRPr="00F5297C">
        <w:rPr>
          <w:rFonts w:eastAsia="Calibri"/>
          <w:b/>
          <w:lang w:val="lt-LT"/>
        </w:rPr>
        <w:t>)</w:t>
      </w:r>
      <w:r w:rsidR="002B1006">
        <w:rPr>
          <w:rFonts w:eastAsia="Calibri"/>
          <w:lang w:val="lt-LT"/>
        </w:rPr>
        <w:t>. Perkame</w:t>
      </w:r>
      <w:r w:rsidRPr="00F5297C">
        <w:rPr>
          <w:rFonts w:eastAsia="Calibri"/>
          <w:lang w:val="lt-LT"/>
        </w:rPr>
        <w:t xml:space="preserve"> </w:t>
      </w:r>
      <w:bookmarkStart w:id="2" w:name="_Hlk170456488"/>
      <w:r w:rsidRPr="00F5297C">
        <w:rPr>
          <w:rFonts w:eastAsia="Calibri"/>
          <w:lang w:val="lt-LT"/>
        </w:rPr>
        <w:t xml:space="preserve">3 vnt. </w:t>
      </w:r>
      <w:r w:rsidR="002308E0" w:rsidRPr="002308E0">
        <w:rPr>
          <w:rFonts w:eastAsia="Calibri"/>
          <w:lang w:val="lt-LT"/>
        </w:rPr>
        <w:t>žemagrindžių, vienaaukščių elektra varomų viešojo transporto autobusus ne mažesnius,</w:t>
      </w:r>
      <w:r w:rsidR="002308E0">
        <w:rPr>
          <w:rFonts w:eastAsia="Calibri"/>
          <w:lang w:val="lt-LT"/>
        </w:rPr>
        <w:t xml:space="preserve"> kaip</w:t>
      </w:r>
      <w:r w:rsidR="00104BE9" w:rsidRPr="00F5297C">
        <w:rPr>
          <w:rFonts w:eastAsia="Calibri"/>
          <w:lang w:val="lt-LT"/>
        </w:rPr>
        <w:t xml:space="preserve"> </w:t>
      </w:r>
      <w:r w:rsidR="0064339F" w:rsidRPr="00F5297C">
        <w:rPr>
          <w:rFonts w:eastAsia="Calibri"/>
          <w:lang w:val="lt-LT"/>
        </w:rPr>
        <w:t>40</w:t>
      </w:r>
      <w:r w:rsidRPr="00F5297C">
        <w:rPr>
          <w:rFonts w:eastAsia="Calibri"/>
          <w:lang w:val="lt-LT"/>
        </w:rPr>
        <w:t xml:space="preserve"> vietų</w:t>
      </w:r>
      <w:r w:rsidR="002308E0">
        <w:rPr>
          <w:rFonts w:eastAsia="Calibri"/>
          <w:lang w:val="lt-LT"/>
        </w:rPr>
        <w:t>, t. y.</w:t>
      </w:r>
      <w:r w:rsidR="0064339F" w:rsidRPr="00F5297C">
        <w:rPr>
          <w:rFonts w:eastAsia="Calibri"/>
          <w:lang w:val="lt-LT"/>
        </w:rPr>
        <w:t xml:space="preserve"> bendras stovimų ir sėdimų vietų skaičius</w:t>
      </w:r>
      <w:r w:rsidR="002308E0">
        <w:rPr>
          <w:rFonts w:eastAsia="Calibri"/>
          <w:lang w:val="lt-LT"/>
        </w:rPr>
        <w:t>.</w:t>
      </w:r>
      <w:r w:rsidR="0064339F" w:rsidRPr="00F5297C">
        <w:rPr>
          <w:rFonts w:eastAsia="Calibri"/>
          <w:lang w:val="lt-LT"/>
        </w:rPr>
        <w:t xml:space="preserve"> </w:t>
      </w:r>
      <w:r w:rsidR="002308E0">
        <w:rPr>
          <w:rFonts w:eastAsia="Calibri"/>
          <w:lang w:val="lt-LT"/>
        </w:rPr>
        <w:t>T</w:t>
      </w:r>
      <w:r w:rsidR="0064339F" w:rsidRPr="00F5297C">
        <w:rPr>
          <w:rFonts w:eastAsia="Calibri"/>
          <w:lang w:val="lt-LT"/>
        </w:rPr>
        <w:t>uri būti įrengta ne mažiau kaip 26 sėdimų vietų be vairuotojo darbo vietos. Papildomai turi būti 1 (viena) vieta neįgaliesiems / specialiųjų poreikių turintiems žmonėms su vežimėliu (su tvirtinimo diržais, bėgeliais ar kita vežimėlio tvirtinimo įranga). Papildomai turi būti ne mažiau 2 atlenkiamų pagalbinių sėdynių (kurios neįskaičiuojamos į bendrą sėdimų vietų skaičių), kurios turi būti užlenktos jei autobuse važiuoja asmuo neįgaliojo vežimėlyje)</w:t>
      </w:r>
      <w:r w:rsidR="00B733DA">
        <w:rPr>
          <w:rFonts w:eastAsia="Calibri"/>
          <w:lang w:val="lt-LT"/>
        </w:rPr>
        <w:t>.</w:t>
      </w:r>
      <w:bookmarkEnd w:id="1"/>
      <w:bookmarkEnd w:id="2"/>
    </w:p>
    <w:p w14:paraId="3500E20D" w14:textId="0E599777" w:rsidR="001E6E24" w:rsidRPr="00F5297C" w:rsidRDefault="6D76DC34" w:rsidP="005A262C">
      <w:pPr>
        <w:pStyle w:val="Sraopastraipa"/>
        <w:numPr>
          <w:ilvl w:val="2"/>
          <w:numId w:val="4"/>
        </w:numPr>
        <w:tabs>
          <w:tab w:val="left" w:pos="1560"/>
        </w:tabs>
        <w:ind w:left="0" w:firstLine="851"/>
        <w:jc w:val="both"/>
        <w:rPr>
          <w:lang w:val="lt-LT"/>
        </w:rPr>
      </w:pPr>
      <w:r w:rsidRPr="00F5297C">
        <w:rPr>
          <w:color w:val="000000" w:themeColor="text1"/>
          <w:lang w:val="lt-LT"/>
        </w:rPr>
        <w:t>Prekėms taikomi techniniai reikalavimai bei kitos sąlygos yra nurodytos Techninė</w:t>
      </w:r>
      <w:r w:rsidR="26D50112" w:rsidRPr="00F5297C">
        <w:rPr>
          <w:color w:val="000000" w:themeColor="text1"/>
          <w:lang w:val="lt-LT"/>
        </w:rPr>
        <w:t>se</w:t>
      </w:r>
      <w:r w:rsidRPr="00F5297C">
        <w:rPr>
          <w:color w:val="000000" w:themeColor="text1"/>
          <w:lang w:val="lt-LT"/>
        </w:rPr>
        <w:t xml:space="preserve"> specifikacijo</w:t>
      </w:r>
      <w:r w:rsidR="26D50112" w:rsidRPr="00F5297C">
        <w:rPr>
          <w:color w:val="000000" w:themeColor="text1"/>
          <w:lang w:val="lt-LT"/>
        </w:rPr>
        <w:t>se</w:t>
      </w:r>
      <w:r w:rsidRPr="00F5297C">
        <w:rPr>
          <w:color w:val="000000" w:themeColor="text1"/>
          <w:lang w:val="lt-LT"/>
        </w:rPr>
        <w:t xml:space="preserve"> (šių konkurso sąlygų </w:t>
      </w:r>
      <w:r w:rsidR="215CEF4F" w:rsidRPr="00F5297C">
        <w:rPr>
          <w:color w:val="000000" w:themeColor="text1"/>
          <w:lang w:val="lt-LT"/>
        </w:rPr>
        <w:t>1</w:t>
      </w:r>
      <w:r w:rsidRPr="00F5297C">
        <w:rPr>
          <w:color w:val="000000" w:themeColor="text1"/>
          <w:lang w:val="lt-LT"/>
        </w:rPr>
        <w:t xml:space="preserve"> pried</w:t>
      </w:r>
      <w:r w:rsidR="0863F3B2" w:rsidRPr="00F5297C">
        <w:rPr>
          <w:color w:val="000000" w:themeColor="text1"/>
          <w:lang w:val="lt-LT"/>
        </w:rPr>
        <w:t>e</w:t>
      </w:r>
      <w:r w:rsidRPr="00F5297C">
        <w:rPr>
          <w:color w:val="000000" w:themeColor="text1"/>
          <w:lang w:val="lt-LT"/>
        </w:rPr>
        <w:t xml:space="preserve">) ir Pirkimo sutarties projekte (šių konkurso sąlygų </w:t>
      </w:r>
      <w:r w:rsidR="0003164F" w:rsidRPr="00F5297C">
        <w:rPr>
          <w:color w:val="000000" w:themeColor="text1"/>
          <w:lang w:val="lt-LT"/>
        </w:rPr>
        <w:t>4</w:t>
      </w:r>
      <w:r w:rsidRPr="00F5297C">
        <w:rPr>
          <w:color w:val="000000" w:themeColor="text1"/>
          <w:lang w:val="lt-LT"/>
        </w:rPr>
        <w:t xml:space="preserve"> priede). </w:t>
      </w:r>
      <w:r w:rsidR="001E6E24" w:rsidRPr="00F5297C">
        <w:rPr>
          <w:color w:val="000000" w:themeColor="text1"/>
          <w:lang w:val="lt-LT"/>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1E6E24" w:rsidRPr="00F5297C">
        <w:rPr>
          <w:color w:val="000000" w:themeColor="text1"/>
          <w:lang w:val="lt-LT"/>
        </w:rPr>
        <w:lastRenderedPageBreak/>
        <w:t>susijusios su darbų projektavimu, sąmatų apskaičiavimu ir vykdymu bei prekių naudojimu), turi būti laikoma, kad kiekviena tokia nuoroda yra pateikta su žodžiais „arba lygiavertis“.</w:t>
      </w:r>
    </w:p>
    <w:p w14:paraId="4C7DA637" w14:textId="32E94944" w:rsidR="00BB7A98" w:rsidRPr="00E23B73" w:rsidRDefault="00BB7A98" w:rsidP="00491EE3">
      <w:pPr>
        <w:pStyle w:val="Sraopastraipa"/>
        <w:numPr>
          <w:ilvl w:val="1"/>
          <w:numId w:val="3"/>
        </w:numPr>
        <w:tabs>
          <w:tab w:val="left" w:pos="1276"/>
        </w:tabs>
        <w:ind w:left="0" w:firstLine="851"/>
        <w:jc w:val="both"/>
        <w:rPr>
          <w:lang w:val="lt-LT"/>
        </w:rPr>
      </w:pPr>
      <w:r>
        <w:rPr>
          <w:color w:val="000000" w:themeColor="text1"/>
          <w:lang w:val="lt-LT"/>
        </w:rPr>
        <w:t>Tas pats tiekėjas gali pateikti pasiūlymus vienai, dviem arba visoms trims pirkimo objekto dalims.</w:t>
      </w:r>
    </w:p>
    <w:p w14:paraId="17DE69B4" w14:textId="0A241747" w:rsidR="00E23B73" w:rsidRPr="00F5297C" w:rsidRDefault="009F041D" w:rsidP="11B75887">
      <w:pPr>
        <w:pStyle w:val="Sraopastraipa"/>
        <w:numPr>
          <w:ilvl w:val="1"/>
          <w:numId w:val="3"/>
        </w:numPr>
        <w:tabs>
          <w:tab w:val="num" w:pos="1276"/>
          <w:tab w:val="left" w:pos="1843"/>
        </w:tabs>
        <w:ind w:left="0" w:firstLine="851"/>
        <w:jc w:val="both"/>
        <w:rPr>
          <w:position w:val="2"/>
          <w:lang w:val="lt-LT"/>
        </w:rPr>
      </w:pPr>
      <w:r w:rsidRPr="11B75887">
        <w:rPr>
          <w:b/>
          <w:bCs/>
          <w:kern w:val="28"/>
          <w:lang w:val="lt-LT" w:eastAsia="lt-LT"/>
        </w:rPr>
        <w:t>Pristatymo terminas</w:t>
      </w:r>
      <w:r w:rsidR="00505352">
        <w:rPr>
          <w:b/>
          <w:bCs/>
          <w:kern w:val="28"/>
          <w:lang w:val="lt-LT" w:eastAsia="lt-LT"/>
        </w:rPr>
        <w:t xml:space="preserve"> </w:t>
      </w:r>
      <w:r w:rsidR="00E23B73" w:rsidRPr="11B75887">
        <w:rPr>
          <w:kern w:val="28"/>
          <w:lang w:val="lt-LT" w:eastAsia="lt-LT"/>
        </w:rPr>
        <w:t xml:space="preserve">– </w:t>
      </w:r>
      <w:r w:rsidR="00E23B73" w:rsidRPr="11B75887">
        <w:rPr>
          <w:rFonts w:eastAsia="Calibri"/>
          <w:lang w:val="lt-LT"/>
        </w:rPr>
        <w:t xml:space="preserve">per 12 mėnesių nuo sutarties </w:t>
      </w:r>
      <w:bookmarkStart w:id="3" w:name="_Hlk32312802"/>
      <w:r w:rsidR="00E23B73" w:rsidRPr="11B75887">
        <w:rPr>
          <w:rFonts w:eastAsia="Calibri"/>
          <w:lang w:val="lt-LT"/>
        </w:rPr>
        <w:t>įsigaliojimo</w:t>
      </w:r>
      <w:bookmarkEnd w:id="3"/>
      <w:r w:rsidR="00E23B73" w:rsidRPr="11B75887">
        <w:rPr>
          <w:rFonts w:eastAsia="Calibri"/>
          <w:lang w:val="lt-LT"/>
        </w:rPr>
        <w:t xml:space="preserve"> dienos. </w:t>
      </w:r>
      <w:r w:rsidR="00E23B73" w:rsidRPr="11B75887">
        <w:rPr>
          <w:lang w:val="lt-LT"/>
        </w:rPr>
        <w:t xml:space="preserve">Prekių pristatymo terminas </w:t>
      </w:r>
      <w:r w:rsidR="00AD5735" w:rsidRPr="11B75887">
        <w:rPr>
          <w:rFonts w:eastAsia="Calibri"/>
          <w:b/>
          <w:bCs/>
          <w:lang w:val="lt-LT"/>
        </w:rPr>
        <w:t>Prekių</w:t>
      </w:r>
      <w:r w:rsidR="00AD5735" w:rsidRPr="11B75887">
        <w:rPr>
          <w:lang w:val="lt-LT"/>
        </w:rPr>
        <w:t xml:space="preserve"> </w:t>
      </w:r>
      <w:r w:rsidR="00E23B73" w:rsidRPr="11B75887">
        <w:rPr>
          <w:lang w:val="lt-LT"/>
        </w:rPr>
        <w:t xml:space="preserve">šalių susitarimu gali būti </w:t>
      </w:r>
      <w:r w:rsidR="00E23B73" w:rsidRPr="00F5297C">
        <w:rPr>
          <w:lang w:val="lt-LT"/>
        </w:rPr>
        <w:t>pratęstas 1-ą kartą 1-o mėnesio laikotarpiui,</w:t>
      </w:r>
      <w:r w:rsidR="32EE3D9E" w:rsidRPr="00F5297C">
        <w:rPr>
          <w:lang w:val="lt-LT"/>
        </w:rPr>
        <w:t xml:space="preserve"> </w:t>
      </w:r>
      <w:r w:rsidR="00E23B73" w:rsidRPr="00F5297C">
        <w:rPr>
          <w:lang w:val="lt-LT"/>
        </w:rPr>
        <w:t xml:space="preserve">jeigu po sutarties įsigaliojimo: 1) pasikeičia teisinis reglamentavimas ir tai įtakoja tiekėjo prievolių įvykdymo terminą ir/arba 2) atsiranda uždelsimas, kliūčių ar trukdymų, kurių atsiradimui tiekėjas neturi įtakos ir už kuriuos jis neatsako ir kurie sukelti ir priskirtini </w:t>
      </w:r>
      <w:r w:rsidR="00E23B73" w:rsidRPr="00F5297C">
        <w:rPr>
          <w:rFonts w:eastAsia="Calibri"/>
          <w:spacing w:val="-1"/>
          <w:lang w:val="lt-LT"/>
        </w:rPr>
        <w:t>perkanči</w:t>
      </w:r>
      <w:r w:rsidR="209F60BA" w:rsidRPr="00F5297C">
        <w:rPr>
          <w:rFonts w:eastAsia="Calibri"/>
          <w:spacing w:val="-1"/>
          <w:lang w:val="lt-LT"/>
        </w:rPr>
        <w:t>ajam</w:t>
      </w:r>
      <w:r w:rsidR="00E23B73" w:rsidRPr="00F5297C">
        <w:rPr>
          <w:rFonts w:eastAsia="Calibri"/>
          <w:spacing w:val="-1"/>
          <w:lang w:val="lt-LT"/>
        </w:rPr>
        <w:t xml:space="preserve"> </w:t>
      </w:r>
      <w:r w:rsidR="17177E1D" w:rsidRPr="00F5297C">
        <w:rPr>
          <w:rFonts w:eastAsia="Calibri"/>
          <w:spacing w:val="-1"/>
          <w:lang w:val="lt-LT"/>
        </w:rPr>
        <w:t>subjektui</w:t>
      </w:r>
      <w:r w:rsidR="00E23B73" w:rsidRPr="00F5297C">
        <w:rPr>
          <w:lang w:val="lt-LT"/>
        </w:rPr>
        <w:t>, arba tretiesiems asmenims ir/arba 3) pakeitimo būtinybė atsirado dėl aplinkybių, kurių nei perkan</w:t>
      </w:r>
      <w:r w:rsidR="13ED0B80" w:rsidRPr="00F5297C">
        <w:rPr>
          <w:lang w:val="lt-LT"/>
        </w:rPr>
        <w:t>tysis</w:t>
      </w:r>
      <w:r w:rsidR="00E23B73" w:rsidRPr="00F5297C">
        <w:rPr>
          <w:lang w:val="lt-LT"/>
        </w:rPr>
        <w:t xml:space="preserve"> </w:t>
      </w:r>
      <w:r w:rsidR="4CBE0861" w:rsidRPr="00F5297C">
        <w:rPr>
          <w:lang w:val="lt-LT"/>
        </w:rPr>
        <w:t>subjektas</w:t>
      </w:r>
      <w:r w:rsidR="00E23B73" w:rsidRPr="00F5297C">
        <w:rPr>
          <w:lang w:val="lt-LT"/>
        </w:rPr>
        <w:t>, nei tiekėjas, sudarydami sutartį negalėjo įvertinti ir numatyti, jų išvengti ar jas pašalinti</w:t>
      </w:r>
      <w:r w:rsidR="00B5476D" w:rsidRPr="00F5297C">
        <w:rPr>
          <w:lang w:val="lt-LT"/>
        </w:rPr>
        <w:t xml:space="preserve"> ir/arba 4) atsiranda uždelsimas, kliūčių ar trukdymų (prekių gamybos sustabdymas dėl medžiagų trūkumo ir kt.), kurių atsiradimui tiekėjas neturi įtakos ir už kuriuos jis neatsako ir kurie sukelti ir priskirtini pirkėjui arba pirkėjo personalui, arba tretiesiems asmenims ir/arba 5) pratęsimo būtinybė atsirado dėl kitų aplinkybių, kurių kiekviena Sutarties Šalis, būdama protinga ir apdairi negalėjo numatyti (atsiradus bet kuriai anksčiau nurodytai aplinkybei privalo būti pateikiami tai įrodantys/pagrindžiantys dokumentai)</w:t>
      </w:r>
      <w:r w:rsidR="00E23B73" w:rsidRPr="00F5297C">
        <w:rPr>
          <w:lang w:val="lt-LT"/>
        </w:rPr>
        <w:t>.</w:t>
      </w:r>
    </w:p>
    <w:p w14:paraId="2368AB9A" w14:textId="48DA5620" w:rsidR="00F7107B" w:rsidRPr="00740C9E" w:rsidRDefault="00F7107B" w:rsidP="00F7107B">
      <w:pPr>
        <w:pStyle w:val="Sraopastraipa"/>
        <w:numPr>
          <w:ilvl w:val="1"/>
          <w:numId w:val="3"/>
        </w:numPr>
        <w:tabs>
          <w:tab w:val="left" w:pos="1134"/>
          <w:tab w:val="left" w:pos="1418"/>
        </w:tabs>
        <w:ind w:left="0" w:firstLine="851"/>
        <w:jc w:val="both"/>
        <w:rPr>
          <w:lang w:val="lt-LT"/>
        </w:rPr>
      </w:pPr>
      <w:r w:rsidRPr="00343CF8">
        <w:rPr>
          <w:b/>
          <w:bCs/>
          <w:color w:val="000000"/>
          <w:shd w:val="clear" w:color="auto" w:fill="FFFFFF"/>
          <w:lang w:val="lt-LT"/>
        </w:rPr>
        <w:t>Prek</w:t>
      </w:r>
      <w:r>
        <w:rPr>
          <w:b/>
          <w:bCs/>
          <w:color w:val="000000"/>
          <w:shd w:val="clear" w:color="auto" w:fill="FFFFFF"/>
          <w:lang w:val="lt-LT"/>
        </w:rPr>
        <w:t>ių</w:t>
      </w:r>
      <w:r w:rsidRPr="00343CF8">
        <w:rPr>
          <w:b/>
          <w:bCs/>
          <w:color w:val="000000"/>
          <w:shd w:val="clear" w:color="auto" w:fill="FFFFFF"/>
          <w:lang w:val="lt-LT"/>
        </w:rPr>
        <w:t xml:space="preserve"> pristatymo vieta: </w:t>
      </w:r>
      <w:r w:rsidRPr="00DC0AA3">
        <w:rPr>
          <w:color w:val="000000"/>
          <w:shd w:val="clear" w:color="auto" w:fill="FFFFFF"/>
          <w:lang w:val="lt-LT"/>
        </w:rPr>
        <w:t>Prekė</w:t>
      </w:r>
      <w:r>
        <w:rPr>
          <w:color w:val="000000"/>
          <w:shd w:val="clear" w:color="auto" w:fill="FFFFFF"/>
          <w:lang w:val="lt-LT"/>
        </w:rPr>
        <w:t>s</w:t>
      </w:r>
      <w:r w:rsidRPr="00DC0AA3">
        <w:rPr>
          <w:color w:val="000000"/>
          <w:shd w:val="clear" w:color="auto" w:fill="FFFFFF"/>
          <w:lang w:val="lt-LT"/>
        </w:rPr>
        <w:t xml:space="preserve"> turi būti pristatyt</w:t>
      </w:r>
      <w:r>
        <w:rPr>
          <w:color w:val="000000"/>
          <w:shd w:val="clear" w:color="auto" w:fill="FFFFFF"/>
          <w:lang w:val="lt-LT"/>
        </w:rPr>
        <w:t>os</w:t>
      </w:r>
      <w:r w:rsidRPr="00DC0AA3">
        <w:rPr>
          <w:color w:val="000000"/>
          <w:shd w:val="clear" w:color="auto" w:fill="FFFFFF"/>
          <w:lang w:val="lt-LT"/>
        </w:rPr>
        <w:t xml:space="preserve"> </w:t>
      </w:r>
      <w:r w:rsidRPr="00DC0AA3">
        <w:rPr>
          <w:shd w:val="clear" w:color="auto" w:fill="FFFFFF"/>
          <w:lang w:val="lt-LT"/>
        </w:rPr>
        <w:t xml:space="preserve">UAB </w:t>
      </w:r>
      <w:r w:rsidR="1214A64D" w:rsidRPr="00DC0AA3">
        <w:rPr>
          <w:shd w:val="clear" w:color="auto" w:fill="FFFFFF"/>
          <w:lang w:val="lt-LT"/>
        </w:rPr>
        <w:t>„</w:t>
      </w:r>
      <w:r w:rsidR="008206DD">
        <w:rPr>
          <w:shd w:val="clear" w:color="auto" w:fill="FFFFFF"/>
          <w:lang w:val="lt-LT"/>
        </w:rPr>
        <w:t>Ukmer</w:t>
      </w:r>
      <w:r w:rsidRPr="00DC0AA3">
        <w:rPr>
          <w:shd w:val="clear" w:color="auto" w:fill="FFFFFF"/>
          <w:lang w:val="lt-LT"/>
        </w:rPr>
        <w:t>gės autobusų park</w:t>
      </w:r>
      <w:r w:rsidR="7D0C96A0" w:rsidRPr="00DC0AA3">
        <w:rPr>
          <w:shd w:val="clear" w:color="auto" w:fill="FFFFFF"/>
          <w:lang w:val="lt-LT"/>
        </w:rPr>
        <w:t>as“</w:t>
      </w:r>
      <w:r w:rsidRPr="00DC0AA3">
        <w:rPr>
          <w:color w:val="000000"/>
          <w:shd w:val="clear" w:color="auto" w:fill="FFFFFF"/>
          <w:lang w:val="lt-LT"/>
        </w:rPr>
        <w:t xml:space="preserve">, adresu: </w:t>
      </w:r>
      <w:r w:rsidR="001C3A58" w:rsidRPr="00F5297C">
        <w:rPr>
          <w:color w:val="000000"/>
          <w:shd w:val="clear" w:color="auto" w:fill="FFFFFF"/>
          <w:lang w:val="lt-LT"/>
        </w:rPr>
        <w:t>Vytauto g. 111</w:t>
      </w:r>
      <w:r w:rsidRPr="00F5297C">
        <w:rPr>
          <w:color w:val="000000"/>
          <w:shd w:val="clear" w:color="auto" w:fill="FFFFFF"/>
          <w:lang w:val="lt-LT"/>
        </w:rPr>
        <w:t xml:space="preserve">, </w:t>
      </w:r>
      <w:r w:rsidR="00740D6E" w:rsidRPr="00F5297C">
        <w:rPr>
          <w:color w:val="000000"/>
          <w:shd w:val="clear" w:color="auto" w:fill="FFFFFF"/>
          <w:lang w:val="lt-LT"/>
        </w:rPr>
        <w:t xml:space="preserve">LT-20184 </w:t>
      </w:r>
      <w:r w:rsidR="008C252F" w:rsidRPr="00F5297C">
        <w:rPr>
          <w:color w:val="000000"/>
          <w:shd w:val="clear" w:color="auto" w:fill="FFFFFF"/>
          <w:lang w:val="lt-LT"/>
        </w:rPr>
        <w:t>Ukmer</w:t>
      </w:r>
      <w:r w:rsidRPr="00F5297C">
        <w:rPr>
          <w:color w:val="000000"/>
          <w:shd w:val="clear" w:color="auto" w:fill="FFFFFF"/>
          <w:lang w:val="lt-LT"/>
        </w:rPr>
        <w:t>gė</w:t>
      </w:r>
      <w:r w:rsidR="001C3A58">
        <w:rPr>
          <w:color w:val="000000"/>
          <w:shd w:val="clear" w:color="auto" w:fill="FFFFFF"/>
          <w:lang w:val="lt-LT"/>
        </w:rPr>
        <w:t xml:space="preserve"> (Ukmergės autobusų stotis).</w:t>
      </w:r>
    </w:p>
    <w:p w14:paraId="4121313F" w14:textId="77777777" w:rsidR="00276A10" w:rsidRDefault="00276A10" w:rsidP="00A04C66">
      <w:pPr>
        <w:keepNext/>
        <w:jc w:val="center"/>
        <w:rPr>
          <w:b/>
          <w:sz w:val="24"/>
        </w:rPr>
      </w:pPr>
    </w:p>
    <w:p w14:paraId="1C7EB8B9" w14:textId="1CFEDF7D" w:rsidR="00A04C66" w:rsidRDefault="42D29787" w:rsidP="13932544">
      <w:pPr>
        <w:keepNext/>
        <w:jc w:val="center"/>
        <w:rPr>
          <w:b/>
          <w:bCs/>
          <w:sz w:val="24"/>
          <w:szCs w:val="24"/>
        </w:rPr>
      </w:pPr>
      <w:r w:rsidRPr="13932544">
        <w:rPr>
          <w:b/>
          <w:bCs/>
          <w:sz w:val="24"/>
          <w:szCs w:val="24"/>
        </w:rPr>
        <w:t>3</w:t>
      </w:r>
      <w:r w:rsidR="00A04C66" w:rsidRPr="13932544">
        <w:rPr>
          <w:b/>
          <w:bCs/>
          <w:sz w:val="24"/>
          <w:szCs w:val="24"/>
        </w:rPr>
        <w:t>. TIEKĖJŲ PAŠALINIMO PAGRINDAI</w:t>
      </w:r>
      <w:r w:rsidR="0ABAD12D" w:rsidRPr="13932544">
        <w:rPr>
          <w:b/>
          <w:bCs/>
          <w:sz w:val="24"/>
          <w:szCs w:val="24"/>
        </w:rPr>
        <w:t xml:space="preserve">, </w:t>
      </w:r>
      <w:r w:rsidR="00A04C66" w:rsidRPr="13932544">
        <w:rPr>
          <w:b/>
          <w:bCs/>
          <w:sz w:val="24"/>
          <w:szCs w:val="24"/>
        </w:rPr>
        <w:t>KVALIFIKACIJOS REIKALAVIMAI, TARP JŲ IR REIKALAVIMAI ATSKIRIEMS BENDRĄ PASIŪLYMĄ PATEIKIANTIEMS TIEKĖJŲ GRUPĖS NARIAMS. PATVIRTINANČIŲ DOKUMENTŲ SĄRAŠAS</w:t>
      </w:r>
    </w:p>
    <w:p w14:paraId="44815192" w14:textId="77777777" w:rsidR="00A04C66" w:rsidRPr="00056C68" w:rsidRDefault="00A04C66" w:rsidP="00A04C66">
      <w:pPr>
        <w:keepNext/>
        <w:jc w:val="center"/>
        <w:rPr>
          <w:rFonts w:eastAsia="Batang"/>
          <w:bCs/>
          <w:color w:val="000000"/>
        </w:rPr>
      </w:pPr>
    </w:p>
    <w:p w14:paraId="4FE8D278" w14:textId="77777777" w:rsidR="00A04C66" w:rsidRPr="00C41873" w:rsidRDefault="00A04C66" w:rsidP="00A04C66">
      <w:pPr>
        <w:pStyle w:val="Sraopastraipa"/>
        <w:numPr>
          <w:ilvl w:val="1"/>
          <w:numId w:val="7"/>
        </w:numPr>
        <w:tabs>
          <w:tab w:val="left" w:pos="993"/>
        </w:tabs>
        <w:adjustRightInd w:val="0"/>
        <w:ind w:left="0" w:firstLine="567"/>
        <w:jc w:val="both"/>
        <w:rPr>
          <w:lang w:val="lt-LT"/>
        </w:rPr>
      </w:pPr>
      <w:bookmarkStart w:id="4" w:name="_Ref479930566"/>
      <w:r w:rsidRPr="00C41873">
        <w:rPr>
          <w:lang w:val="lt-LT"/>
        </w:rPr>
        <w:t>Tiekėjas (taip pat visi tiekėjų grupės nariai, jei pasiūlymą pateikia tiekėjų grupė) ir ūkio subjektai, kurių pajėgumais remsis tiekėjas, turi neturėti nei vieno tiekėjų pašalinimo pagrindo ir tiekėjo kvalifikacija turi atitikti pirkimo dokumentuose keliamus reikalavimus, o kokybės vadybos sistema ir aplinkos apsaugos vadybos sistema – reikalaujamus standartus.</w:t>
      </w:r>
    </w:p>
    <w:p w14:paraId="31DF2DE5" w14:textId="77777777" w:rsidR="00A04C66" w:rsidRPr="00C41873" w:rsidRDefault="00A04C66" w:rsidP="00A04C66">
      <w:pPr>
        <w:pStyle w:val="Sraopastraipa"/>
        <w:numPr>
          <w:ilvl w:val="1"/>
          <w:numId w:val="7"/>
        </w:numPr>
        <w:tabs>
          <w:tab w:val="left" w:pos="993"/>
        </w:tabs>
        <w:adjustRightInd w:val="0"/>
        <w:ind w:left="0" w:firstLine="567"/>
        <w:jc w:val="both"/>
        <w:rPr>
          <w:lang w:val="lt-LT"/>
        </w:rPr>
      </w:pPr>
      <w:r w:rsidRPr="00C41873">
        <w:rPr>
          <w:lang w:val="lt-LT"/>
        </w:rPr>
        <w:t>Deklaruodami, kad nėra pagrindo pašalinti iš pirkimo, kartu su pasiūlymu užpildytą Europos bendrąjį viešųjų pirkimų dokumentą (toliau – EBVPD) turi pateikti:</w:t>
      </w:r>
    </w:p>
    <w:p w14:paraId="59F07E09" w14:textId="77777777" w:rsidR="00A04C66" w:rsidRPr="00C41873" w:rsidRDefault="00A04C66" w:rsidP="00A04C66">
      <w:pPr>
        <w:pStyle w:val="Sraopastraipa"/>
        <w:numPr>
          <w:ilvl w:val="2"/>
          <w:numId w:val="8"/>
        </w:numPr>
        <w:ind w:left="1701" w:hanging="850"/>
        <w:jc w:val="both"/>
        <w:rPr>
          <w:lang w:val="lt-LT"/>
        </w:rPr>
      </w:pPr>
      <w:r w:rsidRPr="00C41873">
        <w:rPr>
          <w:lang w:val="lt-LT"/>
        </w:rPr>
        <w:t>pasiūlymą pateikęs dalyvis;</w:t>
      </w:r>
    </w:p>
    <w:p w14:paraId="7A2002EC" w14:textId="77777777" w:rsidR="00A04C66" w:rsidRPr="00C41873" w:rsidRDefault="00A04C66" w:rsidP="00A04C66">
      <w:pPr>
        <w:pStyle w:val="Sraopastraipa"/>
        <w:numPr>
          <w:ilvl w:val="2"/>
          <w:numId w:val="8"/>
        </w:numPr>
        <w:ind w:left="1701" w:hanging="850"/>
        <w:jc w:val="both"/>
        <w:rPr>
          <w:lang w:val="lt-LT"/>
        </w:rPr>
      </w:pPr>
      <w:r w:rsidRPr="00C41873">
        <w:rPr>
          <w:lang w:val="lt-LT"/>
        </w:rPr>
        <w:t>kiekvienas tiekėjų grupės partneris, jei pasiūlymą pateikia tiekėjų grupė;</w:t>
      </w:r>
    </w:p>
    <w:p w14:paraId="29C4FF9D" w14:textId="063BF304" w:rsidR="00A04C66" w:rsidRPr="00D700D7" w:rsidRDefault="00A04C66" w:rsidP="00D700D7">
      <w:pPr>
        <w:pStyle w:val="Sraopastraipa"/>
        <w:numPr>
          <w:ilvl w:val="2"/>
          <w:numId w:val="8"/>
        </w:numPr>
        <w:ind w:left="1701" w:hanging="850"/>
        <w:jc w:val="both"/>
        <w:rPr>
          <w:lang w:val="lt-LT"/>
        </w:rPr>
      </w:pPr>
      <w:r w:rsidRPr="00C41873">
        <w:rPr>
          <w:lang w:val="lt-LT"/>
        </w:rPr>
        <w:t xml:space="preserve">kiekvienas subtiekėjas ar ūkio </w:t>
      </w:r>
      <w:r w:rsidRPr="00F5297C">
        <w:rPr>
          <w:lang w:val="lt-LT"/>
        </w:rPr>
        <w:t>subjektas</w:t>
      </w:r>
      <w:r w:rsidR="00FA760A" w:rsidRPr="00F5297C">
        <w:rPr>
          <w:lang w:val="lt-LT"/>
        </w:rPr>
        <w:t xml:space="preserve"> (išskyrus kvazisubtiekėjus)</w:t>
      </w:r>
      <w:r w:rsidRPr="00F5297C">
        <w:rPr>
          <w:lang w:val="lt-LT"/>
        </w:rPr>
        <w:t>, kurių</w:t>
      </w:r>
      <w:r w:rsidRPr="00C41873">
        <w:rPr>
          <w:lang w:val="lt-LT"/>
        </w:rPr>
        <w:t xml:space="preserve"> pajėgumais remiasi tiekėjas.</w:t>
      </w:r>
    </w:p>
    <w:p w14:paraId="058EE395" w14:textId="045250CA" w:rsidR="00A04C66" w:rsidRPr="009D1017" w:rsidRDefault="33FB95DF" w:rsidP="11B75887">
      <w:pPr>
        <w:pStyle w:val="Sraopastraipa"/>
        <w:tabs>
          <w:tab w:val="left" w:pos="993"/>
        </w:tabs>
        <w:ind w:left="0" w:firstLine="540"/>
        <w:jc w:val="both"/>
        <w:rPr>
          <w:lang w:val="lt-LT"/>
        </w:rPr>
      </w:pPr>
      <w:r w:rsidRPr="11B75887">
        <w:rPr>
          <w:lang w:val="lt-LT"/>
        </w:rPr>
        <w:t xml:space="preserve">3.3. </w:t>
      </w:r>
      <w:r w:rsidR="00A04C66" w:rsidRPr="11B75887">
        <w:rPr>
          <w:lang w:val="lt-LT"/>
        </w:rPr>
        <w:t>Perkantysis subjektas su pasiūlymu nereikalauja pateikti lentelėje nurodytų pašalinimo pagrindų nebuvimą įrodančių dokumentų. Šių dokumentų prašoma tik iš ekonomiškai naudingiausią pasiūlymą pateikusio tiekėjo prieš nustatant laimėjusį pasiūlymą. P</w:t>
      </w:r>
      <w:r w:rsidR="00A04C66" w:rsidRPr="11B75887">
        <w:rPr>
          <w:noProof/>
          <w:lang w:val="lt-LT"/>
        </w:rPr>
        <w:t>erkantysis subjektas bet kuriuo pirkimo procedūros metu gali paprašyti kandidatų ar dalyvių pateikti visus ar dalį dokumentų, patvirtinančių jų pašalinimo pagrindų nebuvimą, jeigu tai būtina siekiant užtikrinti tinkamą pirkimo procedūros atlikimą.</w:t>
      </w:r>
    </w:p>
    <w:p w14:paraId="27B066B5" w14:textId="291B4AAE" w:rsidR="00A04C66" w:rsidRPr="00C41873" w:rsidRDefault="2BC96EA9" w:rsidP="11B75887">
      <w:pPr>
        <w:pStyle w:val="Sraopastraipa"/>
        <w:tabs>
          <w:tab w:val="left" w:pos="993"/>
        </w:tabs>
        <w:adjustRightInd w:val="0"/>
        <w:ind w:left="0" w:firstLine="540"/>
        <w:jc w:val="both"/>
        <w:rPr>
          <w:lang w:val="lt-LT"/>
        </w:rPr>
      </w:pPr>
      <w:r w:rsidRPr="11B75887">
        <w:rPr>
          <w:lang w:val="lt-LT"/>
        </w:rPr>
        <w:t xml:space="preserve">3.4. </w:t>
      </w:r>
      <w:r w:rsidR="00A04C66" w:rsidRPr="11B75887">
        <w:rPr>
          <w:lang w:val="lt-LT"/>
        </w:rPr>
        <w:t>Perkantysis subjektas netikrina subtiekėjų ar ūkio subjektų, kurių pajėgumais tiekėjas nesiremia, pašalinimo pagrindų.</w:t>
      </w:r>
    </w:p>
    <w:p w14:paraId="3560E6A0" w14:textId="015BAB22" w:rsidR="00A04C66" w:rsidRPr="00C41873" w:rsidRDefault="1FA00E24" w:rsidP="11B75887">
      <w:pPr>
        <w:pStyle w:val="Sraopastraipa"/>
        <w:tabs>
          <w:tab w:val="left" w:pos="993"/>
        </w:tabs>
        <w:adjustRightInd w:val="0"/>
        <w:ind w:left="567" w:hanging="27"/>
        <w:jc w:val="both"/>
        <w:rPr>
          <w:lang w:val="lt-LT"/>
        </w:rPr>
      </w:pPr>
      <w:r w:rsidRPr="11B75887">
        <w:rPr>
          <w:lang w:val="lt-LT"/>
        </w:rPr>
        <w:t xml:space="preserve">3.5. </w:t>
      </w:r>
      <w:r w:rsidR="00A04C66" w:rsidRPr="11B75887">
        <w:rPr>
          <w:lang w:val="lt-LT"/>
        </w:rPr>
        <w:t>Tiekėjas turi užpildyti EBVPD tokiu būdu:</w:t>
      </w:r>
    </w:p>
    <w:p w14:paraId="617C5CCB" w14:textId="2E2E042A" w:rsidR="00A04C66" w:rsidRPr="00C41873" w:rsidRDefault="1D285D00" w:rsidP="11B75887">
      <w:pPr>
        <w:pStyle w:val="Sraopastraipa"/>
        <w:ind w:left="1701" w:hanging="850"/>
        <w:jc w:val="both"/>
        <w:rPr>
          <w:lang w:val="lt-LT"/>
        </w:rPr>
      </w:pPr>
      <w:r w:rsidRPr="11B75887">
        <w:rPr>
          <w:lang w:val="lt-LT"/>
        </w:rPr>
        <w:t xml:space="preserve">3.5.1. </w:t>
      </w:r>
      <w:r w:rsidR="00A04C66" w:rsidRPr="11B75887">
        <w:rPr>
          <w:lang w:val="lt-LT"/>
        </w:rPr>
        <w:t>kompiuteryje išsaugoti EBVPD formą XML formatu;</w:t>
      </w:r>
    </w:p>
    <w:p w14:paraId="7B00BB53" w14:textId="3845A444" w:rsidR="00A04C66" w:rsidRPr="00C41873" w:rsidRDefault="4CCD743A" w:rsidP="11B75887">
      <w:pPr>
        <w:pStyle w:val="Sraopastraipa"/>
        <w:ind w:left="851"/>
        <w:jc w:val="both"/>
        <w:rPr>
          <w:lang w:val="lt-LT"/>
        </w:rPr>
      </w:pPr>
      <w:r w:rsidRPr="11B75887">
        <w:rPr>
          <w:lang w:val="lt-LT"/>
        </w:rPr>
        <w:t xml:space="preserve">3.5.2. </w:t>
      </w:r>
      <w:r w:rsidR="00A04C66" w:rsidRPr="11B75887">
        <w:rPr>
          <w:lang w:val="lt-LT"/>
        </w:rPr>
        <w:t xml:space="preserve">įkelti (importuoti) EBVPD duomenis Europos Komisijos svetainėje </w:t>
      </w:r>
      <w:hyperlink r:id="rId11">
        <w:r w:rsidR="00A04C66" w:rsidRPr="11B75887">
          <w:rPr>
            <w:color w:val="0000FF"/>
            <w:u w:val="single"/>
            <w:lang w:val="lt-LT"/>
          </w:rPr>
          <w:t>https://ec.europa.eu/tools/espd?lang=lt</w:t>
        </w:r>
      </w:hyperlink>
      <w:r w:rsidR="00A04C66" w:rsidRPr="11B75887">
        <w:rPr>
          <w:lang w:val="lt-LT"/>
        </w:rPr>
        <w:t>;</w:t>
      </w:r>
    </w:p>
    <w:p w14:paraId="661F485A" w14:textId="2A2CA4AB" w:rsidR="00A04C66" w:rsidRPr="00C41873" w:rsidRDefault="01EC0221" w:rsidP="11B75887">
      <w:pPr>
        <w:pStyle w:val="Sraopastraipa"/>
        <w:ind w:left="1701" w:hanging="850"/>
        <w:jc w:val="both"/>
        <w:rPr>
          <w:lang w:val="lt-LT"/>
        </w:rPr>
      </w:pPr>
      <w:r w:rsidRPr="11B75887">
        <w:rPr>
          <w:lang w:val="lt-LT"/>
        </w:rPr>
        <w:t xml:space="preserve">3.5.3. </w:t>
      </w:r>
      <w:r w:rsidR="00A04C66" w:rsidRPr="11B75887">
        <w:rPr>
          <w:lang w:val="lt-LT"/>
        </w:rPr>
        <w:t>pateikti atsakymus į EBVPD nurodytus klausimus;</w:t>
      </w:r>
    </w:p>
    <w:p w14:paraId="59277F6F" w14:textId="7AC74397" w:rsidR="00A04C66" w:rsidRPr="00C41873" w:rsidRDefault="39510FA9" w:rsidP="11B75887">
      <w:pPr>
        <w:pStyle w:val="Sraopastraipa"/>
        <w:ind w:left="1701" w:hanging="850"/>
        <w:jc w:val="both"/>
        <w:rPr>
          <w:lang w:val="lt-LT"/>
        </w:rPr>
      </w:pPr>
      <w:r w:rsidRPr="11B75887">
        <w:rPr>
          <w:lang w:val="lt-LT"/>
        </w:rPr>
        <w:t xml:space="preserve">3.5.4. </w:t>
      </w:r>
      <w:r w:rsidR="00A04C66" w:rsidRPr="11B75887">
        <w:rPr>
          <w:lang w:val="lt-LT"/>
        </w:rPr>
        <w:t>kompiuteryje išsaugoti PDF formatu gautą formą su pateiktais atsakymais;</w:t>
      </w:r>
    </w:p>
    <w:p w14:paraId="5B509DE3" w14:textId="6FD2E55D" w:rsidR="00A04C66" w:rsidRPr="00C41873" w:rsidRDefault="00B12BD6" w:rsidP="11B75887">
      <w:pPr>
        <w:pStyle w:val="Sraopastraipa"/>
        <w:ind w:left="851"/>
        <w:jc w:val="both"/>
        <w:rPr>
          <w:lang w:val="lt-LT"/>
        </w:rPr>
      </w:pPr>
      <w:r w:rsidRPr="11B75887">
        <w:rPr>
          <w:lang w:val="lt-LT"/>
        </w:rPr>
        <w:lastRenderedPageBreak/>
        <w:t xml:space="preserve">3.5.5. </w:t>
      </w:r>
      <w:r w:rsidR="00A04C66" w:rsidRPr="11B75887">
        <w:rPr>
          <w:lang w:val="lt-LT"/>
        </w:rPr>
        <w:t>teikiant pasiūlymą, prie jo pridėti išsaugotą EBVPD formą su atsakymais PDF formatu kartu su kitais pasiūlymo dokumentais.</w:t>
      </w:r>
    </w:p>
    <w:p w14:paraId="3EC60221" w14:textId="5706FBF7" w:rsidR="00A04C66" w:rsidRPr="00C41873" w:rsidRDefault="34F17B5F" w:rsidP="11B75887">
      <w:pPr>
        <w:pStyle w:val="Sraopastraipa"/>
        <w:tabs>
          <w:tab w:val="left" w:pos="993"/>
        </w:tabs>
        <w:adjustRightInd w:val="0"/>
        <w:ind w:left="567" w:hanging="27"/>
        <w:jc w:val="both"/>
        <w:rPr>
          <w:lang w:val="lt-LT"/>
        </w:rPr>
      </w:pPr>
      <w:r w:rsidRPr="11B75887">
        <w:rPr>
          <w:lang w:val="lt-LT"/>
        </w:rPr>
        <w:t xml:space="preserve">3.6. </w:t>
      </w:r>
      <w:r w:rsidR="00A04C66" w:rsidRPr="11B75887">
        <w:rPr>
          <w:lang w:val="lt-LT"/>
        </w:rPr>
        <w:t>EBVPD turi būti pasirašytas el. parašu.</w:t>
      </w:r>
    </w:p>
    <w:bookmarkEnd w:id="4"/>
    <w:p w14:paraId="4D4C7EB5" w14:textId="44645A37" w:rsidR="00A04C66" w:rsidRPr="00C41873" w:rsidRDefault="28B7526A" w:rsidP="11B75887">
      <w:pPr>
        <w:pStyle w:val="Sraopastraipa"/>
        <w:tabs>
          <w:tab w:val="left" w:pos="993"/>
        </w:tabs>
        <w:adjustRightInd w:val="0"/>
        <w:ind w:left="567" w:hanging="27"/>
        <w:jc w:val="both"/>
        <w:rPr>
          <w:lang w:val="lt-LT"/>
        </w:rPr>
      </w:pPr>
      <w:r w:rsidRPr="11B75887">
        <w:rPr>
          <w:lang w:val="lt-LT"/>
        </w:rPr>
        <w:t xml:space="preserve">3.7. </w:t>
      </w:r>
      <w:r w:rsidR="00A04C66" w:rsidRPr="11B75887">
        <w:rPr>
          <w:lang w:val="lt-LT"/>
        </w:rPr>
        <w:t>Perkantysis subjektas pašalina tiekėją iš pirkimo procedūros, jeigu:</w:t>
      </w:r>
    </w:p>
    <w:tbl>
      <w:tblPr>
        <w:tblW w:w="9924" w:type="dxa"/>
        <w:tblInd w:w="-148" w:type="dxa"/>
        <w:tblLayout w:type="fixed"/>
        <w:tblCellMar>
          <w:left w:w="10" w:type="dxa"/>
          <w:right w:w="10" w:type="dxa"/>
        </w:tblCellMar>
        <w:tblLook w:val="04A0" w:firstRow="1" w:lastRow="0" w:firstColumn="1" w:lastColumn="0" w:noHBand="0" w:noVBand="1"/>
      </w:tblPr>
      <w:tblGrid>
        <w:gridCol w:w="822"/>
        <w:gridCol w:w="114"/>
        <w:gridCol w:w="3602"/>
        <w:gridCol w:w="1417"/>
        <w:gridCol w:w="3969"/>
      </w:tblGrid>
      <w:tr w:rsidR="00A04C66" w:rsidRPr="00C41873" w14:paraId="0BA0B629" w14:textId="77777777" w:rsidTr="007C2997">
        <w:tc>
          <w:tcPr>
            <w:tcW w:w="936"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0AA5D3FA" w14:textId="77777777" w:rsidR="00A04C66" w:rsidRPr="00C41873" w:rsidRDefault="00A04C66" w:rsidP="007C2997">
            <w:pPr>
              <w:ind w:left="32"/>
              <w:jc w:val="center"/>
              <w:rPr>
                <w:b/>
                <w:bCs/>
                <w:lang w:eastAsia="ar-SA"/>
              </w:rPr>
            </w:pPr>
            <w:r w:rsidRPr="00C41873">
              <w:rPr>
                <w:b/>
                <w:bCs/>
                <w:lang w:eastAsia="ar-SA"/>
              </w:rPr>
              <w:t>Eil. Nr.</w:t>
            </w:r>
          </w:p>
        </w:tc>
        <w:tc>
          <w:tcPr>
            <w:tcW w:w="360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6C1D8B7" w14:textId="77777777" w:rsidR="00A04C66" w:rsidRPr="00C41873" w:rsidRDefault="00A04C66" w:rsidP="007C2997">
            <w:pPr>
              <w:jc w:val="center"/>
              <w:rPr>
                <w:bCs/>
              </w:rPr>
            </w:pPr>
            <w:r w:rsidRPr="00C41873">
              <w:rPr>
                <w:b/>
                <w:lang w:eastAsia="ar-SA"/>
              </w:rPr>
              <w:t>Tiekėjo pašalinimo pagrindai</w:t>
            </w:r>
          </w:p>
        </w:tc>
        <w:tc>
          <w:tcPr>
            <w:tcW w:w="141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25A3B57B" w14:textId="77777777" w:rsidR="00A04C66" w:rsidRPr="00C41873" w:rsidRDefault="00A04C66" w:rsidP="007C2997">
            <w:pPr>
              <w:jc w:val="center"/>
              <w:rPr>
                <w:rFonts w:eastAsia="Yu Mincho"/>
                <w:b/>
                <w:bCs/>
                <w:lang w:eastAsia="ar-SA"/>
              </w:rPr>
            </w:pPr>
            <w:r w:rsidRPr="00C41873">
              <w:rPr>
                <w:rFonts w:eastAsia="Yu Mincho"/>
                <w:b/>
                <w:bCs/>
                <w:lang w:eastAsia="ar-SA"/>
              </w:rPr>
              <w:t>VPĮ straipsnis, dalis, punktas bei EBVPD formos dalis pildymui</w:t>
            </w:r>
          </w:p>
        </w:tc>
        <w:tc>
          <w:tcPr>
            <w:tcW w:w="396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1475F0B9" w14:textId="77777777" w:rsidR="00A04C66" w:rsidRPr="00C41873" w:rsidRDefault="00A04C66" w:rsidP="007C2997">
            <w:pPr>
              <w:jc w:val="center"/>
              <w:rPr>
                <w:bCs/>
                <w:iCs/>
              </w:rPr>
            </w:pPr>
            <w:r w:rsidRPr="00C41873">
              <w:rPr>
                <w:b/>
                <w:lang w:eastAsia="ar-SA"/>
              </w:rPr>
              <w:t>Pašalinimo pagrindų nebuvimą įrodantys dokumentai</w:t>
            </w:r>
          </w:p>
        </w:tc>
      </w:tr>
      <w:tr w:rsidR="00A04C66" w:rsidRPr="00C41873" w14:paraId="51B2681A" w14:textId="77777777" w:rsidTr="007C2997">
        <w:tc>
          <w:tcPr>
            <w:tcW w:w="9924" w:type="dxa"/>
            <w:gridSpan w:val="5"/>
            <w:tcBorders>
              <w:top w:val="single" w:sz="4" w:space="0" w:color="000000"/>
              <w:left w:val="single" w:sz="4" w:space="0" w:color="000000"/>
              <w:bottom w:val="single" w:sz="4" w:space="0" w:color="000000"/>
              <w:right w:val="single" w:sz="4" w:space="0" w:color="000000"/>
            </w:tcBorders>
            <w:shd w:val="clear" w:color="auto" w:fill="EAF1DD"/>
            <w:tcMar>
              <w:top w:w="0" w:type="dxa"/>
              <w:left w:w="108" w:type="dxa"/>
              <w:bottom w:w="0" w:type="dxa"/>
              <w:right w:w="108" w:type="dxa"/>
            </w:tcMar>
          </w:tcPr>
          <w:p w14:paraId="2F790B47" w14:textId="1DEF39FA" w:rsidR="00A04C66" w:rsidRPr="00F5297C" w:rsidRDefault="007A24DA" w:rsidP="007C2997">
            <w:pPr>
              <w:jc w:val="both"/>
            </w:pPr>
            <w:r w:rsidRPr="00F5297C">
              <w:rPr>
                <w:b/>
                <w:bCs/>
                <w:color w:val="7030A0"/>
              </w:rPr>
              <w:t>P</w:t>
            </w:r>
            <w:r w:rsidR="00A70361" w:rsidRPr="00F5297C">
              <w:rPr>
                <w:b/>
                <w:bCs/>
                <w:color w:val="7030A0"/>
              </w:rPr>
              <w:t>ašalinimo pagrindai pagal VPĮ 46 straipsnio 6 dalies nuostatas:</w:t>
            </w:r>
          </w:p>
        </w:tc>
      </w:tr>
      <w:tr w:rsidR="00A04C66" w:rsidRPr="00A0087D" w14:paraId="27AD3BCE" w14:textId="77777777" w:rsidTr="007C2997">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5087F5" w14:textId="77777777" w:rsidR="00A04C66" w:rsidRPr="00A0087D" w:rsidRDefault="00A04C66" w:rsidP="00A04C66">
            <w:pPr>
              <w:numPr>
                <w:ilvl w:val="0"/>
                <w:numId w:val="5"/>
              </w:numPr>
              <w:suppressAutoHyphens/>
              <w:autoSpaceDN w:val="0"/>
              <w:ind w:left="0" w:firstLine="0"/>
              <w:textAlignment w:val="baseline"/>
              <w:rPr>
                <w:color w:val="00B050"/>
                <w:lang w:eastAsia="ar-SA"/>
              </w:rPr>
            </w:pP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CAC07" w14:textId="7828D1F5" w:rsidR="00A04C66" w:rsidRPr="00F5297C" w:rsidRDefault="00A04C66" w:rsidP="007C2997">
            <w:pPr>
              <w:jc w:val="both"/>
              <w:rPr>
                <w:bCs/>
                <w:lang w:eastAsia="ar-SA"/>
              </w:rPr>
            </w:pPr>
            <w:r w:rsidRPr="00F5297C">
              <w:rPr>
                <w:bCs/>
                <w:lang w:eastAsia="ar-SA"/>
              </w:rPr>
              <w:t xml:space="preserve">Tiekėjas </w:t>
            </w:r>
            <w:r w:rsidRPr="00F5297C">
              <w:rPr>
                <w:lang w:eastAsia="ar-SA"/>
              </w:rPr>
              <w:t>yra pažeidęs bent vieną iš VPĮ 17 straipsnio 2 dalies 2 punkte nurodytų aplinkos apsaugos, socialinės ir darbo teisės įpareigojimų, kurį Perkantysis subjektas</w:t>
            </w:r>
            <w:r w:rsidR="00F40562" w:rsidRPr="00F5297C">
              <w:rPr>
                <w:lang w:eastAsia="ar-SA"/>
              </w:rPr>
              <w:t xml:space="preserve"> </w:t>
            </w:r>
            <w:r w:rsidRPr="00F5297C">
              <w:rPr>
                <w:lang w:eastAsia="ar-SA"/>
              </w:rPr>
              <w:t>gali įrodyti bet kokiomis tinkamomis priemonėmis. Šiuo pagrindu Perkantysis subjektas pašalina tiekėją iš pirkimo procedūros, jeigu nuo pažeidimo padarymo</w:t>
            </w:r>
            <w:r w:rsidR="00F40562" w:rsidRPr="00F5297C">
              <w:rPr>
                <w:lang w:eastAsia="ar-SA"/>
              </w:rPr>
              <w:t xml:space="preserve"> </w:t>
            </w:r>
            <w:r w:rsidRPr="00F5297C">
              <w:rPr>
                <w:lang w:eastAsia="ar-SA"/>
              </w:rPr>
              <w:t xml:space="preserve">dienos praėjo mažiau kaip vieni metai. </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6335" w14:textId="77777777" w:rsidR="00A04C66" w:rsidRPr="00F5297C" w:rsidRDefault="00A04C66" w:rsidP="007C2997">
            <w:pPr>
              <w:ind w:firstLine="36"/>
              <w:rPr>
                <w:rFonts w:eastAsia="Yu Mincho"/>
              </w:rPr>
            </w:pPr>
            <w:r w:rsidRPr="00F5297C">
              <w:rPr>
                <w:rFonts w:eastAsia="Yu Mincho"/>
                <w:b/>
                <w:bCs/>
              </w:rPr>
              <w:t>VPĮ 46 straipsnio 6 dalies 1 punktas</w:t>
            </w:r>
          </w:p>
          <w:p w14:paraId="204AB9DA" w14:textId="77777777" w:rsidR="00A04C66" w:rsidRPr="00F5297C" w:rsidRDefault="00A04C66" w:rsidP="007C2997">
            <w:pPr>
              <w:ind w:firstLine="36"/>
              <w:rPr>
                <w:rFonts w:eastAsia="Yu Mincho"/>
              </w:rPr>
            </w:pPr>
            <w:r w:rsidRPr="00F5297C">
              <w:rPr>
                <w:rFonts w:eastAsia="Yu Mincho"/>
              </w:rPr>
              <w:t>EBVPD III dalies C1, C2, C3 punktai</w:t>
            </w:r>
          </w:p>
          <w:p w14:paraId="6DC8B29D" w14:textId="77777777" w:rsidR="00A04C66" w:rsidRPr="00F5297C" w:rsidRDefault="00A04C66" w:rsidP="007C2997">
            <w:pPr>
              <w:ind w:firstLine="36"/>
              <w:jc w:val="cente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AC193" w14:textId="77777777" w:rsidR="00A04C66" w:rsidRPr="00A0087D" w:rsidRDefault="00A04C66" w:rsidP="007C2997">
            <w:pPr>
              <w:ind w:firstLine="38"/>
              <w:jc w:val="both"/>
              <w:rPr>
                <w:b/>
                <w:bCs/>
                <w:lang w:eastAsia="ar-SA"/>
              </w:rPr>
            </w:pPr>
            <w:r w:rsidRPr="00A0087D">
              <w:t>Iš Lietuvoje įsteigtų subjektų įrodančių dokumentų nereikalaujama. Užtenka pateikto EBVPD.</w:t>
            </w:r>
          </w:p>
          <w:p w14:paraId="7FC0EF67" w14:textId="69ED0145" w:rsidR="00A04C66" w:rsidRPr="00A0087D" w:rsidRDefault="00A04C66" w:rsidP="004D404D">
            <w:pPr>
              <w:ind w:firstLine="38"/>
              <w:jc w:val="both"/>
              <w:rPr>
                <w:rFonts w:eastAsia="Yu Mincho"/>
                <w:lang w:eastAsia="ar-SA"/>
              </w:rPr>
            </w:pPr>
          </w:p>
        </w:tc>
      </w:tr>
      <w:tr w:rsidR="00A04C66" w:rsidRPr="00A0087D" w14:paraId="6EC5F479" w14:textId="77777777" w:rsidTr="007C2997">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C0B34" w14:textId="77777777" w:rsidR="00A04C66" w:rsidRPr="00A0087D" w:rsidRDefault="00A04C66" w:rsidP="00A04C66">
            <w:pPr>
              <w:numPr>
                <w:ilvl w:val="0"/>
                <w:numId w:val="5"/>
              </w:numPr>
              <w:suppressAutoHyphens/>
              <w:autoSpaceDN w:val="0"/>
              <w:ind w:left="0" w:firstLine="0"/>
              <w:textAlignment w:val="baseline"/>
              <w:rPr>
                <w:lang w:eastAsia="ar-SA"/>
              </w:rPr>
            </w:pP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69AAB" w14:textId="77777777" w:rsidR="00A04C66" w:rsidRPr="00A0087D" w:rsidRDefault="00A04C66" w:rsidP="007C2997">
            <w:pPr>
              <w:jc w:val="both"/>
            </w:pPr>
            <w:r w:rsidRPr="00A0087D">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9883E41" w14:textId="77777777" w:rsidR="00A04C66" w:rsidRPr="00A0087D" w:rsidRDefault="00A04C66" w:rsidP="007C2997">
            <w:pPr>
              <w:jc w:val="both"/>
              <w:rPr>
                <w:highlight w:val="lightGray"/>
              </w:rPr>
            </w:pPr>
            <w:r w:rsidRPr="00A0087D">
              <w:t xml:space="preserve">Tačiau kai yra šiame punkte apibrėžta situacija, </w:t>
            </w:r>
            <w:r>
              <w:t>Perkantysis subjektas</w:t>
            </w:r>
            <w:r w:rsidRPr="00A0087D">
              <w:t xml:space="preserve"> nepašalins tiekėjo iš pirkimo procedūros, jeigu jis pateikia pagrįstų įrodymų, kad sugebės tinkamai įvykdyti sutartį.</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91CED" w14:textId="77777777" w:rsidR="00A04C66" w:rsidRPr="00F5297C" w:rsidRDefault="00A04C66" w:rsidP="007C2997">
            <w:pPr>
              <w:ind w:firstLine="36"/>
              <w:rPr>
                <w:rFonts w:eastAsia="Yu Mincho"/>
              </w:rPr>
            </w:pPr>
            <w:r w:rsidRPr="00F5297C">
              <w:rPr>
                <w:rFonts w:eastAsia="Yu Mincho"/>
                <w:b/>
                <w:bCs/>
              </w:rPr>
              <w:t>VPĮ 46 straipsnio 6 dalies 2 punktas</w:t>
            </w:r>
          </w:p>
          <w:p w14:paraId="40679DB8" w14:textId="77777777" w:rsidR="00A04C66" w:rsidRPr="00F5297C" w:rsidRDefault="00A04C66" w:rsidP="007C2997">
            <w:pPr>
              <w:ind w:firstLine="36"/>
              <w:jc w:val="both"/>
              <w:rPr>
                <w:rFonts w:eastAsia="Yu Mincho"/>
                <w:lang w:eastAsia="ar-SA"/>
              </w:rPr>
            </w:pPr>
          </w:p>
          <w:p w14:paraId="621A6BCA" w14:textId="77777777" w:rsidR="00A04C66" w:rsidRPr="00F5297C" w:rsidRDefault="00A04C66" w:rsidP="007C2997">
            <w:pPr>
              <w:ind w:firstLine="36"/>
              <w:jc w:val="both"/>
              <w:rPr>
                <w:rFonts w:eastAsia="Yu Mincho"/>
                <w:lang w:eastAsia="ar-SA"/>
              </w:rPr>
            </w:pPr>
            <w:r w:rsidRPr="00F5297C">
              <w:rPr>
                <w:rFonts w:eastAsia="Yu Mincho"/>
                <w:lang w:eastAsia="ar-SA"/>
              </w:rPr>
              <w:t>EBVPD III dalies C4, C5, C6, C7, C8, 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5E540" w14:textId="77777777" w:rsidR="00A04C66" w:rsidRPr="00F5297C" w:rsidRDefault="00A04C66" w:rsidP="007C2997">
            <w:pPr>
              <w:ind w:firstLine="38"/>
              <w:jc w:val="both"/>
              <w:rPr>
                <w:lang w:eastAsia="ar-SA"/>
              </w:rPr>
            </w:pPr>
            <w:r w:rsidRPr="00F5297C">
              <w:t xml:space="preserve">Iš Lietuvoje įsteigtų subjektų įrodančių dokumentų nereikalaujama, užtenka pateikto EBVPD. </w:t>
            </w:r>
            <w:r w:rsidRPr="00F5297C">
              <w:rPr>
                <w:lang w:eastAsia="ar-SA"/>
              </w:rPr>
              <w:t>Perkantysis subjektas savarankiškai patikrina duomenis nacionalinėje duomenų bazėje, adresu:</w:t>
            </w:r>
          </w:p>
          <w:p w14:paraId="67B8BEDC" w14:textId="77777777" w:rsidR="00A04C66" w:rsidRPr="00F5297C" w:rsidRDefault="001A1653" w:rsidP="007C2997">
            <w:pPr>
              <w:ind w:firstLine="38"/>
              <w:jc w:val="both"/>
              <w:rPr>
                <w:bCs/>
                <w:lang w:eastAsia="ar-SA"/>
              </w:rPr>
            </w:pPr>
            <w:hyperlink r:id="rId12" w:history="1">
              <w:r w:rsidR="00A04C66" w:rsidRPr="00F5297C">
                <w:rPr>
                  <w:rFonts w:cs="Times New Roman Bold"/>
                  <w:bCs/>
                  <w:color w:val="0000FF"/>
                  <w:u w:val="single"/>
                  <w:lang w:eastAsia="ar-SA"/>
                </w:rPr>
                <w:t>https://www.registrucentras.lt/jar/p/</w:t>
              </w:r>
            </w:hyperlink>
            <w:r w:rsidR="00A04C66" w:rsidRPr="00F5297C">
              <w:rPr>
                <w:bCs/>
                <w:lang w:eastAsia="ar-SA"/>
              </w:rPr>
              <w:t xml:space="preserve">. </w:t>
            </w:r>
          </w:p>
          <w:p w14:paraId="357EEC71" w14:textId="77777777" w:rsidR="00A04C66" w:rsidRPr="00F5297C" w:rsidRDefault="00A04C66" w:rsidP="007C2997">
            <w:pPr>
              <w:ind w:firstLine="38"/>
              <w:jc w:val="both"/>
              <w:rPr>
                <w:bCs/>
                <w:lang w:eastAsia="ar-SA"/>
              </w:rPr>
            </w:pPr>
          </w:p>
          <w:p w14:paraId="69FF609C" w14:textId="49B6B5E8" w:rsidR="00440085" w:rsidRPr="00F5297C" w:rsidRDefault="00440085" w:rsidP="00440085">
            <w:pPr>
              <w:jc w:val="both"/>
              <w:rPr>
                <w:lang w:eastAsia="ar-SA"/>
              </w:rPr>
            </w:pPr>
            <w:r w:rsidRPr="00F5297C">
              <w:rPr>
                <w:lang w:eastAsia="ar-SA"/>
              </w:rPr>
              <w:t>Prireikus, perkantysis subjektas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16D595B" w14:textId="1AD5918C" w:rsidR="00440085" w:rsidRPr="00F5297C" w:rsidRDefault="00440085" w:rsidP="00440085">
            <w:pPr>
              <w:jc w:val="both"/>
              <w:rPr>
                <w:lang w:eastAsia="ar-SA"/>
              </w:rPr>
            </w:pPr>
            <w:r w:rsidRPr="00F5297C">
              <w:rPr>
                <w:lang w:eastAsia="ar-SA"/>
              </w:rPr>
              <w:t>Jei dokumentas išduotas anksčiau, tačiau jame nurodytas galiojimo terminas ilgesnis nei pašalinimo pagrindų nebuvimą patvirtinančių dokumentų pagal EBVPD galutinis pateikimo terminas, toks dokumentas jo galiojimo laikotarpiu yra priimtinas.</w:t>
            </w:r>
          </w:p>
          <w:p w14:paraId="78EF6442" w14:textId="77777777" w:rsidR="004D404D" w:rsidRPr="00F5297C" w:rsidRDefault="004D404D" w:rsidP="004D404D">
            <w:pPr>
              <w:jc w:val="both"/>
              <w:rPr>
                <w:lang w:eastAsia="ar-SA"/>
              </w:rPr>
            </w:pPr>
          </w:p>
          <w:p w14:paraId="11127E58" w14:textId="5D1B3C91" w:rsidR="004D404D" w:rsidRPr="00F5297C" w:rsidRDefault="004D404D" w:rsidP="004D404D">
            <w:pPr>
              <w:jc w:val="both"/>
              <w:rPr>
                <w:lang w:eastAsia="ar-SA"/>
              </w:rPr>
            </w:pPr>
            <w:r w:rsidRPr="00F5297C">
              <w:rPr>
                <w:lang w:eastAsia="ar-SA"/>
              </w:rPr>
              <w:t>Iš ne Lietuvoje įsteigtų subjektų reikalaujama:</w:t>
            </w:r>
          </w:p>
          <w:p w14:paraId="0E3D677A" w14:textId="0D85B270" w:rsidR="00440085" w:rsidRPr="00F5297C" w:rsidRDefault="004D404D" w:rsidP="004D404D">
            <w:pPr>
              <w:jc w:val="both"/>
              <w:rPr>
                <w:lang w:eastAsia="ar-SA"/>
              </w:rPr>
            </w:pPr>
            <w:r w:rsidRPr="00F5297C">
              <w:rPr>
                <w:lang w:eastAsia="ar-SA"/>
              </w:rPr>
              <w:t>•</w:t>
            </w:r>
            <w:r w:rsidRPr="00F5297C">
              <w:rPr>
                <w:lang w:eastAsia="ar-SA"/>
              </w:rPr>
              <w:tab/>
              <w:t>atitinkamos užsienio šalies institucijos dokumento</w:t>
            </w:r>
            <w:r w:rsidRPr="00F5297C">
              <w:rPr>
                <w:vertAlign w:val="superscript"/>
                <w:lang w:eastAsia="ar-SA"/>
              </w:rPr>
              <w:t>1</w:t>
            </w:r>
            <w:r w:rsidRPr="00F5297C">
              <w:rPr>
                <w:lang w:eastAsia="ar-SA"/>
              </w:rPr>
              <w:t>.</w:t>
            </w:r>
          </w:p>
          <w:p w14:paraId="2332CBEC" w14:textId="77777777" w:rsidR="00A04C66" w:rsidRPr="00F5297C" w:rsidRDefault="00A04C66" w:rsidP="004D404D">
            <w:pPr>
              <w:jc w:val="both"/>
              <w:rPr>
                <w:b/>
                <w:bCs/>
                <w:lang w:eastAsia="ar-SA"/>
              </w:rPr>
            </w:pPr>
          </w:p>
        </w:tc>
      </w:tr>
      <w:tr w:rsidR="00A04C66" w:rsidRPr="00A0087D" w14:paraId="4175D65B" w14:textId="77777777" w:rsidTr="007C2997">
        <w:tc>
          <w:tcPr>
            <w:tcW w:w="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0BAB2" w14:textId="77777777" w:rsidR="00A04C66" w:rsidRPr="00A0087D" w:rsidRDefault="00A04C66" w:rsidP="00A04C66">
            <w:pPr>
              <w:numPr>
                <w:ilvl w:val="0"/>
                <w:numId w:val="5"/>
              </w:numPr>
              <w:suppressAutoHyphens/>
              <w:autoSpaceDN w:val="0"/>
              <w:ind w:left="0" w:firstLine="0"/>
              <w:textAlignment w:val="baseline"/>
              <w:rPr>
                <w:lang w:eastAsia="ar-SA"/>
              </w:rPr>
            </w:pPr>
          </w:p>
        </w:tc>
        <w:tc>
          <w:tcPr>
            <w:tcW w:w="37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71881" w14:textId="4487A4A0" w:rsidR="00A04C66" w:rsidRPr="00A0087D" w:rsidRDefault="00A04C66" w:rsidP="007C2997">
            <w:pPr>
              <w:jc w:val="both"/>
            </w:pPr>
            <w:r w:rsidRPr="00A0087D">
              <w:t xml:space="preserve">Tiekėjas yra padaręs rimtą profesinį pažeidimą (išskyrus VPĮ 46 straipsnio 4 dalies 7 punkte nurodytą pažeidimą), dėl kurio </w:t>
            </w:r>
            <w:r>
              <w:t>Perkantysis subjektas</w:t>
            </w:r>
            <w:r w:rsidRPr="00A0087D">
              <w:t xml:space="preserve"> abejoja tiekėjo sąžiningumu ir šį pažeidimą gali įrodyti bet kokiomis tinkamomis priemonėmis. Šiuo pagrindu </w:t>
            </w:r>
            <w:r w:rsidR="00443D89">
              <w:t>p</w:t>
            </w:r>
            <w:r>
              <w:t>erkantysis subjektas</w:t>
            </w:r>
            <w:r w:rsidRPr="00A0087D">
              <w:t xml:space="preserve"> pašalina </w:t>
            </w:r>
            <w:r w:rsidRPr="00A0087D">
              <w:lastRenderedPageBreak/>
              <w:t>tiekėją iš pirkimo procedūros, jeigu nuo pažeidimo padarymo dienos praėjo mažiau kaip vieni metai.</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3DE88" w14:textId="77777777" w:rsidR="00A04C66" w:rsidRPr="00443D89" w:rsidRDefault="00A04C66" w:rsidP="007C2997">
            <w:pPr>
              <w:ind w:firstLine="36"/>
              <w:rPr>
                <w:rFonts w:eastAsia="Yu Mincho"/>
              </w:rPr>
            </w:pPr>
            <w:r w:rsidRPr="00F5297C">
              <w:rPr>
                <w:rFonts w:eastAsia="Yu Mincho"/>
                <w:b/>
                <w:bCs/>
              </w:rPr>
              <w:lastRenderedPageBreak/>
              <w:t>VPĮ 46 straipsnio 6 dalies 3 punktas</w:t>
            </w:r>
          </w:p>
          <w:p w14:paraId="3CFD0729" w14:textId="77777777" w:rsidR="00A04C66" w:rsidRPr="00A0087D" w:rsidRDefault="00A04C66" w:rsidP="007C2997">
            <w:pPr>
              <w:ind w:firstLine="36"/>
              <w:jc w:val="both"/>
              <w:rPr>
                <w:rFonts w:eastAsia="Yu Mincho"/>
                <w:lang w:eastAsia="ar-SA"/>
              </w:rPr>
            </w:pPr>
          </w:p>
          <w:p w14:paraId="52087E32" w14:textId="77777777" w:rsidR="00A04C66" w:rsidRPr="00A0087D" w:rsidRDefault="00A04C66" w:rsidP="007C2997">
            <w:pPr>
              <w:ind w:firstLine="36"/>
              <w:jc w:val="both"/>
              <w:rPr>
                <w:rFonts w:eastAsia="Yu Mincho"/>
                <w:lang w:eastAsia="ar-SA"/>
              </w:rPr>
            </w:pPr>
            <w:r w:rsidRPr="00A0087D">
              <w:rPr>
                <w:rFonts w:eastAsia="Yu Mincho"/>
                <w:lang w:eastAsia="ar-SA"/>
              </w:rPr>
              <w:lastRenderedPageBreak/>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E8D0B" w14:textId="77777777" w:rsidR="00A04C66" w:rsidRPr="00A0087D" w:rsidRDefault="00A04C66" w:rsidP="007C2997">
            <w:pPr>
              <w:ind w:firstLine="38"/>
              <w:jc w:val="both"/>
              <w:rPr>
                <w:bCs/>
                <w:iCs/>
                <w:color w:val="00B050"/>
              </w:rPr>
            </w:pPr>
            <w:r w:rsidRPr="00A0087D">
              <w:lastRenderedPageBreak/>
              <w:t>Iš Lietuvoje įsteigtų subjektų įrodančių dokumentų nereikalaujama, užtenka pateikto EBVPD.</w:t>
            </w:r>
          </w:p>
        </w:tc>
      </w:tr>
    </w:tbl>
    <w:p w14:paraId="4FD3D19C" w14:textId="3A2AB9D3" w:rsidR="00A70361" w:rsidRPr="00F5297C" w:rsidRDefault="004D404D" w:rsidP="004D404D">
      <w:pPr>
        <w:contextualSpacing/>
        <w:jc w:val="both"/>
        <w:rPr>
          <w:rFonts w:ascii="Calibri" w:eastAsia="Yu Mincho" w:hAnsi="Calibri" w:cs="Arial"/>
          <w:i/>
          <w:iCs/>
          <w:lang w:eastAsia="lt-LT"/>
        </w:rPr>
      </w:pPr>
      <w:r w:rsidRPr="00F5297C">
        <w:rPr>
          <w:rFonts w:ascii="Calibri" w:eastAsia="Yu Mincho" w:hAnsi="Calibri" w:cs="Arial"/>
          <w:i/>
          <w:iCs/>
          <w:vertAlign w:val="superscript"/>
          <w:lang w:eastAsia="lt-LT"/>
        </w:rPr>
        <w:t>1</w:t>
      </w:r>
      <w:r w:rsidR="00A70361" w:rsidRPr="00F5297C">
        <w:rPr>
          <w:rFonts w:ascii="Calibri" w:eastAsia="Yu Mincho" w:hAnsi="Calibri" w:cs="Arial"/>
          <w:i/>
          <w:iCs/>
          <w:lang w:eastAsia="lt-LT"/>
        </w:rPr>
        <w:t xml:space="preserve"> Jeigu tiekėjas negali pateikti nurodytų dokumentų, įrodančių, kad nėra pašalinimo pagrindų, numatytų Lietuvos Respublikos viešųjų pirkimų įstatymo 46 straipsnio 6 dalies 2 punkte, nes valstybėje narėje ar atitinkamoje šalyje tokie dokumentai neišduodami arba toje šalyje išduodami dokumentai neapima visų 46 straipsnio 6 dalies 2 punkte keliamų klausimų, jie gali būti pakeisti: </w:t>
      </w:r>
    </w:p>
    <w:p w14:paraId="0C1D2D5C" w14:textId="77777777" w:rsidR="00A70361" w:rsidRPr="00F5297C" w:rsidRDefault="00A70361" w:rsidP="004D404D">
      <w:pPr>
        <w:numPr>
          <w:ilvl w:val="0"/>
          <w:numId w:val="26"/>
        </w:numPr>
        <w:spacing w:after="160"/>
        <w:contextualSpacing/>
        <w:jc w:val="both"/>
        <w:rPr>
          <w:rFonts w:ascii="Calibri" w:eastAsia="Yu Mincho" w:hAnsi="Calibri" w:cs="Arial"/>
          <w:i/>
          <w:iCs/>
          <w:lang w:eastAsia="lt-LT"/>
        </w:rPr>
      </w:pPr>
      <w:r w:rsidRPr="00F5297C">
        <w:rPr>
          <w:rFonts w:ascii="Calibri" w:eastAsia="Yu Mincho" w:hAnsi="Calibri" w:cs="Arial"/>
          <w:i/>
          <w:iCs/>
          <w:lang w:eastAsia="lt-LT"/>
        </w:rPr>
        <w:t xml:space="preserve">priesaikos deklaracija; </w:t>
      </w:r>
    </w:p>
    <w:p w14:paraId="5661D42C" w14:textId="77777777" w:rsidR="00A70361" w:rsidRPr="00F5297C" w:rsidRDefault="00A70361" w:rsidP="004D404D">
      <w:pPr>
        <w:numPr>
          <w:ilvl w:val="0"/>
          <w:numId w:val="26"/>
        </w:numPr>
        <w:spacing w:after="160"/>
        <w:contextualSpacing/>
        <w:jc w:val="both"/>
        <w:rPr>
          <w:rFonts w:ascii="Calibri" w:eastAsia="Yu Mincho" w:hAnsi="Calibri" w:cs="Arial"/>
          <w:lang w:eastAsia="lt-LT"/>
        </w:rPr>
      </w:pPr>
      <w:r w:rsidRPr="00F5297C">
        <w:rPr>
          <w:rFonts w:ascii="Calibri" w:eastAsia="Yu Mincho" w:hAnsi="Calibri" w:cs="Arial"/>
          <w:i/>
          <w:iCs/>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0AD4888" w14:textId="77777777" w:rsidR="00A04C66" w:rsidRDefault="00A04C66" w:rsidP="00A04C66">
      <w:pPr>
        <w:pStyle w:val="Sraopastraipa"/>
        <w:adjustRightInd w:val="0"/>
        <w:ind w:left="567"/>
        <w:jc w:val="both"/>
        <w:rPr>
          <w:lang w:val="lt-LT"/>
        </w:rPr>
      </w:pPr>
    </w:p>
    <w:p w14:paraId="77FCE18F" w14:textId="5CA08DDE" w:rsidR="00A04C66" w:rsidRPr="00C41873" w:rsidRDefault="02154AE0" w:rsidP="11B75887">
      <w:pPr>
        <w:pStyle w:val="Sraopastraipa"/>
        <w:tabs>
          <w:tab w:val="left" w:pos="993"/>
        </w:tabs>
        <w:adjustRightInd w:val="0"/>
        <w:ind w:left="567" w:hanging="27"/>
        <w:jc w:val="both"/>
        <w:rPr>
          <w:lang w:val="lt-LT"/>
        </w:rPr>
      </w:pPr>
      <w:r w:rsidRPr="11B75887">
        <w:rPr>
          <w:lang w:val="lt-LT"/>
        </w:rPr>
        <w:t>3.</w:t>
      </w:r>
      <w:r w:rsidR="00AC3121">
        <w:rPr>
          <w:lang w:val="lt-LT"/>
        </w:rPr>
        <w:t>8</w:t>
      </w:r>
      <w:r w:rsidRPr="11B75887">
        <w:rPr>
          <w:lang w:val="lt-LT"/>
        </w:rPr>
        <w:t xml:space="preserve">. </w:t>
      </w:r>
      <w:r w:rsidR="00A04C66" w:rsidRPr="11B75887">
        <w:rPr>
          <w:lang w:val="lt-LT"/>
        </w:rPr>
        <w:t xml:space="preserve">Tiekėjo kvalifikacija privalo atitikti visus nustatytus reikalavimus: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4394"/>
        <w:gridCol w:w="4536"/>
      </w:tblGrid>
      <w:tr w:rsidR="00A04C66" w:rsidRPr="00C41873" w14:paraId="3069FEEA" w14:textId="77777777" w:rsidTr="11B75887">
        <w:tc>
          <w:tcPr>
            <w:tcW w:w="846" w:type="dxa"/>
            <w:shd w:val="clear" w:color="auto" w:fill="auto"/>
            <w:vAlign w:val="center"/>
          </w:tcPr>
          <w:p w14:paraId="3B661712" w14:textId="77777777" w:rsidR="00A04C66" w:rsidRPr="00C41873" w:rsidRDefault="00A04C66" w:rsidP="007C2997">
            <w:pPr>
              <w:tabs>
                <w:tab w:val="left" w:pos="1134"/>
              </w:tabs>
              <w:adjustRightInd w:val="0"/>
              <w:jc w:val="both"/>
              <w:outlineLvl w:val="0"/>
              <w:rPr>
                <w:kern w:val="16"/>
                <w:sz w:val="24"/>
                <w:lang w:eastAsia="ar-SA"/>
              </w:rPr>
            </w:pPr>
            <w:r w:rsidRPr="00C41873">
              <w:rPr>
                <w:kern w:val="16"/>
                <w:sz w:val="24"/>
                <w:lang w:eastAsia="ar-SA"/>
              </w:rPr>
              <w:t xml:space="preserve"> </w:t>
            </w:r>
          </w:p>
        </w:tc>
        <w:tc>
          <w:tcPr>
            <w:tcW w:w="4394" w:type="dxa"/>
            <w:shd w:val="clear" w:color="auto" w:fill="auto"/>
            <w:vAlign w:val="center"/>
          </w:tcPr>
          <w:p w14:paraId="568FEB93" w14:textId="77777777" w:rsidR="00A04C66" w:rsidRPr="00C41873" w:rsidRDefault="00A04C66" w:rsidP="007C2997">
            <w:pPr>
              <w:tabs>
                <w:tab w:val="left" w:pos="1134"/>
              </w:tabs>
              <w:adjustRightInd w:val="0"/>
              <w:jc w:val="center"/>
              <w:outlineLvl w:val="0"/>
              <w:rPr>
                <w:kern w:val="16"/>
                <w:sz w:val="24"/>
                <w:lang w:eastAsia="ar-SA"/>
              </w:rPr>
            </w:pPr>
            <w:r w:rsidRPr="00C41873">
              <w:rPr>
                <w:kern w:val="16"/>
                <w:sz w:val="24"/>
                <w:lang w:eastAsia="ar-SA"/>
              </w:rPr>
              <w:t>Kvalifikacijos reikalavimai</w:t>
            </w:r>
          </w:p>
        </w:tc>
        <w:tc>
          <w:tcPr>
            <w:tcW w:w="4536" w:type="dxa"/>
            <w:shd w:val="clear" w:color="auto" w:fill="auto"/>
            <w:vAlign w:val="center"/>
          </w:tcPr>
          <w:p w14:paraId="6A4D3EAA" w14:textId="77777777" w:rsidR="00A04C66" w:rsidRPr="00C41873" w:rsidRDefault="00A04C66" w:rsidP="007C2997">
            <w:pPr>
              <w:tabs>
                <w:tab w:val="left" w:pos="1134"/>
              </w:tabs>
              <w:adjustRightInd w:val="0"/>
              <w:jc w:val="center"/>
              <w:outlineLvl w:val="0"/>
              <w:rPr>
                <w:kern w:val="16"/>
                <w:sz w:val="24"/>
                <w:lang w:eastAsia="ar-SA"/>
              </w:rPr>
            </w:pPr>
            <w:r w:rsidRPr="00C41873">
              <w:rPr>
                <w:kern w:val="16"/>
                <w:sz w:val="24"/>
                <w:lang w:eastAsia="ar-SA"/>
              </w:rPr>
              <w:t>Dokumentai ir informacija, kuriuos turi pateikti tiekėjai, siekiantys įrodyti, kad jų kvalifikacija atitinka keliamus reikalavimus</w:t>
            </w:r>
          </w:p>
        </w:tc>
      </w:tr>
      <w:tr w:rsidR="00A04C66" w:rsidRPr="00C41873" w14:paraId="79D1593C" w14:textId="77777777" w:rsidTr="11B75887">
        <w:tc>
          <w:tcPr>
            <w:tcW w:w="846" w:type="dxa"/>
            <w:shd w:val="clear" w:color="auto" w:fill="auto"/>
            <w:vAlign w:val="center"/>
          </w:tcPr>
          <w:p w14:paraId="6D6513D9" w14:textId="5B30A8C5" w:rsidR="00A04C66" w:rsidRPr="00C41873" w:rsidRDefault="00A04C66" w:rsidP="11B75887">
            <w:pPr>
              <w:tabs>
                <w:tab w:val="left" w:pos="1134"/>
              </w:tabs>
              <w:adjustRightInd w:val="0"/>
              <w:outlineLvl w:val="0"/>
              <w:rPr>
                <w:kern w:val="16"/>
                <w:sz w:val="24"/>
                <w:szCs w:val="24"/>
                <w:lang w:eastAsia="ar-SA"/>
              </w:rPr>
            </w:pPr>
            <w:r w:rsidRPr="11B75887">
              <w:rPr>
                <w:kern w:val="16"/>
                <w:sz w:val="24"/>
                <w:szCs w:val="24"/>
                <w:lang w:eastAsia="ar-SA"/>
              </w:rPr>
              <w:t>3.</w:t>
            </w:r>
            <w:r w:rsidR="00D01AE5">
              <w:rPr>
                <w:kern w:val="16"/>
                <w:sz w:val="24"/>
                <w:szCs w:val="24"/>
                <w:lang w:eastAsia="ar-SA"/>
              </w:rPr>
              <w:t>8</w:t>
            </w:r>
            <w:r w:rsidRPr="11B75887">
              <w:rPr>
                <w:kern w:val="16"/>
                <w:sz w:val="24"/>
                <w:szCs w:val="24"/>
                <w:lang w:eastAsia="ar-SA"/>
              </w:rPr>
              <w:t>.1.</w:t>
            </w:r>
          </w:p>
        </w:tc>
        <w:tc>
          <w:tcPr>
            <w:tcW w:w="4394" w:type="dxa"/>
            <w:shd w:val="clear" w:color="auto" w:fill="auto"/>
            <w:tcMar>
              <w:top w:w="28" w:type="dxa"/>
              <w:left w:w="57" w:type="dxa"/>
              <w:bottom w:w="28" w:type="dxa"/>
              <w:right w:w="28" w:type="dxa"/>
            </w:tcMar>
          </w:tcPr>
          <w:p w14:paraId="59B7588D" w14:textId="37E0ED35" w:rsidR="00A04C66" w:rsidRPr="00F5297C" w:rsidRDefault="00591D49" w:rsidP="00591D49">
            <w:pPr>
              <w:ind w:right="117"/>
              <w:jc w:val="both"/>
              <w:rPr>
                <w:color w:val="000000"/>
                <w:sz w:val="24"/>
              </w:rPr>
            </w:pPr>
            <w:r w:rsidRPr="00F5297C">
              <w:rPr>
                <w:color w:val="000000"/>
                <w:sz w:val="24"/>
              </w:rPr>
              <w:t xml:space="preserve">Tiekėjas per paskutinius 3 metus iki pasiūlymo pateikimo termino pabaigos pagal vieną ar daugiau sutarčių yra savo jėgomis pristatęs naujų keleivinių </w:t>
            </w:r>
            <w:r w:rsidR="00C1026B" w:rsidRPr="00F5297C">
              <w:rPr>
                <w:color w:val="000000"/>
                <w:sz w:val="24"/>
              </w:rPr>
              <w:t xml:space="preserve">viešojo </w:t>
            </w:r>
            <w:r w:rsidRPr="00F5297C">
              <w:rPr>
                <w:color w:val="000000"/>
                <w:sz w:val="24"/>
              </w:rPr>
              <w:t>transporto priemonių, kurios (-ių) bendra vertė yra ne mažesnė nei 1 000 000,00 Eur be PVM.</w:t>
            </w:r>
          </w:p>
        </w:tc>
        <w:tc>
          <w:tcPr>
            <w:tcW w:w="4536" w:type="dxa"/>
            <w:shd w:val="clear" w:color="auto" w:fill="auto"/>
            <w:tcMar>
              <w:top w:w="28" w:type="dxa"/>
              <w:left w:w="57" w:type="dxa"/>
              <w:bottom w:w="28" w:type="dxa"/>
              <w:right w:w="57" w:type="dxa"/>
            </w:tcMar>
          </w:tcPr>
          <w:p w14:paraId="633F3871" w14:textId="77777777" w:rsidR="00591D49" w:rsidRPr="00F5297C" w:rsidRDefault="00591D49" w:rsidP="00591D49">
            <w:pPr>
              <w:jc w:val="both"/>
              <w:rPr>
                <w:color w:val="000000"/>
                <w:sz w:val="24"/>
              </w:rPr>
            </w:pPr>
            <w:r w:rsidRPr="00F5297C">
              <w:rPr>
                <w:color w:val="000000"/>
                <w:sz w:val="24"/>
              </w:rPr>
              <w:t xml:space="preserve">Pagrindinių per paskutinius 3 metus patiektų prekių sąrašą, kuriame nurodytos prekių bendros sumos, datos ir prekių gavėjai (tiek viešieji, tiek privatieji), kartu su užsakovų pažymomis apie tinkamai įvykdytas ankstesnes sutartis. Pažymose turi būti nurodytos prekių bendros sumos, datos ir vieta, ar prekės buvo pristatytos pagal pirkimo sutarties vykdymą reglamentuojančių teisės aktų bei pirkimo sutarties reikalavimus. </w:t>
            </w:r>
          </w:p>
          <w:p w14:paraId="0B65444C" w14:textId="77777777" w:rsidR="00591D49" w:rsidRPr="00F5297C" w:rsidRDefault="00591D49" w:rsidP="00591D49">
            <w:pPr>
              <w:jc w:val="both"/>
              <w:rPr>
                <w:color w:val="000000"/>
                <w:sz w:val="24"/>
              </w:rPr>
            </w:pPr>
            <w:r w:rsidRPr="00F5297C">
              <w:rPr>
                <w:color w:val="000000"/>
                <w:sz w:val="24"/>
              </w:rPr>
              <w:t>Jeigu pasiūlymą teikia ūkio subjektų grupė – reikalavimą turi atitikti visi ūkio subjektų grupės nariai kartu (ūkio subjektų grupės narių turima patirtis sumuojama), atsižvelgiant į jų prisiimamus įsipareigojimus;</w:t>
            </w:r>
          </w:p>
          <w:p w14:paraId="46F9CF5B" w14:textId="77777777" w:rsidR="00591D49" w:rsidRPr="00F5297C" w:rsidRDefault="00591D49" w:rsidP="00591D49">
            <w:pPr>
              <w:jc w:val="both"/>
              <w:rPr>
                <w:color w:val="000000"/>
                <w:sz w:val="24"/>
              </w:rPr>
            </w:pPr>
            <w:r w:rsidRPr="00F5297C">
              <w:rPr>
                <w:color w:val="000000"/>
                <w:sz w:val="24"/>
              </w:rPr>
              <w:t>Tiekėjas gali remtis kitų ūkio subjektų pajėgumais tik tuo atveju, jeigu tie subjektai patys vykdys tą pirkimo sutarties dalį, kuriai reikia jų turimų pajėgumų;</w:t>
            </w:r>
          </w:p>
          <w:p w14:paraId="7894B54A" w14:textId="77777777" w:rsidR="00591D49" w:rsidRPr="00F5297C" w:rsidRDefault="00591D49" w:rsidP="00591D49">
            <w:pPr>
              <w:jc w:val="both"/>
              <w:rPr>
                <w:color w:val="000000"/>
                <w:sz w:val="24"/>
              </w:rPr>
            </w:pPr>
            <w:r w:rsidRPr="00F5297C">
              <w:rPr>
                <w:color w:val="000000"/>
                <w:sz w:val="24"/>
              </w:rPr>
              <w:t>Subtiekėjams šis reikalavimas nekeliamas.</w:t>
            </w:r>
          </w:p>
          <w:p w14:paraId="69CD08A4" w14:textId="7BFBD2E9" w:rsidR="00A04C66" w:rsidRPr="00F5297C" w:rsidRDefault="00591D49" w:rsidP="00591D49">
            <w:pPr>
              <w:jc w:val="both"/>
              <w:rPr>
                <w:b/>
                <w:bCs/>
                <w:color w:val="000000"/>
                <w:sz w:val="24"/>
              </w:rPr>
            </w:pPr>
            <w:r w:rsidRPr="00F5297C">
              <w:rPr>
                <w:color w:val="000000"/>
                <w:sz w:val="24"/>
              </w:rPr>
              <w:t>Pateikiamos skaitmeninės dokumentų kopijos arba elektroninėmis priemonėmis suformuoti dokumentai.</w:t>
            </w:r>
          </w:p>
        </w:tc>
      </w:tr>
      <w:tr w:rsidR="00A04C66" w:rsidRPr="00C41873" w14:paraId="5A51BF38" w14:textId="77777777" w:rsidTr="11B75887">
        <w:tc>
          <w:tcPr>
            <w:tcW w:w="846" w:type="dxa"/>
            <w:shd w:val="clear" w:color="auto" w:fill="auto"/>
            <w:vAlign w:val="center"/>
          </w:tcPr>
          <w:p w14:paraId="6F5954F2" w14:textId="20BFD37D" w:rsidR="00A04C66" w:rsidRPr="00C41873" w:rsidRDefault="00A04C66" w:rsidP="11B75887">
            <w:pPr>
              <w:tabs>
                <w:tab w:val="left" w:pos="1134"/>
              </w:tabs>
              <w:adjustRightInd w:val="0"/>
              <w:outlineLvl w:val="0"/>
              <w:rPr>
                <w:kern w:val="16"/>
                <w:sz w:val="24"/>
                <w:szCs w:val="24"/>
                <w:lang w:eastAsia="ar-SA"/>
              </w:rPr>
            </w:pPr>
            <w:r w:rsidRPr="11B75887">
              <w:rPr>
                <w:kern w:val="16"/>
                <w:sz w:val="24"/>
                <w:szCs w:val="24"/>
                <w:lang w:eastAsia="ar-SA"/>
              </w:rPr>
              <w:t>3.</w:t>
            </w:r>
            <w:r w:rsidR="00D01AE5">
              <w:rPr>
                <w:kern w:val="16"/>
                <w:sz w:val="24"/>
                <w:szCs w:val="24"/>
                <w:lang w:eastAsia="ar-SA"/>
              </w:rPr>
              <w:t>8</w:t>
            </w:r>
            <w:r w:rsidRPr="11B75887">
              <w:rPr>
                <w:kern w:val="16"/>
                <w:sz w:val="24"/>
                <w:szCs w:val="24"/>
                <w:lang w:eastAsia="ar-SA"/>
              </w:rPr>
              <w:t>.2.</w:t>
            </w:r>
          </w:p>
        </w:tc>
        <w:tc>
          <w:tcPr>
            <w:tcW w:w="4394" w:type="dxa"/>
            <w:shd w:val="clear" w:color="auto" w:fill="auto"/>
            <w:tcMar>
              <w:top w:w="28" w:type="dxa"/>
              <w:left w:w="57" w:type="dxa"/>
              <w:bottom w:w="28" w:type="dxa"/>
              <w:right w:w="28" w:type="dxa"/>
            </w:tcMar>
          </w:tcPr>
          <w:p w14:paraId="511CB562" w14:textId="4CBAAF6C" w:rsidR="00A04C66" w:rsidRPr="00F5297C" w:rsidRDefault="00A04C66" w:rsidP="007C2997">
            <w:pPr>
              <w:pStyle w:val="Pagrindinistekstas"/>
              <w:widowControl w:val="0"/>
              <w:ind w:right="114" w:firstLine="26"/>
            </w:pPr>
            <w:r w:rsidRPr="00F5297C">
              <w:t>Tiekėjo patirtis – per p</w:t>
            </w:r>
            <w:r w:rsidR="00465094" w:rsidRPr="00F5297C">
              <w:t>astaruosius</w:t>
            </w:r>
            <w:r w:rsidRPr="00F5297C">
              <w:t xml:space="preserve"> 3 metus arba per laiką nuo tiekėjo įregistravimo dienos (jeigu tiekėjas vykdė veiklą mažiau nei 3 metus) </w:t>
            </w:r>
            <w:r w:rsidR="00465094" w:rsidRPr="00F5297C">
              <w:t>turi būti įvykdęs</w:t>
            </w:r>
            <w:r w:rsidRPr="00F5297C">
              <w:t xml:space="preserve"> </w:t>
            </w:r>
            <w:r w:rsidR="00465094" w:rsidRPr="00F5297C">
              <w:t xml:space="preserve">arba vykdo bent </w:t>
            </w:r>
            <w:r w:rsidRPr="00F5297C">
              <w:t xml:space="preserve">vieną ar daugiau </w:t>
            </w:r>
            <w:r w:rsidR="00465094" w:rsidRPr="00F5297C">
              <w:t>autobusų pardavimo sutarčių</w:t>
            </w:r>
            <w:r w:rsidRPr="00F5297C">
              <w:t>.</w:t>
            </w:r>
          </w:p>
          <w:p w14:paraId="0B642BD7" w14:textId="77777777" w:rsidR="00A04C66" w:rsidRPr="00F5297C" w:rsidRDefault="00A04C66" w:rsidP="007C2997">
            <w:pPr>
              <w:ind w:right="114" w:firstLine="26"/>
              <w:jc w:val="both"/>
              <w:rPr>
                <w:sz w:val="24"/>
              </w:rPr>
            </w:pPr>
            <w:r w:rsidRPr="00F5297C">
              <w:rPr>
                <w:sz w:val="24"/>
                <w:shd w:val="clear" w:color="auto" w:fill="FFFFFF"/>
              </w:rPr>
              <w:t xml:space="preserve">Jei tiekėjas teikia informaciją apie vykdomą (-as) sutartį (-is), šios (-ių) sutarties (-ių) </w:t>
            </w:r>
            <w:r w:rsidRPr="00F5297C">
              <w:rPr>
                <w:sz w:val="24"/>
                <w:shd w:val="clear" w:color="auto" w:fill="FFFFFF"/>
              </w:rPr>
              <w:lastRenderedPageBreak/>
              <w:t>įvykdytos (-ų) dalies (-ių) apimtis (kiekis) turi būti 1 ar daugiau</w:t>
            </w:r>
            <w:r w:rsidRPr="00F5297C">
              <w:rPr>
                <w:sz w:val="24"/>
              </w:rPr>
              <w:t xml:space="preserve"> </w:t>
            </w:r>
            <w:r w:rsidR="00F34BF6" w:rsidRPr="00F5297C">
              <w:rPr>
                <w:sz w:val="24"/>
              </w:rPr>
              <w:t>autobusai</w:t>
            </w:r>
            <w:r w:rsidRPr="00F5297C">
              <w:rPr>
                <w:sz w:val="24"/>
              </w:rPr>
              <w:t xml:space="preserve">, t. y. užsakovui (-ams) jau turi būti pristatyti ir perduoti </w:t>
            </w:r>
            <w:r w:rsidR="00F34BF6" w:rsidRPr="00F5297C">
              <w:rPr>
                <w:sz w:val="24"/>
              </w:rPr>
              <w:t>autobusai</w:t>
            </w:r>
            <w:r w:rsidRPr="00F5297C">
              <w:rPr>
                <w:sz w:val="24"/>
              </w:rPr>
              <w:t>.</w:t>
            </w:r>
          </w:p>
          <w:p w14:paraId="556758FA" w14:textId="61CEF20B" w:rsidR="00526866" w:rsidRPr="00F5297C" w:rsidRDefault="00526866" w:rsidP="007C2997">
            <w:pPr>
              <w:ind w:right="114" w:firstLine="26"/>
              <w:jc w:val="both"/>
              <w:rPr>
                <w:color w:val="000000"/>
                <w:sz w:val="24"/>
              </w:rPr>
            </w:pPr>
            <w:r w:rsidRPr="00F5297C">
              <w:rPr>
                <w:color w:val="000000"/>
                <w:sz w:val="24"/>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p>
        </w:tc>
        <w:tc>
          <w:tcPr>
            <w:tcW w:w="4536" w:type="dxa"/>
            <w:shd w:val="clear" w:color="auto" w:fill="auto"/>
            <w:tcMar>
              <w:top w:w="28" w:type="dxa"/>
              <w:left w:w="57" w:type="dxa"/>
              <w:bottom w:w="28" w:type="dxa"/>
              <w:right w:w="57" w:type="dxa"/>
            </w:tcMar>
          </w:tcPr>
          <w:p w14:paraId="78CD49A1" w14:textId="502A31B3" w:rsidR="00A04C66" w:rsidRPr="00F5297C" w:rsidRDefault="007C774F" w:rsidP="007C2997">
            <w:pPr>
              <w:jc w:val="both"/>
              <w:rPr>
                <w:sz w:val="24"/>
              </w:rPr>
            </w:pPr>
            <w:r w:rsidRPr="00F5297C">
              <w:rPr>
                <w:sz w:val="24"/>
              </w:rPr>
              <w:lastRenderedPageBreak/>
              <w:t>P</w:t>
            </w:r>
            <w:r w:rsidR="00A04C66" w:rsidRPr="00F5297C">
              <w:rPr>
                <w:sz w:val="24"/>
              </w:rPr>
              <w:t>atvirtinti tiekėjo atitiktį šiam kvalifikaciniam reikalavimui, kuri</w:t>
            </w:r>
            <w:r w:rsidRPr="00F5297C">
              <w:rPr>
                <w:sz w:val="24"/>
              </w:rPr>
              <w:t>ame</w:t>
            </w:r>
            <w:r w:rsidR="00A04C66" w:rsidRPr="00F5297C">
              <w:rPr>
                <w:sz w:val="24"/>
              </w:rPr>
              <w:t xml:space="preserve"> turi būti nurodyta, kad per paskutinius 3 metus arba per laiką nuo tiekėjo įregistravimo dienos (jeigu tiekėjas vykdė veiklą mažiau nei 3 metus) </w:t>
            </w:r>
            <w:r w:rsidRPr="00F5297C">
              <w:rPr>
                <w:sz w:val="24"/>
              </w:rPr>
              <w:t xml:space="preserve">turi būti </w:t>
            </w:r>
            <w:r w:rsidR="00A04C66" w:rsidRPr="00F5297C">
              <w:rPr>
                <w:sz w:val="24"/>
              </w:rPr>
              <w:t>įvykdytos (-ų) ar vykdomos (-ų) sutart</w:t>
            </w:r>
            <w:r w:rsidRPr="00F5297C">
              <w:rPr>
                <w:sz w:val="24"/>
              </w:rPr>
              <w:t>y</w:t>
            </w:r>
            <w:r w:rsidR="00A04C66" w:rsidRPr="00F5297C">
              <w:rPr>
                <w:sz w:val="24"/>
              </w:rPr>
              <w:t xml:space="preserve">s (-ių), kurių objektas yra </w:t>
            </w:r>
            <w:r w:rsidRPr="00F5297C">
              <w:rPr>
                <w:sz w:val="24"/>
              </w:rPr>
              <w:t xml:space="preserve">autobusų </w:t>
            </w:r>
            <w:r w:rsidR="00A04C66" w:rsidRPr="00F5297C">
              <w:rPr>
                <w:sz w:val="24"/>
              </w:rPr>
              <w:t xml:space="preserve">pardavimas sąrašą, jame nurodant parduotų transporto </w:t>
            </w:r>
            <w:r w:rsidR="00A04C66" w:rsidRPr="00F5297C">
              <w:rPr>
                <w:sz w:val="24"/>
              </w:rPr>
              <w:lastRenderedPageBreak/>
              <w:t xml:space="preserve">priemonių tipą, pavadinimą, skaičių, datas ir prekių ar paslaugų gavėjus bei jų kontaktus. Įrodymui apie </w:t>
            </w:r>
            <w:r w:rsidR="00D67EA0" w:rsidRPr="00F5297C">
              <w:rPr>
                <w:sz w:val="24"/>
              </w:rPr>
              <w:t>autobusų pardavimą</w:t>
            </w:r>
            <w:r w:rsidR="00A04C66" w:rsidRPr="00F5297C">
              <w:rPr>
                <w:sz w:val="24"/>
              </w:rPr>
              <w:t xml:space="preserve"> tiekėjas pateikia </w:t>
            </w:r>
            <w:r w:rsidR="00D67EA0" w:rsidRPr="00F5297C">
              <w:rPr>
                <w:sz w:val="24"/>
              </w:rPr>
              <w:t>įvykdytos (-ų) ar vykdomos (-ų) sutarties (-čių) kopiją (-as)</w:t>
            </w:r>
            <w:r w:rsidR="00A04C66" w:rsidRPr="00F5297C">
              <w:rPr>
                <w:sz w:val="24"/>
              </w:rPr>
              <w:t>.</w:t>
            </w:r>
          </w:p>
          <w:p w14:paraId="588EEC01" w14:textId="63F44678" w:rsidR="00664676" w:rsidRPr="00F5297C" w:rsidRDefault="00664676" w:rsidP="00664676">
            <w:pPr>
              <w:jc w:val="both"/>
              <w:rPr>
                <w:color w:val="000000"/>
                <w:sz w:val="24"/>
              </w:rPr>
            </w:pPr>
            <w:r w:rsidRPr="00F5297C">
              <w:rPr>
                <w:color w:val="000000"/>
                <w:sz w:val="24"/>
              </w:rPr>
              <w:t>Jeigu pasiūlymą teikia ūkio subjektų grupė – reikalavimą turi atitikti visi ūkio subjektų grupės nariai kartu (ūkio subjektų grupės narių turima patirtis sumuojama), atsižvelgiant į jų prisiimamus įsipareigojimus.</w:t>
            </w:r>
          </w:p>
          <w:p w14:paraId="7E00BB73" w14:textId="454D0B19" w:rsidR="00664676" w:rsidRPr="00F5297C" w:rsidRDefault="00664676" w:rsidP="00664676">
            <w:pPr>
              <w:jc w:val="both"/>
              <w:rPr>
                <w:color w:val="000000"/>
                <w:sz w:val="24"/>
              </w:rPr>
            </w:pPr>
            <w:r w:rsidRPr="00F5297C">
              <w:rPr>
                <w:color w:val="000000"/>
                <w:sz w:val="24"/>
              </w:rPr>
              <w:t>Tiekėjas gali remtis kitų ūkio subjektų pajėgumais tik tuo atveju, jeigu tie subjektai patys vykdys tą pirkimo sutarties dalį, kuriai reikia jų turimų pajėgumų.</w:t>
            </w:r>
          </w:p>
          <w:p w14:paraId="31F8BB4C" w14:textId="77777777" w:rsidR="00664676" w:rsidRPr="00F5297C" w:rsidRDefault="00664676" w:rsidP="00664676">
            <w:pPr>
              <w:jc w:val="both"/>
              <w:rPr>
                <w:b/>
                <w:bCs/>
                <w:i/>
                <w:iCs/>
                <w:color w:val="000000"/>
                <w:sz w:val="24"/>
              </w:rPr>
            </w:pPr>
            <w:r w:rsidRPr="00F5297C">
              <w:rPr>
                <w:color w:val="000000"/>
                <w:sz w:val="24"/>
              </w:rPr>
              <w:t>Subtiekėjams šis reikalavimas nenustatomas</w:t>
            </w:r>
            <w:r w:rsidRPr="00F5297C">
              <w:rPr>
                <w:b/>
                <w:bCs/>
                <w:i/>
                <w:iCs/>
                <w:color w:val="000000"/>
                <w:sz w:val="24"/>
              </w:rPr>
              <w:t>.</w:t>
            </w:r>
          </w:p>
          <w:p w14:paraId="768EAB62" w14:textId="433A59AC" w:rsidR="00664676" w:rsidRPr="00F5297C" w:rsidRDefault="00664676" w:rsidP="00664676">
            <w:pPr>
              <w:jc w:val="both"/>
              <w:rPr>
                <w:color w:val="000000"/>
                <w:sz w:val="24"/>
              </w:rPr>
            </w:pPr>
            <w:r w:rsidRPr="00F5297C">
              <w:rPr>
                <w:color w:val="000000"/>
                <w:sz w:val="24"/>
              </w:rPr>
              <w:t>Pateikiamos skaitmeninės dokumentų kopijos arba elektroninėmis priemonėmis suformuoti dokumentai.</w:t>
            </w:r>
          </w:p>
        </w:tc>
      </w:tr>
    </w:tbl>
    <w:p w14:paraId="2F47B261" w14:textId="6736BEC0" w:rsidR="00A04C66" w:rsidRPr="00C41873" w:rsidRDefault="667A4A4B" w:rsidP="11B75887">
      <w:pPr>
        <w:pStyle w:val="Sraopastraipa"/>
        <w:tabs>
          <w:tab w:val="left" w:pos="1134"/>
        </w:tabs>
        <w:adjustRightInd w:val="0"/>
        <w:ind w:left="567" w:hanging="27"/>
        <w:jc w:val="both"/>
        <w:rPr>
          <w:lang w:val="lt-LT"/>
        </w:rPr>
      </w:pPr>
      <w:r w:rsidRPr="11B75887">
        <w:rPr>
          <w:lang w:val="lt-LT"/>
        </w:rPr>
        <w:lastRenderedPageBreak/>
        <w:t>3.</w:t>
      </w:r>
      <w:r w:rsidR="00D01AE5">
        <w:rPr>
          <w:lang w:val="lt-LT"/>
        </w:rPr>
        <w:t>9</w:t>
      </w:r>
      <w:r w:rsidRPr="11B75887">
        <w:rPr>
          <w:lang w:val="lt-LT"/>
        </w:rPr>
        <w:t xml:space="preserve">. </w:t>
      </w:r>
      <w:r w:rsidR="00A04C66" w:rsidRPr="11B75887">
        <w:rPr>
          <w:lang w:val="lt-LT"/>
        </w:rPr>
        <w:t>Pastabos:</w:t>
      </w:r>
    </w:p>
    <w:p w14:paraId="165FF0F9" w14:textId="5E03592E" w:rsidR="00BB2851" w:rsidRPr="00BB2851" w:rsidRDefault="5ED738B2" w:rsidP="0053655C">
      <w:pPr>
        <w:pStyle w:val="TEXTAS1"/>
        <w:tabs>
          <w:tab w:val="clear" w:pos="1134"/>
          <w:tab w:val="left" w:pos="1418"/>
        </w:tabs>
        <w:ind w:left="0" w:firstLine="851"/>
        <w:rPr>
          <w:sz w:val="24"/>
          <w:szCs w:val="24"/>
          <w:lang w:val="lt-LT"/>
        </w:rPr>
      </w:pPr>
      <w:r w:rsidRPr="11B75887">
        <w:rPr>
          <w:sz w:val="24"/>
          <w:szCs w:val="24"/>
          <w:lang w:val="lt-LT"/>
        </w:rPr>
        <w:t>3.</w:t>
      </w:r>
      <w:r w:rsidR="00D01AE5">
        <w:rPr>
          <w:sz w:val="24"/>
          <w:szCs w:val="24"/>
          <w:lang w:val="lt-LT"/>
        </w:rPr>
        <w:t>9</w:t>
      </w:r>
      <w:r w:rsidRPr="11B75887">
        <w:rPr>
          <w:sz w:val="24"/>
          <w:szCs w:val="24"/>
          <w:lang w:val="lt-LT"/>
        </w:rPr>
        <w:t xml:space="preserve">.1. </w:t>
      </w:r>
      <w:r w:rsidR="00A04C66" w:rsidRPr="11B75887">
        <w:rPr>
          <w:sz w:val="24"/>
          <w:szCs w:val="24"/>
          <w:lang w:val="lt-LT"/>
        </w:rPr>
        <w:t>Perkantysis subjektas pasilieka sau teisę prašyti tiekėjo pateiktų dokumentų skaitmeninių kopijų originalų;</w:t>
      </w:r>
    </w:p>
    <w:p w14:paraId="5D89AB0B" w14:textId="121C7FC6" w:rsidR="00A04C66" w:rsidRPr="00C41873" w:rsidRDefault="7340A1F3" w:rsidP="0053655C">
      <w:pPr>
        <w:pStyle w:val="TEXTAS1"/>
        <w:tabs>
          <w:tab w:val="clear" w:pos="1134"/>
          <w:tab w:val="left" w:pos="1418"/>
        </w:tabs>
        <w:ind w:left="0" w:firstLine="851"/>
        <w:rPr>
          <w:sz w:val="24"/>
          <w:szCs w:val="24"/>
          <w:lang w:val="lt-LT"/>
        </w:rPr>
      </w:pPr>
      <w:r w:rsidRPr="11B75887">
        <w:rPr>
          <w:sz w:val="24"/>
          <w:szCs w:val="24"/>
          <w:lang w:val="lt-LT"/>
        </w:rPr>
        <w:t>3.</w:t>
      </w:r>
      <w:r w:rsidR="00D01AE5">
        <w:rPr>
          <w:sz w:val="24"/>
          <w:szCs w:val="24"/>
          <w:lang w:val="lt-LT"/>
        </w:rPr>
        <w:t>9</w:t>
      </w:r>
      <w:r w:rsidRPr="11B75887">
        <w:rPr>
          <w:sz w:val="24"/>
          <w:szCs w:val="24"/>
          <w:lang w:val="lt-LT"/>
        </w:rPr>
        <w:t xml:space="preserve">.2. </w:t>
      </w:r>
      <w:r w:rsidR="00A04C66" w:rsidRPr="00F5297C">
        <w:rPr>
          <w:sz w:val="24"/>
          <w:szCs w:val="24"/>
          <w:lang w:val="lt-LT"/>
        </w:rPr>
        <w:t>Perkantysis subjektas gali nereikalauti iš tiekėjų pateikti pašalinimo pagrindų nebuvimą ir / ar kvalifikacijos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573B1B9" w14:textId="48670E50" w:rsidR="00A04C66" w:rsidRPr="00C41873" w:rsidRDefault="0DC24074" w:rsidP="0053655C">
      <w:pPr>
        <w:pStyle w:val="TEXTAS1"/>
        <w:tabs>
          <w:tab w:val="clear" w:pos="1134"/>
          <w:tab w:val="left" w:pos="1560"/>
        </w:tabs>
        <w:ind w:left="0" w:firstLine="810"/>
        <w:rPr>
          <w:sz w:val="24"/>
          <w:szCs w:val="24"/>
          <w:lang w:val="lt-LT"/>
        </w:rPr>
      </w:pPr>
      <w:r w:rsidRPr="11B75887">
        <w:rPr>
          <w:sz w:val="24"/>
          <w:szCs w:val="24"/>
          <w:lang w:val="lt-LT"/>
        </w:rPr>
        <w:t>3.</w:t>
      </w:r>
      <w:r w:rsidR="00D01AE5">
        <w:rPr>
          <w:sz w:val="24"/>
          <w:szCs w:val="24"/>
          <w:lang w:val="lt-LT"/>
        </w:rPr>
        <w:t>9</w:t>
      </w:r>
      <w:r w:rsidRPr="11B75887">
        <w:rPr>
          <w:sz w:val="24"/>
          <w:szCs w:val="24"/>
          <w:lang w:val="lt-LT"/>
        </w:rPr>
        <w:t xml:space="preserve">.3. </w:t>
      </w:r>
      <w:r w:rsidR="00A04C66" w:rsidRPr="11B75887">
        <w:rPr>
          <w:sz w:val="24"/>
          <w:szCs w:val="24"/>
          <w:lang w:val="lt-LT"/>
        </w:rPr>
        <w:t>Perkantysis subjektas pripažįsta kitose valstybėse išduotus lygiaverčius pašalinimo pagrindų nebuvimą įrodančius dokumentus;</w:t>
      </w:r>
    </w:p>
    <w:p w14:paraId="36DA7D58" w14:textId="03BD65A5" w:rsidR="00A04C66" w:rsidRPr="00C41873" w:rsidRDefault="7577C879" w:rsidP="0053655C">
      <w:pPr>
        <w:pStyle w:val="TEXTAS1"/>
        <w:tabs>
          <w:tab w:val="clear" w:pos="1134"/>
          <w:tab w:val="left" w:pos="1560"/>
        </w:tabs>
        <w:ind w:left="0" w:firstLine="810"/>
        <w:rPr>
          <w:sz w:val="24"/>
          <w:szCs w:val="24"/>
          <w:lang w:val="lt-LT"/>
        </w:rPr>
      </w:pPr>
      <w:r w:rsidRPr="13932544">
        <w:rPr>
          <w:sz w:val="24"/>
          <w:szCs w:val="24"/>
          <w:lang w:val="lt-LT"/>
        </w:rPr>
        <w:t>3.</w:t>
      </w:r>
      <w:r w:rsidR="00D01AE5">
        <w:rPr>
          <w:sz w:val="24"/>
          <w:szCs w:val="24"/>
          <w:lang w:val="lt-LT"/>
        </w:rPr>
        <w:t>9</w:t>
      </w:r>
      <w:r w:rsidRPr="13932544">
        <w:rPr>
          <w:sz w:val="24"/>
          <w:szCs w:val="24"/>
          <w:lang w:val="lt-LT"/>
        </w:rPr>
        <w:t xml:space="preserve">.5. </w:t>
      </w:r>
      <w:r w:rsidR="00A04C66" w:rsidRPr="13932544">
        <w:rPr>
          <w:sz w:val="24"/>
          <w:szCs w:val="24"/>
          <w:lang w:val="lt-LT"/>
        </w:rPr>
        <w:t>jeigu tiekėjas negali pateikti pirkimo sąlygų 3.</w:t>
      </w:r>
      <w:r w:rsidR="11E229B4" w:rsidRPr="13932544">
        <w:rPr>
          <w:sz w:val="24"/>
          <w:szCs w:val="24"/>
          <w:lang w:val="lt-LT"/>
        </w:rPr>
        <w:t>7</w:t>
      </w:r>
      <w:r w:rsidR="01D80249" w:rsidRPr="13932544">
        <w:rPr>
          <w:sz w:val="24"/>
          <w:szCs w:val="24"/>
          <w:lang w:val="lt-LT"/>
        </w:rPr>
        <w:t>.</w:t>
      </w:r>
      <w:r w:rsidR="00A04C66" w:rsidRPr="13932544">
        <w:rPr>
          <w:sz w:val="24"/>
          <w:szCs w:val="24"/>
          <w:lang w:val="lt-LT"/>
        </w:rPr>
        <w:t xml:space="preserve"> punkto lentelėje nurodytų dokumentų, nes valstybėje narėje ar atitinkamoje šalyje tokie dokumentai neišduodami arba toje šalyje išduodami dokumentai neapima visų pirkimo sąlygų 3.</w:t>
      </w:r>
      <w:r w:rsidR="6A826016" w:rsidRPr="13932544">
        <w:rPr>
          <w:sz w:val="24"/>
          <w:szCs w:val="24"/>
          <w:lang w:val="lt-LT"/>
        </w:rPr>
        <w:t>7</w:t>
      </w:r>
      <w:r w:rsidR="66FD428F" w:rsidRPr="13932544">
        <w:rPr>
          <w:sz w:val="24"/>
          <w:szCs w:val="24"/>
          <w:lang w:val="lt-LT"/>
        </w:rPr>
        <w:t>.</w:t>
      </w:r>
      <w:r w:rsidR="00A04C66" w:rsidRPr="13932544">
        <w:rPr>
          <w:sz w:val="24"/>
          <w:szCs w:val="24"/>
          <w:lang w:val="lt-LT"/>
        </w:rPr>
        <w:t xml:space="preserve"> punkte keliamų klausimų, jie gali būti pakeisti priesaikos deklaracija arba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0778E0" w14:textId="65479533" w:rsidR="00A04C66" w:rsidRPr="00C41873" w:rsidRDefault="27BDC7A3" w:rsidP="0053655C">
      <w:pPr>
        <w:pStyle w:val="TEXTAS1"/>
        <w:tabs>
          <w:tab w:val="clear" w:pos="1134"/>
          <w:tab w:val="left" w:pos="1560"/>
        </w:tabs>
        <w:ind w:left="0" w:firstLine="810"/>
        <w:rPr>
          <w:sz w:val="24"/>
          <w:szCs w:val="24"/>
          <w:lang w:val="lt-LT"/>
        </w:rPr>
      </w:pPr>
      <w:r w:rsidRPr="11B75887">
        <w:rPr>
          <w:sz w:val="24"/>
          <w:szCs w:val="24"/>
          <w:lang w:val="lt-LT"/>
        </w:rPr>
        <w:t>3.</w:t>
      </w:r>
      <w:r w:rsidR="00D74DCC">
        <w:rPr>
          <w:sz w:val="24"/>
          <w:szCs w:val="24"/>
          <w:lang w:val="lt-LT"/>
        </w:rPr>
        <w:t>9</w:t>
      </w:r>
      <w:r w:rsidRPr="11B75887">
        <w:rPr>
          <w:sz w:val="24"/>
          <w:szCs w:val="24"/>
          <w:lang w:val="lt-LT"/>
        </w:rPr>
        <w:t xml:space="preserve">.6. </w:t>
      </w:r>
      <w:r w:rsidR="00A04C66" w:rsidRPr="11B75887">
        <w:rPr>
          <w:sz w:val="24"/>
          <w:szCs w:val="24"/>
          <w:lang w:val="lt-LT"/>
        </w:rPr>
        <w:t xml:space="preserve">užsienio valstybių tiekėjų pašalinimo pagrindų nebuvimą, </w:t>
      </w:r>
      <w:r w:rsidR="00A04C66" w:rsidRPr="11B75887">
        <w:rPr>
          <w:sz w:val="24"/>
          <w:szCs w:val="24"/>
          <w:lang w:val="lt-LT" w:eastAsia="en-US"/>
        </w:rPr>
        <w:t>atitiktį kvalifikacijos reikalavimams ir, jeigu taikytina, reikalaujamiems kokybės vadybos sistemos ir (arba) aplinkos apsaugos vadybos sistemos standartams,</w:t>
      </w:r>
      <w:r w:rsidR="00A04C66" w:rsidRPr="11B75887">
        <w:rPr>
          <w:sz w:val="24"/>
          <w:szCs w:val="24"/>
          <w:lang w:val="lt-LT"/>
        </w:rPr>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4B51665" w14:textId="3E8D79F8" w:rsidR="00A04C66" w:rsidRPr="00C41873" w:rsidRDefault="049BB5CD" w:rsidP="13932544">
      <w:pPr>
        <w:pStyle w:val="Sraopastraipa"/>
        <w:tabs>
          <w:tab w:val="left" w:pos="1134"/>
        </w:tabs>
        <w:adjustRightInd w:val="0"/>
        <w:ind w:left="0" w:firstLine="540"/>
        <w:jc w:val="both"/>
        <w:rPr>
          <w:lang w:val="lt-LT"/>
        </w:rPr>
      </w:pPr>
      <w:r w:rsidRPr="13932544">
        <w:rPr>
          <w:lang w:val="lt-LT"/>
        </w:rPr>
        <w:t>3.1</w:t>
      </w:r>
      <w:r w:rsidR="00D74DCC">
        <w:rPr>
          <w:lang w:val="lt-LT"/>
        </w:rPr>
        <w:t>0</w:t>
      </w:r>
      <w:r w:rsidRPr="13932544">
        <w:rPr>
          <w:lang w:val="lt-LT"/>
        </w:rPr>
        <w:t xml:space="preserve">. </w:t>
      </w:r>
      <w:r w:rsidR="00A04C66" w:rsidRPr="13932544">
        <w:rPr>
          <w:lang w:val="lt-LT"/>
        </w:rPr>
        <w:t>Jei pasiūlymą teikia tiekėjų grupė, pirkimo sąlygų 3.7</w:t>
      </w:r>
      <w:r w:rsidR="0A3EEF05" w:rsidRPr="13932544">
        <w:rPr>
          <w:lang w:val="lt-LT"/>
        </w:rPr>
        <w:t>.</w:t>
      </w:r>
      <w:r w:rsidR="00A04C66" w:rsidRPr="13932544">
        <w:rPr>
          <w:lang w:val="lt-LT"/>
        </w:rPr>
        <w:t xml:space="preserve"> punkte nustatytų tiekėjo pašalinimo pagrindų privalo neturėti kiekvienas tiekėjų grupės narys atskirai, o 3.</w:t>
      </w:r>
      <w:r w:rsidR="00D74DCC">
        <w:rPr>
          <w:lang w:val="lt-LT"/>
        </w:rPr>
        <w:t>8</w:t>
      </w:r>
      <w:r w:rsidR="7F93DCC7" w:rsidRPr="13932544">
        <w:rPr>
          <w:lang w:val="lt-LT"/>
        </w:rPr>
        <w:t>.</w:t>
      </w:r>
      <w:r w:rsidR="00A04C66" w:rsidRPr="13932544">
        <w:rPr>
          <w:lang w:val="lt-LT"/>
        </w:rPr>
        <w:t xml:space="preserve"> punkte nustatytus kvalifikacijos reikalavimus turi atitikti bent vienas tiekėjų grupės narys arba visi tiekėjų grupės nariai kartu, atsižvelgiant į jų prisiimtus įsipareigojimus pirkimo sutarčiai vykdyti.</w:t>
      </w:r>
    </w:p>
    <w:p w14:paraId="6229059E" w14:textId="72F1B78D" w:rsidR="00A04C66" w:rsidRPr="00C41873" w:rsidRDefault="344BF56C" w:rsidP="13932544">
      <w:pPr>
        <w:pStyle w:val="Sraopastraipa"/>
        <w:tabs>
          <w:tab w:val="left" w:pos="1134"/>
        </w:tabs>
        <w:adjustRightInd w:val="0"/>
        <w:ind w:left="0" w:firstLine="540"/>
        <w:jc w:val="both"/>
        <w:rPr>
          <w:lang w:val="lt-LT"/>
        </w:rPr>
      </w:pPr>
      <w:r w:rsidRPr="13932544">
        <w:rPr>
          <w:lang w:val="lt-LT"/>
        </w:rPr>
        <w:lastRenderedPageBreak/>
        <w:t>3.1</w:t>
      </w:r>
      <w:r w:rsidR="00D570CC">
        <w:rPr>
          <w:lang w:val="lt-LT"/>
        </w:rPr>
        <w:t>1</w:t>
      </w:r>
      <w:r w:rsidRPr="13932544">
        <w:rPr>
          <w:lang w:val="lt-LT"/>
        </w:rPr>
        <w:t xml:space="preserve">. </w:t>
      </w:r>
      <w:r w:rsidR="00A04C66" w:rsidRPr="13932544">
        <w:rPr>
          <w:lang w:val="lt-LT"/>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w:t>
      </w:r>
      <w:r w:rsidR="005568F7">
        <w:rPr>
          <w:lang w:val="lt-LT"/>
        </w:rPr>
        <w:t>4</w:t>
      </w:r>
      <w:r w:rsidR="6C1B45F5" w:rsidRPr="13932544">
        <w:rPr>
          <w:lang w:val="lt-LT"/>
        </w:rPr>
        <w:t>.</w:t>
      </w:r>
      <w:r w:rsidR="00A04C66" w:rsidRPr="13932544">
        <w:rPr>
          <w:lang w:val="lt-LT"/>
        </w:rPr>
        <w:t xml:space="preserve"> punkte nustatytų reikalavimų.</w:t>
      </w:r>
    </w:p>
    <w:p w14:paraId="5AC97203" w14:textId="475EDB42" w:rsidR="00A04C66" w:rsidRPr="00C41873" w:rsidRDefault="47717858" w:rsidP="13932544">
      <w:pPr>
        <w:pStyle w:val="Sraopastraipa"/>
        <w:tabs>
          <w:tab w:val="left" w:pos="1134"/>
        </w:tabs>
        <w:adjustRightInd w:val="0"/>
        <w:ind w:left="0" w:firstLine="540"/>
        <w:jc w:val="both"/>
        <w:rPr>
          <w:lang w:val="lt-LT"/>
        </w:rPr>
      </w:pPr>
      <w:r w:rsidRPr="13932544">
        <w:rPr>
          <w:lang w:val="lt-LT"/>
        </w:rPr>
        <w:t>3.1</w:t>
      </w:r>
      <w:r w:rsidR="005568F7">
        <w:rPr>
          <w:lang w:val="lt-LT"/>
        </w:rPr>
        <w:t>2</w:t>
      </w:r>
      <w:r w:rsidRPr="13932544">
        <w:rPr>
          <w:lang w:val="lt-LT"/>
        </w:rPr>
        <w:t xml:space="preserve">. </w:t>
      </w:r>
      <w:r w:rsidR="00A04C66" w:rsidRPr="13932544">
        <w:rPr>
          <w:lang w:val="lt-LT"/>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suteiks </w:t>
      </w:r>
      <w:r w:rsidR="00D46921">
        <w:rPr>
          <w:lang w:val="lt-LT"/>
        </w:rPr>
        <w:t>garantinį remontą ir techninį aptarnavimą</w:t>
      </w:r>
      <w:r w:rsidR="00A04C66" w:rsidRPr="13932544">
        <w:rPr>
          <w:lang w:val="lt-LT"/>
        </w:rPr>
        <w:t xml:space="preserve"> (priklausomai nuo pirkimo objekto), kuriems reikia jų turimų pajėgumų.</w:t>
      </w:r>
    </w:p>
    <w:p w14:paraId="7D27C157" w14:textId="49BF72EC" w:rsidR="00A04C66" w:rsidRPr="00C41873" w:rsidRDefault="4FB902E8" w:rsidP="13932544">
      <w:pPr>
        <w:pStyle w:val="Sraopastraipa"/>
        <w:tabs>
          <w:tab w:val="left" w:pos="1134"/>
        </w:tabs>
        <w:adjustRightInd w:val="0"/>
        <w:ind w:left="0" w:firstLine="540"/>
        <w:jc w:val="both"/>
        <w:rPr>
          <w:lang w:val="lt-LT"/>
        </w:rPr>
      </w:pPr>
      <w:r w:rsidRPr="13932544">
        <w:rPr>
          <w:lang w:val="lt-LT"/>
        </w:rPr>
        <w:t>3.1</w:t>
      </w:r>
      <w:r w:rsidR="005568F7">
        <w:rPr>
          <w:lang w:val="lt-LT"/>
        </w:rPr>
        <w:t>3</w:t>
      </w:r>
      <w:r w:rsidRPr="13932544">
        <w:rPr>
          <w:lang w:val="lt-LT"/>
        </w:rPr>
        <w:t xml:space="preserve">. </w:t>
      </w:r>
      <w:r w:rsidR="00A04C66" w:rsidRPr="13932544">
        <w:rPr>
          <w:lang w:val="lt-LT"/>
        </w:rPr>
        <w:t>Jeigu tiekėjas remiasi kito ūkio subjekto pajėgumais, jis, teikdamas pasiūlymą privalo įrodyti Perkančiajam subjektui, kad vykdant sutartį tie ištekliai jam bus prieinami. Tam įrodyti tiekėjas turi pateikti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79312827" w14:textId="42362B66" w:rsidR="00A04C66" w:rsidRPr="00C41873" w:rsidRDefault="5B758F40" w:rsidP="13932544">
      <w:pPr>
        <w:pStyle w:val="Sraopastraipa"/>
        <w:tabs>
          <w:tab w:val="left" w:pos="1134"/>
        </w:tabs>
        <w:adjustRightInd w:val="0"/>
        <w:ind w:left="0" w:firstLine="540"/>
        <w:jc w:val="both"/>
        <w:rPr>
          <w:lang w:val="lt-LT"/>
        </w:rPr>
      </w:pPr>
      <w:r w:rsidRPr="13932544">
        <w:rPr>
          <w:lang w:val="lt-LT"/>
        </w:rPr>
        <w:t>3.1</w:t>
      </w:r>
      <w:r w:rsidR="005568F7">
        <w:rPr>
          <w:lang w:val="lt-LT"/>
        </w:rPr>
        <w:t>4</w:t>
      </w:r>
      <w:r w:rsidRPr="13932544">
        <w:rPr>
          <w:lang w:val="lt-LT"/>
        </w:rPr>
        <w:t xml:space="preserve">. </w:t>
      </w:r>
      <w:r w:rsidR="00A04C66" w:rsidRPr="13932544">
        <w:rPr>
          <w:lang w:val="lt-LT"/>
        </w:rPr>
        <w:t>Tiekėjas savo pasiūlyme privalo nurodyti (nurodant ir kokiai pirkimo daliai (apimtis pinigine išraiška ir dalis procentais)</w:t>
      </w:r>
      <w:r w:rsidR="00A50563">
        <w:rPr>
          <w:lang w:val="lt-LT"/>
        </w:rPr>
        <w:t>)</w:t>
      </w:r>
      <w:r w:rsidR="00A04C66" w:rsidRPr="13932544">
        <w:rPr>
          <w:lang w:val="lt-LT"/>
        </w:rPr>
        <w:t>:</w:t>
      </w:r>
    </w:p>
    <w:p w14:paraId="01BE0022" w14:textId="319795E8" w:rsidR="00A04C66" w:rsidRPr="00C41873" w:rsidRDefault="00A04C66" w:rsidP="00A04C66">
      <w:pPr>
        <w:pStyle w:val="TEXTAS1"/>
        <w:tabs>
          <w:tab w:val="clear" w:pos="1134"/>
          <w:tab w:val="left" w:pos="1701"/>
        </w:tabs>
        <w:ind w:left="0" w:firstLine="851"/>
        <w:rPr>
          <w:sz w:val="24"/>
          <w:szCs w:val="24"/>
          <w:lang w:val="lt-LT"/>
        </w:rPr>
      </w:pPr>
      <w:r w:rsidRPr="13932544">
        <w:rPr>
          <w:sz w:val="24"/>
          <w:szCs w:val="24"/>
          <w:lang w:val="lt-LT"/>
        </w:rPr>
        <w:t>3.1</w:t>
      </w:r>
      <w:r w:rsidR="005568F7">
        <w:rPr>
          <w:sz w:val="24"/>
          <w:szCs w:val="24"/>
          <w:lang w:val="lt-LT"/>
        </w:rPr>
        <w:t>4</w:t>
      </w:r>
      <w:r w:rsidR="50B8EB01" w:rsidRPr="13932544">
        <w:rPr>
          <w:sz w:val="24"/>
          <w:szCs w:val="24"/>
          <w:lang w:val="lt-LT"/>
        </w:rPr>
        <w:t>.</w:t>
      </w:r>
      <w:r w:rsidRPr="13932544">
        <w:rPr>
          <w:sz w:val="24"/>
          <w:szCs w:val="24"/>
          <w:lang w:val="lt-LT"/>
        </w:rPr>
        <w:t>1. ūkio subjektus, kurių pajėgumais remiasi tiekėjas, kad atitiktų finansinio, ekonominio, techninio ir (arba) profesinio pajėgumo reikalavimus (jeigu tokius reikalavimus Perkantysis subjektas kelia). Šiais ūkio subjektais laikomi ir ekspertai, kurie pirkimo laimėjimo ir sutarties sudarymo atveju bus įdarbinti tiekėjo;</w:t>
      </w:r>
    </w:p>
    <w:p w14:paraId="7117CC20" w14:textId="0F360CB0" w:rsidR="00A04C66" w:rsidRPr="00C41873" w:rsidRDefault="00A04C66" w:rsidP="00A04C66">
      <w:pPr>
        <w:pStyle w:val="TEXTAS1"/>
        <w:tabs>
          <w:tab w:val="clear" w:pos="1134"/>
          <w:tab w:val="left" w:pos="1701"/>
        </w:tabs>
        <w:ind w:left="0" w:firstLine="851"/>
        <w:rPr>
          <w:sz w:val="24"/>
          <w:szCs w:val="24"/>
          <w:lang w:val="lt-LT"/>
        </w:rPr>
      </w:pPr>
      <w:r w:rsidRPr="13932544">
        <w:rPr>
          <w:sz w:val="24"/>
          <w:szCs w:val="24"/>
          <w:lang w:val="lt-LT"/>
        </w:rPr>
        <w:t>3.1</w:t>
      </w:r>
      <w:r w:rsidR="005568F7">
        <w:rPr>
          <w:sz w:val="24"/>
          <w:szCs w:val="24"/>
          <w:lang w:val="lt-LT"/>
        </w:rPr>
        <w:t>4</w:t>
      </w:r>
      <w:r w:rsidRPr="13932544">
        <w:rPr>
          <w:sz w:val="24"/>
          <w:szCs w:val="24"/>
          <w:lang w:val="lt-LT"/>
        </w:rPr>
        <w:t>.2. kokiai sutarties daliai ir 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projekto nuostatose.</w:t>
      </w:r>
    </w:p>
    <w:p w14:paraId="38FED52C" w14:textId="0DD26744" w:rsidR="00A04C66" w:rsidRPr="00C41873" w:rsidRDefault="5C7C8E65" w:rsidP="13932544">
      <w:pPr>
        <w:pStyle w:val="Sraopastraipa"/>
        <w:tabs>
          <w:tab w:val="left" w:pos="1134"/>
        </w:tabs>
        <w:adjustRightInd w:val="0"/>
        <w:ind w:left="0" w:firstLine="540"/>
        <w:jc w:val="both"/>
        <w:rPr>
          <w:lang w:val="lt-LT"/>
        </w:rPr>
      </w:pPr>
      <w:r w:rsidRPr="13932544">
        <w:rPr>
          <w:lang w:val="lt-LT"/>
        </w:rPr>
        <w:t>3.1</w:t>
      </w:r>
      <w:r w:rsidR="00C172BF">
        <w:rPr>
          <w:lang w:val="lt-LT"/>
        </w:rPr>
        <w:t>5</w:t>
      </w:r>
      <w:r w:rsidRPr="13932544">
        <w:rPr>
          <w:lang w:val="lt-LT"/>
        </w:rPr>
        <w:t xml:space="preserve">. </w:t>
      </w:r>
      <w:r w:rsidR="00A04C66" w:rsidRPr="13932544">
        <w:rPr>
          <w:lang w:val="lt-LT"/>
        </w:rPr>
        <w:t>Ūkio subjektų pasitelkimas nekeičia pagrindinio tiekėjo atsakomybės dėl numatomos sudaryti sutarties įvykdymo. Tiekėjas kartu su pasiūlymu privalo pateikti subtiekėjų deklaracijas dėl sutikimo būti subtiekėjais.</w:t>
      </w:r>
    </w:p>
    <w:p w14:paraId="2344D8F8" w14:textId="639F70AE" w:rsidR="00A04C66" w:rsidRPr="00C41873" w:rsidRDefault="35F526AB" w:rsidP="13932544">
      <w:pPr>
        <w:pStyle w:val="Sraopastraipa"/>
        <w:tabs>
          <w:tab w:val="left" w:pos="1134"/>
        </w:tabs>
        <w:adjustRightInd w:val="0"/>
        <w:ind w:left="0" w:firstLine="540"/>
        <w:jc w:val="both"/>
        <w:rPr>
          <w:lang w:val="lt-LT"/>
        </w:rPr>
      </w:pPr>
      <w:r w:rsidRPr="13932544">
        <w:rPr>
          <w:lang w:val="lt-LT"/>
        </w:rPr>
        <w:t>3.1</w:t>
      </w:r>
      <w:r w:rsidR="00C172BF">
        <w:rPr>
          <w:lang w:val="lt-LT"/>
        </w:rPr>
        <w:t>6</w:t>
      </w:r>
      <w:r w:rsidRPr="13932544">
        <w:rPr>
          <w:lang w:val="lt-LT"/>
        </w:rPr>
        <w:t xml:space="preserve">. </w:t>
      </w:r>
      <w:r w:rsidR="00A04C66" w:rsidRPr="13932544">
        <w:rPr>
          <w:lang w:val="lt-LT"/>
        </w:rPr>
        <w:t>Perkantysis subjektas neriboja tiekėjų galimybės užduočių atlikimui pasitelkti subtiekėjus ir (arba) tiekėjų grupės narius.</w:t>
      </w:r>
    </w:p>
    <w:p w14:paraId="23446FB9" w14:textId="3FF48E3A" w:rsidR="00A04C66" w:rsidRPr="00C41873" w:rsidRDefault="19B873A0" w:rsidP="13932544">
      <w:pPr>
        <w:pStyle w:val="Sraopastraipa"/>
        <w:tabs>
          <w:tab w:val="left" w:pos="1134"/>
        </w:tabs>
        <w:adjustRightInd w:val="0"/>
        <w:ind w:left="0" w:firstLine="540"/>
        <w:jc w:val="both"/>
        <w:rPr>
          <w:lang w:val="lt-LT"/>
        </w:rPr>
      </w:pPr>
      <w:r w:rsidRPr="13932544">
        <w:rPr>
          <w:lang w:val="lt-LT"/>
        </w:rPr>
        <w:t>3.1</w:t>
      </w:r>
      <w:r w:rsidR="00C172BF">
        <w:rPr>
          <w:lang w:val="lt-LT"/>
        </w:rPr>
        <w:t>7</w:t>
      </w:r>
      <w:r w:rsidRPr="13932544">
        <w:rPr>
          <w:lang w:val="lt-LT"/>
        </w:rPr>
        <w:t xml:space="preserve">. </w:t>
      </w:r>
      <w:r w:rsidR="00A04C66" w:rsidRPr="13932544">
        <w:rPr>
          <w:lang w:val="lt-LT"/>
        </w:rPr>
        <w:t>Jei bendrą pasiūlymą pateikia tiekėjų grupė, reikiamus visų tiekėjų grupės narių dokumentus teikia tik ūkio subjektas, atstovaujantis tiekėjų grupei ir rengiantis bendrą pasiūlymą.</w:t>
      </w:r>
    </w:p>
    <w:p w14:paraId="137EC694" w14:textId="5AEDD597" w:rsidR="00A04C66" w:rsidRPr="00C41873" w:rsidRDefault="26AFD1D1" w:rsidP="13932544">
      <w:pPr>
        <w:pStyle w:val="Sraopastraipa"/>
        <w:tabs>
          <w:tab w:val="left" w:pos="1134"/>
        </w:tabs>
        <w:adjustRightInd w:val="0"/>
        <w:ind w:left="0" w:firstLine="540"/>
        <w:jc w:val="both"/>
        <w:rPr>
          <w:lang w:val="lt-LT"/>
        </w:rPr>
      </w:pPr>
      <w:r w:rsidRPr="13932544">
        <w:rPr>
          <w:lang w:val="lt-LT"/>
        </w:rPr>
        <w:t>3.1</w:t>
      </w:r>
      <w:r w:rsidR="00C172BF">
        <w:rPr>
          <w:lang w:val="lt-LT"/>
        </w:rPr>
        <w:t>8</w:t>
      </w:r>
      <w:r w:rsidRPr="13932544">
        <w:rPr>
          <w:lang w:val="lt-LT"/>
        </w:rPr>
        <w:t xml:space="preserve">. </w:t>
      </w:r>
      <w:r w:rsidR="00A04C66" w:rsidRPr="13932544">
        <w:rPr>
          <w:lang w:val="lt-LT"/>
        </w:rPr>
        <w:t>Jeigu tiekėjo kvalifikacija dėl teisės verstis atitinkama veikla nebuvo tikrinama arba tikrinama ne visa apimtimi, tiekėjas Perkančiajam subjektui įsipareigoja, kad sutartį vykdys tik tokią teisę turintys asmenys.</w:t>
      </w:r>
    </w:p>
    <w:p w14:paraId="0194E25A" w14:textId="3BC9AB1C" w:rsidR="00A04C66" w:rsidRPr="00C41873" w:rsidRDefault="5DA207F2" w:rsidP="13932544">
      <w:pPr>
        <w:pStyle w:val="Sraopastraipa"/>
        <w:tabs>
          <w:tab w:val="left" w:pos="1134"/>
        </w:tabs>
        <w:adjustRightInd w:val="0"/>
        <w:ind w:left="0" w:firstLine="540"/>
        <w:jc w:val="both"/>
        <w:rPr>
          <w:lang w:val="lt-LT"/>
        </w:rPr>
      </w:pPr>
      <w:r w:rsidRPr="13932544">
        <w:rPr>
          <w:lang w:val="lt-LT"/>
        </w:rPr>
        <w:t>3.</w:t>
      </w:r>
      <w:r w:rsidR="00C172BF">
        <w:rPr>
          <w:lang w:val="lt-LT"/>
        </w:rPr>
        <w:t>19</w:t>
      </w:r>
      <w:r w:rsidRPr="13932544">
        <w:rPr>
          <w:lang w:val="lt-LT"/>
        </w:rPr>
        <w:t xml:space="preserve">. </w:t>
      </w:r>
      <w:r w:rsidR="00A04C66" w:rsidRPr="13932544">
        <w:rPr>
          <w:lang w:val="lt-LT"/>
        </w:rPr>
        <w:t>Perkantysis subjektas bet kuriuo pirkimo procedūros metu gali paprašyti tiekėjų pateikti visus ar dalį dokumentų, patvirtinančių jų pašalinimo pagrindų nebuvimą, jeigu tai būtina siekiant užtikrinti tinkamą pirkimo procedūros atlikimą.</w:t>
      </w:r>
    </w:p>
    <w:p w14:paraId="47BC4E38" w14:textId="5FF09708" w:rsidR="00A04C66" w:rsidRDefault="790BC6DE" w:rsidP="13932544">
      <w:pPr>
        <w:pStyle w:val="Sraopastraipa"/>
        <w:tabs>
          <w:tab w:val="left" w:pos="1134"/>
        </w:tabs>
        <w:adjustRightInd w:val="0"/>
        <w:ind w:left="0" w:firstLine="540"/>
        <w:jc w:val="both"/>
        <w:rPr>
          <w:lang w:val="lt-LT"/>
        </w:rPr>
      </w:pPr>
      <w:r w:rsidRPr="13932544">
        <w:rPr>
          <w:lang w:val="lt-LT"/>
        </w:rPr>
        <w:t>3.2</w:t>
      </w:r>
      <w:r w:rsidR="00C172BF">
        <w:rPr>
          <w:lang w:val="lt-LT"/>
        </w:rPr>
        <w:t>0</w:t>
      </w:r>
      <w:r w:rsidRPr="13932544">
        <w:rPr>
          <w:lang w:val="lt-LT"/>
        </w:rPr>
        <w:t xml:space="preserve">. </w:t>
      </w:r>
      <w:r w:rsidR="00A04C66" w:rsidRPr="13932544">
        <w:rPr>
          <w:lang w:val="lt-LT"/>
        </w:rPr>
        <w:t>Perkantysis subjektas tiekėją pašalina iš pirkimo procedūros bet kuriame pirkimo procedūros etape, jeigu paaiškėja, kad dėl savo veiksmų ar neveikimo prieš pirkimo procedūrą ar jos metu jis atitinka bent vieną iš šio skyriaus 3.7</w:t>
      </w:r>
      <w:r w:rsidR="1D302B04" w:rsidRPr="13932544">
        <w:rPr>
          <w:lang w:val="lt-LT"/>
        </w:rPr>
        <w:t>.</w:t>
      </w:r>
      <w:r w:rsidR="00A04C66" w:rsidRPr="13932544">
        <w:rPr>
          <w:lang w:val="lt-LT"/>
        </w:rPr>
        <w:t xml:space="preserve"> punkte nustatytų pašalinimo pagrindų.</w:t>
      </w:r>
    </w:p>
    <w:p w14:paraId="12B74FFD" w14:textId="2164BC73" w:rsidR="00A11CDA" w:rsidRDefault="66C9FB30" w:rsidP="13932544">
      <w:pPr>
        <w:pStyle w:val="Pagrindinistekstas"/>
        <w:widowControl w:val="0"/>
        <w:suppressAutoHyphens/>
        <w:ind w:firstLine="540"/>
      </w:pPr>
      <w:r>
        <w:t>3.2</w:t>
      </w:r>
      <w:r w:rsidR="00C172BF">
        <w:t>1</w:t>
      </w:r>
      <w:r>
        <w:t xml:space="preserve">. </w:t>
      </w:r>
      <w:r w:rsidR="7273BADE">
        <w:t xml:space="preserve">Vadovaujantis </w:t>
      </w:r>
      <w:r w:rsidR="7273BADE" w:rsidRPr="13932544">
        <w:rPr>
          <w:b/>
          <w:bCs/>
        </w:rPr>
        <w:t>2022 m. balandžio 8 d. Tarybos reglamento (ES) 2022/576</w:t>
      </w:r>
      <w:r w:rsidR="7273BADE">
        <w:t xml:space="preserve">, kuriuo iš dalies keičiamas Reglamentas (ES) Nr. 833/2014 dėl ribojamųjų priemonių atsižvelgiant į Rusijos veiksmus, </w:t>
      </w:r>
      <w:r w:rsidR="7273BADE">
        <w:lastRenderedPageBreak/>
        <w:t xml:space="preserve">kuriais destabilizuojama padėtis Ukrainoje (toliau – Reglamentas), reikalavimais, </w:t>
      </w:r>
      <w:r w:rsidR="7273BADE" w:rsidRPr="00F5297C">
        <w:rPr>
          <w:b/>
          <w:bCs/>
        </w:rPr>
        <w:t xml:space="preserve">tiekėjas, </w:t>
      </w:r>
      <w:r w:rsidR="000B0B79" w:rsidRPr="00F5297C">
        <w:rPr>
          <w:b/>
          <w:bCs/>
        </w:rPr>
        <w:t xml:space="preserve">subtiekėjas (išskyrus kvazisubtiekėjus) </w:t>
      </w:r>
      <w:r w:rsidR="7273BADE" w:rsidRPr="00F5297C">
        <w:rPr>
          <w:b/>
          <w:bCs/>
        </w:rPr>
        <w:t xml:space="preserve">teikdamas pasiūlymą turi pateikti </w:t>
      </w:r>
      <w:r w:rsidR="003F37B0" w:rsidRPr="00F5297C">
        <w:rPr>
          <w:b/>
          <w:bCs/>
        </w:rPr>
        <w:t xml:space="preserve">tiekėjo/subtiekėjo </w:t>
      </w:r>
      <w:r w:rsidR="7273BADE" w:rsidRPr="00F5297C">
        <w:rPr>
          <w:b/>
          <w:bCs/>
        </w:rPr>
        <w:t>deklaraciją</w:t>
      </w:r>
      <w:r w:rsidR="7273BADE" w:rsidRPr="00F5297C">
        <w:t xml:space="preserve"> (konkurso sąlygų </w:t>
      </w:r>
      <w:r w:rsidR="443550E4" w:rsidRPr="00F5297C">
        <w:t>3</w:t>
      </w:r>
      <w:r w:rsidR="7273BADE" w:rsidRPr="00F5297C">
        <w:t xml:space="preserve"> priedas), kad jam netaikomi Reglamente nustatyti ribojimai. </w:t>
      </w:r>
      <w:bookmarkStart w:id="5" w:name="_Hlk178077066"/>
      <w:r w:rsidR="7273BADE" w:rsidRPr="00F5297C">
        <w:t xml:space="preserve">Kilus įtarimų dėl Reglamente nustatytų ribojimų taikymo </w:t>
      </w:r>
      <w:r w:rsidR="390B320D" w:rsidRPr="00F5297C">
        <w:t>perkantysis subjektas</w:t>
      </w:r>
      <w:r w:rsidR="7273BADE" w:rsidRPr="00F5297C">
        <w:t xml:space="preserve"> gali prašyti pateikti įrodančius </w:t>
      </w:r>
      <w:r w:rsidR="009168CC" w:rsidRPr="00F5297C">
        <w:t xml:space="preserve">vieną ar kelis šiuos </w:t>
      </w:r>
      <w:r w:rsidR="7273BADE" w:rsidRPr="00F5297C">
        <w:t>dokumentus</w:t>
      </w:r>
      <w:r w:rsidR="009168CC" w:rsidRPr="00F5297C">
        <w:t>: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r w:rsidR="7273BADE" w:rsidRPr="00F5297C">
        <w:t>.</w:t>
      </w:r>
      <w:r w:rsidR="7273BADE">
        <w:t xml:space="preserve"> </w:t>
      </w:r>
      <w:bookmarkEnd w:id="5"/>
    </w:p>
    <w:p w14:paraId="00A13AE4" w14:textId="77777777" w:rsidR="00E6045A" w:rsidRDefault="00E6045A" w:rsidP="00E6045A">
      <w:pPr>
        <w:pStyle w:val="Pagrindinistekstas"/>
        <w:widowControl w:val="0"/>
        <w:suppressAutoHyphens/>
        <w:ind w:left="567"/>
      </w:pPr>
    </w:p>
    <w:p w14:paraId="3BEF2392" w14:textId="0276E8D1" w:rsidR="00E6045A" w:rsidRPr="00982FAE" w:rsidRDefault="13932544" w:rsidP="13932544">
      <w:pPr>
        <w:pStyle w:val="TableHeading"/>
        <w:keepNext/>
        <w:suppressLineNumbers w:val="0"/>
        <w:spacing w:after="0" w:line="240" w:lineRule="auto"/>
        <w:rPr>
          <w:shd w:val="clear" w:color="auto" w:fill="FFFFFF"/>
        </w:rPr>
      </w:pPr>
      <w:r w:rsidRPr="13932544">
        <w:rPr>
          <w:shd w:val="clear" w:color="auto" w:fill="FFFFFF"/>
        </w:rPr>
        <w:t xml:space="preserve">4. </w:t>
      </w:r>
      <w:r w:rsidR="5815A02D" w:rsidRPr="13932544">
        <w:rPr>
          <w:shd w:val="clear" w:color="auto" w:fill="FFFFFF"/>
        </w:rPr>
        <w:t>ŪKIO SUBJEKTŲ GRUPĖS DALYVAVIMAS PIRKIMO PROCEDŪROSE</w:t>
      </w:r>
    </w:p>
    <w:p w14:paraId="60346F08" w14:textId="77777777" w:rsidR="00E6045A" w:rsidRPr="00982FAE" w:rsidRDefault="00E6045A" w:rsidP="00E6045A">
      <w:pPr>
        <w:pStyle w:val="TableHeading"/>
        <w:keepNext/>
        <w:suppressLineNumbers w:val="0"/>
        <w:spacing w:after="0" w:line="240" w:lineRule="auto"/>
        <w:rPr>
          <w:bCs w:val="0"/>
          <w:szCs w:val="24"/>
          <w:shd w:val="clear" w:color="auto" w:fill="FFFFFF"/>
        </w:rPr>
      </w:pPr>
    </w:p>
    <w:p w14:paraId="569466CA" w14:textId="63468DD4" w:rsidR="00E6045A" w:rsidRPr="00982FAE" w:rsidRDefault="5815A02D" w:rsidP="00E6045A">
      <w:pPr>
        <w:pStyle w:val="Pagrindinistekstas"/>
        <w:numPr>
          <w:ilvl w:val="1"/>
          <w:numId w:val="13"/>
        </w:numPr>
        <w:suppressAutoHyphens/>
        <w:ind w:left="0" w:firstLine="851"/>
      </w:pPr>
      <w:r>
        <w:t xml:space="preserve">Pasiūlymą gali pateikti tiekėjų grupė. Jei Pirkime jungtinės veiklos sutarties pagrindu dalyvauja ūkio subjektų grupė, ji pateikia jungtinės veiklos sutartį ir visus tiekėjų grupės narius nurodo pasiūlyme. </w:t>
      </w:r>
    </w:p>
    <w:p w14:paraId="163827E8" w14:textId="77777777" w:rsidR="00E6045A" w:rsidRPr="00982FAE" w:rsidRDefault="00E6045A" w:rsidP="00E6045A">
      <w:pPr>
        <w:pStyle w:val="Pagrindinistekstas"/>
        <w:numPr>
          <w:ilvl w:val="1"/>
          <w:numId w:val="13"/>
        </w:numPr>
        <w:suppressAutoHyphens/>
        <w:ind w:left="0" w:firstLine="851"/>
      </w:pPr>
      <w:r w:rsidRPr="00982FAE">
        <w:t>Jungtinės veiklos sutartyje turi būti:</w:t>
      </w:r>
    </w:p>
    <w:p w14:paraId="035F9E91" w14:textId="31077550" w:rsidR="00E6045A" w:rsidRPr="00982FAE" w:rsidRDefault="00E6045A" w:rsidP="00E6045A">
      <w:pPr>
        <w:pStyle w:val="Pagrindinistekstas"/>
        <w:numPr>
          <w:ilvl w:val="2"/>
          <w:numId w:val="13"/>
        </w:numPr>
        <w:suppressAutoHyphens/>
        <w:ind w:left="0" w:firstLine="851"/>
      </w:pPr>
      <w:r w:rsidRPr="00982FAE">
        <w:t xml:space="preserve"> nurodyti kiekvienos šios sutarties šalies (partnerio) įsipareigojimai vykdant su perkanč</w:t>
      </w:r>
      <w:r w:rsidR="00921D8A">
        <w:t>iuoju</w:t>
      </w:r>
      <w:r w:rsidRPr="00982FAE">
        <w:t xml:space="preserve"> </w:t>
      </w:r>
      <w:r w:rsidR="00921D8A">
        <w:t>subjektu</w:t>
      </w:r>
      <w:r w:rsidRPr="00982FAE">
        <w:t xml:space="preserve"> numatomą sudaryti pirkimo sutartį, šių įsipareigojimų vertės dalis bendroje pirkimo sutarties vertėje</w:t>
      </w:r>
      <w:r>
        <w:t>;</w:t>
      </w:r>
    </w:p>
    <w:p w14:paraId="0652C565" w14:textId="7F7D79F1" w:rsidR="00E6045A" w:rsidRPr="00982FAE" w:rsidRDefault="00E6045A" w:rsidP="00E6045A">
      <w:pPr>
        <w:pStyle w:val="Pagrindinistekstas"/>
        <w:numPr>
          <w:ilvl w:val="2"/>
          <w:numId w:val="13"/>
        </w:numPr>
        <w:suppressAutoHyphens/>
        <w:ind w:left="0" w:firstLine="851"/>
      </w:pPr>
      <w:r w:rsidRPr="00982FAE">
        <w:t xml:space="preserve"> Jungtinės veiklos sutartis turi numatyti </w:t>
      </w:r>
      <w:r w:rsidRPr="00982FAE">
        <w:rPr>
          <w:b/>
        </w:rPr>
        <w:t>solidarią visų šios sutarties šalių atsakomybę už prievolių perkančiaja</w:t>
      </w:r>
      <w:r w:rsidR="00921D8A">
        <w:rPr>
          <w:b/>
        </w:rPr>
        <w:t>m</w:t>
      </w:r>
      <w:r w:rsidRPr="00982FAE">
        <w:rPr>
          <w:b/>
        </w:rPr>
        <w:t xml:space="preserve"> </w:t>
      </w:r>
      <w:r w:rsidR="00921D8A">
        <w:rPr>
          <w:b/>
        </w:rPr>
        <w:t>subjektui</w:t>
      </w:r>
      <w:r w:rsidRPr="00982FAE">
        <w:rPr>
          <w:b/>
        </w:rPr>
        <w:t xml:space="preserve"> nevykdymą (nepriklausomai nuo jų įnašo pagal jungtinės veiklos sutartį)</w:t>
      </w:r>
      <w:r w:rsidRPr="00982FAE">
        <w:t>;</w:t>
      </w:r>
    </w:p>
    <w:p w14:paraId="306B6751" w14:textId="380053B7" w:rsidR="00E6045A" w:rsidRPr="00982FAE" w:rsidRDefault="00E6045A" w:rsidP="00E6045A">
      <w:pPr>
        <w:pStyle w:val="Pagrindinistekstas"/>
        <w:numPr>
          <w:ilvl w:val="2"/>
          <w:numId w:val="13"/>
        </w:numPr>
        <w:suppressAutoHyphens/>
        <w:ind w:left="0" w:firstLine="851"/>
      </w:pPr>
      <w:r w:rsidRPr="00982FAE">
        <w:t xml:space="preserve"> numatyta, kuris partneris (toliau – atsakingas partneris) atstovauja tiekėjų grupei (su kuo </w:t>
      </w:r>
      <w:r w:rsidR="00C71C7B">
        <w:t>perkantysis subjektas</w:t>
      </w:r>
      <w:r w:rsidRPr="00982FAE">
        <w:t xml:space="preserve"> turėtų bendrauti kvalifikacijos nagrinėjimo ir pasiūlymo vertinimo metu kylančiais klausimais ir kam teikti su šiais klausimais susijusią informaciją. </w:t>
      </w:r>
      <w:r w:rsidRPr="00982FAE">
        <w:rPr>
          <w:rFonts w:cs="Calibri"/>
        </w:rPr>
        <w:t>Apie tokio asmens pakeitimą nedelsiant raštu privalo būti informuota</w:t>
      </w:r>
      <w:r w:rsidR="009C2D0B">
        <w:rPr>
          <w:rFonts w:cs="Calibri"/>
        </w:rPr>
        <w:t>s</w:t>
      </w:r>
      <w:r w:rsidRPr="00982FAE">
        <w:rPr>
          <w:rFonts w:cs="Calibri"/>
        </w:rPr>
        <w:t xml:space="preserve"> </w:t>
      </w:r>
      <w:r w:rsidR="00C71C7B">
        <w:rPr>
          <w:rFonts w:cs="Calibri"/>
        </w:rPr>
        <w:t>Perkantysis subjektas</w:t>
      </w:r>
      <w:r w:rsidRPr="00982FAE">
        <w:rPr>
          <w:rFonts w:cs="Calibri"/>
        </w:rPr>
        <w:t>.</w:t>
      </w:r>
    </w:p>
    <w:p w14:paraId="23676E09" w14:textId="1CB8F21F" w:rsidR="00E6045A" w:rsidRPr="00982FAE" w:rsidRDefault="00E6045A" w:rsidP="009351FB">
      <w:pPr>
        <w:pStyle w:val="Pagrindinistekstas"/>
        <w:numPr>
          <w:ilvl w:val="1"/>
          <w:numId w:val="13"/>
        </w:numPr>
        <w:tabs>
          <w:tab w:val="left" w:pos="1276"/>
        </w:tabs>
        <w:suppressAutoHyphens/>
        <w:ind w:left="0" w:firstLine="851"/>
      </w:pPr>
      <w:r w:rsidRPr="00982FAE">
        <w:t xml:space="preserve">Tuo atveju, jei tiekėjų grupės pasiūlymas bus pripažintas laimėjusiu šį viešąjį pirkimą, </w:t>
      </w:r>
      <w:r w:rsidR="00C71C7B">
        <w:t>perkantysis subjektas</w:t>
      </w:r>
      <w:r w:rsidRPr="00982FAE">
        <w:t xml:space="preserve"> palaikys ryšius tik su atsakingu partneriu, su juo bus sudaroma pirkimo sutartis ir jam bus atliekami mokėjimai. </w:t>
      </w:r>
    </w:p>
    <w:p w14:paraId="51F5206B" w14:textId="2CB05871" w:rsidR="00E6045A" w:rsidRPr="00982FAE" w:rsidRDefault="00C71C7B" w:rsidP="009351FB">
      <w:pPr>
        <w:pStyle w:val="Pagrindinistekstas"/>
        <w:numPr>
          <w:ilvl w:val="1"/>
          <w:numId w:val="13"/>
        </w:numPr>
        <w:tabs>
          <w:tab w:val="left" w:pos="1276"/>
        </w:tabs>
        <w:suppressAutoHyphens/>
        <w:ind w:left="0" w:firstLine="851"/>
      </w:pPr>
      <w:r>
        <w:t>Perkantysis subjektas</w:t>
      </w:r>
      <w:r w:rsidR="00E6045A" w:rsidRPr="00982FAE">
        <w:t xml:space="preserve"> nereikalauja, kad, tiekėjų grupės pateiktą pasiūlymą nustačius laimėjusį ir pasiūlius sudaryti pirkimo sutartį, ši tiekėjų grupė įgytų tam tikrą teisinę formą.</w:t>
      </w:r>
    </w:p>
    <w:p w14:paraId="43E977D8" w14:textId="77777777" w:rsidR="00E6045A" w:rsidRPr="00982FAE" w:rsidRDefault="00E6045A" w:rsidP="00E6045A">
      <w:pPr>
        <w:tabs>
          <w:tab w:val="left" w:pos="1210"/>
        </w:tabs>
        <w:ind w:left="709"/>
        <w:jc w:val="both"/>
        <w:rPr>
          <w:szCs w:val="24"/>
        </w:rPr>
      </w:pPr>
    </w:p>
    <w:p w14:paraId="6EA7848A" w14:textId="481272AF" w:rsidR="00E6045A" w:rsidRPr="00982FAE" w:rsidRDefault="13932544" w:rsidP="13932544">
      <w:pPr>
        <w:pStyle w:val="TableHeading"/>
        <w:keepNext/>
        <w:suppressLineNumbers w:val="0"/>
        <w:spacing w:after="0" w:line="240" w:lineRule="auto"/>
        <w:rPr>
          <w:shd w:val="clear" w:color="auto" w:fill="FFFFFF"/>
        </w:rPr>
      </w:pPr>
      <w:r w:rsidRPr="13932544">
        <w:rPr>
          <w:shd w:val="clear" w:color="auto" w:fill="FFFFFF"/>
        </w:rPr>
        <w:t xml:space="preserve">5. </w:t>
      </w:r>
      <w:r w:rsidR="5815A02D" w:rsidRPr="13932544">
        <w:rPr>
          <w:shd w:val="clear" w:color="auto" w:fill="FFFFFF"/>
        </w:rPr>
        <w:t>PASIŪLYMŲ RENGIMAS, PATEIKIMAS, KEITIMAS</w:t>
      </w:r>
    </w:p>
    <w:p w14:paraId="2B9491A1" w14:textId="77777777" w:rsidR="00E6045A" w:rsidRPr="00982FAE" w:rsidRDefault="00E6045A" w:rsidP="00E6045A">
      <w:pPr>
        <w:pStyle w:val="TableHeading"/>
        <w:keepNext/>
        <w:suppressLineNumbers w:val="0"/>
        <w:spacing w:after="0" w:line="240" w:lineRule="auto"/>
        <w:ind w:firstLine="851"/>
        <w:rPr>
          <w:szCs w:val="24"/>
          <w:shd w:val="clear" w:color="auto" w:fill="FFFFFF"/>
        </w:rPr>
      </w:pPr>
    </w:p>
    <w:p w14:paraId="7DA38BC0" w14:textId="77777777" w:rsidR="00E6045A" w:rsidRPr="00982FAE" w:rsidRDefault="00E6045A" w:rsidP="009351FB">
      <w:pPr>
        <w:pStyle w:val="Pagrindinistekstas"/>
        <w:keepNext/>
        <w:widowControl w:val="0"/>
        <w:numPr>
          <w:ilvl w:val="1"/>
          <w:numId w:val="14"/>
        </w:numPr>
        <w:tabs>
          <w:tab w:val="left" w:pos="1276"/>
        </w:tabs>
        <w:suppressAutoHyphens/>
        <w:ind w:left="0" w:firstLine="851"/>
      </w:pPr>
      <w:r w:rsidRPr="00982FAE">
        <w:rPr>
          <w:color w:val="000000"/>
          <w:shd w:val="clear" w:color="auto" w:fill="FFFFFF"/>
        </w:rPr>
        <w:t>Pateikdamas</w:t>
      </w:r>
      <w:r w:rsidRPr="00982FAE">
        <w:t xml:space="preserve"> pasiūlymą, tiekėjas sutinka su šiomis konkurso sąlygomis ir patvirtina, kad jo pasiūlyme pateikta informacija yra teisinga ir apima viską, ko reikia tinkamam pirkimo sutarties įvykdymui. </w:t>
      </w:r>
    </w:p>
    <w:p w14:paraId="063542C9" w14:textId="3A491E25" w:rsidR="00E6045A" w:rsidRPr="00982FAE" w:rsidRDefault="00E6045A" w:rsidP="009351FB">
      <w:pPr>
        <w:pStyle w:val="Pagrindinistekstas"/>
        <w:widowControl w:val="0"/>
        <w:numPr>
          <w:ilvl w:val="1"/>
          <w:numId w:val="14"/>
        </w:numPr>
        <w:tabs>
          <w:tab w:val="left" w:pos="1276"/>
        </w:tabs>
        <w:suppressAutoHyphens/>
        <w:ind w:left="0" w:firstLine="851"/>
      </w:pPr>
      <w:r w:rsidRPr="00982FAE">
        <w:rPr>
          <w:color w:val="000000"/>
          <w:shd w:val="clear" w:color="auto" w:fill="FFFFFF"/>
        </w:rPr>
        <w:t>Pasiūlymas</w:t>
      </w:r>
      <w:r w:rsidRPr="00982FAE">
        <w:t xml:space="preserve"> turi būti pateikiamas tik elektroninėmis priemonėmis, naudojant CVP IS, pasiekiamoje adresu </w:t>
      </w:r>
      <w:hyperlink r:id="rId13" w:history="1">
        <w:r w:rsidRPr="00774523">
          <w:rPr>
            <w:rStyle w:val="Hipersaitas"/>
          </w:rPr>
          <w:t>https://pirkimai.eviesiejipirkimai.lt</w:t>
        </w:r>
      </w:hyperlink>
      <w:r w:rsidRPr="00982FAE">
        <w:t>.</w:t>
      </w:r>
      <w:r w:rsidRPr="00982FAE">
        <w:rPr>
          <w:bCs/>
        </w:rPr>
        <w:t xml:space="preserve"> </w:t>
      </w:r>
      <w:r w:rsidRPr="00982FAE">
        <w:rPr>
          <w:color w:val="000000"/>
          <w:shd w:val="clear" w:color="auto" w:fill="FFFFFF"/>
        </w:rPr>
        <w:t>Pasiūlymai</w:t>
      </w:r>
      <w:r w:rsidRPr="00982FAE">
        <w:t xml:space="preserve">, pateikti popierinėje formoje arba ne </w:t>
      </w:r>
      <w:r w:rsidR="00921D8A">
        <w:t>perkančiojo  subjekto</w:t>
      </w:r>
      <w:r w:rsidRPr="00982FAE">
        <w:t xml:space="preserve"> nurodytomis elektroninėmis priemonėmis, bus atmesti kaip neatitinkantys pirkimo dokumentų reikalavimų, ir nenagrinėjami. </w:t>
      </w:r>
    </w:p>
    <w:p w14:paraId="444FBA36" w14:textId="4D54DC93" w:rsidR="00E6045A" w:rsidRPr="00982FAE" w:rsidRDefault="00E6045A" w:rsidP="009351FB">
      <w:pPr>
        <w:pStyle w:val="Pagrindinistekstas"/>
        <w:widowControl w:val="0"/>
        <w:numPr>
          <w:ilvl w:val="1"/>
          <w:numId w:val="14"/>
        </w:numPr>
        <w:tabs>
          <w:tab w:val="left" w:pos="1276"/>
        </w:tabs>
        <w:suppressAutoHyphens/>
        <w:ind w:left="0" w:firstLine="851"/>
      </w:pPr>
      <w:r w:rsidRPr="00982FAE">
        <w:rPr>
          <w:color w:val="000000"/>
          <w:shd w:val="clear" w:color="auto" w:fill="FFFFFF"/>
        </w:rPr>
        <w:t>Pasiūlymus</w:t>
      </w:r>
      <w:r w:rsidRPr="00982FAE">
        <w:t xml:space="preserve"> gali teikti tik CVP IS registruoti tiekėjai (nemokama registracija adresu </w:t>
      </w:r>
      <w:hyperlink r:id="rId14" w:history="1">
        <w:r w:rsidRPr="00774523">
          <w:rPr>
            <w:rStyle w:val="Hipersaitas"/>
          </w:rPr>
          <w:t>https://pirkimai.eviesiejipirkimai.lt</w:t>
        </w:r>
      </w:hyperlink>
      <w:r w:rsidRPr="00982FAE">
        <w:rPr>
          <w:iCs/>
        </w:rPr>
        <w:t>).</w:t>
      </w:r>
      <w:r w:rsidRPr="00982FAE">
        <w:t xml:space="preserve"> V</w:t>
      </w:r>
      <w:r w:rsidRPr="00982FAE">
        <w:rPr>
          <w:rFonts w:eastAsia="Calibri"/>
          <w:bCs/>
        </w:rPr>
        <w:t>isi dokumentai, patvirtinantys tiekėjų kvalifikacijos atitiktį šiose konkurso sąlygose nustatytiems kvalifikacijos reikalavimams, kiti pasiūlyme pateikiami dokumentai (užpildyta Pasiūlymo forma</w:t>
      </w:r>
      <w:r w:rsidRPr="00982FAE">
        <w:t xml:space="preserve">) </w:t>
      </w:r>
      <w:r w:rsidRPr="00982FAE">
        <w:rPr>
          <w:rFonts w:eastAsia="Calibri"/>
          <w:bCs/>
        </w:rPr>
        <w:t xml:space="preserve">turi būti pateikti elektronine forma, t. y. tiesiogiai suformuoti elektroninėmis </w:t>
      </w:r>
      <w:r w:rsidRPr="00982FAE">
        <w:rPr>
          <w:rFonts w:eastAsia="Calibri"/>
          <w:bCs/>
        </w:rPr>
        <w:lastRenderedPageBreak/>
        <w:t xml:space="preserve">priemonėmis. Pateikiami dokumentai ar skaitmeninės dokumentų kopijos turi būti prieinami naudojant nediskriminuojančius, visuotinai prieinamus duomenų failų formatus (pvz., </w:t>
      </w:r>
      <w:r w:rsidRPr="00982FAE">
        <w:rPr>
          <w:rFonts w:eastAsia="Calibri"/>
          <w:bCs/>
          <w:i/>
        </w:rPr>
        <w:t>pdf</w:t>
      </w:r>
      <w:r w:rsidRPr="00982FAE">
        <w:rPr>
          <w:rFonts w:eastAsia="Calibri"/>
          <w:bCs/>
        </w:rPr>
        <w:t xml:space="preserve">, </w:t>
      </w:r>
      <w:r w:rsidRPr="00982FAE">
        <w:rPr>
          <w:rFonts w:eastAsia="Calibri"/>
          <w:bCs/>
          <w:i/>
        </w:rPr>
        <w:t>docx, jpeg</w:t>
      </w:r>
      <w:r w:rsidRPr="00982FAE">
        <w:rPr>
          <w:rFonts w:eastAsia="Calibri"/>
          <w:bCs/>
        </w:rPr>
        <w:t xml:space="preserve"> ir kt.).</w:t>
      </w:r>
      <w:r w:rsidRPr="00982FAE">
        <w:rPr>
          <w:rFonts w:eastAsia="Calibri"/>
        </w:rPr>
        <w:t xml:space="preserve"> Pateikiant atitinkamų dokumentų skaitmenines kopijas yra deklaruojama, kad kopijos yra tikros. </w:t>
      </w:r>
      <w:r w:rsidR="00C71C7B">
        <w:rPr>
          <w:rFonts w:eastAsia="Calibri"/>
        </w:rPr>
        <w:t>Perkantysis subjektas</w:t>
      </w:r>
      <w:r w:rsidRPr="00982FAE">
        <w:rPr>
          <w:rFonts w:eastAsia="Calibri"/>
        </w:rPr>
        <w:t xml:space="preserve"> pasilieka sau teisę prašyti dokumentų originalų.</w:t>
      </w:r>
    </w:p>
    <w:p w14:paraId="41A7955D" w14:textId="24126DC5" w:rsidR="00E6045A" w:rsidRPr="00A35DD5" w:rsidRDefault="00E6045A" w:rsidP="009351FB">
      <w:pPr>
        <w:pStyle w:val="Pagrindinistekstas"/>
        <w:widowControl w:val="0"/>
        <w:numPr>
          <w:ilvl w:val="1"/>
          <w:numId w:val="14"/>
        </w:numPr>
        <w:tabs>
          <w:tab w:val="left" w:pos="1276"/>
        </w:tabs>
        <w:suppressAutoHyphens/>
        <w:ind w:left="0" w:firstLine="851"/>
      </w:pPr>
      <w:r w:rsidRPr="00982FAE">
        <w:rPr>
          <w:rFonts w:eastAsia="Calibri"/>
          <w:b/>
        </w:rPr>
        <w:t>Pasiūlymas privalo būti pasirašytas tiekėjo vadovo.</w:t>
      </w:r>
      <w:r w:rsidRPr="00982FAE">
        <w:rPr>
          <w:rFonts w:eastAsia="Calibri"/>
        </w:rPr>
        <w:t xml:space="preserve"> Jeigu pasiūlymą pateikia ne tiekėjo vadovas, kartu su pasiūlymu turi būti pateikta pasiūlymą teikiančio tiekėjo atstovo įgaliojimo </w:t>
      </w:r>
      <w:r w:rsidRPr="00A35DD5">
        <w:rPr>
          <w:rFonts w:eastAsia="Calibri"/>
        </w:rPr>
        <w:t xml:space="preserve">pateikti ir pasirašyti pasiūlymą ir/ar kitus dokumentus skaitmeninė kopija. </w:t>
      </w:r>
      <w:r w:rsidR="00C71C7B">
        <w:rPr>
          <w:rFonts w:eastAsia="Calibri"/>
        </w:rPr>
        <w:t>Perkantysis subjektas</w:t>
      </w:r>
      <w:r w:rsidRPr="00A35DD5">
        <w:rPr>
          <w:color w:val="000000"/>
          <w:shd w:val="clear" w:color="auto" w:fill="FFFFFF"/>
        </w:rPr>
        <w:t xml:space="preserve"> nereikalauja, kad pateiktas pasiūlymas būtų pasirašytas kvalifikuotu elektroniniu parašu.</w:t>
      </w:r>
    </w:p>
    <w:p w14:paraId="5519F244" w14:textId="6752E6CE" w:rsidR="00E6045A" w:rsidRPr="00A35DD5" w:rsidRDefault="00E6045A" w:rsidP="009351FB">
      <w:pPr>
        <w:pStyle w:val="Pagrindinistekstas"/>
        <w:widowControl w:val="0"/>
        <w:numPr>
          <w:ilvl w:val="1"/>
          <w:numId w:val="14"/>
        </w:numPr>
        <w:tabs>
          <w:tab w:val="left" w:pos="1276"/>
        </w:tabs>
        <w:suppressAutoHyphens/>
        <w:ind w:left="0" w:firstLine="851"/>
      </w:pPr>
      <w:r w:rsidRPr="00A35DD5">
        <w:rPr>
          <w:bCs/>
        </w:rPr>
        <w:t>Tiekėjo</w:t>
      </w:r>
      <w:r w:rsidRPr="00A35DD5">
        <w:t xml:space="preserve"> pasiūlymas </w:t>
      </w:r>
      <w:r w:rsidRPr="00F5297C">
        <w:t xml:space="preserve">bei </w:t>
      </w:r>
      <w:r w:rsidR="007564DF" w:rsidRPr="00F5297C">
        <w:t xml:space="preserve">visa </w:t>
      </w:r>
      <w:r w:rsidRPr="00F5297C">
        <w:t>kita korespondencija pateikiama lietuvių kalba. Jei atitinkami dokumentai yra išduoti kita kalba, turi būti pateiktas dokumentas (originalo kalba) ir tiekėjo</w:t>
      </w:r>
      <w:r w:rsidRPr="00A35DD5">
        <w:t xml:space="preserve"> patvirtintas vertimas į lietuvių kalbą. Komisija gali prašyti tiekėjo pateikti vertėjo parašu ir vertimo biuro antspaudu patvirtintą dokumento vertimą. Sertifikatai, standartai bei kiti kompetentingų institucijų išduoti dokumentai gali būti pateikti originalia anglų kalba, kartu neteikiant jų vertimo į lietuvių kalbą. Komisija gali prašyti tiekėjo pateikti šių dokumentų vertimus.</w:t>
      </w:r>
    </w:p>
    <w:p w14:paraId="5F70009B" w14:textId="79C3C4E9" w:rsidR="00E6045A" w:rsidRPr="00982FAE" w:rsidRDefault="5815A02D" w:rsidP="009351FB">
      <w:pPr>
        <w:pStyle w:val="Pagrindinistekstas"/>
        <w:widowControl w:val="0"/>
        <w:numPr>
          <w:ilvl w:val="1"/>
          <w:numId w:val="14"/>
        </w:numPr>
        <w:tabs>
          <w:tab w:val="left" w:pos="1276"/>
        </w:tabs>
        <w:suppressAutoHyphens/>
        <w:ind w:left="0" w:firstLine="851"/>
      </w:pPr>
      <w:r w:rsidRPr="13932544">
        <w:rPr>
          <w:lang w:eastAsia="lt-LT"/>
        </w:rPr>
        <w:t xml:space="preserve">Tiekėjas pasiūlyme turi nurodyti, kokia pasiūlyme pateikta informacija yra </w:t>
      </w:r>
      <w:r w:rsidRPr="13932544">
        <w:rPr>
          <w:b/>
          <w:bCs/>
          <w:lang w:eastAsia="lt-LT"/>
        </w:rPr>
        <w:t>konfidenciali</w:t>
      </w:r>
      <w:r w:rsidRPr="13932544">
        <w:rPr>
          <w:lang w:eastAsia="lt-LT"/>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informacija laikoma pasiūlyme nurodytų kainų sudedamosios dalys. Informacija, kurią viešai skelbti įpareigoja Lietuvos Respublikos įstatymai, negali būti tiekėjo nurodoma kaip konfidenciali. Konfidencialia negalima laikyti informacijos, nurodytos </w:t>
      </w:r>
      <w:r w:rsidR="0CACA43A" w:rsidRPr="13932544">
        <w:rPr>
          <w:lang w:eastAsia="lt-LT"/>
        </w:rPr>
        <w:t>P</w:t>
      </w:r>
      <w:r w:rsidRPr="13932544">
        <w:rPr>
          <w:lang w:eastAsia="lt-LT"/>
        </w:rPr>
        <w:t xml:space="preserve">irkimų įstatymo </w:t>
      </w:r>
      <w:r w:rsidR="0CACA43A" w:rsidRPr="13932544">
        <w:rPr>
          <w:lang w:eastAsia="lt-LT"/>
        </w:rPr>
        <w:t>32</w:t>
      </w:r>
      <w:r w:rsidRPr="13932544">
        <w:rPr>
          <w:lang w:eastAsia="lt-LT"/>
        </w:rPr>
        <w:t xml:space="preserve"> straipsnio 2 dalyje. Išsamiau apie konfidencialią informaciją Viešųjų pirkimų tarnybos parengtose gairėse. 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pagrindimas dėl pasiūlyme nurodytos konfidencialios informacijos). Tiekėjui neįvykdžius šios sąlygos, </w:t>
      </w:r>
      <w:r w:rsidR="390B320D" w:rsidRPr="13932544">
        <w:rPr>
          <w:lang w:eastAsia="lt-LT"/>
        </w:rPr>
        <w:t>Perkantysis subjektas</w:t>
      </w:r>
      <w:r w:rsidRPr="13932544">
        <w:rPr>
          <w:lang w:eastAsia="lt-LT"/>
        </w:rPr>
        <w:t xml:space="preserve"> laikys, kad tiekėjo pasiūlyme nėra konfidencialios informacijos. Viešųjų pirkimų komisija, jos nariai ar ekspertai ir kiti asmenys negali tretiesiems asmenims atskleisti iš tiekėjų gautos informacijos, kurią jie nurodė kaip konfidencialią. </w:t>
      </w:r>
      <w:r>
        <w:t xml:space="preserve">Dokumentus, kurie yra konfidencialūs, ar pasiūlymo dokumentuose esančią konfidencialią informaciją tiekėjai turi nurodyti Pasiūlymo formos (šių konkurso sąlygų </w:t>
      </w:r>
      <w:r w:rsidR="27C06902">
        <w:t>2</w:t>
      </w:r>
      <w:r>
        <w:t xml:space="preserve"> priedas) skiltyje „Konfidenciali informacija“ ir aiškiai pažymėti užrašu/spaudu „Konfidencialu“. </w:t>
      </w:r>
    </w:p>
    <w:p w14:paraId="66D41558" w14:textId="77777777" w:rsidR="00E6045A" w:rsidRPr="00982FAE" w:rsidRDefault="00E6045A" w:rsidP="009351FB">
      <w:pPr>
        <w:pStyle w:val="Pagrindinistekstas"/>
        <w:widowControl w:val="0"/>
        <w:numPr>
          <w:ilvl w:val="1"/>
          <w:numId w:val="14"/>
        </w:numPr>
        <w:tabs>
          <w:tab w:val="left" w:pos="1276"/>
        </w:tabs>
        <w:suppressAutoHyphens/>
        <w:ind w:left="0" w:firstLine="851"/>
      </w:pPr>
      <w:r w:rsidRPr="00982FAE">
        <w:rPr>
          <w:bCs/>
        </w:rPr>
        <w:t>Tiekėjas savo pasiūlymą privalo parengti CVP IS pasiūlymo lango eilutėje „Prisegti dokumentai“ pateikdamas užpildytą pasiūlymo formą ir reikalaujamus dokumentus.</w:t>
      </w:r>
    </w:p>
    <w:p w14:paraId="7143C568" w14:textId="77777777" w:rsidR="00E6045A" w:rsidRPr="002D283D" w:rsidRDefault="00E6045A" w:rsidP="009351FB">
      <w:pPr>
        <w:pStyle w:val="Pagrindinistekstas"/>
        <w:widowControl w:val="0"/>
        <w:numPr>
          <w:ilvl w:val="1"/>
          <w:numId w:val="14"/>
        </w:numPr>
        <w:tabs>
          <w:tab w:val="left" w:pos="1276"/>
        </w:tabs>
        <w:suppressAutoHyphens/>
        <w:ind w:left="0" w:firstLine="851"/>
        <w:rPr>
          <w:b/>
        </w:rPr>
      </w:pPr>
      <w:r w:rsidRPr="002D283D">
        <w:t>Pasiūlymą sudaro</w:t>
      </w:r>
      <w:r w:rsidRPr="00982FAE">
        <w:rPr>
          <w:b/>
          <w:bCs/>
        </w:rPr>
        <w:t xml:space="preserve"> </w:t>
      </w:r>
      <w:r w:rsidRPr="00982FAE">
        <w:rPr>
          <w:bCs/>
        </w:rPr>
        <w:t xml:space="preserve">tiekėjo pateiktų duomenų, dokumentų elektroninėje formoje, skaitmeninių dokumentų kopijų ir atsakymų į CVP IS priemonėmis pateiktus klausimus visuma. </w:t>
      </w:r>
      <w:r w:rsidRPr="002D283D">
        <w:rPr>
          <w:b/>
        </w:rPr>
        <w:t>CVP IS pasiūlymo lango eilutėje „Prisegti dokumentai“ teikiant pasiūlymą turi būti pateikti šie reikalaujami dokumentai:</w:t>
      </w:r>
    </w:p>
    <w:p w14:paraId="4FF90AF6" w14:textId="659181C6" w:rsidR="00E6045A" w:rsidRPr="00982FAE" w:rsidRDefault="5815A02D" w:rsidP="00E6045A">
      <w:pPr>
        <w:pStyle w:val="Pagrindinistekstas"/>
        <w:widowControl w:val="0"/>
        <w:numPr>
          <w:ilvl w:val="2"/>
          <w:numId w:val="14"/>
        </w:numPr>
        <w:tabs>
          <w:tab w:val="left" w:pos="1210"/>
        </w:tabs>
        <w:suppressAutoHyphens/>
        <w:ind w:left="0" w:firstLine="851"/>
      </w:pPr>
      <w:r w:rsidRPr="13932544">
        <w:rPr>
          <w:rFonts w:eastAsia="Calibri"/>
        </w:rPr>
        <w:t xml:space="preserve">Užpildytas ir pasirašytas </w:t>
      </w:r>
      <w:r w:rsidRPr="13932544">
        <w:rPr>
          <w:rFonts w:eastAsia="Calibri"/>
          <w:b/>
          <w:bCs/>
          <w:i/>
          <w:iCs/>
        </w:rPr>
        <w:t>pasiūlymas</w:t>
      </w:r>
      <w:r w:rsidRPr="13932544">
        <w:rPr>
          <w:rFonts w:eastAsia="Calibri"/>
        </w:rPr>
        <w:t xml:space="preserve">, parengtas pagal šių konkurso sąlygų </w:t>
      </w:r>
      <w:r w:rsidR="5B9BCFCB" w:rsidRPr="13932544">
        <w:rPr>
          <w:rFonts w:eastAsia="Calibri"/>
        </w:rPr>
        <w:t>2</w:t>
      </w:r>
      <w:r w:rsidRPr="13932544">
        <w:rPr>
          <w:rFonts w:eastAsia="Calibri"/>
        </w:rPr>
        <w:t xml:space="preserve"> priede pateiktą formą;</w:t>
      </w:r>
    </w:p>
    <w:p w14:paraId="202653AA" w14:textId="1E2BC9C8" w:rsidR="00E6045A" w:rsidRPr="00F5297C" w:rsidRDefault="00E6045A" w:rsidP="00E6045A">
      <w:pPr>
        <w:pStyle w:val="Pagrindinistekstas"/>
        <w:widowControl w:val="0"/>
        <w:numPr>
          <w:ilvl w:val="2"/>
          <w:numId w:val="14"/>
        </w:numPr>
        <w:tabs>
          <w:tab w:val="left" w:pos="1210"/>
        </w:tabs>
        <w:suppressAutoHyphens/>
        <w:ind w:left="0" w:firstLine="851"/>
      </w:pPr>
      <w:r w:rsidRPr="00982FAE">
        <w:t xml:space="preserve">užpildytas </w:t>
      </w:r>
      <w:r w:rsidRPr="00957D72">
        <w:rPr>
          <w:b/>
          <w:bCs/>
          <w:i/>
          <w:iCs/>
        </w:rPr>
        <w:t>EBVPD</w:t>
      </w:r>
      <w:r w:rsidRPr="00982FAE">
        <w:t xml:space="preserve">, parengtas pagal šių </w:t>
      </w:r>
      <w:r>
        <w:t xml:space="preserve">konkurso </w:t>
      </w:r>
      <w:r w:rsidRPr="00982FAE">
        <w:t xml:space="preserve">sąlygų </w:t>
      </w:r>
      <w:r w:rsidR="00C43009">
        <w:t>6</w:t>
      </w:r>
      <w:r w:rsidRPr="00982FAE">
        <w:t xml:space="preserve"> priede pateiktą formą XML formatu (tiekėjas išsaugo </w:t>
      </w:r>
      <w:r w:rsidR="00921D8A">
        <w:t>perkančiojo  subjekto</w:t>
      </w:r>
      <w:r w:rsidRPr="00982FAE">
        <w:t xml:space="preserve"> pateiktą EBVPD formą, įkelia (importuoja) formą į tinklapį adresu </w:t>
      </w:r>
      <w:r w:rsidRPr="00A306D9">
        <w:t>https://ec.europa.eu/tools/espd/filter?lang=lt</w:t>
      </w:r>
      <w:r w:rsidRPr="00982FAE">
        <w:t xml:space="preserve">, pateikia (užpildo) atsakymus į nurodytus klausimus ir užpildytą dokumentą išsaugo XML formatu, teikiant pasiūlymą, prie jo prisegama EBVPD forma su atsakymais PDF formatu kartu su kitais pasiūlymo dokumentais pasiūlymo pateikimo lango skiltyje „Prisegti dokumentus“, kiekvienas PDF formatu teikiamas EBVPD turi </w:t>
      </w:r>
      <w:r w:rsidRPr="00F5297C">
        <w:t xml:space="preserve">būti pasirašytas </w:t>
      </w:r>
      <w:r w:rsidR="00A8243A" w:rsidRPr="00F5297C">
        <w:t>el. parašu</w:t>
      </w:r>
      <w:r w:rsidRPr="00F5297C">
        <w:t>)</w:t>
      </w:r>
      <w:r w:rsidRPr="00F5297C">
        <w:rPr>
          <w:rFonts w:eastAsia="Calibri"/>
        </w:rPr>
        <w:t>;</w:t>
      </w:r>
    </w:p>
    <w:p w14:paraId="7964617E" w14:textId="77777777" w:rsidR="00E6045A" w:rsidRPr="00982FAE" w:rsidRDefault="00E6045A" w:rsidP="00E6045A">
      <w:pPr>
        <w:pStyle w:val="Pagrindinistekstas"/>
        <w:widowControl w:val="0"/>
        <w:numPr>
          <w:ilvl w:val="2"/>
          <w:numId w:val="14"/>
        </w:numPr>
        <w:tabs>
          <w:tab w:val="left" w:pos="1210"/>
        </w:tabs>
        <w:suppressAutoHyphens/>
        <w:ind w:left="0" w:firstLine="851"/>
      </w:pPr>
      <w:r w:rsidRPr="00957D72">
        <w:rPr>
          <w:rFonts w:eastAsia="Calibri"/>
          <w:b/>
          <w:bCs/>
          <w:i/>
          <w:iCs/>
        </w:rPr>
        <w:t>Jungtinės veiklos sutarties</w:t>
      </w:r>
      <w:r w:rsidRPr="00957D72">
        <w:rPr>
          <w:rFonts w:eastAsia="Calibri"/>
          <w:b/>
          <w:bCs/>
        </w:rPr>
        <w:t xml:space="preserve"> </w:t>
      </w:r>
      <w:r w:rsidRPr="00982FAE">
        <w:t>skaitmeninė kopija</w:t>
      </w:r>
      <w:r w:rsidRPr="00982FAE">
        <w:rPr>
          <w:rFonts w:eastAsia="Calibri"/>
        </w:rPr>
        <w:t xml:space="preserve"> (jei pasiūlymą teikia tiekėjų grupė);</w:t>
      </w:r>
    </w:p>
    <w:p w14:paraId="1AFD1C95" w14:textId="77777777" w:rsidR="00E6045A" w:rsidRPr="00982FAE" w:rsidRDefault="00E6045A" w:rsidP="00E6045A">
      <w:pPr>
        <w:pStyle w:val="Pagrindinistekstas"/>
        <w:widowControl w:val="0"/>
        <w:numPr>
          <w:ilvl w:val="2"/>
          <w:numId w:val="14"/>
        </w:numPr>
        <w:tabs>
          <w:tab w:val="left" w:pos="1210"/>
          <w:tab w:val="left" w:pos="1560"/>
        </w:tabs>
        <w:suppressAutoHyphens/>
        <w:ind w:left="0" w:firstLine="851"/>
      </w:pPr>
      <w:r w:rsidRPr="00982FAE">
        <w:rPr>
          <w:rFonts w:eastAsia="Calibri"/>
        </w:rPr>
        <w:t>S</w:t>
      </w:r>
      <w:r w:rsidRPr="00982FAE">
        <w:rPr>
          <w:bCs/>
        </w:rPr>
        <w:t>utartys</w:t>
      </w:r>
      <w:r w:rsidRPr="00982FAE">
        <w:t xml:space="preserve"> ar preliminarūs </w:t>
      </w:r>
      <w:r w:rsidRPr="00957D72">
        <w:rPr>
          <w:b/>
          <w:bCs/>
          <w:i/>
          <w:iCs/>
        </w:rPr>
        <w:t>susitarimai su nurodytais subtiekėjais</w:t>
      </w:r>
      <w:r w:rsidRPr="00982FAE">
        <w:t xml:space="preserve">, kad jų pajėgumai tiekėjui </w:t>
      </w:r>
      <w:r w:rsidRPr="00982FAE">
        <w:lastRenderedPageBreak/>
        <w:t>bus prieinami pirkimo sutarčiai įvykdyti;</w:t>
      </w:r>
    </w:p>
    <w:p w14:paraId="7B3E32B4" w14:textId="77777777" w:rsidR="00E6045A" w:rsidRPr="00982FAE" w:rsidRDefault="00E6045A" w:rsidP="00E6045A">
      <w:pPr>
        <w:pStyle w:val="Pagrindinistekstas"/>
        <w:widowControl w:val="0"/>
        <w:numPr>
          <w:ilvl w:val="2"/>
          <w:numId w:val="14"/>
        </w:numPr>
        <w:tabs>
          <w:tab w:val="left" w:pos="1210"/>
          <w:tab w:val="left" w:pos="1560"/>
          <w:tab w:val="left" w:pos="1701"/>
        </w:tabs>
        <w:suppressAutoHyphens/>
        <w:ind w:left="0" w:firstLine="851"/>
      </w:pPr>
      <w:r w:rsidRPr="00957D72">
        <w:rPr>
          <w:rFonts w:eastAsia="Calibri"/>
          <w:b/>
          <w:bCs/>
          <w:i/>
          <w:iCs/>
        </w:rPr>
        <w:t>Pasiūlymo galiojimo užtikrinimo dokumentas</w:t>
      </w:r>
      <w:r w:rsidRPr="00982FAE">
        <w:rPr>
          <w:rFonts w:eastAsia="Calibri"/>
        </w:rPr>
        <w:t xml:space="preserve"> (jei </w:t>
      </w:r>
      <w:r>
        <w:rPr>
          <w:rFonts w:eastAsia="Calibri"/>
        </w:rPr>
        <w:t>taikoma</w:t>
      </w:r>
      <w:r w:rsidRPr="00982FAE">
        <w:rPr>
          <w:rFonts w:eastAsia="Calibri"/>
        </w:rPr>
        <w:t>);</w:t>
      </w:r>
    </w:p>
    <w:p w14:paraId="1C2C1489" w14:textId="77777777" w:rsidR="00E6045A" w:rsidRPr="00982FAE" w:rsidRDefault="00E6045A" w:rsidP="00E6045A">
      <w:pPr>
        <w:pStyle w:val="Pagrindinistekstas"/>
        <w:widowControl w:val="0"/>
        <w:numPr>
          <w:ilvl w:val="2"/>
          <w:numId w:val="14"/>
        </w:numPr>
        <w:tabs>
          <w:tab w:val="left" w:pos="1210"/>
          <w:tab w:val="left" w:pos="1560"/>
          <w:tab w:val="left" w:pos="1701"/>
        </w:tabs>
        <w:suppressAutoHyphens/>
        <w:ind w:left="0" w:firstLine="851"/>
      </w:pPr>
      <w:r w:rsidRPr="00957D72">
        <w:rPr>
          <w:rFonts w:eastAsia="Calibri"/>
          <w:b/>
          <w:bCs/>
          <w:i/>
          <w:iCs/>
        </w:rPr>
        <w:t>Įgaliojimo</w:t>
      </w:r>
      <w:r w:rsidRPr="00982FAE">
        <w:rPr>
          <w:rFonts w:eastAsia="Calibri"/>
        </w:rPr>
        <w:t xml:space="preserve"> pateikti ir pasirašyti pasiūlymą ir/ar kitus dokumentus skaitmeninė kopija (jeigu pasiūlymą pateikia ne tiekėjo vadovas);</w:t>
      </w:r>
    </w:p>
    <w:p w14:paraId="621C8A08" w14:textId="77777777" w:rsidR="00E6045A" w:rsidRPr="00110627" w:rsidRDefault="00E6045A" w:rsidP="00E6045A">
      <w:pPr>
        <w:pStyle w:val="Pagrindinistekstas"/>
        <w:widowControl w:val="0"/>
        <w:numPr>
          <w:ilvl w:val="2"/>
          <w:numId w:val="14"/>
        </w:numPr>
        <w:tabs>
          <w:tab w:val="left" w:pos="1210"/>
          <w:tab w:val="left" w:pos="1560"/>
          <w:tab w:val="left" w:pos="1701"/>
        </w:tabs>
        <w:suppressAutoHyphens/>
        <w:ind w:left="0" w:firstLine="851"/>
      </w:pPr>
      <w:r w:rsidRPr="00982FAE">
        <w:rPr>
          <w:rFonts w:eastAsia="Calibri"/>
        </w:rPr>
        <w:t xml:space="preserve">Dokumentai, įrodantys, kokiu pagrindu informacija turėtų būti laikoma </w:t>
      </w:r>
      <w:r w:rsidRPr="00957D72">
        <w:rPr>
          <w:rFonts w:eastAsia="Calibri"/>
          <w:b/>
          <w:bCs/>
          <w:i/>
          <w:iCs/>
        </w:rPr>
        <w:t>konfidencialia</w:t>
      </w:r>
      <w:r w:rsidRPr="00982FAE">
        <w:rPr>
          <w:rFonts w:eastAsia="Calibri"/>
        </w:rPr>
        <w:t xml:space="preserve"> (pateikiami tuo atveju, jei tiekėjas nurodo, kad pasiūlyme pateikta informacija yra konfidenciali) (nepateikus laikoma, kad pasiūlyme nėra konfidencialios informacijos);</w:t>
      </w:r>
    </w:p>
    <w:p w14:paraId="7BE852EF" w14:textId="54E828E9" w:rsidR="00E6045A" w:rsidRPr="00F5297C" w:rsidRDefault="00E6045A" w:rsidP="00E6045A">
      <w:pPr>
        <w:pStyle w:val="Pagrindinistekstas"/>
        <w:widowControl w:val="0"/>
        <w:numPr>
          <w:ilvl w:val="2"/>
          <w:numId w:val="14"/>
        </w:numPr>
        <w:tabs>
          <w:tab w:val="left" w:pos="1210"/>
          <w:tab w:val="left" w:pos="1701"/>
        </w:tabs>
        <w:suppressAutoHyphens/>
        <w:ind w:left="0" w:firstLine="851"/>
      </w:pPr>
      <w:r w:rsidRPr="00B00DF2">
        <w:t xml:space="preserve">kompetentingos įstaigos ar organizacijos sertifikatas, testų rezultatai ar kiti lygiaverčiai </w:t>
      </w:r>
      <w:r w:rsidRPr="00B00DF2">
        <w:rPr>
          <w:b/>
          <w:i/>
        </w:rPr>
        <w:t>dokumentai, atitinkantys</w:t>
      </w:r>
      <w:r w:rsidRPr="00B00DF2">
        <w:t xml:space="preserve"> </w:t>
      </w:r>
      <w:r w:rsidRPr="00F5297C">
        <w:rPr>
          <w:b/>
          <w:i/>
        </w:rPr>
        <w:t>standartą E</w:t>
      </w:r>
      <w:r w:rsidR="000559D7" w:rsidRPr="00F5297C">
        <w:rPr>
          <w:b/>
          <w:i/>
        </w:rPr>
        <w:t xml:space="preserve">lectric </w:t>
      </w:r>
      <w:r w:rsidRPr="00F5297C">
        <w:rPr>
          <w:b/>
          <w:i/>
        </w:rPr>
        <w:t>SORT</w:t>
      </w:r>
      <w:r w:rsidR="000559D7" w:rsidRPr="00F5297C">
        <w:rPr>
          <w:b/>
          <w:i/>
        </w:rPr>
        <w:t xml:space="preserve"> </w:t>
      </w:r>
      <w:r w:rsidRPr="00F5297C">
        <w:rPr>
          <w:b/>
          <w:i/>
        </w:rPr>
        <w:t>2</w:t>
      </w:r>
      <w:r w:rsidR="000559D7" w:rsidRPr="00F5297C">
        <w:rPr>
          <w:b/>
          <w:i/>
        </w:rPr>
        <w:t xml:space="preserve"> (Standardized On-Road Test Cycles)</w:t>
      </w:r>
      <w:r w:rsidRPr="00F5297C">
        <w:rPr>
          <w:i/>
        </w:rPr>
        <w:t>;</w:t>
      </w:r>
    </w:p>
    <w:p w14:paraId="5AA68F23" w14:textId="48C1CBAC" w:rsidR="00E6045A" w:rsidRPr="00F5297C" w:rsidRDefault="5815A02D" w:rsidP="00E6045A">
      <w:pPr>
        <w:pStyle w:val="Sraopastraipa"/>
        <w:numPr>
          <w:ilvl w:val="2"/>
          <w:numId w:val="14"/>
        </w:numPr>
        <w:tabs>
          <w:tab w:val="left" w:pos="1701"/>
        </w:tabs>
        <w:ind w:left="0" w:firstLine="851"/>
        <w:jc w:val="both"/>
        <w:rPr>
          <w:lang w:val="lt-LT" w:eastAsia="ar-SA"/>
        </w:rPr>
      </w:pPr>
      <w:r w:rsidRPr="00F5297C">
        <w:rPr>
          <w:b/>
          <w:bCs/>
          <w:i/>
          <w:iCs/>
          <w:lang w:val="lt-LT" w:eastAsia="ar-SA"/>
        </w:rPr>
        <w:t>Užpildyta techninė specifikacija</w:t>
      </w:r>
      <w:r w:rsidRPr="00F5297C">
        <w:rPr>
          <w:lang w:val="lt-LT" w:eastAsia="ar-SA"/>
        </w:rPr>
        <w:t xml:space="preserve"> (šių konkurso sąlygų </w:t>
      </w:r>
      <w:r w:rsidR="5E744CB4" w:rsidRPr="00F5297C">
        <w:rPr>
          <w:lang w:val="lt-LT" w:eastAsia="ar-SA"/>
        </w:rPr>
        <w:t>1</w:t>
      </w:r>
      <w:r w:rsidRPr="00F5297C">
        <w:rPr>
          <w:lang w:val="lt-LT" w:eastAsia="ar-SA"/>
        </w:rPr>
        <w:t xml:space="preserve"> priedas), nurodant siūlomų Prekių konkrečius matmenis, parametrus, charakteristikas, techninius rodiklius, jų reikšmes ir kt;</w:t>
      </w:r>
    </w:p>
    <w:p w14:paraId="42CE12BF" w14:textId="634E3207" w:rsidR="00E6045A" w:rsidRPr="00F5297C" w:rsidRDefault="00E6045A" w:rsidP="00E6045A">
      <w:pPr>
        <w:pStyle w:val="Sraopastraipa"/>
        <w:numPr>
          <w:ilvl w:val="2"/>
          <w:numId w:val="14"/>
        </w:numPr>
        <w:tabs>
          <w:tab w:val="left" w:pos="1701"/>
        </w:tabs>
        <w:ind w:left="0" w:firstLine="851"/>
        <w:jc w:val="both"/>
        <w:rPr>
          <w:lang w:val="lt-LT" w:eastAsia="ar-SA"/>
        </w:rPr>
      </w:pPr>
      <w:r w:rsidRPr="00F5297C">
        <w:rPr>
          <w:b/>
          <w:bCs/>
          <w:i/>
          <w:iCs/>
          <w:lang w:val="lt-LT"/>
        </w:rPr>
        <w:t>Prekių atitiktį techninei specifikacijai įrodantys dokumentai</w:t>
      </w:r>
      <w:r w:rsidRPr="00F5297C">
        <w:rPr>
          <w:lang w:val="lt-LT"/>
        </w:rPr>
        <w:t xml:space="preserve"> (</w:t>
      </w:r>
      <w:r w:rsidR="00266C28" w:rsidRPr="00F5297C">
        <w:rPr>
          <w:lang w:val="lt-LT"/>
        </w:rPr>
        <w:t xml:space="preserve">žr. „Techninė specifikacija“ </w:t>
      </w:r>
      <w:r w:rsidR="007A4E48">
        <w:rPr>
          <w:lang w:val="lt-LT"/>
        </w:rPr>
        <w:t>punktas:</w:t>
      </w:r>
      <w:r w:rsidR="00266C28" w:rsidRPr="00F5297C">
        <w:rPr>
          <w:lang w:val="lt-LT"/>
        </w:rPr>
        <w:t xml:space="preserve"> </w:t>
      </w:r>
      <w:r w:rsidR="00C31B86">
        <w:rPr>
          <w:lang w:val="lt-LT"/>
        </w:rPr>
        <w:t>„</w:t>
      </w:r>
      <w:r w:rsidR="00C31B86" w:rsidRPr="00C31B86">
        <w:rPr>
          <w:lang w:val="lt-LT"/>
        </w:rPr>
        <w:t>Prašoma pateikti informacija ir techninė dokumentacija</w:t>
      </w:r>
      <w:r w:rsidR="00C31B86">
        <w:rPr>
          <w:lang w:val="lt-LT"/>
        </w:rPr>
        <w:t>“</w:t>
      </w:r>
      <w:r w:rsidRPr="00F5297C">
        <w:rPr>
          <w:lang w:val="lt-LT"/>
        </w:rPr>
        <w:t xml:space="preserve">), kad </w:t>
      </w:r>
      <w:r w:rsidR="00C71C7B" w:rsidRPr="00F5297C">
        <w:rPr>
          <w:lang w:val="lt-LT"/>
        </w:rPr>
        <w:t>perkantysis subjektas</w:t>
      </w:r>
      <w:r w:rsidRPr="00F5297C">
        <w:rPr>
          <w:lang w:val="lt-LT"/>
        </w:rPr>
        <w:t xml:space="preserve"> galėtų įsitikinti, jog tiekėjo siūlomos Prekės atitinka techninėje specifikacijoje keliamus reikalavimus;</w:t>
      </w:r>
    </w:p>
    <w:p w14:paraId="76B20BD7" w14:textId="5300BFCD" w:rsidR="00E6045A" w:rsidRPr="00F5297C" w:rsidRDefault="00E6045A" w:rsidP="6F9ED8DC">
      <w:pPr>
        <w:pStyle w:val="Sraopastraipa"/>
        <w:numPr>
          <w:ilvl w:val="2"/>
          <w:numId w:val="14"/>
        </w:numPr>
        <w:tabs>
          <w:tab w:val="left" w:pos="1701"/>
        </w:tabs>
        <w:ind w:left="0" w:firstLine="851"/>
        <w:jc w:val="both"/>
        <w:rPr>
          <w:lang w:val="lt-LT" w:eastAsia="ar-SA"/>
        </w:rPr>
      </w:pPr>
      <w:r w:rsidRPr="00F5297C">
        <w:rPr>
          <w:lang w:val="lt-LT"/>
        </w:rPr>
        <w:t xml:space="preserve">Užpildyta </w:t>
      </w:r>
      <w:r w:rsidRPr="00F5297C">
        <w:rPr>
          <w:b/>
          <w:bCs/>
          <w:i/>
          <w:iCs/>
          <w:lang w:val="lt-LT"/>
        </w:rPr>
        <w:t>Deklaracija</w:t>
      </w:r>
      <w:r w:rsidRPr="00F5297C">
        <w:rPr>
          <w:lang w:val="lt-LT"/>
        </w:rPr>
        <w:t xml:space="preserve"> dėl Tarybos reglamente (ES) 2022/576 nustatytų sąlygų nebuvimo pagal konkurso sąlygų </w:t>
      </w:r>
      <w:r w:rsidR="00BA4EA5" w:rsidRPr="00F5297C">
        <w:rPr>
          <w:lang w:val="lt-LT"/>
        </w:rPr>
        <w:t>3</w:t>
      </w:r>
      <w:r w:rsidRPr="00F5297C">
        <w:rPr>
          <w:lang w:val="lt-LT"/>
        </w:rPr>
        <w:t xml:space="preserve"> priede pateiktą formą.</w:t>
      </w:r>
    </w:p>
    <w:p w14:paraId="277D2ADF" w14:textId="6976565F" w:rsidR="00E6045A" w:rsidRPr="00982FAE" w:rsidRDefault="00E6045A" w:rsidP="00E6045A">
      <w:pPr>
        <w:pStyle w:val="Pagrindinistekstas"/>
        <w:widowControl w:val="0"/>
        <w:numPr>
          <w:ilvl w:val="1"/>
          <w:numId w:val="14"/>
        </w:numPr>
        <w:tabs>
          <w:tab w:val="left" w:pos="1210"/>
          <w:tab w:val="left" w:pos="1701"/>
        </w:tabs>
        <w:suppressAutoHyphens/>
        <w:ind w:left="0" w:firstLine="851"/>
      </w:pPr>
      <w:r w:rsidRPr="00F5297C">
        <w:t xml:space="preserve">Tiekėjas gali pateikti tik vieną pasiūlymą </w:t>
      </w:r>
      <w:r w:rsidR="00702E5B" w:rsidRPr="00F5297C">
        <w:t>kiekvienai pirkimo daliai</w:t>
      </w:r>
      <w:r w:rsidR="003F0917" w:rsidRPr="00F5297C">
        <w:t xml:space="preserve"> </w:t>
      </w:r>
      <w:r w:rsidRPr="00F5297C">
        <w:t xml:space="preserve">– individualiai arba kaip tiekėjų grupės narys. </w:t>
      </w:r>
      <w:r w:rsidR="001A0F55" w:rsidRPr="00F5297C">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r w:rsidRPr="00F5297C">
        <w:t>Jei tiekėjas pateikia daugiau kaip</w:t>
      </w:r>
      <w:r w:rsidRPr="00982FAE">
        <w:t xml:space="preserve"> vieną pasiūlymą </w:t>
      </w:r>
      <w:r w:rsidR="00B462F1">
        <w:t xml:space="preserve">tai pačiai pirkimo daliai </w:t>
      </w:r>
      <w:r w:rsidRPr="00982FAE">
        <w:t>arba tiekėjų grupės narys dalyvauja teikiant kelis pasiūlymus, visi pasiūlymai atmetami. Laikoma, kad tiekėjas pateikė daugiau kaip vieną pasiūlymą</w:t>
      </w:r>
      <w:r w:rsidR="00B462F1">
        <w:t xml:space="preserve"> tai pačiai pirkimo daliai</w:t>
      </w:r>
      <w:r w:rsidRPr="00982FAE">
        <w:t>, jeigu tą patį pasiūlymą pateikė ir raštu (popierine forma – voke), ir naudodamasis CVP IS priemonėmis</w:t>
      </w:r>
      <w:r w:rsidR="001A0F55">
        <w:rPr>
          <w:rFonts w:eastAsia="Calibri"/>
        </w:rPr>
        <w:t>.</w:t>
      </w:r>
    </w:p>
    <w:p w14:paraId="07E278EB" w14:textId="77777777" w:rsidR="00E6045A" w:rsidRPr="00982FAE" w:rsidRDefault="00E6045A" w:rsidP="00E6045A">
      <w:pPr>
        <w:pStyle w:val="Pagrindinistekstas"/>
        <w:widowControl w:val="0"/>
        <w:numPr>
          <w:ilvl w:val="1"/>
          <w:numId w:val="14"/>
        </w:numPr>
        <w:tabs>
          <w:tab w:val="left" w:pos="1210"/>
        </w:tabs>
        <w:suppressAutoHyphens/>
        <w:ind w:left="0" w:firstLine="851"/>
      </w:pPr>
      <w:r w:rsidRPr="00982FAE">
        <w:rPr>
          <w:bCs/>
        </w:rPr>
        <w:t>Tiekėjams</w:t>
      </w:r>
      <w:r w:rsidRPr="00982FAE">
        <w:t xml:space="preserve"> nėra leidžiama pateikti alternatyvių pasiūlymų. Tiekėjui pateikus alternatyvų pasiūlymą, jo pasiūlymas ir alternatyvus pasiūlymas (alternatyvūs pasiūlymai) bus atmesti.</w:t>
      </w:r>
    </w:p>
    <w:p w14:paraId="164582ED" w14:textId="475BABFD" w:rsidR="00E6045A" w:rsidRPr="00982FAE" w:rsidRDefault="00E6045A" w:rsidP="00E6045A">
      <w:pPr>
        <w:pStyle w:val="Pagrindinistekstas"/>
        <w:widowControl w:val="0"/>
        <w:numPr>
          <w:ilvl w:val="1"/>
          <w:numId w:val="14"/>
        </w:numPr>
        <w:tabs>
          <w:tab w:val="left" w:pos="1210"/>
        </w:tabs>
        <w:suppressAutoHyphens/>
        <w:ind w:left="0" w:firstLine="851"/>
      </w:pPr>
      <w:r w:rsidRPr="00982FAE">
        <w:rPr>
          <w:bCs/>
        </w:rPr>
        <w:t>Pasiūlymas</w:t>
      </w:r>
      <w:r w:rsidRPr="00982FAE">
        <w:t xml:space="preserve"> turi būti pateiktas</w:t>
      </w:r>
      <w:r w:rsidRPr="00982FAE">
        <w:rPr>
          <w:shd w:val="clear" w:color="auto" w:fill="FFFFFF"/>
        </w:rPr>
        <w:t xml:space="preserve"> iki </w:t>
      </w:r>
      <w:r w:rsidRPr="00982FAE">
        <w:rPr>
          <w:b/>
          <w:shd w:val="clear" w:color="auto" w:fill="FFFFFF"/>
        </w:rPr>
        <w:t>skelbime apie pirkimą nurodyto termino</w:t>
      </w:r>
      <w:r w:rsidRPr="008D4A2A">
        <w:rPr>
          <w:shd w:val="clear" w:color="auto" w:fill="FFFFFF"/>
        </w:rPr>
        <w:t xml:space="preserve">. </w:t>
      </w:r>
      <w:r w:rsidRPr="00982FAE">
        <w:rPr>
          <w:shd w:val="clear" w:color="auto" w:fill="FFFFFF"/>
        </w:rPr>
        <w:t>(Lie</w:t>
      </w:r>
      <w:r w:rsidRPr="00982FAE">
        <w:t xml:space="preserve">tuvos Respublikos laiku) tik elektroninėmis priemonėmis, naudojant CVP IS. Tiekėjui CVP IS susirašinėjimo priemonėmis paprašius, </w:t>
      </w:r>
      <w:r w:rsidR="00C71C7B">
        <w:t>perkantysis subjektas</w:t>
      </w:r>
      <w:r w:rsidRPr="00982FAE">
        <w:t xml:space="preserve"> CVP IS susirašinėjimo priemonėmis patvirtina, kad tiekėjo pasiūlymas yra gautas ir nurodo gavimo dieną, valandą ir minutę. Pasiūlymo pateikimo data laikoma ta, kai gaunamas visas pasiūlymas (paskutinė pasiūlymo dalis). </w:t>
      </w:r>
      <w:r w:rsidR="00C71C7B">
        <w:t>Perkantysis subjektas</w:t>
      </w:r>
      <w:r w:rsidRPr="00982FAE">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3BC7061" w14:textId="76F1128C" w:rsidR="00E6045A" w:rsidRDefault="5815A02D" w:rsidP="00E6045A">
      <w:pPr>
        <w:pStyle w:val="Pagrindinistekstas"/>
        <w:widowControl w:val="0"/>
        <w:numPr>
          <w:ilvl w:val="1"/>
          <w:numId w:val="14"/>
        </w:numPr>
        <w:tabs>
          <w:tab w:val="left" w:pos="1210"/>
        </w:tabs>
        <w:suppressAutoHyphens/>
        <w:ind w:left="0" w:firstLine="851"/>
      </w:pPr>
      <w:r>
        <w:t xml:space="preserve">Pasiūlymuose nurodoma kaina pateikiama eurais, turi būti išreikšta ir apskaičiuota taip, kaip nurodyta šių konkurso sąlygų </w:t>
      </w:r>
      <w:r w:rsidR="0DAEB72F">
        <w:t>2</w:t>
      </w:r>
      <w:r>
        <w:t xml:space="preserve"> priede Pasiūlymo formoje. </w:t>
      </w:r>
    </w:p>
    <w:p w14:paraId="6F2FE824" w14:textId="4DA25E7C" w:rsidR="00E6045A" w:rsidRPr="005B187F" w:rsidRDefault="00E6045A" w:rsidP="00E6045A">
      <w:pPr>
        <w:pStyle w:val="Pagrindinistekstas"/>
        <w:widowControl w:val="0"/>
        <w:numPr>
          <w:ilvl w:val="1"/>
          <w:numId w:val="14"/>
        </w:numPr>
        <w:tabs>
          <w:tab w:val="left" w:pos="1210"/>
        </w:tabs>
        <w:suppressAutoHyphens/>
        <w:ind w:left="0" w:firstLine="851"/>
      </w:pPr>
      <w:r w:rsidRPr="00525FAC">
        <w:rPr>
          <w:bCs/>
        </w:rPr>
        <w:t>Apskaičiuojant</w:t>
      </w:r>
      <w:r w:rsidRPr="00525FAC">
        <w:t xml:space="preserve"> kainą, turi būti atsižvelgta į visus pirkimo dokumentuose nurodytus reikalavimus, visą pirkimo dokumentuose nurodytą pirkimo objekto apimtį, kainos sudėtines dalis, techninės specifikacijos reikalavimus ir pan. </w:t>
      </w:r>
      <w:r w:rsidRPr="00525FAC">
        <w:rPr>
          <w:rFonts w:eastAsia="Calibri" w:cs="Arial"/>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pirkimo sutarties kainą): transportavimo išlaidas; pakavimo, pakrovimo, tranzito, iškrovimo, išpakavimo, tikrinimo, draudimo ir kitas susijusias išlaidas; visas su dokumentų, kurių reikalauja </w:t>
      </w:r>
      <w:r w:rsidR="00C71C7B">
        <w:rPr>
          <w:rFonts w:eastAsia="Calibri" w:cs="Arial"/>
        </w:rPr>
        <w:t>perkantysis subjektas</w:t>
      </w:r>
      <w:r w:rsidRPr="00525FAC">
        <w:rPr>
          <w:rFonts w:eastAsia="Calibri" w:cs="Arial"/>
        </w:rPr>
        <w:t xml:space="preserve">, rengimu ir pateikimu susijusias išlaidas; pristatytų prekių surinkimo vietoje ir (arba) paleidimo, ir (arba) priežiūros išlaidas; aprūpinimo įrankiais, reikalingais pristatytų prekių surinkimui ir (arba) priežiūrai, darbų atlikimui išlaidas; </w:t>
      </w:r>
      <w:r w:rsidRPr="00525FAC">
        <w:rPr>
          <w:rFonts w:eastAsia="Calibri" w:cs="Arial"/>
        </w:rPr>
        <w:lastRenderedPageBreak/>
        <w:t>naudojimo ir priežiūros instrukcijų, numatytų techninėje specifikacijoje, pateikimo išlaidas; išlaidos licencijoms, patentams, leidimams ir pan.; elektroninių sąskaitų teikimo išlaidos; garantinės priežiūros išlaidas.</w:t>
      </w:r>
    </w:p>
    <w:p w14:paraId="1BE9A20B" w14:textId="77777777" w:rsidR="00E6045A" w:rsidRPr="005B187F" w:rsidRDefault="00E6045A" w:rsidP="00E6045A">
      <w:pPr>
        <w:pStyle w:val="Pagrindinistekstas"/>
        <w:widowControl w:val="0"/>
        <w:numPr>
          <w:ilvl w:val="1"/>
          <w:numId w:val="14"/>
        </w:numPr>
        <w:tabs>
          <w:tab w:val="left" w:pos="1210"/>
        </w:tabs>
        <w:suppressAutoHyphens/>
        <w:ind w:left="0" w:firstLine="851"/>
      </w:pPr>
      <w:r w:rsidRPr="00525FAC">
        <w:t>Pasiūlymo kaina bei tarpinės sumos nurodomos dvejų skaitmenų po kablelio tikslumu</w:t>
      </w:r>
      <w:r w:rsidRPr="00525FAC">
        <w:rPr>
          <w:rFonts w:eastAsia="Calibri" w:cs="Arial"/>
        </w:rPr>
        <w:t xml:space="preserve"> (jei trečias skaičius po kablelio yra nuo 0 iki 4, antrasis skaičius po kablelio paliekamas koks yra, jei trečias skaičius po kablelio yra nuo 5 iki 9, antrąjį skaičių po kablelio padidiname vienu vienetu, pvz., 3,14159 suapvalinus iki šimtųjų bus 3,14. </w:t>
      </w:r>
      <w:r w:rsidRPr="006A3BA6">
        <w:rPr>
          <w:rFonts w:eastAsia="Calibri" w:cs="Arial"/>
        </w:rPr>
        <w:t xml:space="preserve">Suapvalinus 3,1153 iki šimtųjų bus 3,12). </w:t>
      </w:r>
    </w:p>
    <w:p w14:paraId="6CFA484D" w14:textId="77777777" w:rsidR="00E6045A" w:rsidRPr="005B187F" w:rsidRDefault="00E6045A" w:rsidP="00E6045A">
      <w:pPr>
        <w:pStyle w:val="Pagrindinistekstas"/>
        <w:widowControl w:val="0"/>
        <w:numPr>
          <w:ilvl w:val="1"/>
          <w:numId w:val="14"/>
        </w:numPr>
        <w:tabs>
          <w:tab w:val="left" w:pos="1210"/>
        </w:tabs>
        <w:suppressAutoHyphens/>
        <w:ind w:left="0" w:firstLine="851"/>
      </w:pPr>
      <w:r w:rsidRPr="00982FAE">
        <w:t>Pasiūlyme pridėtinės vertės mokestis (toliau – PVM) turi būti nurodomas atskirai. Ne Lietuvos Respublikoje registruoti Tiekėjai privalo į galutinę pasiūlymo kainą įskaičiuoti visus privalomus mokesčius, išskyrus Lietuvoje taikomą PVM. Tais atvejais, kai pagal galiojančius teisės aktus Tiekėjui PVM netaikomas, Tiekėjas nurodo galutinę pasiūlymo kainą be PVM (skaičiais ir žodžiais) ir priežastis, dėl kurių PVM netaikomas. Išlaidos, kurių tiekėjas teikdamas pasiūlymą neįskaičiavo, nebus papildomai apmokamos.</w:t>
      </w:r>
    </w:p>
    <w:p w14:paraId="58B496AD" w14:textId="6551A610" w:rsidR="00E6045A" w:rsidRPr="00982FAE" w:rsidRDefault="00E6045A" w:rsidP="00E6045A">
      <w:pPr>
        <w:pStyle w:val="Pagrindinistekstas"/>
        <w:widowControl w:val="0"/>
        <w:numPr>
          <w:ilvl w:val="1"/>
          <w:numId w:val="14"/>
        </w:numPr>
        <w:tabs>
          <w:tab w:val="left" w:pos="1210"/>
        </w:tabs>
        <w:suppressAutoHyphens/>
        <w:ind w:left="0" w:firstLine="851"/>
      </w:pPr>
      <w:r w:rsidRPr="00982FAE">
        <w:t xml:space="preserve">Pateikdamas pasiūlymą, tiekėjas sutinka su konkurso sąlygomis ir patvirtina, kad jo pasiūlyme pateikta informacija yra teisinga ir apima viską, ko reikia norint tinkamai įvykdyti pirkimo sutartį. Tiekėjas prisiima visas išlaidas, susijusias su pasiūlymo rengimu ir įteikimu, </w:t>
      </w:r>
      <w:r w:rsidR="00C71C7B">
        <w:t>perkantysis subjektas</w:t>
      </w:r>
      <w:r w:rsidRPr="00982FAE">
        <w:t xml:space="preserve"> nėra atsakinga</w:t>
      </w:r>
      <w:r w:rsidR="00A26B45">
        <w:t>s</w:t>
      </w:r>
      <w:r w:rsidRPr="00982FAE">
        <w:t xml:space="preserve"> ar įpareigota</w:t>
      </w:r>
      <w:r w:rsidR="00A26B45">
        <w:t>s</w:t>
      </w:r>
      <w:r w:rsidRPr="00982FAE">
        <w:t xml:space="preserve"> dėl šių išlaidų. </w:t>
      </w:r>
      <w:r w:rsidR="00C71C7B">
        <w:t>Perkantysis subjektas</w:t>
      </w:r>
      <w:r w:rsidRPr="00982FAE">
        <w:t xml:space="preserve"> neatsakys ir neprisiims šių išlaidų, nepriklausomai nuo to, kaip vyktų ir baigtųsi viešasis pirkimas.</w:t>
      </w:r>
    </w:p>
    <w:p w14:paraId="2305497C" w14:textId="5576048D" w:rsidR="00E6045A" w:rsidRPr="00982FAE" w:rsidRDefault="00E6045A" w:rsidP="00E6045A">
      <w:pPr>
        <w:pStyle w:val="Pagrindinistekstas"/>
        <w:widowControl w:val="0"/>
        <w:numPr>
          <w:ilvl w:val="1"/>
          <w:numId w:val="14"/>
        </w:numPr>
        <w:tabs>
          <w:tab w:val="left" w:pos="1210"/>
        </w:tabs>
        <w:suppressAutoHyphens/>
        <w:ind w:left="0" w:firstLine="851"/>
      </w:pPr>
      <w:r w:rsidRPr="00982FAE">
        <w:rPr>
          <w:bCs/>
        </w:rPr>
        <w:t>Pasiūlymas</w:t>
      </w:r>
      <w:r w:rsidRPr="00982FAE">
        <w:t xml:space="preserve"> galioja jame tiekėjo nurodytą laiką</w:t>
      </w:r>
      <w:r w:rsidRPr="00F5297C">
        <w:t xml:space="preserve">. Pasiūlymas turi galioti ne trumpiau nei </w:t>
      </w:r>
      <w:r w:rsidR="007E4772" w:rsidRPr="00F5297C">
        <w:t xml:space="preserve">120 (vieną šimtą dvidešimt) dienų nuo </w:t>
      </w:r>
      <w:r w:rsidRPr="00F5297C">
        <w:rPr>
          <w:shd w:val="clear" w:color="auto" w:fill="FFFFFF"/>
        </w:rPr>
        <w:t>pasiūlymų pateikimo termino</w:t>
      </w:r>
      <w:r w:rsidR="007E4772" w:rsidRPr="00F5297C">
        <w:rPr>
          <w:shd w:val="clear" w:color="auto" w:fill="FFFFFF"/>
        </w:rPr>
        <w:t xml:space="preserve"> pabaigos</w:t>
      </w:r>
      <w:r w:rsidRPr="00F5297C">
        <w:t>. Jeigu pasiūlyme nenurodytas jo galiojimo laikas, laikoma, kad pasiūlymas galioja tiek, kiek numatyta pirkimo</w:t>
      </w:r>
      <w:r w:rsidRPr="00982FAE">
        <w:t xml:space="preserve"> dokumentuose.</w:t>
      </w:r>
    </w:p>
    <w:p w14:paraId="1CE0DD56" w14:textId="6E41CDEB" w:rsidR="00E6045A" w:rsidRPr="00982FAE" w:rsidRDefault="00E6045A" w:rsidP="00E6045A">
      <w:pPr>
        <w:pStyle w:val="Pagrindinistekstas"/>
        <w:widowControl w:val="0"/>
        <w:numPr>
          <w:ilvl w:val="1"/>
          <w:numId w:val="14"/>
        </w:numPr>
        <w:tabs>
          <w:tab w:val="left" w:pos="1210"/>
        </w:tabs>
        <w:suppressAutoHyphens/>
        <w:ind w:left="0" w:firstLine="851"/>
      </w:pPr>
      <w:r w:rsidRPr="00982FAE">
        <w:t xml:space="preserve">Kol </w:t>
      </w:r>
      <w:r w:rsidRPr="00982FAE">
        <w:rPr>
          <w:bCs/>
        </w:rPr>
        <w:t>nesibaigė</w:t>
      </w:r>
      <w:r w:rsidRPr="00982FAE">
        <w:t xml:space="preserve"> pasiūlymų galiojimo laikas, </w:t>
      </w:r>
      <w:r w:rsidR="00C71C7B">
        <w:t>perkantysis subjektas</w:t>
      </w:r>
      <w:r w:rsidRPr="00982FAE">
        <w:t xml:space="preserve"> turi teisę prašyti, kad tiekėjai pratęstų jų galiojimą iki konkrečiai nurodyto laiko. Tiekėjas gali atmesti tokį prašymą, neprarasdamas teisės į savo pasiūlymo galiojimo užtikrinimą.</w:t>
      </w:r>
    </w:p>
    <w:p w14:paraId="7997E410" w14:textId="4D9795FF" w:rsidR="00E6045A" w:rsidRPr="00982FAE" w:rsidRDefault="00C71C7B" w:rsidP="00E6045A">
      <w:pPr>
        <w:pStyle w:val="Pagrindinistekstas"/>
        <w:widowControl w:val="0"/>
        <w:numPr>
          <w:ilvl w:val="1"/>
          <w:numId w:val="14"/>
        </w:numPr>
        <w:tabs>
          <w:tab w:val="left" w:pos="1210"/>
        </w:tabs>
        <w:suppressAutoHyphens/>
        <w:ind w:left="0" w:firstLine="851"/>
      </w:pPr>
      <w:r>
        <w:rPr>
          <w:bCs/>
        </w:rPr>
        <w:t>Perkantysis subjektas</w:t>
      </w:r>
      <w:r w:rsidR="00E6045A" w:rsidRPr="00982FAE">
        <w:t xml:space="preserve"> turi teisę pratęsti pasiūlymo pateikimo terminą. Apie naują pasiūlymų pateikimo terminą </w:t>
      </w:r>
      <w:r>
        <w:t>Perkantysis subjektas</w:t>
      </w:r>
      <w:r w:rsidR="00E6045A" w:rsidRPr="00982FAE">
        <w:t xml:space="preserve"> paskelbia </w:t>
      </w:r>
      <w:r w:rsidR="00185AE2">
        <w:t>P</w:t>
      </w:r>
      <w:r w:rsidR="00E6045A" w:rsidRPr="00982FAE">
        <w:t xml:space="preserve">irkimų įstatymo nustatyta tvarka ir išsiunčia visiems tiekėjams, kurie prisijungė prie pirkimo. Apie naują pasiūlymų pateikimo terminą </w:t>
      </w:r>
      <w:r>
        <w:t>perkantysis subjektas</w:t>
      </w:r>
      <w:r w:rsidR="00E6045A" w:rsidRPr="00982FAE">
        <w:t xml:space="preserve"> paskelbia CVP IS bei praneša tik CVP IS priemonėmis prie pirkimo prisijungusiems tiekėjams. </w:t>
      </w:r>
    </w:p>
    <w:p w14:paraId="53152004" w14:textId="77777777" w:rsidR="00E6045A" w:rsidRPr="00982FAE" w:rsidRDefault="00E6045A" w:rsidP="00E6045A">
      <w:pPr>
        <w:pStyle w:val="Pagrindinistekstas"/>
        <w:widowControl w:val="0"/>
        <w:numPr>
          <w:ilvl w:val="1"/>
          <w:numId w:val="14"/>
        </w:numPr>
        <w:tabs>
          <w:tab w:val="left" w:pos="1210"/>
        </w:tabs>
        <w:suppressAutoHyphens/>
        <w:ind w:left="0" w:firstLine="851"/>
      </w:pPr>
      <w:r w:rsidRPr="00982FAE">
        <w:rPr>
          <w:bCs/>
        </w:rPr>
        <w:t>Tiekėjas</w:t>
      </w:r>
      <w:r w:rsidRPr="00982FAE">
        <w:t xml:space="preserve"> iki galutinio pasiūlymų pateikimo termino turi teisę pakeisti arba atšaukti savo pasiūlymą neprarasdamas teisės į pasiūlymo galiojimo užtikrinimą. CVP IS priemonėmis pateiktą pasiūlymą tiekėjas iki nustatyto pasiūlymų pateikimo termino pabaigos gali atsiimti bei pakeisti. </w:t>
      </w:r>
      <w:r w:rsidRPr="00982FAE">
        <w:rPr>
          <w:iCs/>
        </w:rPr>
        <w:t>Norėdamas atsiimti ar pakeisti pasiūlymą, tiekėjas CVP IS pasiūlymo lange spaudžia „Atsiimti pasiūlymą“. Norėdamas vėl pateikti atsiimtą ir pakeistą pasiūlymą, tiekėjas turi jį pateikti iš naujo.</w:t>
      </w:r>
      <w:r w:rsidRPr="00982FAE">
        <w:t xml:space="preserve"> </w:t>
      </w:r>
      <w:r w:rsidRPr="00982FAE">
        <w:rPr>
          <w:iCs/>
        </w:rPr>
        <w:t>Suėjus pasiūlymų pateikimo terminui atšaukti ar pakeisti pasiūlymo nebus galima.</w:t>
      </w:r>
    </w:p>
    <w:p w14:paraId="6C7A0A00" w14:textId="77777777" w:rsidR="00E6045A" w:rsidRPr="00982FAE" w:rsidRDefault="00E6045A" w:rsidP="00E6045A">
      <w:pPr>
        <w:pStyle w:val="Pagrindinistekstas"/>
        <w:widowControl w:val="0"/>
        <w:tabs>
          <w:tab w:val="left" w:pos="1210"/>
        </w:tabs>
        <w:ind w:left="851"/>
        <w:rPr>
          <w:iCs/>
        </w:rPr>
      </w:pPr>
    </w:p>
    <w:p w14:paraId="13C5C779" w14:textId="2286069A" w:rsidR="00E6045A" w:rsidRPr="00E6045A" w:rsidRDefault="13932544" w:rsidP="13932544">
      <w:pPr>
        <w:keepNext/>
        <w:tabs>
          <w:tab w:val="left" w:pos="567"/>
          <w:tab w:val="left" w:pos="1134"/>
          <w:tab w:val="left" w:pos="1276"/>
        </w:tabs>
        <w:contextualSpacing/>
        <w:jc w:val="center"/>
        <w:rPr>
          <w:b/>
          <w:bCs/>
          <w:sz w:val="24"/>
          <w:szCs w:val="24"/>
        </w:rPr>
      </w:pPr>
      <w:r w:rsidRPr="13932544">
        <w:rPr>
          <w:b/>
          <w:bCs/>
          <w:sz w:val="24"/>
          <w:szCs w:val="24"/>
        </w:rPr>
        <w:t xml:space="preserve">6. </w:t>
      </w:r>
      <w:r w:rsidR="5815A02D" w:rsidRPr="13932544">
        <w:rPr>
          <w:b/>
          <w:bCs/>
          <w:sz w:val="24"/>
          <w:szCs w:val="24"/>
        </w:rPr>
        <w:t>PASIŪLYMŲ ŠIFRAVIMAS</w:t>
      </w:r>
    </w:p>
    <w:p w14:paraId="25821AAA" w14:textId="77777777" w:rsidR="00E6045A" w:rsidRPr="00982FAE" w:rsidRDefault="00E6045A" w:rsidP="00E6045A">
      <w:pPr>
        <w:pStyle w:val="Pagrindinistekstas"/>
        <w:widowControl w:val="0"/>
        <w:tabs>
          <w:tab w:val="left" w:pos="1210"/>
        </w:tabs>
        <w:ind w:left="851"/>
      </w:pPr>
    </w:p>
    <w:p w14:paraId="0B45BDF5" w14:textId="77777777" w:rsidR="00E6045A" w:rsidRPr="00982FAE" w:rsidRDefault="00E6045A" w:rsidP="00E6045A">
      <w:pPr>
        <w:pStyle w:val="prastasiniatinklio"/>
        <w:numPr>
          <w:ilvl w:val="1"/>
          <w:numId w:val="15"/>
        </w:numPr>
        <w:spacing w:before="0" w:beforeAutospacing="0" w:after="0" w:afterAutospacing="0"/>
        <w:ind w:left="0" w:right="49" w:firstLine="851"/>
        <w:jc w:val="both"/>
        <w:rPr>
          <w:rFonts w:ascii="Times New Roman" w:hAnsi="Times New Roman" w:cs="Times New Roman"/>
          <w:sz w:val="24"/>
          <w:szCs w:val="24"/>
        </w:rPr>
      </w:pPr>
      <w:r w:rsidRPr="00982FAE">
        <w:rPr>
          <w:rFonts w:ascii="Times New Roman" w:hAnsi="Times New Roman" w:cs="Times New Roman"/>
          <w:sz w:val="24"/>
          <w:szCs w:val="24"/>
        </w:rPr>
        <w:t>Tiekėjo teikiamas pasiūlymas gali būti užšifruojamas. Tiekėjas, nusprendęs pateikti užšifruotą pasiūlymą, turi:</w:t>
      </w:r>
    </w:p>
    <w:p w14:paraId="0D951D73" w14:textId="77777777" w:rsidR="00E6045A" w:rsidRPr="00982FAE" w:rsidRDefault="00E6045A" w:rsidP="00E6045A">
      <w:pPr>
        <w:pStyle w:val="prastasiniatinklio"/>
        <w:numPr>
          <w:ilvl w:val="2"/>
          <w:numId w:val="15"/>
        </w:numPr>
        <w:spacing w:before="0" w:beforeAutospacing="0" w:after="0" w:afterAutospacing="0"/>
        <w:ind w:left="0" w:right="49" w:firstLine="851"/>
        <w:jc w:val="both"/>
        <w:rPr>
          <w:rFonts w:ascii="Times New Roman" w:hAnsi="Times New Roman" w:cs="Times New Roman"/>
          <w:sz w:val="24"/>
          <w:szCs w:val="24"/>
        </w:rPr>
      </w:pPr>
      <w:r w:rsidRPr="00982FAE">
        <w:rPr>
          <w:rFonts w:ascii="Times New Roman" w:hAnsi="Times New Roman" w:cs="Times New Roman"/>
          <w:b/>
          <w:sz w:val="24"/>
          <w:szCs w:val="24"/>
        </w:rPr>
        <w:t>iki pasiūlymų pateikimo termino pabaigos</w:t>
      </w:r>
      <w:r w:rsidRPr="00982FAE">
        <w:rPr>
          <w:rFonts w:ascii="Times New Roman" w:hAnsi="Times New Roman" w:cs="Times New Roman"/>
          <w:sz w:val="24"/>
          <w:szCs w:val="24"/>
        </w:rPr>
        <w:t>, naudodamasis CVP IS priemonėmis, pateikti užšifruotą pasiūlymą (užšifruojamas visas pasiūlymas arba pasiūlymo dokumentas, kuriame nurodyta pasiūlymo kaina). Informacija, kaip tiekėjui užšifruoti pasiūlymą, pateikiama</w:t>
      </w:r>
      <w:r>
        <w:rPr>
          <w:rFonts w:ascii="Times New Roman" w:hAnsi="Times New Roman" w:cs="Times New Roman"/>
          <w:sz w:val="24"/>
          <w:szCs w:val="24"/>
        </w:rPr>
        <w:t xml:space="preserve"> </w:t>
      </w:r>
      <w:r w:rsidRPr="00BA02CA">
        <w:rPr>
          <w:rFonts w:ascii="Times New Roman" w:hAnsi="Times New Roman" w:cs="Times New Roman"/>
          <w:sz w:val="24"/>
          <w:szCs w:val="24"/>
        </w:rPr>
        <w:t>https://vpt.lrv.lt/uploads/vpt/documents/files/LT_versija/CVP_IS/Mokymu_medziaga/Tiekejams/Uzsifravimo_instrukcija.pdf</w:t>
      </w:r>
      <w:r w:rsidRPr="00982FAE">
        <w:rPr>
          <w:rFonts w:ascii="Times New Roman" w:hAnsi="Times New Roman" w:cs="Times New Roman"/>
          <w:sz w:val="24"/>
          <w:szCs w:val="24"/>
        </w:rPr>
        <w:t>;</w:t>
      </w:r>
    </w:p>
    <w:p w14:paraId="2C977628" w14:textId="6A32D8C2" w:rsidR="00E6045A" w:rsidRPr="00982FAE" w:rsidRDefault="00E6045A" w:rsidP="00E6045A">
      <w:pPr>
        <w:pStyle w:val="prastasiniatinklio"/>
        <w:numPr>
          <w:ilvl w:val="2"/>
          <w:numId w:val="15"/>
        </w:numPr>
        <w:spacing w:before="0" w:beforeAutospacing="0" w:after="0" w:afterAutospacing="0"/>
        <w:ind w:left="0" w:right="49" w:firstLine="851"/>
        <w:jc w:val="both"/>
        <w:rPr>
          <w:rFonts w:ascii="Times New Roman" w:hAnsi="Times New Roman" w:cs="Times New Roman"/>
          <w:sz w:val="24"/>
          <w:szCs w:val="24"/>
        </w:rPr>
      </w:pPr>
      <w:r w:rsidRPr="00982FAE">
        <w:rPr>
          <w:rFonts w:ascii="Times New Roman" w:hAnsi="Times New Roman" w:cs="Times New Roman"/>
          <w:b/>
          <w:sz w:val="24"/>
          <w:szCs w:val="24"/>
        </w:rPr>
        <w:t>iki pradinio susipažinimo su pasiūlymais procedūros (posėdžio) pradžios</w:t>
      </w:r>
      <w:r w:rsidRPr="00982FAE">
        <w:rPr>
          <w:rFonts w:ascii="Times New Roman" w:hAnsi="Times New Roman" w:cs="Times New Roman"/>
          <w:sz w:val="24"/>
          <w:szCs w:val="24"/>
        </w:rPr>
        <w:t xml:space="preserve"> CVP IS susirašinėjimo priemonėmis pateikti slaptažodį, su kuriuo </w:t>
      </w:r>
      <w:r w:rsidR="00C71C7B">
        <w:rPr>
          <w:rFonts w:ascii="Times New Roman" w:hAnsi="Times New Roman" w:cs="Times New Roman"/>
          <w:sz w:val="24"/>
          <w:szCs w:val="24"/>
        </w:rPr>
        <w:t>perkantysis subjektas</w:t>
      </w:r>
      <w:r w:rsidRPr="00982FAE">
        <w:rPr>
          <w:rFonts w:ascii="Times New Roman" w:hAnsi="Times New Roman" w:cs="Times New Roman"/>
          <w:sz w:val="24"/>
          <w:szCs w:val="24"/>
        </w:rPr>
        <w:t xml:space="preserve"> galės iššifruoti pateiktą pasiūlymą. Iškilus CVP IS techninėms problemoms, kai tiekėjas neturi galimybės pateikti slaptažodžio per CVP IS susirašinėjimo priemones, tiekėjas turi teisę slaptažodį pateikti kitomis priemonėmis pasirinktinai: </w:t>
      </w:r>
      <w:r w:rsidR="00921D8A">
        <w:rPr>
          <w:rFonts w:ascii="Times New Roman" w:hAnsi="Times New Roman" w:cs="Times New Roman"/>
          <w:sz w:val="24"/>
          <w:szCs w:val="24"/>
        </w:rPr>
        <w:lastRenderedPageBreak/>
        <w:t>perkančiojo  subjekto</w:t>
      </w:r>
      <w:r w:rsidRPr="00982FAE">
        <w:rPr>
          <w:rFonts w:ascii="Times New Roman" w:hAnsi="Times New Roman" w:cs="Times New Roman"/>
          <w:sz w:val="24"/>
          <w:szCs w:val="24"/>
        </w:rPr>
        <w:t xml:space="preserve"> oficialiu elektroniniu paštu, faksu arba raštu. Tokiu atveju tiekėjas turėtų būti aktyvus ir įsitikinti, kad slaptažodis laiku pasiekė adresatą (pavyzdžiui, susisiekęs su </w:t>
      </w:r>
      <w:r w:rsidR="00921D8A">
        <w:rPr>
          <w:rFonts w:ascii="Times New Roman" w:hAnsi="Times New Roman" w:cs="Times New Roman"/>
          <w:sz w:val="24"/>
          <w:szCs w:val="24"/>
        </w:rPr>
        <w:t>perkančiuoju subjektu</w:t>
      </w:r>
      <w:r w:rsidRPr="00982FAE">
        <w:rPr>
          <w:rFonts w:ascii="Times New Roman" w:hAnsi="Times New Roman" w:cs="Times New Roman"/>
          <w:sz w:val="24"/>
          <w:szCs w:val="24"/>
        </w:rPr>
        <w:t xml:space="preserve"> oficialiu jos telefonu ir (arba) kitais būdais);</w:t>
      </w:r>
    </w:p>
    <w:p w14:paraId="499CAAE8" w14:textId="43BB8251" w:rsidR="00E6045A" w:rsidRPr="00982FAE" w:rsidRDefault="00E6045A" w:rsidP="00E6045A">
      <w:pPr>
        <w:pStyle w:val="prastasiniatinklio"/>
        <w:numPr>
          <w:ilvl w:val="2"/>
          <w:numId w:val="15"/>
        </w:numPr>
        <w:spacing w:before="0" w:beforeAutospacing="0" w:after="0" w:afterAutospacing="0"/>
        <w:ind w:left="0" w:right="49" w:firstLine="851"/>
        <w:jc w:val="both"/>
        <w:rPr>
          <w:rFonts w:ascii="Times New Roman" w:hAnsi="Times New Roman" w:cs="Times New Roman"/>
          <w:sz w:val="24"/>
          <w:szCs w:val="24"/>
        </w:rPr>
      </w:pPr>
      <w:r w:rsidRPr="00982FAE">
        <w:rPr>
          <w:rFonts w:ascii="Times New Roman" w:hAnsi="Times New Roman" w:cs="Times New Roman"/>
          <w:sz w:val="24"/>
          <w:szCs w:val="24"/>
        </w:rPr>
        <w:t>tiekėjui užšifravus visą pasiūlymą ir iki pradinio susipažinimo su pasiūlymais procedūros (posėdžio) pradžios nepateikus (dėl jo paties kaltės) slaptažodžio arba pateikus neteisingą slaptažodį, kuriuo naudodamasi</w:t>
      </w:r>
      <w:r w:rsidR="00032EC7">
        <w:rPr>
          <w:rFonts w:ascii="Times New Roman" w:hAnsi="Times New Roman" w:cs="Times New Roman"/>
          <w:sz w:val="24"/>
          <w:szCs w:val="24"/>
        </w:rPr>
        <w:t>s</w:t>
      </w:r>
      <w:r w:rsidRPr="00982FAE">
        <w:rPr>
          <w:rFonts w:ascii="Times New Roman" w:hAnsi="Times New Roman" w:cs="Times New Roman"/>
          <w:sz w:val="24"/>
          <w:szCs w:val="24"/>
        </w:rPr>
        <w:t xml:space="preserve"> </w:t>
      </w:r>
      <w:r w:rsidR="00C71C7B">
        <w:rPr>
          <w:rFonts w:ascii="Times New Roman" w:hAnsi="Times New Roman" w:cs="Times New Roman"/>
          <w:sz w:val="24"/>
          <w:szCs w:val="24"/>
        </w:rPr>
        <w:t>perkantysis subjektas</w:t>
      </w:r>
      <w:r w:rsidRPr="00982FAE">
        <w:rPr>
          <w:rFonts w:ascii="Times New Roman" w:hAnsi="Times New Roman" w:cs="Times New Roman"/>
          <w:sz w:val="24"/>
          <w:szCs w:val="24"/>
        </w:rPr>
        <w:t xml:space="preserve"> negalėjo iššifruoti pasiūlymo, pasiūlymas laikomas nepateiktu ir nėra vertinamas. Jeigu tiekėjas užšifravo tik pasiūlymo dokumentą, kuriame nurodyta pasiūlymo kaina, o kitus pasiūlymo dokumentus pateikė neužšifruotus – </w:t>
      </w:r>
      <w:r w:rsidR="00C71C7B">
        <w:rPr>
          <w:rFonts w:ascii="Times New Roman" w:hAnsi="Times New Roman" w:cs="Times New Roman"/>
          <w:sz w:val="24"/>
          <w:szCs w:val="24"/>
        </w:rPr>
        <w:t>perkantysis subjektas</w:t>
      </w:r>
      <w:r w:rsidRPr="00982FAE">
        <w:rPr>
          <w:rFonts w:ascii="Times New Roman" w:hAnsi="Times New Roman" w:cs="Times New Roman"/>
          <w:sz w:val="24"/>
          <w:szCs w:val="24"/>
        </w:rPr>
        <w:t xml:space="preserve"> tiekėjo pasiūlymą atmeta kaip neatitinkantį pirkimo dokumentuose nustatytų reikalavimų (tiekėjas nepateikė pasiūlymo kainos).</w:t>
      </w:r>
    </w:p>
    <w:p w14:paraId="1A555FF9" w14:textId="77777777" w:rsidR="00E6045A" w:rsidRPr="00982FAE" w:rsidRDefault="00E6045A" w:rsidP="00E6045A">
      <w:pPr>
        <w:pStyle w:val="Pagrindinistekstas"/>
        <w:widowControl w:val="0"/>
        <w:tabs>
          <w:tab w:val="left" w:pos="1210"/>
        </w:tabs>
        <w:ind w:left="851" w:firstLine="851"/>
        <w:rPr>
          <w:shd w:val="clear" w:color="auto" w:fill="FFFFFF"/>
        </w:rPr>
      </w:pPr>
    </w:p>
    <w:p w14:paraId="584F9731" w14:textId="5D37ED67" w:rsidR="00E6045A" w:rsidRPr="00982FAE" w:rsidRDefault="0C9272E3" w:rsidP="13932544">
      <w:pPr>
        <w:pStyle w:val="TableHeading"/>
        <w:keepNext/>
        <w:suppressLineNumbers w:val="0"/>
        <w:spacing w:after="0" w:line="240" w:lineRule="auto"/>
        <w:rPr>
          <w:shd w:val="clear" w:color="auto" w:fill="FFFFFF"/>
        </w:rPr>
      </w:pPr>
      <w:r w:rsidRPr="13932544">
        <w:rPr>
          <w:shd w:val="clear" w:color="auto" w:fill="FFFFFF"/>
        </w:rPr>
        <w:t>7</w:t>
      </w:r>
      <w:r w:rsidR="5815A02D" w:rsidRPr="13932544">
        <w:rPr>
          <w:shd w:val="clear" w:color="auto" w:fill="FFFFFF"/>
        </w:rPr>
        <w:t>. PASIŪLYMŲ GALIOJIMO UŽTIKRINIMAS</w:t>
      </w:r>
    </w:p>
    <w:p w14:paraId="00681470" w14:textId="77777777" w:rsidR="00E6045A" w:rsidRPr="00982FAE" w:rsidRDefault="00E6045A" w:rsidP="00E6045A">
      <w:pPr>
        <w:pStyle w:val="TableHeading"/>
        <w:keepNext/>
        <w:suppressLineNumbers w:val="0"/>
        <w:spacing w:after="0" w:line="240" w:lineRule="auto"/>
        <w:rPr>
          <w:bCs w:val="0"/>
          <w:szCs w:val="24"/>
          <w:shd w:val="clear" w:color="auto" w:fill="FFFFFF"/>
        </w:rPr>
      </w:pPr>
    </w:p>
    <w:p w14:paraId="33E4B3CD" w14:textId="35068FF5" w:rsidR="00E6045A" w:rsidRPr="00B7210D" w:rsidRDefault="00E6045A" w:rsidP="0048099C">
      <w:pPr>
        <w:pStyle w:val="Sraopastraipa"/>
        <w:widowControl w:val="0"/>
        <w:numPr>
          <w:ilvl w:val="1"/>
          <w:numId w:val="16"/>
        </w:numPr>
        <w:tabs>
          <w:tab w:val="left" w:pos="1276"/>
        </w:tabs>
        <w:ind w:left="0" w:firstLine="851"/>
        <w:jc w:val="both"/>
        <w:rPr>
          <w:lang w:val="lt-LT"/>
        </w:rPr>
      </w:pPr>
      <w:r w:rsidRPr="00982FAE">
        <w:rPr>
          <w:shd w:val="clear" w:color="auto" w:fill="FFFFFF"/>
          <w:lang w:val="lt-LT"/>
        </w:rPr>
        <w:t xml:space="preserve">Tiekėjas kartu su pasiūlymu privalo pateikti </w:t>
      </w:r>
      <w:r w:rsidRPr="00F5297C">
        <w:rPr>
          <w:shd w:val="clear" w:color="auto" w:fill="FFFFFF"/>
          <w:lang w:val="lt-LT"/>
        </w:rPr>
        <w:t>pasiūlymo galiojim</w:t>
      </w:r>
      <w:r w:rsidR="00730210" w:rsidRPr="00F5297C">
        <w:rPr>
          <w:shd w:val="clear" w:color="auto" w:fill="FFFFFF"/>
          <w:lang w:val="lt-LT"/>
        </w:rPr>
        <w:t>o</w:t>
      </w:r>
      <w:r w:rsidRPr="00F5297C">
        <w:rPr>
          <w:shd w:val="clear" w:color="auto" w:fill="FFFFFF"/>
          <w:lang w:val="lt-LT"/>
        </w:rPr>
        <w:t xml:space="preserve"> </w:t>
      </w:r>
      <w:r w:rsidR="00730210" w:rsidRPr="00F5297C">
        <w:rPr>
          <w:shd w:val="clear" w:color="auto" w:fill="FFFFFF"/>
          <w:lang w:val="lt-LT"/>
        </w:rPr>
        <w:t>užtikrinimo priemonę</w:t>
      </w:r>
      <w:r w:rsidR="001008AC" w:rsidRPr="00F5297C">
        <w:rPr>
          <w:shd w:val="clear" w:color="auto" w:fill="FFFFFF"/>
          <w:lang w:val="lt-LT"/>
        </w:rPr>
        <w:t xml:space="preserve">, t.y.     5 (penkis) proc. nuo pasiūlymo vertės </w:t>
      </w:r>
      <w:r w:rsidR="001C4657" w:rsidRPr="00F5297C">
        <w:rPr>
          <w:shd w:val="clear" w:color="auto" w:fill="FFFFFF"/>
          <w:lang w:val="lt-LT"/>
        </w:rPr>
        <w:t xml:space="preserve">be PVM </w:t>
      </w:r>
      <w:r w:rsidR="001008AC" w:rsidRPr="00F5297C">
        <w:rPr>
          <w:shd w:val="clear" w:color="auto" w:fill="FFFFFF"/>
          <w:lang w:val="lt-LT"/>
        </w:rPr>
        <w:t>– kiekvienai pirkimo objekto daliai</w:t>
      </w:r>
      <w:r w:rsidR="00730210" w:rsidRPr="00F5297C">
        <w:rPr>
          <w:shd w:val="clear" w:color="auto" w:fill="FFFFFF"/>
          <w:lang w:val="lt-LT"/>
        </w:rPr>
        <w:t>, tai gali būti banko ar kredito įstaigos garantija, laidavimo draudimas, užstatas</w:t>
      </w:r>
      <w:r w:rsidRPr="00F5297C">
        <w:rPr>
          <w:lang w:val="lt-LT"/>
        </w:rPr>
        <w:t>. Jei pirkimo procedūrose dalyvauja tiekėjų grupė, garantijoje arba laidavim</w:t>
      </w:r>
      <w:r w:rsidR="00730210" w:rsidRPr="00F5297C">
        <w:rPr>
          <w:lang w:val="lt-LT"/>
        </w:rPr>
        <w:t>o draudime</w:t>
      </w:r>
      <w:r w:rsidRPr="00F5297C">
        <w:rPr>
          <w:lang w:val="lt-LT"/>
        </w:rPr>
        <w:t xml:space="preserve"> turi būti nurodyti visi tiekėjų grupės nariai. Tiekėjo pateikiamo pasiūlymo galiojimas gali būti užtikrintas vienu iš žemiau nurodytų</w:t>
      </w:r>
      <w:r w:rsidRPr="00B7210D">
        <w:rPr>
          <w:lang w:val="lt-LT"/>
        </w:rPr>
        <w:t xml:space="preserve"> būdų:</w:t>
      </w:r>
    </w:p>
    <w:p w14:paraId="67D29245" w14:textId="51849D94" w:rsidR="00E6045A" w:rsidRPr="00982FAE" w:rsidRDefault="5815A02D" w:rsidP="00E6045A">
      <w:pPr>
        <w:pStyle w:val="Sraopastraipa"/>
        <w:widowControl w:val="0"/>
        <w:numPr>
          <w:ilvl w:val="2"/>
          <w:numId w:val="16"/>
        </w:numPr>
        <w:ind w:left="0" w:firstLine="851"/>
        <w:jc w:val="both"/>
        <w:rPr>
          <w:lang w:val="lt-LT"/>
        </w:rPr>
      </w:pPr>
      <w:r w:rsidRPr="13932544">
        <w:rPr>
          <w:rFonts w:cs="Calibri"/>
          <w:lang w:val="lt-LT" w:eastAsia="ar-SA"/>
        </w:rPr>
        <w:t xml:space="preserve">Užstatu, kuris iki pasiūlymų pateikimo termino pabaigos turi būti pervestas į </w:t>
      </w:r>
      <w:r w:rsidR="1291A5EB" w:rsidRPr="13932544">
        <w:rPr>
          <w:rFonts w:cs="Calibri"/>
          <w:lang w:val="lt-LT" w:eastAsia="ar-SA"/>
        </w:rPr>
        <w:t>UAB „Ukmergės autobusų parkas“</w:t>
      </w:r>
      <w:r w:rsidRPr="13932544">
        <w:rPr>
          <w:rFonts w:cs="Calibri"/>
          <w:lang w:val="lt-LT" w:eastAsia="ar-SA"/>
        </w:rPr>
        <w:t xml:space="preserve"> (kodas 18</w:t>
      </w:r>
      <w:r w:rsidR="1291A5EB" w:rsidRPr="13932544">
        <w:rPr>
          <w:rFonts w:cs="Calibri"/>
          <w:lang w:val="lt-LT" w:eastAsia="ar-SA"/>
        </w:rPr>
        <w:t>2770817</w:t>
      </w:r>
      <w:r w:rsidRPr="13932544">
        <w:rPr>
          <w:rFonts w:cs="Calibri"/>
          <w:lang w:val="lt-LT" w:eastAsia="ar-SA"/>
        </w:rPr>
        <w:t>) sąskaitą LT</w:t>
      </w:r>
      <w:r w:rsidR="00F5297C">
        <w:rPr>
          <w:rFonts w:cs="Calibri"/>
          <w:lang w:val="lt-LT" w:eastAsia="ar-SA"/>
        </w:rPr>
        <w:t>6</w:t>
      </w:r>
      <w:r w:rsidR="1291A5EB" w:rsidRPr="13932544">
        <w:rPr>
          <w:rFonts w:cs="Calibri"/>
          <w:lang w:val="lt-LT" w:eastAsia="ar-SA"/>
        </w:rPr>
        <w:t>5</w:t>
      </w:r>
      <w:r w:rsidR="413288B6" w:rsidRPr="13932544">
        <w:rPr>
          <w:rFonts w:cs="Calibri"/>
          <w:lang w:val="lt-LT" w:eastAsia="ar-SA"/>
        </w:rPr>
        <w:t xml:space="preserve"> </w:t>
      </w:r>
      <w:r w:rsidR="00F5297C">
        <w:rPr>
          <w:rFonts w:cs="Calibri"/>
          <w:lang w:val="lt-LT" w:eastAsia="ar-SA"/>
        </w:rPr>
        <w:t>7182 4000 1346 7251 AB Šiaulių bankas</w:t>
      </w:r>
      <w:r w:rsidRPr="13932544">
        <w:rPr>
          <w:rFonts w:cs="Calibri"/>
          <w:lang w:val="lt-LT" w:eastAsia="ar-SA"/>
        </w:rPr>
        <w:t xml:space="preserve"> (mokėjimo paskirtyje nurodant informaciją apie pirkimo objektą).</w:t>
      </w:r>
      <w:r w:rsidRPr="13932544">
        <w:rPr>
          <w:lang w:val="lt-LT"/>
        </w:rPr>
        <w:t xml:space="preserve"> Pasiūlymą užtikrinant užstatu, kartu turi būti pateikiama banko išrašo apie įvykdytą pavedimą kopija;</w:t>
      </w:r>
    </w:p>
    <w:p w14:paraId="14423E48" w14:textId="7B3A405D" w:rsidR="00E6045A" w:rsidRPr="00982FAE" w:rsidRDefault="00E6045A" w:rsidP="00E6045A">
      <w:pPr>
        <w:pStyle w:val="Sraopastraipa"/>
        <w:widowControl w:val="0"/>
        <w:numPr>
          <w:ilvl w:val="2"/>
          <w:numId w:val="16"/>
        </w:numPr>
        <w:ind w:left="0" w:firstLine="851"/>
        <w:jc w:val="both"/>
        <w:rPr>
          <w:lang w:val="lt-LT"/>
        </w:rPr>
      </w:pPr>
      <w:r w:rsidRPr="00982FAE">
        <w:rPr>
          <w:lang w:val="lt-LT"/>
        </w:rPr>
        <w:t xml:space="preserve">Lietuvos Respublikoje ar užsienyje registruoto banko </w:t>
      </w:r>
      <w:r w:rsidR="00702FD0">
        <w:rPr>
          <w:lang w:val="lt-LT"/>
        </w:rPr>
        <w:t xml:space="preserve">ar kredito įstaigos </w:t>
      </w:r>
      <w:r w:rsidRPr="00982FAE">
        <w:rPr>
          <w:lang w:val="lt-LT"/>
        </w:rPr>
        <w:t>garantija;</w:t>
      </w:r>
    </w:p>
    <w:p w14:paraId="4C5C0222" w14:textId="77777777" w:rsidR="00E6045A" w:rsidRPr="00982FAE" w:rsidRDefault="00E6045A" w:rsidP="00E6045A">
      <w:pPr>
        <w:pStyle w:val="Sraopastraipa"/>
        <w:widowControl w:val="0"/>
        <w:numPr>
          <w:ilvl w:val="2"/>
          <w:numId w:val="16"/>
        </w:numPr>
        <w:ind w:left="0" w:firstLine="851"/>
        <w:jc w:val="both"/>
        <w:rPr>
          <w:lang w:val="lt-LT"/>
        </w:rPr>
      </w:pPr>
      <w:r w:rsidRPr="00982FAE">
        <w:rPr>
          <w:lang w:val="lt-LT"/>
        </w:rPr>
        <w:t xml:space="preserve">Lietuvos Respublikoje ar užsienyje registruotos draudimo bendrovės laidavimo draudimu. </w:t>
      </w:r>
    </w:p>
    <w:p w14:paraId="7B1FBB41" w14:textId="6E0ACF05" w:rsidR="00E6045A" w:rsidRPr="00982FAE" w:rsidRDefault="5815A02D" w:rsidP="00E6045A">
      <w:pPr>
        <w:pStyle w:val="Sraopastraipa"/>
        <w:widowControl w:val="0"/>
        <w:numPr>
          <w:ilvl w:val="1"/>
          <w:numId w:val="16"/>
        </w:numPr>
        <w:ind w:left="0" w:firstLine="851"/>
        <w:jc w:val="both"/>
        <w:rPr>
          <w:lang w:val="lt-LT"/>
        </w:rPr>
      </w:pPr>
      <w:r w:rsidRPr="00982FAE">
        <w:rPr>
          <w:shd w:val="clear" w:color="auto" w:fill="FFFFFF"/>
          <w:lang w:val="lt-LT"/>
        </w:rPr>
        <w:t>Jeigu</w:t>
      </w:r>
      <w:r w:rsidRPr="00982FAE">
        <w:rPr>
          <w:lang w:val="lt-LT"/>
        </w:rPr>
        <w:t xml:space="preserve"> pasiūlymo galiojimo užtikrinimui teikiama banko </w:t>
      </w:r>
      <w:r w:rsidR="00730210">
        <w:rPr>
          <w:lang w:val="lt-LT"/>
        </w:rPr>
        <w:t xml:space="preserve">ar kredito įstaigos </w:t>
      </w:r>
      <w:r w:rsidRPr="00982FAE">
        <w:rPr>
          <w:lang w:val="lt-LT"/>
        </w:rPr>
        <w:t xml:space="preserve">garantija arba laidavimo draudimu, pasiūlymo galiojimo užtikrinimas pateikiamas skaitmenine forma kartu su pasiūlymu CVP IS priemonėmis. Pasiūlymo galiojimo užtikrinimo dokumentas privalo būti pasirašytas jį išdavusios įstaigos įgalioto darbuotojo elektroniniu parašu. Pasiūlymo galiojimo užtikrinimo banko ar draudimo bendrovės saugų elektroninį parašą </w:t>
      </w:r>
      <w:r w:rsidR="390B320D">
        <w:rPr>
          <w:lang w:val="lt-LT"/>
        </w:rPr>
        <w:t>perkantysis subjektas</w:t>
      </w:r>
      <w:r w:rsidRPr="00982FAE">
        <w:rPr>
          <w:lang w:val="lt-LT"/>
        </w:rPr>
        <w:t xml:space="preserve"> turi galėti nekliudomai patikrinti.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 Jeigu </w:t>
      </w:r>
      <w:r w:rsidR="390B320D">
        <w:rPr>
          <w:lang w:val="lt-LT"/>
        </w:rPr>
        <w:t>perkantysis subjektas</w:t>
      </w:r>
      <w:r w:rsidRPr="00982FAE">
        <w:rPr>
          <w:lang w:val="lt-LT"/>
        </w:rPr>
        <w:t xml:space="preserve"> negalės pasinaudoti pasiūlymo galiojimo užtikrinimu, kai šis pateiktas elektroniniu būdu (arba tiekėjas negali pateikti elektroninio pasiūlymo galiojimo užtikrinimo (pvz. pasiūlymą teikia užsienio tiekėjas), pasiūlymo galiojimo užtikrinimo dokumentas gali būti pateiktas atskirai voke (atskirai voke teikiamas dokumentas (pasiūlymo galiojimo užtikrinimo originalas) </w:t>
      </w:r>
      <w:r w:rsidR="179D325A">
        <w:rPr>
          <w:lang w:val="lt-LT"/>
        </w:rPr>
        <w:t>perkančiajam subjektui</w:t>
      </w:r>
      <w:r w:rsidRPr="00982FAE">
        <w:rPr>
          <w:lang w:val="lt-LT"/>
        </w:rPr>
        <w:t xml:space="preserve"> pateikiamas (pristatomas) užklijuotame voke iki pasiūlymų pateikimo termino pabaigos adresu</w:t>
      </w:r>
      <w:r w:rsidR="3705EAF0" w:rsidRPr="00982FAE">
        <w:rPr>
          <w:lang w:val="lt-LT"/>
        </w:rPr>
        <w:t>:</w:t>
      </w:r>
      <w:r w:rsidRPr="00982FAE">
        <w:rPr>
          <w:lang w:val="lt-LT"/>
        </w:rPr>
        <w:t xml:space="preserve"> </w:t>
      </w:r>
      <w:r w:rsidR="7E29A1D1">
        <w:rPr>
          <w:lang w:val="lt-LT"/>
        </w:rPr>
        <w:t>Vytauto g. 111</w:t>
      </w:r>
      <w:r w:rsidR="0098734C">
        <w:rPr>
          <w:lang w:val="lt-LT"/>
        </w:rPr>
        <w:t>,</w:t>
      </w:r>
      <w:r w:rsidR="7E29A1D1">
        <w:rPr>
          <w:lang w:val="lt-LT"/>
        </w:rPr>
        <w:t xml:space="preserve"> Ukmergė</w:t>
      </w:r>
      <w:r w:rsidRPr="00982FAE">
        <w:rPr>
          <w:lang w:val="lt-LT"/>
        </w:rPr>
        <w:t xml:space="preserve">. Ant voko turi būti užrašytas </w:t>
      </w:r>
      <w:r w:rsidR="576419CC">
        <w:rPr>
          <w:lang w:val="lt-LT"/>
        </w:rPr>
        <w:t>perkančiojo subjekto</w:t>
      </w:r>
      <w:r w:rsidRPr="00982FAE">
        <w:rPr>
          <w:lang w:val="lt-LT"/>
        </w:rPr>
        <w:t xml:space="preserve"> pavadinimas, adresas, pirkimo pavadinimas, tiekėjo pavadinimas ir adresas. Ant voko taip pat turi būti užrašas „Neatplėšti iki pasiūlymų pateikimo termino pabaigos“. Šiuo atveju 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0B5F99B7" w14:textId="274B4D90" w:rsidR="00E6045A" w:rsidRPr="00DF5668" w:rsidRDefault="00E6045A" w:rsidP="003B4EBB">
      <w:pPr>
        <w:pStyle w:val="Sraopastraipa"/>
        <w:widowControl w:val="0"/>
        <w:numPr>
          <w:ilvl w:val="1"/>
          <w:numId w:val="16"/>
        </w:numPr>
        <w:tabs>
          <w:tab w:val="left" w:pos="1276"/>
        </w:tabs>
        <w:ind w:left="0" w:firstLine="851"/>
        <w:jc w:val="both"/>
        <w:rPr>
          <w:lang w:val="lt-LT"/>
        </w:rPr>
      </w:pPr>
      <w:bookmarkStart w:id="6" w:name="_Hlk116636009"/>
      <w:r w:rsidRPr="00DF5668">
        <w:rPr>
          <w:lang w:val="lt-LT"/>
        </w:rPr>
        <w:t>Pateiktoje garantijoje</w:t>
      </w:r>
      <w:r w:rsidR="0031176D" w:rsidRPr="00DF5668">
        <w:rPr>
          <w:lang w:val="lt-LT"/>
        </w:rPr>
        <w:t xml:space="preserve"> ar laidavimo draudime</w:t>
      </w:r>
      <w:r w:rsidRPr="00DF5668">
        <w:rPr>
          <w:lang w:val="lt-LT"/>
        </w:rPr>
        <w:t xml:space="preserve"> turi būti nurodytas jos galiojimo terminas. Garantija</w:t>
      </w:r>
      <w:r w:rsidR="0031176D" w:rsidRPr="00DF5668">
        <w:rPr>
          <w:lang w:val="lt-LT"/>
        </w:rPr>
        <w:t xml:space="preserve"> ar laidavimo draudimas</w:t>
      </w:r>
      <w:r w:rsidRPr="00DF5668">
        <w:rPr>
          <w:lang w:val="lt-LT"/>
        </w:rPr>
        <w:t xml:space="preserve"> turi galioti ne trumpiau nei </w:t>
      </w:r>
      <w:r w:rsidR="0031176D" w:rsidRPr="00DF5668">
        <w:rPr>
          <w:lang w:val="lt-LT"/>
        </w:rPr>
        <w:t>120 (vieną šimtą dvidešimt)</w:t>
      </w:r>
      <w:r w:rsidRPr="00DF5668">
        <w:rPr>
          <w:lang w:val="lt-LT"/>
        </w:rPr>
        <w:t xml:space="preserve"> </w:t>
      </w:r>
      <w:r w:rsidR="0031176D" w:rsidRPr="00DF5668">
        <w:rPr>
          <w:lang w:val="lt-LT"/>
        </w:rPr>
        <w:t>dienų</w:t>
      </w:r>
      <w:r w:rsidRPr="00DF5668">
        <w:rPr>
          <w:lang w:val="lt-LT"/>
        </w:rPr>
        <w:t xml:space="preserve"> nuo pasiūlymų pateikimo termino</w:t>
      </w:r>
      <w:r w:rsidR="0031176D" w:rsidRPr="00DF5668">
        <w:rPr>
          <w:lang w:val="lt-LT"/>
        </w:rPr>
        <w:t xml:space="preserve"> pabaigos</w:t>
      </w:r>
      <w:r w:rsidRPr="00DF5668">
        <w:rPr>
          <w:lang w:val="lt-LT"/>
        </w:rPr>
        <w:t xml:space="preserve">. Garantija </w:t>
      </w:r>
      <w:r w:rsidR="00F36B1E" w:rsidRPr="00DF5668">
        <w:rPr>
          <w:lang w:val="lt-LT"/>
        </w:rPr>
        <w:t>ar</w:t>
      </w:r>
      <w:r w:rsidR="0031176D" w:rsidRPr="00DF5668">
        <w:rPr>
          <w:lang w:val="lt-LT"/>
        </w:rPr>
        <w:t xml:space="preserve"> laidavimo draudimas </w:t>
      </w:r>
      <w:r w:rsidRPr="00DF5668">
        <w:rPr>
          <w:lang w:val="lt-LT"/>
        </w:rPr>
        <w:t xml:space="preserve">turi galioti visą pasiūlymo </w:t>
      </w:r>
      <w:bookmarkEnd w:id="6"/>
      <w:r w:rsidRPr="00DF5668">
        <w:rPr>
          <w:lang w:val="lt-LT"/>
        </w:rPr>
        <w:t xml:space="preserve">galiojimo laikotarpį iki pasiūlymo galiojimo termino pabaigos. </w:t>
      </w:r>
    </w:p>
    <w:p w14:paraId="6D98AC1D" w14:textId="3724E2F0" w:rsidR="00E6045A" w:rsidRPr="00982FAE" w:rsidRDefault="00E6045A" w:rsidP="003B4EBB">
      <w:pPr>
        <w:pStyle w:val="Sraopastraipa"/>
        <w:widowControl w:val="0"/>
        <w:numPr>
          <w:ilvl w:val="1"/>
          <w:numId w:val="16"/>
        </w:numPr>
        <w:tabs>
          <w:tab w:val="left" w:pos="1276"/>
        </w:tabs>
        <w:ind w:left="0" w:firstLine="851"/>
        <w:jc w:val="both"/>
        <w:rPr>
          <w:lang w:val="lt-LT"/>
        </w:rPr>
      </w:pPr>
      <w:r w:rsidRPr="00982FAE">
        <w:rPr>
          <w:shd w:val="clear" w:color="auto" w:fill="FFFFFF"/>
          <w:lang w:val="lt-LT"/>
        </w:rPr>
        <w:lastRenderedPageBreak/>
        <w:t xml:space="preserve">Pasiūlymo galiojimo užtikrinime turi būti nurodyta, kad </w:t>
      </w:r>
      <w:r w:rsidRPr="00DF5668">
        <w:rPr>
          <w:shd w:val="clear" w:color="auto" w:fill="FFFFFF"/>
          <w:lang w:val="lt-LT"/>
        </w:rPr>
        <w:t>bankas</w:t>
      </w:r>
      <w:r w:rsidR="000243DC" w:rsidRPr="00DF5668">
        <w:rPr>
          <w:shd w:val="clear" w:color="auto" w:fill="FFFFFF"/>
          <w:lang w:val="lt-LT"/>
        </w:rPr>
        <w:t xml:space="preserve"> ar kredito įstaiga</w:t>
      </w:r>
      <w:r w:rsidRPr="00DF5668">
        <w:rPr>
          <w:shd w:val="clear" w:color="auto" w:fill="FFFFFF"/>
          <w:lang w:val="lt-LT"/>
        </w:rPr>
        <w:t xml:space="preserve"> arba draudimo bendrovė įsipareigoja </w:t>
      </w:r>
      <w:r w:rsidR="00173B53" w:rsidRPr="00DF5668">
        <w:rPr>
          <w:shd w:val="clear" w:color="auto" w:fill="FFFFFF"/>
          <w:lang w:val="lt-LT"/>
        </w:rPr>
        <w:t>perkančiajam subjektui</w:t>
      </w:r>
      <w:r w:rsidRPr="00DF5668">
        <w:rPr>
          <w:shd w:val="clear" w:color="auto" w:fill="FFFFFF"/>
          <w:lang w:val="lt-LT"/>
        </w:rPr>
        <w:t xml:space="preserve"> sumokėti garantijoje arba laidavim</w:t>
      </w:r>
      <w:r w:rsidR="000243DC" w:rsidRPr="00DF5668">
        <w:rPr>
          <w:shd w:val="clear" w:color="auto" w:fill="FFFFFF"/>
          <w:lang w:val="lt-LT"/>
        </w:rPr>
        <w:t>o draudime</w:t>
      </w:r>
      <w:r w:rsidRPr="00DF5668">
        <w:rPr>
          <w:shd w:val="clear" w:color="auto" w:fill="FFFFFF"/>
          <w:lang w:val="lt-LT"/>
        </w:rPr>
        <w:t xml:space="preserve"> nurodytą</w:t>
      </w:r>
      <w:r w:rsidRPr="00982FAE">
        <w:rPr>
          <w:shd w:val="clear" w:color="auto" w:fill="FFFFFF"/>
          <w:lang w:val="lt-LT"/>
        </w:rPr>
        <w:t xml:space="preserve"> sumą, esant bent vienai iš šių sąlygų:</w:t>
      </w:r>
    </w:p>
    <w:p w14:paraId="150FBBF0" w14:textId="77777777" w:rsidR="00E6045A" w:rsidRPr="00982FAE" w:rsidRDefault="00E6045A" w:rsidP="00E6045A">
      <w:pPr>
        <w:pStyle w:val="Sraopastraipa"/>
        <w:widowControl w:val="0"/>
        <w:numPr>
          <w:ilvl w:val="2"/>
          <w:numId w:val="16"/>
        </w:numPr>
        <w:ind w:left="0" w:firstLine="851"/>
        <w:jc w:val="both"/>
        <w:rPr>
          <w:lang w:val="lt-LT"/>
        </w:rPr>
      </w:pPr>
      <w:r w:rsidRPr="00982FAE">
        <w:rPr>
          <w:shd w:val="clear" w:color="auto" w:fill="FFFFFF"/>
          <w:lang w:val="lt-LT"/>
        </w:rPr>
        <w:t>Tiekėjas atsisako (arba pakeičia) savo pasiūlymo jo galiojimo laikotarpiu, nurodytu pasiūlyme;</w:t>
      </w:r>
    </w:p>
    <w:p w14:paraId="17A9B324" w14:textId="05D2A995" w:rsidR="00E6045A" w:rsidRPr="00982FAE" w:rsidRDefault="00E6045A" w:rsidP="00E6045A">
      <w:pPr>
        <w:pStyle w:val="Sraopastraipa"/>
        <w:widowControl w:val="0"/>
        <w:numPr>
          <w:ilvl w:val="2"/>
          <w:numId w:val="16"/>
        </w:numPr>
        <w:ind w:left="0" w:firstLine="851"/>
        <w:jc w:val="both"/>
        <w:rPr>
          <w:lang w:val="lt-LT"/>
        </w:rPr>
      </w:pPr>
      <w:r w:rsidRPr="00982FAE">
        <w:rPr>
          <w:szCs w:val="22"/>
          <w:shd w:val="clear" w:color="auto" w:fill="FFFFFF"/>
          <w:lang w:val="lt-LT"/>
        </w:rPr>
        <w:t xml:space="preserve">Tiekėjas, kurio pasiūlymas galėtų būti pripažintas laimėjusiu, iki </w:t>
      </w:r>
      <w:r w:rsidR="00921D8A">
        <w:rPr>
          <w:szCs w:val="22"/>
          <w:shd w:val="clear" w:color="auto" w:fill="FFFFFF"/>
          <w:lang w:val="lt-LT"/>
        </w:rPr>
        <w:t>Perkančiojo subjekto</w:t>
      </w:r>
      <w:r w:rsidRPr="00982FAE">
        <w:rPr>
          <w:szCs w:val="22"/>
          <w:shd w:val="clear" w:color="auto" w:fill="FFFFFF"/>
          <w:lang w:val="lt-LT"/>
        </w:rPr>
        <w:t xml:space="preserve"> nustatyto termino nepateikia </w:t>
      </w:r>
      <w:r w:rsidR="00921D8A">
        <w:rPr>
          <w:szCs w:val="22"/>
          <w:shd w:val="clear" w:color="auto" w:fill="FFFFFF"/>
          <w:lang w:val="lt-LT"/>
        </w:rPr>
        <w:t>Perkančiojo subjekto</w:t>
      </w:r>
      <w:r w:rsidRPr="00982FAE">
        <w:rPr>
          <w:szCs w:val="22"/>
          <w:shd w:val="clear" w:color="auto" w:fill="FFFFFF"/>
          <w:lang w:val="lt-LT"/>
        </w:rPr>
        <w:t xml:space="preserve"> prašomų patikslinti ar pateikti pašalinimo pagrindų nebuvimo ir (ar) kvalifikaciją patvirtinančių dokumentų; </w:t>
      </w:r>
    </w:p>
    <w:p w14:paraId="644A3475" w14:textId="7DC07DE9" w:rsidR="00E6045A" w:rsidRPr="00DF5668" w:rsidRDefault="00E6045A" w:rsidP="00E6045A">
      <w:pPr>
        <w:pStyle w:val="Sraopastraipa"/>
        <w:widowControl w:val="0"/>
        <w:numPr>
          <w:ilvl w:val="2"/>
          <w:numId w:val="16"/>
        </w:numPr>
        <w:ind w:left="0" w:firstLine="851"/>
        <w:jc w:val="both"/>
        <w:rPr>
          <w:lang w:val="lt-LT"/>
        </w:rPr>
      </w:pPr>
      <w:r w:rsidRPr="00982FAE">
        <w:rPr>
          <w:shd w:val="clear" w:color="auto" w:fill="FFFFFF"/>
          <w:lang w:val="lt-LT"/>
        </w:rPr>
        <w:t xml:space="preserve">Laimėjęs viešąjį pirkimą tiekėjas atsisako pasirašyti sutartį pagal šiose konkurso </w:t>
      </w:r>
      <w:r w:rsidRPr="002E4F4B">
        <w:rPr>
          <w:shd w:val="clear" w:color="auto" w:fill="FFFFFF"/>
          <w:lang w:val="lt-LT"/>
        </w:rPr>
        <w:t xml:space="preserve">sąlygose nustatytas sutarties sąlygas. Jei iki </w:t>
      </w:r>
      <w:r w:rsidR="00921D8A">
        <w:rPr>
          <w:shd w:val="clear" w:color="auto" w:fill="FFFFFF"/>
          <w:lang w:val="lt-LT"/>
        </w:rPr>
        <w:t>Perkančiojo subjekto</w:t>
      </w:r>
      <w:r w:rsidRPr="002E4F4B">
        <w:rPr>
          <w:shd w:val="clear" w:color="auto" w:fill="FFFFFF"/>
          <w:lang w:val="lt-LT"/>
        </w:rPr>
        <w:t xml:space="preserve"> nurodyto laiko jis nepasirašo sutarties, laikoma, kad tiekėjas </w:t>
      </w:r>
      <w:r w:rsidRPr="00DF5668">
        <w:rPr>
          <w:shd w:val="clear" w:color="auto" w:fill="FFFFFF"/>
          <w:lang w:val="lt-LT"/>
        </w:rPr>
        <w:t>atsisakė pasirašyti sutartį</w:t>
      </w:r>
      <w:r w:rsidR="000B1513" w:rsidRPr="00DF5668">
        <w:rPr>
          <w:shd w:val="clear" w:color="auto" w:fill="FFFFFF"/>
          <w:lang w:val="lt-LT"/>
        </w:rPr>
        <w:t>.</w:t>
      </w:r>
    </w:p>
    <w:p w14:paraId="0DCB582E" w14:textId="77777777" w:rsidR="00E6045A" w:rsidRPr="00DF5668" w:rsidRDefault="00E6045A" w:rsidP="00E6045A">
      <w:pPr>
        <w:pStyle w:val="Sraopastraipa"/>
        <w:widowControl w:val="0"/>
        <w:numPr>
          <w:ilvl w:val="2"/>
          <w:numId w:val="16"/>
        </w:numPr>
        <w:ind w:left="0" w:firstLine="851"/>
        <w:jc w:val="both"/>
        <w:rPr>
          <w:lang w:val="lt-LT"/>
        </w:rPr>
      </w:pPr>
      <w:r w:rsidRPr="00DF5668">
        <w:rPr>
          <w:shd w:val="clear" w:color="auto" w:fill="FFFFFF"/>
          <w:lang w:val="lt-LT"/>
        </w:rPr>
        <w:t xml:space="preserve">Tiekėjas, kurio pasiūlymas laimėjo viešąjį pirkimą, nepateikia sutarties sąlygų įvykdymą užtikrinančio dokumento. </w:t>
      </w:r>
    </w:p>
    <w:p w14:paraId="4D0290DC" w14:textId="4DF629B8" w:rsidR="00E6045A" w:rsidRPr="002E4F4B" w:rsidRDefault="5815A02D" w:rsidP="003B4EBB">
      <w:pPr>
        <w:pStyle w:val="Sraopastraipa"/>
        <w:widowControl w:val="0"/>
        <w:numPr>
          <w:ilvl w:val="1"/>
          <w:numId w:val="16"/>
        </w:numPr>
        <w:tabs>
          <w:tab w:val="left" w:pos="1276"/>
        </w:tabs>
        <w:ind w:left="0" w:firstLine="851"/>
        <w:jc w:val="both"/>
        <w:rPr>
          <w:lang w:val="lt-LT"/>
        </w:rPr>
      </w:pPr>
      <w:r w:rsidRPr="00DF5668">
        <w:rPr>
          <w:shd w:val="clear" w:color="auto" w:fill="FFFFFF"/>
          <w:lang w:val="lt-LT"/>
        </w:rPr>
        <w:t xml:space="preserve">Gavęs </w:t>
      </w:r>
      <w:r w:rsidR="576419CC" w:rsidRPr="00DF5668">
        <w:rPr>
          <w:shd w:val="clear" w:color="auto" w:fill="FFFFFF"/>
          <w:lang w:val="lt-LT"/>
        </w:rPr>
        <w:t>perkančiojo</w:t>
      </w:r>
      <w:r w:rsidR="20E4376C" w:rsidRPr="00DF5668">
        <w:rPr>
          <w:shd w:val="clear" w:color="auto" w:fill="FFFFFF"/>
          <w:lang w:val="lt-LT"/>
        </w:rPr>
        <w:t xml:space="preserve"> </w:t>
      </w:r>
      <w:r w:rsidR="576419CC" w:rsidRPr="00DF5668">
        <w:rPr>
          <w:shd w:val="clear" w:color="auto" w:fill="FFFFFF"/>
          <w:lang w:val="lt-LT"/>
        </w:rPr>
        <w:t>subjekto</w:t>
      </w:r>
      <w:r w:rsidRPr="00DF5668">
        <w:rPr>
          <w:shd w:val="clear" w:color="auto" w:fill="FFFFFF"/>
          <w:lang w:val="lt-LT"/>
        </w:rPr>
        <w:t xml:space="preserve"> pirmą rašytinį reikalavimą, garantiją suteikęs bankas</w:t>
      </w:r>
      <w:r w:rsidR="000243DC" w:rsidRPr="00DF5668">
        <w:rPr>
          <w:shd w:val="clear" w:color="auto" w:fill="FFFFFF"/>
          <w:lang w:val="lt-LT"/>
        </w:rPr>
        <w:t xml:space="preserve"> ar kredito įstaiga</w:t>
      </w:r>
      <w:r w:rsidRPr="00DF5668">
        <w:rPr>
          <w:shd w:val="clear" w:color="auto" w:fill="FFFFFF"/>
          <w:lang w:val="lt-LT"/>
        </w:rPr>
        <w:t xml:space="preserve"> arba laidavimą suteikusi draudimo bendrovė privalo sumokėti </w:t>
      </w:r>
      <w:r w:rsidR="179D325A" w:rsidRPr="00DF5668">
        <w:rPr>
          <w:shd w:val="clear" w:color="auto" w:fill="FFFFFF"/>
          <w:lang w:val="lt-LT"/>
        </w:rPr>
        <w:t>Perkančiajam subjektui</w:t>
      </w:r>
      <w:r w:rsidRPr="00DF5668">
        <w:rPr>
          <w:shd w:val="clear" w:color="auto" w:fill="FFFFFF"/>
          <w:lang w:val="lt-LT"/>
        </w:rPr>
        <w:t xml:space="preserve"> garantijoje arba laidavime</w:t>
      </w:r>
      <w:r w:rsidR="000243DC" w:rsidRPr="00DF5668">
        <w:rPr>
          <w:shd w:val="clear" w:color="auto" w:fill="FFFFFF"/>
          <w:lang w:val="lt-LT"/>
        </w:rPr>
        <w:t xml:space="preserve"> draudime</w:t>
      </w:r>
      <w:r w:rsidRPr="00DF5668">
        <w:rPr>
          <w:shd w:val="clear" w:color="auto" w:fill="FFFFFF"/>
          <w:lang w:val="lt-LT"/>
        </w:rPr>
        <w:t xml:space="preserve"> nurodytą pinigų sumą, nereikalaudami, kad </w:t>
      </w:r>
      <w:r w:rsidR="390B320D" w:rsidRPr="00DF5668">
        <w:rPr>
          <w:shd w:val="clear" w:color="auto" w:fill="FFFFFF"/>
          <w:lang w:val="lt-LT"/>
        </w:rPr>
        <w:t>perkantysis subjektas</w:t>
      </w:r>
      <w:r w:rsidRPr="00DF5668">
        <w:rPr>
          <w:shd w:val="clear" w:color="auto" w:fill="FFFFFF"/>
          <w:lang w:val="lt-LT"/>
        </w:rPr>
        <w:t xml:space="preserve"> savo reikalavimą pagrįstų, su sąlyga, kad </w:t>
      </w:r>
      <w:r w:rsidR="390B320D" w:rsidRPr="00DF5668">
        <w:rPr>
          <w:shd w:val="clear" w:color="auto" w:fill="FFFFFF"/>
          <w:lang w:val="lt-LT"/>
        </w:rPr>
        <w:t>Perkantysis subjektas</w:t>
      </w:r>
      <w:r w:rsidRPr="00DF5668">
        <w:rPr>
          <w:shd w:val="clear" w:color="auto" w:fill="FFFFFF"/>
          <w:lang w:val="lt-LT"/>
        </w:rPr>
        <w:t xml:space="preserve"> pažymės, jog reikalaujama suma priklauso nuo vienos iš 7.</w:t>
      </w:r>
      <w:r w:rsidR="00012122" w:rsidRPr="00DF5668">
        <w:rPr>
          <w:shd w:val="clear" w:color="auto" w:fill="FFFFFF"/>
          <w:lang w:val="lt-LT"/>
        </w:rPr>
        <w:t>4</w:t>
      </w:r>
      <w:r w:rsidRPr="00DF5668">
        <w:rPr>
          <w:shd w:val="clear" w:color="auto" w:fill="FFFFFF"/>
          <w:lang w:val="lt-LT"/>
        </w:rPr>
        <w:t>.</w:t>
      </w:r>
      <w:r w:rsidRPr="002E4F4B">
        <w:rPr>
          <w:shd w:val="clear" w:color="auto" w:fill="FFFFFF"/>
          <w:lang w:val="lt-LT"/>
        </w:rPr>
        <w:t xml:space="preserve"> punkte nurodytų sąlygų, įvardindama šią sąlygą. </w:t>
      </w:r>
    </w:p>
    <w:p w14:paraId="767C31F1" w14:textId="5A86EBD4" w:rsidR="00E6045A" w:rsidRPr="002E4F4B" w:rsidRDefault="5815A02D" w:rsidP="003B4EBB">
      <w:pPr>
        <w:pStyle w:val="Sraopastraipa"/>
        <w:widowControl w:val="0"/>
        <w:numPr>
          <w:ilvl w:val="1"/>
          <w:numId w:val="16"/>
        </w:numPr>
        <w:tabs>
          <w:tab w:val="left" w:pos="1276"/>
        </w:tabs>
        <w:ind w:left="0" w:firstLine="851"/>
        <w:jc w:val="both"/>
        <w:rPr>
          <w:lang w:val="lt-LT"/>
        </w:rPr>
      </w:pPr>
      <w:r w:rsidRPr="13932544">
        <w:rPr>
          <w:lang w:val="lt-LT"/>
        </w:rPr>
        <w:t xml:space="preserve">Prieš pateikdamas pasiūlymo galiojimo užtikrinimą, tiekėjas gali prašyti </w:t>
      </w:r>
      <w:r w:rsidR="576419CC" w:rsidRPr="13932544">
        <w:rPr>
          <w:lang w:val="lt-LT"/>
        </w:rPr>
        <w:t>perkančiojo subjekto</w:t>
      </w:r>
      <w:r w:rsidR="706C224F" w:rsidRPr="13932544">
        <w:rPr>
          <w:lang w:val="lt-LT"/>
        </w:rPr>
        <w:t xml:space="preserve"> </w:t>
      </w:r>
      <w:r w:rsidRPr="13932544">
        <w:rPr>
          <w:lang w:val="lt-LT"/>
        </w:rPr>
        <w:t>patvirtinti, kad ji</w:t>
      </w:r>
      <w:r w:rsidR="000243DC">
        <w:rPr>
          <w:lang w:val="lt-LT"/>
        </w:rPr>
        <w:t>s</w:t>
      </w:r>
      <w:r w:rsidRPr="13932544">
        <w:rPr>
          <w:lang w:val="lt-LT"/>
        </w:rPr>
        <w:t xml:space="preserve"> sutinka priimti jo siūlomą pasiūlymo galiojimo užtikrinimą. Tokiu atveju </w:t>
      </w:r>
      <w:r w:rsidR="390B320D" w:rsidRPr="13932544">
        <w:rPr>
          <w:lang w:val="lt-LT"/>
        </w:rPr>
        <w:t>perkantysis subjektas</w:t>
      </w:r>
      <w:r w:rsidRPr="13932544">
        <w:rPr>
          <w:lang w:val="lt-LT"/>
        </w:rPr>
        <w:t xml:space="preserve"> privalo atsakyti tiekėjui ne vėliau kaip per 3 darbo dienas nuo prašymo gavimo dienos. Šis patvirtinimas neatima teisės iš </w:t>
      </w:r>
      <w:r w:rsidR="576419CC" w:rsidRPr="13932544">
        <w:rPr>
          <w:lang w:val="lt-LT"/>
        </w:rPr>
        <w:t>perkančiojo subjekto</w:t>
      </w:r>
      <w:r w:rsidRPr="13932544">
        <w:rPr>
          <w:lang w:val="lt-LT"/>
        </w:rPr>
        <w:t xml:space="preserve"> atmesti pasiūlymo galiojimo užtikrinimą, gavus informaciją, kad pasiūlymo galiojimą užtikrinantis ūkio subjektas tapo nemokus ar neįvykdė įsipareigojimų </w:t>
      </w:r>
      <w:r w:rsidR="179D325A" w:rsidRPr="13932544">
        <w:rPr>
          <w:lang w:val="lt-LT"/>
        </w:rPr>
        <w:t>perkančiajam subjektui</w:t>
      </w:r>
      <w:r w:rsidRPr="13932544">
        <w:rPr>
          <w:lang w:val="lt-LT"/>
        </w:rPr>
        <w:t xml:space="preserve"> arba kitiems ūkio subjektams, ar netinkamai juos vykdė.</w:t>
      </w:r>
    </w:p>
    <w:p w14:paraId="1594EB95" w14:textId="329472EA" w:rsidR="00E6045A" w:rsidRPr="002E4F4B" w:rsidRDefault="00C71C7B" w:rsidP="003B4EBB">
      <w:pPr>
        <w:pStyle w:val="Sraopastraipa"/>
        <w:widowControl w:val="0"/>
        <w:numPr>
          <w:ilvl w:val="1"/>
          <w:numId w:val="16"/>
        </w:numPr>
        <w:tabs>
          <w:tab w:val="left" w:pos="1276"/>
        </w:tabs>
        <w:ind w:left="0" w:firstLine="851"/>
        <w:jc w:val="both"/>
        <w:rPr>
          <w:lang w:val="lt-LT"/>
        </w:rPr>
      </w:pPr>
      <w:r>
        <w:rPr>
          <w:lang w:val="lt-LT"/>
        </w:rPr>
        <w:t>Perkantysis subjektas</w:t>
      </w:r>
      <w:r w:rsidR="00E6045A" w:rsidRPr="002E4F4B">
        <w:rPr>
          <w:lang w:val="lt-LT"/>
        </w:rPr>
        <w:t xml:space="preserve"> atsisako reikalavimų į pasiūlymo galiojimą užtikrinantį dokumentą esant bent vienai iš šių sąlygų:</w:t>
      </w:r>
    </w:p>
    <w:p w14:paraId="0D1E5E84" w14:textId="77777777" w:rsidR="00E6045A" w:rsidRPr="00DF5668" w:rsidRDefault="00E6045A" w:rsidP="00E6045A">
      <w:pPr>
        <w:pStyle w:val="Sraopastraipa"/>
        <w:widowControl w:val="0"/>
        <w:numPr>
          <w:ilvl w:val="2"/>
          <w:numId w:val="16"/>
        </w:numPr>
        <w:ind w:left="0" w:firstLine="851"/>
        <w:jc w:val="both"/>
        <w:rPr>
          <w:lang w:val="lt-LT"/>
        </w:rPr>
      </w:pPr>
      <w:r w:rsidRPr="00DF5668">
        <w:rPr>
          <w:lang w:val="lt-LT"/>
        </w:rPr>
        <w:t>pasibaigia konkurso pasiūlymų užtikrinimo galiojimo laikas;</w:t>
      </w:r>
    </w:p>
    <w:p w14:paraId="611CA7F2" w14:textId="77777777" w:rsidR="00E6045A" w:rsidRPr="00DF5668" w:rsidRDefault="00E6045A" w:rsidP="00E6045A">
      <w:pPr>
        <w:pStyle w:val="Sraopastraipa"/>
        <w:widowControl w:val="0"/>
        <w:numPr>
          <w:ilvl w:val="2"/>
          <w:numId w:val="16"/>
        </w:numPr>
        <w:ind w:left="0" w:firstLine="851"/>
        <w:jc w:val="both"/>
        <w:rPr>
          <w:lang w:val="lt-LT"/>
        </w:rPr>
      </w:pPr>
      <w:r w:rsidRPr="00DF5668">
        <w:rPr>
          <w:lang w:val="lt-LT"/>
        </w:rPr>
        <w:t>įsigalioja pirkimo sutartis ir pirkimo sutarties įvykdymo užtikrinimas;</w:t>
      </w:r>
    </w:p>
    <w:p w14:paraId="2363DF62" w14:textId="040947AA" w:rsidR="00E6045A" w:rsidRPr="00DF5668" w:rsidRDefault="00E6045A" w:rsidP="00E6045A">
      <w:pPr>
        <w:pStyle w:val="Sraopastraipa"/>
        <w:widowControl w:val="0"/>
        <w:numPr>
          <w:ilvl w:val="2"/>
          <w:numId w:val="16"/>
        </w:numPr>
        <w:ind w:left="0" w:firstLine="851"/>
        <w:jc w:val="both"/>
        <w:rPr>
          <w:lang w:val="lt-LT"/>
        </w:rPr>
      </w:pPr>
      <w:r w:rsidRPr="00DF5668">
        <w:rPr>
          <w:lang w:val="lt-LT"/>
        </w:rPr>
        <w:t>buvo nutrauktos ar kitais pagrindais pasibaigia pirkimo procedūros.</w:t>
      </w:r>
    </w:p>
    <w:p w14:paraId="730EF143" w14:textId="04584113" w:rsidR="002C3DE5" w:rsidRPr="00DF5668" w:rsidRDefault="002C3DE5" w:rsidP="002C3DE5">
      <w:pPr>
        <w:pStyle w:val="Sraopastraipa"/>
        <w:widowControl w:val="0"/>
        <w:numPr>
          <w:ilvl w:val="1"/>
          <w:numId w:val="16"/>
        </w:numPr>
        <w:ind w:left="0" w:firstLine="851"/>
        <w:jc w:val="both"/>
        <w:rPr>
          <w:lang w:val="lt-LT"/>
        </w:rPr>
      </w:pPr>
      <w:r w:rsidRPr="00DF5668">
        <w:rPr>
          <w:lang w:val="lt-LT"/>
        </w:rPr>
        <w:t>Užstatas grąžinamas tiekėjui kai įsigalioja sutartis – ir tik tuomet gali būti tiekėjui grąžintas užstatas ir ne anksčiau.</w:t>
      </w:r>
    </w:p>
    <w:p w14:paraId="497D7EBA" w14:textId="77777777" w:rsidR="00E6045A" w:rsidRPr="002E4F4B" w:rsidRDefault="00E6045A" w:rsidP="003B4EBB">
      <w:pPr>
        <w:pStyle w:val="Sraopastraipa"/>
        <w:widowControl w:val="0"/>
        <w:numPr>
          <w:ilvl w:val="1"/>
          <w:numId w:val="16"/>
        </w:numPr>
        <w:tabs>
          <w:tab w:val="left" w:pos="1276"/>
        </w:tabs>
        <w:ind w:left="0" w:firstLine="851"/>
        <w:jc w:val="both"/>
        <w:rPr>
          <w:lang w:val="lt-LT"/>
        </w:rPr>
      </w:pPr>
      <w:r w:rsidRPr="00DF5668">
        <w:rPr>
          <w:lang w:val="lt-LT"/>
        </w:rPr>
        <w:t>Pasiūlymo galiojimą užtikrinantis</w:t>
      </w:r>
      <w:r w:rsidRPr="002E4F4B">
        <w:rPr>
          <w:lang w:val="lt-LT"/>
        </w:rPr>
        <w:t xml:space="preserve"> dokumentas (originalas) negrąžinamas, jeigu jis nebuvo pateiktas atskirai, kaip to reikalaujama, taip pat tais atvejais, kai pasiūlymo galiojim</w:t>
      </w:r>
      <w:r>
        <w:rPr>
          <w:lang w:val="lt-LT"/>
        </w:rPr>
        <w:t xml:space="preserve">o užtikrinimas </w:t>
      </w:r>
      <w:r w:rsidRPr="002E4F4B">
        <w:rPr>
          <w:lang w:val="lt-LT"/>
        </w:rPr>
        <w:t>pateiktas elektronine forma.</w:t>
      </w:r>
    </w:p>
    <w:p w14:paraId="6E739463" w14:textId="77777777" w:rsidR="00E6045A" w:rsidRPr="002E4F4B" w:rsidRDefault="00E6045A" w:rsidP="00E6045A">
      <w:pPr>
        <w:pStyle w:val="Antrats"/>
        <w:tabs>
          <w:tab w:val="clear" w:pos="4153"/>
          <w:tab w:val="clear" w:pos="8306"/>
          <w:tab w:val="left" w:pos="566"/>
          <w:tab w:val="left" w:pos="993"/>
          <w:tab w:val="left" w:pos="1430"/>
        </w:tabs>
        <w:ind w:left="851"/>
        <w:rPr>
          <w:szCs w:val="24"/>
        </w:rPr>
      </w:pPr>
    </w:p>
    <w:p w14:paraId="63108C9A" w14:textId="16CEAFDD" w:rsidR="00E6045A" w:rsidRPr="002E4F4B" w:rsidRDefault="611E975F" w:rsidP="13932544">
      <w:pPr>
        <w:pStyle w:val="TableHeading"/>
        <w:keepNext/>
        <w:suppressLineNumbers w:val="0"/>
        <w:spacing w:after="0" w:line="240" w:lineRule="auto"/>
        <w:rPr>
          <w:shd w:val="clear" w:color="auto" w:fill="FFFFFF"/>
        </w:rPr>
      </w:pPr>
      <w:r w:rsidRPr="13932544">
        <w:rPr>
          <w:spacing w:val="-8"/>
          <w:shd w:val="clear" w:color="auto" w:fill="FFFFFF"/>
        </w:rPr>
        <w:t>8</w:t>
      </w:r>
      <w:r w:rsidR="5815A02D" w:rsidRPr="13932544">
        <w:rPr>
          <w:spacing w:val="-8"/>
          <w:shd w:val="clear" w:color="auto" w:fill="FFFFFF"/>
        </w:rPr>
        <w:t xml:space="preserve">. </w:t>
      </w:r>
      <w:r w:rsidR="5815A02D" w:rsidRPr="13932544">
        <w:rPr>
          <w:shd w:val="clear" w:color="auto" w:fill="FFFFFF"/>
        </w:rPr>
        <w:t>KONKURSO SĄLYGŲ PAAIŠKINIMAS IR PATIKSLINIMAS</w:t>
      </w:r>
    </w:p>
    <w:p w14:paraId="0CEEECDB" w14:textId="77777777" w:rsidR="00E6045A" w:rsidRPr="002E4F4B" w:rsidRDefault="00E6045A" w:rsidP="00E6045A">
      <w:pPr>
        <w:pStyle w:val="TableHeading"/>
        <w:keepNext/>
        <w:suppressLineNumbers w:val="0"/>
        <w:spacing w:after="0" w:line="240" w:lineRule="auto"/>
        <w:rPr>
          <w:szCs w:val="24"/>
          <w:shd w:val="clear" w:color="auto" w:fill="FFFFFF"/>
        </w:rPr>
      </w:pPr>
    </w:p>
    <w:p w14:paraId="4501392B" w14:textId="39377074" w:rsidR="00E6045A" w:rsidRPr="00DF5668" w:rsidRDefault="5815A02D" w:rsidP="00E6045A">
      <w:pPr>
        <w:pStyle w:val="Sraopastraipa"/>
        <w:keepNext/>
        <w:numPr>
          <w:ilvl w:val="1"/>
          <w:numId w:val="17"/>
        </w:numPr>
        <w:tabs>
          <w:tab w:val="left" w:pos="1210"/>
        </w:tabs>
        <w:ind w:left="0" w:firstLine="851"/>
        <w:jc w:val="both"/>
        <w:rPr>
          <w:lang w:val="lt-LT"/>
        </w:rPr>
      </w:pPr>
      <w:r w:rsidRPr="002E4F4B">
        <w:rPr>
          <w:shd w:val="clear" w:color="auto" w:fill="FFFFFF"/>
          <w:lang w:val="lt-LT"/>
        </w:rPr>
        <w:t>Konkurso</w:t>
      </w:r>
      <w:r w:rsidRPr="002E4F4B">
        <w:rPr>
          <w:lang w:val="lt-LT"/>
        </w:rPr>
        <w:t xml:space="preserve"> sąlygos gali būti paaiškinamos, patikslinamos tiekėjų iniciatyva, jiems CVP IS susirašinėjimo priemonėmis kreipiantis į perkan</w:t>
      </w:r>
      <w:r w:rsidR="179D325A">
        <w:rPr>
          <w:lang w:val="lt-LT"/>
        </w:rPr>
        <w:t>tįjį</w:t>
      </w:r>
      <w:r w:rsidRPr="002E4F4B">
        <w:rPr>
          <w:lang w:val="lt-LT"/>
        </w:rPr>
        <w:t xml:space="preserve"> </w:t>
      </w:r>
      <w:r w:rsidR="179D325A">
        <w:rPr>
          <w:lang w:val="lt-LT"/>
        </w:rPr>
        <w:t>subjektą</w:t>
      </w:r>
      <w:r w:rsidRPr="002E4F4B">
        <w:rPr>
          <w:lang w:val="lt-LT"/>
        </w:rPr>
        <w:t xml:space="preserve">. Prašymai paaiškinti konkurso sąlygas gali būti pateikiami </w:t>
      </w:r>
      <w:r w:rsidR="179D325A">
        <w:rPr>
          <w:lang w:val="lt-LT"/>
        </w:rPr>
        <w:t>perkančiajam subjektui</w:t>
      </w:r>
      <w:r w:rsidRPr="002E4F4B">
        <w:rPr>
          <w:lang w:val="lt-LT"/>
        </w:rPr>
        <w:t xml:space="preserve"> CVP IS susirašinėjimo priemonėmis </w:t>
      </w:r>
      <w:r w:rsidRPr="00091670">
        <w:rPr>
          <w:b/>
          <w:bCs/>
          <w:lang w:val="lt-LT"/>
        </w:rPr>
        <w:t>ne vėliau kaip likus 9 dienoms</w:t>
      </w:r>
      <w:r w:rsidRPr="002E4F4B">
        <w:rPr>
          <w:lang w:val="lt-LT"/>
        </w:rPr>
        <w:t xml:space="preserve"> iki pasiūlymų pateikimo termino pabaigos. Tiekėjai turėtų būti aktyvūs ir pateikti klausimus ar paprašyti paaiškinti konkurso sąlygas iš karto jas išanalizavę, atsižvelgdami į tai, kad, pasibaigus pasiūlymų pateikimo </w:t>
      </w:r>
      <w:r w:rsidRPr="00DF5668">
        <w:rPr>
          <w:lang w:val="lt-LT"/>
        </w:rPr>
        <w:t>terminui, pasiūlymo turinio keisti nebus galima.</w:t>
      </w:r>
    </w:p>
    <w:p w14:paraId="5AFAF585" w14:textId="0D2F08D7" w:rsidR="00E6045A" w:rsidRPr="00DF5668" w:rsidRDefault="00D63F40" w:rsidP="00D63F40">
      <w:pPr>
        <w:pStyle w:val="Sraopastraipa"/>
        <w:numPr>
          <w:ilvl w:val="1"/>
          <w:numId w:val="17"/>
        </w:numPr>
        <w:ind w:left="0" w:firstLine="851"/>
        <w:jc w:val="both"/>
        <w:rPr>
          <w:shd w:val="clear" w:color="auto" w:fill="FFFFFF"/>
          <w:lang w:val="lt-LT"/>
        </w:rPr>
      </w:pPr>
      <w:r w:rsidRPr="00DF5668">
        <w:rPr>
          <w:shd w:val="clear" w:color="auto" w:fill="FFFFFF"/>
          <w:lang w:val="lt-LT"/>
        </w:rPr>
        <w:t xml:space="preserve">Perkantysis subjektas savo iniciatyva gali paaiškinti (patikslinti)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 </w:t>
      </w:r>
      <w:r w:rsidRPr="00DF5668">
        <w:rPr>
          <w:shd w:val="clear" w:color="auto" w:fill="FFFFFF"/>
          <w:lang w:val="lt-LT"/>
        </w:rPr>
        <w:lastRenderedPageBreak/>
        <w:t>Tarptautinių pirkimų atveju negali būti daromi tokie esminiai pirkimo sąlygų pakeitimai, dėl kurių būtų buvę galima leisti dalyvauti kitiems kandidatams, negu iš pradžių atrinktiesiems, arba pirkimo procedūra būtų pritraukusi daugiau dalyvių.</w:t>
      </w:r>
    </w:p>
    <w:p w14:paraId="68A9D36B" w14:textId="25618392" w:rsidR="00E6045A" w:rsidRPr="002E4F4B" w:rsidRDefault="00E6045A" w:rsidP="003B4EBB">
      <w:pPr>
        <w:pStyle w:val="Sraopastraipa"/>
        <w:numPr>
          <w:ilvl w:val="1"/>
          <w:numId w:val="17"/>
        </w:numPr>
        <w:tabs>
          <w:tab w:val="left" w:pos="1276"/>
        </w:tabs>
        <w:ind w:left="0" w:firstLine="851"/>
        <w:jc w:val="both"/>
        <w:rPr>
          <w:lang w:val="lt-LT"/>
        </w:rPr>
      </w:pPr>
      <w:r w:rsidRPr="002E4F4B">
        <w:rPr>
          <w:shd w:val="clear" w:color="auto" w:fill="FFFFFF"/>
          <w:lang w:val="lt-LT"/>
        </w:rPr>
        <w:t>Atsakydama</w:t>
      </w:r>
      <w:r w:rsidRPr="002E4F4B">
        <w:rPr>
          <w:lang w:val="lt-LT"/>
        </w:rPr>
        <w:t xml:space="preserve"> į kiekvieną tiekėjo </w:t>
      </w:r>
      <w:r w:rsidRPr="002E4F4B">
        <w:rPr>
          <w:iCs/>
          <w:lang w:val="lt-LT"/>
        </w:rPr>
        <w:t>CVP IS susirašinėjimo priemonėmis pateiktą</w:t>
      </w:r>
      <w:r w:rsidRPr="002E4F4B">
        <w:rPr>
          <w:lang w:val="lt-LT"/>
        </w:rPr>
        <w:t xml:space="preserve"> prašymą paaiškinti konkurso sąlygas, jeigu jis buvo pateiktas laiku, arba aiškindama, tikslindama konkurso sąlygas savo iniciatyva, </w:t>
      </w:r>
      <w:r w:rsidR="00C71C7B">
        <w:rPr>
          <w:lang w:val="lt-LT"/>
        </w:rPr>
        <w:t>perkantysis subjektas</w:t>
      </w:r>
      <w:r w:rsidRPr="002E4F4B">
        <w:rPr>
          <w:lang w:val="lt-LT"/>
        </w:rPr>
        <w:t xml:space="preserve"> turi paaiškinimus, patikslinimus paskelbti CVP IS ir išsiųsti visiems tiekėjams, kurie prisijungė prie pirkimo, </w:t>
      </w:r>
      <w:r w:rsidRPr="00091670">
        <w:rPr>
          <w:b/>
          <w:bCs/>
          <w:lang w:val="lt-LT"/>
        </w:rPr>
        <w:t>ne vėliau kaip likus 6 dienoms</w:t>
      </w:r>
      <w:r w:rsidRPr="002E4F4B">
        <w:rPr>
          <w:lang w:val="lt-LT"/>
        </w:rPr>
        <w:t xml:space="preserve"> iki pasiūlymų pateikimo termino pabaigos. </w:t>
      </w:r>
      <w:r w:rsidR="00C71C7B">
        <w:rPr>
          <w:lang w:val="lt-LT"/>
        </w:rPr>
        <w:t>perkantysis subjektas</w:t>
      </w:r>
      <w:r w:rsidRPr="002E4F4B">
        <w:rPr>
          <w:lang w:val="lt-LT"/>
        </w:rPr>
        <w:t>, atsakydama</w:t>
      </w:r>
      <w:r w:rsidR="003B4EBB">
        <w:rPr>
          <w:lang w:val="lt-LT"/>
        </w:rPr>
        <w:t>s</w:t>
      </w:r>
      <w:r w:rsidRPr="002E4F4B">
        <w:rPr>
          <w:lang w:val="lt-LT"/>
        </w:rPr>
        <w:t xml:space="preserve"> tiekėjui, kartu siunčia paaiškinimus ir visiems kitiems tiekėjams, kurie prisijungė prie pirkimo, bet nenurodo, kuris tiekėjas pateikė prašymą paaiškinti konkurso sąlygas. Atsakymai į tiekėjų klausimus ar konkurso sąlygų paaiškinimai, patikslinimai </w:t>
      </w:r>
      <w:r w:rsidR="00921D8A">
        <w:rPr>
          <w:lang w:val="lt-LT"/>
        </w:rPr>
        <w:t>perkančiojo subjekto</w:t>
      </w:r>
      <w:r w:rsidRPr="002E4F4B">
        <w:rPr>
          <w:lang w:val="lt-LT"/>
        </w:rPr>
        <w:t xml:space="preserve"> iniciatyva paskelbiami CVP IS bei teikiami tik CVP IS priemonėmis prie pirkimo prisijungusiems tiekėjams.</w:t>
      </w:r>
    </w:p>
    <w:p w14:paraId="2D25D62B" w14:textId="1EF43FD7" w:rsidR="00AF08FE" w:rsidRPr="00AF08FE" w:rsidRDefault="00C71C7B" w:rsidP="00AF08FE">
      <w:pPr>
        <w:pStyle w:val="Sraopastraipa"/>
        <w:numPr>
          <w:ilvl w:val="1"/>
          <w:numId w:val="17"/>
        </w:numPr>
        <w:tabs>
          <w:tab w:val="left" w:pos="1276"/>
        </w:tabs>
        <w:ind w:left="0" w:firstLine="851"/>
        <w:jc w:val="both"/>
        <w:rPr>
          <w:lang w:val="lt-LT"/>
        </w:rPr>
      </w:pPr>
      <w:r>
        <w:rPr>
          <w:shd w:val="clear" w:color="auto" w:fill="FFFFFF"/>
          <w:lang w:val="lt-LT"/>
        </w:rPr>
        <w:t>Perkantysis subjektas</w:t>
      </w:r>
      <w:r w:rsidR="00E6045A" w:rsidRPr="002E4F4B">
        <w:rPr>
          <w:lang w:val="lt-LT"/>
        </w:rPr>
        <w:t>, paaiškindama</w:t>
      </w:r>
      <w:r w:rsidR="007003B5">
        <w:rPr>
          <w:lang w:val="lt-LT"/>
        </w:rPr>
        <w:t>s</w:t>
      </w:r>
      <w:r w:rsidR="00E6045A" w:rsidRPr="002E4F4B">
        <w:rPr>
          <w:lang w:val="lt-LT"/>
        </w:rPr>
        <w:t xml:space="preserve"> ar patikslindama</w:t>
      </w:r>
      <w:r w:rsidR="007003B5">
        <w:rPr>
          <w:lang w:val="lt-LT"/>
        </w:rPr>
        <w:t>s</w:t>
      </w:r>
      <w:r w:rsidR="00E6045A" w:rsidRPr="002E4F4B">
        <w:rPr>
          <w:lang w:val="lt-LT"/>
        </w:rPr>
        <w:t xml:space="preserve"> pirkimo dokumentus, privalo užtikrinti tiekėjų anonimiškumą, t. y. privalo užtikrinti, kad tiekėjas nesužinotų kitų tiekėjų, dalyvaujančių pirkimo procedūrose, pavadinimų ir kitų rekvizitų.</w:t>
      </w:r>
    </w:p>
    <w:p w14:paraId="3D2CB04D" w14:textId="3C02D2DF" w:rsidR="00E6045A" w:rsidRPr="002E4F4B" w:rsidRDefault="00C71C7B" w:rsidP="003B4EBB">
      <w:pPr>
        <w:pStyle w:val="Sraopastraipa"/>
        <w:numPr>
          <w:ilvl w:val="1"/>
          <w:numId w:val="17"/>
        </w:numPr>
        <w:tabs>
          <w:tab w:val="left" w:pos="1276"/>
        </w:tabs>
        <w:ind w:left="0" w:firstLine="851"/>
        <w:jc w:val="both"/>
        <w:rPr>
          <w:lang w:val="lt-LT"/>
        </w:rPr>
      </w:pPr>
      <w:r>
        <w:rPr>
          <w:shd w:val="clear" w:color="auto" w:fill="FFFFFF"/>
          <w:lang w:val="lt-LT"/>
        </w:rPr>
        <w:t>Perkantysis subjektas</w:t>
      </w:r>
      <w:r w:rsidR="00E6045A" w:rsidRPr="002E4F4B">
        <w:rPr>
          <w:lang w:val="lt-LT"/>
        </w:rPr>
        <w:t xml:space="preserve"> nerengs susitikimų su tiekėjais dėl pirkimo dokumentų paaiškinimų.</w:t>
      </w:r>
    </w:p>
    <w:p w14:paraId="76745528" w14:textId="71BD09FA" w:rsidR="00E6045A" w:rsidRPr="00DF5668" w:rsidRDefault="00E6045A" w:rsidP="003B4EBB">
      <w:pPr>
        <w:pStyle w:val="Sraopastraipa"/>
        <w:numPr>
          <w:ilvl w:val="1"/>
          <w:numId w:val="17"/>
        </w:numPr>
        <w:tabs>
          <w:tab w:val="left" w:pos="1276"/>
        </w:tabs>
        <w:ind w:left="0" w:firstLine="851"/>
        <w:jc w:val="both"/>
        <w:rPr>
          <w:lang w:val="lt-LT"/>
        </w:rPr>
      </w:pPr>
      <w:r w:rsidRPr="002E4F4B">
        <w:rPr>
          <w:lang w:val="lt-LT"/>
        </w:rPr>
        <w:t xml:space="preserve">Bet kokia informacija, konkurso sąlygų paaiškinimai, pranešimai ar kitas </w:t>
      </w:r>
      <w:r w:rsidR="00921D8A">
        <w:rPr>
          <w:lang w:val="lt-LT"/>
        </w:rPr>
        <w:t>perkančiojo  subjekto</w:t>
      </w:r>
      <w:r w:rsidRPr="002E4F4B">
        <w:rPr>
          <w:lang w:val="lt-LT"/>
        </w:rPr>
        <w:t xml:space="preserve"> ir tiekėjo susirašinėjimas yra vykdomas </w:t>
      </w:r>
      <w:r w:rsidRPr="002E4F4B">
        <w:rPr>
          <w:iCs/>
          <w:lang w:val="lt-LT"/>
        </w:rPr>
        <w:t>tik CVP IS susirašinėjimo priemonėmis (pranešimus gaus prie pirki</w:t>
      </w:r>
      <w:r w:rsidRPr="00DF5668">
        <w:rPr>
          <w:iCs/>
          <w:lang w:val="lt-LT"/>
        </w:rPr>
        <w:t>mo prisijungę tiekėjai).</w:t>
      </w:r>
    </w:p>
    <w:p w14:paraId="1BA19A33" w14:textId="51B90212" w:rsidR="00D63F40" w:rsidRPr="00DF5668" w:rsidRDefault="5815A02D" w:rsidP="003B4EBB">
      <w:pPr>
        <w:pStyle w:val="Sraopastraipa"/>
        <w:numPr>
          <w:ilvl w:val="1"/>
          <w:numId w:val="17"/>
        </w:numPr>
        <w:tabs>
          <w:tab w:val="left" w:pos="1276"/>
        </w:tabs>
        <w:ind w:left="0" w:firstLine="851"/>
        <w:jc w:val="both"/>
        <w:rPr>
          <w:lang w:val="lt-LT"/>
        </w:rPr>
      </w:pPr>
      <w:r w:rsidRPr="00DF5668">
        <w:rPr>
          <w:lang w:val="lt-LT"/>
        </w:rPr>
        <w:t xml:space="preserve">Tuo atveju, </w:t>
      </w:r>
      <w:r w:rsidR="00D63F40" w:rsidRPr="00DF5668">
        <w:rPr>
          <w:lang w:val="lt-LT"/>
        </w:rPr>
        <w:t>kai buvo padaryta reikšmingų pirkimo dokumentų pakeitimų</w:t>
      </w:r>
      <w:r w:rsidRPr="00DF5668">
        <w:rPr>
          <w:lang w:val="lt-LT"/>
        </w:rPr>
        <w:t xml:space="preserve">, </w:t>
      </w:r>
      <w:r w:rsidR="390B320D" w:rsidRPr="00DF5668">
        <w:rPr>
          <w:lang w:val="lt-LT"/>
        </w:rPr>
        <w:t>perkantysis subjektas</w:t>
      </w:r>
      <w:r w:rsidRPr="00DF5668">
        <w:rPr>
          <w:lang w:val="lt-LT"/>
        </w:rPr>
        <w:t xml:space="preserve"> atitinkamai patikslina skelbimą apie pirkimą ir pratęsia pasiūlymų pateikimo terminą</w:t>
      </w:r>
      <w:r w:rsidR="00AF08FE" w:rsidRPr="00DF5668">
        <w:rPr>
          <w:lang w:val="lt-LT"/>
        </w:rPr>
        <w:t xml:space="preserve">, kad visi </w:t>
      </w:r>
      <w:r w:rsidR="00D63F40" w:rsidRPr="00DF5668">
        <w:rPr>
          <w:lang w:val="lt-LT"/>
        </w:rPr>
        <w:t>pirkime norintys dalyvauti tiekėjai turėtų galimybę susipažinti su visa pasiūlymui parengti reikalinga informacija</w:t>
      </w:r>
      <w:r w:rsidRPr="00DF5668">
        <w:rPr>
          <w:lang w:val="lt-LT"/>
        </w:rPr>
        <w:t>.</w:t>
      </w:r>
    </w:p>
    <w:p w14:paraId="67F3E1E8" w14:textId="21A54523" w:rsidR="00E6045A" w:rsidRPr="00982FAE" w:rsidRDefault="5815A02D" w:rsidP="003B4EBB">
      <w:pPr>
        <w:pStyle w:val="Sraopastraipa"/>
        <w:numPr>
          <w:ilvl w:val="1"/>
          <w:numId w:val="17"/>
        </w:numPr>
        <w:tabs>
          <w:tab w:val="left" w:pos="1276"/>
        </w:tabs>
        <w:ind w:left="0" w:firstLine="851"/>
        <w:jc w:val="both"/>
        <w:rPr>
          <w:lang w:val="lt-LT"/>
        </w:rPr>
      </w:pPr>
      <w:r w:rsidRPr="13932544">
        <w:rPr>
          <w:lang w:val="lt-LT"/>
        </w:rPr>
        <w:t xml:space="preserve">Jeigu </w:t>
      </w:r>
      <w:r w:rsidR="390B320D" w:rsidRPr="13932544">
        <w:rPr>
          <w:lang w:val="lt-LT"/>
        </w:rPr>
        <w:t>perkantysis subjektas</w:t>
      </w:r>
      <w:r w:rsidRPr="13932544">
        <w:rPr>
          <w:lang w:val="lt-LT"/>
        </w:rPr>
        <w:t xml:space="preserve"> konkurso sąlygas paaiškina (patikslina) ir negali konkurso sąlygų paaiškinimų (patikslinimų) pateikti taip, kad visi kandidatai juos gautų </w:t>
      </w:r>
      <w:r w:rsidRPr="13932544">
        <w:rPr>
          <w:b/>
          <w:bCs/>
          <w:lang w:val="lt-LT"/>
        </w:rPr>
        <w:t>ne vėliau kaip likus 6 dienoms</w:t>
      </w:r>
      <w:r w:rsidRPr="13932544">
        <w:rPr>
          <w:lang w:val="lt-LT"/>
        </w:rPr>
        <w:t xml:space="preserve">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bei teikiami tik CVP IS priemonėmis prie pirkimo prisijungusiems tiekėjams. </w:t>
      </w:r>
    </w:p>
    <w:p w14:paraId="122E5D39" w14:textId="77777777" w:rsidR="00E6045A" w:rsidRPr="00982FAE" w:rsidRDefault="00E6045A" w:rsidP="003B4EBB">
      <w:pPr>
        <w:tabs>
          <w:tab w:val="left" w:pos="1276"/>
        </w:tabs>
        <w:jc w:val="both"/>
        <w:rPr>
          <w:szCs w:val="24"/>
        </w:rPr>
      </w:pPr>
    </w:p>
    <w:p w14:paraId="17BB0251" w14:textId="2B314DB3" w:rsidR="00E6045A" w:rsidRPr="00982FAE" w:rsidRDefault="0C6DA51E" w:rsidP="13932544">
      <w:pPr>
        <w:pStyle w:val="TableHeading"/>
        <w:suppressLineNumbers w:val="0"/>
        <w:spacing w:after="0" w:line="240" w:lineRule="auto"/>
        <w:rPr>
          <w:shd w:val="clear" w:color="auto" w:fill="FFFFFF"/>
        </w:rPr>
      </w:pPr>
      <w:r w:rsidRPr="13932544">
        <w:rPr>
          <w:shd w:val="clear" w:color="auto" w:fill="FFFFFF"/>
        </w:rPr>
        <w:t>9</w:t>
      </w:r>
      <w:r w:rsidR="5815A02D" w:rsidRPr="13932544">
        <w:rPr>
          <w:shd w:val="clear" w:color="auto" w:fill="FFFFFF"/>
        </w:rPr>
        <w:t>. SUSIPAŽINIMO SU PASIŪLYMAIS PROCEDŪROS</w:t>
      </w:r>
    </w:p>
    <w:p w14:paraId="7C549026" w14:textId="77777777" w:rsidR="00E6045A" w:rsidRPr="00982FAE" w:rsidRDefault="00E6045A" w:rsidP="00E6045A">
      <w:pPr>
        <w:pStyle w:val="TableHeading"/>
        <w:suppressLineNumbers w:val="0"/>
        <w:spacing w:after="0" w:line="240" w:lineRule="auto"/>
        <w:rPr>
          <w:bCs w:val="0"/>
          <w:szCs w:val="24"/>
          <w:shd w:val="clear" w:color="auto" w:fill="FFFFFF"/>
        </w:rPr>
      </w:pPr>
    </w:p>
    <w:p w14:paraId="532B00E2" w14:textId="348DDF3C" w:rsidR="00E6045A" w:rsidRPr="00982FAE" w:rsidRDefault="00E6045A" w:rsidP="008B4C71">
      <w:pPr>
        <w:pStyle w:val="Sraopastraipa"/>
        <w:numPr>
          <w:ilvl w:val="1"/>
          <w:numId w:val="18"/>
        </w:numPr>
        <w:tabs>
          <w:tab w:val="left" w:pos="1276"/>
        </w:tabs>
        <w:ind w:left="0" w:firstLine="851"/>
        <w:jc w:val="both"/>
        <w:rPr>
          <w:shd w:val="clear" w:color="auto" w:fill="FFFFFF"/>
          <w:lang w:val="lt-LT"/>
        </w:rPr>
      </w:pPr>
      <w:r w:rsidRPr="00982FAE">
        <w:rPr>
          <w:lang w:val="lt-LT"/>
        </w:rPr>
        <w:t>Susipažinimas su tiekėjų pasiūlymais, gautais CVP IS priemonėmis</w:t>
      </w:r>
      <w:r>
        <w:rPr>
          <w:lang w:val="lt-LT"/>
        </w:rPr>
        <w:t xml:space="preserve">, </w:t>
      </w:r>
      <w:r w:rsidRPr="00135EE7">
        <w:rPr>
          <w:lang w:val="lt-LT"/>
        </w:rPr>
        <w:t>pradedamas pirkimo dokumentuose nurodytą dieną</w:t>
      </w:r>
      <w:r w:rsidRPr="00982FAE">
        <w:rPr>
          <w:lang w:val="lt-LT"/>
        </w:rPr>
        <w:t xml:space="preserve">. </w:t>
      </w:r>
      <w:r w:rsidRPr="00982FAE">
        <w:rPr>
          <w:shd w:val="clear" w:color="auto" w:fill="FFFFFF"/>
          <w:lang w:val="lt-LT"/>
        </w:rPr>
        <w:t xml:space="preserve">Vadovaujantis </w:t>
      </w:r>
      <w:r w:rsidR="0025237C">
        <w:rPr>
          <w:shd w:val="clear" w:color="auto" w:fill="FFFFFF"/>
          <w:lang w:val="lt-LT"/>
        </w:rPr>
        <w:t>P</w:t>
      </w:r>
      <w:r w:rsidRPr="00982FAE">
        <w:rPr>
          <w:shd w:val="clear" w:color="auto" w:fill="FFFFFF"/>
          <w:lang w:val="lt-LT"/>
        </w:rPr>
        <w:t xml:space="preserve">irkimų įstatymo </w:t>
      </w:r>
      <w:r w:rsidR="0025237C">
        <w:rPr>
          <w:shd w:val="clear" w:color="auto" w:fill="FFFFFF"/>
          <w:lang w:val="lt-LT"/>
        </w:rPr>
        <w:t>57</w:t>
      </w:r>
      <w:r w:rsidRPr="00982FAE">
        <w:rPr>
          <w:shd w:val="clear" w:color="auto" w:fill="FFFFFF"/>
          <w:lang w:val="lt-LT"/>
        </w:rPr>
        <w:t xml:space="preserve"> straipsnio 5 dalimi, atsižvelgiant į tai, kad pasiūlymai bus vertinami pagal kainos ir kokybės santykį, ir </w:t>
      </w:r>
      <w:r w:rsidR="00921D8A">
        <w:rPr>
          <w:shd w:val="clear" w:color="auto" w:fill="FFFFFF"/>
          <w:lang w:val="lt-LT"/>
        </w:rPr>
        <w:t>perkančiojo  subjekto</w:t>
      </w:r>
      <w:r w:rsidRPr="00982FAE">
        <w:rPr>
          <w:shd w:val="clear" w:color="auto" w:fill="FFFFFF"/>
          <w:lang w:val="lt-LT"/>
        </w:rPr>
        <w:t xml:space="preserve"> pasirinktos vertinti pasiūlymo techninės charakteristikos yra kiekybiškai įvertinamos, su pasiūlymais </w:t>
      </w:r>
      <w:r>
        <w:rPr>
          <w:shd w:val="clear" w:color="auto" w:fill="FFFFFF"/>
          <w:lang w:val="lt-LT"/>
        </w:rPr>
        <w:t xml:space="preserve">nebus </w:t>
      </w:r>
      <w:r w:rsidRPr="00982FAE">
        <w:rPr>
          <w:shd w:val="clear" w:color="auto" w:fill="FFFFFF"/>
          <w:lang w:val="lt-LT"/>
        </w:rPr>
        <w:t xml:space="preserve">susipažįstama </w:t>
      </w:r>
      <w:r>
        <w:rPr>
          <w:shd w:val="clear" w:color="auto" w:fill="FFFFFF"/>
          <w:lang w:val="lt-LT"/>
        </w:rPr>
        <w:t>dviejuose Ko</w:t>
      </w:r>
      <w:r w:rsidRPr="00982FAE">
        <w:rPr>
          <w:shd w:val="clear" w:color="auto" w:fill="FFFFFF"/>
          <w:lang w:val="lt-LT"/>
        </w:rPr>
        <w:t>misijos posėd</w:t>
      </w:r>
      <w:r>
        <w:rPr>
          <w:shd w:val="clear" w:color="auto" w:fill="FFFFFF"/>
          <w:lang w:val="lt-LT"/>
        </w:rPr>
        <w:t xml:space="preserve">žiuose. </w:t>
      </w:r>
    </w:p>
    <w:p w14:paraId="33CDBA57" w14:textId="49798631" w:rsidR="00E6045A" w:rsidRPr="00982FAE" w:rsidRDefault="00E6045A" w:rsidP="008B4C71">
      <w:pPr>
        <w:pStyle w:val="Sraopastraipa"/>
        <w:numPr>
          <w:ilvl w:val="1"/>
          <w:numId w:val="18"/>
        </w:numPr>
        <w:tabs>
          <w:tab w:val="left" w:pos="1276"/>
        </w:tabs>
        <w:ind w:left="0" w:firstLine="851"/>
        <w:jc w:val="both"/>
        <w:rPr>
          <w:shd w:val="clear" w:color="auto" w:fill="FFFFFF"/>
          <w:lang w:val="lt-LT"/>
        </w:rPr>
      </w:pPr>
      <w:r w:rsidRPr="00982FAE">
        <w:rPr>
          <w:lang w:val="lt-LT"/>
        </w:rPr>
        <w:t xml:space="preserve">Su gautais pasiūlymais bus susipažįstama </w:t>
      </w:r>
      <w:r w:rsidRPr="00982FAE">
        <w:rPr>
          <w:b/>
          <w:lang w:val="lt-LT"/>
        </w:rPr>
        <w:t>skelbime apie pirkimą nurodytu laiku</w:t>
      </w:r>
      <w:r w:rsidRPr="004640A0">
        <w:rPr>
          <w:bCs/>
          <w:lang w:val="lt-LT"/>
        </w:rPr>
        <w:t xml:space="preserve">, </w:t>
      </w:r>
      <w:r w:rsidR="004640A0" w:rsidRPr="004640A0">
        <w:rPr>
          <w:bCs/>
          <w:lang w:val="lt-LT"/>
        </w:rPr>
        <w:t xml:space="preserve">vyr. inžinieriaus </w:t>
      </w:r>
      <w:r w:rsidRPr="004640A0">
        <w:rPr>
          <w:bCs/>
          <w:lang w:val="lt-LT"/>
        </w:rPr>
        <w:t>k</w:t>
      </w:r>
      <w:r w:rsidRPr="00982FAE">
        <w:rPr>
          <w:lang w:val="lt-LT"/>
        </w:rPr>
        <w:t xml:space="preserve">ab., </w:t>
      </w:r>
      <w:r w:rsidR="004640A0">
        <w:rPr>
          <w:lang w:val="lt-LT"/>
        </w:rPr>
        <w:t xml:space="preserve">Deltuvos </w:t>
      </w:r>
      <w:r w:rsidRPr="00982FAE">
        <w:rPr>
          <w:lang w:val="lt-LT"/>
        </w:rPr>
        <w:t xml:space="preserve"> g. </w:t>
      </w:r>
      <w:r w:rsidR="004640A0">
        <w:rPr>
          <w:lang w:val="lt-LT"/>
        </w:rPr>
        <w:t>33</w:t>
      </w:r>
      <w:r w:rsidRPr="00982FAE">
        <w:rPr>
          <w:lang w:val="lt-LT"/>
        </w:rPr>
        <w:t xml:space="preserve">, </w:t>
      </w:r>
      <w:r w:rsidR="004640A0">
        <w:rPr>
          <w:lang w:val="lt-LT"/>
        </w:rPr>
        <w:t>Ukmer</w:t>
      </w:r>
      <w:r w:rsidRPr="00982FAE">
        <w:rPr>
          <w:lang w:val="lt-LT"/>
        </w:rPr>
        <w:t xml:space="preserve">gė. Tiekėjai nedalyvauja susipažinimo su pasiūlymais, pateiktais elektroninėmis priemonėmis, </w:t>
      </w:r>
      <w:r>
        <w:rPr>
          <w:lang w:val="lt-LT"/>
        </w:rPr>
        <w:t>metu</w:t>
      </w:r>
      <w:r w:rsidRPr="00982FAE">
        <w:rPr>
          <w:lang w:val="lt-LT"/>
        </w:rPr>
        <w:t>. Pasiūlymų nagrinėjimo, vertinimo ir palyginimo procedūras Komisija atlieka pasiūlymus pateikusiems tiekėjams nedalyvaujant.</w:t>
      </w:r>
    </w:p>
    <w:p w14:paraId="76726615" w14:textId="77777777" w:rsidR="00E6045A" w:rsidRPr="00982FAE" w:rsidRDefault="00E6045A" w:rsidP="008B4C71">
      <w:pPr>
        <w:pStyle w:val="Sraopastraipa"/>
        <w:numPr>
          <w:ilvl w:val="1"/>
          <w:numId w:val="18"/>
        </w:numPr>
        <w:tabs>
          <w:tab w:val="left" w:pos="1276"/>
        </w:tabs>
        <w:ind w:left="0" w:firstLine="851"/>
        <w:jc w:val="both"/>
        <w:rPr>
          <w:shd w:val="clear" w:color="auto" w:fill="FFFFFF"/>
          <w:lang w:val="lt-LT"/>
        </w:rPr>
      </w:pPr>
      <w:r w:rsidRPr="00982FAE">
        <w:rPr>
          <w:lang w:val="lt-LT"/>
        </w:rPr>
        <w:t>Stebėtojai nėra kviečiami dalyvauti Komisijos posėdžiuose.</w:t>
      </w:r>
    </w:p>
    <w:p w14:paraId="1DC3229A" w14:textId="77777777" w:rsidR="00E6045A" w:rsidRPr="00982FAE" w:rsidRDefault="00E6045A" w:rsidP="008B4C71">
      <w:pPr>
        <w:tabs>
          <w:tab w:val="left" w:pos="1210"/>
          <w:tab w:val="left" w:pos="1276"/>
        </w:tabs>
        <w:jc w:val="both"/>
        <w:rPr>
          <w:shd w:val="clear" w:color="auto" w:fill="FFFFFF"/>
        </w:rPr>
      </w:pPr>
    </w:p>
    <w:p w14:paraId="621321DE" w14:textId="76FB2FDB" w:rsidR="00E6045A" w:rsidRPr="00982FAE" w:rsidRDefault="07542C1F" w:rsidP="13932544">
      <w:pPr>
        <w:pStyle w:val="TableHeading"/>
        <w:keepNext/>
        <w:suppressLineNumbers w:val="0"/>
        <w:spacing w:after="0" w:line="240" w:lineRule="auto"/>
        <w:rPr>
          <w:shd w:val="clear" w:color="auto" w:fill="FFFFFF"/>
        </w:rPr>
      </w:pPr>
      <w:r w:rsidRPr="13932544">
        <w:rPr>
          <w:shd w:val="clear" w:color="auto" w:fill="FFFFFF"/>
        </w:rPr>
        <w:lastRenderedPageBreak/>
        <w:t>10</w:t>
      </w:r>
      <w:r w:rsidR="5815A02D" w:rsidRPr="13932544">
        <w:rPr>
          <w:shd w:val="clear" w:color="auto" w:fill="FFFFFF"/>
        </w:rPr>
        <w:t>. PASIŪLYMŲ VERTINIMAS IR PASIŪLYMŲ ATMETIMO PRIEŽASTYS</w:t>
      </w:r>
    </w:p>
    <w:p w14:paraId="13073D22" w14:textId="77777777" w:rsidR="00E6045A" w:rsidRPr="00982FAE" w:rsidRDefault="00E6045A" w:rsidP="00E6045A">
      <w:pPr>
        <w:pStyle w:val="TableHeading"/>
        <w:keepNext/>
        <w:suppressLineNumbers w:val="0"/>
        <w:spacing w:after="0" w:line="240" w:lineRule="auto"/>
        <w:rPr>
          <w:bCs w:val="0"/>
          <w:szCs w:val="24"/>
          <w:shd w:val="clear" w:color="auto" w:fill="FFFFFF"/>
        </w:rPr>
      </w:pPr>
    </w:p>
    <w:p w14:paraId="17C10204" w14:textId="5C82EFF3" w:rsidR="00E6045A" w:rsidRPr="00982FAE" w:rsidRDefault="00C71C7B" w:rsidP="007003B5">
      <w:pPr>
        <w:pStyle w:val="Sraopastraipa"/>
        <w:keepNext/>
        <w:numPr>
          <w:ilvl w:val="1"/>
          <w:numId w:val="19"/>
        </w:numPr>
        <w:tabs>
          <w:tab w:val="left" w:pos="1418"/>
        </w:tabs>
        <w:ind w:left="0" w:firstLine="851"/>
        <w:jc w:val="both"/>
        <w:rPr>
          <w:lang w:val="lt-LT"/>
        </w:rPr>
      </w:pPr>
      <w:r>
        <w:rPr>
          <w:lang w:val="lt-LT"/>
        </w:rPr>
        <w:t>Perkantysis subjektas</w:t>
      </w:r>
      <w:r w:rsidR="00E6045A" w:rsidRPr="00982FAE">
        <w:rPr>
          <w:lang w:val="lt-LT"/>
        </w:rPr>
        <w:t xml:space="preserve"> bet kuriuo pirkimo procedūros metu gali paprašyti dalyvių pateikti visus ar dalį dokumentų, patvirtinančių jų pašalinimo pagrindų nebuvimą ir atitiktį kvalifikacijos reikalavimams, jeigu tai būtina siekiant užtikrinti tinkamą pirkimo procedūros atlikimą.</w:t>
      </w:r>
    </w:p>
    <w:p w14:paraId="627723ED" w14:textId="0A9B72DC" w:rsidR="00E6045A" w:rsidRPr="00982FAE" w:rsidRDefault="00C71C7B" w:rsidP="007003B5">
      <w:pPr>
        <w:pStyle w:val="Sraopastraipa"/>
        <w:numPr>
          <w:ilvl w:val="1"/>
          <w:numId w:val="19"/>
        </w:numPr>
        <w:tabs>
          <w:tab w:val="left" w:pos="1418"/>
        </w:tabs>
        <w:ind w:left="0" w:firstLine="851"/>
        <w:jc w:val="both"/>
        <w:rPr>
          <w:lang w:val="lt-LT"/>
        </w:rPr>
      </w:pPr>
      <w:r>
        <w:rPr>
          <w:lang w:val="lt-LT"/>
        </w:rPr>
        <w:t>Perkantysis subjektas</w:t>
      </w:r>
      <w:r w:rsidR="00E6045A" w:rsidRPr="00982FAE">
        <w:rPr>
          <w:lang w:val="lt-LT"/>
        </w:rPr>
        <w:t xml:space="preserve"> pirmiausia vertina dalyvių pateiktus pasiūlymus, o nusta</w:t>
      </w:r>
      <w:r w:rsidR="0025265A">
        <w:rPr>
          <w:lang w:val="lt-LT"/>
        </w:rPr>
        <w:t>tęs</w:t>
      </w:r>
      <w:r w:rsidR="00E6045A" w:rsidRPr="00982FAE">
        <w:rPr>
          <w:lang w:val="lt-LT"/>
        </w:rPr>
        <w:t xml:space="preserve"> ekonomiškai naudingiausią pasiūlymą, patikrina, ar nėra šį pasiūlymą pateikusio dalyvio pašalinimo pagrindų, ar šio dalyvio kvalifikacija atitinka nustatytus reikalavimus.</w:t>
      </w:r>
    </w:p>
    <w:p w14:paraId="0FAA1816" w14:textId="615186B5" w:rsidR="00E6045A" w:rsidRPr="00982FAE" w:rsidRDefault="00921D8A" w:rsidP="007003B5">
      <w:pPr>
        <w:pStyle w:val="Sraopastraipa"/>
        <w:numPr>
          <w:ilvl w:val="1"/>
          <w:numId w:val="19"/>
        </w:numPr>
        <w:tabs>
          <w:tab w:val="left" w:pos="1418"/>
        </w:tabs>
        <w:ind w:left="0" w:firstLine="851"/>
        <w:jc w:val="both"/>
        <w:rPr>
          <w:lang w:val="lt-LT"/>
        </w:rPr>
      </w:pPr>
      <w:bookmarkStart w:id="7" w:name="_Hlk178163203"/>
      <w:r>
        <w:rPr>
          <w:lang w:val="lt-LT"/>
        </w:rPr>
        <w:t>Perkančiojo subjekto</w:t>
      </w:r>
      <w:r w:rsidR="00E6045A" w:rsidRPr="00982FAE">
        <w:rPr>
          <w:lang w:val="lt-LT"/>
        </w:rPr>
        <w:t xml:space="preserve"> neatmesti pasiūlymai bus vertinami, nustatant jų ekonominį naudingumą pagal šiose konkurso sąlygose nurodytus ekonominio naudingumo kriterijus</w:t>
      </w:r>
      <w:bookmarkEnd w:id="7"/>
      <w:r w:rsidR="00E07356">
        <w:rPr>
          <w:lang w:val="lt-LT"/>
        </w:rPr>
        <w:t>.</w:t>
      </w:r>
    </w:p>
    <w:p w14:paraId="0B6AC76E" w14:textId="77777777" w:rsidR="00E6045A" w:rsidRPr="00982FAE" w:rsidRDefault="00E6045A" w:rsidP="007003B5">
      <w:pPr>
        <w:pStyle w:val="Sraopastraipa"/>
        <w:numPr>
          <w:ilvl w:val="1"/>
          <w:numId w:val="19"/>
        </w:numPr>
        <w:tabs>
          <w:tab w:val="left" w:pos="1418"/>
        </w:tabs>
        <w:ind w:left="0" w:firstLine="851"/>
        <w:jc w:val="both"/>
        <w:rPr>
          <w:lang w:val="lt-LT"/>
        </w:rPr>
      </w:pPr>
      <w:bookmarkStart w:id="8" w:name="_Hlk178163299"/>
      <w:r w:rsidRPr="00982FAE">
        <w:rPr>
          <w:lang w:val="lt-LT"/>
        </w:rPr>
        <w:t xml:space="preserve">Laimėjusiu pasiūlymu pripažįstamas pasiūlymas, kurio </w:t>
      </w:r>
      <w:r w:rsidRPr="00982FAE">
        <w:rPr>
          <w:color w:val="000000"/>
          <w:shd w:val="clear" w:color="auto" w:fill="FFFFFF"/>
          <w:lang w:val="lt-LT"/>
        </w:rPr>
        <w:t>ekonominio naudingumo įvertinimo balų suma (nurodant du skaičius po kablelio), apskaičiuota pagal šiose konkurso sąlygose nustatytus vertinimo kriterijus ir sąlygas, yra didžiausia.</w:t>
      </w:r>
      <w:r w:rsidRPr="00982FAE">
        <w:rPr>
          <w:lang w:val="lt-LT"/>
        </w:rPr>
        <w:t xml:space="preserve"> Maksimalus suminis ekonominio naudingumo balų skaičius yra 100. </w:t>
      </w:r>
    </w:p>
    <w:p w14:paraId="1A718CB9" w14:textId="50C55A3D" w:rsidR="00E6045A" w:rsidRPr="00DF5668" w:rsidRDefault="00E6045A" w:rsidP="007003B5">
      <w:pPr>
        <w:pStyle w:val="Sraopastraipa"/>
        <w:numPr>
          <w:ilvl w:val="1"/>
          <w:numId w:val="19"/>
        </w:numPr>
        <w:tabs>
          <w:tab w:val="left" w:pos="1418"/>
        </w:tabs>
        <w:ind w:left="0" w:firstLine="851"/>
        <w:jc w:val="both"/>
        <w:rPr>
          <w:lang w:val="lt-LT"/>
        </w:rPr>
      </w:pPr>
      <w:bookmarkStart w:id="9" w:name="_Hlk178163317"/>
      <w:bookmarkEnd w:id="8"/>
      <w:r w:rsidRPr="00DF5668">
        <w:rPr>
          <w:lang w:val="lt-LT"/>
        </w:rPr>
        <w:t xml:space="preserve">Šiame pirkime ekonomiškai naudingiausias pasiūlymas bus išrenkamas pagal kainos ir kokybės santykį. Pasiūlymo ekonominio naudingumo vertinimo kriterijai </w:t>
      </w:r>
      <w:r w:rsidR="00995956" w:rsidRPr="00DF5668">
        <w:rPr>
          <w:lang w:val="lt-LT"/>
        </w:rPr>
        <w:t xml:space="preserve">– taikomi kiekvienai pirkimo </w:t>
      </w:r>
      <w:r w:rsidR="00A5528E" w:rsidRPr="00DF5668">
        <w:rPr>
          <w:lang w:val="lt-LT"/>
        </w:rPr>
        <w:t xml:space="preserve">objekto </w:t>
      </w:r>
      <w:r w:rsidR="00995956" w:rsidRPr="00DF5668">
        <w:rPr>
          <w:lang w:val="lt-LT"/>
        </w:rPr>
        <w:t xml:space="preserve">daliai, </w:t>
      </w:r>
      <w:r w:rsidRPr="00DF5668">
        <w:rPr>
          <w:lang w:val="lt-LT"/>
        </w:rPr>
        <w:t>yra tokie:</w:t>
      </w:r>
    </w:p>
    <w:bookmarkEnd w:id="9"/>
    <w:p w14:paraId="11304CCF" w14:textId="05E5EBFF" w:rsidR="00E6045A" w:rsidRDefault="00E6045A" w:rsidP="00E6045A">
      <w:pPr>
        <w:pStyle w:val="Sraopastraipa"/>
        <w:tabs>
          <w:tab w:val="left" w:pos="1210"/>
        </w:tabs>
        <w:ind w:left="851"/>
        <w:jc w:val="both"/>
        <w:rPr>
          <w:lang w:val="lt-LT"/>
        </w:rPr>
      </w:pPr>
    </w:p>
    <w:p w14:paraId="609B418B" w14:textId="77777777" w:rsidR="008D2148" w:rsidRPr="00110627" w:rsidRDefault="008D2148" w:rsidP="00E6045A">
      <w:pPr>
        <w:pStyle w:val="Sraopastraipa"/>
        <w:tabs>
          <w:tab w:val="left" w:pos="1210"/>
        </w:tabs>
        <w:ind w:left="851"/>
        <w:jc w:val="both"/>
        <w:rPr>
          <w:lang w:val="lt-LT"/>
        </w:rPr>
      </w:pPr>
    </w:p>
    <w:p w14:paraId="04FF4C23" w14:textId="77777777" w:rsidR="00E6045A" w:rsidRPr="00A35DD5" w:rsidRDefault="00E6045A" w:rsidP="00E6045A">
      <w:pPr>
        <w:pStyle w:val="Sraopastraipa"/>
        <w:tabs>
          <w:tab w:val="left" w:pos="1210"/>
        </w:tabs>
        <w:ind w:left="480" w:firstLine="851"/>
        <w:jc w:val="right"/>
        <w:rPr>
          <w:b/>
          <w:bCs/>
          <w:lang w:val="lt-LT"/>
        </w:rPr>
      </w:pPr>
      <w:bookmarkStart w:id="10" w:name="_Hlk116636080"/>
      <w:r w:rsidRPr="00BA02CA">
        <w:rPr>
          <w:b/>
          <w:bCs/>
          <w:lang w:val="lt-LT"/>
        </w:rPr>
        <w:t>3 lentelė.</w:t>
      </w:r>
      <w:r w:rsidRPr="00BA02CA">
        <w:rPr>
          <w:b/>
          <w:bCs/>
        </w:rPr>
        <w:t xml:space="preserve"> </w:t>
      </w:r>
      <w:r w:rsidRPr="00BA02CA">
        <w:rPr>
          <w:b/>
          <w:bCs/>
          <w:lang w:val="lt-LT"/>
        </w:rPr>
        <w:t>Ekonominio naudingumo vertinimo kriterijai</w:t>
      </w:r>
      <w:r w:rsidRPr="00A35DD5">
        <w:rPr>
          <w:b/>
          <w:bCs/>
          <w:lang w:val="lt-LT"/>
        </w:rPr>
        <w:t xml:space="preserve"> </w:t>
      </w:r>
    </w:p>
    <w:tbl>
      <w:tblPr>
        <w:tblStyle w:val="1paprastojilentel"/>
        <w:tblW w:w="9649" w:type="dxa"/>
        <w:tblCellMar>
          <w:left w:w="0" w:type="dxa"/>
          <w:right w:w="0" w:type="dxa"/>
        </w:tblCellMar>
        <w:tblLook w:val="04A0" w:firstRow="1" w:lastRow="0" w:firstColumn="1" w:lastColumn="0" w:noHBand="0" w:noVBand="1"/>
      </w:tblPr>
      <w:tblGrid>
        <w:gridCol w:w="5675"/>
        <w:gridCol w:w="3974"/>
      </w:tblGrid>
      <w:tr w:rsidR="00E6045A" w:rsidRPr="00DC0AA3" w14:paraId="205A22DF" w14:textId="77777777" w:rsidTr="139325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vAlign w:val="center"/>
            <w:hideMark/>
          </w:tcPr>
          <w:p w14:paraId="51189143" w14:textId="77777777" w:rsidR="00E6045A" w:rsidRPr="00DC0AA3" w:rsidRDefault="00E6045A" w:rsidP="007C2997">
            <w:pPr>
              <w:jc w:val="center"/>
              <w:rPr>
                <w:szCs w:val="24"/>
              </w:rPr>
            </w:pPr>
            <w:bookmarkStart w:id="11" w:name="_Hlk178163431"/>
            <w:bookmarkStart w:id="12" w:name="_Hlk97718069"/>
            <w:r w:rsidRPr="00DC0AA3">
              <w:rPr>
                <w:szCs w:val="24"/>
              </w:rPr>
              <w:t>Vertinimo kriterijai</w:t>
            </w:r>
          </w:p>
          <w:p w14:paraId="36899A2C" w14:textId="77777777" w:rsidR="00E6045A" w:rsidRPr="00DC0AA3" w:rsidRDefault="00E6045A" w:rsidP="007C2997">
            <w:pPr>
              <w:rPr>
                <w:i/>
                <w:szCs w:val="24"/>
              </w:rPr>
            </w:pPr>
          </w:p>
        </w:tc>
        <w:tc>
          <w:tcPr>
            <w:tcW w:w="3974" w:type="dxa"/>
            <w:tcMar>
              <w:top w:w="0" w:type="dxa"/>
              <w:left w:w="108" w:type="dxa"/>
              <w:bottom w:w="0" w:type="dxa"/>
              <w:right w:w="108" w:type="dxa"/>
            </w:tcMar>
            <w:vAlign w:val="center"/>
            <w:hideMark/>
          </w:tcPr>
          <w:p w14:paraId="57EC53DD" w14:textId="77777777" w:rsidR="00E6045A" w:rsidRPr="00DC0AA3" w:rsidRDefault="00E6045A" w:rsidP="007C2997">
            <w:pPr>
              <w:ind w:hanging="7"/>
              <w:jc w:val="center"/>
              <w:cnfStyle w:val="100000000000" w:firstRow="1" w:lastRow="0" w:firstColumn="0" w:lastColumn="0" w:oddVBand="0" w:evenVBand="0" w:oddHBand="0" w:evenHBand="0" w:firstRowFirstColumn="0" w:firstRowLastColumn="0" w:lastRowFirstColumn="0" w:lastRowLastColumn="0"/>
              <w:rPr>
                <w:b w:val="0"/>
                <w:szCs w:val="24"/>
              </w:rPr>
            </w:pPr>
            <w:r w:rsidRPr="00DC0AA3">
              <w:rPr>
                <w:szCs w:val="24"/>
              </w:rPr>
              <w:t>Kriterijaus lyginamasis svoris ekonominio naudingumo įvertinime</w:t>
            </w:r>
          </w:p>
        </w:tc>
      </w:tr>
      <w:tr w:rsidR="00E6045A" w:rsidRPr="00DC0AA3" w14:paraId="2C88815D" w14:textId="77777777" w:rsidTr="139325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hideMark/>
          </w:tcPr>
          <w:p w14:paraId="3CF899D5" w14:textId="77777777" w:rsidR="00E6045A" w:rsidRPr="00DC0AA3" w:rsidRDefault="5815A02D" w:rsidP="13932544">
            <w:pPr>
              <w:tabs>
                <w:tab w:val="center" w:pos="4819"/>
                <w:tab w:val="right" w:pos="9638"/>
              </w:tabs>
              <w:rPr>
                <w:b w:val="0"/>
                <w:bCs w:val="0"/>
              </w:rPr>
            </w:pPr>
            <w:r>
              <w:rPr>
                <w:b w:val="0"/>
                <w:bCs w:val="0"/>
              </w:rPr>
              <w:t>Kaina (C)</w:t>
            </w:r>
          </w:p>
        </w:tc>
        <w:tc>
          <w:tcPr>
            <w:tcW w:w="3974" w:type="dxa"/>
            <w:tcMar>
              <w:top w:w="0" w:type="dxa"/>
              <w:left w:w="108" w:type="dxa"/>
              <w:bottom w:w="0" w:type="dxa"/>
              <w:right w:w="108" w:type="dxa"/>
            </w:tcMar>
            <w:vAlign w:val="center"/>
            <w:hideMark/>
          </w:tcPr>
          <w:p w14:paraId="28324B89" w14:textId="5ED3789A" w:rsidR="00E6045A" w:rsidRPr="00DC0AA3" w:rsidRDefault="00E6045A" w:rsidP="007C2997">
            <w:pPr>
              <w:ind w:firstLine="340"/>
              <w:jc w:val="both"/>
              <w:cnfStyle w:val="000000100000" w:firstRow="0" w:lastRow="0" w:firstColumn="0" w:lastColumn="0" w:oddVBand="0" w:evenVBand="0" w:oddHBand="1" w:evenHBand="0" w:firstRowFirstColumn="0" w:firstRowLastColumn="0" w:lastRowFirstColumn="0" w:lastRowLastColumn="0"/>
              <w:rPr>
                <w:szCs w:val="24"/>
              </w:rPr>
            </w:pPr>
            <w:r w:rsidRPr="00DC0AA3">
              <w:rPr>
                <w:szCs w:val="24"/>
              </w:rPr>
              <w:t xml:space="preserve">X = </w:t>
            </w:r>
            <w:r w:rsidR="007D6E55">
              <w:rPr>
                <w:szCs w:val="24"/>
              </w:rPr>
              <w:t>7</w:t>
            </w:r>
            <w:r w:rsidR="00A90E85">
              <w:rPr>
                <w:szCs w:val="24"/>
              </w:rPr>
              <w:t>5</w:t>
            </w:r>
          </w:p>
        </w:tc>
      </w:tr>
      <w:tr w:rsidR="00E6045A" w:rsidRPr="00110627" w14:paraId="43979A18" w14:textId="77777777" w:rsidTr="13932544">
        <w:trPr>
          <w:cantSplit/>
        </w:trPr>
        <w:tc>
          <w:tcPr>
            <w:cnfStyle w:val="001000000000" w:firstRow="0" w:lastRow="0" w:firstColumn="1" w:lastColumn="0" w:oddVBand="0" w:evenVBand="0" w:oddHBand="0" w:evenHBand="0" w:firstRowFirstColumn="0" w:firstRowLastColumn="0" w:lastRowFirstColumn="0" w:lastRowLastColumn="0"/>
            <w:tcW w:w="5675" w:type="dxa"/>
            <w:hideMark/>
          </w:tcPr>
          <w:p w14:paraId="0BD7A847" w14:textId="061BCBB5" w:rsidR="00E6045A" w:rsidRPr="00110627" w:rsidRDefault="5815A02D" w:rsidP="13932544">
            <w:pPr>
              <w:jc w:val="both"/>
              <w:rPr>
                <w:rFonts w:eastAsia="Calibri"/>
                <w:b w:val="0"/>
                <w:bCs w:val="0"/>
                <w:color w:val="000000"/>
                <w:lang w:eastAsia="lt-LT"/>
              </w:rPr>
            </w:pPr>
            <w:r w:rsidRPr="13932544">
              <w:rPr>
                <w:b w:val="0"/>
                <w:bCs w:val="0"/>
                <w:color w:val="000000" w:themeColor="text1"/>
                <w:lang w:eastAsia="lt-LT"/>
              </w:rPr>
              <w:t xml:space="preserve">Papildomas traukos baterijos garantinis terminas </w:t>
            </w:r>
            <w:r w:rsidR="00A01176">
              <w:rPr>
                <w:b w:val="0"/>
                <w:bCs w:val="0"/>
                <w:color w:val="000000" w:themeColor="text1"/>
                <w:lang w:eastAsia="lt-LT"/>
              </w:rPr>
              <w:t>(mėn</w:t>
            </w:r>
            <w:r w:rsidR="009F727C">
              <w:rPr>
                <w:b w:val="0"/>
                <w:bCs w:val="0"/>
                <w:color w:val="000000" w:themeColor="text1"/>
                <w:lang w:eastAsia="lt-LT"/>
              </w:rPr>
              <w:t>esiais</w:t>
            </w:r>
            <w:r w:rsidR="00A01176">
              <w:rPr>
                <w:b w:val="0"/>
                <w:bCs w:val="0"/>
                <w:color w:val="000000" w:themeColor="text1"/>
                <w:lang w:eastAsia="lt-LT"/>
              </w:rPr>
              <w:t xml:space="preserve">) </w:t>
            </w:r>
            <w:r w:rsidRPr="13932544">
              <w:rPr>
                <w:b w:val="0"/>
                <w:bCs w:val="0"/>
                <w:color w:val="000000" w:themeColor="text1"/>
                <w:lang w:eastAsia="lt-LT"/>
              </w:rPr>
              <w:t>(T</w:t>
            </w:r>
            <w:r w:rsidRPr="13932544">
              <w:rPr>
                <w:b w:val="0"/>
                <w:bCs w:val="0"/>
                <w:color w:val="000000" w:themeColor="text1"/>
                <w:vertAlign w:val="subscript"/>
                <w:lang w:eastAsia="lt-LT"/>
              </w:rPr>
              <w:t>1</w:t>
            </w:r>
            <w:r w:rsidRPr="13932544">
              <w:rPr>
                <w:b w:val="0"/>
                <w:bCs w:val="0"/>
                <w:color w:val="000000" w:themeColor="text1"/>
                <w:lang w:eastAsia="lt-LT"/>
              </w:rPr>
              <w:t>)</w:t>
            </w:r>
          </w:p>
        </w:tc>
        <w:tc>
          <w:tcPr>
            <w:tcW w:w="3974" w:type="dxa"/>
            <w:tcMar>
              <w:top w:w="0" w:type="dxa"/>
              <w:left w:w="108" w:type="dxa"/>
              <w:bottom w:w="0" w:type="dxa"/>
              <w:right w:w="108" w:type="dxa"/>
            </w:tcMar>
            <w:vAlign w:val="center"/>
            <w:hideMark/>
          </w:tcPr>
          <w:p w14:paraId="6B5F56F3" w14:textId="70DB7573" w:rsidR="00E6045A" w:rsidRPr="004561C7" w:rsidRDefault="003A2535" w:rsidP="007C2997">
            <w:pPr>
              <w:ind w:firstLine="340"/>
              <w:jc w:val="both"/>
              <w:cnfStyle w:val="000000000000" w:firstRow="0" w:lastRow="0" w:firstColumn="0" w:lastColumn="0" w:oddVBand="0" w:evenVBand="0" w:oddHBand="0" w:evenHBand="0" w:firstRowFirstColumn="0" w:firstRowLastColumn="0" w:lastRowFirstColumn="0" w:lastRowLastColumn="0"/>
              <w:rPr>
                <w:szCs w:val="24"/>
                <w:highlight w:val="yellow"/>
              </w:rPr>
            </w:pPr>
            <w:r w:rsidRPr="003A2535">
              <w:rPr>
                <w:bCs/>
                <w:color w:val="000000"/>
                <w:szCs w:val="24"/>
                <w:lang w:eastAsia="lt-LT"/>
              </w:rPr>
              <w:t>Y</w:t>
            </w:r>
            <w:r w:rsidR="00E6045A" w:rsidRPr="004F183B">
              <w:rPr>
                <w:bCs/>
                <w:color w:val="000000"/>
                <w:szCs w:val="24"/>
                <w:vertAlign w:val="subscript"/>
                <w:lang w:eastAsia="lt-LT"/>
              </w:rPr>
              <w:t>1</w:t>
            </w:r>
            <w:r w:rsidR="00E6045A" w:rsidRPr="004F183B">
              <w:rPr>
                <w:bCs/>
                <w:color w:val="000000"/>
                <w:szCs w:val="24"/>
                <w:lang w:eastAsia="lt-LT"/>
              </w:rPr>
              <w:t xml:space="preserve"> = </w:t>
            </w:r>
            <w:r w:rsidR="007D6E55">
              <w:rPr>
                <w:bCs/>
                <w:color w:val="000000"/>
                <w:szCs w:val="24"/>
                <w:lang w:eastAsia="lt-LT"/>
              </w:rPr>
              <w:t>5</w:t>
            </w:r>
          </w:p>
        </w:tc>
      </w:tr>
      <w:tr w:rsidR="00E6045A" w:rsidRPr="00DC0AA3" w14:paraId="3A2EE0F6" w14:textId="77777777" w:rsidTr="139325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tcPr>
          <w:p w14:paraId="29FF6143" w14:textId="5D34DBBB" w:rsidR="00E6045A" w:rsidRPr="00C85E97" w:rsidRDefault="5815A02D" w:rsidP="13932544">
            <w:pPr>
              <w:jc w:val="both"/>
              <w:rPr>
                <w:b w:val="0"/>
                <w:bCs w:val="0"/>
                <w:color w:val="000000"/>
                <w:lang w:eastAsia="lt-LT"/>
              </w:rPr>
            </w:pPr>
            <w:r w:rsidRPr="13932544">
              <w:rPr>
                <w:b w:val="0"/>
                <w:bCs w:val="0"/>
                <w:color w:val="000000" w:themeColor="text1"/>
                <w:lang w:eastAsia="lt-LT"/>
              </w:rPr>
              <w:t>Elektros energijos sąnaudos 100 km</w:t>
            </w:r>
            <w:r w:rsidR="009F727C">
              <w:rPr>
                <w:b w:val="0"/>
                <w:bCs w:val="0"/>
                <w:color w:val="000000" w:themeColor="text1"/>
                <w:lang w:eastAsia="lt-LT"/>
              </w:rPr>
              <w:t xml:space="preserve"> </w:t>
            </w:r>
            <w:r w:rsidR="00AD02C2">
              <w:rPr>
                <w:b w:val="0"/>
                <w:bCs w:val="0"/>
                <w:color w:val="000000" w:themeColor="text1"/>
                <w:lang w:eastAsia="lt-LT"/>
              </w:rPr>
              <w:t>(</w:t>
            </w:r>
            <w:r w:rsidR="009F727C">
              <w:rPr>
                <w:b w:val="0"/>
                <w:bCs w:val="0"/>
                <w:color w:val="000000" w:themeColor="text1"/>
                <w:lang w:eastAsia="lt-LT"/>
              </w:rPr>
              <w:t>ridos</w:t>
            </w:r>
            <w:r w:rsidR="00AD02C2">
              <w:rPr>
                <w:b w:val="0"/>
                <w:bCs w:val="0"/>
                <w:color w:val="000000" w:themeColor="text1"/>
                <w:lang w:eastAsia="lt-LT"/>
              </w:rPr>
              <w:t>)</w:t>
            </w:r>
            <w:r w:rsidRPr="13932544">
              <w:rPr>
                <w:b w:val="0"/>
                <w:bCs w:val="0"/>
                <w:color w:val="000000" w:themeColor="text1"/>
                <w:lang w:eastAsia="lt-LT"/>
              </w:rPr>
              <w:t xml:space="preserve"> (T</w:t>
            </w:r>
            <w:r w:rsidRPr="13932544">
              <w:rPr>
                <w:b w:val="0"/>
                <w:bCs w:val="0"/>
                <w:color w:val="000000" w:themeColor="text1"/>
                <w:vertAlign w:val="subscript"/>
                <w:lang w:eastAsia="lt-LT"/>
              </w:rPr>
              <w:t>2</w:t>
            </w:r>
            <w:r w:rsidRPr="13932544">
              <w:rPr>
                <w:b w:val="0"/>
                <w:bCs w:val="0"/>
                <w:color w:val="000000" w:themeColor="text1"/>
                <w:lang w:eastAsia="lt-LT"/>
              </w:rPr>
              <w:t>)</w:t>
            </w:r>
          </w:p>
        </w:tc>
        <w:tc>
          <w:tcPr>
            <w:tcW w:w="3974" w:type="dxa"/>
            <w:tcMar>
              <w:top w:w="0" w:type="dxa"/>
              <w:left w:w="108" w:type="dxa"/>
              <w:bottom w:w="0" w:type="dxa"/>
              <w:right w:w="108" w:type="dxa"/>
            </w:tcMar>
            <w:vAlign w:val="center"/>
          </w:tcPr>
          <w:p w14:paraId="45431950" w14:textId="36563E9D" w:rsidR="00E6045A" w:rsidRPr="00060662" w:rsidRDefault="003A2535" w:rsidP="007C2997">
            <w:pPr>
              <w:ind w:firstLine="340"/>
              <w:jc w:val="both"/>
              <w:cnfStyle w:val="000000100000" w:firstRow="0" w:lastRow="0" w:firstColumn="0" w:lastColumn="0" w:oddVBand="0" w:evenVBand="0" w:oddHBand="1" w:evenHBand="0" w:firstRowFirstColumn="0" w:firstRowLastColumn="0" w:lastRowFirstColumn="0" w:lastRowLastColumn="0"/>
              <w:rPr>
                <w:bCs/>
                <w:color w:val="000000"/>
                <w:szCs w:val="24"/>
                <w:lang w:eastAsia="lt-LT"/>
              </w:rPr>
            </w:pPr>
            <w:r>
              <w:rPr>
                <w:bCs/>
                <w:color w:val="000000"/>
                <w:szCs w:val="24"/>
                <w:lang w:eastAsia="lt-LT"/>
              </w:rPr>
              <w:t>Y</w:t>
            </w:r>
            <w:r w:rsidR="00E6045A">
              <w:rPr>
                <w:bCs/>
                <w:color w:val="000000"/>
                <w:szCs w:val="24"/>
                <w:vertAlign w:val="subscript"/>
                <w:lang w:eastAsia="lt-LT"/>
              </w:rPr>
              <w:t>2</w:t>
            </w:r>
            <w:r w:rsidR="00E6045A" w:rsidRPr="00060662">
              <w:rPr>
                <w:bCs/>
                <w:color w:val="000000"/>
                <w:szCs w:val="24"/>
                <w:vertAlign w:val="subscript"/>
                <w:lang w:eastAsia="lt-LT"/>
              </w:rPr>
              <w:t xml:space="preserve"> </w:t>
            </w:r>
            <w:r w:rsidR="00E6045A" w:rsidRPr="00060662">
              <w:rPr>
                <w:bCs/>
                <w:color w:val="000000"/>
                <w:szCs w:val="24"/>
                <w:lang w:eastAsia="lt-LT"/>
              </w:rPr>
              <w:t xml:space="preserve">= </w:t>
            </w:r>
            <w:r w:rsidR="00C00E5E">
              <w:rPr>
                <w:bCs/>
                <w:color w:val="000000"/>
                <w:szCs w:val="24"/>
                <w:lang w:eastAsia="lt-LT"/>
              </w:rPr>
              <w:t>10</w:t>
            </w:r>
          </w:p>
        </w:tc>
      </w:tr>
      <w:tr w:rsidR="00AB2182" w:rsidRPr="00DC0AA3" w14:paraId="6B0CF732" w14:textId="77777777" w:rsidTr="13932544">
        <w:trPr>
          <w:cantSplit/>
        </w:trPr>
        <w:tc>
          <w:tcPr>
            <w:cnfStyle w:val="001000000000" w:firstRow="0" w:lastRow="0" w:firstColumn="1" w:lastColumn="0" w:oddVBand="0" w:evenVBand="0" w:oddHBand="0" w:evenHBand="0" w:firstRowFirstColumn="0" w:firstRowLastColumn="0" w:lastRowFirstColumn="0" w:lastRowLastColumn="0"/>
            <w:tcW w:w="5675" w:type="dxa"/>
          </w:tcPr>
          <w:p w14:paraId="64E4C8D2" w14:textId="6F451CEB" w:rsidR="00AB2182" w:rsidRPr="00AB390F" w:rsidRDefault="1B2C607B" w:rsidP="13932544">
            <w:pPr>
              <w:jc w:val="both"/>
              <w:rPr>
                <w:b w:val="0"/>
                <w:bCs w:val="0"/>
                <w:color w:val="000000"/>
                <w:lang w:eastAsia="lt-LT"/>
              </w:rPr>
            </w:pPr>
            <w:r w:rsidRPr="13932544">
              <w:rPr>
                <w:b w:val="0"/>
                <w:bCs w:val="0"/>
                <w:color w:val="000000" w:themeColor="text1"/>
                <w:lang w:eastAsia="lt-LT"/>
              </w:rPr>
              <w:t xml:space="preserve">Prekės pristatymo terminas </w:t>
            </w:r>
            <w:r w:rsidR="009F727C">
              <w:rPr>
                <w:b w:val="0"/>
                <w:bCs w:val="0"/>
                <w:color w:val="000000" w:themeColor="text1"/>
                <w:lang w:eastAsia="lt-LT"/>
              </w:rPr>
              <w:t xml:space="preserve">(mėnesiais) </w:t>
            </w:r>
            <w:r w:rsidRPr="13932544">
              <w:rPr>
                <w:b w:val="0"/>
                <w:bCs w:val="0"/>
                <w:color w:val="000000" w:themeColor="text1"/>
                <w:lang w:eastAsia="lt-LT"/>
              </w:rPr>
              <w:t>(T</w:t>
            </w:r>
            <w:r w:rsidRPr="13932544">
              <w:rPr>
                <w:b w:val="0"/>
                <w:bCs w:val="0"/>
                <w:color w:val="000000" w:themeColor="text1"/>
                <w:vertAlign w:val="subscript"/>
                <w:lang w:eastAsia="lt-LT"/>
              </w:rPr>
              <w:t>3</w:t>
            </w:r>
            <w:r w:rsidRPr="13932544">
              <w:rPr>
                <w:b w:val="0"/>
                <w:bCs w:val="0"/>
                <w:color w:val="000000" w:themeColor="text1"/>
                <w:lang w:eastAsia="lt-LT"/>
              </w:rPr>
              <w:t>)</w:t>
            </w:r>
          </w:p>
        </w:tc>
        <w:tc>
          <w:tcPr>
            <w:tcW w:w="3974" w:type="dxa"/>
            <w:tcMar>
              <w:top w:w="0" w:type="dxa"/>
              <w:left w:w="108" w:type="dxa"/>
              <w:bottom w:w="0" w:type="dxa"/>
              <w:right w:w="108" w:type="dxa"/>
            </w:tcMar>
            <w:vAlign w:val="center"/>
          </w:tcPr>
          <w:p w14:paraId="37F91E52" w14:textId="73DD1FA8" w:rsidR="00AB2182" w:rsidRPr="00AB390F" w:rsidRDefault="003A2535" w:rsidP="007C2997">
            <w:pPr>
              <w:ind w:firstLine="340"/>
              <w:jc w:val="both"/>
              <w:cnfStyle w:val="000000000000" w:firstRow="0" w:lastRow="0" w:firstColumn="0" w:lastColumn="0" w:oddVBand="0" w:evenVBand="0" w:oddHBand="0" w:evenHBand="0" w:firstRowFirstColumn="0" w:firstRowLastColumn="0" w:lastRowFirstColumn="0" w:lastRowLastColumn="0"/>
              <w:rPr>
                <w:bCs/>
                <w:color w:val="000000"/>
                <w:szCs w:val="24"/>
                <w:lang w:eastAsia="lt-LT"/>
              </w:rPr>
            </w:pPr>
            <w:r w:rsidRPr="00AB390F">
              <w:rPr>
                <w:bCs/>
                <w:color w:val="000000"/>
                <w:szCs w:val="24"/>
                <w:lang w:eastAsia="lt-LT"/>
              </w:rPr>
              <w:t>Y</w:t>
            </w:r>
            <w:r w:rsidR="00AB2182" w:rsidRPr="00AB390F">
              <w:rPr>
                <w:bCs/>
                <w:color w:val="000000"/>
                <w:szCs w:val="24"/>
                <w:vertAlign w:val="subscript"/>
                <w:lang w:eastAsia="lt-LT"/>
              </w:rPr>
              <w:t>3</w:t>
            </w:r>
            <w:r w:rsidR="00AB2182" w:rsidRPr="00AB390F">
              <w:rPr>
                <w:bCs/>
                <w:color w:val="000000"/>
                <w:szCs w:val="24"/>
                <w:lang w:eastAsia="lt-LT"/>
              </w:rPr>
              <w:t>= 5</w:t>
            </w:r>
          </w:p>
        </w:tc>
      </w:tr>
      <w:tr w:rsidR="00DF236F" w:rsidRPr="00DC0AA3" w14:paraId="5AFD9AF3" w14:textId="77777777" w:rsidTr="1393254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675" w:type="dxa"/>
          </w:tcPr>
          <w:p w14:paraId="669548B3" w14:textId="7F2E232E" w:rsidR="00DF236F" w:rsidRPr="00AB390F" w:rsidRDefault="4DEEAF2E" w:rsidP="13932544">
            <w:pPr>
              <w:jc w:val="both"/>
              <w:rPr>
                <w:b w:val="0"/>
                <w:bCs w:val="0"/>
              </w:rPr>
            </w:pPr>
            <w:r w:rsidRPr="13932544">
              <w:rPr>
                <w:b w:val="0"/>
                <w:bCs w:val="0"/>
                <w:color w:val="000000" w:themeColor="text1"/>
                <w:lang w:eastAsia="lt-LT"/>
              </w:rPr>
              <w:t xml:space="preserve">Akumuliatorių (baterijų) talpa, </w:t>
            </w:r>
            <w:r w:rsidR="2D7228B2" w:rsidRPr="13932544">
              <w:rPr>
                <w:b w:val="0"/>
                <w:bCs w:val="0"/>
                <w:color w:val="000000" w:themeColor="text1"/>
                <w:lang w:eastAsia="lt-LT"/>
              </w:rPr>
              <w:t>kW</w:t>
            </w:r>
            <w:r w:rsidR="34078BB7" w:rsidRPr="13932544">
              <w:rPr>
                <w:b w:val="0"/>
                <w:bCs w:val="0"/>
                <w:color w:val="000000" w:themeColor="text1"/>
                <w:lang w:eastAsia="lt-LT"/>
              </w:rPr>
              <w:t xml:space="preserve"> </w:t>
            </w:r>
            <w:r w:rsidR="28DD658D" w:rsidRPr="13932544">
              <w:rPr>
                <w:b w:val="0"/>
                <w:bCs w:val="0"/>
              </w:rPr>
              <w:t>(T</w:t>
            </w:r>
            <w:r w:rsidR="28DD658D" w:rsidRPr="13932544">
              <w:rPr>
                <w:b w:val="0"/>
                <w:bCs w:val="0"/>
                <w:vertAlign w:val="subscript"/>
              </w:rPr>
              <w:t>4</w:t>
            </w:r>
            <w:r w:rsidR="28DD658D" w:rsidRPr="13932544">
              <w:rPr>
                <w:b w:val="0"/>
                <w:bCs w:val="0"/>
              </w:rPr>
              <w:t>)</w:t>
            </w:r>
          </w:p>
        </w:tc>
        <w:tc>
          <w:tcPr>
            <w:tcW w:w="3974" w:type="dxa"/>
            <w:tcMar>
              <w:top w:w="0" w:type="dxa"/>
              <w:left w:w="108" w:type="dxa"/>
              <w:bottom w:w="0" w:type="dxa"/>
              <w:right w:w="108" w:type="dxa"/>
            </w:tcMar>
            <w:vAlign w:val="center"/>
          </w:tcPr>
          <w:p w14:paraId="0812F996" w14:textId="01F5CE01" w:rsidR="00DF236F" w:rsidRPr="00AB390F" w:rsidRDefault="00DF236F" w:rsidP="007C2997">
            <w:pPr>
              <w:ind w:firstLine="340"/>
              <w:jc w:val="both"/>
              <w:cnfStyle w:val="000000100000" w:firstRow="0" w:lastRow="0" w:firstColumn="0" w:lastColumn="0" w:oddVBand="0" w:evenVBand="0" w:oddHBand="1" w:evenHBand="0" w:firstRowFirstColumn="0" w:firstRowLastColumn="0" w:lastRowFirstColumn="0" w:lastRowLastColumn="0"/>
              <w:rPr>
                <w:bCs/>
                <w:color w:val="000000"/>
                <w:szCs w:val="24"/>
                <w:lang w:eastAsia="lt-LT"/>
              </w:rPr>
            </w:pPr>
            <w:r w:rsidRPr="00AB390F">
              <w:rPr>
                <w:bCs/>
                <w:color w:val="000000"/>
                <w:szCs w:val="24"/>
                <w:lang w:eastAsia="lt-LT"/>
              </w:rPr>
              <w:t>Y</w:t>
            </w:r>
            <w:r w:rsidR="004C36D6" w:rsidRPr="00AB390F">
              <w:rPr>
                <w:bCs/>
                <w:color w:val="000000"/>
                <w:szCs w:val="24"/>
                <w:vertAlign w:val="subscript"/>
                <w:lang w:eastAsia="lt-LT"/>
              </w:rPr>
              <w:t>4</w:t>
            </w:r>
            <w:r w:rsidRPr="00AB390F">
              <w:rPr>
                <w:bCs/>
                <w:color w:val="000000"/>
                <w:szCs w:val="24"/>
                <w:lang w:eastAsia="lt-LT"/>
              </w:rPr>
              <w:t>=5</w:t>
            </w:r>
          </w:p>
        </w:tc>
      </w:tr>
    </w:tbl>
    <w:p w14:paraId="33792179" w14:textId="77777777" w:rsidR="00E6045A" w:rsidRDefault="00E6045A" w:rsidP="00197869">
      <w:pPr>
        <w:pStyle w:val="Sraopastraipa"/>
        <w:numPr>
          <w:ilvl w:val="1"/>
          <w:numId w:val="19"/>
        </w:numPr>
        <w:tabs>
          <w:tab w:val="left" w:pos="1134"/>
          <w:tab w:val="left" w:pos="1701"/>
        </w:tabs>
        <w:ind w:left="0" w:firstLine="567"/>
        <w:jc w:val="both"/>
        <w:rPr>
          <w:lang w:val="lt-LT"/>
        </w:rPr>
      </w:pPr>
      <w:bookmarkStart w:id="13" w:name="_Hlk178163488"/>
      <w:bookmarkEnd w:id="10"/>
      <w:bookmarkEnd w:id="11"/>
      <w:r w:rsidRPr="00DC0AA3">
        <w:rPr>
          <w:lang w:val="lt-LT"/>
        </w:rPr>
        <w:t>Ekonominis naudingumas (S) apskaičiuojamas sudedant Tiekėjo pasiūlymo vertinimo kriterijų – kainos (C) ir techninių kriterijų (T) – balus:</w:t>
      </w:r>
    </w:p>
    <w:bookmarkEnd w:id="13"/>
    <w:p w14:paraId="4905EC35" w14:textId="77777777" w:rsidR="00E6045A" w:rsidRPr="00DC0AA3" w:rsidRDefault="00E6045A" w:rsidP="00197869">
      <w:pPr>
        <w:pStyle w:val="Sraopastraipa"/>
        <w:tabs>
          <w:tab w:val="left" w:pos="1134"/>
          <w:tab w:val="left" w:pos="1701"/>
        </w:tabs>
        <w:ind w:left="851" w:firstLine="567"/>
        <w:jc w:val="both"/>
        <w:rPr>
          <w:lang w:val="lt-LT"/>
        </w:rPr>
      </w:pPr>
    </w:p>
    <w:p w14:paraId="03439183" w14:textId="77777777" w:rsidR="00E6045A" w:rsidRDefault="00E6045A" w:rsidP="00197869">
      <w:pPr>
        <w:pStyle w:val="Sraopastraipa"/>
        <w:tabs>
          <w:tab w:val="left" w:pos="1134"/>
          <w:tab w:val="left" w:pos="1701"/>
        </w:tabs>
        <w:ind w:left="0" w:firstLine="567"/>
        <w:jc w:val="center"/>
        <w:rPr>
          <w:lang w:val="lt-LT"/>
        </w:rPr>
      </w:pPr>
      <w:r w:rsidRPr="00982FAE">
        <w:rPr>
          <w:noProof/>
          <w:position w:val="-6"/>
          <w:lang w:val="lt-LT" w:eastAsia="lt-LT"/>
        </w:rPr>
        <w:drawing>
          <wp:inline distT="0" distB="0" distL="0" distR="0" wp14:anchorId="1025BDAF" wp14:editId="12EA924E">
            <wp:extent cx="619125" cy="1905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r w:rsidRPr="00DC0AA3">
        <w:rPr>
          <w:vertAlign w:val="subscript"/>
          <w:lang w:val="lt-LT"/>
        </w:rPr>
        <w:t xml:space="preserve">, </w:t>
      </w:r>
      <w:r w:rsidRPr="00DC0AA3">
        <w:rPr>
          <w:lang w:val="lt-LT"/>
        </w:rPr>
        <w:t>kur:</w:t>
      </w:r>
    </w:p>
    <w:p w14:paraId="5232036A" w14:textId="77777777" w:rsidR="00E6045A" w:rsidRDefault="00E6045A" w:rsidP="00197869">
      <w:pPr>
        <w:pStyle w:val="Sraopastraipa"/>
        <w:tabs>
          <w:tab w:val="left" w:pos="1134"/>
          <w:tab w:val="left" w:pos="1701"/>
        </w:tabs>
        <w:ind w:left="0" w:firstLine="567"/>
        <w:jc w:val="center"/>
        <w:rPr>
          <w:lang w:val="lt-LT"/>
        </w:rPr>
      </w:pPr>
    </w:p>
    <w:p w14:paraId="63B9D585" w14:textId="77777777" w:rsidR="00E6045A" w:rsidRPr="00525FAC" w:rsidRDefault="00E6045A" w:rsidP="00197869">
      <w:pPr>
        <w:pStyle w:val="Sraopastraipa"/>
        <w:keepNext/>
        <w:numPr>
          <w:ilvl w:val="1"/>
          <w:numId w:val="19"/>
        </w:numPr>
        <w:tabs>
          <w:tab w:val="left" w:pos="1134"/>
        </w:tabs>
        <w:ind w:left="0" w:firstLine="567"/>
        <w:jc w:val="both"/>
        <w:rPr>
          <w:lang w:val="lt-LT"/>
        </w:rPr>
      </w:pPr>
      <w:bookmarkStart w:id="14" w:name="_Hlk178163626"/>
      <w:r w:rsidRPr="00525FAC">
        <w:rPr>
          <w:rFonts w:eastAsia="Calibri" w:cs="Arial"/>
          <w:lang w:val="lt-LT"/>
        </w:rPr>
        <w:t xml:space="preserve">Vertinamo tiekėjo </w:t>
      </w:r>
      <w:r w:rsidRPr="00525FAC">
        <w:rPr>
          <w:rFonts w:eastAsia="Calibri" w:cs="Arial"/>
          <w:b/>
          <w:bCs/>
          <w:lang w:val="lt-LT"/>
        </w:rPr>
        <w:t>p</w:t>
      </w:r>
      <w:r w:rsidRPr="00525FAC">
        <w:rPr>
          <w:b/>
          <w:bCs/>
          <w:lang w:val="lt-LT"/>
        </w:rPr>
        <w:t>asiūlymo kainos</w:t>
      </w:r>
      <w:r w:rsidRPr="00525FAC">
        <w:rPr>
          <w:lang w:val="lt-LT"/>
        </w:rPr>
        <w:t xml:space="preserve"> (C) balai apskaičiuojami mažiausios iš pateiktų pasiūlymų pasiūlytos kainos be PVM (C</w:t>
      </w:r>
      <w:r w:rsidRPr="00525FAC">
        <w:rPr>
          <w:vertAlign w:val="subscript"/>
          <w:lang w:val="lt-LT"/>
        </w:rPr>
        <w:t>min</w:t>
      </w:r>
      <w:r w:rsidRPr="00525FAC">
        <w:rPr>
          <w:lang w:val="lt-LT"/>
        </w:rPr>
        <w:t>) ir vertinamo pasiūlymo kainos be PVM (C</w:t>
      </w:r>
      <w:r w:rsidRPr="00525FAC">
        <w:rPr>
          <w:vertAlign w:val="subscript"/>
          <w:lang w:val="lt-LT"/>
        </w:rPr>
        <w:t>p</w:t>
      </w:r>
      <w:r w:rsidRPr="00525FAC">
        <w:rPr>
          <w:lang w:val="lt-LT"/>
        </w:rPr>
        <w:t>) santykį padauginant iš kainos lyginamojo svorio (X):</w:t>
      </w:r>
    </w:p>
    <w:bookmarkEnd w:id="14"/>
    <w:p w14:paraId="6B414241" w14:textId="77777777" w:rsidR="00E6045A" w:rsidRPr="00733E2E" w:rsidRDefault="00E6045A" w:rsidP="00197869">
      <w:pPr>
        <w:tabs>
          <w:tab w:val="left" w:pos="1134"/>
        </w:tabs>
        <w:ind w:firstLine="567"/>
        <w:jc w:val="center"/>
        <w:rPr>
          <w:sz w:val="24"/>
          <w:szCs w:val="24"/>
        </w:rPr>
      </w:pPr>
      <w:r w:rsidRPr="00733E2E">
        <w:rPr>
          <w:b/>
          <w:bCs/>
          <w:noProof/>
          <w:position w:val="-32"/>
          <w:sz w:val="24"/>
          <w:szCs w:val="24"/>
          <w:lang w:eastAsia="lt-LT"/>
        </w:rPr>
        <w:drawing>
          <wp:inline distT="0" distB="0" distL="0" distR="0" wp14:anchorId="4BFB88DC" wp14:editId="0BBE478D">
            <wp:extent cx="828675" cy="4667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r w:rsidRPr="00733E2E">
        <w:rPr>
          <w:sz w:val="24"/>
          <w:szCs w:val="24"/>
        </w:rPr>
        <w:t>.</w:t>
      </w:r>
    </w:p>
    <w:p w14:paraId="4197A9E1" w14:textId="77777777" w:rsidR="00E6045A" w:rsidRPr="00733E2E" w:rsidRDefault="00E6045A" w:rsidP="00197869">
      <w:pPr>
        <w:tabs>
          <w:tab w:val="left" w:pos="1134"/>
        </w:tabs>
        <w:ind w:firstLine="567"/>
        <w:jc w:val="both"/>
        <w:rPr>
          <w:sz w:val="24"/>
          <w:szCs w:val="24"/>
        </w:rPr>
      </w:pPr>
      <w:bookmarkStart w:id="15" w:name="_Hlk178163733"/>
      <w:r w:rsidRPr="00733E2E">
        <w:rPr>
          <w:sz w:val="24"/>
          <w:szCs w:val="24"/>
        </w:rPr>
        <w:t>Apskaičiuotas kriterijaus C balas apvalinamas matematiškai dviejų skaitmenų po kablelio tikslumu.</w:t>
      </w:r>
    </w:p>
    <w:bookmarkEnd w:id="15"/>
    <w:p w14:paraId="725CF6B9" w14:textId="77777777" w:rsidR="00E6045A" w:rsidRPr="00733E2E" w:rsidRDefault="00E6045A" w:rsidP="00197869">
      <w:pPr>
        <w:tabs>
          <w:tab w:val="left" w:pos="1134"/>
        </w:tabs>
        <w:ind w:firstLine="567"/>
        <w:jc w:val="center"/>
        <w:rPr>
          <w:b/>
          <w:bCs/>
          <w:sz w:val="24"/>
          <w:szCs w:val="24"/>
        </w:rPr>
      </w:pPr>
    </w:p>
    <w:p w14:paraId="73721D2D" w14:textId="5191EB34" w:rsidR="00E6045A" w:rsidRPr="00733E2E" w:rsidRDefault="5815A02D" w:rsidP="00197869">
      <w:pPr>
        <w:numPr>
          <w:ilvl w:val="1"/>
          <w:numId w:val="19"/>
        </w:numPr>
        <w:tabs>
          <w:tab w:val="left" w:pos="1134"/>
        </w:tabs>
        <w:ind w:left="0" w:firstLine="567"/>
        <w:rPr>
          <w:sz w:val="24"/>
          <w:szCs w:val="24"/>
        </w:rPr>
      </w:pPr>
      <w:bookmarkStart w:id="16" w:name="_Hlk178163780"/>
      <w:r w:rsidRPr="13932544">
        <w:rPr>
          <w:sz w:val="24"/>
          <w:szCs w:val="24"/>
        </w:rPr>
        <w:t>Kriterijų (T) balai apskaičiuojami sudedant atskirų kriterijų (T</w:t>
      </w:r>
      <w:r w:rsidRPr="13932544">
        <w:rPr>
          <w:sz w:val="24"/>
          <w:szCs w:val="24"/>
          <w:vertAlign w:val="subscript"/>
        </w:rPr>
        <w:t xml:space="preserve">i = </w:t>
      </w:r>
      <w:r w:rsidRPr="13932544">
        <w:rPr>
          <w:sz w:val="24"/>
          <w:szCs w:val="24"/>
        </w:rPr>
        <w:t>T</w:t>
      </w:r>
      <w:r w:rsidRPr="13932544">
        <w:rPr>
          <w:sz w:val="24"/>
          <w:szCs w:val="24"/>
          <w:vertAlign w:val="subscript"/>
        </w:rPr>
        <w:t xml:space="preserve">1 </w:t>
      </w:r>
      <w:r w:rsidRPr="13932544">
        <w:rPr>
          <w:sz w:val="24"/>
          <w:szCs w:val="24"/>
        </w:rPr>
        <w:t>+ T</w:t>
      </w:r>
      <w:r w:rsidRPr="13932544">
        <w:rPr>
          <w:sz w:val="24"/>
          <w:szCs w:val="24"/>
          <w:vertAlign w:val="subscript"/>
        </w:rPr>
        <w:t>2</w:t>
      </w:r>
      <w:r w:rsidR="7A7290E9" w:rsidRPr="13932544">
        <w:rPr>
          <w:sz w:val="24"/>
          <w:szCs w:val="24"/>
        </w:rPr>
        <w:t>+T</w:t>
      </w:r>
      <w:r w:rsidR="7A7290E9" w:rsidRPr="13932544">
        <w:rPr>
          <w:sz w:val="24"/>
          <w:szCs w:val="24"/>
          <w:vertAlign w:val="subscript"/>
        </w:rPr>
        <w:t>3</w:t>
      </w:r>
      <w:r w:rsidRPr="13932544">
        <w:rPr>
          <w:sz w:val="24"/>
          <w:szCs w:val="24"/>
        </w:rPr>
        <w:t xml:space="preserve"> </w:t>
      </w:r>
      <w:r w:rsidR="36B4D4AB" w:rsidRPr="13932544">
        <w:rPr>
          <w:sz w:val="24"/>
          <w:szCs w:val="24"/>
        </w:rPr>
        <w:t>+</w:t>
      </w:r>
      <w:r w:rsidR="36B4D4AB" w:rsidRPr="13932544">
        <w:rPr>
          <w:b/>
          <w:bCs/>
        </w:rPr>
        <w:t xml:space="preserve"> </w:t>
      </w:r>
      <w:r w:rsidR="36B4D4AB" w:rsidRPr="13932544">
        <w:t>T</w:t>
      </w:r>
      <w:r w:rsidR="36B4D4AB" w:rsidRPr="13932544">
        <w:rPr>
          <w:vertAlign w:val="subscript"/>
        </w:rPr>
        <w:t>4</w:t>
      </w:r>
      <w:r w:rsidR="36B4D4AB" w:rsidRPr="13932544">
        <w:t>)</w:t>
      </w:r>
      <w:r w:rsidR="36B4D4AB" w:rsidRPr="13932544">
        <w:rPr>
          <w:sz w:val="24"/>
          <w:szCs w:val="24"/>
        </w:rPr>
        <w:t xml:space="preserve"> </w:t>
      </w:r>
      <w:r w:rsidRPr="13932544">
        <w:rPr>
          <w:sz w:val="24"/>
          <w:szCs w:val="24"/>
        </w:rPr>
        <w:t>balus:</w:t>
      </w:r>
    </w:p>
    <w:bookmarkEnd w:id="16"/>
    <w:p w14:paraId="7BD63EDB" w14:textId="77777777" w:rsidR="00E6045A" w:rsidRPr="00733E2E" w:rsidRDefault="00E6045A" w:rsidP="00E6045A">
      <w:pPr>
        <w:jc w:val="center"/>
        <w:rPr>
          <w:b/>
          <w:bCs/>
          <w:color w:val="000000" w:themeColor="text1"/>
          <w:sz w:val="24"/>
          <w:szCs w:val="24"/>
        </w:rPr>
      </w:pPr>
      <w:r w:rsidRPr="00733E2E">
        <w:rPr>
          <w:b/>
          <w:bCs/>
          <w:noProof/>
          <w:color w:val="000000" w:themeColor="text1"/>
          <w:position w:val="-28"/>
          <w:sz w:val="24"/>
          <w:szCs w:val="24"/>
          <w:lang w:eastAsia="lt-LT"/>
        </w:rPr>
        <w:drawing>
          <wp:inline distT="0" distB="0" distL="0" distR="0" wp14:anchorId="1DCBA7B8" wp14:editId="28EDF9DD">
            <wp:extent cx="638175" cy="361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r w:rsidRPr="00733E2E">
        <w:rPr>
          <w:b/>
          <w:bCs/>
          <w:color w:val="000000" w:themeColor="text1"/>
          <w:sz w:val="24"/>
          <w:szCs w:val="24"/>
        </w:rPr>
        <w:t>.</w:t>
      </w:r>
    </w:p>
    <w:p w14:paraId="65364CF8" w14:textId="77777777" w:rsidR="00E6045A" w:rsidRPr="00733E2E" w:rsidRDefault="5815A02D" w:rsidP="00E6045A">
      <w:pPr>
        <w:pStyle w:val="Sraopastraipa"/>
        <w:numPr>
          <w:ilvl w:val="2"/>
          <w:numId w:val="19"/>
        </w:numPr>
        <w:tabs>
          <w:tab w:val="left" w:pos="1701"/>
        </w:tabs>
        <w:ind w:left="0" w:firstLine="851"/>
        <w:jc w:val="both"/>
        <w:rPr>
          <w:lang w:val="lt-LT"/>
        </w:rPr>
      </w:pPr>
      <w:bookmarkStart w:id="17" w:name="_Hlk178163866"/>
      <w:r w:rsidRPr="13932544">
        <w:rPr>
          <w:b/>
          <w:bCs/>
          <w:lang w:val="lt-LT"/>
        </w:rPr>
        <w:t>Papildomo traukos baterijos garantinio termino (T</w:t>
      </w:r>
      <w:r w:rsidRPr="13932544">
        <w:rPr>
          <w:b/>
          <w:bCs/>
          <w:vertAlign w:val="subscript"/>
          <w:lang w:val="lt-LT"/>
        </w:rPr>
        <w:t>1</w:t>
      </w:r>
      <w:r w:rsidRPr="13932544">
        <w:rPr>
          <w:b/>
          <w:bCs/>
          <w:lang w:val="lt-LT"/>
        </w:rPr>
        <w:t>)</w:t>
      </w:r>
      <w:r w:rsidRPr="13932544">
        <w:rPr>
          <w:lang w:val="lt-LT"/>
        </w:rPr>
        <w:t xml:space="preserve"> skaičiavimo tvarka:</w:t>
      </w:r>
    </w:p>
    <w:p w14:paraId="6F33B835" w14:textId="6C7BDF00" w:rsidR="00E6045A" w:rsidRPr="00733E2E" w:rsidRDefault="00E6045A" w:rsidP="00E6045A">
      <w:pPr>
        <w:tabs>
          <w:tab w:val="left" w:pos="1701"/>
        </w:tabs>
        <w:ind w:firstLine="851"/>
        <w:contextualSpacing/>
        <w:jc w:val="both"/>
        <w:rPr>
          <w:sz w:val="24"/>
          <w:szCs w:val="24"/>
        </w:rPr>
      </w:pPr>
      <w:r w:rsidRPr="00733E2E">
        <w:rPr>
          <w:sz w:val="24"/>
          <w:szCs w:val="24"/>
        </w:rPr>
        <w:t xml:space="preserve">Tiekėjas savo pasiūlyme turi nurodyti jo siūlomą papildomą traukos baterijos garantinio termino trukmę sveikais skaičiais, išreikštą </w:t>
      </w:r>
      <w:r w:rsidR="00A01176">
        <w:rPr>
          <w:sz w:val="24"/>
          <w:szCs w:val="24"/>
        </w:rPr>
        <w:t>mėnesiais</w:t>
      </w:r>
      <w:r w:rsidRPr="00733E2E">
        <w:rPr>
          <w:sz w:val="24"/>
          <w:szCs w:val="24"/>
        </w:rPr>
        <w:t>, (T</w:t>
      </w:r>
      <w:r w:rsidRPr="00733E2E">
        <w:rPr>
          <w:sz w:val="24"/>
          <w:szCs w:val="24"/>
          <w:vertAlign w:val="subscript"/>
        </w:rPr>
        <w:t>1</w:t>
      </w:r>
      <w:r w:rsidRPr="00733E2E">
        <w:rPr>
          <w:sz w:val="24"/>
          <w:szCs w:val="24"/>
        </w:rPr>
        <w:t>) (galimi tik lentelėje nurodyti termino trukmės variantai sveikais skaičiais (jei bus nurodomas nesveikasis skaičius, bus vertinamas tik sveikasis skaičius iki kablelio, neapvalinant).</w:t>
      </w:r>
    </w:p>
    <w:p w14:paraId="2E2EBB99" w14:textId="1E1696AC" w:rsidR="00E6045A" w:rsidRPr="00733E2E" w:rsidRDefault="00E6045A" w:rsidP="00E6045A">
      <w:pPr>
        <w:tabs>
          <w:tab w:val="left" w:pos="1701"/>
        </w:tabs>
        <w:ind w:firstLine="851"/>
        <w:contextualSpacing/>
        <w:jc w:val="both"/>
        <w:rPr>
          <w:sz w:val="24"/>
          <w:szCs w:val="24"/>
        </w:rPr>
      </w:pPr>
      <w:bookmarkStart w:id="18" w:name="_Hlk178163917"/>
      <w:bookmarkEnd w:id="17"/>
      <w:r w:rsidRPr="00733E2E">
        <w:rPr>
          <w:sz w:val="24"/>
          <w:szCs w:val="24"/>
        </w:rPr>
        <w:lastRenderedPageBreak/>
        <w:t xml:space="preserve">Papildoma traukos baterijos garantinio termino trukmė </w:t>
      </w:r>
      <w:r w:rsidR="00A01176">
        <w:rPr>
          <w:sz w:val="24"/>
          <w:szCs w:val="24"/>
        </w:rPr>
        <w:t>mėnesiais</w:t>
      </w:r>
      <w:r w:rsidRPr="00733E2E">
        <w:rPr>
          <w:sz w:val="24"/>
          <w:szCs w:val="24"/>
        </w:rPr>
        <w:t xml:space="preserve"> – tiekėjo suteikiamas papildomas terminas, viršijantis minimalų nustatytą garantinį terminą, t. y. viršijantis </w:t>
      </w:r>
      <w:r w:rsidR="0097372E">
        <w:rPr>
          <w:sz w:val="24"/>
          <w:szCs w:val="24"/>
        </w:rPr>
        <w:t>60 mėnesių</w:t>
      </w:r>
      <w:r w:rsidRPr="00733E2E">
        <w:rPr>
          <w:sz w:val="24"/>
          <w:szCs w:val="24"/>
        </w:rPr>
        <w:t xml:space="preserve">. </w:t>
      </w:r>
    </w:p>
    <w:p w14:paraId="51DF9740" w14:textId="6B8C5A29" w:rsidR="00E6045A" w:rsidRPr="00733E2E" w:rsidRDefault="00E6045A" w:rsidP="00E6045A">
      <w:pPr>
        <w:tabs>
          <w:tab w:val="left" w:pos="1701"/>
        </w:tabs>
        <w:ind w:firstLine="851"/>
        <w:contextualSpacing/>
        <w:jc w:val="both"/>
        <w:rPr>
          <w:sz w:val="24"/>
          <w:szCs w:val="24"/>
        </w:rPr>
      </w:pPr>
      <w:r w:rsidRPr="00733E2E">
        <w:rPr>
          <w:sz w:val="24"/>
          <w:szCs w:val="24"/>
        </w:rPr>
        <w:t xml:space="preserve">Papildomos traukos baterijos garantinio termino trukmės, išreikštos </w:t>
      </w:r>
      <w:r w:rsidR="0008023F">
        <w:rPr>
          <w:sz w:val="24"/>
          <w:szCs w:val="24"/>
        </w:rPr>
        <w:t>mėnesiais</w:t>
      </w:r>
      <w:r w:rsidRPr="00733E2E">
        <w:rPr>
          <w:sz w:val="24"/>
          <w:szCs w:val="24"/>
        </w:rPr>
        <w:t xml:space="preserve"> (T</w:t>
      </w:r>
      <w:r w:rsidRPr="00733E2E">
        <w:rPr>
          <w:sz w:val="24"/>
          <w:szCs w:val="24"/>
          <w:vertAlign w:val="subscript"/>
        </w:rPr>
        <w:t>1</w:t>
      </w:r>
      <w:r w:rsidRPr="00733E2E">
        <w:rPr>
          <w:sz w:val="24"/>
          <w:szCs w:val="24"/>
        </w:rPr>
        <w:t>), balai priskiriami taip:</w:t>
      </w:r>
    </w:p>
    <w:bookmarkEnd w:id="18"/>
    <w:p w14:paraId="09BA54B6" w14:textId="77777777" w:rsidR="00E6045A" w:rsidRPr="00733E2E" w:rsidRDefault="00E6045A" w:rsidP="00E6045A">
      <w:pPr>
        <w:shd w:val="clear" w:color="auto" w:fill="FFFFFF"/>
        <w:tabs>
          <w:tab w:val="left" w:pos="1701"/>
        </w:tabs>
        <w:ind w:firstLine="851"/>
        <w:jc w:val="right"/>
        <w:rPr>
          <w:b/>
          <w:sz w:val="24"/>
          <w:szCs w:val="24"/>
          <w:lang w:eastAsia="lt-LT"/>
        </w:rPr>
      </w:pPr>
      <w:r w:rsidRPr="00733E2E">
        <w:rPr>
          <w:b/>
          <w:sz w:val="24"/>
          <w:szCs w:val="24"/>
          <w:lang w:eastAsia="lt-LT"/>
        </w:rPr>
        <w:t>4 lentelė.</w:t>
      </w:r>
      <w:r w:rsidRPr="00733E2E">
        <w:rPr>
          <w:b/>
          <w:sz w:val="24"/>
          <w:szCs w:val="24"/>
        </w:rPr>
        <w:t xml:space="preserve"> </w:t>
      </w:r>
      <w:r w:rsidRPr="00733E2E">
        <w:rPr>
          <w:b/>
          <w:sz w:val="24"/>
          <w:szCs w:val="24"/>
          <w:lang w:eastAsia="lt-LT"/>
        </w:rPr>
        <w:t>Papildomo traukos baterijos garantinio termino skaičiavimo tvarka</w:t>
      </w:r>
    </w:p>
    <w:tbl>
      <w:tblPr>
        <w:tblStyle w:val="Lentelstinklelis"/>
        <w:tblW w:w="9634" w:type="dxa"/>
        <w:tblLook w:val="04A0" w:firstRow="1" w:lastRow="0" w:firstColumn="1" w:lastColumn="0" w:noHBand="0" w:noVBand="1"/>
      </w:tblPr>
      <w:tblGrid>
        <w:gridCol w:w="5098"/>
        <w:gridCol w:w="4536"/>
      </w:tblGrid>
      <w:tr w:rsidR="00E6045A" w:rsidRPr="00733E2E" w14:paraId="587FB75E" w14:textId="77777777" w:rsidTr="00062709">
        <w:tc>
          <w:tcPr>
            <w:tcW w:w="5098" w:type="dxa"/>
            <w:tcBorders>
              <w:top w:val="single" w:sz="4" w:space="0" w:color="auto"/>
              <w:left w:val="single" w:sz="4" w:space="0" w:color="auto"/>
              <w:bottom w:val="single" w:sz="4" w:space="0" w:color="auto"/>
              <w:right w:val="single" w:sz="4" w:space="0" w:color="auto"/>
            </w:tcBorders>
            <w:hideMark/>
          </w:tcPr>
          <w:p w14:paraId="4C507128" w14:textId="499573B9" w:rsidR="00E6045A" w:rsidRPr="00733E2E" w:rsidRDefault="00E6045A" w:rsidP="007C2997">
            <w:pPr>
              <w:jc w:val="center"/>
              <w:rPr>
                <w:sz w:val="24"/>
                <w:szCs w:val="24"/>
                <w:lang w:eastAsia="lt-LT"/>
              </w:rPr>
            </w:pPr>
            <w:bookmarkStart w:id="19" w:name="_Hlk178163969"/>
            <w:r w:rsidRPr="00733E2E">
              <w:rPr>
                <w:b/>
                <w:bCs/>
                <w:sz w:val="24"/>
                <w:szCs w:val="24"/>
                <w:lang w:eastAsia="lt-LT"/>
              </w:rPr>
              <w:t>Tiekėjo siūlomas papildomas</w:t>
            </w:r>
            <w:r w:rsidRPr="00733E2E">
              <w:rPr>
                <w:sz w:val="24"/>
                <w:szCs w:val="24"/>
              </w:rPr>
              <w:t xml:space="preserve"> </w:t>
            </w:r>
            <w:r w:rsidRPr="00733E2E">
              <w:rPr>
                <w:b/>
                <w:bCs/>
                <w:sz w:val="24"/>
                <w:szCs w:val="24"/>
                <w:lang w:eastAsia="lt-LT"/>
              </w:rPr>
              <w:t xml:space="preserve">traukos baterijos garantinis terminas </w:t>
            </w:r>
            <w:r w:rsidR="0008023F">
              <w:rPr>
                <w:b/>
                <w:bCs/>
                <w:sz w:val="24"/>
                <w:szCs w:val="24"/>
                <w:lang w:eastAsia="lt-LT"/>
              </w:rPr>
              <w:t>mėnesiais</w:t>
            </w:r>
            <w:r w:rsidRPr="00733E2E">
              <w:rPr>
                <w:b/>
                <w:bCs/>
                <w:sz w:val="24"/>
                <w:szCs w:val="24"/>
                <w:lang w:eastAsia="lt-LT"/>
              </w:rPr>
              <w:t xml:space="preserve"> (T</w:t>
            </w:r>
            <w:r w:rsidRPr="00733E2E">
              <w:rPr>
                <w:b/>
                <w:bCs/>
                <w:sz w:val="24"/>
                <w:szCs w:val="24"/>
                <w:vertAlign w:val="subscript"/>
                <w:lang w:eastAsia="lt-LT"/>
              </w:rPr>
              <w:t>1</w:t>
            </w:r>
            <w:r w:rsidRPr="00733E2E">
              <w:rPr>
                <w:b/>
                <w:bCs/>
                <w:sz w:val="24"/>
                <w:szCs w:val="24"/>
                <w:lang w:eastAsia="lt-LT"/>
              </w:rPr>
              <w:t>).</w:t>
            </w:r>
          </w:p>
        </w:tc>
        <w:tc>
          <w:tcPr>
            <w:tcW w:w="4536" w:type="dxa"/>
            <w:tcBorders>
              <w:top w:val="single" w:sz="4" w:space="0" w:color="auto"/>
              <w:left w:val="single" w:sz="4" w:space="0" w:color="auto"/>
              <w:bottom w:val="single" w:sz="4" w:space="0" w:color="auto"/>
              <w:right w:val="single" w:sz="4" w:space="0" w:color="auto"/>
            </w:tcBorders>
            <w:hideMark/>
          </w:tcPr>
          <w:p w14:paraId="4511D75C" w14:textId="77777777" w:rsidR="00E6045A" w:rsidRPr="00733E2E" w:rsidRDefault="00E6045A" w:rsidP="007C2997">
            <w:pPr>
              <w:jc w:val="center"/>
              <w:rPr>
                <w:sz w:val="24"/>
                <w:szCs w:val="24"/>
                <w:lang w:eastAsia="lt-LT"/>
              </w:rPr>
            </w:pPr>
            <w:r w:rsidRPr="00733E2E">
              <w:rPr>
                <w:b/>
                <w:bCs/>
                <w:spacing w:val="-2"/>
                <w:sz w:val="24"/>
                <w:szCs w:val="24"/>
                <w:lang w:eastAsia="lt-LT"/>
              </w:rPr>
              <w:t>Ekonominio naudingumo balai, kurie bus suteikti šiam kriterijui</w:t>
            </w:r>
          </w:p>
        </w:tc>
      </w:tr>
      <w:tr w:rsidR="00E6045A" w:rsidRPr="00733E2E" w14:paraId="231C7842" w14:textId="77777777" w:rsidTr="00062709">
        <w:tc>
          <w:tcPr>
            <w:tcW w:w="5098" w:type="dxa"/>
            <w:tcBorders>
              <w:top w:val="single" w:sz="4" w:space="0" w:color="auto"/>
              <w:left w:val="single" w:sz="4" w:space="0" w:color="auto"/>
              <w:bottom w:val="single" w:sz="4" w:space="0" w:color="auto"/>
              <w:right w:val="single" w:sz="4" w:space="0" w:color="auto"/>
            </w:tcBorders>
            <w:hideMark/>
          </w:tcPr>
          <w:p w14:paraId="36AA6DE9" w14:textId="66055974" w:rsidR="00E6045A" w:rsidRPr="00733E2E" w:rsidRDefault="00E6045A" w:rsidP="007C2997">
            <w:pPr>
              <w:jc w:val="both"/>
              <w:rPr>
                <w:sz w:val="24"/>
                <w:szCs w:val="24"/>
                <w:lang w:eastAsia="lt-LT"/>
              </w:rPr>
            </w:pPr>
            <w:r w:rsidRPr="00733E2E">
              <w:rPr>
                <w:sz w:val="24"/>
                <w:szCs w:val="24"/>
              </w:rPr>
              <w:t xml:space="preserve">0 </w:t>
            </w:r>
            <w:r w:rsidR="0008023F">
              <w:rPr>
                <w:sz w:val="24"/>
                <w:szCs w:val="24"/>
              </w:rPr>
              <w:t>mėnesių</w:t>
            </w:r>
          </w:p>
        </w:tc>
        <w:tc>
          <w:tcPr>
            <w:tcW w:w="4536" w:type="dxa"/>
            <w:tcBorders>
              <w:top w:val="single" w:sz="4" w:space="0" w:color="auto"/>
              <w:left w:val="single" w:sz="4" w:space="0" w:color="auto"/>
              <w:bottom w:val="single" w:sz="4" w:space="0" w:color="auto"/>
              <w:right w:val="single" w:sz="4" w:space="0" w:color="auto"/>
            </w:tcBorders>
          </w:tcPr>
          <w:p w14:paraId="4347588A" w14:textId="77777777" w:rsidR="00E6045A" w:rsidRPr="00733E2E" w:rsidRDefault="00E6045A" w:rsidP="002B45FF">
            <w:pPr>
              <w:jc w:val="center"/>
              <w:rPr>
                <w:sz w:val="24"/>
                <w:szCs w:val="24"/>
                <w:lang w:eastAsia="lt-LT"/>
              </w:rPr>
            </w:pPr>
            <w:r w:rsidRPr="00733E2E">
              <w:rPr>
                <w:sz w:val="24"/>
                <w:szCs w:val="24"/>
                <w:lang w:eastAsia="lt-LT"/>
              </w:rPr>
              <w:t>0</w:t>
            </w:r>
          </w:p>
        </w:tc>
      </w:tr>
      <w:tr w:rsidR="00E6045A" w:rsidRPr="00733E2E" w14:paraId="1C3CFE95" w14:textId="77777777" w:rsidTr="00062709">
        <w:tc>
          <w:tcPr>
            <w:tcW w:w="5098" w:type="dxa"/>
            <w:tcBorders>
              <w:top w:val="single" w:sz="4" w:space="0" w:color="auto"/>
              <w:left w:val="single" w:sz="4" w:space="0" w:color="auto"/>
              <w:bottom w:val="single" w:sz="4" w:space="0" w:color="auto"/>
              <w:right w:val="single" w:sz="4" w:space="0" w:color="auto"/>
            </w:tcBorders>
            <w:hideMark/>
          </w:tcPr>
          <w:p w14:paraId="163E3274" w14:textId="68ED019E" w:rsidR="00E6045A" w:rsidRPr="00733E2E" w:rsidRDefault="0008023F" w:rsidP="007C2997">
            <w:pPr>
              <w:jc w:val="both"/>
              <w:rPr>
                <w:sz w:val="24"/>
                <w:szCs w:val="24"/>
                <w:lang w:eastAsia="lt-LT"/>
              </w:rPr>
            </w:pPr>
            <w:r>
              <w:rPr>
                <w:sz w:val="24"/>
                <w:szCs w:val="24"/>
              </w:rPr>
              <w:t>nuo 1 iki 12 mėn</w:t>
            </w:r>
            <w:r w:rsidR="005B7EA8">
              <w:rPr>
                <w:sz w:val="24"/>
                <w:szCs w:val="24"/>
              </w:rPr>
              <w:t>.</w:t>
            </w:r>
            <w:r w:rsidR="00237238">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6B2241A3" w14:textId="240EB984" w:rsidR="00E6045A" w:rsidRPr="00733E2E" w:rsidRDefault="00C836BD" w:rsidP="002B45FF">
            <w:pPr>
              <w:jc w:val="center"/>
              <w:rPr>
                <w:sz w:val="24"/>
                <w:szCs w:val="24"/>
                <w:lang w:eastAsia="lt-LT"/>
              </w:rPr>
            </w:pPr>
            <w:r>
              <w:rPr>
                <w:sz w:val="24"/>
                <w:szCs w:val="24"/>
                <w:lang w:eastAsia="lt-LT"/>
              </w:rPr>
              <w:t>1</w:t>
            </w:r>
          </w:p>
        </w:tc>
      </w:tr>
      <w:tr w:rsidR="00E6045A" w:rsidRPr="00733E2E" w14:paraId="12DFF18C" w14:textId="77777777" w:rsidTr="00062709">
        <w:tc>
          <w:tcPr>
            <w:tcW w:w="5098" w:type="dxa"/>
            <w:tcBorders>
              <w:top w:val="single" w:sz="4" w:space="0" w:color="auto"/>
              <w:left w:val="single" w:sz="4" w:space="0" w:color="auto"/>
              <w:bottom w:val="single" w:sz="4" w:space="0" w:color="auto"/>
              <w:right w:val="single" w:sz="4" w:space="0" w:color="auto"/>
            </w:tcBorders>
            <w:hideMark/>
          </w:tcPr>
          <w:p w14:paraId="6AFF510D" w14:textId="6763F505" w:rsidR="00E6045A" w:rsidRPr="00733E2E" w:rsidRDefault="0008023F" w:rsidP="007C2997">
            <w:pPr>
              <w:jc w:val="both"/>
              <w:rPr>
                <w:sz w:val="24"/>
                <w:szCs w:val="24"/>
                <w:lang w:eastAsia="lt-LT"/>
              </w:rPr>
            </w:pPr>
            <w:r>
              <w:rPr>
                <w:sz w:val="24"/>
                <w:szCs w:val="24"/>
              </w:rPr>
              <w:t>nuo 13 iki 24 mėn</w:t>
            </w:r>
            <w:r w:rsidR="005B7EA8">
              <w:rPr>
                <w:sz w:val="24"/>
                <w:szCs w:val="24"/>
              </w:rPr>
              <w:t>.</w:t>
            </w:r>
            <w:r w:rsidR="00237238">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5FD53F08" w14:textId="7DDD174B" w:rsidR="00E6045A" w:rsidRPr="00733E2E" w:rsidRDefault="00C836BD" w:rsidP="002B45FF">
            <w:pPr>
              <w:jc w:val="center"/>
              <w:rPr>
                <w:sz w:val="24"/>
                <w:szCs w:val="24"/>
                <w:lang w:eastAsia="lt-LT"/>
              </w:rPr>
            </w:pPr>
            <w:r>
              <w:rPr>
                <w:sz w:val="24"/>
                <w:szCs w:val="24"/>
                <w:lang w:eastAsia="lt-LT"/>
              </w:rPr>
              <w:t>2</w:t>
            </w:r>
          </w:p>
        </w:tc>
      </w:tr>
      <w:tr w:rsidR="00E6045A" w:rsidRPr="00733E2E" w14:paraId="056EA733" w14:textId="77777777" w:rsidTr="00062709">
        <w:tc>
          <w:tcPr>
            <w:tcW w:w="5098" w:type="dxa"/>
            <w:tcBorders>
              <w:top w:val="single" w:sz="4" w:space="0" w:color="auto"/>
              <w:left w:val="single" w:sz="4" w:space="0" w:color="auto"/>
              <w:bottom w:val="single" w:sz="4" w:space="0" w:color="auto"/>
              <w:right w:val="single" w:sz="4" w:space="0" w:color="auto"/>
            </w:tcBorders>
            <w:hideMark/>
          </w:tcPr>
          <w:p w14:paraId="344240F5" w14:textId="5EF1EAAA" w:rsidR="00E6045A" w:rsidRPr="00733E2E" w:rsidRDefault="001C2423" w:rsidP="007C2997">
            <w:pPr>
              <w:jc w:val="both"/>
              <w:rPr>
                <w:sz w:val="24"/>
                <w:szCs w:val="24"/>
                <w:lang w:eastAsia="lt-LT"/>
              </w:rPr>
            </w:pPr>
            <w:r>
              <w:rPr>
                <w:sz w:val="24"/>
                <w:szCs w:val="24"/>
              </w:rPr>
              <w:t>n</w:t>
            </w:r>
            <w:r w:rsidR="0008023F">
              <w:rPr>
                <w:sz w:val="24"/>
                <w:szCs w:val="24"/>
              </w:rPr>
              <w:t>uo 25 iki 36 mėn</w:t>
            </w:r>
            <w:r w:rsidR="005B7EA8">
              <w:rPr>
                <w:sz w:val="24"/>
                <w:szCs w:val="24"/>
              </w:rPr>
              <w:t>.</w:t>
            </w:r>
            <w:r w:rsidR="00E6045A" w:rsidRPr="00733E2E">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6CC2BA36" w14:textId="3FF6F7D6" w:rsidR="00E6045A" w:rsidRPr="00733E2E" w:rsidRDefault="00C836BD" w:rsidP="002B45FF">
            <w:pPr>
              <w:tabs>
                <w:tab w:val="center" w:pos="1363"/>
              </w:tabs>
              <w:jc w:val="center"/>
              <w:rPr>
                <w:sz w:val="24"/>
                <w:szCs w:val="24"/>
                <w:lang w:eastAsia="lt-LT"/>
              </w:rPr>
            </w:pPr>
            <w:r>
              <w:rPr>
                <w:sz w:val="24"/>
                <w:szCs w:val="24"/>
                <w:lang w:eastAsia="lt-LT"/>
              </w:rPr>
              <w:t>3</w:t>
            </w:r>
          </w:p>
        </w:tc>
      </w:tr>
      <w:tr w:rsidR="00E6045A" w:rsidRPr="00733E2E" w14:paraId="42A9A59B" w14:textId="77777777" w:rsidTr="00062709">
        <w:tc>
          <w:tcPr>
            <w:tcW w:w="5098" w:type="dxa"/>
            <w:tcBorders>
              <w:top w:val="single" w:sz="4" w:space="0" w:color="auto"/>
              <w:left w:val="single" w:sz="4" w:space="0" w:color="auto"/>
              <w:bottom w:val="single" w:sz="4" w:space="0" w:color="auto"/>
              <w:right w:val="single" w:sz="4" w:space="0" w:color="auto"/>
            </w:tcBorders>
          </w:tcPr>
          <w:p w14:paraId="0111137E" w14:textId="637F26FA" w:rsidR="00E6045A" w:rsidRPr="00733E2E" w:rsidRDefault="001C2423" w:rsidP="007C2997">
            <w:pPr>
              <w:jc w:val="both"/>
              <w:rPr>
                <w:sz w:val="24"/>
                <w:szCs w:val="24"/>
              </w:rPr>
            </w:pPr>
            <w:r>
              <w:rPr>
                <w:sz w:val="24"/>
                <w:szCs w:val="24"/>
              </w:rPr>
              <w:t>n</w:t>
            </w:r>
            <w:r w:rsidR="0008023F">
              <w:rPr>
                <w:sz w:val="24"/>
                <w:szCs w:val="24"/>
              </w:rPr>
              <w:t>uo 37 iki 48 mėn</w:t>
            </w:r>
            <w:r w:rsidR="005B7EA8">
              <w:rPr>
                <w:sz w:val="24"/>
                <w:szCs w:val="24"/>
              </w:rPr>
              <w:t>.</w:t>
            </w:r>
            <w:r w:rsidR="00237238">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07257296" w14:textId="144C0AF7" w:rsidR="00E6045A" w:rsidRPr="00733E2E" w:rsidRDefault="00C836BD" w:rsidP="002B45FF">
            <w:pPr>
              <w:tabs>
                <w:tab w:val="center" w:pos="1363"/>
              </w:tabs>
              <w:jc w:val="center"/>
              <w:rPr>
                <w:sz w:val="24"/>
                <w:szCs w:val="24"/>
                <w:lang w:eastAsia="lt-LT"/>
              </w:rPr>
            </w:pPr>
            <w:r>
              <w:rPr>
                <w:sz w:val="24"/>
                <w:szCs w:val="24"/>
                <w:lang w:eastAsia="lt-LT"/>
              </w:rPr>
              <w:t>4</w:t>
            </w:r>
          </w:p>
        </w:tc>
      </w:tr>
      <w:tr w:rsidR="00E6045A" w:rsidRPr="00733E2E" w14:paraId="7B1706A0" w14:textId="77777777" w:rsidTr="00062709">
        <w:tc>
          <w:tcPr>
            <w:tcW w:w="5098" w:type="dxa"/>
            <w:tcBorders>
              <w:top w:val="single" w:sz="4" w:space="0" w:color="auto"/>
              <w:left w:val="single" w:sz="4" w:space="0" w:color="auto"/>
              <w:bottom w:val="single" w:sz="4" w:space="0" w:color="auto"/>
              <w:right w:val="single" w:sz="4" w:space="0" w:color="auto"/>
            </w:tcBorders>
          </w:tcPr>
          <w:p w14:paraId="01430ABC" w14:textId="427D8636" w:rsidR="00E6045A" w:rsidRPr="00733E2E" w:rsidRDefault="0008023F" w:rsidP="007C2997">
            <w:pPr>
              <w:jc w:val="both"/>
              <w:rPr>
                <w:sz w:val="24"/>
                <w:szCs w:val="24"/>
              </w:rPr>
            </w:pPr>
            <w:r>
              <w:rPr>
                <w:sz w:val="24"/>
                <w:szCs w:val="24"/>
              </w:rPr>
              <w:t>49</w:t>
            </w:r>
            <w:r w:rsidR="00E6045A" w:rsidRPr="00733E2E">
              <w:rPr>
                <w:sz w:val="24"/>
                <w:szCs w:val="24"/>
              </w:rPr>
              <w:t xml:space="preserve"> ir daugiau</w:t>
            </w:r>
            <w:r>
              <w:rPr>
                <w:sz w:val="24"/>
                <w:szCs w:val="24"/>
              </w:rPr>
              <w:t xml:space="preserve"> mėn</w:t>
            </w:r>
            <w:r w:rsidR="005B7EA8">
              <w:rPr>
                <w:sz w:val="24"/>
                <w:szCs w:val="24"/>
              </w:rPr>
              <w:t>.</w:t>
            </w:r>
            <w:r w:rsidR="00237238">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03FF7ACF" w14:textId="444D6BF0" w:rsidR="00E6045A" w:rsidRPr="00733E2E" w:rsidRDefault="00E6045A" w:rsidP="002B45FF">
            <w:pPr>
              <w:tabs>
                <w:tab w:val="center" w:pos="1363"/>
              </w:tabs>
              <w:jc w:val="center"/>
              <w:rPr>
                <w:sz w:val="24"/>
                <w:szCs w:val="24"/>
                <w:lang w:eastAsia="lt-LT"/>
              </w:rPr>
            </w:pPr>
            <w:r w:rsidRPr="00733E2E">
              <w:rPr>
                <w:sz w:val="24"/>
                <w:szCs w:val="24"/>
                <w:lang w:eastAsia="lt-LT"/>
              </w:rPr>
              <w:t>5</w:t>
            </w:r>
          </w:p>
        </w:tc>
      </w:tr>
      <w:bookmarkEnd w:id="19"/>
    </w:tbl>
    <w:p w14:paraId="3D663300" w14:textId="77777777" w:rsidR="00E6045A" w:rsidRPr="00733E2E" w:rsidRDefault="00E6045A" w:rsidP="00E6045A">
      <w:pPr>
        <w:ind w:firstLine="851"/>
        <w:jc w:val="both"/>
        <w:outlineLvl w:val="1"/>
        <w:rPr>
          <w:rFonts w:eastAsia="Calibri"/>
          <w:sz w:val="24"/>
          <w:szCs w:val="24"/>
        </w:rPr>
      </w:pPr>
    </w:p>
    <w:p w14:paraId="0CCAAB97" w14:textId="77777777" w:rsidR="00E6045A" w:rsidRPr="00733E2E" w:rsidRDefault="00E6045A" w:rsidP="00E6045A">
      <w:pPr>
        <w:tabs>
          <w:tab w:val="left" w:pos="1701"/>
        </w:tabs>
        <w:ind w:firstLine="851"/>
        <w:jc w:val="both"/>
        <w:outlineLvl w:val="1"/>
        <w:rPr>
          <w:sz w:val="24"/>
          <w:szCs w:val="24"/>
        </w:rPr>
      </w:pPr>
      <w:bookmarkStart w:id="20" w:name="_Hlk178164053"/>
      <w:r w:rsidRPr="00733E2E">
        <w:rPr>
          <w:sz w:val="24"/>
          <w:szCs w:val="24"/>
        </w:rPr>
        <w:t>Pirkimo dokumentuose numatomas minimalus traukos baterijos garantinis įsipareigojimas, o tiekėjai gali siūlyti papildomą garantinį terminą, kuris bus vertinamas.</w:t>
      </w:r>
    </w:p>
    <w:p w14:paraId="56258636" w14:textId="77777777" w:rsidR="00E6045A" w:rsidRPr="00733E2E" w:rsidRDefault="00E6045A" w:rsidP="00E6045A">
      <w:pPr>
        <w:tabs>
          <w:tab w:val="left" w:pos="993"/>
          <w:tab w:val="left" w:pos="1701"/>
        </w:tabs>
        <w:ind w:firstLine="851"/>
        <w:jc w:val="both"/>
        <w:rPr>
          <w:rFonts w:eastAsia="Calibri"/>
          <w:sz w:val="24"/>
          <w:szCs w:val="24"/>
        </w:rPr>
      </w:pPr>
      <w:r w:rsidRPr="00623795">
        <w:rPr>
          <w:rFonts w:eastAsia="Calibri"/>
          <w:sz w:val="24"/>
          <w:szCs w:val="24"/>
          <w:u w:val="single"/>
        </w:rPr>
        <w:t>Informacija tinkamam papildomo traukos baterijos garantinio termino apskaičiavimui</w:t>
      </w:r>
      <w:r w:rsidRPr="00733E2E">
        <w:rPr>
          <w:rFonts w:eastAsia="Calibri"/>
          <w:sz w:val="24"/>
          <w:szCs w:val="24"/>
        </w:rPr>
        <w:t>: vienos dienos maksimali autobuso nuvažiuojama rida 180 km; per vienus metus maksimali autobuso nuvažiuojama rida 45 tūkst. km; vidutinis autobusų greitis 35 km/h; vidutinis atstumas tarp stotelių 600 m.</w:t>
      </w:r>
    </w:p>
    <w:p w14:paraId="789AB4F5" w14:textId="58AE0F81" w:rsidR="00E6045A" w:rsidRPr="00754ED2" w:rsidRDefault="5815A02D" w:rsidP="00E6045A">
      <w:pPr>
        <w:pStyle w:val="Sraopastraipa"/>
        <w:numPr>
          <w:ilvl w:val="2"/>
          <w:numId w:val="19"/>
        </w:numPr>
        <w:tabs>
          <w:tab w:val="left" w:pos="1418"/>
          <w:tab w:val="left" w:pos="1701"/>
          <w:tab w:val="left" w:pos="1843"/>
        </w:tabs>
        <w:ind w:left="0" w:firstLine="851"/>
        <w:jc w:val="both"/>
        <w:outlineLvl w:val="1"/>
        <w:rPr>
          <w:rFonts w:cs="Calibri"/>
          <w:lang w:val="lt-LT" w:eastAsia="ar-SA"/>
        </w:rPr>
      </w:pPr>
      <w:bookmarkStart w:id="21" w:name="_Hlk178164147"/>
      <w:bookmarkEnd w:id="20"/>
      <w:r w:rsidRPr="13932544">
        <w:rPr>
          <w:b/>
          <w:bCs/>
          <w:lang w:val="lt-LT" w:eastAsia="lt-LT"/>
        </w:rPr>
        <w:t xml:space="preserve">Elektros energijos sąnaudų 100 km </w:t>
      </w:r>
      <w:r w:rsidR="0077342F">
        <w:rPr>
          <w:b/>
          <w:bCs/>
          <w:lang w:val="lt-LT" w:eastAsia="lt-LT"/>
        </w:rPr>
        <w:t>(</w:t>
      </w:r>
      <w:r w:rsidR="009F727C">
        <w:rPr>
          <w:b/>
          <w:bCs/>
          <w:lang w:val="lt-LT" w:eastAsia="lt-LT"/>
        </w:rPr>
        <w:t>ridos</w:t>
      </w:r>
      <w:r w:rsidR="0077342F">
        <w:rPr>
          <w:b/>
          <w:bCs/>
          <w:lang w:val="lt-LT" w:eastAsia="lt-LT"/>
        </w:rPr>
        <w:t>)</w:t>
      </w:r>
      <w:r w:rsidR="009F727C">
        <w:rPr>
          <w:b/>
          <w:bCs/>
          <w:lang w:val="lt-LT" w:eastAsia="lt-LT"/>
        </w:rPr>
        <w:t xml:space="preserve"> </w:t>
      </w:r>
      <w:r w:rsidRPr="13932544">
        <w:rPr>
          <w:b/>
          <w:bCs/>
          <w:lang w:val="lt-LT" w:eastAsia="lt-LT"/>
        </w:rPr>
        <w:t>(T</w:t>
      </w:r>
      <w:r w:rsidRPr="13932544">
        <w:rPr>
          <w:b/>
          <w:bCs/>
          <w:vertAlign w:val="subscript"/>
          <w:lang w:val="lt-LT" w:eastAsia="lt-LT"/>
        </w:rPr>
        <w:t>2</w:t>
      </w:r>
      <w:r w:rsidRPr="13932544">
        <w:rPr>
          <w:b/>
          <w:bCs/>
          <w:lang w:val="lt-LT" w:eastAsia="lt-LT"/>
        </w:rPr>
        <w:t xml:space="preserve">) </w:t>
      </w:r>
      <w:r w:rsidRPr="13932544">
        <w:rPr>
          <w:lang w:val="lt-LT"/>
        </w:rPr>
        <w:t>balai apskaičiuojami mažiausių iš pateiktų pasiūlymų elektros energijos sąnaudų 100 km kilovatvalandėmis (kWh) (T</w:t>
      </w:r>
      <w:r w:rsidRPr="13932544">
        <w:rPr>
          <w:vertAlign w:val="subscript"/>
          <w:lang w:val="lt-LT"/>
        </w:rPr>
        <w:t>2min</w:t>
      </w:r>
      <w:r w:rsidRPr="13932544">
        <w:rPr>
          <w:lang w:val="lt-LT"/>
        </w:rPr>
        <w:t>) ir vertinamo pasiūlymo elektros energijos sąnaudų 100 km kilovatvalandėmis (kWh) (T</w:t>
      </w:r>
      <w:r w:rsidRPr="13932544">
        <w:rPr>
          <w:vertAlign w:val="subscript"/>
          <w:lang w:val="lt-LT"/>
        </w:rPr>
        <w:t>2p</w:t>
      </w:r>
      <w:r w:rsidRPr="13932544">
        <w:rPr>
          <w:lang w:val="lt-LT"/>
        </w:rPr>
        <w:t>) santykį padauginant iš kriterijaus lyginamojo svorio (Y</w:t>
      </w:r>
      <w:r w:rsidRPr="13932544">
        <w:rPr>
          <w:vertAlign w:val="subscript"/>
          <w:lang w:val="lt-LT"/>
        </w:rPr>
        <w:t>2</w:t>
      </w:r>
      <w:r w:rsidRPr="13932544">
        <w:rPr>
          <w:lang w:val="lt-LT"/>
        </w:rPr>
        <w:t>):</w:t>
      </w:r>
    </w:p>
    <w:bookmarkStart w:id="22" w:name="_Hlk178164186"/>
    <w:bookmarkEnd w:id="21"/>
    <w:p w14:paraId="621D180F" w14:textId="77777777" w:rsidR="00E6045A" w:rsidRPr="004C36D6" w:rsidRDefault="001A1653" w:rsidP="00E6045A">
      <w:pPr>
        <w:ind w:firstLine="851"/>
        <w:contextualSpacing/>
        <w:rPr>
          <w:sz w:val="24"/>
          <w:szCs w:val="24"/>
        </w:rPr>
      </w:pPr>
      <m:oMathPara>
        <m:oMath>
          <m:sSub>
            <m:sSubPr>
              <m:ctrlPr>
                <w:rPr>
                  <w:rFonts w:ascii="Cambria Math" w:eastAsia="Calibri" w:hAnsi="Cambria Math"/>
                  <w:i/>
                  <w:sz w:val="24"/>
                  <w:szCs w:val="24"/>
                </w:rPr>
              </m:ctrlPr>
            </m:sSubPr>
            <m:e>
              <m:r>
                <w:rPr>
                  <w:rFonts w:ascii="Cambria Math" w:hAnsi="Cambria Math"/>
                  <w:sz w:val="24"/>
                  <w:szCs w:val="24"/>
                </w:rPr>
                <m:t>T</m:t>
              </m:r>
            </m:e>
            <m:sub>
              <m:r>
                <w:rPr>
                  <w:rFonts w:ascii="Cambria Math" w:eastAsia="Calibri" w:hAnsi="Cambria Math"/>
                  <w:sz w:val="24"/>
                  <w:szCs w:val="24"/>
                </w:rPr>
                <m:t>2</m:t>
              </m:r>
            </m:sub>
          </m:sSub>
          <m:r>
            <w:rPr>
              <w:rFonts w:ascii="Cambria Math" w:hAnsi="Cambria Math"/>
              <w:sz w:val="24"/>
              <w:szCs w:val="24"/>
            </w:rPr>
            <m:t xml:space="preserve">= </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hAnsi="Cambria Math"/>
                      <w:sz w:val="24"/>
                      <w:szCs w:val="24"/>
                    </w:rPr>
                    <m:t>T</m:t>
                  </m:r>
                </m:e>
                <m:sub>
                  <m:r>
                    <w:rPr>
                      <w:rFonts w:ascii="Cambria Math" w:hAnsi="Cambria Math"/>
                      <w:sz w:val="24"/>
                      <w:szCs w:val="24"/>
                    </w:rPr>
                    <m:t>2min</m:t>
                  </m:r>
                </m:sub>
              </m:sSub>
            </m:num>
            <m:den>
              <m:sSub>
                <m:sSubPr>
                  <m:ctrlPr>
                    <w:rPr>
                      <w:rFonts w:ascii="Cambria Math" w:eastAsia="Calibri" w:hAnsi="Cambria Math"/>
                      <w:i/>
                      <w:sz w:val="24"/>
                      <w:szCs w:val="24"/>
                    </w:rPr>
                  </m:ctrlPr>
                </m:sSubPr>
                <m:e>
                  <m:r>
                    <w:rPr>
                      <w:rFonts w:ascii="Cambria Math" w:hAnsi="Cambria Math"/>
                      <w:sz w:val="24"/>
                      <w:szCs w:val="24"/>
                    </w:rPr>
                    <m:t>T</m:t>
                  </m:r>
                </m:e>
                <m:sub>
                  <m:r>
                    <w:rPr>
                      <w:rFonts w:ascii="Cambria Math" w:hAnsi="Cambria Math"/>
                      <w:sz w:val="24"/>
                      <w:szCs w:val="24"/>
                    </w:rPr>
                    <m:t>2p</m:t>
                  </m:r>
                </m:sub>
              </m:sSub>
            </m:den>
          </m:f>
          <m:r>
            <w:rPr>
              <w:rFonts w:ascii="Cambria Math" w:hAnsi="Cambria Math"/>
              <w:sz w:val="24"/>
              <w:szCs w:val="24"/>
            </w:rPr>
            <m:t xml:space="preserve"> </m:t>
          </m:r>
          <m:sSub>
            <m:sSubPr>
              <m:ctrlPr>
                <w:rPr>
                  <w:rFonts w:ascii="Cambria Math" w:eastAsia="Calibri" w:hAnsi="Cambria Math"/>
                  <w:i/>
                  <w:sz w:val="24"/>
                  <w:szCs w:val="24"/>
                </w:rPr>
              </m:ctrlPr>
            </m:sSubPr>
            <m:e>
              <m:r>
                <w:rPr>
                  <w:rFonts w:ascii="Cambria Math" w:hAnsi="Cambria Math"/>
                  <w:sz w:val="24"/>
                  <w:szCs w:val="24"/>
                </w:rPr>
                <m:t>∙Y</m:t>
              </m:r>
            </m:e>
            <m:sub>
              <m:r>
                <w:rPr>
                  <w:rFonts w:ascii="Cambria Math" w:eastAsia="Calibri" w:hAnsi="Cambria Math"/>
                  <w:sz w:val="24"/>
                  <w:szCs w:val="24"/>
                </w:rPr>
                <m:t>2</m:t>
              </m:r>
            </m:sub>
          </m:sSub>
        </m:oMath>
      </m:oMathPara>
    </w:p>
    <w:p w14:paraId="1130D76F" w14:textId="3D3F91E0" w:rsidR="00E6045A" w:rsidRDefault="00E6045A" w:rsidP="00E6045A">
      <w:pPr>
        <w:ind w:firstLine="851"/>
        <w:contextualSpacing/>
        <w:jc w:val="both"/>
        <w:rPr>
          <w:sz w:val="24"/>
          <w:szCs w:val="24"/>
        </w:rPr>
      </w:pPr>
      <w:bookmarkStart w:id="23" w:name="_Hlk178164224"/>
      <w:bookmarkEnd w:id="22"/>
      <w:r w:rsidRPr="009B29AA">
        <w:rPr>
          <w:sz w:val="24"/>
          <w:szCs w:val="24"/>
        </w:rPr>
        <w:t xml:space="preserve">Tiekėjai, teikdami pasiūlymus, turi nurodyti siūlomų Prekių elektros energijos sąnaudas 100 km kilovatvalandėmis (kWh) ir pateikti kompetentingos įstaigos ar organizacijos sertifikatą, testų rezultatus ar kitus lygiaverčius dokumentus, atitinkančius </w:t>
      </w:r>
      <w:r w:rsidRPr="00DF5668">
        <w:rPr>
          <w:sz w:val="24"/>
          <w:szCs w:val="24"/>
        </w:rPr>
        <w:t>standartą E</w:t>
      </w:r>
      <w:r w:rsidR="000559D7" w:rsidRPr="00DF5668">
        <w:rPr>
          <w:sz w:val="24"/>
          <w:szCs w:val="24"/>
        </w:rPr>
        <w:t xml:space="preserve">lectric </w:t>
      </w:r>
      <w:r w:rsidRPr="00DF5668">
        <w:rPr>
          <w:sz w:val="24"/>
          <w:szCs w:val="24"/>
        </w:rPr>
        <w:t>SORT</w:t>
      </w:r>
      <w:r w:rsidR="000559D7" w:rsidRPr="00DF5668">
        <w:rPr>
          <w:sz w:val="24"/>
          <w:szCs w:val="24"/>
        </w:rPr>
        <w:t xml:space="preserve"> </w:t>
      </w:r>
      <w:r w:rsidRPr="00DF5668">
        <w:rPr>
          <w:sz w:val="24"/>
          <w:szCs w:val="24"/>
        </w:rPr>
        <w:t>2</w:t>
      </w:r>
      <w:r w:rsidR="000559D7" w:rsidRPr="00DF5668">
        <w:rPr>
          <w:sz w:val="24"/>
          <w:szCs w:val="24"/>
        </w:rPr>
        <w:t xml:space="preserve"> (Standardized On-Road Test Cycles)</w:t>
      </w:r>
      <w:r w:rsidRPr="00DF5668">
        <w:rPr>
          <w:sz w:val="24"/>
          <w:szCs w:val="24"/>
        </w:rPr>
        <w:t>, įrodančius, normines vidutines energijos sąnaudas. Pirkimo dokumentuose nurodytos maksimalios elektros energijos sąnaudos 100 km kilovatvalandėmis (kWh). Bus vertinamos mažesnės už pirkimo dokumentuose nurodytas maksimalias elektros energijos sąnaudas</w:t>
      </w:r>
      <w:r w:rsidRPr="009B29AA">
        <w:rPr>
          <w:sz w:val="24"/>
          <w:szCs w:val="24"/>
        </w:rPr>
        <w:t xml:space="preserve"> 100 km/kWh.</w:t>
      </w:r>
    </w:p>
    <w:p w14:paraId="4B7F6237" w14:textId="6A85368F" w:rsidR="00DC2C34" w:rsidRPr="00754ED2" w:rsidRDefault="176C98C6" w:rsidP="00DC2C34">
      <w:pPr>
        <w:pStyle w:val="Sraopastraipa"/>
        <w:numPr>
          <w:ilvl w:val="2"/>
          <w:numId w:val="19"/>
        </w:numPr>
        <w:tabs>
          <w:tab w:val="left" w:pos="1418"/>
          <w:tab w:val="left" w:pos="1701"/>
          <w:tab w:val="left" w:pos="1843"/>
        </w:tabs>
        <w:ind w:left="0" w:firstLine="851"/>
        <w:jc w:val="both"/>
        <w:outlineLvl w:val="1"/>
        <w:rPr>
          <w:rFonts w:cs="Calibri"/>
          <w:lang w:val="lt-LT" w:eastAsia="ar-SA"/>
        </w:rPr>
      </w:pPr>
      <w:bookmarkStart w:id="24" w:name="_Hlk178164288"/>
      <w:bookmarkEnd w:id="23"/>
      <w:r w:rsidRPr="13932544">
        <w:rPr>
          <w:b/>
          <w:bCs/>
          <w:lang w:val="lt-LT"/>
        </w:rPr>
        <w:t>Prekės pristatymo termino (T</w:t>
      </w:r>
      <w:r w:rsidRPr="13932544">
        <w:rPr>
          <w:b/>
          <w:bCs/>
          <w:vertAlign w:val="subscript"/>
          <w:lang w:val="lt-LT"/>
        </w:rPr>
        <w:t>3</w:t>
      </w:r>
      <w:r w:rsidRPr="13932544">
        <w:rPr>
          <w:lang w:val="lt-LT"/>
        </w:rPr>
        <w:t xml:space="preserve">) balai apskaičiuojami </w:t>
      </w:r>
      <w:r w:rsidR="7A28B644" w:rsidRPr="13932544">
        <w:rPr>
          <w:lang w:val="lt-LT"/>
        </w:rPr>
        <w:t>t</w:t>
      </w:r>
      <w:r w:rsidR="72924186" w:rsidRPr="13932544">
        <w:rPr>
          <w:lang w:val="lt-LT"/>
        </w:rPr>
        <w:t>rumpiausią</w:t>
      </w:r>
      <w:r w:rsidRPr="13932544">
        <w:rPr>
          <w:lang w:val="lt-LT"/>
        </w:rPr>
        <w:t xml:space="preserve"> iš pateiktų pasiūlymų </w:t>
      </w:r>
      <w:r w:rsidR="72924186" w:rsidRPr="13932544">
        <w:rPr>
          <w:lang w:val="lt-LT"/>
        </w:rPr>
        <w:t>prekės pristatymo terminą</w:t>
      </w:r>
      <w:r w:rsidRPr="13932544">
        <w:rPr>
          <w:lang w:val="lt-LT"/>
        </w:rPr>
        <w:t xml:space="preserve"> (</w:t>
      </w:r>
      <w:r w:rsidR="72924186" w:rsidRPr="13932544">
        <w:rPr>
          <w:lang w:val="lt-LT"/>
        </w:rPr>
        <w:t>mėnesiais</w:t>
      </w:r>
      <w:r w:rsidRPr="13932544">
        <w:rPr>
          <w:lang w:val="lt-LT"/>
        </w:rPr>
        <w:t>) (T</w:t>
      </w:r>
      <w:r w:rsidR="72924186" w:rsidRPr="13932544">
        <w:rPr>
          <w:vertAlign w:val="subscript"/>
          <w:lang w:val="lt-LT"/>
        </w:rPr>
        <w:t>3</w:t>
      </w:r>
      <w:r w:rsidRPr="13932544">
        <w:rPr>
          <w:vertAlign w:val="subscript"/>
          <w:lang w:val="lt-LT"/>
        </w:rPr>
        <w:t>min</w:t>
      </w:r>
      <w:r w:rsidRPr="13932544">
        <w:rPr>
          <w:lang w:val="lt-LT"/>
        </w:rPr>
        <w:t xml:space="preserve">) ir vertinamo pasiūlymo </w:t>
      </w:r>
      <w:r w:rsidR="72924186" w:rsidRPr="13932544">
        <w:rPr>
          <w:lang w:val="lt-LT"/>
        </w:rPr>
        <w:t>prekės pristatymo termino</w:t>
      </w:r>
      <w:r w:rsidRPr="13932544">
        <w:rPr>
          <w:lang w:val="lt-LT"/>
        </w:rPr>
        <w:t xml:space="preserve"> (</w:t>
      </w:r>
      <w:r w:rsidR="72924186" w:rsidRPr="13932544">
        <w:rPr>
          <w:lang w:val="lt-LT"/>
        </w:rPr>
        <w:t>mėnesiais</w:t>
      </w:r>
      <w:r w:rsidRPr="13932544">
        <w:rPr>
          <w:lang w:val="lt-LT"/>
        </w:rPr>
        <w:t>) (T</w:t>
      </w:r>
      <w:r w:rsidR="72924186" w:rsidRPr="13932544">
        <w:rPr>
          <w:vertAlign w:val="subscript"/>
          <w:lang w:val="lt-LT"/>
        </w:rPr>
        <w:t>3</w:t>
      </w:r>
      <w:r w:rsidRPr="13932544">
        <w:rPr>
          <w:vertAlign w:val="subscript"/>
          <w:lang w:val="lt-LT"/>
        </w:rPr>
        <w:t>p</w:t>
      </w:r>
      <w:r w:rsidRPr="13932544">
        <w:rPr>
          <w:lang w:val="lt-LT"/>
        </w:rPr>
        <w:t>) santykį padauginant iš kriterijaus lyginamojo svorio (Y</w:t>
      </w:r>
      <w:r w:rsidR="14CB8D55" w:rsidRPr="13932544">
        <w:rPr>
          <w:vertAlign w:val="subscript"/>
          <w:lang w:val="lt-LT"/>
        </w:rPr>
        <w:t>3p</w:t>
      </w:r>
      <w:r w:rsidRPr="13932544">
        <w:rPr>
          <w:lang w:val="lt-LT"/>
        </w:rPr>
        <w:t>):</w:t>
      </w:r>
    </w:p>
    <w:bookmarkStart w:id="25" w:name="_Hlk178164719"/>
    <w:bookmarkStart w:id="26" w:name="_Hlk170306748"/>
    <w:bookmarkEnd w:id="24"/>
    <w:p w14:paraId="023E23EF" w14:textId="281848A9" w:rsidR="00DC2C34" w:rsidRPr="00DF236F" w:rsidRDefault="001A1653" w:rsidP="00DC2C34">
      <w:pPr>
        <w:ind w:firstLine="851"/>
        <w:contextualSpacing/>
        <w:rPr>
          <w:szCs w:val="24"/>
        </w:rPr>
      </w:pPr>
      <m:oMathPara>
        <m:oMath>
          <m:sSub>
            <m:sSubPr>
              <m:ctrlPr>
                <w:rPr>
                  <w:rFonts w:ascii="Cambria Math" w:eastAsia="Calibri" w:hAnsi="Cambria Math"/>
                  <w:i/>
                  <w:sz w:val="24"/>
                  <w:szCs w:val="24"/>
                </w:rPr>
              </m:ctrlPr>
            </m:sSubPr>
            <m:e>
              <m:r>
                <w:rPr>
                  <w:rFonts w:ascii="Cambria Math" w:hAnsi="Cambria Math"/>
                  <w:sz w:val="24"/>
                  <w:szCs w:val="24"/>
                </w:rPr>
                <m:t>T</m:t>
              </m:r>
            </m:e>
            <m:sub>
              <m:r>
                <w:rPr>
                  <w:rFonts w:ascii="Cambria Math" w:eastAsia="Calibri" w:hAnsi="Cambria Math"/>
                  <w:sz w:val="24"/>
                  <w:szCs w:val="24"/>
                </w:rPr>
                <m:t>3</m:t>
              </m:r>
            </m:sub>
          </m:sSub>
          <m:r>
            <w:rPr>
              <w:rFonts w:ascii="Cambria Math" w:hAnsi="Cambria Math"/>
              <w:sz w:val="24"/>
              <w:szCs w:val="24"/>
            </w:rPr>
            <m:t xml:space="preserve">= </m:t>
          </m:r>
          <m:f>
            <m:fPr>
              <m:ctrlPr>
                <w:rPr>
                  <w:rFonts w:ascii="Cambria Math" w:eastAsia="Calibri" w:hAnsi="Cambria Math"/>
                  <w:i/>
                  <w:sz w:val="24"/>
                  <w:szCs w:val="24"/>
                </w:rPr>
              </m:ctrlPr>
            </m:fPr>
            <m:num>
              <m:sSub>
                <m:sSubPr>
                  <m:ctrlPr>
                    <w:rPr>
                      <w:rFonts w:ascii="Cambria Math" w:eastAsia="Calibri" w:hAnsi="Cambria Math"/>
                      <w:i/>
                      <w:sz w:val="24"/>
                      <w:szCs w:val="24"/>
                    </w:rPr>
                  </m:ctrlPr>
                </m:sSubPr>
                <m:e>
                  <m:r>
                    <w:rPr>
                      <w:rFonts w:ascii="Cambria Math" w:hAnsi="Cambria Math"/>
                      <w:sz w:val="24"/>
                      <w:szCs w:val="24"/>
                    </w:rPr>
                    <m:t>T</m:t>
                  </m:r>
                </m:e>
                <m:sub>
                  <m:r>
                    <w:rPr>
                      <w:rFonts w:ascii="Cambria Math" w:hAnsi="Cambria Math"/>
                      <w:sz w:val="24"/>
                      <w:szCs w:val="24"/>
                    </w:rPr>
                    <m:t>3min</m:t>
                  </m:r>
                </m:sub>
              </m:sSub>
            </m:num>
            <m:den>
              <m:sSub>
                <m:sSubPr>
                  <m:ctrlPr>
                    <w:rPr>
                      <w:rFonts w:ascii="Cambria Math" w:eastAsia="Calibri" w:hAnsi="Cambria Math"/>
                      <w:i/>
                      <w:sz w:val="24"/>
                      <w:szCs w:val="24"/>
                    </w:rPr>
                  </m:ctrlPr>
                </m:sSubPr>
                <m:e>
                  <m:r>
                    <w:rPr>
                      <w:rFonts w:ascii="Cambria Math" w:hAnsi="Cambria Math"/>
                      <w:sz w:val="24"/>
                      <w:szCs w:val="24"/>
                    </w:rPr>
                    <m:t>T</m:t>
                  </m:r>
                </m:e>
                <m:sub>
                  <m:r>
                    <w:rPr>
                      <w:rFonts w:ascii="Cambria Math" w:hAnsi="Cambria Math"/>
                      <w:sz w:val="24"/>
                      <w:szCs w:val="24"/>
                    </w:rPr>
                    <m:t>3p</m:t>
                  </m:r>
                </m:sub>
              </m:sSub>
            </m:den>
          </m:f>
          <w:bookmarkEnd w:id="25"/>
          <m:r>
            <w:rPr>
              <w:rFonts w:ascii="Cambria Math" w:hAnsi="Cambria Math"/>
              <w:sz w:val="24"/>
              <w:szCs w:val="24"/>
            </w:rPr>
            <m:t xml:space="preserve"> </m:t>
          </m:r>
          <m:sSub>
            <m:sSubPr>
              <m:ctrlPr>
                <w:rPr>
                  <w:rFonts w:ascii="Cambria Math" w:eastAsia="Calibri" w:hAnsi="Cambria Math"/>
                  <w:i/>
                  <w:sz w:val="24"/>
                  <w:szCs w:val="24"/>
                </w:rPr>
              </m:ctrlPr>
            </m:sSubPr>
            <m:e>
              <m:r>
                <w:rPr>
                  <w:rFonts w:ascii="Cambria Math" w:hAnsi="Cambria Math"/>
                  <w:sz w:val="24"/>
                  <w:szCs w:val="24"/>
                </w:rPr>
                <m:t>∙Y</m:t>
              </m:r>
            </m:e>
            <m:sub>
              <m:r>
                <w:rPr>
                  <w:rFonts w:ascii="Cambria Math" w:eastAsia="Calibri" w:hAnsi="Cambria Math"/>
                  <w:sz w:val="24"/>
                  <w:szCs w:val="24"/>
                </w:rPr>
                <m:t>3</m:t>
              </m:r>
            </m:sub>
          </m:sSub>
        </m:oMath>
      </m:oMathPara>
    </w:p>
    <w:p w14:paraId="38988240" w14:textId="166B141A" w:rsidR="00DF236F" w:rsidRPr="004C36D6" w:rsidRDefault="14CB8D55" w:rsidP="00900125">
      <w:pPr>
        <w:pStyle w:val="Sraopastraipa"/>
        <w:numPr>
          <w:ilvl w:val="2"/>
          <w:numId w:val="19"/>
        </w:numPr>
        <w:ind w:left="0" w:firstLine="851"/>
        <w:jc w:val="both"/>
        <w:rPr>
          <w:lang w:val="lt-LT"/>
        </w:rPr>
      </w:pPr>
      <w:bookmarkStart w:id="27" w:name="_Hlk178164761"/>
      <w:bookmarkEnd w:id="26"/>
      <w:r w:rsidRPr="13932544">
        <w:rPr>
          <w:b/>
          <w:bCs/>
          <w:lang w:val="lt-LT"/>
        </w:rPr>
        <w:t>Akumuliatorių (baterijų) talpos kilovatvalandėmis (kWh) (T</w:t>
      </w:r>
      <w:r w:rsidR="2A9EE8F3" w:rsidRPr="13932544">
        <w:rPr>
          <w:b/>
          <w:bCs/>
          <w:vertAlign w:val="subscript"/>
          <w:lang w:val="lt-LT"/>
        </w:rPr>
        <w:t>4</w:t>
      </w:r>
      <w:r w:rsidRPr="13932544">
        <w:rPr>
          <w:b/>
          <w:bCs/>
          <w:lang w:val="lt-LT"/>
        </w:rPr>
        <w:t>) balai apskaičiuojami taip:</w:t>
      </w:r>
      <w:r w:rsidRPr="13932544">
        <w:rPr>
          <w:lang w:val="lt-LT"/>
        </w:rPr>
        <w:t xml:space="preserve"> vertinamo pasiūlymo akumuliatorių (baterijų) talpos (T</w:t>
      </w:r>
      <w:r w:rsidR="6E3D5F4D" w:rsidRPr="13932544">
        <w:rPr>
          <w:vertAlign w:val="subscript"/>
          <w:lang w:val="lt-LT"/>
        </w:rPr>
        <w:t>4</w:t>
      </w:r>
      <w:r w:rsidRPr="13932544">
        <w:rPr>
          <w:vertAlign w:val="subscript"/>
          <w:lang w:val="lt-LT"/>
        </w:rPr>
        <w:t>p</w:t>
      </w:r>
      <w:r w:rsidRPr="13932544">
        <w:rPr>
          <w:lang w:val="lt-LT"/>
        </w:rPr>
        <w:t>) ir didžiausios iš pateiktų pasiūlymų akumuliatorių (baterijų) talpos (T</w:t>
      </w:r>
      <w:r w:rsidR="66645211" w:rsidRPr="13932544">
        <w:rPr>
          <w:vertAlign w:val="subscript"/>
          <w:lang w:val="lt-LT"/>
        </w:rPr>
        <w:t>4</w:t>
      </w:r>
      <w:r w:rsidRPr="13932544">
        <w:rPr>
          <w:vertAlign w:val="subscript"/>
          <w:lang w:val="lt-LT"/>
        </w:rPr>
        <w:t>max</w:t>
      </w:r>
      <w:r w:rsidRPr="13932544">
        <w:rPr>
          <w:lang w:val="lt-LT"/>
        </w:rPr>
        <w:t>) santykį padauginant iš kriterij</w:t>
      </w:r>
      <w:r w:rsidR="00D80384">
        <w:rPr>
          <w:lang w:val="lt-LT"/>
        </w:rPr>
        <w:t>au</w:t>
      </w:r>
      <w:r w:rsidRPr="13932544">
        <w:rPr>
          <w:lang w:val="lt-LT"/>
        </w:rPr>
        <w:t>s lyginamojo svoriui (Y</w:t>
      </w:r>
      <w:r w:rsidR="249051A3" w:rsidRPr="13932544">
        <w:rPr>
          <w:vertAlign w:val="subscript"/>
          <w:lang w:val="lt-LT"/>
        </w:rPr>
        <w:t>4</w:t>
      </w:r>
      <w:r w:rsidR="249051A3" w:rsidRPr="13932544">
        <w:rPr>
          <w:lang w:val="lt-LT"/>
        </w:rPr>
        <w:t>):</w:t>
      </w:r>
      <w:bookmarkEnd w:id="27"/>
      <w:r w:rsidR="0ADFA247" w:rsidRPr="13932544">
        <w:rPr>
          <w:rFonts w:ascii="Calibri" w:eastAsia="Calibri" w:hAnsi="Calibri" w:cs="Calibri"/>
          <w:sz w:val="22"/>
          <w:szCs w:val="22"/>
          <w:lang w:val="lt-LT"/>
        </w:rPr>
        <w:t xml:space="preserve"> </w:t>
      </w:r>
    </w:p>
    <w:bookmarkStart w:id="28" w:name="_Hlk178164834"/>
    <w:bookmarkStart w:id="29" w:name="_Hlk178164854"/>
    <w:p w14:paraId="23A8EE3E" w14:textId="1795D866" w:rsidR="00BF459F" w:rsidRPr="00BF459F" w:rsidRDefault="001A1653" w:rsidP="00BF459F">
      <w:pPr>
        <w:pStyle w:val="Sraopastraipa"/>
        <w:ind w:left="480"/>
      </w:pPr>
      <m:oMathPara>
        <m:oMath>
          <m:sSub>
            <m:sSubPr>
              <m:ctrlPr>
                <w:rPr>
                  <w:rFonts w:ascii="Cambria Math" w:eastAsia="Calibri" w:hAnsi="Cambria Math"/>
                  <w:i/>
                </w:rPr>
              </m:ctrlPr>
            </m:sSubPr>
            <m:e>
              <m:r>
                <w:rPr>
                  <w:rFonts w:ascii="Cambria Math" w:hAnsi="Cambria Math"/>
                </w:rPr>
                <m:t>T</m:t>
              </m:r>
            </m:e>
            <m:sub>
              <m:r>
                <w:rPr>
                  <w:rFonts w:ascii="Cambria Math" w:eastAsia="Calibri" w:hAnsi="Cambria Math"/>
                </w:rPr>
                <m:t>4</m:t>
              </m:r>
            </m:sub>
          </m:sSub>
          <w:bookmarkEnd w:id="28"/>
          <m:r>
            <w:rPr>
              <w:rFonts w:ascii="Cambria Math" w:hAnsi="Cambria Math"/>
            </w:rPr>
            <m:t xml:space="preserve">= </m:t>
          </m:r>
          <m:f>
            <m:fPr>
              <m:ctrlPr>
                <w:rPr>
                  <w:rFonts w:ascii="Cambria Math" w:eastAsia="Calibri" w:hAnsi="Cambria Math"/>
                  <w:i/>
                </w:rPr>
              </m:ctrlPr>
            </m:fPr>
            <m:num>
              <m:sSub>
                <m:sSubPr>
                  <m:ctrlPr>
                    <w:rPr>
                      <w:rFonts w:ascii="Cambria Math" w:eastAsia="Calibri" w:hAnsi="Cambria Math"/>
                      <w:i/>
                    </w:rPr>
                  </m:ctrlPr>
                </m:sSubPr>
                <m:e>
                  <m:r>
                    <w:rPr>
                      <w:rFonts w:ascii="Cambria Math" w:hAnsi="Cambria Math"/>
                    </w:rPr>
                    <m:t>T</m:t>
                  </m:r>
                </m:e>
                <m:sub>
                  <m:r>
                    <w:rPr>
                      <w:rFonts w:ascii="Cambria Math" w:eastAsia="Calibri" w:hAnsi="Cambria Math"/>
                    </w:rPr>
                    <m:t>4p</m:t>
                  </m:r>
                </m:sub>
              </m:sSub>
            </m:num>
            <m:den>
              <m:sSub>
                <m:sSubPr>
                  <m:ctrlPr>
                    <w:rPr>
                      <w:rFonts w:ascii="Cambria Math" w:eastAsia="Calibri" w:hAnsi="Cambria Math"/>
                      <w:i/>
                    </w:rPr>
                  </m:ctrlPr>
                </m:sSubPr>
                <m:e>
                  <m:r>
                    <w:rPr>
                      <w:rFonts w:ascii="Cambria Math" w:hAnsi="Cambria Math"/>
                    </w:rPr>
                    <m:t>T</m:t>
                  </m:r>
                </m:e>
                <m:sub>
                  <m:r>
                    <w:rPr>
                      <w:rFonts w:ascii="Cambria Math" w:hAnsi="Cambria Math"/>
                    </w:rPr>
                    <m:t>4max</m:t>
                  </m:r>
                </m:sub>
              </m:sSub>
            </m:den>
          </m:f>
          <m:r>
            <w:rPr>
              <w:rFonts w:ascii="Cambria Math" w:hAnsi="Cambria Math"/>
            </w:rPr>
            <m:t xml:space="preserve"> </m:t>
          </m:r>
          <m:sSub>
            <m:sSubPr>
              <m:ctrlPr>
                <w:rPr>
                  <w:rFonts w:ascii="Cambria Math" w:eastAsia="Calibri" w:hAnsi="Cambria Math"/>
                  <w:i/>
                </w:rPr>
              </m:ctrlPr>
            </m:sSubPr>
            <m:e>
              <m:r>
                <w:rPr>
                  <w:rFonts w:ascii="Cambria Math" w:hAnsi="Cambria Math"/>
                </w:rPr>
                <m:t>∙Y</m:t>
              </m:r>
            </m:e>
            <m:sub>
              <m:r>
                <w:rPr>
                  <w:rFonts w:ascii="Cambria Math" w:eastAsia="Calibri" w:hAnsi="Cambria Math"/>
                </w:rPr>
                <m:t>4</m:t>
              </m:r>
            </m:sub>
          </m:sSub>
        </m:oMath>
      </m:oMathPara>
    </w:p>
    <w:bookmarkEnd w:id="29"/>
    <w:p w14:paraId="2AC29583" w14:textId="25236096" w:rsidR="00DF236F" w:rsidRPr="004C36D6" w:rsidRDefault="00DF236F" w:rsidP="00BF459F">
      <w:pPr>
        <w:jc w:val="center"/>
      </w:pPr>
    </w:p>
    <w:p w14:paraId="19C58AF4" w14:textId="2B209083" w:rsidR="00E6045A" w:rsidRPr="00982FAE" w:rsidRDefault="5815A02D" w:rsidP="00197869">
      <w:pPr>
        <w:pStyle w:val="Sraopastraipa"/>
        <w:numPr>
          <w:ilvl w:val="1"/>
          <w:numId w:val="19"/>
        </w:numPr>
        <w:tabs>
          <w:tab w:val="left" w:pos="1276"/>
          <w:tab w:val="left" w:pos="1701"/>
        </w:tabs>
        <w:ind w:left="0" w:firstLine="567"/>
        <w:jc w:val="both"/>
        <w:rPr>
          <w:lang w:val="lt-LT"/>
        </w:rPr>
      </w:pPr>
      <w:bookmarkStart w:id="30" w:name="_Hlk178164899"/>
      <w:bookmarkEnd w:id="12"/>
      <w:r w:rsidRPr="13932544">
        <w:rPr>
          <w:rFonts w:eastAsia="Calibri" w:cs="Arial"/>
          <w:lang w:val="lt-LT"/>
        </w:rPr>
        <w:t xml:space="preserve">Atlikus balų apskaičiavimą ir vienam iš tiekėjų </w:t>
      </w:r>
      <w:r w:rsidRPr="00DF5668">
        <w:rPr>
          <w:rFonts w:eastAsia="Calibri" w:cs="Arial"/>
          <w:lang w:val="lt-LT"/>
        </w:rPr>
        <w:t>pasitraukus (ar jį pašalinus) iš</w:t>
      </w:r>
      <w:r w:rsidRPr="13932544">
        <w:rPr>
          <w:rFonts w:eastAsia="Calibri" w:cs="Arial"/>
          <w:lang w:val="lt-LT"/>
        </w:rPr>
        <w:t xml:space="preserve"> pirkimo, balų perskaičiavimas nebus atliekamas.</w:t>
      </w:r>
      <w:bookmarkEnd w:id="30"/>
      <w:r w:rsidRPr="13932544">
        <w:rPr>
          <w:rFonts w:eastAsia="Calibri" w:cs="Arial"/>
          <w:lang w:val="lt-LT"/>
        </w:rPr>
        <w:t xml:space="preserve"> </w:t>
      </w:r>
    </w:p>
    <w:p w14:paraId="4A706D02" w14:textId="77777777" w:rsidR="00E6045A" w:rsidRPr="00982FAE" w:rsidRDefault="5815A02D" w:rsidP="00197869">
      <w:pPr>
        <w:pStyle w:val="Sraopastraipa"/>
        <w:numPr>
          <w:ilvl w:val="1"/>
          <w:numId w:val="19"/>
        </w:numPr>
        <w:tabs>
          <w:tab w:val="left" w:pos="1276"/>
          <w:tab w:val="left" w:pos="1701"/>
        </w:tabs>
        <w:ind w:left="0" w:firstLine="567"/>
        <w:jc w:val="both"/>
        <w:outlineLvl w:val="1"/>
        <w:rPr>
          <w:rFonts w:cs="Calibri"/>
          <w:lang w:val="lt-LT" w:eastAsia="ar-SA"/>
        </w:rPr>
      </w:pPr>
      <w:r w:rsidRPr="13932544">
        <w:rPr>
          <w:lang w:val="lt-LT"/>
        </w:rPr>
        <w:t xml:space="preserve">Pasiūlymuose nurodytos kainos bus vertinamos eurais be PVM. Jeigu pasiūlymuose kainos nurodytos užsienio valiuta, jos bus perskaičiuojamos eurais pagal Europos Centrinio Banko skelbiamą </w:t>
      </w:r>
      <w:r w:rsidRPr="13932544">
        <w:rPr>
          <w:lang w:val="lt-LT"/>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12D2AC" w14:textId="55A71855" w:rsidR="00E6045A" w:rsidRPr="00982FAE" w:rsidRDefault="5815A02D" w:rsidP="00197869">
      <w:pPr>
        <w:pStyle w:val="Sraopastraipa"/>
        <w:numPr>
          <w:ilvl w:val="1"/>
          <w:numId w:val="19"/>
        </w:numPr>
        <w:tabs>
          <w:tab w:val="left" w:pos="1276"/>
          <w:tab w:val="left" w:pos="1701"/>
        </w:tabs>
        <w:ind w:left="0" w:firstLine="567"/>
        <w:jc w:val="both"/>
        <w:outlineLvl w:val="1"/>
        <w:rPr>
          <w:rFonts w:cs="Calibri"/>
          <w:lang w:val="lt-LT" w:eastAsia="ar-SA"/>
        </w:rPr>
      </w:pPr>
      <w:r w:rsidRPr="13932544">
        <w:rPr>
          <w:lang w:val="lt-LT"/>
        </w:rPr>
        <w:t xml:space="preserve">Jeigu pateiktame pasiūlyme nurodyta kaina yra neįprastai maža arba kainos sudedamosios dalių kainos neįprastai mažos, Komisija privalo tiekėjo CVP IS susirašinėjimo priemonėmis paprašyti per Komisijos nurodytą terminą pagrįsti neįprastai mažą pasiūlymo kainą, ir, esant poreikiui, paprašyti pateikti detalų kainos sudėtinių dalių pagrindimą. </w:t>
      </w:r>
      <w:r w:rsidR="390B320D" w:rsidRPr="13932544">
        <w:rPr>
          <w:lang w:val="lt-LT"/>
        </w:rPr>
        <w:t>Perkantysis subjektas</w:t>
      </w:r>
      <w:r w:rsidRPr="13932544">
        <w:rPr>
          <w:lang w:val="lt-LT"/>
        </w:rPr>
        <w:t>, vertindama</w:t>
      </w:r>
      <w:r w:rsidR="2BDE2A70" w:rsidRPr="13932544">
        <w:rPr>
          <w:lang w:val="lt-LT"/>
        </w:rPr>
        <w:t>s</w:t>
      </w:r>
      <w:r w:rsidRPr="13932544">
        <w:rPr>
          <w:lang w:val="lt-LT"/>
        </w:rPr>
        <w:t xml:space="preserve">, ar tiekėjo pateiktame pasiūlyme nurodyta kaina yra neįprastai maža, vadovaujasi </w:t>
      </w:r>
      <w:r w:rsidR="2E3F1E79" w:rsidRPr="13932544">
        <w:rPr>
          <w:lang w:val="lt-LT"/>
        </w:rPr>
        <w:t>P</w:t>
      </w:r>
      <w:r w:rsidRPr="13932544">
        <w:rPr>
          <w:lang w:val="lt-LT"/>
        </w:rPr>
        <w:t xml:space="preserve">irkimų įstatymo </w:t>
      </w:r>
      <w:r w:rsidR="2E3F1E79" w:rsidRPr="13932544">
        <w:rPr>
          <w:lang w:val="lt-LT"/>
        </w:rPr>
        <w:t>66</w:t>
      </w:r>
      <w:r w:rsidRPr="13932544">
        <w:rPr>
          <w:lang w:val="lt-LT"/>
        </w:rPr>
        <w:t xml:space="preserve"> straipsnio 1 dalimi.</w:t>
      </w:r>
    </w:p>
    <w:p w14:paraId="2B28EE5F" w14:textId="412566E9" w:rsidR="00E6045A" w:rsidRPr="00982FAE" w:rsidRDefault="5815A02D" w:rsidP="00197869">
      <w:pPr>
        <w:pStyle w:val="Sraopastraipa"/>
        <w:numPr>
          <w:ilvl w:val="1"/>
          <w:numId w:val="19"/>
        </w:numPr>
        <w:tabs>
          <w:tab w:val="left" w:pos="1276"/>
          <w:tab w:val="left" w:pos="1701"/>
        </w:tabs>
        <w:ind w:left="0" w:firstLine="567"/>
        <w:jc w:val="both"/>
        <w:outlineLvl w:val="1"/>
        <w:rPr>
          <w:rFonts w:cs="Calibri"/>
          <w:lang w:val="lt-LT" w:eastAsia="ar-SA"/>
        </w:rPr>
      </w:pPr>
      <w:r w:rsidRPr="13932544">
        <w:rPr>
          <w:lang w:val="lt-LT"/>
        </w:rPr>
        <w:t xml:space="preserve">Jei tiekėjas kartu su EBVPD pateikė dokumentus, patvirtinančius pašalinimo pagrindų nebuvimą ir atitiktį kvalifikacijos reikalavimams, reikalavimams laikytis kokybės vadybos sistemos ir (arba) aplinkos apsaugos vadybos sistemos standartų, </w:t>
      </w:r>
      <w:r w:rsidR="390B320D" w:rsidRPr="13932544">
        <w:rPr>
          <w:lang w:val="lt-LT"/>
        </w:rPr>
        <w:t>Perkantysis subjektas</w:t>
      </w:r>
      <w:r w:rsidRPr="13932544">
        <w:rPr>
          <w:lang w:val="lt-LT"/>
        </w:rPr>
        <w:t xml:space="preserve"> šiuos dokumentus tikrina tik po pasiūlymų eilės sudarymo, nustačius galimą pirkimo laimėtoją. Jeigu tiekėjas nepateikė EBVPD arba pildydamas EBVPD nepažymėjo, ar atitinka keliamą (-us) reikalavimą (-us) arba jei pateiktame EBVPD nurodyti duomenys yra netikslūs, tuomet Komisija turi prašyti tiekėjo patikslinti EBVPD per protingą terminą. Tokiu atveju Komisija vertina tiekėjo pasiūlymą tik jam patikslinus EBVPD. Pasiūlymas atmetamas šiais atvejais: kai tiekėjas kartu su pasiūlymu pateiktoje EBVPD yra nurodęs, kad atitinka bent vieną pašalinimo pagrindą</w:t>
      </w:r>
      <w:r w:rsidR="006A0B84">
        <w:rPr>
          <w:lang w:val="lt-LT"/>
        </w:rPr>
        <w:t xml:space="preserve">, </w:t>
      </w:r>
      <w:r w:rsidR="006A0B84" w:rsidRPr="00DF5668">
        <w:rPr>
          <w:lang w:val="lt-LT"/>
        </w:rPr>
        <w:t>išskyrus VPĮ 46 str. 10 d. nustatytus atvejus (tačiau atsižvelgiant į VPĮ 46 str. 1 ir 12 dalių nuostatas)</w:t>
      </w:r>
      <w:r w:rsidRPr="00DF5668">
        <w:rPr>
          <w:lang w:val="lt-LT"/>
        </w:rPr>
        <w:t xml:space="preserve"> ir (ar) neatitinka bent vieno kvalifikacijos reikalavimo; kai tiekėjas, Komisijai paprašius, nepatikslino EBVPD arba,</w:t>
      </w:r>
      <w:r w:rsidRPr="13932544">
        <w:rPr>
          <w:lang w:val="lt-LT"/>
        </w:rPr>
        <w:t xml:space="preserve"> patikslinęs joje nurodė, kad atitinka pašalinimo pagrindus ir (ar) neatitinka kvalifikacijos reikalavimų. Apie tokio pasiūlymo atmetimą tiekėjas informuojamas nedelsiant, bet ne vėliau kaip per 3 darbo dienas, raštu pranešant apie šio patikrinimo rezultatus bei pagrindžiant priimtus sprendimus.</w:t>
      </w:r>
    </w:p>
    <w:p w14:paraId="5C4D7CD7" w14:textId="77777777" w:rsidR="00E6045A" w:rsidRPr="00982FAE" w:rsidRDefault="5815A02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Tiekėjai gali pakartotinai naudoti EBVPD, kurį naudojo ankstesnėje pirkimo procedūroje, jeigu jie patvirtina, kad šiame dokumente esanti informacija yra teisinga.</w:t>
      </w:r>
    </w:p>
    <w:p w14:paraId="23BB2524" w14:textId="57B322F9" w:rsidR="00E6045A" w:rsidRPr="00982FAE" w:rsidRDefault="390B320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Perkantysis subjektas</w:t>
      </w:r>
      <w:r w:rsidR="5815A02D" w:rsidRPr="13932544">
        <w:rPr>
          <w:lang w:val="lt-LT"/>
        </w:rPr>
        <w:t>, įvertin</w:t>
      </w:r>
      <w:r w:rsidR="212A5B76" w:rsidRPr="13932544">
        <w:rPr>
          <w:lang w:val="lt-LT"/>
        </w:rPr>
        <w:t>ęs</w:t>
      </w:r>
      <w:r w:rsidR="5815A02D" w:rsidRPr="13932544">
        <w:rPr>
          <w:lang w:val="lt-LT"/>
        </w:rPr>
        <w:t xml:space="preserve"> EBVPD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576419CC" w:rsidRPr="13932544">
        <w:rPr>
          <w:lang w:val="lt-LT"/>
        </w:rPr>
        <w:t>Perkančiojo  subjekto</w:t>
      </w:r>
      <w:r w:rsidR="5815A02D" w:rsidRPr="13932544">
        <w:rPr>
          <w:lang w:val="lt-LT"/>
        </w:rPr>
        <w:t xml:space="preserve"> keliamus reikalavimus.</w:t>
      </w:r>
    </w:p>
    <w:p w14:paraId="5D8C922B" w14:textId="5A474A53" w:rsidR="00E6045A" w:rsidRPr="00982FAE" w:rsidRDefault="390B320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Perkantysis subjektas</w:t>
      </w:r>
      <w:r w:rsidR="5815A02D" w:rsidRPr="13932544">
        <w:rPr>
          <w:lang w:val="lt-LT"/>
        </w:rPr>
        <w:t>, nusta</w:t>
      </w:r>
      <w:r w:rsidR="16929A33" w:rsidRPr="13932544">
        <w:rPr>
          <w:lang w:val="lt-LT"/>
        </w:rPr>
        <w:t>tęs</w:t>
      </w:r>
      <w:r w:rsidR="5815A02D" w:rsidRPr="13932544">
        <w:rPr>
          <w:lang w:val="lt-LT"/>
        </w:rPr>
        <w:t xml:space="preserve"> ekonomiškai naudingiausią pasiūlymą, prieš priimdama</w:t>
      </w:r>
      <w:r w:rsidR="47B8F6FA" w:rsidRPr="13932544">
        <w:rPr>
          <w:lang w:val="lt-LT"/>
        </w:rPr>
        <w:t>s</w:t>
      </w:r>
      <w:r w:rsidR="5815A02D" w:rsidRPr="13932544">
        <w:rPr>
          <w:lang w:val="lt-LT"/>
        </w:rPr>
        <w:t xml:space="preserve"> sprendimą dėl laimėjusio pasiūlymo, kreipiasi į dalyvį, kurio pasiūlymas gali būti pripažintas laimėjusiu, ir paprašo pateikti tiekėjo pašalinimo pagrindų nebuvimo ir kvalifikacijos reikalavimų atitiktį bei reikalavimus laikytis kokybės vadybos sistemos ir (arba) aplinkos apsaugos vadybos sistemos standartų patvirtinančius dokumentus, nurodydama šių dokumentų pateikimo terminą.</w:t>
      </w:r>
    </w:p>
    <w:p w14:paraId="74D06F62" w14:textId="77777777" w:rsidR="00E6045A" w:rsidRPr="00B91DE1" w:rsidRDefault="5815A02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 xml:space="preserve">Jeigu tiekėjas pateikė netikslius, neišsamius ar klaidingus dokumentus ar duomenis apie atitiktį pirkimo dokumentų reikalavimams arba šių dokumentų ar duomenų trūksta, Komisija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nustatytomis taisyklėmis. </w:t>
      </w:r>
    </w:p>
    <w:p w14:paraId="78B4E2B0" w14:textId="77777777" w:rsidR="00E6045A" w:rsidRPr="00982FAE" w:rsidRDefault="5815A02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 xml:space="preserve">Pašalinimo pagrindų nebuvimo ir atitikties kvalifikacijos reikalavimams bei reikalavimams laikytis kokybės vadybos sistemos ir (arba) aplinkos apsaugos vadybos sistemos standartų patvirtinančių dokumentų reikalaujama tik iš to tiekėjo, kurio pasiūlymas pagal vertinimo rezultatus gali būti pripažintas laimėjusiu (po pasiūlymų eilės sudarymo). </w:t>
      </w:r>
    </w:p>
    <w:p w14:paraId="4E697D23" w14:textId="77777777" w:rsidR="00E6045A" w:rsidRPr="00982FAE" w:rsidRDefault="5815A02D" w:rsidP="00197869">
      <w:pPr>
        <w:pStyle w:val="Sraopastraipa"/>
        <w:numPr>
          <w:ilvl w:val="1"/>
          <w:numId w:val="19"/>
        </w:numPr>
        <w:tabs>
          <w:tab w:val="left" w:pos="1276"/>
          <w:tab w:val="left" w:pos="1560"/>
        </w:tabs>
        <w:ind w:left="0" w:firstLine="567"/>
        <w:jc w:val="both"/>
        <w:outlineLvl w:val="1"/>
        <w:rPr>
          <w:rFonts w:cs="Calibri"/>
          <w:lang w:val="lt-LT" w:eastAsia="ar-SA"/>
        </w:rPr>
      </w:pPr>
      <w:r w:rsidRPr="13932544">
        <w:rPr>
          <w:lang w:val="lt-LT"/>
        </w:rPr>
        <w:t>Komisija priima sprendimą dėl tiekėjo, kurio pasiūlymas pagal vertinimo rezultatus gali būti pripažintas laimėjusiu, neatitikties pašalinimo pagrindams, atitikties pirkimo dokumentuose nustatytiems kvalifikacijos reikalavimams ir reikalavimus laikytis kokybės vadybos sistemos ir (arba) aplinkos apsaugos vadybos sistemos standartų:</w:t>
      </w:r>
    </w:p>
    <w:p w14:paraId="3FF283A7" w14:textId="23C67461" w:rsidR="00E6045A" w:rsidRPr="00DF5668" w:rsidRDefault="5815A02D" w:rsidP="00E6045A">
      <w:pPr>
        <w:pStyle w:val="Sraopastraipa"/>
        <w:numPr>
          <w:ilvl w:val="2"/>
          <w:numId w:val="19"/>
        </w:numPr>
        <w:tabs>
          <w:tab w:val="left" w:pos="1701"/>
        </w:tabs>
        <w:ind w:left="0" w:firstLine="851"/>
        <w:jc w:val="both"/>
        <w:outlineLvl w:val="1"/>
        <w:rPr>
          <w:rFonts w:cs="Calibri"/>
          <w:lang w:val="lt-LT" w:eastAsia="ar-SA"/>
        </w:rPr>
      </w:pPr>
      <w:r w:rsidRPr="13932544">
        <w:rPr>
          <w:lang w:val="lt-LT"/>
        </w:rPr>
        <w:t xml:space="preserve">Jeigu tiekėjas, kurio pasiūlymas gali būti pripažintas laimėjusiu, neatitiko pašalinimo pagrindų ir atitiko </w:t>
      </w:r>
      <w:r w:rsidR="576419CC" w:rsidRPr="13932544">
        <w:rPr>
          <w:lang w:val="lt-LT"/>
        </w:rPr>
        <w:t>Perkančiojo subjekto</w:t>
      </w:r>
      <w:r w:rsidRPr="13932544">
        <w:rPr>
          <w:lang w:val="lt-LT"/>
        </w:rPr>
        <w:t xml:space="preserve"> keliamus kvalifikacijos reikalavimus ir reikalavimus laikytis </w:t>
      </w:r>
      <w:r w:rsidRPr="13932544">
        <w:rPr>
          <w:lang w:val="lt-LT"/>
        </w:rPr>
        <w:lastRenderedPageBreak/>
        <w:t xml:space="preserve">kokybės vadybos sistemos ir (arba) aplinkos apsaugos vadybos sistemos standartų (jeigu taikomi), kitų tiekėjų </w:t>
      </w:r>
      <w:r w:rsidRPr="00DF5668">
        <w:rPr>
          <w:lang w:val="lt-LT"/>
        </w:rPr>
        <w:t>kvalifikacija netikrinama;</w:t>
      </w:r>
    </w:p>
    <w:p w14:paraId="55B172A3" w14:textId="09B2AAB8" w:rsidR="00E6045A" w:rsidRPr="00DF5668" w:rsidRDefault="00DC5561" w:rsidP="00E6045A">
      <w:pPr>
        <w:pStyle w:val="Sraopastraipa"/>
        <w:numPr>
          <w:ilvl w:val="2"/>
          <w:numId w:val="19"/>
        </w:numPr>
        <w:tabs>
          <w:tab w:val="left" w:pos="1701"/>
        </w:tabs>
        <w:ind w:left="0" w:firstLine="851"/>
        <w:jc w:val="both"/>
        <w:outlineLvl w:val="1"/>
        <w:rPr>
          <w:rFonts w:cs="Calibri"/>
          <w:lang w:val="lt-LT" w:eastAsia="ar-SA"/>
        </w:rPr>
      </w:pPr>
      <w:r w:rsidRPr="00DF5668">
        <w:rPr>
          <w:lang w:val="lt-LT"/>
        </w:rPr>
        <w:t>Jeigu kandidatas ar dalyvis pateikė netikslius, neišsamius ar klaidingus dokumentus ar duomenis apie savo atitiktį pirkimo dokumentų reikalavimams ar šių dokumentų ar duomenų trūksta, perkantysis subjektas 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r w:rsidR="5815A02D" w:rsidRPr="00DF5668">
        <w:rPr>
          <w:lang w:val="lt-LT"/>
        </w:rPr>
        <w:t>;</w:t>
      </w:r>
    </w:p>
    <w:p w14:paraId="1387B04F" w14:textId="77777777" w:rsidR="00E6045A" w:rsidRPr="00982FAE" w:rsidRDefault="5815A02D" w:rsidP="00E6045A">
      <w:pPr>
        <w:pStyle w:val="Sraopastraipa"/>
        <w:numPr>
          <w:ilvl w:val="2"/>
          <w:numId w:val="19"/>
        </w:numPr>
        <w:tabs>
          <w:tab w:val="left" w:pos="1701"/>
        </w:tabs>
        <w:ind w:left="0" w:firstLine="851"/>
        <w:jc w:val="both"/>
        <w:outlineLvl w:val="1"/>
        <w:rPr>
          <w:rFonts w:cs="Calibri"/>
          <w:lang w:val="lt-LT" w:eastAsia="ar-SA"/>
        </w:rPr>
      </w:pPr>
      <w:r w:rsidRPr="13932544">
        <w:rPr>
          <w:lang w:val="lt-LT"/>
        </w:rPr>
        <w:t>Tiekėjui, kurio pasiūlymas pagal vertinimo rezultatus gali būti pripažintas laimėjusiu, nepateikus dokumentų, patvirtinančių pašalinimo pagrindų nebuvimą ir atitiktį minimaliems kvalifikacijos reikalavimams ir reikalavimams laikytis kokybės vadybos sistemos ir (arba) aplinkos apsaugos vadybos sistemos standartų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5783790D" w14:textId="77777777" w:rsidR="00E6045A" w:rsidRPr="00982FAE" w:rsidRDefault="5815A02D" w:rsidP="00147560">
      <w:pPr>
        <w:pStyle w:val="Sraopastraipa"/>
        <w:numPr>
          <w:ilvl w:val="1"/>
          <w:numId w:val="19"/>
        </w:numPr>
        <w:tabs>
          <w:tab w:val="left" w:pos="1560"/>
        </w:tabs>
        <w:ind w:left="0" w:firstLine="851"/>
        <w:jc w:val="both"/>
        <w:outlineLvl w:val="1"/>
        <w:rPr>
          <w:rFonts w:cs="Calibri"/>
          <w:lang w:val="lt-LT" w:eastAsia="ar-SA"/>
        </w:rPr>
      </w:pPr>
      <w:r w:rsidRPr="13932544">
        <w:rPr>
          <w:lang w:val="lt-LT"/>
        </w:rPr>
        <w:t>Komisija atmeta pasiūlymą, jeigu:</w:t>
      </w:r>
    </w:p>
    <w:p w14:paraId="69C7C3F5" w14:textId="77777777" w:rsidR="00E6045A" w:rsidRPr="00982FAE"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 xml:space="preserve">Tiekėjas atitinka bent vieną pašalinimo pagrindą ir (arba) neatitinka nustatytų kvalifikacijos reikalavimų ir (arba) reikalavimus laikytis kokybės vadybos sistemos ir (arba) aplinkos apsaugos vadybos sistemos standartų arba Komisijos prašymu nepatikslino pateiktų netikslių ar neišsamių duomenų apie pašalinimo pagrindų nebuvimą ir (ar) savo kvalifikaciją ir (ar) reikalavimus laikytis kokybės vadybos sistemos ir (arba) aplinkos apsaugos vadybos sistemos standartų; </w:t>
      </w:r>
    </w:p>
    <w:p w14:paraId="2FB57ED9" w14:textId="217AB6C1" w:rsidR="00E6045A" w:rsidRPr="00982FAE"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 xml:space="preserve">Pasiūlymas neatitiko </w:t>
      </w:r>
      <w:r w:rsidR="33AEA8D5" w:rsidRPr="13932544">
        <w:rPr>
          <w:lang w:val="lt-LT"/>
        </w:rPr>
        <w:t xml:space="preserve">techninės specifikacijos reikalavimams, ar pirkimo objektas neatitiko </w:t>
      </w:r>
      <w:r w:rsidRPr="13932544">
        <w:rPr>
          <w:lang w:val="lt-LT"/>
        </w:rPr>
        <w:t>pirkimo dokumentuose nustatytų reikalavimų arba tiekėjas per nustatytą terminą nepatikslino, nepapildė, nepaaiškino ar nepateikė pirkimo dokumentuose nurodytų kartu su pasiūlymu teikiamų dokumentų;</w:t>
      </w:r>
    </w:p>
    <w:p w14:paraId="60D01370" w14:textId="06A7B92E" w:rsidR="00E6045A" w:rsidRPr="00982FAE"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 xml:space="preserve">Tiekėjo pasiūlyta kaina yra per didelė ir </w:t>
      </w:r>
      <w:r w:rsidR="179D325A" w:rsidRPr="13932544">
        <w:rPr>
          <w:lang w:val="lt-LT"/>
        </w:rPr>
        <w:t>perkančiajam subjektui</w:t>
      </w:r>
      <w:r w:rsidRPr="13932544">
        <w:rPr>
          <w:lang w:val="lt-LT"/>
        </w:rPr>
        <w:t xml:space="preserve"> nepriimtina;</w:t>
      </w:r>
    </w:p>
    <w:p w14:paraId="298689E7" w14:textId="77777777" w:rsidR="00E6045A" w:rsidRPr="00982FAE"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Buvo pasiūlyta neįprastai maža kaina ir tiekėjas Komisijos prašymu per nustatytą terminą nepateikė raštiško kainos sudėtinių dalių pagrindimo arba kitaip tinkamai nepagrindė neįprastai mažos kainos;</w:t>
      </w:r>
    </w:p>
    <w:p w14:paraId="29653112" w14:textId="7DE46EB8" w:rsidR="00E6045A" w:rsidRPr="00982FAE"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 xml:space="preserve">Pasiūlymas buvo pateiktas ne </w:t>
      </w:r>
      <w:r w:rsidR="576419CC" w:rsidRPr="13932544">
        <w:rPr>
          <w:lang w:val="lt-LT"/>
        </w:rPr>
        <w:t>Perkančiojo  subjekto</w:t>
      </w:r>
      <w:r w:rsidRPr="13932544">
        <w:rPr>
          <w:lang w:val="lt-LT"/>
        </w:rPr>
        <w:t xml:space="preserve"> nurodytomis elektroninėmis priemonėmis;</w:t>
      </w:r>
    </w:p>
    <w:p w14:paraId="2A184453" w14:textId="68EE0698" w:rsidR="00E6045A" w:rsidRPr="00EE683B" w:rsidRDefault="5815A02D" w:rsidP="008A1CBB">
      <w:pPr>
        <w:pStyle w:val="Sraopastraipa"/>
        <w:numPr>
          <w:ilvl w:val="2"/>
          <w:numId w:val="19"/>
        </w:numPr>
        <w:tabs>
          <w:tab w:val="left" w:pos="1985"/>
        </w:tabs>
        <w:ind w:left="0" w:firstLine="1134"/>
        <w:jc w:val="both"/>
        <w:outlineLvl w:val="1"/>
        <w:rPr>
          <w:rFonts w:cs="Calibri"/>
          <w:lang w:val="lt-LT" w:eastAsia="ar-SA"/>
        </w:rPr>
      </w:pPr>
      <w:r w:rsidRPr="13932544">
        <w:rPr>
          <w:lang w:val="lt-LT"/>
        </w:rPr>
        <w:t xml:space="preserve">Tiekėjas pateikė daugiau kaip vieną pasiūlymą </w:t>
      </w:r>
      <w:r w:rsidR="5190FB33" w:rsidRPr="13932544">
        <w:rPr>
          <w:lang w:val="lt-LT"/>
        </w:rPr>
        <w:t xml:space="preserve">tai pačiai pirkimo objekto daliai </w:t>
      </w:r>
      <w:r w:rsidRPr="13932544">
        <w:rPr>
          <w:lang w:val="lt-LT"/>
        </w:rPr>
        <w:t>arba tiekėjų grupės narys dalyvauja teikiant kelis pasiūlymus. Laikoma, kad tiekėjas pateikė daugiau kaip vieną pasiūlymą, jeigu tą patį pasiūlymą pateikė ir raštu (popierine</w:t>
      </w:r>
      <w:r w:rsidRPr="13932544">
        <w:rPr>
          <w:i/>
          <w:iCs/>
          <w:lang w:val="lt-LT"/>
        </w:rPr>
        <w:t xml:space="preserve"> </w:t>
      </w:r>
      <w:r w:rsidRPr="13932544">
        <w:rPr>
          <w:lang w:val="lt-LT"/>
        </w:rPr>
        <w:t>forma voke), ir naudodamasis CVP IS priemonėmis;</w:t>
      </w:r>
    </w:p>
    <w:p w14:paraId="0001F441" w14:textId="1AD79635" w:rsidR="00E6045A" w:rsidRPr="00DF5668" w:rsidRDefault="5815A02D" w:rsidP="00093124">
      <w:pPr>
        <w:pStyle w:val="Sraopastraipa"/>
        <w:numPr>
          <w:ilvl w:val="2"/>
          <w:numId w:val="19"/>
        </w:numPr>
        <w:tabs>
          <w:tab w:val="left" w:pos="1985"/>
        </w:tabs>
        <w:ind w:left="0" w:firstLine="1134"/>
        <w:jc w:val="both"/>
        <w:outlineLvl w:val="1"/>
        <w:rPr>
          <w:rFonts w:cs="Calibri"/>
          <w:lang w:val="lt-LT" w:eastAsia="ar-SA"/>
        </w:rPr>
      </w:pPr>
      <w:r w:rsidRPr="00DF5668">
        <w:rPr>
          <w:lang w:val="lt-LT"/>
        </w:rPr>
        <w:t xml:space="preserve">Pasiūlymas neatitinka kitų </w:t>
      </w:r>
      <w:r w:rsidR="09D7F72C" w:rsidRPr="00DF5668">
        <w:rPr>
          <w:lang w:val="lt-LT"/>
        </w:rPr>
        <w:t>P</w:t>
      </w:r>
      <w:r w:rsidRPr="00DF5668">
        <w:rPr>
          <w:lang w:val="lt-LT"/>
        </w:rPr>
        <w:t xml:space="preserve">irkimų įstatymo </w:t>
      </w:r>
      <w:r w:rsidR="09D7F72C" w:rsidRPr="00DF5668">
        <w:rPr>
          <w:lang w:val="lt-LT"/>
        </w:rPr>
        <w:t>58</w:t>
      </w:r>
      <w:r w:rsidRPr="00DF5668">
        <w:rPr>
          <w:lang w:val="lt-LT"/>
        </w:rPr>
        <w:t xml:space="preserve"> str. 1 d. nustatytų pagrindų.</w:t>
      </w:r>
    </w:p>
    <w:p w14:paraId="6482CD6A" w14:textId="754D9314" w:rsidR="008A1CBB" w:rsidRPr="00DF5668" w:rsidRDefault="0046731F" w:rsidP="00093124">
      <w:pPr>
        <w:pStyle w:val="Sraopastraipa"/>
        <w:numPr>
          <w:ilvl w:val="1"/>
          <w:numId w:val="19"/>
        </w:numPr>
        <w:tabs>
          <w:tab w:val="left" w:pos="1560"/>
        </w:tabs>
        <w:ind w:left="0" w:firstLine="851"/>
        <w:jc w:val="both"/>
        <w:rPr>
          <w:lang w:val="lt-LT"/>
        </w:rPr>
      </w:pPr>
      <w:r w:rsidRPr="00DF5668">
        <w:rPr>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w:t>
      </w:r>
      <w:r w:rsidR="002B693C" w:rsidRPr="00DF5668">
        <w:rPr>
          <w:lang w:val="lt-LT"/>
        </w:rPr>
        <w:t>tysis</w:t>
      </w:r>
      <w:r w:rsidRPr="00DF5668">
        <w:rPr>
          <w:lang w:val="lt-LT"/>
        </w:rPr>
        <w:t xml:space="preserve"> </w:t>
      </w:r>
      <w:r w:rsidR="002B693C" w:rsidRPr="00DF5668">
        <w:rPr>
          <w:lang w:val="lt-LT"/>
        </w:rPr>
        <w:t>subjektas</w:t>
      </w:r>
      <w:r w:rsidRPr="00DF5668">
        <w:rPr>
          <w:lang w:val="lt-LT"/>
        </w:rPr>
        <w:t xml:space="preserve"> gali atmesti paraišką ar pasiūlymą, jeigu yra bent viena iš šių perkančio</w:t>
      </w:r>
      <w:r w:rsidR="002B693C" w:rsidRPr="00DF5668">
        <w:rPr>
          <w:lang w:val="lt-LT"/>
        </w:rPr>
        <w:t>jo</w:t>
      </w:r>
      <w:r w:rsidRPr="00DF5668">
        <w:rPr>
          <w:lang w:val="lt-LT"/>
        </w:rPr>
        <w:t xml:space="preserve"> </w:t>
      </w:r>
      <w:r w:rsidR="002B693C" w:rsidRPr="00DF5668">
        <w:rPr>
          <w:lang w:val="lt-LT"/>
        </w:rPr>
        <w:t>subjekto</w:t>
      </w:r>
      <w:r w:rsidRPr="00DF5668">
        <w:rPr>
          <w:lang w:val="lt-LT"/>
        </w:rPr>
        <w:t xml:space="preserve"> pasirinktų sąlygų ar sąlygos dalių</w:t>
      </w:r>
      <w:r w:rsidR="3C22C428" w:rsidRPr="00DF5668">
        <w:rPr>
          <w:lang w:val="lt-LT"/>
        </w:rPr>
        <w:t>:</w:t>
      </w:r>
    </w:p>
    <w:p w14:paraId="090F59D7" w14:textId="1D855743" w:rsidR="008A1CBB" w:rsidRPr="00DF5668" w:rsidRDefault="0063645F" w:rsidP="00093124">
      <w:pPr>
        <w:pStyle w:val="Sraopastraipa"/>
        <w:numPr>
          <w:ilvl w:val="2"/>
          <w:numId w:val="19"/>
        </w:numPr>
        <w:tabs>
          <w:tab w:val="left" w:pos="1985"/>
        </w:tabs>
        <w:ind w:left="0" w:firstLine="1134"/>
        <w:jc w:val="both"/>
        <w:rPr>
          <w:lang w:val="lt-LT"/>
        </w:rPr>
      </w:pPr>
      <w:r w:rsidRPr="00DF5668">
        <w:rPr>
          <w:lang w:val="lt-LT"/>
        </w:rPr>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CF64A06" w14:textId="5F560138" w:rsidR="008A1CBB" w:rsidRPr="00DF5668" w:rsidRDefault="0063645F" w:rsidP="00093124">
      <w:pPr>
        <w:pStyle w:val="Sraopastraipa"/>
        <w:numPr>
          <w:ilvl w:val="2"/>
          <w:numId w:val="19"/>
        </w:numPr>
        <w:tabs>
          <w:tab w:val="left" w:pos="1985"/>
        </w:tabs>
        <w:ind w:left="0" w:firstLine="1134"/>
        <w:jc w:val="both"/>
        <w:rPr>
          <w:lang w:val="lt-LT"/>
        </w:rPr>
      </w:pPr>
      <w:r w:rsidRPr="00DF5668">
        <w:rPr>
          <w:lang w:val="lt-LT"/>
        </w:rPr>
        <w:lastRenderedPageBreak/>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r w:rsidR="3C22C428" w:rsidRPr="00DF5668">
        <w:rPr>
          <w:lang w:val="lt-LT"/>
        </w:rPr>
        <w:t>;</w:t>
      </w:r>
    </w:p>
    <w:p w14:paraId="7F829581" w14:textId="34086D4C" w:rsidR="008A1CBB" w:rsidRPr="00DF5668" w:rsidRDefault="0063645F" w:rsidP="001A0EB3">
      <w:pPr>
        <w:pStyle w:val="Sraopastraipa"/>
        <w:numPr>
          <w:ilvl w:val="2"/>
          <w:numId w:val="19"/>
        </w:numPr>
        <w:tabs>
          <w:tab w:val="left" w:pos="1985"/>
        </w:tabs>
        <w:ind w:left="0" w:firstLine="1134"/>
        <w:jc w:val="both"/>
        <w:rPr>
          <w:lang w:val="lt-LT"/>
        </w:rPr>
      </w:pPr>
      <w:r w:rsidRPr="00DF5668">
        <w:rPr>
          <w:lang w:val="lt-LT"/>
        </w:rPr>
        <w:t>prekių (įskaitant jų sudedamąsias dalis, pakuotes) kilmė yra ar paslaugos teikiamos iš šio įstatymo 92 straipsnio 15 dalyje numatytame sąraše nurodytų valstybių ar teritorijų</w:t>
      </w:r>
      <w:r w:rsidR="3C22C428" w:rsidRPr="00DF5668">
        <w:rPr>
          <w:lang w:val="lt-LT"/>
        </w:rPr>
        <w:t>;</w:t>
      </w:r>
    </w:p>
    <w:p w14:paraId="4FAE6116" w14:textId="2100F0A7" w:rsidR="008A1CBB" w:rsidRPr="00DF5668" w:rsidRDefault="0063645F" w:rsidP="001A0EB3">
      <w:pPr>
        <w:pStyle w:val="Sraopastraipa"/>
        <w:numPr>
          <w:ilvl w:val="2"/>
          <w:numId w:val="19"/>
        </w:numPr>
        <w:tabs>
          <w:tab w:val="left" w:pos="1985"/>
        </w:tabs>
        <w:ind w:left="0" w:firstLine="1134"/>
        <w:jc w:val="both"/>
        <w:rPr>
          <w:lang w:val="lt-LT"/>
        </w:rPr>
      </w:pPr>
      <w:r w:rsidRPr="00DF5668">
        <w:rPr>
          <w:lang w:val="lt-LT"/>
        </w:rPr>
        <w:t>Lietuvos Respublikos Vyriausybė, vadovaudamasi Nacionaliniam saugumui užtikrinti svarbių objektų apsaugos įstatyme įtvirtintais kriterijais, yra priėmusi sprendimą, patvirtinantį, kad šios dalies 10.20.1. ir 10.20.2. punktuose nurodyti subjektai ar su jais ketinamas sudaryti (sudarytas) sandoris neatitinka nacionalinio saugumo interesų</w:t>
      </w:r>
      <w:r w:rsidR="3C22C428" w:rsidRPr="00DF5668">
        <w:rPr>
          <w:lang w:val="lt-LT"/>
        </w:rPr>
        <w:t>;</w:t>
      </w:r>
    </w:p>
    <w:p w14:paraId="6FCF6022" w14:textId="40428653" w:rsidR="008A1CBB" w:rsidRPr="00244EB1" w:rsidRDefault="0063645F" w:rsidP="00B16859">
      <w:pPr>
        <w:pStyle w:val="Sraopastraipa"/>
        <w:numPr>
          <w:ilvl w:val="2"/>
          <w:numId w:val="19"/>
        </w:numPr>
        <w:tabs>
          <w:tab w:val="left" w:pos="1985"/>
        </w:tabs>
        <w:ind w:left="0" w:firstLine="1134"/>
        <w:jc w:val="both"/>
        <w:rPr>
          <w:lang w:val="lt-LT"/>
        </w:rPr>
      </w:pPr>
      <w:r w:rsidRPr="00244EB1">
        <w:rPr>
          <w:lang w:val="lt-LT"/>
        </w:rPr>
        <w:t>perkantysis subjektas turi kompetentingų institucijų informacijos, kad šios dalies 10.20.1 ir 10.20.2. punktuose nurodyti subjektai turi interesų, galinčių kelti grėsmę nacionaliniam saugumui;</w:t>
      </w:r>
    </w:p>
    <w:p w14:paraId="5327FDE9" w14:textId="6FEA95FC" w:rsidR="0063645F" w:rsidRPr="00DF5668" w:rsidRDefault="0063645F" w:rsidP="00B16859">
      <w:pPr>
        <w:pStyle w:val="Sraopastraipa"/>
        <w:numPr>
          <w:ilvl w:val="2"/>
          <w:numId w:val="19"/>
        </w:numPr>
        <w:tabs>
          <w:tab w:val="left" w:pos="1985"/>
        </w:tabs>
        <w:ind w:left="0" w:firstLine="1134"/>
        <w:jc w:val="both"/>
        <w:rPr>
          <w:lang w:val="lt-LT"/>
        </w:rPr>
      </w:pPr>
      <w:r w:rsidRPr="00DF5668">
        <w:rPr>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A7DBB6" w14:textId="490D51F7" w:rsidR="008A1CBB" w:rsidRPr="00DF5668" w:rsidRDefault="3C22C428" w:rsidP="00B16859">
      <w:pPr>
        <w:pStyle w:val="Sraopastraipa"/>
        <w:numPr>
          <w:ilvl w:val="1"/>
          <w:numId w:val="19"/>
        </w:numPr>
        <w:tabs>
          <w:tab w:val="left" w:pos="1560"/>
        </w:tabs>
        <w:ind w:left="0" w:firstLine="851"/>
        <w:jc w:val="both"/>
        <w:rPr>
          <w:lang w:val="lt-LT"/>
        </w:rPr>
      </w:pPr>
      <w:r w:rsidRPr="00DF5668">
        <w:rPr>
          <w:lang w:val="lt-LT"/>
        </w:rPr>
        <w:t xml:space="preserve">Nustatoma bent viena iš </w:t>
      </w:r>
      <w:r w:rsidR="00325CF1" w:rsidRPr="00DF5668">
        <w:rPr>
          <w:lang w:val="lt-LT"/>
        </w:rPr>
        <w:t>2022 m. balandžio 8 d. Tarybos r</w:t>
      </w:r>
      <w:r w:rsidRPr="00DF5668">
        <w:rPr>
          <w:lang w:val="lt-LT"/>
        </w:rPr>
        <w:t>eglamento (ES) 2022/576</w:t>
      </w:r>
      <w:r w:rsidR="008A1CBB" w:rsidRPr="00DF5668">
        <w:rPr>
          <w:vertAlign w:val="superscript"/>
          <w:lang w:val="lt-LT"/>
        </w:rPr>
        <w:footnoteReference w:id="2"/>
      </w:r>
      <w:r w:rsidRPr="00DF5668">
        <w:rPr>
          <w:lang w:val="lt-LT"/>
        </w:rPr>
        <w:t xml:space="preserve"> 5k str.</w:t>
      </w:r>
      <w:r w:rsidR="00325CF1" w:rsidRPr="00DF5668">
        <w:rPr>
          <w:lang w:val="lt-LT"/>
        </w:rPr>
        <w:t xml:space="preserve"> ir iš dalies keičiamo 2014 m. liepos 31 d. Tarybos reglamento (ES) Nr. 833/2014</w:t>
      </w:r>
      <w:r w:rsidRPr="00DF5668">
        <w:rPr>
          <w:lang w:val="lt-LT"/>
        </w:rPr>
        <w:t xml:space="preserve"> nustatytų sąlygų</w:t>
      </w:r>
      <w:r w:rsidR="00325CF1" w:rsidRPr="00DF5668">
        <w:rPr>
          <w:lang w:val="lt-LT"/>
        </w:rPr>
        <w:t xml:space="preserve"> dėl ribojančių priemonių atsižvelgiant į Rusijos veiksmus, kuriais destabilizuojama padėtis Ukrainoje</w:t>
      </w:r>
      <w:r w:rsidRPr="00DF5668">
        <w:rPr>
          <w:lang w:val="lt-LT"/>
        </w:rPr>
        <w:t>:</w:t>
      </w:r>
    </w:p>
    <w:p w14:paraId="1FA48333" w14:textId="6348B886" w:rsidR="008A1CBB" w:rsidRPr="00DF5668" w:rsidRDefault="00187969" w:rsidP="00B16859">
      <w:pPr>
        <w:pStyle w:val="Sraopastraipa"/>
        <w:numPr>
          <w:ilvl w:val="2"/>
          <w:numId w:val="19"/>
        </w:numPr>
        <w:tabs>
          <w:tab w:val="left" w:pos="1701"/>
        </w:tabs>
        <w:ind w:left="0" w:firstLine="851"/>
        <w:jc w:val="both"/>
        <w:rPr>
          <w:lang w:val="lt-LT"/>
        </w:rPr>
      </w:pPr>
      <w:r w:rsidRPr="00DF5668">
        <w:rPr>
          <w:lang w:val="lt-LT"/>
        </w:rPr>
        <w:t xml:space="preserve">mano atstovaujamas </w:t>
      </w:r>
      <w:r w:rsidR="00325CF1" w:rsidRPr="00DF5668">
        <w:rPr>
          <w:lang w:val="lt-LT"/>
        </w:rPr>
        <w:t>tiekėjas/subtiekėjas (ir nė vienas iš tiekėjų grupės narių) nėra Rusijos pilietis arba Rusijoje įsisteigęs fizinis ar juridinis asmuo, subjektas ar įstaiga</w:t>
      </w:r>
      <w:r w:rsidR="3C22C428" w:rsidRPr="00DF5668">
        <w:rPr>
          <w:lang w:val="lt-LT"/>
        </w:rPr>
        <w:t>;</w:t>
      </w:r>
    </w:p>
    <w:p w14:paraId="054A0A35" w14:textId="00795ECC" w:rsidR="008A1CBB" w:rsidRPr="00DF5668" w:rsidRDefault="00187969" w:rsidP="00B16859">
      <w:pPr>
        <w:pStyle w:val="Sraopastraipa"/>
        <w:numPr>
          <w:ilvl w:val="2"/>
          <w:numId w:val="19"/>
        </w:numPr>
        <w:tabs>
          <w:tab w:val="left" w:pos="1701"/>
        </w:tabs>
        <w:ind w:left="0" w:firstLine="851"/>
        <w:jc w:val="both"/>
        <w:rPr>
          <w:lang w:val="lt-LT"/>
        </w:rPr>
      </w:pPr>
      <w:r w:rsidRPr="00DF5668">
        <w:rPr>
          <w:lang w:val="lt-LT"/>
        </w:rPr>
        <w:t xml:space="preserve">mano atstovaujamas </w:t>
      </w:r>
      <w:r w:rsidR="00325CF1" w:rsidRPr="00DF5668">
        <w:rPr>
          <w:lang w:val="lt-LT"/>
        </w:rPr>
        <w:t>tiekėjas/subtiekėjas (ir nė vienas iš tiekėjų grupės narių) nėra juridinis asmuo, subjektas ar įstaiga, kurio nuosavybės teisės tiesiogiai ar netiesiogiai daugiau kaip 50 % priklauso šios dalies a) punkte nurodytam subjektui</w:t>
      </w:r>
      <w:r w:rsidR="3C22C428" w:rsidRPr="00DF5668">
        <w:rPr>
          <w:lang w:val="lt-LT"/>
        </w:rPr>
        <w:t>;</w:t>
      </w:r>
    </w:p>
    <w:p w14:paraId="04764798" w14:textId="42524B61" w:rsidR="008A1CBB" w:rsidRPr="00DF5668" w:rsidRDefault="00325CF1" w:rsidP="00B16859">
      <w:pPr>
        <w:pStyle w:val="Sraopastraipa"/>
        <w:numPr>
          <w:ilvl w:val="2"/>
          <w:numId w:val="19"/>
        </w:numPr>
        <w:tabs>
          <w:tab w:val="left" w:pos="1701"/>
        </w:tabs>
        <w:ind w:left="0" w:firstLine="851"/>
        <w:jc w:val="both"/>
        <w:rPr>
          <w:lang w:val="lt-LT"/>
        </w:rPr>
      </w:pPr>
      <w:r w:rsidRPr="00DF5668">
        <w:rPr>
          <w:lang w:val="lt-LT"/>
        </w:rPr>
        <w:t>nei aš, nei mano atstovaujama bendrovė nėra fizinis ar juridinis asmuo, subjektas ar įstaiga, veikianti 10.21.1. arba 10.21.2. punkte nurodyto subjekto vardu ar jo nurodymu;</w:t>
      </w:r>
    </w:p>
    <w:p w14:paraId="6A22AA78" w14:textId="4B3677F3" w:rsidR="00325CF1" w:rsidRPr="00DF5668" w:rsidRDefault="00187969" w:rsidP="00B16859">
      <w:pPr>
        <w:pStyle w:val="Sraopastraipa"/>
        <w:numPr>
          <w:ilvl w:val="2"/>
          <w:numId w:val="19"/>
        </w:numPr>
        <w:tabs>
          <w:tab w:val="left" w:pos="1701"/>
        </w:tabs>
        <w:ind w:left="0" w:firstLine="851"/>
        <w:jc w:val="both"/>
        <w:rPr>
          <w:lang w:val="lt-LT"/>
        </w:rPr>
      </w:pPr>
      <w:r w:rsidRPr="00DF5668">
        <w:rPr>
          <w:lang w:val="lt-LT"/>
        </w:rPr>
        <w:t xml:space="preserve"> </w:t>
      </w:r>
      <w:r w:rsidR="00325CF1" w:rsidRPr="00DF5668">
        <w:rPr>
          <w:lang w:val="lt-LT"/>
        </w:rPr>
        <w:t>10.21.1. – 10.21.3. punktuose išvardyti subjektai nedalyvauja subtiekėjais, tiekėjais ar subjektais, kurių pajėgumais remiasi mano atstovaujamas tiekėjas, tais atvejais kai jiems tenka daugiau kaip 10 % sutarties vertės</w:t>
      </w:r>
      <w:r w:rsidRPr="00DF5668">
        <w:rPr>
          <w:lang w:val="lt-LT"/>
        </w:rPr>
        <w:t>.</w:t>
      </w:r>
    </w:p>
    <w:p w14:paraId="03A475D5" w14:textId="5F2741B1" w:rsidR="00187969" w:rsidRPr="00DF5668" w:rsidRDefault="00187969" w:rsidP="00B16859">
      <w:pPr>
        <w:pStyle w:val="Sraopastraipa"/>
        <w:numPr>
          <w:ilvl w:val="2"/>
          <w:numId w:val="19"/>
        </w:numPr>
        <w:tabs>
          <w:tab w:val="left" w:pos="1701"/>
        </w:tabs>
        <w:ind w:left="0" w:firstLine="851"/>
        <w:jc w:val="both"/>
        <w:rPr>
          <w:lang w:val="lt-LT"/>
        </w:rPr>
      </w:pPr>
      <w:r w:rsidRPr="00DF5668">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 Deklaruotoms aplinkybėms pasikeitus, įsipareigoju nedelsiant apie tai informuoti Pirkimo vykdytoją.</w:t>
      </w:r>
    </w:p>
    <w:p w14:paraId="4F4242DC" w14:textId="493DC8F4" w:rsidR="008A1CBB" w:rsidRPr="00C62237" w:rsidRDefault="3C22C428" w:rsidP="008A1CBB">
      <w:pPr>
        <w:pStyle w:val="Sraopastraipa"/>
        <w:numPr>
          <w:ilvl w:val="1"/>
          <w:numId w:val="19"/>
        </w:numPr>
        <w:tabs>
          <w:tab w:val="left" w:pos="1560"/>
        </w:tabs>
        <w:ind w:left="0" w:firstLine="851"/>
        <w:rPr>
          <w:lang w:val="lt-LT"/>
        </w:rPr>
      </w:pPr>
      <w:r w:rsidRPr="00C62237">
        <w:rPr>
          <w:lang w:val="lt-LT"/>
        </w:rPr>
        <w:t>Apie pasiūlymo atmetimą ir tokio atmetimo priežastis dalyvis informuojamas raštu CVP IS priemonėmis.</w:t>
      </w:r>
    </w:p>
    <w:p w14:paraId="2A4BCF96" w14:textId="77777777" w:rsidR="008A1CBB" w:rsidRDefault="008A1CBB" w:rsidP="00E6045A">
      <w:pPr>
        <w:pStyle w:val="TableHeading"/>
        <w:keepNext/>
        <w:suppressLineNumbers w:val="0"/>
        <w:spacing w:after="0" w:line="240" w:lineRule="auto"/>
        <w:rPr>
          <w:szCs w:val="24"/>
        </w:rPr>
      </w:pPr>
    </w:p>
    <w:p w14:paraId="783EF50F" w14:textId="5BB1DFB0" w:rsidR="00E6045A" w:rsidRPr="00982FAE" w:rsidRDefault="0034548D" w:rsidP="00E6045A">
      <w:pPr>
        <w:pStyle w:val="TableHeading"/>
        <w:keepNext/>
        <w:suppressLineNumbers w:val="0"/>
        <w:spacing w:after="0" w:line="240" w:lineRule="auto"/>
        <w:rPr>
          <w:szCs w:val="24"/>
        </w:rPr>
      </w:pPr>
      <w:r>
        <w:rPr>
          <w:szCs w:val="24"/>
        </w:rPr>
        <w:t>11</w:t>
      </w:r>
      <w:r w:rsidR="00E6045A" w:rsidRPr="00982FAE">
        <w:rPr>
          <w:szCs w:val="24"/>
        </w:rPr>
        <w:t>. PASIŪLYMŲ EILĖ IR SPRENDIMAS DĖL PIRKIMO SUTARTIES SUDARYMO</w:t>
      </w:r>
    </w:p>
    <w:p w14:paraId="224C472C" w14:textId="77777777" w:rsidR="00E6045A" w:rsidRPr="00982FAE" w:rsidRDefault="00E6045A" w:rsidP="00E6045A">
      <w:pPr>
        <w:pStyle w:val="TableHeading"/>
        <w:keepNext/>
        <w:suppressLineNumbers w:val="0"/>
        <w:spacing w:after="0" w:line="240" w:lineRule="auto"/>
        <w:rPr>
          <w:szCs w:val="24"/>
        </w:rPr>
      </w:pPr>
    </w:p>
    <w:p w14:paraId="4652F859" w14:textId="5EB3987F" w:rsidR="001F49D6" w:rsidRPr="001F49D6" w:rsidRDefault="00E6045A" w:rsidP="001F49D6">
      <w:pPr>
        <w:pStyle w:val="Sraopastraipa"/>
        <w:numPr>
          <w:ilvl w:val="1"/>
          <w:numId w:val="20"/>
        </w:numPr>
        <w:tabs>
          <w:tab w:val="left" w:pos="0"/>
          <w:tab w:val="left" w:pos="340"/>
          <w:tab w:val="left" w:pos="1276"/>
        </w:tabs>
        <w:ind w:left="0" w:firstLine="709"/>
        <w:jc w:val="both"/>
        <w:rPr>
          <w:shd w:val="clear" w:color="auto" w:fill="FFFFFF"/>
          <w:lang w:val="lt-LT"/>
        </w:rPr>
      </w:pPr>
      <w:r w:rsidRPr="00E03CA1">
        <w:rPr>
          <w:shd w:val="clear" w:color="auto" w:fill="FFFFFF"/>
          <w:lang w:val="lt-LT"/>
        </w:rPr>
        <w:t>Išnagrinėjusi ir įvertinusi tiekėjų pateiktus EBVPD ir pasiūlymus, Komisija nustato pasiūlymų eilę ir galimą pirkimo laimėtoją</w:t>
      </w:r>
      <w:r w:rsidR="001A7C78">
        <w:rPr>
          <w:shd w:val="clear" w:color="auto" w:fill="FFFFFF"/>
          <w:lang w:val="lt-LT"/>
        </w:rPr>
        <w:t xml:space="preserve"> – </w:t>
      </w:r>
      <w:r w:rsidR="001A7C78" w:rsidRPr="00DF5668">
        <w:rPr>
          <w:shd w:val="clear" w:color="auto" w:fill="FFFFFF"/>
          <w:lang w:val="lt-LT"/>
        </w:rPr>
        <w:t>kiekvienai pirkimo objekto daliai</w:t>
      </w:r>
      <w:r w:rsidRPr="00DF5668">
        <w:rPr>
          <w:shd w:val="clear" w:color="auto" w:fill="FFFFFF"/>
          <w:lang w:val="lt-LT"/>
        </w:rPr>
        <w:t>. Pasiūlymai</w:t>
      </w:r>
      <w:r w:rsidRPr="00E03CA1">
        <w:rPr>
          <w:shd w:val="clear" w:color="auto" w:fill="FFFFFF"/>
          <w:lang w:val="lt-LT"/>
        </w:rPr>
        <w:t xml:space="preserve"> šioje eilėje surašomi </w:t>
      </w:r>
      <w:r w:rsidRPr="00E03CA1">
        <w:rPr>
          <w:shd w:val="clear" w:color="auto" w:fill="FFFFFF"/>
          <w:lang w:val="lt-LT"/>
        </w:rPr>
        <w:lastRenderedPageBreak/>
        <w:t>ekonominio naudingumo mažėjimo tvarka. Jeigu kelių pateiktų pasiūlymų ekonominio naudingumo balas yra vienodos, nustatant pasiūlymų eilę pirmesnis į šią eilę įrašomas tiekėjas, kurio pasiūlymas pateiktas anksčiausiai. Pasiūlymų eilė nenustatoma, kai pasiūlymą pateikia, arba įvertinus</w:t>
      </w:r>
      <w:r>
        <w:rPr>
          <w:shd w:val="clear" w:color="auto" w:fill="FFFFFF"/>
          <w:lang w:val="lt-LT"/>
        </w:rPr>
        <w:t xml:space="preserve"> </w:t>
      </w:r>
      <w:r w:rsidRPr="00E03CA1">
        <w:rPr>
          <w:shd w:val="clear" w:color="auto" w:fill="FFFFFF"/>
          <w:lang w:val="lt-LT"/>
        </w:rPr>
        <w:t>pasiūlymus liko tik vienas tiekėjas.</w:t>
      </w:r>
    </w:p>
    <w:p w14:paraId="6E4E4A8B" w14:textId="29E5A7F8" w:rsidR="001F49D6" w:rsidRDefault="00E6045A" w:rsidP="008C2EBE">
      <w:pPr>
        <w:pStyle w:val="Sraopastraipa"/>
        <w:numPr>
          <w:ilvl w:val="1"/>
          <w:numId w:val="20"/>
        </w:numPr>
        <w:tabs>
          <w:tab w:val="left" w:pos="0"/>
          <w:tab w:val="left" w:pos="340"/>
          <w:tab w:val="left" w:pos="1276"/>
        </w:tabs>
        <w:ind w:left="0" w:firstLine="709"/>
        <w:jc w:val="both"/>
        <w:rPr>
          <w:shd w:val="clear" w:color="auto" w:fill="FFFFFF"/>
          <w:lang w:val="lt-LT"/>
        </w:rPr>
      </w:pPr>
      <w:r w:rsidRPr="00DF5668">
        <w:rPr>
          <w:shd w:val="clear" w:color="auto" w:fill="FFFFFF"/>
          <w:lang w:val="lt-LT"/>
        </w:rPr>
        <w:t>Patikrinusi galimo laimėtojo pašalinimo pagrindų nebuvimą ir atitiktį kvalifikacijos reikalavimams, Komisija</w:t>
      </w:r>
      <w:r w:rsidRPr="00982FAE">
        <w:rPr>
          <w:shd w:val="clear" w:color="auto" w:fill="FFFFFF"/>
          <w:lang w:val="lt-LT"/>
        </w:rPr>
        <w:t xml:space="preserve"> nustato laimėjusį pasiūlymą ir suinteresuotiems dalyviams nedelsiant (ne vėliau kaip per </w:t>
      </w:r>
      <w:r>
        <w:rPr>
          <w:shd w:val="clear" w:color="auto" w:fill="FFFFFF"/>
          <w:lang w:val="lt-LT"/>
        </w:rPr>
        <w:t>3</w:t>
      </w:r>
      <w:r w:rsidRPr="00982FAE">
        <w:rPr>
          <w:shd w:val="clear" w:color="auto" w:fill="FFFFFF"/>
          <w:lang w:val="lt-LT"/>
        </w:rPr>
        <w:t xml:space="preserve"> darbo dienas) praneša apie priimtą sprendimą nustatyti laimėjusį pasiūlymą, nustatytą pasiūlymų eilę, laimėjusį pasiūlymą ir tikslų atidėjimo terminą. Jei bus nuspręsta nesudaryti pirkimo sutarties (pradėti pirkimą iš naujo), minėtame pranešime nurodomos tokio sprendimo priežastys. </w:t>
      </w:r>
    </w:p>
    <w:p w14:paraId="4C8EA1B8" w14:textId="463A32E2" w:rsidR="001F49D6" w:rsidRPr="00E26FAC" w:rsidRDefault="001F49D6" w:rsidP="00DF5668">
      <w:pPr>
        <w:pStyle w:val="Sraopastraipa"/>
        <w:numPr>
          <w:ilvl w:val="1"/>
          <w:numId w:val="20"/>
        </w:numPr>
        <w:tabs>
          <w:tab w:val="left" w:pos="0"/>
          <w:tab w:val="left" w:pos="340"/>
          <w:tab w:val="left" w:pos="1276"/>
        </w:tabs>
        <w:ind w:left="0" w:firstLine="709"/>
        <w:jc w:val="both"/>
        <w:rPr>
          <w:shd w:val="clear" w:color="auto" w:fill="FFFFFF"/>
          <w:lang w:val="lt-LT"/>
        </w:rPr>
      </w:pPr>
      <w:r w:rsidRPr="00E26FAC">
        <w:rPr>
          <w:b/>
          <w:bCs/>
          <w:lang w:val="lt-LT"/>
        </w:rPr>
        <w:t>P</w:t>
      </w:r>
      <w:r w:rsidR="00C62237" w:rsidRPr="00E26FAC">
        <w:rPr>
          <w:b/>
          <w:bCs/>
          <w:lang w:val="lt-LT"/>
        </w:rPr>
        <w:t>erkantysis subjektas</w:t>
      </w:r>
      <w:r w:rsidRPr="00E26FAC">
        <w:rPr>
          <w:b/>
          <w:bCs/>
          <w:lang w:val="lt-LT"/>
        </w:rPr>
        <w:t xml:space="preserve"> nustatęs galimą pirkimo laimėtoją (pateikusį ekonomiškai naudingiausią pasiūlymą) ir tikrindamas ekonomiškai naudingiausią pasiūlymą pateikusio tiekėjo atitiktį </w:t>
      </w:r>
      <w:r w:rsidR="008531E1" w:rsidRPr="00E26FAC">
        <w:rPr>
          <w:b/>
          <w:bCs/>
          <w:lang w:val="lt-LT"/>
        </w:rPr>
        <w:t>Pirkimų įstatymo</w:t>
      </w:r>
      <w:r w:rsidRPr="00E26FAC">
        <w:rPr>
          <w:b/>
          <w:bCs/>
          <w:lang w:val="lt-LT"/>
        </w:rPr>
        <w:t xml:space="preserve"> 58 straipsnio 4</w:t>
      </w:r>
      <w:r w:rsidRPr="00E26FAC">
        <w:rPr>
          <w:b/>
          <w:bCs/>
          <w:vertAlign w:val="superscript"/>
          <w:lang w:val="lt-LT"/>
        </w:rPr>
        <w:t>1</w:t>
      </w:r>
      <w:r w:rsidRPr="00E26FAC">
        <w:rPr>
          <w:b/>
          <w:bCs/>
          <w:lang w:val="lt-LT"/>
        </w:rPr>
        <w:t xml:space="preserve"> dalies 1 ir 2 punktų reikalavimams, </w:t>
      </w:r>
      <w:r w:rsidR="003B52D9" w:rsidRPr="00E26FAC">
        <w:rPr>
          <w:b/>
          <w:bCs/>
          <w:lang w:val="lt-LT"/>
        </w:rPr>
        <w:t>kilus įtarimų dėl Reglamente nustatytų ribojimo taikymo perkantysis subjektas gali prašyti pateikti</w:t>
      </w:r>
      <w:r w:rsidRPr="00E26FAC">
        <w:rPr>
          <w:b/>
          <w:bCs/>
          <w:lang w:val="lt-LT"/>
        </w:rPr>
        <w:t>, kad ekonomiškai naudingiausią pasiūlymą pateikęs tiekėjas pateiktų VPĮ 51 straipsnio 12 dalyje nurodytus dokumentus</w:t>
      </w:r>
      <w:r w:rsidRPr="00E26FAC">
        <w:rPr>
          <w:lang w:val="lt-LT"/>
        </w:rPr>
        <w:t>:</w:t>
      </w:r>
    </w:p>
    <w:p w14:paraId="16DEE6FD" w14:textId="77777777" w:rsidR="001F49D6" w:rsidRPr="001F49D6" w:rsidRDefault="001F49D6" w:rsidP="00C62237">
      <w:pPr>
        <w:pStyle w:val="Sraopastraipa"/>
        <w:numPr>
          <w:ilvl w:val="2"/>
          <w:numId w:val="20"/>
        </w:numPr>
        <w:tabs>
          <w:tab w:val="left" w:pos="851"/>
          <w:tab w:val="left" w:pos="1134"/>
          <w:tab w:val="left" w:pos="1276"/>
          <w:tab w:val="left" w:pos="1843"/>
        </w:tabs>
        <w:ind w:left="0" w:firstLine="1134"/>
        <w:jc w:val="both"/>
        <w:rPr>
          <w:lang w:val="lt-LT"/>
        </w:rPr>
      </w:pPr>
      <w:r w:rsidRPr="00B7258C">
        <w:rPr>
          <w:lang w:val="lt-LT"/>
        </w:rPr>
        <w:t>jeigu tiekėjas, jo subtiekėjas, ūkio subjektas, kurio pajėgumais remiamasi</w:t>
      </w:r>
      <w:r w:rsidRPr="001F49D6">
        <w:rPr>
          <w:lang w:val="lt-LT"/>
        </w:rPr>
        <w:t>, tiekėjo siūlomų prekių, įskaitant jų sudedamąsias dalis, gamintojas ar juos kontroliuojantis asmuo yra juridinis asmuo – juridinio asmens vadovo patvirtintą juridinio asmens steigimo dokumentų kopiją ar Juridinių asmenų registro išplėstinį išrašą su istorija, ar Juridinių asmenų dalyvių informacinės sistemos išrašą arba atitinkamus valstybės narės ar trečiosios šalies dokumentus;</w:t>
      </w:r>
    </w:p>
    <w:p w14:paraId="005034E8" w14:textId="77777777" w:rsidR="001F49D6" w:rsidRPr="001F49D6" w:rsidRDefault="001F49D6" w:rsidP="00C62237">
      <w:pPr>
        <w:pStyle w:val="Sraopastraipa"/>
        <w:numPr>
          <w:ilvl w:val="2"/>
          <w:numId w:val="20"/>
        </w:numPr>
        <w:tabs>
          <w:tab w:val="left" w:pos="851"/>
          <w:tab w:val="left" w:pos="1134"/>
          <w:tab w:val="left" w:pos="1276"/>
          <w:tab w:val="left" w:pos="1843"/>
        </w:tabs>
        <w:ind w:left="0" w:firstLine="1134"/>
        <w:jc w:val="both"/>
        <w:rPr>
          <w:lang w:val="lt-LT"/>
        </w:rPr>
      </w:pPr>
      <w:r w:rsidRPr="001F49D6">
        <w:rPr>
          <w:lang w:val="lt-LT"/>
        </w:rPr>
        <w:t>jeigu tiekėjas, jo subtiekėjas, ūkio subjektas, kurio pajėgumais remiamasi, tiekėjo siūlomų prekių, įskaitant jų sudedamąsias dalis, gamintojas ar juos kontroliuojantis asmuo yra fizinis asmuo –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200A5637" w14:textId="30EDF100" w:rsidR="001F49D6" w:rsidRPr="00296BB1" w:rsidRDefault="001F49D6" w:rsidP="00C62237">
      <w:pPr>
        <w:pStyle w:val="Sraopastraipa"/>
        <w:numPr>
          <w:ilvl w:val="2"/>
          <w:numId w:val="20"/>
        </w:numPr>
        <w:tabs>
          <w:tab w:val="left" w:pos="851"/>
          <w:tab w:val="left" w:pos="1134"/>
          <w:tab w:val="left" w:pos="1276"/>
          <w:tab w:val="left" w:pos="1843"/>
        </w:tabs>
        <w:ind w:left="0" w:firstLine="1134"/>
        <w:jc w:val="both"/>
        <w:rPr>
          <w:lang w:val="lt-LT"/>
        </w:rPr>
      </w:pPr>
      <w:r w:rsidRPr="001F49D6">
        <w:rPr>
          <w:lang w:val="lt-LT"/>
        </w:rPr>
        <w:t xml:space="preserve">pateikiami aktualūs dokumentai, kurie turi būti išduoti </w:t>
      </w:r>
      <w:r w:rsidRPr="001F49D6">
        <w:rPr>
          <w:iCs/>
          <w:lang w:val="lt-LT"/>
        </w:rPr>
        <w:t>ne anksčiau kaip 90 (devyniasdešimt) kalendorinių dienų iki tos dienos, kai galimas laimėtojas turės pateikti prašomus dokumentus.</w:t>
      </w:r>
    </w:p>
    <w:p w14:paraId="031844AD" w14:textId="63336329" w:rsidR="001F49D6" w:rsidRPr="001F49D6" w:rsidRDefault="001F49D6" w:rsidP="00C62237">
      <w:pPr>
        <w:pStyle w:val="Sraopastraipa"/>
        <w:numPr>
          <w:ilvl w:val="2"/>
          <w:numId w:val="20"/>
        </w:numPr>
        <w:tabs>
          <w:tab w:val="left" w:pos="426"/>
          <w:tab w:val="left" w:pos="851"/>
          <w:tab w:val="left" w:pos="1276"/>
          <w:tab w:val="left" w:pos="1843"/>
        </w:tabs>
        <w:ind w:left="0" w:firstLine="1134"/>
        <w:jc w:val="both"/>
        <w:rPr>
          <w:lang w:val="lt-LT"/>
        </w:rPr>
      </w:pPr>
      <w:r>
        <w:rPr>
          <w:b/>
          <w:bCs/>
          <w:lang w:val="lt-LT"/>
        </w:rPr>
        <w:t>Perkantysis subjektas</w:t>
      </w:r>
      <w:r w:rsidRPr="001F49D6">
        <w:rPr>
          <w:b/>
          <w:bCs/>
          <w:lang w:val="lt-LT"/>
        </w:rPr>
        <w:t xml:space="preserve">, prieš nustatydamas laimėjusį pasiūlymą ir tikrindamas ekonomiškai naudingiausią pasiūlymą pateikusio tiekėjo atitiktį Reglamento (ES) 2022/576 5k str. </w:t>
      </w:r>
      <w:r w:rsidR="003D0088">
        <w:rPr>
          <w:b/>
          <w:bCs/>
          <w:lang w:val="lt-LT"/>
        </w:rPr>
        <w:t xml:space="preserve">ir </w:t>
      </w:r>
      <w:r w:rsidR="003D0088" w:rsidRPr="003D0088">
        <w:rPr>
          <w:b/>
          <w:bCs/>
          <w:lang w:val="lt-LT"/>
        </w:rPr>
        <w:t xml:space="preserve">pagal 2014 m. liepos 31 d. Tarybos reglamentą (ES) Nr. 833/2014 dėl ribojamųjų priemonių atsižvelgiant į Rusijos veiksmus, kuriais destabilizuojama padėtis Ukrainoje. </w:t>
      </w:r>
      <w:r w:rsidRPr="001F49D6">
        <w:rPr>
          <w:b/>
          <w:bCs/>
          <w:lang w:val="lt-LT"/>
        </w:rPr>
        <w:t>(Konkurso sąlygų 10.</w:t>
      </w:r>
      <w:r w:rsidR="00514C12">
        <w:rPr>
          <w:b/>
          <w:bCs/>
          <w:lang w:val="lt-LT"/>
        </w:rPr>
        <w:t>22</w:t>
      </w:r>
      <w:r w:rsidRPr="001F49D6">
        <w:rPr>
          <w:b/>
          <w:bCs/>
          <w:lang w:val="lt-LT"/>
        </w:rPr>
        <w:t>.1 – 10.</w:t>
      </w:r>
      <w:r w:rsidR="00514C12">
        <w:rPr>
          <w:b/>
          <w:bCs/>
          <w:lang w:val="lt-LT"/>
        </w:rPr>
        <w:t>22</w:t>
      </w:r>
      <w:r w:rsidRPr="001F49D6">
        <w:rPr>
          <w:b/>
          <w:bCs/>
          <w:lang w:val="lt-LT"/>
        </w:rPr>
        <w:t xml:space="preserve">.3 punktai) bei </w:t>
      </w:r>
      <w:r w:rsidRPr="001F49D6">
        <w:rPr>
          <w:b/>
          <w:bCs/>
          <w:iCs/>
          <w:lang w:val="lt-LT"/>
        </w:rPr>
        <w:t>įgyvendinimo reglamento (ES) 2022/581</w:t>
      </w:r>
      <w:r w:rsidRPr="001F49D6">
        <w:rPr>
          <w:b/>
          <w:bCs/>
          <w:i/>
          <w:lang w:val="lt-LT"/>
        </w:rPr>
        <w:t xml:space="preserve"> </w:t>
      </w:r>
      <w:r w:rsidRPr="001F49D6">
        <w:rPr>
          <w:b/>
          <w:bCs/>
          <w:lang w:val="lt-LT"/>
        </w:rPr>
        <w:t xml:space="preserve">nustatytoms sąlygoms reikalaus, kad ekonomiškai naudingiausią pasiūlymą pateikęs tiekėjas pateiktų pasirašytą Tiekėjo deklaraciją, parengtą pagal Konkurso sąlygų </w:t>
      </w:r>
      <w:r w:rsidR="001A61EA">
        <w:rPr>
          <w:b/>
          <w:bCs/>
          <w:lang w:val="lt-LT"/>
        </w:rPr>
        <w:t>3</w:t>
      </w:r>
      <w:r w:rsidRPr="001F49D6">
        <w:rPr>
          <w:b/>
          <w:bCs/>
          <w:lang w:val="lt-LT"/>
        </w:rPr>
        <w:t xml:space="preserve"> priede pateiktą formą</w:t>
      </w:r>
      <w:r w:rsidRPr="001F49D6">
        <w:rPr>
          <w:lang w:val="lt-LT"/>
        </w:rPr>
        <w:t>.</w:t>
      </w:r>
    </w:p>
    <w:p w14:paraId="550F4E8E" w14:textId="1F5DE04D" w:rsidR="001F49D6" w:rsidRDefault="001F49D6" w:rsidP="00C62237">
      <w:pPr>
        <w:pStyle w:val="Sraopastraipa"/>
        <w:numPr>
          <w:ilvl w:val="2"/>
          <w:numId w:val="20"/>
        </w:numPr>
        <w:tabs>
          <w:tab w:val="left" w:pos="851"/>
          <w:tab w:val="left" w:pos="1134"/>
          <w:tab w:val="left" w:pos="1276"/>
          <w:tab w:val="left" w:pos="1843"/>
        </w:tabs>
        <w:ind w:left="0" w:firstLine="1134"/>
        <w:jc w:val="both"/>
        <w:rPr>
          <w:lang w:val="lt-LT"/>
        </w:rPr>
      </w:pPr>
      <w:r w:rsidRPr="001F49D6">
        <w:rPr>
          <w:lang w:val="lt-LT"/>
        </w:rPr>
        <w:t>Jeigu P</w:t>
      </w:r>
      <w:r w:rsidR="00643093">
        <w:rPr>
          <w:lang w:val="lt-LT"/>
        </w:rPr>
        <w:t>irkimo subjektui</w:t>
      </w:r>
      <w:r w:rsidRPr="001F49D6">
        <w:rPr>
          <w:lang w:val="lt-LT"/>
        </w:rPr>
        <w:t xml:space="preserve"> kyla abejonių dėl dalyvio tinkamumo, jis turi teisę kreiptis į kompetentingas institucijas, kad gautų visą reikiamą informaciją. Jeigu reikalinga informacija yra susijusi su tiekėju iš kitos valstybės, P</w:t>
      </w:r>
      <w:r w:rsidR="001836DA">
        <w:rPr>
          <w:lang w:val="lt-LT"/>
        </w:rPr>
        <w:t>irkimo subjektas</w:t>
      </w:r>
      <w:r w:rsidRPr="001F49D6">
        <w:rPr>
          <w:lang w:val="lt-LT"/>
        </w:rPr>
        <w:t xml:space="preserve"> gali kreiptis į atitinkamas tos valstybės kompetentingas institucijas.</w:t>
      </w:r>
    </w:p>
    <w:p w14:paraId="480B5FF4" w14:textId="5245C4ED" w:rsidR="000A6813" w:rsidRPr="00AB0E53" w:rsidRDefault="001F49D6" w:rsidP="00B7258C">
      <w:pPr>
        <w:pStyle w:val="Sraopastraipa"/>
        <w:numPr>
          <w:ilvl w:val="2"/>
          <w:numId w:val="20"/>
        </w:numPr>
        <w:tabs>
          <w:tab w:val="left" w:pos="851"/>
          <w:tab w:val="left" w:pos="1134"/>
          <w:tab w:val="left" w:pos="1276"/>
          <w:tab w:val="left" w:pos="1843"/>
        </w:tabs>
        <w:ind w:left="0" w:firstLine="1134"/>
        <w:jc w:val="both"/>
        <w:rPr>
          <w:lang w:val="lt-LT"/>
        </w:rPr>
      </w:pPr>
      <w:r w:rsidRPr="00AB0E53">
        <w:rPr>
          <w:lang w:val="lt-LT"/>
        </w:rPr>
        <w:t>Jeigu komisija nustato, kad</w:t>
      </w:r>
      <w:r w:rsidR="000A6813" w:rsidRPr="00AB0E53">
        <w:rPr>
          <w:lang w:val="lt-LT"/>
        </w:rPr>
        <w:t xml:space="preserve"> kandidatas ar dalyvis pateikė netikslius, neišsamius ar klaidingus dokumentus ar duomenis apie savo atitiktį pirkimo dokumentų reikalavimams ar šių dokumentų ar duomenų trūksta, perkantysis subjektas gali nepažeisdamas lygiateisiškumo ir skaidrumo principų prašyti kandidatą ar dalyvį šiuos dokumentus ar duomenis patikslinti, papildyti arba paaiškinti per jo nustatytą protingą terminą. Pasiūlymai tikslinami, papildomi arba paaiškinami vadovaujantis Viešųjų pirkimų tarnybos nustatytomis taisyklėmis.</w:t>
      </w:r>
    </w:p>
    <w:p w14:paraId="634211E7" w14:textId="72DF7226" w:rsidR="001F49D6" w:rsidRPr="001F49D6" w:rsidRDefault="001F49D6" w:rsidP="00C62237">
      <w:pPr>
        <w:pStyle w:val="Sraopastraipa"/>
        <w:numPr>
          <w:ilvl w:val="2"/>
          <w:numId w:val="20"/>
        </w:numPr>
        <w:tabs>
          <w:tab w:val="left" w:pos="851"/>
          <w:tab w:val="left" w:pos="1134"/>
          <w:tab w:val="left" w:pos="1276"/>
          <w:tab w:val="left" w:pos="1843"/>
        </w:tabs>
        <w:ind w:left="0" w:firstLine="1134"/>
        <w:jc w:val="both"/>
        <w:rPr>
          <w:lang w:val="lt-LT"/>
        </w:rPr>
      </w:pPr>
      <w:r w:rsidRPr="001F49D6">
        <w:rPr>
          <w:lang w:val="lt-LT"/>
        </w:rPr>
        <w:lastRenderedPageBreak/>
        <w:t>Jeigu galimo pirkimo laimėtojo pateikti dokumentai rodo, kad egzistuoja pirkimo dokumentuose nustatyti pašalinimo pagrindai, P</w:t>
      </w:r>
      <w:r w:rsidR="00A90F4A">
        <w:rPr>
          <w:lang w:val="lt-LT"/>
        </w:rPr>
        <w:t>irkimo subjektas</w:t>
      </w:r>
      <w:r w:rsidRPr="001F49D6">
        <w:rPr>
          <w:lang w:val="lt-LT"/>
        </w:rPr>
        <w:t xml:space="preserve"> pašalina dalyvį iš pirkimo procedūros, išskyrus:</w:t>
      </w:r>
    </w:p>
    <w:p w14:paraId="78B5C07A" w14:textId="77777777" w:rsidR="001F49D6" w:rsidRPr="001F49D6" w:rsidRDefault="001F49D6" w:rsidP="00C62237">
      <w:pPr>
        <w:pStyle w:val="Sraopastraipa"/>
        <w:numPr>
          <w:ilvl w:val="3"/>
          <w:numId w:val="20"/>
        </w:numPr>
        <w:tabs>
          <w:tab w:val="left" w:pos="851"/>
          <w:tab w:val="left" w:pos="1134"/>
          <w:tab w:val="left" w:pos="2268"/>
        </w:tabs>
        <w:ind w:left="0" w:firstLine="1418"/>
        <w:jc w:val="both"/>
        <w:rPr>
          <w:lang w:val="lt-LT"/>
        </w:rPr>
      </w:pPr>
      <w:r w:rsidRPr="001F49D6">
        <w:rPr>
          <w:lang w:val="lt-LT"/>
        </w:rPr>
        <w:t>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6FA6084C" w14:textId="77777777" w:rsidR="001F49D6" w:rsidRPr="001F49D6" w:rsidRDefault="001F49D6" w:rsidP="00C62237">
      <w:pPr>
        <w:pStyle w:val="Sraopastraipa"/>
        <w:numPr>
          <w:ilvl w:val="3"/>
          <w:numId w:val="20"/>
        </w:numPr>
        <w:tabs>
          <w:tab w:val="left" w:pos="851"/>
          <w:tab w:val="left" w:pos="1134"/>
          <w:tab w:val="left" w:pos="1276"/>
          <w:tab w:val="left" w:pos="2268"/>
        </w:tabs>
        <w:ind w:left="0" w:firstLine="1418"/>
        <w:jc w:val="both"/>
        <w:rPr>
          <w:lang w:val="lt-LT"/>
        </w:rPr>
      </w:pPr>
      <w:r w:rsidRPr="001F49D6">
        <w:rPr>
          <w:lang w:val="lt-LT"/>
        </w:rPr>
        <w:t>Jeigu ūkio subjektas, kurio pajėgumais tiekėjas remiasi, neatitinka keliamų reikalavimų, tačiau dalyvis jį pakeičia keliamus reikalavimus atitinkančiu ūkio subjektu;</w:t>
      </w:r>
    </w:p>
    <w:p w14:paraId="5B412390" w14:textId="374F5090" w:rsidR="001F49D6" w:rsidRPr="008C2EBE" w:rsidRDefault="001F49D6" w:rsidP="00C62237">
      <w:pPr>
        <w:pStyle w:val="Sraopastraipa"/>
        <w:numPr>
          <w:ilvl w:val="3"/>
          <w:numId w:val="20"/>
        </w:numPr>
        <w:tabs>
          <w:tab w:val="left" w:pos="851"/>
          <w:tab w:val="left" w:pos="1134"/>
          <w:tab w:val="left" w:pos="1276"/>
          <w:tab w:val="left" w:pos="2268"/>
        </w:tabs>
        <w:ind w:left="0" w:firstLine="1418"/>
        <w:jc w:val="both"/>
      </w:pPr>
      <w:r w:rsidRPr="00B81F51">
        <w:t xml:space="preserve">VPĮ 46 str. 3 d. </w:t>
      </w:r>
      <w:r w:rsidRPr="00C62237">
        <w:rPr>
          <w:lang w:val="lt-LT"/>
        </w:rPr>
        <w:t>nustatytais atvejais</w:t>
      </w:r>
      <w:r w:rsidRPr="00B81F51">
        <w:t>.</w:t>
      </w:r>
    </w:p>
    <w:p w14:paraId="2D4E0C49" w14:textId="0F64D524" w:rsidR="00E6045A" w:rsidRPr="00982FAE" w:rsidRDefault="00C71C7B" w:rsidP="00E6045A">
      <w:pPr>
        <w:pStyle w:val="Sraopastraipa"/>
        <w:numPr>
          <w:ilvl w:val="1"/>
          <w:numId w:val="20"/>
        </w:numPr>
        <w:tabs>
          <w:tab w:val="left" w:pos="0"/>
          <w:tab w:val="left" w:pos="340"/>
        </w:tabs>
        <w:ind w:left="0" w:firstLine="851"/>
        <w:jc w:val="both"/>
        <w:rPr>
          <w:shd w:val="clear" w:color="auto" w:fill="FFFFFF"/>
          <w:lang w:val="lt-LT"/>
        </w:rPr>
      </w:pPr>
      <w:r>
        <w:rPr>
          <w:lang w:val="lt-LT"/>
        </w:rPr>
        <w:t>Perkantysis subjektas</w:t>
      </w:r>
      <w:r w:rsidR="00E6045A" w:rsidRPr="00982FAE">
        <w:rPr>
          <w:lang w:val="lt-LT"/>
        </w:rPr>
        <w:t xml:space="preserve">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w:t>
      </w:r>
      <w:r w:rsidR="00921D8A">
        <w:rPr>
          <w:lang w:val="lt-LT"/>
        </w:rPr>
        <w:t>Perkančiojo  subjekto</w:t>
      </w:r>
      <w:r w:rsidR="00E6045A" w:rsidRPr="00982FAE">
        <w:rPr>
          <w:lang w:val="lt-LT"/>
        </w:rPr>
        <w:t xml:space="preserve"> nurodytą terminą. Laikas pirkimo sutarčiai pasirašyti gali būti nustatomas atskiru pranešimu raštu arba nurodomas pranešime apie laimėjusį pasiūlymą. </w:t>
      </w:r>
    </w:p>
    <w:p w14:paraId="263A198C" w14:textId="52060636" w:rsidR="00E6045A" w:rsidRPr="00982FAE" w:rsidRDefault="00E6045A" w:rsidP="00E6045A">
      <w:pPr>
        <w:pStyle w:val="Sraopastraipa"/>
        <w:numPr>
          <w:ilvl w:val="1"/>
          <w:numId w:val="20"/>
        </w:numPr>
        <w:ind w:left="0" w:firstLine="851"/>
        <w:jc w:val="both"/>
        <w:rPr>
          <w:shd w:val="clear" w:color="auto" w:fill="FFFFFF"/>
          <w:lang w:val="lt-LT"/>
        </w:rPr>
      </w:pPr>
      <w:r w:rsidRPr="00982FAE">
        <w:rPr>
          <w:lang w:val="lt-LT"/>
        </w:rPr>
        <w:t xml:space="preserve">Pirkimo sutartis turi būti sudaroma nedelsiant, bet ne anksčiau, negu pasibaigė atidėjimo terminas, kuris negali būti </w:t>
      </w:r>
      <w:r w:rsidRPr="00EE683B">
        <w:rPr>
          <w:lang w:val="lt-LT"/>
        </w:rPr>
        <w:t xml:space="preserve">trumpesnis kaip 10 </w:t>
      </w:r>
      <w:r w:rsidR="008A1CBB">
        <w:rPr>
          <w:lang w:val="lt-LT"/>
        </w:rPr>
        <w:t xml:space="preserve">kalendorinių </w:t>
      </w:r>
      <w:r w:rsidRPr="00EE683B">
        <w:rPr>
          <w:lang w:val="lt-LT"/>
        </w:rPr>
        <w:t>dienų.</w:t>
      </w:r>
      <w:r w:rsidRPr="00982FAE">
        <w:rPr>
          <w:lang w:val="lt-LT"/>
        </w:rPr>
        <w:t xml:space="preserve"> Atidėjimo terminas gali būti netaikomas, kai vienintelis suinteresuotas dalyvis yra tas, su kuriuo sudaroma pirkimo sutartis. </w:t>
      </w:r>
    </w:p>
    <w:p w14:paraId="1DF2DF36" w14:textId="41BC6A5F" w:rsidR="00E6045A" w:rsidRPr="00EF33C1" w:rsidRDefault="00E6045A" w:rsidP="00E6045A">
      <w:pPr>
        <w:pStyle w:val="Sraopastraipa"/>
        <w:numPr>
          <w:ilvl w:val="1"/>
          <w:numId w:val="20"/>
        </w:numPr>
        <w:ind w:left="0" w:firstLine="851"/>
        <w:jc w:val="both"/>
        <w:rPr>
          <w:shd w:val="clear" w:color="auto" w:fill="FFFFFF"/>
          <w:lang w:val="lt-LT"/>
        </w:rPr>
      </w:pPr>
      <w:r w:rsidRPr="00EF33C1">
        <w:rPr>
          <w:lang w:val="lt-LT"/>
        </w:rPr>
        <w:t xml:space="preserve">Jeigu tiekėjas, kuriam buvo pasiūlyta sudaryti pirkimo sutartį, raštu atsisako ją sudaryti, arba iki </w:t>
      </w:r>
      <w:r w:rsidR="00921D8A">
        <w:rPr>
          <w:lang w:val="lt-LT"/>
        </w:rPr>
        <w:t>perkančiojo  subjekto</w:t>
      </w:r>
      <w:r w:rsidRPr="00EF33C1">
        <w:rPr>
          <w:lang w:val="lt-LT"/>
        </w:rPr>
        <w:t xml:space="preserve"> nurodyto laiko nepasirašo pirkimo sutarties, arba atsisako sudaryti pirkimo sutartį </w:t>
      </w:r>
      <w:r w:rsidR="00170900">
        <w:rPr>
          <w:lang w:val="lt-LT"/>
        </w:rPr>
        <w:t>P</w:t>
      </w:r>
      <w:r w:rsidRPr="00EF33C1">
        <w:rPr>
          <w:lang w:val="lt-LT"/>
        </w:rPr>
        <w:t xml:space="preserve">irkimų įstatymo ir pirkimo dokumentuose nustatytomis sąlygomis, laikoma, kad jis atsisakė sudaryti pirkimo sutartį. Tokiu atveju </w:t>
      </w:r>
      <w:r w:rsidRPr="00EF33C1">
        <w:rPr>
          <w:shd w:val="clear" w:color="auto" w:fill="FFFFFF"/>
          <w:lang w:val="lt-LT"/>
        </w:rPr>
        <w:t xml:space="preserve">arba jeigu tiekėjas iki </w:t>
      </w:r>
      <w:r w:rsidR="00921D8A">
        <w:rPr>
          <w:shd w:val="clear" w:color="auto" w:fill="FFFFFF"/>
          <w:lang w:val="lt-LT"/>
        </w:rPr>
        <w:t>perkančiojo  subjekto</w:t>
      </w:r>
      <w:r w:rsidRPr="00EF33C1">
        <w:rPr>
          <w:shd w:val="clear" w:color="auto" w:fill="FFFFFF"/>
          <w:lang w:val="lt-LT"/>
        </w:rPr>
        <w:t xml:space="preserve"> nurodyto termino nepateikia pirkimo dokumentuose nustatyto pirkimo sutarties įvykdymo užtikrinimą patvirtinančio dokumento arba neįvykdo kitų pirkimo sutartyje nustatytų jos įsigaliojimo sąlygų, </w:t>
      </w:r>
      <w:r w:rsidR="00C71C7B">
        <w:rPr>
          <w:lang w:val="lt-LT"/>
        </w:rPr>
        <w:t>perkantysis subjektas</w:t>
      </w:r>
      <w:r w:rsidRPr="00EF33C1">
        <w:rPr>
          <w:lang w:val="lt-LT"/>
        </w:rPr>
        <w:t xml:space="preserve"> siūlo sudaryti pirkimo sutartį tiekėjui, kurio pasiūlymas pagal nustatytą pasiūlymų eilę yra pirmas po tiekėjo, atsisakiusio sudaryti pirkimo sutartį, </w:t>
      </w:r>
      <w:r w:rsidRPr="00EF33C1">
        <w:rPr>
          <w:shd w:val="clear" w:color="auto" w:fill="FFFFFF"/>
          <w:lang w:val="lt-LT"/>
        </w:rPr>
        <w:t xml:space="preserve">nepateikusio pirkimo sutarties įvykdymo užtikrinimo ar neįvykdžiusio kitų pirkimo sutarties įsigaliojimo sąlygų, jeigu tenkinamos </w:t>
      </w:r>
      <w:r w:rsidR="00AB00FB">
        <w:rPr>
          <w:shd w:val="clear" w:color="auto" w:fill="FFFFFF"/>
          <w:lang w:val="lt-LT"/>
        </w:rPr>
        <w:t>P</w:t>
      </w:r>
      <w:r w:rsidRPr="00EF33C1">
        <w:rPr>
          <w:shd w:val="clear" w:color="auto" w:fill="FFFFFF"/>
          <w:lang w:val="lt-LT"/>
        </w:rPr>
        <w:t xml:space="preserve">irkimų įstatymo </w:t>
      </w:r>
      <w:r w:rsidR="00AB00FB">
        <w:rPr>
          <w:shd w:val="clear" w:color="auto" w:fill="FFFFFF"/>
          <w:lang w:val="lt-LT"/>
        </w:rPr>
        <w:t>58</w:t>
      </w:r>
      <w:r w:rsidRPr="00EF33C1">
        <w:rPr>
          <w:shd w:val="clear" w:color="auto" w:fill="FFFFFF"/>
          <w:lang w:val="lt-LT"/>
        </w:rPr>
        <w:t xml:space="preserve"> straipsnio 1 dalyje išdėstytos sąlygos. </w:t>
      </w:r>
    </w:p>
    <w:p w14:paraId="0969DBCF" w14:textId="77777777" w:rsidR="00E6045A" w:rsidRPr="00EF33C1" w:rsidRDefault="00E6045A" w:rsidP="00E6045A">
      <w:pPr>
        <w:pStyle w:val="Sraopastraipa"/>
        <w:ind w:left="0" w:firstLine="851"/>
        <w:jc w:val="both"/>
        <w:rPr>
          <w:shd w:val="clear" w:color="auto" w:fill="FFFFFF"/>
          <w:lang w:val="lt-LT"/>
        </w:rPr>
      </w:pPr>
    </w:p>
    <w:p w14:paraId="3D2248B9" w14:textId="347520A8" w:rsidR="00E6045A" w:rsidRPr="00982FAE" w:rsidRDefault="0034548D" w:rsidP="00E6045A">
      <w:pPr>
        <w:pStyle w:val="TableHeading"/>
        <w:keepNext/>
        <w:suppressLineNumbers w:val="0"/>
        <w:spacing w:after="0" w:line="240" w:lineRule="auto"/>
      </w:pPr>
      <w:r>
        <w:t>12</w:t>
      </w:r>
      <w:r w:rsidR="00E6045A" w:rsidRPr="00982FAE">
        <w:t>. GINČŲ NAGRINĖJIMO TVARKA</w:t>
      </w:r>
    </w:p>
    <w:p w14:paraId="674CC7B5" w14:textId="77777777" w:rsidR="00E6045A" w:rsidRPr="00982FAE" w:rsidRDefault="00E6045A" w:rsidP="00E6045A">
      <w:pPr>
        <w:pStyle w:val="TableHeading"/>
        <w:keepNext/>
        <w:suppressLineNumbers w:val="0"/>
        <w:spacing w:after="0" w:line="240" w:lineRule="auto"/>
      </w:pPr>
    </w:p>
    <w:p w14:paraId="0796572E" w14:textId="128AE197" w:rsidR="00E6045A" w:rsidRPr="00BA02CA" w:rsidRDefault="00E6045A" w:rsidP="00E6045A">
      <w:pPr>
        <w:pStyle w:val="Sraopastraipa"/>
        <w:keepNext/>
        <w:widowControl w:val="0"/>
        <w:numPr>
          <w:ilvl w:val="1"/>
          <w:numId w:val="21"/>
        </w:numPr>
        <w:tabs>
          <w:tab w:val="left" w:pos="0"/>
          <w:tab w:val="left" w:pos="340"/>
          <w:tab w:val="left" w:pos="1210"/>
        </w:tabs>
        <w:ind w:left="0" w:firstLine="851"/>
        <w:jc w:val="both"/>
        <w:rPr>
          <w:lang w:val="lt-LT"/>
        </w:rPr>
      </w:pPr>
      <w:r w:rsidRPr="00BA02CA">
        <w:rPr>
          <w:lang w:val="lt-LT"/>
        </w:rPr>
        <w:t xml:space="preserve">Tiekėjas, norėdamas iki pirkimo sutarties sudarymo ginčyti </w:t>
      </w:r>
      <w:r w:rsidR="00921D8A">
        <w:rPr>
          <w:lang w:val="lt-LT"/>
        </w:rPr>
        <w:t>Perkančiojo  subjekto</w:t>
      </w:r>
      <w:r w:rsidRPr="00BA02CA">
        <w:rPr>
          <w:lang w:val="lt-LT"/>
        </w:rPr>
        <w:t xml:space="preserve"> sprendimus ar veiksmus, turi pateikti pretenziją </w:t>
      </w:r>
      <w:r w:rsidR="00173B53">
        <w:rPr>
          <w:lang w:val="lt-LT"/>
        </w:rPr>
        <w:t>perkančiajam subjektui</w:t>
      </w:r>
      <w:r w:rsidRPr="00BA02CA">
        <w:rPr>
          <w:lang w:val="lt-LT"/>
        </w:rPr>
        <w:t xml:space="preserve"> </w:t>
      </w:r>
      <w:r w:rsidR="00E4080B">
        <w:rPr>
          <w:lang w:val="lt-LT"/>
        </w:rPr>
        <w:t>Pirkimų</w:t>
      </w:r>
      <w:r w:rsidRPr="00BA02CA">
        <w:rPr>
          <w:lang w:val="lt-LT"/>
        </w:rPr>
        <w:t xml:space="preserve"> įstatymo VII skyriuje nustatyta tvarka. </w:t>
      </w:r>
      <w:r w:rsidR="00921D8A">
        <w:rPr>
          <w:lang w:val="lt-LT"/>
        </w:rPr>
        <w:t>Perkančiojo subjekto</w:t>
      </w:r>
      <w:r w:rsidRPr="00BA02CA">
        <w:rPr>
          <w:lang w:val="lt-LT"/>
        </w:rPr>
        <w:t xml:space="preserve"> priimtas sprendimas gali būti skundžiamas teismui </w:t>
      </w:r>
      <w:r w:rsidR="00E4080B">
        <w:rPr>
          <w:lang w:val="lt-LT"/>
        </w:rPr>
        <w:t>P</w:t>
      </w:r>
      <w:r w:rsidRPr="00BA02CA">
        <w:rPr>
          <w:lang w:val="lt-LT"/>
        </w:rPr>
        <w:t>irkimų įstatymo VII skyriuje nustatyta tvarka.</w:t>
      </w:r>
    </w:p>
    <w:p w14:paraId="2D9B2CD2" w14:textId="77777777" w:rsidR="00E6045A" w:rsidRPr="00982FAE" w:rsidRDefault="00E6045A" w:rsidP="00E6045A">
      <w:pPr>
        <w:widowControl w:val="0"/>
        <w:tabs>
          <w:tab w:val="left" w:pos="0"/>
          <w:tab w:val="left" w:pos="340"/>
          <w:tab w:val="left" w:pos="1210"/>
        </w:tabs>
        <w:ind w:left="851"/>
        <w:jc w:val="both"/>
      </w:pPr>
    </w:p>
    <w:p w14:paraId="3513351A" w14:textId="11094C19" w:rsidR="00E6045A" w:rsidRPr="00982FAE" w:rsidRDefault="0034548D" w:rsidP="00E6045A">
      <w:pPr>
        <w:pStyle w:val="TableHeading"/>
        <w:keepNext/>
        <w:suppressLineNumbers w:val="0"/>
        <w:spacing w:after="0" w:line="240" w:lineRule="auto"/>
        <w:rPr>
          <w:bCs w:val="0"/>
          <w:szCs w:val="24"/>
          <w:shd w:val="clear" w:color="auto" w:fill="FFFFFF"/>
        </w:rPr>
      </w:pPr>
      <w:r>
        <w:rPr>
          <w:bCs w:val="0"/>
          <w:szCs w:val="24"/>
        </w:rPr>
        <w:t>13</w:t>
      </w:r>
      <w:r w:rsidR="00E6045A" w:rsidRPr="00982FAE">
        <w:rPr>
          <w:bCs w:val="0"/>
          <w:szCs w:val="24"/>
        </w:rPr>
        <w:t xml:space="preserve">. </w:t>
      </w:r>
      <w:r w:rsidR="00E6045A" w:rsidRPr="00982FAE">
        <w:rPr>
          <w:bCs w:val="0"/>
          <w:szCs w:val="24"/>
          <w:shd w:val="clear" w:color="auto" w:fill="FFFFFF"/>
        </w:rPr>
        <w:t>PIRKIMO SUTARTIES SĄLYGOS</w:t>
      </w:r>
    </w:p>
    <w:p w14:paraId="3CE904DB" w14:textId="77777777" w:rsidR="00E6045A" w:rsidRPr="00982FAE" w:rsidRDefault="00E6045A" w:rsidP="00E6045A">
      <w:pPr>
        <w:pStyle w:val="TableHeading"/>
        <w:keepNext/>
        <w:suppressLineNumbers w:val="0"/>
        <w:spacing w:after="0" w:line="240" w:lineRule="auto"/>
        <w:rPr>
          <w:bCs w:val="0"/>
          <w:szCs w:val="24"/>
        </w:rPr>
      </w:pPr>
    </w:p>
    <w:p w14:paraId="526C1A4D" w14:textId="658F5E59" w:rsidR="00E6045A" w:rsidRPr="00982FAE" w:rsidRDefault="00C71C7B" w:rsidP="00CD4A83">
      <w:pPr>
        <w:pStyle w:val="Sraopastraipa"/>
        <w:widowControl w:val="0"/>
        <w:numPr>
          <w:ilvl w:val="1"/>
          <w:numId w:val="22"/>
        </w:numPr>
        <w:tabs>
          <w:tab w:val="left" w:pos="0"/>
          <w:tab w:val="left" w:pos="340"/>
          <w:tab w:val="left" w:pos="1418"/>
        </w:tabs>
        <w:ind w:left="0" w:firstLine="851"/>
        <w:jc w:val="both"/>
        <w:rPr>
          <w:lang w:val="lt-LT"/>
        </w:rPr>
      </w:pPr>
      <w:r>
        <w:rPr>
          <w:color w:val="000000"/>
          <w:lang w:val="lt-LT"/>
        </w:rPr>
        <w:t>Perkantysis subjektas</w:t>
      </w:r>
      <w:r w:rsidR="00E6045A" w:rsidRPr="00982FAE">
        <w:rPr>
          <w:color w:val="000000"/>
          <w:lang w:val="lt-LT"/>
        </w:rPr>
        <w:t xml:space="preserve"> gali nuspręsti nesudaryti pirkimo sutarties su ekonomiškai naudingiausią pasiūlymą pateikusiu tiekėju, jeigu ji</w:t>
      </w:r>
      <w:r w:rsidR="006B172F">
        <w:rPr>
          <w:color w:val="000000"/>
          <w:lang w:val="lt-LT"/>
        </w:rPr>
        <w:t>s</w:t>
      </w:r>
      <w:r w:rsidR="00E6045A" w:rsidRPr="00982FAE">
        <w:rPr>
          <w:color w:val="000000"/>
          <w:lang w:val="lt-LT"/>
        </w:rPr>
        <w:t xml:space="preserve"> nustato, kad pasiūlymas neatitinka </w:t>
      </w:r>
      <w:r w:rsidR="00B64D53">
        <w:rPr>
          <w:shd w:val="clear" w:color="auto" w:fill="FFFFFF"/>
          <w:lang w:val="lt-LT"/>
        </w:rPr>
        <w:t>P</w:t>
      </w:r>
      <w:r w:rsidR="00E6045A" w:rsidRPr="00982FAE">
        <w:rPr>
          <w:shd w:val="clear" w:color="auto" w:fill="FFFFFF"/>
          <w:lang w:val="lt-LT"/>
        </w:rPr>
        <w:t xml:space="preserve">irkimų įstatymo </w:t>
      </w:r>
      <w:r w:rsidR="00B64D53">
        <w:rPr>
          <w:color w:val="000000"/>
          <w:lang w:val="lt-LT"/>
        </w:rPr>
        <w:t>29</w:t>
      </w:r>
      <w:r w:rsidR="00E6045A" w:rsidRPr="00982FAE">
        <w:rPr>
          <w:color w:val="000000"/>
          <w:lang w:val="lt-LT"/>
        </w:rPr>
        <w:t xml:space="preserve"> straipsnio 2 dalies 2 punkte nurodytų aplinkos apsaugos, socialinės ir darbo teisės įpareigojimų.</w:t>
      </w:r>
    </w:p>
    <w:p w14:paraId="6F9B97FE" w14:textId="3015FCB9" w:rsidR="001214B8" w:rsidRPr="00557DC7" w:rsidRDefault="00557DC7" w:rsidP="00557DC7">
      <w:pPr>
        <w:pStyle w:val="Sraopastraipa"/>
        <w:widowControl w:val="0"/>
        <w:numPr>
          <w:ilvl w:val="1"/>
          <w:numId w:val="22"/>
        </w:numPr>
        <w:tabs>
          <w:tab w:val="left" w:pos="0"/>
          <w:tab w:val="left" w:pos="340"/>
          <w:tab w:val="left" w:pos="1418"/>
        </w:tabs>
        <w:ind w:left="0" w:firstLine="851"/>
        <w:jc w:val="both"/>
        <w:rPr>
          <w:color w:val="000000"/>
          <w:lang w:val="lt-LT"/>
        </w:rPr>
      </w:pPr>
      <w:r>
        <w:rPr>
          <w:lang w:val="lt-LT"/>
        </w:rPr>
        <w:t xml:space="preserve"> </w:t>
      </w:r>
      <w:r w:rsidR="00E6045A" w:rsidRPr="00557DC7">
        <w:rPr>
          <w:color w:val="000000"/>
          <w:lang w:val="lt-LT"/>
        </w:rPr>
        <w:t xml:space="preserve">Sudaroma pirkimo sutartis turi atitikti laimėjusio tiekėjo pasiūlymą ir šias konkurso sąlygas. Sutartis sudaroma vadovaujantis </w:t>
      </w:r>
      <w:r w:rsidR="00CC6F11" w:rsidRPr="00557DC7">
        <w:rPr>
          <w:color w:val="000000"/>
          <w:lang w:val="lt-LT"/>
        </w:rPr>
        <w:t>P</w:t>
      </w:r>
      <w:r w:rsidR="00E6045A" w:rsidRPr="00557DC7">
        <w:rPr>
          <w:color w:val="000000"/>
          <w:lang w:val="lt-LT"/>
        </w:rPr>
        <w:t xml:space="preserve">irkimų įstatymo V skyriumi, pagal konkurso sąlygų </w:t>
      </w:r>
      <w:r w:rsidR="003F5E50">
        <w:rPr>
          <w:color w:val="000000"/>
          <w:lang w:val="lt-LT"/>
        </w:rPr>
        <w:t>4</w:t>
      </w:r>
      <w:r w:rsidR="00E6045A" w:rsidRPr="00557DC7">
        <w:rPr>
          <w:color w:val="000000"/>
          <w:lang w:val="lt-LT"/>
        </w:rPr>
        <w:t xml:space="preserve"> priedą. Pirkimo sutarties projekto </w:t>
      </w:r>
      <w:r w:rsidR="008A1CBB" w:rsidRPr="00557DC7">
        <w:rPr>
          <w:color w:val="000000"/>
          <w:lang w:val="lt-LT"/>
        </w:rPr>
        <w:t>(</w:t>
      </w:r>
      <w:r w:rsidR="000518F2">
        <w:rPr>
          <w:color w:val="000000"/>
          <w:lang w:val="lt-LT"/>
        </w:rPr>
        <w:t>4</w:t>
      </w:r>
      <w:r w:rsidR="008A1CBB" w:rsidRPr="00557DC7">
        <w:rPr>
          <w:color w:val="000000"/>
          <w:lang w:val="lt-LT"/>
        </w:rPr>
        <w:t xml:space="preserve"> priedas) </w:t>
      </w:r>
      <w:r w:rsidR="00E6045A" w:rsidRPr="00557DC7">
        <w:rPr>
          <w:color w:val="000000"/>
          <w:lang w:val="lt-LT"/>
        </w:rPr>
        <w:t xml:space="preserve">sąlygos yra privalomos šio pirkimo dalyviams ir sudarant pirkimo sutartį su laimėtoju nebus keičiamos. </w:t>
      </w:r>
      <w:r w:rsidR="001214B8" w:rsidRPr="00557DC7">
        <w:rPr>
          <w:color w:val="000000"/>
          <w:lang w:val="lt-LT"/>
        </w:rPr>
        <w:t xml:space="preserve">Sutarties projekte nustatyta sutarties šalių teisės ir pareigos, perkamas objektas ir jo kiekiai, kainodaros taisyklės, mokėjimo tvarka, sutarties prievolių įvykdymo terminai, reikalavimai </w:t>
      </w:r>
      <w:r w:rsidR="001214B8" w:rsidRPr="00557DC7">
        <w:rPr>
          <w:color w:val="000000"/>
          <w:lang w:val="lt-LT"/>
        </w:rPr>
        <w:lastRenderedPageBreak/>
        <w:t>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339E3ACE" w14:textId="7117DE88" w:rsidR="00E6045A" w:rsidRPr="00982FAE" w:rsidRDefault="00E6045A" w:rsidP="00E6045A">
      <w:pPr>
        <w:pStyle w:val="Sraopastraipa"/>
        <w:widowControl w:val="0"/>
        <w:numPr>
          <w:ilvl w:val="1"/>
          <w:numId w:val="22"/>
        </w:numPr>
        <w:tabs>
          <w:tab w:val="left" w:pos="340"/>
          <w:tab w:val="left" w:pos="1418"/>
          <w:tab w:val="left" w:pos="1701"/>
          <w:tab w:val="left" w:pos="1985"/>
        </w:tabs>
        <w:ind w:left="0" w:firstLine="851"/>
        <w:jc w:val="both"/>
        <w:rPr>
          <w:lang w:val="lt-LT"/>
        </w:rPr>
      </w:pPr>
      <w:r w:rsidRPr="00982FAE">
        <w:rPr>
          <w:lang w:val="lt-LT"/>
        </w:rPr>
        <w:t xml:space="preserve">Sudarius pirkimo sutartį, tačiau ne vėliau negu pirkimo sutartis pradedama vykdyti, tiekėjas įsipareigoja </w:t>
      </w:r>
      <w:r w:rsidR="00173B53">
        <w:rPr>
          <w:lang w:val="lt-LT"/>
        </w:rPr>
        <w:t>perkančiajam subjektui</w:t>
      </w:r>
      <w:r w:rsidRPr="00982FAE">
        <w:rPr>
          <w:lang w:val="lt-LT"/>
        </w:rPr>
        <w:t xml:space="preserve"> pranešti tuo metu žinomų subtiekėjų pavadinimus, kontaktinius duomenis ir jų atstovus. </w:t>
      </w:r>
      <w:r w:rsidR="00C71C7B">
        <w:rPr>
          <w:lang w:val="lt-LT"/>
        </w:rPr>
        <w:t>Perkantysis subjektas</w:t>
      </w:r>
      <w:r w:rsidRPr="00982FAE">
        <w:rPr>
          <w:lang w:val="lt-LT"/>
        </w:rPr>
        <w:t xml:space="preserve"> taip pat reikalauja, kad tiekėjas informuotų apie minėtos informacijos pasikeitimus visu pirkimo sutarties vykdymo metu, taip pat apie naujus subtiekėjus, kuriuos jis ketina pasitelkti vėliau.</w:t>
      </w:r>
    </w:p>
    <w:p w14:paraId="5842C5E1" w14:textId="12017046" w:rsidR="00E6045A" w:rsidRPr="00DC0AA3" w:rsidRDefault="00E6045A" w:rsidP="00E6045A">
      <w:pPr>
        <w:pStyle w:val="Sraopastraipa"/>
        <w:widowControl w:val="0"/>
        <w:numPr>
          <w:ilvl w:val="1"/>
          <w:numId w:val="22"/>
        </w:numPr>
        <w:tabs>
          <w:tab w:val="left" w:pos="340"/>
          <w:tab w:val="left" w:pos="1418"/>
          <w:tab w:val="left" w:pos="1701"/>
          <w:tab w:val="left" w:pos="1985"/>
        </w:tabs>
        <w:ind w:left="0" w:firstLine="851"/>
        <w:jc w:val="both"/>
        <w:rPr>
          <w:lang w:val="lt-LT"/>
        </w:rPr>
      </w:pPr>
      <w:r w:rsidRPr="00DC0AA3">
        <w:rPr>
          <w:shd w:val="clear" w:color="auto" w:fill="FFFFFF"/>
          <w:lang w:val="lt-LT"/>
        </w:rPr>
        <w:t xml:space="preserve">Pirkimo sutartį (-is) su laimėtoju pasirašys užsakovas – UAB </w:t>
      </w:r>
      <w:r w:rsidR="00FB26EE">
        <w:rPr>
          <w:shd w:val="clear" w:color="auto" w:fill="FFFFFF"/>
          <w:lang w:val="lt-LT"/>
        </w:rPr>
        <w:t>„</w:t>
      </w:r>
      <w:r w:rsidR="00A245B4">
        <w:rPr>
          <w:shd w:val="clear" w:color="auto" w:fill="FFFFFF"/>
          <w:lang w:val="lt-LT"/>
        </w:rPr>
        <w:t>Ukmergės</w:t>
      </w:r>
      <w:r w:rsidRPr="00DC0AA3">
        <w:rPr>
          <w:shd w:val="clear" w:color="auto" w:fill="FFFFFF"/>
          <w:lang w:val="lt-LT"/>
        </w:rPr>
        <w:t xml:space="preserve"> autobusų parkas</w:t>
      </w:r>
      <w:r w:rsidR="00FB26EE">
        <w:rPr>
          <w:shd w:val="clear" w:color="auto" w:fill="FFFFFF"/>
          <w:lang w:val="lt-LT"/>
        </w:rPr>
        <w:t>“</w:t>
      </w:r>
      <w:r w:rsidRPr="00DC0AA3">
        <w:rPr>
          <w:shd w:val="clear" w:color="auto" w:fill="FFFFFF"/>
          <w:lang w:val="lt-LT"/>
        </w:rPr>
        <w:t>.</w:t>
      </w:r>
    </w:p>
    <w:p w14:paraId="7A87D5DF" w14:textId="1DDABA84" w:rsidR="00E6045A" w:rsidRPr="0044093F" w:rsidRDefault="00E6045A" w:rsidP="00E6045A">
      <w:pPr>
        <w:pStyle w:val="Sraopastraipa"/>
        <w:numPr>
          <w:ilvl w:val="1"/>
          <w:numId w:val="22"/>
        </w:numPr>
        <w:tabs>
          <w:tab w:val="left" w:pos="1418"/>
        </w:tabs>
        <w:ind w:left="0" w:firstLine="851"/>
        <w:jc w:val="both"/>
        <w:rPr>
          <w:lang w:val="lt-LT"/>
        </w:rPr>
      </w:pPr>
      <w:r w:rsidRPr="0044093F">
        <w:rPr>
          <w:lang w:val="lt-LT"/>
        </w:rPr>
        <w:t xml:space="preserve">Atsiskaitymo su tiekėju tvarka: Užsakovas įsipareigoja už faktiškai pateiktas Prekes apmokėti per </w:t>
      </w:r>
      <w:r w:rsidR="0044093F">
        <w:rPr>
          <w:lang w:val="lt-LT"/>
        </w:rPr>
        <w:t>3</w:t>
      </w:r>
      <w:r w:rsidR="00600C16" w:rsidRPr="0044093F">
        <w:rPr>
          <w:lang w:val="lt-LT"/>
        </w:rPr>
        <w:t>0</w:t>
      </w:r>
      <w:r w:rsidRPr="0044093F">
        <w:rPr>
          <w:lang w:val="lt-LT"/>
        </w:rPr>
        <w:t xml:space="preserve"> </w:t>
      </w:r>
      <w:r w:rsidR="0044093F">
        <w:rPr>
          <w:lang w:val="lt-LT"/>
        </w:rPr>
        <w:t xml:space="preserve">kalendorinių </w:t>
      </w:r>
      <w:r w:rsidRPr="0044093F">
        <w:rPr>
          <w:lang w:val="lt-LT"/>
        </w:rPr>
        <w:t>dienų nuo</w:t>
      </w:r>
      <w:r w:rsidR="00801FFE" w:rsidRPr="00801FFE">
        <w:rPr>
          <w:lang w:val="lt-LT"/>
        </w:rPr>
        <w:t xml:space="preserve"> transporto priemonių priėmimo – perdavimo akto pasirašymo dienos (abiejų šalių) ir tinkamai pateiktos sąskaitos faktūros dienos</w:t>
      </w:r>
      <w:r w:rsidRPr="0044093F">
        <w:rPr>
          <w:lang w:val="lt-LT"/>
        </w:rPr>
        <w:t>.</w:t>
      </w:r>
    </w:p>
    <w:p w14:paraId="6402BF00" w14:textId="05B1A207" w:rsidR="000751A8" w:rsidRPr="00244EB1" w:rsidRDefault="000751A8" w:rsidP="000751A8">
      <w:pPr>
        <w:pStyle w:val="Sraopastraipa"/>
        <w:numPr>
          <w:ilvl w:val="1"/>
          <w:numId w:val="22"/>
        </w:numPr>
        <w:ind w:left="0" w:firstLine="796"/>
        <w:jc w:val="both"/>
        <w:rPr>
          <w:color w:val="000000"/>
          <w:lang w:val="lt-LT"/>
        </w:rPr>
      </w:pPr>
      <w:r w:rsidRPr="00244EB1">
        <w:rPr>
          <w:color w:val="000000"/>
          <w:lang w:val="lt-LT"/>
        </w:rPr>
        <w:t xml:space="preserve">Tiekėjai turintis teisę jungtis prie Sąskaitų administravimo bendrosios informacinės sistemos (SABIS) elektronines sąskaitas faktūras už prekes, paslaugas Pirkėjui turi pateikti </w:t>
      </w:r>
      <w:r w:rsidR="007F71CA" w:rsidRPr="00244EB1">
        <w:rPr>
          <w:color w:val="000000"/>
          <w:lang w:val="lt-LT"/>
        </w:rPr>
        <w:t>naudojantis elektronine SABIS informacine sistema.</w:t>
      </w:r>
    </w:p>
    <w:p w14:paraId="0CD6BEF6" w14:textId="1F723BF7" w:rsidR="001214B8" w:rsidRPr="001214B8" w:rsidRDefault="001214B8" w:rsidP="001214B8">
      <w:pPr>
        <w:pStyle w:val="Sraopastraipa"/>
        <w:numPr>
          <w:ilvl w:val="1"/>
          <w:numId w:val="22"/>
        </w:numPr>
        <w:tabs>
          <w:tab w:val="left" w:pos="360"/>
          <w:tab w:val="left" w:pos="851"/>
          <w:tab w:val="left" w:pos="1560"/>
        </w:tabs>
        <w:ind w:left="0" w:firstLine="993"/>
        <w:jc w:val="both"/>
        <w:rPr>
          <w:lang w:val="lt-LT"/>
        </w:rPr>
      </w:pPr>
      <w:r w:rsidRPr="001214B8">
        <w:rPr>
          <w:lang w:val="lt-LT"/>
        </w:rPr>
        <w:t xml:space="preserve">Pirkimo sutarties įvykdymo užtikrinimas vykdomas vadovaujantis sutarties projekte, konkurso sąlygų </w:t>
      </w:r>
      <w:r w:rsidR="00ED5B63">
        <w:rPr>
          <w:lang w:val="lt-LT"/>
        </w:rPr>
        <w:t>4</w:t>
      </w:r>
      <w:r w:rsidRPr="001214B8">
        <w:rPr>
          <w:lang w:val="lt-LT"/>
        </w:rPr>
        <w:t xml:space="preserve"> priede, nustatyta tvarka ir terminais.</w:t>
      </w:r>
    </w:p>
    <w:p w14:paraId="25689F03" w14:textId="46648F05" w:rsidR="001214B8" w:rsidRPr="001214B8" w:rsidRDefault="00BA4A70" w:rsidP="001214B8">
      <w:pPr>
        <w:pStyle w:val="Sraopastraipa"/>
        <w:numPr>
          <w:ilvl w:val="1"/>
          <w:numId w:val="22"/>
        </w:numPr>
        <w:tabs>
          <w:tab w:val="left" w:pos="360"/>
          <w:tab w:val="left" w:pos="851"/>
          <w:tab w:val="left" w:pos="1560"/>
        </w:tabs>
        <w:ind w:left="0" w:firstLine="993"/>
        <w:jc w:val="both"/>
        <w:rPr>
          <w:lang w:val="lt-LT"/>
        </w:rPr>
      </w:pPr>
      <w:r>
        <w:rPr>
          <w:lang w:val="lt-LT"/>
        </w:rPr>
        <w:t>Perkantysis subjektas</w:t>
      </w:r>
      <w:r w:rsidR="001214B8" w:rsidRPr="001214B8">
        <w:rPr>
          <w:lang w:val="lt-LT"/>
        </w:rPr>
        <w:t xml:space="preserve"> CVP IS VPT nustatyta tvarka </w:t>
      </w:r>
      <w:r w:rsidR="00087AFF">
        <w:rPr>
          <w:lang w:val="lt-LT"/>
        </w:rPr>
        <w:t>Pirkimų įstatymo</w:t>
      </w:r>
      <w:r w:rsidR="001367C9">
        <w:rPr>
          <w:lang w:val="lt-LT"/>
        </w:rPr>
        <w:t xml:space="preserve"> </w:t>
      </w:r>
      <w:r w:rsidR="001214B8" w:rsidRPr="001214B8">
        <w:rPr>
          <w:lang w:val="lt-LT"/>
        </w:rPr>
        <w:t xml:space="preserve">99 str. 2-3 d. nurodytais terminais skelbs informaciją apie pirkimo sutarties neįvykdžiusius ar netinkamai ją įvykdžiusius tiekėjus (tiekėjų grupės atveju – visus grupės narius), taip pat apie ūkio subjektus, kurių pajėgumais rėmėsi tiekėjas ir kurie su tiekėju prisiėmė solidarią atsakomybę už pirkimo sutarties įvykdymą pagal </w:t>
      </w:r>
      <w:r w:rsidR="00087AFF">
        <w:rPr>
          <w:lang w:val="lt-LT"/>
        </w:rPr>
        <w:t xml:space="preserve">Pirkimų įstatymo </w:t>
      </w:r>
      <w:r w:rsidR="001214B8" w:rsidRPr="001214B8">
        <w:rPr>
          <w:lang w:val="lt-LT"/>
        </w:rPr>
        <w:t>62 str. 5 d., jeigu pažeidimas įvykdytas dėl tos pirkimo sutarties dalies, kuriai jie buvo pasitelkti:</w:t>
      </w:r>
    </w:p>
    <w:p w14:paraId="39A9000B" w14:textId="059FE94A" w:rsidR="001214B8" w:rsidRPr="001214B8" w:rsidRDefault="001214B8" w:rsidP="001214B8">
      <w:pPr>
        <w:pStyle w:val="Sraopastraipa"/>
        <w:numPr>
          <w:ilvl w:val="2"/>
          <w:numId w:val="22"/>
        </w:numPr>
        <w:tabs>
          <w:tab w:val="left" w:pos="851"/>
          <w:tab w:val="left" w:pos="1985"/>
        </w:tabs>
        <w:ind w:left="0" w:firstLine="1276"/>
        <w:jc w:val="both"/>
        <w:rPr>
          <w:lang w:val="lt-LT"/>
        </w:rPr>
      </w:pPr>
      <w:r w:rsidRPr="001214B8">
        <w:rPr>
          <w:lang w:val="lt-LT"/>
        </w:rPr>
        <w:t xml:space="preserve">Tiekėjo pavadinimą (jeigu tiekėjas yra fizinis asmuo, – vardą ir pavardę), </w:t>
      </w:r>
      <w:r w:rsidR="00BA4A70">
        <w:rPr>
          <w:lang w:val="lt-LT"/>
        </w:rPr>
        <w:t>Perkančiojo subjekto</w:t>
      </w:r>
      <w:r w:rsidRPr="001214B8">
        <w:rPr>
          <w:lang w:val="lt-LT"/>
        </w:rPr>
        <w:t xml:space="preserve"> sprendimo nutraukti pirkimo sutartį dėl esminio pirkimo sutarties pažeidimo, kaip nustatyta Civilinio kodekso 6.217 str. (toliau – esminis pirkimo sutarties pažeidimas), arba </w:t>
      </w:r>
      <w:r w:rsidR="00BA4A70">
        <w:rPr>
          <w:lang w:val="lt-LT"/>
        </w:rPr>
        <w:t>Perkančiojo subjekto</w:t>
      </w:r>
      <w:r w:rsidRPr="001214B8">
        <w:rPr>
          <w:lang w:val="lt-LT"/>
        </w:rPr>
        <w:t xml:space="preserve"> sprendimo, kad tiekėjas pirkimo sutartyje nustatytą esminę pirkimo sutarties sąlygą vykdė su dideliais arba nuolatiniais trūkumais ir dėl to </w:t>
      </w:r>
      <w:r w:rsidR="008643A9">
        <w:rPr>
          <w:lang w:val="lt-LT"/>
        </w:rPr>
        <w:t>Perkantysis subjektas</w:t>
      </w:r>
      <w:r w:rsidRPr="001214B8">
        <w:rPr>
          <w:lang w:val="lt-LT"/>
        </w:rPr>
        <w:t xml:space="preserve"> pritaikė pirkimo sutartyje nustatytą sankciją, priėmimo datą ir priežastis, dėl kurių priimtas šis sprendimas;</w:t>
      </w:r>
    </w:p>
    <w:p w14:paraId="23738A8D" w14:textId="43DF1DD1" w:rsidR="001214B8" w:rsidRPr="001214B8" w:rsidRDefault="001214B8" w:rsidP="001214B8">
      <w:pPr>
        <w:pStyle w:val="Sraopastraipa"/>
        <w:numPr>
          <w:ilvl w:val="2"/>
          <w:numId w:val="22"/>
        </w:numPr>
        <w:tabs>
          <w:tab w:val="left" w:pos="851"/>
          <w:tab w:val="left" w:pos="1985"/>
        </w:tabs>
        <w:ind w:left="0" w:firstLine="1276"/>
        <w:jc w:val="both"/>
        <w:rPr>
          <w:lang w:val="lt-LT"/>
        </w:rPr>
      </w:pPr>
      <w:r w:rsidRPr="001214B8">
        <w:rPr>
          <w:lang w:val="lt-LT"/>
        </w:rPr>
        <w:t xml:space="preserve">Tiekėjo kreipimosi į teismą, kuriuo ginčijamas </w:t>
      </w:r>
      <w:r w:rsidR="008643A9">
        <w:rPr>
          <w:lang w:val="lt-LT"/>
        </w:rPr>
        <w:t>Perkančiojo subjekto</w:t>
      </w:r>
      <w:r w:rsidRPr="001214B8">
        <w:rPr>
          <w:lang w:val="lt-LT"/>
        </w:rPr>
        <w:t xml:space="preserve"> sprendimas nutraukti pirkimo sutartį dėl esminio pirkimo sutarties pažeidimo ar sprendimas, kad tiekėjas pirkimo sutartyje nustatytą esminę pirkimo sutarties sąlygą vykdė su dideliais arba nuolatiniais trūkumais ir dėl to </w:t>
      </w:r>
      <w:r w:rsidR="008643A9">
        <w:rPr>
          <w:lang w:val="lt-LT"/>
        </w:rPr>
        <w:t>Perkantysis subjektas</w:t>
      </w:r>
      <w:r w:rsidRPr="001214B8">
        <w:rPr>
          <w:lang w:val="lt-LT"/>
        </w:rPr>
        <w:t xml:space="preserve"> pritaikė pirkimo sutartyje nustatytą sankciją, datą; </w:t>
      </w:r>
    </w:p>
    <w:p w14:paraId="229713EC" w14:textId="5CF8C5CD" w:rsidR="001214B8" w:rsidRPr="001214B8" w:rsidRDefault="001214B8" w:rsidP="001214B8">
      <w:pPr>
        <w:pStyle w:val="Sraopastraipa"/>
        <w:numPr>
          <w:ilvl w:val="2"/>
          <w:numId w:val="22"/>
        </w:numPr>
        <w:tabs>
          <w:tab w:val="left" w:pos="851"/>
          <w:tab w:val="left" w:pos="1985"/>
        </w:tabs>
        <w:ind w:left="0" w:firstLine="1276"/>
        <w:jc w:val="both"/>
        <w:rPr>
          <w:lang w:val="lt-LT"/>
        </w:rPr>
      </w:pPr>
      <w:r w:rsidRPr="001214B8">
        <w:rPr>
          <w:lang w:val="lt-LT"/>
        </w:rPr>
        <w:t>Galutinio teismo sprendimo, kuriuo nustatoma, kad nėra pagrindo tenkinti tiekėjo reikalavimą, kuriuo ginčijamas pirkimo sutarties nutraukimas dėl esminio pirkimo sutarties pažeidimo ar P</w:t>
      </w:r>
      <w:r w:rsidR="001367C9">
        <w:rPr>
          <w:lang w:val="lt-LT"/>
        </w:rPr>
        <w:t>irkimo subjekto</w:t>
      </w:r>
      <w:r w:rsidRPr="001214B8">
        <w:rPr>
          <w:lang w:val="lt-LT"/>
        </w:rPr>
        <w:t xml:space="preserve"> sprendimas, kad tiekėjas pirkimo sutartyje nustatytą esminę pirkimo sutarties sąlygą vykdė su dideliais arba nuolatiniais trūkumais ir dėl to </w:t>
      </w:r>
      <w:r w:rsidR="008643A9">
        <w:rPr>
          <w:lang w:val="lt-LT"/>
        </w:rPr>
        <w:t>Perkantysis subjektas</w:t>
      </w:r>
      <w:r w:rsidRPr="001214B8">
        <w:rPr>
          <w:lang w:val="lt-LT"/>
        </w:rPr>
        <w:t xml:space="preserve"> pritaikė pirkimo sutartyje nustatytą sankciją, įsiteisėjimo datą ir nuorodą į šį sprendimą;</w:t>
      </w:r>
    </w:p>
    <w:p w14:paraId="18E41044" w14:textId="0185B4E1" w:rsidR="001214B8" w:rsidRPr="001214B8" w:rsidRDefault="001214B8" w:rsidP="001214B8">
      <w:pPr>
        <w:pStyle w:val="Sraopastraipa"/>
        <w:numPr>
          <w:ilvl w:val="2"/>
          <w:numId w:val="22"/>
        </w:numPr>
        <w:tabs>
          <w:tab w:val="left" w:pos="851"/>
          <w:tab w:val="left" w:pos="1985"/>
        </w:tabs>
        <w:ind w:left="0" w:firstLine="1276"/>
        <w:jc w:val="both"/>
        <w:rPr>
          <w:lang w:val="lt-LT"/>
        </w:rPr>
      </w:pPr>
      <w:r w:rsidRPr="001214B8">
        <w:rPr>
          <w:lang w:val="lt-LT"/>
        </w:rPr>
        <w:t xml:space="preserve">Teismo sprendimo, kuriuo tenkinamas </w:t>
      </w:r>
      <w:r w:rsidR="008643A9">
        <w:rPr>
          <w:lang w:val="lt-LT"/>
        </w:rPr>
        <w:t>Perkančiojo subjekto</w:t>
      </w:r>
      <w:r w:rsidRPr="001214B8">
        <w:rPr>
          <w:lang w:val="lt-LT"/>
        </w:rPr>
        <w:t xml:space="preserve"> reikalavimas atlyginti nuostolius, patirtus dėl to, kad tiekėjas pirkimo sutartyje nustatytą esminę pirkimo sutarties sąlygą vykdė su dideliais arba nuolatiniais trūkumais, įsiteisėjimo datą.</w:t>
      </w:r>
    </w:p>
    <w:p w14:paraId="585A71CE" w14:textId="77777777" w:rsidR="001214B8" w:rsidRPr="00DC0AA3" w:rsidRDefault="001214B8" w:rsidP="001214B8">
      <w:pPr>
        <w:pStyle w:val="Sraopastraipa"/>
        <w:widowControl w:val="0"/>
        <w:tabs>
          <w:tab w:val="left" w:pos="0"/>
          <w:tab w:val="left" w:pos="340"/>
          <w:tab w:val="left" w:pos="1985"/>
        </w:tabs>
        <w:ind w:left="1276"/>
        <w:rPr>
          <w:lang w:val="lt-LT"/>
        </w:rPr>
      </w:pPr>
    </w:p>
    <w:p w14:paraId="4B1B132D" w14:textId="77777777" w:rsidR="00E6045A" w:rsidRPr="00DC0AA3" w:rsidRDefault="00E6045A" w:rsidP="001214B8">
      <w:pPr>
        <w:tabs>
          <w:tab w:val="left" w:pos="900"/>
          <w:tab w:val="left" w:pos="1276"/>
          <w:tab w:val="left" w:pos="1701"/>
          <w:tab w:val="left" w:pos="1985"/>
        </w:tabs>
        <w:ind w:firstLine="1276"/>
        <w:jc w:val="both"/>
        <w:rPr>
          <w:szCs w:val="24"/>
        </w:rPr>
      </w:pPr>
    </w:p>
    <w:p w14:paraId="68BB7166" w14:textId="32CE5F50" w:rsidR="00E6045A" w:rsidRDefault="00E6045A" w:rsidP="00E6045A">
      <w:pPr>
        <w:jc w:val="center"/>
      </w:pPr>
      <w:r w:rsidRPr="00982FAE">
        <w:t>_____________________________</w:t>
      </w:r>
    </w:p>
    <w:p w14:paraId="322B4705" w14:textId="77777777" w:rsidR="007F349E" w:rsidRPr="00982FAE" w:rsidRDefault="007F349E" w:rsidP="00E6045A">
      <w:pPr>
        <w:jc w:val="center"/>
      </w:pPr>
    </w:p>
    <w:sectPr w:rsidR="007F349E" w:rsidRPr="00982FAE" w:rsidSect="00104BE9">
      <w:pgSz w:w="12240" w:h="15840"/>
      <w:pgMar w:top="1276" w:right="474"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FDB4E" w14:textId="77777777" w:rsidR="001A1653" w:rsidRDefault="001A1653">
      <w:r>
        <w:separator/>
      </w:r>
    </w:p>
  </w:endnote>
  <w:endnote w:type="continuationSeparator" w:id="0">
    <w:p w14:paraId="47B6A3DF" w14:textId="77777777" w:rsidR="001A1653" w:rsidRDefault="001A1653">
      <w:r>
        <w:continuationSeparator/>
      </w:r>
    </w:p>
  </w:endnote>
  <w:endnote w:type="continuationNotice" w:id="1">
    <w:p w14:paraId="1BF09EF0" w14:textId="77777777" w:rsidR="001A1653" w:rsidRDefault="001A1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New Roman Bold">
    <w:altName w:val="Times New Roman"/>
    <w:panose1 w:val="02020803070505020304"/>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44F86" w14:textId="77777777" w:rsidR="001A1653" w:rsidRDefault="001A1653">
      <w:r>
        <w:separator/>
      </w:r>
    </w:p>
  </w:footnote>
  <w:footnote w:type="continuationSeparator" w:id="0">
    <w:p w14:paraId="29AAFFC7" w14:textId="77777777" w:rsidR="001A1653" w:rsidRDefault="001A1653">
      <w:r>
        <w:continuationSeparator/>
      </w:r>
    </w:p>
  </w:footnote>
  <w:footnote w:type="continuationNotice" w:id="1">
    <w:p w14:paraId="04F604A8" w14:textId="77777777" w:rsidR="001A1653" w:rsidRDefault="001A1653"/>
  </w:footnote>
  <w:footnote w:id="2">
    <w:p w14:paraId="49CD4F9F" w14:textId="77777777" w:rsidR="008A1CBB" w:rsidRDefault="008A1CBB" w:rsidP="008A1CBB">
      <w:pPr>
        <w:pStyle w:val="Puslapioinaostekstas"/>
      </w:pPr>
      <w:r>
        <w:rPr>
          <w:rStyle w:val="Puslapioinaosnuoroda"/>
        </w:rPr>
        <w:footnoteRef/>
      </w:r>
      <w:r>
        <w:t xml:space="preserve"> </w:t>
      </w:r>
      <w:bookmarkStart w:id="31" w:name="_Hlk104381030"/>
      <w:r w:rsidRPr="008348DF">
        <w:rPr>
          <w:rFonts w:ascii="Times New Roman" w:hAnsi="Times New Roman"/>
        </w:rPr>
        <w:t xml:space="preserve">Europos Sąjungos Tarybos 2022 m. balandžio 8 d. Reglamentas  (ES) 2022/576, kuriuo iš dalies keičiamas Reglamentas (ES) Nr. 833/2014 dėl ribojamųjų priemonių atsižvelgiant į Rusijos veiksmus, kuriais destabilizuojama padėtis Ukrainoje; žr. </w:t>
      </w:r>
      <w:hyperlink r:id="rId1" w:history="1">
        <w:r w:rsidRPr="008348DF">
          <w:rPr>
            <w:rStyle w:val="Hipersaitas"/>
            <w:rFonts w:ascii="Times New Roman" w:hAnsi="Times New Roman"/>
          </w:rPr>
          <w:t>https://eur-lex.europa.eu/legal-content/LT/TXT/HTML/?uri=CELEX:32022R0576&amp;from=EN</w:t>
        </w:r>
      </w:hyperlink>
      <w:bookmarkEnd w:id="3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C689" w14:textId="77777777" w:rsidR="003A059E" w:rsidRPr="00881608" w:rsidRDefault="007C2997" w:rsidP="007C2997">
    <w:pPr>
      <w:pStyle w:val="Antrats"/>
      <w:framePr w:w="586" w:wrap="auto" w:vAnchor="text" w:hAnchor="margin" w:xAlign="center" w:y="4"/>
      <w:jc w:val="center"/>
      <w:rPr>
        <w:sz w:val="22"/>
        <w:szCs w:val="22"/>
      </w:rPr>
    </w:pPr>
    <w:r w:rsidRPr="00881608">
      <w:rPr>
        <w:sz w:val="22"/>
        <w:szCs w:val="22"/>
      </w:rPr>
      <w:fldChar w:fldCharType="begin"/>
    </w:r>
    <w:r w:rsidRPr="00881608">
      <w:rPr>
        <w:sz w:val="22"/>
        <w:szCs w:val="22"/>
      </w:rPr>
      <w:instrText>PAGE  \* Arabic  \* MERGEFORMAT</w:instrText>
    </w:r>
    <w:r w:rsidRPr="00881608">
      <w:rPr>
        <w:sz w:val="22"/>
        <w:szCs w:val="22"/>
      </w:rPr>
      <w:fldChar w:fldCharType="separate"/>
    </w:r>
    <w:r>
      <w:rPr>
        <w:noProof/>
        <w:sz w:val="22"/>
        <w:szCs w:val="22"/>
      </w:rPr>
      <w:t>21</w:t>
    </w:r>
    <w:r w:rsidRPr="00881608">
      <w:rPr>
        <w:sz w:val="22"/>
        <w:szCs w:val="22"/>
      </w:rPr>
      <w:fldChar w:fldCharType="end"/>
    </w:r>
    <w:r w:rsidRPr="00881608">
      <w:rPr>
        <w:sz w:val="22"/>
        <w:szCs w:val="22"/>
      </w:rPr>
      <w:t xml:space="preserve">/ </w:t>
    </w:r>
    <w:r w:rsidRPr="00881608">
      <w:rPr>
        <w:sz w:val="22"/>
        <w:szCs w:val="22"/>
      </w:rPr>
      <w:fldChar w:fldCharType="begin"/>
    </w:r>
    <w:r w:rsidRPr="00881608">
      <w:rPr>
        <w:sz w:val="22"/>
        <w:szCs w:val="22"/>
      </w:rPr>
      <w:instrText>NUMPAGES  \* Arabic  \* MERGEFORMAT</w:instrText>
    </w:r>
    <w:r w:rsidRPr="00881608">
      <w:rPr>
        <w:sz w:val="22"/>
        <w:szCs w:val="22"/>
      </w:rPr>
      <w:fldChar w:fldCharType="separate"/>
    </w:r>
    <w:r>
      <w:rPr>
        <w:noProof/>
        <w:sz w:val="22"/>
        <w:szCs w:val="22"/>
      </w:rPr>
      <w:t>69</w:t>
    </w:r>
    <w:r w:rsidRPr="00881608">
      <w:rPr>
        <w:sz w:val="22"/>
        <w:szCs w:val="22"/>
      </w:rPr>
      <w:fldChar w:fldCharType="end"/>
    </w:r>
  </w:p>
  <w:p w14:paraId="200E5A40" w14:textId="77777777" w:rsidR="003A059E" w:rsidRPr="008A6726" w:rsidRDefault="007C2997">
    <w:pPr>
      <w:pStyle w:val="Antrats"/>
      <w:ind w:right="360"/>
      <w:rPr>
        <w:sz w:val="24"/>
        <w:szCs w:val="24"/>
      </w:rPr>
    </w:pPr>
    <w:r>
      <w:rPr>
        <w:sz w:val="24"/>
        <w:szCs w:val="24"/>
      </w:rPr>
      <w:tab/>
    </w:r>
    <w:r>
      <w:rPr>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5D34"/>
    <w:multiLevelType w:val="multilevel"/>
    <w:tmpl w:val="E078EC4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477140"/>
    <w:multiLevelType w:val="multilevel"/>
    <w:tmpl w:val="FE7209A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5463A"/>
    <w:multiLevelType w:val="multilevel"/>
    <w:tmpl w:val="AEF8114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2105720F"/>
    <w:multiLevelType w:val="multilevel"/>
    <w:tmpl w:val="DF9C28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EB1F5F"/>
    <w:multiLevelType w:val="multilevel"/>
    <w:tmpl w:val="6A6AEAE0"/>
    <w:lvl w:ilvl="0">
      <w:start w:val="3"/>
      <w:numFmt w:val="decimal"/>
      <w:lvlText w:val="%1."/>
      <w:lvlJc w:val="left"/>
      <w:pPr>
        <w:ind w:left="540" w:hanging="540"/>
      </w:pPr>
      <w:rPr>
        <w:rFonts w:hint="default"/>
      </w:rPr>
    </w:lvl>
    <w:lvl w:ilvl="1">
      <w:start w:val="9"/>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37DE7CB8"/>
    <w:multiLevelType w:val="multilevel"/>
    <w:tmpl w:val="617ADCC0"/>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15.%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3D5E7701"/>
    <w:multiLevelType w:val="multilevel"/>
    <w:tmpl w:val="6CBCFF82"/>
    <w:lvl w:ilvl="0">
      <w:start w:val="1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47BB0B06"/>
    <w:multiLevelType w:val="multilevel"/>
    <w:tmpl w:val="129C4E7E"/>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2706"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485102E4"/>
    <w:multiLevelType w:val="multilevel"/>
    <w:tmpl w:val="2C76FEA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69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9F87973"/>
    <w:multiLevelType w:val="multilevel"/>
    <w:tmpl w:val="6D40A4AE"/>
    <w:lvl w:ilvl="0">
      <w:start w:val="2"/>
      <w:numFmt w:val="decimal"/>
      <w:lvlText w:val="%1."/>
      <w:lvlJc w:val="left"/>
      <w:pPr>
        <w:ind w:left="360" w:hanging="360"/>
      </w:pPr>
      <w:rPr>
        <w:rFonts w:hint="default"/>
      </w:rPr>
    </w:lvl>
    <w:lvl w:ilvl="1">
      <w:start w:val="1"/>
      <w:numFmt w:val="decimal"/>
      <w:lvlText w:val="3.%2."/>
      <w:lvlJc w:val="left"/>
      <w:pPr>
        <w:ind w:left="1495" w:hanging="360"/>
      </w:pPr>
      <w:rPr>
        <w:rFonts w:hint="default"/>
        <w:b w:val="0"/>
        <w:bCs/>
        <w:i w:val="0"/>
        <w:iCs w:val="0"/>
      </w:rPr>
    </w:lvl>
    <w:lvl w:ilvl="2">
      <w:start w:val="1"/>
      <w:numFmt w:val="decimal"/>
      <w:lvlText w:val="%1.%2.%3."/>
      <w:lvlJc w:val="left"/>
      <w:pPr>
        <w:ind w:left="2880" w:hanging="720"/>
      </w:pPr>
      <w:rPr>
        <w:rFonts w:hint="default"/>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26D6E7A"/>
    <w:multiLevelType w:val="multilevel"/>
    <w:tmpl w:val="B454AE7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4.%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1" w15:restartNumberingAfterBreak="0">
    <w:nsid w:val="53757A2B"/>
    <w:multiLevelType w:val="multilevel"/>
    <w:tmpl w:val="4EE29E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E84024"/>
    <w:multiLevelType w:val="multilevel"/>
    <w:tmpl w:val="83A8514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477BDC"/>
    <w:multiLevelType w:val="multilevel"/>
    <w:tmpl w:val="C99ACF88"/>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10.%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4" w15:restartNumberingAfterBreak="0">
    <w:nsid w:val="5D914FE6"/>
    <w:multiLevelType w:val="multilevel"/>
    <w:tmpl w:val="78A25516"/>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DF840EE"/>
    <w:multiLevelType w:val="multilevel"/>
    <w:tmpl w:val="567C4C4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E4631"/>
    <w:multiLevelType w:val="multilevel"/>
    <w:tmpl w:val="F58470D8"/>
    <w:lvl w:ilvl="0">
      <w:start w:val="13"/>
      <w:numFmt w:val="decimal"/>
      <w:lvlText w:val="%1."/>
      <w:lvlJc w:val="left"/>
      <w:pPr>
        <w:ind w:left="480" w:hanging="480"/>
      </w:pPr>
      <w:rPr>
        <w:rFonts w:hint="default"/>
        <w:color w:val="000000"/>
      </w:rPr>
    </w:lvl>
    <w:lvl w:ilvl="1">
      <w:start w:val="1"/>
      <w:numFmt w:val="decimal"/>
      <w:lvlText w:val="%1.%2."/>
      <w:lvlJc w:val="left"/>
      <w:pPr>
        <w:ind w:left="6718"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8"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9" w15:restartNumberingAfterBreak="0">
    <w:nsid w:val="704431BF"/>
    <w:multiLevelType w:val="multilevel"/>
    <w:tmpl w:val="5AF4A8D0"/>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0" w15:restartNumberingAfterBreak="0">
    <w:nsid w:val="724769FC"/>
    <w:multiLevelType w:val="multilevel"/>
    <w:tmpl w:val="DEFADFD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855B7E"/>
    <w:multiLevelType w:val="multilevel"/>
    <w:tmpl w:val="78167B30"/>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5493FCD"/>
    <w:multiLevelType w:val="multilevel"/>
    <w:tmpl w:val="929A8FA4"/>
    <w:lvl w:ilvl="0">
      <w:start w:val="5"/>
      <w:numFmt w:val="decimal"/>
      <w:lvlText w:val="%1."/>
      <w:lvlJc w:val="left"/>
      <w:pPr>
        <w:ind w:left="360" w:hanging="360"/>
      </w:pPr>
      <w:rPr>
        <w:rFonts w:hint="default"/>
        <w:color w:val="000000"/>
      </w:rPr>
    </w:lvl>
    <w:lvl w:ilvl="1">
      <w:start w:val="1"/>
      <w:numFmt w:val="decimal"/>
      <w:lvlText w:val="%1.%2."/>
      <w:lvlJc w:val="left"/>
      <w:pPr>
        <w:ind w:left="3196" w:hanging="360"/>
      </w:pPr>
      <w:rPr>
        <w:rFonts w:hint="default"/>
        <w:b w:val="0"/>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79643BF9"/>
    <w:multiLevelType w:val="multilevel"/>
    <w:tmpl w:val="EA40437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F467654"/>
    <w:multiLevelType w:val="multilevel"/>
    <w:tmpl w:val="3B9C2056"/>
    <w:lvl w:ilvl="0">
      <w:start w:val="1"/>
      <w:numFmt w:val="decimal"/>
      <w:lvlText w:val="%1."/>
      <w:lvlJc w:val="left"/>
      <w:pPr>
        <w:ind w:left="720" w:hanging="360"/>
      </w:pPr>
    </w:lvl>
    <w:lvl w:ilvl="1">
      <w:start w:val="1"/>
      <w:numFmt w:val="decimal"/>
      <w:isLgl/>
      <w:lvlText w:val="%1.%2."/>
      <w:lvlJc w:val="left"/>
      <w:pPr>
        <w:ind w:left="720" w:hanging="360"/>
      </w:pPr>
      <w:rPr>
        <w:i w:val="0"/>
        <w:iCs/>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4"/>
  </w:num>
  <w:num w:numId="2">
    <w:abstractNumId w:val="12"/>
  </w:num>
  <w:num w:numId="3">
    <w:abstractNumId w:val="7"/>
  </w:num>
  <w:num w:numId="4">
    <w:abstractNumId w:val="7"/>
  </w:num>
  <w:num w:numId="5">
    <w:abstractNumId w:val="18"/>
  </w:num>
  <w:num w:numId="6">
    <w:abstractNumId w:val="2"/>
  </w:num>
  <w:num w:numId="7">
    <w:abstractNumId w:val="9"/>
  </w:num>
  <w:num w:numId="8">
    <w:abstractNumId w:val="19"/>
  </w:num>
  <w:num w:numId="9">
    <w:abstractNumId w:val="10"/>
  </w:num>
  <w:num w:numId="10">
    <w:abstractNumId w:val="13"/>
  </w:num>
  <w:num w:numId="11">
    <w:abstractNumId w:val="5"/>
  </w:num>
  <w:num w:numId="12">
    <w:abstractNumId w:val="21"/>
  </w:num>
  <w:num w:numId="13">
    <w:abstractNumId w:val="3"/>
  </w:num>
  <w:num w:numId="14">
    <w:abstractNumId w:val="22"/>
  </w:num>
  <w:num w:numId="15">
    <w:abstractNumId w:val="0"/>
  </w:num>
  <w:num w:numId="16">
    <w:abstractNumId w:val="8"/>
  </w:num>
  <w:num w:numId="17">
    <w:abstractNumId w:val="11"/>
  </w:num>
  <w:num w:numId="18">
    <w:abstractNumId w:val="15"/>
  </w:num>
  <w:num w:numId="19">
    <w:abstractNumId w:val="23"/>
  </w:num>
  <w:num w:numId="20">
    <w:abstractNumId w:val="6"/>
  </w:num>
  <w:num w:numId="21">
    <w:abstractNumId w:val="1"/>
  </w:num>
  <w:num w:numId="22">
    <w:abstractNumId w:val="17"/>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8B7"/>
    <w:rsid w:val="00000713"/>
    <w:rsid w:val="00003B8C"/>
    <w:rsid w:val="0000686E"/>
    <w:rsid w:val="00012122"/>
    <w:rsid w:val="000124C9"/>
    <w:rsid w:val="000243DC"/>
    <w:rsid w:val="00027E8E"/>
    <w:rsid w:val="0003164F"/>
    <w:rsid w:val="00032EC7"/>
    <w:rsid w:val="00040F83"/>
    <w:rsid w:val="000518F2"/>
    <w:rsid w:val="000559D7"/>
    <w:rsid w:val="00057637"/>
    <w:rsid w:val="000609B5"/>
    <w:rsid w:val="00062709"/>
    <w:rsid w:val="000648E1"/>
    <w:rsid w:val="00071B9B"/>
    <w:rsid w:val="000751A8"/>
    <w:rsid w:val="00075487"/>
    <w:rsid w:val="0008023F"/>
    <w:rsid w:val="00087AFF"/>
    <w:rsid w:val="00093124"/>
    <w:rsid w:val="00096E79"/>
    <w:rsid w:val="000A6813"/>
    <w:rsid w:val="000B0B79"/>
    <w:rsid w:val="000B1513"/>
    <w:rsid w:val="000C1491"/>
    <w:rsid w:val="000D529B"/>
    <w:rsid w:val="000D6AEC"/>
    <w:rsid w:val="000E265C"/>
    <w:rsid w:val="000E3849"/>
    <w:rsid w:val="001008AC"/>
    <w:rsid w:val="00101A70"/>
    <w:rsid w:val="00104BE9"/>
    <w:rsid w:val="00104F57"/>
    <w:rsid w:val="001157D9"/>
    <w:rsid w:val="001214B8"/>
    <w:rsid w:val="00121B8D"/>
    <w:rsid w:val="00125E86"/>
    <w:rsid w:val="00130037"/>
    <w:rsid w:val="0013160D"/>
    <w:rsid w:val="00133515"/>
    <w:rsid w:val="001367C9"/>
    <w:rsid w:val="001402D9"/>
    <w:rsid w:val="00142536"/>
    <w:rsid w:val="00147560"/>
    <w:rsid w:val="00147782"/>
    <w:rsid w:val="00147A59"/>
    <w:rsid w:val="00157BFD"/>
    <w:rsid w:val="00167A83"/>
    <w:rsid w:val="00170900"/>
    <w:rsid w:val="00172910"/>
    <w:rsid w:val="00173B53"/>
    <w:rsid w:val="001836DA"/>
    <w:rsid w:val="00185AE2"/>
    <w:rsid w:val="00187969"/>
    <w:rsid w:val="00194274"/>
    <w:rsid w:val="00197869"/>
    <w:rsid w:val="001A0EB3"/>
    <w:rsid w:val="001A0F55"/>
    <w:rsid w:val="001A1653"/>
    <w:rsid w:val="001A61EA"/>
    <w:rsid w:val="001A7461"/>
    <w:rsid w:val="001A7C78"/>
    <w:rsid w:val="001B7230"/>
    <w:rsid w:val="001C1AC3"/>
    <w:rsid w:val="001C2423"/>
    <w:rsid w:val="001C306A"/>
    <w:rsid w:val="001C3A58"/>
    <w:rsid w:val="001C4657"/>
    <w:rsid w:val="001E6E24"/>
    <w:rsid w:val="001F49D6"/>
    <w:rsid w:val="002002E6"/>
    <w:rsid w:val="002267BC"/>
    <w:rsid w:val="002308E0"/>
    <w:rsid w:val="002333CC"/>
    <w:rsid w:val="00237238"/>
    <w:rsid w:val="00244EB1"/>
    <w:rsid w:val="00245214"/>
    <w:rsid w:val="002505F9"/>
    <w:rsid w:val="0025098A"/>
    <w:rsid w:val="0025237C"/>
    <w:rsid w:val="0025265A"/>
    <w:rsid w:val="00260CEF"/>
    <w:rsid w:val="002629D7"/>
    <w:rsid w:val="00264C7F"/>
    <w:rsid w:val="00266C28"/>
    <w:rsid w:val="00267C3D"/>
    <w:rsid w:val="00276A10"/>
    <w:rsid w:val="00296BB1"/>
    <w:rsid w:val="002A05E7"/>
    <w:rsid w:val="002B1006"/>
    <w:rsid w:val="002B45FF"/>
    <w:rsid w:val="002B4F76"/>
    <w:rsid w:val="002B693C"/>
    <w:rsid w:val="002C057F"/>
    <w:rsid w:val="002C3DE5"/>
    <w:rsid w:val="002E1433"/>
    <w:rsid w:val="002F3D8B"/>
    <w:rsid w:val="002F446E"/>
    <w:rsid w:val="002F7EFC"/>
    <w:rsid w:val="00303483"/>
    <w:rsid w:val="003035F9"/>
    <w:rsid w:val="003055D7"/>
    <w:rsid w:val="00306C52"/>
    <w:rsid w:val="003110FD"/>
    <w:rsid w:val="0031176D"/>
    <w:rsid w:val="003168E1"/>
    <w:rsid w:val="00325CF1"/>
    <w:rsid w:val="003272AC"/>
    <w:rsid w:val="003406A8"/>
    <w:rsid w:val="0034548D"/>
    <w:rsid w:val="00370F76"/>
    <w:rsid w:val="0039299F"/>
    <w:rsid w:val="003A059E"/>
    <w:rsid w:val="003A09FA"/>
    <w:rsid w:val="003A2535"/>
    <w:rsid w:val="003B25B7"/>
    <w:rsid w:val="003B317A"/>
    <w:rsid w:val="003B3F51"/>
    <w:rsid w:val="003B4EBB"/>
    <w:rsid w:val="003B52D9"/>
    <w:rsid w:val="003C1AFA"/>
    <w:rsid w:val="003D0088"/>
    <w:rsid w:val="003D12D6"/>
    <w:rsid w:val="003D5459"/>
    <w:rsid w:val="003E05A1"/>
    <w:rsid w:val="003E5C07"/>
    <w:rsid w:val="003E674C"/>
    <w:rsid w:val="003E687E"/>
    <w:rsid w:val="003F0917"/>
    <w:rsid w:val="003F37B0"/>
    <w:rsid w:val="003F5E50"/>
    <w:rsid w:val="00402C1E"/>
    <w:rsid w:val="00405025"/>
    <w:rsid w:val="004218C9"/>
    <w:rsid w:val="00437F92"/>
    <w:rsid w:val="00440085"/>
    <w:rsid w:val="0044093F"/>
    <w:rsid w:val="00440D72"/>
    <w:rsid w:val="00443D89"/>
    <w:rsid w:val="004640A0"/>
    <w:rsid w:val="00465094"/>
    <w:rsid w:val="0046731F"/>
    <w:rsid w:val="00471685"/>
    <w:rsid w:val="00471CC9"/>
    <w:rsid w:val="0047256B"/>
    <w:rsid w:val="00472E9F"/>
    <w:rsid w:val="004754D8"/>
    <w:rsid w:val="0048099C"/>
    <w:rsid w:val="004843B9"/>
    <w:rsid w:val="00491EE3"/>
    <w:rsid w:val="00494A41"/>
    <w:rsid w:val="00495560"/>
    <w:rsid w:val="004B1312"/>
    <w:rsid w:val="004B4C6C"/>
    <w:rsid w:val="004B5F6B"/>
    <w:rsid w:val="004B65C6"/>
    <w:rsid w:val="004C36D6"/>
    <w:rsid w:val="004D13F6"/>
    <w:rsid w:val="004D404D"/>
    <w:rsid w:val="004D78F2"/>
    <w:rsid w:val="004F0164"/>
    <w:rsid w:val="004F66F6"/>
    <w:rsid w:val="00505352"/>
    <w:rsid w:val="00514C12"/>
    <w:rsid w:val="00517D71"/>
    <w:rsid w:val="005238B0"/>
    <w:rsid w:val="00526866"/>
    <w:rsid w:val="0053248D"/>
    <w:rsid w:val="0053655C"/>
    <w:rsid w:val="00544B9A"/>
    <w:rsid w:val="005508A8"/>
    <w:rsid w:val="005568F7"/>
    <w:rsid w:val="00557DC7"/>
    <w:rsid w:val="00566193"/>
    <w:rsid w:val="0057166B"/>
    <w:rsid w:val="00591D49"/>
    <w:rsid w:val="00591EDB"/>
    <w:rsid w:val="005962E1"/>
    <w:rsid w:val="00597715"/>
    <w:rsid w:val="00597FC7"/>
    <w:rsid w:val="005A262C"/>
    <w:rsid w:val="005A40D6"/>
    <w:rsid w:val="005B3A2E"/>
    <w:rsid w:val="005B7EA8"/>
    <w:rsid w:val="00600C16"/>
    <w:rsid w:val="00607882"/>
    <w:rsid w:val="0061644D"/>
    <w:rsid w:val="00623795"/>
    <w:rsid w:val="00633F42"/>
    <w:rsid w:val="0063645F"/>
    <w:rsid w:val="00636EFE"/>
    <w:rsid w:val="00643093"/>
    <w:rsid w:val="0064339F"/>
    <w:rsid w:val="00644AFD"/>
    <w:rsid w:val="0066163C"/>
    <w:rsid w:val="00663471"/>
    <w:rsid w:val="00664676"/>
    <w:rsid w:val="0067139A"/>
    <w:rsid w:val="00680994"/>
    <w:rsid w:val="00680F6A"/>
    <w:rsid w:val="006864AA"/>
    <w:rsid w:val="006867EC"/>
    <w:rsid w:val="00693228"/>
    <w:rsid w:val="006944CA"/>
    <w:rsid w:val="006A0B84"/>
    <w:rsid w:val="006A6E06"/>
    <w:rsid w:val="006B172F"/>
    <w:rsid w:val="006B726A"/>
    <w:rsid w:val="006C12E0"/>
    <w:rsid w:val="006C1F61"/>
    <w:rsid w:val="006C2D30"/>
    <w:rsid w:val="006D6F44"/>
    <w:rsid w:val="006F2621"/>
    <w:rsid w:val="007003B5"/>
    <w:rsid w:val="00702E5B"/>
    <w:rsid w:val="00702FD0"/>
    <w:rsid w:val="007121EE"/>
    <w:rsid w:val="00713B9A"/>
    <w:rsid w:val="007170B0"/>
    <w:rsid w:val="00720572"/>
    <w:rsid w:val="00724F24"/>
    <w:rsid w:val="0072643F"/>
    <w:rsid w:val="00730210"/>
    <w:rsid w:val="007304BC"/>
    <w:rsid w:val="00733E2E"/>
    <w:rsid w:val="00740D6E"/>
    <w:rsid w:val="00743A36"/>
    <w:rsid w:val="00746BC0"/>
    <w:rsid w:val="007563E1"/>
    <w:rsid w:val="007564DF"/>
    <w:rsid w:val="007570E7"/>
    <w:rsid w:val="0077342F"/>
    <w:rsid w:val="0077654B"/>
    <w:rsid w:val="00780F02"/>
    <w:rsid w:val="00781B01"/>
    <w:rsid w:val="00785E8D"/>
    <w:rsid w:val="007903C0"/>
    <w:rsid w:val="007A24DA"/>
    <w:rsid w:val="007A4E48"/>
    <w:rsid w:val="007C2997"/>
    <w:rsid w:val="007C774F"/>
    <w:rsid w:val="007D1325"/>
    <w:rsid w:val="007D18D8"/>
    <w:rsid w:val="007D345A"/>
    <w:rsid w:val="007D4213"/>
    <w:rsid w:val="007D5C27"/>
    <w:rsid w:val="007D6E55"/>
    <w:rsid w:val="007E4772"/>
    <w:rsid w:val="007F077C"/>
    <w:rsid w:val="007F106A"/>
    <w:rsid w:val="007F349E"/>
    <w:rsid w:val="007F401A"/>
    <w:rsid w:val="007F71CA"/>
    <w:rsid w:val="00800547"/>
    <w:rsid w:val="00801FFE"/>
    <w:rsid w:val="008206DD"/>
    <w:rsid w:val="00823FF5"/>
    <w:rsid w:val="0082557E"/>
    <w:rsid w:val="00840F77"/>
    <w:rsid w:val="0084649A"/>
    <w:rsid w:val="008531E1"/>
    <w:rsid w:val="00853BF7"/>
    <w:rsid w:val="008643A9"/>
    <w:rsid w:val="00877D51"/>
    <w:rsid w:val="008934B4"/>
    <w:rsid w:val="00893AAB"/>
    <w:rsid w:val="008A1CBB"/>
    <w:rsid w:val="008A42E6"/>
    <w:rsid w:val="008A7871"/>
    <w:rsid w:val="008B4C71"/>
    <w:rsid w:val="008B7AC0"/>
    <w:rsid w:val="008C0008"/>
    <w:rsid w:val="008C13ED"/>
    <w:rsid w:val="008C252F"/>
    <w:rsid w:val="008C2EBE"/>
    <w:rsid w:val="008C725D"/>
    <w:rsid w:val="008D2148"/>
    <w:rsid w:val="008D4A2A"/>
    <w:rsid w:val="008E37E9"/>
    <w:rsid w:val="008F3939"/>
    <w:rsid w:val="008F7923"/>
    <w:rsid w:val="00900125"/>
    <w:rsid w:val="009010D9"/>
    <w:rsid w:val="00910C1E"/>
    <w:rsid w:val="00911AA2"/>
    <w:rsid w:val="009168CC"/>
    <w:rsid w:val="00916DE3"/>
    <w:rsid w:val="00921D8A"/>
    <w:rsid w:val="009351FB"/>
    <w:rsid w:val="00936D16"/>
    <w:rsid w:val="00942655"/>
    <w:rsid w:val="0094661D"/>
    <w:rsid w:val="00957D72"/>
    <w:rsid w:val="00960B19"/>
    <w:rsid w:val="00966E9F"/>
    <w:rsid w:val="0097356E"/>
    <w:rsid w:val="0097372E"/>
    <w:rsid w:val="00975EAD"/>
    <w:rsid w:val="00976286"/>
    <w:rsid w:val="009808B7"/>
    <w:rsid w:val="009816FD"/>
    <w:rsid w:val="00985947"/>
    <w:rsid w:val="0098734C"/>
    <w:rsid w:val="00995956"/>
    <w:rsid w:val="009A3446"/>
    <w:rsid w:val="009B29AA"/>
    <w:rsid w:val="009C2D0B"/>
    <w:rsid w:val="009C4065"/>
    <w:rsid w:val="009D3BC5"/>
    <w:rsid w:val="009E5245"/>
    <w:rsid w:val="009E64BA"/>
    <w:rsid w:val="009F041D"/>
    <w:rsid w:val="009F398C"/>
    <w:rsid w:val="009F727C"/>
    <w:rsid w:val="009F7922"/>
    <w:rsid w:val="00A00F20"/>
    <w:rsid w:val="00A01176"/>
    <w:rsid w:val="00A03F12"/>
    <w:rsid w:val="00A04C66"/>
    <w:rsid w:val="00A11CDA"/>
    <w:rsid w:val="00A211F9"/>
    <w:rsid w:val="00A22A76"/>
    <w:rsid w:val="00A245B4"/>
    <w:rsid w:val="00A249BA"/>
    <w:rsid w:val="00A26B45"/>
    <w:rsid w:val="00A377CA"/>
    <w:rsid w:val="00A50563"/>
    <w:rsid w:val="00A54E56"/>
    <w:rsid w:val="00A5528E"/>
    <w:rsid w:val="00A56AD3"/>
    <w:rsid w:val="00A66B8B"/>
    <w:rsid w:val="00A70361"/>
    <w:rsid w:val="00A70BBD"/>
    <w:rsid w:val="00A7352B"/>
    <w:rsid w:val="00A7376F"/>
    <w:rsid w:val="00A77936"/>
    <w:rsid w:val="00A8243A"/>
    <w:rsid w:val="00A84803"/>
    <w:rsid w:val="00A90E85"/>
    <w:rsid w:val="00A90F4A"/>
    <w:rsid w:val="00AA0BC8"/>
    <w:rsid w:val="00AA3891"/>
    <w:rsid w:val="00AA766A"/>
    <w:rsid w:val="00AB00FB"/>
    <w:rsid w:val="00AB0E53"/>
    <w:rsid w:val="00AB2182"/>
    <w:rsid w:val="00AB390F"/>
    <w:rsid w:val="00AC3121"/>
    <w:rsid w:val="00AC5C66"/>
    <w:rsid w:val="00AD029F"/>
    <w:rsid w:val="00AD02C2"/>
    <w:rsid w:val="00AD5735"/>
    <w:rsid w:val="00AD614D"/>
    <w:rsid w:val="00AD635B"/>
    <w:rsid w:val="00AE189B"/>
    <w:rsid w:val="00AE2F31"/>
    <w:rsid w:val="00AF005B"/>
    <w:rsid w:val="00AF08FE"/>
    <w:rsid w:val="00B02010"/>
    <w:rsid w:val="00B12BD6"/>
    <w:rsid w:val="00B1393F"/>
    <w:rsid w:val="00B16859"/>
    <w:rsid w:val="00B22757"/>
    <w:rsid w:val="00B33C94"/>
    <w:rsid w:val="00B44687"/>
    <w:rsid w:val="00B462F1"/>
    <w:rsid w:val="00B5476D"/>
    <w:rsid w:val="00B60D4C"/>
    <w:rsid w:val="00B637C9"/>
    <w:rsid w:val="00B6404C"/>
    <w:rsid w:val="00B64D53"/>
    <w:rsid w:val="00B72141"/>
    <w:rsid w:val="00B7258C"/>
    <w:rsid w:val="00B733DA"/>
    <w:rsid w:val="00B86BCD"/>
    <w:rsid w:val="00BA4270"/>
    <w:rsid w:val="00BA4A70"/>
    <w:rsid w:val="00BA4A7C"/>
    <w:rsid w:val="00BA4EA5"/>
    <w:rsid w:val="00BB2851"/>
    <w:rsid w:val="00BB62AA"/>
    <w:rsid w:val="00BB7A98"/>
    <w:rsid w:val="00BC1B87"/>
    <w:rsid w:val="00BC317E"/>
    <w:rsid w:val="00BD3FDE"/>
    <w:rsid w:val="00BD50F2"/>
    <w:rsid w:val="00BF459F"/>
    <w:rsid w:val="00BF4C72"/>
    <w:rsid w:val="00BF53C5"/>
    <w:rsid w:val="00C00E5E"/>
    <w:rsid w:val="00C0507D"/>
    <w:rsid w:val="00C10053"/>
    <w:rsid w:val="00C1026B"/>
    <w:rsid w:val="00C10B95"/>
    <w:rsid w:val="00C11858"/>
    <w:rsid w:val="00C12BE0"/>
    <w:rsid w:val="00C13C4B"/>
    <w:rsid w:val="00C172BF"/>
    <w:rsid w:val="00C2001D"/>
    <w:rsid w:val="00C21161"/>
    <w:rsid w:val="00C22CF0"/>
    <w:rsid w:val="00C31B86"/>
    <w:rsid w:val="00C354FF"/>
    <w:rsid w:val="00C43009"/>
    <w:rsid w:val="00C431F3"/>
    <w:rsid w:val="00C5773E"/>
    <w:rsid w:val="00C62237"/>
    <w:rsid w:val="00C71C7B"/>
    <w:rsid w:val="00C71C9E"/>
    <w:rsid w:val="00C7384B"/>
    <w:rsid w:val="00C804F9"/>
    <w:rsid w:val="00C80876"/>
    <w:rsid w:val="00C836BD"/>
    <w:rsid w:val="00C918DE"/>
    <w:rsid w:val="00CB2F3B"/>
    <w:rsid w:val="00CC6F11"/>
    <w:rsid w:val="00CD4A83"/>
    <w:rsid w:val="00CE1A11"/>
    <w:rsid w:val="00CF3911"/>
    <w:rsid w:val="00D01AE5"/>
    <w:rsid w:val="00D1117D"/>
    <w:rsid w:val="00D118F1"/>
    <w:rsid w:val="00D11BA5"/>
    <w:rsid w:val="00D205DF"/>
    <w:rsid w:val="00D21F10"/>
    <w:rsid w:val="00D302B2"/>
    <w:rsid w:val="00D31AEC"/>
    <w:rsid w:val="00D331B2"/>
    <w:rsid w:val="00D35B43"/>
    <w:rsid w:val="00D46921"/>
    <w:rsid w:val="00D570CC"/>
    <w:rsid w:val="00D63F40"/>
    <w:rsid w:val="00D67EA0"/>
    <w:rsid w:val="00D700D7"/>
    <w:rsid w:val="00D72155"/>
    <w:rsid w:val="00D74DCC"/>
    <w:rsid w:val="00D7653B"/>
    <w:rsid w:val="00D80384"/>
    <w:rsid w:val="00D917BD"/>
    <w:rsid w:val="00D91FD0"/>
    <w:rsid w:val="00DC2C34"/>
    <w:rsid w:val="00DC5561"/>
    <w:rsid w:val="00DC5EF7"/>
    <w:rsid w:val="00DC7547"/>
    <w:rsid w:val="00DD5FD6"/>
    <w:rsid w:val="00DE32CD"/>
    <w:rsid w:val="00DF236F"/>
    <w:rsid w:val="00DF520D"/>
    <w:rsid w:val="00DF5668"/>
    <w:rsid w:val="00E012F8"/>
    <w:rsid w:val="00E06B3C"/>
    <w:rsid w:val="00E07356"/>
    <w:rsid w:val="00E07640"/>
    <w:rsid w:val="00E076F0"/>
    <w:rsid w:val="00E17E82"/>
    <w:rsid w:val="00E21188"/>
    <w:rsid w:val="00E2336F"/>
    <w:rsid w:val="00E23B73"/>
    <w:rsid w:val="00E25578"/>
    <w:rsid w:val="00E26FAC"/>
    <w:rsid w:val="00E4080B"/>
    <w:rsid w:val="00E4411E"/>
    <w:rsid w:val="00E4586B"/>
    <w:rsid w:val="00E6045A"/>
    <w:rsid w:val="00E67FC4"/>
    <w:rsid w:val="00E73176"/>
    <w:rsid w:val="00E766D6"/>
    <w:rsid w:val="00E95BF0"/>
    <w:rsid w:val="00EA3ECE"/>
    <w:rsid w:val="00EA73D9"/>
    <w:rsid w:val="00EA785C"/>
    <w:rsid w:val="00ED5B63"/>
    <w:rsid w:val="00ED5FF6"/>
    <w:rsid w:val="00EE13C1"/>
    <w:rsid w:val="00EE190D"/>
    <w:rsid w:val="00EE3752"/>
    <w:rsid w:val="00EF0A65"/>
    <w:rsid w:val="00F031D5"/>
    <w:rsid w:val="00F21F36"/>
    <w:rsid w:val="00F23204"/>
    <w:rsid w:val="00F2777E"/>
    <w:rsid w:val="00F33263"/>
    <w:rsid w:val="00F34BF6"/>
    <w:rsid w:val="00F36028"/>
    <w:rsid w:val="00F36B1E"/>
    <w:rsid w:val="00F40562"/>
    <w:rsid w:val="00F5297C"/>
    <w:rsid w:val="00F7107B"/>
    <w:rsid w:val="00F72DE6"/>
    <w:rsid w:val="00F9091B"/>
    <w:rsid w:val="00F912B7"/>
    <w:rsid w:val="00FA18B7"/>
    <w:rsid w:val="00FA760A"/>
    <w:rsid w:val="00FB26EE"/>
    <w:rsid w:val="00FC5130"/>
    <w:rsid w:val="00FD039D"/>
    <w:rsid w:val="00FD1413"/>
    <w:rsid w:val="00FD2569"/>
    <w:rsid w:val="00FE1804"/>
    <w:rsid w:val="00FE264A"/>
    <w:rsid w:val="00FE6530"/>
    <w:rsid w:val="01D80249"/>
    <w:rsid w:val="01EC0221"/>
    <w:rsid w:val="02154AE0"/>
    <w:rsid w:val="02D51F6F"/>
    <w:rsid w:val="049BB5CD"/>
    <w:rsid w:val="05C4FA78"/>
    <w:rsid w:val="060C055B"/>
    <w:rsid w:val="0619589D"/>
    <w:rsid w:val="06855904"/>
    <w:rsid w:val="068CC480"/>
    <w:rsid w:val="06B04902"/>
    <w:rsid w:val="07209D50"/>
    <w:rsid w:val="07542C1F"/>
    <w:rsid w:val="0863F3B2"/>
    <w:rsid w:val="0884075D"/>
    <w:rsid w:val="08DC19C4"/>
    <w:rsid w:val="09D7F72C"/>
    <w:rsid w:val="09FB31B9"/>
    <w:rsid w:val="0A3EEF05"/>
    <w:rsid w:val="0A7A9B60"/>
    <w:rsid w:val="0AAF4270"/>
    <w:rsid w:val="0ABAD12D"/>
    <w:rsid w:val="0ADFA247"/>
    <w:rsid w:val="0B29BDF2"/>
    <w:rsid w:val="0B56AAB5"/>
    <w:rsid w:val="0C6DA51E"/>
    <w:rsid w:val="0C9272E3"/>
    <w:rsid w:val="0CACA43A"/>
    <w:rsid w:val="0CD7447E"/>
    <w:rsid w:val="0DAEB72F"/>
    <w:rsid w:val="0DC24074"/>
    <w:rsid w:val="0ECD9702"/>
    <w:rsid w:val="0EF288C8"/>
    <w:rsid w:val="103DD35B"/>
    <w:rsid w:val="11A0FB31"/>
    <w:rsid w:val="11B75887"/>
    <w:rsid w:val="11E229B4"/>
    <w:rsid w:val="1214A64D"/>
    <w:rsid w:val="1291A5EB"/>
    <w:rsid w:val="136CCCE3"/>
    <w:rsid w:val="13932544"/>
    <w:rsid w:val="13ED0B80"/>
    <w:rsid w:val="14CB8D55"/>
    <w:rsid w:val="16929A33"/>
    <w:rsid w:val="17177E1D"/>
    <w:rsid w:val="176C98C6"/>
    <w:rsid w:val="179D325A"/>
    <w:rsid w:val="17AA2284"/>
    <w:rsid w:val="18F93260"/>
    <w:rsid w:val="19B873A0"/>
    <w:rsid w:val="1A12D5D6"/>
    <w:rsid w:val="1A2A22F2"/>
    <w:rsid w:val="1B2C607B"/>
    <w:rsid w:val="1D0E79FD"/>
    <w:rsid w:val="1D285D00"/>
    <w:rsid w:val="1D302B04"/>
    <w:rsid w:val="1E5B9D8A"/>
    <w:rsid w:val="1EA0D52E"/>
    <w:rsid w:val="1FA00E24"/>
    <w:rsid w:val="209F60BA"/>
    <w:rsid w:val="20E4376C"/>
    <w:rsid w:val="2123D006"/>
    <w:rsid w:val="212A5B76"/>
    <w:rsid w:val="2148F3DF"/>
    <w:rsid w:val="215CEF4F"/>
    <w:rsid w:val="2163377D"/>
    <w:rsid w:val="22AA643E"/>
    <w:rsid w:val="22D8C16B"/>
    <w:rsid w:val="23308B3C"/>
    <w:rsid w:val="249051A3"/>
    <w:rsid w:val="25F13DE8"/>
    <w:rsid w:val="26AFD1D1"/>
    <w:rsid w:val="26D50112"/>
    <w:rsid w:val="27BDC7A3"/>
    <w:rsid w:val="27C06902"/>
    <w:rsid w:val="28B7526A"/>
    <w:rsid w:val="28DD658D"/>
    <w:rsid w:val="28ECD144"/>
    <w:rsid w:val="29741F27"/>
    <w:rsid w:val="2A9EE8F3"/>
    <w:rsid w:val="2BC96EA9"/>
    <w:rsid w:val="2BDE2A70"/>
    <w:rsid w:val="2C1F7827"/>
    <w:rsid w:val="2C6EB669"/>
    <w:rsid w:val="2C760D6D"/>
    <w:rsid w:val="2D7228B2"/>
    <w:rsid w:val="2E39E457"/>
    <w:rsid w:val="2E3F1E79"/>
    <w:rsid w:val="2E4950C0"/>
    <w:rsid w:val="2EB35111"/>
    <w:rsid w:val="2F316385"/>
    <w:rsid w:val="2F94613C"/>
    <w:rsid w:val="2FCD7F5F"/>
    <w:rsid w:val="31AD199B"/>
    <w:rsid w:val="31E242F1"/>
    <w:rsid w:val="32861D1A"/>
    <w:rsid w:val="32AF759F"/>
    <w:rsid w:val="32EE3D9E"/>
    <w:rsid w:val="33499EE2"/>
    <w:rsid w:val="33AEA8D5"/>
    <w:rsid w:val="33EBB3D6"/>
    <w:rsid w:val="33FB95DF"/>
    <w:rsid w:val="34078BB7"/>
    <w:rsid w:val="344BF56C"/>
    <w:rsid w:val="348EB459"/>
    <w:rsid w:val="34D1AB69"/>
    <w:rsid w:val="34F17B5F"/>
    <w:rsid w:val="352367F2"/>
    <w:rsid w:val="35F526AB"/>
    <w:rsid w:val="36B4D4AB"/>
    <w:rsid w:val="3705EAF0"/>
    <w:rsid w:val="3719D90D"/>
    <w:rsid w:val="38CB42A4"/>
    <w:rsid w:val="390B320D"/>
    <w:rsid w:val="39510FA9"/>
    <w:rsid w:val="3C1572BA"/>
    <w:rsid w:val="3C22C428"/>
    <w:rsid w:val="3C288893"/>
    <w:rsid w:val="3D13EAB2"/>
    <w:rsid w:val="3ED96F66"/>
    <w:rsid w:val="413288B6"/>
    <w:rsid w:val="41854692"/>
    <w:rsid w:val="42D29787"/>
    <w:rsid w:val="42E8F565"/>
    <w:rsid w:val="42FE57F4"/>
    <w:rsid w:val="432785ED"/>
    <w:rsid w:val="442D52EA"/>
    <w:rsid w:val="443550E4"/>
    <w:rsid w:val="4437232B"/>
    <w:rsid w:val="44633310"/>
    <w:rsid w:val="44B63810"/>
    <w:rsid w:val="459E44CC"/>
    <w:rsid w:val="45E2A99F"/>
    <w:rsid w:val="468C2AF6"/>
    <w:rsid w:val="46A5629D"/>
    <w:rsid w:val="4703D5B7"/>
    <w:rsid w:val="47717858"/>
    <w:rsid w:val="47B8F6FA"/>
    <w:rsid w:val="4874631D"/>
    <w:rsid w:val="4BB105FB"/>
    <w:rsid w:val="4C393B01"/>
    <w:rsid w:val="4C3C81CA"/>
    <w:rsid w:val="4C8FCCB8"/>
    <w:rsid w:val="4CBE0861"/>
    <w:rsid w:val="4CCD743A"/>
    <w:rsid w:val="4DEEAF2E"/>
    <w:rsid w:val="4EC0B3E5"/>
    <w:rsid w:val="4F80A3E1"/>
    <w:rsid w:val="4FB902E8"/>
    <w:rsid w:val="4FEE7AF1"/>
    <w:rsid w:val="50B8EB01"/>
    <w:rsid w:val="511FB63E"/>
    <w:rsid w:val="5176B1E1"/>
    <w:rsid w:val="517F5B8A"/>
    <w:rsid w:val="5190FB33"/>
    <w:rsid w:val="52391003"/>
    <w:rsid w:val="5347BDE3"/>
    <w:rsid w:val="545B0C90"/>
    <w:rsid w:val="5469C3AA"/>
    <w:rsid w:val="550D6B60"/>
    <w:rsid w:val="564E05B8"/>
    <w:rsid w:val="56E2E633"/>
    <w:rsid w:val="571D1DF6"/>
    <w:rsid w:val="576419CC"/>
    <w:rsid w:val="5815A02D"/>
    <w:rsid w:val="5A6EAAD7"/>
    <w:rsid w:val="5B2899C6"/>
    <w:rsid w:val="5B758F40"/>
    <w:rsid w:val="5B9BCFCB"/>
    <w:rsid w:val="5BAAC1F0"/>
    <w:rsid w:val="5C7C8E65"/>
    <w:rsid w:val="5C8759B8"/>
    <w:rsid w:val="5DA207F2"/>
    <w:rsid w:val="5E4F0C24"/>
    <w:rsid w:val="5E744CB4"/>
    <w:rsid w:val="5ED738B2"/>
    <w:rsid w:val="608D288D"/>
    <w:rsid w:val="611E975F"/>
    <w:rsid w:val="61841D3F"/>
    <w:rsid w:val="624B4778"/>
    <w:rsid w:val="62CFEE3C"/>
    <w:rsid w:val="66645211"/>
    <w:rsid w:val="667A4A4B"/>
    <w:rsid w:val="66C9FB30"/>
    <w:rsid w:val="66FD428F"/>
    <w:rsid w:val="68B22856"/>
    <w:rsid w:val="68BA7633"/>
    <w:rsid w:val="68BFE779"/>
    <w:rsid w:val="695F306B"/>
    <w:rsid w:val="6A826016"/>
    <w:rsid w:val="6BDD9A0F"/>
    <w:rsid w:val="6BE4B5C2"/>
    <w:rsid w:val="6C1B45F5"/>
    <w:rsid w:val="6D672D81"/>
    <w:rsid w:val="6D76DC34"/>
    <w:rsid w:val="6E3D5F4D"/>
    <w:rsid w:val="6F934C68"/>
    <w:rsid w:val="6F9ED8DC"/>
    <w:rsid w:val="6FB707BF"/>
    <w:rsid w:val="706C224F"/>
    <w:rsid w:val="7273BADE"/>
    <w:rsid w:val="72924186"/>
    <w:rsid w:val="7340A1F3"/>
    <w:rsid w:val="737BF041"/>
    <w:rsid w:val="7577C879"/>
    <w:rsid w:val="778403C8"/>
    <w:rsid w:val="77931D15"/>
    <w:rsid w:val="783C1517"/>
    <w:rsid w:val="78657935"/>
    <w:rsid w:val="787B7230"/>
    <w:rsid w:val="78BB1760"/>
    <w:rsid w:val="790BC6DE"/>
    <w:rsid w:val="790E7778"/>
    <w:rsid w:val="7933D73D"/>
    <w:rsid w:val="7A28B644"/>
    <w:rsid w:val="7A454EAD"/>
    <w:rsid w:val="7A7290E9"/>
    <w:rsid w:val="7AB52BCB"/>
    <w:rsid w:val="7ADF64C2"/>
    <w:rsid w:val="7AED22C4"/>
    <w:rsid w:val="7B0D8F5E"/>
    <w:rsid w:val="7B4BFFEC"/>
    <w:rsid w:val="7B543175"/>
    <w:rsid w:val="7C47C67E"/>
    <w:rsid w:val="7D0C96A0"/>
    <w:rsid w:val="7DC1BFC3"/>
    <w:rsid w:val="7E29A1D1"/>
    <w:rsid w:val="7F20FA99"/>
    <w:rsid w:val="7F93DC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E8B1"/>
  <w15:chartTrackingRefBased/>
  <w15:docId w15:val="{F8DD27DD-1D83-48D1-951A-F6ABB3F69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18B7"/>
    <w:pPr>
      <w:spacing w:after="0" w:line="240" w:lineRule="auto"/>
    </w:pPr>
    <w:rPr>
      <w:rFonts w:eastAsia="Times New Roman" w:cs="Times New Roman"/>
      <w:sz w:val="20"/>
      <w:szCs w:val="20"/>
      <w:lang w:val="lt-LT"/>
    </w:rPr>
  </w:style>
  <w:style w:type="paragraph" w:styleId="Antrat1">
    <w:name w:val="heading 1"/>
    <w:basedOn w:val="prastasis"/>
    <w:next w:val="prastasis"/>
    <w:link w:val="Antrat1Diagrama"/>
    <w:uiPriority w:val="9"/>
    <w:qFormat/>
    <w:rsid w:val="00FA18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7">
    <w:name w:val="heading 7"/>
    <w:basedOn w:val="prastasis"/>
    <w:next w:val="prastasis"/>
    <w:link w:val="Antrat7Diagrama"/>
    <w:uiPriority w:val="9"/>
    <w:semiHidden/>
    <w:unhideWhenUsed/>
    <w:qFormat/>
    <w:rsid w:val="00FA18B7"/>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FA18B7"/>
    <w:pPr>
      <w:jc w:val="both"/>
    </w:pPr>
    <w:rPr>
      <w:sz w:val="24"/>
      <w:szCs w:val="24"/>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FA18B7"/>
    <w:rPr>
      <w:rFonts w:eastAsia="Times New Roman" w:cs="Times New Roman"/>
      <w:lang w:val="lt-LT"/>
    </w:rPr>
  </w:style>
  <w:style w:type="paragraph" w:styleId="Antrats">
    <w:name w:val="header"/>
    <w:basedOn w:val="prastasis"/>
    <w:link w:val="AntratsDiagrama"/>
    <w:uiPriority w:val="99"/>
    <w:rsid w:val="00FA18B7"/>
    <w:pPr>
      <w:tabs>
        <w:tab w:val="center" w:pos="4153"/>
        <w:tab w:val="right" w:pos="8306"/>
      </w:tabs>
    </w:pPr>
  </w:style>
  <w:style w:type="character" w:customStyle="1" w:styleId="AntratsDiagrama">
    <w:name w:val="Antraštės Diagrama"/>
    <w:basedOn w:val="Numatytasispastraiposriftas"/>
    <w:link w:val="Antrats"/>
    <w:uiPriority w:val="99"/>
    <w:rsid w:val="00FA18B7"/>
    <w:rPr>
      <w:rFonts w:eastAsia="Times New Roman" w:cs="Times New Roman"/>
      <w:sz w:val="20"/>
      <w:szCs w:val="20"/>
      <w:lang w:val="lt-LT"/>
    </w:rPr>
  </w:style>
  <w:style w:type="character" w:styleId="Hipersaitas">
    <w:name w:val="Hyperlink"/>
    <w:aliases w:val="IVPK Hyperlink"/>
    <w:uiPriority w:val="99"/>
    <w:rsid w:val="00FA18B7"/>
    <w:rPr>
      <w:rFonts w:cs="Times New Roman"/>
      <w:color w:val="0000FF"/>
      <w:u w:val="single"/>
    </w:rPr>
  </w:style>
  <w:style w:type="paragraph" w:customStyle="1" w:styleId="Sraas1">
    <w:name w:val="Sąrašas 1"/>
    <w:basedOn w:val="Antrat1"/>
    <w:rsid w:val="00FA18B7"/>
    <w:pPr>
      <w:keepLines w:val="0"/>
      <w:widowControl w:val="0"/>
      <w:numPr>
        <w:numId w:val="1"/>
      </w:numPr>
      <w:tabs>
        <w:tab w:val="num" w:pos="737"/>
        <w:tab w:val="num" w:pos="7397"/>
      </w:tabs>
      <w:autoSpaceDE w:val="0"/>
      <w:autoSpaceDN w:val="0"/>
      <w:adjustRightInd w:val="0"/>
      <w:spacing w:before="360"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31">
    <w:name w:val="Sąrašas 31"/>
    <w:basedOn w:val="Antrat7"/>
    <w:rsid w:val="00FA18B7"/>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i w:val="0"/>
      <w:iCs w:val="0"/>
      <w:color w:val="auto"/>
      <w:sz w:val="24"/>
      <w:szCs w:val="24"/>
    </w:rPr>
  </w:style>
  <w:style w:type="paragraph" w:customStyle="1" w:styleId="Sraas41">
    <w:name w:val="Sąrašas 41"/>
    <w:basedOn w:val="prastasis"/>
    <w:uiPriority w:val="99"/>
    <w:rsid w:val="00FA18B7"/>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uiPriority w:val="99"/>
    <w:rsid w:val="00FA18B7"/>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uiPriority w:val="99"/>
    <w:rsid w:val="00FA18B7"/>
    <w:pPr>
      <w:widowControl w:val="0"/>
      <w:numPr>
        <w:ilvl w:val="5"/>
        <w:numId w:val="1"/>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FA18B7"/>
    <w:pPr>
      <w:widowControl/>
      <w:tabs>
        <w:tab w:val="clear" w:pos="7397"/>
        <w:tab w:val="clear" w:pos="9450"/>
      </w:tabs>
      <w:spacing w:before="240" w:after="120"/>
    </w:pPr>
    <w:rPr>
      <w:sz w:val="22"/>
      <w:szCs w:val="22"/>
      <w:lang w:val="lt-LT"/>
    </w:rPr>
  </w:style>
  <w:style w:type="character" w:customStyle="1" w:styleId="SKYRIUS1Diagrama">
    <w:name w:val="SKYRIUS 1 Diagrama"/>
    <w:link w:val="SKYRIUS1"/>
    <w:rsid w:val="00FA18B7"/>
    <w:rPr>
      <w:rFonts w:eastAsia="Times New Roman" w:cs="Times New Roman"/>
      <w:b/>
      <w:sz w:val="22"/>
      <w:szCs w:val="22"/>
      <w:lang w:val="lt-LT" w:eastAsia="x-none"/>
    </w:rPr>
  </w:style>
  <w:style w:type="paragraph" w:customStyle="1" w:styleId="TEXTAS2">
    <w:name w:val="TEXTAS2"/>
    <w:basedOn w:val="Sraas31"/>
    <w:link w:val="TEXTAS2Diagrama"/>
    <w:qFormat/>
    <w:rsid w:val="00FA18B7"/>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prastasis"/>
    <w:link w:val="TEXTAS1Diagrama"/>
    <w:qFormat/>
    <w:rsid w:val="00FA18B7"/>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2Diagrama">
    <w:name w:val="TEXTAS2 Diagrama"/>
    <w:link w:val="TEXTAS2"/>
    <w:rsid w:val="00FA18B7"/>
    <w:rPr>
      <w:rFonts w:eastAsia="Times New Roman" w:cs="Times New Roman"/>
      <w:bCs/>
      <w:kern w:val="16"/>
      <w:sz w:val="22"/>
      <w:szCs w:val="22"/>
      <w:lang w:val="x-none" w:eastAsia="x-none"/>
    </w:rPr>
  </w:style>
  <w:style w:type="character" w:customStyle="1" w:styleId="TEXTAS1Diagrama">
    <w:name w:val="TEXTAS1 Diagrama"/>
    <w:link w:val="TEXTAS1"/>
    <w:rsid w:val="00FA18B7"/>
    <w:rPr>
      <w:rFonts w:eastAsia="Times New Roman" w:cs="Times New Roman"/>
      <w:kern w:val="16"/>
      <w:sz w:val="22"/>
      <w:szCs w:val="22"/>
      <w:lang w:val="x-none" w:eastAsia="ar-SA"/>
    </w:rPr>
  </w:style>
  <w:style w:type="character" w:customStyle="1" w:styleId="Antrat1Diagrama">
    <w:name w:val="Antraštė 1 Diagrama"/>
    <w:basedOn w:val="Numatytasispastraiposriftas"/>
    <w:link w:val="Antrat1"/>
    <w:uiPriority w:val="9"/>
    <w:rsid w:val="00FA18B7"/>
    <w:rPr>
      <w:rFonts w:asciiTheme="majorHAnsi" w:eastAsiaTheme="majorEastAsia" w:hAnsiTheme="majorHAnsi" w:cstheme="majorBidi"/>
      <w:color w:val="2F5496" w:themeColor="accent1" w:themeShade="BF"/>
      <w:sz w:val="32"/>
      <w:szCs w:val="32"/>
      <w:lang w:val="lt-LT"/>
    </w:rPr>
  </w:style>
  <w:style w:type="character" w:customStyle="1" w:styleId="Antrat7Diagrama">
    <w:name w:val="Antraštė 7 Diagrama"/>
    <w:basedOn w:val="Numatytasispastraiposriftas"/>
    <w:link w:val="Antrat7"/>
    <w:uiPriority w:val="9"/>
    <w:semiHidden/>
    <w:rsid w:val="00FA18B7"/>
    <w:rPr>
      <w:rFonts w:asciiTheme="majorHAnsi" w:eastAsiaTheme="majorEastAsia" w:hAnsiTheme="majorHAnsi" w:cstheme="majorBidi"/>
      <w:i/>
      <w:iCs/>
      <w:color w:val="1F3763" w:themeColor="accent1" w:themeShade="7F"/>
      <w:sz w:val="20"/>
      <w:szCs w:val="20"/>
      <w:lang w:val="lt-LT"/>
    </w:rPr>
  </w:style>
  <w:style w:type="character" w:customStyle="1" w:styleId="parahead1">
    <w:name w:val="parahead1"/>
    <w:uiPriority w:val="99"/>
    <w:rsid w:val="00F7107B"/>
    <w:rPr>
      <w:rFonts w:ascii="Verdana" w:hAnsi="Verdana"/>
      <w:b/>
      <w:color w:val="000000"/>
      <w:sz w:val="17"/>
    </w:rPr>
  </w:style>
  <w:style w:type="paragraph" w:customStyle="1" w:styleId="TableHeading">
    <w:name w:val="Table Heading"/>
    <w:basedOn w:val="prastasis"/>
    <w:rsid w:val="00F7107B"/>
    <w:pPr>
      <w:suppressLineNumbers/>
      <w:suppressAutoHyphens/>
      <w:spacing w:after="200" w:line="276" w:lineRule="auto"/>
      <w:jc w:val="center"/>
    </w:pPr>
    <w:rPr>
      <w:rFonts w:cs="Calibri"/>
      <w:b/>
      <w:bCs/>
      <w:sz w:val="24"/>
      <w:szCs w:val="22"/>
      <w:lang w:eastAsia="ar-SA"/>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F7107B"/>
    <w:pPr>
      <w:ind w:left="720"/>
      <w:contextualSpacing/>
    </w:pPr>
    <w:rPr>
      <w:sz w:val="24"/>
      <w:szCs w:val="24"/>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99"/>
    <w:qFormat/>
    <w:locked/>
    <w:rsid w:val="00F7107B"/>
    <w:rPr>
      <w:rFonts w:eastAsia="Times New Roman" w:cs="Times New Roman"/>
    </w:rPr>
  </w:style>
  <w:style w:type="character" w:customStyle="1" w:styleId="normal0020tablechar">
    <w:name w:val="normal_0020table__char"/>
    <w:rsid w:val="00A04C66"/>
  </w:style>
  <w:style w:type="paragraph" w:customStyle="1" w:styleId="normal0020table">
    <w:name w:val="normal_0020table"/>
    <w:basedOn w:val="prastasis"/>
    <w:rsid w:val="00A04C66"/>
    <w:pPr>
      <w:spacing w:before="100" w:beforeAutospacing="1" w:after="100" w:afterAutospacing="1"/>
    </w:pPr>
    <w:rPr>
      <w:sz w:val="24"/>
      <w:szCs w:val="24"/>
      <w:lang w:val="en-US"/>
    </w:rPr>
  </w:style>
  <w:style w:type="paragraph" w:customStyle="1" w:styleId="linija">
    <w:name w:val="linija"/>
    <w:basedOn w:val="prastasis"/>
    <w:uiPriority w:val="99"/>
    <w:rsid w:val="00E6045A"/>
    <w:pPr>
      <w:suppressAutoHyphens/>
      <w:spacing w:before="280" w:after="280"/>
    </w:pPr>
    <w:rPr>
      <w:rFonts w:cs="Calibri"/>
      <w:sz w:val="24"/>
      <w:szCs w:val="24"/>
      <w:lang w:eastAsia="ar-SA"/>
    </w:rPr>
  </w:style>
  <w:style w:type="table" w:styleId="Lentelstinklelis">
    <w:name w:val="Table Grid"/>
    <w:basedOn w:val="prastojilentel"/>
    <w:rsid w:val="00E6045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
    <w:basedOn w:val="prastasis"/>
    <w:link w:val="KomentarotekstasDiagrama"/>
    <w:qFormat/>
    <w:rsid w:val="00E6045A"/>
    <w:pPr>
      <w:suppressAutoHyphens/>
      <w:spacing w:after="200"/>
    </w:pPr>
    <w:rPr>
      <w:rFonts w:cs="Calibri"/>
      <w:lang w:eastAsia="ar-SA"/>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E6045A"/>
    <w:rPr>
      <w:rFonts w:eastAsia="Times New Roman" w:cs="Calibri"/>
      <w:sz w:val="20"/>
      <w:szCs w:val="20"/>
      <w:lang w:val="lt-LT" w:eastAsia="ar-SA"/>
    </w:rPr>
  </w:style>
  <w:style w:type="paragraph" w:styleId="prastasiniatinklio">
    <w:name w:val="Normal (Web)"/>
    <w:basedOn w:val="prastasis"/>
    <w:uiPriority w:val="99"/>
    <w:unhideWhenUsed/>
    <w:rsid w:val="00E6045A"/>
    <w:pPr>
      <w:spacing w:before="100" w:beforeAutospacing="1" w:after="100" w:afterAutospacing="1"/>
    </w:pPr>
    <w:rPr>
      <w:rFonts w:ascii="Calibri" w:eastAsiaTheme="minorHAnsi" w:hAnsi="Calibri" w:cs="Calibri"/>
      <w:sz w:val="22"/>
      <w:szCs w:val="22"/>
      <w:lang w:eastAsia="lt-LT"/>
    </w:rPr>
  </w:style>
  <w:style w:type="character" w:styleId="Puslapioinaosnuoroda">
    <w:name w:val="footnote reference"/>
    <w:basedOn w:val="Numatytasispastraiposriftas"/>
    <w:uiPriority w:val="99"/>
    <w:rsid w:val="001F49D6"/>
    <w:rPr>
      <w:rFonts w:cs="Times New Roman"/>
      <w:vertAlign w:val="superscript"/>
    </w:rPr>
  </w:style>
  <w:style w:type="paragraph" w:styleId="Puslapioinaostekstas">
    <w:name w:val="footnote text"/>
    <w:aliases w:val=" Diagrama1,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rsid w:val="001F49D6"/>
    <w:pPr>
      <w:jc w:val="both"/>
    </w:pPr>
    <w:rPr>
      <w:rFonts w:ascii="Calibri" w:hAnsi="Calibri"/>
    </w:rPr>
  </w:style>
  <w:style w:type="character" w:customStyle="1" w:styleId="PuslapioinaostekstasDiagrama">
    <w:name w:val="Puslapio išnašos tekstas Diagrama"/>
    <w:aliases w:val=" Diagrama1 Diagrama,Diagrama1 Diagrama,Footnote Diagrama,Footnote Text Char Char Diagrama,Fußnotentextf Diagrama,Footnote Text Blue Diagrama,Footnote text Diagrama,fn Diagrama"/>
    <w:basedOn w:val="Numatytasispastraiposriftas"/>
    <w:link w:val="Puslapioinaostekstas"/>
    <w:uiPriority w:val="99"/>
    <w:rsid w:val="001F49D6"/>
    <w:rPr>
      <w:rFonts w:ascii="Calibri" w:eastAsia="Times New Roman" w:hAnsi="Calibri" w:cs="Times New Roman"/>
      <w:sz w:val="20"/>
      <w:szCs w:val="20"/>
      <w:lang w:val="lt-LT"/>
    </w:rPr>
  </w:style>
  <w:style w:type="character" w:styleId="Perirtashipersaitas">
    <w:name w:val="FollowedHyperlink"/>
    <w:basedOn w:val="Numatytasispastraiposriftas"/>
    <w:uiPriority w:val="99"/>
    <w:semiHidden/>
    <w:unhideWhenUsed/>
    <w:rsid w:val="008C2EBE"/>
    <w:rPr>
      <w:color w:val="954F72" w:themeColor="followedHyperlink"/>
      <w:u w:val="single"/>
    </w:rPr>
  </w:style>
  <w:style w:type="paragraph" w:styleId="Porat">
    <w:name w:val="footer"/>
    <w:basedOn w:val="prastasis"/>
    <w:link w:val="PoratDiagrama"/>
    <w:uiPriority w:val="99"/>
    <w:semiHidden/>
    <w:unhideWhenUsed/>
    <w:rsid w:val="004B5F6B"/>
    <w:pPr>
      <w:tabs>
        <w:tab w:val="center" w:pos="4680"/>
        <w:tab w:val="right" w:pos="9360"/>
      </w:tabs>
    </w:pPr>
  </w:style>
  <w:style w:type="character" w:customStyle="1" w:styleId="PoratDiagrama">
    <w:name w:val="Poraštė Diagrama"/>
    <w:basedOn w:val="Numatytasispastraiposriftas"/>
    <w:link w:val="Porat"/>
    <w:uiPriority w:val="99"/>
    <w:semiHidden/>
    <w:rsid w:val="004B5F6B"/>
    <w:rPr>
      <w:rFonts w:eastAsia="Times New Roman" w:cs="Times New Roman"/>
      <w:sz w:val="20"/>
      <w:szCs w:val="20"/>
      <w:lang w:val="lt-LT"/>
    </w:rPr>
  </w:style>
  <w:style w:type="table" w:styleId="1paprastojilentel">
    <w:name w:val="Plain Table 1"/>
    <w:basedOn w:val="prastojilente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registrucentras.lt/jar/p/" TargetMode="Externa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spd?lang=lt" TargetMode="External"/><Relationship Id="rId5" Type="http://schemas.openxmlformats.org/officeDocument/2006/relationships/footnotes" Target="footnotes.xml"/><Relationship Id="rId15" Type="http://schemas.openxmlformats.org/officeDocument/2006/relationships/image" Target="media/image1.wmf"/><Relationship Id="rId10" Type="http://schemas.openxmlformats.org/officeDocument/2006/relationships/hyperlink" Target="http://www.ukmergesautobusai.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coded-592c9deb-987b-4562-aa3c-9fa3d37d83e9.uri/https%3a%2f%2fpirkimai.eviesiejipirkimai.lt)" TargetMode="Externa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HTML/?uri=CELEX:32022R0576&amp;from=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4011</TotalTime>
  <Pages>23</Pages>
  <Words>53517</Words>
  <Characters>30505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Ceslavas Mikelevicius</dc:creator>
  <cp:keywords/>
  <dc:description/>
  <cp:lastModifiedBy>Inga Perednikienė</cp:lastModifiedBy>
  <cp:revision>253</cp:revision>
  <dcterms:created xsi:type="dcterms:W3CDTF">2024-06-27T20:53:00Z</dcterms:created>
  <dcterms:modified xsi:type="dcterms:W3CDTF">2024-10-28T11:41:00Z</dcterms:modified>
</cp:coreProperties>
</file>