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B4F8F" w14:textId="77777777" w:rsidR="009F4298" w:rsidRPr="00846839" w:rsidRDefault="009F4298" w:rsidP="009F4298">
      <w:pPr>
        <w:ind w:left="0"/>
        <w:jc w:val="center"/>
        <w:rPr>
          <w:b/>
          <w:bCs/>
          <w:sz w:val="24"/>
          <w:szCs w:val="24"/>
        </w:rPr>
      </w:pPr>
    </w:p>
    <w:p w14:paraId="2AE7E73C" w14:textId="77777777" w:rsidR="009F4298" w:rsidRDefault="009F4298" w:rsidP="009F4298">
      <w:pPr>
        <w:ind w:left="0"/>
        <w:jc w:val="center"/>
        <w:rPr>
          <w:b/>
          <w:bCs/>
          <w:sz w:val="24"/>
          <w:szCs w:val="24"/>
        </w:rPr>
      </w:pPr>
      <w:r w:rsidRPr="00846839">
        <w:rPr>
          <w:b/>
          <w:bCs/>
          <w:sz w:val="24"/>
          <w:szCs w:val="24"/>
        </w:rPr>
        <w:t>TECHNINĖ SPECIFIKACIJA</w:t>
      </w:r>
    </w:p>
    <w:p w14:paraId="68F2CE75" w14:textId="77777777" w:rsidR="000048B7" w:rsidRDefault="000048B7" w:rsidP="009F4298">
      <w:pPr>
        <w:ind w:left="0"/>
        <w:jc w:val="center"/>
        <w:rPr>
          <w:b/>
          <w:bCs/>
          <w:sz w:val="24"/>
          <w:szCs w:val="24"/>
        </w:rPr>
      </w:pPr>
    </w:p>
    <w:p w14:paraId="557CF634" w14:textId="4420EF0A" w:rsidR="000048B7" w:rsidRDefault="000048B7" w:rsidP="009F4298">
      <w:pPr>
        <w:ind w:left="0"/>
        <w:jc w:val="center"/>
        <w:rPr>
          <w:b/>
          <w:bCs/>
          <w:sz w:val="24"/>
          <w:szCs w:val="24"/>
        </w:rPr>
      </w:pPr>
      <w:r>
        <w:rPr>
          <w:b/>
          <w:bCs/>
          <w:sz w:val="24"/>
          <w:szCs w:val="24"/>
        </w:rPr>
        <w:t>SPECIALIOJI DALIS</w:t>
      </w:r>
    </w:p>
    <w:p w14:paraId="1D9EAAD0" w14:textId="77777777" w:rsidR="009F4298" w:rsidRPr="00846839" w:rsidRDefault="009F4298" w:rsidP="009F4298">
      <w:pPr>
        <w:ind w:left="0"/>
        <w:jc w:val="center"/>
        <w:rPr>
          <w:b/>
          <w:bCs/>
          <w:sz w:val="24"/>
          <w:szCs w:val="24"/>
        </w:rPr>
      </w:pPr>
    </w:p>
    <w:tbl>
      <w:tblPr>
        <w:tblStyle w:val="TableGrid"/>
        <w:tblW w:w="15120" w:type="dxa"/>
        <w:tblInd w:w="265" w:type="dxa"/>
        <w:tblLayout w:type="fixed"/>
        <w:tblLook w:val="04A0" w:firstRow="1" w:lastRow="0" w:firstColumn="1" w:lastColumn="0" w:noHBand="0" w:noVBand="1"/>
      </w:tblPr>
      <w:tblGrid>
        <w:gridCol w:w="823"/>
        <w:gridCol w:w="1090"/>
        <w:gridCol w:w="1686"/>
        <w:gridCol w:w="11521"/>
      </w:tblGrid>
      <w:tr w:rsidR="009F4298" w:rsidRPr="00846839" w14:paraId="0D4F278E" w14:textId="77777777" w:rsidTr="00CB7ECA">
        <w:tc>
          <w:tcPr>
            <w:tcW w:w="823" w:type="dxa"/>
          </w:tcPr>
          <w:p w14:paraId="6B0BA203" w14:textId="77777777" w:rsidR="009F4298" w:rsidRPr="00846839" w:rsidRDefault="009F4298" w:rsidP="00CB7ECA">
            <w:pPr>
              <w:ind w:left="0"/>
              <w:rPr>
                <w:b/>
                <w:bCs/>
                <w:i/>
                <w:iCs/>
                <w:sz w:val="24"/>
                <w:szCs w:val="24"/>
              </w:rPr>
            </w:pPr>
            <w:r w:rsidRPr="00846839">
              <w:rPr>
                <w:b/>
                <w:bCs/>
                <w:i/>
                <w:iCs/>
                <w:sz w:val="24"/>
                <w:szCs w:val="24"/>
              </w:rPr>
              <w:t>Eilės Nr.</w:t>
            </w:r>
          </w:p>
        </w:tc>
        <w:tc>
          <w:tcPr>
            <w:tcW w:w="1090" w:type="dxa"/>
          </w:tcPr>
          <w:p w14:paraId="38532CA0" w14:textId="77777777" w:rsidR="009F4298" w:rsidRPr="00846839" w:rsidRDefault="009F4298" w:rsidP="00CB7ECA">
            <w:pPr>
              <w:ind w:left="0"/>
              <w:rPr>
                <w:b/>
                <w:bCs/>
                <w:i/>
                <w:iCs/>
                <w:sz w:val="24"/>
                <w:szCs w:val="24"/>
              </w:rPr>
            </w:pPr>
            <w:r w:rsidRPr="00846839">
              <w:rPr>
                <w:b/>
                <w:bCs/>
                <w:i/>
                <w:iCs/>
                <w:sz w:val="24"/>
                <w:szCs w:val="24"/>
              </w:rPr>
              <w:t>Kodas</w:t>
            </w:r>
          </w:p>
        </w:tc>
        <w:tc>
          <w:tcPr>
            <w:tcW w:w="1686" w:type="dxa"/>
          </w:tcPr>
          <w:p w14:paraId="69E3C060" w14:textId="77777777" w:rsidR="009F4298" w:rsidRPr="00846839" w:rsidRDefault="009F4298" w:rsidP="00CB7ECA">
            <w:pPr>
              <w:ind w:left="0"/>
              <w:rPr>
                <w:b/>
                <w:bCs/>
                <w:i/>
                <w:iCs/>
                <w:sz w:val="24"/>
                <w:szCs w:val="24"/>
              </w:rPr>
            </w:pPr>
            <w:r w:rsidRPr="00846839">
              <w:rPr>
                <w:b/>
                <w:bCs/>
                <w:i/>
                <w:iCs/>
                <w:sz w:val="24"/>
                <w:szCs w:val="24"/>
              </w:rPr>
              <w:t>Baldo pavadinimas</w:t>
            </w:r>
          </w:p>
        </w:tc>
        <w:tc>
          <w:tcPr>
            <w:tcW w:w="11521" w:type="dxa"/>
          </w:tcPr>
          <w:p w14:paraId="6158234D" w14:textId="77777777" w:rsidR="009F4298" w:rsidRPr="00846839" w:rsidRDefault="009F4298" w:rsidP="00CB7ECA">
            <w:pPr>
              <w:ind w:left="0"/>
              <w:rPr>
                <w:b/>
                <w:bCs/>
                <w:sz w:val="24"/>
                <w:szCs w:val="24"/>
              </w:rPr>
            </w:pPr>
            <w:r w:rsidRPr="00846839">
              <w:rPr>
                <w:b/>
                <w:bCs/>
                <w:i/>
                <w:iCs/>
                <w:color w:val="000000"/>
                <w:sz w:val="24"/>
                <w:szCs w:val="24"/>
                <w:lang w:eastAsia="lt-LT"/>
              </w:rPr>
              <w:t>Prekėms reikalaujami  techniniai rodikliai</w:t>
            </w:r>
          </w:p>
        </w:tc>
      </w:tr>
      <w:tr w:rsidR="009F4298" w:rsidRPr="00846839" w14:paraId="09423BFF" w14:textId="77777777" w:rsidTr="00CB7ECA">
        <w:tc>
          <w:tcPr>
            <w:tcW w:w="823" w:type="dxa"/>
          </w:tcPr>
          <w:p w14:paraId="30AD1940" w14:textId="77777777" w:rsidR="009F4298" w:rsidRPr="00846839" w:rsidRDefault="009F4298" w:rsidP="00CB7ECA">
            <w:pPr>
              <w:ind w:left="0"/>
              <w:rPr>
                <w:b/>
                <w:bCs/>
                <w:sz w:val="24"/>
                <w:szCs w:val="24"/>
              </w:rPr>
            </w:pPr>
            <w:r w:rsidRPr="00846839">
              <w:rPr>
                <w:b/>
                <w:bCs/>
                <w:sz w:val="24"/>
                <w:szCs w:val="24"/>
              </w:rPr>
              <w:t>1</w:t>
            </w:r>
          </w:p>
        </w:tc>
        <w:tc>
          <w:tcPr>
            <w:tcW w:w="1090" w:type="dxa"/>
          </w:tcPr>
          <w:p w14:paraId="7BAE7B99" w14:textId="77777777" w:rsidR="009F4298" w:rsidRPr="00846839" w:rsidRDefault="009F4298" w:rsidP="00CB7ECA">
            <w:pPr>
              <w:ind w:left="0"/>
              <w:jc w:val="left"/>
              <w:rPr>
                <w:sz w:val="24"/>
                <w:szCs w:val="24"/>
              </w:rPr>
            </w:pPr>
            <w:r w:rsidRPr="00846839">
              <w:rPr>
                <w:sz w:val="24"/>
                <w:szCs w:val="24"/>
              </w:rPr>
              <w:t>B2-4</w:t>
            </w:r>
          </w:p>
        </w:tc>
        <w:tc>
          <w:tcPr>
            <w:tcW w:w="1686" w:type="dxa"/>
          </w:tcPr>
          <w:p w14:paraId="6FC88421" w14:textId="77777777" w:rsidR="009F4298" w:rsidRPr="00846839" w:rsidRDefault="009F4298" w:rsidP="00CB7ECA">
            <w:pPr>
              <w:ind w:left="0"/>
              <w:jc w:val="left"/>
              <w:rPr>
                <w:sz w:val="24"/>
                <w:szCs w:val="24"/>
              </w:rPr>
            </w:pPr>
            <w:r w:rsidRPr="00846839">
              <w:rPr>
                <w:sz w:val="24"/>
                <w:szCs w:val="24"/>
              </w:rPr>
              <w:t>Spinta</w:t>
            </w:r>
          </w:p>
        </w:tc>
        <w:tc>
          <w:tcPr>
            <w:tcW w:w="11521" w:type="dxa"/>
          </w:tcPr>
          <w:p w14:paraId="7A81E73D" w14:textId="77777777" w:rsidR="009F4298" w:rsidRPr="00846839" w:rsidRDefault="009F4298" w:rsidP="009F4298">
            <w:pPr>
              <w:pStyle w:val="ListParagraph"/>
              <w:numPr>
                <w:ilvl w:val="0"/>
                <w:numId w:val="2"/>
              </w:numPr>
              <w:ind w:right="115"/>
              <w:contextualSpacing w:val="0"/>
              <w:rPr>
                <w:sz w:val="24"/>
                <w:szCs w:val="24"/>
              </w:rPr>
            </w:pPr>
            <w:r w:rsidRPr="00846839">
              <w:rPr>
                <w:sz w:val="24"/>
                <w:szCs w:val="24"/>
              </w:rPr>
              <w:t xml:space="preserve">Baldo preliminarūs bendri </w:t>
            </w:r>
            <w:proofErr w:type="spellStart"/>
            <w:r w:rsidRPr="00846839">
              <w:rPr>
                <w:sz w:val="24"/>
                <w:szCs w:val="24"/>
              </w:rPr>
              <w:t>gabaritiniai</w:t>
            </w:r>
            <w:proofErr w:type="spellEnd"/>
            <w:r w:rsidRPr="00846839">
              <w:rPr>
                <w:sz w:val="24"/>
                <w:szCs w:val="24"/>
              </w:rPr>
              <w:t xml:space="preserve"> matmenys </w:t>
            </w:r>
            <w:proofErr w:type="spellStart"/>
            <w:r w:rsidRPr="00846839">
              <w:rPr>
                <w:sz w:val="24"/>
                <w:szCs w:val="24"/>
              </w:rPr>
              <w:t>PxGxA</w:t>
            </w:r>
            <w:proofErr w:type="spellEnd"/>
            <w:r w:rsidRPr="00846839">
              <w:rPr>
                <w:sz w:val="24"/>
                <w:szCs w:val="24"/>
              </w:rPr>
              <w:t xml:space="preserve"> 5178x600x2290 mm.</w:t>
            </w:r>
          </w:p>
          <w:p w14:paraId="6490F5BC" w14:textId="77777777" w:rsidR="009F4298" w:rsidRPr="00846839" w:rsidRDefault="009F4298" w:rsidP="00CB7ECA">
            <w:pPr>
              <w:pStyle w:val="ListParagraph"/>
              <w:rPr>
                <w:sz w:val="24"/>
                <w:szCs w:val="24"/>
              </w:rPr>
            </w:pPr>
            <w:r w:rsidRPr="00846839">
              <w:rPr>
                <w:sz w:val="24"/>
                <w:szCs w:val="24"/>
              </w:rPr>
              <w:t>Tiekėjas vertindamas pasiūlymą turi numatyti galimą nurodytų projektinių matmenų paklaidą, pločiui +/- 300 mm, gyliui +/-100 mm, aukščiui +/-200 mm.</w:t>
            </w:r>
          </w:p>
          <w:p w14:paraId="283020C3" w14:textId="0FB55E42" w:rsidR="009F4298" w:rsidRPr="00846839" w:rsidRDefault="009F4298" w:rsidP="009F4298">
            <w:pPr>
              <w:pStyle w:val="ListParagraph"/>
              <w:numPr>
                <w:ilvl w:val="0"/>
                <w:numId w:val="2"/>
              </w:numPr>
              <w:ind w:right="115"/>
              <w:contextualSpacing w:val="0"/>
              <w:rPr>
                <w:sz w:val="24"/>
                <w:szCs w:val="24"/>
              </w:rPr>
            </w:pPr>
            <w:r w:rsidRPr="00846839">
              <w:rPr>
                <w:sz w:val="24"/>
                <w:szCs w:val="24"/>
              </w:rPr>
              <w:t xml:space="preserve">Nematomas korpusas turi būti gaminamas iš nemažiau nei 18 mm </w:t>
            </w:r>
            <w:r w:rsidRPr="00846839">
              <w:rPr>
                <w:b/>
                <w:bCs/>
                <w:sz w:val="24"/>
                <w:szCs w:val="24"/>
              </w:rPr>
              <w:t xml:space="preserve">LMDP </w:t>
            </w:r>
            <w:proofErr w:type="spellStart"/>
            <w:r w:rsidRPr="00846839">
              <w:rPr>
                <w:b/>
                <w:bCs/>
                <w:sz w:val="24"/>
                <w:szCs w:val="24"/>
              </w:rPr>
              <w:t>Egger</w:t>
            </w:r>
            <w:proofErr w:type="spellEnd"/>
            <w:r w:rsidRPr="00846839">
              <w:rPr>
                <w:b/>
                <w:bCs/>
                <w:sz w:val="24"/>
                <w:szCs w:val="24"/>
              </w:rPr>
              <w:t xml:space="preserve"> U708 ST9</w:t>
            </w:r>
            <w:r w:rsidR="00664B42">
              <w:rPr>
                <w:b/>
                <w:bCs/>
                <w:sz w:val="24"/>
                <w:szCs w:val="24"/>
              </w:rPr>
              <w:t xml:space="preserve"> </w:t>
            </w:r>
            <w:r w:rsidR="00664B42" w:rsidRPr="009541BE">
              <w:rPr>
                <w:i/>
                <w:iCs/>
                <w:sz w:val="24"/>
                <w:szCs w:val="24"/>
              </w:rPr>
              <w:t>(</w:t>
            </w:r>
            <w:r w:rsidR="009203C9" w:rsidRPr="009541BE">
              <w:rPr>
                <w:i/>
                <w:iCs/>
                <w:sz w:val="24"/>
                <w:szCs w:val="24"/>
              </w:rPr>
              <w:t xml:space="preserve">pastaba: </w:t>
            </w:r>
            <w:r w:rsidR="00664B42" w:rsidRPr="009541BE">
              <w:rPr>
                <w:i/>
                <w:iCs/>
                <w:sz w:val="24"/>
                <w:szCs w:val="24"/>
              </w:rPr>
              <w:t xml:space="preserve">šią konkrečią plokštę pasirinkęs naudoti </w:t>
            </w:r>
            <w:r w:rsidR="003265D9" w:rsidRPr="009541BE">
              <w:rPr>
                <w:i/>
                <w:iCs/>
                <w:sz w:val="24"/>
                <w:szCs w:val="24"/>
              </w:rPr>
              <w:t xml:space="preserve">patalpas remontuojantis rangovas </w:t>
            </w:r>
            <w:r w:rsidR="009203C9" w:rsidRPr="009541BE">
              <w:rPr>
                <w:i/>
                <w:iCs/>
                <w:sz w:val="24"/>
                <w:szCs w:val="24"/>
              </w:rPr>
              <w:t>dalyje patalpų apdailos</w:t>
            </w:r>
            <w:r w:rsidR="003265D9" w:rsidRPr="009541BE">
              <w:rPr>
                <w:i/>
                <w:iCs/>
                <w:sz w:val="24"/>
                <w:szCs w:val="24"/>
              </w:rPr>
              <w:t>)</w:t>
            </w:r>
            <w:r w:rsidR="009203C9">
              <w:rPr>
                <w:sz w:val="24"/>
                <w:szCs w:val="24"/>
              </w:rPr>
              <w:t xml:space="preserve"> </w:t>
            </w:r>
            <w:r w:rsidRPr="00846839">
              <w:rPr>
                <w:sz w:val="24"/>
                <w:szCs w:val="24"/>
              </w:rPr>
              <w:t>arba lygiavertės medžiagos</w:t>
            </w:r>
            <w:r w:rsidR="0096684C">
              <w:rPr>
                <w:sz w:val="24"/>
                <w:szCs w:val="24"/>
              </w:rPr>
              <w:t xml:space="preserve"> (žr. techninės specifikacijos bendrosios dalies </w:t>
            </w:r>
            <w:r w:rsidR="0096684C">
              <w:rPr>
                <w:sz w:val="24"/>
                <w:szCs w:val="24"/>
                <w:lang w:val="en-US"/>
              </w:rPr>
              <w:t xml:space="preserve">21 </w:t>
            </w:r>
            <w:r w:rsidR="0096684C">
              <w:rPr>
                <w:sz w:val="24"/>
                <w:szCs w:val="24"/>
              </w:rPr>
              <w:t>punktą)</w:t>
            </w:r>
            <w:r w:rsidRPr="00846839">
              <w:rPr>
                <w:sz w:val="24"/>
                <w:szCs w:val="24"/>
              </w:rPr>
              <w:t>.</w:t>
            </w:r>
          </w:p>
          <w:p w14:paraId="5965AF28" w14:textId="1004DA66" w:rsidR="009F4298" w:rsidRPr="00846839" w:rsidRDefault="009F4298" w:rsidP="009F4298">
            <w:pPr>
              <w:pStyle w:val="ListParagraph"/>
              <w:numPr>
                <w:ilvl w:val="0"/>
                <w:numId w:val="2"/>
              </w:numPr>
              <w:ind w:right="115"/>
              <w:contextualSpacing w:val="0"/>
              <w:rPr>
                <w:sz w:val="24"/>
                <w:szCs w:val="24"/>
              </w:rPr>
            </w:pPr>
            <w:r w:rsidRPr="00846839">
              <w:rPr>
                <w:sz w:val="24"/>
                <w:szCs w:val="24"/>
              </w:rPr>
              <w:t xml:space="preserve">Matomas korpusas ir fasadai turi būti gaminami iš nemažiau nei 18 mm </w:t>
            </w:r>
            <w:r w:rsidRPr="00846839">
              <w:rPr>
                <w:b/>
                <w:bCs/>
                <w:sz w:val="24"/>
                <w:szCs w:val="24"/>
              </w:rPr>
              <w:t xml:space="preserve">LMDP </w:t>
            </w:r>
            <w:proofErr w:type="spellStart"/>
            <w:r w:rsidRPr="00846839">
              <w:rPr>
                <w:b/>
                <w:bCs/>
                <w:sz w:val="24"/>
                <w:szCs w:val="24"/>
              </w:rPr>
              <w:t>Egger</w:t>
            </w:r>
            <w:proofErr w:type="spellEnd"/>
            <w:r w:rsidRPr="00846839">
              <w:rPr>
                <w:b/>
                <w:bCs/>
                <w:sz w:val="24"/>
                <w:szCs w:val="24"/>
              </w:rPr>
              <w:t xml:space="preserve"> H3152 ST19 </w:t>
            </w:r>
            <w:proofErr w:type="spellStart"/>
            <w:r w:rsidRPr="00846839">
              <w:rPr>
                <w:b/>
                <w:bCs/>
                <w:sz w:val="24"/>
                <w:szCs w:val="24"/>
              </w:rPr>
              <w:t>Bleached</w:t>
            </w:r>
            <w:proofErr w:type="spellEnd"/>
            <w:r w:rsidRPr="00846839">
              <w:rPr>
                <w:b/>
                <w:bCs/>
                <w:sz w:val="24"/>
                <w:szCs w:val="24"/>
              </w:rPr>
              <w:t xml:space="preserve"> </w:t>
            </w:r>
            <w:proofErr w:type="spellStart"/>
            <w:r w:rsidRPr="00846839">
              <w:rPr>
                <w:b/>
                <w:bCs/>
                <w:sz w:val="24"/>
                <w:szCs w:val="24"/>
              </w:rPr>
              <w:t>Vicenza</w:t>
            </w:r>
            <w:proofErr w:type="spellEnd"/>
            <w:r w:rsidRPr="00846839">
              <w:rPr>
                <w:b/>
                <w:bCs/>
                <w:sz w:val="24"/>
                <w:szCs w:val="24"/>
              </w:rPr>
              <w:t xml:space="preserve"> </w:t>
            </w:r>
            <w:proofErr w:type="spellStart"/>
            <w:r w:rsidRPr="00846839">
              <w:rPr>
                <w:b/>
                <w:bCs/>
                <w:sz w:val="24"/>
                <w:szCs w:val="24"/>
              </w:rPr>
              <w:t>Oak</w:t>
            </w:r>
            <w:proofErr w:type="spellEnd"/>
            <w:r w:rsidRPr="00846839">
              <w:rPr>
                <w:sz w:val="24"/>
                <w:szCs w:val="24"/>
              </w:rPr>
              <w:t xml:space="preserve">  </w:t>
            </w:r>
            <w:r w:rsidR="009541BE" w:rsidRPr="009541BE">
              <w:rPr>
                <w:i/>
                <w:iCs/>
                <w:sz w:val="24"/>
                <w:szCs w:val="24"/>
              </w:rPr>
              <w:t>(pastaba: šią konkrečią plokštę pasirinkęs naudoti patalpas remontuojantis rangovas dalyje patalpų apdailos)</w:t>
            </w:r>
            <w:r w:rsidR="009541BE">
              <w:rPr>
                <w:sz w:val="24"/>
                <w:szCs w:val="24"/>
              </w:rPr>
              <w:t xml:space="preserve"> </w:t>
            </w:r>
            <w:r w:rsidRPr="00846839">
              <w:rPr>
                <w:sz w:val="24"/>
                <w:szCs w:val="24"/>
              </w:rPr>
              <w:t>arba lygiavertės medžiagos</w:t>
            </w:r>
            <w:r w:rsidR="00935E8D">
              <w:rPr>
                <w:sz w:val="24"/>
                <w:szCs w:val="24"/>
              </w:rPr>
              <w:t xml:space="preserve"> (žr. techninės specifikacijos bendrosios dalies </w:t>
            </w:r>
            <w:r w:rsidR="00935E8D">
              <w:rPr>
                <w:sz w:val="24"/>
                <w:szCs w:val="24"/>
                <w:lang w:val="en-US"/>
              </w:rPr>
              <w:t xml:space="preserve">21 </w:t>
            </w:r>
            <w:r w:rsidR="00935E8D">
              <w:rPr>
                <w:sz w:val="24"/>
                <w:szCs w:val="24"/>
              </w:rPr>
              <w:t>punktą)</w:t>
            </w:r>
            <w:r w:rsidRPr="00846839">
              <w:rPr>
                <w:sz w:val="24"/>
                <w:szCs w:val="24"/>
              </w:rPr>
              <w:t xml:space="preserve">. </w:t>
            </w:r>
          </w:p>
          <w:p w14:paraId="2CFD74F6" w14:textId="77777777" w:rsidR="009F4298" w:rsidRPr="00846839" w:rsidRDefault="009F4298" w:rsidP="009F4298">
            <w:pPr>
              <w:pStyle w:val="ListParagraph"/>
              <w:numPr>
                <w:ilvl w:val="0"/>
                <w:numId w:val="2"/>
              </w:numPr>
              <w:ind w:right="115"/>
              <w:contextualSpacing w:val="0"/>
              <w:rPr>
                <w:sz w:val="24"/>
                <w:szCs w:val="24"/>
              </w:rPr>
            </w:pPr>
            <w:r w:rsidRPr="00846839">
              <w:rPr>
                <w:sz w:val="24"/>
                <w:szCs w:val="24"/>
              </w:rPr>
              <w:t xml:space="preserve">Medžio rašto dekoras, dekoro rašto kryptis turi būti derinami sutarties vykdymo metu su perkančiosios organizacijos atstovu. </w:t>
            </w:r>
          </w:p>
          <w:p w14:paraId="127CDCA2" w14:textId="77777777" w:rsidR="009F4298" w:rsidRPr="00846839" w:rsidRDefault="009F4298" w:rsidP="009F4298">
            <w:pPr>
              <w:pStyle w:val="ListParagraph"/>
              <w:numPr>
                <w:ilvl w:val="0"/>
                <w:numId w:val="2"/>
              </w:numPr>
              <w:ind w:right="115"/>
              <w:contextualSpacing w:val="0"/>
              <w:rPr>
                <w:color w:val="000000"/>
                <w:sz w:val="24"/>
                <w:szCs w:val="24"/>
              </w:rPr>
            </w:pPr>
            <w:r w:rsidRPr="00846839">
              <w:rPr>
                <w:sz w:val="24"/>
                <w:szCs w:val="24"/>
              </w:rPr>
              <w:t>Visose varstomose d</w:t>
            </w:r>
            <w:r w:rsidRPr="00846839">
              <w:rPr>
                <w:color w:val="000000"/>
                <w:sz w:val="24"/>
                <w:szCs w:val="24"/>
              </w:rPr>
              <w:t xml:space="preserve">urelėse naudojamų lankstų ilgaamžiškumas turi būti ne mažiau kaip 80 000 atidarymo–uždarymo ciklų, sertifikuotų pagal </w:t>
            </w:r>
            <w:r w:rsidRPr="00846839">
              <w:rPr>
                <w:b/>
                <w:bCs/>
                <w:color w:val="000000"/>
                <w:sz w:val="24"/>
                <w:szCs w:val="24"/>
              </w:rPr>
              <w:t>EN 15570:2008</w:t>
            </w:r>
            <w:r w:rsidRPr="00846839">
              <w:rPr>
                <w:color w:val="000000"/>
                <w:sz w:val="24"/>
                <w:szCs w:val="24"/>
              </w:rPr>
              <w:t xml:space="preserve">, arba lygiavertį standartą. </w:t>
            </w:r>
          </w:p>
          <w:p w14:paraId="5B28EF78" w14:textId="77777777" w:rsidR="009F4298" w:rsidRPr="00846839" w:rsidRDefault="009F4298" w:rsidP="009F4298">
            <w:pPr>
              <w:pStyle w:val="ListParagraph"/>
              <w:numPr>
                <w:ilvl w:val="0"/>
                <w:numId w:val="2"/>
              </w:numPr>
              <w:ind w:right="115"/>
              <w:contextualSpacing w:val="0"/>
              <w:rPr>
                <w:color w:val="000000"/>
                <w:sz w:val="24"/>
                <w:szCs w:val="24"/>
              </w:rPr>
            </w:pPr>
            <w:r w:rsidRPr="00846839">
              <w:rPr>
                <w:color w:val="000000"/>
                <w:sz w:val="24"/>
                <w:szCs w:val="24"/>
              </w:rPr>
              <w:t>Spintos viduje turi būti numatytos lentynos, ne mažiau 16 lentynų, tikslus lentynų skaičius ir atstumai tarp lentynų turi būti derinami sutarties vykdymo metu. Tiekėjas teikdamas pasiūlymą turi įvertinti reguliuojamo aukščio lentynas.</w:t>
            </w:r>
          </w:p>
          <w:p w14:paraId="4C77A669" w14:textId="77777777" w:rsidR="009F4298" w:rsidRPr="00846839" w:rsidRDefault="009F4298" w:rsidP="009F4298">
            <w:pPr>
              <w:pStyle w:val="ListParagraph"/>
              <w:numPr>
                <w:ilvl w:val="0"/>
                <w:numId w:val="2"/>
              </w:numPr>
              <w:ind w:right="115"/>
              <w:contextualSpacing w:val="0"/>
              <w:rPr>
                <w:sz w:val="24"/>
                <w:szCs w:val="24"/>
              </w:rPr>
            </w:pPr>
            <w:r w:rsidRPr="00846839">
              <w:rPr>
                <w:sz w:val="24"/>
                <w:szCs w:val="24"/>
              </w:rPr>
              <w:t xml:space="preserve">Durų atidarymui turi būti naudojamas atidarymas nuo paspaudimo, </w:t>
            </w:r>
            <w:proofErr w:type="spellStart"/>
            <w:r w:rsidRPr="00846839">
              <w:rPr>
                <w:sz w:val="24"/>
                <w:szCs w:val="24"/>
              </w:rPr>
              <w:t>atmetėjas</w:t>
            </w:r>
            <w:proofErr w:type="spellEnd"/>
            <w:r w:rsidRPr="00846839">
              <w:rPr>
                <w:sz w:val="24"/>
                <w:szCs w:val="24"/>
              </w:rPr>
              <w:t xml:space="preserve"> turi būti įgręžiamas, su magnetu, </w:t>
            </w:r>
            <w:proofErr w:type="spellStart"/>
            <w:r w:rsidRPr="00846839">
              <w:rPr>
                <w:b/>
                <w:bCs/>
                <w:sz w:val="24"/>
                <w:szCs w:val="24"/>
              </w:rPr>
              <w:t>Blum</w:t>
            </w:r>
            <w:proofErr w:type="spellEnd"/>
            <w:r w:rsidRPr="00846839">
              <w:rPr>
                <w:b/>
                <w:bCs/>
                <w:sz w:val="24"/>
                <w:szCs w:val="24"/>
              </w:rPr>
              <w:t xml:space="preserve"> </w:t>
            </w:r>
            <w:proofErr w:type="spellStart"/>
            <w:r w:rsidRPr="00846839">
              <w:rPr>
                <w:b/>
                <w:bCs/>
                <w:sz w:val="24"/>
                <w:szCs w:val="24"/>
              </w:rPr>
              <w:t>Tip-on</w:t>
            </w:r>
            <w:proofErr w:type="spellEnd"/>
            <w:r w:rsidRPr="00846839">
              <w:rPr>
                <w:sz w:val="24"/>
                <w:szCs w:val="24"/>
              </w:rPr>
              <w:t xml:space="preserve"> arba lygiavertis sprendimas (t. y. lankstai su vadinamu „švelniu“ uždarymu).</w:t>
            </w:r>
          </w:p>
          <w:p w14:paraId="2537DF7D" w14:textId="77777777" w:rsidR="009F4298" w:rsidRPr="00846839" w:rsidRDefault="009F4298" w:rsidP="009F4298">
            <w:pPr>
              <w:pStyle w:val="ListParagraph"/>
              <w:numPr>
                <w:ilvl w:val="0"/>
                <w:numId w:val="2"/>
              </w:numPr>
              <w:ind w:right="115"/>
              <w:contextualSpacing w:val="0"/>
              <w:rPr>
                <w:sz w:val="24"/>
                <w:szCs w:val="24"/>
              </w:rPr>
            </w:pPr>
            <w:r w:rsidRPr="00846839">
              <w:rPr>
                <w:sz w:val="24"/>
                <w:szCs w:val="24"/>
              </w:rPr>
              <w:t>Baldas per visą baldo ilgį turi turėti  įgilintą cokolį vidinio korpuso dalyje, kurio aukštis turi būti derinamas sutarties vykdymo metu.</w:t>
            </w:r>
          </w:p>
          <w:p w14:paraId="6B8593FA" w14:textId="77777777" w:rsidR="009F4298" w:rsidRPr="00846839" w:rsidRDefault="009F4298" w:rsidP="009F4298">
            <w:pPr>
              <w:pStyle w:val="ListParagraph"/>
              <w:numPr>
                <w:ilvl w:val="0"/>
                <w:numId w:val="2"/>
              </w:numPr>
              <w:ind w:right="115"/>
              <w:contextualSpacing w:val="0"/>
              <w:rPr>
                <w:sz w:val="24"/>
                <w:szCs w:val="24"/>
              </w:rPr>
            </w:pPr>
            <w:r w:rsidRPr="00846839">
              <w:rPr>
                <w:sz w:val="24"/>
                <w:szCs w:val="24"/>
              </w:rPr>
              <w:t>Spintos durų fasadai turi būti iki grindų, paliekant nuo grindų šešėlinę siūlę apie 10 mm.</w:t>
            </w:r>
          </w:p>
          <w:p w14:paraId="7E8AC84A" w14:textId="77777777" w:rsidR="009F4298" w:rsidRPr="00846839" w:rsidRDefault="009F4298" w:rsidP="009F4298">
            <w:pPr>
              <w:pStyle w:val="ListParagraph"/>
              <w:numPr>
                <w:ilvl w:val="0"/>
                <w:numId w:val="2"/>
              </w:numPr>
              <w:ind w:right="115"/>
              <w:contextualSpacing w:val="0"/>
              <w:rPr>
                <w:sz w:val="24"/>
                <w:szCs w:val="24"/>
              </w:rPr>
            </w:pPr>
            <w:r w:rsidRPr="00846839">
              <w:rPr>
                <w:sz w:val="24"/>
                <w:szCs w:val="24"/>
              </w:rPr>
              <w:t xml:space="preserve">Spintos durų fasadai turi būti išoriniai, </w:t>
            </w:r>
            <w:proofErr w:type="spellStart"/>
            <w:r w:rsidRPr="00846839">
              <w:rPr>
                <w:sz w:val="24"/>
                <w:szCs w:val="24"/>
              </w:rPr>
              <w:t>t.y</w:t>
            </w:r>
            <w:proofErr w:type="spellEnd"/>
            <w:r w:rsidRPr="00846839">
              <w:rPr>
                <w:sz w:val="24"/>
                <w:szCs w:val="24"/>
              </w:rPr>
              <w:t xml:space="preserve">. korpuso briaunos nematomos. </w:t>
            </w:r>
          </w:p>
          <w:p w14:paraId="2D32C36F" w14:textId="77777777" w:rsidR="009F4298" w:rsidRPr="00846839" w:rsidRDefault="009F4298" w:rsidP="009F4298">
            <w:pPr>
              <w:pStyle w:val="ListParagraph"/>
              <w:numPr>
                <w:ilvl w:val="0"/>
                <w:numId w:val="2"/>
              </w:numPr>
              <w:ind w:right="115"/>
              <w:contextualSpacing w:val="0"/>
              <w:rPr>
                <w:sz w:val="24"/>
                <w:szCs w:val="24"/>
              </w:rPr>
            </w:pPr>
            <w:r w:rsidRPr="00846839">
              <w:rPr>
                <w:sz w:val="24"/>
                <w:szCs w:val="24"/>
              </w:rPr>
              <w:t xml:space="preserve">Spintos durų fasadai turi būt lygiuojami su sėdimų palangių apsiuvimo fasadais. </w:t>
            </w:r>
          </w:p>
          <w:p w14:paraId="0F80393E" w14:textId="77777777" w:rsidR="009F4298" w:rsidRPr="00846839" w:rsidRDefault="009F4298" w:rsidP="009F4298">
            <w:pPr>
              <w:pStyle w:val="ListParagraph"/>
              <w:numPr>
                <w:ilvl w:val="0"/>
                <w:numId w:val="2"/>
              </w:numPr>
              <w:ind w:right="115"/>
              <w:contextualSpacing w:val="0"/>
              <w:rPr>
                <w:sz w:val="24"/>
                <w:szCs w:val="24"/>
              </w:rPr>
            </w:pPr>
            <w:r w:rsidRPr="00846839">
              <w:rPr>
                <w:sz w:val="24"/>
                <w:szCs w:val="24"/>
              </w:rPr>
              <w:t xml:space="preserve">Spintos dešinys šonas (žiūrint iš spintos fasadinės pusės) turi būti glaudžiamas prie sėdimųjų palangių. </w:t>
            </w:r>
          </w:p>
          <w:p w14:paraId="4520B0AD" w14:textId="77777777" w:rsidR="009F4298" w:rsidRPr="00846839" w:rsidRDefault="009F4298" w:rsidP="009F4298">
            <w:pPr>
              <w:pStyle w:val="ListParagraph"/>
              <w:numPr>
                <w:ilvl w:val="0"/>
                <w:numId w:val="2"/>
              </w:numPr>
              <w:ind w:right="115"/>
              <w:contextualSpacing w:val="0"/>
              <w:rPr>
                <w:sz w:val="24"/>
                <w:szCs w:val="24"/>
              </w:rPr>
            </w:pPr>
            <w:r w:rsidRPr="00846839">
              <w:rPr>
                <w:sz w:val="24"/>
                <w:szCs w:val="24"/>
              </w:rPr>
              <w:t>Viršutinėje centrinėje spintos dalyje turi būti paslėptas kondicionierius, paliekant jam tarpus oro paėmimui ir išputimui į patalpą, oro išpūtimo anga turi būti nuožulni, tam kad būtų užtikrintas patalpos vėsinimas ir kondicionieriaus veikimas. Projektinis sprendinys turi būti derinamas su objekto statybos rangovu pagal perkamus kondicionierių modelius (LG ARNU09GSJC4). Fasadinis kondicionieriaus uždengimas turi būti nuimamas, tam tikslui naudojami laikikliai turi būti paslėpti ir išoriškai nematomi.</w:t>
            </w:r>
          </w:p>
          <w:p w14:paraId="1226BCAF" w14:textId="77777777" w:rsidR="009F4298" w:rsidRPr="00846839" w:rsidRDefault="009F4298" w:rsidP="009F4298">
            <w:pPr>
              <w:pStyle w:val="ListParagraph"/>
              <w:numPr>
                <w:ilvl w:val="0"/>
                <w:numId w:val="2"/>
              </w:numPr>
              <w:ind w:right="115"/>
              <w:contextualSpacing w:val="0"/>
              <w:rPr>
                <w:sz w:val="24"/>
                <w:szCs w:val="24"/>
              </w:rPr>
            </w:pPr>
            <w:r w:rsidRPr="00846839">
              <w:rPr>
                <w:sz w:val="24"/>
                <w:szCs w:val="24"/>
              </w:rPr>
              <w:t xml:space="preserve">Fasade turi būti išvestos ortakio grotelės, vieta ir angos dydis tikslinami pagal faktą objekte, spalva derinama sutarties vykdymo metu, turi būti galimybė rinktis iš RAL9005 arba RAL7016 arba lygiaverčių. </w:t>
            </w:r>
          </w:p>
          <w:p w14:paraId="73214543" w14:textId="77777777" w:rsidR="009F4298" w:rsidRPr="00846839" w:rsidRDefault="009F4298" w:rsidP="009F4298">
            <w:pPr>
              <w:pStyle w:val="ListParagraph"/>
              <w:numPr>
                <w:ilvl w:val="0"/>
                <w:numId w:val="2"/>
              </w:numPr>
              <w:ind w:right="115"/>
              <w:contextualSpacing w:val="0"/>
              <w:rPr>
                <w:sz w:val="24"/>
                <w:szCs w:val="24"/>
              </w:rPr>
            </w:pPr>
            <w:r w:rsidRPr="00846839">
              <w:rPr>
                <w:sz w:val="24"/>
                <w:szCs w:val="24"/>
              </w:rPr>
              <w:lastRenderedPageBreak/>
              <w:t>Visos matomos ir liečiamos baldo kraštinės turi būti laminuojamos ne mažiau 1 mm ABS arba lygiavertės medžiagos briauna; vidinio korpuso, nematomos kraštinės -  ne mažiau 0,4 mm ABS arba lygiavertės medžiagos briauna. Briaunų dekoras turi atitikti plokštės dekorą.</w:t>
            </w:r>
          </w:p>
          <w:p w14:paraId="5E6B0450" w14:textId="77777777" w:rsidR="009F4298" w:rsidRPr="00846839" w:rsidRDefault="009F4298" w:rsidP="009F4298">
            <w:pPr>
              <w:pStyle w:val="ListParagraph"/>
              <w:numPr>
                <w:ilvl w:val="0"/>
                <w:numId w:val="2"/>
              </w:numPr>
              <w:ind w:right="115"/>
              <w:contextualSpacing w:val="0"/>
              <w:rPr>
                <w:color w:val="000000"/>
                <w:sz w:val="24"/>
                <w:szCs w:val="24"/>
              </w:rPr>
            </w:pPr>
            <w:r w:rsidRPr="00846839">
              <w:rPr>
                <w:color w:val="000000"/>
                <w:sz w:val="24"/>
                <w:szCs w:val="24"/>
              </w:rPr>
              <w:t>Prieš gamybą matmenys turi būti tikslinami objekte, esant poreikiui įvedamos matmenų korekcijos pagal faktinius matavimus bei komunikacijų išdėstymą. Turi užtikrintas patogus priėjimas prie komunikacijų ir numatytos revizinės durelės pagal poreikį. Prieš gamybą brėžiniai ir sprendiniai turi būti suderinti su perkančiosios organizacijos atstovu bei projekto architektu.</w:t>
            </w:r>
          </w:p>
          <w:p w14:paraId="4A915D55" w14:textId="77777777" w:rsidR="009F4298" w:rsidRPr="00846839" w:rsidRDefault="009F4298" w:rsidP="00CB7ECA">
            <w:pPr>
              <w:ind w:left="0"/>
              <w:rPr>
                <w:sz w:val="24"/>
                <w:szCs w:val="24"/>
              </w:rPr>
            </w:pPr>
          </w:p>
          <w:p w14:paraId="45B671C7" w14:textId="77777777" w:rsidR="009F4298" w:rsidRPr="00846839" w:rsidRDefault="009F4298" w:rsidP="00CB7ECA">
            <w:pPr>
              <w:ind w:left="0"/>
              <w:rPr>
                <w:sz w:val="24"/>
                <w:szCs w:val="24"/>
              </w:rPr>
            </w:pPr>
            <w:r w:rsidRPr="00846839">
              <w:rPr>
                <w:sz w:val="24"/>
                <w:szCs w:val="24"/>
              </w:rPr>
              <w:t>B2-4 orientacinis vaizdas:</w:t>
            </w:r>
          </w:p>
          <w:p w14:paraId="0337A85A" w14:textId="77777777" w:rsidR="009F4298" w:rsidRPr="00846839" w:rsidRDefault="009F4298" w:rsidP="00CB7ECA">
            <w:pPr>
              <w:ind w:left="0"/>
              <w:rPr>
                <w:sz w:val="24"/>
                <w:szCs w:val="24"/>
              </w:rPr>
            </w:pPr>
            <w:r w:rsidRPr="00846839">
              <w:rPr>
                <w:noProof/>
                <w:sz w:val="24"/>
                <w:szCs w:val="24"/>
              </w:rPr>
              <w:drawing>
                <wp:inline distT="0" distB="0" distL="0" distR="0" wp14:anchorId="13126C7E" wp14:editId="44D8D24C">
                  <wp:extent cx="7175500" cy="4533900"/>
                  <wp:effectExtent l="0" t="0" r="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75500" cy="4533900"/>
                          </a:xfrm>
                          <a:prstGeom prst="rect">
                            <a:avLst/>
                          </a:prstGeom>
                          <a:noFill/>
                          <a:ln>
                            <a:noFill/>
                          </a:ln>
                        </pic:spPr>
                      </pic:pic>
                    </a:graphicData>
                  </a:graphic>
                </wp:inline>
              </w:drawing>
            </w:r>
          </w:p>
        </w:tc>
      </w:tr>
      <w:tr w:rsidR="009F4298" w:rsidRPr="00846839" w14:paraId="33F0C467" w14:textId="77777777" w:rsidTr="00CB7ECA">
        <w:tc>
          <w:tcPr>
            <w:tcW w:w="823" w:type="dxa"/>
          </w:tcPr>
          <w:p w14:paraId="4D045B10" w14:textId="77777777" w:rsidR="009F4298" w:rsidRPr="00846839" w:rsidRDefault="009F4298" w:rsidP="00CB7ECA">
            <w:pPr>
              <w:ind w:left="0"/>
              <w:rPr>
                <w:b/>
                <w:bCs/>
                <w:sz w:val="24"/>
                <w:szCs w:val="24"/>
              </w:rPr>
            </w:pPr>
            <w:r w:rsidRPr="00846839">
              <w:rPr>
                <w:b/>
                <w:bCs/>
                <w:sz w:val="24"/>
                <w:szCs w:val="24"/>
              </w:rPr>
              <w:lastRenderedPageBreak/>
              <w:t>2</w:t>
            </w:r>
          </w:p>
        </w:tc>
        <w:tc>
          <w:tcPr>
            <w:tcW w:w="1090" w:type="dxa"/>
          </w:tcPr>
          <w:p w14:paraId="3B2652D7" w14:textId="77777777" w:rsidR="009F4298" w:rsidRPr="00846839" w:rsidRDefault="009F4298" w:rsidP="00CB7ECA">
            <w:pPr>
              <w:ind w:left="0"/>
              <w:jc w:val="left"/>
              <w:rPr>
                <w:sz w:val="24"/>
                <w:szCs w:val="24"/>
              </w:rPr>
            </w:pPr>
            <w:r w:rsidRPr="00846839">
              <w:rPr>
                <w:sz w:val="24"/>
                <w:szCs w:val="24"/>
              </w:rPr>
              <w:t>B14</w:t>
            </w:r>
          </w:p>
        </w:tc>
        <w:tc>
          <w:tcPr>
            <w:tcW w:w="1686" w:type="dxa"/>
          </w:tcPr>
          <w:p w14:paraId="4844CB16" w14:textId="77777777" w:rsidR="009F4298" w:rsidRPr="00846839" w:rsidRDefault="009F4298" w:rsidP="00CB7ECA">
            <w:pPr>
              <w:ind w:left="0"/>
              <w:jc w:val="left"/>
              <w:rPr>
                <w:sz w:val="24"/>
                <w:szCs w:val="24"/>
              </w:rPr>
            </w:pPr>
            <w:r w:rsidRPr="00846839">
              <w:rPr>
                <w:sz w:val="24"/>
                <w:szCs w:val="24"/>
              </w:rPr>
              <w:t xml:space="preserve">Spinta su nulenkiama lova spintoje </w:t>
            </w:r>
            <w:r w:rsidRPr="00846839">
              <w:rPr>
                <w:sz w:val="24"/>
                <w:szCs w:val="24"/>
              </w:rPr>
              <w:lastRenderedPageBreak/>
              <w:t>ir integruota sofa</w:t>
            </w:r>
          </w:p>
        </w:tc>
        <w:tc>
          <w:tcPr>
            <w:tcW w:w="11521" w:type="dxa"/>
          </w:tcPr>
          <w:p w14:paraId="122FE1B0"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lastRenderedPageBreak/>
              <w:t xml:space="preserve">Baldo preliminarūs bendri </w:t>
            </w:r>
            <w:proofErr w:type="spellStart"/>
            <w:r w:rsidRPr="00846839">
              <w:rPr>
                <w:sz w:val="24"/>
                <w:szCs w:val="24"/>
              </w:rPr>
              <w:t>gabaritiniai</w:t>
            </w:r>
            <w:proofErr w:type="spellEnd"/>
            <w:r w:rsidRPr="00846839">
              <w:rPr>
                <w:sz w:val="24"/>
                <w:szCs w:val="24"/>
              </w:rPr>
              <w:t xml:space="preserve"> matmenys </w:t>
            </w:r>
            <w:proofErr w:type="spellStart"/>
            <w:r w:rsidRPr="00846839">
              <w:rPr>
                <w:sz w:val="24"/>
                <w:szCs w:val="24"/>
              </w:rPr>
              <w:t>PxGxA</w:t>
            </w:r>
            <w:proofErr w:type="spellEnd"/>
            <w:r w:rsidRPr="00846839">
              <w:rPr>
                <w:sz w:val="24"/>
                <w:szCs w:val="24"/>
              </w:rPr>
              <w:t xml:space="preserve"> 3510x623x3257 mm.</w:t>
            </w:r>
          </w:p>
          <w:p w14:paraId="51F1D67B" w14:textId="77777777" w:rsidR="009F4298" w:rsidRPr="00846839" w:rsidRDefault="009F4298" w:rsidP="00CB7ECA">
            <w:pPr>
              <w:pStyle w:val="ListParagraph"/>
              <w:rPr>
                <w:sz w:val="24"/>
                <w:szCs w:val="24"/>
              </w:rPr>
            </w:pPr>
            <w:r w:rsidRPr="00846839">
              <w:rPr>
                <w:sz w:val="24"/>
                <w:szCs w:val="24"/>
              </w:rPr>
              <w:t>Tiekėjas vertindamas pasiūlymą turi numatyti galimą nurodytų projektinių matmenų paklaidą, pločiui +/- 300 mm, gyliui +/-100 mm, aukščiui +/-100 mm.</w:t>
            </w:r>
          </w:p>
          <w:p w14:paraId="45BE19B4" w14:textId="2B043352" w:rsidR="009F4298" w:rsidRPr="00846839" w:rsidRDefault="009F4298" w:rsidP="009F4298">
            <w:pPr>
              <w:pStyle w:val="ListParagraph"/>
              <w:numPr>
                <w:ilvl w:val="0"/>
                <w:numId w:val="3"/>
              </w:numPr>
              <w:ind w:right="115"/>
              <w:contextualSpacing w:val="0"/>
              <w:rPr>
                <w:sz w:val="24"/>
                <w:szCs w:val="24"/>
              </w:rPr>
            </w:pPr>
            <w:r w:rsidRPr="00846839">
              <w:rPr>
                <w:sz w:val="24"/>
                <w:szCs w:val="24"/>
              </w:rPr>
              <w:lastRenderedPageBreak/>
              <w:t xml:space="preserve">Nematomas korpusas, matomas korpusas ir fasadai, bei nugarėlė turi būti gaminami iš nemažiau nei 18 mm </w:t>
            </w:r>
            <w:r w:rsidRPr="00846839">
              <w:rPr>
                <w:b/>
                <w:bCs/>
                <w:sz w:val="24"/>
                <w:szCs w:val="24"/>
              </w:rPr>
              <w:t xml:space="preserve">LMDP </w:t>
            </w:r>
            <w:proofErr w:type="spellStart"/>
            <w:r w:rsidRPr="00846839">
              <w:rPr>
                <w:b/>
                <w:bCs/>
                <w:sz w:val="24"/>
                <w:szCs w:val="24"/>
              </w:rPr>
              <w:t>Egger</w:t>
            </w:r>
            <w:proofErr w:type="spellEnd"/>
            <w:r w:rsidRPr="00846839">
              <w:rPr>
                <w:b/>
                <w:bCs/>
                <w:sz w:val="24"/>
                <w:szCs w:val="24"/>
              </w:rPr>
              <w:t xml:space="preserve"> H3152 ST19 </w:t>
            </w:r>
            <w:proofErr w:type="spellStart"/>
            <w:r w:rsidRPr="00846839">
              <w:rPr>
                <w:b/>
                <w:bCs/>
                <w:sz w:val="24"/>
                <w:szCs w:val="24"/>
              </w:rPr>
              <w:t>Bleached</w:t>
            </w:r>
            <w:proofErr w:type="spellEnd"/>
            <w:r w:rsidRPr="00846839">
              <w:rPr>
                <w:b/>
                <w:bCs/>
                <w:sz w:val="24"/>
                <w:szCs w:val="24"/>
              </w:rPr>
              <w:t xml:space="preserve"> </w:t>
            </w:r>
            <w:proofErr w:type="spellStart"/>
            <w:r w:rsidRPr="00846839">
              <w:rPr>
                <w:b/>
                <w:bCs/>
                <w:sz w:val="24"/>
                <w:szCs w:val="24"/>
              </w:rPr>
              <w:t>Vicenza</w:t>
            </w:r>
            <w:proofErr w:type="spellEnd"/>
            <w:r w:rsidRPr="00846839">
              <w:rPr>
                <w:b/>
                <w:bCs/>
                <w:sz w:val="24"/>
                <w:szCs w:val="24"/>
              </w:rPr>
              <w:t xml:space="preserve"> </w:t>
            </w:r>
            <w:proofErr w:type="spellStart"/>
            <w:r w:rsidRPr="00846839">
              <w:rPr>
                <w:b/>
                <w:bCs/>
                <w:sz w:val="24"/>
                <w:szCs w:val="24"/>
              </w:rPr>
              <w:t>Oak</w:t>
            </w:r>
            <w:proofErr w:type="spellEnd"/>
            <w:r w:rsidR="009541BE">
              <w:rPr>
                <w:b/>
                <w:bCs/>
                <w:sz w:val="24"/>
                <w:szCs w:val="24"/>
              </w:rPr>
              <w:t xml:space="preserve"> </w:t>
            </w:r>
            <w:r w:rsidR="009541BE" w:rsidRPr="009541BE">
              <w:rPr>
                <w:i/>
                <w:iCs/>
                <w:sz w:val="24"/>
                <w:szCs w:val="24"/>
              </w:rPr>
              <w:t>(pastaba: šią konkrečią plokštę pasirinkęs naudoti patalpas remontuojantis rangovas dalyje patalpų apdailos)</w:t>
            </w:r>
            <w:r w:rsidR="009541BE">
              <w:rPr>
                <w:sz w:val="24"/>
                <w:szCs w:val="24"/>
              </w:rPr>
              <w:t xml:space="preserve"> </w:t>
            </w:r>
            <w:r w:rsidRPr="00846839">
              <w:rPr>
                <w:sz w:val="24"/>
                <w:szCs w:val="24"/>
              </w:rPr>
              <w:t>arba lygiavertės medžiagos</w:t>
            </w:r>
            <w:r w:rsidR="00E71A61">
              <w:rPr>
                <w:sz w:val="24"/>
                <w:szCs w:val="24"/>
              </w:rPr>
              <w:t xml:space="preserve"> (žr. techninės specifikacijos bendrosios dalies </w:t>
            </w:r>
            <w:r w:rsidR="00E71A61">
              <w:rPr>
                <w:sz w:val="24"/>
                <w:szCs w:val="24"/>
                <w:lang w:val="en-US"/>
              </w:rPr>
              <w:t xml:space="preserve">21 </w:t>
            </w:r>
            <w:r w:rsidR="00E71A61">
              <w:rPr>
                <w:sz w:val="24"/>
                <w:szCs w:val="24"/>
              </w:rPr>
              <w:t>punktą)</w:t>
            </w:r>
            <w:r w:rsidRPr="00846839">
              <w:rPr>
                <w:sz w:val="24"/>
                <w:szCs w:val="24"/>
              </w:rPr>
              <w:t>. Medžio rašto dekoras, dekoro rašto kryptis turi būti derinami sutarties vykdymo metu su perkančiosios organizacijos atstovu.</w:t>
            </w:r>
          </w:p>
          <w:p w14:paraId="28ECF33F"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Viršutinėje centrinėje spintos dalyje turi būti paslėptas kondicionierius, paliekant jam tarpus oro paėmimui ir išputimui į patalpą, oro išputimo anga turi būti nuožulni, tam kad būtų užtikrintas patalpos vėsinimas ir kondicionieriaus veikimas. Projektinis sprendinys turi būti derinamas su objekto statybos rangovu pagal perkamus kondicionierių modelius (LG ARNU09GSJC4). Fasadinis kondicionieriaus uždengimas turi būti nuimamas, tam tikslui naudojami laikikliai turi būti paslėpti ir išoriškai nematomi.</w:t>
            </w:r>
          </w:p>
          <w:p w14:paraId="253C7E19"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Fasade turi būti išvestos ortakio grotelės, vieta ir angos dydis tikslinami pagal faktą objekte, spalva derinama sutarties vykdymo metu.</w:t>
            </w:r>
          </w:p>
          <w:p w14:paraId="1CBE4021"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Iš kairės baldo pusės (žiūrint iš fasadinės baldo pusės) turi būti uždengimas už kurio paliekama vieta vamzdynams ir komunikacijoms, toliau dvi varstomos durys už kurių numatoma kartelė rūbų pakabinimui ir lentyna virš kartelės. Dešinės pusės durys trumpesnės, apatinėje dalyje 3 stalčiai, kurių plotis 350 mm (+/-20 mm), atidaromi nuo paspaudimo, stalčių plotis turi sutapti su dešininio segmento stalčių pločiu.</w:t>
            </w:r>
          </w:p>
          <w:p w14:paraId="49AEEA8F"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Iš dešinės baldo pusės (žiūrint iš fasadinės baldo pusės) turi būti 3 stalčiai apatinėje dalyje, kurių plotis 350 mm (+/-20 mm), atidaromi nuo paspaudimo, virš stalčių atvira niša su LED, virš atviros nišos varstomų durelių spintelė, viduje 3 lentynos (4 nišos).</w:t>
            </w:r>
          </w:p>
          <w:p w14:paraId="56694F1B"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 xml:space="preserve">Centrinėje spintos  dalyje turi būti projektuojama integruota pakeliama lova su sofa. </w:t>
            </w:r>
          </w:p>
          <w:p w14:paraId="210CB2E0"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Metalinis sofos rėmas turi turėti pakėlimo mechanizmą kasdieniniam naudojimui. </w:t>
            </w:r>
          </w:p>
          <w:p w14:paraId="7F36FCB5"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Lovos pakėlimo mechanizmas turi atitikti EN 1129 1&amp;2 dalis arba lygiaverčio standarto reikalavimus.</w:t>
            </w:r>
          </w:p>
          <w:p w14:paraId="7B89BAF0"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Ant fasado/lovos dugno turi būti prisukamos 2 rankenos kurios skirtos lovos atvertimui </w:t>
            </w:r>
            <w:r w:rsidRPr="00846839">
              <w:rPr>
                <w:b/>
                <w:bCs/>
                <w:sz w:val="24"/>
                <w:szCs w:val="24"/>
              </w:rPr>
              <w:t>OCTAVIO CC320 mm, L-330 mm, matinė juoda</w:t>
            </w:r>
            <w:r w:rsidRPr="00846839">
              <w:rPr>
                <w:sz w:val="24"/>
                <w:szCs w:val="24"/>
              </w:rPr>
              <w:t xml:space="preserve">, arba lygiavertė. </w:t>
            </w:r>
          </w:p>
          <w:p w14:paraId="6DD58DE2" w14:textId="32193D25"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Lovos korpuso dalis turi būti gaminama iš nemažiau 36 mm </w:t>
            </w:r>
            <w:r w:rsidRPr="00846839">
              <w:rPr>
                <w:b/>
                <w:bCs/>
                <w:sz w:val="24"/>
                <w:szCs w:val="24"/>
              </w:rPr>
              <w:t xml:space="preserve">LMDP </w:t>
            </w:r>
            <w:proofErr w:type="spellStart"/>
            <w:r w:rsidRPr="00846839">
              <w:rPr>
                <w:b/>
                <w:bCs/>
                <w:sz w:val="24"/>
                <w:szCs w:val="24"/>
              </w:rPr>
              <w:t>Egger</w:t>
            </w:r>
            <w:proofErr w:type="spellEnd"/>
            <w:r w:rsidRPr="00846839">
              <w:rPr>
                <w:b/>
                <w:bCs/>
                <w:sz w:val="24"/>
                <w:szCs w:val="24"/>
              </w:rPr>
              <w:t xml:space="preserve"> H3152 ST19 </w:t>
            </w:r>
            <w:proofErr w:type="spellStart"/>
            <w:r w:rsidRPr="00846839">
              <w:rPr>
                <w:b/>
                <w:bCs/>
                <w:sz w:val="24"/>
                <w:szCs w:val="24"/>
              </w:rPr>
              <w:t>Bleached</w:t>
            </w:r>
            <w:proofErr w:type="spellEnd"/>
            <w:r w:rsidRPr="00846839">
              <w:rPr>
                <w:b/>
                <w:bCs/>
                <w:sz w:val="24"/>
                <w:szCs w:val="24"/>
              </w:rPr>
              <w:t xml:space="preserve"> </w:t>
            </w:r>
            <w:proofErr w:type="spellStart"/>
            <w:r w:rsidRPr="00846839">
              <w:rPr>
                <w:b/>
                <w:bCs/>
                <w:sz w:val="24"/>
                <w:szCs w:val="24"/>
              </w:rPr>
              <w:t>Vicenza</w:t>
            </w:r>
            <w:proofErr w:type="spellEnd"/>
            <w:r w:rsidRPr="00846839">
              <w:rPr>
                <w:b/>
                <w:bCs/>
                <w:sz w:val="24"/>
                <w:szCs w:val="24"/>
              </w:rPr>
              <w:t xml:space="preserve"> </w:t>
            </w:r>
            <w:proofErr w:type="spellStart"/>
            <w:r w:rsidRPr="00846839">
              <w:rPr>
                <w:b/>
                <w:bCs/>
                <w:sz w:val="24"/>
                <w:szCs w:val="24"/>
              </w:rPr>
              <w:t>Oak</w:t>
            </w:r>
            <w:proofErr w:type="spellEnd"/>
            <w:r w:rsidR="009541BE">
              <w:rPr>
                <w:b/>
                <w:bCs/>
                <w:sz w:val="24"/>
                <w:szCs w:val="24"/>
              </w:rPr>
              <w:t xml:space="preserve"> </w:t>
            </w:r>
            <w:r w:rsidR="009541BE" w:rsidRPr="009541BE">
              <w:rPr>
                <w:i/>
                <w:iCs/>
                <w:sz w:val="24"/>
                <w:szCs w:val="24"/>
              </w:rPr>
              <w:t>(pastaba: šią konkrečią plokštę pasirinkęs naudoti patalpas remontuojantis rangovas dalyje patalpų apdailos)</w:t>
            </w:r>
            <w:r w:rsidRPr="00846839">
              <w:rPr>
                <w:sz w:val="24"/>
                <w:szCs w:val="24"/>
              </w:rPr>
              <w:t xml:space="preserve"> </w:t>
            </w:r>
            <w:r w:rsidR="00343178">
              <w:rPr>
                <w:sz w:val="24"/>
                <w:szCs w:val="24"/>
              </w:rPr>
              <w:t>a</w:t>
            </w:r>
            <w:r w:rsidRPr="00846839">
              <w:rPr>
                <w:sz w:val="24"/>
                <w:szCs w:val="24"/>
              </w:rPr>
              <w:t>rba lygiavertės medžiagos</w:t>
            </w:r>
            <w:r w:rsidR="00E71A61">
              <w:rPr>
                <w:sz w:val="24"/>
                <w:szCs w:val="24"/>
              </w:rPr>
              <w:t xml:space="preserve"> (žr. techninės specifikacijos bendrosios dalies </w:t>
            </w:r>
            <w:r w:rsidR="00E71A61">
              <w:rPr>
                <w:sz w:val="24"/>
                <w:szCs w:val="24"/>
                <w:lang w:val="en-US"/>
              </w:rPr>
              <w:t xml:space="preserve">21 </w:t>
            </w:r>
            <w:r w:rsidR="00E71A61">
              <w:rPr>
                <w:sz w:val="24"/>
                <w:szCs w:val="24"/>
              </w:rPr>
              <w:t>punktą)</w:t>
            </w:r>
            <w:r w:rsidRPr="00846839">
              <w:rPr>
                <w:sz w:val="24"/>
                <w:szCs w:val="24"/>
              </w:rPr>
              <w:t xml:space="preserve">. </w:t>
            </w:r>
          </w:p>
          <w:p w14:paraId="34B10B51"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Lovos korpuse turi būti tvirtinamas metalinis rėmas su lovos atvertimo mechanizmu. </w:t>
            </w:r>
          </w:p>
          <w:p w14:paraId="070BF1C7"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Lovos mechanizmas turi turėti apsaugą nuo savaiminio atsidarymo. </w:t>
            </w:r>
          </w:p>
          <w:p w14:paraId="7047207A"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Savaiminis lovos užsidarymas turi pradėti veikti tik pakėlus lovą nuo pagrindo 90 cm. </w:t>
            </w:r>
          </w:p>
          <w:p w14:paraId="73B5E992"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Lovos rėmas turi būti suprojektuotas taip, kad kartu su standumo briaunomis išlaikytų čiužinio ir miegančiojo apkrovą bei paskirstytų apkrovas surinktai konstrukcijai. </w:t>
            </w:r>
          </w:p>
          <w:p w14:paraId="24CE6C9E"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Standumo briaunos turi jungtis prie priekinės plokštės, pagamintos iš nemažiau 18 mm LMDP arba kitos lygiavertės medžiagos. </w:t>
            </w:r>
          </w:p>
          <w:p w14:paraId="1E29B681" w14:textId="097C1370"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Lovos </w:t>
            </w:r>
            <w:r w:rsidR="00C05521" w:rsidRPr="00846839">
              <w:rPr>
                <w:sz w:val="24"/>
                <w:szCs w:val="24"/>
              </w:rPr>
              <w:t>metalinis rėmas su lovos atvertimo mechanizmu</w:t>
            </w:r>
            <w:r w:rsidRPr="00846839">
              <w:rPr>
                <w:sz w:val="24"/>
                <w:szCs w:val="24"/>
              </w:rPr>
              <w:t xml:space="preserve"> turi atlaikyti ne mažiau nei 400 kg svorį</w:t>
            </w:r>
            <w:r w:rsidR="00ED5AEE">
              <w:rPr>
                <w:sz w:val="24"/>
                <w:szCs w:val="24"/>
              </w:rPr>
              <w:t xml:space="preserve"> </w:t>
            </w:r>
            <w:r w:rsidR="001201B5">
              <w:rPr>
                <w:sz w:val="24"/>
                <w:szCs w:val="24"/>
              </w:rPr>
              <w:t>(</w:t>
            </w:r>
            <w:r w:rsidR="00FF1FB9">
              <w:rPr>
                <w:sz w:val="24"/>
                <w:szCs w:val="24"/>
              </w:rPr>
              <w:t xml:space="preserve">sertifikuota </w:t>
            </w:r>
            <w:r w:rsidR="009B2851">
              <w:rPr>
                <w:sz w:val="24"/>
                <w:szCs w:val="24"/>
              </w:rPr>
              <w:t xml:space="preserve">pagal </w:t>
            </w:r>
            <w:r w:rsidR="0047395B" w:rsidRPr="009B2851">
              <w:rPr>
                <w:b/>
                <w:bCs/>
                <w:sz w:val="24"/>
                <w:szCs w:val="24"/>
              </w:rPr>
              <w:t xml:space="preserve">LST EN 1129-1:1997 (EN 1129-1:1995) </w:t>
            </w:r>
            <w:r w:rsidR="00636366" w:rsidRPr="009B2851">
              <w:rPr>
                <w:b/>
                <w:bCs/>
                <w:sz w:val="24"/>
                <w:szCs w:val="24"/>
              </w:rPr>
              <w:t xml:space="preserve">/ </w:t>
            </w:r>
            <w:r w:rsidR="0047395B" w:rsidRPr="009B2851">
              <w:rPr>
                <w:b/>
                <w:bCs/>
                <w:sz w:val="24"/>
                <w:szCs w:val="24"/>
              </w:rPr>
              <w:t>LST EN 1129-2:1997 (EN 1129-2:1995)</w:t>
            </w:r>
            <w:r w:rsidR="00D77459">
              <w:rPr>
                <w:sz w:val="24"/>
                <w:szCs w:val="24"/>
              </w:rPr>
              <w:t xml:space="preserve"> arba lygiavertį</w:t>
            </w:r>
            <w:r w:rsidR="00FF1FB9">
              <w:rPr>
                <w:sz w:val="24"/>
                <w:szCs w:val="24"/>
              </w:rPr>
              <w:t xml:space="preserve"> standartą</w:t>
            </w:r>
            <w:r w:rsidR="001201B5">
              <w:rPr>
                <w:sz w:val="24"/>
                <w:szCs w:val="24"/>
              </w:rPr>
              <w:t>)</w:t>
            </w:r>
            <w:r w:rsidRPr="00846839">
              <w:rPr>
                <w:sz w:val="24"/>
                <w:szCs w:val="24"/>
              </w:rPr>
              <w:t xml:space="preserve">. </w:t>
            </w:r>
          </w:p>
          <w:p w14:paraId="414B22D1"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Lovos </w:t>
            </w:r>
            <w:proofErr w:type="spellStart"/>
            <w:r w:rsidRPr="00846839">
              <w:rPr>
                <w:sz w:val="24"/>
                <w:szCs w:val="24"/>
              </w:rPr>
              <w:t>mechanzimai</w:t>
            </w:r>
            <w:proofErr w:type="spellEnd"/>
            <w:r w:rsidRPr="00846839">
              <w:rPr>
                <w:sz w:val="24"/>
                <w:szCs w:val="24"/>
              </w:rPr>
              <w:t xml:space="preserve"> turi būti gaminami iš metalo, kurio storis nemažiau 5 mm.</w:t>
            </w:r>
          </w:p>
          <w:p w14:paraId="7A838F5A"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lastRenderedPageBreak/>
              <w:t xml:space="preserve">Lovos </w:t>
            </w:r>
            <w:proofErr w:type="spellStart"/>
            <w:r w:rsidRPr="00846839">
              <w:rPr>
                <w:sz w:val="24"/>
                <w:szCs w:val="24"/>
              </w:rPr>
              <w:t>mechanzimai</w:t>
            </w:r>
            <w:proofErr w:type="spellEnd"/>
            <w:r w:rsidRPr="00846839">
              <w:rPr>
                <w:sz w:val="24"/>
                <w:szCs w:val="24"/>
              </w:rPr>
              <w:t xml:space="preserve"> dažomi milteliniu būdu ar kita lygiaverte atsparia korozijai danga. </w:t>
            </w:r>
          </w:p>
          <w:p w14:paraId="241F7153"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Turi būti integruota nulenkiama papildoma koja. </w:t>
            </w:r>
          </w:p>
          <w:p w14:paraId="654B39C4"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Lova turi turėti standumo elementus.</w:t>
            </w:r>
          </w:p>
          <w:p w14:paraId="11F41263"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Lova turi turėti metalines spyruokles lovos balansavimui, iš kairės ir dešinės pusės, kiekvienoje pusėje nemažiau nei po 8 vnt.</w:t>
            </w:r>
          </w:p>
          <w:p w14:paraId="5B720EF2"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Čiužinys turi būti lovos komplektacijoje:</w:t>
            </w:r>
          </w:p>
          <w:p w14:paraId="41B42F7B"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čiužinio matmenys PxGxA1600x2000x20 mm. </w:t>
            </w:r>
          </w:p>
          <w:p w14:paraId="388E6C28"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čiužinys turi būti fiksuojamas, kad užlenkiant lovai jis neslystų ir netrukdytų užversti lovą. </w:t>
            </w:r>
          </w:p>
          <w:p w14:paraId="4AD818A4"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čiužinys su spyruokliniu (angl. </w:t>
            </w:r>
            <w:proofErr w:type="spellStart"/>
            <w:r w:rsidRPr="00846839">
              <w:rPr>
                <w:i/>
                <w:iCs/>
                <w:sz w:val="24"/>
                <w:szCs w:val="24"/>
              </w:rPr>
              <w:t>pocket</w:t>
            </w:r>
            <w:proofErr w:type="spellEnd"/>
            <w:r w:rsidRPr="00846839">
              <w:rPr>
                <w:sz w:val="24"/>
                <w:szCs w:val="24"/>
              </w:rPr>
              <w:t xml:space="preserve">) bloku turinčiu nemažiau  260 </w:t>
            </w:r>
            <w:proofErr w:type="spellStart"/>
            <w:r w:rsidRPr="00846839">
              <w:rPr>
                <w:sz w:val="24"/>
                <w:szCs w:val="24"/>
              </w:rPr>
              <w:t>vnt</w:t>
            </w:r>
            <w:proofErr w:type="spellEnd"/>
            <w:r w:rsidRPr="00846839">
              <w:rPr>
                <w:sz w:val="24"/>
                <w:szCs w:val="24"/>
              </w:rPr>
              <w:t xml:space="preserve">/m2 spyruoklių. </w:t>
            </w:r>
          </w:p>
          <w:p w14:paraId="5F362ACF"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apsaugoti poroloną nuo spyruoklių turi būti dedamas veltinis, nemažiau 500gr/m2. </w:t>
            </w:r>
          </w:p>
          <w:p w14:paraId="3C15423B"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čiužinys turi turėti poliuretano bortus 80 mm (+/-5 mm) pločio ir ne mažesnio nei 25kg/m3 tankumo.</w:t>
            </w:r>
          </w:p>
          <w:p w14:paraId="169AB504"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čiužinio putų poliuretanas turi būti ne mažesnio nei 30kg/m3 tankumo. </w:t>
            </w:r>
          </w:p>
          <w:p w14:paraId="481F1D4A"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čiužinys turi turėti užvalkalą, užvalkalas nuvelkamas bei skalbiamas. </w:t>
            </w:r>
          </w:p>
          <w:p w14:paraId="6CB37A9E" w14:textId="77777777" w:rsidR="009F4298" w:rsidRPr="00846839" w:rsidRDefault="009F4298" w:rsidP="009F4298">
            <w:pPr>
              <w:pStyle w:val="ListParagraph"/>
              <w:numPr>
                <w:ilvl w:val="1"/>
                <w:numId w:val="3"/>
              </w:numPr>
              <w:ind w:right="115"/>
              <w:contextualSpacing w:val="0"/>
              <w:rPr>
                <w:sz w:val="24"/>
                <w:szCs w:val="24"/>
              </w:rPr>
            </w:pPr>
            <w:r w:rsidRPr="00846839">
              <w:rPr>
                <w:sz w:val="24"/>
                <w:szCs w:val="24"/>
              </w:rPr>
              <w:t xml:space="preserve">užvalkalas turi būti 100% poliesteris, dygsniuotas su </w:t>
            </w:r>
            <w:proofErr w:type="spellStart"/>
            <w:r w:rsidRPr="00846839">
              <w:rPr>
                <w:sz w:val="24"/>
                <w:szCs w:val="24"/>
              </w:rPr>
              <w:t>sinteponu</w:t>
            </w:r>
            <w:proofErr w:type="spellEnd"/>
            <w:r w:rsidRPr="00846839">
              <w:rPr>
                <w:sz w:val="24"/>
                <w:szCs w:val="24"/>
              </w:rPr>
              <w:t xml:space="preserve"> bei neaustine medžiaga.</w:t>
            </w:r>
          </w:p>
          <w:p w14:paraId="3C73FE54"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 xml:space="preserve">Korpusinėje dalyje turi būti galvūgalis, pasviręs kampu. </w:t>
            </w:r>
          </w:p>
          <w:p w14:paraId="48F0AAD1"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 xml:space="preserve">Virš galvūgalio turi būti suformuotos 3 nišos daiktų pasidėjimui. </w:t>
            </w:r>
          </w:p>
          <w:p w14:paraId="53D5E6A5"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Lovos korpuso stogelyje turi būti LED apšvietimas, per visą centrinio segmento plotį.</w:t>
            </w:r>
          </w:p>
          <w:p w14:paraId="4FFE3629" w14:textId="77777777" w:rsidR="009F4298" w:rsidRPr="00846839" w:rsidRDefault="009F4298" w:rsidP="009F4298">
            <w:pPr>
              <w:pStyle w:val="ListParagraph"/>
              <w:numPr>
                <w:ilvl w:val="0"/>
                <w:numId w:val="3"/>
              </w:numPr>
              <w:ind w:right="115"/>
              <w:contextualSpacing w:val="0"/>
              <w:rPr>
                <w:sz w:val="24"/>
                <w:szCs w:val="24"/>
              </w:rPr>
            </w:pPr>
            <w:r w:rsidRPr="00846839">
              <w:rPr>
                <w:color w:val="000000"/>
                <w:sz w:val="24"/>
                <w:szCs w:val="24"/>
              </w:rPr>
              <w:t>LED įfrezuotas 12±3 W galios 3000-3500 K spalvos LED COB apšvietimas. Transformatoriaus vieta turi būti uždara ir prieinama poreikiui esant.</w:t>
            </w:r>
          </w:p>
          <w:p w14:paraId="6670A426"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 xml:space="preserve">Sofa turi turėti pakeliamą sėdimąją dalį, o viduje turi būti daiktadėžes, sofa su porankiais ir dvejomis nugaros pagalvėmis, kurios nuimamos lovai nuleidžiant. </w:t>
            </w:r>
          </w:p>
          <w:p w14:paraId="0A563D2B"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 xml:space="preserve">Sofa turi būti su porankiais. </w:t>
            </w:r>
          </w:p>
          <w:p w14:paraId="29755BA9"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 xml:space="preserve">Sofa ir porankiai pilnai aptraukti audiniu. </w:t>
            </w:r>
          </w:p>
          <w:p w14:paraId="164A2F59"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 xml:space="preserve">Bendras sofos plotis 2050 mm +/- 30 mm. Sofos gylis 750 mm +/-30 mm. </w:t>
            </w:r>
          </w:p>
          <w:p w14:paraId="370731B7"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 xml:space="preserve">Sėdimos sofos dalys turi būti iš ortopedinio padidinto elastingumo HR tipo poliuretano (arba lygiavertės medžiagos) kurio tankis ne mažesnis nei 30kg/m3. </w:t>
            </w:r>
          </w:p>
          <w:p w14:paraId="2A0AFECA"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 xml:space="preserve">Atlošų užpildas turi būti iš kimšto </w:t>
            </w:r>
            <w:proofErr w:type="spellStart"/>
            <w:r w:rsidRPr="00846839">
              <w:rPr>
                <w:sz w:val="24"/>
                <w:szCs w:val="24"/>
              </w:rPr>
              <w:t>sintepono</w:t>
            </w:r>
            <w:proofErr w:type="spellEnd"/>
            <w:r w:rsidRPr="00846839">
              <w:rPr>
                <w:sz w:val="24"/>
                <w:szCs w:val="24"/>
              </w:rPr>
              <w:t xml:space="preserve"> granulių arba lygiavertės medžiagos. </w:t>
            </w:r>
          </w:p>
          <w:p w14:paraId="02DD65E6"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 xml:space="preserve">Porankiai su </w:t>
            </w:r>
            <w:proofErr w:type="spellStart"/>
            <w:r w:rsidRPr="00846839">
              <w:rPr>
                <w:sz w:val="24"/>
                <w:szCs w:val="24"/>
              </w:rPr>
              <w:t>sintepono</w:t>
            </w:r>
            <w:proofErr w:type="spellEnd"/>
            <w:r w:rsidRPr="00846839">
              <w:rPr>
                <w:sz w:val="24"/>
                <w:szCs w:val="24"/>
              </w:rPr>
              <w:t xml:space="preserve"> arba lygiavertės medžiagos paminkštinimais.</w:t>
            </w:r>
          </w:p>
          <w:p w14:paraId="029AEC38"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Sofos audinio svoris turi būti ne mažiau 560 g/m</w:t>
            </w:r>
            <w:r w:rsidRPr="00846839">
              <w:rPr>
                <w:sz w:val="24"/>
                <w:szCs w:val="24"/>
                <w:vertAlign w:val="superscript"/>
              </w:rPr>
              <w:t>2</w:t>
            </w:r>
            <w:r w:rsidRPr="00846839">
              <w:rPr>
                <w:sz w:val="24"/>
                <w:szCs w:val="24"/>
              </w:rPr>
              <w:t xml:space="preserve">. </w:t>
            </w:r>
          </w:p>
          <w:p w14:paraId="0C64D4A6"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 xml:space="preserve">Sofos audinio </w:t>
            </w:r>
            <w:proofErr w:type="spellStart"/>
            <w:r w:rsidRPr="00846839">
              <w:rPr>
                <w:sz w:val="24"/>
                <w:szCs w:val="24"/>
              </w:rPr>
              <w:t>audinio</w:t>
            </w:r>
            <w:proofErr w:type="spellEnd"/>
            <w:r w:rsidRPr="00846839">
              <w:rPr>
                <w:sz w:val="24"/>
                <w:szCs w:val="24"/>
              </w:rPr>
              <w:t xml:space="preserve"> atsparumas trinčiai pagal </w:t>
            </w:r>
            <w:r w:rsidRPr="00846839">
              <w:rPr>
                <w:b/>
                <w:bCs/>
                <w:sz w:val="24"/>
                <w:szCs w:val="24"/>
              </w:rPr>
              <w:t>EN ISO 12947-2</w:t>
            </w:r>
            <w:r w:rsidRPr="00846839">
              <w:rPr>
                <w:sz w:val="24"/>
                <w:szCs w:val="24"/>
              </w:rPr>
              <w:t xml:space="preserve"> arba lygiavertį standartą turi būti nemažiau 100 000 </w:t>
            </w:r>
            <w:proofErr w:type="spellStart"/>
            <w:r w:rsidRPr="00846839">
              <w:rPr>
                <w:sz w:val="24"/>
                <w:szCs w:val="24"/>
              </w:rPr>
              <w:t>Martindale</w:t>
            </w:r>
            <w:proofErr w:type="spellEnd"/>
            <w:r w:rsidRPr="00846839">
              <w:rPr>
                <w:sz w:val="24"/>
                <w:szCs w:val="24"/>
              </w:rPr>
              <w:t xml:space="preserve"> ciklų. </w:t>
            </w:r>
          </w:p>
          <w:p w14:paraId="133EA68A"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 xml:space="preserve">Audinio atsparumas šviesai turi būti nemažiau 5 pagal </w:t>
            </w:r>
            <w:r w:rsidRPr="00846839">
              <w:rPr>
                <w:b/>
                <w:bCs/>
                <w:sz w:val="24"/>
                <w:szCs w:val="24"/>
              </w:rPr>
              <w:t>EN ISO 105-B02</w:t>
            </w:r>
            <w:r w:rsidRPr="00846839">
              <w:rPr>
                <w:sz w:val="24"/>
                <w:szCs w:val="24"/>
              </w:rPr>
              <w:t xml:space="preserve"> arba lygiavertį standartą. Audinys turi būti valomas, turi būti galimybė atlikti sausą valymą</w:t>
            </w:r>
            <w:r w:rsidRPr="00846839">
              <w:rPr>
                <w:i/>
                <w:iCs/>
                <w:sz w:val="24"/>
                <w:szCs w:val="24"/>
              </w:rPr>
              <w:t>.</w:t>
            </w:r>
          </w:p>
          <w:p w14:paraId="6587BDDD"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Lankstai turi būti su integruotu „švelniu“ uždarymu. Visose varstomose d</w:t>
            </w:r>
            <w:r w:rsidRPr="00846839">
              <w:rPr>
                <w:color w:val="000000"/>
                <w:sz w:val="24"/>
                <w:szCs w:val="24"/>
              </w:rPr>
              <w:t xml:space="preserve">urelėse naudojamų lankstų ilgaamžiškumas turi būti ne mažiau kaip 80 000 atidarymo–uždarymo ciklų, sertifikuotų pagal </w:t>
            </w:r>
            <w:r w:rsidRPr="00846839">
              <w:rPr>
                <w:b/>
                <w:bCs/>
                <w:color w:val="000000"/>
                <w:sz w:val="24"/>
                <w:szCs w:val="24"/>
              </w:rPr>
              <w:t>EN 15570:2008</w:t>
            </w:r>
            <w:r w:rsidRPr="00846839">
              <w:rPr>
                <w:color w:val="000000"/>
                <w:sz w:val="24"/>
                <w:szCs w:val="24"/>
              </w:rPr>
              <w:t>, arba lygiavertį standartą.</w:t>
            </w:r>
          </w:p>
          <w:p w14:paraId="238BA4BE" w14:textId="77777777" w:rsidR="009F4298" w:rsidRPr="00846839" w:rsidRDefault="009F4298" w:rsidP="009F4298">
            <w:pPr>
              <w:pStyle w:val="ListParagraph"/>
              <w:numPr>
                <w:ilvl w:val="0"/>
                <w:numId w:val="3"/>
              </w:numPr>
              <w:ind w:right="115"/>
              <w:contextualSpacing w:val="0"/>
              <w:rPr>
                <w:sz w:val="24"/>
                <w:szCs w:val="24"/>
              </w:rPr>
            </w:pPr>
            <w:r w:rsidRPr="00846839">
              <w:rPr>
                <w:sz w:val="24"/>
                <w:szCs w:val="24"/>
              </w:rPr>
              <w:t>Stalčiai:</w:t>
            </w:r>
          </w:p>
          <w:p w14:paraId="3F3BCC0A" w14:textId="77777777" w:rsidR="009F4298" w:rsidRPr="00846839" w:rsidRDefault="009F4298" w:rsidP="009F4298">
            <w:pPr>
              <w:pStyle w:val="ListParagraph"/>
              <w:numPr>
                <w:ilvl w:val="1"/>
                <w:numId w:val="3"/>
              </w:numPr>
              <w:ind w:right="115"/>
              <w:contextualSpacing w:val="0"/>
              <w:rPr>
                <w:sz w:val="24"/>
                <w:szCs w:val="24"/>
              </w:rPr>
            </w:pPr>
            <w:r w:rsidRPr="00846839">
              <w:rPr>
                <w:color w:val="000000"/>
                <w:sz w:val="24"/>
                <w:szCs w:val="24"/>
                <w:lang w:eastAsia="lt-LT"/>
              </w:rPr>
              <w:t>turi turėti metalinius šonus;</w:t>
            </w:r>
          </w:p>
          <w:p w14:paraId="740F6C41" w14:textId="77777777" w:rsidR="009F4298" w:rsidRPr="00846839" w:rsidRDefault="009F4298" w:rsidP="009F4298">
            <w:pPr>
              <w:pStyle w:val="ListParagraph"/>
              <w:numPr>
                <w:ilvl w:val="1"/>
                <w:numId w:val="3"/>
              </w:numPr>
              <w:ind w:right="115"/>
              <w:contextualSpacing w:val="0"/>
              <w:rPr>
                <w:sz w:val="24"/>
                <w:szCs w:val="24"/>
              </w:rPr>
            </w:pPr>
            <w:r w:rsidRPr="00846839">
              <w:rPr>
                <w:color w:val="000000"/>
                <w:sz w:val="24"/>
                <w:szCs w:val="24"/>
                <w:lang w:eastAsia="lt-LT"/>
              </w:rPr>
              <w:t xml:space="preserve"> „tylaus“ uždarymo funkciją;</w:t>
            </w:r>
          </w:p>
          <w:p w14:paraId="0EB8E48A" w14:textId="77777777" w:rsidR="009F4298" w:rsidRPr="00846839" w:rsidRDefault="009F4298" w:rsidP="009F4298">
            <w:pPr>
              <w:pStyle w:val="ListParagraph"/>
              <w:numPr>
                <w:ilvl w:val="1"/>
                <w:numId w:val="3"/>
              </w:numPr>
              <w:ind w:right="115"/>
              <w:contextualSpacing w:val="0"/>
              <w:rPr>
                <w:sz w:val="24"/>
                <w:szCs w:val="24"/>
              </w:rPr>
            </w:pPr>
            <w:r w:rsidRPr="00846839">
              <w:rPr>
                <w:color w:val="000000"/>
                <w:sz w:val="24"/>
                <w:szCs w:val="24"/>
                <w:lang w:eastAsia="lt-LT"/>
              </w:rPr>
              <w:lastRenderedPageBreak/>
              <w:t>atlaikyti ne mažiau 40 kg apkrovą ;</w:t>
            </w:r>
          </w:p>
          <w:p w14:paraId="66243D66" w14:textId="77777777" w:rsidR="009F4298" w:rsidRPr="00846839" w:rsidRDefault="009F4298" w:rsidP="009F4298">
            <w:pPr>
              <w:pStyle w:val="ListParagraph"/>
              <w:numPr>
                <w:ilvl w:val="1"/>
                <w:numId w:val="3"/>
              </w:numPr>
              <w:ind w:right="115"/>
              <w:contextualSpacing w:val="0"/>
              <w:rPr>
                <w:sz w:val="24"/>
                <w:szCs w:val="24"/>
              </w:rPr>
            </w:pPr>
            <w:r w:rsidRPr="00846839">
              <w:rPr>
                <w:color w:val="000000"/>
                <w:sz w:val="24"/>
                <w:szCs w:val="24"/>
                <w:lang w:eastAsia="lt-LT"/>
              </w:rPr>
              <w:t xml:space="preserve">turėti </w:t>
            </w:r>
            <w:r w:rsidRPr="00846839">
              <w:rPr>
                <w:color w:val="000000"/>
                <w:sz w:val="24"/>
                <w:szCs w:val="24"/>
              </w:rPr>
              <w:t>pilną ištraukimą;</w:t>
            </w:r>
          </w:p>
          <w:p w14:paraId="175465E6" w14:textId="77777777" w:rsidR="009F4298" w:rsidRPr="00846839" w:rsidRDefault="009F4298" w:rsidP="009F4298">
            <w:pPr>
              <w:pStyle w:val="ListParagraph"/>
              <w:numPr>
                <w:ilvl w:val="1"/>
                <w:numId w:val="3"/>
              </w:numPr>
              <w:ind w:right="115"/>
              <w:contextualSpacing w:val="0"/>
              <w:rPr>
                <w:sz w:val="24"/>
                <w:szCs w:val="24"/>
              </w:rPr>
            </w:pPr>
            <w:r w:rsidRPr="00846839">
              <w:rPr>
                <w:color w:val="000000"/>
                <w:sz w:val="24"/>
                <w:szCs w:val="24"/>
              </w:rPr>
              <w:t xml:space="preserve">turėti horizontalų ir vertikalų reguliavimą fasadui; </w:t>
            </w:r>
          </w:p>
          <w:p w14:paraId="1BD5D4FD" w14:textId="77777777" w:rsidR="009F4298" w:rsidRPr="00846839" w:rsidRDefault="009F4298" w:rsidP="009F4298">
            <w:pPr>
              <w:pStyle w:val="ListParagraph"/>
              <w:numPr>
                <w:ilvl w:val="1"/>
                <w:numId w:val="3"/>
              </w:numPr>
              <w:ind w:right="115"/>
              <w:contextualSpacing w:val="0"/>
              <w:rPr>
                <w:sz w:val="24"/>
                <w:szCs w:val="24"/>
              </w:rPr>
            </w:pPr>
            <w:r w:rsidRPr="00846839">
              <w:rPr>
                <w:color w:val="000000"/>
                <w:sz w:val="24"/>
                <w:szCs w:val="24"/>
              </w:rPr>
              <w:t xml:space="preserve">stalčių šonų spalva turi būti derinama sutarties vykdymo metu, turi būti užtikrintas pasirinkimas iš nemažiau 3 spalvų. </w:t>
            </w:r>
          </w:p>
          <w:p w14:paraId="7558BCBB" w14:textId="77777777" w:rsidR="009F4298" w:rsidRPr="00846839" w:rsidRDefault="009F4298" w:rsidP="009F4298">
            <w:pPr>
              <w:pStyle w:val="ListParagraph"/>
              <w:numPr>
                <w:ilvl w:val="1"/>
                <w:numId w:val="3"/>
              </w:numPr>
              <w:ind w:right="115"/>
              <w:contextualSpacing w:val="0"/>
              <w:rPr>
                <w:sz w:val="24"/>
                <w:szCs w:val="24"/>
              </w:rPr>
            </w:pPr>
            <w:r w:rsidRPr="00846839">
              <w:rPr>
                <w:color w:val="000000"/>
                <w:sz w:val="24"/>
                <w:szCs w:val="24"/>
              </w:rPr>
              <w:t>stalčių dugnas ir nugarėlė turi būti gaminami iš nemažiau nei 16 mm LMDP arba lygiavertės medžiagos</w:t>
            </w:r>
          </w:p>
          <w:p w14:paraId="684D556E" w14:textId="77777777" w:rsidR="009F4298" w:rsidRPr="00846839" w:rsidRDefault="009F4298" w:rsidP="009F4298">
            <w:pPr>
              <w:pStyle w:val="ListParagraph"/>
              <w:numPr>
                <w:ilvl w:val="1"/>
                <w:numId w:val="3"/>
              </w:numPr>
              <w:ind w:right="115"/>
              <w:contextualSpacing w:val="0"/>
              <w:rPr>
                <w:sz w:val="24"/>
                <w:szCs w:val="24"/>
              </w:rPr>
            </w:pPr>
            <w:r w:rsidRPr="00846839">
              <w:rPr>
                <w:color w:val="000000"/>
                <w:sz w:val="24"/>
                <w:szCs w:val="24"/>
              </w:rPr>
              <w:t xml:space="preserve">plokštės dekoras turi sutapti su baldo korpuso dekoru. </w:t>
            </w:r>
            <w:r w:rsidRPr="00846839">
              <w:rPr>
                <w:sz w:val="24"/>
                <w:szCs w:val="24"/>
              </w:rPr>
              <w:t xml:space="preserve"> </w:t>
            </w:r>
          </w:p>
          <w:p w14:paraId="79D354C5" w14:textId="77777777" w:rsidR="009F4298" w:rsidRPr="00846839" w:rsidRDefault="009F4298" w:rsidP="009F4298">
            <w:pPr>
              <w:pStyle w:val="ListParagraph"/>
              <w:numPr>
                <w:ilvl w:val="0"/>
                <w:numId w:val="3"/>
              </w:numPr>
              <w:ind w:right="115"/>
              <w:contextualSpacing w:val="0"/>
              <w:rPr>
                <w:color w:val="000000"/>
                <w:sz w:val="24"/>
                <w:szCs w:val="24"/>
              </w:rPr>
            </w:pPr>
            <w:r w:rsidRPr="00846839">
              <w:rPr>
                <w:color w:val="000000"/>
                <w:sz w:val="24"/>
                <w:szCs w:val="24"/>
              </w:rPr>
              <w:t xml:space="preserve">Rankenėlės durelių atidarymui turi būti nuo paspaudimo, </w:t>
            </w:r>
            <w:r w:rsidRPr="00846839">
              <w:rPr>
                <w:sz w:val="24"/>
                <w:szCs w:val="24"/>
              </w:rPr>
              <w:t xml:space="preserve">durelių </w:t>
            </w:r>
            <w:proofErr w:type="spellStart"/>
            <w:r w:rsidRPr="00846839">
              <w:rPr>
                <w:sz w:val="24"/>
                <w:szCs w:val="24"/>
              </w:rPr>
              <w:t>atmetėjas</w:t>
            </w:r>
            <w:proofErr w:type="spellEnd"/>
            <w:r w:rsidRPr="00846839">
              <w:rPr>
                <w:sz w:val="24"/>
                <w:szCs w:val="24"/>
              </w:rPr>
              <w:t xml:space="preserve"> turi būti įgręžiamas, su magnetu, </w:t>
            </w:r>
            <w:proofErr w:type="spellStart"/>
            <w:r w:rsidRPr="00846839">
              <w:rPr>
                <w:i/>
                <w:iCs/>
                <w:sz w:val="24"/>
                <w:szCs w:val="24"/>
              </w:rPr>
              <w:t>Blum</w:t>
            </w:r>
            <w:proofErr w:type="spellEnd"/>
            <w:r w:rsidRPr="00846839">
              <w:rPr>
                <w:i/>
                <w:iCs/>
                <w:sz w:val="24"/>
                <w:szCs w:val="24"/>
              </w:rPr>
              <w:t xml:space="preserve"> </w:t>
            </w:r>
            <w:proofErr w:type="spellStart"/>
            <w:r w:rsidRPr="00846839">
              <w:rPr>
                <w:i/>
                <w:iCs/>
                <w:sz w:val="24"/>
                <w:szCs w:val="24"/>
              </w:rPr>
              <w:t>Tip-on</w:t>
            </w:r>
            <w:proofErr w:type="spellEnd"/>
            <w:r w:rsidRPr="00846839">
              <w:rPr>
                <w:sz w:val="24"/>
                <w:szCs w:val="24"/>
              </w:rPr>
              <w:t xml:space="preserve"> arba lygiavertis sprendimas.</w:t>
            </w:r>
          </w:p>
          <w:p w14:paraId="3B67F46A" w14:textId="77777777" w:rsidR="009F4298" w:rsidRPr="00846839" w:rsidRDefault="009F4298" w:rsidP="009F4298">
            <w:pPr>
              <w:pStyle w:val="ListParagraph"/>
              <w:numPr>
                <w:ilvl w:val="0"/>
                <w:numId w:val="3"/>
              </w:numPr>
              <w:ind w:right="115"/>
              <w:contextualSpacing w:val="0"/>
              <w:rPr>
                <w:color w:val="000000"/>
                <w:sz w:val="24"/>
                <w:szCs w:val="24"/>
              </w:rPr>
            </w:pPr>
            <w:r w:rsidRPr="00846839">
              <w:rPr>
                <w:sz w:val="24"/>
                <w:szCs w:val="24"/>
              </w:rPr>
              <w:t xml:space="preserve">Visos matomos ir liečiamos baldo kraštinės turi būti laminuojamos ne mažiau 1 mm ABS arba lygiavertės medžiagos briauna; vidinio korpuso, nematomos kraštinės -  ne mažiau 0,4 mm ABS arba lygiavertės medžiagos briauna. </w:t>
            </w:r>
          </w:p>
          <w:p w14:paraId="1E186119" w14:textId="77777777" w:rsidR="009F4298" w:rsidRPr="00846839" w:rsidRDefault="009F4298" w:rsidP="009F4298">
            <w:pPr>
              <w:pStyle w:val="ListParagraph"/>
              <w:numPr>
                <w:ilvl w:val="0"/>
                <w:numId w:val="3"/>
              </w:numPr>
              <w:ind w:right="115"/>
              <w:contextualSpacing w:val="0"/>
              <w:rPr>
                <w:color w:val="000000"/>
                <w:sz w:val="24"/>
                <w:szCs w:val="24"/>
              </w:rPr>
            </w:pPr>
            <w:r w:rsidRPr="00846839">
              <w:rPr>
                <w:sz w:val="24"/>
                <w:szCs w:val="24"/>
              </w:rPr>
              <w:t xml:space="preserve">Briaunų dekoras turi atitikti plokštės dekorą. </w:t>
            </w:r>
          </w:p>
          <w:p w14:paraId="2851C6B6" w14:textId="77777777" w:rsidR="009F4298" w:rsidRPr="00846839" w:rsidRDefault="009F4298" w:rsidP="009F4298">
            <w:pPr>
              <w:pStyle w:val="ListParagraph"/>
              <w:numPr>
                <w:ilvl w:val="0"/>
                <w:numId w:val="3"/>
              </w:numPr>
              <w:ind w:right="115"/>
              <w:contextualSpacing w:val="0"/>
              <w:rPr>
                <w:color w:val="000000"/>
                <w:sz w:val="24"/>
                <w:szCs w:val="24"/>
              </w:rPr>
            </w:pPr>
            <w:r w:rsidRPr="00846839">
              <w:rPr>
                <w:color w:val="000000"/>
                <w:sz w:val="24"/>
                <w:szCs w:val="24"/>
              </w:rPr>
              <w:t>Kraštines apdailinant ABS ar lygiavertės medžiagos briauna turi būti naudojama PUR ar lygiavertė drėgmei atspari kraštų apdailinimo technologija.</w:t>
            </w:r>
          </w:p>
          <w:p w14:paraId="64410AA8" w14:textId="77777777" w:rsidR="009F4298" w:rsidRPr="00846839" w:rsidRDefault="009F4298" w:rsidP="009F4298">
            <w:pPr>
              <w:pStyle w:val="ListParagraph"/>
              <w:numPr>
                <w:ilvl w:val="0"/>
                <w:numId w:val="3"/>
              </w:numPr>
              <w:ind w:right="115"/>
              <w:contextualSpacing w:val="0"/>
              <w:rPr>
                <w:color w:val="000000"/>
                <w:sz w:val="24"/>
                <w:szCs w:val="24"/>
              </w:rPr>
            </w:pPr>
            <w:r w:rsidRPr="00846839">
              <w:rPr>
                <w:color w:val="000000"/>
                <w:sz w:val="24"/>
                <w:szCs w:val="24"/>
              </w:rPr>
              <w:t xml:space="preserve">Prieš gamybą matmenys turi būti tikslinami objekte, esant poreikiui įvedamos korekcijos pagal faktinius matavimus bei komunikacijų išdėstymą. Turi užtikrintas priėjimas prie komunikacijų ir numatytos revizinės durelės. </w:t>
            </w:r>
          </w:p>
          <w:p w14:paraId="2E42C75E" w14:textId="77777777" w:rsidR="009F4298" w:rsidRPr="00846839" w:rsidRDefault="009F4298" w:rsidP="009F4298">
            <w:pPr>
              <w:pStyle w:val="ListParagraph"/>
              <w:numPr>
                <w:ilvl w:val="0"/>
                <w:numId w:val="3"/>
              </w:numPr>
              <w:ind w:right="115"/>
              <w:contextualSpacing w:val="0"/>
              <w:rPr>
                <w:color w:val="000000"/>
                <w:sz w:val="24"/>
                <w:szCs w:val="24"/>
              </w:rPr>
            </w:pPr>
            <w:r w:rsidRPr="00846839">
              <w:rPr>
                <w:color w:val="000000"/>
                <w:sz w:val="24"/>
                <w:szCs w:val="24"/>
              </w:rPr>
              <w:t>Prieš gamybą brėžiniai ir sprendiniai turi būti suderinti su perkančiosios organizacijos atstovu.</w:t>
            </w:r>
          </w:p>
          <w:p w14:paraId="52E7300C" w14:textId="77777777" w:rsidR="009F4298" w:rsidRPr="00846839" w:rsidRDefault="009F4298" w:rsidP="009F4298">
            <w:pPr>
              <w:pStyle w:val="ListParagraph"/>
              <w:numPr>
                <w:ilvl w:val="0"/>
                <w:numId w:val="3"/>
              </w:numPr>
              <w:ind w:right="115"/>
              <w:contextualSpacing w:val="0"/>
              <w:rPr>
                <w:color w:val="000000"/>
                <w:sz w:val="24"/>
                <w:szCs w:val="24"/>
              </w:rPr>
            </w:pPr>
            <w:r w:rsidRPr="00846839">
              <w:rPr>
                <w:color w:val="000000"/>
                <w:sz w:val="24"/>
                <w:szCs w:val="24"/>
              </w:rPr>
              <w:t>Galimas kairinis arba dešininis spintos variantas, tikrinti pagal faktą objekte.</w:t>
            </w:r>
          </w:p>
          <w:p w14:paraId="0A2B2078" w14:textId="77777777" w:rsidR="009F4298" w:rsidRPr="00846839" w:rsidRDefault="009F4298" w:rsidP="00CB7ECA">
            <w:pPr>
              <w:ind w:left="0"/>
              <w:rPr>
                <w:sz w:val="24"/>
                <w:szCs w:val="24"/>
              </w:rPr>
            </w:pPr>
          </w:p>
          <w:p w14:paraId="3389427C" w14:textId="77777777" w:rsidR="009F4298" w:rsidRPr="00846839" w:rsidRDefault="009F4298" w:rsidP="00CB7ECA">
            <w:pPr>
              <w:ind w:left="0"/>
              <w:rPr>
                <w:sz w:val="24"/>
                <w:szCs w:val="24"/>
              </w:rPr>
            </w:pPr>
            <w:r w:rsidRPr="00846839">
              <w:rPr>
                <w:sz w:val="24"/>
                <w:szCs w:val="24"/>
              </w:rPr>
              <w:t>B14 orientacinis vaizdas:</w:t>
            </w:r>
          </w:p>
          <w:p w14:paraId="33C84CF0" w14:textId="77777777" w:rsidR="009F4298" w:rsidRPr="00846839" w:rsidRDefault="009F4298" w:rsidP="00CB7ECA">
            <w:pPr>
              <w:ind w:left="0"/>
              <w:rPr>
                <w:sz w:val="24"/>
                <w:szCs w:val="24"/>
              </w:rPr>
            </w:pPr>
            <w:r w:rsidRPr="00846839">
              <w:rPr>
                <w:noProof/>
                <w:sz w:val="24"/>
                <w:szCs w:val="24"/>
              </w:rPr>
              <w:lastRenderedPageBreak/>
              <w:drawing>
                <wp:inline distT="0" distB="0" distL="0" distR="0" wp14:anchorId="4D08941C" wp14:editId="5D26E297">
                  <wp:extent cx="3187700" cy="2400300"/>
                  <wp:effectExtent l="0" t="0" r="0" b="0"/>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7700" cy="2400300"/>
                          </a:xfrm>
                          <a:prstGeom prst="rect">
                            <a:avLst/>
                          </a:prstGeom>
                          <a:noFill/>
                          <a:ln>
                            <a:noFill/>
                          </a:ln>
                        </pic:spPr>
                      </pic:pic>
                    </a:graphicData>
                  </a:graphic>
                </wp:inline>
              </w:drawing>
            </w:r>
            <w:r w:rsidRPr="00846839">
              <w:rPr>
                <w:noProof/>
              </w:rPr>
              <w:t xml:space="preserve"> </w:t>
            </w:r>
            <w:r w:rsidRPr="00846839">
              <w:rPr>
                <w:noProof/>
              </w:rPr>
              <w:drawing>
                <wp:inline distT="0" distB="0" distL="0" distR="0" wp14:anchorId="37CFB4B1" wp14:editId="3653AB1D">
                  <wp:extent cx="3784600" cy="3644900"/>
                  <wp:effectExtent l="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0" cy="3644900"/>
                          </a:xfrm>
                          <a:prstGeom prst="rect">
                            <a:avLst/>
                          </a:prstGeom>
                          <a:noFill/>
                          <a:ln>
                            <a:noFill/>
                          </a:ln>
                        </pic:spPr>
                      </pic:pic>
                    </a:graphicData>
                  </a:graphic>
                </wp:inline>
              </w:drawing>
            </w:r>
          </w:p>
          <w:p w14:paraId="263C6E61" w14:textId="77777777" w:rsidR="009F4298" w:rsidRPr="00846839" w:rsidRDefault="009F4298" w:rsidP="00CB7ECA">
            <w:pPr>
              <w:ind w:left="0"/>
              <w:rPr>
                <w:sz w:val="24"/>
                <w:szCs w:val="24"/>
              </w:rPr>
            </w:pPr>
          </w:p>
          <w:p w14:paraId="776334E2" w14:textId="77777777" w:rsidR="009F4298" w:rsidRPr="00846839" w:rsidRDefault="009F4298" w:rsidP="00CB7ECA">
            <w:pPr>
              <w:ind w:left="0"/>
              <w:rPr>
                <w:sz w:val="24"/>
                <w:szCs w:val="24"/>
              </w:rPr>
            </w:pPr>
          </w:p>
        </w:tc>
      </w:tr>
      <w:tr w:rsidR="009F4298" w:rsidRPr="00846839" w14:paraId="7846C11E" w14:textId="77777777" w:rsidTr="00CB7ECA">
        <w:tc>
          <w:tcPr>
            <w:tcW w:w="823" w:type="dxa"/>
          </w:tcPr>
          <w:p w14:paraId="36AB7876" w14:textId="77777777" w:rsidR="009F4298" w:rsidRPr="00846839" w:rsidRDefault="009F4298" w:rsidP="00CB7ECA">
            <w:pPr>
              <w:ind w:left="0"/>
              <w:rPr>
                <w:b/>
                <w:bCs/>
                <w:sz w:val="24"/>
                <w:szCs w:val="24"/>
              </w:rPr>
            </w:pPr>
            <w:r w:rsidRPr="00846839">
              <w:rPr>
                <w:b/>
                <w:bCs/>
                <w:sz w:val="24"/>
                <w:szCs w:val="24"/>
              </w:rPr>
              <w:lastRenderedPageBreak/>
              <w:t>3</w:t>
            </w:r>
          </w:p>
        </w:tc>
        <w:tc>
          <w:tcPr>
            <w:tcW w:w="1090" w:type="dxa"/>
          </w:tcPr>
          <w:p w14:paraId="6B3926EC" w14:textId="77777777" w:rsidR="009F4298" w:rsidRPr="00846839" w:rsidRDefault="009F4298" w:rsidP="00CB7ECA">
            <w:pPr>
              <w:ind w:left="0"/>
              <w:jc w:val="left"/>
              <w:rPr>
                <w:sz w:val="24"/>
                <w:szCs w:val="24"/>
              </w:rPr>
            </w:pPr>
            <w:r w:rsidRPr="00846839">
              <w:rPr>
                <w:sz w:val="24"/>
                <w:szCs w:val="24"/>
              </w:rPr>
              <w:t>B14*</w:t>
            </w:r>
          </w:p>
        </w:tc>
        <w:tc>
          <w:tcPr>
            <w:tcW w:w="1686" w:type="dxa"/>
          </w:tcPr>
          <w:p w14:paraId="0A9726B2" w14:textId="77777777" w:rsidR="009F4298" w:rsidRPr="00846839" w:rsidRDefault="009F4298" w:rsidP="00CB7ECA">
            <w:pPr>
              <w:ind w:left="0"/>
              <w:jc w:val="left"/>
              <w:rPr>
                <w:sz w:val="24"/>
                <w:szCs w:val="24"/>
              </w:rPr>
            </w:pPr>
            <w:r w:rsidRPr="00846839">
              <w:rPr>
                <w:sz w:val="24"/>
                <w:szCs w:val="24"/>
              </w:rPr>
              <w:t>Spinta su nulenkiama lova spintoje ir integruota sofa</w:t>
            </w:r>
          </w:p>
        </w:tc>
        <w:tc>
          <w:tcPr>
            <w:tcW w:w="11521" w:type="dxa"/>
          </w:tcPr>
          <w:p w14:paraId="63B430FC"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Baldo preliminarūs bendri </w:t>
            </w:r>
            <w:proofErr w:type="spellStart"/>
            <w:r w:rsidRPr="00846839">
              <w:rPr>
                <w:sz w:val="24"/>
                <w:szCs w:val="24"/>
              </w:rPr>
              <w:t>gabaritiniai</w:t>
            </w:r>
            <w:proofErr w:type="spellEnd"/>
            <w:r w:rsidRPr="00846839">
              <w:rPr>
                <w:sz w:val="24"/>
                <w:szCs w:val="24"/>
              </w:rPr>
              <w:t xml:space="preserve"> matmenys </w:t>
            </w:r>
            <w:proofErr w:type="spellStart"/>
            <w:r w:rsidRPr="00846839">
              <w:rPr>
                <w:sz w:val="24"/>
                <w:szCs w:val="24"/>
              </w:rPr>
              <w:t>PxGxA</w:t>
            </w:r>
            <w:proofErr w:type="spellEnd"/>
            <w:r w:rsidRPr="00846839">
              <w:rPr>
                <w:sz w:val="24"/>
                <w:szCs w:val="24"/>
              </w:rPr>
              <w:t xml:space="preserve"> 3435x623x3257 mm.</w:t>
            </w:r>
          </w:p>
          <w:p w14:paraId="12C827D7" w14:textId="77777777" w:rsidR="009F4298" w:rsidRPr="00846839" w:rsidRDefault="009F4298" w:rsidP="00CB7ECA">
            <w:pPr>
              <w:pStyle w:val="ListParagraph"/>
              <w:rPr>
                <w:sz w:val="24"/>
                <w:szCs w:val="24"/>
              </w:rPr>
            </w:pPr>
            <w:r w:rsidRPr="00846839">
              <w:rPr>
                <w:sz w:val="24"/>
                <w:szCs w:val="24"/>
              </w:rPr>
              <w:t>Tiekėjas vertindamas pasiūlymą turi numatyti galimą nurodytų projektinių matmenų paklaidą, pločiui +/- 300 mm, gyliui +/-100 mm, aukščiui +/-100 mm.</w:t>
            </w:r>
          </w:p>
          <w:p w14:paraId="23AD12FD" w14:textId="522A11C1"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Nematomas korpusas, matomas korpusas ir fasadai, bei nugarėlė turi būti gaminami iš nemažiau nei 18 mm </w:t>
            </w:r>
            <w:r w:rsidRPr="00846839">
              <w:rPr>
                <w:b/>
                <w:bCs/>
                <w:sz w:val="24"/>
                <w:szCs w:val="24"/>
              </w:rPr>
              <w:t xml:space="preserve">LMDP </w:t>
            </w:r>
            <w:proofErr w:type="spellStart"/>
            <w:r w:rsidRPr="00846839">
              <w:rPr>
                <w:b/>
                <w:bCs/>
                <w:sz w:val="24"/>
                <w:szCs w:val="24"/>
              </w:rPr>
              <w:t>Egger</w:t>
            </w:r>
            <w:proofErr w:type="spellEnd"/>
            <w:r w:rsidRPr="00846839">
              <w:rPr>
                <w:b/>
                <w:bCs/>
                <w:sz w:val="24"/>
                <w:szCs w:val="24"/>
              </w:rPr>
              <w:t xml:space="preserve"> H3152 ST19 </w:t>
            </w:r>
            <w:proofErr w:type="spellStart"/>
            <w:r w:rsidRPr="00846839">
              <w:rPr>
                <w:b/>
                <w:bCs/>
                <w:sz w:val="24"/>
                <w:szCs w:val="24"/>
              </w:rPr>
              <w:t>Bleached</w:t>
            </w:r>
            <w:proofErr w:type="spellEnd"/>
            <w:r w:rsidRPr="00846839">
              <w:rPr>
                <w:b/>
                <w:bCs/>
                <w:sz w:val="24"/>
                <w:szCs w:val="24"/>
              </w:rPr>
              <w:t xml:space="preserve"> </w:t>
            </w:r>
            <w:proofErr w:type="spellStart"/>
            <w:r w:rsidRPr="00846839">
              <w:rPr>
                <w:b/>
                <w:bCs/>
                <w:sz w:val="24"/>
                <w:szCs w:val="24"/>
              </w:rPr>
              <w:t>Vicenza</w:t>
            </w:r>
            <w:proofErr w:type="spellEnd"/>
            <w:r w:rsidRPr="00846839">
              <w:rPr>
                <w:b/>
                <w:bCs/>
                <w:sz w:val="24"/>
                <w:szCs w:val="24"/>
              </w:rPr>
              <w:t xml:space="preserve"> </w:t>
            </w:r>
            <w:proofErr w:type="spellStart"/>
            <w:r w:rsidRPr="00846839">
              <w:rPr>
                <w:b/>
                <w:bCs/>
                <w:sz w:val="24"/>
                <w:szCs w:val="24"/>
              </w:rPr>
              <w:t>Oak</w:t>
            </w:r>
            <w:proofErr w:type="spellEnd"/>
            <w:r w:rsidRPr="00846839">
              <w:rPr>
                <w:sz w:val="24"/>
                <w:szCs w:val="24"/>
              </w:rPr>
              <w:t xml:space="preserve">  </w:t>
            </w:r>
            <w:r w:rsidR="00985933" w:rsidRPr="009541BE">
              <w:rPr>
                <w:i/>
                <w:iCs/>
                <w:sz w:val="24"/>
                <w:szCs w:val="24"/>
              </w:rPr>
              <w:t>(pastaba: šią konkrečią plokštę pasirinkęs naudoti patalpas remontuojantis rangovas dalyje patalpų apdailos)</w:t>
            </w:r>
            <w:r w:rsidR="00E71A61">
              <w:rPr>
                <w:sz w:val="24"/>
                <w:szCs w:val="24"/>
              </w:rPr>
              <w:t xml:space="preserve"> </w:t>
            </w:r>
            <w:r w:rsidRPr="00846839">
              <w:rPr>
                <w:sz w:val="24"/>
                <w:szCs w:val="24"/>
              </w:rPr>
              <w:t>arba lygiavertės medžiagos</w:t>
            </w:r>
            <w:r w:rsidR="00E71A61">
              <w:rPr>
                <w:sz w:val="24"/>
                <w:szCs w:val="24"/>
              </w:rPr>
              <w:t xml:space="preserve"> (žr. techninės specifikacijos bendrosios dalies </w:t>
            </w:r>
            <w:r w:rsidR="00E71A61">
              <w:rPr>
                <w:sz w:val="24"/>
                <w:szCs w:val="24"/>
                <w:lang w:val="en-US"/>
              </w:rPr>
              <w:t xml:space="preserve">21 </w:t>
            </w:r>
            <w:r w:rsidR="00E71A61">
              <w:rPr>
                <w:sz w:val="24"/>
                <w:szCs w:val="24"/>
              </w:rPr>
              <w:t>punktą)</w:t>
            </w:r>
            <w:r w:rsidR="00343178">
              <w:rPr>
                <w:sz w:val="24"/>
                <w:szCs w:val="24"/>
              </w:rPr>
              <w:t xml:space="preserve">. </w:t>
            </w:r>
          </w:p>
          <w:p w14:paraId="41BE2A02"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Medžio rašto dekoras, dekoro rašto kryptis turi būti derinami sutarties vykdymo metu su perkančiosios organizacijos atstovu.</w:t>
            </w:r>
          </w:p>
          <w:p w14:paraId="375E6E1C"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Viršutinėje centrinėje spintos dalyje turi būti paslėptas kondicionierius, paliekant jam tarpus oro paėmimui ir išputimui į patalpą, oro išputimo anga turi būti nuožulni, tam kad būtų užtikrintas patalpos vėsinimas ir kondicionieriaus veikimas. Projektinis sprendinys turi būti derinamas su objekto statybos rangovu pagal perkamus kondicionierių modelius (LG ARNU09GSJC4). Fasadinis kondicionieriaus uždengimas turi būti nuimamas, tam tikslui naudojami laikikliai turi būti paslėpti ir išoriškai nematomi.</w:t>
            </w:r>
          </w:p>
          <w:p w14:paraId="3CB30AC7"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Fasade turi būti išvestos ortakio grotelės, vieta ir angos dydis tikslinami pagal faktą objekte, spalva derinama sutarties vykdymo metu.</w:t>
            </w:r>
          </w:p>
          <w:p w14:paraId="3BB14FA2"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lastRenderedPageBreak/>
              <w:t xml:space="preserve">Iš kairės baldo pusės (žiūrint iš fasadinės baldo pusės) turi būti uždengimas už kurio paliekama vieta vamzdynams ir komunikacijoms, toliau dvi varstomos durys už kurių numatoma kartelė rūbų pakabinimui ir lentyna virš kartelės. </w:t>
            </w:r>
          </w:p>
          <w:p w14:paraId="1C48BD70"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Dešinės pusės durys trumpesnės, apatinėje dalyje 3 stalčiai, kurių plotis 350 mm (+/-20 mm), atidaromi nuo paspaudimo, stalčių plotis turi sutapti su dešininio segmento stalčių pločiu.</w:t>
            </w:r>
          </w:p>
          <w:p w14:paraId="2D984562"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Iš dešinės baldo pusės (žiūrint iš fasadinės baldo pusės) turi būti 3 stalčiai apatinėje dalyje, kurių plotis 350 mm (+/-20 mm), atidaromi nuo paspaudimo, virš stalčių atvira niša su LED, virš atviros nišos varstomų durelių spintelė, viduje 3 lentynos (4 nišos).</w:t>
            </w:r>
          </w:p>
          <w:p w14:paraId="45AA9652"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Centrinėje spintos  dalyje turi būti projektuojama integruota pakeliama lova su sofa. </w:t>
            </w:r>
          </w:p>
          <w:p w14:paraId="3C5599D6"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Metalinis sofos rėmas turi turėti pakėlimo mechanizmą, pritaikytą kasdieniniam naudojimui. Lovos mechanizmas turi atitikti </w:t>
            </w:r>
            <w:r w:rsidRPr="00846839">
              <w:rPr>
                <w:b/>
                <w:bCs/>
                <w:sz w:val="24"/>
                <w:szCs w:val="24"/>
              </w:rPr>
              <w:t xml:space="preserve">EN 1129 1&amp;2 dalis </w:t>
            </w:r>
            <w:r w:rsidRPr="00846839">
              <w:rPr>
                <w:sz w:val="24"/>
                <w:szCs w:val="24"/>
              </w:rPr>
              <w:t>arba lygiaverčio standarto reikalavimus.</w:t>
            </w:r>
          </w:p>
          <w:p w14:paraId="3AFB7C9C"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Ant fasado/lovos dugno turi būti prisukamos 2 rankenos kurios skirtos lovos atvertimui </w:t>
            </w:r>
            <w:r w:rsidRPr="00846839">
              <w:rPr>
                <w:b/>
                <w:bCs/>
                <w:sz w:val="24"/>
                <w:szCs w:val="24"/>
              </w:rPr>
              <w:t>OCTAVIO CC320mm, L-330mm, matinė juoda</w:t>
            </w:r>
            <w:r w:rsidRPr="00846839">
              <w:rPr>
                <w:sz w:val="24"/>
                <w:szCs w:val="24"/>
              </w:rPr>
              <w:t xml:space="preserve">, arba lygiavertė. </w:t>
            </w:r>
          </w:p>
          <w:p w14:paraId="5CE84CA7" w14:textId="70C822ED"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Lovos korpuso dalis turi būti gaminama iš nemažiau 36 mm </w:t>
            </w:r>
            <w:r w:rsidRPr="00846839">
              <w:rPr>
                <w:b/>
                <w:bCs/>
                <w:sz w:val="24"/>
                <w:szCs w:val="24"/>
              </w:rPr>
              <w:t xml:space="preserve">LMDP </w:t>
            </w:r>
            <w:proofErr w:type="spellStart"/>
            <w:r w:rsidRPr="00846839">
              <w:rPr>
                <w:b/>
                <w:bCs/>
                <w:sz w:val="24"/>
                <w:szCs w:val="24"/>
              </w:rPr>
              <w:t>Egger</w:t>
            </w:r>
            <w:proofErr w:type="spellEnd"/>
            <w:r w:rsidRPr="00846839">
              <w:rPr>
                <w:b/>
                <w:bCs/>
                <w:sz w:val="24"/>
                <w:szCs w:val="24"/>
              </w:rPr>
              <w:t xml:space="preserve"> H3152 ST19 </w:t>
            </w:r>
            <w:proofErr w:type="spellStart"/>
            <w:r w:rsidRPr="00846839">
              <w:rPr>
                <w:b/>
                <w:bCs/>
                <w:sz w:val="24"/>
                <w:szCs w:val="24"/>
              </w:rPr>
              <w:t>Bleached</w:t>
            </w:r>
            <w:proofErr w:type="spellEnd"/>
            <w:r w:rsidRPr="00846839">
              <w:rPr>
                <w:b/>
                <w:bCs/>
                <w:sz w:val="24"/>
                <w:szCs w:val="24"/>
              </w:rPr>
              <w:t xml:space="preserve"> </w:t>
            </w:r>
            <w:proofErr w:type="spellStart"/>
            <w:r w:rsidRPr="00846839">
              <w:rPr>
                <w:b/>
                <w:bCs/>
                <w:sz w:val="24"/>
                <w:szCs w:val="24"/>
              </w:rPr>
              <w:t>Vicenza</w:t>
            </w:r>
            <w:proofErr w:type="spellEnd"/>
            <w:r w:rsidRPr="00846839">
              <w:rPr>
                <w:b/>
                <w:bCs/>
                <w:sz w:val="24"/>
                <w:szCs w:val="24"/>
              </w:rPr>
              <w:t xml:space="preserve"> </w:t>
            </w:r>
            <w:proofErr w:type="spellStart"/>
            <w:r w:rsidRPr="00846839">
              <w:rPr>
                <w:b/>
                <w:bCs/>
                <w:sz w:val="24"/>
                <w:szCs w:val="24"/>
              </w:rPr>
              <w:t>Oak</w:t>
            </w:r>
            <w:proofErr w:type="spellEnd"/>
            <w:r w:rsidRPr="00846839">
              <w:rPr>
                <w:b/>
                <w:bCs/>
                <w:sz w:val="24"/>
                <w:szCs w:val="24"/>
              </w:rPr>
              <w:t xml:space="preserve"> </w:t>
            </w:r>
            <w:r w:rsidRPr="00846839">
              <w:rPr>
                <w:sz w:val="24"/>
                <w:szCs w:val="24"/>
              </w:rPr>
              <w:t xml:space="preserve"> </w:t>
            </w:r>
            <w:r w:rsidR="00985933" w:rsidRPr="009541BE">
              <w:rPr>
                <w:i/>
                <w:iCs/>
                <w:sz w:val="24"/>
                <w:szCs w:val="24"/>
              </w:rPr>
              <w:t>(pastaba: šią konkrečią plokštę pasirinkęs naudoti patalpas remontuojantis rangovas dalyje patalpų apdailos)</w:t>
            </w:r>
            <w:r w:rsidR="00985933">
              <w:rPr>
                <w:sz w:val="24"/>
                <w:szCs w:val="24"/>
              </w:rPr>
              <w:t xml:space="preserve"> </w:t>
            </w:r>
            <w:r w:rsidRPr="00846839">
              <w:rPr>
                <w:sz w:val="24"/>
                <w:szCs w:val="24"/>
              </w:rPr>
              <w:t>arba lygiavertės medžiagos</w:t>
            </w:r>
            <w:r w:rsidR="00E71A61">
              <w:rPr>
                <w:sz w:val="24"/>
                <w:szCs w:val="24"/>
              </w:rPr>
              <w:t xml:space="preserve"> (žr. techninės specifikacijos bendrosios dalies </w:t>
            </w:r>
            <w:r w:rsidR="00E71A61">
              <w:rPr>
                <w:sz w:val="24"/>
                <w:szCs w:val="24"/>
                <w:lang w:val="en-US"/>
              </w:rPr>
              <w:t xml:space="preserve">21 </w:t>
            </w:r>
            <w:r w:rsidR="00E71A61">
              <w:rPr>
                <w:sz w:val="24"/>
                <w:szCs w:val="24"/>
              </w:rPr>
              <w:t>punktą)</w:t>
            </w:r>
            <w:r w:rsidRPr="00846839">
              <w:rPr>
                <w:sz w:val="24"/>
                <w:szCs w:val="24"/>
              </w:rPr>
              <w:t xml:space="preserve">. </w:t>
            </w:r>
          </w:p>
          <w:p w14:paraId="56D196A8"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Lovos korpuse turi būti tvirtinamas metalinis rėmas su lovos atvertimo mechanizmu. </w:t>
            </w:r>
          </w:p>
          <w:p w14:paraId="418D8BC4"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Lovos mechanizmas turi turėti apsaugą nuo savaiminio atsidarymo. </w:t>
            </w:r>
          </w:p>
          <w:p w14:paraId="6E37A4C8"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Savaiminis lovos užsidarymas turi pradėti veikti tik pakėlus lovą nuo pagrindo 90 cm. </w:t>
            </w:r>
          </w:p>
          <w:p w14:paraId="67B990E7"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Lovos rėmas turi būti suprojektuotas taip, kad kartu su standumo briaunomis išlaikytų čiužinio ir miegančiojo apkrovą bei paskirstytų apkrovas surinktai konstrukcijai. </w:t>
            </w:r>
          </w:p>
          <w:p w14:paraId="54F8DEAF"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Standumo briaunos turi jungtis prie priekinės plokštės, pagamintos iš nemažiau 18 mm LMDP arba kitos lygiavertės medžiagos. </w:t>
            </w:r>
          </w:p>
          <w:p w14:paraId="6A83C793" w14:textId="316E73B5" w:rsidR="009F4298" w:rsidRPr="00846839" w:rsidRDefault="00235BD8" w:rsidP="009F4298">
            <w:pPr>
              <w:pStyle w:val="ListParagraph"/>
              <w:numPr>
                <w:ilvl w:val="1"/>
                <w:numId w:val="4"/>
              </w:numPr>
              <w:ind w:right="115"/>
              <w:contextualSpacing w:val="0"/>
              <w:rPr>
                <w:sz w:val="24"/>
                <w:szCs w:val="24"/>
              </w:rPr>
            </w:pPr>
            <w:r w:rsidRPr="00846839">
              <w:rPr>
                <w:sz w:val="24"/>
                <w:szCs w:val="24"/>
              </w:rPr>
              <w:t>Lovos metalinis rėmas su lovos atvertimo mechanizmu turi atlaikyti ne mažiau nei 400 kg svorį</w:t>
            </w:r>
            <w:r>
              <w:rPr>
                <w:sz w:val="24"/>
                <w:szCs w:val="24"/>
              </w:rPr>
              <w:t xml:space="preserve"> (sertifikuota pagal </w:t>
            </w:r>
            <w:r w:rsidRPr="009B2851">
              <w:rPr>
                <w:b/>
                <w:bCs/>
                <w:sz w:val="24"/>
                <w:szCs w:val="24"/>
              </w:rPr>
              <w:t>LST EN 1129-1:1997 (EN 1129-1:1995) / LST EN 1129-2:1997 (EN 1129-2:1995)</w:t>
            </w:r>
            <w:r>
              <w:rPr>
                <w:sz w:val="24"/>
                <w:szCs w:val="24"/>
              </w:rPr>
              <w:t xml:space="preserve"> arba lygiavertį standartą)</w:t>
            </w:r>
            <w:r w:rsidR="009F4298" w:rsidRPr="00846839">
              <w:rPr>
                <w:sz w:val="24"/>
                <w:szCs w:val="24"/>
              </w:rPr>
              <w:t>.</w:t>
            </w:r>
          </w:p>
          <w:p w14:paraId="5C8C30BC"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Lovos </w:t>
            </w:r>
            <w:proofErr w:type="spellStart"/>
            <w:r w:rsidRPr="00846839">
              <w:rPr>
                <w:sz w:val="24"/>
                <w:szCs w:val="24"/>
              </w:rPr>
              <w:t>mechanzimai</w:t>
            </w:r>
            <w:proofErr w:type="spellEnd"/>
            <w:r w:rsidRPr="00846839">
              <w:rPr>
                <w:sz w:val="24"/>
                <w:szCs w:val="24"/>
              </w:rPr>
              <w:t xml:space="preserve"> turi būti gaminami iš metalo, kurio storis nemažiau 5 mm. </w:t>
            </w:r>
          </w:p>
          <w:p w14:paraId="09369070" w14:textId="77777777" w:rsidR="009F4298" w:rsidRPr="00846839" w:rsidRDefault="009F4298" w:rsidP="009F4298">
            <w:pPr>
              <w:pStyle w:val="ListParagraph"/>
              <w:numPr>
                <w:ilvl w:val="1"/>
                <w:numId w:val="4"/>
              </w:numPr>
              <w:ind w:right="115"/>
              <w:contextualSpacing w:val="0"/>
              <w:rPr>
                <w:sz w:val="24"/>
                <w:szCs w:val="24"/>
              </w:rPr>
            </w:pPr>
            <w:proofErr w:type="spellStart"/>
            <w:r w:rsidRPr="00846839">
              <w:rPr>
                <w:sz w:val="24"/>
                <w:szCs w:val="24"/>
              </w:rPr>
              <w:t>Mechanzimai</w:t>
            </w:r>
            <w:proofErr w:type="spellEnd"/>
            <w:r w:rsidRPr="00846839">
              <w:rPr>
                <w:sz w:val="24"/>
                <w:szCs w:val="24"/>
              </w:rPr>
              <w:t xml:space="preserve"> dažomi milteliniu būdu ar kita lygiaverte atsparia korozijai danga. </w:t>
            </w:r>
          </w:p>
          <w:p w14:paraId="0D4FE0FF"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Turi būti integruota nulenkiama papildoma koja. </w:t>
            </w:r>
          </w:p>
          <w:p w14:paraId="4C7754FA"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Lova turi turėti standumo elementus. </w:t>
            </w:r>
          </w:p>
          <w:p w14:paraId="1903D975"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Lova turi turėti metalines spyruokles tolygiam lovos balansavimui, iš kairės ir dešinės pusės, kiekvienoje pusėje nemažiau nei po 8 vnt.</w:t>
            </w:r>
          </w:p>
          <w:p w14:paraId="43BA20CA"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Čiužinys turi būti lovos komplektacijoje.</w:t>
            </w:r>
          </w:p>
          <w:p w14:paraId="5688C391"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čiužinio matmenys PxGxA1600x2000x20 mm.</w:t>
            </w:r>
          </w:p>
          <w:p w14:paraId="57C377E0"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čiužinys turi būti fiksuojamas, kad užlenkiant lovai jis neslystų ir netrukdytų užversti lovą.</w:t>
            </w:r>
          </w:p>
          <w:p w14:paraId="00DAC34A"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čiužinys su spyruokliniu (angl. </w:t>
            </w:r>
            <w:proofErr w:type="spellStart"/>
            <w:r w:rsidRPr="00846839">
              <w:rPr>
                <w:i/>
                <w:iCs/>
                <w:sz w:val="24"/>
                <w:szCs w:val="24"/>
              </w:rPr>
              <w:t>pocket</w:t>
            </w:r>
            <w:proofErr w:type="spellEnd"/>
            <w:r w:rsidRPr="00846839">
              <w:rPr>
                <w:sz w:val="24"/>
                <w:szCs w:val="24"/>
              </w:rPr>
              <w:t xml:space="preserve">) bloku turinčiu nemažiau 260 </w:t>
            </w:r>
            <w:proofErr w:type="spellStart"/>
            <w:r w:rsidRPr="00846839">
              <w:rPr>
                <w:sz w:val="24"/>
                <w:szCs w:val="24"/>
              </w:rPr>
              <w:t>vnt</w:t>
            </w:r>
            <w:proofErr w:type="spellEnd"/>
            <w:r w:rsidRPr="00846839">
              <w:rPr>
                <w:sz w:val="24"/>
                <w:szCs w:val="24"/>
              </w:rPr>
              <w:t>/m2 spyruoklių.</w:t>
            </w:r>
          </w:p>
          <w:p w14:paraId="6382AB79"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apsaugoti poroloną nuo spyruoklių turi būti dedamas veltinis, nemažiau 500gr/m2. </w:t>
            </w:r>
          </w:p>
          <w:p w14:paraId="26F926A3"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čiužinys turi turėti poliuretano bortus 80 mm (+/-5 mm) pločio ir ne mažesnio nei 25kg/m3 tankumo.</w:t>
            </w:r>
          </w:p>
          <w:p w14:paraId="3F4C0CD0"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lastRenderedPageBreak/>
              <w:t xml:space="preserve">čiužinio putų poliuretanas turi būti ne mažesnio nei 30kg/m3 tankumo. </w:t>
            </w:r>
          </w:p>
          <w:p w14:paraId="639459FB"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čiužinys turi turėti užvalkalą, užvalkalas nuvelkamas bei skalbiamas. </w:t>
            </w:r>
          </w:p>
          <w:p w14:paraId="4D4CEAE5"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užvalkalas turi būti 100% poliesteris, dygsniuotas su </w:t>
            </w:r>
            <w:proofErr w:type="spellStart"/>
            <w:r w:rsidRPr="00846839">
              <w:rPr>
                <w:sz w:val="24"/>
                <w:szCs w:val="24"/>
              </w:rPr>
              <w:t>sinteponu</w:t>
            </w:r>
            <w:proofErr w:type="spellEnd"/>
            <w:r w:rsidRPr="00846839">
              <w:rPr>
                <w:sz w:val="24"/>
                <w:szCs w:val="24"/>
              </w:rPr>
              <w:t xml:space="preserve"> bei neaustine medžiaga.</w:t>
            </w:r>
          </w:p>
          <w:p w14:paraId="1ADC1E92"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Korpusinėje dalyje turi būti galvūgalis, pasviręs kampu. </w:t>
            </w:r>
          </w:p>
          <w:p w14:paraId="098D968B"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Virš galvūgalio turi būti suformuotos 3 nišos daiktų pasidėjimui. </w:t>
            </w:r>
          </w:p>
          <w:p w14:paraId="17D4FB43"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Lovos korpuso stogelyje turi būti LED apšvietimas, per visą centrinio segmento plotį.</w:t>
            </w:r>
          </w:p>
          <w:p w14:paraId="60B7E59F" w14:textId="77777777" w:rsidR="009F4298" w:rsidRPr="00846839" w:rsidRDefault="009F4298" w:rsidP="009F4298">
            <w:pPr>
              <w:pStyle w:val="ListParagraph"/>
              <w:numPr>
                <w:ilvl w:val="0"/>
                <w:numId w:val="4"/>
              </w:numPr>
              <w:ind w:right="115"/>
              <w:contextualSpacing w:val="0"/>
              <w:rPr>
                <w:sz w:val="24"/>
                <w:szCs w:val="24"/>
              </w:rPr>
            </w:pPr>
            <w:r w:rsidRPr="00846839">
              <w:rPr>
                <w:color w:val="000000"/>
                <w:sz w:val="24"/>
                <w:szCs w:val="24"/>
              </w:rPr>
              <w:t>LED įfrezuotas 12±3 W galios 3000-3500 K spalvos LED COB apšvietimas. Transformatoriaus vieta turi būti uždara ir prieinama poreikiui esant.</w:t>
            </w:r>
          </w:p>
          <w:p w14:paraId="09F0EC04"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Sofa turi turėti pakeliamą sėdimąją dalį, o viduje turi būti daiktadėžes, sofa su porankiais ir dvejomis nugaros pagalvėmis, kurios nuimamos lovai nuleidžiant. </w:t>
            </w:r>
          </w:p>
          <w:p w14:paraId="7A9B1477"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Sofa turi būti su porankiais. </w:t>
            </w:r>
          </w:p>
          <w:p w14:paraId="2A6D1038"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Sofa ir porankiai pilnai aptraukti audiniu. </w:t>
            </w:r>
          </w:p>
          <w:p w14:paraId="3513F8E7"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Bendras sofos plotis 2050 mm +/- 30 mm. Sofos gylis 750 mm +/-30 mm. </w:t>
            </w:r>
          </w:p>
          <w:p w14:paraId="5A409779"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Sėdimos sofos dalys turi būti iš ortopedinio padidinto elastingumo </w:t>
            </w:r>
            <w:r w:rsidRPr="00846839">
              <w:rPr>
                <w:b/>
                <w:bCs/>
                <w:sz w:val="24"/>
                <w:szCs w:val="24"/>
              </w:rPr>
              <w:t>HR tipo poliuretano</w:t>
            </w:r>
            <w:r w:rsidRPr="00846839">
              <w:rPr>
                <w:sz w:val="24"/>
                <w:szCs w:val="24"/>
              </w:rPr>
              <w:t xml:space="preserve"> (arba lygiavertės medžiagos) kurio tankis ne mažesnis nei 30kg/m3. </w:t>
            </w:r>
          </w:p>
          <w:p w14:paraId="7AFFE9D3"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Atlošų užpildas turi būti iš kimšto </w:t>
            </w:r>
            <w:proofErr w:type="spellStart"/>
            <w:r w:rsidRPr="00846839">
              <w:rPr>
                <w:sz w:val="24"/>
                <w:szCs w:val="24"/>
              </w:rPr>
              <w:t>sintepono</w:t>
            </w:r>
            <w:proofErr w:type="spellEnd"/>
            <w:r w:rsidRPr="00846839">
              <w:rPr>
                <w:sz w:val="24"/>
                <w:szCs w:val="24"/>
              </w:rPr>
              <w:t xml:space="preserve"> granulių arba lygiavertės medžiagos. </w:t>
            </w:r>
          </w:p>
          <w:p w14:paraId="46BA40EF"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Porankiai su </w:t>
            </w:r>
            <w:proofErr w:type="spellStart"/>
            <w:r w:rsidRPr="00846839">
              <w:rPr>
                <w:sz w:val="24"/>
                <w:szCs w:val="24"/>
              </w:rPr>
              <w:t>sintepono</w:t>
            </w:r>
            <w:proofErr w:type="spellEnd"/>
            <w:r w:rsidRPr="00846839">
              <w:rPr>
                <w:sz w:val="24"/>
                <w:szCs w:val="24"/>
              </w:rPr>
              <w:t xml:space="preserve"> arba lygiavertės medžiagos paminkštinimais.</w:t>
            </w:r>
          </w:p>
          <w:p w14:paraId="7259DF45"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Sofos audinio svoris turi būti ne mažiau 560 g/m</w:t>
            </w:r>
            <w:r w:rsidRPr="00846839">
              <w:rPr>
                <w:sz w:val="24"/>
                <w:szCs w:val="24"/>
                <w:vertAlign w:val="superscript"/>
              </w:rPr>
              <w:t>2</w:t>
            </w:r>
            <w:r w:rsidRPr="00846839">
              <w:rPr>
                <w:sz w:val="24"/>
                <w:szCs w:val="24"/>
              </w:rPr>
              <w:t xml:space="preserve">. Audinio atsparumas trinčiai pagal </w:t>
            </w:r>
            <w:r w:rsidRPr="00846839">
              <w:rPr>
                <w:b/>
                <w:bCs/>
                <w:sz w:val="24"/>
                <w:szCs w:val="24"/>
              </w:rPr>
              <w:t>EN ISO 12947-2</w:t>
            </w:r>
            <w:r w:rsidRPr="00846839">
              <w:rPr>
                <w:sz w:val="24"/>
                <w:szCs w:val="24"/>
              </w:rPr>
              <w:t xml:space="preserve"> arba lygiavertį standartą turi būti nemažiau 100 000 </w:t>
            </w:r>
            <w:proofErr w:type="spellStart"/>
            <w:r w:rsidRPr="00846839">
              <w:rPr>
                <w:sz w:val="24"/>
                <w:szCs w:val="24"/>
              </w:rPr>
              <w:t>Martindale</w:t>
            </w:r>
            <w:proofErr w:type="spellEnd"/>
            <w:r w:rsidRPr="00846839">
              <w:rPr>
                <w:sz w:val="24"/>
                <w:szCs w:val="24"/>
              </w:rPr>
              <w:t xml:space="preserve"> ciklų. </w:t>
            </w:r>
          </w:p>
          <w:p w14:paraId="7CD76115"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Audinio atsparumas šviesai turi būti nemažiau 5 pagal </w:t>
            </w:r>
            <w:r w:rsidRPr="00846839">
              <w:rPr>
                <w:b/>
                <w:bCs/>
                <w:sz w:val="24"/>
                <w:szCs w:val="24"/>
              </w:rPr>
              <w:t>EN ISO 105-B02</w:t>
            </w:r>
            <w:r w:rsidRPr="00846839">
              <w:rPr>
                <w:sz w:val="24"/>
                <w:szCs w:val="24"/>
              </w:rPr>
              <w:t xml:space="preserve"> arba lygiavertį standartą. </w:t>
            </w:r>
          </w:p>
          <w:p w14:paraId="6DB46EF8"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Audinys turi būti valomas, turi būti galimybė atlikti sausą valymą. </w:t>
            </w:r>
          </w:p>
          <w:p w14:paraId="3E12022D"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 xml:space="preserve">Lankstai turi būti su integruotu „švelniu“ uždarymu. </w:t>
            </w:r>
          </w:p>
          <w:p w14:paraId="53EA4958"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Visose varstomose d</w:t>
            </w:r>
            <w:r w:rsidRPr="00846839">
              <w:rPr>
                <w:color w:val="000000"/>
                <w:sz w:val="24"/>
                <w:szCs w:val="24"/>
              </w:rPr>
              <w:t xml:space="preserve">urelėse naudojamų lankstų ilgaamžiškumas turi būti ne mažiau kaip 80 000 atidarymo–uždarymo ciklų, sertifikuotų pagal </w:t>
            </w:r>
            <w:r w:rsidRPr="00846839">
              <w:rPr>
                <w:b/>
                <w:bCs/>
                <w:color w:val="000000"/>
                <w:sz w:val="24"/>
                <w:szCs w:val="24"/>
              </w:rPr>
              <w:t>EN 15570:2008</w:t>
            </w:r>
            <w:r w:rsidRPr="00846839">
              <w:rPr>
                <w:color w:val="000000"/>
                <w:sz w:val="24"/>
                <w:szCs w:val="24"/>
              </w:rPr>
              <w:t>, arba lygiavertį standartą.</w:t>
            </w:r>
          </w:p>
          <w:p w14:paraId="5E0C9C5E" w14:textId="77777777" w:rsidR="009F4298" w:rsidRPr="00846839" w:rsidRDefault="009F4298" w:rsidP="009F4298">
            <w:pPr>
              <w:pStyle w:val="ListParagraph"/>
              <w:numPr>
                <w:ilvl w:val="0"/>
                <w:numId w:val="4"/>
              </w:numPr>
              <w:ind w:right="115"/>
              <w:contextualSpacing w:val="0"/>
              <w:rPr>
                <w:sz w:val="24"/>
                <w:szCs w:val="24"/>
              </w:rPr>
            </w:pPr>
            <w:r w:rsidRPr="00846839">
              <w:rPr>
                <w:sz w:val="24"/>
                <w:szCs w:val="24"/>
              </w:rPr>
              <w:t>Stalčiai:</w:t>
            </w:r>
          </w:p>
          <w:p w14:paraId="24D7B577" w14:textId="77777777" w:rsidR="009F4298" w:rsidRPr="00846839" w:rsidRDefault="009F4298" w:rsidP="009F4298">
            <w:pPr>
              <w:pStyle w:val="ListParagraph"/>
              <w:numPr>
                <w:ilvl w:val="1"/>
                <w:numId w:val="4"/>
              </w:numPr>
              <w:ind w:right="115"/>
              <w:contextualSpacing w:val="0"/>
              <w:rPr>
                <w:sz w:val="24"/>
                <w:szCs w:val="24"/>
              </w:rPr>
            </w:pPr>
            <w:r w:rsidRPr="00846839">
              <w:rPr>
                <w:sz w:val="24"/>
                <w:szCs w:val="24"/>
              </w:rPr>
              <w:t xml:space="preserve">stalčiai </w:t>
            </w:r>
            <w:r w:rsidRPr="00846839">
              <w:rPr>
                <w:color w:val="000000"/>
                <w:sz w:val="24"/>
                <w:szCs w:val="24"/>
                <w:lang w:eastAsia="lt-LT"/>
              </w:rPr>
              <w:t>turi turėti metalinius šonus,</w:t>
            </w:r>
            <w:r w:rsidRPr="00846839">
              <w:rPr>
                <w:color w:val="000000"/>
                <w:sz w:val="24"/>
                <w:szCs w:val="24"/>
                <w:lang w:val="en-US" w:eastAsia="lt-LT"/>
              </w:rPr>
              <w:t xml:space="preserve"> </w:t>
            </w:r>
            <w:r w:rsidRPr="00846839">
              <w:rPr>
                <w:color w:val="000000"/>
                <w:sz w:val="24"/>
                <w:szCs w:val="24"/>
                <w:lang w:eastAsia="lt-LT"/>
              </w:rPr>
              <w:t>„tylaus“ uždarymo funkciją</w:t>
            </w:r>
          </w:p>
          <w:p w14:paraId="02595E9E" w14:textId="77777777" w:rsidR="009F4298" w:rsidRPr="00846839" w:rsidRDefault="009F4298" w:rsidP="009F4298">
            <w:pPr>
              <w:pStyle w:val="ListParagraph"/>
              <w:numPr>
                <w:ilvl w:val="1"/>
                <w:numId w:val="4"/>
              </w:numPr>
              <w:ind w:right="115"/>
              <w:contextualSpacing w:val="0"/>
              <w:rPr>
                <w:sz w:val="24"/>
                <w:szCs w:val="24"/>
              </w:rPr>
            </w:pPr>
            <w:r w:rsidRPr="00846839">
              <w:rPr>
                <w:color w:val="000000"/>
                <w:sz w:val="24"/>
                <w:szCs w:val="24"/>
                <w:lang w:eastAsia="lt-LT"/>
              </w:rPr>
              <w:t>atlaikyti ne mažiau 40 kg apkrovą;</w:t>
            </w:r>
          </w:p>
          <w:p w14:paraId="398F7258" w14:textId="77777777" w:rsidR="009F4298" w:rsidRPr="00846839" w:rsidRDefault="009F4298" w:rsidP="009F4298">
            <w:pPr>
              <w:pStyle w:val="ListParagraph"/>
              <w:numPr>
                <w:ilvl w:val="1"/>
                <w:numId w:val="4"/>
              </w:numPr>
              <w:ind w:right="115"/>
              <w:contextualSpacing w:val="0"/>
              <w:rPr>
                <w:sz w:val="24"/>
                <w:szCs w:val="24"/>
              </w:rPr>
            </w:pPr>
            <w:r w:rsidRPr="00846839">
              <w:rPr>
                <w:color w:val="000000"/>
                <w:sz w:val="24"/>
                <w:szCs w:val="24"/>
                <w:lang w:eastAsia="lt-LT"/>
              </w:rPr>
              <w:t xml:space="preserve">turėti </w:t>
            </w:r>
            <w:r w:rsidRPr="00846839">
              <w:rPr>
                <w:color w:val="000000"/>
                <w:sz w:val="24"/>
                <w:szCs w:val="24"/>
              </w:rPr>
              <w:t>pilną ištraukimą;</w:t>
            </w:r>
          </w:p>
          <w:p w14:paraId="4F22747C" w14:textId="77777777" w:rsidR="009F4298" w:rsidRPr="00846839" w:rsidRDefault="009F4298" w:rsidP="009F4298">
            <w:pPr>
              <w:pStyle w:val="ListParagraph"/>
              <w:numPr>
                <w:ilvl w:val="1"/>
                <w:numId w:val="4"/>
              </w:numPr>
              <w:ind w:right="115"/>
              <w:contextualSpacing w:val="0"/>
              <w:rPr>
                <w:sz w:val="24"/>
                <w:szCs w:val="24"/>
              </w:rPr>
            </w:pPr>
            <w:r w:rsidRPr="00846839">
              <w:rPr>
                <w:color w:val="000000"/>
                <w:sz w:val="24"/>
                <w:szCs w:val="24"/>
              </w:rPr>
              <w:t>turėti horizontalų ir vertikalų reguliavimą fasadui;</w:t>
            </w:r>
          </w:p>
          <w:p w14:paraId="77DB93B5" w14:textId="77777777" w:rsidR="009F4298" w:rsidRPr="00846839" w:rsidRDefault="009F4298" w:rsidP="009F4298">
            <w:pPr>
              <w:pStyle w:val="ListParagraph"/>
              <w:numPr>
                <w:ilvl w:val="1"/>
                <w:numId w:val="4"/>
              </w:numPr>
              <w:ind w:right="115"/>
              <w:contextualSpacing w:val="0"/>
              <w:rPr>
                <w:sz w:val="24"/>
                <w:szCs w:val="24"/>
              </w:rPr>
            </w:pPr>
            <w:r w:rsidRPr="00846839">
              <w:rPr>
                <w:color w:val="000000"/>
                <w:sz w:val="24"/>
                <w:szCs w:val="24"/>
              </w:rPr>
              <w:t>stalčių šonų spalva turi būti derinama sutarties vykdymo metu, turi būti užtikrintas pasirinkimas iš nemažiau 3 spalvų;</w:t>
            </w:r>
          </w:p>
          <w:p w14:paraId="3DBE7EB7" w14:textId="77777777" w:rsidR="009F4298" w:rsidRPr="00846839" w:rsidRDefault="009F4298" w:rsidP="009F4298">
            <w:pPr>
              <w:pStyle w:val="ListParagraph"/>
              <w:numPr>
                <w:ilvl w:val="1"/>
                <w:numId w:val="4"/>
              </w:numPr>
              <w:ind w:right="115"/>
              <w:contextualSpacing w:val="0"/>
              <w:rPr>
                <w:sz w:val="24"/>
                <w:szCs w:val="24"/>
              </w:rPr>
            </w:pPr>
            <w:r w:rsidRPr="00846839">
              <w:rPr>
                <w:color w:val="000000"/>
                <w:sz w:val="24"/>
                <w:szCs w:val="24"/>
              </w:rPr>
              <w:t>stalčių dugnas ir nugarėlė turi būti gaminami iš nemažiau nei 16 mm LMDP arba lygiavertės medžiagos;</w:t>
            </w:r>
          </w:p>
          <w:p w14:paraId="501004FA" w14:textId="77777777" w:rsidR="009F4298" w:rsidRPr="00846839" w:rsidRDefault="009F4298" w:rsidP="009F4298">
            <w:pPr>
              <w:pStyle w:val="ListParagraph"/>
              <w:numPr>
                <w:ilvl w:val="1"/>
                <w:numId w:val="4"/>
              </w:numPr>
              <w:ind w:right="115"/>
              <w:contextualSpacing w:val="0"/>
              <w:rPr>
                <w:sz w:val="24"/>
                <w:szCs w:val="24"/>
              </w:rPr>
            </w:pPr>
            <w:r w:rsidRPr="00846839">
              <w:rPr>
                <w:color w:val="000000"/>
                <w:sz w:val="24"/>
                <w:szCs w:val="24"/>
              </w:rPr>
              <w:t xml:space="preserve">plokštės dekoras turi sutapti su baldo korpuso dekoru. </w:t>
            </w:r>
            <w:r w:rsidRPr="00846839">
              <w:rPr>
                <w:sz w:val="24"/>
                <w:szCs w:val="24"/>
              </w:rPr>
              <w:t xml:space="preserve"> </w:t>
            </w:r>
          </w:p>
          <w:p w14:paraId="119BC423" w14:textId="77777777" w:rsidR="009F4298" w:rsidRPr="00846839" w:rsidRDefault="009F4298" w:rsidP="009F4298">
            <w:pPr>
              <w:pStyle w:val="ListParagraph"/>
              <w:numPr>
                <w:ilvl w:val="0"/>
                <w:numId w:val="4"/>
              </w:numPr>
              <w:ind w:right="115"/>
              <w:contextualSpacing w:val="0"/>
              <w:rPr>
                <w:color w:val="000000"/>
                <w:sz w:val="24"/>
                <w:szCs w:val="24"/>
              </w:rPr>
            </w:pPr>
            <w:r w:rsidRPr="00846839">
              <w:rPr>
                <w:color w:val="000000"/>
                <w:sz w:val="24"/>
                <w:szCs w:val="24"/>
              </w:rPr>
              <w:t xml:space="preserve">Rankenėlės durelių atidarymui turi būti nuo paspaudimo, </w:t>
            </w:r>
            <w:r w:rsidRPr="00846839">
              <w:rPr>
                <w:sz w:val="24"/>
                <w:szCs w:val="24"/>
              </w:rPr>
              <w:t xml:space="preserve">durelių </w:t>
            </w:r>
            <w:proofErr w:type="spellStart"/>
            <w:r w:rsidRPr="00846839">
              <w:rPr>
                <w:sz w:val="24"/>
                <w:szCs w:val="24"/>
              </w:rPr>
              <w:t>atmetėjas</w:t>
            </w:r>
            <w:proofErr w:type="spellEnd"/>
            <w:r w:rsidRPr="00846839">
              <w:rPr>
                <w:sz w:val="24"/>
                <w:szCs w:val="24"/>
              </w:rPr>
              <w:t xml:space="preserve"> turi būti įgręžiamas, su magnetu, </w:t>
            </w:r>
            <w:proofErr w:type="spellStart"/>
            <w:r w:rsidRPr="00846839">
              <w:rPr>
                <w:i/>
                <w:iCs/>
                <w:sz w:val="24"/>
                <w:szCs w:val="24"/>
              </w:rPr>
              <w:t>Blum</w:t>
            </w:r>
            <w:proofErr w:type="spellEnd"/>
            <w:r w:rsidRPr="00846839">
              <w:rPr>
                <w:i/>
                <w:iCs/>
                <w:sz w:val="24"/>
                <w:szCs w:val="24"/>
              </w:rPr>
              <w:t xml:space="preserve"> </w:t>
            </w:r>
            <w:proofErr w:type="spellStart"/>
            <w:r w:rsidRPr="00846839">
              <w:rPr>
                <w:i/>
                <w:iCs/>
                <w:sz w:val="24"/>
                <w:szCs w:val="24"/>
              </w:rPr>
              <w:t>Tip-on</w:t>
            </w:r>
            <w:proofErr w:type="spellEnd"/>
            <w:r w:rsidRPr="00846839">
              <w:rPr>
                <w:sz w:val="24"/>
                <w:szCs w:val="24"/>
              </w:rPr>
              <w:t xml:space="preserve"> arba lygiavertis sprendimas.</w:t>
            </w:r>
          </w:p>
          <w:p w14:paraId="1FC039F9" w14:textId="77777777" w:rsidR="009F4298" w:rsidRPr="00846839" w:rsidRDefault="009F4298" w:rsidP="009F4298">
            <w:pPr>
              <w:pStyle w:val="ListParagraph"/>
              <w:numPr>
                <w:ilvl w:val="0"/>
                <w:numId w:val="4"/>
              </w:numPr>
              <w:ind w:right="115"/>
              <w:contextualSpacing w:val="0"/>
              <w:rPr>
                <w:color w:val="000000"/>
                <w:sz w:val="24"/>
                <w:szCs w:val="24"/>
              </w:rPr>
            </w:pPr>
            <w:r w:rsidRPr="00846839">
              <w:rPr>
                <w:sz w:val="24"/>
                <w:szCs w:val="24"/>
              </w:rPr>
              <w:t xml:space="preserve">Visos matomos ir liečiamos baldo kraštinės turi būti laminuojamos ne mažiau 1 mm ABS arba lygiavertės medžiagos briauna; vidinio korpuso, nematomos kraštinės -  ne mažiau 0,4 mm ABS arba lygiavertės medžiagos briauna. </w:t>
            </w:r>
          </w:p>
          <w:p w14:paraId="2C7CD555" w14:textId="77777777" w:rsidR="009F4298" w:rsidRPr="00846839" w:rsidRDefault="009F4298" w:rsidP="009F4298">
            <w:pPr>
              <w:pStyle w:val="ListParagraph"/>
              <w:numPr>
                <w:ilvl w:val="0"/>
                <w:numId w:val="4"/>
              </w:numPr>
              <w:ind w:right="115"/>
              <w:contextualSpacing w:val="0"/>
              <w:rPr>
                <w:color w:val="000000"/>
                <w:sz w:val="24"/>
                <w:szCs w:val="24"/>
              </w:rPr>
            </w:pPr>
            <w:r w:rsidRPr="00846839">
              <w:rPr>
                <w:sz w:val="24"/>
                <w:szCs w:val="24"/>
              </w:rPr>
              <w:lastRenderedPageBreak/>
              <w:t xml:space="preserve">Briaunų dekoras turi atitikti plokštės dekorą. </w:t>
            </w:r>
          </w:p>
          <w:p w14:paraId="4C10E97B" w14:textId="77777777" w:rsidR="009F4298" w:rsidRPr="00846839" w:rsidRDefault="009F4298" w:rsidP="009F4298">
            <w:pPr>
              <w:pStyle w:val="ListParagraph"/>
              <w:numPr>
                <w:ilvl w:val="0"/>
                <w:numId w:val="4"/>
              </w:numPr>
              <w:ind w:right="115"/>
              <w:contextualSpacing w:val="0"/>
              <w:rPr>
                <w:color w:val="000000"/>
                <w:sz w:val="24"/>
                <w:szCs w:val="24"/>
              </w:rPr>
            </w:pPr>
            <w:r w:rsidRPr="00846839">
              <w:rPr>
                <w:color w:val="000000"/>
                <w:sz w:val="24"/>
                <w:szCs w:val="24"/>
              </w:rPr>
              <w:t>Kraštines apdailinant ABS ar lygiavertės medžiagos briauna turi būti naudojama PUR ar lygiavertė drėgmei atspari kraštų apdailinimo technologija.</w:t>
            </w:r>
          </w:p>
          <w:p w14:paraId="3FD9F816" w14:textId="77777777" w:rsidR="009F4298" w:rsidRPr="00846839" w:rsidRDefault="009F4298" w:rsidP="009F4298">
            <w:pPr>
              <w:pStyle w:val="ListParagraph"/>
              <w:numPr>
                <w:ilvl w:val="0"/>
                <w:numId w:val="4"/>
              </w:numPr>
              <w:ind w:right="115"/>
              <w:contextualSpacing w:val="0"/>
              <w:rPr>
                <w:color w:val="000000"/>
                <w:sz w:val="24"/>
                <w:szCs w:val="24"/>
              </w:rPr>
            </w:pPr>
            <w:r w:rsidRPr="00846839">
              <w:rPr>
                <w:color w:val="000000"/>
                <w:sz w:val="24"/>
                <w:szCs w:val="24"/>
              </w:rPr>
              <w:t xml:space="preserve">Prieš gamybą matmenys turi būti tikslinami objekte, esant poreikiui įvedamos korekcijos pagal faktinius matavimus bei komunikacijų išdėstymą. </w:t>
            </w:r>
          </w:p>
          <w:p w14:paraId="280F4D1E" w14:textId="77777777" w:rsidR="009F4298" w:rsidRPr="00846839" w:rsidRDefault="009F4298" w:rsidP="009F4298">
            <w:pPr>
              <w:pStyle w:val="ListParagraph"/>
              <w:numPr>
                <w:ilvl w:val="0"/>
                <w:numId w:val="4"/>
              </w:numPr>
              <w:ind w:right="115"/>
              <w:contextualSpacing w:val="0"/>
              <w:rPr>
                <w:color w:val="000000"/>
                <w:sz w:val="24"/>
                <w:szCs w:val="24"/>
              </w:rPr>
            </w:pPr>
            <w:r w:rsidRPr="00846839">
              <w:rPr>
                <w:color w:val="000000"/>
                <w:sz w:val="24"/>
                <w:szCs w:val="24"/>
              </w:rPr>
              <w:t xml:space="preserve">Turi užtikrintas priėjimas prie komunikacijų ir numatytos revizinės durelės. </w:t>
            </w:r>
          </w:p>
          <w:p w14:paraId="6E0E4BAA" w14:textId="77777777" w:rsidR="009F4298" w:rsidRPr="00846839" w:rsidRDefault="009F4298" w:rsidP="009F4298">
            <w:pPr>
              <w:pStyle w:val="ListParagraph"/>
              <w:numPr>
                <w:ilvl w:val="0"/>
                <w:numId w:val="4"/>
              </w:numPr>
              <w:ind w:right="115"/>
              <w:contextualSpacing w:val="0"/>
              <w:rPr>
                <w:color w:val="000000"/>
                <w:sz w:val="24"/>
                <w:szCs w:val="24"/>
              </w:rPr>
            </w:pPr>
            <w:r w:rsidRPr="00846839">
              <w:rPr>
                <w:color w:val="000000"/>
                <w:sz w:val="24"/>
                <w:szCs w:val="24"/>
              </w:rPr>
              <w:t>Prieš gamybą brėžiniai ir sprendiniai turi būti suderinti su perkančiosios organizacijos atstovu.</w:t>
            </w:r>
          </w:p>
          <w:p w14:paraId="3579BBCF" w14:textId="77777777" w:rsidR="009F4298" w:rsidRPr="00846839" w:rsidRDefault="009F4298" w:rsidP="009F4298">
            <w:pPr>
              <w:pStyle w:val="ListParagraph"/>
              <w:numPr>
                <w:ilvl w:val="0"/>
                <w:numId w:val="4"/>
              </w:numPr>
              <w:ind w:right="115"/>
              <w:contextualSpacing w:val="0"/>
              <w:rPr>
                <w:color w:val="000000"/>
                <w:sz w:val="24"/>
                <w:szCs w:val="24"/>
              </w:rPr>
            </w:pPr>
            <w:r w:rsidRPr="00846839">
              <w:rPr>
                <w:color w:val="000000"/>
                <w:sz w:val="24"/>
                <w:szCs w:val="24"/>
              </w:rPr>
              <w:t>Galimas kairinis arba dešininis spintos variantas, tikrinti pagal faktą objekte.</w:t>
            </w:r>
          </w:p>
          <w:p w14:paraId="1A26C234" w14:textId="77777777" w:rsidR="009F4298" w:rsidRPr="00846839" w:rsidRDefault="009F4298" w:rsidP="00CB7ECA">
            <w:pPr>
              <w:ind w:left="0"/>
              <w:rPr>
                <w:sz w:val="24"/>
                <w:szCs w:val="24"/>
              </w:rPr>
            </w:pPr>
          </w:p>
          <w:p w14:paraId="5BF4FBBD" w14:textId="77777777" w:rsidR="009F4298" w:rsidRPr="00846839" w:rsidRDefault="009F4298" w:rsidP="00CB7ECA">
            <w:pPr>
              <w:ind w:left="0"/>
              <w:rPr>
                <w:sz w:val="24"/>
                <w:szCs w:val="24"/>
              </w:rPr>
            </w:pPr>
            <w:r w:rsidRPr="00846839">
              <w:rPr>
                <w:sz w:val="24"/>
                <w:szCs w:val="24"/>
              </w:rPr>
              <w:t>B14* orientacinis vaizdas:</w:t>
            </w:r>
          </w:p>
          <w:p w14:paraId="606A5A00" w14:textId="77777777" w:rsidR="009F4298" w:rsidRPr="00846839" w:rsidRDefault="009F4298" w:rsidP="00CB7ECA">
            <w:pPr>
              <w:ind w:left="0"/>
              <w:rPr>
                <w:sz w:val="24"/>
                <w:szCs w:val="24"/>
              </w:rPr>
            </w:pPr>
            <w:r w:rsidRPr="00846839">
              <w:rPr>
                <w:noProof/>
                <w:sz w:val="24"/>
                <w:szCs w:val="24"/>
              </w:rPr>
              <w:drawing>
                <wp:inline distT="0" distB="0" distL="0" distR="0" wp14:anchorId="42D855F2" wp14:editId="0065F9AA">
                  <wp:extent cx="3136900" cy="23749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6900" cy="2374900"/>
                          </a:xfrm>
                          <a:prstGeom prst="rect">
                            <a:avLst/>
                          </a:prstGeom>
                          <a:noFill/>
                          <a:ln>
                            <a:noFill/>
                          </a:ln>
                        </pic:spPr>
                      </pic:pic>
                    </a:graphicData>
                  </a:graphic>
                </wp:inline>
              </w:drawing>
            </w:r>
            <w:r w:rsidRPr="00846839">
              <w:rPr>
                <w:noProof/>
              </w:rPr>
              <w:t xml:space="preserve"> </w:t>
            </w:r>
            <w:r w:rsidRPr="00846839">
              <w:rPr>
                <w:noProof/>
              </w:rPr>
              <w:drawing>
                <wp:inline distT="0" distB="0" distL="0" distR="0" wp14:anchorId="63278C94" wp14:editId="7F48EED8">
                  <wp:extent cx="3784600" cy="3644900"/>
                  <wp:effectExtent l="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0" cy="3644900"/>
                          </a:xfrm>
                          <a:prstGeom prst="rect">
                            <a:avLst/>
                          </a:prstGeom>
                          <a:noFill/>
                          <a:ln>
                            <a:noFill/>
                          </a:ln>
                        </pic:spPr>
                      </pic:pic>
                    </a:graphicData>
                  </a:graphic>
                </wp:inline>
              </w:drawing>
            </w:r>
          </w:p>
          <w:p w14:paraId="6B0B91C2" w14:textId="77777777" w:rsidR="009F4298" w:rsidRPr="00846839" w:rsidRDefault="009F4298" w:rsidP="00CB7ECA">
            <w:pPr>
              <w:ind w:left="0"/>
              <w:rPr>
                <w:sz w:val="24"/>
                <w:szCs w:val="24"/>
              </w:rPr>
            </w:pPr>
          </w:p>
          <w:p w14:paraId="35E39E90" w14:textId="77777777" w:rsidR="009F4298" w:rsidRPr="00846839" w:rsidRDefault="009F4298" w:rsidP="00CB7ECA">
            <w:pPr>
              <w:ind w:left="0"/>
              <w:rPr>
                <w:sz w:val="24"/>
                <w:szCs w:val="24"/>
              </w:rPr>
            </w:pPr>
          </w:p>
        </w:tc>
      </w:tr>
      <w:tr w:rsidR="009F4298" w:rsidRPr="00846839" w14:paraId="3A741B36" w14:textId="77777777" w:rsidTr="00CB7ECA">
        <w:tc>
          <w:tcPr>
            <w:tcW w:w="823" w:type="dxa"/>
          </w:tcPr>
          <w:p w14:paraId="4D6B8EB0" w14:textId="77777777" w:rsidR="009F4298" w:rsidRPr="00846839" w:rsidRDefault="009F4298" w:rsidP="00CB7ECA">
            <w:pPr>
              <w:ind w:left="0"/>
              <w:rPr>
                <w:b/>
                <w:bCs/>
                <w:sz w:val="24"/>
                <w:szCs w:val="24"/>
              </w:rPr>
            </w:pPr>
            <w:r w:rsidRPr="00846839">
              <w:rPr>
                <w:b/>
                <w:bCs/>
                <w:sz w:val="24"/>
                <w:szCs w:val="24"/>
              </w:rPr>
              <w:lastRenderedPageBreak/>
              <w:t>4</w:t>
            </w:r>
          </w:p>
        </w:tc>
        <w:tc>
          <w:tcPr>
            <w:tcW w:w="1090" w:type="dxa"/>
          </w:tcPr>
          <w:p w14:paraId="324DDA45" w14:textId="77777777" w:rsidR="009F4298" w:rsidRPr="00846839" w:rsidRDefault="009F4298" w:rsidP="00CB7ECA">
            <w:pPr>
              <w:ind w:left="0"/>
              <w:jc w:val="left"/>
              <w:rPr>
                <w:sz w:val="24"/>
                <w:szCs w:val="24"/>
              </w:rPr>
            </w:pPr>
            <w:r w:rsidRPr="00846839">
              <w:rPr>
                <w:sz w:val="24"/>
                <w:szCs w:val="24"/>
              </w:rPr>
              <w:t>B14**</w:t>
            </w:r>
          </w:p>
        </w:tc>
        <w:tc>
          <w:tcPr>
            <w:tcW w:w="1686" w:type="dxa"/>
          </w:tcPr>
          <w:p w14:paraId="6FBB44DB" w14:textId="77777777" w:rsidR="009F4298" w:rsidRPr="00846839" w:rsidRDefault="009F4298" w:rsidP="00CB7ECA">
            <w:pPr>
              <w:ind w:left="0"/>
              <w:jc w:val="left"/>
              <w:rPr>
                <w:sz w:val="24"/>
                <w:szCs w:val="24"/>
              </w:rPr>
            </w:pPr>
            <w:r w:rsidRPr="00846839">
              <w:rPr>
                <w:sz w:val="24"/>
                <w:szCs w:val="24"/>
              </w:rPr>
              <w:t>Spinta su nulenkiama lova spintoje ir integruota sofa</w:t>
            </w:r>
          </w:p>
        </w:tc>
        <w:tc>
          <w:tcPr>
            <w:tcW w:w="11521" w:type="dxa"/>
          </w:tcPr>
          <w:p w14:paraId="7E4D83CF"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Baldo preliminarūs bendri </w:t>
            </w:r>
            <w:proofErr w:type="spellStart"/>
            <w:r w:rsidRPr="00846839">
              <w:rPr>
                <w:sz w:val="24"/>
                <w:szCs w:val="24"/>
              </w:rPr>
              <w:t>gabaritiniai</w:t>
            </w:r>
            <w:proofErr w:type="spellEnd"/>
            <w:r w:rsidRPr="00846839">
              <w:rPr>
                <w:sz w:val="24"/>
                <w:szCs w:val="24"/>
              </w:rPr>
              <w:t xml:space="preserve"> matmenys </w:t>
            </w:r>
            <w:proofErr w:type="spellStart"/>
            <w:r w:rsidRPr="00846839">
              <w:rPr>
                <w:sz w:val="24"/>
                <w:szCs w:val="24"/>
              </w:rPr>
              <w:t>PxGxA</w:t>
            </w:r>
            <w:proofErr w:type="spellEnd"/>
            <w:r w:rsidRPr="00846839">
              <w:rPr>
                <w:sz w:val="24"/>
                <w:szCs w:val="24"/>
              </w:rPr>
              <w:t xml:space="preserve"> 4705x623x3257 mm.</w:t>
            </w:r>
          </w:p>
          <w:p w14:paraId="7EC69EF2" w14:textId="77777777" w:rsidR="009F4298" w:rsidRPr="00846839" w:rsidRDefault="009F4298" w:rsidP="00CB7ECA">
            <w:pPr>
              <w:pStyle w:val="ListParagraph"/>
              <w:rPr>
                <w:sz w:val="24"/>
                <w:szCs w:val="24"/>
              </w:rPr>
            </w:pPr>
            <w:r w:rsidRPr="00846839">
              <w:rPr>
                <w:sz w:val="24"/>
                <w:szCs w:val="24"/>
              </w:rPr>
              <w:t>Tiekėjas vertindamas pasiūlymą turi numatyti galimą nurodytų projektinių matmenų paklaidą, pločiui +/- 300 mm, gyliui +/-100 mm, aukščiui +/-100 mm.</w:t>
            </w:r>
          </w:p>
          <w:p w14:paraId="24CCA8C5" w14:textId="0B02EAF0"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Nematomas korpusas, matomas korpusas ir fasadai, bei nugarėlė turi būti gaminami iš nemažiau nei 18 mm </w:t>
            </w:r>
            <w:r w:rsidRPr="00846839">
              <w:rPr>
                <w:b/>
                <w:bCs/>
                <w:sz w:val="24"/>
                <w:szCs w:val="24"/>
              </w:rPr>
              <w:t xml:space="preserve">LMDP </w:t>
            </w:r>
            <w:proofErr w:type="spellStart"/>
            <w:r w:rsidRPr="00846839">
              <w:rPr>
                <w:b/>
                <w:bCs/>
                <w:sz w:val="24"/>
                <w:szCs w:val="24"/>
              </w:rPr>
              <w:t>Egger</w:t>
            </w:r>
            <w:proofErr w:type="spellEnd"/>
            <w:r w:rsidRPr="00846839">
              <w:rPr>
                <w:b/>
                <w:bCs/>
                <w:sz w:val="24"/>
                <w:szCs w:val="24"/>
              </w:rPr>
              <w:t xml:space="preserve"> H3152 ST19 </w:t>
            </w:r>
            <w:proofErr w:type="spellStart"/>
            <w:r w:rsidRPr="00846839">
              <w:rPr>
                <w:b/>
                <w:bCs/>
                <w:sz w:val="24"/>
                <w:szCs w:val="24"/>
              </w:rPr>
              <w:t>Bleached</w:t>
            </w:r>
            <w:proofErr w:type="spellEnd"/>
            <w:r w:rsidRPr="00846839">
              <w:rPr>
                <w:b/>
                <w:bCs/>
                <w:sz w:val="24"/>
                <w:szCs w:val="24"/>
              </w:rPr>
              <w:t xml:space="preserve"> </w:t>
            </w:r>
            <w:proofErr w:type="spellStart"/>
            <w:r w:rsidRPr="00846839">
              <w:rPr>
                <w:b/>
                <w:bCs/>
                <w:sz w:val="24"/>
                <w:szCs w:val="24"/>
              </w:rPr>
              <w:t>Vicenza</w:t>
            </w:r>
            <w:proofErr w:type="spellEnd"/>
            <w:r w:rsidRPr="00846839">
              <w:rPr>
                <w:b/>
                <w:bCs/>
                <w:sz w:val="24"/>
                <w:szCs w:val="24"/>
              </w:rPr>
              <w:t xml:space="preserve"> </w:t>
            </w:r>
            <w:proofErr w:type="spellStart"/>
            <w:r w:rsidRPr="00846839">
              <w:rPr>
                <w:b/>
                <w:bCs/>
                <w:sz w:val="24"/>
                <w:szCs w:val="24"/>
              </w:rPr>
              <w:t>Oak</w:t>
            </w:r>
            <w:proofErr w:type="spellEnd"/>
            <w:r w:rsidRPr="00846839">
              <w:rPr>
                <w:sz w:val="24"/>
                <w:szCs w:val="24"/>
              </w:rPr>
              <w:t xml:space="preserve">  </w:t>
            </w:r>
            <w:r w:rsidR="00985933" w:rsidRPr="009541BE">
              <w:rPr>
                <w:i/>
                <w:iCs/>
                <w:sz w:val="24"/>
                <w:szCs w:val="24"/>
              </w:rPr>
              <w:t xml:space="preserve">(pastaba: šią konkrečią plokštę pasirinkęs naudoti </w:t>
            </w:r>
            <w:r w:rsidR="00985933" w:rsidRPr="009541BE">
              <w:rPr>
                <w:i/>
                <w:iCs/>
                <w:sz w:val="24"/>
                <w:szCs w:val="24"/>
              </w:rPr>
              <w:lastRenderedPageBreak/>
              <w:t>patalpas remontuojantis rangovas dalyje patalpų apdailos)</w:t>
            </w:r>
            <w:r w:rsidR="00985933">
              <w:rPr>
                <w:sz w:val="24"/>
                <w:szCs w:val="24"/>
              </w:rPr>
              <w:t xml:space="preserve"> </w:t>
            </w:r>
            <w:r w:rsidRPr="00846839">
              <w:rPr>
                <w:sz w:val="24"/>
                <w:szCs w:val="24"/>
              </w:rPr>
              <w:t>arba lygiavertės medžiagos</w:t>
            </w:r>
            <w:r w:rsidR="005626C1">
              <w:rPr>
                <w:sz w:val="24"/>
                <w:szCs w:val="24"/>
              </w:rPr>
              <w:t xml:space="preserve"> (žr. techninės specifikacijos bendrosios dalies </w:t>
            </w:r>
            <w:r w:rsidR="005626C1">
              <w:rPr>
                <w:sz w:val="24"/>
                <w:szCs w:val="24"/>
                <w:lang w:val="en-US"/>
              </w:rPr>
              <w:t xml:space="preserve">21 </w:t>
            </w:r>
            <w:r w:rsidR="005626C1">
              <w:rPr>
                <w:sz w:val="24"/>
                <w:szCs w:val="24"/>
              </w:rPr>
              <w:t>punktą)</w:t>
            </w:r>
            <w:r w:rsidRPr="00846839">
              <w:rPr>
                <w:sz w:val="24"/>
                <w:szCs w:val="24"/>
              </w:rPr>
              <w:t xml:space="preserve">. </w:t>
            </w:r>
          </w:p>
          <w:p w14:paraId="5A7354F9"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Medžio rašto dekoras, dekoro rašto kryptis turi būti derinami sutarties vykdymo metu su perkančiosios organizacijos atstovu.</w:t>
            </w:r>
          </w:p>
          <w:p w14:paraId="158FB245"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Viršutinėje centrinėje spintos dalyje turi būti paslėptas kondicionierius, paliekant jam tarpus oro paėmimui ir išputimui į patalpą, oro išputimo anga turi būti nuožulni, tam kad būtų užtikrintas patalpos vėsinimas ir kondicionieriaus veikimas. Projektinis sprendinys turi būti derinamas su objekto statybos rangovu pagal perkamus kondicionierių modelius (LG ARNU09GSJC4). Fasadinis kondicionieriaus uždengimas turi būti nuimamas, tam tikslui naudojami laikikliai turi būti paslėpti ir išoriškai nematomi.</w:t>
            </w:r>
          </w:p>
          <w:p w14:paraId="44B6C46D"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Fasade turi būti išvestos grotelės, vieta ir angos dydis tikslinami pagal faktą objekte, spalva derinama sutarties vykdymo metu.</w:t>
            </w:r>
          </w:p>
          <w:p w14:paraId="329A6EC1"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Spintos projektinis sprendinys turi būti analogiškas B14 ir B14* pozicijoms.</w:t>
            </w:r>
          </w:p>
          <w:p w14:paraId="69979DD4"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Turi būti numatytas uždaras dviejų durų segmentas su vidiniais stalčiais, rūbu kartele ir lentyna virš jos.</w:t>
            </w:r>
          </w:p>
          <w:p w14:paraId="788EC54C"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Segmentas su 3 stalčiais apačioje, stalčiai atidaromi nuo paspaudimo, virš stalčių atvira niša  su LED, virš nišos - varstomų durelių spintelė, viduje 3 lentynos (4 nišos).</w:t>
            </w:r>
          </w:p>
          <w:p w14:paraId="1833FB68"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Segmentas su viduje vieta vamzdynams ir komunikacijoms, lentynomis, stalčiais ir rūbu kartele. Reikiamas stalčių kiekis turi būti derinamas sutarties vykdymo metu.</w:t>
            </w:r>
          </w:p>
          <w:p w14:paraId="1D4095EE"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Centrinėje spintos  dalyje turi būti projektuojama integruota pakeliama lova su sofa. </w:t>
            </w:r>
          </w:p>
          <w:p w14:paraId="51C49A6F"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Metalinis sofos rėmas turi turėti pakėlimo mechanizmą, pritaikytą kasdieniniam naudojimui. Lovos mechanizmas turi atitikti </w:t>
            </w:r>
            <w:r w:rsidRPr="00846839">
              <w:rPr>
                <w:b/>
                <w:bCs/>
                <w:sz w:val="24"/>
                <w:szCs w:val="24"/>
              </w:rPr>
              <w:t>EN 1129 1&amp;2 dalis</w:t>
            </w:r>
            <w:r w:rsidRPr="00846839">
              <w:rPr>
                <w:sz w:val="24"/>
                <w:szCs w:val="24"/>
              </w:rPr>
              <w:t xml:space="preserve"> arba lygiaverčio standarto reikalavimus.</w:t>
            </w:r>
          </w:p>
          <w:p w14:paraId="7E657F65"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Ant fasado/lovos dugno turi būti prisukamos 2 rankenos kurios skirtos lovos atvertimui </w:t>
            </w:r>
            <w:r w:rsidRPr="00846839">
              <w:rPr>
                <w:b/>
                <w:bCs/>
                <w:sz w:val="24"/>
                <w:szCs w:val="24"/>
              </w:rPr>
              <w:t>OCTAVIO CC320mm, L-330mm, matinė juoda</w:t>
            </w:r>
            <w:r w:rsidRPr="00846839">
              <w:rPr>
                <w:sz w:val="24"/>
                <w:szCs w:val="24"/>
              </w:rPr>
              <w:t xml:space="preserve">, arba lygiavertė. </w:t>
            </w:r>
          </w:p>
          <w:p w14:paraId="16D53530" w14:textId="18CAF409"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Lovos korpuso dalis turi būti gaminama iš nemažiau 36 mm </w:t>
            </w:r>
            <w:r w:rsidRPr="00846839">
              <w:rPr>
                <w:b/>
                <w:bCs/>
                <w:sz w:val="24"/>
                <w:szCs w:val="24"/>
              </w:rPr>
              <w:t xml:space="preserve">LMDP </w:t>
            </w:r>
            <w:proofErr w:type="spellStart"/>
            <w:r w:rsidRPr="00846839">
              <w:rPr>
                <w:b/>
                <w:bCs/>
                <w:sz w:val="24"/>
                <w:szCs w:val="24"/>
              </w:rPr>
              <w:t>Egger</w:t>
            </w:r>
            <w:proofErr w:type="spellEnd"/>
            <w:r w:rsidRPr="00846839">
              <w:rPr>
                <w:b/>
                <w:bCs/>
                <w:sz w:val="24"/>
                <w:szCs w:val="24"/>
              </w:rPr>
              <w:t xml:space="preserve"> H3152 ST19 </w:t>
            </w:r>
            <w:proofErr w:type="spellStart"/>
            <w:r w:rsidRPr="00846839">
              <w:rPr>
                <w:b/>
                <w:bCs/>
                <w:sz w:val="24"/>
                <w:szCs w:val="24"/>
              </w:rPr>
              <w:t>Bleached</w:t>
            </w:r>
            <w:proofErr w:type="spellEnd"/>
            <w:r w:rsidRPr="00846839">
              <w:rPr>
                <w:b/>
                <w:bCs/>
                <w:sz w:val="24"/>
                <w:szCs w:val="24"/>
              </w:rPr>
              <w:t xml:space="preserve"> </w:t>
            </w:r>
            <w:proofErr w:type="spellStart"/>
            <w:r w:rsidRPr="00846839">
              <w:rPr>
                <w:b/>
                <w:bCs/>
                <w:sz w:val="24"/>
                <w:szCs w:val="24"/>
              </w:rPr>
              <w:t>Vicenza</w:t>
            </w:r>
            <w:proofErr w:type="spellEnd"/>
            <w:r w:rsidRPr="00846839">
              <w:rPr>
                <w:b/>
                <w:bCs/>
                <w:sz w:val="24"/>
                <w:szCs w:val="24"/>
              </w:rPr>
              <w:t xml:space="preserve"> </w:t>
            </w:r>
            <w:proofErr w:type="spellStart"/>
            <w:r w:rsidRPr="00846839">
              <w:rPr>
                <w:b/>
                <w:bCs/>
                <w:sz w:val="24"/>
                <w:szCs w:val="24"/>
              </w:rPr>
              <w:t>Oak</w:t>
            </w:r>
            <w:proofErr w:type="spellEnd"/>
            <w:r w:rsidRPr="00846839">
              <w:rPr>
                <w:sz w:val="24"/>
                <w:szCs w:val="24"/>
              </w:rPr>
              <w:t xml:space="preserve"> </w:t>
            </w:r>
            <w:r w:rsidR="00985933" w:rsidRPr="009541BE">
              <w:rPr>
                <w:i/>
                <w:iCs/>
                <w:sz w:val="24"/>
                <w:szCs w:val="24"/>
              </w:rPr>
              <w:t>(pastaba: šią konkrečią plokštę pasirinkęs naudoti patalpas remontuojantis rangovas dalyje patalpų apdailos)</w:t>
            </w:r>
            <w:r w:rsidR="00985933">
              <w:rPr>
                <w:sz w:val="24"/>
                <w:szCs w:val="24"/>
              </w:rPr>
              <w:t xml:space="preserve"> </w:t>
            </w:r>
            <w:r w:rsidRPr="00846839">
              <w:rPr>
                <w:sz w:val="24"/>
                <w:szCs w:val="24"/>
              </w:rPr>
              <w:t>arba lygiavertės medžiagos</w:t>
            </w:r>
            <w:r w:rsidR="005626C1">
              <w:rPr>
                <w:sz w:val="24"/>
                <w:szCs w:val="24"/>
              </w:rPr>
              <w:t xml:space="preserve"> (žr. techninės specifikacijos bendrosios dalies </w:t>
            </w:r>
            <w:r w:rsidR="005626C1">
              <w:rPr>
                <w:sz w:val="24"/>
                <w:szCs w:val="24"/>
                <w:lang w:val="en-US"/>
              </w:rPr>
              <w:t xml:space="preserve">21 </w:t>
            </w:r>
            <w:r w:rsidR="005626C1">
              <w:rPr>
                <w:sz w:val="24"/>
                <w:szCs w:val="24"/>
              </w:rPr>
              <w:t>punktą)</w:t>
            </w:r>
            <w:r w:rsidRPr="00846839">
              <w:rPr>
                <w:sz w:val="24"/>
                <w:szCs w:val="24"/>
              </w:rPr>
              <w:t xml:space="preserve">. </w:t>
            </w:r>
          </w:p>
          <w:p w14:paraId="0C6630B5"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Lovos korpuse turi būti tvirtinamas metalinis rėmas su lovos atvertimo mechanizmu. </w:t>
            </w:r>
          </w:p>
          <w:p w14:paraId="4767410E"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Lovos mechanizmas turi turėti apsaugą nuo savaiminio atsidarymo. </w:t>
            </w:r>
          </w:p>
          <w:p w14:paraId="5F37A3DB"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Savaiminis lovos užsidarymas turi pradėti veikti tik pakėlus lovą nuo pagrindo 90 cm. </w:t>
            </w:r>
          </w:p>
          <w:p w14:paraId="7495E65E"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Lovos rėmas turi būti suprojektuotas taip, kad kartu su standumo briaunomis išlaikytų čiužinio ir miegančiojo apkrovą bei paskirstytų apkrovas surinktai konstrukcijai. </w:t>
            </w:r>
          </w:p>
          <w:p w14:paraId="35B38DE0"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Standumo briaunos turi jungtis prie priekinės plokštės, pagamintos iš nemažiau 18 mm LMDP arba kitos lygiavertės medžiagos. </w:t>
            </w:r>
          </w:p>
          <w:p w14:paraId="4456893D" w14:textId="0CAC1682" w:rsidR="009F4298" w:rsidRPr="00846839" w:rsidRDefault="00235BD8" w:rsidP="009F4298">
            <w:pPr>
              <w:pStyle w:val="ListParagraph"/>
              <w:numPr>
                <w:ilvl w:val="0"/>
                <w:numId w:val="5"/>
              </w:numPr>
              <w:ind w:right="115"/>
              <w:contextualSpacing w:val="0"/>
              <w:rPr>
                <w:sz w:val="24"/>
                <w:szCs w:val="24"/>
              </w:rPr>
            </w:pPr>
            <w:r w:rsidRPr="00846839">
              <w:rPr>
                <w:sz w:val="24"/>
                <w:szCs w:val="24"/>
              </w:rPr>
              <w:t>Lovos metalinis rėmas su lovos atvertimo mechanizmu turi atlaikyti ne mažiau nei 400 kg svorį</w:t>
            </w:r>
            <w:r>
              <w:rPr>
                <w:sz w:val="24"/>
                <w:szCs w:val="24"/>
              </w:rPr>
              <w:t xml:space="preserve"> (sertifikuota pagal </w:t>
            </w:r>
            <w:r w:rsidRPr="009B2851">
              <w:rPr>
                <w:b/>
                <w:bCs/>
                <w:sz w:val="24"/>
                <w:szCs w:val="24"/>
              </w:rPr>
              <w:t>LST EN 1129-1:1997 (EN 1129-1:1995) / LST EN 1129-2:1997 (EN 1129-2:1995)</w:t>
            </w:r>
            <w:r>
              <w:rPr>
                <w:sz w:val="24"/>
                <w:szCs w:val="24"/>
              </w:rPr>
              <w:t xml:space="preserve"> arba lygiavertį standartą)</w:t>
            </w:r>
            <w:r w:rsidR="009F4298" w:rsidRPr="00846839">
              <w:rPr>
                <w:sz w:val="24"/>
                <w:szCs w:val="24"/>
              </w:rPr>
              <w:t xml:space="preserve">. </w:t>
            </w:r>
          </w:p>
          <w:p w14:paraId="46DBD236"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Lovos </w:t>
            </w:r>
            <w:proofErr w:type="spellStart"/>
            <w:r w:rsidRPr="00846839">
              <w:rPr>
                <w:sz w:val="24"/>
                <w:szCs w:val="24"/>
              </w:rPr>
              <w:t>mechanzimai</w:t>
            </w:r>
            <w:proofErr w:type="spellEnd"/>
            <w:r w:rsidRPr="00846839">
              <w:rPr>
                <w:sz w:val="24"/>
                <w:szCs w:val="24"/>
              </w:rPr>
              <w:t xml:space="preserve"> turi būti gaminami iš metalo, kurio storis nemažiau 5 mm, </w:t>
            </w:r>
            <w:proofErr w:type="spellStart"/>
            <w:r w:rsidRPr="00846839">
              <w:rPr>
                <w:sz w:val="24"/>
                <w:szCs w:val="24"/>
              </w:rPr>
              <w:t>mechanzimai</w:t>
            </w:r>
            <w:proofErr w:type="spellEnd"/>
            <w:r w:rsidRPr="00846839">
              <w:rPr>
                <w:sz w:val="24"/>
                <w:szCs w:val="24"/>
              </w:rPr>
              <w:t xml:space="preserve"> dažomi milteliniu būdu ar kita lygiaverte atsparia korozijai danga. </w:t>
            </w:r>
          </w:p>
          <w:p w14:paraId="7A1C2E6A"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Turi būti integruota nulenkiama papildoma koja. </w:t>
            </w:r>
          </w:p>
          <w:p w14:paraId="262D9FAE"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Lova turi turėti standumo elementus. </w:t>
            </w:r>
          </w:p>
          <w:p w14:paraId="3F53A3C3"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lastRenderedPageBreak/>
              <w:t>Lova turi turėti metalines spyruokles tolygiam lovos balansavimui, iš kairės ir dešinės pusės, kiekvienoje pusėje nemažiau nei po 8 vnt.</w:t>
            </w:r>
          </w:p>
          <w:p w14:paraId="06BE499C"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Čiužinys turi būti lovos komplektacijoje:</w:t>
            </w:r>
          </w:p>
          <w:p w14:paraId="4D1A8A03" w14:textId="77777777" w:rsidR="009F4298" w:rsidRPr="00846839" w:rsidRDefault="009F4298" w:rsidP="009F4298">
            <w:pPr>
              <w:pStyle w:val="ListParagraph"/>
              <w:numPr>
                <w:ilvl w:val="1"/>
                <w:numId w:val="5"/>
              </w:numPr>
              <w:ind w:right="115"/>
              <w:contextualSpacing w:val="0"/>
              <w:rPr>
                <w:sz w:val="24"/>
                <w:szCs w:val="24"/>
              </w:rPr>
            </w:pPr>
            <w:r w:rsidRPr="00846839">
              <w:rPr>
                <w:sz w:val="24"/>
                <w:szCs w:val="24"/>
              </w:rPr>
              <w:t>čiužinio matmenys PxGxA1600x2000x20 mm;</w:t>
            </w:r>
          </w:p>
          <w:p w14:paraId="0E2D729B" w14:textId="77777777" w:rsidR="009F4298" w:rsidRPr="00846839" w:rsidRDefault="009F4298" w:rsidP="009F4298">
            <w:pPr>
              <w:pStyle w:val="ListParagraph"/>
              <w:numPr>
                <w:ilvl w:val="1"/>
                <w:numId w:val="5"/>
              </w:numPr>
              <w:ind w:right="115"/>
              <w:contextualSpacing w:val="0"/>
              <w:rPr>
                <w:sz w:val="24"/>
                <w:szCs w:val="24"/>
              </w:rPr>
            </w:pPr>
            <w:r w:rsidRPr="00846839">
              <w:rPr>
                <w:sz w:val="24"/>
                <w:szCs w:val="24"/>
              </w:rPr>
              <w:t>čiužinys turi būti fiksuojamas, kad užlenkiant lovai jis neslystų ir netrukdytų užversti lovą</w:t>
            </w:r>
          </w:p>
          <w:p w14:paraId="00924BCD" w14:textId="77777777" w:rsidR="009F4298" w:rsidRPr="00846839" w:rsidRDefault="009F4298" w:rsidP="009F4298">
            <w:pPr>
              <w:pStyle w:val="ListParagraph"/>
              <w:numPr>
                <w:ilvl w:val="1"/>
                <w:numId w:val="5"/>
              </w:numPr>
              <w:ind w:right="115"/>
              <w:contextualSpacing w:val="0"/>
              <w:rPr>
                <w:sz w:val="24"/>
                <w:szCs w:val="24"/>
              </w:rPr>
            </w:pPr>
            <w:r w:rsidRPr="00846839">
              <w:rPr>
                <w:sz w:val="24"/>
                <w:szCs w:val="24"/>
              </w:rPr>
              <w:t xml:space="preserve">čiužinys su spyruokliniu (angl. </w:t>
            </w:r>
            <w:proofErr w:type="spellStart"/>
            <w:r w:rsidRPr="00846839">
              <w:rPr>
                <w:i/>
                <w:iCs/>
                <w:sz w:val="24"/>
                <w:szCs w:val="24"/>
              </w:rPr>
              <w:t>pocket</w:t>
            </w:r>
            <w:proofErr w:type="spellEnd"/>
            <w:r w:rsidRPr="00846839">
              <w:rPr>
                <w:sz w:val="24"/>
                <w:szCs w:val="24"/>
              </w:rPr>
              <w:t xml:space="preserve">) bloku turinčiu nemažiau  260 </w:t>
            </w:r>
            <w:proofErr w:type="spellStart"/>
            <w:r w:rsidRPr="00846839">
              <w:rPr>
                <w:sz w:val="24"/>
                <w:szCs w:val="24"/>
              </w:rPr>
              <w:t>vnt</w:t>
            </w:r>
            <w:proofErr w:type="spellEnd"/>
            <w:r w:rsidRPr="00846839">
              <w:rPr>
                <w:sz w:val="24"/>
                <w:szCs w:val="24"/>
              </w:rPr>
              <w:t xml:space="preserve">/m2 spyruoklių. </w:t>
            </w:r>
          </w:p>
          <w:p w14:paraId="0772A063" w14:textId="77777777" w:rsidR="009F4298" w:rsidRPr="00846839" w:rsidRDefault="009F4298" w:rsidP="009F4298">
            <w:pPr>
              <w:pStyle w:val="ListParagraph"/>
              <w:numPr>
                <w:ilvl w:val="1"/>
                <w:numId w:val="5"/>
              </w:numPr>
              <w:ind w:right="115"/>
              <w:contextualSpacing w:val="0"/>
              <w:rPr>
                <w:sz w:val="24"/>
                <w:szCs w:val="24"/>
              </w:rPr>
            </w:pPr>
            <w:r w:rsidRPr="00846839">
              <w:rPr>
                <w:sz w:val="24"/>
                <w:szCs w:val="24"/>
              </w:rPr>
              <w:t xml:space="preserve">apsaugoti poroloną nuo spyruoklių turi būti dedamas veltinis, nemažiau 500gr/m2. </w:t>
            </w:r>
          </w:p>
          <w:p w14:paraId="537FB02F" w14:textId="77777777" w:rsidR="009F4298" w:rsidRPr="00846839" w:rsidRDefault="009F4298" w:rsidP="009F4298">
            <w:pPr>
              <w:pStyle w:val="ListParagraph"/>
              <w:numPr>
                <w:ilvl w:val="1"/>
                <w:numId w:val="5"/>
              </w:numPr>
              <w:ind w:right="115"/>
              <w:contextualSpacing w:val="0"/>
              <w:rPr>
                <w:sz w:val="24"/>
                <w:szCs w:val="24"/>
              </w:rPr>
            </w:pPr>
            <w:r w:rsidRPr="00846839">
              <w:rPr>
                <w:sz w:val="24"/>
                <w:szCs w:val="24"/>
              </w:rPr>
              <w:t xml:space="preserve">čiužinys turi turėti poliuretano bortus 80 mm (+/-5 mm) pločio ir ne mažesnio nei 25kg/m3 tankumo. </w:t>
            </w:r>
          </w:p>
          <w:p w14:paraId="6496E595" w14:textId="77777777" w:rsidR="009F4298" w:rsidRPr="00846839" w:rsidRDefault="009F4298" w:rsidP="009F4298">
            <w:pPr>
              <w:pStyle w:val="ListParagraph"/>
              <w:numPr>
                <w:ilvl w:val="1"/>
                <w:numId w:val="5"/>
              </w:numPr>
              <w:ind w:right="115"/>
              <w:contextualSpacing w:val="0"/>
              <w:rPr>
                <w:sz w:val="24"/>
                <w:szCs w:val="24"/>
              </w:rPr>
            </w:pPr>
            <w:r w:rsidRPr="00846839">
              <w:rPr>
                <w:sz w:val="24"/>
                <w:szCs w:val="24"/>
              </w:rPr>
              <w:t xml:space="preserve">čiužinio putų poliuretanas turi būti ne mažesnio nei 30kg/m3 tankumo. </w:t>
            </w:r>
          </w:p>
          <w:p w14:paraId="0BF279F2" w14:textId="77777777" w:rsidR="009F4298" w:rsidRPr="00846839" w:rsidRDefault="009F4298" w:rsidP="009F4298">
            <w:pPr>
              <w:pStyle w:val="ListParagraph"/>
              <w:numPr>
                <w:ilvl w:val="1"/>
                <w:numId w:val="5"/>
              </w:numPr>
              <w:ind w:right="115"/>
              <w:contextualSpacing w:val="0"/>
              <w:rPr>
                <w:sz w:val="24"/>
                <w:szCs w:val="24"/>
              </w:rPr>
            </w:pPr>
            <w:r w:rsidRPr="00846839">
              <w:rPr>
                <w:sz w:val="24"/>
                <w:szCs w:val="24"/>
              </w:rPr>
              <w:t xml:space="preserve">čiužinys turi turėti užvalkalą, užvalkalas nuvelkamas bei skalbiamas. </w:t>
            </w:r>
          </w:p>
          <w:p w14:paraId="703CF335" w14:textId="77777777" w:rsidR="009F4298" w:rsidRPr="00846839" w:rsidRDefault="009F4298" w:rsidP="009F4298">
            <w:pPr>
              <w:pStyle w:val="ListParagraph"/>
              <w:numPr>
                <w:ilvl w:val="1"/>
                <w:numId w:val="5"/>
              </w:numPr>
              <w:ind w:right="115"/>
              <w:contextualSpacing w:val="0"/>
              <w:rPr>
                <w:sz w:val="24"/>
                <w:szCs w:val="24"/>
              </w:rPr>
            </w:pPr>
            <w:r w:rsidRPr="00846839">
              <w:rPr>
                <w:sz w:val="24"/>
                <w:szCs w:val="24"/>
              </w:rPr>
              <w:t xml:space="preserve">užvalkalas turi būti 100% poliesteris, dygsniuotas su </w:t>
            </w:r>
            <w:proofErr w:type="spellStart"/>
            <w:r w:rsidRPr="00846839">
              <w:rPr>
                <w:sz w:val="24"/>
                <w:szCs w:val="24"/>
              </w:rPr>
              <w:t>sinteponu</w:t>
            </w:r>
            <w:proofErr w:type="spellEnd"/>
            <w:r w:rsidRPr="00846839">
              <w:rPr>
                <w:sz w:val="24"/>
                <w:szCs w:val="24"/>
              </w:rPr>
              <w:t xml:space="preserve"> bei neaustine medžiaga.</w:t>
            </w:r>
          </w:p>
          <w:p w14:paraId="6D4B1E3B"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Korpusinėje dalyje turi būti galvūgalis, pasviręs kampu. </w:t>
            </w:r>
          </w:p>
          <w:p w14:paraId="75D39F83"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Virš galvūgalio turi būti suformuotos 3 nišos daiktų pasidėjimui. </w:t>
            </w:r>
          </w:p>
          <w:p w14:paraId="529B5BF3"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Lovos korpuso stogelyje turi būti LED apšvietimas, per visą centrinio segmento plotį.</w:t>
            </w:r>
          </w:p>
          <w:p w14:paraId="2D2360C1" w14:textId="77777777" w:rsidR="009F4298" w:rsidRPr="00846839" w:rsidRDefault="009F4298" w:rsidP="009F4298">
            <w:pPr>
              <w:pStyle w:val="ListParagraph"/>
              <w:numPr>
                <w:ilvl w:val="0"/>
                <w:numId w:val="5"/>
              </w:numPr>
              <w:ind w:right="115"/>
              <w:contextualSpacing w:val="0"/>
              <w:rPr>
                <w:sz w:val="24"/>
                <w:szCs w:val="24"/>
              </w:rPr>
            </w:pPr>
            <w:r w:rsidRPr="00846839">
              <w:rPr>
                <w:color w:val="000000"/>
                <w:sz w:val="24"/>
                <w:szCs w:val="24"/>
              </w:rPr>
              <w:t>LED įfrezuotas 12±3 W galios 3000-3500 K spalvos LED COB apšvietimas. Transformatoriaus vieta turi būti uždara ir prieinama poreikiui esant.</w:t>
            </w:r>
          </w:p>
          <w:p w14:paraId="4143A009"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Sofa turi turėti pakeliamą sėdimąją dalį, o viduje turi būti daiktadėžes.</w:t>
            </w:r>
          </w:p>
          <w:p w14:paraId="5A5F3D87"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Sofa su porankiais ir dvejomis nugaros pagalvėmis, kurios nuimamos lovai nuleidžiant.</w:t>
            </w:r>
          </w:p>
          <w:p w14:paraId="12C85018"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Sofa turi būti su porankiais. </w:t>
            </w:r>
          </w:p>
          <w:p w14:paraId="29B55959"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Sofa ir porankiai pilnai aptraukti audiniu. </w:t>
            </w:r>
          </w:p>
          <w:p w14:paraId="2D3180C0"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Bendras sofos plotis 2050 mm +/- 30 mm. </w:t>
            </w:r>
          </w:p>
          <w:p w14:paraId="5F252249"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Sofos gylis 750 mm +/-30 mm. </w:t>
            </w:r>
          </w:p>
          <w:p w14:paraId="2EA130DF"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Sėdimos sofos dalys turi būti iš ortopedinio padidinto elastingumo HR tipo poliuretano (arba lygiavertės medžiagos) kurio tankis ne mažesnis nei 30kg/m3. </w:t>
            </w:r>
          </w:p>
          <w:p w14:paraId="78DCB97E"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Atlošų užpildas turi būti iš kimšto </w:t>
            </w:r>
            <w:proofErr w:type="spellStart"/>
            <w:r w:rsidRPr="00846839">
              <w:rPr>
                <w:sz w:val="24"/>
                <w:szCs w:val="24"/>
              </w:rPr>
              <w:t>sintepono</w:t>
            </w:r>
            <w:proofErr w:type="spellEnd"/>
            <w:r w:rsidRPr="00846839">
              <w:rPr>
                <w:sz w:val="24"/>
                <w:szCs w:val="24"/>
              </w:rPr>
              <w:t xml:space="preserve"> granulių arba lygiavertės medžiagos. </w:t>
            </w:r>
          </w:p>
          <w:p w14:paraId="46C518D9"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Porankiai su </w:t>
            </w:r>
            <w:proofErr w:type="spellStart"/>
            <w:r w:rsidRPr="00846839">
              <w:rPr>
                <w:sz w:val="24"/>
                <w:szCs w:val="24"/>
              </w:rPr>
              <w:t>sintepono</w:t>
            </w:r>
            <w:proofErr w:type="spellEnd"/>
            <w:r w:rsidRPr="00846839">
              <w:rPr>
                <w:sz w:val="24"/>
                <w:szCs w:val="24"/>
              </w:rPr>
              <w:t xml:space="preserve"> arba lygiavertės medžiagos paminkštinimais.</w:t>
            </w:r>
          </w:p>
          <w:p w14:paraId="12572343"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Sofos audinio svoris turi būti ne mažiau 560 g/m</w:t>
            </w:r>
            <w:r w:rsidRPr="00846839">
              <w:rPr>
                <w:sz w:val="24"/>
                <w:szCs w:val="24"/>
                <w:vertAlign w:val="superscript"/>
              </w:rPr>
              <w:t>2</w:t>
            </w:r>
            <w:r w:rsidRPr="00846839">
              <w:rPr>
                <w:sz w:val="24"/>
                <w:szCs w:val="24"/>
              </w:rPr>
              <w:t xml:space="preserve">. Audinio atsparumas trinčiai pagal </w:t>
            </w:r>
            <w:r w:rsidRPr="00846839">
              <w:rPr>
                <w:b/>
                <w:bCs/>
                <w:sz w:val="24"/>
                <w:szCs w:val="24"/>
              </w:rPr>
              <w:t>EN ISO 12947-2</w:t>
            </w:r>
            <w:r w:rsidRPr="00846839">
              <w:rPr>
                <w:sz w:val="24"/>
                <w:szCs w:val="24"/>
              </w:rPr>
              <w:t xml:space="preserve"> arba lygiavertį standartą turi būti nemažiau 100 000 </w:t>
            </w:r>
            <w:proofErr w:type="spellStart"/>
            <w:r w:rsidRPr="00846839">
              <w:rPr>
                <w:sz w:val="24"/>
                <w:szCs w:val="24"/>
              </w:rPr>
              <w:t>Martindale</w:t>
            </w:r>
            <w:proofErr w:type="spellEnd"/>
            <w:r w:rsidRPr="00846839">
              <w:rPr>
                <w:sz w:val="24"/>
                <w:szCs w:val="24"/>
              </w:rPr>
              <w:t xml:space="preserve"> ciklų. </w:t>
            </w:r>
          </w:p>
          <w:p w14:paraId="33F0806E"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Audinio atsparumas šviesai turi būti nemažiau 5 pagal </w:t>
            </w:r>
            <w:r w:rsidRPr="00846839">
              <w:rPr>
                <w:b/>
                <w:bCs/>
                <w:sz w:val="24"/>
                <w:szCs w:val="24"/>
              </w:rPr>
              <w:t>EN ISO 105-B02</w:t>
            </w:r>
            <w:r w:rsidRPr="00846839">
              <w:rPr>
                <w:sz w:val="24"/>
                <w:szCs w:val="24"/>
              </w:rPr>
              <w:t xml:space="preserve"> arba lygiavertį standartą. </w:t>
            </w:r>
          </w:p>
          <w:p w14:paraId="2C7BD38E"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Audinys turi būti valomas, turi būti galimybė atlikti sausą valymą. </w:t>
            </w:r>
          </w:p>
          <w:p w14:paraId="256FAF07"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 xml:space="preserve">Lankstai turi būti su integruotu „švelniu“ uždarymu. </w:t>
            </w:r>
          </w:p>
          <w:p w14:paraId="489A5B1C" w14:textId="77777777" w:rsidR="009F4298" w:rsidRPr="00846839" w:rsidRDefault="009F4298" w:rsidP="009F4298">
            <w:pPr>
              <w:pStyle w:val="ListParagraph"/>
              <w:numPr>
                <w:ilvl w:val="0"/>
                <w:numId w:val="5"/>
              </w:numPr>
              <w:ind w:right="115"/>
              <w:contextualSpacing w:val="0"/>
              <w:rPr>
                <w:sz w:val="24"/>
                <w:szCs w:val="24"/>
              </w:rPr>
            </w:pPr>
            <w:r w:rsidRPr="00846839">
              <w:rPr>
                <w:sz w:val="24"/>
                <w:szCs w:val="24"/>
              </w:rPr>
              <w:t>Visose varstomose d</w:t>
            </w:r>
            <w:r w:rsidRPr="00846839">
              <w:rPr>
                <w:color w:val="000000"/>
                <w:sz w:val="24"/>
                <w:szCs w:val="24"/>
              </w:rPr>
              <w:t xml:space="preserve">urelėse naudojamų lankstų ilgaamžiškumas turi būti ne mažiau kaip 80 000 atidarymo–uždarymo ciklų, sertifikuotų pagal </w:t>
            </w:r>
            <w:r w:rsidRPr="00846839">
              <w:rPr>
                <w:b/>
                <w:bCs/>
                <w:color w:val="000000"/>
                <w:sz w:val="24"/>
                <w:szCs w:val="24"/>
              </w:rPr>
              <w:t>EN 15570:2008</w:t>
            </w:r>
            <w:r w:rsidRPr="00846839">
              <w:rPr>
                <w:color w:val="000000"/>
                <w:sz w:val="24"/>
                <w:szCs w:val="24"/>
              </w:rPr>
              <w:t>, arba lygiavertį standartą.</w:t>
            </w:r>
          </w:p>
          <w:p w14:paraId="64A62A85" w14:textId="77777777" w:rsidR="009F4298" w:rsidRPr="00846839" w:rsidRDefault="009F4298" w:rsidP="009F4298">
            <w:pPr>
              <w:pStyle w:val="ListParagraph"/>
              <w:numPr>
                <w:ilvl w:val="0"/>
                <w:numId w:val="5"/>
              </w:numPr>
              <w:ind w:right="115"/>
              <w:contextualSpacing w:val="0"/>
              <w:rPr>
                <w:color w:val="000000"/>
                <w:sz w:val="24"/>
                <w:szCs w:val="24"/>
              </w:rPr>
            </w:pPr>
            <w:r w:rsidRPr="00846839">
              <w:rPr>
                <w:sz w:val="24"/>
                <w:szCs w:val="24"/>
              </w:rPr>
              <w:t>Stalčiai:</w:t>
            </w:r>
          </w:p>
          <w:p w14:paraId="55BA18FD" w14:textId="77777777" w:rsidR="009F4298" w:rsidRPr="00846839" w:rsidRDefault="009F4298" w:rsidP="009F4298">
            <w:pPr>
              <w:pStyle w:val="ListParagraph"/>
              <w:numPr>
                <w:ilvl w:val="1"/>
                <w:numId w:val="5"/>
              </w:numPr>
              <w:ind w:right="115"/>
              <w:contextualSpacing w:val="0"/>
              <w:rPr>
                <w:color w:val="000000"/>
                <w:sz w:val="24"/>
                <w:szCs w:val="24"/>
              </w:rPr>
            </w:pPr>
            <w:r w:rsidRPr="00846839">
              <w:rPr>
                <w:sz w:val="24"/>
                <w:szCs w:val="24"/>
              </w:rPr>
              <w:t xml:space="preserve">stalčiai </w:t>
            </w:r>
            <w:r w:rsidRPr="00846839">
              <w:rPr>
                <w:color w:val="000000"/>
                <w:sz w:val="24"/>
                <w:szCs w:val="24"/>
                <w:lang w:eastAsia="lt-LT"/>
              </w:rPr>
              <w:t>turi turėti metalinius šonus „tylaus“ uždarymo funkciją;</w:t>
            </w:r>
          </w:p>
          <w:p w14:paraId="5F5D9898" w14:textId="77777777" w:rsidR="009F4298" w:rsidRPr="00846839" w:rsidRDefault="009F4298" w:rsidP="009F4298">
            <w:pPr>
              <w:pStyle w:val="ListParagraph"/>
              <w:numPr>
                <w:ilvl w:val="1"/>
                <w:numId w:val="5"/>
              </w:numPr>
              <w:ind w:right="115"/>
              <w:contextualSpacing w:val="0"/>
              <w:rPr>
                <w:color w:val="000000"/>
                <w:sz w:val="24"/>
                <w:szCs w:val="24"/>
              </w:rPr>
            </w:pPr>
            <w:r w:rsidRPr="00846839">
              <w:rPr>
                <w:color w:val="000000"/>
                <w:sz w:val="24"/>
                <w:szCs w:val="24"/>
                <w:lang w:eastAsia="lt-LT"/>
              </w:rPr>
              <w:t>atlaikyti ne mažiau 40 kg apkrovą;</w:t>
            </w:r>
          </w:p>
          <w:p w14:paraId="24B3F4A2" w14:textId="77777777" w:rsidR="009F4298" w:rsidRPr="00846839" w:rsidRDefault="009F4298" w:rsidP="009F4298">
            <w:pPr>
              <w:pStyle w:val="ListParagraph"/>
              <w:numPr>
                <w:ilvl w:val="1"/>
                <w:numId w:val="5"/>
              </w:numPr>
              <w:ind w:right="115"/>
              <w:contextualSpacing w:val="0"/>
              <w:rPr>
                <w:color w:val="000000"/>
                <w:sz w:val="24"/>
                <w:szCs w:val="24"/>
              </w:rPr>
            </w:pPr>
            <w:r w:rsidRPr="00846839">
              <w:rPr>
                <w:color w:val="000000"/>
                <w:sz w:val="24"/>
                <w:szCs w:val="24"/>
                <w:lang w:eastAsia="lt-LT"/>
              </w:rPr>
              <w:t xml:space="preserve">turėti </w:t>
            </w:r>
            <w:r w:rsidRPr="00846839">
              <w:rPr>
                <w:color w:val="000000"/>
                <w:sz w:val="24"/>
                <w:szCs w:val="24"/>
              </w:rPr>
              <w:t>pilną ištraukimą;</w:t>
            </w:r>
          </w:p>
          <w:p w14:paraId="26BCB688" w14:textId="77777777" w:rsidR="009F4298" w:rsidRPr="00846839" w:rsidRDefault="009F4298" w:rsidP="009F4298">
            <w:pPr>
              <w:pStyle w:val="ListParagraph"/>
              <w:numPr>
                <w:ilvl w:val="1"/>
                <w:numId w:val="5"/>
              </w:numPr>
              <w:ind w:right="115"/>
              <w:contextualSpacing w:val="0"/>
              <w:rPr>
                <w:color w:val="000000"/>
                <w:sz w:val="24"/>
                <w:szCs w:val="24"/>
              </w:rPr>
            </w:pPr>
            <w:r w:rsidRPr="00846839">
              <w:rPr>
                <w:color w:val="000000"/>
                <w:sz w:val="24"/>
                <w:szCs w:val="24"/>
              </w:rPr>
              <w:t>turėti horizontalų ir vertikalų reguliavimą fasadui;</w:t>
            </w:r>
          </w:p>
          <w:p w14:paraId="30B3446B" w14:textId="77777777" w:rsidR="009F4298" w:rsidRPr="00846839" w:rsidRDefault="009F4298" w:rsidP="009F4298">
            <w:pPr>
              <w:pStyle w:val="ListParagraph"/>
              <w:numPr>
                <w:ilvl w:val="1"/>
                <w:numId w:val="5"/>
              </w:numPr>
              <w:ind w:right="115"/>
              <w:contextualSpacing w:val="0"/>
              <w:rPr>
                <w:color w:val="000000"/>
                <w:sz w:val="24"/>
                <w:szCs w:val="24"/>
              </w:rPr>
            </w:pPr>
            <w:r w:rsidRPr="00846839">
              <w:rPr>
                <w:color w:val="000000"/>
                <w:sz w:val="24"/>
                <w:szCs w:val="24"/>
              </w:rPr>
              <w:lastRenderedPageBreak/>
              <w:t xml:space="preserve">stalčių šonų spalva turi būti derinama sutarties vykdymo metu, turi būti užtikrintas pasirinkimas iš nemažiau 3 spalvų. </w:t>
            </w:r>
          </w:p>
          <w:p w14:paraId="68547B82" w14:textId="77777777" w:rsidR="009F4298" w:rsidRPr="00846839" w:rsidRDefault="009F4298" w:rsidP="009F4298">
            <w:pPr>
              <w:pStyle w:val="ListParagraph"/>
              <w:numPr>
                <w:ilvl w:val="1"/>
                <w:numId w:val="5"/>
              </w:numPr>
              <w:ind w:right="115"/>
              <w:contextualSpacing w:val="0"/>
              <w:rPr>
                <w:color w:val="000000"/>
                <w:sz w:val="24"/>
                <w:szCs w:val="24"/>
              </w:rPr>
            </w:pPr>
            <w:r w:rsidRPr="00846839">
              <w:rPr>
                <w:color w:val="000000"/>
                <w:sz w:val="24"/>
                <w:szCs w:val="24"/>
              </w:rPr>
              <w:t xml:space="preserve">stalčių dugnas ir nugarėlė turi būti gaminami iš nemažiau nei 16 mm LMDP arba lygiavertės medžiagos, </w:t>
            </w:r>
          </w:p>
          <w:p w14:paraId="0C1324BD" w14:textId="77777777" w:rsidR="009F4298" w:rsidRPr="00846839" w:rsidRDefault="009F4298" w:rsidP="009F4298">
            <w:pPr>
              <w:pStyle w:val="ListParagraph"/>
              <w:numPr>
                <w:ilvl w:val="1"/>
                <w:numId w:val="5"/>
              </w:numPr>
              <w:ind w:right="115"/>
              <w:contextualSpacing w:val="0"/>
              <w:rPr>
                <w:color w:val="000000"/>
                <w:sz w:val="24"/>
                <w:szCs w:val="24"/>
              </w:rPr>
            </w:pPr>
            <w:r w:rsidRPr="00846839">
              <w:rPr>
                <w:color w:val="000000"/>
                <w:sz w:val="24"/>
                <w:szCs w:val="24"/>
              </w:rPr>
              <w:t xml:space="preserve">plokštės dekoras turi sutapti su baldo korpuso dekoru. </w:t>
            </w:r>
            <w:r w:rsidRPr="00846839">
              <w:rPr>
                <w:sz w:val="24"/>
                <w:szCs w:val="24"/>
              </w:rPr>
              <w:t xml:space="preserve"> </w:t>
            </w:r>
          </w:p>
          <w:p w14:paraId="55751976" w14:textId="77777777" w:rsidR="009F4298" w:rsidRPr="00846839" w:rsidRDefault="009F4298" w:rsidP="009F4298">
            <w:pPr>
              <w:pStyle w:val="ListParagraph"/>
              <w:numPr>
                <w:ilvl w:val="0"/>
                <w:numId w:val="5"/>
              </w:numPr>
              <w:ind w:right="115"/>
              <w:contextualSpacing w:val="0"/>
              <w:rPr>
                <w:color w:val="000000"/>
                <w:sz w:val="24"/>
                <w:szCs w:val="24"/>
              </w:rPr>
            </w:pPr>
            <w:r w:rsidRPr="00846839">
              <w:rPr>
                <w:color w:val="000000"/>
                <w:sz w:val="24"/>
                <w:szCs w:val="24"/>
              </w:rPr>
              <w:t xml:space="preserve">Rankenėlės durelių atidarymui turi būti nuo paspaudimo, </w:t>
            </w:r>
            <w:r w:rsidRPr="00846839">
              <w:rPr>
                <w:sz w:val="24"/>
                <w:szCs w:val="24"/>
              </w:rPr>
              <w:t xml:space="preserve">durelių </w:t>
            </w:r>
            <w:proofErr w:type="spellStart"/>
            <w:r w:rsidRPr="00846839">
              <w:rPr>
                <w:sz w:val="24"/>
                <w:szCs w:val="24"/>
              </w:rPr>
              <w:t>atmetėjas</w:t>
            </w:r>
            <w:proofErr w:type="spellEnd"/>
            <w:r w:rsidRPr="00846839">
              <w:rPr>
                <w:sz w:val="24"/>
                <w:szCs w:val="24"/>
              </w:rPr>
              <w:t xml:space="preserve"> turi būti įgręžiamas, su magnetu, </w:t>
            </w:r>
            <w:proofErr w:type="spellStart"/>
            <w:r w:rsidRPr="00846839">
              <w:rPr>
                <w:i/>
                <w:iCs/>
                <w:sz w:val="24"/>
                <w:szCs w:val="24"/>
              </w:rPr>
              <w:t>Blum</w:t>
            </w:r>
            <w:proofErr w:type="spellEnd"/>
            <w:r w:rsidRPr="00846839">
              <w:rPr>
                <w:i/>
                <w:iCs/>
                <w:sz w:val="24"/>
                <w:szCs w:val="24"/>
              </w:rPr>
              <w:t xml:space="preserve"> </w:t>
            </w:r>
            <w:proofErr w:type="spellStart"/>
            <w:r w:rsidRPr="00846839">
              <w:rPr>
                <w:i/>
                <w:iCs/>
                <w:sz w:val="24"/>
                <w:szCs w:val="24"/>
              </w:rPr>
              <w:t>Tip-on</w:t>
            </w:r>
            <w:proofErr w:type="spellEnd"/>
            <w:r w:rsidRPr="00846839">
              <w:rPr>
                <w:sz w:val="24"/>
                <w:szCs w:val="24"/>
              </w:rPr>
              <w:t xml:space="preserve"> arba lygiavertis sprendimas.</w:t>
            </w:r>
          </w:p>
          <w:p w14:paraId="085EA38E" w14:textId="77777777" w:rsidR="009F4298" w:rsidRPr="00846839" w:rsidRDefault="009F4298" w:rsidP="009F4298">
            <w:pPr>
              <w:pStyle w:val="ListParagraph"/>
              <w:numPr>
                <w:ilvl w:val="0"/>
                <w:numId w:val="5"/>
              </w:numPr>
              <w:ind w:right="115"/>
              <w:contextualSpacing w:val="0"/>
              <w:rPr>
                <w:color w:val="000000"/>
                <w:sz w:val="24"/>
                <w:szCs w:val="24"/>
              </w:rPr>
            </w:pPr>
            <w:r w:rsidRPr="00846839">
              <w:rPr>
                <w:sz w:val="24"/>
                <w:szCs w:val="24"/>
              </w:rPr>
              <w:t xml:space="preserve">Visos matomos ir liečiamos baldo kraštinės turi būti laminuojamos ne mažiau 1 mm ABS arba lygiavertės medžiagos briauna; vidinio korpuso, nematomos kraštinės -  ne mažiau 0,4 mm ABS arba lygiavertės medžiagos briauna. </w:t>
            </w:r>
          </w:p>
          <w:p w14:paraId="31B53057" w14:textId="77777777" w:rsidR="009F4298" w:rsidRPr="00846839" w:rsidRDefault="009F4298" w:rsidP="009F4298">
            <w:pPr>
              <w:pStyle w:val="ListParagraph"/>
              <w:numPr>
                <w:ilvl w:val="0"/>
                <w:numId w:val="5"/>
              </w:numPr>
              <w:ind w:right="115"/>
              <w:contextualSpacing w:val="0"/>
              <w:rPr>
                <w:color w:val="000000"/>
                <w:sz w:val="24"/>
                <w:szCs w:val="24"/>
              </w:rPr>
            </w:pPr>
            <w:r w:rsidRPr="00846839">
              <w:rPr>
                <w:sz w:val="24"/>
                <w:szCs w:val="24"/>
              </w:rPr>
              <w:t xml:space="preserve">Briaunų dekoras turi atitikti plokštės dekorą. </w:t>
            </w:r>
          </w:p>
          <w:p w14:paraId="0F0C4476" w14:textId="77777777" w:rsidR="009F4298" w:rsidRPr="00846839" w:rsidRDefault="009F4298" w:rsidP="009F4298">
            <w:pPr>
              <w:pStyle w:val="ListParagraph"/>
              <w:numPr>
                <w:ilvl w:val="0"/>
                <w:numId w:val="5"/>
              </w:numPr>
              <w:ind w:right="115"/>
              <w:contextualSpacing w:val="0"/>
              <w:rPr>
                <w:color w:val="000000"/>
                <w:sz w:val="24"/>
                <w:szCs w:val="24"/>
              </w:rPr>
            </w:pPr>
            <w:r w:rsidRPr="00846839">
              <w:rPr>
                <w:color w:val="000000"/>
                <w:sz w:val="24"/>
                <w:szCs w:val="24"/>
              </w:rPr>
              <w:t>Kraštines apdailinant ABS ar lygiavertės medžiagos briauna turi būti naudojama PUR ar lygiavertė drėgmei atspari kraštų apdailinimo technologija.</w:t>
            </w:r>
          </w:p>
          <w:p w14:paraId="64AB27F3" w14:textId="77777777" w:rsidR="009F4298" w:rsidRPr="00846839" w:rsidRDefault="009F4298" w:rsidP="009F4298">
            <w:pPr>
              <w:pStyle w:val="ListParagraph"/>
              <w:numPr>
                <w:ilvl w:val="0"/>
                <w:numId w:val="5"/>
              </w:numPr>
              <w:ind w:right="115"/>
              <w:contextualSpacing w:val="0"/>
              <w:rPr>
                <w:color w:val="000000"/>
                <w:sz w:val="24"/>
                <w:szCs w:val="24"/>
              </w:rPr>
            </w:pPr>
            <w:r w:rsidRPr="00846839">
              <w:rPr>
                <w:color w:val="000000"/>
                <w:sz w:val="24"/>
                <w:szCs w:val="24"/>
              </w:rPr>
              <w:t xml:space="preserve">Prieš gamybą matmenys turi būti tikslinami objekte, esant poreikiui įvedamos korekcijos pagal faktinius matavimus bei komunikacijų išdėstymą. </w:t>
            </w:r>
          </w:p>
          <w:p w14:paraId="15288140" w14:textId="77777777" w:rsidR="009F4298" w:rsidRPr="00846839" w:rsidRDefault="009F4298" w:rsidP="009F4298">
            <w:pPr>
              <w:pStyle w:val="ListParagraph"/>
              <w:numPr>
                <w:ilvl w:val="0"/>
                <w:numId w:val="5"/>
              </w:numPr>
              <w:ind w:right="115"/>
              <w:contextualSpacing w:val="0"/>
              <w:rPr>
                <w:color w:val="000000"/>
                <w:sz w:val="24"/>
                <w:szCs w:val="24"/>
              </w:rPr>
            </w:pPr>
            <w:r w:rsidRPr="00846839">
              <w:rPr>
                <w:color w:val="000000"/>
                <w:sz w:val="24"/>
                <w:szCs w:val="24"/>
              </w:rPr>
              <w:t>Turi užtikrintas priėjimas prie komunikacijų ir numatytos revizinės durelės. Prieš gamybą brėžiniai ir sprendiniai turi būti suderinti su perkančiosios organizacijos atstovu.</w:t>
            </w:r>
          </w:p>
          <w:p w14:paraId="4DF34446" w14:textId="77777777" w:rsidR="009F4298" w:rsidRPr="00846839" w:rsidRDefault="009F4298" w:rsidP="00CB7ECA">
            <w:pPr>
              <w:ind w:left="0"/>
              <w:rPr>
                <w:sz w:val="24"/>
                <w:szCs w:val="24"/>
              </w:rPr>
            </w:pPr>
          </w:p>
          <w:p w14:paraId="088F0AF9" w14:textId="77777777" w:rsidR="009F4298" w:rsidRPr="00846839" w:rsidRDefault="009F4298" w:rsidP="00CB7ECA">
            <w:pPr>
              <w:ind w:left="0"/>
              <w:rPr>
                <w:sz w:val="24"/>
                <w:szCs w:val="24"/>
              </w:rPr>
            </w:pPr>
            <w:r w:rsidRPr="00846839">
              <w:rPr>
                <w:sz w:val="24"/>
                <w:szCs w:val="24"/>
              </w:rPr>
              <w:t>B14** orientacinis vaizdas:</w:t>
            </w:r>
          </w:p>
          <w:p w14:paraId="72A4A841" w14:textId="77777777" w:rsidR="009F4298" w:rsidRPr="00846839" w:rsidRDefault="009F4298" w:rsidP="00CB7ECA">
            <w:pPr>
              <w:ind w:left="0"/>
              <w:rPr>
                <w:sz w:val="24"/>
                <w:szCs w:val="24"/>
              </w:rPr>
            </w:pPr>
            <w:r w:rsidRPr="00846839">
              <w:rPr>
                <w:noProof/>
                <w:sz w:val="24"/>
                <w:szCs w:val="24"/>
              </w:rPr>
              <w:lastRenderedPageBreak/>
              <w:drawing>
                <wp:inline distT="0" distB="0" distL="0" distR="0" wp14:anchorId="2BFFBDF8" wp14:editId="0D27A358">
                  <wp:extent cx="6908800" cy="4673600"/>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8800" cy="4673600"/>
                          </a:xfrm>
                          <a:prstGeom prst="rect">
                            <a:avLst/>
                          </a:prstGeom>
                          <a:noFill/>
                          <a:ln>
                            <a:noFill/>
                          </a:ln>
                        </pic:spPr>
                      </pic:pic>
                    </a:graphicData>
                  </a:graphic>
                </wp:inline>
              </w:drawing>
            </w:r>
          </w:p>
          <w:p w14:paraId="31D7AF7D" w14:textId="77777777" w:rsidR="009F4298" w:rsidRPr="00846839" w:rsidRDefault="009F4298" w:rsidP="00CB7ECA">
            <w:pPr>
              <w:ind w:left="0"/>
              <w:rPr>
                <w:sz w:val="24"/>
                <w:szCs w:val="24"/>
              </w:rPr>
            </w:pPr>
          </w:p>
        </w:tc>
      </w:tr>
      <w:tr w:rsidR="009F4298" w:rsidRPr="009A52CB" w14:paraId="570DD042" w14:textId="77777777" w:rsidTr="00CB7ECA">
        <w:tc>
          <w:tcPr>
            <w:tcW w:w="823" w:type="dxa"/>
          </w:tcPr>
          <w:p w14:paraId="1344C76D" w14:textId="77777777" w:rsidR="009F4298" w:rsidRPr="00846839" w:rsidRDefault="009F4298" w:rsidP="00CB7ECA">
            <w:pPr>
              <w:ind w:left="0"/>
              <w:rPr>
                <w:b/>
                <w:bCs/>
                <w:sz w:val="24"/>
                <w:szCs w:val="24"/>
              </w:rPr>
            </w:pPr>
            <w:r w:rsidRPr="00846839">
              <w:rPr>
                <w:b/>
                <w:bCs/>
                <w:sz w:val="24"/>
                <w:szCs w:val="24"/>
              </w:rPr>
              <w:lastRenderedPageBreak/>
              <w:t>5</w:t>
            </w:r>
          </w:p>
        </w:tc>
        <w:tc>
          <w:tcPr>
            <w:tcW w:w="1090" w:type="dxa"/>
            <w:vAlign w:val="bottom"/>
          </w:tcPr>
          <w:p w14:paraId="50A36E26" w14:textId="77777777" w:rsidR="009F4298" w:rsidRPr="00846839" w:rsidRDefault="009F4298" w:rsidP="00CB7ECA">
            <w:pPr>
              <w:ind w:left="0"/>
              <w:jc w:val="left"/>
              <w:rPr>
                <w:sz w:val="24"/>
                <w:szCs w:val="24"/>
              </w:rPr>
            </w:pPr>
            <w:r w:rsidRPr="00846839">
              <w:rPr>
                <w:sz w:val="24"/>
                <w:szCs w:val="24"/>
              </w:rPr>
              <w:t>B4</w:t>
            </w:r>
          </w:p>
        </w:tc>
        <w:tc>
          <w:tcPr>
            <w:tcW w:w="1686" w:type="dxa"/>
            <w:vAlign w:val="bottom"/>
          </w:tcPr>
          <w:p w14:paraId="28C58192" w14:textId="77777777" w:rsidR="009F4298" w:rsidRPr="00846839" w:rsidRDefault="009F4298" w:rsidP="00CB7ECA">
            <w:pPr>
              <w:ind w:left="0"/>
              <w:jc w:val="left"/>
              <w:rPr>
                <w:sz w:val="24"/>
                <w:szCs w:val="24"/>
              </w:rPr>
            </w:pPr>
            <w:r w:rsidRPr="00846839">
              <w:rPr>
                <w:sz w:val="24"/>
                <w:szCs w:val="24"/>
              </w:rPr>
              <w:t>Spinta su nulenkiama lova</w:t>
            </w:r>
          </w:p>
        </w:tc>
        <w:tc>
          <w:tcPr>
            <w:tcW w:w="11521" w:type="dxa"/>
          </w:tcPr>
          <w:p w14:paraId="3C0888BE" w14:textId="77777777" w:rsidR="009F4298" w:rsidRPr="00846839" w:rsidRDefault="009F4298" w:rsidP="009F4298">
            <w:pPr>
              <w:pStyle w:val="ListParagraph"/>
              <w:numPr>
                <w:ilvl w:val="0"/>
                <w:numId w:val="6"/>
              </w:numPr>
              <w:ind w:right="115"/>
              <w:contextualSpacing w:val="0"/>
              <w:rPr>
                <w:sz w:val="24"/>
                <w:szCs w:val="24"/>
              </w:rPr>
            </w:pPr>
            <w:r w:rsidRPr="00846839">
              <w:rPr>
                <w:sz w:val="24"/>
                <w:szCs w:val="24"/>
              </w:rPr>
              <w:t xml:space="preserve">Baldo bendri </w:t>
            </w:r>
            <w:proofErr w:type="spellStart"/>
            <w:r w:rsidRPr="00846839">
              <w:rPr>
                <w:sz w:val="24"/>
                <w:szCs w:val="24"/>
              </w:rPr>
              <w:t>gabaritiniai</w:t>
            </w:r>
            <w:proofErr w:type="spellEnd"/>
            <w:r w:rsidRPr="00846839">
              <w:rPr>
                <w:sz w:val="24"/>
                <w:szCs w:val="24"/>
              </w:rPr>
              <w:t xml:space="preserve"> matmenys </w:t>
            </w:r>
            <w:proofErr w:type="spellStart"/>
            <w:r w:rsidRPr="00846839">
              <w:rPr>
                <w:sz w:val="24"/>
                <w:szCs w:val="24"/>
              </w:rPr>
              <w:t>PxGxA</w:t>
            </w:r>
            <w:proofErr w:type="spellEnd"/>
            <w:r w:rsidRPr="00846839">
              <w:rPr>
                <w:sz w:val="24"/>
                <w:szCs w:val="24"/>
              </w:rPr>
              <w:t xml:space="preserve"> 1770x400x2220 mm (+/-10mm). </w:t>
            </w:r>
          </w:p>
          <w:p w14:paraId="2E72BE89" w14:textId="77777777" w:rsidR="009F4298" w:rsidRPr="00846839" w:rsidRDefault="009F4298" w:rsidP="009F4298">
            <w:pPr>
              <w:pStyle w:val="ListParagraph"/>
              <w:numPr>
                <w:ilvl w:val="0"/>
                <w:numId w:val="6"/>
              </w:numPr>
              <w:ind w:right="115"/>
              <w:contextualSpacing w:val="0"/>
              <w:rPr>
                <w:sz w:val="24"/>
                <w:szCs w:val="24"/>
              </w:rPr>
            </w:pPr>
            <w:r w:rsidRPr="00846839">
              <w:rPr>
                <w:sz w:val="24"/>
                <w:szCs w:val="24"/>
              </w:rPr>
              <w:t xml:space="preserve">Spinta su nulenkiama lova ir čiūžiniu. </w:t>
            </w:r>
          </w:p>
          <w:p w14:paraId="03045BA0" w14:textId="600D1FD1" w:rsidR="009F4298" w:rsidRPr="00846839" w:rsidRDefault="009F4298" w:rsidP="009F4298">
            <w:pPr>
              <w:pStyle w:val="ListParagraph"/>
              <w:numPr>
                <w:ilvl w:val="0"/>
                <w:numId w:val="6"/>
              </w:numPr>
              <w:ind w:right="115"/>
              <w:contextualSpacing w:val="0"/>
              <w:rPr>
                <w:sz w:val="24"/>
                <w:szCs w:val="24"/>
              </w:rPr>
            </w:pPr>
            <w:r w:rsidRPr="00846839">
              <w:rPr>
                <w:sz w:val="24"/>
                <w:szCs w:val="24"/>
              </w:rPr>
              <w:t xml:space="preserve">Baldo matomas korpusas turi būti gaminamas iš nemažiau 36 mm </w:t>
            </w:r>
            <w:r w:rsidRPr="00846839">
              <w:rPr>
                <w:b/>
                <w:bCs/>
                <w:sz w:val="24"/>
                <w:szCs w:val="24"/>
              </w:rPr>
              <w:t xml:space="preserve">LMDP </w:t>
            </w:r>
            <w:proofErr w:type="spellStart"/>
            <w:r w:rsidRPr="00846839">
              <w:rPr>
                <w:rFonts w:eastAsiaTheme="majorEastAsia"/>
                <w:b/>
                <w:bCs/>
                <w:sz w:val="24"/>
                <w:szCs w:val="24"/>
              </w:rPr>
              <w:t>Sonae</w:t>
            </w:r>
            <w:proofErr w:type="spellEnd"/>
            <w:r w:rsidRPr="00846839">
              <w:rPr>
                <w:rFonts w:eastAsiaTheme="majorEastAsia"/>
                <w:b/>
                <w:bCs/>
                <w:sz w:val="24"/>
                <w:szCs w:val="24"/>
              </w:rPr>
              <w:t xml:space="preserve"> </w:t>
            </w:r>
            <w:proofErr w:type="spellStart"/>
            <w:r w:rsidRPr="00846839">
              <w:rPr>
                <w:rFonts w:eastAsiaTheme="majorEastAsia"/>
                <w:b/>
                <w:bCs/>
                <w:sz w:val="24"/>
                <w:szCs w:val="24"/>
              </w:rPr>
              <w:t>Arauco</w:t>
            </w:r>
            <w:proofErr w:type="spellEnd"/>
            <w:r w:rsidRPr="00846839">
              <w:rPr>
                <w:b/>
                <w:bCs/>
                <w:sz w:val="24"/>
                <w:szCs w:val="24"/>
              </w:rPr>
              <w:t xml:space="preserve"> L4030 SC</w:t>
            </w:r>
            <w:r w:rsidRPr="00846839">
              <w:rPr>
                <w:sz w:val="24"/>
                <w:szCs w:val="24"/>
              </w:rPr>
              <w:t xml:space="preserve"> </w:t>
            </w:r>
            <w:r w:rsidR="00F60465" w:rsidRPr="0016486F">
              <w:rPr>
                <w:i/>
                <w:iCs/>
                <w:sz w:val="24"/>
                <w:szCs w:val="24"/>
              </w:rPr>
              <w:t>(pastaba: konkre</w:t>
            </w:r>
            <w:r w:rsidR="003501B1">
              <w:rPr>
                <w:i/>
                <w:iCs/>
                <w:sz w:val="24"/>
                <w:szCs w:val="24"/>
              </w:rPr>
              <w:t>ti</w:t>
            </w:r>
            <w:r w:rsidR="00F60465" w:rsidRPr="0016486F">
              <w:rPr>
                <w:i/>
                <w:iCs/>
                <w:sz w:val="24"/>
                <w:szCs w:val="24"/>
              </w:rPr>
              <w:t xml:space="preserve"> plokšt</w:t>
            </w:r>
            <w:r w:rsidR="003501B1" w:rsidRPr="0016486F">
              <w:rPr>
                <w:i/>
                <w:iCs/>
                <w:sz w:val="24"/>
                <w:szCs w:val="24"/>
              </w:rPr>
              <w:t>ė</w:t>
            </w:r>
            <w:r w:rsidR="00F60465" w:rsidRPr="0016486F">
              <w:rPr>
                <w:i/>
                <w:iCs/>
                <w:sz w:val="24"/>
                <w:szCs w:val="24"/>
              </w:rPr>
              <w:t xml:space="preserve"> naudo</w:t>
            </w:r>
            <w:r w:rsidR="003501B1">
              <w:rPr>
                <w:i/>
                <w:iCs/>
                <w:sz w:val="24"/>
                <w:szCs w:val="24"/>
              </w:rPr>
              <w:t>jama</w:t>
            </w:r>
            <w:r w:rsidR="00F60465" w:rsidRPr="0016486F">
              <w:rPr>
                <w:i/>
                <w:iCs/>
                <w:sz w:val="24"/>
                <w:szCs w:val="24"/>
              </w:rPr>
              <w:t xml:space="preserve"> </w:t>
            </w:r>
            <w:r w:rsidR="003501B1" w:rsidRPr="0016486F">
              <w:rPr>
                <w:i/>
                <w:iCs/>
                <w:sz w:val="24"/>
                <w:szCs w:val="24"/>
              </w:rPr>
              <w:t xml:space="preserve">kitiems </w:t>
            </w:r>
            <w:r w:rsidR="00F60465" w:rsidRPr="0016486F">
              <w:rPr>
                <w:i/>
                <w:iCs/>
                <w:sz w:val="24"/>
                <w:szCs w:val="24"/>
              </w:rPr>
              <w:t>patalp</w:t>
            </w:r>
            <w:r w:rsidR="003501B1">
              <w:rPr>
                <w:i/>
                <w:iCs/>
                <w:sz w:val="24"/>
                <w:szCs w:val="24"/>
              </w:rPr>
              <w:t>os</w:t>
            </w:r>
            <w:r w:rsidR="00F60465" w:rsidRPr="0016486F">
              <w:rPr>
                <w:i/>
                <w:iCs/>
                <w:sz w:val="24"/>
                <w:szCs w:val="24"/>
              </w:rPr>
              <w:t xml:space="preserve"> </w:t>
            </w:r>
            <w:r w:rsidR="003501B1" w:rsidRPr="0016486F">
              <w:rPr>
                <w:i/>
                <w:iCs/>
                <w:sz w:val="24"/>
                <w:szCs w:val="24"/>
              </w:rPr>
              <w:t>apdailos elementams ir turi sudaryti vientisą vaizdą</w:t>
            </w:r>
            <w:r w:rsidR="00F60465" w:rsidRPr="003501B1">
              <w:rPr>
                <w:i/>
                <w:iCs/>
                <w:sz w:val="24"/>
                <w:szCs w:val="24"/>
              </w:rPr>
              <w:t>)</w:t>
            </w:r>
            <w:r w:rsidR="00F60465">
              <w:rPr>
                <w:sz w:val="24"/>
                <w:szCs w:val="24"/>
              </w:rPr>
              <w:t xml:space="preserve">  </w:t>
            </w:r>
            <w:r w:rsidRPr="00846839">
              <w:rPr>
                <w:sz w:val="24"/>
                <w:szCs w:val="24"/>
              </w:rPr>
              <w:t>arba lygiavertės medžiagos</w:t>
            </w:r>
            <w:r w:rsidR="005626C1">
              <w:rPr>
                <w:sz w:val="24"/>
                <w:szCs w:val="24"/>
              </w:rPr>
              <w:t xml:space="preserve"> (žr. techninės specifikacijos bendrosios dalies </w:t>
            </w:r>
            <w:r w:rsidR="005626C1">
              <w:rPr>
                <w:sz w:val="24"/>
                <w:szCs w:val="24"/>
                <w:lang w:val="en-US"/>
              </w:rPr>
              <w:t xml:space="preserve">21 </w:t>
            </w:r>
            <w:r w:rsidR="005626C1">
              <w:rPr>
                <w:sz w:val="24"/>
                <w:szCs w:val="24"/>
              </w:rPr>
              <w:t>punktą)</w:t>
            </w:r>
            <w:r w:rsidRPr="00846839">
              <w:rPr>
                <w:sz w:val="24"/>
                <w:szCs w:val="24"/>
              </w:rPr>
              <w:t xml:space="preserve">. </w:t>
            </w:r>
          </w:p>
          <w:p w14:paraId="593BB209" w14:textId="5F9EDA5A" w:rsidR="009F4298" w:rsidRPr="00846839" w:rsidRDefault="009F4298" w:rsidP="009F4298">
            <w:pPr>
              <w:pStyle w:val="ListParagraph"/>
              <w:numPr>
                <w:ilvl w:val="0"/>
                <w:numId w:val="6"/>
              </w:numPr>
              <w:ind w:right="115"/>
              <w:contextualSpacing w:val="0"/>
              <w:rPr>
                <w:sz w:val="24"/>
                <w:szCs w:val="24"/>
              </w:rPr>
            </w:pPr>
            <w:r w:rsidRPr="00846839">
              <w:rPr>
                <w:sz w:val="24"/>
                <w:szCs w:val="24"/>
              </w:rPr>
              <w:t xml:space="preserve">Spintos korpuso rišantys elementai, galvūgalis ir cokolis turi būti gaminami iš nemažiau 18 mm </w:t>
            </w:r>
            <w:r w:rsidRPr="00846839">
              <w:rPr>
                <w:b/>
                <w:bCs/>
                <w:sz w:val="24"/>
                <w:szCs w:val="24"/>
              </w:rPr>
              <w:t xml:space="preserve">LMDP </w:t>
            </w:r>
            <w:proofErr w:type="spellStart"/>
            <w:r w:rsidRPr="00846839">
              <w:rPr>
                <w:rFonts w:eastAsiaTheme="majorEastAsia"/>
                <w:b/>
                <w:bCs/>
                <w:sz w:val="24"/>
                <w:szCs w:val="24"/>
              </w:rPr>
              <w:t>Sonae</w:t>
            </w:r>
            <w:proofErr w:type="spellEnd"/>
            <w:r w:rsidRPr="00846839">
              <w:rPr>
                <w:rFonts w:eastAsiaTheme="majorEastAsia"/>
                <w:b/>
                <w:bCs/>
                <w:sz w:val="24"/>
                <w:szCs w:val="24"/>
              </w:rPr>
              <w:t xml:space="preserve"> </w:t>
            </w:r>
            <w:proofErr w:type="spellStart"/>
            <w:r w:rsidRPr="00846839">
              <w:rPr>
                <w:rFonts w:eastAsiaTheme="majorEastAsia"/>
                <w:b/>
                <w:bCs/>
                <w:sz w:val="24"/>
                <w:szCs w:val="24"/>
              </w:rPr>
              <w:t>Arauco</w:t>
            </w:r>
            <w:proofErr w:type="spellEnd"/>
            <w:r w:rsidRPr="00846839">
              <w:rPr>
                <w:b/>
                <w:bCs/>
                <w:sz w:val="24"/>
                <w:szCs w:val="24"/>
              </w:rPr>
              <w:t xml:space="preserve"> L4030 SC</w:t>
            </w:r>
            <w:r w:rsidRPr="00846839">
              <w:rPr>
                <w:sz w:val="24"/>
                <w:szCs w:val="24"/>
              </w:rPr>
              <w:t xml:space="preserve"> arba lygiavertės medžiagos</w:t>
            </w:r>
            <w:r w:rsidR="005626C1">
              <w:rPr>
                <w:sz w:val="24"/>
                <w:szCs w:val="24"/>
              </w:rPr>
              <w:t xml:space="preserve"> (žr. techninės specifikacijos bendrosios dalies </w:t>
            </w:r>
            <w:r w:rsidR="005626C1">
              <w:rPr>
                <w:sz w:val="24"/>
                <w:szCs w:val="24"/>
                <w:lang w:val="en-US"/>
              </w:rPr>
              <w:t xml:space="preserve">21 </w:t>
            </w:r>
            <w:r w:rsidR="005626C1">
              <w:rPr>
                <w:sz w:val="24"/>
                <w:szCs w:val="24"/>
              </w:rPr>
              <w:t>punktą)</w:t>
            </w:r>
            <w:r w:rsidRPr="00846839">
              <w:rPr>
                <w:sz w:val="24"/>
                <w:szCs w:val="24"/>
              </w:rPr>
              <w:t xml:space="preserve">. </w:t>
            </w:r>
          </w:p>
          <w:p w14:paraId="6229E3DA" w14:textId="77777777" w:rsidR="009F4298" w:rsidRPr="00846839" w:rsidRDefault="009F4298" w:rsidP="009F4298">
            <w:pPr>
              <w:pStyle w:val="ListParagraph"/>
              <w:numPr>
                <w:ilvl w:val="0"/>
                <w:numId w:val="6"/>
              </w:numPr>
              <w:ind w:right="115"/>
              <w:contextualSpacing w:val="0"/>
              <w:rPr>
                <w:sz w:val="24"/>
                <w:szCs w:val="24"/>
              </w:rPr>
            </w:pPr>
            <w:r w:rsidRPr="00846839">
              <w:rPr>
                <w:sz w:val="24"/>
                <w:szCs w:val="24"/>
              </w:rPr>
              <w:t xml:space="preserve">Galvūgalis turi būti paverstas kampu. </w:t>
            </w:r>
          </w:p>
          <w:p w14:paraId="7C171834" w14:textId="77777777" w:rsidR="009F4298" w:rsidRPr="00846839" w:rsidRDefault="009F4298" w:rsidP="009F4298">
            <w:pPr>
              <w:pStyle w:val="ListParagraph"/>
              <w:numPr>
                <w:ilvl w:val="0"/>
                <w:numId w:val="6"/>
              </w:numPr>
              <w:ind w:right="115"/>
              <w:contextualSpacing w:val="0"/>
              <w:rPr>
                <w:sz w:val="24"/>
                <w:szCs w:val="24"/>
              </w:rPr>
            </w:pPr>
            <w:r w:rsidRPr="00846839">
              <w:rPr>
                <w:sz w:val="24"/>
                <w:szCs w:val="24"/>
              </w:rPr>
              <w:t xml:space="preserve">Fasadas/lovos dugnas turi būti gaminamas iš nemažiau 18 mm MDF arba lygiavertės medžiagos, dažomas. </w:t>
            </w:r>
          </w:p>
          <w:p w14:paraId="1D088651" w14:textId="77777777" w:rsidR="009F4298" w:rsidRPr="00846839" w:rsidRDefault="009F4298" w:rsidP="009F4298">
            <w:pPr>
              <w:pStyle w:val="ListParagraph"/>
              <w:numPr>
                <w:ilvl w:val="0"/>
                <w:numId w:val="6"/>
              </w:numPr>
              <w:ind w:right="115"/>
              <w:contextualSpacing w:val="0"/>
              <w:rPr>
                <w:sz w:val="24"/>
                <w:szCs w:val="24"/>
              </w:rPr>
            </w:pPr>
            <w:r w:rsidRPr="00846839">
              <w:rPr>
                <w:sz w:val="24"/>
                <w:szCs w:val="24"/>
              </w:rPr>
              <w:lastRenderedPageBreak/>
              <w:t xml:space="preserve">Spintos fasado/lovos dugno paviršius turi būti frezuojamas pagal pavaizduotus frezavimo ornamentus, 2 </w:t>
            </w:r>
            <w:proofErr w:type="spellStart"/>
            <w:r w:rsidRPr="00846839">
              <w:rPr>
                <w:sz w:val="24"/>
                <w:szCs w:val="24"/>
              </w:rPr>
              <w:t>vnt</w:t>
            </w:r>
            <w:proofErr w:type="spellEnd"/>
            <w:r w:rsidRPr="00846839">
              <w:rPr>
                <w:sz w:val="24"/>
                <w:szCs w:val="24"/>
              </w:rPr>
              <w:t xml:space="preserve"> pagal ornamentą „a“, 2 </w:t>
            </w:r>
            <w:proofErr w:type="spellStart"/>
            <w:r w:rsidRPr="00846839">
              <w:rPr>
                <w:sz w:val="24"/>
                <w:szCs w:val="24"/>
              </w:rPr>
              <w:t>vnt</w:t>
            </w:r>
            <w:proofErr w:type="spellEnd"/>
            <w:r w:rsidRPr="00846839">
              <w:rPr>
                <w:sz w:val="24"/>
                <w:szCs w:val="24"/>
              </w:rPr>
              <w:t xml:space="preserve"> pagal ornamentą „b“. Frezavimo plotis ir gylis ~3x2 mm, turi būti derinami sutarties vykdymo metu su perkančiosios organizacijos atstovu. </w:t>
            </w:r>
          </w:p>
          <w:p w14:paraId="6B159BD4" w14:textId="77777777" w:rsidR="009F4298" w:rsidRPr="00846839" w:rsidRDefault="009F4298" w:rsidP="009F4298">
            <w:pPr>
              <w:pStyle w:val="ListParagraph"/>
              <w:numPr>
                <w:ilvl w:val="0"/>
                <w:numId w:val="6"/>
              </w:numPr>
              <w:ind w:right="115"/>
              <w:contextualSpacing w:val="0"/>
              <w:rPr>
                <w:sz w:val="24"/>
                <w:szCs w:val="24"/>
              </w:rPr>
            </w:pPr>
            <w:r w:rsidRPr="00846839">
              <w:rPr>
                <w:sz w:val="24"/>
                <w:szCs w:val="24"/>
              </w:rPr>
              <w:t xml:space="preserve">Abiejų ornamentų frezavimai turi būti dažomi pagal RAL 7016 spalvą, o visa kita plokštuma pagal RAL 7047. </w:t>
            </w:r>
          </w:p>
          <w:p w14:paraId="3707FC04" w14:textId="77777777" w:rsidR="009F4298" w:rsidRPr="00846839" w:rsidRDefault="009F4298" w:rsidP="009F4298">
            <w:pPr>
              <w:pStyle w:val="ListParagraph"/>
              <w:numPr>
                <w:ilvl w:val="0"/>
                <w:numId w:val="6"/>
              </w:numPr>
              <w:ind w:right="115"/>
              <w:contextualSpacing w:val="0"/>
              <w:rPr>
                <w:sz w:val="24"/>
                <w:szCs w:val="24"/>
              </w:rPr>
            </w:pPr>
            <w:r w:rsidRPr="00846839">
              <w:rPr>
                <w:sz w:val="24"/>
                <w:szCs w:val="24"/>
              </w:rPr>
              <w:t xml:space="preserve">Ant fasado/lovos dugno turi būti prisukamos 2 rankenos kurios skirtos lovos atvertimui </w:t>
            </w:r>
            <w:r w:rsidRPr="00846839">
              <w:rPr>
                <w:b/>
                <w:bCs/>
                <w:sz w:val="24"/>
                <w:szCs w:val="24"/>
              </w:rPr>
              <w:t>OCTAVIO CC320mm, L-330mm, matinė juoda</w:t>
            </w:r>
            <w:r w:rsidRPr="00846839">
              <w:rPr>
                <w:sz w:val="24"/>
                <w:szCs w:val="24"/>
              </w:rPr>
              <w:t xml:space="preserve">, arba lygiavertė. </w:t>
            </w:r>
          </w:p>
          <w:p w14:paraId="485C03CA" w14:textId="77777777" w:rsidR="009F4298" w:rsidRPr="00846839" w:rsidRDefault="009F4298" w:rsidP="00CB7ECA">
            <w:pPr>
              <w:ind w:left="0"/>
              <w:rPr>
                <w:sz w:val="24"/>
                <w:szCs w:val="24"/>
              </w:rPr>
            </w:pPr>
          </w:p>
          <w:p w14:paraId="0D0A2A29" w14:textId="77777777" w:rsidR="009F4298" w:rsidRPr="00846839" w:rsidRDefault="009F4298" w:rsidP="00CB7ECA">
            <w:pPr>
              <w:ind w:left="0"/>
              <w:rPr>
                <w:sz w:val="24"/>
                <w:szCs w:val="24"/>
              </w:rPr>
            </w:pPr>
            <w:r w:rsidRPr="00846839">
              <w:rPr>
                <w:sz w:val="24"/>
                <w:szCs w:val="24"/>
              </w:rPr>
              <w:t xml:space="preserve">Frezavimo ornamentai:                              </w:t>
            </w:r>
          </w:p>
          <w:p w14:paraId="5A002F33" w14:textId="77777777" w:rsidR="009F4298" w:rsidRPr="00846839" w:rsidRDefault="009F4298" w:rsidP="009F4298">
            <w:pPr>
              <w:pStyle w:val="ListParagraph"/>
              <w:numPr>
                <w:ilvl w:val="0"/>
                <w:numId w:val="1"/>
              </w:numPr>
              <w:ind w:right="115"/>
              <w:contextualSpacing w:val="0"/>
              <w:rPr>
                <w:sz w:val="24"/>
                <w:szCs w:val="24"/>
              </w:rPr>
            </w:pPr>
            <w:r w:rsidRPr="00846839">
              <w:rPr>
                <w:noProof/>
              </w:rPr>
              <w:drawing>
                <wp:inline distT="0" distB="0" distL="0" distR="0" wp14:anchorId="44B22F0D" wp14:editId="6437A58F">
                  <wp:extent cx="1803400" cy="229870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3400" cy="2298700"/>
                          </a:xfrm>
                          <a:prstGeom prst="rect">
                            <a:avLst/>
                          </a:prstGeom>
                          <a:noFill/>
                          <a:ln>
                            <a:noFill/>
                          </a:ln>
                        </pic:spPr>
                      </pic:pic>
                    </a:graphicData>
                  </a:graphic>
                </wp:inline>
              </w:drawing>
            </w:r>
            <w:r w:rsidRPr="00846839">
              <w:rPr>
                <w:sz w:val="24"/>
                <w:szCs w:val="24"/>
              </w:rPr>
              <w:t xml:space="preserve"> b) </w:t>
            </w:r>
            <w:r w:rsidRPr="00846839">
              <w:rPr>
                <w:noProof/>
              </w:rPr>
              <w:drawing>
                <wp:inline distT="0" distB="0" distL="0" distR="0" wp14:anchorId="2DE33A51" wp14:editId="2B011963">
                  <wp:extent cx="1828800" cy="231140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2311400"/>
                          </a:xfrm>
                          <a:prstGeom prst="rect">
                            <a:avLst/>
                          </a:prstGeom>
                          <a:noFill/>
                          <a:ln>
                            <a:noFill/>
                          </a:ln>
                        </pic:spPr>
                      </pic:pic>
                    </a:graphicData>
                  </a:graphic>
                </wp:inline>
              </w:drawing>
            </w:r>
          </w:p>
          <w:p w14:paraId="541F9C3B" w14:textId="77777777" w:rsidR="009F4298" w:rsidRPr="00846839" w:rsidRDefault="009F4298" w:rsidP="00CB7ECA">
            <w:pPr>
              <w:ind w:left="0"/>
              <w:rPr>
                <w:sz w:val="24"/>
                <w:szCs w:val="24"/>
              </w:rPr>
            </w:pPr>
          </w:p>
          <w:p w14:paraId="5BB96211" w14:textId="77777777" w:rsidR="009F4298" w:rsidRPr="00846839" w:rsidRDefault="009F4298" w:rsidP="009F4298">
            <w:pPr>
              <w:pStyle w:val="ListParagraph"/>
              <w:numPr>
                <w:ilvl w:val="0"/>
                <w:numId w:val="7"/>
              </w:numPr>
              <w:ind w:right="115"/>
              <w:contextualSpacing w:val="0"/>
              <w:rPr>
                <w:sz w:val="24"/>
                <w:szCs w:val="24"/>
              </w:rPr>
            </w:pPr>
            <w:r w:rsidRPr="00846839">
              <w:rPr>
                <w:sz w:val="24"/>
                <w:szCs w:val="24"/>
              </w:rPr>
              <w:t xml:space="preserve">Integruotas metalinis sofos rėmas turi turėti pakėlimo mechanizmą, pritaikytą kasdieniniam naudojimui. Lovos mechanizmas turi atitikti </w:t>
            </w:r>
            <w:r w:rsidRPr="00846839">
              <w:rPr>
                <w:b/>
                <w:bCs/>
                <w:sz w:val="24"/>
                <w:szCs w:val="24"/>
              </w:rPr>
              <w:t>EN 1129 1&amp;2 dalis</w:t>
            </w:r>
            <w:r w:rsidRPr="00846839">
              <w:rPr>
                <w:sz w:val="24"/>
                <w:szCs w:val="24"/>
              </w:rPr>
              <w:t xml:space="preserve"> arba lygiaverčio standarto reikalavimus</w:t>
            </w:r>
          </w:p>
          <w:p w14:paraId="71F40FD2" w14:textId="5DD16955" w:rsidR="009F4298" w:rsidRPr="00846839" w:rsidRDefault="009F4298" w:rsidP="009F4298">
            <w:pPr>
              <w:pStyle w:val="ListParagraph"/>
              <w:numPr>
                <w:ilvl w:val="0"/>
                <w:numId w:val="7"/>
              </w:numPr>
              <w:ind w:right="115"/>
              <w:contextualSpacing w:val="0"/>
              <w:rPr>
                <w:sz w:val="24"/>
                <w:szCs w:val="24"/>
              </w:rPr>
            </w:pPr>
            <w:r w:rsidRPr="00846839">
              <w:rPr>
                <w:sz w:val="24"/>
                <w:szCs w:val="24"/>
              </w:rPr>
              <w:t xml:space="preserve">Lovos korpuso dalis turi būti gaminama iš nemažiau 36 mm </w:t>
            </w:r>
            <w:r w:rsidRPr="00846839">
              <w:rPr>
                <w:b/>
                <w:bCs/>
                <w:sz w:val="24"/>
                <w:szCs w:val="24"/>
              </w:rPr>
              <w:t xml:space="preserve">LMDP </w:t>
            </w:r>
            <w:proofErr w:type="spellStart"/>
            <w:r w:rsidRPr="00846839">
              <w:rPr>
                <w:b/>
                <w:bCs/>
                <w:sz w:val="24"/>
                <w:szCs w:val="24"/>
              </w:rPr>
              <w:t>Egger</w:t>
            </w:r>
            <w:proofErr w:type="spellEnd"/>
            <w:r w:rsidRPr="00846839">
              <w:rPr>
                <w:b/>
                <w:bCs/>
                <w:sz w:val="24"/>
                <w:szCs w:val="24"/>
              </w:rPr>
              <w:t xml:space="preserve"> H3152 ST19 </w:t>
            </w:r>
            <w:proofErr w:type="spellStart"/>
            <w:r w:rsidRPr="00846839">
              <w:rPr>
                <w:b/>
                <w:bCs/>
                <w:sz w:val="24"/>
                <w:szCs w:val="24"/>
              </w:rPr>
              <w:t>Bleached</w:t>
            </w:r>
            <w:proofErr w:type="spellEnd"/>
            <w:r w:rsidRPr="00846839">
              <w:rPr>
                <w:b/>
                <w:bCs/>
                <w:sz w:val="24"/>
                <w:szCs w:val="24"/>
              </w:rPr>
              <w:t xml:space="preserve"> </w:t>
            </w:r>
            <w:proofErr w:type="spellStart"/>
            <w:r w:rsidRPr="00846839">
              <w:rPr>
                <w:b/>
                <w:bCs/>
                <w:sz w:val="24"/>
                <w:szCs w:val="24"/>
              </w:rPr>
              <w:t>Vicenza</w:t>
            </w:r>
            <w:proofErr w:type="spellEnd"/>
            <w:r w:rsidRPr="00846839">
              <w:rPr>
                <w:b/>
                <w:bCs/>
                <w:sz w:val="24"/>
                <w:szCs w:val="24"/>
              </w:rPr>
              <w:t xml:space="preserve"> </w:t>
            </w:r>
            <w:proofErr w:type="spellStart"/>
            <w:r w:rsidRPr="00846839">
              <w:rPr>
                <w:b/>
                <w:bCs/>
                <w:sz w:val="24"/>
                <w:szCs w:val="24"/>
              </w:rPr>
              <w:t>Oak</w:t>
            </w:r>
            <w:proofErr w:type="spellEnd"/>
            <w:r w:rsidRPr="00846839">
              <w:rPr>
                <w:sz w:val="24"/>
                <w:szCs w:val="24"/>
              </w:rPr>
              <w:t xml:space="preserve"> </w:t>
            </w:r>
            <w:r w:rsidR="00805A40" w:rsidRPr="009541BE">
              <w:rPr>
                <w:i/>
                <w:iCs/>
                <w:sz w:val="24"/>
                <w:szCs w:val="24"/>
              </w:rPr>
              <w:t>(pastaba: šią konkrečią plokštę pasirinkęs naudoti patalpas remontuojantis rangovas dalyje patalpų apdailos)</w:t>
            </w:r>
            <w:r w:rsidR="00805A40">
              <w:rPr>
                <w:sz w:val="24"/>
                <w:szCs w:val="24"/>
              </w:rPr>
              <w:t xml:space="preserve"> </w:t>
            </w:r>
            <w:r w:rsidRPr="00846839">
              <w:rPr>
                <w:sz w:val="24"/>
                <w:szCs w:val="24"/>
              </w:rPr>
              <w:t>arba lygiavertės medžiagos</w:t>
            </w:r>
            <w:r w:rsidR="005626C1">
              <w:rPr>
                <w:sz w:val="24"/>
                <w:szCs w:val="24"/>
              </w:rPr>
              <w:t xml:space="preserve"> (žr. techninės specifikacijos bendrosios dalies </w:t>
            </w:r>
            <w:r w:rsidR="005626C1">
              <w:rPr>
                <w:sz w:val="24"/>
                <w:szCs w:val="24"/>
                <w:lang w:val="en-US"/>
              </w:rPr>
              <w:t xml:space="preserve">21 </w:t>
            </w:r>
            <w:r w:rsidR="005626C1">
              <w:rPr>
                <w:sz w:val="24"/>
                <w:szCs w:val="24"/>
              </w:rPr>
              <w:t>punktą)</w:t>
            </w:r>
            <w:r w:rsidRPr="00846839">
              <w:rPr>
                <w:sz w:val="24"/>
                <w:szCs w:val="24"/>
              </w:rPr>
              <w:t xml:space="preserve">. </w:t>
            </w:r>
          </w:p>
          <w:p w14:paraId="3B0FEFD6" w14:textId="77777777" w:rsidR="009F4298" w:rsidRPr="00846839" w:rsidRDefault="009F4298" w:rsidP="009F4298">
            <w:pPr>
              <w:pStyle w:val="ListParagraph"/>
              <w:numPr>
                <w:ilvl w:val="0"/>
                <w:numId w:val="7"/>
              </w:numPr>
              <w:ind w:right="115"/>
              <w:contextualSpacing w:val="0"/>
              <w:rPr>
                <w:sz w:val="24"/>
                <w:szCs w:val="24"/>
              </w:rPr>
            </w:pPr>
            <w:r w:rsidRPr="00846839">
              <w:rPr>
                <w:sz w:val="24"/>
                <w:szCs w:val="24"/>
              </w:rPr>
              <w:t xml:space="preserve">Lovos korpuse turi būti tvirtinamas metalinis rėmas su lovos atvertimo mechanizmu. </w:t>
            </w:r>
          </w:p>
          <w:p w14:paraId="6D70CB04" w14:textId="77777777" w:rsidR="009F4298" w:rsidRPr="00846839" w:rsidRDefault="009F4298" w:rsidP="009F4298">
            <w:pPr>
              <w:pStyle w:val="ListParagraph"/>
              <w:numPr>
                <w:ilvl w:val="0"/>
                <w:numId w:val="7"/>
              </w:numPr>
              <w:ind w:right="115"/>
              <w:contextualSpacing w:val="0"/>
              <w:rPr>
                <w:sz w:val="24"/>
                <w:szCs w:val="24"/>
              </w:rPr>
            </w:pPr>
            <w:r w:rsidRPr="00846839">
              <w:rPr>
                <w:sz w:val="24"/>
                <w:szCs w:val="24"/>
              </w:rPr>
              <w:t xml:space="preserve">Lovos mechanizmas turi turėti apsaugą nuo savaiminio atsidarymo. </w:t>
            </w:r>
          </w:p>
          <w:p w14:paraId="1B295656" w14:textId="77777777" w:rsidR="009F4298" w:rsidRPr="00846839" w:rsidRDefault="009F4298" w:rsidP="009F4298">
            <w:pPr>
              <w:pStyle w:val="ListParagraph"/>
              <w:numPr>
                <w:ilvl w:val="0"/>
                <w:numId w:val="7"/>
              </w:numPr>
              <w:ind w:right="115"/>
              <w:contextualSpacing w:val="0"/>
              <w:rPr>
                <w:sz w:val="24"/>
                <w:szCs w:val="24"/>
              </w:rPr>
            </w:pPr>
            <w:r w:rsidRPr="00846839">
              <w:rPr>
                <w:sz w:val="24"/>
                <w:szCs w:val="24"/>
              </w:rPr>
              <w:t xml:space="preserve">Savaiminis lovos užsidarymas turi pradėti veikti tik pakėlus lovą nuo pagrindo 90 cm. </w:t>
            </w:r>
          </w:p>
          <w:p w14:paraId="1BE1DAB7" w14:textId="77777777" w:rsidR="009F4298" w:rsidRPr="00846839" w:rsidRDefault="009F4298" w:rsidP="009F4298">
            <w:pPr>
              <w:pStyle w:val="ListParagraph"/>
              <w:numPr>
                <w:ilvl w:val="0"/>
                <w:numId w:val="7"/>
              </w:numPr>
              <w:ind w:right="115"/>
              <w:contextualSpacing w:val="0"/>
              <w:rPr>
                <w:sz w:val="24"/>
                <w:szCs w:val="24"/>
              </w:rPr>
            </w:pPr>
            <w:r w:rsidRPr="00846839">
              <w:rPr>
                <w:sz w:val="24"/>
                <w:szCs w:val="24"/>
              </w:rPr>
              <w:t xml:space="preserve">Lovos rėmas turi būti suprojektuotas taip, kad kartu su standumo briaunomis išlaikytų čiužinio ir miegančiojo apkrovą bei paskirstytų apkrovas surinktai konstrukcijai. </w:t>
            </w:r>
          </w:p>
          <w:p w14:paraId="42905E2B" w14:textId="77777777" w:rsidR="009F4298" w:rsidRPr="00846839" w:rsidRDefault="009F4298" w:rsidP="009F4298">
            <w:pPr>
              <w:pStyle w:val="ListParagraph"/>
              <w:numPr>
                <w:ilvl w:val="0"/>
                <w:numId w:val="7"/>
              </w:numPr>
              <w:ind w:right="115"/>
              <w:contextualSpacing w:val="0"/>
              <w:rPr>
                <w:sz w:val="24"/>
                <w:szCs w:val="24"/>
              </w:rPr>
            </w:pPr>
            <w:r w:rsidRPr="00846839">
              <w:rPr>
                <w:sz w:val="24"/>
                <w:szCs w:val="24"/>
              </w:rPr>
              <w:t>Standumo briaunos turi jungtis prie priekinės plokštės, pagamintos iš nemažiau 18 mm LMDP arba kitos lygiavertės medžiagos.</w:t>
            </w:r>
          </w:p>
          <w:p w14:paraId="37798099" w14:textId="296BE002" w:rsidR="009F4298" w:rsidRPr="00846839" w:rsidRDefault="00235BD8" w:rsidP="009F4298">
            <w:pPr>
              <w:pStyle w:val="ListParagraph"/>
              <w:numPr>
                <w:ilvl w:val="0"/>
                <w:numId w:val="7"/>
              </w:numPr>
              <w:ind w:right="115"/>
              <w:contextualSpacing w:val="0"/>
              <w:rPr>
                <w:sz w:val="24"/>
                <w:szCs w:val="24"/>
              </w:rPr>
            </w:pPr>
            <w:r w:rsidRPr="00846839">
              <w:rPr>
                <w:sz w:val="24"/>
                <w:szCs w:val="24"/>
              </w:rPr>
              <w:t>Lovos metalinis rėmas su lovos atvertimo mechanizmu turi atlaikyti ne mažiau nei 400 kg svorį</w:t>
            </w:r>
            <w:r>
              <w:rPr>
                <w:sz w:val="24"/>
                <w:szCs w:val="24"/>
              </w:rPr>
              <w:t xml:space="preserve"> (sertifikuota pagal </w:t>
            </w:r>
            <w:r w:rsidRPr="009B2851">
              <w:rPr>
                <w:b/>
                <w:bCs/>
                <w:sz w:val="24"/>
                <w:szCs w:val="24"/>
              </w:rPr>
              <w:t>LST EN 1129-1:1997 (EN 1129-1:1995) / LST EN 1129-2:1997 (EN 1129-2:1995)</w:t>
            </w:r>
            <w:r>
              <w:rPr>
                <w:sz w:val="24"/>
                <w:szCs w:val="24"/>
              </w:rPr>
              <w:t xml:space="preserve"> arba lygiavertį standartą)</w:t>
            </w:r>
            <w:r w:rsidR="009F4298" w:rsidRPr="00846839">
              <w:rPr>
                <w:sz w:val="24"/>
                <w:szCs w:val="24"/>
              </w:rPr>
              <w:t xml:space="preserve">. </w:t>
            </w:r>
          </w:p>
          <w:p w14:paraId="4B47336A" w14:textId="77777777" w:rsidR="009F4298" w:rsidRPr="00846839" w:rsidRDefault="009F4298" w:rsidP="009F4298">
            <w:pPr>
              <w:pStyle w:val="ListParagraph"/>
              <w:numPr>
                <w:ilvl w:val="0"/>
                <w:numId w:val="7"/>
              </w:numPr>
              <w:ind w:right="115"/>
              <w:contextualSpacing w:val="0"/>
              <w:rPr>
                <w:sz w:val="24"/>
                <w:szCs w:val="24"/>
              </w:rPr>
            </w:pPr>
            <w:r w:rsidRPr="00846839">
              <w:rPr>
                <w:sz w:val="24"/>
                <w:szCs w:val="24"/>
              </w:rPr>
              <w:lastRenderedPageBreak/>
              <w:t xml:space="preserve">Lovos </w:t>
            </w:r>
            <w:proofErr w:type="spellStart"/>
            <w:r w:rsidRPr="00846839">
              <w:rPr>
                <w:sz w:val="24"/>
                <w:szCs w:val="24"/>
              </w:rPr>
              <w:t>mechanzimai</w:t>
            </w:r>
            <w:proofErr w:type="spellEnd"/>
            <w:r w:rsidRPr="00846839">
              <w:rPr>
                <w:sz w:val="24"/>
                <w:szCs w:val="24"/>
              </w:rPr>
              <w:t xml:space="preserve"> turi būti gaminami iš metalo, kurio storis nemažiau 5 mm, </w:t>
            </w:r>
            <w:proofErr w:type="spellStart"/>
            <w:r w:rsidRPr="00846839">
              <w:rPr>
                <w:sz w:val="24"/>
                <w:szCs w:val="24"/>
              </w:rPr>
              <w:t>mechanzimai</w:t>
            </w:r>
            <w:proofErr w:type="spellEnd"/>
            <w:r w:rsidRPr="00846839">
              <w:rPr>
                <w:sz w:val="24"/>
                <w:szCs w:val="24"/>
              </w:rPr>
              <w:t xml:space="preserve"> dažomi milteliniu būdu ar kita lygiaverte atsparia korozijai danga. </w:t>
            </w:r>
          </w:p>
          <w:p w14:paraId="058C4E71" w14:textId="77777777" w:rsidR="009F4298" w:rsidRPr="00846839" w:rsidRDefault="009F4298" w:rsidP="009F4298">
            <w:pPr>
              <w:pStyle w:val="ListParagraph"/>
              <w:numPr>
                <w:ilvl w:val="0"/>
                <w:numId w:val="7"/>
              </w:numPr>
              <w:ind w:right="115"/>
              <w:contextualSpacing w:val="0"/>
              <w:rPr>
                <w:sz w:val="24"/>
                <w:szCs w:val="24"/>
              </w:rPr>
            </w:pPr>
            <w:r w:rsidRPr="00846839">
              <w:rPr>
                <w:sz w:val="24"/>
                <w:szCs w:val="24"/>
              </w:rPr>
              <w:t xml:space="preserve">Turi būti integruota nulenkiama papildoma koja. </w:t>
            </w:r>
          </w:p>
          <w:p w14:paraId="72A9EBDC" w14:textId="77777777" w:rsidR="009F4298" w:rsidRPr="00846839" w:rsidRDefault="009F4298" w:rsidP="009F4298">
            <w:pPr>
              <w:pStyle w:val="ListParagraph"/>
              <w:numPr>
                <w:ilvl w:val="0"/>
                <w:numId w:val="7"/>
              </w:numPr>
              <w:ind w:right="115"/>
              <w:contextualSpacing w:val="0"/>
              <w:rPr>
                <w:sz w:val="24"/>
                <w:szCs w:val="24"/>
              </w:rPr>
            </w:pPr>
            <w:r w:rsidRPr="00846839">
              <w:rPr>
                <w:sz w:val="24"/>
                <w:szCs w:val="24"/>
              </w:rPr>
              <w:t xml:space="preserve">Lova turi turėti standumo elementus. </w:t>
            </w:r>
          </w:p>
          <w:p w14:paraId="7BCA5A91" w14:textId="77777777" w:rsidR="009F4298" w:rsidRPr="00846839" w:rsidRDefault="009F4298" w:rsidP="009F4298">
            <w:pPr>
              <w:pStyle w:val="ListParagraph"/>
              <w:numPr>
                <w:ilvl w:val="0"/>
                <w:numId w:val="7"/>
              </w:numPr>
              <w:ind w:right="115"/>
              <w:contextualSpacing w:val="0"/>
              <w:rPr>
                <w:sz w:val="24"/>
                <w:szCs w:val="24"/>
              </w:rPr>
            </w:pPr>
            <w:r w:rsidRPr="00846839">
              <w:rPr>
                <w:sz w:val="24"/>
                <w:szCs w:val="24"/>
              </w:rPr>
              <w:t>Lova turi turėti metalines spyruokles tolygiam lovos balansavimui, iš kairės ir dešinės pusės, kiekvienoje pusėje nemažiau nei po 8 vnt.</w:t>
            </w:r>
          </w:p>
          <w:p w14:paraId="1D01726D" w14:textId="77777777" w:rsidR="009F4298" w:rsidRPr="00846839" w:rsidRDefault="009F4298" w:rsidP="009F4298">
            <w:pPr>
              <w:pStyle w:val="ListParagraph"/>
              <w:numPr>
                <w:ilvl w:val="0"/>
                <w:numId w:val="7"/>
              </w:numPr>
              <w:ind w:right="115"/>
              <w:contextualSpacing w:val="0"/>
              <w:rPr>
                <w:sz w:val="24"/>
                <w:szCs w:val="24"/>
              </w:rPr>
            </w:pPr>
            <w:r w:rsidRPr="00846839">
              <w:rPr>
                <w:sz w:val="24"/>
                <w:szCs w:val="24"/>
              </w:rPr>
              <w:t>Čiužinys turi būti lovos komplektacijoje.</w:t>
            </w:r>
          </w:p>
          <w:p w14:paraId="5B8F7BEA" w14:textId="77777777" w:rsidR="009F4298" w:rsidRPr="00846839" w:rsidRDefault="009F4298" w:rsidP="009F4298">
            <w:pPr>
              <w:pStyle w:val="ListParagraph"/>
              <w:numPr>
                <w:ilvl w:val="1"/>
                <w:numId w:val="7"/>
              </w:numPr>
              <w:ind w:right="115"/>
              <w:contextualSpacing w:val="0"/>
              <w:rPr>
                <w:sz w:val="24"/>
                <w:szCs w:val="24"/>
              </w:rPr>
            </w:pPr>
            <w:r w:rsidRPr="00846839">
              <w:rPr>
                <w:sz w:val="24"/>
                <w:szCs w:val="24"/>
              </w:rPr>
              <w:t xml:space="preserve">Čiužinio matmenys PxGxA1600x2000x20 mm. </w:t>
            </w:r>
          </w:p>
          <w:p w14:paraId="2A91A251" w14:textId="77777777" w:rsidR="009F4298" w:rsidRPr="00846839" w:rsidRDefault="009F4298" w:rsidP="009F4298">
            <w:pPr>
              <w:pStyle w:val="ListParagraph"/>
              <w:numPr>
                <w:ilvl w:val="1"/>
                <w:numId w:val="7"/>
              </w:numPr>
              <w:ind w:right="115"/>
              <w:contextualSpacing w:val="0"/>
              <w:rPr>
                <w:sz w:val="24"/>
                <w:szCs w:val="24"/>
              </w:rPr>
            </w:pPr>
            <w:r w:rsidRPr="00846839">
              <w:rPr>
                <w:sz w:val="24"/>
                <w:szCs w:val="24"/>
              </w:rPr>
              <w:t xml:space="preserve">Čiužinys turi būti fiksuojamas, kad užlenkiant lovai jis neslystų ir netrukdytų užversti lovą. </w:t>
            </w:r>
          </w:p>
          <w:p w14:paraId="300CBCE4" w14:textId="77777777" w:rsidR="009F4298" w:rsidRPr="00846839" w:rsidRDefault="009F4298" w:rsidP="009F4298">
            <w:pPr>
              <w:pStyle w:val="ListParagraph"/>
              <w:numPr>
                <w:ilvl w:val="1"/>
                <w:numId w:val="7"/>
              </w:numPr>
              <w:ind w:right="115"/>
              <w:contextualSpacing w:val="0"/>
              <w:rPr>
                <w:sz w:val="24"/>
                <w:szCs w:val="24"/>
              </w:rPr>
            </w:pPr>
            <w:r w:rsidRPr="00846839">
              <w:rPr>
                <w:sz w:val="24"/>
                <w:szCs w:val="24"/>
              </w:rPr>
              <w:t xml:space="preserve">Čiužinys su spyruokliniu (angl. </w:t>
            </w:r>
            <w:proofErr w:type="spellStart"/>
            <w:r w:rsidRPr="00846839">
              <w:rPr>
                <w:i/>
                <w:iCs/>
                <w:sz w:val="24"/>
                <w:szCs w:val="24"/>
              </w:rPr>
              <w:t>pocket</w:t>
            </w:r>
            <w:proofErr w:type="spellEnd"/>
            <w:r w:rsidRPr="00846839">
              <w:rPr>
                <w:sz w:val="24"/>
                <w:szCs w:val="24"/>
              </w:rPr>
              <w:t xml:space="preserve">) bloku turinčiu nemažiau  260 </w:t>
            </w:r>
            <w:proofErr w:type="spellStart"/>
            <w:r w:rsidRPr="00846839">
              <w:rPr>
                <w:sz w:val="24"/>
                <w:szCs w:val="24"/>
              </w:rPr>
              <w:t>vnt</w:t>
            </w:r>
            <w:proofErr w:type="spellEnd"/>
            <w:r w:rsidRPr="00846839">
              <w:rPr>
                <w:sz w:val="24"/>
                <w:szCs w:val="24"/>
              </w:rPr>
              <w:t xml:space="preserve">/m2 spyruoklių. </w:t>
            </w:r>
          </w:p>
          <w:p w14:paraId="73B74AE5" w14:textId="77777777" w:rsidR="009F4298" w:rsidRPr="00846839" w:rsidRDefault="009F4298" w:rsidP="009F4298">
            <w:pPr>
              <w:pStyle w:val="ListParagraph"/>
              <w:numPr>
                <w:ilvl w:val="1"/>
                <w:numId w:val="7"/>
              </w:numPr>
              <w:ind w:right="115"/>
              <w:contextualSpacing w:val="0"/>
              <w:rPr>
                <w:sz w:val="24"/>
                <w:szCs w:val="24"/>
              </w:rPr>
            </w:pPr>
            <w:r w:rsidRPr="00846839">
              <w:rPr>
                <w:sz w:val="24"/>
                <w:szCs w:val="24"/>
              </w:rPr>
              <w:t xml:space="preserve">Apsaugoti poroloną nuo spyruoklių turi būti dedamas veltinis, nemažiau 500gr/m2. </w:t>
            </w:r>
          </w:p>
          <w:p w14:paraId="59C12BC0" w14:textId="77777777" w:rsidR="009F4298" w:rsidRPr="00846839" w:rsidRDefault="009F4298" w:rsidP="009F4298">
            <w:pPr>
              <w:pStyle w:val="ListParagraph"/>
              <w:numPr>
                <w:ilvl w:val="1"/>
                <w:numId w:val="7"/>
              </w:numPr>
              <w:ind w:right="115"/>
              <w:contextualSpacing w:val="0"/>
              <w:rPr>
                <w:sz w:val="24"/>
                <w:szCs w:val="24"/>
              </w:rPr>
            </w:pPr>
            <w:r w:rsidRPr="00846839">
              <w:rPr>
                <w:sz w:val="24"/>
                <w:szCs w:val="24"/>
              </w:rPr>
              <w:t xml:space="preserve">Čiužinys turi turėti poliuretano bortus 80 mm (+/-5 mm) pločio ir ne mažesnio nei 25kg/m3 tankumo. </w:t>
            </w:r>
          </w:p>
          <w:p w14:paraId="62B848A1" w14:textId="77777777" w:rsidR="009F4298" w:rsidRPr="00846839" w:rsidRDefault="009F4298" w:rsidP="009F4298">
            <w:pPr>
              <w:pStyle w:val="ListParagraph"/>
              <w:numPr>
                <w:ilvl w:val="1"/>
                <w:numId w:val="7"/>
              </w:numPr>
              <w:ind w:right="115"/>
              <w:contextualSpacing w:val="0"/>
              <w:rPr>
                <w:sz w:val="24"/>
                <w:szCs w:val="24"/>
              </w:rPr>
            </w:pPr>
            <w:r w:rsidRPr="00846839">
              <w:rPr>
                <w:sz w:val="24"/>
                <w:szCs w:val="24"/>
              </w:rPr>
              <w:t xml:space="preserve">Čiužinio putų poliuretanas turi būti ne mažesnio nei 30kg/m3 tankumo. </w:t>
            </w:r>
          </w:p>
          <w:p w14:paraId="52C72732" w14:textId="77777777" w:rsidR="009F4298" w:rsidRPr="00846839" w:rsidRDefault="009F4298" w:rsidP="009F4298">
            <w:pPr>
              <w:pStyle w:val="ListParagraph"/>
              <w:numPr>
                <w:ilvl w:val="1"/>
                <w:numId w:val="7"/>
              </w:numPr>
              <w:ind w:right="115"/>
              <w:contextualSpacing w:val="0"/>
              <w:rPr>
                <w:sz w:val="24"/>
                <w:szCs w:val="24"/>
              </w:rPr>
            </w:pPr>
            <w:r w:rsidRPr="00846839">
              <w:rPr>
                <w:sz w:val="24"/>
                <w:szCs w:val="24"/>
              </w:rPr>
              <w:t xml:space="preserve">Čiužinys turi turėti užvalkalą, užvalkalas nuvelkamas bei skalbiamas. </w:t>
            </w:r>
          </w:p>
          <w:p w14:paraId="3D3799C8" w14:textId="77777777" w:rsidR="009F4298" w:rsidRPr="00846839" w:rsidRDefault="009F4298" w:rsidP="009F4298">
            <w:pPr>
              <w:pStyle w:val="ListParagraph"/>
              <w:numPr>
                <w:ilvl w:val="1"/>
                <w:numId w:val="7"/>
              </w:numPr>
              <w:ind w:right="115"/>
              <w:contextualSpacing w:val="0"/>
              <w:rPr>
                <w:sz w:val="24"/>
                <w:szCs w:val="24"/>
              </w:rPr>
            </w:pPr>
            <w:r w:rsidRPr="00846839">
              <w:rPr>
                <w:sz w:val="24"/>
                <w:szCs w:val="24"/>
              </w:rPr>
              <w:t xml:space="preserve">Užvalkalas turi būti 100% poliesteris, dygsniuotas su </w:t>
            </w:r>
            <w:proofErr w:type="spellStart"/>
            <w:r w:rsidRPr="00846839">
              <w:rPr>
                <w:sz w:val="24"/>
                <w:szCs w:val="24"/>
              </w:rPr>
              <w:t>sinteponu</w:t>
            </w:r>
            <w:proofErr w:type="spellEnd"/>
            <w:r w:rsidRPr="00846839">
              <w:rPr>
                <w:sz w:val="24"/>
                <w:szCs w:val="24"/>
              </w:rPr>
              <w:t xml:space="preserve"> bei neaustine medžiaga.</w:t>
            </w:r>
          </w:p>
          <w:p w14:paraId="191367B9" w14:textId="77777777" w:rsidR="009F4298" w:rsidRPr="00C70832" w:rsidRDefault="009F4298" w:rsidP="00CB7ECA">
            <w:pPr>
              <w:ind w:left="0"/>
              <w:rPr>
                <w:i/>
                <w:iCs/>
                <w:sz w:val="24"/>
                <w:szCs w:val="24"/>
              </w:rPr>
            </w:pPr>
          </w:p>
          <w:p w14:paraId="187EE46C" w14:textId="77777777" w:rsidR="009F4298" w:rsidRPr="009A52CB" w:rsidRDefault="009F4298" w:rsidP="00CB7ECA">
            <w:pPr>
              <w:ind w:left="0"/>
              <w:rPr>
                <w:sz w:val="24"/>
                <w:szCs w:val="24"/>
              </w:rPr>
            </w:pPr>
          </w:p>
        </w:tc>
      </w:tr>
    </w:tbl>
    <w:p w14:paraId="47FB69B0" w14:textId="77777777" w:rsidR="009F4298" w:rsidRPr="009A52CB" w:rsidRDefault="009F4298" w:rsidP="009F4298">
      <w:pPr>
        <w:ind w:left="0"/>
        <w:rPr>
          <w:sz w:val="24"/>
          <w:szCs w:val="24"/>
        </w:rPr>
      </w:pPr>
    </w:p>
    <w:p w14:paraId="70657533" w14:textId="77777777" w:rsidR="00322BD3" w:rsidRDefault="00322BD3"/>
    <w:sectPr w:rsidR="00322BD3" w:rsidSect="009F4298">
      <w:pgSz w:w="16840" w:h="11900" w:orient="landscape"/>
      <w:pgMar w:top="580" w:right="1060" w:bottom="440" w:left="900" w:header="567" w:footer="707" w:gutter="0"/>
      <w:pgNumType w:start="1"/>
      <w:cols w:space="1296"/>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2E14"/>
    <w:multiLevelType w:val="hybridMultilevel"/>
    <w:tmpl w:val="BC7A39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B404F"/>
    <w:multiLevelType w:val="hybridMultilevel"/>
    <w:tmpl w:val="B9BACE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27064"/>
    <w:multiLevelType w:val="hybridMultilevel"/>
    <w:tmpl w:val="EAEC0FE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3316BAD"/>
    <w:multiLevelType w:val="hybridMultilevel"/>
    <w:tmpl w:val="43C41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47059F"/>
    <w:multiLevelType w:val="hybridMultilevel"/>
    <w:tmpl w:val="9EF246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44683E"/>
    <w:multiLevelType w:val="hybridMultilevel"/>
    <w:tmpl w:val="DD905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0F5670"/>
    <w:multiLevelType w:val="hybridMultilevel"/>
    <w:tmpl w:val="97BC6D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026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2753825">
    <w:abstractNumId w:val="5"/>
  </w:num>
  <w:num w:numId="3" w16cid:durableId="210073521">
    <w:abstractNumId w:val="0"/>
  </w:num>
  <w:num w:numId="4" w16cid:durableId="102499380">
    <w:abstractNumId w:val="4"/>
  </w:num>
  <w:num w:numId="5" w16cid:durableId="966398095">
    <w:abstractNumId w:val="1"/>
  </w:num>
  <w:num w:numId="6" w16cid:durableId="297616692">
    <w:abstractNumId w:val="3"/>
  </w:num>
  <w:num w:numId="7" w16cid:durableId="394781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298"/>
    <w:rsid w:val="000048B7"/>
    <w:rsid w:val="001201B5"/>
    <w:rsid w:val="0016486F"/>
    <w:rsid w:val="001C21F7"/>
    <w:rsid w:val="00205E92"/>
    <w:rsid w:val="00235BD8"/>
    <w:rsid w:val="00322BD3"/>
    <w:rsid w:val="003265D9"/>
    <w:rsid w:val="00343178"/>
    <w:rsid w:val="003501B1"/>
    <w:rsid w:val="00400E20"/>
    <w:rsid w:val="0047395B"/>
    <w:rsid w:val="005626C1"/>
    <w:rsid w:val="005C1CD8"/>
    <w:rsid w:val="005F79DB"/>
    <w:rsid w:val="00636366"/>
    <w:rsid w:val="00664B42"/>
    <w:rsid w:val="0067499E"/>
    <w:rsid w:val="00723001"/>
    <w:rsid w:val="007353B5"/>
    <w:rsid w:val="007E33D0"/>
    <w:rsid w:val="00805A40"/>
    <w:rsid w:val="00815DE2"/>
    <w:rsid w:val="00862A19"/>
    <w:rsid w:val="008809C3"/>
    <w:rsid w:val="00884083"/>
    <w:rsid w:val="00896543"/>
    <w:rsid w:val="009203C9"/>
    <w:rsid w:val="00927E1A"/>
    <w:rsid w:val="00935E8D"/>
    <w:rsid w:val="0094003B"/>
    <w:rsid w:val="009541BE"/>
    <w:rsid w:val="00961DA4"/>
    <w:rsid w:val="0096684C"/>
    <w:rsid w:val="00985933"/>
    <w:rsid w:val="009B2851"/>
    <w:rsid w:val="009F4298"/>
    <w:rsid w:val="00A1473C"/>
    <w:rsid w:val="00A4320C"/>
    <w:rsid w:val="00AD506D"/>
    <w:rsid w:val="00BF1136"/>
    <w:rsid w:val="00C05521"/>
    <w:rsid w:val="00C476A4"/>
    <w:rsid w:val="00C663C9"/>
    <w:rsid w:val="00CF53FD"/>
    <w:rsid w:val="00D336A9"/>
    <w:rsid w:val="00D77459"/>
    <w:rsid w:val="00DD5FDC"/>
    <w:rsid w:val="00E441F0"/>
    <w:rsid w:val="00E71A61"/>
    <w:rsid w:val="00E76593"/>
    <w:rsid w:val="00E86C62"/>
    <w:rsid w:val="00E94882"/>
    <w:rsid w:val="00ED5AEE"/>
    <w:rsid w:val="00F006CF"/>
    <w:rsid w:val="00F60465"/>
    <w:rsid w:val="00F62B39"/>
    <w:rsid w:val="00FE35A0"/>
    <w:rsid w:val="00FF1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EC1F"/>
  <w15:chartTrackingRefBased/>
  <w15:docId w15:val="{10C0A1DD-6C81-D844-9BB8-1314B6C9F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298"/>
    <w:pPr>
      <w:spacing w:after="0" w:line="240" w:lineRule="auto"/>
      <w:ind w:left="113" w:right="113"/>
      <w:jc w:val="both"/>
    </w:pPr>
    <w:rPr>
      <w:rFonts w:ascii="Times New Roman" w:eastAsia="Times New Roman" w:hAnsi="Times New Roman" w:cs="Times New Roman"/>
      <w:kern w:val="0"/>
      <w:sz w:val="22"/>
      <w:szCs w:val="22"/>
      <w:lang w:val="lt-LT"/>
      <w14:ligatures w14:val="none"/>
    </w:rPr>
  </w:style>
  <w:style w:type="paragraph" w:styleId="Heading1">
    <w:name w:val="heading 1"/>
    <w:basedOn w:val="Normal"/>
    <w:next w:val="Normal"/>
    <w:link w:val="Heading1Char"/>
    <w:uiPriority w:val="9"/>
    <w:qFormat/>
    <w:rsid w:val="009F42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42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42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42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42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429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429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429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429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2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42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42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42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42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42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42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42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4298"/>
    <w:rPr>
      <w:rFonts w:eastAsiaTheme="majorEastAsia" w:cstheme="majorBidi"/>
      <w:color w:val="272727" w:themeColor="text1" w:themeTint="D8"/>
    </w:rPr>
  </w:style>
  <w:style w:type="paragraph" w:styleId="Title">
    <w:name w:val="Title"/>
    <w:basedOn w:val="Normal"/>
    <w:next w:val="Normal"/>
    <w:link w:val="TitleChar"/>
    <w:uiPriority w:val="10"/>
    <w:qFormat/>
    <w:rsid w:val="009F429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42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4298"/>
    <w:pPr>
      <w:numPr>
        <w:ilvl w:val="1"/>
      </w:numPr>
      <w:ind w:left="113"/>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42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4298"/>
    <w:pPr>
      <w:spacing w:before="160"/>
      <w:jc w:val="center"/>
    </w:pPr>
    <w:rPr>
      <w:i/>
      <w:iCs/>
      <w:color w:val="404040" w:themeColor="text1" w:themeTint="BF"/>
    </w:rPr>
  </w:style>
  <w:style w:type="character" w:customStyle="1" w:styleId="QuoteChar">
    <w:name w:val="Quote Char"/>
    <w:basedOn w:val="DefaultParagraphFont"/>
    <w:link w:val="Quote"/>
    <w:uiPriority w:val="29"/>
    <w:rsid w:val="009F4298"/>
    <w:rPr>
      <w:i/>
      <w:iCs/>
      <w:color w:val="404040" w:themeColor="text1" w:themeTint="BF"/>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9F4298"/>
    <w:pPr>
      <w:ind w:left="720"/>
      <w:contextualSpacing/>
    </w:pPr>
  </w:style>
  <w:style w:type="character" w:styleId="IntenseEmphasis">
    <w:name w:val="Intense Emphasis"/>
    <w:basedOn w:val="DefaultParagraphFont"/>
    <w:uiPriority w:val="21"/>
    <w:qFormat/>
    <w:rsid w:val="009F4298"/>
    <w:rPr>
      <w:i/>
      <w:iCs/>
      <w:color w:val="0F4761" w:themeColor="accent1" w:themeShade="BF"/>
    </w:rPr>
  </w:style>
  <w:style w:type="paragraph" w:styleId="IntenseQuote">
    <w:name w:val="Intense Quote"/>
    <w:basedOn w:val="Normal"/>
    <w:next w:val="Normal"/>
    <w:link w:val="IntenseQuoteChar"/>
    <w:uiPriority w:val="30"/>
    <w:qFormat/>
    <w:rsid w:val="009F42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4298"/>
    <w:rPr>
      <w:i/>
      <w:iCs/>
      <w:color w:val="0F4761" w:themeColor="accent1" w:themeShade="BF"/>
    </w:rPr>
  </w:style>
  <w:style w:type="character" w:styleId="IntenseReference">
    <w:name w:val="Intense Reference"/>
    <w:basedOn w:val="DefaultParagraphFont"/>
    <w:uiPriority w:val="32"/>
    <w:qFormat/>
    <w:rsid w:val="009F4298"/>
    <w:rPr>
      <w:b/>
      <w:bCs/>
      <w:smallCaps/>
      <w:color w:val="0F4761" w:themeColor="accent1" w:themeShade="BF"/>
      <w:spacing w:val="5"/>
    </w:rPr>
  </w:style>
  <w:style w:type="table" w:styleId="TableGrid">
    <w:name w:val="Table Grid"/>
    <w:basedOn w:val="TableNormal"/>
    <w:uiPriority w:val="59"/>
    <w:rsid w:val="009F4298"/>
    <w:pPr>
      <w:spacing w:after="0" w:line="240" w:lineRule="auto"/>
    </w:pPr>
    <w:rPr>
      <w:rFonts w:ascii="Calibri" w:eastAsia="Calibri" w:hAnsi="Calibri" w:cs="Times New Roman"/>
      <w:kern w:val="0"/>
      <w:sz w:val="20"/>
      <w:szCs w:val="20"/>
      <w:lang w:val="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9F4298"/>
  </w:style>
  <w:style w:type="paragraph" w:styleId="Revision">
    <w:name w:val="Revision"/>
    <w:hidden/>
    <w:uiPriority w:val="99"/>
    <w:semiHidden/>
    <w:rsid w:val="003501B1"/>
    <w:pPr>
      <w:spacing w:after="0" w:line="240" w:lineRule="auto"/>
    </w:pPr>
    <w:rPr>
      <w:rFonts w:ascii="Times New Roman" w:eastAsia="Times New Roman" w:hAnsi="Times New Roman" w:cs="Times New Roman"/>
      <w:kern w:val="0"/>
      <w:sz w:val="22"/>
      <w:szCs w:val="22"/>
      <w:lang w:val="lt-LT"/>
      <w14:ligatures w14:val="none"/>
    </w:rPr>
  </w:style>
  <w:style w:type="character" w:styleId="CommentReference">
    <w:name w:val="annotation reference"/>
    <w:basedOn w:val="DefaultParagraphFont"/>
    <w:uiPriority w:val="99"/>
    <w:semiHidden/>
    <w:unhideWhenUsed/>
    <w:rsid w:val="003501B1"/>
    <w:rPr>
      <w:sz w:val="16"/>
      <w:szCs w:val="16"/>
    </w:rPr>
  </w:style>
  <w:style w:type="paragraph" w:styleId="CommentText">
    <w:name w:val="annotation text"/>
    <w:basedOn w:val="Normal"/>
    <w:link w:val="CommentTextChar"/>
    <w:uiPriority w:val="99"/>
    <w:unhideWhenUsed/>
    <w:rsid w:val="003501B1"/>
    <w:rPr>
      <w:sz w:val="20"/>
      <w:szCs w:val="20"/>
    </w:rPr>
  </w:style>
  <w:style w:type="character" w:customStyle="1" w:styleId="CommentTextChar">
    <w:name w:val="Comment Text Char"/>
    <w:basedOn w:val="DefaultParagraphFont"/>
    <w:link w:val="CommentText"/>
    <w:uiPriority w:val="99"/>
    <w:rsid w:val="003501B1"/>
    <w:rPr>
      <w:rFonts w:ascii="Times New Roman" w:eastAsia="Times New Roman" w:hAnsi="Times New Roman" w:cs="Times New Roman"/>
      <w:kern w:val="0"/>
      <w:sz w:val="20"/>
      <w:szCs w:val="20"/>
      <w:lang w:val="lt-LT"/>
      <w14:ligatures w14:val="none"/>
    </w:rPr>
  </w:style>
  <w:style w:type="paragraph" w:styleId="CommentSubject">
    <w:name w:val="annotation subject"/>
    <w:basedOn w:val="CommentText"/>
    <w:next w:val="CommentText"/>
    <w:link w:val="CommentSubjectChar"/>
    <w:uiPriority w:val="99"/>
    <w:semiHidden/>
    <w:unhideWhenUsed/>
    <w:rsid w:val="003501B1"/>
    <w:rPr>
      <w:b/>
      <w:bCs/>
    </w:rPr>
  </w:style>
  <w:style w:type="character" w:customStyle="1" w:styleId="CommentSubjectChar">
    <w:name w:val="Comment Subject Char"/>
    <w:basedOn w:val="CommentTextChar"/>
    <w:link w:val="CommentSubject"/>
    <w:uiPriority w:val="99"/>
    <w:semiHidden/>
    <w:rsid w:val="003501B1"/>
    <w:rPr>
      <w:rFonts w:ascii="Times New Roman" w:eastAsia="Times New Roman" w:hAnsi="Times New Roman" w:cs="Times New Roman"/>
      <w:b/>
      <w:bCs/>
      <w:kern w:val="0"/>
      <w:sz w:val="20"/>
      <w:szCs w:val="20"/>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4438</Words>
  <Characters>25300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Žilvaras Gelumbauskas</dc:creator>
  <cp:keywords/>
  <dc:description/>
  <cp:lastModifiedBy>Žilvaras Gelumbauskas</cp:lastModifiedBy>
  <cp:revision>24</cp:revision>
  <dcterms:created xsi:type="dcterms:W3CDTF">2026-04-21T14:32:00Z</dcterms:created>
  <dcterms:modified xsi:type="dcterms:W3CDTF">2026-04-21T15:16:00Z</dcterms:modified>
</cp:coreProperties>
</file>