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57BF" w14:textId="77777777" w:rsidR="00D45C92" w:rsidRDefault="00F51EC7" w:rsidP="00B80475">
      <w:pPr>
        <w:pStyle w:val="NormalWeb"/>
        <w:spacing w:before="0" w:beforeAutospacing="0" w:after="0" w:afterAutospacing="0"/>
        <w:jc w:val="center"/>
        <w:rPr>
          <w:b/>
          <w:bCs/>
        </w:rPr>
      </w:pPr>
      <w:r>
        <w:rPr>
          <w:b/>
          <w:bCs/>
        </w:rPr>
        <w:t>SKELBIAMOS APKLAUSOS</w:t>
      </w:r>
      <w:r w:rsidR="00E431E9" w:rsidRPr="000C7BBF">
        <w:rPr>
          <w:b/>
          <w:bCs/>
        </w:rPr>
        <w:t xml:space="preserve"> SĄLYGOS</w:t>
      </w:r>
    </w:p>
    <w:p w14:paraId="6A4A0743" w14:textId="77777777" w:rsidR="00EA30B4" w:rsidRPr="000C7BBF" w:rsidRDefault="00EA30B4" w:rsidP="00B80475">
      <w:pPr>
        <w:pStyle w:val="NormalWeb"/>
        <w:spacing w:before="0" w:beforeAutospacing="0" w:after="0" w:afterAutospacing="0"/>
        <w:jc w:val="center"/>
        <w:rPr>
          <w:b/>
          <w:bCs/>
        </w:rPr>
      </w:pPr>
    </w:p>
    <w:p w14:paraId="35057D1E" w14:textId="77777777" w:rsidR="00AF2103" w:rsidRPr="00B404ED" w:rsidRDefault="00105EF9" w:rsidP="00B80475">
      <w:pPr>
        <w:spacing w:after="0" w:line="240" w:lineRule="auto"/>
        <w:contextualSpacing/>
        <w:jc w:val="center"/>
        <w:rPr>
          <w:rFonts w:ascii="Times New Roman" w:hAnsi="Times New Roman" w:cs="Times New Roman"/>
          <w:b/>
          <w:i/>
          <w:color w:val="00B0F0"/>
          <w:sz w:val="24"/>
          <w:szCs w:val="24"/>
        </w:rPr>
      </w:pPr>
      <w:r w:rsidRPr="00B404ED">
        <w:rPr>
          <w:rFonts w:ascii="Times New Roman" w:hAnsi="Times New Roman" w:cs="Times New Roman"/>
          <w:b/>
          <w:i/>
          <w:iCs/>
          <w:color w:val="00B0F0"/>
          <w:sz w:val="24"/>
          <w:szCs w:val="24"/>
        </w:rPr>
        <w:t>/</w:t>
      </w:r>
      <w:r w:rsidR="00B404ED" w:rsidRPr="00B404ED">
        <w:rPr>
          <w:rFonts w:ascii="Times New Roman" w:hAnsi="Times New Roman" w:cs="Times New Roman"/>
          <w:b/>
          <w:i/>
          <w:color w:val="00B0F0"/>
          <w:sz w:val="24"/>
          <w:szCs w:val="24"/>
        </w:rPr>
        <w:t xml:space="preserve">DĖL </w:t>
      </w:r>
      <w:r w:rsidR="00AF2103" w:rsidRPr="00B404ED">
        <w:rPr>
          <w:rFonts w:ascii="Times New Roman" w:hAnsi="Times New Roman" w:cs="Times New Roman"/>
          <w:b/>
          <w:i/>
          <w:color w:val="00B0F0"/>
          <w:sz w:val="24"/>
          <w:szCs w:val="24"/>
        </w:rPr>
        <w:t xml:space="preserve">ORLAIVIO SU </w:t>
      </w:r>
      <w:r w:rsidR="00544059" w:rsidRPr="00B404ED">
        <w:rPr>
          <w:rFonts w:ascii="Times New Roman" w:hAnsi="Times New Roman" w:cs="Times New Roman"/>
          <w:b/>
          <w:i/>
          <w:color w:val="00B0F0"/>
          <w:sz w:val="24"/>
          <w:szCs w:val="24"/>
        </w:rPr>
        <w:t xml:space="preserve">PILOTAIS NUOMOS </w:t>
      </w:r>
      <w:r w:rsidR="00AF2103" w:rsidRPr="00B404ED">
        <w:rPr>
          <w:rFonts w:ascii="Times New Roman" w:hAnsi="Times New Roman" w:cs="Times New Roman"/>
          <w:b/>
          <w:i/>
          <w:color w:val="00B0F0"/>
          <w:sz w:val="24"/>
          <w:szCs w:val="24"/>
        </w:rPr>
        <w:t>PASLAUGOS</w:t>
      </w:r>
    </w:p>
    <w:p w14:paraId="2E9DB154" w14:textId="77777777" w:rsidR="00AF2103" w:rsidRPr="00B404ED" w:rsidRDefault="00AF2103"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color w:val="00B0F0"/>
          <w:sz w:val="24"/>
          <w:szCs w:val="24"/>
        </w:rPr>
        <w:t xml:space="preserve"> LAISVOJO KRITIMO PARAŠIUTINIAMS  ŠUOLIAMS </w:t>
      </w:r>
      <w:r w:rsidR="003D780B" w:rsidRPr="00B404ED">
        <w:rPr>
          <w:rFonts w:ascii="Times New Roman" w:hAnsi="Times New Roman" w:cs="Times New Roman"/>
          <w:b/>
          <w:i/>
          <w:iCs/>
          <w:color w:val="00B0F0"/>
          <w:sz w:val="24"/>
          <w:szCs w:val="24"/>
        </w:rPr>
        <w:t xml:space="preserve"> </w:t>
      </w:r>
    </w:p>
    <w:p w14:paraId="72A8BDA7" w14:textId="77777777" w:rsidR="00D45C92" w:rsidRDefault="00E8320F"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iCs/>
          <w:color w:val="00B0F0"/>
          <w:sz w:val="24"/>
          <w:szCs w:val="24"/>
        </w:rPr>
        <w:t>PIRKIMO</w:t>
      </w:r>
      <w:r w:rsidR="00E431E9" w:rsidRPr="00B404ED">
        <w:rPr>
          <w:rFonts w:ascii="Times New Roman" w:hAnsi="Times New Roman" w:cs="Times New Roman"/>
          <w:b/>
          <w:i/>
          <w:iCs/>
          <w:color w:val="00B0F0"/>
          <w:sz w:val="24"/>
          <w:szCs w:val="24"/>
        </w:rPr>
        <w:t>/</w:t>
      </w:r>
    </w:p>
    <w:p w14:paraId="4E809D36" w14:textId="77777777" w:rsidR="00EA30B4" w:rsidRPr="00B404ED" w:rsidRDefault="00EA30B4" w:rsidP="00B80475">
      <w:pPr>
        <w:spacing w:after="0" w:line="240" w:lineRule="auto"/>
        <w:contextualSpacing/>
        <w:jc w:val="center"/>
        <w:rPr>
          <w:rFonts w:ascii="Times New Roman" w:hAnsi="Times New Roman" w:cs="Times New Roman"/>
          <w:b/>
          <w:i/>
          <w:iCs/>
          <w:color w:val="00B0F0"/>
          <w:sz w:val="24"/>
          <w:szCs w:val="24"/>
        </w:rPr>
      </w:pPr>
    </w:p>
    <w:p w14:paraId="371C1009" w14:textId="77777777" w:rsidR="00D45C92" w:rsidRDefault="00E431E9" w:rsidP="00B80475">
      <w:pPr>
        <w:pStyle w:val="NormalWeb"/>
        <w:numPr>
          <w:ilvl w:val="0"/>
          <w:numId w:val="3"/>
        </w:numPr>
        <w:spacing w:before="0" w:beforeAutospacing="0" w:after="0" w:afterAutospacing="0"/>
        <w:jc w:val="center"/>
        <w:rPr>
          <w:b/>
          <w:bCs/>
        </w:rPr>
      </w:pPr>
      <w:r w:rsidRPr="000C7BBF">
        <w:rPr>
          <w:b/>
          <w:bCs/>
        </w:rPr>
        <w:t>BENDROSIOS NUOSTATOS</w:t>
      </w:r>
    </w:p>
    <w:p w14:paraId="4AA006EE" w14:textId="77777777" w:rsidR="00B80475" w:rsidRPr="000C7BBF" w:rsidRDefault="00B80475" w:rsidP="00B80475">
      <w:pPr>
        <w:pStyle w:val="NormalWeb"/>
        <w:spacing w:before="0" w:beforeAutospacing="0" w:after="0" w:afterAutospacing="0"/>
        <w:ind w:left="720"/>
        <w:rPr>
          <w:b/>
          <w:bCs/>
        </w:rPr>
      </w:pPr>
    </w:p>
    <w:p w14:paraId="7836B43F" w14:textId="77777777" w:rsidR="00D45C92" w:rsidRDefault="00E431E9" w:rsidP="00105EF9">
      <w:pPr>
        <w:pStyle w:val="NormalWeb"/>
        <w:ind w:firstLine="482"/>
        <w:contextualSpacing/>
        <w:jc w:val="both"/>
      </w:pPr>
      <w:r w:rsidRPr="000C7BBF">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w:t>
      </w:r>
      <w:r w:rsidRPr="00B564A4">
        <w:t>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B564A4">
        <w:t>s specifikacijos</w:t>
      </w:r>
      <w:r w:rsidRPr="00B564A4">
        <w:t>“ (toliau – Techninė specifikacija)</w:t>
      </w:r>
      <w:r w:rsidR="003A1AA0" w:rsidRPr="00B564A4">
        <w:t>, Nr. 3 „Sutarties projektas“ (toliau – Sutarties projektas)</w:t>
      </w:r>
      <w:r w:rsidR="00A34F1F" w:rsidRPr="00B564A4">
        <w:t>, Nr. 4 „Tiekėjo deklaracija dėl valstybių ar teritorijų, su kuriomis susijęs pasiūlymas“</w:t>
      </w:r>
      <w:r w:rsidRPr="00B564A4">
        <w:t xml:space="preserve"> </w:t>
      </w:r>
      <w:r w:rsidR="00A34F1F" w:rsidRPr="00B564A4">
        <w:t>(toliau – Deklaracija)</w:t>
      </w:r>
      <w:r w:rsidR="00091AA9" w:rsidRPr="00B564A4">
        <w:t>, Nr. 5 „Tiekėjo deklaracija dėl atitikimo žaliųjų pirkimų reikalavimams“</w:t>
      </w:r>
      <w:r w:rsidR="00A34F1F" w:rsidRPr="00B564A4">
        <w:t xml:space="preserve"> </w:t>
      </w:r>
      <w:r w:rsidRPr="00B564A4">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w:t>
      </w:r>
      <w:r w:rsidRPr="000C7BBF">
        <w:t xml:space="preserve"> m. birželio 28 d. įsakymu Nr. 1S-95 „Dėl kainodaros taisyklių nustatymo metodikos patvirtinimo“.</w:t>
      </w:r>
    </w:p>
    <w:p w14:paraId="65ADC248" w14:textId="77777777"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14:paraId="5603257D" w14:textId="77777777"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14:paraId="51C20460" w14:textId="77777777"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14:paraId="1B2EBA28" w14:textId="77777777"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6AA85DDB" w14:textId="77777777" w:rsidR="00B564A4" w:rsidRDefault="00B564A4">
      <w:pPr>
        <w:pStyle w:val="NormalWeb"/>
        <w:jc w:val="center"/>
        <w:rPr>
          <w:b/>
          <w:bCs/>
        </w:rPr>
      </w:pPr>
    </w:p>
    <w:p w14:paraId="582585C8" w14:textId="77777777" w:rsidR="00D45C92" w:rsidRPr="000C7BBF" w:rsidRDefault="00E431E9">
      <w:pPr>
        <w:pStyle w:val="NormalWeb"/>
        <w:jc w:val="center"/>
        <w:rPr>
          <w:b/>
          <w:bCs/>
        </w:rPr>
      </w:pPr>
      <w:r w:rsidRPr="000C7BBF">
        <w:rPr>
          <w:b/>
          <w:bCs/>
        </w:rPr>
        <w:t>2. INFORMACIJA APIE PERKANČIĄJĄ ORGANIZACIJĄ IR PIRKIMO OBJEKTĄ</w:t>
      </w:r>
    </w:p>
    <w:p w14:paraId="3BC41CCB" w14:textId="77777777" w:rsidR="000F47A6" w:rsidRPr="000F47A6" w:rsidRDefault="00E431E9" w:rsidP="000F47A6">
      <w:pPr>
        <w:spacing w:after="0"/>
        <w:ind w:right="140"/>
        <w:jc w:val="both"/>
        <w:rPr>
          <w:rFonts w:ascii="Times New Roman" w:hAnsi="Times New Roman" w:cs="Times New Roman"/>
          <w:b/>
          <w:sz w:val="24"/>
          <w:szCs w:val="24"/>
        </w:rPr>
      </w:pPr>
      <w:r w:rsidRPr="000F47A6">
        <w:rPr>
          <w:rFonts w:ascii="Times New Roman" w:hAnsi="Times New Roman" w:cs="Times New Roman"/>
          <w:sz w:val="24"/>
          <w:szCs w:val="24"/>
        </w:rPr>
        <w:t xml:space="preserve">2.1. </w:t>
      </w:r>
      <w:r w:rsidR="000C225B" w:rsidRPr="000F47A6">
        <w:rPr>
          <w:rStyle w:val="pildymui"/>
          <w:rFonts w:ascii="Times New Roman" w:hAnsi="Times New Roman" w:cs="Times New Roman"/>
          <w:b/>
          <w:i/>
          <w:iCs/>
          <w:color w:val="31849B" w:themeColor="accent5" w:themeShade="BF"/>
          <w:sz w:val="24"/>
          <w:szCs w:val="24"/>
        </w:rPr>
        <w:t>Divizijos generolo Stasio Raštikio Lietuvos kariuomenės mokykla</w:t>
      </w:r>
      <w:r w:rsidRPr="000F47A6">
        <w:rPr>
          <w:rFonts w:ascii="Times New Roman" w:hAnsi="Times New Roman" w:cs="Times New Roman"/>
          <w:color w:val="31849B" w:themeColor="accent5" w:themeShade="BF"/>
          <w:sz w:val="24"/>
          <w:szCs w:val="24"/>
        </w:rPr>
        <w:t xml:space="preserve"> </w:t>
      </w:r>
      <w:r w:rsidRPr="000F47A6">
        <w:rPr>
          <w:rFonts w:ascii="Times New Roman" w:hAnsi="Times New Roman" w:cs="Times New Roman"/>
          <w:sz w:val="24"/>
          <w:szCs w:val="24"/>
        </w:rPr>
        <w:t xml:space="preserve">(toliau – perkančioji organizacija) atlieka pirkimą ir numato </w:t>
      </w:r>
      <w:r w:rsidR="00105EF9" w:rsidRPr="000F47A6">
        <w:rPr>
          <w:rFonts w:ascii="Times New Roman" w:hAnsi="Times New Roman" w:cs="Times New Roman"/>
          <w:sz w:val="24"/>
          <w:szCs w:val="24"/>
        </w:rPr>
        <w:t xml:space="preserve">įsigyti </w:t>
      </w:r>
      <w:r w:rsidR="00AF2103" w:rsidRPr="000F47A6">
        <w:rPr>
          <w:rFonts w:ascii="Times New Roman" w:eastAsia="Times New Roman" w:hAnsi="Times New Roman" w:cs="Times New Roman"/>
          <w:b/>
          <w:i/>
          <w:color w:val="31849B" w:themeColor="accent5" w:themeShade="BF"/>
          <w:sz w:val="24"/>
          <w:szCs w:val="24"/>
        </w:rPr>
        <w:t>orlaivio su pilotais nuomos paslaugas laisvojo kritimo parašiutiniams šuoliams (pasiūlymus vertinant pagal valandinį orlaivio</w:t>
      </w:r>
      <w:r w:rsidR="00E1706C" w:rsidRPr="000F47A6">
        <w:rPr>
          <w:rFonts w:ascii="Times New Roman" w:eastAsia="Times New Roman" w:hAnsi="Times New Roman" w:cs="Times New Roman"/>
          <w:b/>
          <w:i/>
          <w:color w:val="31849B" w:themeColor="accent5" w:themeShade="BF"/>
          <w:sz w:val="24"/>
          <w:szCs w:val="24"/>
        </w:rPr>
        <w:t xml:space="preserve"> su pilotais </w:t>
      </w:r>
      <w:r w:rsidR="00E1706C" w:rsidRPr="000F47A6">
        <w:rPr>
          <w:rFonts w:ascii="Times New Roman" w:eastAsia="Times New Roman" w:hAnsi="Times New Roman" w:cs="Times New Roman"/>
          <w:b/>
          <w:i/>
          <w:color w:val="31849B" w:themeColor="accent5" w:themeShade="BF"/>
          <w:sz w:val="24"/>
          <w:szCs w:val="24"/>
        </w:rPr>
        <w:lastRenderedPageBreak/>
        <w:t>nuomos</w:t>
      </w:r>
      <w:r w:rsidR="00AF2103" w:rsidRPr="000F47A6">
        <w:rPr>
          <w:rFonts w:ascii="Times New Roman" w:eastAsia="Times New Roman" w:hAnsi="Times New Roman" w:cs="Times New Roman"/>
          <w:b/>
          <w:i/>
          <w:color w:val="31849B" w:themeColor="accent5" w:themeShade="BF"/>
          <w:sz w:val="24"/>
          <w:szCs w:val="24"/>
        </w:rPr>
        <w:t xml:space="preserve"> </w:t>
      </w:r>
      <w:r w:rsidR="00E1706C" w:rsidRPr="000F47A6">
        <w:rPr>
          <w:rFonts w:ascii="Times New Roman" w:eastAsia="Times New Roman" w:hAnsi="Times New Roman" w:cs="Times New Roman"/>
          <w:b/>
          <w:i/>
          <w:color w:val="31849B" w:themeColor="accent5" w:themeShade="BF"/>
          <w:sz w:val="24"/>
          <w:szCs w:val="24"/>
        </w:rPr>
        <w:t>(</w:t>
      </w:r>
      <w:r w:rsidR="00AF2103" w:rsidRPr="000F47A6">
        <w:rPr>
          <w:rFonts w:ascii="Times New Roman" w:eastAsia="Times New Roman" w:hAnsi="Times New Roman" w:cs="Times New Roman"/>
          <w:b/>
          <w:i/>
          <w:color w:val="31849B" w:themeColor="accent5" w:themeShade="BF"/>
          <w:sz w:val="24"/>
          <w:szCs w:val="24"/>
        </w:rPr>
        <w:t>pakėlimo į nustatytą aukštį</w:t>
      </w:r>
      <w:r w:rsidR="00E1706C" w:rsidRPr="000F47A6">
        <w:rPr>
          <w:rFonts w:ascii="Times New Roman" w:eastAsia="Times New Roman" w:hAnsi="Times New Roman" w:cs="Times New Roman"/>
          <w:b/>
          <w:i/>
          <w:color w:val="31849B" w:themeColor="accent5" w:themeShade="BF"/>
          <w:sz w:val="24"/>
          <w:szCs w:val="24"/>
        </w:rPr>
        <w:t>)</w:t>
      </w:r>
      <w:r w:rsidR="00AF2103" w:rsidRPr="000F47A6">
        <w:rPr>
          <w:rFonts w:ascii="Times New Roman" w:eastAsia="Times New Roman" w:hAnsi="Times New Roman" w:cs="Times New Roman"/>
          <w:b/>
          <w:i/>
          <w:color w:val="31849B" w:themeColor="accent5" w:themeShade="BF"/>
          <w:sz w:val="24"/>
          <w:szCs w:val="24"/>
        </w:rPr>
        <w:t xml:space="preserve"> įkainį</w:t>
      </w:r>
      <w:r w:rsidR="00AF2103" w:rsidRPr="000F47A6">
        <w:rPr>
          <w:rFonts w:ascii="Times New Roman" w:eastAsia="Times New Roman" w:hAnsi="Times New Roman" w:cs="Times New Roman"/>
          <w:b/>
          <w:color w:val="31849B" w:themeColor="accent5" w:themeShade="BF"/>
          <w:sz w:val="24"/>
          <w:szCs w:val="24"/>
        </w:rPr>
        <w:t xml:space="preserve">; </w:t>
      </w:r>
      <w:r w:rsidR="00404F11" w:rsidRPr="000F47A6">
        <w:rPr>
          <w:rFonts w:ascii="Times New Roman" w:hAnsi="Times New Roman" w:cs="Times New Roman"/>
          <w:b/>
          <w:bCs/>
          <w:i/>
          <w:sz w:val="24"/>
          <w:szCs w:val="24"/>
        </w:rPr>
        <w:t xml:space="preserve">pagal </w:t>
      </w:r>
      <w:r w:rsidR="00105EF9" w:rsidRPr="000F47A6">
        <w:rPr>
          <w:rFonts w:ascii="Times New Roman" w:hAnsi="Times New Roman" w:cs="Times New Roman"/>
          <w:b/>
          <w:bCs/>
          <w:i/>
          <w:sz w:val="24"/>
          <w:szCs w:val="24"/>
        </w:rPr>
        <w:t xml:space="preserve">pridedamą </w:t>
      </w:r>
      <w:r w:rsidR="00404F11" w:rsidRPr="000F47A6">
        <w:rPr>
          <w:rFonts w:ascii="Times New Roman" w:hAnsi="Times New Roman" w:cs="Times New Roman"/>
          <w:b/>
          <w:bCs/>
          <w:i/>
          <w:sz w:val="24"/>
          <w:szCs w:val="24"/>
        </w:rPr>
        <w:t>techninę specifikaciją</w:t>
      </w:r>
      <w:r w:rsidR="00404F11" w:rsidRPr="000F47A6">
        <w:rPr>
          <w:rFonts w:ascii="Times New Roman" w:hAnsi="Times New Roman" w:cs="Times New Roman"/>
          <w:b/>
          <w:bCs/>
          <w:sz w:val="24"/>
          <w:szCs w:val="24"/>
        </w:rPr>
        <w:t>).</w:t>
      </w:r>
      <w:r w:rsidR="00DF592F" w:rsidRPr="000F47A6">
        <w:rPr>
          <w:rFonts w:ascii="Times New Roman" w:hAnsi="Times New Roman" w:cs="Times New Roman"/>
          <w:sz w:val="24"/>
          <w:szCs w:val="24"/>
        </w:rPr>
        <w:t xml:space="preserve"> </w:t>
      </w:r>
      <w:r w:rsidR="000F47A6" w:rsidRPr="000F47A6">
        <w:rPr>
          <w:rFonts w:ascii="Times New Roman" w:hAnsi="Times New Roman" w:cs="Times New Roman"/>
          <w:b/>
          <w:sz w:val="24"/>
          <w:szCs w:val="24"/>
        </w:rPr>
        <w:t xml:space="preserve">Šuoliai turi būti vykdomi ne toliau kaip 100 km nuo Kauno miesto. </w:t>
      </w:r>
    </w:p>
    <w:p w14:paraId="73536147" w14:textId="6D917182" w:rsidR="000F47A6" w:rsidRPr="000F47A6" w:rsidRDefault="000F47A6" w:rsidP="000F47A6">
      <w:pPr>
        <w:spacing w:after="0"/>
        <w:ind w:right="140"/>
        <w:jc w:val="both"/>
        <w:rPr>
          <w:rFonts w:ascii="Times New Roman" w:hAnsi="Times New Roman" w:cs="Times New Roman"/>
          <w:b/>
          <w:sz w:val="24"/>
          <w:szCs w:val="24"/>
        </w:rPr>
      </w:pPr>
    </w:p>
    <w:p w14:paraId="78163597" w14:textId="434699B0" w:rsidR="00710C7E" w:rsidRPr="009D0691" w:rsidRDefault="00710C7E" w:rsidP="00710C7E">
      <w:pPr>
        <w:spacing w:after="0" w:line="240" w:lineRule="auto"/>
        <w:jc w:val="both"/>
        <w:rPr>
          <w:rFonts w:ascii="Times New Roman" w:hAnsi="Times New Roman" w:cs="Times New Roman"/>
          <w:sz w:val="24"/>
          <w:szCs w:val="24"/>
        </w:rPr>
      </w:pPr>
      <w:r w:rsidRPr="009D0691">
        <w:rPr>
          <w:rFonts w:ascii="Times New Roman" w:hAnsi="Times New Roman" w:cs="Times New Roman"/>
          <w:b/>
          <w:i/>
          <w:color w:val="FF0000"/>
          <w:sz w:val="24"/>
          <w:szCs w:val="24"/>
        </w:rPr>
        <w:t>Planuojama bendra sutarties ver</w:t>
      </w:r>
      <w:r w:rsidR="00EA30B4">
        <w:rPr>
          <w:rFonts w:ascii="Times New Roman" w:hAnsi="Times New Roman" w:cs="Times New Roman"/>
          <w:b/>
          <w:i/>
          <w:color w:val="FF0000"/>
          <w:sz w:val="24"/>
          <w:szCs w:val="24"/>
        </w:rPr>
        <w:t xml:space="preserve">tė ne didesnė kaip </w:t>
      </w:r>
      <w:r w:rsidR="008E4757">
        <w:rPr>
          <w:rFonts w:ascii="Times New Roman" w:hAnsi="Times New Roman" w:cs="Times New Roman"/>
          <w:b/>
          <w:i/>
          <w:color w:val="FF0000"/>
          <w:sz w:val="24"/>
          <w:szCs w:val="24"/>
        </w:rPr>
        <w:t>68289,00</w:t>
      </w:r>
      <w:r w:rsidRPr="009D0691">
        <w:rPr>
          <w:rFonts w:ascii="Times New Roman" w:hAnsi="Times New Roman" w:cs="Times New Roman"/>
          <w:b/>
          <w:i/>
          <w:color w:val="FF0000"/>
          <w:sz w:val="24"/>
          <w:szCs w:val="24"/>
        </w:rPr>
        <w:t xml:space="preserve"> Eur su PVM, maksimalus įkainis ne daugiau kaip </w:t>
      </w:r>
      <w:r w:rsidR="008E4757">
        <w:rPr>
          <w:rFonts w:ascii="Times New Roman" w:hAnsi="Times New Roman" w:cs="Times New Roman"/>
          <w:b/>
          <w:i/>
          <w:color w:val="FF0000"/>
          <w:sz w:val="24"/>
          <w:szCs w:val="24"/>
        </w:rPr>
        <w:t>1200,00</w:t>
      </w:r>
      <w:r w:rsidRPr="009D0691">
        <w:rPr>
          <w:rFonts w:ascii="Times New Roman" w:hAnsi="Times New Roman" w:cs="Times New Roman"/>
          <w:b/>
          <w:i/>
          <w:color w:val="FF0000"/>
          <w:sz w:val="24"/>
          <w:szCs w:val="24"/>
        </w:rPr>
        <w:t xml:space="preserve"> Eur su PVM/val., </w:t>
      </w:r>
      <w:r w:rsidRPr="00EA30B4">
        <w:rPr>
          <w:rFonts w:ascii="Times New Roman" w:hAnsi="Times New Roman" w:cs="Times New Roman"/>
          <w:b/>
          <w:i/>
          <w:sz w:val="24"/>
          <w:szCs w:val="24"/>
          <w:highlight w:val="yellow"/>
        </w:rPr>
        <w:t>tiekėjų pasiūlymai</w:t>
      </w:r>
      <w:r w:rsidR="00EA30B4" w:rsidRPr="00EA30B4">
        <w:rPr>
          <w:rFonts w:ascii="Times New Roman" w:hAnsi="Times New Roman" w:cs="Times New Roman"/>
          <w:b/>
          <w:i/>
          <w:sz w:val="24"/>
          <w:szCs w:val="24"/>
          <w:highlight w:val="yellow"/>
        </w:rPr>
        <w:t xml:space="preserve"> siūlantys didesnį nei </w:t>
      </w:r>
      <w:r w:rsidR="008E4757">
        <w:rPr>
          <w:rFonts w:ascii="Times New Roman" w:hAnsi="Times New Roman" w:cs="Times New Roman"/>
          <w:b/>
          <w:i/>
          <w:sz w:val="24"/>
          <w:szCs w:val="24"/>
          <w:highlight w:val="yellow"/>
        </w:rPr>
        <w:t>1200,00</w:t>
      </w:r>
      <w:r w:rsidR="00EA30B4" w:rsidRPr="00EA30B4">
        <w:rPr>
          <w:rFonts w:ascii="Times New Roman" w:hAnsi="Times New Roman" w:cs="Times New Roman"/>
          <w:b/>
          <w:i/>
          <w:sz w:val="24"/>
          <w:szCs w:val="24"/>
          <w:highlight w:val="yellow"/>
        </w:rPr>
        <w:t xml:space="preserve"> E</w:t>
      </w:r>
      <w:r w:rsidRPr="00EA30B4">
        <w:rPr>
          <w:rFonts w:ascii="Times New Roman" w:hAnsi="Times New Roman" w:cs="Times New Roman"/>
          <w:b/>
          <w:i/>
          <w:sz w:val="24"/>
          <w:szCs w:val="24"/>
          <w:highlight w:val="yellow"/>
        </w:rPr>
        <w:t>ur</w:t>
      </w:r>
      <w:r w:rsidR="00EA30B4" w:rsidRPr="00EA30B4">
        <w:rPr>
          <w:rFonts w:ascii="Times New Roman" w:hAnsi="Times New Roman" w:cs="Times New Roman"/>
          <w:b/>
          <w:i/>
          <w:sz w:val="24"/>
          <w:szCs w:val="24"/>
          <w:highlight w:val="yellow"/>
        </w:rPr>
        <w:t xml:space="preserve"> su PVM įkainį, nesvarstomi, pasiūlymai atmetami.</w:t>
      </w:r>
      <w:r w:rsidRPr="009D0691">
        <w:rPr>
          <w:rFonts w:ascii="Times New Roman" w:hAnsi="Times New Roman" w:cs="Times New Roman"/>
          <w:i/>
          <w:sz w:val="24"/>
          <w:szCs w:val="24"/>
        </w:rPr>
        <w:t xml:space="preserve"> Sutartis bus sudaroma maksimaliai išnaudojant šiam pirkim</w:t>
      </w:r>
      <w:r w:rsidR="00EA30B4">
        <w:rPr>
          <w:rFonts w:ascii="Times New Roman" w:hAnsi="Times New Roman" w:cs="Times New Roman"/>
          <w:i/>
          <w:sz w:val="24"/>
          <w:szCs w:val="24"/>
        </w:rPr>
        <w:t xml:space="preserve">ui skirtą lėšų sumą, t. y. </w:t>
      </w:r>
      <w:r w:rsidR="008E4757">
        <w:rPr>
          <w:rFonts w:ascii="Times New Roman" w:hAnsi="Times New Roman" w:cs="Times New Roman"/>
          <w:i/>
          <w:sz w:val="24"/>
          <w:szCs w:val="24"/>
        </w:rPr>
        <w:t>68289,00</w:t>
      </w:r>
      <w:r w:rsidR="00D20DD6">
        <w:rPr>
          <w:rFonts w:ascii="Times New Roman" w:hAnsi="Times New Roman" w:cs="Times New Roman"/>
          <w:i/>
          <w:sz w:val="24"/>
          <w:szCs w:val="24"/>
        </w:rPr>
        <w:t xml:space="preserve"> E</w:t>
      </w:r>
      <w:r w:rsidRPr="009D0691">
        <w:rPr>
          <w:rFonts w:ascii="Times New Roman" w:hAnsi="Times New Roman" w:cs="Times New Roman"/>
          <w:i/>
          <w:sz w:val="24"/>
          <w:szCs w:val="24"/>
        </w:rPr>
        <w:t>ur su PVM (pavyzdž</w:t>
      </w:r>
      <w:r w:rsidR="00D20DD6">
        <w:rPr>
          <w:rFonts w:ascii="Times New Roman" w:hAnsi="Times New Roman" w:cs="Times New Roman"/>
          <w:i/>
          <w:sz w:val="24"/>
          <w:szCs w:val="24"/>
        </w:rPr>
        <w:t>iui jei 1 val. įkainis 1000,00 E</w:t>
      </w:r>
      <w:r w:rsidRPr="009D0691">
        <w:rPr>
          <w:rFonts w:ascii="Times New Roman" w:hAnsi="Times New Roman" w:cs="Times New Roman"/>
          <w:i/>
          <w:sz w:val="24"/>
          <w:szCs w:val="24"/>
        </w:rPr>
        <w:t>u</w:t>
      </w:r>
      <w:r w:rsidR="00EA30B4">
        <w:rPr>
          <w:rFonts w:ascii="Times New Roman" w:hAnsi="Times New Roman" w:cs="Times New Roman"/>
          <w:i/>
          <w:sz w:val="24"/>
          <w:szCs w:val="24"/>
        </w:rPr>
        <w:t>r su PVM, sutartis bus sudaroma</w:t>
      </w:r>
      <w:r w:rsidR="00D20DD6">
        <w:rPr>
          <w:rFonts w:ascii="Times New Roman" w:hAnsi="Times New Roman" w:cs="Times New Roman"/>
          <w:i/>
          <w:sz w:val="24"/>
          <w:szCs w:val="24"/>
        </w:rPr>
        <w:t xml:space="preserve">: </w:t>
      </w:r>
      <w:r w:rsidR="008E4757">
        <w:rPr>
          <w:rFonts w:ascii="Times New Roman" w:hAnsi="Times New Roman" w:cs="Times New Roman"/>
          <w:i/>
          <w:sz w:val="24"/>
          <w:szCs w:val="24"/>
        </w:rPr>
        <w:t>68000,00</w:t>
      </w:r>
      <w:r w:rsidR="00D20DD6">
        <w:rPr>
          <w:rFonts w:ascii="Times New Roman" w:hAnsi="Times New Roman" w:cs="Times New Roman"/>
          <w:i/>
          <w:sz w:val="24"/>
          <w:szCs w:val="24"/>
        </w:rPr>
        <w:t xml:space="preserve"> E</w:t>
      </w:r>
      <w:r w:rsidRPr="009D0691">
        <w:rPr>
          <w:rFonts w:ascii="Times New Roman" w:hAnsi="Times New Roman" w:cs="Times New Roman"/>
          <w:i/>
          <w:sz w:val="24"/>
          <w:szCs w:val="24"/>
        </w:rPr>
        <w:t xml:space="preserve">ur su PVM x </w:t>
      </w:r>
      <w:r w:rsidR="008E4757">
        <w:rPr>
          <w:rFonts w:ascii="Times New Roman" w:hAnsi="Times New Roman" w:cs="Times New Roman"/>
          <w:i/>
          <w:sz w:val="24"/>
          <w:szCs w:val="24"/>
        </w:rPr>
        <w:t>68</w:t>
      </w:r>
      <w:r w:rsidRPr="009D0691">
        <w:rPr>
          <w:rFonts w:ascii="Times New Roman" w:hAnsi="Times New Roman" w:cs="Times New Roman"/>
          <w:i/>
          <w:sz w:val="24"/>
          <w:szCs w:val="24"/>
        </w:rPr>
        <w:t xml:space="preserve"> val. </w:t>
      </w:r>
      <w:r w:rsidR="00E1706C">
        <w:rPr>
          <w:rFonts w:ascii="Times New Roman" w:hAnsi="Times New Roman" w:cs="Times New Roman"/>
          <w:i/>
          <w:sz w:val="24"/>
          <w:szCs w:val="24"/>
        </w:rPr>
        <w:t>sutarties vertė -</w:t>
      </w:r>
      <w:r w:rsidRPr="009D0691">
        <w:rPr>
          <w:rFonts w:ascii="Times New Roman" w:hAnsi="Times New Roman" w:cs="Times New Roman"/>
          <w:i/>
          <w:sz w:val="24"/>
          <w:szCs w:val="24"/>
        </w:rPr>
        <w:t xml:space="preserve"> </w:t>
      </w:r>
      <w:r w:rsidR="008E4757">
        <w:rPr>
          <w:rFonts w:ascii="Times New Roman" w:hAnsi="Times New Roman" w:cs="Times New Roman"/>
          <w:i/>
          <w:sz w:val="24"/>
          <w:szCs w:val="24"/>
        </w:rPr>
        <w:t>68</w:t>
      </w:r>
      <w:r w:rsidR="00D20DD6">
        <w:rPr>
          <w:rFonts w:ascii="Times New Roman" w:hAnsi="Times New Roman" w:cs="Times New Roman"/>
          <w:i/>
          <w:sz w:val="24"/>
          <w:szCs w:val="24"/>
        </w:rPr>
        <w:t>000,00 E</w:t>
      </w:r>
      <w:r w:rsidRPr="009D0691">
        <w:rPr>
          <w:rFonts w:ascii="Times New Roman" w:hAnsi="Times New Roman" w:cs="Times New Roman"/>
          <w:i/>
          <w:sz w:val="24"/>
          <w:szCs w:val="24"/>
        </w:rPr>
        <w:t>ur su PVM).</w:t>
      </w:r>
    </w:p>
    <w:p w14:paraId="0712E0A3" w14:textId="77777777" w:rsidR="00AF2103" w:rsidRPr="00D4155B" w:rsidRDefault="00C719D6" w:rsidP="00AF2103">
      <w:pPr>
        <w:pStyle w:val="NormalWeb"/>
        <w:spacing w:before="0" w:beforeAutospacing="0" w:after="0" w:afterAutospacing="0"/>
        <w:ind w:firstLine="480"/>
        <w:contextualSpacing/>
        <w:jc w:val="both"/>
        <w:rPr>
          <w:b/>
          <w:i/>
        </w:rPr>
      </w:pPr>
      <w:r>
        <w:rPr>
          <w:i/>
        </w:rPr>
        <w:t>Kontaktinis asmu</w:t>
      </w:r>
      <w:r w:rsidR="000B618B">
        <w:rPr>
          <w:i/>
        </w:rPr>
        <w:t>o</w:t>
      </w:r>
      <w:r>
        <w:rPr>
          <w:i/>
        </w:rPr>
        <w:t xml:space="preserve"> dėl paslaugų atlikimo </w:t>
      </w:r>
      <w:r w:rsidR="007767E9">
        <w:rPr>
          <w:i/>
        </w:rPr>
        <w:t>– Gytis Lipnevičius, tel. +370</w:t>
      </w:r>
      <w:r w:rsidR="00AF2103" w:rsidRPr="00D4155B">
        <w:rPr>
          <w:i/>
        </w:rPr>
        <w:t xml:space="preserve"> 706 79417; </w:t>
      </w:r>
      <w:hyperlink r:id="rId7" w:history="1">
        <w:r w:rsidR="00D4155B" w:rsidRPr="00FF6165">
          <w:rPr>
            <w:rStyle w:val="Hyperlink"/>
            <w:i/>
          </w:rPr>
          <w:t>gytis.lipnevicius@mil.lt</w:t>
        </w:r>
      </w:hyperlink>
      <w:r w:rsidR="00D4155B">
        <w:rPr>
          <w:b/>
          <w:i/>
        </w:rPr>
        <w:t>.</w:t>
      </w:r>
    </w:p>
    <w:p w14:paraId="7A408D93" w14:textId="77777777" w:rsidR="00D45C92" w:rsidRPr="002B76EA" w:rsidRDefault="004B573F" w:rsidP="00105EF9">
      <w:pPr>
        <w:pStyle w:val="NormalWeb"/>
        <w:ind w:firstLine="482"/>
        <w:contextualSpacing/>
        <w:jc w:val="both"/>
      </w:pPr>
      <w:r w:rsidRPr="009D0691">
        <w:t xml:space="preserve">2.2 </w:t>
      </w:r>
      <w:r w:rsidR="00E431E9" w:rsidRPr="009D0691">
        <w:t xml:space="preserve">Informacija, ar perkančioji organizacija pirkimą atlieka pagal įgaliojimą, pateikta </w:t>
      </w:r>
      <w:r w:rsidR="00E431E9" w:rsidRPr="002B76EA">
        <w:t>Skelbimo I dalies 1 punkte.</w:t>
      </w:r>
    </w:p>
    <w:p w14:paraId="198441BB" w14:textId="77777777"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14:paraId="01DA6A32" w14:textId="77777777"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14:paraId="3328A9AD" w14:textId="77777777"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14:paraId="3A021D74" w14:textId="77777777"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14:paraId="7E30C02E" w14:textId="77777777" w:rsidR="00105EF9" w:rsidRDefault="00105EF9" w:rsidP="0081090E">
      <w:pPr>
        <w:pStyle w:val="NormalWeb"/>
        <w:tabs>
          <w:tab w:val="left" w:pos="993"/>
        </w:tabs>
        <w:jc w:val="center"/>
        <w:rPr>
          <w:b/>
          <w:bCs/>
        </w:rPr>
      </w:pPr>
    </w:p>
    <w:p w14:paraId="2F49AB22" w14:textId="77777777" w:rsidR="00AF2103" w:rsidRPr="00765AA8" w:rsidRDefault="00AF2103" w:rsidP="00AF2103">
      <w:pPr>
        <w:pStyle w:val="NormalWeb"/>
        <w:tabs>
          <w:tab w:val="left" w:pos="993"/>
        </w:tabs>
        <w:jc w:val="center"/>
        <w:rPr>
          <w:b/>
          <w:bCs/>
        </w:rPr>
      </w:pPr>
      <w:r w:rsidRPr="00765AA8">
        <w:rPr>
          <w:b/>
          <w:bCs/>
        </w:rPr>
        <w:t>3. TIEKĖJO PAŠALINIMO PAGRINDAI, REIKALAVIMAI KVALIFIKACIJAI IR REIKALAUJAMI KOKYBĖS BEI APLINKOS APSAUGOS VADYBOS SISTEMŲ STANDARTAI</w:t>
      </w:r>
    </w:p>
    <w:p w14:paraId="78F8CE81" w14:textId="45FD9B0D" w:rsidR="00E71F62" w:rsidRDefault="00E71F62" w:rsidP="004551EB">
      <w:pPr>
        <w:pStyle w:val="NormalWeb"/>
        <w:tabs>
          <w:tab w:val="left" w:pos="993"/>
        </w:tabs>
        <w:ind w:firstLine="480"/>
        <w:jc w:val="both"/>
        <w:rPr>
          <w:rFonts w:eastAsia="Times New Roman"/>
          <w:b/>
          <w:lang w:eastAsia="ar-SA"/>
        </w:rPr>
      </w:pPr>
      <w:r>
        <w:rPr>
          <w:rFonts w:eastAsia="Times New Roman"/>
          <w:b/>
          <w:lang w:eastAsia="ar-SA"/>
        </w:rPr>
        <w:t>3.1. Perkančioji organizacija tiekėjams kelia kvalifikacinius reikalavimus:</w:t>
      </w:r>
    </w:p>
    <w:p w14:paraId="0A7DB3DA" w14:textId="7D488CAF" w:rsidR="00E71F62" w:rsidRDefault="00E71F62" w:rsidP="00E71F62">
      <w:pPr>
        <w:ind w:firstLine="709"/>
        <w:jc w:val="both"/>
        <w:rPr>
          <w:rFonts w:ascii="Times New Roman" w:hAnsi="Times New Roman" w:cs="Times New Roman"/>
          <w:b/>
          <w:i/>
          <w:color w:val="FF0000"/>
          <w:sz w:val="24"/>
          <w:szCs w:val="24"/>
        </w:rPr>
      </w:pPr>
      <w:r>
        <w:rPr>
          <w:rFonts w:ascii="Times New Roman" w:hAnsi="Times New Roman" w:cs="Times New Roman"/>
          <w:sz w:val="24"/>
          <w:szCs w:val="24"/>
        </w:rPr>
        <w:t xml:space="preserve">3.1.1. </w:t>
      </w:r>
      <w:r w:rsidRPr="00765AA8">
        <w:rPr>
          <w:rFonts w:ascii="Times New Roman" w:hAnsi="Times New Roman" w:cs="Times New Roman"/>
          <w:sz w:val="24"/>
          <w:szCs w:val="24"/>
        </w:rPr>
        <w:t xml:space="preserve">Tiekėjas turi teisę verstis ta veikla, kuri reikalinga pirkimo sutarčiai įvykdyti. </w:t>
      </w:r>
      <w:r w:rsidRPr="00765AA8">
        <w:rPr>
          <w:rFonts w:ascii="Times New Roman" w:hAnsi="Times New Roman" w:cs="Times New Roman"/>
          <w:b/>
          <w:sz w:val="24"/>
          <w:szCs w:val="24"/>
          <w:u w:val="single"/>
        </w:rPr>
        <w:t>Pateikiamas</w:t>
      </w:r>
      <w:r w:rsidRPr="00765AA8">
        <w:rPr>
          <w:rFonts w:ascii="Times New Roman" w:hAnsi="Times New Roman" w:cs="Times New Roman"/>
          <w:sz w:val="24"/>
          <w:szCs w:val="24"/>
        </w:rPr>
        <w:t xml:space="preserve"> valstybės įmonės Registrų centro išduotas Lietuvos Respublikos juridinių asmenų registro išplėstinis išrašas arba asmens, besiverčiančio veikla turint verslo liudijimą, - verslo liudijimas ir/ar kiti dokumentai (įmonės įstatai), patvirtinantys tiekėjo teisę verstis atitinkama veikla </w:t>
      </w:r>
      <w:r w:rsidRPr="00D20DD6">
        <w:rPr>
          <w:rFonts w:ascii="Times New Roman" w:hAnsi="Times New Roman" w:cs="Times New Roman"/>
          <w:b/>
          <w:color w:val="FF0000"/>
          <w:sz w:val="24"/>
          <w:szCs w:val="24"/>
        </w:rPr>
        <w:t>(</w:t>
      </w:r>
      <w:r w:rsidRPr="00D20DD6">
        <w:rPr>
          <w:rFonts w:ascii="Times New Roman" w:hAnsi="Times New Roman" w:cs="Times New Roman"/>
          <w:b/>
          <w:i/>
          <w:color w:val="FF0000"/>
          <w:sz w:val="24"/>
          <w:szCs w:val="24"/>
        </w:rPr>
        <w:t>organizuoti šuolius su parašiutu ir rengti parašiutininkus gali tik tie juridiniai arba fiziniai asmenys, kurie turi Lietuvos parašiutų sporto federacijos (LPSF) išduotą leidimą).</w:t>
      </w:r>
    </w:p>
    <w:p w14:paraId="7021FDC4" w14:textId="3222AD13" w:rsidR="004551EB" w:rsidRPr="008E2BCC" w:rsidRDefault="004551EB" w:rsidP="004551EB">
      <w:pPr>
        <w:pStyle w:val="NormalWeb"/>
        <w:tabs>
          <w:tab w:val="left" w:pos="993"/>
        </w:tabs>
        <w:ind w:firstLine="480"/>
        <w:jc w:val="both"/>
        <w:rPr>
          <w:bCs/>
          <w:highlight w:val="green"/>
        </w:rPr>
      </w:pPr>
      <w:r w:rsidRPr="008E2BCC">
        <w:rPr>
          <w:bCs/>
          <w:highlight w:val="green"/>
        </w:rPr>
        <w:t>3.1.</w:t>
      </w:r>
      <w:r w:rsidR="008E2BCC" w:rsidRPr="008E2BCC">
        <w:rPr>
          <w:bCs/>
          <w:highlight w:val="green"/>
        </w:rPr>
        <w:t>2.</w:t>
      </w:r>
      <w:r w:rsidRPr="008E2BCC">
        <w:rPr>
          <w:bCs/>
          <w:highlight w:val="green"/>
        </w:rPr>
        <w:tab/>
        <w:t>Vykdomas žaliasis pirkimas</w:t>
      </w:r>
      <w:r w:rsidRPr="008E2BCC">
        <w:rPr>
          <w:bCs/>
          <w:color w:val="FF0000"/>
          <w:highlight w:val="green"/>
          <w:shd w:val="clear" w:color="auto" w:fill="FFFFFF"/>
        </w:rPr>
        <w:t xml:space="preserve"> </w:t>
      </w:r>
      <w:r w:rsidRPr="008E2BCC">
        <w:rPr>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8E2BCC">
        <w:rPr>
          <w:bCs/>
          <w:highlight w:val="green"/>
        </w:rPr>
        <w:t>4.4.4. papunktis). Perkančioji organizacija savarankiškai nustato aplinkos apsaugos kriterijus</w:t>
      </w:r>
      <w:r w:rsidR="00C7344D">
        <w:rPr>
          <w:bCs/>
          <w:highlight w:val="green"/>
        </w:rPr>
        <w:t xml:space="preserve"> pagal aplinkosauginius principus </w:t>
      </w:r>
      <w:r w:rsidRPr="008E2BCC">
        <w:rPr>
          <w:bCs/>
          <w:highlight w:val="green"/>
        </w:rPr>
        <w:t xml:space="preserve">ir reikalauja, kad: </w:t>
      </w:r>
    </w:p>
    <w:p w14:paraId="29B79DED" w14:textId="77777777" w:rsidR="008E2BCC" w:rsidRPr="008E2BCC" w:rsidRDefault="008E2BCC" w:rsidP="008E2BCC">
      <w:pPr>
        <w:ind w:firstLine="851"/>
        <w:jc w:val="both"/>
        <w:rPr>
          <w:rFonts w:ascii="Times New Roman" w:hAnsi="Times New Roman" w:cs="Times New Roman"/>
          <w:color w:val="000000"/>
          <w:sz w:val="24"/>
          <w:szCs w:val="24"/>
        </w:rPr>
      </w:pPr>
      <w:r w:rsidRPr="008E2BCC">
        <w:rPr>
          <w:rFonts w:ascii="Times New Roman" w:hAnsi="Times New Roman" w:cs="Times New Roman"/>
          <w:color w:val="000000"/>
          <w:sz w:val="24"/>
          <w:szCs w:val="24"/>
        </w:rPr>
        <w:t>- paslaugai teikti sunaudojama mažiau gamtos išteklių;</w:t>
      </w:r>
    </w:p>
    <w:p w14:paraId="04325E06" w14:textId="775687B1" w:rsidR="008E2BCC" w:rsidRPr="008E2BCC" w:rsidRDefault="008E2BCC" w:rsidP="008E2BCC">
      <w:pPr>
        <w:ind w:firstLine="851"/>
        <w:jc w:val="both"/>
        <w:rPr>
          <w:rFonts w:ascii="Times New Roman" w:hAnsi="Times New Roman" w:cs="Times New Roman"/>
          <w:color w:val="000000"/>
          <w:sz w:val="24"/>
          <w:szCs w:val="24"/>
        </w:rPr>
      </w:pPr>
      <w:bookmarkStart w:id="0" w:name="part_644418f9684a4f0d9bfb14fa8043a68f"/>
      <w:bookmarkEnd w:id="0"/>
      <w:r w:rsidRPr="008E2BCC">
        <w:rPr>
          <w:rFonts w:ascii="Times New Roman" w:hAnsi="Times New Roman" w:cs="Times New Roman"/>
          <w:color w:val="000000"/>
          <w:sz w:val="24"/>
          <w:szCs w:val="24"/>
        </w:rPr>
        <w:t>- paslaugai teikti sunaudojama mažiau elektros;</w:t>
      </w:r>
    </w:p>
    <w:p w14:paraId="1B4DC640" w14:textId="23DB34F6" w:rsidR="008E2BCC" w:rsidRDefault="008E2BCC" w:rsidP="008E2BCC">
      <w:pPr>
        <w:ind w:firstLine="851"/>
        <w:jc w:val="both"/>
        <w:rPr>
          <w:rFonts w:ascii="Times New Roman" w:hAnsi="Times New Roman" w:cs="Times New Roman"/>
          <w:color w:val="000000"/>
          <w:sz w:val="24"/>
          <w:szCs w:val="24"/>
        </w:rPr>
      </w:pPr>
      <w:bookmarkStart w:id="1" w:name="part_828f7d188ef245a0ad1a5f963a10d2c8"/>
      <w:bookmarkEnd w:id="1"/>
      <w:r w:rsidRPr="008E2BCC">
        <w:rPr>
          <w:rFonts w:ascii="Times New Roman" w:hAnsi="Times New Roman" w:cs="Times New Roman"/>
          <w:color w:val="000000"/>
          <w:sz w:val="24"/>
          <w:szCs w:val="24"/>
        </w:rPr>
        <w:lastRenderedPageBreak/>
        <w:t xml:space="preserve">- paslaugai teikti </w:t>
      </w:r>
      <w:r w:rsidR="00C7344D">
        <w:rPr>
          <w:rFonts w:ascii="Times New Roman" w:hAnsi="Times New Roman" w:cs="Times New Roman"/>
          <w:color w:val="000000"/>
          <w:sz w:val="24"/>
          <w:szCs w:val="24"/>
        </w:rPr>
        <w:t>-</w:t>
      </w:r>
      <w:r w:rsidRPr="008E2BCC">
        <w:rPr>
          <w:rFonts w:ascii="Times New Roman" w:hAnsi="Times New Roman" w:cs="Times New Roman"/>
          <w:color w:val="000000"/>
          <w:sz w:val="24"/>
          <w:szCs w:val="24"/>
        </w:rPr>
        <w:t>naudojama mažiau ar nenaudojama pavojingųjų cheminių medžiagų.</w:t>
      </w:r>
      <w:r>
        <w:rPr>
          <w:rFonts w:ascii="Times New Roman" w:hAnsi="Times New Roman" w:cs="Times New Roman"/>
          <w:color w:val="000000"/>
          <w:sz w:val="24"/>
          <w:szCs w:val="24"/>
        </w:rPr>
        <w:t xml:space="preserve"> </w:t>
      </w:r>
    </w:p>
    <w:p w14:paraId="34EE6A3B" w14:textId="31EB0EA0" w:rsidR="008E2BCC" w:rsidRPr="00472CD2" w:rsidRDefault="008E2BCC" w:rsidP="008E2BCC">
      <w:pPr>
        <w:pStyle w:val="Body2"/>
        <w:ind w:firstLine="480"/>
        <w:rPr>
          <w:rFonts w:cs="Times New Roman"/>
          <w:b/>
          <w:color w:val="auto"/>
          <w:sz w:val="24"/>
          <w:szCs w:val="24"/>
          <w:lang w:val="lt-LT"/>
        </w:rPr>
      </w:pPr>
      <w:r w:rsidRPr="00472CD2">
        <w:rPr>
          <w:rFonts w:cs="Times New Roman"/>
          <w:b/>
          <w:color w:val="auto"/>
          <w:sz w:val="24"/>
          <w:szCs w:val="24"/>
          <w:highlight w:val="green"/>
          <w:lang w:val="lt-LT"/>
        </w:rPr>
        <w:t xml:space="preserve">Tiekėjas su pasiūlymu turi pateikti atitiktį žaliojo pirkimo reikalavimams pagrindžiančius dokumentus </w:t>
      </w:r>
      <w:r>
        <w:rPr>
          <w:rFonts w:cs="Times New Roman"/>
          <w:b/>
          <w:color w:val="auto"/>
          <w:sz w:val="24"/>
          <w:szCs w:val="24"/>
          <w:highlight w:val="green"/>
          <w:lang w:val="lt-LT"/>
        </w:rPr>
        <w:t xml:space="preserve">ir/ar tiekėjo deklaraciją </w:t>
      </w:r>
      <w:r w:rsidRPr="00DD40CE">
        <w:rPr>
          <w:rFonts w:cs="Times New Roman"/>
          <w:b/>
          <w:color w:val="auto"/>
          <w:sz w:val="24"/>
          <w:szCs w:val="24"/>
          <w:highlight w:val="cyan"/>
          <w:lang w:val="lt-LT"/>
        </w:rPr>
        <w:t>(</w:t>
      </w:r>
      <w:r w:rsidRPr="00DD40CE">
        <w:rPr>
          <w:rFonts w:eastAsia="Times New Roman"/>
          <w:b/>
          <w:highlight w:val="cyan"/>
          <w:lang w:eastAsia="ar-SA"/>
        </w:rPr>
        <w:t xml:space="preserve">5 priedas „Tiekėjo deklaracija </w:t>
      </w:r>
      <w:r w:rsidRPr="00DD40CE">
        <w:rPr>
          <w:rFonts w:eastAsia="Times New Roman"/>
          <w:b/>
          <w:bCs/>
          <w:highlight w:val="cyan"/>
        </w:rPr>
        <w:t>dėl atitikimo žaliųjų pirkimų reikalavimams“).</w:t>
      </w:r>
    </w:p>
    <w:p w14:paraId="6311317A" w14:textId="5EFD235E" w:rsidR="004551EB" w:rsidRDefault="004551EB" w:rsidP="004551EB">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p>
    <w:p w14:paraId="253BBEAB" w14:textId="006F02C9" w:rsidR="004551EB" w:rsidRDefault="004551EB" w:rsidP="004551EB">
      <w:pPr>
        <w:tabs>
          <w:tab w:val="left" w:pos="993"/>
        </w:tabs>
        <w:suppressAutoHyphens/>
        <w:spacing w:after="0" w:line="240" w:lineRule="auto"/>
        <w:ind w:firstLine="567"/>
        <w:jc w:val="both"/>
        <w:rPr>
          <w:rFonts w:ascii="Times New Roman" w:eastAsia="Times New Roman" w:hAnsi="Times New Roman" w:cs="Times New Roman"/>
          <w:b/>
          <w:sz w:val="24"/>
          <w:szCs w:val="24"/>
          <w:lang w:eastAsia="ar-SA"/>
        </w:rPr>
      </w:pPr>
      <w:r w:rsidRPr="00110C63">
        <w:rPr>
          <w:rFonts w:ascii="Times New Roman" w:hAnsi="Times New Roman" w:cs="Times New Roman"/>
          <w:b/>
          <w:sz w:val="24"/>
          <w:szCs w:val="24"/>
          <w:highlight w:val="yellow"/>
        </w:rPr>
        <w:t>3.</w:t>
      </w:r>
      <w:r w:rsidR="009D02D3">
        <w:rPr>
          <w:rFonts w:ascii="Times New Roman" w:hAnsi="Times New Roman" w:cs="Times New Roman"/>
          <w:b/>
          <w:sz w:val="24"/>
          <w:szCs w:val="24"/>
          <w:highlight w:val="yellow"/>
        </w:rPr>
        <w:t>2</w:t>
      </w:r>
      <w:r w:rsidRPr="00110C63">
        <w:rPr>
          <w:rFonts w:ascii="Times New Roman" w:hAnsi="Times New Roman" w:cs="Times New Roman"/>
          <w:b/>
          <w:sz w:val="24"/>
          <w:szCs w:val="24"/>
          <w:highlight w:val="yellow"/>
        </w:rPr>
        <w:t>.</w:t>
      </w:r>
      <w:r w:rsidRPr="00110C63">
        <w:rPr>
          <w:rFonts w:ascii="Times New Roman" w:hAnsi="Times New Roman" w:cs="Times New Roman"/>
          <w:b/>
          <w:sz w:val="24"/>
          <w:szCs w:val="24"/>
          <w:highlight w:val="yellow"/>
        </w:rPr>
        <w:tab/>
      </w:r>
      <w:r w:rsidR="009D02D3">
        <w:rPr>
          <w:rFonts w:ascii="Times New Roman" w:hAnsi="Times New Roman" w:cs="Times New Roman"/>
          <w:sz w:val="24"/>
          <w:szCs w:val="24"/>
          <w:highlight w:val="yellow"/>
        </w:rPr>
        <w:t>T</w:t>
      </w:r>
      <w:r w:rsidRPr="00110C63">
        <w:rPr>
          <w:rFonts w:ascii="Times New Roman" w:hAnsi="Times New Roman" w:cs="Times New Roman"/>
          <w:sz w:val="24"/>
          <w:szCs w:val="24"/>
          <w:highlight w:val="yellow"/>
        </w:rPr>
        <w:t>iekėjo, subtiekėjo, ūkio subjekto, kurio pajėgumais remiamasi,</w:t>
      </w:r>
      <w:r w:rsidRPr="00110C63">
        <w:rPr>
          <w:rFonts w:ascii="Times New Roman" w:hAnsi="Times New Roman" w:cs="Times New Roman"/>
          <w:sz w:val="24"/>
          <w:szCs w:val="24"/>
        </w:rPr>
        <w:t xml:space="preserve"> </w:t>
      </w:r>
      <w:r w:rsidRPr="00110C63">
        <w:rPr>
          <w:rFonts w:ascii="Times New Roman" w:hAnsi="Times New Roman" w:cs="Times New Roman"/>
          <w:b/>
          <w:sz w:val="24"/>
          <w:szCs w:val="24"/>
          <w:highlight w:val="yellow"/>
        </w:rPr>
        <w:t>tiekėjo siūlomų prekių (įskaitant jų sudedamąsias dalis) gamintojas ar juos kontroliuojantys fiziniai ar juridiniai asmenys</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ar teikiamų paslaugų kilmė nėra iš šių valstybių ar teritorijų</w:t>
      </w:r>
      <w:r w:rsidRPr="00110C63">
        <w:rPr>
          <w:rFonts w:ascii="Times New Roman" w:hAnsi="Times New Roman" w:cs="Times New Roman"/>
          <w:sz w:val="24"/>
          <w:szCs w:val="24"/>
          <w:highlight w:val="yellow"/>
        </w:rPr>
        <w:t xml:space="preserve">: </w:t>
      </w:r>
      <w:r w:rsidRPr="00110C63">
        <w:rPr>
          <w:rFonts w:ascii="Times New Roman" w:hAnsi="Times New Roman" w:cs="Times New Roman"/>
          <w:b/>
          <w:sz w:val="24"/>
          <w:szCs w:val="24"/>
          <w:highlight w:val="yellow"/>
        </w:rPr>
        <w:t>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r w:rsidRPr="00110C63">
        <w:rPr>
          <w:rFonts w:ascii="Times New Roman" w:eastAsia="Times New Roman" w:hAnsi="Times New Roman" w:cs="Times New Roman"/>
          <w:sz w:val="24"/>
          <w:szCs w:val="24"/>
          <w:lang w:eastAsia="ar-SA"/>
        </w:rPr>
        <w:t xml:space="preserve"> </w:t>
      </w:r>
      <w:r w:rsidRPr="00110C63">
        <w:rPr>
          <w:rFonts w:ascii="Times New Roman" w:eastAsia="Times New Roman" w:hAnsi="Times New Roman" w:cs="Times New Roman"/>
          <w:b/>
          <w:sz w:val="24"/>
          <w:szCs w:val="24"/>
          <w:highlight w:val="cyan"/>
          <w:lang w:eastAsia="ar-SA"/>
        </w:rPr>
        <w:t>(kartu su pasiūlymu pateikiami dokumentai: Nes</w:t>
      </w:r>
      <w:r>
        <w:rPr>
          <w:rFonts w:ascii="Times New Roman" w:eastAsia="Times New Roman" w:hAnsi="Times New Roman" w:cs="Times New Roman"/>
          <w:b/>
          <w:sz w:val="24"/>
          <w:szCs w:val="24"/>
          <w:highlight w:val="cyan"/>
          <w:lang w:eastAsia="ar-SA"/>
        </w:rPr>
        <w:t>kelbiamos apklausos dokumentų 4</w:t>
      </w:r>
      <w:r w:rsidRPr="00110C63">
        <w:rPr>
          <w:rFonts w:ascii="Times New Roman" w:eastAsia="Times New Roman" w:hAnsi="Times New Roman" w:cs="Times New Roman"/>
          <w:b/>
          <w:sz w:val="24"/>
          <w:szCs w:val="24"/>
          <w:highlight w:val="cyan"/>
          <w:lang w:eastAsia="ar-SA"/>
        </w:rPr>
        <w:t xml:space="preserve"> priedas „Tiekėjo deklaracija dėl valstybių ar teritorijų, su kuriomis susijęs pasiūlymas“).</w:t>
      </w:r>
    </w:p>
    <w:p w14:paraId="1878808E" w14:textId="77777777" w:rsidR="008E2BCC" w:rsidRPr="00110C63" w:rsidRDefault="008E2BCC" w:rsidP="004551EB">
      <w:pPr>
        <w:tabs>
          <w:tab w:val="left" w:pos="993"/>
        </w:tabs>
        <w:suppressAutoHyphens/>
        <w:spacing w:after="0" w:line="240" w:lineRule="auto"/>
        <w:ind w:firstLine="567"/>
        <w:jc w:val="both"/>
        <w:rPr>
          <w:rFonts w:ascii="Times New Roman" w:hAnsi="Times New Roman" w:cs="Times New Roman"/>
          <w:b/>
          <w:bCs/>
          <w:sz w:val="24"/>
          <w:szCs w:val="24"/>
        </w:rPr>
      </w:pPr>
    </w:p>
    <w:p w14:paraId="7948816C" w14:textId="77777777"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14:paraId="6D99F91A" w14:textId="77777777" w:rsidR="00D45C92" w:rsidRPr="000C7BBF" w:rsidRDefault="00E431E9" w:rsidP="00105EF9">
      <w:pPr>
        <w:pStyle w:val="NormalWeb"/>
        <w:ind w:firstLine="482"/>
        <w:contextualSpacing/>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6F657CD" w14:textId="77777777" w:rsidR="00D45C92" w:rsidRPr="000C7BBF" w:rsidRDefault="00E431E9" w:rsidP="00105EF9">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39328F7" w14:textId="77777777"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14:paraId="6F976F3C" w14:textId="77777777" w:rsidR="00D45C92" w:rsidRPr="000C7BBF" w:rsidRDefault="00E431E9" w:rsidP="00105EF9">
      <w:pPr>
        <w:pStyle w:val="NormalWeb"/>
        <w:ind w:firstLine="482"/>
        <w:contextualSpacing/>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F933308" w14:textId="77777777" w:rsidR="00D45C92" w:rsidRPr="000C7BBF" w:rsidRDefault="00E431E9" w:rsidP="00105EF9">
      <w:pPr>
        <w:pStyle w:val="NormalWeb"/>
        <w:ind w:firstLine="482"/>
        <w:contextualSpacing/>
        <w:jc w:val="both"/>
      </w:pPr>
      <w:r w:rsidRPr="000C7BBF">
        <w:t>4.5. Perkančioji organizacija nerengs susitikimo su tiekėjais dėl pirkimo dokumentų.</w:t>
      </w:r>
    </w:p>
    <w:p w14:paraId="6D19727A" w14:textId="77777777" w:rsidR="00727AF1" w:rsidRDefault="00727AF1">
      <w:pPr>
        <w:pStyle w:val="NormalWeb"/>
        <w:contextualSpacing/>
        <w:jc w:val="center"/>
        <w:rPr>
          <w:b/>
          <w:bCs/>
        </w:rPr>
      </w:pPr>
    </w:p>
    <w:p w14:paraId="0449917C" w14:textId="77777777" w:rsidR="00D45C92" w:rsidRDefault="00E431E9">
      <w:pPr>
        <w:pStyle w:val="NormalWeb"/>
        <w:contextualSpacing/>
        <w:jc w:val="center"/>
        <w:rPr>
          <w:b/>
          <w:bCs/>
        </w:rPr>
      </w:pPr>
      <w:r w:rsidRPr="000C7BBF">
        <w:rPr>
          <w:b/>
          <w:bCs/>
        </w:rPr>
        <w:t>5. PASIŪLYMŲ RENGIMAS IR TEIKIMAS</w:t>
      </w:r>
    </w:p>
    <w:p w14:paraId="155EE989" w14:textId="77777777" w:rsidR="00DA0EBD" w:rsidRPr="000C7BBF" w:rsidRDefault="00DA0EBD">
      <w:pPr>
        <w:pStyle w:val="NormalWeb"/>
        <w:contextualSpacing/>
        <w:jc w:val="center"/>
        <w:rPr>
          <w:b/>
          <w:bCs/>
        </w:rPr>
      </w:pPr>
    </w:p>
    <w:p w14:paraId="7531FC0A" w14:textId="77777777"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14:paraId="199F1295" w14:textId="77777777" w:rsidR="00D45C92" w:rsidRPr="000C7BBF" w:rsidRDefault="00E431E9">
      <w:pPr>
        <w:pStyle w:val="NormalWeb"/>
        <w:ind w:firstLine="480"/>
        <w:contextualSpacing/>
        <w:jc w:val="both"/>
      </w:pPr>
      <w:r w:rsidRPr="000C7BBF">
        <w:lastRenderedPageBreak/>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069896DA" w14:textId="77777777" w:rsidR="00D45C92" w:rsidRPr="000C7BBF" w:rsidRDefault="00E431E9">
      <w:pPr>
        <w:pStyle w:val="NormalWeb"/>
        <w:ind w:firstLine="480"/>
        <w:contextualSpacing/>
        <w:jc w:val="both"/>
      </w:pPr>
      <w:r w:rsidRPr="000C7BB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6DFEFEE" w14:textId="77777777"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14:paraId="780442EB" w14:textId="77777777"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14:paraId="568819D2" w14:textId="77777777"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14:paraId="3E536F39" w14:textId="77777777" w:rsidR="00D45C92" w:rsidRPr="000C7BBF" w:rsidRDefault="00E431E9" w:rsidP="00DA0EBD">
      <w:pPr>
        <w:pStyle w:val="NormalWeb"/>
        <w:ind w:firstLine="480"/>
        <w:contextualSpacing/>
        <w:jc w:val="both"/>
      </w:pPr>
      <w:r w:rsidRPr="000C7BBF">
        <w:t xml:space="preserve">5.7. Pasiūlyme tiekėjas turi aiškiai nurodyti, kuri pasiūlymo informacija yra </w:t>
      </w:r>
      <w:hyperlink r:id="rId8" w:tgtFrame="_blank" w:history="1">
        <w:r w:rsidRPr="000C7BBF">
          <w:rPr>
            <w:rStyle w:val="Hyperlink"/>
          </w:rPr>
          <w:t>konfidenciali</w:t>
        </w:r>
      </w:hyperlink>
      <w:r w:rsidRPr="000C7BBF">
        <w:t xml:space="preserve">, vadovaujantis </w:t>
      </w:r>
      <w:hyperlink r:id="rId9" w:tgtFrame="_blank" w:history="1">
        <w:r w:rsidRPr="000C7BBF">
          <w:rPr>
            <w:rStyle w:val="Hyperlink"/>
          </w:rPr>
          <w:t>VPĮ 20 straipsniu</w:t>
        </w:r>
      </w:hyperlink>
      <w:r w:rsidRPr="000C7BBF">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1DEA0B2" w14:textId="77777777" w:rsidR="00D45C92" w:rsidRPr="000C7BBF" w:rsidRDefault="00E431E9" w:rsidP="00105EF9">
      <w:pPr>
        <w:pStyle w:val="NormalWeb"/>
        <w:ind w:firstLine="482"/>
        <w:contextualSpacing/>
        <w:jc w:val="both"/>
      </w:pPr>
      <w:r w:rsidRPr="000C7BBF">
        <w:t>5.8. Pasiūlymą sudaro tiekėjo pateiktų duomenų bei dokumentų visuma:</w:t>
      </w:r>
    </w:p>
    <w:p w14:paraId="74C78EF9" w14:textId="483CCA0A" w:rsidR="00D45C92" w:rsidRPr="000C7BBF" w:rsidRDefault="00E431E9" w:rsidP="00105EF9">
      <w:pPr>
        <w:pStyle w:val="NormalWeb"/>
        <w:ind w:firstLine="482"/>
        <w:contextualSpacing/>
        <w:jc w:val="both"/>
      </w:pPr>
      <w:r w:rsidRPr="000C7BBF">
        <w:t>5.8.1. CVP IS pasiūlymo lango eilutėje „Prisegti dokumentai“ pateikti duomenys ir dokumentai:</w:t>
      </w:r>
    </w:p>
    <w:p w14:paraId="26C4DD25" w14:textId="77777777" w:rsidR="00D45C92" w:rsidRPr="000C7BBF" w:rsidRDefault="00E431E9" w:rsidP="00105EF9">
      <w:pPr>
        <w:pStyle w:val="NormalWeb"/>
        <w:ind w:firstLine="482"/>
        <w:contextualSpacing/>
        <w:jc w:val="both"/>
      </w:pPr>
      <w:r w:rsidRPr="000C7BBF">
        <w:t>5.8.1.1. užpildyta Pasiūlymo forma;</w:t>
      </w:r>
    </w:p>
    <w:p w14:paraId="6964A37D" w14:textId="77777777"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14:paraId="54E0E473" w14:textId="77777777"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14:paraId="52A8FB26" w14:textId="77777777" w:rsidR="00D45C92" w:rsidRPr="000C7BBF" w:rsidRDefault="00E431E9" w:rsidP="00105EF9">
      <w:pPr>
        <w:pStyle w:val="NormalWeb"/>
        <w:ind w:firstLine="482"/>
        <w:contextualSpacing/>
        <w:jc w:val="both"/>
      </w:pPr>
      <w:r w:rsidRPr="000C7BBF">
        <w:t>5.8.1.4. kita reikalaujama informacija ir dokumentai;</w:t>
      </w:r>
    </w:p>
    <w:p w14:paraId="37B7C5CF" w14:textId="77777777" w:rsidR="00D45C92" w:rsidRPr="000C7BBF" w:rsidRDefault="00E431E9" w:rsidP="00105EF9">
      <w:pPr>
        <w:pStyle w:val="NormalWeb"/>
        <w:ind w:firstLine="482"/>
        <w:contextualSpacing/>
        <w:jc w:val="both"/>
      </w:pPr>
      <w:r w:rsidRPr="000C7BBF">
        <w:t>5.8.2. pasiūlymo paaiškinimai bei atsakymai dėl pasiūlymo (jei tokių yra).</w:t>
      </w:r>
    </w:p>
    <w:p w14:paraId="202C6A59" w14:textId="77777777"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62F88B22" w14:textId="77777777"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10" w:tgtFrame="_blank" w:history="1">
        <w:r w:rsidRPr="000C7BBF">
          <w:rPr>
            <w:rStyle w:val="Hyperlink"/>
          </w:rPr>
          <w:t>ČIA</w:t>
        </w:r>
      </w:hyperlink>
      <w:r w:rsidRPr="000C7BBF">
        <w:t>). Perkančioji organizacija turi teisę pratęsti pasiūlymo pateikimo terminą.</w:t>
      </w:r>
    </w:p>
    <w:p w14:paraId="73FE7708" w14:textId="77777777"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14:paraId="04296C64" w14:textId="77777777"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1" w:tgtFrame="_blank" w:history="1">
        <w:r w:rsidRPr="000C7BBF">
          <w:rPr>
            <w:rStyle w:val="Hyperlink"/>
          </w:rPr>
          <w:t>ČIA</w:t>
        </w:r>
      </w:hyperlink>
      <w:r w:rsidRPr="000C7BBF">
        <w:t xml:space="preserve">). Toks </w:t>
      </w:r>
      <w:r w:rsidRPr="000C7BBF">
        <w:lastRenderedPageBreak/>
        <w:t>pakeitimas arba pranešimas pripažįstamas galiojančiu, jeigu perkančioji organizacija jį gavo iki pasiūlymų pateikimo termino pabaigos.</w:t>
      </w:r>
    </w:p>
    <w:p w14:paraId="442FDCD1" w14:textId="77777777" w:rsidR="00105EF9" w:rsidRDefault="00105EF9">
      <w:pPr>
        <w:pStyle w:val="NormalWeb"/>
        <w:jc w:val="center"/>
        <w:rPr>
          <w:b/>
          <w:bCs/>
        </w:rPr>
      </w:pPr>
    </w:p>
    <w:p w14:paraId="7B37295F" w14:textId="77777777" w:rsidR="00D45C92" w:rsidRDefault="00E431E9">
      <w:pPr>
        <w:pStyle w:val="NormalWeb"/>
        <w:contextualSpacing/>
        <w:jc w:val="center"/>
        <w:rPr>
          <w:b/>
          <w:bCs/>
        </w:rPr>
      </w:pPr>
      <w:r w:rsidRPr="000C7BBF">
        <w:rPr>
          <w:b/>
          <w:bCs/>
        </w:rPr>
        <w:t>6. PASIŪLYMŲ ŠIFRAVIMAS</w:t>
      </w:r>
    </w:p>
    <w:p w14:paraId="0E3B0D7D" w14:textId="77777777" w:rsidR="00506D4C" w:rsidRPr="000C7BBF" w:rsidRDefault="00506D4C">
      <w:pPr>
        <w:pStyle w:val="NormalWeb"/>
        <w:contextualSpacing/>
        <w:jc w:val="center"/>
        <w:rPr>
          <w:b/>
          <w:bCs/>
        </w:rPr>
      </w:pPr>
    </w:p>
    <w:p w14:paraId="0A811E26" w14:textId="77777777"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14:paraId="166E51F4" w14:textId="77777777"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tgtFrame="_blank" w:history="1">
        <w:r w:rsidRPr="000C7BBF">
          <w:rPr>
            <w:rStyle w:val="Hyperlink"/>
          </w:rPr>
          <w:t>ČIA</w:t>
        </w:r>
      </w:hyperlink>
      <w:r w:rsidRPr="000C7BBF">
        <w:t>);</w:t>
      </w:r>
    </w:p>
    <w:p w14:paraId="214AAF52" w14:textId="77777777" w:rsidR="00D45C92" w:rsidRPr="000C7BBF" w:rsidRDefault="00E431E9">
      <w:pPr>
        <w:pStyle w:val="NormalWeb"/>
        <w:ind w:firstLine="480"/>
        <w:contextualSpacing/>
        <w:jc w:val="both"/>
      </w:pPr>
      <w:r w:rsidRPr="000C7BBF">
        <w:t xml:space="preserve">6.1.2. iki pradinio susipažinimo su pasiūlymais procedūros (posėdžio) </w:t>
      </w:r>
      <w:hyperlink r:id="rId13"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4A0AD" w14:textId="77777777" w:rsidR="00D45C92" w:rsidRPr="000C7BBF" w:rsidRDefault="00E431E9">
      <w:pPr>
        <w:pStyle w:val="NormalWeb"/>
        <w:ind w:firstLine="480"/>
        <w:contextualSpacing/>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04D60F" w14:textId="77777777" w:rsidR="00105EF9" w:rsidRDefault="00105EF9">
      <w:pPr>
        <w:pStyle w:val="NormalWeb"/>
        <w:jc w:val="center"/>
        <w:rPr>
          <w:b/>
          <w:bCs/>
        </w:rPr>
      </w:pPr>
    </w:p>
    <w:p w14:paraId="6B949C51" w14:textId="77777777" w:rsidR="00D45C92" w:rsidRPr="000C7BBF" w:rsidRDefault="00E431E9">
      <w:pPr>
        <w:pStyle w:val="NormalWeb"/>
        <w:jc w:val="center"/>
        <w:rPr>
          <w:b/>
          <w:bCs/>
        </w:rPr>
      </w:pPr>
      <w:r w:rsidRPr="000C7BBF">
        <w:rPr>
          <w:b/>
          <w:bCs/>
        </w:rPr>
        <w:t>7. SUSIPAŽINIMAS SU PASIŪLYMAIS IR JŲ VERTINIMAS</w:t>
      </w:r>
    </w:p>
    <w:p w14:paraId="3F3DC956" w14:textId="77777777" w:rsidR="00D45C92" w:rsidRPr="000C7BBF" w:rsidRDefault="00E431E9" w:rsidP="00105EF9">
      <w:pPr>
        <w:pStyle w:val="NormalWeb"/>
        <w:ind w:firstLine="482"/>
        <w:contextualSpacing/>
        <w:jc w:val="both"/>
      </w:pPr>
      <w:r w:rsidRPr="000C7BBF">
        <w:t xml:space="preserve">7.1. </w:t>
      </w:r>
      <w:hyperlink r:id="rId14"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 xml:space="preserve">žiūrėti datą </w:t>
      </w:r>
      <w:r w:rsidR="00D20DD6">
        <w:rPr>
          <w:color w:val="FF0000"/>
        </w:rPr>
        <w:t xml:space="preserve">CVP IS </w:t>
      </w:r>
      <w:r w:rsidR="00727AF1" w:rsidRPr="00727AF1">
        <w:rPr>
          <w:color w:val="FF0000"/>
        </w:rPr>
        <w:t>skelbime</w:t>
      </w:r>
      <w:r w:rsidR="00727AF1">
        <w:t>.</w:t>
      </w:r>
    </w:p>
    <w:p w14:paraId="4061C707" w14:textId="77777777"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14:paraId="021D28C5" w14:textId="77777777" w:rsidR="00D45C92" w:rsidRPr="000C7BBF" w:rsidRDefault="00E431E9" w:rsidP="00105EF9">
      <w:pPr>
        <w:pStyle w:val="NormalWeb"/>
        <w:ind w:firstLine="482"/>
        <w:contextualSpacing/>
        <w:jc w:val="both"/>
      </w:pPr>
      <w:r w:rsidRPr="000C7BBF">
        <w:t>7.3. Pirkimo metu perkančioji organizacija su tiekėjais nesiderės.</w:t>
      </w:r>
    </w:p>
    <w:p w14:paraId="33B1BD26" w14:textId="77777777" w:rsidR="00D45C92" w:rsidRPr="000C7BBF" w:rsidRDefault="00E431E9" w:rsidP="00105EF9">
      <w:pPr>
        <w:pStyle w:val="NormalWeb"/>
        <w:ind w:firstLine="482"/>
        <w:contextualSpacing/>
        <w:jc w:val="both"/>
      </w:pPr>
      <w:r w:rsidRPr="000C7BBF">
        <w:t>7.4. Pasiūlymų vertinimo metu perkančioji organizacija įvertina:</w:t>
      </w:r>
    </w:p>
    <w:p w14:paraId="44B21B65" w14:textId="77777777" w:rsidR="00D45C92" w:rsidRPr="000C7BBF" w:rsidRDefault="00E431E9" w:rsidP="00105EF9">
      <w:pPr>
        <w:pStyle w:val="NormalWeb"/>
        <w:ind w:firstLine="482"/>
        <w:contextualSpacing/>
        <w:jc w:val="both"/>
      </w:pPr>
      <w:r w:rsidRPr="000C7BBF">
        <w:t>7.4.1. ar tiekėjo siūlomas pirkimo objektas atitinka pirkimo dokumentuose nustatytus reikalavimus;</w:t>
      </w:r>
    </w:p>
    <w:p w14:paraId="7FD1D232" w14:textId="77777777" w:rsidR="00D45C92" w:rsidRPr="000C7BBF" w:rsidRDefault="00E431E9" w:rsidP="00105EF9">
      <w:pPr>
        <w:pStyle w:val="NormalWeb"/>
        <w:ind w:firstLine="482"/>
        <w:contextualSpacing/>
        <w:jc w:val="both"/>
      </w:pPr>
      <w:r w:rsidRPr="000C7BBF">
        <w:t>7.4.2. ar tiekėjo pasiūlyme nėra nurodytos kainos apskaičiavimo klaidų;</w:t>
      </w:r>
    </w:p>
    <w:p w14:paraId="2F79C692" w14:textId="77777777"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14:paraId="6DC392FF" w14:textId="77777777" w:rsidR="00D45C92" w:rsidRDefault="00E431E9" w:rsidP="00105EF9">
      <w:pPr>
        <w:pStyle w:val="NormalWeb"/>
        <w:ind w:firstLine="482"/>
        <w:contextualSpacing/>
        <w:jc w:val="both"/>
      </w:pPr>
      <w:r w:rsidRPr="000C7BBF">
        <w:t>7.4.4. ar tiekėjo pasiūlyme nurodyta kaina (jos sudedamosios dalys) neatrodo neįprastai maža.</w:t>
      </w:r>
    </w:p>
    <w:p w14:paraId="02EB372D" w14:textId="77777777" w:rsidR="00AF704B" w:rsidRPr="00F53B82" w:rsidRDefault="00AF704B" w:rsidP="00105EF9">
      <w:pPr>
        <w:pStyle w:val="NormalWeb"/>
        <w:ind w:firstLine="482"/>
        <w:contextualSpacing/>
        <w:jc w:val="both"/>
      </w:pPr>
      <w:r>
        <w:t>7</w:t>
      </w:r>
      <w:r w:rsidRPr="00F53B82">
        <w:t xml:space="preserve">.4.5. ar kad tiekėjo, subtiekėjo, ūkio subjekto, kurio pajėgumais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r w:rsidRPr="00F53B82">
        <w:lastRenderedPageBreak/>
        <w:t>Padniestrės teritorija, Sakartvelo vyriausybės nekontroliuojamos Abchazijos ir Pietų Osetijos teritorijos.</w:t>
      </w:r>
    </w:p>
    <w:p w14:paraId="14B07A9D" w14:textId="77777777"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15C9488" w14:textId="77777777"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7BAF86D" w14:textId="77777777"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5" w:tgtFrame="_blank" w:history="1">
        <w:r w:rsidRPr="000C7BBF">
          <w:rPr>
            <w:rStyle w:val="Hyperlink"/>
          </w:rPr>
          <w:t>VPĮ 57 straipsnio 2 ir 3 dalių</w:t>
        </w:r>
      </w:hyperlink>
      <w:r w:rsidRPr="000C7BBF">
        <w:t xml:space="preserve"> nuostatomis.</w:t>
      </w:r>
    </w:p>
    <w:p w14:paraId="0AD95155" w14:textId="77777777"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E11D44A" w14:textId="77777777" w:rsidR="00D45C92" w:rsidRPr="000C7BBF" w:rsidRDefault="00E431E9" w:rsidP="00105EF9">
      <w:pPr>
        <w:pStyle w:val="NormalWeb"/>
        <w:ind w:firstLine="482"/>
        <w:contextualSpacing/>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D09ED62" w14:textId="77777777"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14:paraId="20E47B8E" w14:textId="77777777"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6"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864BDD7" w14:textId="77777777" w:rsidR="00D45C92" w:rsidRDefault="00E431E9" w:rsidP="00105EF9">
      <w:pPr>
        <w:pStyle w:val="NormalWeb"/>
        <w:ind w:firstLine="482"/>
        <w:contextualSpacing/>
        <w:jc w:val="both"/>
      </w:pPr>
      <w:r w:rsidRPr="000C7BBF">
        <w:t>7.12. Tiekėjas, kurio pasiūlymas laimėjo, kviečiamas sudaryti pirkimo sutartį.</w:t>
      </w:r>
    </w:p>
    <w:p w14:paraId="605677E5" w14:textId="77777777" w:rsidR="00E60F01" w:rsidRDefault="00E60F01" w:rsidP="00105EF9">
      <w:pPr>
        <w:pStyle w:val="NormalWeb"/>
        <w:ind w:firstLine="482"/>
        <w:contextualSpacing/>
        <w:jc w:val="both"/>
      </w:pPr>
    </w:p>
    <w:p w14:paraId="376FDF2F" w14:textId="77777777" w:rsidR="00E60F01" w:rsidRPr="00F53B82" w:rsidRDefault="00E60F01" w:rsidP="00E60F01">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14:paraId="59D1F121" w14:textId="77777777" w:rsidR="00E60F01" w:rsidRPr="00F53B82" w:rsidRDefault="00E60F01" w:rsidP="00E60F01">
      <w:pPr>
        <w:spacing w:after="0" w:line="240" w:lineRule="auto"/>
        <w:rPr>
          <w:rFonts w:ascii="Times New Roman" w:hAnsi="Times New Roman" w:cs="Times New Roman"/>
          <w:b/>
          <w:color w:val="000000"/>
          <w:szCs w:val="24"/>
        </w:rPr>
      </w:pPr>
    </w:p>
    <w:p w14:paraId="661C5DC5"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14:paraId="69464626"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.1.1. pasiūlymą pateikęs tiekėjas neatitinka pirkimo dokumentuose nustatytų minimalių kvalifikacijos reikalavimų arba perkančiosios organizacijos prašymu nepatikslino pateiktų </w:t>
      </w:r>
      <w:r w:rsidRPr="006B7275">
        <w:rPr>
          <w:rFonts w:ascii="Times New Roman" w:hAnsi="Times New Roman" w:cs="Times New Roman"/>
          <w:bCs/>
          <w:color w:val="000000"/>
          <w:sz w:val="24"/>
          <w:szCs w:val="24"/>
        </w:rPr>
        <w:lastRenderedPageBreak/>
        <w:t xml:space="preserve">netikslių ar neišsamių duomenų apie savo kvalifikaciją CVP IS priemonėmis (jei šiose pirkimo sąlygose keliami reikalavimai tiekėjui); </w:t>
      </w:r>
    </w:p>
    <w:p w14:paraId="47FE1C1C"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14:paraId="7A89451F"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14:paraId="7F2DA620"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14:paraId="154B212C"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14:paraId="7E445F16"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14:paraId="2000C17C"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14:paraId="580B7A80"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B677324" w14:textId="77777777" w:rsidR="00E60F01" w:rsidRDefault="00E60F01" w:rsidP="00E60F01">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tiekėjo, subtiekėjo, ūkio subjekto, kurio pajėgumais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p>
    <w:p w14:paraId="5AB90278"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8.1.10. tiekėjas neatitinka Žaliųjų pirkimų reikalavimų.</w:t>
      </w:r>
    </w:p>
    <w:p w14:paraId="06A09FFF" w14:textId="77777777" w:rsidR="00E60F01" w:rsidRPr="006B7275" w:rsidRDefault="00E60F01" w:rsidP="00E60F01">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.2. Apie pasiūlymo atmetimą ir tokio atmetimo priežastis tiekėjas informuojamas elektroniniu paštu.</w:t>
      </w:r>
    </w:p>
    <w:p w14:paraId="18F916B9" w14:textId="0262F46C" w:rsidR="00D45C92" w:rsidRPr="000C7BBF" w:rsidRDefault="00E60F01">
      <w:pPr>
        <w:pStyle w:val="NormalWeb"/>
        <w:jc w:val="center"/>
        <w:rPr>
          <w:b/>
          <w:bCs/>
        </w:rPr>
      </w:pPr>
      <w:r>
        <w:rPr>
          <w:b/>
          <w:bCs/>
        </w:rPr>
        <w:t>9</w:t>
      </w:r>
      <w:r w:rsidR="00E431E9" w:rsidRPr="000C7BBF">
        <w:rPr>
          <w:b/>
          <w:bCs/>
        </w:rPr>
        <w:t>. KITOS SĄLYGOS IR INFORMACIJA</w:t>
      </w:r>
    </w:p>
    <w:p w14:paraId="26E98330" w14:textId="37D6E7FE" w:rsidR="00D45C92" w:rsidRPr="000C7BBF" w:rsidRDefault="00E60F01">
      <w:pPr>
        <w:pStyle w:val="NormalWeb"/>
        <w:ind w:firstLine="480"/>
        <w:contextualSpacing/>
        <w:jc w:val="both"/>
      </w:pPr>
      <w:r>
        <w:t>9</w:t>
      </w:r>
      <w:r w:rsidR="00E431E9" w:rsidRPr="000C7BBF">
        <w:t>.1. Pirkimo (preliminariosios) sutarties sudarymo atidėjimo terminas netaikomas;</w:t>
      </w:r>
    </w:p>
    <w:p w14:paraId="675A82F4" w14:textId="61343201" w:rsidR="00D45C92" w:rsidRPr="000C7BBF" w:rsidRDefault="00E60F01">
      <w:pPr>
        <w:pStyle w:val="NormalWeb"/>
        <w:ind w:firstLine="480"/>
        <w:contextualSpacing/>
        <w:jc w:val="both"/>
      </w:pPr>
      <w:r>
        <w:t>9</w:t>
      </w:r>
      <w:r w:rsidR="00E431E9" w:rsidRPr="000C7BBF">
        <w:t>.1.1.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65EC587" w14:textId="06EF1057" w:rsidR="00D45C92" w:rsidRPr="000C7BBF" w:rsidRDefault="00E60F01">
      <w:pPr>
        <w:pStyle w:val="NormalWeb"/>
        <w:ind w:firstLine="480"/>
        <w:contextualSpacing/>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tgtFrame="_blank" w:history="1">
        <w:r w:rsidR="00E431E9" w:rsidRPr="000C7BBF">
          <w:rPr>
            <w:rStyle w:val="Hyperlink"/>
          </w:rPr>
          <w:t>VPĮ 17 straipsnio 1 dalyje</w:t>
        </w:r>
      </w:hyperlink>
      <w:r w:rsidR="00E431E9" w:rsidRPr="000C7BBF">
        <w:t xml:space="preserve"> nustatyti principai ir atitinkamos padėties negalima ištaisyti.</w:t>
      </w:r>
    </w:p>
    <w:p w14:paraId="4CCC7B53" w14:textId="26F824EC" w:rsidR="00D45C92" w:rsidRPr="000C7BBF" w:rsidRDefault="00E60F01">
      <w:pPr>
        <w:pStyle w:val="NormalWeb"/>
        <w:ind w:firstLine="480"/>
        <w:contextualSpacing/>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8" w:tgtFrame="_blank" w:history="1">
        <w:r w:rsidR="00E431E9" w:rsidRPr="000C7BBF">
          <w:rPr>
            <w:rStyle w:val="Hyperlink"/>
          </w:rPr>
          <w:t>VPĮ VII skyriaus</w:t>
        </w:r>
      </w:hyperlink>
      <w:r w:rsidR="00E431E9" w:rsidRPr="000C7BBF">
        <w:t xml:space="preserve"> nuostatomis.</w:t>
      </w:r>
    </w:p>
    <w:p w14:paraId="5BA3EA3B" w14:textId="77777777" w:rsidR="00105EF9" w:rsidRDefault="00105EF9">
      <w:pPr>
        <w:pStyle w:val="NormalWeb"/>
        <w:contextualSpacing/>
        <w:jc w:val="center"/>
        <w:rPr>
          <w:b/>
          <w:bCs/>
        </w:rPr>
      </w:pPr>
    </w:p>
    <w:p w14:paraId="3A5DB36C" w14:textId="62E6F850" w:rsidR="00D45C92" w:rsidRDefault="00E60F01">
      <w:pPr>
        <w:pStyle w:val="NormalWeb"/>
        <w:contextualSpacing/>
        <w:jc w:val="center"/>
        <w:rPr>
          <w:b/>
          <w:bCs/>
        </w:rPr>
      </w:pPr>
      <w:r>
        <w:rPr>
          <w:b/>
          <w:bCs/>
        </w:rPr>
        <w:t>10</w:t>
      </w:r>
      <w:r w:rsidR="00E431E9" w:rsidRPr="000C7BBF">
        <w:rPr>
          <w:b/>
          <w:bCs/>
        </w:rPr>
        <w:t>. PIRKIMO (PRELIMINARIOSIOS) SUTARTIES SĄLYGOS</w:t>
      </w:r>
    </w:p>
    <w:p w14:paraId="37B915D8" w14:textId="77777777" w:rsidR="00105EF9" w:rsidRPr="000C7BBF" w:rsidRDefault="00105EF9">
      <w:pPr>
        <w:pStyle w:val="NormalWeb"/>
        <w:contextualSpacing/>
        <w:jc w:val="center"/>
        <w:rPr>
          <w:b/>
          <w:bCs/>
        </w:rPr>
      </w:pPr>
    </w:p>
    <w:p w14:paraId="5287D09E" w14:textId="5B22AC5C" w:rsidR="00D45C92" w:rsidRPr="000C7BBF" w:rsidRDefault="00E60F01">
      <w:pPr>
        <w:pStyle w:val="NormalWeb"/>
        <w:ind w:firstLine="480"/>
        <w:contextualSpacing/>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9" w:tgtFrame="_blank" w:history="1">
        <w:r w:rsidR="00E431E9" w:rsidRPr="000C7BBF">
          <w:rPr>
            <w:rStyle w:val="Hyperlink"/>
            <w:b/>
          </w:rPr>
          <w:t>priede</w:t>
        </w:r>
      </w:hyperlink>
      <w:r w:rsidR="00E431E9" w:rsidRPr="000C7BBF">
        <w:t>.</w:t>
      </w:r>
      <w:r w:rsidR="002E6E55">
        <w:t xml:space="preserve"> Tiekėjas pateikdamas pasiūlymą sutinka su sutarties projekto sąlygomis.</w:t>
      </w:r>
    </w:p>
    <w:p w14:paraId="3F5B0C60" w14:textId="77777777"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F7773C"/>
    <w:multiLevelType w:val="hybridMultilevel"/>
    <w:tmpl w:val="91A0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327175">
    <w:abstractNumId w:val="0"/>
  </w:num>
  <w:num w:numId="2" w16cid:durableId="302198460">
    <w:abstractNumId w:val="2"/>
  </w:num>
  <w:num w:numId="3" w16cid:durableId="27722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6D"/>
    <w:rsid w:val="0003350B"/>
    <w:rsid w:val="00043E22"/>
    <w:rsid w:val="00050697"/>
    <w:rsid w:val="00053FD9"/>
    <w:rsid w:val="0005460C"/>
    <w:rsid w:val="00060B32"/>
    <w:rsid w:val="000659F1"/>
    <w:rsid w:val="00085947"/>
    <w:rsid w:val="00091AA9"/>
    <w:rsid w:val="000B618B"/>
    <w:rsid w:val="000C225B"/>
    <w:rsid w:val="000C7BBF"/>
    <w:rsid w:val="000D6668"/>
    <w:rsid w:val="000F2EEA"/>
    <w:rsid w:val="000F47A6"/>
    <w:rsid w:val="00105EF9"/>
    <w:rsid w:val="00176291"/>
    <w:rsid w:val="001C4A69"/>
    <w:rsid w:val="001F1DCE"/>
    <w:rsid w:val="00201768"/>
    <w:rsid w:val="002369BA"/>
    <w:rsid w:val="002443F3"/>
    <w:rsid w:val="002631E7"/>
    <w:rsid w:val="002719E9"/>
    <w:rsid w:val="00280300"/>
    <w:rsid w:val="00284DD8"/>
    <w:rsid w:val="002875EC"/>
    <w:rsid w:val="002B76EA"/>
    <w:rsid w:val="002E6E55"/>
    <w:rsid w:val="00306736"/>
    <w:rsid w:val="00312AD8"/>
    <w:rsid w:val="00312E87"/>
    <w:rsid w:val="00317552"/>
    <w:rsid w:val="00345569"/>
    <w:rsid w:val="0035229F"/>
    <w:rsid w:val="00365B6E"/>
    <w:rsid w:val="003A1AA0"/>
    <w:rsid w:val="003C1EBF"/>
    <w:rsid w:val="003D229F"/>
    <w:rsid w:val="003D780B"/>
    <w:rsid w:val="00403FBE"/>
    <w:rsid w:val="00404F11"/>
    <w:rsid w:val="00421EB6"/>
    <w:rsid w:val="00452B33"/>
    <w:rsid w:val="004551EB"/>
    <w:rsid w:val="0047426D"/>
    <w:rsid w:val="004A7D06"/>
    <w:rsid w:val="004B573F"/>
    <w:rsid w:val="004B7D74"/>
    <w:rsid w:val="004C15F0"/>
    <w:rsid w:val="004E7C21"/>
    <w:rsid w:val="00506D4C"/>
    <w:rsid w:val="00520CB2"/>
    <w:rsid w:val="00544059"/>
    <w:rsid w:val="00552E5D"/>
    <w:rsid w:val="005D1E7C"/>
    <w:rsid w:val="005F2C36"/>
    <w:rsid w:val="005F7735"/>
    <w:rsid w:val="00604D18"/>
    <w:rsid w:val="006226D1"/>
    <w:rsid w:val="0063640C"/>
    <w:rsid w:val="006A25B4"/>
    <w:rsid w:val="006B3AEB"/>
    <w:rsid w:val="006C50F8"/>
    <w:rsid w:val="006C6FDF"/>
    <w:rsid w:val="006F4A82"/>
    <w:rsid w:val="007035B1"/>
    <w:rsid w:val="00710C7E"/>
    <w:rsid w:val="00727AF1"/>
    <w:rsid w:val="00770BC3"/>
    <w:rsid w:val="007767E9"/>
    <w:rsid w:val="007A6F73"/>
    <w:rsid w:val="007C5866"/>
    <w:rsid w:val="007F1C2C"/>
    <w:rsid w:val="0081090E"/>
    <w:rsid w:val="0081758A"/>
    <w:rsid w:val="00851DEF"/>
    <w:rsid w:val="0085608F"/>
    <w:rsid w:val="00860081"/>
    <w:rsid w:val="00872846"/>
    <w:rsid w:val="008C6BB8"/>
    <w:rsid w:val="008D5EAB"/>
    <w:rsid w:val="008E2BCC"/>
    <w:rsid w:val="008E4757"/>
    <w:rsid w:val="008E479A"/>
    <w:rsid w:val="00903377"/>
    <w:rsid w:val="00941A0A"/>
    <w:rsid w:val="0096536C"/>
    <w:rsid w:val="009B66EE"/>
    <w:rsid w:val="009C2605"/>
    <w:rsid w:val="009C5F30"/>
    <w:rsid w:val="009D0109"/>
    <w:rsid w:val="009D02D3"/>
    <w:rsid w:val="009D0691"/>
    <w:rsid w:val="009D778E"/>
    <w:rsid w:val="00A02E31"/>
    <w:rsid w:val="00A34F1F"/>
    <w:rsid w:val="00A80E34"/>
    <w:rsid w:val="00A960A8"/>
    <w:rsid w:val="00AD557D"/>
    <w:rsid w:val="00AD7A54"/>
    <w:rsid w:val="00AE3A78"/>
    <w:rsid w:val="00AF064F"/>
    <w:rsid w:val="00AF19D6"/>
    <w:rsid w:val="00AF2103"/>
    <w:rsid w:val="00AF704B"/>
    <w:rsid w:val="00B404ED"/>
    <w:rsid w:val="00B564A4"/>
    <w:rsid w:val="00B80475"/>
    <w:rsid w:val="00B94331"/>
    <w:rsid w:val="00B96EEA"/>
    <w:rsid w:val="00BA3FB3"/>
    <w:rsid w:val="00BB1372"/>
    <w:rsid w:val="00BC0802"/>
    <w:rsid w:val="00BC479F"/>
    <w:rsid w:val="00BD3548"/>
    <w:rsid w:val="00BD71C6"/>
    <w:rsid w:val="00C07230"/>
    <w:rsid w:val="00C55F59"/>
    <w:rsid w:val="00C719D6"/>
    <w:rsid w:val="00C7344D"/>
    <w:rsid w:val="00C810A6"/>
    <w:rsid w:val="00CB402F"/>
    <w:rsid w:val="00CE6E12"/>
    <w:rsid w:val="00D20DD6"/>
    <w:rsid w:val="00D2233A"/>
    <w:rsid w:val="00D30834"/>
    <w:rsid w:val="00D4155B"/>
    <w:rsid w:val="00D423AB"/>
    <w:rsid w:val="00D45C92"/>
    <w:rsid w:val="00D765A8"/>
    <w:rsid w:val="00D76CCE"/>
    <w:rsid w:val="00D920A3"/>
    <w:rsid w:val="00D94F4A"/>
    <w:rsid w:val="00DA0EBD"/>
    <w:rsid w:val="00DA1872"/>
    <w:rsid w:val="00DA6DAC"/>
    <w:rsid w:val="00DE2C90"/>
    <w:rsid w:val="00DF592F"/>
    <w:rsid w:val="00E04600"/>
    <w:rsid w:val="00E1706C"/>
    <w:rsid w:val="00E431E9"/>
    <w:rsid w:val="00E60F01"/>
    <w:rsid w:val="00E71F62"/>
    <w:rsid w:val="00E769A7"/>
    <w:rsid w:val="00E809DB"/>
    <w:rsid w:val="00E82E56"/>
    <w:rsid w:val="00E8320F"/>
    <w:rsid w:val="00E954F5"/>
    <w:rsid w:val="00EA30B4"/>
    <w:rsid w:val="00EA5974"/>
    <w:rsid w:val="00EC4C12"/>
    <w:rsid w:val="00ED4DAA"/>
    <w:rsid w:val="00F007F2"/>
    <w:rsid w:val="00F21DBB"/>
    <w:rsid w:val="00F42C09"/>
    <w:rsid w:val="00F51EC7"/>
    <w:rsid w:val="00F70F58"/>
    <w:rsid w:val="00F744D2"/>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EA63"/>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 w:type="paragraph" w:customStyle="1" w:styleId="Body2">
    <w:name w:val="Body 2"/>
    <w:rsid w:val="00AF21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gytis.lipnevicius@mil.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hyperlink" Target="https://vpt.lrv.lt/uploads/vpt/documents/files/LT_versija/E_vedlys/4_convenience/6b1.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64B2-C4A4-4253-AAAA-5A2896F7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15929</Words>
  <Characters>9080</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16</cp:revision>
  <cp:lastPrinted>2025-04-02T10:58:00Z</cp:lastPrinted>
  <dcterms:created xsi:type="dcterms:W3CDTF">2025-07-21T13:50:00Z</dcterms:created>
  <dcterms:modified xsi:type="dcterms:W3CDTF">2026-04-22T12:46:00Z</dcterms:modified>
</cp:coreProperties>
</file>