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767DD" w14:textId="5D763FA1" w:rsidR="00D14F00" w:rsidRPr="0088742D" w:rsidRDefault="00D14F00" w:rsidP="00D14F00">
      <w:pPr>
        <w:rPr>
          <w:sz w:val="24"/>
          <w:szCs w:val="24"/>
        </w:rPr>
      </w:pPr>
      <w:r w:rsidRPr="0088742D">
        <w:rPr>
          <w:noProof/>
          <w:sz w:val="24"/>
          <w:szCs w:val="24"/>
        </w:rPr>
        <mc:AlternateContent>
          <mc:Choice Requires="wps">
            <w:drawing>
              <wp:anchor distT="0" distB="0" distL="114300" distR="114300" simplePos="0" relativeHeight="251659264" behindDoc="0" locked="0" layoutInCell="0" allowOverlap="1" wp14:anchorId="352F524C" wp14:editId="71E79CC6">
                <wp:simplePos x="0" y="0"/>
                <wp:positionH relativeFrom="column">
                  <wp:posOffset>1480185</wp:posOffset>
                </wp:positionH>
                <wp:positionV relativeFrom="paragraph">
                  <wp:posOffset>11430</wp:posOffset>
                </wp:positionV>
                <wp:extent cx="3108960" cy="640080"/>
                <wp:effectExtent l="0" t="0" r="0" b="0"/>
                <wp:wrapNone/>
                <wp:docPr id="880563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A4ED2" w14:textId="77777777" w:rsidR="00D14F00" w:rsidRPr="004174AF" w:rsidRDefault="00D14F00" w:rsidP="00D14F00">
                            <w:pPr>
                              <w:jc w:val="center"/>
                              <w:rPr>
                                <w:b/>
                                <w:sz w:val="22"/>
                                <w:szCs w:val="22"/>
                              </w:rPr>
                            </w:pPr>
                            <w:r w:rsidRPr="004174AF">
                              <w:rPr>
                                <w:b/>
                                <w:sz w:val="22"/>
                                <w:szCs w:val="22"/>
                              </w:rPr>
                              <w:t>VIEŠOJI ĮSTAIGA</w:t>
                            </w:r>
                          </w:p>
                          <w:p w14:paraId="2B6EBE29" w14:textId="77777777" w:rsidR="00D14F00" w:rsidRPr="004174AF" w:rsidRDefault="00D14F00" w:rsidP="00D14F00">
                            <w:pPr>
                              <w:jc w:val="center"/>
                              <w:rPr>
                                <w:b/>
                                <w:sz w:val="22"/>
                                <w:szCs w:val="22"/>
                              </w:rPr>
                            </w:pPr>
                            <w:r w:rsidRPr="004174AF">
                              <w:rPr>
                                <w:b/>
                                <w:sz w:val="22"/>
                                <w:szCs w:val="22"/>
                              </w:rPr>
                              <w:t>VILNIAUS UNIVERSITETO LIGONINĖ</w:t>
                            </w:r>
                          </w:p>
                          <w:p w14:paraId="5281E5A3" w14:textId="77777777" w:rsidR="00D14F00" w:rsidRPr="004174AF" w:rsidRDefault="00D14F00" w:rsidP="00D14F00">
                            <w:pPr>
                              <w:jc w:val="center"/>
                              <w:rPr>
                                <w:sz w:val="22"/>
                                <w:szCs w:val="22"/>
                              </w:rPr>
                            </w:pPr>
                            <w:r w:rsidRPr="004174AF">
                              <w:rPr>
                                <w:b/>
                                <w:sz w:val="22"/>
                                <w:szCs w:val="22"/>
                              </w:rPr>
                              <w:t>SANTAROS KLINIKOS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F524C" id="_x0000_t202" coordsize="21600,21600" o:spt="202" path="m,l,21600r21600,l21600,xe">
                <v:stroke joinstyle="miter"/>
                <v:path gradientshapeok="t" o:connecttype="rect"/>
              </v:shapetype>
              <v:shape id="Text Box 2" o:spid="_x0000_s1026" type="#_x0000_t202" style="position:absolute;margin-left:116.55pt;margin-top:.9pt;width:244.8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" o:allowincell="f" stroked="f">
                <v:textbox>
                  <w:txbxContent>
                    <w:p w14:paraId="69BA4ED2" w14:textId="77777777" w:rsidR="00D14F00" w:rsidRPr="004174AF" w:rsidRDefault="00D14F00" w:rsidP="00D14F00">
                      <w:pPr>
                        <w:jc w:val="center"/>
                        <w:rPr>
                          <w:b/>
                          <w:sz w:val="22"/>
                          <w:szCs w:val="22"/>
                        </w:rPr>
                      </w:pPr>
                      <w:r w:rsidRPr="004174AF">
                        <w:rPr>
                          <w:b/>
                          <w:sz w:val="22"/>
                          <w:szCs w:val="22"/>
                        </w:rPr>
                        <w:t>VIEŠOJI ĮSTAIGA</w:t>
                      </w:r>
                    </w:p>
                    <w:p w14:paraId="2B6EBE29" w14:textId="77777777" w:rsidR="00D14F00" w:rsidRPr="004174AF" w:rsidRDefault="00D14F00" w:rsidP="00D14F00">
                      <w:pPr>
                        <w:jc w:val="center"/>
                        <w:rPr>
                          <w:b/>
                          <w:sz w:val="22"/>
                          <w:szCs w:val="22"/>
                        </w:rPr>
                      </w:pPr>
                      <w:r w:rsidRPr="004174AF">
                        <w:rPr>
                          <w:b/>
                          <w:sz w:val="22"/>
                          <w:szCs w:val="22"/>
                        </w:rPr>
                        <w:t>VILNIAUS UNIVERSITETO LIGONINĖ</w:t>
                      </w:r>
                    </w:p>
                    <w:p w14:paraId="5281E5A3" w14:textId="77777777" w:rsidR="00D14F00" w:rsidRPr="004174AF" w:rsidRDefault="00D14F00" w:rsidP="00D14F00">
                      <w:pPr>
                        <w:jc w:val="center"/>
                        <w:rPr>
                          <w:sz w:val="22"/>
                          <w:szCs w:val="22"/>
                        </w:rPr>
                      </w:pPr>
                      <w:r w:rsidRPr="004174AF">
                        <w:rPr>
                          <w:b/>
                          <w:sz w:val="22"/>
                          <w:szCs w:val="22"/>
                        </w:rPr>
                        <w:t>SANTAROS KLINIKOS</w:t>
                      </w:r>
                    </w:p>
                  </w:txbxContent>
                </v:textbox>
              </v:shape>
            </w:pict>
          </mc:Fallback>
        </mc:AlternateContent>
      </w:r>
      <w:r w:rsidRPr="0088742D">
        <w:rPr>
          <w:noProof/>
          <w:sz w:val="24"/>
          <w:szCs w:val="24"/>
        </w:rPr>
        <w:drawing>
          <wp:inline distT="0" distB="0" distL="0" distR="0" wp14:anchorId="7374FA7C" wp14:editId="52D3FCC0">
            <wp:extent cx="847725" cy="590550"/>
            <wp:effectExtent l="0" t="0" r="9525" b="0"/>
            <wp:docPr id="657725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p w14:paraId="5AD67362" w14:textId="77777777" w:rsidR="00371160" w:rsidRPr="0088742D" w:rsidRDefault="00371160" w:rsidP="00F43B51">
      <w:pPr>
        <w:jc w:val="both"/>
        <w:rPr>
          <w:rFonts w:eastAsia="Calibri"/>
          <w:sz w:val="24"/>
          <w:szCs w:val="24"/>
        </w:rPr>
      </w:pPr>
    </w:p>
    <w:p w14:paraId="457F1E4B" w14:textId="467D5FE0" w:rsidR="002F3EFB" w:rsidRPr="006B254D" w:rsidRDefault="00F43B51" w:rsidP="00F43B51">
      <w:pPr>
        <w:jc w:val="both"/>
        <w:rPr>
          <w:rFonts w:eastAsia="Calibri"/>
          <w:b/>
          <w:bCs/>
          <w:sz w:val="24"/>
          <w:szCs w:val="24"/>
        </w:rPr>
      </w:pPr>
      <w:r w:rsidRPr="006B254D">
        <w:rPr>
          <w:rFonts w:eastAsia="Calibri"/>
          <w:sz w:val="24"/>
          <w:szCs w:val="24"/>
        </w:rPr>
        <w:t>Tiekėjams</w:t>
      </w:r>
      <w:r w:rsidRPr="006B254D">
        <w:rPr>
          <w:rFonts w:eastAsia="Calibri"/>
          <w:sz w:val="24"/>
          <w:szCs w:val="24"/>
        </w:rPr>
        <w:tab/>
      </w:r>
      <w:r w:rsidRPr="006B254D">
        <w:rPr>
          <w:rFonts w:eastAsia="Calibri"/>
          <w:sz w:val="24"/>
          <w:szCs w:val="24"/>
        </w:rPr>
        <w:tab/>
      </w:r>
      <w:r w:rsidRPr="006B254D">
        <w:rPr>
          <w:rFonts w:eastAsia="Calibri"/>
          <w:sz w:val="24"/>
          <w:szCs w:val="24"/>
        </w:rPr>
        <w:tab/>
      </w:r>
      <w:r w:rsidRPr="006B254D">
        <w:rPr>
          <w:rFonts w:eastAsia="Calibri"/>
          <w:sz w:val="24"/>
          <w:szCs w:val="24"/>
        </w:rPr>
        <w:tab/>
      </w:r>
      <w:r w:rsidR="004273E9" w:rsidRPr="006B254D">
        <w:rPr>
          <w:rFonts w:eastAsia="Calibri"/>
          <w:sz w:val="24"/>
          <w:szCs w:val="24"/>
        </w:rPr>
        <w:t xml:space="preserve">         </w:t>
      </w:r>
      <w:r w:rsidRPr="006B254D">
        <w:rPr>
          <w:rFonts w:eastAsia="Calibri"/>
          <w:sz w:val="24"/>
          <w:szCs w:val="24"/>
        </w:rPr>
        <w:t>202</w:t>
      </w:r>
      <w:r w:rsidR="00F60C09">
        <w:rPr>
          <w:rFonts w:eastAsia="Calibri"/>
          <w:sz w:val="24"/>
          <w:szCs w:val="24"/>
        </w:rPr>
        <w:t>6</w:t>
      </w:r>
      <w:r w:rsidRPr="006B254D">
        <w:rPr>
          <w:rFonts w:eastAsia="Calibri"/>
          <w:sz w:val="24"/>
          <w:szCs w:val="24"/>
        </w:rPr>
        <w:t>-</w:t>
      </w:r>
      <w:r w:rsidR="00ED0298" w:rsidRPr="006B254D">
        <w:rPr>
          <w:rFonts w:eastAsia="Calibri"/>
          <w:sz w:val="24"/>
          <w:szCs w:val="24"/>
        </w:rPr>
        <w:t>0</w:t>
      </w:r>
      <w:r w:rsidR="00F51844">
        <w:rPr>
          <w:rFonts w:eastAsia="Calibri"/>
          <w:sz w:val="24"/>
          <w:szCs w:val="24"/>
        </w:rPr>
        <w:t>4</w:t>
      </w:r>
      <w:r w:rsidRPr="006B254D">
        <w:rPr>
          <w:rFonts w:eastAsia="Calibri"/>
          <w:sz w:val="24"/>
          <w:szCs w:val="24"/>
        </w:rPr>
        <w:t>-</w:t>
      </w:r>
      <w:r w:rsidR="00AE15E6">
        <w:rPr>
          <w:rFonts w:eastAsia="Calibri"/>
          <w:sz w:val="24"/>
          <w:szCs w:val="24"/>
        </w:rPr>
        <w:t>23</w:t>
      </w:r>
      <w:r w:rsidR="00571AF1">
        <w:rPr>
          <w:rFonts w:eastAsia="Calibri"/>
          <w:sz w:val="24"/>
          <w:szCs w:val="24"/>
        </w:rPr>
        <w:t xml:space="preserve"> </w:t>
      </w:r>
      <w:r w:rsidRPr="006B254D">
        <w:rPr>
          <w:rFonts w:eastAsia="Calibri"/>
          <w:sz w:val="24"/>
          <w:szCs w:val="24"/>
        </w:rPr>
        <w:t>Nr.2</w:t>
      </w:r>
      <w:r w:rsidR="00F60C09">
        <w:rPr>
          <w:rFonts w:eastAsia="Calibri"/>
          <w:sz w:val="24"/>
          <w:szCs w:val="24"/>
        </w:rPr>
        <w:t>6</w:t>
      </w:r>
      <w:r w:rsidRPr="006B254D">
        <w:rPr>
          <w:rFonts w:eastAsia="Calibri"/>
          <w:sz w:val="24"/>
          <w:szCs w:val="24"/>
        </w:rPr>
        <w:t>SR-VPS-</w:t>
      </w:r>
      <w:r w:rsidR="00101A9D">
        <w:rPr>
          <w:rFonts w:eastAsia="Calibri"/>
          <w:sz w:val="24"/>
          <w:szCs w:val="24"/>
        </w:rPr>
        <w:t>2067</w:t>
      </w:r>
      <w:r w:rsidRPr="006B254D">
        <w:rPr>
          <w:rFonts w:eastAsia="Calibri"/>
          <w:sz w:val="24"/>
          <w:szCs w:val="24"/>
        </w:rPr>
        <w:tab/>
        <w:t xml:space="preserve"> </w:t>
      </w:r>
    </w:p>
    <w:p w14:paraId="48DCBA6E" w14:textId="77777777" w:rsidR="003977EB" w:rsidRPr="006B254D" w:rsidRDefault="003977EB" w:rsidP="00F43B51">
      <w:pPr>
        <w:jc w:val="both"/>
        <w:rPr>
          <w:rFonts w:eastAsia="Calibri"/>
          <w:b/>
          <w:bCs/>
          <w:sz w:val="24"/>
          <w:szCs w:val="24"/>
        </w:rPr>
      </w:pPr>
    </w:p>
    <w:p w14:paraId="1777605D" w14:textId="77777777" w:rsidR="00F03349" w:rsidRDefault="00F03349" w:rsidP="00F43B51">
      <w:pPr>
        <w:jc w:val="both"/>
        <w:rPr>
          <w:rFonts w:eastAsia="Calibri"/>
          <w:b/>
          <w:bCs/>
          <w:sz w:val="24"/>
          <w:szCs w:val="24"/>
        </w:rPr>
      </w:pPr>
    </w:p>
    <w:p w14:paraId="707635EF" w14:textId="2B638E89" w:rsidR="00A72BEC" w:rsidRPr="006B254D" w:rsidRDefault="00F51844" w:rsidP="00F43B51">
      <w:pPr>
        <w:jc w:val="both"/>
        <w:rPr>
          <w:b/>
          <w:bCs/>
          <w:sz w:val="24"/>
          <w:szCs w:val="24"/>
        </w:rPr>
      </w:pPr>
      <w:r w:rsidRPr="006B254D">
        <w:rPr>
          <w:rFonts w:eastAsia="Calibri"/>
          <w:b/>
          <w:bCs/>
          <w:sz w:val="24"/>
          <w:szCs w:val="24"/>
        </w:rPr>
        <w:t>KVIETIMAS DALYVAUTI RINKOS KONSULTACIJOJE</w:t>
      </w:r>
      <w:r w:rsidRPr="006B254D">
        <w:rPr>
          <w:b/>
          <w:bCs/>
          <w:sz w:val="24"/>
          <w:szCs w:val="24"/>
        </w:rPr>
        <w:t xml:space="preserve"> DĖL PIRKIMO </w:t>
      </w:r>
      <w:bookmarkStart w:id="0" w:name="_Hlk194669910"/>
      <w:r w:rsidRPr="006B254D">
        <w:rPr>
          <w:b/>
          <w:bCs/>
          <w:sz w:val="24"/>
          <w:szCs w:val="24"/>
        </w:rPr>
        <w:t>„</w:t>
      </w:r>
      <w:r w:rsidR="00AE15E6" w:rsidRPr="00AE15E6">
        <w:rPr>
          <w:b/>
          <w:bCs/>
          <w:sz w:val="24"/>
          <w:szCs w:val="24"/>
        </w:rPr>
        <w:t>STIPRIAI SUŠALDYTI PRODUKTAI (ŠALDYTI KULINARIJOS PRODUKTAI)</w:t>
      </w:r>
      <w:r w:rsidR="003A6FCC">
        <w:rPr>
          <w:b/>
          <w:bCs/>
          <w:sz w:val="24"/>
          <w:szCs w:val="24"/>
        </w:rPr>
        <w:t xml:space="preserve"> </w:t>
      </w:r>
      <w:r>
        <w:rPr>
          <w:b/>
          <w:bCs/>
          <w:sz w:val="24"/>
          <w:szCs w:val="24"/>
        </w:rPr>
        <w:t>(</w:t>
      </w:r>
      <w:r w:rsidR="00AE15E6">
        <w:rPr>
          <w:b/>
          <w:bCs/>
          <w:sz w:val="24"/>
          <w:szCs w:val="24"/>
        </w:rPr>
        <w:t>11989</w:t>
      </w:r>
      <w:r>
        <w:rPr>
          <w:b/>
          <w:bCs/>
          <w:sz w:val="24"/>
          <w:szCs w:val="24"/>
        </w:rPr>
        <w:t>)</w:t>
      </w:r>
      <w:r w:rsidRPr="006B254D">
        <w:rPr>
          <w:b/>
          <w:bCs/>
          <w:sz w:val="24"/>
          <w:szCs w:val="24"/>
        </w:rPr>
        <w:t xml:space="preserve">“ </w:t>
      </w:r>
    </w:p>
    <w:bookmarkEnd w:id="0"/>
    <w:p w14:paraId="10AF9D9F" w14:textId="77777777" w:rsidR="00F43B51" w:rsidRPr="006B254D" w:rsidRDefault="00F43B51" w:rsidP="00A72BEC">
      <w:pPr>
        <w:rPr>
          <w:rFonts w:eastAsia="Calibri"/>
          <w:b/>
          <w:bCs/>
          <w:sz w:val="24"/>
          <w:szCs w:val="24"/>
        </w:rPr>
      </w:pPr>
    </w:p>
    <w:p w14:paraId="3C3E9D0D" w14:textId="4FED8BE0" w:rsidR="00F43B51" w:rsidRPr="006B254D" w:rsidRDefault="00F43B51" w:rsidP="00854F08">
      <w:pPr>
        <w:keepNext/>
        <w:widowControl w:val="0"/>
        <w:ind w:firstLine="567"/>
        <w:jc w:val="both"/>
        <w:outlineLvl w:val="1"/>
        <w:rPr>
          <w:sz w:val="24"/>
          <w:szCs w:val="24"/>
        </w:rPr>
      </w:pPr>
      <w:r w:rsidRPr="006B254D">
        <w:rPr>
          <w:sz w:val="24"/>
          <w:szCs w:val="24"/>
        </w:rPr>
        <w:t>Viešoji įstaiga Vilniaus universiteto ligoninė Santaros klinikos (toliau – Perkančioji organizacija) vadovaudamasi Lietuvos Respublikos viešųjų pirkimų įstatymo (toliau – VPĮ) 27 str. ir siekdama pasirengti</w:t>
      </w:r>
      <w:r w:rsidR="00ED0298" w:rsidRPr="006B254D">
        <w:rPr>
          <w:sz w:val="24"/>
          <w:szCs w:val="24"/>
        </w:rPr>
        <w:t xml:space="preserve"> pirkim</w:t>
      </w:r>
      <w:r w:rsidR="00F33274" w:rsidRPr="006B254D">
        <w:rPr>
          <w:sz w:val="24"/>
          <w:szCs w:val="24"/>
        </w:rPr>
        <w:t>ui</w:t>
      </w:r>
      <w:r w:rsidR="00ED0298" w:rsidRPr="006B254D">
        <w:rPr>
          <w:sz w:val="24"/>
          <w:szCs w:val="24"/>
        </w:rPr>
        <w:t xml:space="preserve"> </w:t>
      </w:r>
      <w:r w:rsidR="00DC02FC" w:rsidRPr="006B254D">
        <w:rPr>
          <w:sz w:val="24"/>
          <w:szCs w:val="24"/>
        </w:rPr>
        <w:t>„</w:t>
      </w:r>
      <w:r w:rsidR="00AE15E6" w:rsidRPr="00585B32">
        <w:rPr>
          <w:i/>
          <w:iCs/>
          <w:sz w:val="24"/>
          <w:szCs w:val="24"/>
        </w:rPr>
        <w:t>Stipriai sušaldyti produktai (šaldyti kulinarijos produktai)</w:t>
      </w:r>
      <w:r w:rsidR="00854F08" w:rsidRPr="00585B32">
        <w:rPr>
          <w:i/>
          <w:iCs/>
          <w:sz w:val="24"/>
          <w:szCs w:val="24"/>
        </w:rPr>
        <w:t xml:space="preserve"> (1</w:t>
      </w:r>
      <w:r w:rsidR="00AE15E6" w:rsidRPr="00585B32">
        <w:rPr>
          <w:i/>
          <w:iCs/>
          <w:sz w:val="24"/>
          <w:szCs w:val="24"/>
        </w:rPr>
        <w:t>1989</w:t>
      </w:r>
      <w:r w:rsidR="00854F08" w:rsidRPr="00585B32">
        <w:rPr>
          <w:i/>
          <w:iCs/>
          <w:sz w:val="24"/>
          <w:szCs w:val="24"/>
        </w:rPr>
        <w:t>)</w:t>
      </w:r>
      <w:r w:rsidR="00DC02FC" w:rsidRPr="006B254D">
        <w:rPr>
          <w:sz w:val="24"/>
          <w:szCs w:val="24"/>
        </w:rPr>
        <w:t xml:space="preserve">“ </w:t>
      </w:r>
      <w:r w:rsidRPr="006B254D">
        <w:rPr>
          <w:rFonts w:eastAsia="Calibri"/>
          <w:sz w:val="24"/>
          <w:szCs w:val="24"/>
        </w:rPr>
        <w:t>(toliau – Pirkimas) prašo nepriklausomų ekspertų, institucijų arba rinkos dalyvių (toliau – dalyviai) suteikti konsultaciją.</w:t>
      </w:r>
    </w:p>
    <w:p w14:paraId="491BCFB8" w14:textId="77777777" w:rsidR="00F43B51" w:rsidRPr="006B254D" w:rsidRDefault="00F43B51" w:rsidP="00F43B51">
      <w:pPr>
        <w:keepNext/>
        <w:widowControl w:val="0"/>
        <w:ind w:firstLine="567"/>
        <w:jc w:val="both"/>
        <w:outlineLvl w:val="1"/>
        <w:rPr>
          <w:rFonts w:eastAsia="Calibri"/>
          <w:sz w:val="24"/>
          <w:szCs w:val="24"/>
        </w:rPr>
      </w:pPr>
      <w:r w:rsidRPr="006B254D">
        <w:rPr>
          <w:b/>
          <w:sz w:val="24"/>
          <w:szCs w:val="24"/>
        </w:rPr>
        <w:t xml:space="preserve">Konsultacijos tikslas: </w:t>
      </w:r>
      <w:r w:rsidRPr="006B254D">
        <w:rPr>
          <w:sz w:val="24"/>
          <w:szCs w:val="24"/>
          <w:lang w:eastAsia="ar-SA"/>
        </w:rPr>
        <w:t xml:space="preserve">pristatyti būsimą viešąjį pirkimą galimiems tiekėjams, </w:t>
      </w:r>
      <w:r w:rsidRPr="006B254D">
        <w:rPr>
          <w:sz w:val="24"/>
          <w:szCs w:val="24"/>
        </w:rPr>
        <w:t xml:space="preserve">tinkamai </w:t>
      </w:r>
      <w:r w:rsidRPr="006B254D">
        <w:rPr>
          <w:sz w:val="24"/>
          <w:szCs w:val="24"/>
          <w:lang w:eastAsia="ar-SA"/>
        </w:rPr>
        <w:t>pasirengti viešojo pirkimo procedūroms.</w:t>
      </w:r>
    </w:p>
    <w:p w14:paraId="4AFC9112" w14:textId="77777777" w:rsidR="00F43B51" w:rsidRPr="006B254D" w:rsidRDefault="00F43B51" w:rsidP="00F43B51">
      <w:pPr>
        <w:ind w:firstLine="567"/>
        <w:jc w:val="both"/>
        <w:rPr>
          <w:bCs/>
          <w:kern w:val="24"/>
          <w:sz w:val="24"/>
          <w:szCs w:val="24"/>
          <w:lang w:eastAsia="lt-LT"/>
        </w:rPr>
      </w:pPr>
      <w:r w:rsidRPr="006B254D">
        <w:rPr>
          <w:rFonts w:eastAsia="Calibri"/>
          <w:b/>
          <w:bCs/>
          <w:sz w:val="24"/>
          <w:szCs w:val="24"/>
        </w:rPr>
        <w:t>Konsultacijos būdas</w:t>
      </w:r>
      <w:r w:rsidRPr="006B254D">
        <w:rPr>
          <w:rFonts w:eastAsia="Calibri"/>
          <w:sz w:val="24"/>
          <w:szCs w:val="24"/>
        </w:rPr>
        <w:t xml:space="preserve">: rinkos konsultacija vykdoma Centrinės viešųjų pirkimų informacinės sistemos (toliau </w:t>
      </w:r>
      <w:r w:rsidRPr="006B254D">
        <w:rPr>
          <w:bCs/>
          <w:kern w:val="24"/>
          <w:sz w:val="24"/>
          <w:szCs w:val="24"/>
          <w:lang w:eastAsia="lt-LT"/>
        </w:rPr>
        <w:t xml:space="preserve">– </w:t>
      </w:r>
      <w:r w:rsidRPr="006B254D">
        <w:rPr>
          <w:b/>
          <w:kern w:val="24"/>
          <w:sz w:val="24"/>
          <w:szCs w:val="24"/>
          <w:lang w:eastAsia="lt-LT"/>
        </w:rPr>
        <w:t>CVP IS</w:t>
      </w:r>
      <w:r w:rsidRPr="006B254D">
        <w:rPr>
          <w:bCs/>
          <w:kern w:val="24"/>
          <w:sz w:val="24"/>
          <w:szCs w:val="24"/>
          <w:lang w:eastAsia="lt-LT"/>
        </w:rPr>
        <w:t xml:space="preserve">) priemonėmis. </w:t>
      </w:r>
    </w:p>
    <w:p w14:paraId="56564777" w14:textId="5E0D1D57" w:rsidR="00F43B51" w:rsidRPr="006B254D" w:rsidRDefault="00F43B51" w:rsidP="00F43B51">
      <w:pPr>
        <w:ind w:firstLine="567"/>
        <w:jc w:val="both"/>
        <w:rPr>
          <w:rFonts w:eastAsia="Calibri"/>
          <w:sz w:val="24"/>
          <w:szCs w:val="24"/>
        </w:rPr>
      </w:pPr>
      <w:r w:rsidRPr="006B254D">
        <w:rPr>
          <w:rFonts w:eastAsia="Calibri"/>
          <w:sz w:val="24"/>
          <w:szCs w:val="24"/>
        </w:rPr>
        <w:t xml:space="preserve">Kviečiame dalyvius susipažinti su skelbiamu techninės specifikacijos </w:t>
      </w:r>
      <w:r w:rsidR="00AE15E6">
        <w:rPr>
          <w:rFonts w:eastAsia="Calibri"/>
          <w:sz w:val="24"/>
          <w:szCs w:val="24"/>
        </w:rPr>
        <w:t>projektu</w:t>
      </w:r>
      <w:r w:rsidRPr="006B254D">
        <w:rPr>
          <w:rFonts w:eastAsia="Calibri"/>
          <w:sz w:val="24"/>
          <w:szCs w:val="24"/>
        </w:rPr>
        <w:t xml:space="preserve"> </w:t>
      </w:r>
      <w:r w:rsidR="00B63809">
        <w:rPr>
          <w:rFonts w:eastAsia="Calibri"/>
          <w:sz w:val="24"/>
          <w:szCs w:val="24"/>
        </w:rPr>
        <w:t xml:space="preserve">bei </w:t>
      </w:r>
      <w:r w:rsidRPr="006B254D">
        <w:rPr>
          <w:rFonts w:eastAsia="Calibri"/>
          <w:sz w:val="24"/>
          <w:szCs w:val="24"/>
        </w:rPr>
        <w:t xml:space="preserve">CVP IS priemonėmis </w:t>
      </w:r>
      <w:r w:rsidRPr="006B254D">
        <w:rPr>
          <w:rFonts w:eastAsia="Calibri"/>
          <w:b/>
          <w:bCs/>
          <w:sz w:val="24"/>
          <w:szCs w:val="24"/>
        </w:rPr>
        <w:t>iki CVP IS skelbime nurodyto termino</w:t>
      </w:r>
      <w:r w:rsidRPr="006B254D">
        <w:rPr>
          <w:rFonts w:eastAsia="Calibri"/>
          <w:sz w:val="24"/>
          <w:szCs w:val="24"/>
        </w:rPr>
        <w:t xml:space="preserve"> aktyviai teikti pastabas, klausimus ir pasiūlymus, bei pateikti atsakymus į pateiktus klausimus. </w:t>
      </w:r>
      <w:r w:rsidRPr="006B254D">
        <w:rPr>
          <w:sz w:val="24"/>
          <w:szCs w:val="24"/>
        </w:rPr>
        <w:t>Klausimai, pastabos</w:t>
      </w:r>
      <w:r w:rsidR="002F3EFB" w:rsidRPr="006B254D">
        <w:rPr>
          <w:sz w:val="24"/>
          <w:szCs w:val="24"/>
        </w:rPr>
        <w:t xml:space="preserve"> ir (ar) </w:t>
      </w:r>
      <w:r w:rsidRPr="006B254D">
        <w:rPr>
          <w:sz w:val="24"/>
          <w:szCs w:val="24"/>
        </w:rPr>
        <w:t>siūlymai, gauti pasibaigus aukščiau nurodytam terminui</w:t>
      </w:r>
      <w:r w:rsidR="002F3EFB" w:rsidRPr="006B254D">
        <w:rPr>
          <w:sz w:val="24"/>
          <w:szCs w:val="24"/>
        </w:rPr>
        <w:t>,</w:t>
      </w:r>
      <w:r w:rsidRPr="006B254D">
        <w:rPr>
          <w:sz w:val="24"/>
          <w:szCs w:val="24"/>
        </w:rPr>
        <w:t xml:space="preserve"> gali būti nenagrinėjami.</w:t>
      </w:r>
      <w:r w:rsidRPr="006B254D">
        <w:rPr>
          <w:bCs/>
          <w:kern w:val="24"/>
          <w:sz w:val="24"/>
          <w:szCs w:val="24"/>
          <w:lang w:eastAsia="lt-LT"/>
        </w:rPr>
        <w:t xml:space="preserve"> </w:t>
      </w:r>
      <w:r w:rsidRPr="006B254D">
        <w:rPr>
          <w:rFonts w:eastAsia="Calibri"/>
          <w:sz w:val="24"/>
          <w:szCs w:val="24"/>
        </w:rPr>
        <w:t>Susitikimai rengiami nebus.</w:t>
      </w:r>
    </w:p>
    <w:p w14:paraId="47007799" w14:textId="77777777" w:rsidR="00F43B51" w:rsidRPr="006B254D" w:rsidRDefault="00F43B51" w:rsidP="00F43B51">
      <w:pPr>
        <w:ind w:firstLine="720"/>
        <w:jc w:val="both"/>
        <w:rPr>
          <w:rFonts w:eastAsia="Calibri"/>
          <w:sz w:val="24"/>
          <w:szCs w:val="24"/>
        </w:rPr>
      </w:pPr>
      <w:r w:rsidRPr="006B254D">
        <w:rPr>
          <w:rFonts w:eastAsia="Calibri"/>
          <w:sz w:val="24"/>
          <w:szCs w:val="24"/>
          <w:u w:val="single"/>
        </w:rPr>
        <w:t>Rinkos konsultacija nėra skelbimas apie Pirkimą</w:t>
      </w:r>
      <w:r w:rsidRPr="006B254D">
        <w:rPr>
          <w:rFonts w:eastAsia="Calibri"/>
          <w:sz w:val="24"/>
          <w:szCs w:val="24"/>
        </w:rPr>
        <w:t xml:space="preserve"> ar išankstinis skelbimas apie Pirkimą, </w:t>
      </w:r>
      <w:r w:rsidRPr="006B254D">
        <w:rPr>
          <w:rFonts w:eastAsia="Calibri"/>
          <w:sz w:val="24"/>
          <w:szCs w:val="24"/>
          <w:u w:val="single"/>
        </w:rPr>
        <w:t>techninės specifikacijos projektas nėra galutinis Pirkimo dokumentas.</w:t>
      </w:r>
    </w:p>
    <w:p w14:paraId="7B2022C4" w14:textId="0781B6BD" w:rsidR="00144049" w:rsidRDefault="00F43B51" w:rsidP="00144049">
      <w:pPr>
        <w:pStyle w:val="Body2"/>
        <w:spacing w:after="0"/>
        <w:ind w:firstLine="567"/>
        <w:rPr>
          <w:rFonts w:cs="Times New Roman"/>
          <w:sz w:val="24"/>
          <w:szCs w:val="24"/>
          <w:lang w:val="lt-LT"/>
        </w:rPr>
      </w:pPr>
      <w:r w:rsidRPr="006B254D">
        <w:rPr>
          <w:rFonts w:cs="Times New Roman"/>
          <w:sz w:val="24"/>
          <w:szCs w:val="24"/>
          <w:lang w:val="lt-LT"/>
        </w:rPr>
        <w:t>Siekdami parengti pirkimo sąlygas atitinkančias naujausias rinkos tendencijas ir galimybes bei užtikrinančias sąžiningą tiekėjų konkurenciją, vadovaudamiesi VPĮ 27 str., prašome pateikti atsakymus laisva forma į žemiau pateikiamus klausimus:</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5670"/>
        <w:gridCol w:w="3515"/>
      </w:tblGrid>
      <w:tr w:rsidR="00AE15E6" w:rsidRPr="00585B32" w14:paraId="09A789A2" w14:textId="77777777" w:rsidTr="00AE15E6">
        <w:trPr>
          <w:trHeight w:val="326"/>
        </w:trPr>
        <w:tc>
          <w:tcPr>
            <w:tcW w:w="739" w:type="dxa"/>
            <w:vAlign w:val="center"/>
          </w:tcPr>
          <w:p w14:paraId="1C83DAE4" w14:textId="51D04D80" w:rsidR="00AE15E6" w:rsidRPr="00585B32" w:rsidRDefault="00AE15E6" w:rsidP="004726B8">
            <w:pPr>
              <w:jc w:val="center"/>
              <w:rPr>
                <w:rFonts w:eastAsia="SimSun"/>
                <w:bCs/>
                <w:color w:val="000000"/>
                <w:sz w:val="22"/>
                <w:szCs w:val="22"/>
              </w:rPr>
            </w:pPr>
            <w:r w:rsidRPr="00585B32">
              <w:rPr>
                <w:rFonts w:eastAsia="SimSun"/>
                <w:bCs/>
                <w:color w:val="000000"/>
                <w:sz w:val="22"/>
                <w:szCs w:val="22"/>
              </w:rPr>
              <w:t>EIL. NR.</w:t>
            </w:r>
          </w:p>
        </w:tc>
        <w:tc>
          <w:tcPr>
            <w:tcW w:w="5670" w:type="dxa"/>
            <w:vAlign w:val="center"/>
          </w:tcPr>
          <w:p w14:paraId="09712AAF" w14:textId="3078CDEA" w:rsidR="00AE15E6" w:rsidRPr="00585B32" w:rsidRDefault="00AE15E6" w:rsidP="004726B8">
            <w:pPr>
              <w:jc w:val="center"/>
              <w:rPr>
                <w:rFonts w:eastAsia="SimSun"/>
                <w:bCs/>
                <w:color w:val="000000"/>
                <w:sz w:val="22"/>
                <w:szCs w:val="22"/>
              </w:rPr>
            </w:pPr>
            <w:r w:rsidRPr="00585B32">
              <w:rPr>
                <w:rFonts w:eastAsia="SimSun"/>
                <w:bCs/>
                <w:color w:val="000000"/>
                <w:sz w:val="22"/>
                <w:szCs w:val="22"/>
              </w:rPr>
              <w:t>KLAUSIMAS</w:t>
            </w:r>
          </w:p>
        </w:tc>
        <w:tc>
          <w:tcPr>
            <w:tcW w:w="3515" w:type="dxa"/>
            <w:vAlign w:val="center"/>
          </w:tcPr>
          <w:p w14:paraId="557F247C" w14:textId="7091732D" w:rsidR="00AE15E6" w:rsidRPr="00585B32" w:rsidRDefault="00AE15E6" w:rsidP="004726B8">
            <w:pPr>
              <w:jc w:val="center"/>
              <w:rPr>
                <w:rFonts w:eastAsia="SimSun"/>
                <w:bCs/>
                <w:color w:val="000000"/>
                <w:sz w:val="22"/>
                <w:szCs w:val="22"/>
              </w:rPr>
            </w:pPr>
            <w:r w:rsidRPr="00585B32">
              <w:rPr>
                <w:rFonts w:eastAsia="SimSun"/>
                <w:bCs/>
                <w:color w:val="000000"/>
                <w:sz w:val="22"/>
                <w:szCs w:val="22"/>
              </w:rPr>
              <w:t>RINKOS KONSULTACIJOS DALYVIO ATSAKYMAS IR (AR) SIŪLYMAI</w:t>
            </w:r>
          </w:p>
        </w:tc>
      </w:tr>
      <w:tr w:rsidR="00AE15E6" w:rsidRPr="00585B32" w14:paraId="4D15A47F" w14:textId="77777777" w:rsidTr="00AE15E6">
        <w:trPr>
          <w:trHeight w:val="1286"/>
        </w:trPr>
        <w:tc>
          <w:tcPr>
            <w:tcW w:w="739" w:type="dxa"/>
          </w:tcPr>
          <w:p w14:paraId="7B57C47E" w14:textId="77777777" w:rsidR="00AE15E6" w:rsidRPr="00585B32" w:rsidRDefault="00AE15E6" w:rsidP="004726B8">
            <w:pPr>
              <w:rPr>
                <w:rFonts w:eastAsia="SimSun"/>
                <w:color w:val="000000"/>
                <w:sz w:val="22"/>
                <w:szCs w:val="22"/>
              </w:rPr>
            </w:pPr>
            <w:r w:rsidRPr="00585B32">
              <w:rPr>
                <w:rFonts w:eastAsia="SimSun"/>
                <w:color w:val="000000"/>
                <w:sz w:val="22"/>
                <w:szCs w:val="22"/>
              </w:rPr>
              <w:t>1.</w:t>
            </w:r>
          </w:p>
        </w:tc>
        <w:tc>
          <w:tcPr>
            <w:tcW w:w="5670" w:type="dxa"/>
            <w:vAlign w:val="center"/>
          </w:tcPr>
          <w:p w14:paraId="711A2243" w14:textId="77777777" w:rsidR="00AE15E6" w:rsidRPr="00585B32" w:rsidRDefault="00AE15E6" w:rsidP="004726B8">
            <w:pPr>
              <w:jc w:val="both"/>
              <w:rPr>
                <w:rFonts w:eastAsia="SimSun"/>
                <w:color w:val="000000"/>
                <w:sz w:val="22"/>
                <w:szCs w:val="22"/>
              </w:rPr>
            </w:pPr>
            <w:r w:rsidRPr="00585B32">
              <w:rPr>
                <w:rFonts w:eastAsia="SimSun"/>
                <w:color w:val="000000"/>
                <w:sz w:val="22"/>
                <w:szCs w:val="22"/>
              </w:rPr>
              <w:t xml:space="preserve">Kokios pastabos ir pasiūlymai dėl techninės specifikacijos projekto? </w:t>
            </w:r>
          </w:p>
          <w:p w14:paraId="12A1545C" w14:textId="77777777" w:rsidR="00AE15E6" w:rsidRPr="00585B32" w:rsidRDefault="00AE15E6" w:rsidP="004726B8">
            <w:pPr>
              <w:jc w:val="both"/>
              <w:rPr>
                <w:rFonts w:eastAsia="SimSun"/>
                <w:color w:val="000000"/>
                <w:sz w:val="22"/>
                <w:szCs w:val="22"/>
              </w:rPr>
            </w:pPr>
            <w:r w:rsidRPr="00585B32">
              <w:rPr>
                <w:rFonts w:eastAsia="SimSun"/>
                <w:color w:val="000000"/>
                <w:sz w:val="22"/>
                <w:szCs w:val="22"/>
              </w:rPr>
              <w:t>(</w:t>
            </w:r>
            <w:r w:rsidRPr="00585B32">
              <w:rPr>
                <w:rFonts w:eastAsia="SimSun"/>
                <w:i/>
                <w:color w:val="000000"/>
                <w:sz w:val="22"/>
                <w:szCs w:val="22"/>
              </w:rPr>
              <w:t>prašome pateikti argumentuotas pastabas bei konkrečių techninės specifikacijos punktų  pakeitimus/patikslinimus, kurie  suteiktų galimybę Jūsų įmonei pasiūlyti techninės specifikacijos reikalavimų visumą atitinkančias prekes</w:t>
            </w:r>
            <w:r w:rsidRPr="00585B32">
              <w:rPr>
                <w:rFonts w:eastAsia="SimSun"/>
                <w:color w:val="000000"/>
                <w:sz w:val="22"/>
                <w:szCs w:val="22"/>
              </w:rPr>
              <w:t>)</w:t>
            </w:r>
          </w:p>
        </w:tc>
        <w:tc>
          <w:tcPr>
            <w:tcW w:w="3515" w:type="dxa"/>
            <w:vAlign w:val="center"/>
          </w:tcPr>
          <w:p w14:paraId="522E162D" w14:textId="77777777" w:rsidR="00AE15E6" w:rsidRPr="00585B32" w:rsidRDefault="00AE15E6" w:rsidP="004726B8">
            <w:pPr>
              <w:jc w:val="center"/>
              <w:rPr>
                <w:rFonts w:eastAsia="SimSun"/>
                <w:color w:val="000000"/>
                <w:sz w:val="22"/>
                <w:szCs w:val="22"/>
              </w:rPr>
            </w:pPr>
          </w:p>
        </w:tc>
      </w:tr>
      <w:tr w:rsidR="00AE15E6" w:rsidRPr="00585B32" w14:paraId="3B0B83E3" w14:textId="77777777" w:rsidTr="00AE15E6">
        <w:trPr>
          <w:trHeight w:val="1563"/>
        </w:trPr>
        <w:tc>
          <w:tcPr>
            <w:tcW w:w="739" w:type="dxa"/>
          </w:tcPr>
          <w:p w14:paraId="52548868" w14:textId="77777777" w:rsidR="00AE15E6" w:rsidRPr="00585B32" w:rsidRDefault="00AE15E6" w:rsidP="004726B8">
            <w:pPr>
              <w:rPr>
                <w:rFonts w:eastAsia="SimSun"/>
                <w:color w:val="000000"/>
                <w:sz w:val="22"/>
                <w:szCs w:val="22"/>
              </w:rPr>
            </w:pPr>
            <w:r w:rsidRPr="00585B32">
              <w:rPr>
                <w:rFonts w:eastAsia="SimSun"/>
                <w:color w:val="000000"/>
                <w:sz w:val="22"/>
                <w:szCs w:val="22"/>
              </w:rPr>
              <w:t>2.</w:t>
            </w:r>
          </w:p>
        </w:tc>
        <w:tc>
          <w:tcPr>
            <w:tcW w:w="5670" w:type="dxa"/>
            <w:vAlign w:val="center"/>
          </w:tcPr>
          <w:p w14:paraId="1001E9AE" w14:textId="77777777" w:rsidR="00AE15E6" w:rsidRPr="00585B32" w:rsidRDefault="00AE15E6" w:rsidP="004726B8">
            <w:pPr>
              <w:jc w:val="both"/>
              <w:rPr>
                <w:sz w:val="22"/>
                <w:szCs w:val="22"/>
              </w:rPr>
            </w:pPr>
            <w:r w:rsidRPr="00585B32">
              <w:rPr>
                <w:rFonts w:eastAsia="SimSun"/>
                <w:color w:val="000000"/>
                <w:sz w:val="22"/>
                <w:szCs w:val="22"/>
              </w:rPr>
              <w:t>Šiam pirkimui privalomai taikomi</w:t>
            </w:r>
            <w:r w:rsidRPr="00585B32">
              <w:rPr>
                <w:sz w:val="22"/>
                <w:szCs w:val="22"/>
              </w:rPr>
              <w:t xml:space="preserve">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VIII skyrių :</w:t>
            </w:r>
          </w:p>
          <w:p w14:paraId="346E8144" w14:textId="77777777" w:rsidR="00AE15E6" w:rsidRPr="00585B32" w:rsidRDefault="00AE15E6" w:rsidP="004726B8">
            <w:pPr>
              <w:suppressAutoHyphens/>
              <w:ind w:firstLine="851"/>
              <w:jc w:val="both"/>
              <w:rPr>
                <w:sz w:val="22"/>
                <w:szCs w:val="22"/>
                <w:lang w:eastAsia="lt-LT"/>
              </w:rPr>
            </w:pPr>
            <w:r w:rsidRPr="00585B32">
              <w:rPr>
                <w:sz w:val="22"/>
                <w:szCs w:val="22"/>
                <w:lang w:eastAsia="lt-LT"/>
              </w:rPr>
              <w:t xml:space="preserve">Perkami maisto produktai (išskyrus maisto produktai skirti gyvūnams) turi atitikti </w:t>
            </w:r>
            <w:r w:rsidRPr="00585B32">
              <w:rPr>
                <w:sz w:val="22"/>
                <w:szCs w:val="22"/>
                <w:u w:val="single"/>
                <w:lang w:eastAsia="lt-LT"/>
              </w:rPr>
              <w:t>bent vieną iš šių minimalių aplinkos apsaugos kriterijų</w:t>
            </w:r>
            <w:r w:rsidRPr="00585B32">
              <w:rPr>
                <w:sz w:val="22"/>
                <w:szCs w:val="22"/>
                <w:lang w:eastAsia="lt-LT"/>
              </w:rPr>
              <w:t xml:space="preserve">: </w:t>
            </w:r>
          </w:p>
          <w:p w14:paraId="0E61EB5E" w14:textId="77777777" w:rsidR="00AE15E6" w:rsidRPr="00585B32" w:rsidRDefault="00AE15E6" w:rsidP="004726B8">
            <w:pPr>
              <w:suppressAutoHyphens/>
              <w:ind w:firstLine="851"/>
              <w:jc w:val="both"/>
              <w:rPr>
                <w:sz w:val="22"/>
                <w:szCs w:val="22"/>
                <w:lang w:eastAsia="lt-LT"/>
              </w:rPr>
            </w:pPr>
            <w:r w:rsidRPr="00585B32">
              <w:rPr>
                <w:b/>
                <w:sz w:val="22"/>
                <w:szCs w:val="22"/>
                <w:lang w:eastAsia="lt-LT"/>
              </w:rPr>
              <w:t>a</w:t>
            </w:r>
            <w:r w:rsidRPr="00585B32">
              <w:rPr>
                <w:sz w:val="22"/>
                <w:szCs w:val="22"/>
                <w:lang w:eastAsia="lt-LT"/>
              </w:rPr>
              <w:t>)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5D8F2A92" w14:textId="77777777" w:rsidR="00AE15E6" w:rsidRPr="00585B32" w:rsidRDefault="00AE15E6" w:rsidP="004726B8">
            <w:pPr>
              <w:suppressAutoHyphens/>
              <w:ind w:firstLine="851"/>
              <w:jc w:val="both"/>
              <w:rPr>
                <w:sz w:val="22"/>
                <w:szCs w:val="22"/>
                <w:lang w:eastAsia="lt-LT"/>
              </w:rPr>
            </w:pPr>
            <w:r w:rsidRPr="00585B32">
              <w:rPr>
                <w:b/>
                <w:sz w:val="22"/>
                <w:szCs w:val="22"/>
                <w:lang w:eastAsia="lt-LT"/>
              </w:rPr>
              <w:lastRenderedPageBreak/>
              <w:t>b</w:t>
            </w:r>
            <w:r w:rsidRPr="00585B32">
              <w:rPr>
                <w:sz w:val="22"/>
                <w:szCs w:val="22"/>
                <w:lang w:eastAsia="lt-LT"/>
              </w:rPr>
              <w:t>) 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5861106F" w14:textId="77777777" w:rsidR="00AE15E6" w:rsidRPr="00585B32" w:rsidRDefault="00AE15E6" w:rsidP="004726B8">
            <w:pPr>
              <w:suppressAutoHyphens/>
              <w:ind w:firstLine="851"/>
              <w:jc w:val="both"/>
              <w:rPr>
                <w:sz w:val="22"/>
                <w:szCs w:val="22"/>
                <w:lang w:eastAsia="lt-LT"/>
              </w:rPr>
            </w:pPr>
            <w:r w:rsidRPr="00585B32">
              <w:rPr>
                <w:b/>
                <w:sz w:val="22"/>
                <w:szCs w:val="22"/>
                <w:lang w:eastAsia="lt-LT"/>
              </w:rPr>
              <w:t>c</w:t>
            </w:r>
            <w:r w:rsidRPr="00585B32">
              <w:rPr>
                <w:sz w:val="22"/>
                <w:szCs w:val="22"/>
                <w:lang w:eastAsia="lt-LT"/>
              </w:rPr>
              <w:t>)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1EC053A9" w14:textId="77777777" w:rsidR="00AE15E6" w:rsidRPr="00585B32" w:rsidRDefault="00AE15E6" w:rsidP="004726B8">
            <w:pPr>
              <w:ind w:firstLine="851"/>
              <w:jc w:val="both"/>
              <w:rPr>
                <w:b/>
                <w:color w:val="000000"/>
                <w:sz w:val="22"/>
                <w:szCs w:val="22"/>
                <w:lang w:eastAsia="lt-LT"/>
              </w:rPr>
            </w:pPr>
            <w:r w:rsidRPr="00585B32">
              <w:rPr>
                <w:b/>
                <w:color w:val="000000"/>
                <w:sz w:val="22"/>
                <w:szCs w:val="22"/>
                <w:lang w:eastAsia="lt-LT"/>
              </w:rPr>
              <w:t>d)</w:t>
            </w:r>
            <w:r w:rsidRPr="00585B32">
              <w:rPr>
                <w:color w:val="000000"/>
                <w:sz w:val="22"/>
                <w:szCs w:val="22"/>
                <w:lang w:eastAsia="lt-LT"/>
              </w:rPr>
              <w:t xml:space="preserve"> Pagal a-c papunkčiuose nurodytus kriterijus perkamas produktų </w:t>
            </w:r>
            <w:r w:rsidRPr="00585B32">
              <w:rPr>
                <w:b/>
                <w:color w:val="000000"/>
                <w:sz w:val="22"/>
                <w:szCs w:val="22"/>
                <w:lang w:eastAsia="lt-LT"/>
              </w:rPr>
              <w:t xml:space="preserve">kiekis turi sudaryti ne mažiau kaip 30 proc. perkamų maisto produktų kiekio (kilogramais, litrais, vienetais). </w:t>
            </w:r>
          </w:p>
          <w:p w14:paraId="53562BFF" w14:textId="77777777" w:rsidR="00AE15E6" w:rsidRPr="00585B32" w:rsidRDefault="00AE15E6" w:rsidP="004726B8">
            <w:pPr>
              <w:suppressAutoHyphens/>
              <w:ind w:firstLine="851"/>
              <w:jc w:val="both"/>
              <w:rPr>
                <w:color w:val="000000"/>
                <w:sz w:val="22"/>
                <w:szCs w:val="22"/>
                <w:lang w:eastAsia="lt-LT"/>
              </w:rPr>
            </w:pPr>
            <w:r w:rsidRPr="00585B32">
              <w:rPr>
                <w:color w:val="000000"/>
                <w:sz w:val="22"/>
                <w:szCs w:val="22"/>
                <w:lang w:eastAsia="lt-LT"/>
              </w:rPr>
              <w:t>Atitiktį reikalavimams įrodantys dokumentai: (a-c papunkčiams) galiojantys ekologinės gamybos sertifikatai produktams, taip pat galiojantys NKP gamintojų sertifikatai, skelbiami sertifikavimo įstaigų interneto svetainėse, produktų su saugomomis nuorodomis gamintojų sąrašai, skelbiami Valstybinės maisto ir veterinarijos tarnybos interneto svetainėje www.vmvt.lt, arba kiti lygiaverčiai įrodymai.</w:t>
            </w:r>
          </w:p>
          <w:p w14:paraId="2BE2B8EB" w14:textId="77777777" w:rsidR="00AE15E6" w:rsidRPr="00585B32" w:rsidRDefault="00AE15E6" w:rsidP="004726B8">
            <w:pPr>
              <w:suppressAutoHyphens/>
              <w:ind w:firstLine="851"/>
              <w:jc w:val="both"/>
              <w:rPr>
                <w:rFonts w:eastAsia="SimSun"/>
                <w:color w:val="000000"/>
                <w:sz w:val="22"/>
                <w:szCs w:val="22"/>
              </w:rPr>
            </w:pPr>
            <w:r w:rsidRPr="00585B32">
              <w:rPr>
                <w:b/>
                <w:sz w:val="22"/>
                <w:szCs w:val="22"/>
                <w:lang w:eastAsia="lt-LT"/>
              </w:rPr>
              <w:t xml:space="preserve">Ar tiekėjas atitiks / pajėgus įvykdyti </w:t>
            </w:r>
            <w:r w:rsidRPr="00585B32">
              <w:rPr>
                <w:rFonts w:eastAsia="Calibri"/>
                <w:b/>
                <w:sz w:val="22"/>
                <w:szCs w:val="22"/>
                <w:lang w:eastAsia="lt-LT"/>
              </w:rPr>
              <w:t>aukščiau nurodytus privalomus reikalavimus maisto produktams?</w:t>
            </w:r>
          </w:p>
        </w:tc>
        <w:tc>
          <w:tcPr>
            <w:tcW w:w="3515" w:type="dxa"/>
            <w:vAlign w:val="center"/>
          </w:tcPr>
          <w:p w14:paraId="33DCDCB3" w14:textId="77777777" w:rsidR="00AE15E6" w:rsidRPr="00585B32" w:rsidRDefault="00AE15E6" w:rsidP="004726B8">
            <w:pPr>
              <w:jc w:val="center"/>
              <w:rPr>
                <w:rFonts w:eastAsia="SimSun"/>
                <w:color w:val="000000"/>
                <w:sz w:val="22"/>
                <w:szCs w:val="22"/>
              </w:rPr>
            </w:pPr>
          </w:p>
        </w:tc>
      </w:tr>
      <w:tr w:rsidR="00AE15E6" w:rsidRPr="00585B32" w14:paraId="1A21DEA0" w14:textId="77777777" w:rsidTr="00AE15E6">
        <w:trPr>
          <w:trHeight w:val="569"/>
        </w:trPr>
        <w:tc>
          <w:tcPr>
            <w:tcW w:w="739" w:type="dxa"/>
          </w:tcPr>
          <w:p w14:paraId="43CF7288" w14:textId="77777777" w:rsidR="00AE15E6" w:rsidRPr="00585B32" w:rsidRDefault="00AE15E6" w:rsidP="004726B8">
            <w:pPr>
              <w:rPr>
                <w:rFonts w:eastAsia="SimSun"/>
                <w:color w:val="000000"/>
                <w:sz w:val="22"/>
                <w:szCs w:val="22"/>
              </w:rPr>
            </w:pPr>
            <w:r w:rsidRPr="00585B32">
              <w:rPr>
                <w:rFonts w:eastAsia="SimSun"/>
                <w:color w:val="000000"/>
                <w:sz w:val="22"/>
                <w:szCs w:val="22"/>
              </w:rPr>
              <w:t>3.</w:t>
            </w:r>
          </w:p>
        </w:tc>
        <w:tc>
          <w:tcPr>
            <w:tcW w:w="5670" w:type="dxa"/>
            <w:vAlign w:val="center"/>
          </w:tcPr>
          <w:p w14:paraId="0869A7CC" w14:textId="77777777" w:rsidR="00AE15E6" w:rsidRPr="00585B32" w:rsidRDefault="00AE15E6" w:rsidP="004726B8">
            <w:pPr>
              <w:jc w:val="both"/>
              <w:rPr>
                <w:rFonts w:eastAsia="SimSun"/>
                <w:color w:val="000000"/>
                <w:sz w:val="22"/>
                <w:szCs w:val="22"/>
              </w:rPr>
            </w:pPr>
            <w:r w:rsidRPr="00585B32">
              <w:rPr>
                <w:sz w:val="22"/>
                <w:szCs w:val="22"/>
              </w:rPr>
              <w:t>Kokia preliminari numatomų įsigyti prekių kaina Eur be PVM?</w:t>
            </w:r>
          </w:p>
        </w:tc>
        <w:tc>
          <w:tcPr>
            <w:tcW w:w="3515" w:type="dxa"/>
            <w:vAlign w:val="center"/>
          </w:tcPr>
          <w:p w14:paraId="5856EF29" w14:textId="77777777" w:rsidR="00AE15E6" w:rsidRPr="00585B32" w:rsidRDefault="00AE15E6" w:rsidP="004726B8">
            <w:pPr>
              <w:jc w:val="center"/>
              <w:rPr>
                <w:rFonts w:eastAsia="SimSun"/>
                <w:color w:val="000000"/>
                <w:sz w:val="22"/>
                <w:szCs w:val="22"/>
              </w:rPr>
            </w:pPr>
          </w:p>
        </w:tc>
      </w:tr>
      <w:tr w:rsidR="00AE15E6" w:rsidRPr="00585B32" w14:paraId="3AE3E0A6" w14:textId="77777777" w:rsidTr="00AE15E6">
        <w:trPr>
          <w:trHeight w:val="569"/>
        </w:trPr>
        <w:tc>
          <w:tcPr>
            <w:tcW w:w="739" w:type="dxa"/>
          </w:tcPr>
          <w:p w14:paraId="206654BA" w14:textId="77777777" w:rsidR="00AE15E6" w:rsidRPr="00585B32" w:rsidRDefault="00AE15E6" w:rsidP="004726B8">
            <w:pPr>
              <w:rPr>
                <w:rFonts w:eastAsia="SimSun"/>
                <w:color w:val="000000"/>
                <w:sz w:val="22"/>
                <w:szCs w:val="22"/>
              </w:rPr>
            </w:pPr>
            <w:r w:rsidRPr="00585B32">
              <w:rPr>
                <w:rFonts w:eastAsia="SimSun"/>
                <w:color w:val="000000"/>
                <w:sz w:val="22"/>
                <w:szCs w:val="22"/>
              </w:rPr>
              <w:t>4.</w:t>
            </w:r>
          </w:p>
        </w:tc>
        <w:tc>
          <w:tcPr>
            <w:tcW w:w="5670" w:type="dxa"/>
            <w:vAlign w:val="center"/>
          </w:tcPr>
          <w:p w14:paraId="10CD2AAE" w14:textId="77777777" w:rsidR="00AE15E6" w:rsidRPr="00585B32" w:rsidRDefault="00AE15E6" w:rsidP="004726B8">
            <w:pPr>
              <w:jc w:val="both"/>
              <w:rPr>
                <w:rFonts w:eastAsia="SimSun"/>
                <w:color w:val="000000"/>
                <w:sz w:val="22"/>
                <w:szCs w:val="22"/>
              </w:rPr>
            </w:pPr>
            <w:r w:rsidRPr="00585B32">
              <w:rPr>
                <w:rFonts w:eastAsia="SimSun"/>
                <w:color w:val="000000"/>
                <w:sz w:val="22"/>
                <w:szCs w:val="22"/>
              </w:rPr>
              <w:t>Ar turite kitų pastebėjimų ar pasiūlymų? (</w:t>
            </w:r>
            <w:r w:rsidRPr="00585B32">
              <w:rPr>
                <w:rFonts w:eastAsia="SimSun"/>
                <w:i/>
                <w:color w:val="000000"/>
                <w:sz w:val="22"/>
                <w:szCs w:val="22"/>
              </w:rPr>
              <w:t>jei turite,</w:t>
            </w:r>
            <w:r w:rsidRPr="00585B32">
              <w:rPr>
                <w:rFonts w:eastAsia="SimSun"/>
                <w:color w:val="000000"/>
                <w:sz w:val="22"/>
                <w:szCs w:val="22"/>
              </w:rPr>
              <w:t xml:space="preserve"> </w:t>
            </w:r>
            <w:r w:rsidRPr="00585B32">
              <w:rPr>
                <w:rFonts w:eastAsia="SimSun"/>
                <w:i/>
                <w:color w:val="000000"/>
                <w:sz w:val="22"/>
                <w:szCs w:val="22"/>
              </w:rPr>
              <w:t>prašome pateikti</w:t>
            </w:r>
            <w:r w:rsidRPr="00585B32">
              <w:rPr>
                <w:rFonts w:eastAsia="SimSun"/>
                <w:color w:val="000000"/>
                <w:sz w:val="22"/>
                <w:szCs w:val="22"/>
              </w:rPr>
              <w:t>)</w:t>
            </w:r>
          </w:p>
        </w:tc>
        <w:tc>
          <w:tcPr>
            <w:tcW w:w="3515" w:type="dxa"/>
            <w:vAlign w:val="center"/>
          </w:tcPr>
          <w:p w14:paraId="29EB1726" w14:textId="77777777" w:rsidR="00AE15E6" w:rsidRPr="00585B32" w:rsidRDefault="00AE15E6" w:rsidP="004726B8">
            <w:pPr>
              <w:jc w:val="center"/>
              <w:rPr>
                <w:rFonts w:eastAsia="SimSun"/>
                <w:color w:val="000000"/>
                <w:sz w:val="22"/>
                <w:szCs w:val="22"/>
              </w:rPr>
            </w:pPr>
          </w:p>
        </w:tc>
      </w:tr>
    </w:tbl>
    <w:p w14:paraId="721B45C9" w14:textId="6FE20967" w:rsidR="00F43B51" w:rsidRPr="0088742D" w:rsidRDefault="00F43B51" w:rsidP="00F43B51">
      <w:pPr>
        <w:ind w:firstLine="720"/>
        <w:jc w:val="both"/>
        <w:rPr>
          <w:rFonts w:eastAsia="Calibri"/>
          <w:sz w:val="24"/>
          <w:szCs w:val="24"/>
        </w:rPr>
      </w:pPr>
      <w:r w:rsidRPr="0088742D">
        <w:rPr>
          <w:rFonts w:eastAsia="Calibri"/>
          <w:sz w:val="24"/>
          <w:szCs w:val="24"/>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11CB4DE1" w14:textId="0C4B4B49" w:rsidR="00F43B51" w:rsidRPr="0088742D" w:rsidRDefault="00F43B51" w:rsidP="00F43B51">
      <w:pPr>
        <w:ind w:firstLine="720"/>
        <w:jc w:val="both"/>
        <w:rPr>
          <w:rFonts w:eastAsia="Calibri"/>
          <w:sz w:val="24"/>
          <w:szCs w:val="24"/>
        </w:rPr>
      </w:pPr>
    </w:p>
    <w:p w14:paraId="3F775CF2" w14:textId="77777777" w:rsidR="00F43B51" w:rsidRPr="0088742D" w:rsidRDefault="00F43B51" w:rsidP="00F43B51">
      <w:pPr>
        <w:ind w:firstLine="720"/>
        <w:jc w:val="both"/>
        <w:rPr>
          <w:rFonts w:eastAsia="Calibri"/>
          <w:sz w:val="24"/>
          <w:szCs w:val="24"/>
        </w:rPr>
      </w:pPr>
      <w:r w:rsidRPr="0088742D">
        <w:rPr>
          <w:rFonts w:eastAsia="Calibri"/>
          <w:sz w:val="24"/>
          <w:szCs w:val="24"/>
        </w:rPr>
        <w:t>PRIDEDAMA:</w:t>
      </w:r>
    </w:p>
    <w:p w14:paraId="62B5774F" w14:textId="472E1CDE" w:rsidR="0092007A" w:rsidRPr="00C70423" w:rsidRDefault="00F43B51" w:rsidP="004D0ADE">
      <w:pPr>
        <w:pStyle w:val="ListParagraph"/>
        <w:numPr>
          <w:ilvl w:val="0"/>
          <w:numId w:val="2"/>
        </w:numPr>
        <w:jc w:val="both"/>
        <w:rPr>
          <w:sz w:val="24"/>
          <w:szCs w:val="24"/>
        </w:rPr>
      </w:pPr>
      <w:bookmarkStart w:id="1" w:name="_Hlk93918024"/>
      <w:r w:rsidRPr="00C70423">
        <w:rPr>
          <w:rFonts w:eastAsia="Calibri"/>
          <w:sz w:val="24"/>
          <w:szCs w:val="24"/>
        </w:rPr>
        <w:t>T</w:t>
      </w:r>
      <w:r w:rsidRPr="00C70423">
        <w:rPr>
          <w:sz w:val="24"/>
          <w:szCs w:val="24"/>
        </w:rPr>
        <w:t>echninė</w:t>
      </w:r>
      <w:r w:rsidR="00AE15E6">
        <w:rPr>
          <w:sz w:val="24"/>
          <w:szCs w:val="24"/>
        </w:rPr>
        <w:t>s</w:t>
      </w:r>
      <w:r w:rsidRPr="00C70423">
        <w:rPr>
          <w:sz w:val="24"/>
          <w:szCs w:val="24"/>
        </w:rPr>
        <w:t xml:space="preserve"> specifikacij</w:t>
      </w:r>
      <w:r w:rsidR="00AE15E6">
        <w:rPr>
          <w:sz w:val="24"/>
          <w:szCs w:val="24"/>
        </w:rPr>
        <w:t>os</w:t>
      </w:r>
      <w:r w:rsidR="000A0310" w:rsidRPr="00C70423">
        <w:rPr>
          <w:sz w:val="24"/>
          <w:szCs w:val="24"/>
        </w:rPr>
        <w:t xml:space="preserve"> </w:t>
      </w:r>
      <w:r w:rsidRPr="00C70423">
        <w:rPr>
          <w:sz w:val="24"/>
          <w:szCs w:val="24"/>
        </w:rPr>
        <w:t>projektas</w:t>
      </w:r>
      <w:bookmarkEnd w:id="1"/>
      <w:r w:rsidRPr="00C70423">
        <w:rPr>
          <w:sz w:val="24"/>
          <w:szCs w:val="24"/>
        </w:rPr>
        <w:t xml:space="preserve">, </w:t>
      </w:r>
      <w:r w:rsidR="00AE15E6">
        <w:rPr>
          <w:sz w:val="24"/>
          <w:szCs w:val="24"/>
        </w:rPr>
        <w:t xml:space="preserve">excel failas. </w:t>
      </w:r>
    </w:p>
    <w:p w14:paraId="3ED3B933" w14:textId="559E81B2" w:rsidR="00457CDF" w:rsidRPr="00AE15E6" w:rsidRDefault="00457CDF" w:rsidP="00AE15E6">
      <w:pPr>
        <w:ind w:left="720"/>
        <w:jc w:val="both"/>
        <w:rPr>
          <w:sz w:val="24"/>
          <w:szCs w:val="24"/>
        </w:rPr>
      </w:pPr>
    </w:p>
    <w:sectPr w:rsidR="00457CDF" w:rsidRPr="00AE15E6" w:rsidSect="00FF1717">
      <w:footerReference w:type="default" r:id="rId8"/>
      <w:pgSz w:w="11907" w:h="16840" w:code="9"/>
      <w:pgMar w:top="85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BE577" w14:textId="77777777" w:rsidR="00400FC2" w:rsidRDefault="00400FC2">
      <w:r>
        <w:separator/>
      </w:r>
    </w:p>
  </w:endnote>
  <w:endnote w:type="continuationSeparator" w:id="0">
    <w:p w14:paraId="2CB7C204" w14:textId="77777777" w:rsidR="00400FC2" w:rsidRDefault="00400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jc w:val="center"/>
      <w:tblBorders>
        <w:top w:val="single" w:sz="4" w:space="0" w:color="auto"/>
      </w:tblBorders>
      <w:tblLook w:val="01E0" w:firstRow="1" w:lastRow="1" w:firstColumn="1" w:lastColumn="1" w:noHBand="0" w:noVBand="0"/>
    </w:tblPr>
    <w:tblGrid>
      <w:gridCol w:w="1545"/>
      <w:gridCol w:w="2141"/>
      <w:gridCol w:w="2251"/>
      <w:gridCol w:w="4553"/>
    </w:tblGrid>
    <w:tr w:rsidR="00340AA8" w:rsidRPr="00334B99" w14:paraId="405287BE" w14:textId="77777777" w:rsidTr="0047534F">
      <w:trPr>
        <w:jc w:val="center"/>
      </w:trPr>
      <w:tc>
        <w:tcPr>
          <w:tcW w:w="1545" w:type="dxa"/>
        </w:tcPr>
        <w:p w14:paraId="4B6539D3" w14:textId="77777777" w:rsidR="00340AA8" w:rsidRPr="00334B99" w:rsidRDefault="00340AA8" w:rsidP="00340AA8">
          <w:pPr>
            <w:ind w:right="-108"/>
          </w:pPr>
          <w:r w:rsidRPr="00334B99">
            <w:t>Santariškių g. 2,</w:t>
          </w:r>
        </w:p>
      </w:tc>
      <w:tc>
        <w:tcPr>
          <w:tcW w:w="2141" w:type="dxa"/>
        </w:tcPr>
        <w:p w14:paraId="056824E1" w14:textId="77777777" w:rsidR="00340AA8" w:rsidRPr="00334B99" w:rsidRDefault="00340AA8" w:rsidP="00340AA8">
          <w:pPr>
            <w:ind w:right="-108"/>
            <w:rPr>
              <w:lang w:val="fr-FR"/>
            </w:rPr>
          </w:pPr>
          <w:r w:rsidRPr="00334B99">
            <w:rPr>
              <w:lang w:val="fr-FR"/>
            </w:rPr>
            <w:t>Tel. (+370 5) 236 5000</w:t>
          </w:r>
        </w:p>
      </w:tc>
      <w:tc>
        <w:tcPr>
          <w:tcW w:w="2251" w:type="dxa"/>
        </w:tcPr>
        <w:p w14:paraId="075B7B52" w14:textId="77777777" w:rsidR="00340AA8" w:rsidRPr="00334B99" w:rsidRDefault="00340AA8" w:rsidP="00340AA8">
          <w:pPr>
            <w:ind w:right="-108"/>
          </w:pPr>
          <w:r w:rsidRPr="00334B99">
            <w:t>Interneto svetainė santa.lt</w:t>
          </w:r>
        </w:p>
      </w:tc>
      <w:tc>
        <w:tcPr>
          <w:tcW w:w="4553" w:type="dxa"/>
          <w:vMerge w:val="restart"/>
        </w:tcPr>
        <w:p w14:paraId="5B96B960" w14:textId="77777777" w:rsidR="00340AA8" w:rsidRPr="00334B99" w:rsidRDefault="00340AA8" w:rsidP="00340AA8">
          <w:r w:rsidRPr="00334B99">
            <w:t>Duomenys kaupiami ir saugomi Juridinių asmenų registre, kodas 124364561, PVM mokėtojo kodas LT243645610</w:t>
          </w:r>
        </w:p>
      </w:tc>
    </w:tr>
    <w:tr w:rsidR="00340AA8" w:rsidRPr="00334B99" w14:paraId="5C0475EA" w14:textId="77777777" w:rsidTr="0047534F">
      <w:trPr>
        <w:jc w:val="center"/>
      </w:trPr>
      <w:tc>
        <w:tcPr>
          <w:tcW w:w="1545" w:type="dxa"/>
        </w:tcPr>
        <w:p w14:paraId="392E6522" w14:textId="77777777" w:rsidR="00340AA8" w:rsidRPr="00334B99" w:rsidRDefault="00340AA8" w:rsidP="00340AA8">
          <w:pPr>
            <w:rPr>
              <w:lang w:val="fr-FR"/>
            </w:rPr>
          </w:pPr>
          <w:r w:rsidRPr="00334B99">
            <w:rPr>
              <w:lang w:val="fr-FR"/>
            </w:rPr>
            <w:t>08406 Vilnius</w:t>
          </w:r>
        </w:p>
      </w:tc>
      <w:tc>
        <w:tcPr>
          <w:tcW w:w="2141" w:type="dxa"/>
        </w:tcPr>
        <w:p w14:paraId="43EA8C6A" w14:textId="77777777" w:rsidR="00340AA8" w:rsidRPr="00334B99" w:rsidRDefault="00340AA8" w:rsidP="00340AA8">
          <w:pPr>
            <w:ind w:right="-108"/>
            <w:rPr>
              <w:lang w:val="fr-FR"/>
            </w:rPr>
          </w:pPr>
          <w:r w:rsidRPr="00334B99">
            <w:rPr>
              <w:lang w:val="fr-FR"/>
            </w:rPr>
            <w:t xml:space="preserve">Faks. (+370 5) 236 5111  </w:t>
          </w:r>
        </w:p>
      </w:tc>
      <w:tc>
        <w:tcPr>
          <w:tcW w:w="2251" w:type="dxa"/>
        </w:tcPr>
        <w:p w14:paraId="181987CA" w14:textId="77777777" w:rsidR="00340AA8" w:rsidRPr="00334B99" w:rsidRDefault="00340AA8" w:rsidP="00340AA8">
          <w:pPr>
            <w:ind w:right="-108"/>
            <w:rPr>
              <w:lang w:val="fr-FR"/>
            </w:rPr>
          </w:pPr>
          <w:r w:rsidRPr="00334B99">
            <w:rPr>
              <w:lang w:val="fr-FR"/>
            </w:rPr>
            <w:t xml:space="preserve">El. p. info@santa.lt </w:t>
          </w:r>
        </w:p>
      </w:tc>
      <w:tc>
        <w:tcPr>
          <w:tcW w:w="4553" w:type="dxa"/>
          <w:vMerge/>
        </w:tcPr>
        <w:p w14:paraId="267B1C96" w14:textId="77777777" w:rsidR="00340AA8" w:rsidRPr="00334B99" w:rsidRDefault="00340AA8" w:rsidP="00340AA8">
          <w:pPr>
            <w:rPr>
              <w:lang w:val="fr-FR"/>
            </w:rPr>
          </w:pPr>
        </w:p>
      </w:tc>
    </w:tr>
  </w:tbl>
  <w:p w14:paraId="322C8087" w14:textId="77777777" w:rsidR="00340AA8" w:rsidRPr="00334B99" w:rsidRDefault="00340AA8" w:rsidP="00340AA8">
    <w:pPr>
      <w:tabs>
        <w:tab w:val="center" w:pos="4819"/>
        <w:tab w:val="right" w:pos="9638"/>
      </w:tabs>
      <w:ind w:right="360"/>
      <w:rPr>
        <w:sz w:val="24"/>
        <w:szCs w:val="24"/>
        <w:lang w:val="it-IT"/>
      </w:rPr>
    </w:pPr>
  </w:p>
  <w:p w14:paraId="1B6E5D6C" w14:textId="77777777" w:rsidR="009A4A1E" w:rsidRDefault="009A4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88034" w14:textId="77777777" w:rsidR="00400FC2" w:rsidRDefault="00400FC2">
      <w:r>
        <w:separator/>
      </w:r>
    </w:p>
  </w:footnote>
  <w:footnote w:type="continuationSeparator" w:id="0">
    <w:p w14:paraId="73D32DE0" w14:textId="77777777" w:rsidR="00400FC2" w:rsidRDefault="00400F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3D0F"/>
    <w:multiLevelType w:val="hybridMultilevel"/>
    <w:tmpl w:val="070227D0"/>
    <w:lvl w:ilvl="0" w:tplc="2E246FF2">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1" w15:restartNumberingAfterBreak="0">
    <w:nsid w:val="37C66978"/>
    <w:multiLevelType w:val="hybridMultilevel"/>
    <w:tmpl w:val="7A743AF4"/>
    <w:lvl w:ilvl="0" w:tplc="D0700000">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55C3EFF"/>
    <w:multiLevelType w:val="hybridMultilevel"/>
    <w:tmpl w:val="1A92A782"/>
    <w:lvl w:ilvl="0" w:tplc="0427000F">
      <w:start w:val="1"/>
      <w:numFmt w:val="decimal"/>
      <w:lvlText w:val="%1."/>
      <w:lvlJc w:val="left"/>
      <w:pPr>
        <w:ind w:left="1494" w:hanging="360"/>
      </w:pPr>
      <w:rPr>
        <w:rFonts w:hint="default"/>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1828593944">
    <w:abstractNumId w:val="0"/>
  </w:num>
  <w:num w:numId="2" w16cid:durableId="1135685176">
    <w:abstractNumId w:val="1"/>
  </w:num>
  <w:num w:numId="3" w16cid:durableId="761725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00"/>
    <w:rsid w:val="0001221B"/>
    <w:rsid w:val="00050CBC"/>
    <w:rsid w:val="00052538"/>
    <w:rsid w:val="00055E46"/>
    <w:rsid w:val="00065C97"/>
    <w:rsid w:val="0006754C"/>
    <w:rsid w:val="00072547"/>
    <w:rsid w:val="00080416"/>
    <w:rsid w:val="00090763"/>
    <w:rsid w:val="000A0310"/>
    <w:rsid w:val="000A6065"/>
    <w:rsid w:val="000A7969"/>
    <w:rsid w:val="000C3E18"/>
    <w:rsid w:val="000D1BA7"/>
    <w:rsid w:val="00101A9D"/>
    <w:rsid w:val="001020CF"/>
    <w:rsid w:val="00104AF1"/>
    <w:rsid w:val="00142880"/>
    <w:rsid w:val="00144049"/>
    <w:rsid w:val="00173DFC"/>
    <w:rsid w:val="001923D7"/>
    <w:rsid w:val="001E4D39"/>
    <w:rsid w:val="00200145"/>
    <w:rsid w:val="00222104"/>
    <w:rsid w:val="00227174"/>
    <w:rsid w:val="00293678"/>
    <w:rsid w:val="002A0DAE"/>
    <w:rsid w:val="002A60E0"/>
    <w:rsid w:val="002A6B72"/>
    <w:rsid w:val="002B6301"/>
    <w:rsid w:val="002D446A"/>
    <w:rsid w:val="002F3EFB"/>
    <w:rsid w:val="002F5E2C"/>
    <w:rsid w:val="00303FA8"/>
    <w:rsid w:val="0031742F"/>
    <w:rsid w:val="00326B6F"/>
    <w:rsid w:val="00340AA8"/>
    <w:rsid w:val="00356794"/>
    <w:rsid w:val="00371160"/>
    <w:rsid w:val="00371DD5"/>
    <w:rsid w:val="003977EB"/>
    <w:rsid w:val="003A14D2"/>
    <w:rsid w:val="003A6FCC"/>
    <w:rsid w:val="003D6152"/>
    <w:rsid w:val="00400FC2"/>
    <w:rsid w:val="00422C07"/>
    <w:rsid w:val="00426646"/>
    <w:rsid w:val="004273E9"/>
    <w:rsid w:val="00431DBD"/>
    <w:rsid w:val="00454380"/>
    <w:rsid w:val="00457CDF"/>
    <w:rsid w:val="0047534F"/>
    <w:rsid w:val="0049301F"/>
    <w:rsid w:val="0049709E"/>
    <w:rsid w:val="004A47C8"/>
    <w:rsid w:val="004B262B"/>
    <w:rsid w:val="004D0ADE"/>
    <w:rsid w:val="00510410"/>
    <w:rsid w:val="00517948"/>
    <w:rsid w:val="00537537"/>
    <w:rsid w:val="00541942"/>
    <w:rsid w:val="00546475"/>
    <w:rsid w:val="005518B1"/>
    <w:rsid w:val="00571AF1"/>
    <w:rsid w:val="00585B32"/>
    <w:rsid w:val="00587260"/>
    <w:rsid w:val="00593433"/>
    <w:rsid w:val="005C4E10"/>
    <w:rsid w:val="005D111C"/>
    <w:rsid w:val="005E54EC"/>
    <w:rsid w:val="00604E54"/>
    <w:rsid w:val="006668EC"/>
    <w:rsid w:val="006714B6"/>
    <w:rsid w:val="0068431D"/>
    <w:rsid w:val="006B254D"/>
    <w:rsid w:val="006B7717"/>
    <w:rsid w:val="006C4656"/>
    <w:rsid w:val="006D15B5"/>
    <w:rsid w:val="006E6408"/>
    <w:rsid w:val="006F043C"/>
    <w:rsid w:val="006F4949"/>
    <w:rsid w:val="00716C69"/>
    <w:rsid w:val="00716D62"/>
    <w:rsid w:val="00770FCB"/>
    <w:rsid w:val="00772048"/>
    <w:rsid w:val="00784C42"/>
    <w:rsid w:val="007B48ED"/>
    <w:rsid w:val="007F455F"/>
    <w:rsid w:val="007F5F66"/>
    <w:rsid w:val="00810D22"/>
    <w:rsid w:val="00811309"/>
    <w:rsid w:val="00846BB5"/>
    <w:rsid w:val="00854F08"/>
    <w:rsid w:val="0086137D"/>
    <w:rsid w:val="0088742D"/>
    <w:rsid w:val="00887480"/>
    <w:rsid w:val="0089700F"/>
    <w:rsid w:val="008A66CA"/>
    <w:rsid w:val="008B3ADC"/>
    <w:rsid w:val="008E3FC2"/>
    <w:rsid w:val="0092007A"/>
    <w:rsid w:val="00924DD7"/>
    <w:rsid w:val="00937EEF"/>
    <w:rsid w:val="00955BD8"/>
    <w:rsid w:val="00975435"/>
    <w:rsid w:val="0098189B"/>
    <w:rsid w:val="00991908"/>
    <w:rsid w:val="009A4A1E"/>
    <w:rsid w:val="009C14E5"/>
    <w:rsid w:val="009D45CF"/>
    <w:rsid w:val="009F6D45"/>
    <w:rsid w:val="00A02ACA"/>
    <w:rsid w:val="00A21CEE"/>
    <w:rsid w:val="00A415CB"/>
    <w:rsid w:val="00A47900"/>
    <w:rsid w:val="00A66A16"/>
    <w:rsid w:val="00A70B6C"/>
    <w:rsid w:val="00A72BEC"/>
    <w:rsid w:val="00AD7692"/>
    <w:rsid w:val="00AE15E6"/>
    <w:rsid w:val="00AE279A"/>
    <w:rsid w:val="00AE4BC3"/>
    <w:rsid w:val="00AE7C93"/>
    <w:rsid w:val="00B24830"/>
    <w:rsid w:val="00B35087"/>
    <w:rsid w:val="00B50D7E"/>
    <w:rsid w:val="00B63809"/>
    <w:rsid w:val="00B67BD5"/>
    <w:rsid w:val="00B7517C"/>
    <w:rsid w:val="00B762D8"/>
    <w:rsid w:val="00B80A66"/>
    <w:rsid w:val="00B8632F"/>
    <w:rsid w:val="00B94C89"/>
    <w:rsid w:val="00BC476E"/>
    <w:rsid w:val="00BC50DB"/>
    <w:rsid w:val="00C27FAD"/>
    <w:rsid w:val="00C32BDB"/>
    <w:rsid w:val="00C70423"/>
    <w:rsid w:val="00C75D76"/>
    <w:rsid w:val="00C95379"/>
    <w:rsid w:val="00CB7A94"/>
    <w:rsid w:val="00CC1F96"/>
    <w:rsid w:val="00CC4F86"/>
    <w:rsid w:val="00CC677D"/>
    <w:rsid w:val="00CC6AB1"/>
    <w:rsid w:val="00D01010"/>
    <w:rsid w:val="00D14F00"/>
    <w:rsid w:val="00D15D0B"/>
    <w:rsid w:val="00D538B0"/>
    <w:rsid w:val="00D6469D"/>
    <w:rsid w:val="00D810F5"/>
    <w:rsid w:val="00D86CEE"/>
    <w:rsid w:val="00D873FA"/>
    <w:rsid w:val="00DC02FC"/>
    <w:rsid w:val="00DD4999"/>
    <w:rsid w:val="00DF71A7"/>
    <w:rsid w:val="00E0337D"/>
    <w:rsid w:val="00E36842"/>
    <w:rsid w:val="00E647C5"/>
    <w:rsid w:val="00ED0298"/>
    <w:rsid w:val="00ED25DE"/>
    <w:rsid w:val="00F03349"/>
    <w:rsid w:val="00F130BA"/>
    <w:rsid w:val="00F33274"/>
    <w:rsid w:val="00F43B51"/>
    <w:rsid w:val="00F51844"/>
    <w:rsid w:val="00F60C09"/>
    <w:rsid w:val="00F7406C"/>
    <w:rsid w:val="00F83D99"/>
    <w:rsid w:val="00F8510F"/>
    <w:rsid w:val="00FA141F"/>
    <w:rsid w:val="00FA46D3"/>
    <w:rsid w:val="00FA7222"/>
    <w:rsid w:val="00FC6AEF"/>
    <w:rsid w:val="00FF1717"/>
    <w:rsid w:val="00FF78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2A8BB"/>
  <w15:chartTrackingRefBased/>
  <w15:docId w15:val="{B23CA5D0-B195-435B-B2C5-09A41159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F00"/>
    <w:rPr>
      <w:rFonts w:eastAsia="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14F00"/>
    <w:pPr>
      <w:tabs>
        <w:tab w:val="center" w:pos="4819"/>
        <w:tab w:val="right" w:pos="9638"/>
      </w:tabs>
    </w:pPr>
  </w:style>
  <w:style w:type="character" w:customStyle="1" w:styleId="FooterChar">
    <w:name w:val="Footer Char"/>
    <w:basedOn w:val="DefaultParagraphFont"/>
    <w:link w:val="Footer"/>
    <w:rsid w:val="00D14F00"/>
    <w:rPr>
      <w:rFonts w:eastAsia="Times New Roman" w:cs="Times New Roman"/>
      <w:kern w:val="0"/>
      <w:sz w:val="20"/>
      <w:szCs w:val="20"/>
      <w14:ligatures w14:val="none"/>
    </w:rPr>
  </w:style>
  <w:style w:type="paragraph" w:customStyle="1" w:styleId="Body2">
    <w:name w:val="Body 2"/>
    <w:rsid w:val="00D14F00"/>
    <w:pPr>
      <w:pBdr>
        <w:top w:val="nil"/>
        <w:left w:val="nil"/>
        <w:bottom w:val="nil"/>
        <w:right w:val="nil"/>
        <w:between w:val="nil"/>
        <w:bar w:val="nil"/>
      </w:pBdr>
      <w:suppressAutoHyphens/>
      <w:spacing w:after="40"/>
      <w:jc w:val="both"/>
    </w:pPr>
    <w:rPr>
      <w:rFonts w:eastAsia="Arial Unicode MS" w:cs="Arial Unicode MS"/>
      <w:color w:val="000000"/>
      <w:kern w:val="0"/>
      <w:sz w:val="22"/>
      <w:bdr w:val="nil"/>
      <w:lang w:val="en-US" w:eastAsia="lt-LT"/>
      <w14:ligatures w14:val="none"/>
    </w:rPr>
  </w:style>
  <w:style w:type="paragraph" w:customStyle="1" w:styleId="Default">
    <w:name w:val="Default"/>
    <w:rsid w:val="00D14F00"/>
    <w:pPr>
      <w:autoSpaceDE w:val="0"/>
      <w:autoSpaceDN w:val="0"/>
      <w:adjustRightInd w:val="0"/>
    </w:pPr>
    <w:rPr>
      <w:rFonts w:ascii="Arial" w:eastAsia="Times New Roman" w:hAnsi="Arial" w:cs="Arial"/>
      <w:color w:val="000000"/>
      <w:kern w:val="0"/>
      <w:szCs w:val="24"/>
      <w14:ligatures w14:val="none"/>
    </w:rPr>
  </w:style>
  <w:style w:type="paragraph" w:styleId="Revision">
    <w:name w:val="Revision"/>
    <w:hidden/>
    <w:uiPriority w:val="99"/>
    <w:semiHidden/>
    <w:rsid w:val="002A0DAE"/>
    <w:rPr>
      <w:rFonts w:eastAsia="Times New Roman" w:cs="Times New Roman"/>
      <w:kern w:val="0"/>
      <w:sz w:val="20"/>
      <w:szCs w:val="20"/>
      <w14:ligatures w14:val="none"/>
    </w:rPr>
  </w:style>
  <w:style w:type="character" w:styleId="Hyperlink">
    <w:name w:val="Hyperlink"/>
    <w:basedOn w:val="DefaultParagraphFont"/>
    <w:uiPriority w:val="99"/>
    <w:unhideWhenUsed/>
    <w:rsid w:val="009D45CF"/>
    <w:rPr>
      <w:color w:val="0563C1" w:themeColor="hyperlink"/>
      <w:u w:val="single"/>
    </w:rPr>
  </w:style>
  <w:style w:type="character" w:styleId="UnresolvedMention">
    <w:name w:val="Unresolved Mention"/>
    <w:basedOn w:val="DefaultParagraphFont"/>
    <w:uiPriority w:val="99"/>
    <w:semiHidden/>
    <w:unhideWhenUsed/>
    <w:rsid w:val="009D45CF"/>
    <w:rPr>
      <w:color w:val="605E5C"/>
      <w:shd w:val="clear" w:color="auto" w:fill="E1DFDD"/>
    </w:rPr>
  </w:style>
  <w:style w:type="paragraph" w:customStyle="1" w:styleId="ListParagraph1">
    <w:name w:val="List Paragraph1"/>
    <w:aliases w:val="Bullet EY,List Paragraph2,List Paragraph Red,Numbering,ERP-List Paragraph,List Paragraph11,Sąrašo pastraipa.Bullet,Sąrašo pastraipa,Bullet,Table of contents numbered,Lentele,List Paragraph22,List Paragraph21,List not in Table,punktai,lp1"/>
    <w:basedOn w:val="Normal"/>
    <w:uiPriority w:val="34"/>
    <w:qFormat/>
    <w:rsid w:val="00F43B51"/>
    <w:pPr>
      <w:spacing w:after="160" w:line="252" w:lineRule="auto"/>
      <w:ind w:left="720"/>
      <w:contextualSpacing/>
    </w:pPr>
    <w:rPr>
      <w:rFonts w:ascii="Calibri" w:eastAsiaTheme="minorHAnsi" w:hAnsi="Calibri" w:cs="Calibri"/>
      <w:sz w:val="22"/>
      <w:szCs w:val="22"/>
      <w:lang w:eastAsia="lt-LT"/>
    </w:rPr>
  </w:style>
  <w:style w:type="paragraph" w:styleId="Header">
    <w:name w:val="header"/>
    <w:basedOn w:val="Normal"/>
    <w:link w:val="HeaderChar"/>
    <w:uiPriority w:val="99"/>
    <w:unhideWhenUsed/>
    <w:rsid w:val="00B24830"/>
    <w:pPr>
      <w:tabs>
        <w:tab w:val="center" w:pos="4819"/>
        <w:tab w:val="right" w:pos="9638"/>
      </w:tabs>
    </w:pPr>
  </w:style>
  <w:style w:type="character" w:customStyle="1" w:styleId="HeaderChar">
    <w:name w:val="Header Char"/>
    <w:basedOn w:val="DefaultParagraphFont"/>
    <w:link w:val="Header"/>
    <w:uiPriority w:val="99"/>
    <w:rsid w:val="00B24830"/>
    <w:rPr>
      <w:rFonts w:eastAsia="Times New Roman" w:cs="Times New Roman"/>
      <w:kern w:val="0"/>
      <w:sz w:val="20"/>
      <w:szCs w:val="20"/>
      <w14:ligatures w14:val="none"/>
    </w:rPr>
  </w:style>
  <w:style w:type="paragraph" w:styleId="ListParagraph">
    <w:name w:val="List Paragraph"/>
    <w:basedOn w:val="Normal"/>
    <w:uiPriority w:val="34"/>
    <w:qFormat/>
    <w:rsid w:val="00716D62"/>
    <w:pPr>
      <w:ind w:left="720"/>
      <w:contextualSpacing/>
    </w:pPr>
  </w:style>
  <w:style w:type="paragraph" w:styleId="NormalWeb">
    <w:name w:val="Normal (Web)"/>
    <w:basedOn w:val="Normal"/>
    <w:uiPriority w:val="99"/>
    <w:unhideWhenUsed/>
    <w:rsid w:val="0031742F"/>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3441</Words>
  <Characters>1962</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60</cp:revision>
  <dcterms:created xsi:type="dcterms:W3CDTF">2024-12-16T08:26:00Z</dcterms:created>
  <dcterms:modified xsi:type="dcterms:W3CDTF">2026-04-23T04:37:00Z</dcterms:modified>
</cp:coreProperties>
</file>