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A2EF" w14:textId="77777777" w:rsidR="00E92451" w:rsidRDefault="00E92451" w:rsidP="00E92451">
      <w:pPr>
        <w:pStyle w:val="NoSpacing"/>
        <w:jc w:val="center"/>
        <w:rPr>
          <w:rFonts w:ascii="Times New Roman" w:hAnsi="Times New Roman" w:cs="Times New Roman"/>
          <w:b/>
        </w:rPr>
      </w:pPr>
      <w:r w:rsidRPr="00E92451">
        <w:rPr>
          <w:rFonts w:ascii="Times New Roman" w:hAnsi="Times New Roman" w:cs="Times New Roman"/>
          <w:b/>
        </w:rPr>
        <w:t xml:space="preserve">MEDICAL VIRTUAL REALITY SOFTWARE </w:t>
      </w:r>
    </w:p>
    <w:p w14:paraId="2647A509" w14:textId="77777777" w:rsidR="00E92451" w:rsidRPr="00D0294B" w:rsidRDefault="00E92451" w:rsidP="00E92451">
      <w:pPr>
        <w:pStyle w:val="NoSpacing"/>
        <w:jc w:val="center"/>
        <w:rPr>
          <w:rFonts w:ascii="Times New Roman" w:hAnsi="Times New Roman" w:cs="Times New Roman"/>
          <w:b/>
        </w:rPr>
      </w:pPr>
      <w:r w:rsidRPr="00D0294B">
        <w:rPr>
          <w:rFonts w:ascii="Times New Roman" w:hAnsi="Times New Roman" w:cs="Times New Roman"/>
          <w:b/>
        </w:rPr>
        <w:t>TECHNICAL REQUIREMENTS</w:t>
      </w:r>
    </w:p>
    <w:p w14:paraId="259307A3" w14:textId="77777777" w:rsidR="009245EB" w:rsidRPr="00D0294B" w:rsidRDefault="009245EB" w:rsidP="009245EB">
      <w:pPr>
        <w:pStyle w:val="NoSpacing"/>
        <w:jc w:val="center"/>
        <w:rPr>
          <w:rFonts w:ascii="Times New Roman" w:hAnsi="Times New Roman" w:cs="Times New Roman"/>
          <w:b/>
        </w:rPr>
      </w:pPr>
    </w:p>
    <w:p w14:paraId="1498C8FE" w14:textId="77777777" w:rsidR="009245EB" w:rsidRPr="00D0294B" w:rsidRDefault="00E92451" w:rsidP="009245EB">
      <w:pPr>
        <w:pStyle w:val="NoSpacing"/>
        <w:jc w:val="center"/>
        <w:rPr>
          <w:rFonts w:ascii="Times New Roman" w:hAnsi="Times New Roman" w:cs="Times New Roman"/>
          <w:b/>
        </w:rPr>
      </w:pPr>
      <w:r w:rsidRPr="00E92451">
        <w:rPr>
          <w:rFonts w:ascii="Times New Roman" w:hAnsi="Times New Roman" w:cs="Times New Roman"/>
          <w:b/>
        </w:rPr>
        <w:t>MEDICININĖ VIRTUA</w:t>
      </w:r>
      <w:r>
        <w:rPr>
          <w:rFonts w:ascii="Times New Roman" w:hAnsi="Times New Roman" w:cs="Times New Roman"/>
          <w:b/>
        </w:rPr>
        <w:t>LIOS REALYBĖS PROGRAMINĖ ĮRANGA</w:t>
      </w:r>
    </w:p>
    <w:p w14:paraId="44636468" w14:textId="77777777" w:rsidR="009245EB" w:rsidRPr="00D0294B" w:rsidRDefault="009245EB" w:rsidP="009245EB">
      <w:pPr>
        <w:pStyle w:val="NoSpacing"/>
        <w:jc w:val="center"/>
        <w:rPr>
          <w:rFonts w:ascii="Times New Roman" w:hAnsi="Times New Roman" w:cs="Times New Roman"/>
          <w:b/>
        </w:rPr>
      </w:pPr>
      <w:r w:rsidRPr="00D0294B">
        <w:rPr>
          <w:rFonts w:ascii="Times New Roman" w:hAnsi="Times New Roman" w:cs="Times New Roman"/>
          <w:b/>
        </w:rPr>
        <w:t>TECHNINIAI REIKALAVIMAI</w:t>
      </w:r>
    </w:p>
    <w:p w14:paraId="340FC319" w14:textId="77777777" w:rsidR="00C03324" w:rsidRPr="00C03324" w:rsidRDefault="009245EB" w:rsidP="00C03324">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p>
    <w:p w14:paraId="5BBC5D56" w14:textId="77777777" w:rsidR="009245EB" w:rsidRPr="00D0294B" w:rsidRDefault="00C03324" w:rsidP="00C03324">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Hospital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r w:rsidRPr="00C03324">
        <w:rPr>
          <w:rFonts w:ascii="Times New Roman" w:eastAsia="Times New Roman" w:hAnsi="Times New Roman" w:cs="Times New Roman"/>
          <w:color w:val="000000"/>
        </w:rPr>
        <w:t xml:space="preserve">Lithuanian University </w:t>
      </w:r>
      <w:proofErr w:type="spellStart"/>
      <w:r w:rsidRPr="00C03324">
        <w:rPr>
          <w:rFonts w:ascii="Times New Roman" w:eastAsia="Times New Roman" w:hAnsi="Times New Roman" w:cs="Times New Roman"/>
          <w:color w:val="000000"/>
        </w:rPr>
        <w:t>of</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Health</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Sciences</w:t>
      </w:r>
      <w:proofErr w:type="spellEnd"/>
      <w:r w:rsidRPr="00C033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Kauno klinikos</w:t>
      </w:r>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hereinafter</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referred</w:t>
      </w:r>
      <w:proofErr w:type="spellEnd"/>
      <w:r w:rsidRPr="00C03324">
        <w:rPr>
          <w:rFonts w:ascii="Times New Roman" w:eastAsia="Times New Roman" w:hAnsi="Times New Roman" w:cs="Times New Roman"/>
          <w:color w:val="000000"/>
        </w:rPr>
        <w:t xml:space="preserve"> to </w:t>
      </w:r>
      <w:proofErr w:type="spellStart"/>
      <w:r w:rsidRPr="00C03324">
        <w:rPr>
          <w:rFonts w:ascii="Times New Roman" w:eastAsia="Times New Roman" w:hAnsi="Times New Roman" w:cs="Times New Roman"/>
          <w:color w:val="000000"/>
        </w:rPr>
        <w:t>a</w:t>
      </w:r>
      <w:r>
        <w:rPr>
          <w:rFonts w:ascii="Times New Roman" w:eastAsia="Times New Roman" w:hAnsi="Times New Roman" w:cs="Times New Roman"/>
          <w:color w:val="000000"/>
        </w:rPr>
        <w:t>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Contracting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Authority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seeks</w:t>
      </w:r>
      <w:proofErr w:type="spell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purchase</w:t>
      </w:r>
      <w:proofErr w:type="spellEnd"/>
      <w:r>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Medical</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Virtual</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Reality</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Software</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for</w:t>
      </w:r>
      <w:proofErr w:type="spellEnd"/>
      <w:r w:rsidRPr="00C03324">
        <w:rPr>
          <w:rFonts w:ascii="Times New Roman" w:eastAsia="Times New Roman" w:hAnsi="Times New Roman" w:cs="Times New Roman"/>
          <w:color w:val="000000"/>
        </w:rPr>
        <w:t xml:space="preserve"> a </w:t>
      </w:r>
      <w:proofErr w:type="spellStart"/>
      <w:r w:rsidRPr="00C03324">
        <w:rPr>
          <w:rFonts w:ascii="Times New Roman" w:eastAsia="Times New Roman" w:hAnsi="Times New Roman" w:cs="Times New Roman"/>
          <w:color w:val="000000"/>
        </w:rPr>
        <w:t>period</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of</w:t>
      </w:r>
      <w:proofErr w:type="spellEnd"/>
      <w:r w:rsidRPr="00C03324">
        <w:rPr>
          <w:rFonts w:ascii="Times New Roman" w:eastAsia="Times New Roman" w:hAnsi="Times New Roman" w:cs="Times New Roman"/>
          <w:color w:val="000000"/>
        </w:rPr>
        <w:t xml:space="preserve"> 36 </w:t>
      </w:r>
      <w:proofErr w:type="spellStart"/>
      <w:r w:rsidRPr="00C03324">
        <w:rPr>
          <w:rFonts w:ascii="Times New Roman" w:eastAsia="Times New Roman" w:hAnsi="Times New Roman" w:cs="Times New Roman"/>
          <w:color w:val="000000"/>
        </w:rPr>
        <w:t>months</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for</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the</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training</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of</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nursing</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specialists</w:t>
      </w:r>
      <w:proofErr w:type="spellEnd"/>
      <w:r w:rsidRPr="00C03324">
        <w:rPr>
          <w:rFonts w:ascii="Times New Roman" w:eastAsia="Times New Roman" w:hAnsi="Times New Roman" w:cs="Times New Roman"/>
          <w:color w:val="000000"/>
        </w:rPr>
        <w:t>.</w:t>
      </w:r>
      <w:r>
        <w:rPr>
          <w:rFonts w:ascii="Times New Roman" w:eastAsia="Times New Roman" w:hAnsi="Times New Roman" w:cs="Times New Roman"/>
          <w:color w:val="000000"/>
        </w:rPr>
        <w:tab/>
      </w:r>
    </w:p>
    <w:p w14:paraId="6455A27A" w14:textId="77777777" w:rsidR="009245EB" w:rsidRPr="00D0294B" w:rsidRDefault="009245EB" w:rsidP="00E92451">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Lietuvos sveikatos mokslų universiteto ligoninė Kauno klinikos (toliau – Perkančioji organizacija) siekia </w:t>
      </w:r>
      <w:r w:rsidR="00C03324">
        <w:rPr>
          <w:rFonts w:ascii="Times New Roman" w:eastAsia="Times New Roman" w:hAnsi="Times New Roman" w:cs="Times New Roman"/>
          <w:color w:val="000000"/>
        </w:rPr>
        <w:t xml:space="preserve">įsigyti </w:t>
      </w:r>
      <w:r w:rsidR="00E92451" w:rsidRPr="00E92451">
        <w:rPr>
          <w:rFonts w:ascii="Times New Roman" w:eastAsia="Times New Roman" w:hAnsi="Times New Roman" w:cs="Times New Roman"/>
          <w:color w:val="000000"/>
        </w:rPr>
        <w:t>Medicininė virtualios realybės</w:t>
      </w:r>
      <w:r w:rsidR="00E92451">
        <w:rPr>
          <w:rFonts w:ascii="Times New Roman" w:eastAsia="Times New Roman" w:hAnsi="Times New Roman" w:cs="Times New Roman"/>
          <w:color w:val="000000"/>
        </w:rPr>
        <w:t xml:space="preserve"> </w:t>
      </w:r>
      <w:r w:rsidR="00E92451" w:rsidRPr="00E92451">
        <w:rPr>
          <w:rFonts w:ascii="Times New Roman" w:eastAsia="Times New Roman" w:hAnsi="Times New Roman" w:cs="Times New Roman"/>
          <w:color w:val="000000"/>
        </w:rPr>
        <w:t>programinė įranga 36mėn.</w:t>
      </w:r>
      <w:r w:rsidR="00E92451">
        <w:rPr>
          <w:rFonts w:ascii="Times New Roman" w:eastAsia="Times New Roman" w:hAnsi="Times New Roman" w:cs="Times New Roman"/>
          <w:color w:val="000000"/>
        </w:rPr>
        <w:t xml:space="preserve"> </w:t>
      </w:r>
      <w:r w:rsidR="00E92451" w:rsidRPr="00E92451">
        <w:rPr>
          <w:rFonts w:ascii="Times New Roman" w:eastAsia="Times New Roman" w:hAnsi="Times New Roman" w:cs="Times New Roman"/>
          <w:color w:val="000000"/>
        </w:rPr>
        <w:t>laikotarpiui</w:t>
      </w:r>
      <w:r w:rsidRPr="00D0294B">
        <w:rPr>
          <w:rFonts w:ascii="Times New Roman" w:eastAsia="Times New Roman" w:hAnsi="Times New Roman" w:cs="Times New Roman"/>
          <w:color w:val="000000"/>
        </w:rPr>
        <w:t>,</w:t>
      </w:r>
      <w:r w:rsidR="00E92451" w:rsidRPr="00E92451">
        <w:t xml:space="preserve"> </w:t>
      </w:r>
      <w:r w:rsidR="00E92451">
        <w:rPr>
          <w:rFonts w:ascii="Times New Roman" w:eastAsia="Times New Roman" w:hAnsi="Times New Roman" w:cs="Times New Roman"/>
          <w:color w:val="000000"/>
        </w:rPr>
        <w:t>slaugos specialistų mokymams</w:t>
      </w:r>
      <w:r w:rsidRPr="00D0294B">
        <w:rPr>
          <w:rFonts w:ascii="Times New Roman" w:eastAsia="Times New Roman" w:hAnsi="Times New Roman" w:cs="Times New Roman"/>
          <w:color w:val="000000"/>
        </w:rPr>
        <w:t xml:space="preserve">. </w:t>
      </w:r>
    </w:p>
    <w:p w14:paraId="44471449" w14:textId="77777777" w:rsidR="005F4EAD" w:rsidRDefault="009245EB" w:rsidP="00C03324">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proofErr w:type="spellStart"/>
      <w:r w:rsidR="00C03324" w:rsidRPr="00C03324">
        <w:rPr>
          <w:rFonts w:ascii="Times New Roman" w:eastAsia="Times New Roman" w:hAnsi="Times New Roman" w:cs="Times New Roman"/>
          <w:color w:val="000000"/>
        </w:rPr>
        <w:t>Objective</w:t>
      </w:r>
      <w:proofErr w:type="spellEnd"/>
      <w:r w:rsidR="00C03324" w:rsidRPr="00C03324">
        <w:rPr>
          <w:rFonts w:ascii="Times New Roman" w:eastAsia="Times New Roman" w:hAnsi="Times New Roman" w:cs="Times New Roman"/>
          <w:color w:val="000000"/>
        </w:rPr>
        <w:t xml:space="preserve"> – </w:t>
      </w:r>
      <w:proofErr w:type="spellStart"/>
      <w:r w:rsidR="00C03324" w:rsidRPr="00C03324">
        <w:rPr>
          <w:rFonts w:ascii="Times New Roman" w:eastAsia="Times New Roman" w:hAnsi="Times New Roman" w:cs="Times New Roman"/>
          <w:color w:val="000000"/>
        </w:rPr>
        <w:t>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virtual</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reality</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glasses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available</w:t>
      </w:r>
      <w:proofErr w:type="spellEnd"/>
      <w:r w:rsidR="00C03324" w:rsidRPr="00C03324">
        <w:rPr>
          <w:rFonts w:ascii="Times New Roman" w:eastAsia="Times New Roman" w:hAnsi="Times New Roman" w:cs="Times New Roman"/>
          <w:color w:val="000000"/>
        </w:rPr>
        <w:t xml:space="preserve"> at </w:t>
      </w:r>
      <w:proofErr w:type="spellStart"/>
      <w:r w:rsidR="00C03324" w:rsidRPr="00C03324">
        <w:rPr>
          <w:rFonts w:ascii="Times New Roman" w:eastAsia="Times New Roman" w:hAnsi="Times New Roman" w:cs="Times New Roman"/>
          <w:color w:val="000000"/>
        </w:rPr>
        <w:t>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Innovative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Nursing</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Practical</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Skills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Center</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require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purchase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of</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software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that</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is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already</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available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on</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market</w:t>
      </w:r>
      <w:proofErr w:type="spellEnd"/>
      <w:r w:rsidR="00C03324" w:rsidRPr="00C03324">
        <w:rPr>
          <w:rFonts w:ascii="Times New Roman" w:eastAsia="Times New Roman" w:hAnsi="Times New Roman" w:cs="Times New Roman"/>
          <w:color w:val="000000"/>
        </w:rPr>
        <w:t xml:space="preserve">. </w:t>
      </w:r>
      <w:proofErr w:type="spellStart"/>
      <w:r w:rsidR="00C03324">
        <w:rPr>
          <w:rFonts w:ascii="Times New Roman" w:eastAsia="Times New Roman" w:hAnsi="Times New Roman" w:cs="Times New Roman"/>
          <w:color w:val="000000"/>
        </w:rPr>
        <w:t>T</w:t>
      </w:r>
      <w:r w:rsidR="00C03324" w:rsidRPr="00C03324">
        <w:rPr>
          <w:rFonts w:ascii="Times New Roman" w:eastAsia="Times New Roman" w:hAnsi="Times New Roman" w:cs="Times New Roman"/>
          <w:color w:val="000000"/>
        </w:rPr>
        <w: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platform</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must</w:t>
      </w:r>
      <w:proofErr w:type="spellEnd"/>
      <w:r w:rsidR="00C03324" w:rsidRPr="00C03324">
        <w:rPr>
          <w:rFonts w:ascii="Times New Roman" w:eastAsia="Times New Roman" w:hAnsi="Times New Roman" w:cs="Times New Roman"/>
          <w:color w:val="000000"/>
        </w:rPr>
        <w:t xml:space="preserve"> be </w:t>
      </w:r>
      <w:proofErr w:type="spellStart"/>
      <w:r w:rsidR="00C03324" w:rsidRPr="00C03324">
        <w:rPr>
          <w:rFonts w:ascii="Times New Roman" w:eastAsia="Times New Roman" w:hAnsi="Times New Roman" w:cs="Times New Roman"/>
          <w:color w:val="000000"/>
        </w:rPr>
        <w:t>designed</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for</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nursing</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education</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with</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all</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functions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focused</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on</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training</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nurses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developing</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competencies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and</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supporting</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continuous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professional</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development</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in</w:t>
      </w:r>
      <w:proofErr w:type="spellEnd"/>
      <w:r w:rsidR="00C03324" w:rsidRPr="00C03324">
        <w:rPr>
          <w:rFonts w:ascii="Times New Roman" w:eastAsia="Times New Roman" w:hAnsi="Times New Roman" w:cs="Times New Roman"/>
          <w:color w:val="000000"/>
        </w:rPr>
        <w:t xml:space="preserve"> a </w:t>
      </w:r>
      <w:proofErr w:type="spellStart"/>
      <w:r w:rsidR="00C03324" w:rsidRPr="00C03324">
        <w:rPr>
          <w:rFonts w:ascii="Times New Roman" w:eastAsia="Times New Roman" w:hAnsi="Times New Roman" w:cs="Times New Roman"/>
          <w:color w:val="000000"/>
        </w:rPr>
        <w:t>clinical</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environment</w:t>
      </w:r>
      <w:proofErr w:type="spellEnd"/>
      <w:r w:rsidR="00C03324" w:rsidRPr="00C03324">
        <w:rPr>
          <w:rFonts w:ascii="Times New Roman" w:eastAsia="Times New Roman" w:hAnsi="Times New Roman" w:cs="Times New Roman"/>
          <w:color w:val="000000"/>
        </w:rPr>
        <w:t>.</w:t>
      </w:r>
      <w:r w:rsid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The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indicative</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number</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of</w:t>
      </w:r>
      <w:proofErr w:type="spellEnd"/>
      <w:r w:rsidR="00C03324" w:rsidRPr="00C03324">
        <w:rPr>
          <w:rFonts w:ascii="Times New Roman" w:eastAsia="Times New Roman" w:hAnsi="Times New Roman" w:cs="Times New Roman"/>
          <w:color w:val="000000"/>
        </w:rPr>
        <w:t xml:space="preserve"> </w:t>
      </w:r>
      <w:proofErr w:type="spellStart"/>
      <w:r w:rsidR="005F4EAD">
        <w:rPr>
          <w:rFonts w:ascii="Times New Roman" w:eastAsia="Times New Roman" w:hAnsi="Times New Roman" w:cs="Times New Roman"/>
          <w:color w:val="000000"/>
        </w:rPr>
        <w:t>working</w:t>
      </w:r>
      <w:proofErr w:type="spellEnd"/>
      <w:r w:rsidR="005F4EAD">
        <w:rPr>
          <w:rFonts w:ascii="Times New Roman" w:eastAsia="Times New Roman" w:hAnsi="Times New Roman" w:cs="Times New Roman"/>
          <w:color w:val="000000"/>
        </w:rPr>
        <w:t xml:space="preserve"> </w:t>
      </w:r>
      <w:proofErr w:type="spellStart"/>
      <w:r w:rsidR="00C03324">
        <w:rPr>
          <w:rFonts w:ascii="Times New Roman" w:eastAsia="Times New Roman" w:hAnsi="Times New Roman" w:cs="Times New Roman"/>
          <w:color w:val="000000"/>
        </w:rPr>
        <w:t>seats</w:t>
      </w:r>
      <w:proofErr w:type="spellEnd"/>
      <w:r w:rsidR="00C03324" w:rsidRPr="00C03324">
        <w:rPr>
          <w:rFonts w:ascii="Times New Roman" w:eastAsia="Times New Roman" w:hAnsi="Times New Roman" w:cs="Times New Roman"/>
          <w:color w:val="000000"/>
        </w:rPr>
        <w:t xml:space="preserve"> </w:t>
      </w:r>
      <w:proofErr w:type="spellStart"/>
      <w:r w:rsidR="00C03324" w:rsidRPr="00C03324">
        <w:rPr>
          <w:rFonts w:ascii="Times New Roman" w:eastAsia="Times New Roman" w:hAnsi="Times New Roman" w:cs="Times New Roman"/>
          <w:color w:val="000000"/>
        </w:rPr>
        <w:t>is</w:t>
      </w:r>
      <w:proofErr w:type="spellEnd"/>
      <w:r w:rsidR="00C03324" w:rsidRPr="00C03324">
        <w:rPr>
          <w:rFonts w:ascii="Times New Roman" w:eastAsia="Times New Roman" w:hAnsi="Times New Roman" w:cs="Times New Roman"/>
          <w:color w:val="000000"/>
        </w:rPr>
        <w:t xml:space="preserve"> 3.</w:t>
      </w:r>
    </w:p>
    <w:p w14:paraId="75E218EC" w14:textId="77777777" w:rsidR="009245EB" w:rsidRDefault="005F4EAD"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Tikslas – Inovatyvios</w:t>
      </w:r>
      <w:r w:rsidRPr="005F4EAD">
        <w:rPr>
          <w:rFonts w:ascii="Times New Roman" w:eastAsia="Times New Roman" w:hAnsi="Times New Roman" w:cs="Times New Roman"/>
          <w:color w:val="000000"/>
        </w:rPr>
        <w:t xml:space="preserve"> slaugos praktinių įgūdžių centre </w:t>
      </w:r>
      <w:r w:rsidR="00D528C3">
        <w:rPr>
          <w:rFonts w:ascii="Times New Roman" w:eastAsia="Times New Roman" w:hAnsi="Times New Roman" w:cs="Times New Roman"/>
          <w:color w:val="000000"/>
        </w:rPr>
        <w:t xml:space="preserve">turimiems Meta </w:t>
      </w:r>
      <w:proofErr w:type="spellStart"/>
      <w:r w:rsidR="00D528C3">
        <w:rPr>
          <w:rFonts w:ascii="Times New Roman" w:eastAsia="Times New Roman" w:hAnsi="Times New Roman" w:cs="Times New Roman"/>
          <w:color w:val="000000"/>
        </w:rPr>
        <w:t>Quest</w:t>
      </w:r>
      <w:proofErr w:type="spellEnd"/>
      <w:r w:rsidRPr="005F4EAD">
        <w:rPr>
          <w:rFonts w:ascii="Times New Roman" w:eastAsia="Times New Roman" w:hAnsi="Times New Roman" w:cs="Times New Roman"/>
          <w:color w:val="000000"/>
        </w:rPr>
        <w:t xml:space="preserve"> virtualios realybės akiniams įsigyti rinkoje jau esanči</w:t>
      </w:r>
      <w:r>
        <w:rPr>
          <w:rFonts w:ascii="Times New Roman" w:eastAsia="Times New Roman" w:hAnsi="Times New Roman" w:cs="Times New Roman"/>
          <w:color w:val="000000"/>
        </w:rPr>
        <w:t>ą programinę įrangą</w:t>
      </w:r>
      <w:r w:rsidRPr="005F4EAD">
        <w:rPr>
          <w:rFonts w:ascii="Times New Roman" w:eastAsia="Times New Roman" w:hAnsi="Times New Roman" w:cs="Times New Roman"/>
          <w:color w:val="000000"/>
        </w:rPr>
        <w:t xml:space="preserve">. Platforma turi būti sukurta slaugos švietimui, o visos funkcijos turi būti skirtos slaugytojų mokymui, kompetencijų ugdymui ir nuolatinio profesinio tobulėjimo klinikinėje aplinkoje palaikymui. Orientacinis </w:t>
      </w:r>
      <w:r>
        <w:rPr>
          <w:rFonts w:ascii="Times New Roman" w:eastAsia="Times New Roman" w:hAnsi="Times New Roman" w:cs="Times New Roman"/>
          <w:color w:val="000000"/>
        </w:rPr>
        <w:t xml:space="preserve">darbo </w:t>
      </w:r>
      <w:r w:rsidRPr="005F4EAD">
        <w:rPr>
          <w:rFonts w:ascii="Times New Roman" w:eastAsia="Times New Roman" w:hAnsi="Times New Roman" w:cs="Times New Roman"/>
          <w:color w:val="000000"/>
        </w:rPr>
        <w:t>vietų skaičius yra 3.</w:t>
      </w:r>
    </w:p>
    <w:p w14:paraId="7DE2FEDB" w14:textId="77777777" w:rsidR="00E944D8" w:rsidRDefault="00E944D8"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proofErr w:type="spellStart"/>
      <w:r w:rsidRPr="00E944D8">
        <w:rPr>
          <w:rFonts w:ascii="Times New Roman" w:eastAsia="Times New Roman" w:hAnsi="Times New Roman" w:cs="Times New Roman"/>
          <w:color w:val="000000"/>
        </w:rPr>
        <w:t>During</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evaluation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proposal</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upon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request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by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Contracting</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Authority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Supplier</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must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demonstrate</w:t>
      </w:r>
      <w:proofErr w:type="spellEnd"/>
      <w:r w:rsidRPr="00E944D8">
        <w:rPr>
          <w:rFonts w:ascii="Times New Roman" w:eastAsia="Times New Roman" w:hAnsi="Times New Roman" w:cs="Times New Roman"/>
          <w:color w:val="000000"/>
        </w:rPr>
        <w:t xml:space="preserve"> a </w:t>
      </w:r>
      <w:proofErr w:type="spellStart"/>
      <w:r w:rsidRPr="00E944D8">
        <w:rPr>
          <w:rFonts w:ascii="Times New Roman" w:eastAsia="Times New Roman" w:hAnsi="Times New Roman" w:cs="Times New Roman"/>
          <w:color w:val="000000"/>
        </w:rPr>
        <w:t>demo</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version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System </w:t>
      </w:r>
      <w:proofErr w:type="spellStart"/>
      <w:r w:rsidRPr="00E944D8">
        <w:rPr>
          <w:rFonts w:ascii="Times New Roman" w:eastAsia="Times New Roman" w:hAnsi="Times New Roman" w:cs="Times New Roman"/>
          <w:color w:val="000000"/>
        </w:rPr>
        <w:t>with</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functionalities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not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less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than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those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listed</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in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technical</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specification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During</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demonstration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System </w:t>
      </w:r>
      <w:proofErr w:type="spellStart"/>
      <w:r w:rsidRPr="00E944D8">
        <w:rPr>
          <w:rFonts w:ascii="Times New Roman" w:eastAsia="Times New Roman" w:hAnsi="Times New Roman" w:cs="Times New Roman"/>
          <w:color w:val="000000"/>
        </w:rPr>
        <w:t>must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meet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requirements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specified</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in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Technical</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Specification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System.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Supplier</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must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prepare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for</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demonstration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System </w:t>
      </w:r>
      <w:proofErr w:type="spellStart"/>
      <w:r w:rsidRPr="00E944D8">
        <w:rPr>
          <w:rFonts w:ascii="Times New Roman" w:eastAsia="Times New Roman" w:hAnsi="Times New Roman" w:cs="Times New Roman"/>
          <w:color w:val="000000"/>
        </w:rPr>
        <w:t>within</w:t>
      </w:r>
      <w:proofErr w:type="spellEnd"/>
      <w:r w:rsidRPr="00E944D8">
        <w:rPr>
          <w:rFonts w:ascii="Times New Roman" w:eastAsia="Times New Roman" w:hAnsi="Times New Roman" w:cs="Times New Roman"/>
          <w:color w:val="000000"/>
        </w:rPr>
        <w:t xml:space="preserve"> 5 </w:t>
      </w:r>
      <w:proofErr w:type="spellStart"/>
      <w:r w:rsidRPr="00E944D8">
        <w:rPr>
          <w:rFonts w:ascii="Times New Roman" w:eastAsia="Times New Roman" w:hAnsi="Times New Roman" w:cs="Times New Roman"/>
          <w:color w:val="000000"/>
        </w:rPr>
        <w:t>working</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days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Contracting</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Authority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may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if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necessary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request</w:t>
      </w:r>
      <w:proofErr w:type="spellEnd"/>
      <w:r w:rsidRPr="00E944D8">
        <w:rPr>
          <w:rFonts w:ascii="Times New Roman" w:eastAsia="Times New Roman" w:hAnsi="Times New Roman" w:cs="Times New Roman"/>
          <w:color w:val="000000"/>
        </w:rPr>
        <w:t xml:space="preserve"> a </w:t>
      </w:r>
      <w:proofErr w:type="spellStart"/>
      <w:r w:rsidRPr="00E944D8">
        <w:rPr>
          <w:rFonts w:ascii="Times New Roman" w:eastAsia="Times New Roman" w:hAnsi="Times New Roman" w:cs="Times New Roman"/>
          <w:color w:val="000000"/>
        </w:rPr>
        <w:t>more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detailed</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demonstration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other</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system</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functions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in</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order</w:t>
      </w:r>
      <w:proofErr w:type="spellEnd"/>
      <w:r w:rsidRPr="00E944D8">
        <w:rPr>
          <w:rFonts w:ascii="Times New Roman" w:eastAsia="Times New Roman" w:hAnsi="Times New Roman" w:cs="Times New Roman"/>
          <w:color w:val="000000"/>
        </w:rPr>
        <w:t xml:space="preserve"> to </w:t>
      </w:r>
      <w:proofErr w:type="spellStart"/>
      <w:r w:rsidRPr="00E944D8">
        <w:rPr>
          <w:rFonts w:ascii="Times New Roman" w:eastAsia="Times New Roman" w:hAnsi="Times New Roman" w:cs="Times New Roman"/>
          <w:color w:val="000000"/>
        </w:rPr>
        <w:t>ensure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that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object</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proposed</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by</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Supplier</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meets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requirements</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of</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the</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Technical</w:t>
      </w:r>
      <w:proofErr w:type="spellEnd"/>
      <w:r w:rsidRPr="00E944D8">
        <w:rPr>
          <w:rFonts w:ascii="Times New Roman" w:eastAsia="Times New Roman" w:hAnsi="Times New Roman" w:cs="Times New Roman"/>
          <w:color w:val="000000"/>
        </w:rPr>
        <w:t xml:space="preserve"> </w:t>
      </w:r>
      <w:proofErr w:type="spellStart"/>
      <w:r w:rsidRPr="00E944D8">
        <w:rPr>
          <w:rFonts w:ascii="Times New Roman" w:eastAsia="Times New Roman" w:hAnsi="Times New Roman" w:cs="Times New Roman"/>
          <w:color w:val="000000"/>
        </w:rPr>
        <w:t>Specification</w:t>
      </w:r>
      <w:proofErr w:type="spellEnd"/>
      <w:r w:rsidRPr="00E944D8">
        <w:rPr>
          <w:rFonts w:ascii="Times New Roman" w:eastAsia="Times New Roman" w:hAnsi="Times New Roman" w:cs="Times New Roman"/>
          <w:color w:val="000000"/>
        </w:rPr>
        <w:t>.</w:t>
      </w:r>
    </w:p>
    <w:p w14:paraId="085811C5" w14:textId="77777777" w:rsidR="00E944D8" w:rsidRPr="00E944D8" w:rsidRDefault="00E944D8" w:rsidP="009C1C04">
      <w:pPr>
        <w:ind w:firstLine="720"/>
        <w:jc w:val="both"/>
        <w:rPr>
          <w:rFonts w:ascii="Times New Roman" w:hAnsi="Times New Roman" w:cs="Times New Roman"/>
        </w:rPr>
      </w:pPr>
      <w:r w:rsidRPr="00E944D8">
        <w:rPr>
          <w:rFonts w:ascii="Times New Roman" w:hAnsi="Times New Roman" w:cs="Times New Roman"/>
        </w:rPr>
        <w:t xml:space="preserve">Pasiūlymo vertinimo metu, Perkančiajai organizacijai paprašius, tiekėjas turi pademonstruoti Sistemos demonstracinę versiją su ne mažesniais kaip techninėje specifikacijoje išvardintais funkcionalumais. Demonstracijos metu Sistema turi atitikti reikalavimus nurodytus Sistemos techninėje specifikacijoje. Sistemos demonstracijai tiekėjas turi pasiruošti per 5 darbo dienas. </w:t>
      </w:r>
      <w:r>
        <w:rPr>
          <w:rFonts w:ascii="Times New Roman" w:hAnsi="Times New Roman" w:cs="Times New Roman"/>
        </w:rPr>
        <w:t>Perkančioji organizacija</w:t>
      </w:r>
      <w:r w:rsidRPr="00E944D8">
        <w:rPr>
          <w:rFonts w:ascii="Times New Roman" w:hAnsi="Times New Roman" w:cs="Times New Roman"/>
        </w:rPr>
        <w:t>, esant poreikiui, gali paprašyti detaliau pademonstruoti kitas sistemos funkcijas, siekiant įsitikinti, kad Tiekėjo siūlomas objektas atitinka techninės specifikacijos reikalavimus.</w:t>
      </w:r>
    </w:p>
    <w:p w14:paraId="35AE6FEF" w14:textId="77777777" w:rsidR="005F4EAD" w:rsidRDefault="005F4EAD">
      <w:pPr>
        <w:spacing w:after="160" w:line="259" w:lineRule="auto"/>
        <w:rPr>
          <w:rFonts w:ascii="Times New Roman" w:eastAsia="Times New Roman" w:hAnsi="Times New Roman" w:cs="Times New Roman"/>
          <w:color w:val="000000"/>
        </w:rPr>
      </w:pPr>
    </w:p>
    <w:p w14:paraId="0008F49A" w14:textId="77777777" w:rsidR="005F4EAD" w:rsidRPr="00D0294B" w:rsidRDefault="005F4EAD" w:rsidP="005F4EAD">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p>
    <w:p w14:paraId="729C6413" w14:textId="77777777" w:rsidR="009245EB" w:rsidRPr="00D0294B" w:rsidRDefault="009245EB" w:rsidP="009245EB">
      <w:pPr>
        <w:pBdr>
          <w:top w:val="nil"/>
          <w:left w:val="nil"/>
          <w:bottom w:val="nil"/>
          <w:right w:val="nil"/>
          <w:between w:val="nil"/>
        </w:pBdr>
        <w:rPr>
          <w:rFonts w:ascii="Times New Roman" w:eastAsia="Times New Roman" w:hAnsi="Times New Roman" w:cs="Times New Roman"/>
          <w:b/>
          <w:color w:val="000000"/>
        </w:rPr>
      </w:pPr>
      <w:proofErr w:type="spellStart"/>
      <w:r w:rsidRPr="00D0294B">
        <w:rPr>
          <w:rFonts w:ascii="Times New Roman" w:eastAsia="Times New Roman" w:hAnsi="Times New Roman" w:cs="Times New Roman"/>
          <w:b/>
          <w:color w:val="000000"/>
        </w:rPr>
        <w:t>Functional</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requirements</w:t>
      </w:r>
      <w:proofErr w:type="spellEnd"/>
      <w:r w:rsidRPr="00D0294B">
        <w:rPr>
          <w:rFonts w:ascii="Times New Roman" w:eastAsia="Times New Roman" w:hAnsi="Times New Roman" w:cs="Times New Roman"/>
          <w:b/>
          <w:color w:val="000000"/>
        </w:rPr>
        <w:t xml:space="preserve"> are </w:t>
      </w:r>
      <w:proofErr w:type="spellStart"/>
      <w:r w:rsidRPr="00D0294B">
        <w:rPr>
          <w:rFonts w:ascii="Times New Roman" w:eastAsia="Times New Roman" w:hAnsi="Times New Roman" w:cs="Times New Roman"/>
          <w:b/>
          <w:color w:val="000000"/>
        </w:rPr>
        <w:t>listed</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in</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table</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No</w:t>
      </w:r>
      <w:proofErr w:type="spellEnd"/>
      <w:r w:rsidRPr="00D0294B">
        <w:rPr>
          <w:rFonts w:ascii="Times New Roman" w:eastAsia="Times New Roman" w:hAnsi="Times New Roman" w:cs="Times New Roman"/>
          <w:b/>
          <w:color w:val="000000"/>
        </w:rPr>
        <w:t xml:space="preserve"> 1/ Funkciniai reikalavimai pateikti 1 lentelėje.</w:t>
      </w:r>
    </w:p>
    <w:p w14:paraId="74B82C94" w14:textId="77777777" w:rsidR="009245EB" w:rsidRPr="00D0294B" w:rsidRDefault="009245EB" w:rsidP="009245EB">
      <w:pPr>
        <w:pBdr>
          <w:top w:val="nil"/>
          <w:left w:val="nil"/>
          <w:bottom w:val="nil"/>
          <w:right w:val="nil"/>
          <w:between w:val="nil"/>
        </w:pBdr>
        <w:jc w:val="right"/>
        <w:rPr>
          <w:rFonts w:ascii="Times New Roman" w:eastAsia="Times New Roman" w:hAnsi="Times New Roman" w:cs="Times New Roman"/>
          <w:color w:val="000000"/>
        </w:rPr>
      </w:pPr>
      <w:proofErr w:type="spellStart"/>
      <w:r w:rsidRPr="00D0294B">
        <w:rPr>
          <w:rFonts w:ascii="Times New Roman" w:eastAsia="Times New Roman" w:hAnsi="Times New Roman" w:cs="Times New Roman"/>
          <w:color w:val="000000"/>
        </w:rPr>
        <w:t>Table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No</w:t>
      </w:r>
      <w:proofErr w:type="spellEnd"/>
      <w:r w:rsidRPr="00D0294B">
        <w:rPr>
          <w:rFonts w:ascii="Times New Roman" w:eastAsia="Times New Roman" w:hAnsi="Times New Roman" w:cs="Times New Roman"/>
          <w:color w:val="000000"/>
        </w:rPr>
        <w:t xml:space="preserve"> 1/Lentelė Nr. 1</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552"/>
        <w:gridCol w:w="2551"/>
        <w:gridCol w:w="3402"/>
      </w:tblGrid>
      <w:tr w:rsidR="009245EB" w:rsidRPr="002D4E7A" w14:paraId="73432A6A" w14:textId="77777777" w:rsidTr="00B3111F">
        <w:trPr>
          <w:trHeight w:val="983"/>
        </w:trPr>
        <w:tc>
          <w:tcPr>
            <w:tcW w:w="1237" w:type="dxa"/>
            <w:shd w:val="clear" w:color="auto" w:fill="D9E2F3" w:themeFill="accent5" w:themeFillTint="33"/>
          </w:tcPr>
          <w:p w14:paraId="5893252C" w14:textId="77777777" w:rsidR="009245EB" w:rsidRPr="00D0294B" w:rsidRDefault="009245EB" w:rsidP="00927B94">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roofErr w:type="spellStart"/>
            <w:r w:rsidRPr="00D0294B">
              <w:rPr>
                <w:rFonts w:ascii="Times New Roman" w:eastAsia="Times New Roman" w:hAnsi="Times New Roman" w:cs="Times New Roman"/>
                <w:b/>
                <w:color w:val="000000"/>
              </w:rPr>
              <w:t>Req</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No</w:t>
            </w:r>
            <w:proofErr w:type="spellEnd"/>
            <w:r w:rsidRPr="00D0294B">
              <w:rPr>
                <w:rFonts w:ascii="Times New Roman" w:eastAsia="Times New Roman" w:hAnsi="Times New Roman" w:cs="Times New Roman"/>
                <w:b/>
                <w:color w:val="000000"/>
              </w:rPr>
              <w:t>./ Reikalavimo numeris</w:t>
            </w:r>
          </w:p>
        </w:tc>
        <w:tc>
          <w:tcPr>
            <w:tcW w:w="2552" w:type="dxa"/>
            <w:shd w:val="clear" w:color="auto" w:fill="D9E2F3" w:themeFill="accent5" w:themeFillTint="33"/>
          </w:tcPr>
          <w:p w14:paraId="2005E91F" w14:textId="77777777" w:rsidR="009245EB" w:rsidRPr="00D0294B"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roofErr w:type="spellStart"/>
            <w:r w:rsidRPr="00D0294B">
              <w:rPr>
                <w:rFonts w:ascii="Times New Roman" w:eastAsia="Times New Roman" w:hAnsi="Times New Roman" w:cs="Times New Roman"/>
                <w:b/>
                <w:color w:val="000000"/>
              </w:rPr>
              <w:t>Definition</w:t>
            </w:r>
            <w:proofErr w:type="spellEnd"/>
          </w:p>
        </w:tc>
        <w:tc>
          <w:tcPr>
            <w:tcW w:w="2551" w:type="dxa"/>
            <w:shd w:val="clear" w:color="auto" w:fill="D9E2F3" w:themeFill="accent5" w:themeFillTint="33"/>
          </w:tcPr>
          <w:p w14:paraId="1DCCFF77"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Aprašas</w:t>
            </w:r>
          </w:p>
          <w:p w14:paraId="5C712A5B"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7C72D2C0"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5C0C0CF4"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402" w:type="dxa"/>
            <w:shd w:val="clear" w:color="auto" w:fill="D9E2F3" w:themeFill="accent5" w:themeFillTint="33"/>
          </w:tcPr>
          <w:p w14:paraId="5559DA8F"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 xml:space="preserve">Atitikimas reikalavimams, </w:t>
            </w:r>
            <w:proofErr w:type="spellStart"/>
            <w:r w:rsidRPr="00D0294B">
              <w:rPr>
                <w:rFonts w:ascii="Times New Roman" w:eastAsia="Times New Roman" w:hAnsi="Times New Roman" w:cs="Times New Roman"/>
                <w:b/>
                <w:color w:val="000000"/>
              </w:rPr>
              <w:t>Compliance</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with</w:t>
            </w:r>
            <w:proofErr w:type="spellEnd"/>
            <w:r w:rsidRPr="00D0294B">
              <w:rPr>
                <w:rFonts w:ascii="Times New Roman" w:eastAsia="Times New Roman" w:hAnsi="Times New Roman" w:cs="Times New Roman"/>
                <w:b/>
                <w:color w:val="000000"/>
              </w:rPr>
              <w:t xml:space="preserve"> </w:t>
            </w:r>
            <w:proofErr w:type="spellStart"/>
            <w:r w:rsidRPr="00D0294B">
              <w:rPr>
                <w:rFonts w:ascii="Times New Roman" w:eastAsia="Times New Roman" w:hAnsi="Times New Roman" w:cs="Times New Roman"/>
                <w:b/>
                <w:color w:val="000000"/>
              </w:rPr>
              <w:t>requirement</w:t>
            </w:r>
            <w:proofErr w:type="spellEnd"/>
            <w:r w:rsidRPr="00D0294B">
              <w:rPr>
                <w:rFonts w:ascii="Times New Roman" w:eastAsia="Times New Roman" w:hAnsi="Times New Roman" w:cs="Times New Roman"/>
                <w:b/>
                <w:color w:val="000000"/>
              </w:rPr>
              <w:t>,</w:t>
            </w:r>
          </w:p>
          <w:p w14:paraId="73228BB1"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užpildyti visus laukus, išskyrus spalvomis paryškintus antraščių laukus, pateikdamas trumpą aprašymą, kaip siūloma sistema atitiks reikalavimą. </w:t>
            </w:r>
            <w:r w:rsidRPr="00D0294B">
              <w:rPr>
                <w:rFonts w:ascii="Times New Roman" w:eastAsia="Times New Roman" w:hAnsi="Times New Roman" w:cs="Times New Roman"/>
                <w:color w:val="000000"/>
              </w:rPr>
              <w:lastRenderedPageBreak/>
              <w:t>Tai yra privalomas reikalavimas. Nepateikus šios informacijos, pasiūlymas bus pašalintas iš atrankos</w:t>
            </w:r>
          </w:p>
          <w:p w14:paraId="0F560D26" w14:textId="77777777" w:rsidR="009245EB" w:rsidRPr="00D0294B" w:rsidRDefault="009245EB" w:rsidP="00927B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supplier</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must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fill</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in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all</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fields</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except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for</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header</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fields</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highlighted</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in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color</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providing</w:t>
            </w:r>
            <w:proofErr w:type="spellEnd"/>
            <w:r w:rsidRPr="00D0294B">
              <w:rPr>
                <w:rFonts w:ascii="Times New Roman" w:eastAsia="Times New Roman" w:hAnsi="Times New Roman" w:cs="Times New Roman"/>
                <w:color w:val="000000"/>
              </w:rPr>
              <w:t xml:space="preserve"> a </w:t>
            </w:r>
            <w:proofErr w:type="spellStart"/>
            <w:r w:rsidRPr="00D0294B">
              <w:rPr>
                <w:rFonts w:ascii="Times New Roman" w:eastAsia="Times New Roman" w:hAnsi="Times New Roman" w:cs="Times New Roman"/>
                <w:color w:val="000000"/>
              </w:rPr>
              <w:t>brief</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description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of</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how</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proposed</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system</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will</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meet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requirement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This</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is</w:t>
            </w:r>
            <w:proofErr w:type="spellEnd"/>
            <w:r w:rsidRPr="00D0294B">
              <w:rPr>
                <w:rFonts w:ascii="Times New Roman" w:eastAsia="Times New Roman" w:hAnsi="Times New Roman" w:cs="Times New Roman"/>
                <w:color w:val="000000"/>
              </w:rPr>
              <w:t xml:space="preserve"> a </w:t>
            </w:r>
            <w:proofErr w:type="spellStart"/>
            <w:r w:rsidRPr="00D0294B">
              <w:rPr>
                <w:rFonts w:ascii="Times New Roman" w:eastAsia="Times New Roman" w:hAnsi="Times New Roman" w:cs="Times New Roman"/>
                <w:color w:val="000000"/>
              </w:rPr>
              <w:t>mandatory</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requirement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Failure</w:t>
            </w:r>
            <w:proofErr w:type="spellEnd"/>
            <w:r w:rsidRPr="00D0294B">
              <w:rPr>
                <w:rFonts w:ascii="Times New Roman" w:eastAsia="Times New Roman" w:hAnsi="Times New Roman" w:cs="Times New Roman"/>
                <w:color w:val="000000"/>
              </w:rPr>
              <w:t xml:space="preserve"> to </w:t>
            </w:r>
            <w:proofErr w:type="spellStart"/>
            <w:r w:rsidRPr="00D0294B">
              <w:rPr>
                <w:rFonts w:ascii="Times New Roman" w:eastAsia="Times New Roman" w:hAnsi="Times New Roman" w:cs="Times New Roman"/>
                <w:color w:val="000000"/>
              </w:rPr>
              <w:t>provide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this</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information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will</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result</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in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proposal</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being</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excluded</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from</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the</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selection</w:t>
            </w:r>
            <w:proofErr w:type="spellEnd"/>
            <w:r w:rsidRPr="00D0294B">
              <w:rPr>
                <w:rFonts w:ascii="Times New Roman" w:eastAsia="Times New Roman" w:hAnsi="Times New Roman" w:cs="Times New Roman"/>
                <w:color w:val="000000"/>
              </w:rPr>
              <w:t xml:space="preserve"> </w:t>
            </w:r>
            <w:proofErr w:type="spellStart"/>
            <w:r w:rsidRPr="00D0294B">
              <w:rPr>
                <w:rFonts w:ascii="Times New Roman" w:eastAsia="Times New Roman" w:hAnsi="Times New Roman" w:cs="Times New Roman"/>
                <w:color w:val="000000"/>
              </w:rPr>
              <w:t>process</w:t>
            </w:r>
            <w:proofErr w:type="spellEnd"/>
            <w:r w:rsidRPr="00D0294B">
              <w:rPr>
                <w:rFonts w:ascii="Times New Roman" w:eastAsia="Times New Roman" w:hAnsi="Times New Roman" w:cs="Times New Roman"/>
                <w:color w:val="000000"/>
              </w:rPr>
              <w:t>.</w:t>
            </w:r>
          </w:p>
        </w:tc>
      </w:tr>
      <w:tr w:rsidR="009245EB" w:rsidRPr="002D4E7A" w14:paraId="78A89E8B" w14:textId="77777777" w:rsidTr="00B3111F">
        <w:trPr>
          <w:trHeight w:val="435"/>
        </w:trPr>
        <w:tc>
          <w:tcPr>
            <w:tcW w:w="1237" w:type="dxa"/>
            <w:shd w:val="clear" w:color="auto" w:fill="FBE4D5" w:themeFill="accent2" w:themeFillTint="33"/>
          </w:tcPr>
          <w:p w14:paraId="72BF2CE0"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left="0" w:right="180"/>
              <w:jc w:val="center"/>
              <w:rPr>
                <w:rFonts w:ascii="Times New Roman" w:eastAsia="Times New Roman" w:hAnsi="Times New Roman" w:cs="Times New Roman"/>
                <w:b/>
                <w:color w:val="000000"/>
              </w:rPr>
            </w:pPr>
          </w:p>
        </w:tc>
        <w:tc>
          <w:tcPr>
            <w:tcW w:w="2552" w:type="dxa"/>
            <w:shd w:val="clear" w:color="auto" w:fill="FBE4D5" w:themeFill="accent2" w:themeFillTint="33"/>
          </w:tcPr>
          <w:p w14:paraId="2B297DB2"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 xml:space="preserve">System </w:t>
            </w:r>
            <w:proofErr w:type="spellStart"/>
            <w:r w:rsidRPr="002D4E7A">
              <w:rPr>
                <w:rFonts w:ascii="Times New Roman" w:eastAsia="Times New Roman" w:hAnsi="Times New Roman" w:cs="Times New Roman"/>
                <w:b/>
                <w:color w:val="000000"/>
              </w:rPr>
              <w:t>definition</w:t>
            </w:r>
            <w:proofErr w:type="spellEnd"/>
          </w:p>
        </w:tc>
        <w:tc>
          <w:tcPr>
            <w:tcW w:w="2551" w:type="dxa"/>
            <w:shd w:val="clear" w:color="auto" w:fill="FBE4D5" w:themeFill="accent2" w:themeFillTint="33"/>
          </w:tcPr>
          <w:p w14:paraId="71C7D3ED"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Sistemos aprašas</w:t>
            </w:r>
          </w:p>
        </w:tc>
        <w:tc>
          <w:tcPr>
            <w:tcW w:w="3402" w:type="dxa"/>
            <w:shd w:val="clear" w:color="auto" w:fill="FBE4D5" w:themeFill="accent2" w:themeFillTint="33"/>
          </w:tcPr>
          <w:p w14:paraId="1A1A2921"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9245EB" w:rsidRPr="002D4E7A" w14:paraId="4596392B" w14:textId="77777777" w:rsidTr="00B3111F">
        <w:trPr>
          <w:trHeight w:val="435"/>
        </w:trPr>
        <w:tc>
          <w:tcPr>
            <w:tcW w:w="1237" w:type="dxa"/>
          </w:tcPr>
          <w:p w14:paraId="77D7263D" w14:textId="77777777" w:rsidR="009245EB" w:rsidRPr="00D0294B" w:rsidRDefault="009245EB" w:rsidP="00927B94">
            <w:pPr>
              <w:numPr>
                <w:ilvl w:val="1"/>
                <w:numId w:val="1"/>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552" w:type="dxa"/>
          </w:tcPr>
          <w:p w14:paraId="13E2FA28" w14:textId="77777777" w:rsidR="002115D0" w:rsidRPr="002115D0" w:rsidRDefault="009245EB" w:rsidP="002115D0">
            <w:p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2115D0">
              <w:rPr>
                <w:rFonts w:ascii="Times New Roman" w:eastAsia="Times New Roman" w:hAnsi="Times New Roman" w:cs="Times New Roman"/>
                <w:color w:val="000000"/>
              </w:rPr>
              <w:t>Provide</w:t>
            </w:r>
            <w:proofErr w:type="spellEnd"/>
            <w:r w:rsidRPr="002115D0">
              <w:rPr>
                <w:rFonts w:ascii="Times New Roman" w:eastAsia="Times New Roman" w:hAnsi="Times New Roman" w:cs="Times New Roman"/>
                <w:color w:val="000000"/>
              </w:rPr>
              <w:t xml:space="preserve"> </w:t>
            </w:r>
            <w:proofErr w:type="spellStart"/>
            <w:r w:rsidRPr="002115D0">
              <w:rPr>
                <w:rFonts w:ascii="Times New Roman" w:eastAsia="Times New Roman" w:hAnsi="Times New Roman" w:cs="Times New Roman"/>
                <w:color w:val="000000"/>
              </w:rPr>
              <w:t>system</w:t>
            </w:r>
            <w:proofErr w:type="spellEnd"/>
            <w:r w:rsidRPr="002115D0">
              <w:rPr>
                <w:rFonts w:ascii="Times New Roman" w:eastAsia="Times New Roman" w:hAnsi="Times New Roman" w:cs="Times New Roman"/>
                <w:color w:val="000000"/>
              </w:rPr>
              <w:t xml:space="preserve"> </w:t>
            </w:r>
            <w:proofErr w:type="spellStart"/>
            <w:r w:rsidRPr="002115D0">
              <w:rPr>
                <w:rFonts w:ascii="Times New Roman" w:eastAsia="Times New Roman" w:hAnsi="Times New Roman" w:cs="Times New Roman"/>
                <w:color w:val="000000"/>
              </w:rPr>
              <w:t>market</w:t>
            </w:r>
            <w:proofErr w:type="spellEnd"/>
            <w:r w:rsidRPr="002115D0">
              <w:rPr>
                <w:rFonts w:ascii="Times New Roman" w:eastAsia="Times New Roman" w:hAnsi="Times New Roman" w:cs="Times New Roman"/>
                <w:color w:val="000000"/>
              </w:rPr>
              <w:t xml:space="preserve"> </w:t>
            </w:r>
          </w:p>
          <w:p w14:paraId="05A39E16" w14:textId="77777777" w:rsid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2115D0">
              <w:rPr>
                <w:rFonts w:ascii="Times New Roman" w:eastAsia="Times New Roman" w:hAnsi="Times New Roman" w:cs="Times New Roman"/>
                <w:color w:val="000000"/>
              </w:rPr>
              <w:t>known</w:t>
            </w:r>
            <w:proofErr w:type="spellEnd"/>
            <w:r w:rsidRPr="002115D0">
              <w:rPr>
                <w:rFonts w:ascii="Times New Roman" w:eastAsia="Times New Roman" w:hAnsi="Times New Roman" w:cs="Times New Roman"/>
                <w:color w:val="000000"/>
              </w:rPr>
              <w:t xml:space="preserve"> name, </w:t>
            </w:r>
          </w:p>
          <w:p w14:paraId="70F46564" w14:textId="77777777" w:rsid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2115D0">
              <w:rPr>
                <w:rFonts w:ascii="Times New Roman" w:eastAsia="Times New Roman" w:hAnsi="Times New Roman" w:cs="Times New Roman"/>
                <w:color w:val="000000"/>
              </w:rPr>
              <w:t>manufacturer</w:t>
            </w:r>
            <w:proofErr w:type="spellEnd"/>
            <w:r w:rsidRPr="002115D0">
              <w:rPr>
                <w:rFonts w:ascii="Times New Roman" w:eastAsia="Times New Roman" w:hAnsi="Times New Roman" w:cs="Times New Roman"/>
                <w:color w:val="000000"/>
              </w:rPr>
              <w:t xml:space="preserve"> name, </w:t>
            </w:r>
          </w:p>
          <w:p w14:paraId="6AE29E65" w14:textId="77777777" w:rsidR="002115D0" w:rsidRDefault="002115D0"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current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version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Number</w:t>
            </w:r>
            <w:proofErr w:type="spellEnd"/>
            <w:r>
              <w:rPr>
                <w:rFonts w:ascii="Times New Roman" w:eastAsia="Times New Roman" w:hAnsi="Times New Roman" w:cs="Times New Roman"/>
                <w:color w:val="000000"/>
              </w:rPr>
              <w:t>,</w:t>
            </w:r>
          </w:p>
          <w:p w14:paraId="12E36648" w14:textId="77777777" w:rsidR="009245EB" w:rsidRPr="002115D0" w:rsidRDefault="009245EB" w:rsidP="002115D0">
            <w:pPr>
              <w:pStyle w:val="ListParagraph"/>
              <w:numPr>
                <w:ilvl w:val="0"/>
                <w:numId w:val="38"/>
              </w:num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2115D0">
              <w:rPr>
                <w:rFonts w:ascii="Times New Roman" w:eastAsia="Times New Roman" w:hAnsi="Times New Roman" w:cs="Times New Roman"/>
                <w:color w:val="000000"/>
              </w:rPr>
              <w:t>public</w:t>
            </w:r>
            <w:proofErr w:type="spellEnd"/>
            <w:r w:rsidRPr="002115D0">
              <w:rPr>
                <w:rFonts w:ascii="Times New Roman" w:eastAsia="Times New Roman" w:hAnsi="Times New Roman" w:cs="Times New Roman"/>
                <w:color w:val="000000"/>
              </w:rPr>
              <w:t xml:space="preserve"> </w:t>
            </w:r>
            <w:proofErr w:type="spellStart"/>
            <w:r w:rsidRPr="002115D0">
              <w:rPr>
                <w:rFonts w:ascii="Times New Roman" w:eastAsia="Times New Roman" w:hAnsi="Times New Roman" w:cs="Times New Roman"/>
                <w:color w:val="000000"/>
              </w:rPr>
              <w:t>web</w:t>
            </w:r>
            <w:proofErr w:type="spellEnd"/>
            <w:r w:rsidRPr="002115D0">
              <w:rPr>
                <w:rFonts w:ascii="Times New Roman" w:eastAsia="Times New Roman" w:hAnsi="Times New Roman" w:cs="Times New Roman"/>
                <w:color w:val="000000"/>
              </w:rPr>
              <w:t xml:space="preserve"> </w:t>
            </w:r>
            <w:proofErr w:type="spellStart"/>
            <w:r w:rsidR="002115D0">
              <w:rPr>
                <w:rFonts w:ascii="Times New Roman" w:eastAsia="Times New Roman" w:hAnsi="Times New Roman" w:cs="Times New Roman"/>
                <w:color w:val="000000"/>
              </w:rPr>
              <w:t>page</w:t>
            </w:r>
            <w:proofErr w:type="spellEnd"/>
            <w:r w:rsidR="002115D0">
              <w:rPr>
                <w:rFonts w:ascii="Times New Roman" w:eastAsia="Times New Roman" w:hAnsi="Times New Roman" w:cs="Times New Roman"/>
                <w:color w:val="000000"/>
              </w:rPr>
              <w:t xml:space="preserve"> link to </w:t>
            </w:r>
            <w:proofErr w:type="spellStart"/>
            <w:r w:rsidR="002115D0">
              <w:rPr>
                <w:rFonts w:ascii="Times New Roman" w:eastAsia="Times New Roman" w:hAnsi="Times New Roman" w:cs="Times New Roman"/>
                <w:color w:val="000000"/>
              </w:rPr>
              <w:t>system</w:t>
            </w:r>
            <w:proofErr w:type="spellEnd"/>
            <w:r w:rsidR="002115D0">
              <w:rPr>
                <w:rFonts w:ascii="Times New Roman" w:eastAsia="Times New Roman" w:hAnsi="Times New Roman" w:cs="Times New Roman"/>
                <w:color w:val="000000"/>
              </w:rPr>
              <w:t xml:space="preserve"> </w:t>
            </w:r>
            <w:proofErr w:type="spellStart"/>
            <w:r w:rsidR="002115D0">
              <w:rPr>
                <w:rFonts w:ascii="Times New Roman" w:eastAsia="Times New Roman" w:hAnsi="Times New Roman" w:cs="Times New Roman"/>
                <w:color w:val="000000"/>
              </w:rPr>
              <w:t>description</w:t>
            </w:r>
            <w:proofErr w:type="spellEnd"/>
            <w:r w:rsidR="002115D0">
              <w:rPr>
                <w:rFonts w:ascii="Times New Roman" w:eastAsia="Times New Roman" w:hAnsi="Times New Roman" w:cs="Times New Roman"/>
                <w:color w:val="000000"/>
              </w:rPr>
              <w:t>.</w:t>
            </w:r>
          </w:p>
        </w:tc>
        <w:tc>
          <w:tcPr>
            <w:tcW w:w="2551" w:type="dxa"/>
          </w:tcPr>
          <w:p w14:paraId="38D786B0" w14:textId="77777777" w:rsidR="002115D0"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Pateikite sistemos rinkoje žinomą </w:t>
            </w:r>
          </w:p>
          <w:p w14:paraId="3F56E00F"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pavadinimą, </w:t>
            </w:r>
          </w:p>
          <w:p w14:paraId="02DE7C4A"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gamintojo pavadinimą, </w:t>
            </w:r>
          </w:p>
          <w:p w14:paraId="2C52D862" w14:textId="77777777" w:rsidR="002115D0"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 xml:space="preserve">esamos versijos numerį </w:t>
            </w:r>
          </w:p>
          <w:p w14:paraId="0143F59C" w14:textId="77777777" w:rsidR="009245EB" w:rsidRPr="002115D0" w:rsidRDefault="009245EB" w:rsidP="002115D0">
            <w:pPr>
              <w:pStyle w:val="ListParagraph"/>
              <w:numPr>
                <w:ilvl w:val="0"/>
                <w:numId w:val="39"/>
              </w:numPr>
              <w:pBdr>
                <w:top w:val="nil"/>
                <w:left w:val="nil"/>
                <w:bottom w:val="nil"/>
                <w:right w:val="nil"/>
                <w:between w:val="nil"/>
              </w:pBdr>
              <w:spacing w:after="160" w:line="259" w:lineRule="auto"/>
              <w:ind w:left="459"/>
              <w:rPr>
                <w:rFonts w:ascii="Times New Roman" w:eastAsia="Times New Roman" w:hAnsi="Times New Roman" w:cs="Times New Roman"/>
                <w:b/>
                <w:color w:val="000000"/>
              </w:rPr>
            </w:pPr>
            <w:r w:rsidRPr="002115D0">
              <w:rPr>
                <w:rFonts w:ascii="Times New Roman" w:eastAsia="Times New Roman" w:hAnsi="Times New Roman" w:cs="Times New Roman"/>
                <w:color w:val="000000"/>
              </w:rPr>
              <w:t>viešą interneto nuorodą į sistemos aprašymą.</w:t>
            </w:r>
          </w:p>
        </w:tc>
        <w:tc>
          <w:tcPr>
            <w:tcW w:w="3402" w:type="dxa"/>
          </w:tcPr>
          <w:p w14:paraId="27320929"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9245EB" w:rsidRPr="002D4E7A" w14:paraId="43C32B7C" w14:textId="77777777" w:rsidTr="00B3111F">
        <w:trPr>
          <w:trHeight w:val="315"/>
        </w:trPr>
        <w:tc>
          <w:tcPr>
            <w:tcW w:w="1237" w:type="dxa"/>
            <w:shd w:val="clear" w:color="auto" w:fill="FBE4D5" w:themeFill="accent2" w:themeFillTint="33"/>
          </w:tcPr>
          <w:p w14:paraId="2F1C12B5"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right="169"/>
              <w:rPr>
                <w:rFonts w:ascii="Times New Roman" w:eastAsia="Times New Roman" w:hAnsi="Times New Roman" w:cs="Times New Roman"/>
                <w:b/>
                <w:color w:val="000000"/>
              </w:rPr>
            </w:pPr>
          </w:p>
        </w:tc>
        <w:tc>
          <w:tcPr>
            <w:tcW w:w="2552" w:type="dxa"/>
            <w:shd w:val="clear" w:color="auto" w:fill="FBE4D5" w:themeFill="accent2" w:themeFillTint="33"/>
          </w:tcPr>
          <w:p w14:paraId="63067115"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 xml:space="preserve">General </w:t>
            </w:r>
            <w:proofErr w:type="spellStart"/>
            <w:r w:rsidRPr="002D4E7A">
              <w:rPr>
                <w:rFonts w:ascii="Times New Roman" w:eastAsia="Times New Roman" w:hAnsi="Times New Roman" w:cs="Times New Roman"/>
                <w:b/>
                <w:color w:val="000000"/>
              </w:rPr>
              <w:t>requirements</w:t>
            </w:r>
            <w:proofErr w:type="spellEnd"/>
          </w:p>
        </w:tc>
        <w:tc>
          <w:tcPr>
            <w:tcW w:w="2551" w:type="dxa"/>
            <w:shd w:val="clear" w:color="auto" w:fill="FBE4D5" w:themeFill="accent2" w:themeFillTint="33"/>
          </w:tcPr>
          <w:p w14:paraId="092D2FD6" w14:textId="77777777" w:rsidR="009245EB" w:rsidRPr="002D4E7A" w:rsidRDefault="009245EB" w:rsidP="00FA699A">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Bendrieji reikalavimai</w:t>
            </w:r>
          </w:p>
        </w:tc>
        <w:tc>
          <w:tcPr>
            <w:tcW w:w="3402" w:type="dxa"/>
            <w:shd w:val="clear" w:color="auto" w:fill="FBE4D5" w:themeFill="accent2" w:themeFillTint="33"/>
          </w:tcPr>
          <w:p w14:paraId="2590EC3A"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9245EB" w:rsidRPr="002D4E7A" w14:paraId="5A6225F5" w14:textId="77777777" w:rsidTr="00B3111F">
        <w:trPr>
          <w:trHeight w:val="315"/>
        </w:trPr>
        <w:tc>
          <w:tcPr>
            <w:tcW w:w="1237" w:type="dxa"/>
          </w:tcPr>
          <w:p w14:paraId="316819A7" w14:textId="77777777" w:rsidR="009245EB" w:rsidRPr="00C0789D" w:rsidRDefault="009245EB" w:rsidP="00C0789D">
            <w:pPr>
              <w:pStyle w:val="ListParagraph"/>
              <w:numPr>
                <w:ilvl w:val="1"/>
                <w:numId w:val="21"/>
              </w:numPr>
              <w:pBdr>
                <w:top w:val="nil"/>
                <w:left w:val="nil"/>
                <w:bottom w:val="nil"/>
                <w:right w:val="nil"/>
                <w:between w:val="nil"/>
              </w:pBdr>
              <w:spacing w:after="160" w:line="259" w:lineRule="auto"/>
              <w:ind w:right="29"/>
              <w:rPr>
                <w:rFonts w:ascii="Times New Roman" w:eastAsia="Times New Roman" w:hAnsi="Times New Roman" w:cs="Times New Roman"/>
                <w:b/>
                <w:color w:val="000000"/>
              </w:rPr>
            </w:pPr>
          </w:p>
        </w:tc>
        <w:tc>
          <w:tcPr>
            <w:tcW w:w="2552" w:type="dxa"/>
          </w:tcPr>
          <w:p w14:paraId="01ACDAD6" w14:textId="77777777" w:rsidR="009245EB" w:rsidRPr="00D0294B" w:rsidRDefault="00B3111F" w:rsidP="00B3111F">
            <w:pPr>
              <w:pStyle w:val="p1"/>
              <w:spacing w:before="0" w:beforeAutospacing="0" w:after="0" w:afterAutospacing="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w:t>
            </w:r>
            <w:r w:rsidRPr="00B3111F">
              <w:rPr>
                <w:rFonts w:ascii="Times New Roman" w:eastAsia="Times New Roman" w:hAnsi="Times New Roman" w:cs="Times New Roman"/>
                <w:color w:val="000000"/>
              </w:rPr>
              <w:t>ust</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enable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realistic</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and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immersive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virtual</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simulations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of</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patient</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or</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casualty</w:t>
            </w:r>
            <w:proofErr w:type="spellEnd"/>
            <w:r w:rsidRPr="00B3111F">
              <w:rPr>
                <w:rFonts w:ascii="Times New Roman" w:eastAsia="Times New Roman" w:hAnsi="Times New Roman" w:cs="Times New Roman"/>
                <w:color w:val="000000"/>
              </w:rPr>
              <w:t xml:space="preserve"> care, </w:t>
            </w:r>
            <w:proofErr w:type="spellStart"/>
            <w:r w:rsidRPr="00B3111F">
              <w:rPr>
                <w:rFonts w:ascii="Times New Roman" w:eastAsia="Times New Roman" w:hAnsi="Times New Roman" w:cs="Times New Roman"/>
                <w:color w:val="000000"/>
              </w:rPr>
              <w:t>fostering</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critical</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thinking</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and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decision-making</w:t>
            </w:r>
            <w:proofErr w:type="spellEnd"/>
            <w:r w:rsidRPr="00B3111F">
              <w:rPr>
                <w:rFonts w:ascii="Times New Roman" w:eastAsia="Times New Roman" w:hAnsi="Times New Roman" w:cs="Times New Roman"/>
                <w:color w:val="000000"/>
              </w:rPr>
              <w:t>.</w:t>
            </w:r>
          </w:p>
        </w:tc>
        <w:tc>
          <w:tcPr>
            <w:tcW w:w="2551" w:type="dxa"/>
          </w:tcPr>
          <w:p w14:paraId="5F53FBF0" w14:textId="77777777" w:rsidR="009245EB" w:rsidRPr="002D4E7A"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FA699A">
              <w:rPr>
                <w:rFonts w:ascii="Times New Roman" w:eastAsia="Times New Roman" w:hAnsi="Times New Roman" w:cs="Times New Roman"/>
                <w:color w:val="000000"/>
              </w:rPr>
              <w:t xml:space="preserve">Platforma turi sudaryti sąlygas realistiškoms ir </w:t>
            </w:r>
            <w:proofErr w:type="spellStart"/>
            <w:r w:rsidRPr="00FA699A">
              <w:rPr>
                <w:rFonts w:ascii="Times New Roman" w:eastAsia="Times New Roman" w:hAnsi="Times New Roman" w:cs="Times New Roman"/>
                <w:color w:val="000000"/>
              </w:rPr>
              <w:t>įtraukioms</w:t>
            </w:r>
            <w:proofErr w:type="spellEnd"/>
            <w:r w:rsidRPr="00FA699A">
              <w:rPr>
                <w:rFonts w:ascii="Times New Roman" w:eastAsia="Times New Roman" w:hAnsi="Times New Roman" w:cs="Times New Roman"/>
                <w:color w:val="000000"/>
              </w:rPr>
              <w:t xml:space="preserve"> virtualioms paciento ar nukentėjusiojo priežiūros simuliacijoms, skatinančioms kritinį mąstymą ir sprendimų priėmimą.</w:t>
            </w:r>
          </w:p>
        </w:tc>
        <w:tc>
          <w:tcPr>
            <w:tcW w:w="3402" w:type="dxa"/>
          </w:tcPr>
          <w:p w14:paraId="33F508D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B3111F" w:rsidRPr="002D4E7A" w14:paraId="62B39209" w14:textId="77777777" w:rsidTr="00B3111F">
        <w:trPr>
          <w:trHeight w:val="315"/>
        </w:trPr>
        <w:tc>
          <w:tcPr>
            <w:tcW w:w="1237" w:type="dxa"/>
          </w:tcPr>
          <w:p w14:paraId="025704C5" w14:textId="77777777" w:rsidR="00B3111F" w:rsidRPr="00C0789D" w:rsidRDefault="00B3111F" w:rsidP="00C0789D">
            <w:pPr>
              <w:pStyle w:val="ListParagraph"/>
              <w:numPr>
                <w:ilvl w:val="1"/>
                <w:numId w:val="21"/>
              </w:numPr>
              <w:pBdr>
                <w:top w:val="nil"/>
                <w:left w:val="nil"/>
                <w:bottom w:val="nil"/>
                <w:right w:val="nil"/>
                <w:between w:val="nil"/>
              </w:pBdr>
              <w:spacing w:after="160" w:line="259" w:lineRule="auto"/>
              <w:ind w:right="29"/>
              <w:rPr>
                <w:rFonts w:ascii="Times New Roman" w:eastAsia="Times New Roman" w:hAnsi="Times New Roman" w:cs="Times New Roman"/>
                <w:b/>
                <w:color w:val="000000"/>
              </w:rPr>
            </w:pPr>
          </w:p>
        </w:tc>
        <w:tc>
          <w:tcPr>
            <w:tcW w:w="2552" w:type="dxa"/>
          </w:tcPr>
          <w:p w14:paraId="5F5EA818" w14:textId="77777777" w:rsidR="00B3111F" w:rsidRDefault="00B3111F" w:rsidP="00B3111F">
            <w:pPr>
              <w:pStyle w:val="p1"/>
              <w:spacing w:before="0" w:beforeAutospacing="0" w:after="0" w:afterAutospacing="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w:t>
            </w:r>
            <w:r w:rsidRPr="00C03324">
              <w:rPr>
                <w:rFonts w:ascii="Times New Roman" w:eastAsia="Times New Roman" w:hAnsi="Times New Roman" w:cs="Times New Roman"/>
                <w:color w:val="000000"/>
              </w:rPr>
              <w:t>ust</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support</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multiple</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learning</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modes</w:t>
            </w:r>
            <w:proofErr w:type="spellEnd"/>
            <w:r w:rsidRPr="00C03324">
              <w:rPr>
                <w:rFonts w:ascii="Times New Roman" w:eastAsia="Times New Roman" w:hAnsi="Times New Roman" w:cs="Times New Roman"/>
                <w:color w:val="000000"/>
              </w:rPr>
              <w:t xml:space="preserve">: </w:t>
            </w:r>
          </w:p>
          <w:p w14:paraId="4D639935" w14:textId="77777777" w:rsid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w:t>
            </w:r>
            <w:r w:rsidRPr="00C03324">
              <w:rPr>
                <w:rFonts w:ascii="Times New Roman" w:eastAsia="Times New Roman" w:hAnsi="Times New Roman" w:cs="Times New Roman"/>
                <w:color w:val="000000"/>
              </w:rPr>
              <w:t>nstructor-led</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synchronous</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training</w:t>
            </w:r>
            <w:proofErr w:type="spellEnd"/>
            <w:r w:rsidRPr="00C03324">
              <w:rPr>
                <w:rFonts w:ascii="Times New Roman" w:eastAsia="Times New Roman" w:hAnsi="Times New Roman" w:cs="Times New Roman"/>
                <w:color w:val="000000"/>
              </w:rPr>
              <w:t xml:space="preserve">, </w:t>
            </w:r>
          </w:p>
          <w:p w14:paraId="00F953BC" w14:textId="77777777" w:rsid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proofErr w:type="spellStart"/>
            <w:r w:rsidRPr="00C03324">
              <w:rPr>
                <w:rFonts w:ascii="Times New Roman" w:eastAsia="Times New Roman" w:hAnsi="Times New Roman" w:cs="Times New Roman"/>
                <w:color w:val="000000"/>
              </w:rPr>
              <w:t>self-paced</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asynchronous</w:t>
            </w:r>
            <w:proofErr w:type="spellEnd"/>
            <w:r w:rsidRPr="00C03324">
              <w:rPr>
                <w:rFonts w:ascii="Times New Roman" w:eastAsia="Times New Roman" w:hAnsi="Times New Roman" w:cs="Times New Roman"/>
                <w:color w:val="000000"/>
              </w:rPr>
              <w:t xml:space="preserve"> </w:t>
            </w:r>
            <w:proofErr w:type="spellStart"/>
            <w:r w:rsidRPr="00C03324">
              <w:rPr>
                <w:rFonts w:ascii="Times New Roman" w:eastAsia="Times New Roman" w:hAnsi="Times New Roman" w:cs="Times New Roman"/>
                <w:color w:val="000000"/>
              </w:rPr>
              <w:t>learning</w:t>
            </w:r>
            <w:proofErr w:type="spellEnd"/>
            <w:r w:rsidRPr="00C03324">
              <w:rPr>
                <w:rFonts w:ascii="Times New Roman" w:eastAsia="Times New Roman" w:hAnsi="Times New Roman" w:cs="Times New Roman"/>
                <w:color w:val="000000"/>
              </w:rPr>
              <w:t xml:space="preserve">, </w:t>
            </w:r>
          </w:p>
          <w:p w14:paraId="780DFFBA" w14:textId="77777777" w:rsidR="00B3111F" w:rsidRPr="00B3111F" w:rsidRDefault="00B3111F" w:rsidP="00C0789D">
            <w:pPr>
              <w:pStyle w:val="p1"/>
              <w:numPr>
                <w:ilvl w:val="0"/>
                <w:numId w:val="37"/>
              </w:numPr>
              <w:spacing w:before="0" w:beforeAutospacing="0" w:after="0" w:afterAutospacing="0"/>
              <w:ind w:left="316"/>
              <w:rPr>
                <w:rFonts w:ascii="Times New Roman" w:eastAsia="Times New Roman" w:hAnsi="Times New Roman" w:cs="Times New Roman"/>
                <w:color w:val="000000"/>
              </w:rPr>
            </w:pPr>
            <w:proofErr w:type="spellStart"/>
            <w:r w:rsidRPr="00B3111F">
              <w:rPr>
                <w:rFonts w:ascii="Times New Roman" w:eastAsia="Times New Roman" w:hAnsi="Times New Roman" w:cs="Times New Roman"/>
                <w:color w:val="000000"/>
              </w:rPr>
              <w:t>screen-based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observation</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mode</w:t>
            </w:r>
            <w:proofErr w:type="spellEnd"/>
            <w:r w:rsidRPr="00B3111F">
              <w:rPr>
                <w:rFonts w:ascii="Times New Roman" w:eastAsia="Times New Roman" w:hAnsi="Times New Roman" w:cs="Times New Roman"/>
                <w:color w:val="000000"/>
              </w:rPr>
              <w:t>.</w:t>
            </w:r>
          </w:p>
        </w:tc>
        <w:tc>
          <w:tcPr>
            <w:tcW w:w="2551" w:type="dxa"/>
          </w:tcPr>
          <w:p w14:paraId="4C1877C2" w14:textId="77777777" w:rsidR="00B3111F" w:rsidRPr="00B3111F" w:rsidRDefault="00B3111F" w:rsidP="00B3111F">
            <w:pPr>
              <w:rPr>
                <w:rFonts w:ascii="Times New Roman" w:hAnsi="Times New Roman" w:cs="Times New Roman"/>
              </w:rPr>
            </w:pPr>
            <w:r w:rsidRPr="00B3111F">
              <w:rPr>
                <w:rFonts w:ascii="Times New Roman" w:hAnsi="Times New Roman" w:cs="Times New Roman"/>
              </w:rPr>
              <w:t>Turi palaikyti kelis mokymosi režimus:</w:t>
            </w:r>
          </w:p>
          <w:p w14:paraId="61B73626" w14:textId="77777777" w:rsidR="00B3111F" w:rsidRDefault="00B3111F" w:rsidP="00B3111F">
            <w:pPr>
              <w:rPr>
                <w:rFonts w:ascii="Times New Roman" w:hAnsi="Times New Roman" w:cs="Times New Roman"/>
              </w:rPr>
            </w:pPr>
            <w:r w:rsidRPr="00B3111F">
              <w:rPr>
                <w:rFonts w:ascii="Times New Roman" w:hAnsi="Times New Roman" w:cs="Times New Roman"/>
              </w:rPr>
              <w:t>• Dėstytojo vadovaujamas sinchroninis mokymas,</w:t>
            </w:r>
          </w:p>
          <w:p w14:paraId="4CA5467E" w14:textId="77777777" w:rsidR="00B3111F" w:rsidRPr="00B3111F" w:rsidRDefault="00B3111F" w:rsidP="00B3111F">
            <w:pPr>
              <w:rPr>
                <w:rFonts w:ascii="Times New Roman" w:hAnsi="Times New Roman" w:cs="Times New Roman"/>
              </w:rPr>
            </w:pPr>
            <w:r w:rsidRPr="00B3111F">
              <w:rPr>
                <w:rFonts w:ascii="Times New Roman" w:hAnsi="Times New Roman" w:cs="Times New Roman"/>
              </w:rPr>
              <w:t xml:space="preserve">• </w:t>
            </w:r>
            <w:r w:rsidR="007610A9">
              <w:rPr>
                <w:rFonts w:ascii="Times New Roman" w:hAnsi="Times New Roman" w:cs="Times New Roman"/>
              </w:rPr>
              <w:t>S</w:t>
            </w:r>
            <w:r w:rsidRPr="00B3111F">
              <w:rPr>
                <w:rFonts w:ascii="Times New Roman" w:hAnsi="Times New Roman" w:cs="Times New Roman"/>
              </w:rPr>
              <w:t>avarankiškas asinchroninis mokymasis,</w:t>
            </w:r>
          </w:p>
          <w:p w14:paraId="7B8E1ED2" w14:textId="77777777" w:rsidR="00B3111F" w:rsidRPr="00FA699A" w:rsidRDefault="00B3111F" w:rsidP="007610A9">
            <w:r w:rsidRPr="00B3111F">
              <w:rPr>
                <w:rFonts w:ascii="Times New Roman" w:hAnsi="Times New Roman" w:cs="Times New Roman"/>
              </w:rPr>
              <w:t xml:space="preserve">• </w:t>
            </w:r>
            <w:r w:rsidR="007610A9">
              <w:rPr>
                <w:rFonts w:ascii="Times New Roman" w:hAnsi="Times New Roman" w:cs="Times New Roman"/>
              </w:rPr>
              <w:t>E</w:t>
            </w:r>
            <w:r w:rsidRPr="00B3111F">
              <w:rPr>
                <w:rFonts w:ascii="Times New Roman" w:hAnsi="Times New Roman" w:cs="Times New Roman"/>
              </w:rPr>
              <w:t>krane stebimas stebėjimo režimas</w:t>
            </w:r>
            <w:r w:rsidR="007610A9">
              <w:rPr>
                <w:rFonts w:ascii="Times New Roman" w:hAnsi="Times New Roman" w:cs="Times New Roman"/>
              </w:rPr>
              <w:t>.</w:t>
            </w:r>
          </w:p>
        </w:tc>
        <w:tc>
          <w:tcPr>
            <w:tcW w:w="3402" w:type="dxa"/>
          </w:tcPr>
          <w:p w14:paraId="16415055" w14:textId="77777777" w:rsidR="00B3111F"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26EC4B2C" w14:textId="77777777" w:rsidTr="00B3111F">
        <w:trPr>
          <w:trHeight w:val="315"/>
        </w:trPr>
        <w:tc>
          <w:tcPr>
            <w:tcW w:w="1237" w:type="dxa"/>
          </w:tcPr>
          <w:p w14:paraId="1DF65636" w14:textId="77777777" w:rsidR="009245EB" w:rsidRPr="00C0789D" w:rsidRDefault="009245EB" w:rsidP="00C0789D">
            <w:pPr>
              <w:pStyle w:val="ListParagraph"/>
              <w:numPr>
                <w:ilvl w:val="1"/>
                <w:numId w:val="21"/>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E562186" w14:textId="77777777" w:rsidR="009245EB" w:rsidRPr="00D0294B"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w:t>
            </w:r>
            <w:r w:rsidRPr="00FA699A">
              <w:rPr>
                <w:rFonts w:ascii="Times New Roman" w:eastAsia="Times New Roman" w:hAnsi="Times New Roman" w:cs="Times New Roman"/>
                <w:color w:val="000000"/>
              </w:rPr>
              <w:t>ust</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support</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multi-user</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virtual</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simulations</w:t>
            </w:r>
            <w:proofErr w:type="spellEnd"/>
            <w:r w:rsidRPr="00FA699A">
              <w:rPr>
                <w:rFonts w:ascii="Times New Roman" w:eastAsia="Times New Roman" w:hAnsi="Times New Roman" w:cs="Times New Roman"/>
                <w:color w:val="000000"/>
              </w:rPr>
              <w:t xml:space="preserve"> — at </w:t>
            </w:r>
            <w:proofErr w:type="spellStart"/>
            <w:r w:rsidRPr="00FA699A">
              <w:rPr>
                <w:rFonts w:ascii="Times New Roman" w:eastAsia="Times New Roman" w:hAnsi="Times New Roman" w:cs="Times New Roman"/>
                <w:color w:val="000000"/>
              </w:rPr>
              <w:t>least</w:t>
            </w:r>
            <w:proofErr w:type="spellEnd"/>
            <w:r w:rsidRPr="00FA699A">
              <w:rPr>
                <w:rFonts w:ascii="Times New Roman" w:eastAsia="Times New Roman" w:hAnsi="Times New Roman" w:cs="Times New Roman"/>
                <w:color w:val="000000"/>
              </w:rPr>
              <w:t xml:space="preserve"> 3 </w:t>
            </w:r>
            <w:proofErr w:type="spellStart"/>
            <w:r w:rsidRPr="00FA699A">
              <w:rPr>
                <w:rFonts w:ascii="Times New Roman" w:eastAsia="Times New Roman" w:hAnsi="Times New Roman" w:cs="Times New Roman"/>
                <w:color w:val="000000"/>
              </w:rPr>
              <w:t>participants</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must</w:t>
            </w:r>
            <w:proofErr w:type="spellEnd"/>
            <w:r w:rsidRPr="00FA699A">
              <w:rPr>
                <w:rFonts w:ascii="Times New Roman" w:eastAsia="Times New Roman" w:hAnsi="Times New Roman" w:cs="Times New Roman"/>
                <w:color w:val="000000"/>
              </w:rPr>
              <w:t xml:space="preserve"> </w:t>
            </w:r>
            <w:r w:rsidRPr="00FA699A">
              <w:rPr>
                <w:rFonts w:ascii="Times New Roman" w:eastAsia="Times New Roman" w:hAnsi="Times New Roman" w:cs="Times New Roman"/>
                <w:color w:val="000000"/>
              </w:rPr>
              <w:lastRenderedPageBreak/>
              <w:t xml:space="preserve">be </w:t>
            </w:r>
            <w:proofErr w:type="spellStart"/>
            <w:r w:rsidRPr="00FA699A">
              <w:rPr>
                <w:rFonts w:ascii="Times New Roman" w:eastAsia="Times New Roman" w:hAnsi="Times New Roman" w:cs="Times New Roman"/>
                <w:color w:val="000000"/>
              </w:rPr>
              <w:t>able</w:t>
            </w:r>
            <w:proofErr w:type="spellEnd"/>
            <w:r w:rsidRPr="00FA699A">
              <w:rPr>
                <w:rFonts w:ascii="Times New Roman" w:eastAsia="Times New Roman" w:hAnsi="Times New Roman" w:cs="Times New Roman"/>
                <w:color w:val="000000"/>
              </w:rPr>
              <w:t xml:space="preserve"> to </w:t>
            </w:r>
            <w:proofErr w:type="spellStart"/>
            <w:r w:rsidRPr="00FA699A">
              <w:rPr>
                <w:rFonts w:ascii="Times New Roman" w:eastAsia="Times New Roman" w:hAnsi="Times New Roman" w:cs="Times New Roman"/>
                <w:color w:val="000000"/>
              </w:rPr>
              <w:t>work</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simultaneously</w:t>
            </w:r>
            <w:proofErr w:type="spellEnd"/>
            <w:r w:rsidRPr="00FA699A">
              <w:rPr>
                <w:rFonts w:ascii="Times New Roman" w:eastAsia="Times New Roman" w:hAnsi="Times New Roman" w:cs="Times New Roman"/>
                <w:color w:val="000000"/>
              </w:rPr>
              <w:t>.</w:t>
            </w:r>
          </w:p>
        </w:tc>
        <w:tc>
          <w:tcPr>
            <w:tcW w:w="2551" w:type="dxa"/>
          </w:tcPr>
          <w:p w14:paraId="1950C53C"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w:t>
            </w:r>
            <w:r w:rsidRPr="00B3111F">
              <w:rPr>
                <w:rFonts w:ascii="Times New Roman" w:eastAsia="Times New Roman" w:hAnsi="Times New Roman" w:cs="Times New Roman"/>
                <w:color w:val="000000"/>
              </w:rPr>
              <w:t xml:space="preserve">uri palaikyti kelių vartotojų virtualias simuliacijas – bent 3 </w:t>
            </w:r>
            <w:r w:rsidRPr="00B3111F">
              <w:rPr>
                <w:rFonts w:ascii="Times New Roman" w:eastAsia="Times New Roman" w:hAnsi="Times New Roman" w:cs="Times New Roman"/>
                <w:color w:val="000000"/>
              </w:rPr>
              <w:lastRenderedPageBreak/>
              <w:t>dalyviai turi galėti dirbti vienu metu.</w:t>
            </w:r>
          </w:p>
        </w:tc>
        <w:tc>
          <w:tcPr>
            <w:tcW w:w="3402" w:type="dxa"/>
          </w:tcPr>
          <w:p w14:paraId="4AAB4113"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21775E9D" w14:textId="77777777" w:rsidTr="00B3111F">
        <w:trPr>
          <w:trHeight w:val="315"/>
        </w:trPr>
        <w:tc>
          <w:tcPr>
            <w:tcW w:w="1237" w:type="dxa"/>
            <w:shd w:val="clear" w:color="auto" w:fill="FBE4D5" w:themeFill="accent2" w:themeFillTint="33"/>
          </w:tcPr>
          <w:p w14:paraId="520CA595" w14:textId="77777777" w:rsidR="009245EB" w:rsidRPr="00C0789D" w:rsidRDefault="009245EB"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4A3933B9"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proofErr w:type="spellStart"/>
            <w:r w:rsidRPr="002D4E7A">
              <w:rPr>
                <w:rFonts w:ascii="Times New Roman" w:eastAsia="Times New Roman" w:hAnsi="Times New Roman" w:cs="Times New Roman"/>
                <w:b/>
                <w:color w:val="000000"/>
              </w:rPr>
              <w:t>Functional</w:t>
            </w:r>
            <w:proofErr w:type="spellEnd"/>
            <w:r w:rsidRPr="002D4E7A">
              <w:rPr>
                <w:rFonts w:ascii="Times New Roman" w:eastAsia="Times New Roman" w:hAnsi="Times New Roman" w:cs="Times New Roman"/>
                <w:b/>
                <w:color w:val="000000"/>
              </w:rPr>
              <w:t xml:space="preserve"> </w:t>
            </w:r>
            <w:proofErr w:type="spellStart"/>
            <w:r w:rsidRPr="002D4E7A">
              <w:rPr>
                <w:rFonts w:ascii="Times New Roman" w:eastAsia="Times New Roman" w:hAnsi="Times New Roman" w:cs="Times New Roman"/>
                <w:b/>
                <w:color w:val="000000"/>
              </w:rPr>
              <w:t>requirements</w:t>
            </w:r>
            <w:proofErr w:type="spellEnd"/>
          </w:p>
        </w:tc>
        <w:tc>
          <w:tcPr>
            <w:tcW w:w="2551" w:type="dxa"/>
            <w:shd w:val="clear" w:color="auto" w:fill="FBE4D5" w:themeFill="accent2" w:themeFillTint="33"/>
          </w:tcPr>
          <w:p w14:paraId="0F821DF2" w14:textId="77777777" w:rsidR="009245EB" w:rsidRPr="002D4E7A" w:rsidRDefault="009245EB" w:rsidP="00927B94">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Funkciniai reikalavimai</w:t>
            </w:r>
          </w:p>
        </w:tc>
        <w:tc>
          <w:tcPr>
            <w:tcW w:w="3402" w:type="dxa"/>
            <w:shd w:val="clear" w:color="auto" w:fill="FBE4D5" w:themeFill="accent2" w:themeFillTint="33"/>
          </w:tcPr>
          <w:p w14:paraId="0DC3894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51B8E48" w14:textId="77777777" w:rsidTr="00B3111F">
        <w:trPr>
          <w:trHeight w:val="315"/>
        </w:trPr>
        <w:tc>
          <w:tcPr>
            <w:tcW w:w="1237" w:type="dxa"/>
          </w:tcPr>
          <w:p w14:paraId="7B756860"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623225AE" w14:textId="77777777" w:rsidR="009245EB" w:rsidRPr="00D0294B" w:rsidRDefault="00FA699A" w:rsidP="00927B94">
            <w:pPr>
              <w:pStyle w:val="p1"/>
              <w:spacing w:before="0" w:beforeAutospacing="0" w:after="0" w:afterAutospacing="0"/>
              <w:rPr>
                <w:rFonts w:ascii="Times New Roman" w:eastAsia="Times New Roman" w:hAnsi="Times New Roman" w:cs="Times New Roman"/>
                <w:color w:val="000000"/>
              </w:rPr>
            </w:pPr>
            <w:proofErr w:type="spellStart"/>
            <w:r w:rsidRPr="00FA699A">
              <w:rPr>
                <w:rFonts w:ascii="Times New Roman" w:eastAsia="Times New Roman" w:hAnsi="Times New Roman" w:cs="Times New Roman"/>
                <w:color w:val="000000"/>
              </w:rPr>
              <w:t>Voice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communication</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between</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users</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and</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the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instructor</w:t>
            </w:r>
            <w:proofErr w:type="spellEnd"/>
            <w:r w:rsidRPr="00FA699A">
              <w:rPr>
                <w:rFonts w:ascii="Times New Roman" w:eastAsia="Times New Roman" w:hAnsi="Times New Roman" w:cs="Times New Roman"/>
                <w:color w:val="000000"/>
              </w:rPr>
              <w:t xml:space="preserve"> via </w:t>
            </w:r>
            <w:proofErr w:type="spellStart"/>
            <w:r w:rsidRPr="00FA699A">
              <w:rPr>
                <w:rFonts w:ascii="Times New Roman" w:eastAsia="Times New Roman" w:hAnsi="Times New Roman" w:cs="Times New Roman"/>
                <w:color w:val="000000"/>
              </w:rPr>
              <w:t>microphone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must</w:t>
            </w:r>
            <w:proofErr w:type="spellEnd"/>
            <w:r w:rsidRPr="00FA699A">
              <w:rPr>
                <w:rFonts w:ascii="Times New Roman" w:eastAsia="Times New Roman" w:hAnsi="Times New Roman" w:cs="Times New Roman"/>
                <w:color w:val="000000"/>
              </w:rPr>
              <w:t xml:space="preserve"> be </w:t>
            </w:r>
            <w:proofErr w:type="spellStart"/>
            <w:r w:rsidRPr="00FA699A">
              <w:rPr>
                <w:rFonts w:ascii="Times New Roman" w:eastAsia="Times New Roman" w:hAnsi="Times New Roman" w:cs="Times New Roman"/>
                <w:color w:val="000000"/>
              </w:rPr>
              <w:t>supported</w:t>
            </w:r>
            <w:proofErr w:type="spellEnd"/>
            <w:r w:rsidRPr="00FA699A">
              <w:rPr>
                <w:rFonts w:ascii="Times New Roman" w:eastAsia="Times New Roman" w:hAnsi="Times New Roman" w:cs="Times New Roman"/>
                <w:color w:val="000000"/>
              </w:rPr>
              <w:t>.</w:t>
            </w:r>
          </w:p>
        </w:tc>
        <w:tc>
          <w:tcPr>
            <w:tcW w:w="2551" w:type="dxa"/>
          </w:tcPr>
          <w:p w14:paraId="38DC7953"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palaikomas balso ryšys tarp vartotojų ir instruktoriaus per mikrofoną.</w:t>
            </w:r>
          </w:p>
        </w:tc>
        <w:tc>
          <w:tcPr>
            <w:tcW w:w="3402" w:type="dxa"/>
          </w:tcPr>
          <w:p w14:paraId="7D273B51"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1749F00" w14:textId="77777777" w:rsidTr="00B3111F">
        <w:trPr>
          <w:trHeight w:val="315"/>
        </w:trPr>
        <w:tc>
          <w:tcPr>
            <w:tcW w:w="1237" w:type="dxa"/>
          </w:tcPr>
          <w:p w14:paraId="6D2E43BC"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2E96C80" w14:textId="77777777" w:rsidR="009245EB" w:rsidRPr="00D0294B" w:rsidRDefault="00FA699A"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FA699A">
              <w:rPr>
                <w:rFonts w:ascii="Times New Roman" w:eastAsia="Times New Roman" w:hAnsi="Times New Roman" w:cs="Times New Roman"/>
                <w:color w:val="000000"/>
              </w:rPr>
              <w:t>The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ability</w:t>
            </w:r>
            <w:proofErr w:type="spellEnd"/>
            <w:r w:rsidRPr="00FA699A">
              <w:rPr>
                <w:rFonts w:ascii="Times New Roman" w:eastAsia="Times New Roman" w:hAnsi="Times New Roman" w:cs="Times New Roman"/>
                <w:color w:val="000000"/>
              </w:rPr>
              <w:t xml:space="preserve"> to </w:t>
            </w:r>
            <w:proofErr w:type="spellStart"/>
            <w:r w:rsidRPr="00FA699A">
              <w:rPr>
                <w:rFonts w:ascii="Times New Roman" w:eastAsia="Times New Roman" w:hAnsi="Times New Roman" w:cs="Times New Roman"/>
                <w:color w:val="000000"/>
              </w:rPr>
              <w:t>broadcast</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the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simulation</w:t>
            </w:r>
            <w:proofErr w:type="spellEnd"/>
            <w:r w:rsidRPr="00FA699A">
              <w:rPr>
                <w:rFonts w:ascii="Times New Roman" w:eastAsia="Times New Roman" w:hAnsi="Times New Roman" w:cs="Times New Roman"/>
                <w:color w:val="000000"/>
              </w:rPr>
              <w:t xml:space="preserve"> to </w:t>
            </w:r>
            <w:proofErr w:type="spellStart"/>
            <w:r w:rsidRPr="00FA699A">
              <w:rPr>
                <w:rFonts w:ascii="Times New Roman" w:eastAsia="Times New Roman" w:hAnsi="Times New Roman" w:cs="Times New Roman"/>
                <w:color w:val="000000"/>
              </w:rPr>
              <w:t>external</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screens</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must</w:t>
            </w:r>
            <w:proofErr w:type="spellEnd"/>
            <w:r w:rsidRPr="00FA699A">
              <w:rPr>
                <w:rFonts w:ascii="Times New Roman" w:eastAsia="Times New Roman" w:hAnsi="Times New Roman" w:cs="Times New Roman"/>
                <w:color w:val="000000"/>
              </w:rPr>
              <w:t xml:space="preserve"> be </w:t>
            </w:r>
            <w:proofErr w:type="spellStart"/>
            <w:r w:rsidRPr="00FA699A">
              <w:rPr>
                <w:rFonts w:ascii="Times New Roman" w:eastAsia="Times New Roman" w:hAnsi="Times New Roman" w:cs="Times New Roman"/>
                <w:color w:val="000000"/>
              </w:rPr>
              <w:t>supported</w:t>
            </w:r>
            <w:proofErr w:type="spellEnd"/>
            <w:r w:rsidRPr="00FA699A">
              <w:rPr>
                <w:rFonts w:ascii="Times New Roman" w:eastAsia="Times New Roman" w:hAnsi="Times New Roman" w:cs="Times New Roman"/>
                <w:color w:val="000000"/>
              </w:rPr>
              <w:t>.</w:t>
            </w:r>
          </w:p>
        </w:tc>
        <w:tc>
          <w:tcPr>
            <w:tcW w:w="2551" w:type="dxa"/>
          </w:tcPr>
          <w:p w14:paraId="6FF41EDF"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 galimybė transliuoti simuliaciją į išorinius ekranus.</w:t>
            </w:r>
          </w:p>
        </w:tc>
        <w:tc>
          <w:tcPr>
            <w:tcW w:w="3402" w:type="dxa"/>
          </w:tcPr>
          <w:p w14:paraId="03514FF2"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9245EB" w:rsidRPr="002D4E7A" w14:paraId="6F43980D" w14:textId="77777777" w:rsidTr="00B3111F">
        <w:trPr>
          <w:trHeight w:val="315"/>
        </w:trPr>
        <w:tc>
          <w:tcPr>
            <w:tcW w:w="1237" w:type="dxa"/>
          </w:tcPr>
          <w:p w14:paraId="5204A3A9" w14:textId="77777777" w:rsidR="009245EB" w:rsidRPr="00C0789D" w:rsidRDefault="009245E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17076104" w14:textId="77777777" w:rsidR="009245EB" w:rsidRPr="00D0294B" w:rsidRDefault="00FA699A" w:rsidP="00FA699A">
            <w:pPr>
              <w:pStyle w:val="p1"/>
              <w:spacing w:before="0" w:beforeAutospacing="0" w:after="0" w:afterAutospacing="0"/>
              <w:rPr>
                <w:rFonts w:ascii="Times New Roman" w:eastAsia="Times New Roman" w:hAnsi="Times New Roman" w:cs="Times New Roman"/>
                <w:color w:val="000000"/>
              </w:rPr>
            </w:pPr>
            <w:proofErr w:type="spellStart"/>
            <w:r w:rsidRPr="00FA699A">
              <w:rPr>
                <w:rFonts w:ascii="Times New Roman" w:eastAsia="Times New Roman" w:hAnsi="Times New Roman" w:cs="Times New Roman"/>
                <w:color w:val="000000"/>
              </w:rPr>
              <w:t>The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ability</w:t>
            </w:r>
            <w:proofErr w:type="spellEnd"/>
            <w:r w:rsidRPr="00FA699A">
              <w:rPr>
                <w:rFonts w:ascii="Times New Roman" w:eastAsia="Times New Roman" w:hAnsi="Times New Roman" w:cs="Times New Roman"/>
                <w:color w:val="000000"/>
              </w:rPr>
              <w:t xml:space="preserve"> to </w:t>
            </w:r>
            <w:proofErr w:type="spellStart"/>
            <w:r w:rsidRPr="00FA699A">
              <w:rPr>
                <w:rFonts w:ascii="Times New Roman" w:eastAsia="Times New Roman" w:hAnsi="Times New Roman" w:cs="Times New Roman"/>
                <w:color w:val="000000"/>
              </w:rPr>
              <w:t>review</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an</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action</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report</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and</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record</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the</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simulation</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video</w:t>
            </w:r>
            <w:proofErr w:type="spellEnd"/>
            <w:r w:rsidRPr="00FA699A">
              <w:rPr>
                <w:rFonts w:ascii="Times New Roman" w:eastAsia="Times New Roman" w:hAnsi="Times New Roman" w:cs="Times New Roman"/>
                <w:color w:val="000000"/>
              </w:rPr>
              <w:t xml:space="preserve"> </w:t>
            </w:r>
            <w:proofErr w:type="spellStart"/>
            <w:r w:rsidRPr="00FA699A">
              <w:rPr>
                <w:rFonts w:ascii="Times New Roman" w:eastAsia="Times New Roman" w:hAnsi="Times New Roman" w:cs="Times New Roman"/>
                <w:color w:val="000000"/>
              </w:rPr>
              <w:t>must</w:t>
            </w:r>
            <w:proofErr w:type="spellEnd"/>
            <w:r w:rsidRPr="00FA699A">
              <w:rPr>
                <w:rFonts w:ascii="Times New Roman" w:eastAsia="Times New Roman" w:hAnsi="Times New Roman" w:cs="Times New Roman"/>
                <w:color w:val="000000"/>
              </w:rPr>
              <w:t xml:space="preserve"> be </w:t>
            </w:r>
            <w:proofErr w:type="spellStart"/>
            <w:r w:rsidRPr="00FA699A">
              <w:rPr>
                <w:rFonts w:ascii="Times New Roman" w:eastAsia="Times New Roman" w:hAnsi="Times New Roman" w:cs="Times New Roman"/>
                <w:color w:val="000000"/>
              </w:rPr>
              <w:t>supported</w:t>
            </w:r>
            <w:proofErr w:type="spellEnd"/>
            <w:r w:rsidRPr="00FA699A">
              <w:rPr>
                <w:rFonts w:ascii="Times New Roman" w:eastAsia="Times New Roman" w:hAnsi="Times New Roman" w:cs="Times New Roman"/>
                <w:color w:val="000000"/>
              </w:rPr>
              <w:t>.</w:t>
            </w:r>
          </w:p>
        </w:tc>
        <w:tc>
          <w:tcPr>
            <w:tcW w:w="2551" w:type="dxa"/>
          </w:tcPr>
          <w:p w14:paraId="11218908" w14:textId="77777777" w:rsidR="009245EB" w:rsidRPr="002D4E7A" w:rsidRDefault="00B3111F"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Turi būti palaikoma galimybė peržiūrėti veiksmų ataskaitą ir įrašyti simuliacijos vaizdo įrašą.</w:t>
            </w:r>
          </w:p>
        </w:tc>
        <w:tc>
          <w:tcPr>
            <w:tcW w:w="3402" w:type="dxa"/>
          </w:tcPr>
          <w:p w14:paraId="4E92C2AF" w14:textId="77777777" w:rsidR="009245EB" w:rsidRPr="002D4E7A" w:rsidRDefault="009245EB" w:rsidP="00927B94">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2B84D4DB" w14:textId="77777777" w:rsidTr="00B3111F">
        <w:trPr>
          <w:trHeight w:val="600"/>
        </w:trPr>
        <w:tc>
          <w:tcPr>
            <w:tcW w:w="1237" w:type="dxa"/>
          </w:tcPr>
          <w:p w14:paraId="0F2D1AD2"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06A9393" w14:textId="77777777" w:rsidR="00EB636B" w:rsidRPr="00D0294B" w:rsidRDefault="00EB636B" w:rsidP="00EB636B">
            <w:pPr>
              <w:pStyle w:val="p1"/>
              <w:spacing w:before="0" w:beforeAutospacing="0" w:after="0" w:afterAutospacing="0"/>
              <w:rPr>
                <w:rFonts w:ascii="Times New Roman" w:eastAsia="Times New Roman" w:hAnsi="Times New Roman" w:cs="Times New Roman"/>
                <w:color w:val="000000"/>
              </w:rPr>
            </w:pPr>
            <w:proofErr w:type="spellStart"/>
            <w:r w:rsidRPr="00B3111F">
              <w:rPr>
                <w:rFonts w:ascii="Times New Roman" w:eastAsia="Times New Roman" w:hAnsi="Times New Roman" w:cs="Times New Roman"/>
                <w:color w:val="000000"/>
              </w:rPr>
              <w:t>Simulations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must</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dynamically</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reflect</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symptoms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and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changes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in</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the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patient’s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condition</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depending</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on</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the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user’s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actions</w:t>
            </w:r>
            <w:proofErr w:type="spellEnd"/>
            <w:r w:rsidRPr="00B3111F">
              <w:rPr>
                <w:rFonts w:ascii="Times New Roman" w:eastAsia="Times New Roman" w:hAnsi="Times New Roman" w:cs="Times New Roman"/>
                <w:color w:val="000000"/>
              </w:rPr>
              <w:t>.</w:t>
            </w:r>
          </w:p>
        </w:tc>
        <w:tc>
          <w:tcPr>
            <w:tcW w:w="2551" w:type="dxa"/>
          </w:tcPr>
          <w:p w14:paraId="23AC4B77"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Modeliavimas turi dinamiškai atspindėti simptomus ir paciento būklės pokyčius, priklausomai nuo naudotojo veiksmų.</w:t>
            </w:r>
          </w:p>
        </w:tc>
        <w:tc>
          <w:tcPr>
            <w:tcW w:w="3402" w:type="dxa"/>
          </w:tcPr>
          <w:p w14:paraId="23D7DEA3"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19FF4830" w14:textId="77777777" w:rsidTr="00B3111F">
        <w:trPr>
          <w:trHeight w:val="315"/>
        </w:trPr>
        <w:tc>
          <w:tcPr>
            <w:tcW w:w="1237" w:type="dxa"/>
          </w:tcPr>
          <w:p w14:paraId="21E68D88"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4D0682F" w14:textId="77777777" w:rsidR="00EB636B" w:rsidRPr="00D0294B" w:rsidRDefault="00EB636B" w:rsidP="00EB636B">
            <w:pPr>
              <w:pStyle w:val="p1"/>
              <w:spacing w:before="0" w:beforeAutospacing="0" w:after="0" w:afterAutospacing="0"/>
              <w:rPr>
                <w:rFonts w:ascii="Times New Roman" w:eastAsia="Times New Roman" w:hAnsi="Times New Roman" w:cs="Times New Roman"/>
                <w:color w:val="000000"/>
              </w:rPr>
            </w:pPr>
            <w:proofErr w:type="spellStart"/>
            <w:r w:rsidRPr="00B3111F">
              <w:rPr>
                <w:rFonts w:ascii="Times New Roman" w:eastAsia="Times New Roman" w:hAnsi="Times New Roman" w:cs="Times New Roman"/>
                <w:color w:val="000000"/>
              </w:rPr>
              <w:t>The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platform</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should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include</w:t>
            </w:r>
            <w:proofErr w:type="spellEnd"/>
            <w:r w:rsidRPr="00B3111F">
              <w:rPr>
                <w:rFonts w:ascii="Times New Roman" w:eastAsia="Times New Roman" w:hAnsi="Times New Roman" w:cs="Times New Roman"/>
                <w:color w:val="000000"/>
              </w:rPr>
              <w:t xml:space="preserve"> AI-</w:t>
            </w:r>
            <w:proofErr w:type="spellStart"/>
            <w:r w:rsidRPr="00B3111F">
              <w:rPr>
                <w:rFonts w:ascii="Times New Roman" w:eastAsia="Times New Roman" w:hAnsi="Times New Roman" w:cs="Times New Roman"/>
                <w:color w:val="000000"/>
              </w:rPr>
              <w:t>powered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simulated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patients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and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characters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with</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automated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responses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with</w:t>
            </w:r>
            <w:proofErr w:type="spellEnd"/>
            <w:r w:rsidRPr="00B3111F">
              <w:rPr>
                <w:rFonts w:ascii="Times New Roman" w:eastAsia="Times New Roman" w:hAnsi="Times New Roman" w:cs="Times New Roman"/>
                <w:color w:val="000000"/>
              </w:rPr>
              <w:t xml:space="preserve"> AI </w:t>
            </w:r>
            <w:proofErr w:type="spellStart"/>
            <w:r w:rsidRPr="00B3111F">
              <w:rPr>
                <w:rFonts w:ascii="Times New Roman" w:eastAsia="Times New Roman" w:hAnsi="Times New Roman" w:cs="Times New Roman"/>
                <w:color w:val="000000"/>
              </w:rPr>
              <w:t>functionality</w:t>
            </w:r>
            <w:proofErr w:type="spellEnd"/>
            <w:r>
              <w:rPr>
                <w:rFonts w:ascii="Times New Roman" w:eastAsia="Times New Roman" w:hAnsi="Times New Roman" w:cs="Times New Roman"/>
                <w:color w:val="000000"/>
              </w:rPr>
              <w:t>.</w:t>
            </w:r>
          </w:p>
        </w:tc>
        <w:tc>
          <w:tcPr>
            <w:tcW w:w="2551" w:type="dxa"/>
          </w:tcPr>
          <w:p w14:paraId="6A399B6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Platformoje turėtų būti dirbtinio intelekto pagalba imituojami pacientai ir personažai su automatizuotais atsakymais</w:t>
            </w:r>
            <w:r>
              <w:rPr>
                <w:rFonts w:ascii="Times New Roman" w:eastAsia="Times New Roman" w:hAnsi="Times New Roman" w:cs="Times New Roman"/>
                <w:color w:val="000000"/>
              </w:rPr>
              <w:t>.</w:t>
            </w:r>
          </w:p>
        </w:tc>
        <w:tc>
          <w:tcPr>
            <w:tcW w:w="3402" w:type="dxa"/>
          </w:tcPr>
          <w:p w14:paraId="3F0ABCF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1DF9F7F4" w14:textId="77777777" w:rsidTr="00B3111F">
        <w:trPr>
          <w:trHeight w:val="600"/>
        </w:trPr>
        <w:tc>
          <w:tcPr>
            <w:tcW w:w="1237" w:type="dxa"/>
          </w:tcPr>
          <w:p w14:paraId="71811CB8"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137C365" w14:textId="77777777" w:rsidR="00EB636B" w:rsidRPr="00D0294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B3111F">
              <w:rPr>
                <w:rFonts w:ascii="Times New Roman" w:eastAsia="Times New Roman" w:hAnsi="Times New Roman" w:cs="Times New Roman"/>
                <w:color w:val="000000"/>
              </w:rPr>
              <w:t>The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system</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should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provide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access</w:t>
            </w:r>
            <w:proofErr w:type="spellEnd"/>
            <w:r w:rsidRPr="00B3111F">
              <w:rPr>
                <w:rFonts w:ascii="Times New Roman" w:eastAsia="Times New Roman" w:hAnsi="Times New Roman" w:cs="Times New Roman"/>
                <w:color w:val="000000"/>
              </w:rPr>
              <w:t xml:space="preserve"> to a </w:t>
            </w:r>
            <w:proofErr w:type="spellStart"/>
            <w:r w:rsidRPr="00B3111F">
              <w:rPr>
                <w:rFonts w:ascii="Times New Roman" w:eastAsia="Times New Roman" w:hAnsi="Times New Roman" w:cs="Times New Roman"/>
                <w:color w:val="000000"/>
              </w:rPr>
              <w:t>large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continuously</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growing</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library</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of</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customizable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clinical</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scenarios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allowing</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instructors</w:t>
            </w:r>
            <w:proofErr w:type="spellEnd"/>
            <w:r w:rsidRPr="00B3111F">
              <w:rPr>
                <w:rFonts w:ascii="Times New Roman" w:eastAsia="Times New Roman" w:hAnsi="Times New Roman" w:cs="Times New Roman"/>
                <w:color w:val="000000"/>
              </w:rPr>
              <w:t xml:space="preserve"> to </w:t>
            </w:r>
            <w:proofErr w:type="spellStart"/>
            <w:r w:rsidRPr="00B3111F">
              <w:rPr>
                <w:rFonts w:ascii="Times New Roman" w:eastAsia="Times New Roman" w:hAnsi="Times New Roman" w:cs="Times New Roman"/>
                <w:color w:val="000000"/>
              </w:rPr>
              <w:t>select</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from</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pre-designed</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scenarios</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available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in</w:t>
            </w:r>
            <w:proofErr w:type="spellEnd"/>
            <w:r w:rsidRPr="00B3111F">
              <w:rPr>
                <w:rFonts w:ascii="Times New Roman" w:eastAsia="Times New Roman" w:hAnsi="Times New Roman" w:cs="Times New Roman"/>
                <w:color w:val="000000"/>
              </w:rPr>
              <w:t xml:space="preserve"> English </w:t>
            </w:r>
            <w:proofErr w:type="spellStart"/>
            <w:r w:rsidRPr="00B3111F">
              <w:rPr>
                <w:rFonts w:ascii="Times New Roman" w:eastAsia="Times New Roman" w:hAnsi="Times New Roman" w:cs="Times New Roman"/>
                <w:color w:val="000000"/>
              </w:rPr>
              <w:t>or</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create</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their</w:t>
            </w:r>
            <w:proofErr w:type="spellEnd"/>
            <w:r w:rsidRPr="00B3111F">
              <w:rPr>
                <w:rFonts w:ascii="Times New Roman" w:eastAsia="Times New Roman" w:hAnsi="Times New Roman" w:cs="Times New Roman"/>
                <w:color w:val="000000"/>
              </w:rPr>
              <w:t xml:space="preserve"> </w:t>
            </w:r>
            <w:proofErr w:type="spellStart"/>
            <w:r w:rsidRPr="00B3111F">
              <w:rPr>
                <w:rFonts w:ascii="Times New Roman" w:eastAsia="Times New Roman" w:hAnsi="Times New Roman" w:cs="Times New Roman"/>
                <w:color w:val="000000"/>
              </w:rPr>
              <w:t>own</w:t>
            </w:r>
            <w:proofErr w:type="spellEnd"/>
            <w:r w:rsidRPr="00B3111F">
              <w:rPr>
                <w:rFonts w:ascii="Times New Roman" w:eastAsia="Times New Roman" w:hAnsi="Times New Roman" w:cs="Times New Roman"/>
                <w:color w:val="000000"/>
              </w:rPr>
              <w:t>.</w:t>
            </w:r>
          </w:p>
        </w:tc>
        <w:tc>
          <w:tcPr>
            <w:tcW w:w="2551" w:type="dxa"/>
          </w:tcPr>
          <w:p w14:paraId="534FB99B" w14:textId="77777777" w:rsidR="00EB636B" w:rsidRPr="002D4E7A" w:rsidRDefault="00EB636B" w:rsidP="007610A9">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Sistema turėtų suteikti prieigą prie didelės, nuolat augančios pritaikomų klinikinių scenarijų bibliotekos, leidžiančios instruktoriams rinktis iš anksto parengtų scenarijų anglų kalba arba kurti savo.</w:t>
            </w:r>
          </w:p>
        </w:tc>
        <w:tc>
          <w:tcPr>
            <w:tcW w:w="3402" w:type="dxa"/>
          </w:tcPr>
          <w:p w14:paraId="349046D4"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5CFBDEF2" w14:textId="77777777" w:rsidTr="00B3111F">
        <w:trPr>
          <w:trHeight w:val="600"/>
        </w:trPr>
        <w:tc>
          <w:tcPr>
            <w:tcW w:w="1237" w:type="dxa"/>
          </w:tcPr>
          <w:p w14:paraId="19AA0351"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2A4DEC54" w14:textId="77777777" w:rsidR="00EB636B" w:rsidRDefault="00EB636B" w:rsidP="00EB636B">
            <w:pPr>
              <w:pStyle w:val="p1"/>
              <w:spacing w:before="0" w:beforeAutospacing="0" w:after="0" w:afterAutospacing="0"/>
              <w:rPr>
                <w:rFonts w:ascii="Times New Roman" w:eastAsia="Times New Roman" w:hAnsi="Times New Roman" w:cs="Times New Roman"/>
              </w:rPr>
            </w:pPr>
            <w:proofErr w:type="spellStart"/>
            <w:r w:rsidRPr="00B3111F">
              <w:rPr>
                <w:rFonts w:ascii="Times New Roman" w:eastAsia="Times New Roman" w:hAnsi="Times New Roman" w:cs="Times New Roman"/>
              </w:rPr>
              <w:t>When</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designing</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clinical</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scenarios</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instructors</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should</w:t>
            </w:r>
            <w:proofErr w:type="spellEnd"/>
            <w:r w:rsidRPr="00B3111F">
              <w:rPr>
                <w:rFonts w:ascii="Times New Roman" w:eastAsia="Times New Roman" w:hAnsi="Times New Roman" w:cs="Times New Roman"/>
              </w:rPr>
              <w:t xml:space="preserve"> be </w:t>
            </w:r>
            <w:proofErr w:type="spellStart"/>
            <w:r w:rsidRPr="00B3111F">
              <w:rPr>
                <w:rFonts w:ascii="Times New Roman" w:eastAsia="Times New Roman" w:hAnsi="Times New Roman" w:cs="Times New Roman"/>
              </w:rPr>
              <w:t>able</w:t>
            </w:r>
            <w:proofErr w:type="spellEnd"/>
            <w:r w:rsidRPr="00B3111F">
              <w:rPr>
                <w:rFonts w:ascii="Times New Roman" w:eastAsia="Times New Roman" w:hAnsi="Times New Roman" w:cs="Times New Roman"/>
              </w:rPr>
              <w:t xml:space="preserve"> to </w:t>
            </w:r>
            <w:proofErr w:type="spellStart"/>
            <w:r w:rsidRPr="00B3111F">
              <w:rPr>
                <w:rFonts w:ascii="Times New Roman" w:eastAsia="Times New Roman" w:hAnsi="Times New Roman" w:cs="Times New Roman"/>
              </w:rPr>
              <w:t>pre-set</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patient</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parameters</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such</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as</w:t>
            </w:r>
            <w:proofErr w:type="spellEnd"/>
            <w:r w:rsidRPr="00B3111F">
              <w:rPr>
                <w:rFonts w:ascii="Times New Roman" w:eastAsia="Times New Roman" w:hAnsi="Times New Roman" w:cs="Times New Roman"/>
              </w:rPr>
              <w:t xml:space="preserve"> </w:t>
            </w:r>
          </w:p>
          <w:p w14:paraId="0A702B4F"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proofErr w:type="spellStart"/>
            <w:r w:rsidRPr="00B3111F">
              <w:rPr>
                <w:rFonts w:ascii="Times New Roman" w:eastAsia="Times New Roman" w:hAnsi="Times New Roman" w:cs="Times New Roman"/>
              </w:rPr>
              <w:t>heart</w:t>
            </w:r>
            <w:proofErr w:type="spellEnd"/>
            <w:r w:rsidRPr="00B3111F">
              <w:rPr>
                <w:rFonts w:ascii="Times New Roman" w:eastAsia="Times New Roman" w:hAnsi="Times New Roman" w:cs="Times New Roman"/>
              </w:rPr>
              <w:t xml:space="preserve"> rate, </w:t>
            </w:r>
          </w:p>
          <w:p w14:paraId="0C3A328B"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r w:rsidRPr="00B3111F">
              <w:rPr>
                <w:rFonts w:ascii="Times New Roman" w:eastAsia="Times New Roman" w:hAnsi="Times New Roman" w:cs="Times New Roman"/>
              </w:rPr>
              <w:t xml:space="preserve">ECG, </w:t>
            </w:r>
          </w:p>
          <w:p w14:paraId="2FB1C4DB" w14:textId="77777777" w:rsidR="00EB636B"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proofErr w:type="spellStart"/>
            <w:r w:rsidRPr="00B3111F">
              <w:rPr>
                <w:rFonts w:ascii="Times New Roman" w:eastAsia="Times New Roman" w:hAnsi="Times New Roman" w:cs="Times New Roman"/>
              </w:rPr>
              <w:t>blood</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pressure</w:t>
            </w:r>
            <w:proofErr w:type="spellEnd"/>
            <w:r w:rsidRPr="00B3111F">
              <w:rPr>
                <w:rFonts w:ascii="Times New Roman" w:eastAsia="Times New Roman" w:hAnsi="Times New Roman" w:cs="Times New Roman"/>
              </w:rPr>
              <w:t xml:space="preserve">, </w:t>
            </w:r>
          </w:p>
          <w:p w14:paraId="51D9CE8A" w14:textId="77777777" w:rsidR="00EB636B" w:rsidRPr="002D4E7A" w:rsidRDefault="00EB636B" w:rsidP="00C0789D">
            <w:pPr>
              <w:pStyle w:val="p1"/>
              <w:numPr>
                <w:ilvl w:val="1"/>
                <w:numId w:val="32"/>
              </w:numPr>
              <w:spacing w:before="0" w:beforeAutospacing="0" w:after="0" w:afterAutospacing="0"/>
              <w:ind w:left="457"/>
              <w:rPr>
                <w:rFonts w:ascii="Times New Roman" w:eastAsia="Times New Roman" w:hAnsi="Times New Roman" w:cs="Times New Roman"/>
              </w:rPr>
            </w:pPr>
            <w:proofErr w:type="spellStart"/>
            <w:r w:rsidRPr="00B3111F">
              <w:rPr>
                <w:rFonts w:ascii="Times New Roman" w:eastAsia="Times New Roman" w:hAnsi="Times New Roman" w:cs="Times New Roman"/>
              </w:rPr>
              <w:t>laboratory</w:t>
            </w:r>
            <w:proofErr w:type="spellEnd"/>
            <w:r w:rsidRPr="00B3111F">
              <w:rPr>
                <w:rFonts w:ascii="Times New Roman" w:eastAsia="Times New Roman" w:hAnsi="Times New Roman" w:cs="Times New Roman"/>
              </w:rPr>
              <w:t xml:space="preserve"> </w:t>
            </w:r>
            <w:proofErr w:type="spellStart"/>
            <w:r w:rsidRPr="00B3111F">
              <w:rPr>
                <w:rFonts w:ascii="Times New Roman" w:eastAsia="Times New Roman" w:hAnsi="Times New Roman" w:cs="Times New Roman"/>
              </w:rPr>
              <w:t>tests</w:t>
            </w:r>
            <w:proofErr w:type="spellEnd"/>
            <w:r>
              <w:rPr>
                <w:rFonts w:ascii="Times New Roman" w:eastAsia="Times New Roman" w:hAnsi="Times New Roman" w:cs="Times New Roman"/>
              </w:rPr>
              <w:t>.</w:t>
            </w:r>
          </w:p>
        </w:tc>
        <w:tc>
          <w:tcPr>
            <w:tcW w:w="2551" w:type="dxa"/>
          </w:tcPr>
          <w:p w14:paraId="2BD55AD4" w14:textId="77777777" w:rsid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Kurdami klinikinius scenarijus, instruktoriai turėtų turėti galimybę iš anksto nustatyti paciento parametrus, tokius kaip </w:t>
            </w:r>
          </w:p>
          <w:p w14:paraId="330A3090"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širdies ritmas, </w:t>
            </w:r>
          </w:p>
          <w:p w14:paraId="28F5CAF9"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 xml:space="preserve">EKG, </w:t>
            </w:r>
          </w:p>
          <w:p w14:paraId="787870F2" w14:textId="77777777" w:rsidR="00EB636B"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lastRenderedPageBreak/>
              <w:t xml:space="preserve">kraujospūdis, </w:t>
            </w:r>
          </w:p>
          <w:p w14:paraId="3F91E07C" w14:textId="77777777" w:rsidR="00EB636B" w:rsidRPr="00B3111F" w:rsidRDefault="00EB636B" w:rsidP="00C0789D">
            <w:pPr>
              <w:pStyle w:val="ListParagraph"/>
              <w:numPr>
                <w:ilvl w:val="1"/>
                <w:numId w:val="31"/>
              </w:numPr>
              <w:pBdr>
                <w:top w:val="nil"/>
                <w:left w:val="nil"/>
                <w:bottom w:val="nil"/>
                <w:right w:val="nil"/>
                <w:between w:val="nil"/>
              </w:pBdr>
              <w:spacing w:after="160" w:line="259" w:lineRule="auto"/>
              <w:ind w:left="601"/>
              <w:rPr>
                <w:rFonts w:ascii="Times New Roman" w:eastAsia="Times New Roman" w:hAnsi="Times New Roman" w:cs="Times New Roman"/>
                <w:color w:val="000000"/>
              </w:rPr>
            </w:pPr>
            <w:r w:rsidRPr="00B3111F">
              <w:rPr>
                <w:rFonts w:ascii="Times New Roman" w:eastAsia="Times New Roman" w:hAnsi="Times New Roman" w:cs="Times New Roman"/>
                <w:color w:val="000000"/>
              </w:rPr>
              <w:t>laboratoriniai</w:t>
            </w:r>
            <w:r>
              <w:rPr>
                <w:rFonts w:ascii="Times New Roman" w:eastAsia="Times New Roman" w:hAnsi="Times New Roman" w:cs="Times New Roman"/>
                <w:color w:val="000000"/>
              </w:rPr>
              <w:t xml:space="preserve"> tyrimai</w:t>
            </w:r>
            <w:r w:rsidRPr="00B3111F">
              <w:rPr>
                <w:rFonts w:ascii="Times New Roman" w:eastAsia="Times New Roman" w:hAnsi="Times New Roman" w:cs="Times New Roman"/>
                <w:color w:val="000000"/>
              </w:rPr>
              <w:t>.</w:t>
            </w:r>
          </w:p>
        </w:tc>
        <w:tc>
          <w:tcPr>
            <w:tcW w:w="3402" w:type="dxa"/>
          </w:tcPr>
          <w:p w14:paraId="5A5DD687"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21483C2C" w14:textId="77777777" w:rsidTr="00B3111F">
        <w:trPr>
          <w:trHeight w:val="600"/>
        </w:trPr>
        <w:tc>
          <w:tcPr>
            <w:tcW w:w="1237" w:type="dxa"/>
          </w:tcPr>
          <w:p w14:paraId="45A4C4F4"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D2492B7" w14:textId="77777777" w:rsidR="00EB636B" w:rsidRPr="002D4E7A" w:rsidRDefault="00EB636B" w:rsidP="00EB636B">
            <w:pPr>
              <w:pStyle w:val="p1"/>
              <w:spacing w:before="0" w:beforeAutospacing="0" w:after="0" w:afterAutospacing="0"/>
              <w:rPr>
                <w:rFonts w:ascii="Times New Roman" w:eastAsia="Times New Roman" w:hAnsi="Times New Roman" w:cs="Times New Roman"/>
              </w:rPr>
            </w:pPr>
            <w:proofErr w:type="spellStart"/>
            <w:r w:rsidRPr="00EB636B">
              <w:rPr>
                <w:rFonts w:ascii="Times New Roman" w:eastAsia="Times New Roman" w:hAnsi="Times New Roman" w:cs="Times New Roman"/>
              </w:rPr>
              <w:t>Instructors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should</w:t>
            </w:r>
            <w:proofErr w:type="spellEnd"/>
            <w:r w:rsidRPr="00EB636B">
              <w:rPr>
                <w:rFonts w:ascii="Times New Roman" w:eastAsia="Times New Roman" w:hAnsi="Times New Roman" w:cs="Times New Roman"/>
              </w:rPr>
              <w:t xml:space="preserve"> also </w:t>
            </w:r>
            <w:proofErr w:type="spellStart"/>
            <w:r w:rsidRPr="00EB636B">
              <w:rPr>
                <w:rFonts w:ascii="Times New Roman" w:eastAsia="Times New Roman" w:hAnsi="Times New Roman" w:cs="Times New Roman"/>
              </w:rPr>
              <w:t>have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access</w:t>
            </w:r>
            <w:proofErr w:type="spellEnd"/>
            <w:r w:rsidRPr="00EB636B">
              <w:rPr>
                <w:rFonts w:ascii="Times New Roman" w:eastAsia="Times New Roman" w:hAnsi="Times New Roman" w:cs="Times New Roman"/>
              </w:rPr>
              <w:t xml:space="preserve"> to a </w:t>
            </w:r>
            <w:proofErr w:type="spellStart"/>
            <w:r w:rsidRPr="00EB636B">
              <w:rPr>
                <w:rFonts w:ascii="Times New Roman" w:eastAsia="Times New Roman" w:hAnsi="Times New Roman" w:cs="Times New Roman"/>
              </w:rPr>
              <w:t>sound</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file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library</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in</w:t>
            </w:r>
            <w:proofErr w:type="spellEnd"/>
            <w:r w:rsidRPr="00EB636B">
              <w:rPr>
                <w:rFonts w:ascii="Times New Roman" w:eastAsia="Times New Roman" w:hAnsi="Times New Roman" w:cs="Times New Roman"/>
              </w:rPr>
              <w:t xml:space="preserve"> English) to </w:t>
            </w:r>
            <w:proofErr w:type="spellStart"/>
            <w:r w:rsidRPr="00EB636B">
              <w:rPr>
                <w:rFonts w:ascii="Times New Roman" w:eastAsia="Times New Roman" w:hAnsi="Times New Roman" w:cs="Times New Roman"/>
              </w:rPr>
              <w:t>enable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patients</w:t>
            </w:r>
            <w:proofErr w:type="spellEnd"/>
            <w:r w:rsidRPr="00EB636B">
              <w:rPr>
                <w:rFonts w:ascii="Times New Roman" w:eastAsia="Times New Roman" w:hAnsi="Times New Roman" w:cs="Times New Roman"/>
              </w:rPr>
              <w:t xml:space="preserve"> to </w:t>
            </w:r>
            <w:proofErr w:type="spellStart"/>
            <w:r w:rsidRPr="00EB636B">
              <w:rPr>
                <w:rFonts w:ascii="Times New Roman" w:eastAsia="Times New Roman" w:hAnsi="Times New Roman" w:cs="Times New Roman"/>
              </w:rPr>
              <w:t>speak</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well</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the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ability</w:t>
            </w:r>
            <w:proofErr w:type="spellEnd"/>
            <w:r w:rsidRPr="00EB636B">
              <w:rPr>
                <w:rFonts w:ascii="Times New Roman" w:eastAsia="Times New Roman" w:hAnsi="Times New Roman" w:cs="Times New Roman"/>
              </w:rPr>
              <w:t xml:space="preserve"> to </w:t>
            </w:r>
            <w:proofErr w:type="spellStart"/>
            <w:r w:rsidRPr="00EB636B">
              <w:rPr>
                <w:rFonts w:ascii="Times New Roman" w:eastAsia="Times New Roman" w:hAnsi="Times New Roman" w:cs="Times New Roman"/>
              </w:rPr>
              <w:t>record</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and</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integrate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their</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own</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communication</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prompts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directly</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within</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the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platform</w:t>
            </w:r>
            <w:proofErr w:type="spellEnd"/>
            <w:r w:rsidRPr="00EB636B">
              <w:rPr>
                <w:rFonts w:ascii="Times New Roman" w:eastAsia="Times New Roman" w:hAnsi="Times New Roman" w:cs="Times New Roman"/>
              </w:rPr>
              <w:t>.</w:t>
            </w:r>
          </w:p>
        </w:tc>
        <w:tc>
          <w:tcPr>
            <w:tcW w:w="2551" w:type="dxa"/>
          </w:tcPr>
          <w:p w14:paraId="5F1D5AA8" w14:textId="77777777" w:rsidR="00EB636B" w:rsidRPr="005B028E"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Instruktoriai taip pat turėtų turėti prieigą prie garso failų bibliotekos (anglų kalba), kad pacientai galėtų kalbėti, taip pat galimybę įrašyti ir integruoti savo bendravimo raginimus tiesiai į platformą.</w:t>
            </w:r>
          </w:p>
        </w:tc>
        <w:tc>
          <w:tcPr>
            <w:tcW w:w="3402" w:type="dxa"/>
          </w:tcPr>
          <w:p w14:paraId="042BD99E"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62DAB369" w14:textId="77777777" w:rsidTr="00B3111F">
        <w:trPr>
          <w:trHeight w:val="600"/>
        </w:trPr>
        <w:tc>
          <w:tcPr>
            <w:tcW w:w="1237" w:type="dxa"/>
          </w:tcPr>
          <w:p w14:paraId="6B39192E"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887F891" w14:textId="77777777" w:rsidR="00EB636B" w:rsidRPr="00EB636B" w:rsidRDefault="00EB636B" w:rsidP="00EB636B">
            <w:pPr>
              <w:pStyle w:val="p1"/>
              <w:spacing w:before="0" w:beforeAutospacing="0" w:after="0" w:afterAutospacing="0"/>
              <w:rPr>
                <w:rFonts w:ascii="Times New Roman" w:eastAsia="Times New Roman" w:hAnsi="Times New Roman" w:cs="Times New Roman"/>
              </w:rPr>
            </w:pPr>
            <w:proofErr w:type="spellStart"/>
            <w:r w:rsidRPr="00EB636B">
              <w:rPr>
                <w:rFonts w:ascii="Times New Roman" w:eastAsia="Times New Roman" w:hAnsi="Times New Roman" w:cs="Times New Roman"/>
              </w:rPr>
              <w:t>The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platform</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must</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include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tutorial</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scenarios</w:t>
            </w:r>
            <w:proofErr w:type="spellEnd"/>
            <w:r w:rsidRPr="00EB636B">
              <w:rPr>
                <w:rFonts w:ascii="Times New Roman" w:eastAsia="Times New Roman" w:hAnsi="Times New Roman" w:cs="Times New Roman"/>
              </w:rPr>
              <w:t xml:space="preserve"> to </w:t>
            </w:r>
            <w:proofErr w:type="spellStart"/>
            <w:r w:rsidRPr="00EB636B">
              <w:rPr>
                <w:rFonts w:ascii="Times New Roman" w:eastAsia="Times New Roman" w:hAnsi="Times New Roman" w:cs="Times New Roman"/>
              </w:rPr>
              <w:t>ensure</w:t>
            </w:r>
            <w:proofErr w:type="spellEnd"/>
            <w:r w:rsidRPr="00EB636B">
              <w:rPr>
                <w:rFonts w:ascii="Times New Roman" w:eastAsia="Times New Roman" w:hAnsi="Times New Roman" w:cs="Times New Roman"/>
              </w:rPr>
              <w:t xml:space="preserve"> a </w:t>
            </w:r>
            <w:proofErr w:type="spellStart"/>
            <w:r w:rsidRPr="00EB636B">
              <w:rPr>
                <w:rFonts w:ascii="Times New Roman" w:eastAsia="Times New Roman" w:hAnsi="Times New Roman" w:cs="Times New Roman"/>
              </w:rPr>
              <w:t>smooth</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first</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contact</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with</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virtual</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reality</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and</w:t>
            </w:r>
            <w:proofErr w:type="spellEnd"/>
            <w:r w:rsidRPr="00EB636B">
              <w:rPr>
                <w:rFonts w:ascii="Times New Roman" w:eastAsia="Times New Roman" w:hAnsi="Times New Roman" w:cs="Times New Roman"/>
              </w:rPr>
              <w:t xml:space="preserve"> to </w:t>
            </w:r>
            <w:proofErr w:type="spellStart"/>
            <w:r w:rsidRPr="00EB636B">
              <w:rPr>
                <w:rFonts w:ascii="Times New Roman" w:eastAsia="Times New Roman" w:hAnsi="Times New Roman" w:cs="Times New Roman"/>
              </w:rPr>
              <w:t>create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psychological</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safety</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for</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users</w:t>
            </w:r>
            <w:proofErr w:type="spellEnd"/>
            <w:r w:rsidRPr="00EB636B">
              <w:rPr>
                <w:rFonts w:ascii="Times New Roman" w:eastAsia="Times New Roman" w:hAnsi="Times New Roman" w:cs="Times New Roman"/>
              </w:rPr>
              <w:t>.</w:t>
            </w:r>
          </w:p>
        </w:tc>
        <w:tc>
          <w:tcPr>
            <w:tcW w:w="2551" w:type="dxa"/>
          </w:tcPr>
          <w:p w14:paraId="63579A15" w14:textId="77777777" w:rsidR="00EB636B" w:rsidRP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Platformoje turi būti mokomųjų scenarijų, kad būtų užtikrintas sklandus pirmasis kontaktas su virtualia realybe ir sukurtas psichologinis vartotojų saugumas.</w:t>
            </w:r>
          </w:p>
        </w:tc>
        <w:tc>
          <w:tcPr>
            <w:tcW w:w="3402" w:type="dxa"/>
          </w:tcPr>
          <w:p w14:paraId="32BEF571"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1A92160" w14:textId="77777777" w:rsidTr="00B3111F">
        <w:trPr>
          <w:trHeight w:val="600"/>
        </w:trPr>
        <w:tc>
          <w:tcPr>
            <w:tcW w:w="1237" w:type="dxa"/>
          </w:tcPr>
          <w:p w14:paraId="7B21A84B"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5424DB1" w14:textId="77777777" w:rsidR="00EB636B" w:rsidRPr="00EB636B" w:rsidRDefault="00EB636B" w:rsidP="00EB636B">
            <w:pPr>
              <w:pStyle w:val="p1"/>
              <w:rPr>
                <w:rFonts w:ascii="Times New Roman" w:eastAsia="Times New Roman" w:hAnsi="Times New Roman" w:cs="Times New Roman"/>
              </w:rPr>
            </w:pPr>
            <w:proofErr w:type="spellStart"/>
            <w:r w:rsidRPr="00EB636B">
              <w:rPr>
                <w:rFonts w:ascii="Times New Roman" w:eastAsia="Times New Roman" w:hAnsi="Times New Roman" w:cs="Times New Roman"/>
              </w:rPr>
              <w:t>Users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must</w:t>
            </w:r>
            <w:proofErr w:type="spellEnd"/>
            <w:r w:rsidRPr="00EB636B">
              <w:rPr>
                <w:rFonts w:ascii="Times New Roman" w:eastAsia="Times New Roman" w:hAnsi="Times New Roman" w:cs="Times New Roman"/>
              </w:rPr>
              <w:t xml:space="preserve"> be </w:t>
            </w:r>
            <w:proofErr w:type="spellStart"/>
            <w:r w:rsidRPr="00EB636B">
              <w:rPr>
                <w:rFonts w:ascii="Times New Roman" w:eastAsia="Times New Roman" w:hAnsi="Times New Roman" w:cs="Times New Roman"/>
              </w:rPr>
              <w:t>able</w:t>
            </w:r>
            <w:proofErr w:type="spellEnd"/>
            <w:r w:rsidRPr="00EB636B">
              <w:rPr>
                <w:rFonts w:ascii="Times New Roman" w:eastAsia="Times New Roman" w:hAnsi="Times New Roman" w:cs="Times New Roman"/>
              </w:rPr>
              <w:t xml:space="preserve"> to </w:t>
            </w:r>
            <w:proofErr w:type="spellStart"/>
            <w:r w:rsidRPr="00EB636B">
              <w:rPr>
                <w:rFonts w:ascii="Times New Roman" w:eastAsia="Times New Roman" w:hAnsi="Times New Roman" w:cs="Times New Roman"/>
              </w:rPr>
              <w:t>pick</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up</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and</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use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medical</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instruments</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on</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the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patient</w:t>
            </w:r>
            <w:proofErr w:type="spellEnd"/>
            <w:r w:rsidRPr="00EB636B">
              <w:rPr>
                <w:rFonts w:ascii="Times New Roman" w:eastAsia="Times New Roman" w:hAnsi="Times New Roman" w:cs="Times New Roman"/>
              </w:rPr>
              <w:t xml:space="preserve">. </w:t>
            </w:r>
          </w:p>
          <w:p w14:paraId="6BAB504C" w14:textId="77777777" w:rsidR="00EB636B" w:rsidRPr="00EB636B" w:rsidRDefault="00EB636B" w:rsidP="00EB636B">
            <w:pPr>
              <w:pStyle w:val="p1"/>
              <w:spacing w:before="0" w:beforeAutospacing="0" w:after="0" w:afterAutospacing="0"/>
              <w:rPr>
                <w:rFonts w:ascii="Times New Roman" w:eastAsia="Times New Roman" w:hAnsi="Times New Roman" w:cs="Times New Roman"/>
              </w:rPr>
            </w:pPr>
          </w:p>
        </w:tc>
        <w:tc>
          <w:tcPr>
            <w:tcW w:w="2551" w:type="dxa"/>
          </w:tcPr>
          <w:p w14:paraId="26345B03" w14:textId="77777777" w:rsidR="00EB636B" w:rsidRPr="00EB636B"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EB636B">
              <w:rPr>
                <w:rFonts w:ascii="Times New Roman" w:eastAsia="Times New Roman" w:hAnsi="Times New Roman" w:cs="Times New Roman"/>
                <w:color w:val="000000"/>
              </w:rPr>
              <w:t>Vartotojai turi turėti galimybę paimti ir naudoti medicininius instrumentus pacientui.</w:t>
            </w:r>
          </w:p>
        </w:tc>
        <w:tc>
          <w:tcPr>
            <w:tcW w:w="3402" w:type="dxa"/>
          </w:tcPr>
          <w:p w14:paraId="41944F0B"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FE49110" w14:textId="77777777" w:rsidTr="00B3111F">
        <w:trPr>
          <w:trHeight w:val="600"/>
        </w:trPr>
        <w:tc>
          <w:tcPr>
            <w:tcW w:w="1237" w:type="dxa"/>
          </w:tcPr>
          <w:p w14:paraId="00724B8D"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3BC91473" w14:textId="77777777" w:rsidR="003504C7" w:rsidRDefault="00EB636B" w:rsidP="003504C7">
            <w:pPr>
              <w:pStyle w:val="p1"/>
              <w:spacing w:before="0" w:beforeAutospacing="0" w:after="0" w:afterAutospacing="0"/>
              <w:rPr>
                <w:rFonts w:ascii="Times New Roman" w:eastAsia="Times New Roman" w:hAnsi="Times New Roman" w:cs="Times New Roman"/>
              </w:rPr>
            </w:pPr>
            <w:proofErr w:type="spellStart"/>
            <w:r w:rsidRPr="00EB636B">
              <w:rPr>
                <w:rFonts w:ascii="Times New Roman" w:eastAsia="Times New Roman" w:hAnsi="Times New Roman" w:cs="Times New Roman"/>
              </w:rPr>
              <w:t>The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patient</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can</w:t>
            </w:r>
            <w:proofErr w:type="spellEnd"/>
            <w:r w:rsidRPr="00EB636B">
              <w:rPr>
                <w:rFonts w:ascii="Times New Roman" w:eastAsia="Times New Roman" w:hAnsi="Times New Roman" w:cs="Times New Roman"/>
              </w:rPr>
              <w:t xml:space="preserve"> be </w:t>
            </w:r>
            <w:proofErr w:type="spellStart"/>
            <w:r w:rsidR="003504C7">
              <w:rPr>
                <w:rFonts w:ascii="Times New Roman" w:eastAsia="Times New Roman" w:hAnsi="Times New Roman" w:cs="Times New Roman"/>
              </w:rPr>
              <w:t>connected</w:t>
            </w:r>
            <w:proofErr w:type="spellEnd"/>
            <w:r w:rsidR="003504C7">
              <w:rPr>
                <w:rFonts w:ascii="Times New Roman" w:eastAsia="Times New Roman" w:hAnsi="Times New Roman" w:cs="Times New Roman"/>
              </w:rPr>
              <w:t xml:space="preserve"> to </w:t>
            </w:r>
            <w:proofErr w:type="spellStart"/>
            <w:r w:rsidR="003504C7">
              <w:rPr>
                <w:rFonts w:ascii="Times New Roman" w:eastAsia="Times New Roman" w:hAnsi="Times New Roman" w:cs="Times New Roman"/>
              </w:rPr>
              <w:t>monitoring</w:t>
            </w:r>
            <w:proofErr w:type="spellEnd"/>
            <w:r w:rsidR="003504C7">
              <w:rPr>
                <w:rFonts w:ascii="Times New Roman" w:eastAsia="Times New Roman" w:hAnsi="Times New Roman" w:cs="Times New Roman"/>
              </w:rPr>
              <w:t xml:space="preserve"> </w:t>
            </w:r>
            <w:proofErr w:type="spellStart"/>
            <w:r w:rsidR="003504C7">
              <w:rPr>
                <w:rFonts w:ascii="Times New Roman" w:eastAsia="Times New Roman" w:hAnsi="Times New Roman" w:cs="Times New Roman"/>
              </w:rPr>
              <w:t>devices</w:t>
            </w:r>
            <w:proofErr w:type="spellEnd"/>
            <w:r w:rsidR="003504C7">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e.g</w:t>
            </w:r>
            <w:proofErr w:type="spellEnd"/>
            <w:r w:rsidRPr="00EB636B">
              <w:rPr>
                <w:rFonts w:ascii="Times New Roman" w:eastAsia="Times New Roman" w:hAnsi="Times New Roman" w:cs="Times New Roman"/>
              </w:rPr>
              <w:t xml:space="preserve">., </w:t>
            </w:r>
          </w:p>
          <w:p w14:paraId="2C224A69" w14:textId="77777777" w:rsidR="003504C7"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r w:rsidRPr="00EB636B">
              <w:rPr>
                <w:rFonts w:ascii="Times New Roman" w:eastAsia="Times New Roman" w:hAnsi="Times New Roman" w:cs="Times New Roman"/>
              </w:rPr>
              <w:t xml:space="preserve">ECG, </w:t>
            </w:r>
          </w:p>
          <w:p w14:paraId="3A8D59CA" w14:textId="77777777" w:rsidR="003504C7"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r w:rsidRPr="00EB636B">
              <w:rPr>
                <w:rFonts w:ascii="Times New Roman" w:eastAsia="Times New Roman" w:hAnsi="Times New Roman" w:cs="Times New Roman"/>
              </w:rPr>
              <w:t xml:space="preserve">pulse </w:t>
            </w:r>
            <w:proofErr w:type="spellStart"/>
            <w:r w:rsidRPr="00EB636B">
              <w:rPr>
                <w:rFonts w:ascii="Times New Roman" w:eastAsia="Times New Roman" w:hAnsi="Times New Roman" w:cs="Times New Roman"/>
              </w:rPr>
              <w:t>oximeter</w:t>
            </w:r>
            <w:proofErr w:type="spellEnd"/>
            <w:r w:rsidRPr="00EB636B">
              <w:rPr>
                <w:rFonts w:ascii="Times New Roman" w:eastAsia="Times New Roman" w:hAnsi="Times New Roman" w:cs="Times New Roman"/>
              </w:rPr>
              <w:t>,</w:t>
            </w:r>
          </w:p>
          <w:p w14:paraId="5BBA6456" w14:textId="77777777" w:rsidR="00EB636B" w:rsidRPr="00EB636B" w:rsidRDefault="00EB636B" w:rsidP="00C0789D">
            <w:pPr>
              <w:pStyle w:val="p1"/>
              <w:numPr>
                <w:ilvl w:val="0"/>
                <w:numId w:val="33"/>
              </w:numPr>
              <w:spacing w:before="0" w:beforeAutospacing="0" w:after="0" w:afterAutospacing="0"/>
              <w:ind w:left="457"/>
              <w:rPr>
                <w:rFonts w:ascii="Times New Roman" w:eastAsia="Times New Roman" w:hAnsi="Times New Roman" w:cs="Times New Roman"/>
              </w:rPr>
            </w:pPr>
            <w:proofErr w:type="spellStart"/>
            <w:r w:rsidRPr="00EB636B">
              <w:rPr>
                <w:rFonts w:ascii="Times New Roman" w:eastAsia="Times New Roman" w:hAnsi="Times New Roman" w:cs="Times New Roman"/>
              </w:rPr>
              <w:t>blood</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pressure</w:t>
            </w:r>
            <w:proofErr w:type="spellEnd"/>
            <w:r w:rsidRPr="00EB636B">
              <w:rPr>
                <w:rFonts w:ascii="Times New Roman" w:eastAsia="Times New Roman" w:hAnsi="Times New Roman" w:cs="Times New Roman"/>
              </w:rPr>
              <w:t xml:space="preserve"> </w:t>
            </w:r>
            <w:proofErr w:type="spellStart"/>
            <w:r w:rsidRPr="00EB636B">
              <w:rPr>
                <w:rFonts w:ascii="Times New Roman" w:eastAsia="Times New Roman" w:hAnsi="Times New Roman" w:cs="Times New Roman"/>
              </w:rPr>
              <w:t>monitor</w:t>
            </w:r>
            <w:proofErr w:type="spellEnd"/>
            <w:r w:rsidRPr="00EB636B">
              <w:rPr>
                <w:rFonts w:ascii="Times New Roman" w:eastAsia="Times New Roman" w:hAnsi="Times New Roman" w:cs="Times New Roman"/>
              </w:rPr>
              <w:t>).</w:t>
            </w:r>
          </w:p>
        </w:tc>
        <w:tc>
          <w:tcPr>
            <w:tcW w:w="2551" w:type="dxa"/>
          </w:tcPr>
          <w:p w14:paraId="18A81BCC" w14:textId="77777777" w:rsidR="003504C7" w:rsidRPr="003504C7" w:rsidRDefault="00EB636B" w:rsidP="003504C7">
            <w:pPr>
              <w:pStyle w:val="NoSpacing"/>
              <w:rPr>
                <w:rFonts w:ascii="Times New Roman" w:hAnsi="Times New Roman" w:cs="Times New Roman"/>
              </w:rPr>
            </w:pPr>
            <w:r w:rsidRPr="003504C7">
              <w:rPr>
                <w:rFonts w:ascii="Times New Roman" w:hAnsi="Times New Roman" w:cs="Times New Roman"/>
              </w:rPr>
              <w:t>Pacientą galima prij</w:t>
            </w:r>
            <w:r w:rsidR="003504C7" w:rsidRPr="003504C7">
              <w:rPr>
                <w:rFonts w:ascii="Times New Roman" w:hAnsi="Times New Roman" w:cs="Times New Roman"/>
              </w:rPr>
              <w:t xml:space="preserve">ungti prie stebėjimo prietaisų </w:t>
            </w:r>
            <w:r w:rsidR="003504C7">
              <w:rPr>
                <w:rFonts w:ascii="Times New Roman" w:hAnsi="Times New Roman" w:cs="Times New Roman"/>
              </w:rPr>
              <w:t>pvz.</w:t>
            </w:r>
          </w:p>
          <w:p w14:paraId="043F31D0" w14:textId="77777777" w:rsidR="003504C7" w:rsidRDefault="00EB636B" w:rsidP="00C0789D">
            <w:pPr>
              <w:pStyle w:val="NoSpacing"/>
              <w:numPr>
                <w:ilvl w:val="0"/>
                <w:numId w:val="34"/>
              </w:numPr>
              <w:ind w:left="459"/>
              <w:rPr>
                <w:rFonts w:ascii="Times New Roman" w:hAnsi="Times New Roman" w:cs="Times New Roman"/>
              </w:rPr>
            </w:pPr>
            <w:r w:rsidRPr="003504C7">
              <w:rPr>
                <w:rFonts w:ascii="Times New Roman" w:hAnsi="Times New Roman" w:cs="Times New Roman"/>
              </w:rPr>
              <w:t xml:space="preserve">EKG, </w:t>
            </w:r>
          </w:p>
          <w:p w14:paraId="07669DBB" w14:textId="77777777" w:rsidR="003504C7" w:rsidRPr="003504C7" w:rsidRDefault="00EB636B" w:rsidP="00C0789D">
            <w:pPr>
              <w:pStyle w:val="NoSpacing"/>
              <w:numPr>
                <w:ilvl w:val="0"/>
                <w:numId w:val="34"/>
              </w:numPr>
              <w:ind w:left="459"/>
            </w:pPr>
            <w:proofErr w:type="spellStart"/>
            <w:r w:rsidRPr="003504C7">
              <w:rPr>
                <w:rFonts w:ascii="Times New Roman" w:hAnsi="Times New Roman" w:cs="Times New Roman"/>
              </w:rPr>
              <w:t>pulsoksimetro</w:t>
            </w:r>
            <w:proofErr w:type="spellEnd"/>
            <w:r w:rsidRPr="003504C7">
              <w:rPr>
                <w:rFonts w:ascii="Times New Roman" w:hAnsi="Times New Roman" w:cs="Times New Roman"/>
              </w:rPr>
              <w:t>,</w:t>
            </w:r>
          </w:p>
          <w:p w14:paraId="06BDC602" w14:textId="77777777" w:rsidR="00EB636B" w:rsidRPr="003504C7" w:rsidRDefault="00EB636B" w:rsidP="00C0789D">
            <w:pPr>
              <w:pStyle w:val="NoSpacing"/>
              <w:numPr>
                <w:ilvl w:val="0"/>
                <w:numId w:val="34"/>
              </w:numPr>
              <w:ind w:left="459"/>
            </w:pPr>
            <w:r w:rsidRPr="003504C7">
              <w:rPr>
                <w:rFonts w:ascii="Times New Roman" w:hAnsi="Times New Roman" w:cs="Times New Roman"/>
              </w:rPr>
              <w:t>kraujospūdžio matuoklio).</w:t>
            </w:r>
          </w:p>
        </w:tc>
        <w:tc>
          <w:tcPr>
            <w:tcW w:w="3402" w:type="dxa"/>
          </w:tcPr>
          <w:p w14:paraId="3962019C"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7D365D37" w14:textId="77777777" w:rsidTr="00B3111F">
        <w:trPr>
          <w:trHeight w:val="600"/>
        </w:trPr>
        <w:tc>
          <w:tcPr>
            <w:tcW w:w="1237" w:type="dxa"/>
          </w:tcPr>
          <w:p w14:paraId="7E9E1961"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1240A723" w14:textId="77777777" w:rsidR="00EB636B" w:rsidRPr="00EB636B" w:rsidRDefault="00AE291A" w:rsidP="00EB636B">
            <w:pPr>
              <w:pStyle w:val="p1"/>
              <w:spacing w:before="0" w:beforeAutospacing="0" w:after="0" w:afterAutospacing="0"/>
              <w:rPr>
                <w:rFonts w:ascii="Times New Roman" w:eastAsia="Times New Roman" w:hAnsi="Times New Roman" w:cs="Times New Roman"/>
              </w:rPr>
            </w:pPr>
            <w:r w:rsidRPr="00AE291A">
              <w:rPr>
                <w:rFonts w:ascii="Times New Roman" w:eastAsia="Times New Roman" w:hAnsi="Times New Roman" w:cs="Times New Roman"/>
              </w:rPr>
              <w:t xml:space="preserve">A </w:t>
            </w:r>
            <w:proofErr w:type="spellStart"/>
            <w:r w:rsidRPr="00AE291A">
              <w:rPr>
                <w:rFonts w:ascii="Times New Roman" w:eastAsia="Times New Roman" w:hAnsi="Times New Roman" w:cs="Times New Roman"/>
              </w:rPr>
              <w:t>full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medical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examination</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must</w:t>
            </w:r>
            <w:proofErr w:type="spellEnd"/>
            <w:r w:rsidRPr="00AE291A">
              <w:rPr>
                <w:rFonts w:ascii="Times New Roman" w:eastAsia="Times New Roman" w:hAnsi="Times New Roman" w:cs="Times New Roman"/>
              </w:rPr>
              <w:t xml:space="preserve"> be </w:t>
            </w:r>
            <w:proofErr w:type="spellStart"/>
            <w:r w:rsidRPr="00AE291A">
              <w:rPr>
                <w:rFonts w:ascii="Times New Roman" w:eastAsia="Times New Roman" w:hAnsi="Times New Roman" w:cs="Times New Roman"/>
              </w:rPr>
              <w:t>possible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with</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realistic</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audio</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visual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feedback</w:t>
            </w:r>
            <w:proofErr w:type="spellEnd"/>
            <w:r w:rsidRPr="00AE291A">
              <w:rPr>
                <w:rFonts w:ascii="Times New Roman" w:eastAsia="Times New Roman" w:hAnsi="Times New Roman" w:cs="Times New Roman"/>
              </w:rPr>
              <w:t>.</w:t>
            </w:r>
          </w:p>
        </w:tc>
        <w:tc>
          <w:tcPr>
            <w:tcW w:w="2551" w:type="dxa"/>
          </w:tcPr>
          <w:p w14:paraId="555897CB" w14:textId="77777777" w:rsidR="00EB636B" w:rsidRPr="00EB636B"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Turi būti įmanoma atlikti išsamią medicininę apžiūrą su realistišku garsiniu ir vaizdiniu grįžtamuoju ryšiu.</w:t>
            </w:r>
          </w:p>
        </w:tc>
        <w:tc>
          <w:tcPr>
            <w:tcW w:w="3402" w:type="dxa"/>
          </w:tcPr>
          <w:p w14:paraId="42C43BC9"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07D44EB5" w14:textId="77777777" w:rsidTr="00B3111F">
        <w:trPr>
          <w:trHeight w:val="600"/>
        </w:trPr>
        <w:tc>
          <w:tcPr>
            <w:tcW w:w="1237" w:type="dxa"/>
          </w:tcPr>
          <w:p w14:paraId="29A306F6" w14:textId="77777777" w:rsidR="00EB636B" w:rsidRPr="00C0789D" w:rsidRDefault="00EB636B"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6E4EC822" w14:textId="77777777" w:rsidR="00EB636B" w:rsidRPr="00EB636B" w:rsidRDefault="00AE291A" w:rsidP="00AE291A">
            <w:pPr>
              <w:pStyle w:val="p1"/>
              <w:spacing w:before="0" w:beforeAutospacing="0" w:after="0" w:afterAutospacing="0"/>
              <w:rPr>
                <w:rFonts w:ascii="Times New Roman" w:eastAsia="Times New Roman" w:hAnsi="Times New Roman" w:cs="Times New Roman"/>
              </w:rPr>
            </w:pPr>
            <w:proofErr w:type="spellStart"/>
            <w:r w:rsidRPr="00AE291A">
              <w:rPr>
                <w:rFonts w:ascii="Times New Roman" w:eastAsia="Times New Roman" w:hAnsi="Times New Roman" w:cs="Times New Roman"/>
              </w:rPr>
              <w:t>Users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must</w:t>
            </w:r>
            <w:proofErr w:type="spellEnd"/>
            <w:r w:rsidRPr="00AE291A">
              <w:rPr>
                <w:rFonts w:ascii="Times New Roman" w:eastAsia="Times New Roman" w:hAnsi="Times New Roman" w:cs="Times New Roman"/>
              </w:rPr>
              <w:t xml:space="preserve"> be </w:t>
            </w:r>
            <w:proofErr w:type="spellStart"/>
            <w:r w:rsidRPr="00AE291A">
              <w:rPr>
                <w:rFonts w:ascii="Times New Roman" w:eastAsia="Times New Roman" w:hAnsi="Times New Roman" w:cs="Times New Roman"/>
              </w:rPr>
              <w:t>able</w:t>
            </w:r>
            <w:proofErr w:type="spellEnd"/>
            <w:r w:rsidRPr="00AE291A">
              <w:rPr>
                <w:rFonts w:ascii="Times New Roman" w:eastAsia="Times New Roman" w:hAnsi="Times New Roman" w:cs="Times New Roman"/>
              </w:rPr>
              <w:t xml:space="preserve"> to </w:t>
            </w:r>
            <w:proofErr w:type="spellStart"/>
            <w:r w:rsidRPr="00AE291A">
              <w:rPr>
                <w:rFonts w:ascii="Times New Roman" w:eastAsia="Times New Roman" w:hAnsi="Times New Roman" w:cs="Times New Roman"/>
              </w:rPr>
              <w:t>select</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administer</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medications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change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their</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hand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poses</w:t>
            </w:r>
            <w:proofErr w:type="spellEnd"/>
            <w:r w:rsidRPr="00AE291A">
              <w:rPr>
                <w:rFonts w:ascii="Times New Roman" w:eastAsia="Times New Roman" w:hAnsi="Times New Roman" w:cs="Times New Roman"/>
              </w:rPr>
              <w:t xml:space="preserve"> to </w:t>
            </w:r>
            <w:proofErr w:type="spellStart"/>
            <w:r w:rsidRPr="00AE291A">
              <w:rPr>
                <w:rFonts w:ascii="Times New Roman" w:eastAsia="Times New Roman" w:hAnsi="Times New Roman" w:cs="Times New Roman"/>
              </w:rPr>
              <w:t>perform</w:t>
            </w:r>
            <w:proofErr w:type="spellEnd"/>
            <w:r w:rsidRPr="00AE291A">
              <w:rPr>
                <w:rFonts w:ascii="Times New Roman" w:eastAsia="Times New Roman" w:hAnsi="Times New Roman" w:cs="Times New Roman"/>
              </w:rPr>
              <w:t xml:space="preserve"> a </w:t>
            </w:r>
            <w:proofErr w:type="spellStart"/>
            <w:r w:rsidRPr="00AE291A">
              <w:rPr>
                <w:rFonts w:ascii="Times New Roman" w:eastAsia="Times New Roman" w:hAnsi="Times New Roman" w:cs="Times New Roman"/>
              </w:rPr>
              <w:t>complete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clinical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evaluation</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collaborate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with</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others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by</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handing</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over</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tools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performing</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interventions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together</w:t>
            </w:r>
            <w:proofErr w:type="spellEnd"/>
            <w:r w:rsidRPr="00AE291A">
              <w:rPr>
                <w:rFonts w:ascii="Times New Roman" w:eastAsia="Times New Roman" w:hAnsi="Times New Roman" w:cs="Times New Roman"/>
              </w:rPr>
              <w:t>.</w:t>
            </w:r>
          </w:p>
        </w:tc>
        <w:tc>
          <w:tcPr>
            <w:tcW w:w="2551" w:type="dxa"/>
          </w:tcPr>
          <w:p w14:paraId="5F60A61A" w14:textId="77777777" w:rsidR="00EB636B" w:rsidRPr="00EB636B"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Vartotojai turi turėti galimybę pasirinkti ir skirti vaistus, keisti rankų pozas, kad atliktų išsamų klinikinį įvertinimą, ir bendradarbiauti su kitais, perduodami įrankius ir kartu atlikdami intervencijas.</w:t>
            </w:r>
          </w:p>
        </w:tc>
        <w:tc>
          <w:tcPr>
            <w:tcW w:w="3402" w:type="dxa"/>
          </w:tcPr>
          <w:p w14:paraId="19D12710"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2DAB962" w14:textId="77777777" w:rsidTr="00B3111F">
        <w:trPr>
          <w:trHeight w:val="600"/>
        </w:trPr>
        <w:tc>
          <w:tcPr>
            <w:tcW w:w="1237" w:type="dxa"/>
          </w:tcPr>
          <w:p w14:paraId="76DC2A93"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775A4BC6" w14:textId="77777777" w:rsidR="00AE291A" w:rsidRPr="00AE291A" w:rsidRDefault="00AE291A" w:rsidP="00AE291A">
            <w:pPr>
              <w:pStyle w:val="p1"/>
              <w:spacing w:before="0" w:beforeAutospacing="0" w:after="0" w:afterAutospacing="0"/>
              <w:rPr>
                <w:rFonts w:ascii="Times New Roman" w:eastAsia="Times New Roman" w:hAnsi="Times New Roman" w:cs="Times New Roman"/>
              </w:rPr>
            </w:pPr>
            <w:proofErr w:type="spellStart"/>
            <w:r w:rsidRPr="00AE291A">
              <w:rPr>
                <w:rFonts w:ascii="Times New Roman" w:eastAsia="Times New Roman" w:hAnsi="Times New Roman" w:cs="Times New Roman"/>
              </w:rPr>
              <w:t>Users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must</w:t>
            </w:r>
            <w:proofErr w:type="spellEnd"/>
            <w:r w:rsidRPr="00AE291A">
              <w:rPr>
                <w:rFonts w:ascii="Times New Roman" w:eastAsia="Times New Roman" w:hAnsi="Times New Roman" w:cs="Times New Roman"/>
              </w:rPr>
              <w:t xml:space="preserve"> also be </w:t>
            </w:r>
            <w:proofErr w:type="spellStart"/>
            <w:r w:rsidRPr="00AE291A">
              <w:rPr>
                <w:rFonts w:ascii="Times New Roman" w:eastAsia="Times New Roman" w:hAnsi="Times New Roman" w:cs="Times New Roman"/>
              </w:rPr>
              <w:t>able</w:t>
            </w:r>
            <w:proofErr w:type="spellEnd"/>
            <w:r w:rsidRPr="00AE291A">
              <w:rPr>
                <w:rFonts w:ascii="Times New Roman" w:eastAsia="Times New Roman" w:hAnsi="Times New Roman" w:cs="Times New Roman"/>
              </w:rPr>
              <w:t xml:space="preserve"> to </w:t>
            </w:r>
            <w:proofErr w:type="spellStart"/>
            <w:r w:rsidRPr="00AE291A">
              <w:rPr>
                <w:rFonts w:ascii="Times New Roman" w:eastAsia="Times New Roman" w:hAnsi="Times New Roman" w:cs="Times New Roman"/>
              </w:rPr>
              <w:t>teleport</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within</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the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virtual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environment</w:t>
            </w:r>
            <w:proofErr w:type="spellEnd"/>
            <w:r w:rsidRPr="00AE291A">
              <w:rPr>
                <w:rFonts w:ascii="Times New Roman" w:eastAsia="Times New Roman" w:hAnsi="Times New Roman" w:cs="Times New Roman"/>
              </w:rPr>
              <w:t xml:space="preserve"> to </w:t>
            </w:r>
            <w:proofErr w:type="spellStart"/>
            <w:r w:rsidRPr="00AE291A">
              <w:rPr>
                <w:rFonts w:ascii="Times New Roman" w:eastAsia="Times New Roman" w:hAnsi="Times New Roman" w:cs="Times New Roman"/>
              </w:rPr>
              <w:t>minimize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lastRenderedPageBreak/>
              <w:t>physical</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space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requirements</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when</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running</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the</w:t>
            </w:r>
            <w:proofErr w:type="spellEnd"/>
            <w:r w:rsidRPr="00AE291A">
              <w:rPr>
                <w:rFonts w:ascii="Times New Roman" w:eastAsia="Times New Roman" w:hAnsi="Times New Roman" w:cs="Times New Roman"/>
              </w:rPr>
              <w:t xml:space="preserve"> VR </w:t>
            </w:r>
            <w:proofErr w:type="spellStart"/>
            <w:r w:rsidRPr="00AE291A">
              <w:rPr>
                <w:rFonts w:ascii="Times New Roman" w:eastAsia="Times New Roman" w:hAnsi="Times New Roman" w:cs="Times New Roman"/>
              </w:rPr>
              <w:t>scenario</w:t>
            </w:r>
            <w:proofErr w:type="spellEnd"/>
          </w:p>
        </w:tc>
        <w:tc>
          <w:tcPr>
            <w:tcW w:w="2551" w:type="dxa"/>
          </w:tcPr>
          <w:p w14:paraId="5E19ED3A" w14:textId="77777777" w:rsidR="00AE291A" w:rsidRPr="00AE291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lastRenderedPageBreak/>
              <w:t xml:space="preserve">Vartotojai taip pat turi turėti galimybę </w:t>
            </w:r>
            <w:proofErr w:type="spellStart"/>
            <w:r w:rsidRPr="00AE291A">
              <w:rPr>
                <w:rFonts w:ascii="Times New Roman" w:eastAsia="Times New Roman" w:hAnsi="Times New Roman" w:cs="Times New Roman"/>
                <w:color w:val="000000"/>
              </w:rPr>
              <w:t>teleportuotis</w:t>
            </w:r>
            <w:proofErr w:type="spellEnd"/>
            <w:r w:rsidRPr="00AE291A">
              <w:rPr>
                <w:rFonts w:ascii="Times New Roman" w:eastAsia="Times New Roman" w:hAnsi="Times New Roman" w:cs="Times New Roman"/>
                <w:color w:val="000000"/>
              </w:rPr>
              <w:t xml:space="preserve"> virtualioje </w:t>
            </w:r>
            <w:r w:rsidRPr="00AE291A">
              <w:rPr>
                <w:rFonts w:ascii="Times New Roman" w:eastAsia="Times New Roman" w:hAnsi="Times New Roman" w:cs="Times New Roman"/>
                <w:color w:val="000000"/>
              </w:rPr>
              <w:lastRenderedPageBreak/>
              <w:t>aplinkoje, kad būtų kuo mažiau fizinės erdvės reikalavimų vykdant VR scenarijų.</w:t>
            </w:r>
          </w:p>
        </w:tc>
        <w:tc>
          <w:tcPr>
            <w:tcW w:w="3402" w:type="dxa"/>
          </w:tcPr>
          <w:p w14:paraId="23AEC57B"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3DC9BA2" w14:textId="77777777" w:rsidTr="00B3111F">
        <w:trPr>
          <w:trHeight w:val="600"/>
        </w:trPr>
        <w:tc>
          <w:tcPr>
            <w:tcW w:w="1237" w:type="dxa"/>
          </w:tcPr>
          <w:p w14:paraId="1C0692D6"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433BD1FE" w14:textId="77777777" w:rsidR="00AE291A" w:rsidRPr="00AE291A" w:rsidRDefault="00AE291A" w:rsidP="00AE291A">
            <w:pPr>
              <w:pStyle w:val="p1"/>
              <w:spacing w:before="0" w:beforeAutospacing="0" w:after="0" w:afterAutospacing="0"/>
              <w:rPr>
                <w:rFonts w:ascii="Times New Roman" w:eastAsia="Times New Roman" w:hAnsi="Times New Roman" w:cs="Times New Roman"/>
              </w:rPr>
            </w:pPr>
            <w:proofErr w:type="spellStart"/>
            <w:r w:rsidRPr="00AE291A">
              <w:rPr>
                <w:rFonts w:ascii="Times New Roman" w:eastAsia="Times New Roman" w:hAnsi="Times New Roman" w:cs="Times New Roman"/>
              </w:rPr>
              <w:t>The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platform</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must</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operate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on</w:t>
            </w:r>
            <w:proofErr w:type="spellEnd"/>
            <w:r w:rsidRPr="00AE291A">
              <w:rPr>
                <w:rFonts w:ascii="Times New Roman" w:eastAsia="Times New Roman" w:hAnsi="Times New Roman" w:cs="Times New Roman"/>
              </w:rPr>
              <w:t xml:space="preserve"> a </w:t>
            </w:r>
            <w:proofErr w:type="spellStart"/>
            <w:r w:rsidRPr="00AE291A">
              <w:rPr>
                <w:rFonts w:ascii="Times New Roman" w:eastAsia="Times New Roman" w:hAnsi="Times New Roman" w:cs="Times New Roman"/>
              </w:rPr>
              <w:t>cloud-based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infrastructure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ensuring</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security</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scalability</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and</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minimal</w:t>
            </w:r>
            <w:proofErr w:type="spellEnd"/>
            <w:r w:rsidRPr="00AE291A">
              <w:rPr>
                <w:rFonts w:ascii="Times New Roman" w:eastAsia="Times New Roman" w:hAnsi="Times New Roman" w:cs="Times New Roman"/>
              </w:rPr>
              <w:t xml:space="preserve"> IT </w:t>
            </w:r>
            <w:proofErr w:type="spellStart"/>
            <w:r w:rsidRPr="00AE291A">
              <w:rPr>
                <w:rFonts w:ascii="Times New Roman" w:eastAsia="Times New Roman" w:hAnsi="Times New Roman" w:cs="Times New Roman"/>
              </w:rPr>
              <w:t>resource</w:t>
            </w:r>
            <w:proofErr w:type="spellEnd"/>
            <w:r w:rsidRPr="00AE291A">
              <w:rPr>
                <w:rFonts w:ascii="Times New Roman" w:eastAsia="Times New Roman" w:hAnsi="Times New Roman" w:cs="Times New Roman"/>
              </w:rPr>
              <w:t xml:space="preserve"> </w:t>
            </w:r>
            <w:proofErr w:type="spellStart"/>
            <w:r w:rsidRPr="00AE291A">
              <w:rPr>
                <w:rFonts w:ascii="Times New Roman" w:eastAsia="Times New Roman" w:hAnsi="Times New Roman" w:cs="Times New Roman"/>
              </w:rPr>
              <w:t>requirements</w:t>
            </w:r>
            <w:proofErr w:type="spellEnd"/>
            <w:r w:rsidRPr="00AE291A">
              <w:rPr>
                <w:rFonts w:ascii="Times New Roman" w:eastAsia="Times New Roman" w:hAnsi="Times New Roman" w:cs="Times New Roman"/>
              </w:rPr>
              <w:t>.</w:t>
            </w:r>
          </w:p>
        </w:tc>
        <w:tc>
          <w:tcPr>
            <w:tcW w:w="2551" w:type="dxa"/>
          </w:tcPr>
          <w:p w14:paraId="68F3DB3B" w14:textId="77777777" w:rsidR="00AE291A" w:rsidRPr="00AE291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AE291A">
              <w:rPr>
                <w:rFonts w:ascii="Times New Roman" w:eastAsia="Times New Roman" w:hAnsi="Times New Roman" w:cs="Times New Roman"/>
                <w:color w:val="000000"/>
              </w:rPr>
              <w:t>Platforma turi veikti debesijos pagrindu veikiančioje infrastruktūroje, užtikrinant saugumą, mastelio keitimą ir minimalius IT išteklių reikalavimus.</w:t>
            </w:r>
          </w:p>
        </w:tc>
        <w:tc>
          <w:tcPr>
            <w:tcW w:w="3402" w:type="dxa"/>
          </w:tcPr>
          <w:p w14:paraId="6E2E5E17"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0930F806" w14:textId="77777777" w:rsidTr="00B3111F">
        <w:trPr>
          <w:trHeight w:val="600"/>
        </w:trPr>
        <w:tc>
          <w:tcPr>
            <w:tcW w:w="1237" w:type="dxa"/>
          </w:tcPr>
          <w:p w14:paraId="414B5252"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01A1DDAC" w14:textId="77777777" w:rsidR="00AE291A" w:rsidRPr="00AE291A" w:rsidRDefault="007610A9" w:rsidP="00AE291A">
            <w:pPr>
              <w:pStyle w:val="p1"/>
              <w:spacing w:before="0" w:beforeAutospacing="0" w:after="0" w:afterAutospacing="0"/>
              <w:rPr>
                <w:rFonts w:ascii="Times New Roman" w:eastAsia="Times New Roman" w:hAnsi="Times New Roman" w:cs="Times New Roman"/>
              </w:rPr>
            </w:pPr>
            <w:proofErr w:type="spellStart"/>
            <w:r>
              <w:rPr>
                <w:rFonts w:ascii="Times New Roman" w:eastAsia="Times New Roman" w:hAnsi="Times New Roman" w:cs="Times New Roman"/>
              </w:rPr>
              <w:t>A</w:t>
            </w:r>
            <w:r w:rsidR="00AE291A" w:rsidRPr="00AE291A">
              <w:rPr>
                <w:rFonts w:ascii="Times New Roman" w:eastAsia="Times New Roman" w:hAnsi="Times New Roman" w:cs="Times New Roman"/>
              </w:rPr>
              <w:t>ll</w:t>
            </w:r>
            <w:proofErr w:type="spellEnd"/>
            <w:r w:rsidR="00AE291A" w:rsidRPr="00AE291A">
              <w:rPr>
                <w:rFonts w:ascii="Times New Roman" w:eastAsia="Times New Roman" w:hAnsi="Times New Roman" w:cs="Times New Roman"/>
              </w:rPr>
              <w:t xml:space="preserve"> data-</w:t>
            </w:r>
            <w:proofErr w:type="spellStart"/>
            <w:r w:rsidR="00AE291A" w:rsidRPr="00AE291A">
              <w:rPr>
                <w:rFonts w:ascii="Times New Roman" w:eastAsia="Times New Roman" w:hAnsi="Times New Roman" w:cs="Times New Roman"/>
              </w:rPr>
              <w:t>hosting</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servers</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should</w:t>
            </w:r>
            <w:proofErr w:type="spellEnd"/>
            <w:r w:rsidR="00AE291A" w:rsidRPr="00AE291A">
              <w:rPr>
                <w:rFonts w:ascii="Times New Roman" w:eastAsia="Times New Roman" w:hAnsi="Times New Roman" w:cs="Times New Roman"/>
              </w:rPr>
              <w:t xml:space="preserve"> be </w:t>
            </w:r>
            <w:proofErr w:type="spellStart"/>
            <w:r w:rsidR="00AE291A" w:rsidRPr="00AE291A">
              <w:rPr>
                <w:rFonts w:ascii="Times New Roman" w:eastAsia="Times New Roman" w:hAnsi="Times New Roman" w:cs="Times New Roman"/>
              </w:rPr>
              <w:t>based</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in</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Europe</w:t>
            </w:r>
            <w:proofErr w:type="spellEnd"/>
            <w:r w:rsidR="00AE291A" w:rsidRPr="00AE291A">
              <w:rPr>
                <w:rFonts w:ascii="Times New Roman" w:eastAsia="Times New Roman" w:hAnsi="Times New Roman" w:cs="Times New Roman"/>
              </w:rPr>
              <w:t>.</w:t>
            </w:r>
          </w:p>
        </w:tc>
        <w:tc>
          <w:tcPr>
            <w:tcW w:w="2551" w:type="dxa"/>
          </w:tcPr>
          <w:p w14:paraId="39C1C6B5" w14:textId="77777777" w:rsidR="00AE291A" w:rsidRPr="00AE291A" w:rsidRDefault="007610A9"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V</w:t>
            </w:r>
            <w:r w:rsidR="00AE291A" w:rsidRPr="00AE291A">
              <w:rPr>
                <w:rFonts w:ascii="Times New Roman" w:eastAsia="Times New Roman" w:hAnsi="Times New Roman" w:cs="Times New Roman"/>
                <w:color w:val="000000"/>
              </w:rPr>
              <w:t>isi duomenų talpinimo serveriai turi būti Europoje.</w:t>
            </w:r>
          </w:p>
        </w:tc>
        <w:tc>
          <w:tcPr>
            <w:tcW w:w="3402" w:type="dxa"/>
          </w:tcPr>
          <w:p w14:paraId="59F0E293"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AE291A" w:rsidRPr="002D4E7A" w14:paraId="312CD86D" w14:textId="77777777" w:rsidTr="00B3111F">
        <w:trPr>
          <w:trHeight w:val="600"/>
        </w:trPr>
        <w:tc>
          <w:tcPr>
            <w:tcW w:w="1237" w:type="dxa"/>
          </w:tcPr>
          <w:p w14:paraId="36A7B0C2" w14:textId="77777777" w:rsidR="00AE291A" w:rsidRPr="00C0789D" w:rsidRDefault="00AE291A" w:rsidP="00C0789D">
            <w:pPr>
              <w:pStyle w:val="ListParagraph"/>
              <w:numPr>
                <w:ilvl w:val="1"/>
                <w:numId w:val="24"/>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tcPr>
          <w:p w14:paraId="5A34CD41" w14:textId="77777777" w:rsidR="00AE291A" w:rsidRPr="00AE291A" w:rsidRDefault="00D528C3" w:rsidP="00AE291A">
            <w:pPr>
              <w:pStyle w:val="p1"/>
              <w:spacing w:before="0" w:beforeAutospacing="0" w:after="0" w:afterAutospacing="0"/>
              <w:rPr>
                <w:rFonts w:ascii="Times New Roman" w:eastAsia="Times New Roman" w:hAnsi="Times New Roman" w:cs="Times New Roman"/>
              </w:rPr>
            </w:pPr>
            <w:proofErr w:type="spellStart"/>
            <w:r w:rsidRPr="00D528C3">
              <w:rPr>
                <w:rFonts w:ascii="Times New Roman" w:eastAsia="Times New Roman" w:hAnsi="Times New Roman" w:cs="Times New Roman"/>
              </w:rPr>
              <w:t>The</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platform</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must</w:t>
            </w:r>
            <w:proofErr w:type="spellEnd"/>
            <w:r w:rsidRPr="00D528C3">
              <w:rPr>
                <w:rFonts w:ascii="Times New Roman" w:eastAsia="Times New Roman" w:hAnsi="Times New Roman" w:cs="Times New Roman"/>
              </w:rPr>
              <w:t xml:space="preserve"> be </w:t>
            </w:r>
            <w:proofErr w:type="spellStart"/>
            <w:r w:rsidRPr="00D528C3">
              <w:rPr>
                <w:rFonts w:ascii="Times New Roman" w:eastAsia="Times New Roman" w:hAnsi="Times New Roman" w:cs="Times New Roman"/>
              </w:rPr>
              <w:t>updated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regularly</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adding</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new</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features</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assets</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scenarios</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and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ensuring</w:t>
            </w:r>
            <w:proofErr w:type="spellEnd"/>
            <w:r w:rsidRPr="00D528C3">
              <w:rPr>
                <w:rFonts w:ascii="Times New Roman" w:eastAsia="Times New Roman" w:hAnsi="Times New Roman" w:cs="Times New Roman"/>
              </w:rPr>
              <w:t xml:space="preserve"> it </w:t>
            </w:r>
            <w:proofErr w:type="spellStart"/>
            <w:r w:rsidRPr="00D528C3">
              <w:rPr>
                <w:rFonts w:ascii="Times New Roman" w:eastAsia="Times New Roman" w:hAnsi="Times New Roman" w:cs="Times New Roman"/>
              </w:rPr>
              <w:t>stays</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compatible</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with</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the</w:t>
            </w:r>
            <w:proofErr w:type="spellEnd"/>
            <w:r w:rsidRPr="00D528C3">
              <w:rPr>
                <w:rFonts w:ascii="Times New Roman" w:eastAsia="Times New Roman" w:hAnsi="Times New Roman" w:cs="Times New Roman"/>
              </w:rPr>
              <w:t xml:space="preserve"> Meta </w:t>
            </w:r>
            <w:proofErr w:type="spellStart"/>
            <w:r w:rsidRPr="00D528C3">
              <w:rPr>
                <w:rFonts w:ascii="Times New Roman" w:eastAsia="Times New Roman" w:hAnsi="Times New Roman" w:cs="Times New Roman"/>
              </w:rPr>
              <w:t>Quest</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ecosystem</w:t>
            </w:r>
            <w:proofErr w:type="spellEnd"/>
            <w:r w:rsidRPr="00D528C3">
              <w:rPr>
                <w:rFonts w:ascii="Times New Roman" w:eastAsia="Times New Roman" w:hAnsi="Times New Roman" w:cs="Times New Roman"/>
              </w:rPr>
              <w:t>.</w:t>
            </w:r>
          </w:p>
        </w:tc>
        <w:tc>
          <w:tcPr>
            <w:tcW w:w="2551" w:type="dxa"/>
          </w:tcPr>
          <w:p w14:paraId="36B31B18" w14:textId="77777777" w:rsidR="00AE291A" w:rsidRPr="00AE291A" w:rsidRDefault="00D528C3"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r w:rsidRPr="00D528C3">
              <w:rPr>
                <w:rFonts w:ascii="Times New Roman" w:eastAsia="Times New Roman" w:hAnsi="Times New Roman" w:cs="Times New Roman"/>
                <w:color w:val="000000"/>
              </w:rPr>
              <w:t xml:space="preserve">Platforma turi būti reguliariai atnaujinama, pridedant naujų funkcijų, išteklių, scenarijų ir užtikrinant, kad ji išliktų suderinama su „Meta </w:t>
            </w:r>
            <w:proofErr w:type="spellStart"/>
            <w:r w:rsidRPr="00D528C3">
              <w:rPr>
                <w:rFonts w:ascii="Times New Roman" w:eastAsia="Times New Roman" w:hAnsi="Times New Roman" w:cs="Times New Roman"/>
                <w:color w:val="000000"/>
              </w:rPr>
              <w:t>Quest</w:t>
            </w:r>
            <w:proofErr w:type="spellEnd"/>
            <w:r w:rsidRPr="00D528C3">
              <w:rPr>
                <w:rFonts w:ascii="Times New Roman" w:eastAsia="Times New Roman" w:hAnsi="Times New Roman" w:cs="Times New Roman"/>
                <w:color w:val="000000"/>
              </w:rPr>
              <w:t>“ ekosistema.</w:t>
            </w:r>
          </w:p>
        </w:tc>
        <w:tc>
          <w:tcPr>
            <w:tcW w:w="3402" w:type="dxa"/>
          </w:tcPr>
          <w:p w14:paraId="10233174" w14:textId="77777777" w:rsidR="00AE291A" w:rsidRPr="002D4E7A" w:rsidRDefault="00AE291A"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09663E01" w14:textId="77777777" w:rsidTr="00B3111F">
        <w:trPr>
          <w:trHeight w:val="600"/>
        </w:trPr>
        <w:tc>
          <w:tcPr>
            <w:tcW w:w="1237" w:type="dxa"/>
            <w:shd w:val="clear" w:color="auto" w:fill="FBE4D5" w:themeFill="accent2" w:themeFillTint="33"/>
          </w:tcPr>
          <w:p w14:paraId="2077AAA9" w14:textId="77777777" w:rsidR="00EB636B" w:rsidRPr="00C0789D" w:rsidRDefault="00EB636B"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29DADFCD" w14:textId="77777777" w:rsidR="00EB636B" w:rsidRPr="00CB1EBD" w:rsidRDefault="00D528C3" w:rsidP="00AE291A">
            <w:pPr>
              <w:pStyle w:val="p1"/>
              <w:spacing w:before="0" w:beforeAutospacing="0" w:after="0" w:afterAutospacing="0"/>
              <w:rPr>
                <w:rFonts w:ascii="Times New Roman" w:eastAsia="Times New Roman" w:hAnsi="Times New Roman" w:cs="Times New Roman"/>
                <w:b/>
              </w:rPr>
            </w:pPr>
            <w:proofErr w:type="spellStart"/>
            <w:r>
              <w:rPr>
                <w:rFonts w:ascii="Times New Roman" w:eastAsia="Times New Roman" w:hAnsi="Times New Roman" w:cs="Times New Roman"/>
                <w:b/>
              </w:rPr>
              <w:t>Warranty</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and</w:t>
            </w:r>
            <w:proofErr w:type="spellEnd"/>
            <w:r>
              <w:rPr>
                <w:rFonts w:ascii="Times New Roman" w:eastAsia="Times New Roman" w:hAnsi="Times New Roman" w:cs="Times New Roman"/>
                <w:b/>
              </w:rPr>
              <w:t xml:space="preserve"> </w:t>
            </w:r>
            <w:r w:rsidR="00AE291A">
              <w:rPr>
                <w:rFonts w:ascii="Times New Roman" w:eastAsia="Times New Roman" w:hAnsi="Times New Roman" w:cs="Times New Roman"/>
                <w:b/>
              </w:rPr>
              <w:t>Support</w:t>
            </w:r>
          </w:p>
        </w:tc>
        <w:tc>
          <w:tcPr>
            <w:tcW w:w="2551" w:type="dxa"/>
            <w:shd w:val="clear" w:color="auto" w:fill="FBE4D5" w:themeFill="accent2" w:themeFillTint="33"/>
          </w:tcPr>
          <w:p w14:paraId="4CC87D1C" w14:textId="77777777" w:rsidR="00EB636B" w:rsidRPr="00CB1EBD" w:rsidRDefault="00D528C3" w:rsidP="00AE291A">
            <w:pPr>
              <w:pBdr>
                <w:top w:val="nil"/>
                <w:left w:val="nil"/>
                <w:bottom w:val="nil"/>
                <w:right w:val="nil"/>
                <w:between w:val="nil"/>
              </w:pBdr>
              <w:spacing w:after="160" w:line="259" w:lineRule="auto"/>
              <w:rPr>
                <w:rFonts w:ascii="Times New Roman" w:eastAsia="Times New Roman" w:hAnsi="Times New Roman" w:cs="Times New Roman"/>
                <w:b/>
                <w:color w:val="000000"/>
              </w:rPr>
            </w:pPr>
            <w:bookmarkStart w:id="0" w:name="_GoBack"/>
            <w:r>
              <w:rPr>
                <w:rFonts w:ascii="Times New Roman" w:eastAsia="Times New Roman" w:hAnsi="Times New Roman" w:cs="Times New Roman"/>
                <w:b/>
                <w:color w:val="000000"/>
              </w:rPr>
              <w:t>Garantija</w:t>
            </w:r>
            <w:bookmarkEnd w:id="0"/>
            <w:r>
              <w:rPr>
                <w:rFonts w:ascii="Times New Roman" w:eastAsia="Times New Roman" w:hAnsi="Times New Roman" w:cs="Times New Roman"/>
                <w:b/>
                <w:color w:val="000000"/>
              </w:rPr>
              <w:t xml:space="preserve"> ir </w:t>
            </w:r>
            <w:r w:rsidR="00AE291A">
              <w:rPr>
                <w:rFonts w:ascii="Times New Roman" w:eastAsia="Times New Roman" w:hAnsi="Times New Roman" w:cs="Times New Roman"/>
                <w:b/>
                <w:color w:val="000000"/>
              </w:rPr>
              <w:t>Pagalba</w:t>
            </w:r>
          </w:p>
        </w:tc>
        <w:tc>
          <w:tcPr>
            <w:tcW w:w="3402" w:type="dxa"/>
            <w:shd w:val="clear" w:color="auto" w:fill="FBE4D5" w:themeFill="accent2" w:themeFillTint="33"/>
          </w:tcPr>
          <w:p w14:paraId="42747982"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EB636B" w:rsidRPr="002D4E7A" w14:paraId="400CA4EE" w14:textId="77777777" w:rsidTr="00B3111F">
        <w:trPr>
          <w:trHeight w:val="600"/>
        </w:trPr>
        <w:tc>
          <w:tcPr>
            <w:tcW w:w="1237" w:type="dxa"/>
            <w:shd w:val="clear" w:color="auto" w:fill="auto"/>
          </w:tcPr>
          <w:p w14:paraId="326574AC" w14:textId="77777777" w:rsidR="00EB636B" w:rsidRPr="00C0789D" w:rsidRDefault="00EB636B"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7939A8D2" w14:textId="77777777" w:rsidR="00336B3C" w:rsidRDefault="00336B3C" w:rsidP="00336B3C">
            <w:pPr>
              <w:pStyle w:val="p1"/>
              <w:spacing w:before="0" w:beforeAutospacing="0" w:after="0" w:afterAutospacing="0"/>
              <w:rPr>
                <w:rFonts w:ascii="Times New Roman" w:eastAsia="Times New Roman" w:hAnsi="Times New Roman" w:cs="Times New Roman"/>
              </w:rPr>
            </w:pPr>
            <w:proofErr w:type="spellStart"/>
            <w:r>
              <w:rPr>
                <w:rFonts w:ascii="Times New Roman" w:eastAsia="Times New Roman" w:hAnsi="Times New Roman" w:cs="Times New Roman"/>
              </w:rPr>
              <w:t>A</w:t>
            </w:r>
            <w:r w:rsidR="00AE291A" w:rsidRPr="00AE291A">
              <w:rPr>
                <w:rFonts w:ascii="Times New Roman" w:eastAsia="Times New Roman" w:hAnsi="Times New Roman" w:cs="Times New Roman"/>
              </w:rPr>
              <w:t>ll</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issues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critical</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failures</w:t>
            </w:r>
            <w:proofErr w:type="spellEnd"/>
            <w:r w:rsidR="00AE291A" w:rsidRPr="00AE291A">
              <w:rPr>
                <w:rFonts w:ascii="Times New Roman" w:eastAsia="Times New Roman" w:hAnsi="Times New Roman" w:cs="Times New Roman"/>
              </w:rPr>
              <w:t xml:space="preserve"> </w:t>
            </w:r>
            <w:proofErr w:type="spellStart"/>
            <w:r>
              <w:rPr>
                <w:rFonts w:ascii="Times New Roman" w:eastAsia="Times New Roman" w:hAnsi="Times New Roman" w:cs="Times New Roman"/>
              </w:rPr>
              <w:t>must</w:t>
            </w:r>
            <w:proofErr w:type="spellEnd"/>
            <w:r>
              <w:rPr>
                <w:rFonts w:ascii="Times New Roman" w:eastAsia="Times New Roman" w:hAnsi="Times New Roman" w:cs="Times New Roman"/>
              </w:rPr>
              <w:t xml:space="preserve"> be </w:t>
            </w:r>
            <w:proofErr w:type="spellStart"/>
            <w:r>
              <w:rPr>
                <w:rFonts w:ascii="Times New Roman" w:eastAsia="Times New Roman" w:hAnsi="Times New Roman" w:cs="Times New Roman"/>
              </w:rPr>
              <w:t>resolved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within</w:t>
            </w:r>
            <w:proofErr w:type="spellEnd"/>
            <w:r>
              <w:rPr>
                <w:rFonts w:ascii="Times New Roman" w:eastAsia="Times New Roman" w:hAnsi="Times New Roman" w:cs="Times New Roman"/>
              </w:rPr>
              <w:t xml:space="preserve"> </w:t>
            </w:r>
            <w:r w:rsidR="00AE291A" w:rsidRPr="00AE291A">
              <w:rPr>
                <w:rFonts w:ascii="Times New Roman" w:eastAsia="Times New Roman" w:hAnsi="Times New Roman" w:cs="Times New Roman"/>
              </w:rPr>
              <w:t xml:space="preserve">12 </w:t>
            </w:r>
            <w:proofErr w:type="spellStart"/>
            <w:r w:rsidR="00AE291A" w:rsidRPr="00AE291A">
              <w:rPr>
                <w:rFonts w:ascii="Times New Roman" w:eastAsia="Times New Roman" w:hAnsi="Times New Roman" w:cs="Times New Roman"/>
              </w:rPr>
              <w:t>hours</w:t>
            </w:r>
            <w:proofErr w:type="spellEnd"/>
            <w:r w:rsidR="00AE291A" w:rsidRPr="00AE291A">
              <w:rPr>
                <w:rFonts w:ascii="Times New Roman" w:eastAsia="Times New Roman" w:hAnsi="Times New Roman" w:cs="Times New Roman"/>
              </w:rPr>
              <w:t xml:space="preserve"> </w:t>
            </w:r>
          </w:p>
          <w:p w14:paraId="340E854A" w14:textId="77777777" w:rsidR="00EB636B" w:rsidRPr="00CB1EBD" w:rsidRDefault="00336B3C" w:rsidP="00336B3C">
            <w:pPr>
              <w:pStyle w:val="p1"/>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S</w:t>
            </w:r>
            <w:r w:rsidR="00AE291A" w:rsidRPr="00AE291A">
              <w:rPr>
                <w:rFonts w:ascii="Times New Roman" w:eastAsia="Times New Roman" w:hAnsi="Times New Roman" w:cs="Times New Roman"/>
              </w:rPr>
              <w:t xml:space="preserve">tandard </w:t>
            </w:r>
            <w:proofErr w:type="spellStart"/>
            <w:r w:rsidR="00AE291A" w:rsidRPr="00AE291A">
              <w:rPr>
                <w:rFonts w:ascii="Times New Roman" w:eastAsia="Times New Roman" w:hAnsi="Times New Roman" w:cs="Times New Roman"/>
              </w:rPr>
              <w:t>issues</w:t>
            </w:r>
            <w:proofErr w:type="spellEnd"/>
            <w:r w:rsidR="00AE291A" w:rsidRPr="00AE291A">
              <w:rPr>
                <w:rFonts w:ascii="Times New Roman" w:eastAsia="Times New Roman" w:hAnsi="Times New Roman" w:cs="Times New Roman"/>
              </w:rPr>
              <w:t xml:space="preserve"> </w:t>
            </w:r>
            <w:proofErr w:type="spellStart"/>
            <w:r w:rsidR="00AE291A" w:rsidRPr="00AE291A">
              <w:rPr>
                <w:rFonts w:ascii="Times New Roman" w:eastAsia="Times New Roman" w:hAnsi="Times New Roman" w:cs="Times New Roman"/>
              </w:rPr>
              <w:t>within</w:t>
            </w:r>
            <w:proofErr w:type="spellEnd"/>
            <w:r w:rsidR="00AE291A" w:rsidRPr="00AE291A">
              <w:rPr>
                <w:rFonts w:ascii="Times New Roman" w:eastAsia="Times New Roman" w:hAnsi="Times New Roman" w:cs="Times New Roman"/>
              </w:rPr>
              <w:t xml:space="preserve"> 48 </w:t>
            </w:r>
            <w:proofErr w:type="spellStart"/>
            <w:r w:rsidR="00AE291A" w:rsidRPr="00AE291A">
              <w:rPr>
                <w:rFonts w:ascii="Times New Roman" w:eastAsia="Times New Roman" w:hAnsi="Times New Roman" w:cs="Times New Roman"/>
              </w:rPr>
              <w:t>hours</w:t>
            </w:r>
            <w:proofErr w:type="spellEnd"/>
            <w:r w:rsidR="00AE291A" w:rsidRPr="00AE291A">
              <w:rPr>
                <w:rFonts w:ascii="Times New Roman" w:eastAsia="Times New Roman" w:hAnsi="Times New Roman" w:cs="Times New Roman"/>
              </w:rPr>
              <w:t>.</w:t>
            </w:r>
          </w:p>
        </w:tc>
        <w:tc>
          <w:tcPr>
            <w:tcW w:w="2551" w:type="dxa"/>
            <w:shd w:val="clear" w:color="auto" w:fill="auto"/>
          </w:tcPr>
          <w:p w14:paraId="2C1C2B3F" w14:textId="77777777" w:rsidR="00EB636B" w:rsidRPr="00CB1EBD" w:rsidRDefault="00336B3C" w:rsidP="00336B3C">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Kritiniai gedimai turi būti</w:t>
            </w:r>
            <w:r w:rsidR="00AE291A" w:rsidRPr="00AE291A">
              <w:rPr>
                <w:rFonts w:ascii="Times New Roman" w:eastAsia="Times New Roman" w:hAnsi="Times New Roman" w:cs="Times New Roman"/>
                <w:color w:val="000000"/>
              </w:rPr>
              <w:t xml:space="preserve"> pašalinti per </w:t>
            </w:r>
            <w:r>
              <w:rPr>
                <w:rFonts w:ascii="Times New Roman" w:eastAsia="Times New Roman" w:hAnsi="Times New Roman" w:cs="Times New Roman"/>
                <w:color w:val="000000"/>
              </w:rPr>
              <w:t xml:space="preserve">ne ilgiau kaip 12 valandų. </w:t>
            </w:r>
            <w:r>
              <w:rPr>
                <w:rFonts w:ascii="Times New Roman" w:eastAsia="Times New Roman" w:hAnsi="Times New Roman" w:cs="Times New Roman"/>
                <w:color w:val="000000"/>
              </w:rPr>
              <w:br/>
              <w:t>Standartinė</w:t>
            </w:r>
            <w:r w:rsidR="00AE291A" w:rsidRPr="00AE291A">
              <w:rPr>
                <w:rFonts w:ascii="Times New Roman" w:eastAsia="Times New Roman" w:hAnsi="Times New Roman" w:cs="Times New Roman"/>
                <w:color w:val="000000"/>
              </w:rPr>
              <w:t>s problem</w:t>
            </w:r>
            <w:r>
              <w:rPr>
                <w:rFonts w:ascii="Times New Roman" w:eastAsia="Times New Roman" w:hAnsi="Times New Roman" w:cs="Times New Roman"/>
                <w:color w:val="000000"/>
              </w:rPr>
              <w:t>o</w:t>
            </w:r>
            <w:r w:rsidR="00AE291A" w:rsidRPr="00AE291A">
              <w:rPr>
                <w:rFonts w:ascii="Times New Roman" w:eastAsia="Times New Roman" w:hAnsi="Times New Roman" w:cs="Times New Roman"/>
                <w:color w:val="000000"/>
              </w:rPr>
              <w:t>s – per</w:t>
            </w:r>
            <w:r>
              <w:rPr>
                <w:rFonts w:ascii="Times New Roman" w:eastAsia="Times New Roman" w:hAnsi="Times New Roman" w:cs="Times New Roman"/>
                <w:color w:val="000000"/>
              </w:rPr>
              <w:t xml:space="preserve"> ne ilgiau</w:t>
            </w:r>
            <w:r w:rsidR="00AE291A" w:rsidRPr="00AE291A">
              <w:rPr>
                <w:rFonts w:ascii="Times New Roman" w:eastAsia="Times New Roman" w:hAnsi="Times New Roman" w:cs="Times New Roman"/>
                <w:color w:val="000000"/>
              </w:rPr>
              <w:t xml:space="preserve"> 48 valandas.</w:t>
            </w:r>
          </w:p>
        </w:tc>
        <w:tc>
          <w:tcPr>
            <w:tcW w:w="3402" w:type="dxa"/>
            <w:shd w:val="clear" w:color="auto" w:fill="auto"/>
          </w:tcPr>
          <w:p w14:paraId="4FB3CEAD" w14:textId="77777777" w:rsidR="00EB636B" w:rsidRPr="002D4E7A" w:rsidRDefault="00EB636B" w:rsidP="00EB636B">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36B7E66D" w14:textId="77777777" w:rsidTr="00B3111F">
        <w:trPr>
          <w:trHeight w:val="600"/>
        </w:trPr>
        <w:tc>
          <w:tcPr>
            <w:tcW w:w="1237" w:type="dxa"/>
            <w:shd w:val="clear" w:color="auto" w:fill="auto"/>
          </w:tcPr>
          <w:p w14:paraId="40200F62"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28FB0309"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Support </w:t>
            </w:r>
            <w:proofErr w:type="spellStart"/>
            <w:r w:rsidRPr="002D4E7A">
              <w:rPr>
                <w:rFonts w:ascii="Times New Roman" w:eastAsia="Times New Roman" w:hAnsi="Times New Roman" w:cs="Times New Roman"/>
                <w:color w:val="000000"/>
              </w:rPr>
              <w:t>must</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include</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ability</w:t>
            </w:r>
            <w:proofErr w:type="spellEnd"/>
            <w:r w:rsidRPr="002D4E7A">
              <w:rPr>
                <w:rFonts w:ascii="Times New Roman" w:eastAsia="Times New Roman" w:hAnsi="Times New Roman" w:cs="Times New Roman"/>
                <w:color w:val="000000"/>
              </w:rPr>
              <w:t xml:space="preserve"> to </w:t>
            </w:r>
            <w:proofErr w:type="spellStart"/>
            <w:r w:rsidRPr="002D4E7A">
              <w:rPr>
                <w:rFonts w:ascii="Times New Roman" w:eastAsia="Times New Roman" w:hAnsi="Times New Roman" w:cs="Times New Roman"/>
                <w:color w:val="000000"/>
              </w:rPr>
              <w:t>register</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incidents</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issues</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and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get</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reaction</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and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support</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based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on</w:t>
            </w:r>
            <w:proofErr w:type="spellEnd"/>
            <w:r w:rsidRPr="002D4E7A">
              <w:rPr>
                <w:rFonts w:ascii="Times New Roman" w:eastAsia="Times New Roman" w:hAnsi="Times New Roman" w:cs="Times New Roman"/>
                <w:color w:val="000000"/>
              </w:rPr>
              <w:t xml:space="preserve"> 5x8 </w:t>
            </w:r>
            <w:proofErr w:type="spellStart"/>
            <w:r w:rsidRPr="002D4E7A">
              <w:rPr>
                <w:rFonts w:ascii="Times New Roman" w:eastAsia="Times New Roman" w:hAnsi="Times New Roman" w:cs="Times New Roman"/>
                <w:color w:val="000000"/>
              </w:rPr>
              <w:t>policy</w:t>
            </w:r>
            <w:proofErr w:type="spellEnd"/>
            <w:r w:rsidRPr="002D4E7A">
              <w:rPr>
                <w:rFonts w:ascii="Times New Roman" w:eastAsia="Times New Roman" w:hAnsi="Times New Roman" w:cs="Times New Roman"/>
                <w:color w:val="000000"/>
              </w:rPr>
              <w:t xml:space="preserve">. </w:t>
            </w:r>
          </w:p>
          <w:p w14:paraId="40B04158"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551" w:type="dxa"/>
            <w:shd w:val="clear" w:color="auto" w:fill="auto"/>
          </w:tcPr>
          <w:p w14:paraId="44C794FA"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c>
          <w:tcPr>
            <w:tcW w:w="3402" w:type="dxa"/>
            <w:shd w:val="clear" w:color="auto" w:fill="auto"/>
          </w:tcPr>
          <w:p w14:paraId="37AB03A7"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60B7F9B0" w14:textId="77777777" w:rsidTr="00B3111F">
        <w:trPr>
          <w:trHeight w:val="600"/>
        </w:trPr>
        <w:tc>
          <w:tcPr>
            <w:tcW w:w="1237" w:type="dxa"/>
            <w:shd w:val="clear" w:color="auto" w:fill="auto"/>
          </w:tcPr>
          <w:p w14:paraId="480FA562"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1B488CE0"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roofErr w:type="spellStart"/>
            <w:r w:rsidRPr="002D4E7A">
              <w:rPr>
                <w:rFonts w:ascii="Times New Roman" w:eastAsia="Times New Roman" w:hAnsi="Times New Roman" w:cs="Times New Roman"/>
                <w:color w:val="000000"/>
              </w:rPr>
              <w:t>In</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support</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period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new</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software</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versions</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and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all</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kind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of</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fixes</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must</w:t>
            </w:r>
            <w:proofErr w:type="spellEnd"/>
            <w:r w:rsidRPr="002D4E7A">
              <w:rPr>
                <w:rFonts w:ascii="Times New Roman" w:eastAsia="Times New Roman" w:hAnsi="Times New Roman" w:cs="Times New Roman"/>
                <w:color w:val="000000"/>
              </w:rPr>
              <w:t xml:space="preserve"> be </w:t>
            </w:r>
            <w:proofErr w:type="spellStart"/>
            <w:r w:rsidRPr="002D4E7A">
              <w:rPr>
                <w:rFonts w:ascii="Times New Roman" w:eastAsia="Times New Roman" w:hAnsi="Times New Roman" w:cs="Times New Roman"/>
                <w:color w:val="000000"/>
              </w:rPr>
              <w:t>provided</w:t>
            </w:r>
            <w:proofErr w:type="spellEnd"/>
            <w:r w:rsidRPr="002D4E7A">
              <w:rPr>
                <w:rFonts w:ascii="Times New Roman" w:eastAsia="Times New Roman" w:hAnsi="Times New Roman" w:cs="Times New Roman"/>
                <w:color w:val="000000"/>
              </w:rPr>
              <w:t xml:space="preserve"> </w:t>
            </w:r>
            <w:proofErr w:type="spellStart"/>
            <w:r w:rsidRPr="002D4E7A">
              <w:rPr>
                <w:rFonts w:ascii="Times New Roman" w:eastAsia="Times New Roman" w:hAnsi="Times New Roman" w:cs="Times New Roman"/>
                <w:color w:val="000000"/>
              </w:rPr>
              <w:t>automatically</w:t>
            </w:r>
            <w:proofErr w:type="spellEnd"/>
            <w:r w:rsidRPr="002D4E7A">
              <w:rPr>
                <w:rFonts w:ascii="Times New Roman" w:eastAsia="Times New Roman" w:hAnsi="Times New Roman" w:cs="Times New Roman"/>
                <w:color w:val="000000"/>
              </w:rPr>
              <w:t>.</w:t>
            </w:r>
          </w:p>
        </w:tc>
        <w:tc>
          <w:tcPr>
            <w:tcW w:w="2551" w:type="dxa"/>
            <w:shd w:val="clear" w:color="auto" w:fill="auto"/>
          </w:tcPr>
          <w:p w14:paraId="495132E9"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Palaikymo laikotarpiu visos naujos programinės įrangos versijos ir bet kokio pobūdžio pataisos turi būti teikiamos automatiškai.</w:t>
            </w:r>
          </w:p>
        </w:tc>
        <w:tc>
          <w:tcPr>
            <w:tcW w:w="3402" w:type="dxa"/>
            <w:shd w:val="clear" w:color="auto" w:fill="auto"/>
          </w:tcPr>
          <w:p w14:paraId="4B1ADDB3"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2BC0EE79" w14:textId="77777777" w:rsidTr="00B3111F">
        <w:trPr>
          <w:trHeight w:val="600"/>
        </w:trPr>
        <w:tc>
          <w:tcPr>
            <w:tcW w:w="1237" w:type="dxa"/>
            <w:shd w:val="clear" w:color="auto" w:fill="auto"/>
          </w:tcPr>
          <w:p w14:paraId="0CF2B0BA" w14:textId="77777777" w:rsidR="00D528C3" w:rsidRPr="00C0789D" w:rsidRDefault="00D528C3" w:rsidP="00C0789D">
            <w:pPr>
              <w:pStyle w:val="ListParagraph"/>
              <w:numPr>
                <w:ilvl w:val="1"/>
                <w:numId w:val="28"/>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5572969A" w14:textId="77777777" w:rsidR="00D528C3" w:rsidRDefault="00D528C3" w:rsidP="00D528C3">
            <w:pPr>
              <w:pStyle w:val="p1"/>
              <w:spacing w:before="0" w:beforeAutospacing="0" w:after="0" w:afterAutospacing="0"/>
              <w:rPr>
                <w:rFonts w:ascii="Times New Roman" w:eastAsia="Times New Roman" w:hAnsi="Times New Roman" w:cs="Times New Roman"/>
              </w:rPr>
            </w:pPr>
            <w:proofErr w:type="spellStart"/>
            <w:r>
              <w:rPr>
                <w:rFonts w:ascii="Times New Roman" w:eastAsia="Times New Roman" w:hAnsi="Times New Roman" w:cs="Times New Roman"/>
              </w:rPr>
              <w:t>List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support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contacts</w:t>
            </w:r>
            <w:proofErr w:type="spellEnd"/>
            <w:r>
              <w:rPr>
                <w:rFonts w:ascii="Times New Roman" w:eastAsia="Times New Roman" w:hAnsi="Times New Roman" w:cs="Times New Roman"/>
              </w:rPr>
              <w:t>:</w:t>
            </w:r>
          </w:p>
          <w:p w14:paraId="28087347" w14:textId="77777777" w:rsidR="00D528C3" w:rsidRDefault="00D528C3" w:rsidP="00C0789D">
            <w:pPr>
              <w:pStyle w:val="p1"/>
              <w:numPr>
                <w:ilvl w:val="0"/>
                <w:numId w:val="35"/>
              </w:numPr>
              <w:spacing w:before="0" w:beforeAutospacing="0" w:after="0" w:afterAutospacing="0"/>
              <w:ind w:left="457"/>
              <w:rPr>
                <w:rFonts w:ascii="Times New Roman" w:eastAsia="Times New Roman" w:hAnsi="Times New Roman" w:cs="Times New Roman"/>
              </w:rPr>
            </w:pPr>
            <w:proofErr w:type="spellStart"/>
            <w:r>
              <w:rPr>
                <w:rFonts w:ascii="Times New Roman" w:eastAsia="Times New Roman" w:hAnsi="Times New Roman" w:cs="Times New Roman"/>
              </w:rPr>
              <w:t>Phone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number</w:t>
            </w:r>
            <w:proofErr w:type="spellEnd"/>
            <w:r>
              <w:rPr>
                <w:rFonts w:ascii="Times New Roman" w:eastAsia="Times New Roman" w:hAnsi="Times New Roman" w:cs="Times New Roman"/>
              </w:rPr>
              <w:t>;</w:t>
            </w:r>
          </w:p>
          <w:p w14:paraId="673B42C2" w14:textId="77777777" w:rsidR="00D528C3" w:rsidRDefault="00D528C3" w:rsidP="00C0789D">
            <w:pPr>
              <w:pStyle w:val="p1"/>
              <w:numPr>
                <w:ilvl w:val="0"/>
                <w:numId w:val="35"/>
              </w:numPr>
              <w:spacing w:before="0" w:beforeAutospacing="0" w:after="0" w:afterAutospacing="0"/>
              <w:ind w:left="457"/>
              <w:rPr>
                <w:rFonts w:ascii="Times New Roman" w:eastAsia="Times New Roman" w:hAnsi="Times New Roman" w:cs="Times New Roman"/>
              </w:rPr>
            </w:pP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w:t>
            </w:r>
          </w:p>
        </w:tc>
        <w:tc>
          <w:tcPr>
            <w:tcW w:w="2551" w:type="dxa"/>
            <w:shd w:val="clear" w:color="auto" w:fill="auto"/>
          </w:tcPr>
          <w:p w14:paraId="677CEFC1"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Nurodyti pagalbos centro kontaktus:</w:t>
            </w:r>
          </w:p>
          <w:p w14:paraId="3F06B2CE" w14:textId="77777777" w:rsidR="00D528C3" w:rsidRPr="00C0789D" w:rsidRDefault="00D528C3" w:rsidP="00C0789D">
            <w:pPr>
              <w:pStyle w:val="ListParagraph"/>
              <w:numPr>
                <w:ilvl w:val="0"/>
                <w:numId w:val="36"/>
              </w:numPr>
              <w:pBdr>
                <w:top w:val="nil"/>
                <w:left w:val="nil"/>
                <w:bottom w:val="nil"/>
                <w:right w:val="nil"/>
                <w:between w:val="nil"/>
              </w:pBdr>
              <w:spacing w:after="160" w:line="259" w:lineRule="auto"/>
              <w:ind w:left="459"/>
              <w:rPr>
                <w:rFonts w:ascii="Times New Roman" w:eastAsia="Times New Roman" w:hAnsi="Times New Roman" w:cs="Times New Roman"/>
                <w:color w:val="000000"/>
              </w:rPr>
            </w:pPr>
            <w:r w:rsidRPr="00C0789D">
              <w:rPr>
                <w:rFonts w:ascii="Times New Roman" w:eastAsia="Times New Roman" w:hAnsi="Times New Roman" w:cs="Times New Roman"/>
                <w:color w:val="000000"/>
              </w:rPr>
              <w:t>Telefono numerį;</w:t>
            </w:r>
          </w:p>
          <w:p w14:paraId="7F064DB1" w14:textId="77777777" w:rsidR="00D528C3" w:rsidRPr="00C0789D" w:rsidRDefault="00D528C3" w:rsidP="00C0789D">
            <w:pPr>
              <w:pStyle w:val="ListParagraph"/>
              <w:numPr>
                <w:ilvl w:val="0"/>
                <w:numId w:val="36"/>
              </w:numPr>
              <w:pBdr>
                <w:top w:val="nil"/>
                <w:left w:val="nil"/>
                <w:bottom w:val="nil"/>
                <w:right w:val="nil"/>
                <w:between w:val="nil"/>
              </w:pBdr>
              <w:spacing w:after="160" w:line="259" w:lineRule="auto"/>
              <w:ind w:left="459"/>
              <w:rPr>
                <w:rFonts w:ascii="Times New Roman" w:eastAsia="Times New Roman" w:hAnsi="Times New Roman" w:cs="Times New Roman"/>
                <w:color w:val="000000"/>
              </w:rPr>
            </w:pPr>
            <w:r w:rsidRPr="00C0789D">
              <w:rPr>
                <w:rFonts w:ascii="Times New Roman" w:eastAsia="Times New Roman" w:hAnsi="Times New Roman" w:cs="Times New Roman"/>
                <w:color w:val="000000"/>
              </w:rPr>
              <w:lastRenderedPageBreak/>
              <w:t>Elektroninio pašto adresą.</w:t>
            </w:r>
          </w:p>
        </w:tc>
        <w:tc>
          <w:tcPr>
            <w:tcW w:w="3402" w:type="dxa"/>
            <w:shd w:val="clear" w:color="auto" w:fill="auto"/>
          </w:tcPr>
          <w:p w14:paraId="2FDF7CBB"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41110C04" w14:textId="77777777" w:rsidTr="00336B3C">
        <w:trPr>
          <w:trHeight w:val="600"/>
        </w:trPr>
        <w:tc>
          <w:tcPr>
            <w:tcW w:w="1237" w:type="dxa"/>
            <w:shd w:val="clear" w:color="auto" w:fill="FBE4D5" w:themeFill="accent2" w:themeFillTint="33"/>
          </w:tcPr>
          <w:p w14:paraId="238957F3" w14:textId="77777777" w:rsidR="00D528C3" w:rsidRPr="00C0789D" w:rsidRDefault="00D528C3" w:rsidP="00C0789D">
            <w:pPr>
              <w:pStyle w:val="ListParagraph"/>
              <w:numPr>
                <w:ilvl w:val="0"/>
                <w:numId w:val="20"/>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552" w:type="dxa"/>
            <w:shd w:val="clear" w:color="auto" w:fill="FBE4D5" w:themeFill="accent2" w:themeFillTint="33"/>
          </w:tcPr>
          <w:p w14:paraId="66FFBD66" w14:textId="77777777" w:rsidR="00D528C3" w:rsidRPr="00336B3C" w:rsidRDefault="00D528C3" w:rsidP="00D528C3">
            <w:pPr>
              <w:pStyle w:val="p1"/>
              <w:spacing w:before="0" w:beforeAutospacing="0" w:after="0" w:afterAutospacing="0"/>
              <w:rPr>
                <w:rFonts w:ascii="Times New Roman" w:eastAsia="Times New Roman" w:hAnsi="Times New Roman" w:cs="Times New Roman"/>
                <w:b/>
              </w:rPr>
            </w:pPr>
            <w:proofErr w:type="spellStart"/>
            <w:r>
              <w:rPr>
                <w:rFonts w:ascii="Times New Roman" w:eastAsia="Times New Roman" w:hAnsi="Times New Roman" w:cs="Times New Roman"/>
                <w:b/>
              </w:rPr>
              <w:t>Training</w:t>
            </w:r>
            <w:proofErr w:type="spellEnd"/>
          </w:p>
        </w:tc>
        <w:tc>
          <w:tcPr>
            <w:tcW w:w="2551" w:type="dxa"/>
            <w:shd w:val="clear" w:color="auto" w:fill="FBE4D5" w:themeFill="accent2" w:themeFillTint="33"/>
          </w:tcPr>
          <w:p w14:paraId="7C11CDC3" w14:textId="77777777" w:rsidR="00D528C3" w:rsidRPr="00336B3C" w:rsidRDefault="00D528C3" w:rsidP="00D528C3">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336B3C">
              <w:rPr>
                <w:rFonts w:ascii="Times New Roman" w:eastAsia="Times New Roman" w:hAnsi="Times New Roman" w:cs="Times New Roman"/>
                <w:b/>
                <w:color w:val="000000"/>
              </w:rPr>
              <w:t>Mokymai</w:t>
            </w:r>
          </w:p>
        </w:tc>
        <w:tc>
          <w:tcPr>
            <w:tcW w:w="3402" w:type="dxa"/>
            <w:shd w:val="clear" w:color="auto" w:fill="FBE4D5" w:themeFill="accent2" w:themeFillTint="33"/>
          </w:tcPr>
          <w:p w14:paraId="520FBEA1"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41BFB82D" w14:textId="77777777" w:rsidTr="00B3111F">
        <w:trPr>
          <w:trHeight w:val="600"/>
        </w:trPr>
        <w:tc>
          <w:tcPr>
            <w:tcW w:w="1237" w:type="dxa"/>
            <w:shd w:val="clear" w:color="auto" w:fill="auto"/>
          </w:tcPr>
          <w:p w14:paraId="4606D403" w14:textId="77777777" w:rsidR="00D528C3" w:rsidRPr="00C0789D" w:rsidRDefault="00D528C3" w:rsidP="00C0789D">
            <w:pPr>
              <w:pStyle w:val="ListParagraph"/>
              <w:numPr>
                <w:ilvl w:val="1"/>
                <w:numId w:val="30"/>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0F0059C6" w14:textId="77777777" w:rsidR="00D528C3" w:rsidRDefault="00D528C3" w:rsidP="00D528C3">
            <w:pPr>
              <w:pStyle w:val="p1"/>
              <w:spacing w:before="0" w:beforeAutospacing="0" w:after="0" w:afterAutospacing="0"/>
              <w:rPr>
                <w:rFonts w:ascii="Times New Roman" w:eastAsia="Times New Roman" w:hAnsi="Times New Roman" w:cs="Times New Roman"/>
              </w:rPr>
            </w:pPr>
            <w:r w:rsidRPr="00336B3C">
              <w:rPr>
                <w:rFonts w:ascii="Times New Roman" w:eastAsia="Times New Roman" w:hAnsi="Times New Roman" w:cs="Times New Roman"/>
              </w:rPr>
              <w:t>A '</w:t>
            </w:r>
            <w:proofErr w:type="spellStart"/>
            <w:r w:rsidRPr="00336B3C">
              <w:rPr>
                <w:rFonts w:ascii="Times New Roman" w:eastAsia="Times New Roman" w:hAnsi="Times New Roman" w:cs="Times New Roman"/>
              </w:rPr>
              <w:t>train-the-trainer</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model</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must</w:t>
            </w:r>
            <w:proofErr w:type="spellEnd"/>
            <w:r w:rsidRPr="00336B3C">
              <w:rPr>
                <w:rFonts w:ascii="Times New Roman" w:eastAsia="Times New Roman" w:hAnsi="Times New Roman" w:cs="Times New Roman"/>
              </w:rPr>
              <w:t xml:space="preserve"> be </w:t>
            </w:r>
            <w:proofErr w:type="spellStart"/>
            <w:r w:rsidRPr="00336B3C">
              <w:rPr>
                <w:rFonts w:ascii="Times New Roman" w:eastAsia="Times New Roman" w:hAnsi="Times New Roman" w:cs="Times New Roman"/>
              </w:rPr>
              <w:t>applied</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with</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training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conducted</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during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deployment</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Training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must</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include</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scenario</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management</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platform</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functionality</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troubleshooting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and</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the</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use</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of</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evaluation</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and</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feedback</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tools</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In</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addition</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an</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asynchronous</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training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program</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must</w:t>
            </w:r>
            <w:proofErr w:type="spellEnd"/>
            <w:r w:rsidRPr="00336B3C">
              <w:rPr>
                <w:rFonts w:ascii="Times New Roman" w:eastAsia="Times New Roman" w:hAnsi="Times New Roman" w:cs="Times New Roman"/>
              </w:rPr>
              <w:t xml:space="preserve"> be </w:t>
            </w:r>
            <w:proofErr w:type="spellStart"/>
            <w:r w:rsidRPr="00336B3C">
              <w:rPr>
                <w:rFonts w:ascii="Times New Roman" w:eastAsia="Times New Roman" w:hAnsi="Times New Roman" w:cs="Times New Roman"/>
              </w:rPr>
              <w:t>made</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available</w:t>
            </w:r>
            <w:proofErr w:type="spellEnd"/>
            <w:r w:rsidRPr="00336B3C">
              <w:rPr>
                <w:rFonts w:ascii="Times New Roman" w:eastAsia="Times New Roman" w:hAnsi="Times New Roman" w:cs="Times New Roman"/>
              </w:rPr>
              <w:t xml:space="preserve"> to </w:t>
            </w:r>
            <w:proofErr w:type="spellStart"/>
            <w:r w:rsidRPr="00336B3C">
              <w:rPr>
                <w:rFonts w:ascii="Times New Roman" w:eastAsia="Times New Roman" w:hAnsi="Times New Roman" w:cs="Times New Roman"/>
              </w:rPr>
              <w:t>support</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ongoing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learning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and</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onboarding</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of</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new</w:t>
            </w:r>
            <w:proofErr w:type="spellEnd"/>
            <w:r w:rsidRPr="00336B3C">
              <w:rPr>
                <w:rFonts w:ascii="Times New Roman" w:eastAsia="Times New Roman" w:hAnsi="Times New Roman" w:cs="Times New Roman"/>
              </w:rPr>
              <w:t xml:space="preserve"> </w:t>
            </w:r>
            <w:proofErr w:type="spellStart"/>
            <w:r w:rsidRPr="00336B3C">
              <w:rPr>
                <w:rFonts w:ascii="Times New Roman" w:eastAsia="Times New Roman" w:hAnsi="Times New Roman" w:cs="Times New Roman"/>
              </w:rPr>
              <w:t>instructors</w:t>
            </w:r>
            <w:proofErr w:type="spellEnd"/>
            <w:r w:rsidRPr="00336B3C">
              <w:rPr>
                <w:rFonts w:ascii="Times New Roman" w:eastAsia="Times New Roman" w:hAnsi="Times New Roman" w:cs="Times New Roman"/>
              </w:rPr>
              <w:t>.</w:t>
            </w:r>
          </w:p>
        </w:tc>
        <w:tc>
          <w:tcPr>
            <w:tcW w:w="2551" w:type="dxa"/>
            <w:shd w:val="clear" w:color="auto" w:fill="auto"/>
          </w:tcPr>
          <w:p w14:paraId="1B80BCE0"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336B3C">
              <w:rPr>
                <w:rFonts w:ascii="Times New Roman" w:eastAsia="Times New Roman" w:hAnsi="Times New Roman" w:cs="Times New Roman"/>
                <w:color w:val="000000"/>
              </w:rPr>
              <w:t>Turi būti taikomas „mokytojų mokymo“ modelis, o mokymai turi būti vedami diegimo metu. Mokymai turi apimti scenarijų valdymą, platformos funkcionalumą, trikčių šalinimą ir vertinimo bei grįžtamojo ryšio įrankių naudojimą. Be to, turi būti parengta asinchroninė mokymo programa, skirta nuolatiniam mokymuisi ir naujų instruktorių adaptacijai paremti.</w:t>
            </w:r>
          </w:p>
        </w:tc>
        <w:tc>
          <w:tcPr>
            <w:tcW w:w="3402" w:type="dxa"/>
            <w:shd w:val="clear" w:color="auto" w:fill="auto"/>
          </w:tcPr>
          <w:p w14:paraId="34DA9CD7"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D528C3" w:rsidRPr="002D4E7A" w14:paraId="5116663F" w14:textId="77777777" w:rsidTr="00B3111F">
        <w:trPr>
          <w:trHeight w:val="600"/>
        </w:trPr>
        <w:tc>
          <w:tcPr>
            <w:tcW w:w="1237" w:type="dxa"/>
            <w:shd w:val="clear" w:color="auto" w:fill="auto"/>
          </w:tcPr>
          <w:p w14:paraId="7309688B" w14:textId="77777777" w:rsidR="00D528C3" w:rsidRPr="00C0789D" w:rsidRDefault="00D528C3" w:rsidP="00C0789D">
            <w:pPr>
              <w:pStyle w:val="ListParagraph"/>
              <w:numPr>
                <w:ilvl w:val="1"/>
                <w:numId w:val="30"/>
              </w:num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552" w:type="dxa"/>
            <w:shd w:val="clear" w:color="auto" w:fill="auto"/>
          </w:tcPr>
          <w:p w14:paraId="4AFC804D" w14:textId="77777777" w:rsidR="00D528C3" w:rsidRDefault="00D528C3" w:rsidP="00D528C3">
            <w:pPr>
              <w:pStyle w:val="p1"/>
              <w:spacing w:before="0" w:beforeAutospacing="0" w:after="0" w:afterAutospacing="0"/>
              <w:rPr>
                <w:rFonts w:ascii="Times New Roman" w:eastAsia="Times New Roman" w:hAnsi="Times New Roman" w:cs="Times New Roman"/>
              </w:rPr>
            </w:pPr>
            <w:r w:rsidRPr="00D528C3">
              <w:rPr>
                <w:rFonts w:ascii="Times New Roman" w:eastAsia="Times New Roman" w:hAnsi="Times New Roman" w:cs="Times New Roman"/>
              </w:rPr>
              <w:t xml:space="preserve">A </w:t>
            </w:r>
            <w:proofErr w:type="spellStart"/>
            <w:r w:rsidRPr="00D528C3">
              <w:rPr>
                <w:rFonts w:ascii="Times New Roman" w:eastAsia="Times New Roman" w:hAnsi="Times New Roman" w:cs="Times New Roman"/>
              </w:rPr>
              <w:t>solid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and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thorough</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onboarding</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plan</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supported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by</w:t>
            </w:r>
            <w:proofErr w:type="spellEnd"/>
            <w:r w:rsidRPr="00D528C3">
              <w:rPr>
                <w:rFonts w:ascii="Times New Roman" w:eastAsia="Times New Roman" w:hAnsi="Times New Roman" w:cs="Times New Roman"/>
              </w:rPr>
              <w:t xml:space="preserve"> a </w:t>
            </w:r>
            <w:proofErr w:type="spellStart"/>
            <w:r w:rsidRPr="00D528C3">
              <w:rPr>
                <w:rFonts w:ascii="Times New Roman" w:eastAsia="Times New Roman" w:hAnsi="Times New Roman" w:cs="Times New Roman"/>
              </w:rPr>
              <w:t>dedicated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nurse</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educator</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must</w:t>
            </w:r>
            <w:proofErr w:type="spellEnd"/>
            <w:r w:rsidRPr="00D528C3">
              <w:rPr>
                <w:rFonts w:ascii="Times New Roman" w:eastAsia="Times New Roman" w:hAnsi="Times New Roman" w:cs="Times New Roman"/>
              </w:rPr>
              <w:t xml:space="preserve"> also be </w:t>
            </w:r>
            <w:proofErr w:type="spellStart"/>
            <w:r w:rsidRPr="00D528C3">
              <w:rPr>
                <w:rFonts w:ascii="Times New Roman" w:eastAsia="Times New Roman" w:hAnsi="Times New Roman" w:cs="Times New Roman"/>
              </w:rPr>
              <w:t>provided</w:t>
            </w:r>
            <w:proofErr w:type="spellEnd"/>
            <w:r w:rsidRPr="00D528C3">
              <w:rPr>
                <w:rFonts w:ascii="Times New Roman" w:eastAsia="Times New Roman" w:hAnsi="Times New Roman" w:cs="Times New Roman"/>
              </w:rPr>
              <w:t xml:space="preserve"> to </w:t>
            </w:r>
            <w:proofErr w:type="spellStart"/>
            <w:r w:rsidRPr="00D528C3">
              <w:rPr>
                <w:rFonts w:ascii="Times New Roman" w:eastAsia="Times New Roman" w:hAnsi="Times New Roman" w:cs="Times New Roman"/>
              </w:rPr>
              <w:t>ensure</w:t>
            </w:r>
            <w:proofErr w:type="spellEnd"/>
            <w:r w:rsidRPr="00D528C3">
              <w:rPr>
                <w:rFonts w:ascii="Times New Roman" w:eastAsia="Times New Roman" w:hAnsi="Times New Roman" w:cs="Times New Roman"/>
              </w:rPr>
              <w:t xml:space="preserve"> a </w:t>
            </w:r>
            <w:proofErr w:type="spellStart"/>
            <w:r w:rsidRPr="00D528C3">
              <w:rPr>
                <w:rFonts w:ascii="Times New Roman" w:eastAsia="Times New Roman" w:hAnsi="Times New Roman" w:cs="Times New Roman"/>
              </w:rPr>
              <w:t>smooth</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implementation</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process</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and</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successful</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adoption</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by</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all</w:t>
            </w:r>
            <w:proofErr w:type="spellEnd"/>
            <w:r w:rsidRPr="00D528C3">
              <w:rPr>
                <w:rFonts w:ascii="Times New Roman" w:eastAsia="Times New Roman" w:hAnsi="Times New Roman" w:cs="Times New Roman"/>
              </w:rPr>
              <w:t xml:space="preserve"> </w:t>
            </w:r>
            <w:proofErr w:type="spellStart"/>
            <w:r w:rsidRPr="00D528C3">
              <w:rPr>
                <w:rFonts w:ascii="Times New Roman" w:eastAsia="Times New Roman" w:hAnsi="Times New Roman" w:cs="Times New Roman"/>
              </w:rPr>
              <w:t>users</w:t>
            </w:r>
            <w:proofErr w:type="spellEnd"/>
            <w:r w:rsidRPr="00D528C3">
              <w:rPr>
                <w:rFonts w:ascii="Times New Roman" w:eastAsia="Times New Roman" w:hAnsi="Times New Roman" w:cs="Times New Roman"/>
              </w:rPr>
              <w:t>.</w:t>
            </w:r>
          </w:p>
        </w:tc>
        <w:tc>
          <w:tcPr>
            <w:tcW w:w="2551" w:type="dxa"/>
            <w:shd w:val="clear" w:color="auto" w:fill="auto"/>
          </w:tcPr>
          <w:p w14:paraId="53D2E1B6" w14:textId="77777777" w:rsidR="00D528C3"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r w:rsidRPr="00D528C3">
              <w:rPr>
                <w:rFonts w:ascii="Times New Roman" w:eastAsia="Times New Roman" w:hAnsi="Times New Roman" w:cs="Times New Roman"/>
                <w:color w:val="000000"/>
              </w:rPr>
              <w:t>Taip pat turi būti pateiktas tvirtas ir išsamus adaptacijos planas, kurį parengia specialus slaugytojų instruktorius, siekiant užtikrinti sklandų diegimo procesą ir sėkmingą visų naudotojų pritaikymą.</w:t>
            </w:r>
          </w:p>
        </w:tc>
        <w:tc>
          <w:tcPr>
            <w:tcW w:w="3402" w:type="dxa"/>
            <w:shd w:val="clear" w:color="auto" w:fill="auto"/>
          </w:tcPr>
          <w:p w14:paraId="5C29F7DB" w14:textId="77777777" w:rsidR="00D528C3" w:rsidRPr="002D4E7A" w:rsidRDefault="00D528C3" w:rsidP="00D528C3">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635D68FC" w14:textId="77777777" w:rsidR="00141683" w:rsidRDefault="00141683" w:rsidP="00C0789D"/>
    <w:sectPr w:rsidR="00141683">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1516" w14:textId="77777777" w:rsidR="00CE5CDF" w:rsidRDefault="00CE5CDF" w:rsidP="00E92451">
      <w:r>
        <w:separator/>
      </w:r>
    </w:p>
  </w:endnote>
  <w:endnote w:type="continuationSeparator" w:id="0">
    <w:p w14:paraId="679B1080" w14:textId="77777777" w:rsidR="00CE5CDF" w:rsidRDefault="00CE5CDF" w:rsidP="00E9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0422" w14:textId="77777777" w:rsidR="00CE5CDF" w:rsidRDefault="00CE5CDF" w:rsidP="00E92451">
      <w:r>
        <w:separator/>
      </w:r>
    </w:p>
  </w:footnote>
  <w:footnote w:type="continuationSeparator" w:id="0">
    <w:p w14:paraId="3B4D1318" w14:textId="77777777" w:rsidR="00CE5CDF" w:rsidRDefault="00CE5CDF" w:rsidP="00E9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24B"/>
    <w:multiLevelType w:val="multilevel"/>
    <w:tmpl w:val="BE0C6AA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16437"/>
    <w:multiLevelType w:val="multilevel"/>
    <w:tmpl w:val="24C4C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E6F74"/>
    <w:multiLevelType w:val="hybridMultilevel"/>
    <w:tmpl w:val="14E271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423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72612"/>
    <w:multiLevelType w:val="multilevel"/>
    <w:tmpl w:val="2962F43E"/>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81421F"/>
    <w:multiLevelType w:val="hybridMultilevel"/>
    <w:tmpl w:val="C2C8F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3B2F0F"/>
    <w:multiLevelType w:val="hybridMultilevel"/>
    <w:tmpl w:val="0D20E3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6436E8"/>
    <w:multiLevelType w:val="hybridMultilevel"/>
    <w:tmpl w:val="2AFAFE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334599"/>
    <w:multiLevelType w:val="hybridMultilevel"/>
    <w:tmpl w:val="8E48F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AB1EF8"/>
    <w:multiLevelType w:val="hybridMultilevel"/>
    <w:tmpl w:val="883E25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F5557D"/>
    <w:multiLevelType w:val="multilevel"/>
    <w:tmpl w:val="17604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B0BF8"/>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174452"/>
    <w:multiLevelType w:val="hybridMultilevel"/>
    <w:tmpl w:val="6DD27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35AEE"/>
    <w:multiLevelType w:val="hybridMultilevel"/>
    <w:tmpl w:val="4A586D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297096"/>
    <w:multiLevelType w:val="multilevel"/>
    <w:tmpl w:val="24C4C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FA7D3E"/>
    <w:multiLevelType w:val="hybridMultilevel"/>
    <w:tmpl w:val="21586D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D374095"/>
    <w:multiLevelType w:val="hybridMultilevel"/>
    <w:tmpl w:val="B6E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2B20EB"/>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506AAE"/>
    <w:multiLevelType w:val="hybridMultilevel"/>
    <w:tmpl w:val="CE1A38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918C1"/>
    <w:multiLevelType w:val="hybridMultilevel"/>
    <w:tmpl w:val="BAF01A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B20686"/>
    <w:multiLevelType w:val="hybridMultilevel"/>
    <w:tmpl w:val="C0C01DA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D370BF4"/>
    <w:multiLevelType w:val="hybridMultilevel"/>
    <w:tmpl w:val="88A840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7075B3"/>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13B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8857E0"/>
    <w:multiLevelType w:val="hybridMultilevel"/>
    <w:tmpl w:val="D2D4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457713"/>
    <w:multiLevelType w:val="hybridMultilevel"/>
    <w:tmpl w:val="E9445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690BD4"/>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15098F"/>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5C2B72"/>
    <w:multiLevelType w:val="hybridMultilevel"/>
    <w:tmpl w:val="C74C2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F77CA8"/>
    <w:multiLevelType w:val="multilevel"/>
    <w:tmpl w:val="A0AED8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5774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65564"/>
    <w:multiLevelType w:val="multilevel"/>
    <w:tmpl w:val="D13C818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E0B31"/>
    <w:multiLevelType w:val="hybridMultilevel"/>
    <w:tmpl w:val="F79A8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D3125B"/>
    <w:multiLevelType w:val="hybridMultilevel"/>
    <w:tmpl w:val="BAB426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686760"/>
    <w:multiLevelType w:val="hybridMultilevel"/>
    <w:tmpl w:val="2D1E60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2296E"/>
    <w:multiLevelType w:val="hybridMultilevel"/>
    <w:tmpl w:val="4A029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166F3B"/>
    <w:multiLevelType w:val="hybridMultilevel"/>
    <w:tmpl w:val="0568D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FB0FDA"/>
    <w:multiLevelType w:val="hybridMultilevel"/>
    <w:tmpl w:val="7FA458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4"/>
  </w:num>
  <w:num w:numId="3">
    <w:abstractNumId w:val="10"/>
  </w:num>
  <w:num w:numId="4">
    <w:abstractNumId w:val="19"/>
  </w:num>
  <w:num w:numId="5">
    <w:abstractNumId w:val="12"/>
  </w:num>
  <w:num w:numId="6">
    <w:abstractNumId w:val="7"/>
  </w:num>
  <w:num w:numId="7">
    <w:abstractNumId w:val="34"/>
  </w:num>
  <w:num w:numId="8">
    <w:abstractNumId w:val="24"/>
  </w:num>
  <w:num w:numId="9">
    <w:abstractNumId w:val="13"/>
  </w:num>
  <w:num w:numId="10">
    <w:abstractNumId w:val="6"/>
  </w:num>
  <w:num w:numId="11">
    <w:abstractNumId w:val="2"/>
  </w:num>
  <w:num w:numId="12">
    <w:abstractNumId w:val="5"/>
  </w:num>
  <w:num w:numId="13">
    <w:abstractNumId w:val="9"/>
  </w:num>
  <w:num w:numId="14">
    <w:abstractNumId w:val="33"/>
  </w:num>
  <w:num w:numId="15">
    <w:abstractNumId w:val="25"/>
  </w:num>
  <w:num w:numId="16">
    <w:abstractNumId w:val="38"/>
  </w:num>
  <w:num w:numId="17">
    <w:abstractNumId w:val="15"/>
  </w:num>
  <w:num w:numId="18">
    <w:abstractNumId w:val="4"/>
  </w:num>
  <w:num w:numId="19">
    <w:abstractNumId w:val="29"/>
  </w:num>
  <w:num w:numId="20">
    <w:abstractNumId w:val="26"/>
  </w:num>
  <w:num w:numId="21">
    <w:abstractNumId w:val="1"/>
  </w:num>
  <w:num w:numId="22">
    <w:abstractNumId w:val="27"/>
  </w:num>
  <w:num w:numId="23">
    <w:abstractNumId w:val="30"/>
  </w:num>
  <w:num w:numId="24">
    <w:abstractNumId w:val="11"/>
  </w:num>
  <w:num w:numId="25">
    <w:abstractNumId w:val="22"/>
  </w:num>
  <w:num w:numId="26">
    <w:abstractNumId w:val="3"/>
  </w:num>
  <w:num w:numId="27">
    <w:abstractNumId w:val="31"/>
  </w:num>
  <w:num w:numId="28">
    <w:abstractNumId w:val="17"/>
  </w:num>
  <w:num w:numId="29">
    <w:abstractNumId w:val="23"/>
  </w:num>
  <w:num w:numId="30">
    <w:abstractNumId w:val="0"/>
  </w:num>
  <w:num w:numId="31">
    <w:abstractNumId w:val="18"/>
  </w:num>
  <w:num w:numId="32">
    <w:abstractNumId w:val="28"/>
  </w:num>
  <w:num w:numId="33">
    <w:abstractNumId w:val="21"/>
  </w:num>
  <w:num w:numId="34">
    <w:abstractNumId w:val="32"/>
  </w:num>
  <w:num w:numId="35">
    <w:abstractNumId w:val="20"/>
  </w:num>
  <w:num w:numId="36">
    <w:abstractNumId w:val="36"/>
  </w:num>
  <w:num w:numId="37">
    <w:abstractNumId w:val="37"/>
  </w:num>
  <w:num w:numId="38">
    <w:abstractNumId w:val="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54"/>
    <w:rsid w:val="00064ED5"/>
    <w:rsid w:val="00141683"/>
    <w:rsid w:val="002115D0"/>
    <w:rsid w:val="002D0048"/>
    <w:rsid w:val="00336B3C"/>
    <w:rsid w:val="003504C7"/>
    <w:rsid w:val="005F4EAD"/>
    <w:rsid w:val="00622D54"/>
    <w:rsid w:val="0070091A"/>
    <w:rsid w:val="007610A9"/>
    <w:rsid w:val="009245EB"/>
    <w:rsid w:val="009C1C04"/>
    <w:rsid w:val="00AE291A"/>
    <w:rsid w:val="00B3111F"/>
    <w:rsid w:val="00BC0463"/>
    <w:rsid w:val="00C03324"/>
    <w:rsid w:val="00C0789D"/>
    <w:rsid w:val="00CE5CDF"/>
    <w:rsid w:val="00CF6732"/>
    <w:rsid w:val="00D213E2"/>
    <w:rsid w:val="00D528C3"/>
    <w:rsid w:val="00E92451"/>
    <w:rsid w:val="00E944D8"/>
    <w:rsid w:val="00EB636B"/>
    <w:rsid w:val="00FA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4DF7"/>
  <w15:chartTrackingRefBased/>
  <w15:docId w15:val="{E70284D1-B2E6-4039-8608-7F4C7566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5EB"/>
    <w:pPr>
      <w:spacing w:after="0" w:line="240" w:lineRule="auto"/>
    </w:pPr>
    <w:rPr>
      <w:rFonts w:ascii="Calibri" w:eastAsia="Calibri" w:hAnsi="Calibri" w:cs="Calibri"/>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5EB"/>
    <w:pPr>
      <w:ind w:left="720"/>
      <w:contextualSpacing/>
    </w:pPr>
  </w:style>
  <w:style w:type="paragraph" w:styleId="NoSpacing">
    <w:name w:val="No Spacing"/>
    <w:uiPriority w:val="1"/>
    <w:qFormat/>
    <w:rsid w:val="009245EB"/>
    <w:pPr>
      <w:spacing w:after="0" w:line="240" w:lineRule="auto"/>
    </w:pPr>
    <w:rPr>
      <w:rFonts w:ascii="Calibri" w:eastAsia="Calibri" w:hAnsi="Calibri" w:cs="Calibri"/>
      <w:lang w:val="lt-LT" w:eastAsia="lt-LT"/>
    </w:rPr>
  </w:style>
  <w:style w:type="paragraph" w:customStyle="1" w:styleId="p1">
    <w:name w:val="p1"/>
    <w:basedOn w:val="Normal"/>
    <w:rsid w:val="009245EB"/>
    <w:pPr>
      <w:spacing w:before="100" w:beforeAutospacing="1" w:after="100" w:afterAutospacing="1"/>
    </w:pPr>
    <w:rPr>
      <w:rFonts w:eastAsiaTheme="minorHAnsi"/>
    </w:rPr>
  </w:style>
  <w:style w:type="paragraph" w:styleId="Header">
    <w:name w:val="header"/>
    <w:basedOn w:val="Normal"/>
    <w:link w:val="HeaderChar"/>
    <w:uiPriority w:val="99"/>
    <w:unhideWhenUsed/>
    <w:rsid w:val="00E92451"/>
    <w:pPr>
      <w:tabs>
        <w:tab w:val="center" w:pos="4513"/>
        <w:tab w:val="right" w:pos="9026"/>
      </w:tabs>
    </w:pPr>
  </w:style>
  <w:style w:type="character" w:customStyle="1" w:styleId="HeaderChar">
    <w:name w:val="Header Char"/>
    <w:basedOn w:val="DefaultParagraphFont"/>
    <w:link w:val="Header"/>
    <w:uiPriority w:val="99"/>
    <w:rsid w:val="00E92451"/>
    <w:rPr>
      <w:rFonts w:ascii="Calibri" w:eastAsia="Calibri" w:hAnsi="Calibri" w:cs="Calibri"/>
      <w:lang w:val="lt-LT" w:eastAsia="lt-LT"/>
    </w:rPr>
  </w:style>
  <w:style w:type="paragraph" w:styleId="Footer">
    <w:name w:val="footer"/>
    <w:basedOn w:val="Normal"/>
    <w:link w:val="FooterChar"/>
    <w:uiPriority w:val="99"/>
    <w:unhideWhenUsed/>
    <w:rsid w:val="00E92451"/>
    <w:pPr>
      <w:tabs>
        <w:tab w:val="center" w:pos="4513"/>
        <w:tab w:val="right" w:pos="9026"/>
      </w:tabs>
    </w:pPr>
  </w:style>
  <w:style w:type="character" w:customStyle="1" w:styleId="FooterChar">
    <w:name w:val="Footer Char"/>
    <w:basedOn w:val="DefaultParagraphFont"/>
    <w:link w:val="Footer"/>
    <w:uiPriority w:val="99"/>
    <w:rsid w:val="00E92451"/>
    <w:rPr>
      <w:rFonts w:ascii="Calibri" w:eastAsia="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5070">
      <w:bodyDiv w:val="1"/>
      <w:marLeft w:val="0"/>
      <w:marRight w:val="0"/>
      <w:marTop w:val="0"/>
      <w:marBottom w:val="0"/>
      <w:divBdr>
        <w:top w:val="none" w:sz="0" w:space="0" w:color="auto"/>
        <w:left w:val="none" w:sz="0" w:space="0" w:color="auto"/>
        <w:bottom w:val="none" w:sz="0" w:space="0" w:color="auto"/>
        <w:right w:val="none" w:sz="0" w:space="0" w:color="auto"/>
      </w:divBdr>
    </w:div>
    <w:div w:id="838037410">
      <w:bodyDiv w:val="1"/>
      <w:marLeft w:val="0"/>
      <w:marRight w:val="0"/>
      <w:marTop w:val="0"/>
      <w:marBottom w:val="0"/>
      <w:divBdr>
        <w:top w:val="none" w:sz="0" w:space="0" w:color="auto"/>
        <w:left w:val="none" w:sz="0" w:space="0" w:color="auto"/>
        <w:bottom w:val="none" w:sz="0" w:space="0" w:color="auto"/>
        <w:right w:val="none" w:sz="0" w:space="0" w:color="auto"/>
      </w:divBdr>
    </w:div>
    <w:div w:id="1105736653">
      <w:bodyDiv w:val="1"/>
      <w:marLeft w:val="0"/>
      <w:marRight w:val="0"/>
      <w:marTop w:val="0"/>
      <w:marBottom w:val="0"/>
      <w:divBdr>
        <w:top w:val="none" w:sz="0" w:space="0" w:color="auto"/>
        <w:left w:val="none" w:sz="0" w:space="0" w:color="auto"/>
        <w:bottom w:val="none" w:sz="0" w:space="0" w:color="auto"/>
        <w:right w:val="none" w:sz="0" w:space="0" w:color="auto"/>
      </w:divBdr>
    </w:div>
    <w:div w:id="1137455057">
      <w:bodyDiv w:val="1"/>
      <w:marLeft w:val="0"/>
      <w:marRight w:val="0"/>
      <w:marTop w:val="0"/>
      <w:marBottom w:val="0"/>
      <w:divBdr>
        <w:top w:val="none" w:sz="0" w:space="0" w:color="auto"/>
        <w:left w:val="none" w:sz="0" w:space="0" w:color="auto"/>
        <w:bottom w:val="none" w:sz="0" w:space="0" w:color="auto"/>
        <w:right w:val="none" w:sz="0" w:space="0" w:color="auto"/>
      </w:divBdr>
    </w:div>
    <w:div w:id="1256670005">
      <w:bodyDiv w:val="1"/>
      <w:marLeft w:val="0"/>
      <w:marRight w:val="0"/>
      <w:marTop w:val="0"/>
      <w:marBottom w:val="0"/>
      <w:divBdr>
        <w:top w:val="none" w:sz="0" w:space="0" w:color="auto"/>
        <w:left w:val="none" w:sz="0" w:space="0" w:color="auto"/>
        <w:bottom w:val="none" w:sz="0" w:space="0" w:color="auto"/>
        <w:right w:val="none" w:sz="0" w:space="0" w:color="auto"/>
      </w:divBdr>
    </w:div>
    <w:div w:id="1400397183">
      <w:bodyDiv w:val="1"/>
      <w:marLeft w:val="0"/>
      <w:marRight w:val="0"/>
      <w:marTop w:val="0"/>
      <w:marBottom w:val="0"/>
      <w:divBdr>
        <w:top w:val="none" w:sz="0" w:space="0" w:color="auto"/>
        <w:left w:val="none" w:sz="0" w:space="0" w:color="auto"/>
        <w:bottom w:val="none" w:sz="0" w:space="0" w:color="auto"/>
        <w:right w:val="none" w:sz="0" w:space="0" w:color="auto"/>
      </w:divBdr>
    </w:div>
    <w:div w:id="1545210633">
      <w:bodyDiv w:val="1"/>
      <w:marLeft w:val="0"/>
      <w:marRight w:val="0"/>
      <w:marTop w:val="0"/>
      <w:marBottom w:val="0"/>
      <w:divBdr>
        <w:top w:val="none" w:sz="0" w:space="0" w:color="auto"/>
        <w:left w:val="none" w:sz="0" w:space="0" w:color="auto"/>
        <w:bottom w:val="none" w:sz="0" w:space="0" w:color="auto"/>
        <w:right w:val="none" w:sz="0" w:space="0" w:color="auto"/>
      </w:divBdr>
    </w:div>
    <w:div w:id="1808738851">
      <w:bodyDiv w:val="1"/>
      <w:marLeft w:val="0"/>
      <w:marRight w:val="0"/>
      <w:marTop w:val="0"/>
      <w:marBottom w:val="0"/>
      <w:divBdr>
        <w:top w:val="none" w:sz="0" w:space="0" w:color="auto"/>
        <w:left w:val="none" w:sz="0" w:space="0" w:color="auto"/>
        <w:bottom w:val="none" w:sz="0" w:space="0" w:color="auto"/>
        <w:right w:val="none" w:sz="0" w:space="0" w:color="auto"/>
      </w:divBdr>
    </w:div>
    <w:div w:id="1812363509">
      <w:bodyDiv w:val="1"/>
      <w:marLeft w:val="0"/>
      <w:marRight w:val="0"/>
      <w:marTop w:val="0"/>
      <w:marBottom w:val="0"/>
      <w:divBdr>
        <w:top w:val="none" w:sz="0" w:space="0" w:color="auto"/>
        <w:left w:val="none" w:sz="0" w:space="0" w:color="auto"/>
        <w:bottom w:val="none" w:sz="0" w:space="0" w:color="auto"/>
        <w:right w:val="none" w:sz="0" w:space="0" w:color="auto"/>
      </w:divBdr>
    </w:div>
    <w:div w:id="2033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F0A1C-611A-4DE6-B91A-975CE8EA5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5B72D-DA54-4E14-B088-B6287EF5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E9BD92-6050-405B-A476-833FAA1B2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7112</Words>
  <Characters>4055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3</cp:revision>
  <dcterms:created xsi:type="dcterms:W3CDTF">2026-04-08T06:05:00Z</dcterms:created>
  <dcterms:modified xsi:type="dcterms:W3CDTF">2026-04-22T06:45:00Z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