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82B164B"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D2370D">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F14CFB">
            <w:rPr>
              <w:rFonts w:ascii="Times New Roman" w:eastAsia="Times New Roman" w:hAnsi="Times New Roman" w:cs="Times New Roman"/>
              <w:noProof/>
              <w:sz w:val="24"/>
              <w:szCs w:val="24"/>
            </w:rPr>
            <w:t>4</w:t>
          </w:r>
          <w:r w:rsidR="000F5BE7" w:rsidRPr="00D51822">
            <w:rPr>
              <w:rFonts w:ascii="Times New Roman" w:eastAsia="Times New Roman" w:hAnsi="Times New Roman" w:cs="Times New Roman"/>
              <w:noProof/>
              <w:sz w:val="24"/>
              <w:szCs w:val="24"/>
            </w:rPr>
            <w:t>-</w:t>
          </w:r>
          <w:r w:rsidR="00531E3F">
            <w:rPr>
              <w:rFonts w:ascii="Times New Roman" w:eastAsia="Times New Roman" w:hAnsi="Times New Roman" w:cs="Times New Roman"/>
              <w:noProof/>
              <w:sz w:val="24"/>
              <w:szCs w:val="24"/>
            </w:rPr>
            <w:t>2</w:t>
          </w:r>
          <w:r w:rsidR="00F14CFB">
            <w:rPr>
              <w:rFonts w:ascii="Times New Roman" w:eastAsia="Times New Roman" w:hAnsi="Times New Roman" w:cs="Times New Roman"/>
              <w:noProof/>
              <w:sz w:val="24"/>
              <w:szCs w:val="24"/>
            </w:rPr>
            <w:t>3</w:t>
          </w:r>
          <w:r w:rsidR="006935B4" w:rsidRPr="00D51822">
            <w:rPr>
              <w:rFonts w:ascii="Times New Roman" w:eastAsia="Times New Roman" w:hAnsi="Times New Roman" w:cs="Times New Roman"/>
              <w:noProof/>
              <w:sz w:val="24"/>
              <w:szCs w:val="24"/>
            </w:rPr>
            <w:t xml:space="preserve"> </w:t>
          </w:r>
        </w:p>
        <w:p w14:paraId="2B84068B" w14:textId="448997D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81723">
            <w:rPr>
              <w:rFonts w:ascii="Times New Roman" w:eastAsia="Times New Roman" w:hAnsi="Times New Roman" w:cs="Times New Roman"/>
              <w:noProof/>
              <w:sz w:val="24"/>
              <w:szCs w:val="24"/>
            </w:rPr>
            <w:t xml:space="preserve"> </w:t>
          </w:r>
          <w:r w:rsidR="00F14CFB">
            <w:rPr>
              <w:rFonts w:ascii="Times New Roman" w:eastAsia="Times New Roman" w:hAnsi="Times New Roman" w:cs="Times New Roman"/>
              <w:noProof/>
              <w:sz w:val="24"/>
              <w:szCs w:val="24"/>
            </w:rPr>
            <w:t>4182</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7D00B6E"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531E3F">
            <w:rPr>
              <w:rFonts w:ascii="Times New Roman" w:hAnsi="Times New Roman" w:cs="Times New Roman"/>
              <w:b/>
              <w:caps/>
              <w:sz w:val="28"/>
              <w:szCs w:val="28"/>
            </w:rPr>
            <w:t>IŠORINĖS KOKYBĖS KONTROLĖS</w:t>
          </w:r>
          <w:r w:rsidR="002E1C15">
            <w:rPr>
              <w:rFonts w:ascii="Times New Roman" w:hAnsi="Times New Roman" w:cs="Times New Roman"/>
              <w:b/>
              <w:caps/>
              <w:sz w:val="28"/>
              <w:szCs w:val="28"/>
            </w:rPr>
            <w:t xml:space="preserve"> PASLAUGA</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A87D4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57F564A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7C243D8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155947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1D17C84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346BCF32"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26F884D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270DC1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5CA82A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550209F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4A463542"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0275F29B"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01E8DEAF"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DB37FC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4A3A83A1"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41D89779"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2D37CA9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58A0BC88"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FB7C30">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1F3544F2"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 xml:space="preserve">nes perkamų </w:t>
      </w:r>
      <w:r w:rsidR="006D68E0">
        <w:rPr>
          <w:rFonts w:ascii="Times New Roman" w:hAnsi="Times New Roman" w:cs="Times New Roman"/>
          <w:sz w:val="24"/>
          <w:szCs w:val="24"/>
        </w:rPr>
        <w:t>paslaugų</w:t>
      </w:r>
      <w:r w:rsidR="001B645C" w:rsidRPr="00356AFD">
        <w:rPr>
          <w:rFonts w:ascii="Times New Roman" w:hAnsi="Times New Roman" w:cs="Times New Roman"/>
          <w:sz w:val="24"/>
          <w:szCs w:val="24"/>
        </w:rPr>
        <w:t xml:space="preserve">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AA851FF"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FF1CF3">
        <w:rPr>
          <w:rFonts w:ascii="Times New Roman" w:eastAsia="Calibri" w:hAnsi="Times New Roman" w:cs="Times New Roman"/>
          <w:sz w:val="24"/>
          <w:szCs w:val="24"/>
        </w:rPr>
        <w:t>išorinės kokybės kontrolės</w:t>
      </w:r>
      <w:r w:rsidR="006D68E0">
        <w:rPr>
          <w:rFonts w:ascii="Times New Roman" w:eastAsia="Calibri" w:hAnsi="Times New Roman" w:cs="Times New Roman"/>
          <w:sz w:val="24"/>
          <w:szCs w:val="24"/>
        </w:rPr>
        <w:t xml:space="preserve"> paslaugas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118706A8" w:rsidR="00E93F89" w:rsidRPr="006D68E0" w:rsidRDefault="00507DC9" w:rsidP="00842406">
      <w:pPr>
        <w:pStyle w:val="Betarp"/>
        <w:spacing w:after="120"/>
        <w:ind w:firstLine="567"/>
        <w:contextualSpacing/>
        <w:jc w:val="both"/>
        <w:rPr>
          <w:rFonts w:ascii="Times New Roman" w:hAnsi="Times New Roman" w:cs="Times New Roman"/>
          <w:sz w:val="24"/>
          <w:szCs w:val="24"/>
        </w:rPr>
      </w:pPr>
      <w:r w:rsidRPr="006D68E0">
        <w:rPr>
          <w:rFonts w:ascii="Times New Roman" w:hAnsi="Times New Roman" w:cs="Times New Roman"/>
          <w:sz w:val="24"/>
          <w:szCs w:val="24"/>
        </w:rPr>
        <w:t>2.2</w:t>
      </w:r>
      <w:r w:rsidR="00B76FBB" w:rsidRPr="006D68E0">
        <w:rPr>
          <w:rFonts w:ascii="Times New Roman" w:hAnsi="Times New Roman" w:cs="Times New Roman"/>
          <w:sz w:val="24"/>
          <w:szCs w:val="24"/>
        </w:rPr>
        <w:t>.</w:t>
      </w:r>
      <w:r w:rsidR="00C70DD0" w:rsidRPr="006D68E0">
        <w:rPr>
          <w:rFonts w:ascii="Times New Roman" w:hAnsi="Times New Roman" w:cs="Times New Roman"/>
          <w:sz w:val="24"/>
          <w:szCs w:val="24"/>
        </w:rPr>
        <w:t xml:space="preserve"> </w:t>
      </w:r>
      <w:r w:rsidR="00DF35F4" w:rsidRPr="006D68E0">
        <w:rPr>
          <w:rFonts w:ascii="Times New Roman" w:hAnsi="Times New Roman" w:cs="Times New Roman"/>
          <w:sz w:val="24"/>
          <w:szCs w:val="24"/>
        </w:rPr>
        <w:t xml:space="preserve"> </w:t>
      </w:r>
      <w:r w:rsidR="007655DC" w:rsidRPr="00D97BBA">
        <w:rPr>
          <w:rFonts w:ascii="Times New Roman" w:hAnsi="Times New Roman" w:cs="Times New Roman"/>
          <w:sz w:val="24"/>
          <w:szCs w:val="24"/>
        </w:rPr>
        <w:t xml:space="preserve">Pirkimo objektas į dalis neskaidomas. </w:t>
      </w:r>
      <w:bookmarkStart w:id="7" w:name="_Hlk91152632"/>
      <w:r w:rsidR="007655D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6D68E0">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7A4E7C2D" w:rsidR="00851548" w:rsidRPr="000C296D" w:rsidRDefault="00851548" w:rsidP="00796D41">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796D41" w:rsidRPr="00C07325">
        <w:rPr>
          <w:rFonts w:ascii="Times New Roman" w:eastAsia="Times New Roman" w:hAnsi="Times New Roman" w:cs="Times New Roman"/>
          <w:sz w:val="24"/>
          <w:szCs w:val="24"/>
          <w:lang w:eastAsia="en-US"/>
        </w:rPr>
        <w:t>Pirkimui netaikomos Europos Sąjungos Tarybos </w:t>
      </w:r>
      <w:hyperlink r:id="rId14" w:history="1">
        <w:r w:rsidR="00796D41" w:rsidRPr="00C07325">
          <w:rPr>
            <w:rStyle w:val="Hipersaitas"/>
            <w:rFonts w:ascii="Times New Roman" w:eastAsia="Times New Roman" w:hAnsi="Times New Roman" w:cs="Times New Roman"/>
            <w:sz w:val="24"/>
            <w:szCs w:val="24"/>
            <w:lang w:eastAsia="en-US"/>
          </w:rPr>
          <w:t>2022 m. balandžio 8 d. Reglamento (ES) 2022/576</w:t>
        </w:r>
      </w:hyperlink>
      <w:r w:rsidR="00796D41"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C87B91"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C87B91">
        <w:rPr>
          <w:rFonts w:ascii="Times New Roman" w:hAnsi="Times New Roman" w:cs="Times New Roman"/>
          <w:sz w:val="24"/>
          <w:szCs w:val="24"/>
        </w:rPr>
        <w:t xml:space="preserve">techninė specifikacija, užpildyta pagal specialiųjų pirkimo sąlygų </w:t>
      </w:r>
      <w:r w:rsidR="00316A2A" w:rsidRPr="00C87B91">
        <w:rPr>
          <w:rFonts w:ascii="Times New Roman" w:hAnsi="Times New Roman" w:cs="Times New Roman"/>
          <w:sz w:val="24"/>
          <w:szCs w:val="24"/>
        </w:rPr>
        <w:t>2</w:t>
      </w:r>
      <w:r w:rsidRPr="00C87B91">
        <w:rPr>
          <w:rFonts w:ascii="Times New Roman" w:hAnsi="Times New Roman" w:cs="Times New Roman"/>
          <w:sz w:val="24"/>
          <w:szCs w:val="24"/>
        </w:rPr>
        <w:t xml:space="preserve"> priedą</w:t>
      </w:r>
      <w:r w:rsidRPr="00C87B91">
        <w:rPr>
          <w:rFonts w:ascii="Times New Roman" w:hAnsi="Times New Roman" w:cs="Times New Roman"/>
          <w:i/>
          <w:iCs/>
          <w:sz w:val="24"/>
          <w:szCs w:val="24"/>
        </w:rPr>
        <w:t>;</w:t>
      </w:r>
    </w:p>
    <w:p w14:paraId="4AEA1CAD" w14:textId="22C63F65" w:rsidR="00C87B91" w:rsidRPr="00C87B91" w:rsidRDefault="00C87B91" w:rsidP="00C87B91">
      <w:pPr>
        <w:pStyle w:val="Sraopastraipa"/>
        <w:tabs>
          <w:tab w:val="left" w:pos="1276"/>
          <w:tab w:val="left" w:pos="2492"/>
        </w:tabs>
        <w:spacing w:after="0" w:line="240" w:lineRule="auto"/>
        <w:ind w:left="0" w:firstLine="567"/>
        <w:jc w:val="both"/>
        <w:rPr>
          <w:rFonts w:ascii="Times New Roman" w:hAnsi="Times New Roman" w:cs="Times New Roman"/>
          <w:sz w:val="24"/>
          <w:szCs w:val="24"/>
        </w:rPr>
      </w:pPr>
      <w:r w:rsidRPr="00C87B91">
        <w:rPr>
          <w:rFonts w:ascii="Times New Roman" w:hAnsi="Times New Roman" w:cs="Times New Roman"/>
          <w:sz w:val="24"/>
          <w:szCs w:val="24"/>
        </w:rPr>
        <w:t xml:space="preserve">6.1.10. dokumentai, patvirtinantys pasiūlyme nurodytos </w:t>
      </w:r>
      <w:r w:rsidRPr="00C87B91">
        <w:rPr>
          <w:rFonts w:ascii="Times New Roman" w:hAnsi="Times New Roman" w:cs="Times New Roman"/>
          <w:b/>
          <w:bCs/>
          <w:sz w:val="24"/>
          <w:szCs w:val="24"/>
        </w:rPr>
        <w:t>paslaugos</w:t>
      </w:r>
      <w:r w:rsidRPr="00C87B91">
        <w:rPr>
          <w:rFonts w:ascii="Times New Roman" w:hAnsi="Times New Roman" w:cs="Times New Roman"/>
          <w:sz w:val="24"/>
          <w:szCs w:val="24"/>
        </w:rPr>
        <w:t xml:space="preserve"> atitikimą visiems reikalavimams, nurodytiems specialiųjų pirkimo sąlygų 2 priede „Pasiūlymo forma, techninė specifikacija“, t. y. tiekėjas privalo pateikti dokumentus, aprašančius siūlomą paslaugą, jos teikimo tvarką, apimtį, metodiką, taikomus standartus ir (ar) kitus paslaugos teikėjo ar paslaugos vykdytojo parengtus dokumentus, kuriuose būtų išsamiai aprašyta siūloma paslauga. Šiuose dokumentuose turi būti pateikta informacija, pagrindžianti paslaugos atitiktį reikalavimams, nurodytiems Pirkimo sąlygų 2 priedo „Pasiūlymo forma, techninė specifikacija“ lentelėje, įskaitant (jeigu taikoma): paslaugos pavadinimą, paslaugos teikimo aprašymą, taikomus metodus ar technologijas, paslaugos teikimo terminus, paslaugos teikėjų kvalifikaciją, naudojamas priemones, paslaugos teikimo vietą, kokybės užtikrinimo priemones bei kitus techninius ir (ar) organizacinius paslaugos teikimo aspektus. Paslaugos atitiktį pagrindžiantys dokumentai gali būti teikiami originalo kalba, kartu pateikiant jų vertimą į lietuvių kalbą. Vertimo pateikti nereikalaujama, jeigu dokumente vartojami visuotinai suprantami terminai arba dokumento turinys yra aiškus ir nekeliantis abejonių dėl jo reikšmės. Perkančioji organizacija pasilieka teisę pareikalauti vertimo, jei tai būtina dokumento turiniui tinkamai įvertinti. Paslaugos atitiktį pagrindžiantys dokumentai gali būti teikiami anglų kalba, tačiau esant poreikiui, perkančioji organizacija turi teisę prašyti pateikti tinkamą vertimą į lietuvių kalbą. Paslaugos aprašymo dokumentuose privalo būti aiškiai nurodyta, kurį pasiūlymo formos paslaugos atitikties parametrą patvirtina pateikta informacija, o šių pirkimo sąlygų 2 priedo „Pasiūlymo </w:t>
      </w:r>
      <w:r w:rsidRPr="00C87B91">
        <w:rPr>
          <w:rFonts w:ascii="Times New Roman" w:hAnsi="Times New Roman" w:cs="Times New Roman"/>
          <w:sz w:val="24"/>
          <w:szCs w:val="24"/>
        </w:rPr>
        <w:lastRenderedPageBreak/>
        <w:t xml:space="preserve">forma, techninė specifikacija“ lentelėje turi būti nurodomas atitinkamo dokumento skyrius ar puslapis (jeigu reikalaujama). </w:t>
      </w:r>
    </w:p>
    <w:p w14:paraId="72AB1CE4" w14:textId="5BDF7A2A" w:rsidR="00386479" w:rsidRPr="00C87B91" w:rsidRDefault="00C87B91" w:rsidP="00C87B91">
      <w:pPr>
        <w:pStyle w:val="Sraopastraipa"/>
        <w:tabs>
          <w:tab w:val="left" w:pos="1276"/>
          <w:tab w:val="left" w:pos="2492"/>
        </w:tabs>
        <w:spacing w:after="0" w:line="240" w:lineRule="auto"/>
        <w:ind w:left="0" w:firstLine="567"/>
        <w:jc w:val="both"/>
        <w:rPr>
          <w:rFonts w:ascii="Times New Roman" w:hAnsi="Times New Roman" w:cs="Times New Roman"/>
          <w:sz w:val="24"/>
          <w:szCs w:val="24"/>
        </w:rPr>
      </w:pPr>
      <w:r w:rsidRPr="00C87B91">
        <w:rPr>
          <w:rFonts w:ascii="Times New Roman" w:hAnsi="Times New Roman" w:cs="Times New Roman"/>
          <w:b/>
          <w:bCs/>
          <w:sz w:val="24"/>
          <w:szCs w:val="24"/>
        </w:rPr>
        <w:t>Pastaba.</w:t>
      </w:r>
      <w:r w:rsidRPr="00C87B91">
        <w:rPr>
          <w:rFonts w:ascii="Times New Roman" w:hAnsi="Times New Roman" w:cs="Times New Roman"/>
          <w:sz w:val="24"/>
          <w:szCs w:val="24"/>
        </w:rPr>
        <w:t xml:space="preserve"> Tuo atveju, jeigu tiekėjo pateiktuose dokumentuose nėra pakankamos informacijos, patvirtinančios paslaugos atitiktį nustatytiems reikalavimams, tiekėjas privalo pateikti paslaugos teikėjo arba jo įgalioto atstovo raštišką patvirtinimą (tiekėjo deklaracija nėra laikoma lygiaverčiu dokumentu) ar kitus paslaugos atitiktį reikalavimams įrodančius dokumentus (informaciją), kad Perkančioji organizacija galėtų įsitikinti siūlomos paslaugos atitiktimi nustatytiems reikalavimams (jeigu reikalaujama)</w:t>
      </w:r>
      <w:r w:rsidR="00386479" w:rsidRPr="00C87B91">
        <w:rPr>
          <w:rFonts w:ascii="Times New Roman" w:hAnsi="Times New Roman" w:cs="Times New Roman"/>
          <w:sz w:val="24"/>
          <w:szCs w:val="24"/>
        </w:rPr>
        <w:t>;</w:t>
      </w:r>
    </w:p>
    <w:p w14:paraId="23830027" w14:textId="7D52B06B" w:rsidR="00166F02" w:rsidRPr="00C87B91"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C87B91">
        <w:rPr>
          <w:rFonts w:ascii="Times New Roman" w:hAnsi="Times New Roman" w:cs="Times New Roman"/>
          <w:sz w:val="24"/>
          <w:szCs w:val="24"/>
        </w:rPr>
        <w:t>6.1.1</w:t>
      </w:r>
      <w:r w:rsidR="00C87B91" w:rsidRPr="00C87B91">
        <w:rPr>
          <w:rFonts w:ascii="Times New Roman" w:hAnsi="Times New Roman" w:cs="Times New Roman"/>
          <w:sz w:val="24"/>
          <w:szCs w:val="24"/>
        </w:rPr>
        <w:t>1</w:t>
      </w:r>
      <w:r w:rsidRPr="00C87B91">
        <w:rPr>
          <w:rFonts w:ascii="Times New Roman" w:hAnsi="Times New Roman" w:cs="Times New Roman"/>
          <w:sz w:val="24"/>
          <w:szCs w:val="24"/>
        </w:rPr>
        <w:t xml:space="preserve">. </w:t>
      </w:r>
      <w:r w:rsidR="00166F02" w:rsidRPr="00C87B91">
        <w:rPr>
          <w:rFonts w:ascii="Times New Roman" w:hAnsi="Times New Roman" w:cs="Times New Roman"/>
          <w:sz w:val="24"/>
          <w:szCs w:val="24"/>
        </w:rPr>
        <w:t>kiti reikiami dokumentai</w:t>
      </w:r>
      <w:r w:rsidR="002C33B5" w:rsidRPr="00C87B91">
        <w:rPr>
          <w:rFonts w:ascii="Times New Roman" w:hAnsi="Times New Roman" w:cs="Times New Roman"/>
          <w:sz w:val="24"/>
          <w:szCs w:val="24"/>
        </w:rPr>
        <w:t xml:space="preserve"> (Bendrieji reikalavimai)</w:t>
      </w:r>
      <w:r w:rsidR="00166F02" w:rsidRPr="00C87B91">
        <w:rPr>
          <w:rFonts w:ascii="Times New Roman" w:hAnsi="Times New Roman" w:cs="Times New Roman"/>
          <w:sz w:val="24"/>
          <w:szCs w:val="24"/>
        </w:rPr>
        <w:t>.</w:t>
      </w:r>
    </w:p>
    <w:p w14:paraId="75686DC0" w14:textId="5C1ADF8B" w:rsidR="002D27BC" w:rsidRPr="00C87B91" w:rsidRDefault="004C63E0" w:rsidP="00C87B91">
      <w:pPr>
        <w:pStyle w:val="Sraopastraipa"/>
        <w:spacing w:after="0" w:line="240" w:lineRule="auto"/>
        <w:ind w:left="0" w:firstLine="567"/>
        <w:jc w:val="both"/>
        <w:rPr>
          <w:rFonts w:ascii="Times New Roman" w:eastAsia="Calibri" w:hAnsi="Times New Roman" w:cs="Times New Roman"/>
          <w:b/>
          <w:sz w:val="24"/>
          <w:szCs w:val="24"/>
          <w:lang w:eastAsia="en-US"/>
        </w:rPr>
      </w:pPr>
      <w:r w:rsidRPr="00C87B91">
        <w:rPr>
          <w:rFonts w:ascii="Times New Roman" w:hAnsi="Times New Roman" w:cs="Times New Roman"/>
          <w:sz w:val="24"/>
          <w:szCs w:val="24"/>
        </w:rPr>
        <w:t>6.2.</w:t>
      </w:r>
      <w:r w:rsidR="002D27BC" w:rsidRPr="00C87B91">
        <w:rPr>
          <w:rFonts w:ascii="Times New Roman" w:hAnsi="Times New Roman" w:cs="Times New Roman"/>
          <w:sz w:val="24"/>
          <w:szCs w:val="24"/>
        </w:rPr>
        <w:t xml:space="preserve"> </w:t>
      </w:r>
      <w:r w:rsidR="00C87B91" w:rsidRPr="00C87B91">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C87B91">
        <w:rPr>
          <w:rFonts w:ascii="Times New Roman" w:eastAsia="Calibri" w:hAnsi="Times New Roman" w:cs="Times New Roman"/>
          <w:sz w:val="24"/>
          <w:szCs w:val="24"/>
          <w:lang w:eastAsia="en-US"/>
        </w:rPr>
        <w:t>.</w:t>
      </w:r>
    </w:p>
    <w:p w14:paraId="450566A9" w14:textId="40A75EE7" w:rsidR="004C63E0" w:rsidRPr="00C87B91" w:rsidRDefault="002D27BC" w:rsidP="002D27BC">
      <w:pPr>
        <w:spacing w:after="0" w:line="240" w:lineRule="auto"/>
        <w:ind w:firstLine="567"/>
        <w:jc w:val="both"/>
        <w:rPr>
          <w:rFonts w:ascii="Times New Roman" w:hAnsi="Times New Roman" w:cs="Times New Roman"/>
          <w:sz w:val="24"/>
          <w:szCs w:val="24"/>
        </w:rPr>
      </w:pPr>
      <w:r w:rsidRPr="00C87B91">
        <w:rPr>
          <w:rFonts w:ascii="Times New Roman" w:hAnsi="Times New Roman" w:cs="Times New Roman"/>
          <w:sz w:val="24"/>
          <w:szCs w:val="24"/>
        </w:rPr>
        <w:t xml:space="preserve">6.3. </w:t>
      </w:r>
      <w:r w:rsidR="004C63E0" w:rsidRPr="00C87B91">
        <w:rPr>
          <w:rFonts w:ascii="Times New Roman" w:hAnsi="Times New Roman" w:cs="Times New Roman"/>
          <w:sz w:val="24"/>
          <w:szCs w:val="24"/>
        </w:rPr>
        <w:t>Pasiūlymas turi būti parengtas lietuvių kalba</w:t>
      </w:r>
      <w:r w:rsidRPr="00C87B91">
        <w:rPr>
          <w:rFonts w:ascii="Times New Roman" w:eastAsia="Arial" w:hAnsi="Times New Roman" w:cs="Times New Roman"/>
          <w:sz w:val="24"/>
          <w:szCs w:val="24"/>
        </w:rPr>
        <w:t xml:space="preserve">. </w:t>
      </w:r>
      <w:r w:rsidR="004C63E0" w:rsidRPr="00C87B91">
        <w:rPr>
          <w:rFonts w:ascii="Times New Roman" w:eastAsia="Arial" w:hAnsi="Times New Roman" w:cs="Times New Roman"/>
          <w:sz w:val="24"/>
          <w:szCs w:val="24"/>
        </w:rPr>
        <w:t xml:space="preserve"> Jei kurie nors su pasiūlymu teikiami dokumentai parengti ne </w:t>
      </w:r>
      <w:r w:rsidR="006A7147" w:rsidRPr="00C87B91">
        <w:rPr>
          <w:rFonts w:ascii="Times New Roman" w:eastAsia="Arial" w:hAnsi="Times New Roman" w:cs="Times New Roman"/>
          <w:sz w:val="24"/>
          <w:szCs w:val="24"/>
        </w:rPr>
        <w:t>lietuvių</w:t>
      </w:r>
      <w:r w:rsidR="004C63E0" w:rsidRPr="00C87B91">
        <w:rPr>
          <w:rFonts w:ascii="Times New Roman" w:eastAsia="Arial" w:hAnsi="Times New Roman" w:cs="Times New Roman"/>
          <w:sz w:val="24"/>
          <w:szCs w:val="24"/>
        </w:rPr>
        <w:t xml:space="preserve"> kalba, turi būti pateiktas tikslus vertimas į </w:t>
      </w:r>
      <w:r w:rsidR="006A7147" w:rsidRPr="00C87B91">
        <w:rPr>
          <w:rFonts w:ascii="Times New Roman" w:eastAsia="Arial" w:hAnsi="Times New Roman" w:cs="Times New Roman"/>
          <w:sz w:val="24"/>
          <w:szCs w:val="24"/>
        </w:rPr>
        <w:t>lietuvių</w:t>
      </w:r>
      <w:r w:rsidR="004C63E0" w:rsidRPr="00C87B91">
        <w:rPr>
          <w:rFonts w:ascii="Times New Roman" w:eastAsia="Arial" w:hAnsi="Times New Roman" w:cs="Times New Roman"/>
          <w:sz w:val="24"/>
          <w:szCs w:val="24"/>
        </w:rPr>
        <w:t xml:space="preserve"> kalbą. </w:t>
      </w:r>
      <w:r w:rsidR="004C63E0" w:rsidRPr="00C87B91">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C87B91">
        <w:rPr>
          <w:rFonts w:ascii="Times New Roman" w:hAnsi="Times New Roman" w:cs="Times New Roman"/>
          <w:sz w:val="24"/>
          <w:szCs w:val="24"/>
        </w:rPr>
        <w:t>s</w:t>
      </w:r>
      <w:r w:rsidR="004C63E0" w:rsidRPr="00C87B91">
        <w:rPr>
          <w:rFonts w:ascii="Times New Roman" w:hAnsi="Times New Roman" w:cs="Times New Roman"/>
          <w:sz w:val="24"/>
          <w:szCs w:val="24"/>
        </w:rPr>
        <w:t xml:space="preserve"> pateikti vertimą atlikusio asmens parašu ir vertimų biuro antspaudu (jei turi) patvirtintą šio dokumento vertimą</w:t>
      </w:r>
      <w:r w:rsidR="00F74A7E" w:rsidRPr="00C87B91">
        <w:rPr>
          <w:rFonts w:ascii="Times New Roman" w:hAnsi="Times New Roman" w:cs="Times New Roman"/>
          <w:sz w:val="24"/>
          <w:szCs w:val="24"/>
        </w:rPr>
        <w:t>.</w:t>
      </w:r>
      <w:r w:rsidR="004C63E0" w:rsidRPr="00C87B91">
        <w:rPr>
          <w:rFonts w:ascii="Times New Roman" w:hAnsi="Times New Roman" w:cs="Times New Roman"/>
          <w:sz w:val="24"/>
          <w:szCs w:val="24"/>
        </w:rPr>
        <w:t xml:space="preserve"> </w:t>
      </w:r>
    </w:p>
    <w:p w14:paraId="7B4034A3" w14:textId="0DFE4536" w:rsidR="004C63E0" w:rsidRPr="00C87B91" w:rsidRDefault="002D27BC" w:rsidP="00587246">
      <w:pPr>
        <w:spacing w:line="240" w:lineRule="auto"/>
        <w:ind w:firstLine="567"/>
        <w:jc w:val="both"/>
        <w:rPr>
          <w:rFonts w:ascii="Times New Roman" w:hAnsi="Times New Roman" w:cs="Times New Roman"/>
          <w:sz w:val="24"/>
          <w:szCs w:val="24"/>
        </w:rPr>
      </w:pPr>
      <w:r w:rsidRPr="00C87B91">
        <w:rPr>
          <w:rFonts w:ascii="Times New Roman" w:eastAsia="Arial" w:hAnsi="Times New Roman" w:cs="Times New Roman"/>
          <w:sz w:val="24"/>
          <w:szCs w:val="24"/>
        </w:rPr>
        <w:t xml:space="preserve">6.4. </w:t>
      </w:r>
      <w:r w:rsidR="004C63E0" w:rsidRPr="00C87B91">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C87B91">
        <w:rPr>
          <w:rFonts w:ascii="Times New Roman" w:hAnsi="Times New Roman" w:cs="Times New Roman"/>
          <w:sz w:val="24"/>
          <w:szCs w:val="24"/>
        </w:rPr>
        <w:t xml:space="preserve"> </w:t>
      </w:r>
      <w:r w:rsidR="004C63E0" w:rsidRPr="00C87B91">
        <w:rPr>
          <w:rFonts w:ascii="Times New Roman" w:eastAsia="Arial" w:hAnsi="Times New Roman" w:cs="Times New Roman"/>
          <w:sz w:val="24"/>
          <w:szCs w:val="24"/>
        </w:rPr>
        <w:t xml:space="preserve">gali </w:t>
      </w:r>
      <w:r w:rsidR="00C877E5" w:rsidRPr="00C87B91">
        <w:rPr>
          <w:rFonts w:ascii="Times New Roman" w:eastAsia="Arial" w:hAnsi="Times New Roman" w:cs="Times New Roman"/>
          <w:sz w:val="24"/>
          <w:szCs w:val="24"/>
        </w:rPr>
        <w:t xml:space="preserve">būti </w:t>
      </w:r>
      <w:r w:rsidR="004C63E0" w:rsidRPr="00C87B91">
        <w:rPr>
          <w:rFonts w:ascii="Times New Roman" w:eastAsia="Arial" w:hAnsi="Times New Roman" w:cs="Times New Roman"/>
          <w:sz w:val="24"/>
          <w:szCs w:val="24"/>
        </w:rPr>
        <w:t>nustatyt</w:t>
      </w:r>
      <w:r w:rsidR="00C877E5" w:rsidRPr="00C87B91">
        <w:rPr>
          <w:rFonts w:ascii="Times New Roman" w:eastAsia="Arial" w:hAnsi="Times New Roman" w:cs="Times New Roman"/>
          <w:sz w:val="24"/>
          <w:szCs w:val="24"/>
        </w:rPr>
        <w:t>os</w:t>
      </w:r>
      <w:r w:rsidR="00027BAD" w:rsidRPr="00C87B91">
        <w:rPr>
          <w:rFonts w:ascii="Times New Roman" w:eastAsia="Arial" w:hAnsi="Times New Roman" w:cs="Times New Roman"/>
          <w:sz w:val="24"/>
          <w:szCs w:val="24"/>
        </w:rPr>
        <w:t xml:space="preserve"> </w:t>
      </w:r>
      <w:r w:rsidR="004C63E0" w:rsidRPr="00C87B91">
        <w:rPr>
          <w:rFonts w:ascii="Times New Roman" w:eastAsia="Arial" w:hAnsi="Times New Roman" w:cs="Times New Roman"/>
          <w:sz w:val="24"/>
          <w:szCs w:val="24"/>
        </w:rPr>
        <w:t>ir kitoki</w:t>
      </w:r>
      <w:r w:rsidR="00C877E5" w:rsidRPr="00C87B91">
        <w:rPr>
          <w:rFonts w:ascii="Times New Roman" w:eastAsia="Arial" w:hAnsi="Times New Roman" w:cs="Times New Roman"/>
          <w:sz w:val="24"/>
          <w:szCs w:val="24"/>
        </w:rPr>
        <w:t>o</w:t>
      </w:r>
      <w:r w:rsidR="004C63E0" w:rsidRPr="00C87B91">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C87B91">
        <w:rPr>
          <w:rFonts w:ascii="Times New Roman" w:eastAsia="Arial" w:hAnsi="Times New Roman" w:cs="Times New Roman"/>
          <w:sz w:val="24"/>
          <w:szCs w:val="24"/>
        </w:rPr>
        <w:t xml:space="preserve">Tiekėjų pasiūlymuose nurodytos kainos bus vertinamos </w:t>
      </w:r>
      <w:r w:rsidRPr="00C87B91">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DC3890B"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9B59A0">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841AFA" w:rsidRPr="00D51822" w14:paraId="595801DB" w14:textId="7A4FE76F" w:rsidTr="00AA727A">
        <w:trPr>
          <w:trHeight w:val="20"/>
        </w:trPr>
        <w:tc>
          <w:tcPr>
            <w:tcW w:w="747" w:type="dxa"/>
            <w:tcMar>
              <w:top w:w="0" w:type="dxa"/>
              <w:left w:w="108" w:type="dxa"/>
              <w:bottom w:w="0" w:type="dxa"/>
              <w:right w:w="108" w:type="dxa"/>
            </w:tcMar>
          </w:tcPr>
          <w:p w14:paraId="7834A329" w14:textId="7F92BE74" w:rsidR="00841AFA" w:rsidRPr="00D51822" w:rsidRDefault="00841AFA" w:rsidP="00841AFA">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841AFA" w:rsidRPr="00D51822" w:rsidRDefault="00841AFA" w:rsidP="00841AF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7F82D633" w14:textId="77777777" w:rsidR="00841AFA" w:rsidRPr="00D51822" w:rsidRDefault="00841AFA" w:rsidP="00841AFA">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2276FCB7" w14:textId="59604CB3" w:rsidR="00841AFA" w:rsidRPr="00D51822" w:rsidRDefault="00841AFA" w:rsidP="00841AFA">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color w:val="00B050"/>
                <w:sz w:val="22"/>
                <w:szCs w:val="22"/>
              </w:rPr>
              <w:t xml:space="preserve"> </w:t>
            </w:r>
          </w:p>
        </w:tc>
        <w:tc>
          <w:tcPr>
            <w:tcW w:w="2737" w:type="dxa"/>
          </w:tcPr>
          <w:p w14:paraId="666E941E" w14:textId="77777777" w:rsidR="00841AFA" w:rsidRPr="00D51822" w:rsidRDefault="00841AFA" w:rsidP="00841AFA">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47320FB9"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C94A5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F6D"/>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3B5"/>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1C15"/>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E3F"/>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0B83"/>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68E0"/>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48D"/>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55DC"/>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D4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3C8B"/>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59A0"/>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E9B"/>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B91"/>
    <w:rsid w:val="00C87E49"/>
    <w:rsid w:val="00C906F5"/>
    <w:rsid w:val="00C90917"/>
    <w:rsid w:val="00C90E94"/>
    <w:rsid w:val="00C91381"/>
    <w:rsid w:val="00C91D8B"/>
    <w:rsid w:val="00C924CD"/>
    <w:rsid w:val="00C93240"/>
    <w:rsid w:val="00C940CA"/>
    <w:rsid w:val="00C9427A"/>
    <w:rsid w:val="00C94350"/>
    <w:rsid w:val="00C94445"/>
    <w:rsid w:val="00C948BF"/>
    <w:rsid w:val="00C94A52"/>
    <w:rsid w:val="00C94A83"/>
    <w:rsid w:val="00C94B9F"/>
    <w:rsid w:val="00C95592"/>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69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70D"/>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1E4C"/>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622"/>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4CFB"/>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C30"/>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F3"/>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26282</Words>
  <Characters>14981</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2024-08-12T11:05:00Z</cp:lastPrinted>
  <dcterms:created xsi:type="dcterms:W3CDTF">2026-04-23T06:41:00Z</dcterms:created>
  <dcterms:modified xsi:type="dcterms:W3CDTF">2026-04-23T07:11:00Z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