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E74D" w14:textId="5B6CE83D" w:rsidR="002637BF" w:rsidRPr="002637BF" w:rsidRDefault="002637BF" w:rsidP="002637BF">
      <w:pPr>
        <w:pStyle w:val="Antrat2"/>
        <w:numPr>
          <w:ilvl w:val="0"/>
          <w:numId w:val="0"/>
        </w:numPr>
        <w:ind w:left="9252"/>
        <w:rPr>
          <w:rFonts w:ascii="Calibri" w:eastAsia="Calibri" w:hAnsi="Calibri" w:cs="Calibri"/>
          <w:sz w:val="22"/>
          <w:szCs w:val="22"/>
        </w:rPr>
      </w:pPr>
      <w:bookmarkStart w:id="0" w:name="_Pirkimo_sąlygų_2"/>
      <w:bookmarkStart w:id="1" w:name="_Ref38540913"/>
      <w:bookmarkStart w:id="2" w:name="_Ref38898051"/>
      <w:bookmarkStart w:id="3" w:name="_Ref38901392"/>
      <w:bookmarkStart w:id="4" w:name="_Toc190416448"/>
      <w:bookmarkStart w:id="5" w:name="_Toc195618406"/>
      <w:bookmarkEnd w:id="0"/>
      <w:r w:rsidRPr="002637BF">
        <w:rPr>
          <w:rFonts w:ascii="Calibri" w:eastAsia="Calibri" w:hAnsi="Calibri" w:cs="Calibri"/>
          <w:sz w:val="22"/>
          <w:szCs w:val="22"/>
        </w:rPr>
        <w:t>Pirkimo specialiųjų sąlygų 2 priedas „Techninė specifikacija“</w:t>
      </w:r>
      <w:bookmarkEnd w:id="1"/>
      <w:bookmarkEnd w:id="2"/>
      <w:bookmarkEnd w:id="3"/>
      <w:bookmarkEnd w:id="4"/>
      <w:bookmarkEnd w:id="5"/>
    </w:p>
    <w:p w14:paraId="53CB0050" w14:textId="5480388F" w:rsidR="006626D1" w:rsidRPr="002637BF" w:rsidRDefault="006626D1" w:rsidP="00861F44">
      <w:pPr>
        <w:spacing w:after="0" w:line="240" w:lineRule="auto"/>
        <w:rPr>
          <w:rFonts w:ascii="Calibri" w:eastAsia="Times New Roman" w:hAnsi="Calibri" w:cs="Calibri"/>
          <w:b/>
          <w:bCs/>
          <w:sz w:val="22"/>
          <w:szCs w:val="24"/>
        </w:rPr>
      </w:pPr>
    </w:p>
    <w:p w14:paraId="4E7E5504" w14:textId="49255CBB" w:rsidR="006626D1" w:rsidRPr="002637BF" w:rsidRDefault="00D75E11" w:rsidP="00861F4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2"/>
          <w:szCs w:val="24"/>
        </w:rPr>
      </w:pPr>
      <w:r>
        <w:rPr>
          <w:rFonts w:ascii="Calibri" w:eastAsia="Times New Roman" w:hAnsi="Calibri" w:cs="Calibri"/>
          <w:b/>
          <w:bCs/>
          <w:sz w:val="22"/>
          <w:szCs w:val="24"/>
        </w:rPr>
        <w:t xml:space="preserve">TECHNINĖ </w:t>
      </w:r>
      <w:r w:rsidR="00FA4B86">
        <w:rPr>
          <w:rFonts w:ascii="Calibri" w:eastAsia="Times New Roman" w:hAnsi="Calibri" w:cs="Calibri"/>
          <w:b/>
          <w:bCs/>
          <w:sz w:val="22"/>
          <w:szCs w:val="24"/>
        </w:rPr>
        <w:t>SPECIFIKACIJA</w:t>
      </w:r>
    </w:p>
    <w:p w14:paraId="5F906A78" w14:textId="77777777" w:rsidR="006626D1" w:rsidRDefault="006626D1">
      <w:pPr>
        <w:spacing w:after="0" w:line="240" w:lineRule="auto"/>
        <w:jc w:val="center"/>
        <w:rPr>
          <w:rFonts w:eastAsia="Times New Roman"/>
          <w:b/>
          <w:bCs/>
          <w:sz w:val="22"/>
          <w:szCs w:val="24"/>
        </w:rPr>
      </w:pPr>
    </w:p>
    <w:tbl>
      <w:tblPr>
        <w:tblW w:w="14826" w:type="dxa"/>
        <w:tblInd w:w="7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757"/>
        <w:gridCol w:w="5243"/>
        <w:gridCol w:w="2553"/>
        <w:gridCol w:w="2553"/>
      </w:tblGrid>
      <w:tr w:rsidR="00CB42BF" w:rsidRPr="002637BF" w14:paraId="17EC5227" w14:textId="0FCF6939" w:rsidTr="00D148BF">
        <w:trPr>
          <w:trHeight w:hRule="exact" w:val="32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6CA3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2"/>
                <w:lang w:val="en-GB" w:eastAsia="ja-JP"/>
              </w:rPr>
            </w:pPr>
            <w:r w:rsidRPr="002637BF">
              <w:rPr>
                <w:rFonts w:ascii="Calibri" w:eastAsia="MS Mincho" w:hAnsi="Calibri" w:cs="Calibri"/>
                <w:b/>
                <w:sz w:val="22"/>
                <w:lang w:val="en-GB" w:eastAsia="ja-JP"/>
              </w:rPr>
              <w:t>Eil. Nr.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8A66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sz w:val="22"/>
                <w:lang w:val="en-GB" w:eastAsia="ja-JP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Parametrai (specifikacija)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73515" w14:textId="77777777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Reikalaujamos parametrų reikšmės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CFC" w14:textId="04A0247D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>Siūloma parametro reikšmė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EFD" w14:textId="0EA48D4E" w:rsidR="00CB42BF" w:rsidRPr="002637BF" w:rsidRDefault="00CB42BF" w:rsidP="00D148B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637BF">
              <w:rPr>
                <w:rFonts w:ascii="Calibri" w:hAnsi="Calibri" w:cs="Calibri"/>
                <w:b/>
                <w:sz w:val="22"/>
              </w:rPr>
              <w:t xml:space="preserve">Tiksliai pažymimas techninis parametras gamintojo parengtoje dokumentacijoje. Būtina pateikti nuorodą į konkretų psl., pažymėti siūlomą parametrą ir nurodyti jo eil. </w:t>
            </w:r>
            <w:proofErr w:type="spellStart"/>
            <w:r w:rsidRPr="002637BF">
              <w:rPr>
                <w:rFonts w:ascii="Calibri" w:hAnsi="Calibri" w:cs="Calibri"/>
                <w:b/>
                <w:sz w:val="22"/>
              </w:rPr>
              <w:t>nr</w:t>
            </w:r>
            <w:proofErr w:type="spellEnd"/>
            <w:r w:rsidRPr="002637BF">
              <w:rPr>
                <w:rFonts w:ascii="Calibri" w:hAnsi="Calibri" w:cs="Calibri"/>
                <w:b/>
                <w:sz w:val="22"/>
              </w:rPr>
              <w:t>, esantį techninėje specifikacijoje</w:t>
            </w:r>
          </w:p>
        </w:tc>
      </w:tr>
      <w:tr w:rsidR="00CB42BF" w:rsidRPr="002637BF" w14:paraId="6F77248A" w14:textId="79BCDAFC" w:rsidTr="00CB42BF">
        <w:trPr>
          <w:trHeight w:val="712"/>
        </w:trPr>
        <w:tc>
          <w:tcPr>
            <w:tcW w:w="4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F12D" w14:textId="0F6E508A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Optinis </w:t>
            </w:r>
            <w:proofErr w:type="spellStart"/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>koherentinis</w:t>
            </w:r>
            <w:proofErr w:type="spellEnd"/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 tomografas</w:t>
            </w:r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 xml:space="preserve">, 1 </w:t>
            </w:r>
            <w:proofErr w:type="spellStart"/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>kompl</w:t>
            </w:r>
            <w:proofErr w:type="spellEnd"/>
            <w:r w:rsidR="00FA4B86">
              <w:rPr>
                <w:rFonts w:ascii="Calibri" w:eastAsia="Times New Roman" w:hAnsi="Calibri" w:cs="Calibri"/>
                <w:b/>
                <w:bCs/>
                <w:sz w:val="22"/>
              </w:rPr>
              <w:t>.</w:t>
            </w:r>
            <w:r w:rsidRPr="002637BF">
              <w:rPr>
                <w:rFonts w:ascii="Calibri" w:eastAsia="Times New Roman" w:hAnsi="Calibri" w:cs="Calibri"/>
                <w:b/>
                <w:bCs/>
                <w:sz w:val="22"/>
              </w:rPr>
              <w:t xml:space="preserve"> </w:t>
            </w:r>
          </w:p>
          <w:p w14:paraId="7BB3958F" w14:textId="5764C663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D7826" w14:textId="286661A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(įrašomas gamintojas, modelis)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E28" w14:textId="7777777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5E6" w14:textId="77777777" w:rsidR="00CB42BF" w:rsidRPr="002637BF" w:rsidRDefault="00CB42BF" w:rsidP="00CB4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</w:p>
        </w:tc>
      </w:tr>
      <w:tr w:rsidR="00CB42BF" w:rsidRPr="002637BF" w14:paraId="5D6BC3C0" w14:textId="2DCB583D" w:rsidTr="00CB42BF">
        <w:trPr>
          <w:trHeight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6EBE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614B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Prietaiso paskirtis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879BBD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Prietaisas skirtas akių dugno ištyrimui šiais metodais:</w:t>
            </w:r>
            <w:r w:rsidRPr="002637BF">
              <w:rPr>
                <w:rFonts w:ascii="Calibri" w:eastAsia="Times New Roman" w:hAnsi="Calibri" w:cs="Calibri"/>
                <w:sz w:val="22"/>
              </w:rPr>
              <w:br/>
            </w:r>
            <w:r w:rsidRPr="002637BF">
              <w:rPr>
                <w:rFonts w:ascii="Calibri" w:eastAsia="Times New Roman" w:hAnsi="Calibri" w:cs="Calibri"/>
                <w:sz w:val="22"/>
                <w:lang w:val="pt-BR"/>
              </w:rPr>
              <w:t xml:space="preserve">1. 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optinės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koherentinės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tomografijos (OKT);</w:t>
            </w:r>
          </w:p>
          <w:p w14:paraId="2D6A2DCC" w14:textId="2EDB40A9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2. OKT-angiografijos (nenaudojant kontrasto)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93F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446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3760682E" w14:textId="721C12A5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206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F86B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tipas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A9E91A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Spektro domeno optinės koherencijos tomografija (SD - OCT), arba reguliuojamo lazerio bangos ilgio optinės koherencijos tomografija (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Swept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source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– OCT)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B65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F77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7CAB4C7B" w14:textId="4D9DB4E2" w:rsidTr="00CB42BF">
        <w:trPr>
          <w:trHeight w:val="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8F78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B182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skenavimo greitis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38391" w14:textId="3AE3A826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≥80000 A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skenų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per sekundę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5F0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4F9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2F19D5EB" w14:textId="13FE6A41" w:rsidTr="00CB42BF">
        <w:trPr>
          <w:trHeight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FFCC" w14:textId="77777777" w:rsidR="00CB42BF" w:rsidRPr="002637BF" w:rsidRDefault="00CB42BF" w:rsidP="00030AF3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0B5A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pt-BR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OKT skenavimo lazerio bangos ilgis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35829" w14:textId="15BDA11B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≥880 nm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E3F3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244" w14:textId="77777777" w:rsidR="00CB42BF" w:rsidRPr="002637BF" w:rsidRDefault="00CB42BF" w:rsidP="00030AF3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051BE691" w14:textId="63E0EC73" w:rsidTr="00CB42BF">
        <w:trPr>
          <w:trHeight w:val="1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549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E66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 xml:space="preserve">OKT skenavimo ašinė optinė rezoliucija 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B47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≤8 µm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46D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82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51F86535" w14:textId="7AFF80D1" w:rsidTr="00CB42BF">
        <w:trPr>
          <w:trHeight w:val="4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808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1CF4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hAnsi="Calibri" w:cs="Calibri"/>
                <w:sz w:val="22"/>
              </w:rPr>
              <w:t>OKT skenavimo plotis (horizontaliai) tinklainėje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63928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≥9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96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46B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1C7EBED6" w14:textId="40650554" w:rsidTr="00CB42BF">
        <w:trPr>
          <w:trHeight w:val="3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963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A94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hAnsi="Calibri" w:cs="Calibri"/>
                <w:sz w:val="22"/>
              </w:rPr>
              <w:t>OKT skenavimo aukštis (vertikaliai) tinklainėje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10F8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≥9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B9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3CA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</w:tr>
      <w:tr w:rsidR="00CB42BF" w:rsidRPr="002637BF" w14:paraId="54B956F6" w14:textId="16F1C924" w:rsidTr="00CB42BF">
        <w:trPr>
          <w:trHeight w:val="86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E212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AD9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skenavimo šablonai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9C80" w14:textId="77777777" w:rsidR="00CB42BF" w:rsidRPr="002637BF" w:rsidRDefault="00CB42BF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3D t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ūrinis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</w:t>
            </w:r>
            <w:proofErr w:type="spellStart"/>
            <w:proofErr w:type="gram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skenavimas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;</w:t>
            </w:r>
            <w:proofErr w:type="gramEnd"/>
          </w:p>
          <w:p w14:paraId="751F8189" w14:textId="77777777" w:rsidR="00CB42BF" w:rsidRPr="002637BF" w:rsidRDefault="00CB42BF" w:rsidP="00B50ADB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030EA4">
              <w:rPr>
                <w:rFonts w:ascii="Calibri" w:eastAsia="Times New Roman" w:hAnsi="Calibri" w:cs="Calibri"/>
                <w:sz w:val="22"/>
                <w:lang w:val="fi-FI"/>
              </w:rPr>
              <w:t>linijinis skenavimas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 (</w:t>
            </w:r>
            <w:r w:rsidRPr="00030EA4">
              <w:rPr>
                <w:rFonts w:ascii="Calibri" w:eastAsia="Times New Roman" w:hAnsi="Calibri" w:cs="Calibri"/>
                <w:sz w:val="22"/>
                <w:lang w:val="fi-FI"/>
              </w:rPr>
              <w:t>linijos, persikry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žiuojančių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linijų,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radialinis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);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990" w14:textId="77777777" w:rsidR="00CB42BF" w:rsidRPr="002637BF" w:rsidRDefault="00CB42BF" w:rsidP="00CB42BF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val="fi-F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E30" w14:textId="77777777" w:rsidR="00CB42BF" w:rsidRPr="002637BF" w:rsidRDefault="00CB42BF" w:rsidP="00CB42BF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2"/>
                <w:lang w:val="fi-FI"/>
              </w:rPr>
            </w:pPr>
          </w:p>
        </w:tc>
      </w:tr>
      <w:tr w:rsidR="00CB42BF" w:rsidRPr="002637BF" w14:paraId="7F729AFA" w14:textId="1EFEC58D" w:rsidTr="00CB42BF">
        <w:trPr>
          <w:trHeight w:val="2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E50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4FD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Automatinis tinklainės sluoksnių išskyrimas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B268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≥</w:t>
            </w:r>
            <w:r w:rsidRPr="002637BF">
              <w:rPr>
                <w:rFonts w:ascii="Calibri" w:eastAsia="Times New Roman" w:hAnsi="Calibri" w:cs="Calibri"/>
                <w:sz w:val="22"/>
                <w:lang w:val="en-GB"/>
              </w:rPr>
              <w:t>5</w:t>
            </w: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sluoksni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D9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B18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07D0EAB9" w14:textId="65324C63" w:rsidTr="00CB42BF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6C04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7C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Akies dugno vizualizavimas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5DDC16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≥ 40° apžvalgos kampu,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daugiažidininio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skenuojančio 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oftalmoskopo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arba spalvotos ne-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midriazinės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(neplečiant vyzdžio) akies dugno fotografijos metodu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19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558B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CB42BF" w:rsidRPr="002637BF" w14:paraId="395C49EC" w14:textId="5C439EB2" w:rsidTr="00CB42BF">
        <w:trPr>
          <w:trHeight w:val="4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6D8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E32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Fluorescentinės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angiografijos tyrimas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angliškas trumpinys: FA</w:t>
            </w:r>
            <w:r w:rsidRPr="002637BF">
              <w:rPr>
                <w:rFonts w:ascii="Calibri" w:eastAsia="Times New Roman" w:hAnsi="Calibri" w:cs="Calibri"/>
                <w:sz w:val="22"/>
              </w:rPr>
              <w:t>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472FE" w14:textId="0CA7D735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52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D6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1D5EFE2F" w14:textId="153F60FC" w:rsidTr="00CB42BF">
        <w:trPr>
          <w:trHeight w:val="35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BA13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93E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OKT angiografijos tyrimas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CF0E2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Būtinas, leidžiantis vizualizuoti tinklainės ir optinio nervo disko kraujagysles, nenaudojant kontrasto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E26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71D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74773D82" w14:textId="16B4648E" w:rsidTr="00CB42BF">
        <w:trPr>
          <w:trHeight w:val="3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8C37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E01D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Tos pačios vietos skenavimas (</w:t>
            </w:r>
            <w:proofErr w:type="spellStart"/>
            <w:r w:rsidRPr="002637BF">
              <w:rPr>
                <w:rFonts w:ascii="Calibri" w:eastAsia="Times New Roman" w:hAnsi="Calibri" w:cs="Calibri"/>
                <w:i/>
                <w:sz w:val="22"/>
              </w:rPr>
              <w:t>anliškai</w:t>
            </w:r>
            <w:proofErr w:type="spellEnd"/>
            <w:r w:rsidRPr="002637BF">
              <w:rPr>
                <w:rFonts w:ascii="Calibri" w:eastAsia="Times New Roman" w:hAnsi="Calibri" w:cs="Calibri"/>
                <w:i/>
                <w:sz w:val="22"/>
              </w:rPr>
              <w:t xml:space="preserve">: </w:t>
            </w:r>
            <w:proofErr w:type="spellStart"/>
            <w:r w:rsidRPr="002637BF">
              <w:rPr>
                <w:rFonts w:ascii="Calibri" w:eastAsia="Times New Roman" w:hAnsi="Calibri" w:cs="Calibri"/>
                <w:i/>
                <w:sz w:val="22"/>
              </w:rPr>
              <w:t>Follow-up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)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492F9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Automatinis anksčiau tirtos vietos nustatymas ir skenavimas toje pačioje vietoje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98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37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18BE7906" w14:textId="222DC74F" w:rsidTr="00CB42BF">
        <w:trPr>
          <w:trHeight w:val="4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A960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992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Glaukomos analizės galimybės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AE09E4" w14:textId="7416D88E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Tinklainės nervinių skaidulų sluoksnio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angliškai: RNFL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) storio optiniame diske ir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makuloje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,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ganglinių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ląstelių sluoksnio (</w:t>
            </w:r>
            <w:r w:rsidRPr="002637BF">
              <w:rPr>
                <w:rFonts w:ascii="Calibri" w:eastAsia="Times New Roman" w:hAnsi="Calibri" w:cs="Calibri"/>
                <w:i/>
                <w:sz w:val="22"/>
              </w:rPr>
              <w:t>angliškai: GCL</w:t>
            </w:r>
            <w:r w:rsidRPr="002637BF">
              <w:rPr>
                <w:rFonts w:ascii="Calibri" w:eastAsia="Times New Roman" w:hAnsi="Calibri" w:cs="Calibri"/>
                <w:sz w:val="22"/>
              </w:rPr>
              <w:t xml:space="preserve">) storio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</w:rPr>
              <w:t>makuloje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 xml:space="preserve"> nustatymas, palyginimas su normatyvine duomenų baze, pokyčių tendencijų nustatymas.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143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2B2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569241B6" w14:textId="36C27E11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A522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EDE8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Makulos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analiz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</w:rPr>
              <w:t>ės galimybės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FADFB" w14:textId="2768243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Tinklainės storio nustatymas, palyginimas su normatyvine duomenų baze, pokyčių tendencijų nustatymas.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10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F2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4DB95E1E" w14:textId="4E95FD5E" w:rsidTr="00CB42BF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C08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CE77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Programinė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įranga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FA4FE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Pacientų duomenų ir tyrimų rezultatų išsaugojimui, suderinama su DICOM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A74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AD1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325AB4D0" w14:textId="28AE54CE" w:rsidTr="00CB42BF">
        <w:trPr>
          <w:trHeight w:val="1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876E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5B55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Elektrinis maitinimas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0939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637BF">
              <w:rPr>
                <w:rFonts w:ascii="Calibri" w:eastAsia="Times New Roman" w:hAnsi="Calibri" w:cs="Calibri"/>
                <w:sz w:val="22"/>
              </w:rPr>
              <w:t>Iš ~220V, 50Hz elektros tinklo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EE3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67F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CB42BF" w:rsidRPr="002637BF" w14:paraId="0A3D40FE" w14:textId="44E9B0CD" w:rsidTr="00CB42BF">
        <w:trPr>
          <w:trHeight w:val="6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68CD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720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OKT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prietaiso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staliukas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6D0A9E" w14:textId="2116FF8E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pt-BR"/>
              </w:rPr>
            </w:pPr>
            <w:r w:rsidRPr="002945A0"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  <w:t>Pilną prietaiso funkcionalumą užtikrinantis, elektros pavara reguliuojamo auk</w:t>
            </w:r>
            <w:proofErr w:type="spellStart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>ščio</w:t>
            </w:r>
            <w:proofErr w:type="spellEnd"/>
            <w:r w:rsidRPr="002637BF">
              <w:rPr>
                <w:rFonts w:ascii="Calibri" w:eastAsia="Times New Roman" w:hAnsi="Calibri" w:cs="Calibri"/>
                <w:color w:val="000000"/>
                <w:sz w:val="22"/>
              </w:rPr>
              <w:t xml:space="preserve"> staliukas, pritaikytas ir vežimėlyje sėdintiems pacientams tirti.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1CD" w14:textId="77777777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A12" w14:textId="77777777" w:rsidR="00CB42BF" w:rsidRPr="002945A0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pt-BR"/>
              </w:rPr>
            </w:pPr>
          </w:p>
        </w:tc>
      </w:tr>
      <w:tr w:rsidR="00CB42BF" w:rsidRPr="002637BF" w14:paraId="4B2AF436" w14:textId="62C7D6F5" w:rsidTr="00CB42BF">
        <w:trPr>
          <w:trHeight w:val="1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11D5" w14:textId="77777777" w:rsidR="00CB42BF" w:rsidRPr="002945A0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61D" w14:textId="77777777" w:rsidR="00CB42BF" w:rsidRPr="00030EA4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fi-FI"/>
              </w:rPr>
            </w:pPr>
            <w:r w:rsidRPr="002637BF">
              <w:rPr>
                <w:rFonts w:ascii="Calibri" w:hAnsi="Calibri" w:cs="Calibri"/>
                <w:color w:val="000000"/>
                <w:sz w:val="22"/>
              </w:rPr>
              <w:t>Kompiuteris tyrimų apdorojimui ir kaupimui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5F3D8" w14:textId="00F23153" w:rsidR="00CB42BF" w:rsidRDefault="00CB42BF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271960">
              <w:rPr>
                <w:rFonts w:ascii="Calibri" w:hAnsi="Calibri" w:cs="Calibri"/>
                <w:sz w:val="22"/>
              </w:rPr>
              <w:t xml:space="preserve">Stacionarus arba integruotas kompiuteris, </w:t>
            </w:r>
            <w:r w:rsidRPr="002637BF">
              <w:rPr>
                <w:rFonts w:ascii="Calibri" w:hAnsi="Calibri" w:cs="Calibri"/>
                <w:color w:val="000000"/>
                <w:sz w:val="22"/>
              </w:rPr>
              <w:t xml:space="preserve">užtikrinantis pilną prietaiso funkcionalumą,  su aukštos raiškos (HD arba lygiaverčiu) monitoriumi, klaviatūra, kompiuterine pele. </w:t>
            </w:r>
          </w:p>
          <w:p w14:paraId="405D0238" w14:textId="474B01C4" w:rsidR="00C41F04" w:rsidRPr="00030EA4" w:rsidRDefault="00C41F04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C41F04">
              <w:rPr>
                <w:rFonts w:eastAsia="Times New Roman"/>
                <w:i/>
                <w:iCs/>
                <w:sz w:val="22"/>
                <w:lang w:eastAsia="lt-LT"/>
              </w:rPr>
              <w:t>Papildom</w:t>
            </w:r>
            <w:r>
              <w:rPr>
                <w:rFonts w:eastAsia="Times New Roman"/>
                <w:i/>
                <w:iCs/>
                <w:sz w:val="22"/>
                <w:lang w:eastAsia="lt-LT"/>
              </w:rPr>
              <w:t>i</w:t>
            </w:r>
            <w:r w:rsidRPr="00C41F04">
              <w:rPr>
                <w:rFonts w:eastAsia="Times New Roman"/>
                <w:i/>
                <w:iCs/>
                <w:sz w:val="22"/>
                <w:lang w:eastAsia="lt-LT"/>
              </w:rPr>
              <w:t xml:space="preserve"> BVPŽ </w:t>
            </w:r>
            <w:r>
              <w:rPr>
                <w:rFonts w:eastAsia="Times New Roman"/>
                <w:i/>
                <w:iCs/>
                <w:sz w:val="22"/>
                <w:lang w:eastAsia="lt-LT"/>
              </w:rPr>
              <w:t xml:space="preserve"> </w:t>
            </w:r>
            <w:r w:rsidR="00C818B8" w:rsidRPr="00C818B8">
              <w:rPr>
                <w:rFonts w:eastAsia="Times New Roman"/>
                <w:i/>
                <w:iCs/>
                <w:sz w:val="22"/>
                <w:lang w:eastAsia="lt-LT"/>
              </w:rPr>
              <w:t xml:space="preserve">30211200-3 Pagrindinė techninė kompiuterio įranga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547" w14:textId="53E07EBB" w:rsidR="00CB42BF" w:rsidRPr="002637BF" w:rsidRDefault="008A3123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2637BF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>Nurodomas įrangos pavadinimas, gamintojas, kilmės šalis</w:t>
            </w:r>
            <w:r w:rsidR="00632818" w:rsidRPr="002637BF">
              <w:rPr>
                <w:rFonts w:ascii="Calibri" w:eastAsia="Times New Roman" w:hAnsi="Calibri" w:cs="Calibri"/>
                <w:i/>
                <w:iCs/>
                <w:color w:val="FF0000"/>
                <w:sz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6DB7" w14:textId="77777777" w:rsidR="00CB42BF" w:rsidRPr="002637BF" w:rsidRDefault="00CB42BF" w:rsidP="00B50ADB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CB42BF" w:rsidRPr="002637BF" w14:paraId="633EE934" w14:textId="7165406D" w:rsidTr="00CB42BF">
        <w:trPr>
          <w:trHeight w:val="2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2F8" w14:textId="77777777" w:rsidR="00CB42BF" w:rsidRPr="002637BF" w:rsidRDefault="00CB42BF" w:rsidP="00B50AD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val="pt-BR"/>
              </w:rPr>
            </w:pP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EC8C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Garantija</w:t>
            </w:r>
            <w:proofErr w:type="spellEnd"/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A7247" w14:textId="1BE38DEC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Ne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mažiau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r w:rsidR="00030EA4">
              <w:rPr>
                <w:rFonts w:ascii="Calibri" w:eastAsia="Times New Roman" w:hAnsi="Calibri" w:cs="Calibri"/>
                <w:sz w:val="22"/>
                <w:lang w:val="en-US"/>
              </w:rPr>
              <w:t>24</w:t>
            </w:r>
            <w:r w:rsidR="00030EA4" w:rsidRPr="002637BF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mėn</w:t>
            </w:r>
            <w:proofErr w:type="spellEnd"/>
            <w:r w:rsidRPr="002637BF">
              <w:rPr>
                <w:rFonts w:ascii="Calibri" w:eastAsia="Times New Roman" w:hAnsi="Calibri" w:cs="Calibri"/>
                <w:sz w:val="22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C77" w14:textId="77777777" w:rsidR="00CB42BF" w:rsidRPr="002637BF" w:rsidRDefault="00CB42BF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AFA" w14:textId="7FD35628" w:rsidR="00CB42BF" w:rsidRPr="002637BF" w:rsidRDefault="002B7D35" w:rsidP="00B50ADB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2637BF">
              <w:rPr>
                <w:rFonts w:ascii="Calibri" w:eastAsia="Times New Roman" w:hAnsi="Calibri" w:cs="Calibri"/>
                <w:i/>
                <w:iCs/>
                <w:sz w:val="22"/>
              </w:rPr>
              <w:t>Įrodančių dokumentų nereikalaujama</w:t>
            </w:r>
          </w:p>
        </w:tc>
      </w:tr>
    </w:tbl>
    <w:p w14:paraId="3ADFB4C6" w14:textId="77777777" w:rsidR="006626D1" w:rsidRDefault="006626D1" w:rsidP="00861F44">
      <w:pPr>
        <w:pStyle w:val="Pagrindinistekstas"/>
        <w:rPr>
          <w:sz w:val="22"/>
        </w:rPr>
      </w:pPr>
    </w:p>
    <w:p w14:paraId="026C389D" w14:textId="77777777" w:rsidR="002B7D35" w:rsidRPr="002B7D35" w:rsidRDefault="002B7D35" w:rsidP="002B7D35">
      <w:pPr>
        <w:pStyle w:val="Pagrindinistekstas"/>
        <w:ind w:left="709"/>
        <w:jc w:val="both"/>
        <w:rPr>
          <w:b/>
          <w:bCs/>
          <w:sz w:val="22"/>
        </w:rPr>
      </w:pPr>
      <w:r w:rsidRPr="002B7D35">
        <w:rPr>
          <w:b/>
          <w:bCs/>
          <w:sz w:val="22"/>
        </w:rPr>
        <w:t>Bendrieji reikalavimai:</w:t>
      </w:r>
    </w:p>
    <w:p w14:paraId="66C79DDC" w14:textId="5D96F7F0" w:rsidR="00D2443D" w:rsidRDefault="002B7D35" w:rsidP="002D3609">
      <w:pPr>
        <w:pStyle w:val="Pagrindinistekstas"/>
        <w:ind w:left="709"/>
        <w:jc w:val="both"/>
        <w:rPr>
          <w:sz w:val="22"/>
        </w:rPr>
      </w:pPr>
      <w:r w:rsidRPr="002B7D35">
        <w:rPr>
          <w:sz w:val="22"/>
        </w:rPr>
        <w:t>1.</w:t>
      </w:r>
      <w:r w:rsidRPr="002B7D35">
        <w:rPr>
          <w:sz w:val="22"/>
        </w:rPr>
        <w:tab/>
      </w:r>
      <w:r w:rsidR="003E2F68">
        <w:rPr>
          <w:sz w:val="22"/>
        </w:rPr>
        <w:t>Tiekėjas turi pateikti d</w:t>
      </w:r>
      <w:r w:rsidR="004F71FF" w:rsidRPr="004F71FF">
        <w:rPr>
          <w:sz w:val="22"/>
        </w:rPr>
        <w:t>etal</w:t>
      </w:r>
      <w:r w:rsidR="003E2F68">
        <w:rPr>
          <w:sz w:val="22"/>
        </w:rPr>
        <w:t>ius</w:t>
      </w:r>
      <w:r w:rsidR="004F71FF" w:rsidRPr="004F71FF">
        <w:rPr>
          <w:sz w:val="22"/>
        </w:rPr>
        <w:t xml:space="preserve"> siūlomų prekių techninių charakteristikų aprašym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(prekių katalog</w:t>
      </w:r>
      <w:r w:rsidR="003E2F68">
        <w:rPr>
          <w:sz w:val="22"/>
        </w:rPr>
        <w:t>us</w:t>
      </w:r>
      <w:r w:rsidR="004F71FF" w:rsidRPr="004F71FF">
        <w:rPr>
          <w:sz w:val="22"/>
        </w:rPr>
        <w:t>, ar jų dal</w:t>
      </w:r>
      <w:r w:rsidR="003E2F68">
        <w:rPr>
          <w:sz w:val="22"/>
        </w:rPr>
        <w:t>i</w:t>
      </w:r>
      <w:r w:rsidR="004F71FF" w:rsidRPr="004F71FF">
        <w:rPr>
          <w:sz w:val="22"/>
        </w:rPr>
        <w:t>s ar kit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lygiaverči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gamintojo parengt</w:t>
      </w:r>
      <w:r w:rsidR="003E2F68">
        <w:rPr>
          <w:sz w:val="22"/>
        </w:rPr>
        <w:t>us</w:t>
      </w:r>
      <w:r w:rsidR="004F71FF" w:rsidRPr="004F71FF">
        <w:rPr>
          <w:sz w:val="22"/>
        </w:rPr>
        <w:t xml:space="preserve"> dokument</w:t>
      </w:r>
      <w:r w:rsidR="003E2F68">
        <w:rPr>
          <w:sz w:val="22"/>
        </w:rPr>
        <w:t>us</w:t>
      </w:r>
      <w:r w:rsidR="004F71FF" w:rsidRPr="004F71FF">
        <w:rPr>
          <w:sz w:val="22"/>
        </w:rPr>
        <w:t>, kuri</w:t>
      </w:r>
      <w:r w:rsidR="003E2F68">
        <w:rPr>
          <w:sz w:val="22"/>
        </w:rPr>
        <w:t>u</w:t>
      </w:r>
      <w:r w:rsidR="004F71FF" w:rsidRPr="004F71FF">
        <w:rPr>
          <w:sz w:val="22"/>
        </w:rPr>
        <w:t xml:space="preserve">ose aprašomos siūlomos prekės) </w:t>
      </w:r>
      <w:r w:rsidR="002C0DDF">
        <w:rPr>
          <w:sz w:val="22"/>
        </w:rPr>
        <w:t xml:space="preserve">lietuvių kalba arba </w:t>
      </w:r>
      <w:r w:rsidR="004F71FF" w:rsidRPr="004F71FF">
        <w:rPr>
          <w:sz w:val="22"/>
        </w:rPr>
        <w:t>anglų kalba su techninės specifikacijos parametrų vertimu į lietuvių kalbą, įrodan</w:t>
      </w:r>
      <w:r w:rsidR="00871675">
        <w:rPr>
          <w:sz w:val="22"/>
        </w:rPr>
        <w:t>čius</w:t>
      </w:r>
      <w:r w:rsidR="004F71FF" w:rsidRPr="004F71FF">
        <w:rPr>
          <w:sz w:val="22"/>
        </w:rPr>
        <w:t xml:space="preserve">, kad siūlomos prekės atitinka techninės specifikacijos reikalavimus (techninėje dokumentacijoje būtina pažymėti </w:t>
      </w:r>
      <w:r w:rsidR="00D2443D" w:rsidRPr="00D2443D">
        <w:rPr>
          <w:sz w:val="22"/>
        </w:rPr>
        <w:t xml:space="preserve">siūlomą parametrą ir nurodyti jo eil. </w:t>
      </w:r>
      <w:proofErr w:type="spellStart"/>
      <w:r w:rsidR="00D2443D" w:rsidRPr="00D2443D">
        <w:rPr>
          <w:sz w:val="22"/>
        </w:rPr>
        <w:t>nr</w:t>
      </w:r>
      <w:proofErr w:type="spellEnd"/>
      <w:r w:rsidR="00D2443D" w:rsidRPr="00D2443D">
        <w:rPr>
          <w:sz w:val="22"/>
        </w:rPr>
        <w:t>, esantį techninėje specifikacijoje</w:t>
      </w:r>
      <w:r w:rsidR="004F71FF" w:rsidRPr="004F71FF">
        <w:rPr>
          <w:sz w:val="22"/>
        </w:rPr>
        <w:t>);</w:t>
      </w:r>
    </w:p>
    <w:p w14:paraId="2E6467EA" w14:textId="2936C452" w:rsidR="002D3609" w:rsidRPr="00C36D9B" w:rsidRDefault="002F5410" w:rsidP="00300D49">
      <w:pPr>
        <w:pStyle w:val="Pagrindinistekstas"/>
        <w:spacing w:after="0" w:line="300" w:lineRule="auto"/>
        <w:ind w:left="709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sz w:val="22"/>
        </w:rPr>
        <w:lastRenderedPageBreak/>
        <w:t>2</w:t>
      </w:r>
      <w:r w:rsidR="002B7D35" w:rsidRPr="002B7D35">
        <w:rPr>
          <w:sz w:val="22"/>
        </w:rPr>
        <w:t>.</w:t>
      </w:r>
      <w:r w:rsidR="002B7D35">
        <w:tab/>
      </w:r>
      <w:r w:rsidR="002B7D35" w:rsidRPr="002B7D35">
        <w:rPr>
          <w:sz w:val="22"/>
        </w:rPr>
        <w:t xml:space="preserve">Medicininė įranga turi atitikti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 arba lygiavertės nustatytus reikalavimus.  </w:t>
      </w:r>
      <w:r w:rsidR="002B7D35" w:rsidRPr="00C36D9B">
        <w:rPr>
          <w:sz w:val="22"/>
        </w:rPr>
        <w:t xml:space="preserve">Tiekėjas </w:t>
      </w:r>
      <w:r w:rsidR="002B7D35" w:rsidRPr="00CB42EC">
        <w:rPr>
          <w:b/>
          <w:bCs/>
          <w:sz w:val="22"/>
        </w:rPr>
        <w:t xml:space="preserve">kartu su </w:t>
      </w:r>
      <w:r w:rsidR="00924E1F" w:rsidRPr="00CB42EC">
        <w:rPr>
          <w:b/>
          <w:bCs/>
          <w:sz w:val="22"/>
        </w:rPr>
        <w:t>pasiūlymu</w:t>
      </w:r>
      <w:r w:rsidR="002B7D35" w:rsidRPr="00C36D9B">
        <w:rPr>
          <w:sz w:val="22"/>
        </w:rPr>
        <w:t xml:space="preserve"> privalo pateikti </w:t>
      </w:r>
      <w:r w:rsidR="007725DC" w:rsidRPr="00C36D9B">
        <w:rPr>
          <w:sz w:val="22"/>
        </w:rPr>
        <w:t xml:space="preserve">žymėjimą </w:t>
      </w:r>
      <w:r w:rsidR="00CA4A49" w:rsidRPr="00C36D9B">
        <w:rPr>
          <w:sz w:val="22"/>
        </w:rPr>
        <w:t xml:space="preserve">CE ženklu </w:t>
      </w:r>
      <w:r w:rsidR="004836B0">
        <w:rPr>
          <w:sz w:val="22"/>
        </w:rPr>
        <w:t>patvirtinančio</w:t>
      </w:r>
      <w:r w:rsidR="004836B0" w:rsidRPr="00C36D9B">
        <w:rPr>
          <w:sz w:val="22"/>
        </w:rPr>
        <w:t xml:space="preserve"> </w:t>
      </w:r>
      <w:r w:rsidR="00CA4A49" w:rsidRPr="00C36D9B">
        <w:rPr>
          <w:rFonts w:eastAsia="Times New Roman"/>
          <w:sz w:val="22"/>
        </w:rPr>
        <w:t>dokumento kopiją</w:t>
      </w:r>
      <w:r w:rsidR="21CA55E5" w:rsidRPr="371EDB16">
        <w:rPr>
          <w:sz w:val="22"/>
        </w:rPr>
        <w:t>.</w:t>
      </w:r>
      <w:r w:rsidR="494381E1" w:rsidRPr="371EDB16">
        <w:rPr>
          <w:sz w:val="22"/>
        </w:rPr>
        <w:t xml:space="preserve"> </w:t>
      </w:r>
      <w:r w:rsidR="404100BB" w:rsidRPr="371EDB16">
        <w:t>Reikalavimas netaikomas kartu su medicinine įranga siūlomiems kompiuteriams ir periferinei įrangai (klaviatūra, pelė, spausdintuvas)</w:t>
      </w:r>
      <w:r w:rsidR="004B6CAE">
        <w:t>.</w:t>
      </w:r>
      <w:r w:rsidR="404100BB" w:rsidRPr="371EDB16">
        <w:t xml:space="preserve"> </w:t>
      </w:r>
    </w:p>
    <w:sectPr w:rsidR="002D3609" w:rsidRPr="00C36D9B" w:rsidSect="00CB42BF">
      <w:footerReference w:type="even" r:id="rId10"/>
      <w:footerReference w:type="default" r:id="rId11"/>
      <w:pgSz w:w="16840" w:h="11907" w:orient="landscape" w:code="9"/>
      <w:pgMar w:top="720" w:right="720" w:bottom="720" w:left="720" w:header="561" w:footer="561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D667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endnote>
  <w:endnote w:type="continuationSeparator" w:id="0">
    <w:p w14:paraId="67086A25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DB34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E62844" w14:textId="77777777" w:rsidR="006626D1" w:rsidRDefault="006626D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F06D" w14:textId="77777777" w:rsidR="006626D1" w:rsidRDefault="006626D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53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9B673A" w14:textId="77777777" w:rsidR="006626D1" w:rsidRDefault="006626D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C0E1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separator/>
      </w:r>
    </w:p>
  </w:footnote>
  <w:footnote w:type="continuationSeparator" w:id="0">
    <w:p w14:paraId="1EA901C3" w14:textId="77777777" w:rsidR="00194266" w:rsidRDefault="00194266">
      <w:pPr>
        <w:rPr>
          <w:sz w:val="23"/>
          <w:szCs w:val="23"/>
        </w:rPr>
      </w:pPr>
      <w:r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EAE0D8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55E0FF4"/>
    <w:multiLevelType w:val="hybridMultilevel"/>
    <w:tmpl w:val="9330FD10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CF060F"/>
    <w:multiLevelType w:val="hybridMultilevel"/>
    <w:tmpl w:val="6A967DA0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55FEB"/>
    <w:multiLevelType w:val="hybridMultilevel"/>
    <w:tmpl w:val="C8701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CDC"/>
    <w:multiLevelType w:val="hybridMultilevel"/>
    <w:tmpl w:val="5956B010"/>
    <w:lvl w:ilvl="0" w:tplc="3F1EC52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257"/>
        </w:tabs>
        <w:ind w:left="18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32DA1CB3"/>
    <w:multiLevelType w:val="hybridMultilevel"/>
    <w:tmpl w:val="58A2D232"/>
    <w:lvl w:ilvl="0" w:tplc="81504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02432"/>
    <w:multiLevelType w:val="hybridMultilevel"/>
    <w:tmpl w:val="50425E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F76"/>
    <w:multiLevelType w:val="hybridMultilevel"/>
    <w:tmpl w:val="C046D02A"/>
    <w:lvl w:ilvl="0" w:tplc="CEDA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22CD4"/>
    <w:multiLevelType w:val="hybridMultilevel"/>
    <w:tmpl w:val="E2A434C6"/>
    <w:lvl w:ilvl="0" w:tplc="56127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F1F17"/>
    <w:multiLevelType w:val="hybridMultilevel"/>
    <w:tmpl w:val="076873E4"/>
    <w:lvl w:ilvl="0" w:tplc="95742E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C01EE"/>
    <w:multiLevelType w:val="hybridMultilevel"/>
    <w:tmpl w:val="B6AC8DE4"/>
    <w:lvl w:ilvl="0" w:tplc="658AED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65EA5"/>
    <w:multiLevelType w:val="hybridMultilevel"/>
    <w:tmpl w:val="37F28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E3670"/>
    <w:multiLevelType w:val="hybridMultilevel"/>
    <w:tmpl w:val="29FAA36A"/>
    <w:lvl w:ilvl="0" w:tplc="82126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D070F"/>
    <w:multiLevelType w:val="hybridMultilevel"/>
    <w:tmpl w:val="14E62040"/>
    <w:lvl w:ilvl="0" w:tplc="71BE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0D8E"/>
    <w:multiLevelType w:val="hybridMultilevel"/>
    <w:tmpl w:val="E9DC6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C69DE"/>
    <w:multiLevelType w:val="hybridMultilevel"/>
    <w:tmpl w:val="80D4AD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A38C2"/>
    <w:multiLevelType w:val="hybridMultilevel"/>
    <w:tmpl w:val="B3FC3C46"/>
    <w:lvl w:ilvl="0" w:tplc="0A3C0936">
      <w:start w:val="1"/>
      <w:numFmt w:val="decimal"/>
      <w:lvlText w:val="21.%1."/>
      <w:lvlJc w:val="left"/>
      <w:pPr>
        <w:tabs>
          <w:tab w:val="num" w:pos="833"/>
        </w:tabs>
        <w:ind w:left="510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D122F"/>
    <w:multiLevelType w:val="hybridMultilevel"/>
    <w:tmpl w:val="A4DC2F08"/>
    <w:lvl w:ilvl="0" w:tplc="10B4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7369"/>
    <w:multiLevelType w:val="hybridMultilevel"/>
    <w:tmpl w:val="0A885A4C"/>
    <w:lvl w:ilvl="0" w:tplc="EE0CC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9224D"/>
    <w:multiLevelType w:val="hybridMultilevel"/>
    <w:tmpl w:val="39E6B7C4"/>
    <w:lvl w:ilvl="0" w:tplc="C8B4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AF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6518A"/>
    <w:multiLevelType w:val="hybridMultilevel"/>
    <w:tmpl w:val="14927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67BF8"/>
    <w:multiLevelType w:val="hybridMultilevel"/>
    <w:tmpl w:val="52D2922C"/>
    <w:lvl w:ilvl="0" w:tplc="7B3C2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71019"/>
    <w:multiLevelType w:val="hybridMultilevel"/>
    <w:tmpl w:val="B6D24660"/>
    <w:lvl w:ilvl="0" w:tplc="13B8E1A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72CD73CF"/>
    <w:multiLevelType w:val="hybridMultilevel"/>
    <w:tmpl w:val="5BE25A42"/>
    <w:lvl w:ilvl="0" w:tplc="F5B6C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F7595"/>
    <w:multiLevelType w:val="hybridMultilevel"/>
    <w:tmpl w:val="64E2B858"/>
    <w:lvl w:ilvl="0" w:tplc="259A0C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3" w15:restartNumberingAfterBreak="0">
    <w:nsid w:val="7A4C14EB"/>
    <w:multiLevelType w:val="hybridMultilevel"/>
    <w:tmpl w:val="5A24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11921">
    <w:abstractNumId w:val="32"/>
  </w:num>
  <w:num w:numId="2" w16cid:durableId="78016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6513377">
    <w:abstractNumId w:val="0"/>
  </w:num>
  <w:num w:numId="4" w16cid:durableId="1256404306">
    <w:abstractNumId w:val="19"/>
  </w:num>
  <w:num w:numId="5" w16cid:durableId="1367371784">
    <w:abstractNumId w:val="26"/>
  </w:num>
  <w:num w:numId="6" w16cid:durableId="739257722">
    <w:abstractNumId w:val="11"/>
  </w:num>
  <w:num w:numId="7" w16cid:durableId="1577788387">
    <w:abstractNumId w:val="18"/>
  </w:num>
  <w:num w:numId="8" w16cid:durableId="2044095114">
    <w:abstractNumId w:val="14"/>
  </w:num>
  <w:num w:numId="9" w16cid:durableId="249892837">
    <w:abstractNumId w:val="15"/>
  </w:num>
  <w:num w:numId="10" w16cid:durableId="155611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1696027">
    <w:abstractNumId w:val="7"/>
  </w:num>
  <w:num w:numId="12" w16cid:durableId="850802993">
    <w:abstractNumId w:val="16"/>
  </w:num>
  <w:num w:numId="13" w16cid:durableId="1191409462">
    <w:abstractNumId w:val="29"/>
  </w:num>
  <w:num w:numId="14" w16cid:durableId="896011177">
    <w:abstractNumId w:val="22"/>
  </w:num>
  <w:num w:numId="15" w16cid:durableId="1947079422">
    <w:abstractNumId w:val="21"/>
  </w:num>
  <w:num w:numId="16" w16cid:durableId="1348826861">
    <w:abstractNumId w:val="8"/>
  </w:num>
  <w:num w:numId="17" w16cid:durableId="828903369">
    <w:abstractNumId w:val="25"/>
  </w:num>
  <w:num w:numId="18" w16cid:durableId="1361053225">
    <w:abstractNumId w:val="12"/>
  </w:num>
  <w:num w:numId="19" w16cid:durableId="359746213">
    <w:abstractNumId w:val="13"/>
  </w:num>
  <w:num w:numId="20" w16cid:durableId="1585451766">
    <w:abstractNumId w:val="31"/>
  </w:num>
  <w:num w:numId="21" w16cid:durableId="316038208">
    <w:abstractNumId w:val="27"/>
  </w:num>
  <w:num w:numId="22" w16cid:durableId="1437754425">
    <w:abstractNumId w:val="17"/>
  </w:num>
  <w:num w:numId="23" w16cid:durableId="681006311">
    <w:abstractNumId w:val="20"/>
  </w:num>
  <w:num w:numId="24" w16cid:durableId="1837108647">
    <w:abstractNumId w:val="30"/>
  </w:num>
  <w:num w:numId="25" w16cid:durableId="39209341">
    <w:abstractNumId w:val="28"/>
  </w:num>
  <w:num w:numId="26" w16cid:durableId="381055485">
    <w:abstractNumId w:val="9"/>
  </w:num>
  <w:num w:numId="27" w16cid:durableId="1240212513">
    <w:abstractNumId w:val="24"/>
  </w:num>
  <w:num w:numId="28" w16cid:durableId="975061893">
    <w:abstractNumId w:val="33"/>
  </w:num>
  <w:num w:numId="29" w16cid:durableId="2123457183">
    <w:abstractNumId w:val="5"/>
  </w:num>
  <w:num w:numId="30" w16cid:durableId="1195802333">
    <w:abstractNumId w:val="23"/>
  </w:num>
  <w:num w:numId="31" w16cid:durableId="771239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58"/>
    <w:rsid w:val="000119F4"/>
    <w:rsid w:val="00030AF3"/>
    <w:rsid w:val="00030EA4"/>
    <w:rsid w:val="0003414D"/>
    <w:rsid w:val="00036EAC"/>
    <w:rsid w:val="000445ED"/>
    <w:rsid w:val="000507B5"/>
    <w:rsid w:val="00055FAC"/>
    <w:rsid w:val="00065098"/>
    <w:rsid w:val="00077F05"/>
    <w:rsid w:val="000A4395"/>
    <w:rsid w:val="000C5E78"/>
    <w:rsid w:val="000D5200"/>
    <w:rsid w:val="000E6990"/>
    <w:rsid w:val="000E75D8"/>
    <w:rsid w:val="00106AC7"/>
    <w:rsid w:val="00107E52"/>
    <w:rsid w:val="0011288D"/>
    <w:rsid w:val="00117932"/>
    <w:rsid w:val="0012160D"/>
    <w:rsid w:val="00122A05"/>
    <w:rsid w:val="00167992"/>
    <w:rsid w:val="00173F15"/>
    <w:rsid w:val="001840F5"/>
    <w:rsid w:val="00194266"/>
    <w:rsid w:val="001A6FAB"/>
    <w:rsid w:val="001B4115"/>
    <w:rsid w:val="001C71E8"/>
    <w:rsid w:val="002140CE"/>
    <w:rsid w:val="0022546E"/>
    <w:rsid w:val="00245D09"/>
    <w:rsid w:val="00246D62"/>
    <w:rsid w:val="002637BF"/>
    <w:rsid w:val="00271960"/>
    <w:rsid w:val="00273D41"/>
    <w:rsid w:val="002945A0"/>
    <w:rsid w:val="002A088D"/>
    <w:rsid w:val="002A1B48"/>
    <w:rsid w:val="002B7D35"/>
    <w:rsid w:val="002C0DDF"/>
    <w:rsid w:val="002D3609"/>
    <w:rsid w:val="002E76DE"/>
    <w:rsid w:val="002F5410"/>
    <w:rsid w:val="00300D49"/>
    <w:rsid w:val="00337C05"/>
    <w:rsid w:val="00337D9C"/>
    <w:rsid w:val="00350BD2"/>
    <w:rsid w:val="003574B1"/>
    <w:rsid w:val="003653AF"/>
    <w:rsid w:val="003B3BD5"/>
    <w:rsid w:val="003B4768"/>
    <w:rsid w:val="003C3909"/>
    <w:rsid w:val="003E2F68"/>
    <w:rsid w:val="003E399F"/>
    <w:rsid w:val="003E7EC1"/>
    <w:rsid w:val="004108CA"/>
    <w:rsid w:val="00445400"/>
    <w:rsid w:val="00465354"/>
    <w:rsid w:val="00466E6E"/>
    <w:rsid w:val="00470F62"/>
    <w:rsid w:val="004761F9"/>
    <w:rsid w:val="004836B0"/>
    <w:rsid w:val="00492C9F"/>
    <w:rsid w:val="004973B1"/>
    <w:rsid w:val="004A3490"/>
    <w:rsid w:val="004B1743"/>
    <w:rsid w:val="004B6CAE"/>
    <w:rsid w:val="004F29EF"/>
    <w:rsid w:val="004F6A74"/>
    <w:rsid w:val="004F71FF"/>
    <w:rsid w:val="005028D8"/>
    <w:rsid w:val="0051235C"/>
    <w:rsid w:val="005146A6"/>
    <w:rsid w:val="005745EA"/>
    <w:rsid w:val="00595C71"/>
    <w:rsid w:val="00596DE5"/>
    <w:rsid w:val="005B4899"/>
    <w:rsid w:val="005C37A0"/>
    <w:rsid w:val="005D0045"/>
    <w:rsid w:val="005F336B"/>
    <w:rsid w:val="005F6F73"/>
    <w:rsid w:val="0062495D"/>
    <w:rsid w:val="00632818"/>
    <w:rsid w:val="00634BAA"/>
    <w:rsid w:val="00645BAE"/>
    <w:rsid w:val="006607BA"/>
    <w:rsid w:val="006626D1"/>
    <w:rsid w:val="006655D3"/>
    <w:rsid w:val="006909AF"/>
    <w:rsid w:val="006B21AE"/>
    <w:rsid w:val="006C37DC"/>
    <w:rsid w:val="006E3239"/>
    <w:rsid w:val="006F1B97"/>
    <w:rsid w:val="006F652F"/>
    <w:rsid w:val="00735053"/>
    <w:rsid w:val="00737F2C"/>
    <w:rsid w:val="0074227F"/>
    <w:rsid w:val="00743E97"/>
    <w:rsid w:val="007452FD"/>
    <w:rsid w:val="00757D1B"/>
    <w:rsid w:val="00761145"/>
    <w:rsid w:val="00764585"/>
    <w:rsid w:val="007679E8"/>
    <w:rsid w:val="007725DC"/>
    <w:rsid w:val="00772C43"/>
    <w:rsid w:val="007811D8"/>
    <w:rsid w:val="00783FC5"/>
    <w:rsid w:val="0079285C"/>
    <w:rsid w:val="0079583F"/>
    <w:rsid w:val="007A5AA1"/>
    <w:rsid w:val="007C0E9C"/>
    <w:rsid w:val="007C774A"/>
    <w:rsid w:val="007D0A09"/>
    <w:rsid w:val="007D1612"/>
    <w:rsid w:val="007D71C5"/>
    <w:rsid w:val="00805D5F"/>
    <w:rsid w:val="00815CDF"/>
    <w:rsid w:val="00854D22"/>
    <w:rsid w:val="00861F44"/>
    <w:rsid w:val="00871675"/>
    <w:rsid w:val="0087674D"/>
    <w:rsid w:val="00886521"/>
    <w:rsid w:val="008932B7"/>
    <w:rsid w:val="008943DB"/>
    <w:rsid w:val="008A10EF"/>
    <w:rsid w:val="008A3123"/>
    <w:rsid w:val="008B7CFD"/>
    <w:rsid w:val="008C2056"/>
    <w:rsid w:val="008D46A2"/>
    <w:rsid w:val="008E18D9"/>
    <w:rsid w:val="008F38DE"/>
    <w:rsid w:val="008F7F29"/>
    <w:rsid w:val="00900DB3"/>
    <w:rsid w:val="00902B33"/>
    <w:rsid w:val="00924E1F"/>
    <w:rsid w:val="00931CD6"/>
    <w:rsid w:val="00953C79"/>
    <w:rsid w:val="00954FCF"/>
    <w:rsid w:val="00963E7D"/>
    <w:rsid w:val="00967705"/>
    <w:rsid w:val="00982E8F"/>
    <w:rsid w:val="0098503A"/>
    <w:rsid w:val="00985B2B"/>
    <w:rsid w:val="00985FB9"/>
    <w:rsid w:val="009A16A8"/>
    <w:rsid w:val="009A4025"/>
    <w:rsid w:val="009C14CB"/>
    <w:rsid w:val="009C44EF"/>
    <w:rsid w:val="009C55E3"/>
    <w:rsid w:val="009C7B0D"/>
    <w:rsid w:val="009D779D"/>
    <w:rsid w:val="009F1085"/>
    <w:rsid w:val="009F3EF5"/>
    <w:rsid w:val="009F60C5"/>
    <w:rsid w:val="00A12631"/>
    <w:rsid w:val="00A203F2"/>
    <w:rsid w:val="00A265C7"/>
    <w:rsid w:val="00A46A8B"/>
    <w:rsid w:val="00A525E1"/>
    <w:rsid w:val="00A71A51"/>
    <w:rsid w:val="00A849DE"/>
    <w:rsid w:val="00A93D4C"/>
    <w:rsid w:val="00AB0C6E"/>
    <w:rsid w:val="00AD3189"/>
    <w:rsid w:val="00AE092C"/>
    <w:rsid w:val="00AE2CAC"/>
    <w:rsid w:val="00AE6622"/>
    <w:rsid w:val="00AF2A87"/>
    <w:rsid w:val="00B22A58"/>
    <w:rsid w:val="00B32825"/>
    <w:rsid w:val="00B4730C"/>
    <w:rsid w:val="00B50ADB"/>
    <w:rsid w:val="00B55E68"/>
    <w:rsid w:val="00B56A87"/>
    <w:rsid w:val="00B72709"/>
    <w:rsid w:val="00B74A39"/>
    <w:rsid w:val="00B8385A"/>
    <w:rsid w:val="00BD7ACE"/>
    <w:rsid w:val="00BE0847"/>
    <w:rsid w:val="00BE339C"/>
    <w:rsid w:val="00BF24BD"/>
    <w:rsid w:val="00C03251"/>
    <w:rsid w:val="00C13FB8"/>
    <w:rsid w:val="00C16494"/>
    <w:rsid w:val="00C36D9B"/>
    <w:rsid w:val="00C41F04"/>
    <w:rsid w:val="00C45E1C"/>
    <w:rsid w:val="00C63042"/>
    <w:rsid w:val="00C75D26"/>
    <w:rsid w:val="00C80F23"/>
    <w:rsid w:val="00C818B8"/>
    <w:rsid w:val="00C82D58"/>
    <w:rsid w:val="00CA4A49"/>
    <w:rsid w:val="00CB42BF"/>
    <w:rsid w:val="00CB42EC"/>
    <w:rsid w:val="00CB5DFE"/>
    <w:rsid w:val="00CE610D"/>
    <w:rsid w:val="00D148BF"/>
    <w:rsid w:val="00D2443D"/>
    <w:rsid w:val="00D43972"/>
    <w:rsid w:val="00D570B9"/>
    <w:rsid w:val="00D61E12"/>
    <w:rsid w:val="00D75E11"/>
    <w:rsid w:val="00D92572"/>
    <w:rsid w:val="00D970F0"/>
    <w:rsid w:val="00DA6A71"/>
    <w:rsid w:val="00DD4BFF"/>
    <w:rsid w:val="00DD7DDB"/>
    <w:rsid w:val="00DE7E06"/>
    <w:rsid w:val="00E13C99"/>
    <w:rsid w:val="00E2224E"/>
    <w:rsid w:val="00E3569D"/>
    <w:rsid w:val="00E43BBA"/>
    <w:rsid w:val="00E50716"/>
    <w:rsid w:val="00E50E5A"/>
    <w:rsid w:val="00E60BBE"/>
    <w:rsid w:val="00E60C27"/>
    <w:rsid w:val="00E62096"/>
    <w:rsid w:val="00E63C97"/>
    <w:rsid w:val="00E743D8"/>
    <w:rsid w:val="00E80B6F"/>
    <w:rsid w:val="00EB06DB"/>
    <w:rsid w:val="00EB5EA4"/>
    <w:rsid w:val="00EC1D4B"/>
    <w:rsid w:val="00EC3A7D"/>
    <w:rsid w:val="00ED6B41"/>
    <w:rsid w:val="00F30C66"/>
    <w:rsid w:val="00F31482"/>
    <w:rsid w:val="00F37CE2"/>
    <w:rsid w:val="00F64170"/>
    <w:rsid w:val="00F673E0"/>
    <w:rsid w:val="00F81444"/>
    <w:rsid w:val="00F8176A"/>
    <w:rsid w:val="00FA35E4"/>
    <w:rsid w:val="00FA4B86"/>
    <w:rsid w:val="00FA4DE5"/>
    <w:rsid w:val="00FA79A5"/>
    <w:rsid w:val="00FB3C93"/>
    <w:rsid w:val="00FC5487"/>
    <w:rsid w:val="00FC6E45"/>
    <w:rsid w:val="00FE1682"/>
    <w:rsid w:val="00FE380B"/>
    <w:rsid w:val="00FF4AF9"/>
    <w:rsid w:val="0E5FF3F2"/>
    <w:rsid w:val="21CA55E5"/>
    <w:rsid w:val="371EDB16"/>
    <w:rsid w:val="3F48B4BF"/>
    <w:rsid w:val="404100BB"/>
    <w:rsid w:val="45019771"/>
    <w:rsid w:val="494381E1"/>
    <w:rsid w:val="49F2ACDA"/>
    <w:rsid w:val="73A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717B7"/>
  <w15:chartTrackingRefBased/>
  <w15:docId w15:val="{880FC861-B4EC-4CDA-A453-5B29DE40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1">
    <w:name w:val="Heading 1 Char1"/>
    <w:rPr>
      <w:sz w:val="28"/>
      <w:szCs w:val="22"/>
    </w:rPr>
  </w:style>
  <w:style w:type="character" w:customStyle="1" w:styleId="Heading2Char">
    <w:name w:val="Heading 2 Char"/>
    <w:rPr>
      <w:sz w:val="24"/>
    </w:rPr>
  </w:style>
  <w:style w:type="character" w:customStyle="1" w:styleId="Heading3Char">
    <w:name w:val="Heading 3 Char"/>
    <w:rPr>
      <w:sz w:val="24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styleId="Hipersaitas">
    <w:name w:val="Hyperlink"/>
    <w:semiHidden/>
    <w:unhideWhenUsed/>
    <w:rPr>
      <w:color w:val="0000FF"/>
      <w:u w:val="single"/>
    </w:rPr>
  </w:style>
  <w:style w:type="paragraph" w:styleId="Komentarotekstas">
    <w:name w:val="annotation text"/>
    <w:basedOn w:val="prastasis"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eastAsia="Calibri"/>
      <w:lang w:val="lt-LT" w:eastAsia="en-US" w:bidi="ar-SA"/>
    </w:rPr>
  </w:style>
  <w:style w:type="paragraph" w:styleId="Antrats">
    <w:name w:val="header"/>
    <w:basedOn w:val="prastasis"/>
    <w:semiHidden/>
    <w:unhideWhenUsed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rPr>
      <w:sz w:val="24"/>
      <w:lang w:val="lt-LT" w:eastAsia="lt-LT" w:bidi="ar-SA"/>
    </w:rPr>
  </w:style>
  <w:style w:type="paragraph" w:styleId="Porat">
    <w:name w:val="footer"/>
    <w:basedOn w:val="prastasis"/>
    <w:semiHidden/>
    <w:unhideWhenUsed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semiHidden/>
    <w:rPr>
      <w:sz w:val="24"/>
      <w:lang w:val="lt-LT" w:eastAsia="lt-LT" w:bidi="ar-SA"/>
    </w:rPr>
  </w:style>
  <w:style w:type="paragraph" w:styleId="Pagrindinistekstas">
    <w:name w:val="Body Text"/>
    <w:basedOn w:val="prastasis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semiHidden/>
    <w:unhideWhenUsed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semiHidden/>
    <w:locked/>
    <w:rPr>
      <w:rFonts w:eastAsia="Calibri"/>
      <w:lang w:val="en-US" w:eastAsia="en-US" w:bidi="ar-SA"/>
    </w:rPr>
  </w:style>
  <w:style w:type="paragraph" w:styleId="Paprastasistekstas">
    <w:name w:val="Plain Text"/>
    <w:basedOn w:val="prastasis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semiHidden/>
    <w:locked/>
    <w:rPr>
      <w:rFonts w:ascii="Courier New" w:eastAsia="Calibri" w:hAnsi="Courier New" w:cs="Courier New"/>
      <w:lang w:val="en-US" w:eastAsia="en-US" w:bidi="ar-SA"/>
    </w:rPr>
  </w:style>
  <w:style w:type="paragraph" w:styleId="Komentarotema">
    <w:name w:val="annotation subject"/>
    <w:basedOn w:val="Komentarotekstas"/>
    <w:next w:val="Komentarotekstas"/>
    <w:semiHidden/>
    <w:unhideWhenUsed/>
    <w:rPr>
      <w:sz w:val="28"/>
      <w:szCs w:val="22"/>
      <w:lang w:eastAsia="lt-LT"/>
    </w:rPr>
  </w:style>
  <w:style w:type="character" w:customStyle="1" w:styleId="CommentSubjectChar">
    <w:name w:val="Comment Subject Char"/>
    <w:semiHidden/>
    <w:locked/>
    <w:rPr>
      <w:rFonts w:eastAsia="Calibri"/>
      <w:sz w:val="28"/>
      <w:szCs w:val="22"/>
      <w:lang w:val="lt-LT" w:eastAsia="lt-LT" w:bidi="ar-SA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semiHidden/>
    <w:locked/>
    <w:rPr>
      <w:rFonts w:ascii="Tahoma" w:eastAsia="Calibri" w:hAnsi="Tahoma" w:cs="Tahoma"/>
      <w:sz w:val="16"/>
      <w:szCs w:val="16"/>
      <w:lang w:val="en-US" w:eastAsia="en-US" w:bidi="ar-SA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">
    <w:name w:val="bodytext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Sraopastraipa">
    <w:name w:val="List Paragraph"/>
    <w:basedOn w:val="prastasis"/>
    <w:qFormat/>
    <w:pPr>
      <w:spacing w:after="0" w:line="240" w:lineRule="auto"/>
      <w:ind w:left="1296"/>
    </w:pPr>
    <w:rPr>
      <w:rFonts w:eastAsia="Times New Roman"/>
      <w:szCs w:val="24"/>
      <w:lang w:val="en-US"/>
    </w:rPr>
  </w:style>
  <w:style w:type="paragraph" w:customStyle="1" w:styleId="CharCharCharChar">
    <w:name w:val="Char Char Char Char"/>
    <w:basedOn w:val="prastasis"/>
    <w:semiHidden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semiHidden/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etarp">
    <w:name w:val="No Spacing"/>
    <w:qFormat/>
    <w:pPr>
      <w:suppressAutoHyphens/>
    </w:pPr>
    <w:rPr>
      <w:rFonts w:cs="Calibri"/>
      <w:lang w:val="en-US" w:eastAsia="ar-SA"/>
    </w:rPr>
  </w:style>
  <w:style w:type="character" w:customStyle="1" w:styleId="BodytextChar0">
    <w:name w:val="Body text Char"/>
    <w:rPr>
      <w:rFonts w:ascii="TimesLT" w:hAnsi="TimesLT"/>
      <w:lang w:val="en-US" w:eastAsia="en-US" w:bidi="ar-SA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paragraph" w:customStyle="1" w:styleId="DiagramaDiagramaCharCharDiagramaDiagrama">
    <w:name w:val="Diagrama Diagrama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Grietas">
    <w:name w:val="Strong"/>
    <w:qFormat/>
    <w:rPr>
      <w:b/>
      <w:bCs/>
    </w:rPr>
  </w:style>
  <w:style w:type="character" w:customStyle="1" w:styleId="Heading1Char">
    <w:name w:val="Heading 1 Char"/>
    <w:locked/>
    <w:rPr>
      <w:rFonts w:ascii="Times New Roman" w:hAnsi="Times New Roman" w:cs="Times New Roman"/>
      <w:sz w:val="28"/>
      <w:lang w:val="x-none" w:eastAsia="lt-LT"/>
    </w:rPr>
  </w:style>
  <w:style w:type="paragraph" w:styleId="Pagrindinistekstas2">
    <w:name w:val="Body Text 2"/>
    <w:basedOn w:val="prastasis"/>
    <w:semiHidden/>
    <w:pPr>
      <w:spacing w:after="120" w:line="480" w:lineRule="auto"/>
    </w:pPr>
  </w:style>
  <w:style w:type="character" w:customStyle="1" w:styleId="BodyText2Char">
    <w:name w:val="Body Text 2 Char"/>
    <w:rPr>
      <w:rFonts w:eastAsia="Calibri"/>
      <w:sz w:val="24"/>
      <w:szCs w:val="22"/>
      <w:lang w:eastAsia="en-US"/>
    </w:rPr>
  </w:style>
  <w:style w:type="paragraph" w:customStyle="1" w:styleId="Textbodyindent">
    <w:name w:val="Text body indent"/>
    <w:basedOn w:val="prastasis"/>
    <w:pPr>
      <w:suppressAutoHyphens/>
      <w:spacing w:after="0" w:line="240" w:lineRule="auto"/>
      <w:ind w:firstLine="851"/>
      <w:jc w:val="both"/>
      <w:textAlignment w:val="baseline"/>
    </w:pPr>
    <w:rPr>
      <w:kern w:val="1"/>
      <w:lang w:eastAsia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val="en-GB" w:eastAsia="ar-SA"/>
    </w:rPr>
  </w:style>
  <w:style w:type="paragraph" w:styleId="Pagrindinistekstas3">
    <w:name w:val="Body Text 3"/>
    <w:basedOn w:val="prastasis"/>
    <w:semiHidden/>
    <w:pPr>
      <w:spacing w:after="0" w:line="240" w:lineRule="auto"/>
      <w:jc w:val="center"/>
    </w:pPr>
    <w:rPr>
      <w:rFonts w:eastAsia="Times New Roman"/>
      <w:sz w:val="22"/>
      <w:szCs w:val="24"/>
      <w:lang w:val="en-US"/>
    </w:rPr>
  </w:style>
  <w:style w:type="paragraph" w:styleId="Pagrindiniotekstotrauka">
    <w:name w:val="Body Text Indent"/>
    <w:basedOn w:val="prastasis"/>
    <w:semiHidden/>
    <w:pPr>
      <w:spacing w:after="0" w:line="240" w:lineRule="auto"/>
      <w:ind w:left="360"/>
      <w:jc w:val="center"/>
    </w:pPr>
    <w:rPr>
      <w:rFonts w:eastAsia="Times New Roman"/>
      <w:noProof/>
      <w:szCs w:val="24"/>
      <w:lang w:val="en-GB"/>
    </w:rPr>
  </w:style>
  <w:style w:type="character" w:customStyle="1" w:styleId="BodyTextIndentChar">
    <w:name w:val="Body Text Indent Char"/>
    <w:rPr>
      <w:noProof/>
      <w:sz w:val="24"/>
      <w:szCs w:val="24"/>
      <w:lang w:val="en-GB" w:eastAsia="en-US"/>
    </w:rPr>
  </w:style>
  <w:style w:type="paragraph" w:styleId="Pavadinimas">
    <w:name w:val="Title"/>
    <w:basedOn w:val="prastasis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rPr>
      <w:b/>
      <w:sz w:val="24"/>
      <w:lang w:eastAsia="en-US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pPr>
      <w:ind w:left="720"/>
      <w:contextualSpacing/>
    </w:pPr>
    <w:rPr>
      <w:szCs w:val="24"/>
    </w:rPr>
  </w:style>
  <w:style w:type="paragraph" w:customStyle="1" w:styleId="BodyText31">
    <w:name w:val="Body Text 31"/>
    <w:basedOn w:val="prastasis"/>
    <w:pPr>
      <w:widowControl w:val="0"/>
      <w:suppressAutoHyphens/>
      <w:overflowPunct w:val="0"/>
      <w:autoSpaceDE w:val="0"/>
      <w:spacing w:after="0" w:line="240" w:lineRule="auto"/>
      <w:ind w:right="-113"/>
      <w:textAlignment w:val="baseline"/>
    </w:pPr>
    <w:rPr>
      <w:rFonts w:ascii="Arial" w:eastAsia="Arial" w:hAnsi="Arial"/>
      <w:szCs w:val="20"/>
      <w:lang w:eastAsia="ar-SA"/>
    </w:rPr>
  </w:style>
  <w:style w:type="paragraph" w:customStyle="1" w:styleId="xl40">
    <w:name w:val="xl40"/>
    <w:basedOn w:val="prastasis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6D62"/>
    <w:rPr>
      <w:sz w:val="16"/>
      <w:szCs w:val="16"/>
    </w:rPr>
  </w:style>
  <w:style w:type="paragraph" w:styleId="Pataisymai">
    <w:name w:val="Revision"/>
    <w:hidden/>
    <w:uiPriority w:val="99"/>
    <w:semiHidden/>
    <w:rsid w:val="00D75E1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42E60-06AB-4E47-96CF-F4ECE9E16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58E75-4B45-4ADA-951D-51AB9DD9D439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88E2180C-5957-4173-B29A-BD5F20F29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3557</Characters>
  <Application>Microsoft Office Word</Application>
  <DocSecurity>0</DocSecurity>
  <Lines>169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Inga Sadukienė</cp:lastModifiedBy>
  <cp:revision>13</cp:revision>
  <cp:lastPrinted>2020-09-22T22:18:00Z</cp:lastPrinted>
  <dcterms:created xsi:type="dcterms:W3CDTF">2026-04-02T08:27:00Z</dcterms:created>
  <dcterms:modified xsi:type="dcterms:W3CDTF">2026-04-22T06:15:00Z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