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3B8AD5AD" w:rsidR="00797FB0" w:rsidRDefault="007221D2" w:rsidP="002F1D7E">
            <w:pPr>
              <w:widowControl w:val="0"/>
            </w:pPr>
            <w:r>
              <w:t xml:space="preserve">Pirkimo </w:t>
            </w:r>
            <w:r w:rsidR="00D82B09">
              <w:t>sąlygų</w:t>
            </w:r>
          </w:p>
        </w:tc>
      </w:tr>
      <w:tr w:rsidR="00797FB0" w14:paraId="7EB71F2A" w14:textId="77777777" w:rsidTr="002F1D7E">
        <w:tc>
          <w:tcPr>
            <w:tcW w:w="2760" w:type="dxa"/>
          </w:tcPr>
          <w:p w14:paraId="5802CE74" w14:textId="3B8714D4" w:rsidR="00797FB0" w:rsidRDefault="00F3621F" w:rsidP="002F1D7E">
            <w:pPr>
              <w:widowControl w:val="0"/>
            </w:pPr>
            <w:r>
              <w:t>1</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04D9CA14" w:rsidR="00797FB0" w:rsidRDefault="00797FB0" w:rsidP="00797FB0">
      <w:pPr>
        <w:widowControl w:val="0"/>
        <w:tabs>
          <w:tab w:val="center" w:pos="2520"/>
        </w:tabs>
        <w:jc w:val="both"/>
        <w:rPr>
          <w:sz w:val="20"/>
          <w:szCs w:val="20"/>
        </w:rPr>
      </w:pPr>
      <w:r w:rsidRPr="00D84033">
        <w:rPr>
          <w:sz w:val="20"/>
          <w:szCs w:val="20"/>
        </w:rPr>
        <w:t>(Adresatas (perkančioji organizacija))</w:t>
      </w:r>
    </w:p>
    <w:p w14:paraId="19948447" w14:textId="77777777" w:rsidR="00797FB0" w:rsidRPr="00D84033" w:rsidRDefault="00797FB0" w:rsidP="00797FB0">
      <w:pPr>
        <w:widowControl w:val="0"/>
        <w:tabs>
          <w:tab w:val="center" w:pos="2520"/>
        </w:tabs>
        <w:jc w:val="both"/>
        <w:rPr>
          <w:sz w:val="20"/>
          <w:szCs w:val="20"/>
        </w:rPr>
      </w:pPr>
    </w:p>
    <w:p w14:paraId="71A35801" w14:textId="77777777" w:rsidR="00797FB0" w:rsidRPr="00C60BDD" w:rsidRDefault="00797FB0" w:rsidP="00797FB0">
      <w:pPr>
        <w:widowControl w:val="0"/>
        <w:jc w:val="center"/>
        <w:rPr>
          <w:b/>
        </w:rPr>
      </w:pPr>
      <w:r>
        <w:rPr>
          <w:b/>
        </w:rPr>
        <w:t>PASIŪLYMAS</w:t>
      </w:r>
    </w:p>
    <w:p w14:paraId="29CB1AA4" w14:textId="650CEF62" w:rsidR="007221D2" w:rsidRDefault="007221D2" w:rsidP="00797FB0">
      <w:pPr>
        <w:widowControl w:val="0"/>
        <w:shd w:val="clear" w:color="auto" w:fill="FFFFFF"/>
        <w:jc w:val="center"/>
        <w:rPr>
          <w:b/>
          <w:bCs/>
        </w:rPr>
      </w:pPr>
      <w:r>
        <w:rPr>
          <w:b/>
          <w:bCs/>
        </w:rPr>
        <w:t xml:space="preserve">DĖL </w:t>
      </w:r>
      <w:r w:rsidR="00F3621F">
        <w:rPr>
          <w:b/>
          <w:bCs/>
        </w:rPr>
        <w:t xml:space="preserve">ŠVIESLENČIŲ BIRŽŲ VLADO GARASTO SPORTO IR SVEIKATINGUMO </w:t>
      </w:r>
      <w:r w:rsidR="001C6CF4">
        <w:rPr>
          <w:b/>
          <w:bCs/>
        </w:rPr>
        <w:t xml:space="preserve">CENTRUI </w:t>
      </w:r>
      <w:r w:rsidR="00695424">
        <w:rPr>
          <w:b/>
          <w:bCs/>
        </w:rPr>
        <w:t>PIRKIMO</w:t>
      </w:r>
    </w:p>
    <w:p w14:paraId="59D9E876" w14:textId="05EB2A86" w:rsidR="00797FB0" w:rsidRDefault="00797FB0" w:rsidP="00797FB0">
      <w:pPr>
        <w:widowControl w:val="0"/>
        <w:shd w:val="clear" w:color="auto" w:fill="FFFFFF"/>
        <w:jc w:val="center"/>
        <w:rPr>
          <w:b/>
          <w:bCs/>
          <w:color w:val="000000"/>
        </w:rPr>
      </w:pPr>
      <w:r>
        <w:t>____________</w:t>
      </w:r>
      <w:r>
        <w:rPr>
          <w:b/>
          <w:bCs/>
          <w:color w:val="000000"/>
        </w:rPr>
        <w:t xml:space="preserve"> </w:t>
      </w:r>
      <w: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tcPr>
          <w:p w14:paraId="13326517" w14:textId="2F8370AA" w:rsidR="00797FB0" w:rsidRPr="00616DC0" w:rsidRDefault="00EF24F8" w:rsidP="002F1D7E">
            <w:pPr>
              <w:tabs>
                <w:tab w:val="left" w:pos="317"/>
              </w:tabs>
              <w:jc w:val="both"/>
              <w:rPr>
                <w:bCs/>
              </w:rPr>
            </w:pPr>
            <w:r>
              <w:rPr>
                <w:bCs/>
              </w:rPr>
              <w:t>Kvazi</w:t>
            </w:r>
            <w:r w:rsidR="006335ED">
              <w:rPr>
                <w:bCs/>
              </w:rPr>
              <w:t>subtiekėjo vardas ir pavardė</w:t>
            </w:r>
          </w:p>
        </w:tc>
        <w:tc>
          <w:tcPr>
            <w:tcW w:w="3543" w:type="dxa"/>
            <w:tcBorders>
              <w:top w:val="single" w:sz="4" w:space="0" w:color="auto"/>
              <w:left w:val="single" w:sz="4" w:space="0" w:color="auto"/>
              <w:bottom w:val="single" w:sz="4" w:space="0" w:color="auto"/>
              <w:right w:val="single" w:sz="4" w:space="0" w:color="auto"/>
            </w:tcBorders>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tcPr>
          <w:p w14:paraId="1169C87C" w14:textId="480302F1" w:rsidR="00797FB0" w:rsidRPr="006335ED" w:rsidRDefault="006335ED" w:rsidP="002F1D7E">
            <w:pPr>
              <w:widowControl w:val="0"/>
              <w:tabs>
                <w:tab w:val="left" w:pos="211"/>
                <w:tab w:val="left" w:pos="317"/>
              </w:tabs>
              <w:jc w:val="both"/>
            </w:pPr>
            <w:r>
              <w:t xml:space="preserve">Kvazisubtiekėjui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remiamasi, kvazisubtiekėjus</w:t>
      </w:r>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t xml:space="preserve">Tretieji asmenys, kurie tiesiogiai aktyviai nedalyvaus </w:t>
            </w:r>
            <w:r w:rsidRPr="00272FD9">
              <w:rPr>
                <w:b/>
                <w:lang w:eastAsia="lt-LT"/>
              </w:rPr>
              <w:lastRenderedPageBreak/>
              <w:t>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986A37F" w14:textId="77777777" w:rsidR="00797FB0" w:rsidRDefault="00797FB0" w:rsidP="00797FB0">
      <w:pPr>
        <w:widowControl w:val="0"/>
        <w:ind w:firstLine="709"/>
      </w:pPr>
    </w:p>
    <w:p w14:paraId="0D3AE295" w14:textId="514AEC39" w:rsidR="00797FB0" w:rsidRDefault="00797FB0" w:rsidP="00797FB0">
      <w:pPr>
        <w:widowControl w:val="0"/>
        <w:ind w:firstLine="709"/>
        <w:jc w:val="both"/>
      </w:pPr>
      <w:r>
        <w:t>Šiuo pasiūlymu pažymime, kad sutinkame su visomis pirkimo sąlygomis, nustatytomis  atviro pirkimo skelbime, paskelbtame Viešųjų pirkimų įstatymo nustatyta tvarka ir kituose pirkimo dokumentuose (jų paaiškinimuose, papildymuose).</w:t>
      </w:r>
    </w:p>
    <w:p w14:paraId="23816E8B" w14:textId="77777777" w:rsidR="00797FB0" w:rsidRDefault="00797FB0" w:rsidP="00797FB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615"/>
        <w:gridCol w:w="3916"/>
        <w:gridCol w:w="1134"/>
        <w:gridCol w:w="1134"/>
        <w:gridCol w:w="1276"/>
        <w:gridCol w:w="1559"/>
      </w:tblGrid>
      <w:tr w:rsidR="001A654D" w:rsidRPr="00FE1B75" w14:paraId="269E6FAE" w14:textId="77777777" w:rsidTr="00B941E4">
        <w:tc>
          <w:tcPr>
            <w:tcW w:w="615" w:type="dxa"/>
          </w:tcPr>
          <w:p w14:paraId="21539BF8" w14:textId="77777777" w:rsidR="001A654D" w:rsidRPr="00FE1B75" w:rsidRDefault="001A654D" w:rsidP="00CC3BB1">
            <w:pPr>
              <w:pStyle w:val="Tekstas"/>
              <w:tabs>
                <w:tab w:val="left" w:pos="993"/>
              </w:tabs>
              <w:ind w:firstLine="0"/>
              <w:jc w:val="center"/>
            </w:pPr>
            <w:r w:rsidRPr="00FE1B75">
              <w:t>Eil. Nr.</w:t>
            </w:r>
          </w:p>
        </w:tc>
        <w:tc>
          <w:tcPr>
            <w:tcW w:w="3916" w:type="dxa"/>
          </w:tcPr>
          <w:p w14:paraId="1F93356A" w14:textId="77777777" w:rsidR="001A654D" w:rsidRPr="00FE1B75" w:rsidRDefault="001A654D" w:rsidP="00CC3BB1">
            <w:pPr>
              <w:pStyle w:val="Tekstas"/>
              <w:tabs>
                <w:tab w:val="left" w:pos="993"/>
              </w:tabs>
              <w:ind w:firstLine="0"/>
              <w:jc w:val="center"/>
            </w:pPr>
            <w:r>
              <w:t>Pirkimo objekto pavadinimas</w:t>
            </w:r>
          </w:p>
        </w:tc>
        <w:tc>
          <w:tcPr>
            <w:tcW w:w="1134" w:type="dxa"/>
          </w:tcPr>
          <w:p w14:paraId="6D74DF73" w14:textId="77777777" w:rsidR="001A654D" w:rsidRPr="00FE1B75" w:rsidRDefault="001A654D" w:rsidP="00CC3BB1">
            <w:pPr>
              <w:pStyle w:val="Tekstas"/>
              <w:tabs>
                <w:tab w:val="left" w:pos="993"/>
              </w:tabs>
              <w:ind w:firstLine="0"/>
              <w:jc w:val="center"/>
            </w:pPr>
            <w:r>
              <w:t>Mato vienetas</w:t>
            </w:r>
          </w:p>
        </w:tc>
        <w:tc>
          <w:tcPr>
            <w:tcW w:w="1134" w:type="dxa"/>
          </w:tcPr>
          <w:p w14:paraId="37AD249B" w14:textId="77777777" w:rsidR="001A654D" w:rsidRDefault="001A654D" w:rsidP="00CC3BB1">
            <w:pPr>
              <w:pStyle w:val="Tekstas"/>
              <w:tabs>
                <w:tab w:val="left" w:pos="993"/>
              </w:tabs>
              <w:ind w:firstLine="0"/>
              <w:jc w:val="center"/>
            </w:pPr>
            <w:r>
              <w:t>Kiekis</w:t>
            </w:r>
          </w:p>
        </w:tc>
        <w:tc>
          <w:tcPr>
            <w:tcW w:w="1276" w:type="dxa"/>
          </w:tcPr>
          <w:p w14:paraId="08622275" w14:textId="77777777" w:rsidR="001A654D" w:rsidRDefault="001A654D" w:rsidP="00CC3BB1">
            <w:pPr>
              <w:pStyle w:val="Tekstas"/>
              <w:tabs>
                <w:tab w:val="left" w:pos="993"/>
              </w:tabs>
              <w:ind w:firstLine="0"/>
              <w:jc w:val="center"/>
            </w:pPr>
            <w:r>
              <w:t>Vieneto kaina Eur be PVM</w:t>
            </w:r>
          </w:p>
        </w:tc>
        <w:tc>
          <w:tcPr>
            <w:tcW w:w="1559" w:type="dxa"/>
          </w:tcPr>
          <w:p w14:paraId="57FCB105" w14:textId="3D9DFF8B" w:rsidR="001A654D" w:rsidRDefault="00550D86" w:rsidP="00CC3BB1">
            <w:pPr>
              <w:pStyle w:val="Tekstas"/>
              <w:tabs>
                <w:tab w:val="left" w:pos="993"/>
              </w:tabs>
              <w:ind w:firstLine="0"/>
              <w:jc w:val="center"/>
            </w:pPr>
            <w:r>
              <w:t>Suma</w:t>
            </w:r>
            <w:r w:rsidR="001A654D">
              <w:t xml:space="preserve"> Eur </w:t>
            </w:r>
            <w:r w:rsidR="007C210B">
              <w:t>be</w:t>
            </w:r>
            <w:r w:rsidR="001A654D">
              <w:t>PVM</w:t>
            </w:r>
          </w:p>
          <w:p w14:paraId="141FE4EF" w14:textId="7DB989AD" w:rsidR="001A654D" w:rsidRPr="00FE1B75" w:rsidRDefault="00B941E4" w:rsidP="00CC3BB1">
            <w:pPr>
              <w:pStyle w:val="Tekstas"/>
              <w:tabs>
                <w:tab w:val="left" w:pos="993"/>
              </w:tabs>
              <w:ind w:firstLine="0"/>
              <w:jc w:val="center"/>
            </w:pPr>
            <w:r>
              <w:t>6=</w:t>
            </w:r>
            <w:r w:rsidR="001A654D">
              <w:t>(4x</w:t>
            </w:r>
            <w:r w:rsidR="007C210B">
              <w:t>5</w:t>
            </w:r>
            <w:r w:rsidR="001A654D">
              <w:t>)</w:t>
            </w:r>
          </w:p>
        </w:tc>
      </w:tr>
      <w:tr w:rsidR="001A654D" w:rsidRPr="00FE1B75" w14:paraId="091E55C7" w14:textId="77777777" w:rsidTr="00B941E4">
        <w:tc>
          <w:tcPr>
            <w:tcW w:w="615" w:type="dxa"/>
          </w:tcPr>
          <w:p w14:paraId="272F2B4C" w14:textId="77777777" w:rsidR="001A654D" w:rsidRPr="00FE1B75" w:rsidRDefault="001A654D" w:rsidP="00CC3BB1">
            <w:pPr>
              <w:pStyle w:val="Tekstas"/>
              <w:tabs>
                <w:tab w:val="left" w:pos="993"/>
              </w:tabs>
              <w:ind w:firstLine="0"/>
              <w:jc w:val="center"/>
            </w:pPr>
            <w:r>
              <w:t>1</w:t>
            </w:r>
          </w:p>
        </w:tc>
        <w:tc>
          <w:tcPr>
            <w:tcW w:w="3916" w:type="dxa"/>
          </w:tcPr>
          <w:p w14:paraId="579CC837" w14:textId="77777777" w:rsidR="001A654D" w:rsidRPr="00FE1B75" w:rsidRDefault="001A654D" w:rsidP="00CC3BB1">
            <w:pPr>
              <w:pStyle w:val="Tekstas"/>
              <w:tabs>
                <w:tab w:val="left" w:pos="993"/>
              </w:tabs>
              <w:ind w:firstLine="0"/>
              <w:jc w:val="center"/>
            </w:pPr>
            <w:r>
              <w:t>2</w:t>
            </w:r>
          </w:p>
        </w:tc>
        <w:tc>
          <w:tcPr>
            <w:tcW w:w="1134" w:type="dxa"/>
          </w:tcPr>
          <w:p w14:paraId="34B9DC5E" w14:textId="77777777" w:rsidR="001A654D" w:rsidRDefault="001A654D" w:rsidP="00CC3BB1">
            <w:pPr>
              <w:pStyle w:val="Tekstas"/>
              <w:tabs>
                <w:tab w:val="left" w:pos="993"/>
              </w:tabs>
              <w:ind w:firstLine="0"/>
              <w:jc w:val="center"/>
            </w:pPr>
            <w:r>
              <w:t>3</w:t>
            </w:r>
          </w:p>
        </w:tc>
        <w:tc>
          <w:tcPr>
            <w:tcW w:w="1134" w:type="dxa"/>
          </w:tcPr>
          <w:p w14:paraId="5947DBB0" w14:textId="77777777" w:rsidR="001A654D" w:rsidRDefault="001A654D" w:rsidP="00CC3BB1">
            <w:pPr>
              <w:pStyle w:val="Tekstas"/>
              <w:tabs>
                <w:tab w:val="left" w:pos="993"/>
              </w:tabs>
              <w:ind w:firstLine="0"/>
              <w:jc w:val="center"/>
            </w:pPr>
            <w:r>
              <w:t>4</w:t>
            </w:r>
          </w:p>
        </w:tc>
        <w:tc>
          <w:tcPr>
            <w:tcW w:w="1276" w:type="dxa"/>
          </w:tcPr>
          <w:p w14:paraId="34C3CB1A" w14:textId="77777777" w:rsidR="001A654D" w:rsidRDefault="001A654D" w:rsidP="00CC3BB1">
            <w:pPr>
              <w:pStyle w:val="Tekstas"/>
              <w:tabs>
                <w:tab w:val="left" w:pos="993"/>
              </w:tabs>
              <w:ind w:firstLine="0"/>
              <w:jc w:val="center"/>
            </w:pPr>
            <w:r>
              <w:t>5</w:t>
            </w:r>
          </w:p>
        </w:tc>
        <w:tc>
          <w:tcPr>
            <w:tcW w:w="1559" w:type="dxa"/>
          </w:tcPr>
          <w:p w14:paraId="58C7EEBB" w14:textId="04B432E9" w:rsidR="001A654D" w:rsidRPr="00FE1B75" w:rsidRDefault="00B941E4" w:rsidP="00CC3BB1">
            <w:pPr>
              <w:pStyle w:val="Tekstas"/>
              <w:tabs>
                <w:tab w:val="left" w:pos="993"/>
              </w:tabs>
              <w:ind w:firstLine="0"/>
              <w:jc w:val="center"/>
            </w:pPr>
            <w:r>
              <w:t>6</w:t>
            </w:r>
          </w:p>
        </w:tc>
      </w:tr>
      <w:tr w:rsidR="001A654D" w:rsidRPr="00FE1B75" w14:paraId="450072BF" w14:textId="77777777" w:rsidTr="00B941E4">
        <w:tc>
          <w:tcPr>
            <w:tcW w:w="615" w:type="dxa"/>
          </w:tcPr>
          <w:p w14:paraId="6BCD5E99" w14:textId="77777777" w:rsidR="001A654D" w:rsidRPr="00611CD3" w:rsidRDefault="001A654D" w:rsidP="00CC3BB1">
            <w:pPr>
              <w:pStyle w:val="Tekstas"/>
              <w:tabs>
                <w:tab w:val="left" w:pos="993"/>
              </w:tabs>
              <w:ind w:firstLine="0"/>
              <w:jc w:val="center"/>
              <w:rPr>
                <w:bCs/>
              </w:rPr>
            </w:pPr>
            <w:r w:rsidRPr="00611CD3">
              <w:rPr>
                <w:bCs/>
              </w:rPr>
              <w:t>1.</w:t>
            </w:r>
          </w:p>
        </w:tc>
        <w:tc>
          <w:tcPr>
            <w:tcW w:w="3916" w:type="dxa"/>
          </w:tcPr>
          <w:p w14:paraId="40B31356" w14:textId="101462FD" w:rsidR="001A654D" w:rsidRPr="00611CD3" w:rsidRDefault="001A654D" w:rsidP="00CC3BB1">
            <w:pPr>
              <w:jc w:val="both"/>
              <w:rPr>
                <w:bCs/>
              </w:rPr>
            </w:pPr>
            <w:r>
              <w:rPr>
                <w:bCs/>
              </w:rPr>
              <w:t>Profesionali futbolo aikštės švieslentė</w:t>
            </w:r>
          </w:p>
        </w:tc>
        <w:tc>
          <w:tcPr>
            <w:tcW w:w="1134" w:type="dxa"/>
          </w:tcPr>
          <w:p w14:paraId="30F9988B" w14:textId="77777777" w:rsidR="001A654D" w:rsidRPr="00FE1B75" w:rsidRDefault="001A654D" w:rsidP="00CC3BB1">
            <w:pPr>
              <w:pStyle w:val="Tekstas"/>
              <w:tabs>
                <w:tab w:val="left" w:pos="993"/>
              </w:tabs>
              <w:ind w:firstLine="0"/>
              <w:jc w:val="center"/>
            </w:pPr>
            <w:r>
              <w:t>vnt.</w:t>
            </w:r>
          </w:p>
        </w:tc>
        <w:tc>
          <w:tcPr>
            <w:tcW w:w="1134" w:type="dxa"/>
          </w:tcPr>
          <w:p w14:paraId="725DDF37" w14:textId="4D01C1CA" w:rsidR="001A654D" w:rsidRPr="00FE1B75" w:rsidRDefault="001A654D" w:rsidP="00CC3BB1">
            <w:pPr>
              <w:pStyle w:val="Tekstas"/>
              <w:tabs>
                <w:tab w:val="left" w:pos="993"/>
              </w:tabs>
              <w:ind w:firstLine="0"/>
              <w:jc w:val="center"/>
            </w:pPr>
            <w:r>
              <w:t>1</w:t>
            </w:r>
          </w:p>
        </w:tc>
        <w:tc>
          <w:tcPr>
            <w:tcW w:w="1276" w:type="dxa"/>
          </w:tcPr>
          <w:p w14:paraId="16492F34" w14:textId="77777777" w:rsidR="001A654D" w:rsidRPr="00FE1B75" w:rsidRDefault="001A654D" w:rsidP="00CC3BB1">
            <w:pPr>
              <w:pStyle w:val="Tekstas"/>
              <w:tabs>
                <w:tab w:val="left" w:pos="993"/>
              </w:tabs>
              <w:ind w:firstLine="0"/>
              <w:jc w:val="center"/>
            </w:pPr>
          </w:p>
        </w:tc>
        <w:tc>
          <w:tcPr>
            <w:tcW w:w="1559" w:type="dxa"/>
          </w:tcPr>
          <w:p w14:paraId="158907E4" w14:textId="77777777" w:rsidR="001A654D" w:rsidRPr="00FE1B75" w:rsidRDefault="001A654D" w:rsidP="00CC3BB1">
            <w:pPr>
              <w:pStyle w:val="Tekstas"/>
              <w:tabs>
                <w:tab w:val="left" w:pos="993"/>
              </w:tabs>
              <w:ind w:firstLine="0"/>
              <w:jc w:val="center"/>
            </w:pPr>
          </w:p>
        </w:tc>
      </w:tr>
      <w:tr w:rsidR="001A654D" w:rsidRPr="00FE1B75" w14:paraId="20D0B644" w14:textId="77777777" w:rsidTr="007C210B">
        <w:tc>
          <w:tcPr>
            <w:tcW w:w="615" w:type="dxa"/>
          </w:tcPr>
          <w:p w14:paraId="5344D462" w14:textId="28AB5A36" w:rsidR="001A654D" w:rsidRPr="00611CD3" w:rsidRDefault="001A654D" w:rsidP="00CC3BB1">
            <w:pPr>
              <w:pStyle w:val="Tekstas"/>
              <w:tabs>
                <w:tab w:val="left" w:pos="993"/>
              </w:tabs>
              <w:ind w:firstLine="0"/>
              <w:jc w:val="center"/>
              <w:rPr>
                <w:bCs/>
              </w:rPr>
            </w:pPr>
            <w:r>
              <w:rPr>
                <w:bCs/>
              </w:rPr>
              <w:t>2.</w:t>
            </w:r>
          </w:p>
        </w:tc>
        <w:tc>
          <w:tcPr>
            <w:tcW w:w="9019" w:type="dxa"/>
            <w:gridSpan w:val="5"/>
          </w:tcPr>
          <w:p w14:paraId="13683BF4" w14:textId="6B579835" w:rsidR="001A654D" w:rsidRPr="00FE1B75" w:rsidRDefault="001A654D" w:rsidP="001A654D">
            <w:pPr>
              <w:pStyle w:val="Tekstas"/>
              <w:tabs>
                <w:tab w:val="left" w:pos="993"/>
              </w:tabs>
              <w:ind w:firstLine="0"/>
              <w:jc w:val="left"/>
            </w:pPr>
            <w:r>
              <w:rPr>
                <w:bCs/>
              </w:rPr>
              <w:t>Universalios sporto salės švieslentės:</w:t>
            </w:r>
          </w:p>
        </w:tc>
      </w:tr>
      <w:tr w:rsidR="001A654D" w:rsidRPr="00FE1B75" w14:paraId="30C77FB7" w14:textId="77777777" w:rsidTr="00B941E4">
        <w:tc>
          <w:tcPr>
            <w:tcW w:w="615" w:type="dxa"/>
          </w:tcPr>
          <w:p w14:paraId="17B7FE18" w14:textId="2D94A0DA" w:rsidR="001A654D" w:rsidRPr="00611CD3" w:rsidRDefault="00B941E4" w:rsidP="00CC3BB1">
            <w:pPr>
              <w:pStyle w:val="Tekstas"/>
              <w:tabs>
                <w:tab w:val="left" w:pos="993"/>
              </w:tabs>
              <w:ind w:firstLine="0"/>
              <w:jc w:val="center"/>
              <w:rPr>
                <w:bCs/>
              </w:rPr>
            </w:pPr>
            <w:r>
              <w:rPr>
                <w:bCs/>
              </w:rPr>
              <w:t>2.1.</w:t>
            </w:r>
          </w:p>
        </w:tc>
        <w:tc>
          <w:tcPr>
            <w:tcW w:w="3916" w:type="dxa"/>
          </w:tcPr>
          <w:p w14:paraId="089B8B74" w14:textId="3775089E" w:rsidR="001A654D" w:rsidRDefault="00B941E4" w:rsidP="00CC3BB1">
            <w:pPr>
              <w:jc w:val="both"/>
              <w:rPr>
                <w:bCs/>
              </w:rPr>
            </w:pPr>
            <w:r>
              <w:rPr>
                <w:bCs/>
              </w:rPr>
              <w:t>Pagrindinė švieslentė</w:t>
            </w:r>
          </w:p>
        </w:tc>
        <w:tc>
          <w:tcPr>
            <w:tcW w:w="1134" w:type="dxa"/>
          </w:tcPr>
          <w:p w14:paraId="5241A579" w14:textId="3C3EDD05" w:rsidR="001A654D" w:rsidRDefault="00B941E4" w:rsidP="00CC3BB1">
            <w:pPr>
              <w:pStyle w:val="Tekstas"/>
              <w:tabs>
                <w:tab w:val="left" w:pos="993"/>
              </w:tabs>
              <w:ind w:firstLine="0"/>
              <w:jc w:val="center"/>
            </w:pPr>
            <w:r>
              <w:t>vnt.</w:t>
            </w:r>
          </w:p>
        </w:tc>
        <w:tc>
          <w:tcPr>
            <w:tcW w:w="1134" w:type="dxa"/>
          </w:tcPr>
          <w:p w14:paraId="3B7605F9" w14:textId="2DB8CC3D" w:rsidR="001A654D" w:rsidRDefault="00B941E4" w:rsidP="00CC3BB1">
            <w:pPr>
              <w:pStyle w:val="Tekstas"/>
              <w:tabs>
                <w:tab w:val="left" w:pos="993"/>
              </w:tabs>
              <w:ind w:firstLine="0"/>
              <w:jc w:val="center"/>
            </w:pPr>
            <w:r>
              <w:t>1</w:t>
            </w:r>
          </w:p>
        </w:tc>
        <w:tc>
          <w:tcPr>
            <w:tcW w:w="1276" w:type="dxa"/>
          </w:tcPr>
          <w:p w14:paraId="39CFF454" w14:textId="77777777" w:rsidR="001A654D" w:rsidRPr="00FE1B75" w:rsidRDefault="001A654D" w:rsidP="00CC3BB1">
            <w:pPr>
              <w:pStyle w:val="Tekstas"/>
              <w:tabs>
                <w:tab w:val="left" w:pos="993"/>
              </w:tabs>
              <w:ind w:firstLine="0"/>
              <w:jc w:val="center"/>
            </w:pPr>
          </w:p>
        </w:tc>
        <w:tc>
          <w:tcPr>
            <w:tcW w:w="1559" w:type="dxa"/>
          </w:tcPr>
          <w:p w14:paraId="79DD104E" w14:textId="77777777" w:rsidR="001A654D" w:rsidRPr="00FE1B75" w:rsidRDefault="001A654D" w:rsidP="00CC3BB1">
            <w:pPr>
              <w:pStyle w:val="Tekstas"/>
              <w:tabs>
                <w:tab w:val="left" w:pos="993"/>
              </w:tabs>
              <w:ind w:firstLine="0"/>
              <w:jc w:val="center"/>
            </w:pPr>
          </w:p>
        </w:tc>
      </w:tr>
      <w:tr w:rsidR="001A654D" w:rsidRPr="00FE1B75" w14:paraId="407F533D" w14:textId="77777777" w:rsidTr="00B941E4">
        <w:tc>
          <w:tcPr>
            <w:tcW w:w="615" w:type="dxa"/>
          </w:tcPr>
          <w:p w14:paraId="7A1A6317" w14:textId="65C0CD57" w:rsidR="001A654D" w:rsidRPr="00611CD3" w:rsidRDefault="00B941E4" w:rsidP="00CC3BB1">
            <w:pPr>
              <w:pStyle w:val="Tekstas"/>
              <w:tabs>
                <w:tab w:val="left" w:pos="993"/>
              </w:tabs>
              <w:ind w:firstLine="0"/>
              <w:jc w:val="center"/>
              <w:rPr>
                <w:bCs/>
              </w:rPr>
            </w:pPr>
            <w:r>
              <w:rPr>
                <w:bCs/>
              </w:rPr>
              <w:t>2.2.</w:t>
            </w:r>
          </w:p>
        </w:tc>
        <w:tc>
          <w:tcPr>
            <w:tcW w:w="3916" w:type="dxa"/>
          </w:tcPr>
          <w:p w14:paraId="615851A7" w14:textId="1EE57B8B" w:rsidR="001A654D" w:rsidRDefault="00B941E4" w:rsidP="00CC3BB1">
            <w:pPr>
              <w:jc w:val="both"/>
              <w:rPr>
                <w:bCs/>
              </w:rPr>
            </w:pPr>
            <w:r>
              <w:rPr>
                <w:bCs/>
              </w:rPr>
              <w:t>Papildoma švieslentė</w:t>
            </w:r>
          </w:p>
        </w:tc>
        <w:tc>
          <w:tcPr>
            <w:tcW w:w="1134" w:type="dxa"/>
          </w:tcPr>
          <w:p w14:paraId="14416DE1" w14:textId="53BB746B" w:rsidR="001A654D" w:rsidRDefault="00B941E4" w:rsidP="00CC3BB1">
            <w:pPr>
              <w:pStyle w:val="Tekstas"/>
              <w:tabs>
                <w:tab w:val="left" w:pos="993"/>
              </w:tabs>
              <w:ind w:firstLine="0"/>
              <w:jc w:val="center"/>
            </w:pPr>
            <w:r>
              <w:t>vnt.</w:t>
            </w:r>
          </w:p>
        </w:tc>
        <w:tc>
          <w:tcPr>
            <w:tcW w:w="1134" w:type="dxa"/>
          </w:tcPr>
          <w:p w14:paraId="2D210E08" w14:textId="596E0822" w:rsidR="001A654D" w:rsidRDefault="00B941E4" w:rsidP="00CC3BB1">
            <w:pPr>
              <w:pStyle w:val="Tekstas"/>
              <w:tabs>
                <w:tab w:val="left" w:pos="993"/>
              </w:tabs>
              <w:ind w:firstLine="0"/>
              <w:jc w:val="center"/>
            </w:pPr>
            <w:r>
              <w:t>1</w:t>
            </w:r>
          </w:p>
        </w:tc>
        <w:tc>
          <w:tcPr>
            <w:tcW w:w="1276" w:type="dxa"/>
          </w:tcPr>
          <w:p w14:paraId="682412B5" w14:textId="77777777" w:rsidR="001A654D" w:rsidRPr="00FE1B75" w:rsidRDefault="001A654D" w:rsidP="00CC3BB1">
            <w:pPr>
              <w:pStyle w:val="Tekstas"/>
              <w:tabs>
                <w:tab w:val="left" w:pos="993"/>
              </w:tabs>
              <w:ind w:firstLine="0"/>
              <w:jc w:val="center"/>
            </w:pPr>
          </w:p>
        </w:tc>
        <w:tc>
          <w:tcPr>
            <w:tcW w:w="1559" w:type="dxa"/>
          </w:tcPr>
          <w:p w14:paraId="4AEEA6BC" w14:textId="77777777" w:rsidR="001A654D" w:rsidRPr="00FE1B75" w:rsidRDefault="001A654D" w:rsidP="00CC3BB1">
            <w:pPr>
              <w:pStyle w:val="Tekstas"/>
              <w:tabs>
                <w:tab w:val="left" w:pos="993"/>
              </w:tabs>
              <w:ind w:firstLine="0"/>
              <w:jc w:val="center"/>
            </w:pPr>
          </w:p>
        </w:tc>
      </w:tr>
      <w:tr w:rsidR="001A654D" w:rsidRPr="00FE1B75" w14:paraId="5DE0576C" w14:textId="77777777" w:rsidTr="00B941E4">
        <w:tc>
          <w:tcPr>
            <w:tcW w:w="615" w:type="dxa"/>
          </w:tcPr>
          <w:p w14:paraId="1DBD9D92" w14:textId="278AFF4C" w:rsidR="001A654D" w:rsidRPr="00611CD3" w:rsidRDefault="00B941E4" w:rsidP="00CC3BB1">
            <w:pPr>
              <w:pStyle w:val="Tekstas"/>
              <w:tabs>
                <w:tab w:val="left" w:pos="993"/>
              </w:tabs>
              <w:ind w:firstLine="0"/>
              <w:jc w:val="center"/>
              <w:rPr>
                <w:bCs/>
              </w:rPr>
            </w:pPr>
            <w:r>
              <w:rPr>
                <w:bCs/>
              </w:rPr>
              <w:t>2.3.</w:t>
            </w:r>
          </w:p>
        </w:tc>
        <w:tc>
          <w:tcPr>
            <w:tcW w:w="3916" w:type="dxa"/>
          </w:tcPr>
          <w:p w14:paraId="0E52B3C6" w14:textId="70815A6B" w:rsidR="001A654D" w:rsidRDefault="00550D86" w:rsidP="00CC3BB1">
            <w:pPr>
              <w:jc w:val="both"/>
              <w:rPr>
                <w:bCs/>
              </w:rPr>
            </w:pPr>
            <w:r>
              <w:rPr>
                <w:bCs/>
              </w:rPr>
              <w:t>Dviejų spalvų LED diodinė juosta ir „24/14“ kubo formos laikmatis</w:t>
            </w:r>
          </w:p>
        </w:tc>
        <w:tc>
          <w:tcPr>
            <w:tcW w:w="1134" w:type="dxa"/>
          </w:tcPr>
          <w:p w14:paraId="15C75C38" w14:textId="2694ADD5" w:rsidR="001A654D" w:rsidRDefault="00550D86" w:rsidP="00CC3BB1">
            <w:pPr>
              <w:pStyle w:val="Tekstas"/>
              <w:tabs>
                <w:tab w:val="left" w:pos="993"/>
              </w:tabs>
              <w:ind w:firstLine="0"/>
              <w:jc w:val="center"/>
            </w:pPr>
            <w:r>
              <w:t>kompl.</w:t>
            </w:r>
          </w:p>
        </w:tc>
        <w:tc>
          <w:tcPr>
            <w:tcW w:w="1134" w:type="dxa"/>
          </w:tcPr>
          <w:p w14:paraId="1C29870B" w14:textId="2D76B7EE" w:rsidR="001A654D" w:rsidRDefault="00550D86" w:rsidP="00CC3BB1">
            <w:pPr>
              <w:pStyle w:val="Tekstas"/>
              <w:tabs>
                <w:tab w:val="left" w:pos="993"/>
              </w:tabs>
              <w:ind w:firstLine="0"/>
              <w:jc w:val="center"/>
            </w:pPr>
            <w:r>
              <w:t>2</w:t>
            </w:r>
          </w:p>
        </w:tc>
        <w:tc>
          <w:tcPr>
            <w:tcW w:w="1276" w:type="dxa"/>
          </w:tcPr>
          <w:p w14:paraId="002E7B67" w14:textId="77777777" w:rsidR="001A654D" w:rsidRPr="00FE1B75" w:rsidRDefault="001A654D" w:rsidP="00CC3BB1">
            <w:pPr>
              <w:pStyle w:val="Tekstas"/>
              <w:tabs>
                <w:tab w:val="left" w:pos="993"/>
              </w:tabs>
              <w:ind w:firstLine="0"/>
              <w:jc w:val="center"/>
            </w:pPr>
          </w:p>
        </w:tc>
        <w:tc>
          <w:tcPr>
            <w:tcW w:w="1559" w:type="dxa"/>
          </w:tcPr>
          <w:p w14:paraId="1240E00F" w14:textId="77777777" w:rsidR="001A654D" w:rsidRPr="00FE1B75" w:rsidRDefault="001A654D" w:rsidP="00CC3BB1">
            <w:pPr>
              <w:pStyle w:val="Tekstas"/>
              <w:tabs>
                <w:tab w:val="left" w:pos="993"/>
              </w:tabs>
              <w:ind w:firstLine="0"/>
              <w:jc w:val="center"/>
            </w:pPr>
          </w:p>
        </w:tc>
      </w:tr>
      <w:tr w:rsidR="001A654D" w:rsidRPr="00FE1B75" w14:paraId="05B92719" w14:textId="77777777" w:rsidTr="00B941E4">
        <w:tc>
          <w:tcPr>
            <w:tcW w:w="615" w:type="dxa"/>
          </w:tcPr>
          <w:p w14:paraId="44A158F6" w14:textId="3C2DF2B8" w:rsidR="001A654D" w:rsidRPr="00611CD3" w:rsidRDefault="00550D86" w:rsidP="00CC3BB1">
            <w:pPr>
              <w:pStyle w:val="Tekstas"/>
              <w:tabs>
                <w:tab w:val="left" w:pos="993"/>
              </w:tabs>
              <w:ind w:firstLine="0"/>
              <w:jc w:val="center"/>
              <w:rPr>
                <w:bCs/>
              </w:rPr>
            </w:pPr>
            <w:r>
              <w:rPr>
                <w:bCs/>
              </w:rPr>
              <w:t>2.4.</w:t>
            </w:r>
          </w:p>
        </w:tc>
        <w:tc>
          <w:tcPr>
            <w:tcW w:w="3916" w:type="dxa"/>
          </w:tcPr>
          <w:p w14:paraId="7CDE9F2B" w14:textId="761EDF49" w:rsidR="001A654D" w:rsidRDefault="00550D86" w:rsidP="00CC3BB1">
            <w:pPr>
              <w:jc w:val="both"/>
              <w:rPr>
                <w:bCs/>
              </w:rPr>
            </w:pPr>
            <w:r>
              <w:rPr>
                <w:bCs/>
              </w:rPr>
              <w:t>Laikrodžiai rūbinėse</w:t>
            </w:r>
          </w:p>
        </w:tc>
        <w:tc>
          <w:tcPr>
            <w:tcW w:w="1134" w:type="dxa"/>
          </w:tcPr>
          <w:p w14:paraId="038D319B" w14:textId="1B58C40D" w:rsidR="001A654D" w:rsidRDefault="00550D86" w:rsidP="00CC3BB1">
            <w:pPr>
              <w:pStyle w:val="Tekstas"/>
              <w:tabs>
                <w:tab w:val="left" w:pos="993"/>
              </w:tabs>
              <w:ind w:firstLine="0"/>
              <w:jc w:val="center"/>
            </w:pPr>
            <w:r>
              <w:t>vnt.</w:t>
            </w:r>
          </w:p>
        </w:tc>
        <w:tc>
          <w:tcPr>
            <w:tcW w:w="1134" w:type="dxa"/>
          </w:tcPr>
          <w:p w14:paraId="5AB4B9E2" w14:textId="0E277964" w:rsidR="001A654D" w:rsidRDefault="00550D86" w:rsidP="00CC3BB1">
            <w:pPr>
              <w:pStyle w:val="Tekstas"/>
              <w:tabs>
                <w:tab w:val="left" w:pos="993"/>
              </w:tabs>
              <w:ind w:firstLine="0"/>
              <w:jc w:val="center"/>
            </w:pPr>
            <w:r>
              <w:t>4</w:t>
            </w:r>
          </w:p>
        </w:tc>
        <w:tc>
          <w:tcPr>
            <w:tcW w:w="1276" w:type="dxa"/>
          </w:tcPr>
          <w:p w14:paraId="624C043E" w14:textId="77777777" w:rsidR="001A654D" w:rsidRPr="00FE1B75" w:rsidRDefault="001A654D" w:rsidP="00CC3BB1">
            <w:pPr>
              <w:pStyle w:val="Tekstas"/>
              <w:tabs>
                <w:tab w:val="left" w:pos="993"/>
              </w:tabs>
              <w:ind w:firstLine="0"/>
              <w:jc w:val="center"/>
            </w:pPr>
          </w:p>
        </w:tc>
        <w:tc>
          <w:tcPr>
            <w:tcW w:w="1559" w:type="dxa"/>
          </w:tcPr>
          <w:p w14:paraId="194BA301" w14:textId="77777777" w:rsidR="001A654D" w:rsidRPr="00FE1B75" w:rsidRDefault="001A654D" w:rsidP="00CC3BB1">
            <w:pPr>
              <w:pStyle w:val="Tekstas"/>
              <w:tabs>
                <w:tab w:val="left" w:pos="993"/>
              </w:tabs>
              <w:ind w:firstLine="0"/>
              <w:jc w:val="center"/>
            </w:pPr>
          </w:p>
        </w:tc>
      </w:tr>
      <w:tr w:rsidR="00550D86" w:rsidRPr="00FE1B75" w14:paraId="080B0126" w14:textId="77777777" w:rsidTr="00B941E4">
        <w:tc>
          <w:tcPr>
            <w:tcW w:w="615" w:type="dxa"/>
          </w:tcPr>
          <w:p w14:paraId="04E1F321" w14:textId="5CDFC1E9" w:rsidR="00550D86" w:rsidRDefault="00550D86" w:rsidP="00CC3BB1">
            <w:pPr>
              <w:pStyle w:val="Tekstas"/>
              <w:tabs>
                <w:tab w:val="left" w:pos="993"/>
              </w:tabs>
              <w:ind w:firstLine="0"/>
              <w:jc w:val="center"/>
              <w:rPr>
                <w:bCs/>
              </w:rPr>
            </w:pPr>
            <w:r>
              <w:rPr>
                <w:bCs/>
              </w:rPr>
              <w:t>3.</w:t>
            </w:r>
          </w:p>
        </w:tc>
        <w:tc>
          <w:tcPr>
            <w:tcW w:w="3916" w:type="dxa"/>
          </w:tcPr>
          <w:p w14:paraId="6B38E8CA" w14:textId="66BF75BA" w:rsidR="00550D86" w:rsidRDefault="00550D86" w:rsidP="00CC3BB1">
            <w:pPr>
              <w:jc w:val="both"/>
              <w:rPr>
                <w:bCs/>
              </w:rPr>
            </w:pPr>
            <w:r>
              <w:rPr>
                <w:bCs/>
              </w:rPr>
              <w:t>Montavimo darbai</w:t>
            </w:r>
          </w:p>
        </w:tc>
        <w:tc>
          <w:tcPr>
            <w:tcW w:w="1134" w:type="dxa"/>
          </w:tcPr>
          <w:p w14:paraId="0147893E" w14:textId="3AF8D49E" w:rsidR="00550D86" w:rsidRDefault="00550D86" w:rsidP="00CC3BB1">
            <w:pPr>
              <w:pStyle w:val="Tekstas"/>
              <w:tabs>
                <w:tab w:val="left" w:pos="993"/>
              </w:tabs>
              <w:ind w:firstLine="0"/>
              <w:jc w:val="center"/>
            </w:pPr>
            <w:r>
              <w:t>kompl.</w:t>
            </w:r>
          </w:p>
        </w:tc>
        <w:tc>
          <w:tcPr>
            <w:tcW w:w="1134" w:type="dxa"/>
          </w:tcPr>
          <w:p w14:paraId="3068CCBE" w14:textId="77019773" w:rsidR="00550D86" w:rsidRDefault="00550D86" w:rsidP="00CC3BB1">
            <w:pPr>
              <w:pStyle w:val="Tekstas"/>
              <w:tabs>
                <w:tab w:val="left" w:pos="993"/>
              </w:tabs>
              <w:ind w:firstLine="0"/>
              <w:jc w:val="center"/>
            </w:pPr>
            <w:r>
              <w:t>1</w:t>
            </w:r>
          </w:p>
        </w:tc>
        <w:tc>
          <w:tcPr>
            <w:tcW w:w="1276" w:type="dxa"/>
          </w:tcPr>
          <w:p w14:paraId="3F8357DC" w14:textId="77777777" w:rsidR="00550D86" w:rsidRPr="00FE1B75" w:rsidRDefault="00550D86" w:rsidP="00CC3BB1">
            <w:pPr>
              <w:pStyle w:val="Tekstas"/>
              <w:tabs>
                <w:tab w:val="left" w:pos="993"/>
              </w:tabs>
              <w:ind w:firstLine="0"/>
              <w:jc w:val="center"/>
            </w:pPr>
          </w:p>
        </w:tc>
        <w:tc>
          <w:tcPr>
            <w:tcW w:w="1559" w:type="dxa"/>
          </w:tcPr>
          <w:p w14:paraId="2CCE792A" w14:textId="77777777" w:rsidR="00550D86" w:rsidRPr="00FE1B75" w:rsidRDefault="00550D86" w:rsidP="00CC3BB1">
            <w:pPr>
              <w:pStyle w:val="Tekstas"/>
              <w:tabs>
                <w:tab w:val="left" w:pos="993"/>
              </w:tabs>
              <w:ind w:firstLine="0"/>
              <w:jc w:val="center"/>
            </w:pPr>
          </w:p>
        </w:tc>
      </w:tr>
      <w:tr w:rsidR="00550D86" w:rsidRPr="00FE1B75" w14:paraId="4BFEDC39" w14:textId="77777777" w:rsidTr="00BF65AB">
        <w:tc>
          <w:tcPr>
            <w:tcW w:w="8075" w:type="dxa"/>
            <w:gridSpan w:val="5"/>
          </w:tcPr>
          <w:p w14:paraId="1AAEFD5C" w14:textId="33C4F05A" w:rsidR="00550D86" w:rsidRPr="00FE1B75" w:rsidRDefault="00550D86" w:rsidP="00550D86">
            <w:pPr>
              <w:pStyle w:val="Tekstas"/>
              <w:tabs>
                <w:tab w:val="left" w:pos="993"/>
              </w:tabs>
              <w:ind w:firstLine="0"/>
              <w:jc w:val="right"/>
            </w:pPr>
            <w:r>
              <w:t>Bendra pasiūlymo kaina, Eur be PVM</w:t>
            </w:r>
            <w:r w:rsidR="006C7965">
              <w:t>:</w:t>
            </w:r>
          </w:p>
        </w:tc>
        <w:tc>
          <w:tcPr>
            <w:tcW w:w="1559" w:type="dxa"/>
          </w:tcPr>
          <w:p w14:paraId="463A7748" w14:textId="77777777" w:rsidR="00550D86" w:rsidRPr="00FE1B75" w:rsidRDefault="00550D86" w:rsidP="00CC3BB1">
            <w:pPr>
              <w:pStyle w:val="Tekstas"/>
              <w:tabs>
                <w:tab w:val="left" w:pos="993"/>
              </w:tabs>
              <w:ind w:firstLine="0"/>
              <w:jc w:val="center"/>
            </w:pPr>
          </w:p>
        </w:tc>
      </w:tr>
      <w:tr w:rsidR="006C7965" w:rsidRPr="00FE1B75" w14:paraId="1A585C0C" w14:textId="77777777" w:rsidTr="00D47221">
        <w:tc>
          <w:tcPr>
            <w:tcW w:w="8075" w:type="dxa"/>
            <w:gridSpan w:val="5"/>
          </w:tcPr>
          <w:p w14:paraId="423345F3" w14:textId="77F71CE0" w:rsidR="006C7965" w:rsidRPr="00FE1B75" w:rsidRDefault="006C7965" w:rsidP="006C7965">
            <w:pPr>
              <w:pStyle w:val="Tekstas"/>
              <w:tabs>
                <w:tab w:val="left" w:pos="993"/>
              </w:tabs>
              <w:ind w:firstLine="0"/>
              <w:jc w:val="right"/>
            </w:pPr>
            <w:r>
              <w:t>PVM suma Eur</w:t>
            </w:r>
          </w:p>
        </w:tc>
        <w:tc>
          <w:tcPr>
            <w:tcW w:w="1559" w:type="dxa"/>
          </w:tcPr>
          <w:p w14:paraId="440F4F0C" w14:textId="77777777" w:rsidR="006C7965" w:rsidRPr="00FE1B75" w:rsidRDefault="006C7965" w:rsidP="00CC3BB1">
            <w:pPr>
              <w:pStyle w:val="Tekstas"/>
              <w:tabs>
                <w:tab w:val="left" w:pos="993"/>
              </w:tabs>
              <w:ind w:firstLine="0"/>
              <w:jc w:val="center"/>
            </w:pPr>
          </w:p>
        </w:tc>
      </w:tr>
      <w:tr w:rsidR="006C7965" w:rsidRPr="00FE1B75" w14:paraId="146A4DBA" w14:textId="77777777" w:rsidTr="00A878C1">
        <w:tc>
          <w:tcPr>
            <w:tcW w:w="8075" w:type="dxa"/>
            <w:gridSpan w:val="5"/>
          </w:tcPr>
          <w:p w14:paraId="7E45BA25" w14:textId="24B1FE20" w:rsidR="006C7965" w:rsidRPr="00FE1B75" w:rsidRDefault="006C7965" w:rsidP="006C7965">
            <w:pPr>
              <w:pStyle w:val="Tekstas"/>
              <w:tabs>
                <w:tab w:val="left" w:pos="993"/>
              </w:tabs>
              <w:ind w:firstLine="0"/>
              <w:jc w:val="right"/>
            </w:pPr>
            <w:r>
              <w:t>Bendra pasiūlymo kaina, Eur su PVM:</w:t>
            </w:r>
          </w:p>
        </w:tc>
        <w:tc>
          <w:tcPr>
            <w:tcW w:w="1559" w:type="dxa"/>
          </w:tcPr>
          <w:p w14:paraId="54030F2F" w14:textId="77777777" w:rsidR="006C7965" w:rsidRPr="00FE1B75" w:rsidRDefault="006C7965" w:rsidP="00CC3BB1">
            <w:pPr>
              <w:pStyle w:val="Tekstas"/>
              <w:tabs>
                <w:tab w:val="left" w:pos="993"/>
              </w:tabs>
              <w:ind w:firstLine="0"/>
              <w:jc w:val="center"/>
            </w:pPr>
          </w:p>
        </w:tc>
      </w:tr>
    </w:tbl>
    <w:p w14:paraId="5CD5C2D9" w14:textId="77777777" w:rsidR="007C210B" w:rsidRDefault="007C210B" w:rsidP="001C6CF4">
      <w:pPr>
        <w:ind w:firstLine="720"/>
        <w:jc w:val="both"/>
        <w:rPr>
          <w:b/>
        </w:rPr>
      </w:pPr>
    </w:p>
    <w:p w14:paraId="6EE3FFCB" w14:textId="6067254A" w:rsidR="001C6CF4" w:rsidRDefault="001C6CF4" w:rsidP="001C6CF4">
      <w:pPr>
        <w:ind w:firstLine="720"/>
        <w:jc w:val="both"/>
        <w:rPr>
          <w:bCs/>
        </w:rPr>
      </w:pPr>
      <w:r>
        <w:rPr>
          <w:bCs/>
        </w:rPr>
        <w:t xml:space="preserve">Bendra pasiūlymo kaina (žodžiais) </w:t>
      </w:r>
      <w:r w:rsidR="009F71B4">
        <w:rPr>
          <w:bCs/>
        </w:rPr>
        <w:t xml:space="preserve">/įrašyti/ </w:t>
      </w:r>
      <w:r>
        <w:rPr>
          <w:bCs/>
        </w:rPr>
        <w:t>________________________________ Eur su PVM.</w:t>
      </w:r>
    </w:p>
    <w:p w14:paraId="1A8A541A" w14:textId="11E9ED25" w:rsidR="00797FB0" w:rsidRPr="00C07237" w:rsidRDefault="00797FB0" w:rsidP="00797FB0">
      <w:pPr>
        <w:widowControl w:val="0"/>
        <w:ind w:firstLine="709"/>
        <w:rPr>
          <w:i/>
        </w:rPr>
      </w:pPr>
      <w:r w:rsidRPr="00C07237">
        <w:rPr>
          <w:i/>
        </w:rPr>
        <w:t>Pastabos:</w:t>
      </w:r>
    </w:p>
    <w:p w14:paraId="47C9229E" w14:textId="1B01BD96"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0A41D195" w14:textId="619848CC" w:rsidR="00797FB0" w:rsidRDefault="00797FB0" w:rsidP="00797FB0">
      <w:pPr>
        <w:widowControl w:val="0"/>
        <w:ind w:firstLine="709"/>
        <w:jc w:val="both"/>
        <w:rPr>
          <w:i/>
        </w:rPr>
      </w:pPr>
      <w:r>
        <w:rPr>
          <w:i/>
        </w:rPr>
        <w:t xml:space="preserve">- </w:t>
      </w:r>
      <w:r w:rsidR="00466053">
        <w:rPr>
          <w:i/>
        </w:rPr>
        <w:t>pasiūlymo</w:t>
      </w:r>
      <w:r>
        <w:rPr>
          <w:i/>
        </w:rPr>
        <w:t xml:space="preserve"> kaina turi atitikti jos sudėtinių dalių sumą;</w:t>
      </w:r>
    </w:p>
    <w:p w14:paraId="33C229BB" w14:textId="3CD5F6A9" w:rsidR="00466053" w:rsidRDefault="00797FB0" w:rsidP="00797FB0">
      <w:pPr>
        <w:widowControl w:val="0"/>
        <w:ind w:firstLine="709"/>
        <w:jc w:val="both"/>
      </w:pPr>
      <w:r>
        <w:rPr>
          <w:i/>
        </w:rPr>
        <w:t xml:space="preserve">- </w:t>
      </w:r>
      <w:r w:rsidRPr="00C07237">
        <w:rPr>
          <w:i/>
        </w:rPr>
        <w:t>tais atvejais, kai pagal galiojančius teisės aktus tie</w:t>
      </w:r>
      <w:r>
        <w:rPr>
          <w:i/>
        </w:rPr>
        <w:t>kėjui nereikia mokėti PVM, jis kainas nurodo be PVM i</w:t>
      </w:r>
      <w:r w:rsidRPr="00C07237">
        <w:rPr>
          <w:i/>
        </w:rPr>
        <w:t>r nurodo priežastis, dėl kurių PVM nemoka</w:t>
      </w:r>
      <w:r w:rsidRPr="0006581A">
        <w:rPr>
          <w:i/>
        </w:rPr>
        <w:t>.</w:t>
      </w:r>
    </w:p>
    <w:p w14:paraId="04A46AE9" w14:textId="6F233C9A" w:rsidR="00797FB0" w:rsidRPr="00C07237" w:rsidRDefault="00797FB0" w:rsidP="00797FB0">
      <w:pPr>
        <w:widowControl w:val="0"/>
        <w:ind w:firstLine="709"/>
        <w:jc w:val="both"/>
      </w:pPr>
      <w:r w:rsidRPr="00C07237">
        <w:t>Teikdami šį pasiūlymą mes patvirtiname, kad siūlom</w:t>
      </w:r>
      <w:r w:rsidR="006C7965">
        <w:t>o</w:t>
      </w:r>
      <w:r>
        <w:t xml:space="preserve"> </w:t>
      </w:r>
      <w:r w:rsidR="006C7965">
        <w:t xml:space="preserve">prekės </w:t>
      </w:r>
      <w:r w:rsidRPr="00C07237">
        <w:t>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4223631D" w:rsidR="00797FB0" w:rsidRPr="00DA73C5" w:rsidRDefault="00797FB0" w:rsidP="002F1D7E">
            <w:pPr>
              <w:widowControl w:val="0"/>
              <w:ind w:firstLine="605"/>
              <w:jc w:val="both"/>
            </w:pPr>
            <w:r w:rsidRPr="00DA73C5">
              <w:t xml:space="preserve">Ši pasiūlyme nurodyta informacija yra konfidenciali </w:t>
            </w:r>
            <w:r w:rsidRPr="00DA73C5">
              <w:rPr>
                <w:i/>
              </w:rPr>
              <w:t>(Perkančioji organizacija šios informacijos negali atskleisti tretiesiems asmenims).</w:t>
            </w:r>
            <w:r w:rsidRPr="00DA73C5">
              <w:t xml:space="preserve"> </w:t>
            </w:r>
            <w:r w:rsidRPr="00DA73C5">
              <w:rPr>
                <w:i/>
              </w:rPr>
              <w:t xml:space="preserve">Atkreipiame dėmesį, kad nurodydamas konfidencialią informaciją tiekėjas turi pateikti </w:t>
            </w:r>
            <w:r w:rsidRPr="00D1785D">
              <w:rPr>
                <w:i/>
              </w:rPr>
              <w:t xml:space="preserve">pagrindimą dėl pasiūlyme nurodytos konfidencialios informacijos (kaip yra nurodyta pirkimo </w:t>
            </w:r>
            <w:r w:rsidRPr="00133319">
              <w:rPr>
                <w:i/>
              </w:rPr>
              <w:t xml:space="preserve">sąlygų </w:t>
            </w:r>
            <w:r w:rsidR="00F1785B">
              <w:rPr>
                <w:i/>
              </w:rPr>
              <w:t>15.13</w:t>
            </w:r>
            <w:r w:rsidRPr="00133319">
              <w:rPr>
                <w:i/>
              </w:rPr>
              <w:t xml:space="preserve"> punkte</w:t>
            </w:r>
            <w:r w:rsidRPr="0013331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6C4CADB2" w14:textId="77777777" w:rsidR="00797FB0" w:rsidRDefault="00797FB0" w:rsidP="00797FB0">
      <w:pPr>
        <w:widowControl w:val="0"/>
        <w:ind w:left="142" w:firstLine="567"/>
        <w:jc w:val="both"/>
        <w:rPr>
          <w:i/>
        </w:rPr>
      </w:pPr>
      <w:r w:rsidRPr="00DD1C1A">
        <w:rPr>
          <w:i/>
        </w:rPr>
        <w:t>Pastaba:</w:t>
      </w:r>
      <w:r w:rsidRPr="00DD1C1A">
        <w:t xml:space="preserve"> </w:t>
      </w:r>
      <w:r w:rsidRPr="00DD1C1A">
        <w:rPr>
          <w:i/>
        </w:rPr>
        <w:t>p</w:t>
      </w:r>
      <w:r w:rsidRPr="00DD1C1A">
        <w:rPr>
          <w:bCs/>
          <w:i/>
        </w:rPr>
        <w:t>ildyti tuomet, jei bus pateikta konfidenciali informacija. Tiekėjas negali nurodyti, kad konfidenciali yra pasiūlymo kaina arba, kad visas pasiūlymas yra konfidencialus.</w:t>
      </w:r>
      <w:r w:rsidRPr="00DD1C1A">
        <w:t xml:space="preserve"> </w:t>
      </w:r>
      <w:r w:rsidRPr="00DD1C1A">
        <w:rPr>
          <w:i/>
        </w:rPr>
        <w:t xml:space="preserve">Tiekėjui </w:t>
      </w:r>
      <w:r w:rsidRPr="00DD1C1A">
        <w:rPr>
          <w:i/>
        </w:rPr>
        <w:lastRenderedPageBreak/>
        <w:t xml:space="preserve">nenurodžius arba nurodžius, kokia informacija yra konfidenciali, </w:t>
      </w:r>
      <w:r w:rsidRPr="00DD1C1A">
        <w:rPr>
          <w:b/>
          <w:i/>
          <w:u w:val="single"/>
        </w:rPr>
        <w:t>tačiau nepateikus pagrindimo</w:t>
      </w:r>
      <w:r w:rsidRPr="00DD1C1A">
        <w:rPr>
          <w:i/>
        </w:rPr>
        <w:t xml:space="preserve"> dėl pasiūlyme nurodytos konfidencialios informacijos, laikoma, kad konfidencialios informacijos pasiūlyme nėra.</w:t>
      </w:r>
    </w:p>
    <w:p w14:paraId="11CA75E2" w14:textId="77777777" w:rsidR="00797FB0" w:rsidRPr="00C07237" w:rsidRDefault="00797FB0" w:rsidP="00797FB0">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77777777" w:rsidR="00797FB0" w:rsidRPr="00C07237" w:rsidRDefault="00797FB0" w:rsidP="002F1D7E">
            <w:pPr>
              <w:widowControl w:val="0"/>
            </w:pPr>
          </w:p>
        </w:tc>
        <w:tc>
          <w:tcPr>
            <w:tcW w:w="6508" w:type="dxa"/>
          </w:tcPr>
          <w:p w14:paraId="66F3C362" w14:textId="77777777" w:rsidR="00797FB0" w:rsidRPr="00C07237" w:rsidRDefault="00797FB0" w:rsidP="002F1D7E">
            <w:pPr>
              <w:widowControl w:val="0"/>
            </w:pP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77777777" w:rsidR="00797FB0" w:rsidRPr="00C07237" w:rsidRDefault="00797FB0" w:rsidP="002F1D7E">
            <w:pPr>
              <w:widowControl w:val="0"/>
            </w:pPr>
          </w:p>
        </w:tc>
        <w:tc>
          <w:tcPr>
            <w:tcW w:w="6508" w:type="dxa"/>
          </w:tcPr>
          <w:p w14:paraId="5D2F8BE8" w14:textId="77777777" w:rsidR="00797FB0" w:rsidRPr="00C07237" w:rsidRDefault="00797FB0" w:rsidP="002F1D7E">
            <w:pPr>
              <w:widowControl w:val="0"/>
            </w:pPr>
          </w:p>
        </w:tc>
        <w:tc>
          <w:tcPr>
            <w:tcW w:w="2452" w:type="dxa"/>
          </w:tcPr>
          <w:p w14:paraId="0417352D" w14:textId="77777777" w:rsidR="00797FB0" w:rsidRPr="00C07237" w:rsidRDefault="00797FB0" w:rsidP="002F1D7E">
            <w:pPr>
              <w:widowControl w:val="0"/>
            </w:pPr>
          </w:p>
        </w:tc>
      </w:tr>
    </w:tbl>
    <w:p w14:paraId="00465B73" w14:textId="77777777" w:rsidR="009B7782" w:rsidRDefault="009B7782" w:rsidP="00797FB0">
      <w:pPr>
        <w:widowControl w:val="0"/>
        <w:ind w:right="-108" w:firstLine="720"/>
        <w:jc w:val="both"/>
      </w:pPr>
    </w:p>
    <w:p w14:paraId="109E964C" w14:textId="3FCF76A7" w:rsidR="00797FB0" w:rsidRPr="00616B49" w:rsidRDefault="00797FB0" w:rsidP="00797FB0">
      <w:pPr>
        <w:widowControl w:val="0"/>
        <w:ind w:right="-108" w:firstLine="720"/>
        <w:jc w:val="both"/>
        <w:rPr>
          <w:b/>
        </w:rPr>
      </w:pPr>
      <w:r w:rsidRPr="00616B49">
        <w:t>Pasiūlymas galioja iki</w:t>
      </w:r>
      <w:r w:rsidRPr="00616B49">
        <w:rPr>
          <w:b/>
        </w:rPr>
        <w:t xml:space="preserve"> </w:t>
      </w:r>
      <w:r w:rsidR="009F71B4">
        <w:rPr>
          <w:b/>
        </w:rPr>
        <w:t>p</w:t>
      </w:r>
      <w:r w:rsidRPr="00616B49">
        <w:rPr>
          <w:b/>
        </w:rPr>
        <w:t xml:space="preserve">erkančiosios organizacijos </w:t>
      </w:r>
      <w:r w:rsidR="00E1536C">
        <w:rPr>
          <w:b/>
        </w:rPr>
        <w:t xml:space="preserve">pirkimo dokumentuose </w:t>
      </w:r>
      <w:r w:rsidRPr="00616B49">
        <w:rPr>
          <w:b/>
        </w:rPr>
        <w:t>nustatyto termino.</w:t>
      </w:r>
    </w:p>
    <w:p w14:paraId="3418BA9D" w14:textId="77777777" w:rsidR="00E1536C" w:rsidRDefault="00E1536C" w:rsidP="00797FB0">
      <w:pPr>
        <w:widowControl w:val="0"/>
        <w:ind w:firstLine="709"/>
        <w:jc w:val="both"/>
      </w:pPr>
    </w:p>
    <w:p w14:paraId="4CA649F1" w14:textId="77777777" w:rsidR="00E1536C" w:rsidRDefault="00E1536C"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3D89" w14:textId="77777777" w:rsidR="002B5A78" w:rsidRDefault="002B5A78" w:rsidP="001224C3">
      <w:r>
        <w:separator/>
      </w:r>
    </w:p>
  </w:endnote>
  <w:endnote w:type="continuationSeparator" w:id="0">
    <w:p w14:paraId="710780E3" w14:textId="77777777" w:rsidR="002B5A78" w:rsidRDefault="002B5A78"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49D8" w14:textId="77777777" w:rsidR="002B5A78" w:rsidRDefault="002B5A78" w:rsidP="001224C3">
      <w:r>
        <w:separator/>
      </w:r>
    </w:p>
  </w:footnote>
  <w:footnote w:type="continuationSeparator" w:id="0">
    <w:p w14:paraId="079B389A" w14:textId="77777777" w:rsidR="002B5A78" w:rsidRDefault="002B5A78"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7559"/>
      <w:docPartObj>
        <w:docPartGallery w:val="Page Numbers (Top of Page)"/>
        <w:docPartUnique/>
      </w:docPartObj>
    </w:sdtPr>
    <w:sdtContent>
      <w:p w14:paraId="7FD0C61D" w14:textId="132709E0" w:rsidR="001224C3" w:rsidRDefault="001224C3">
        <w:pPr>
          <w:pStyle w:val="Antrats"/>
          <w:jc w:val="center"/>
        </w:pPr>
        <w:r>
          <w:fldChar w:fldCharType="begin"/>
        </w:r>
        <w:r>
          <w:instrText>PAGE   \* MERGEFORMAT</w:instrText>
        </w:r>
        <w:r>
          <w:fldChar w:fldCharType="separate"/>
        </w:r>
        <w:r w:rsidR="00065DDC">
          <w:rPr>
            <w:noProof/>
          </w:rP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CB"/>
    <w:rsid w:val="00006CD0"/>
    <w:rsid w:val="00065DDC"/>
    <w:rsid w:val="000908FC"/>
    <w:rsid w:val="000B0AD0"/>
    <w:rsid w:val="00113FC0"/>
    <w:rsid w:val="001224C3"/>
    <w:rsid w:val="001379EF"/>
    <w:rsid w:val="00152AA8"/>
    <w:rsid w:val="001918A3"/>
    <w:rsid w:val="001A654D"/>
    <w:rsid w:val="001C6CF4"/>
    <w:rsid w:val="001E07B7"/>
    <w:rsid w:val="0024510B"/>
    <w:rsid w:val="00260A72"/>
    <w:rsid w:val="00261979"/>
    <w:rsid w:val="002A457D"/>
    <w:rsid w:val="002B5A78"/>
    <w:rsid w:val="002E7907"/>
    <w:rsid w:val="00304176"/>
    <w:rsid w:val="003066D9"/>
    <w:rsid w:val="00310BEC"/>
    <w:rsid w:val="00334391"/>
    <w:rsid w:val="00353E8A"/>
    <w:rsid w:val="00370057"/>
    <w:rsid w:val="00397125"/>
    <w:rsid w:val="003B0DCA"/>
    <w:rsid w:val="003B2846"/>
    <w:rsid w:val="003C5F26"/>
    <w:rsid w:val="003C6935"/>
    <w:rsid w:val="003D7F48"/>
    <w:rsid w:val="003E0FA6"/>
    <w:rsid w:val="00407016"/>
    <w:rsid w:val="004323F7"/>
    <w:rsid w:val="0044180A"/>
    <w:rsid w:val="00452B88"/>
    <w:rsid w:val="00460D31"/>
    <w:rsid w:val="00466053"/>
    <w:rsid w:val="00484619"/>
    <w:rsid w:val="00490BB6"/>
    <w:rsid w:val="004B66A9"/>
    <w:rsid w:val="00503058"/>
    <w:rsid w:val="00550D86"/>
    <w:rsid w:val="00553B14"/>
    <w:rsid w:val="00601679"/>
    <w:rsid w:val="00616B92"/>
    <w:rsid w:val="006335ED"/>
    <w:rsid w:val="00695424"/>
    <w:rsid w:val="006A6526"/>
    <w:rsid w:val="006C7965"/>
    <w:rsid w:val="006F1206"/>
    <w:rsid w:val="00715C1D"/>
    <w:rsid w:val="007216A4"/>
    <w:rsid w:val="007221D2"/>
    <w:rsid w:val="00726DAB"/>
    <w:rsid w:val="00797FB0"/>
    <w:rsid w:val="007B2699"/>
    <w:rsid w:val="007C210B"/>
    <w:rsid w:val="007D1E5D"/>
    <w:rsid w:val="007D4787"/>
    <w:rsid w:val="00814C28"/>
    <w:rsid w:val="00816A29"/>
    <w:rsid w:val="00840CBA"/>
    <w:rsid w:val="00841842"/>
    <w:rsid w:val="008671BD"/>
    <w:rsid w:val="00876798"/>
    <w:rsid w:val="0089209B"/>
    <w:rsid w:val="008A62D9"/>
    <w:rsid w:val="008B759A"/>
    <w:rsid w:val="008C11A8"/>
    <w:rsid w:val="008D24A1"/>
    <w:rsid w:val="008F72CC"/>
    <w:rsid w:val="00902127"/>
    <w:rsid w:val="00907436"/>
    <w:rsid w:val="00912EF9"/>
    <w:rsid w:val="00920B98"/>
    <w:rsid w:val="009272CB"/>
    <w:rsid w:val="009B6574"/>
    <w:rsid w:val="009B7782"/>
    <w:rsid w:val="009E55A7"/>
    <w:rsid w:val="009F3A21"/>
    <w:rsid w:val="009F71B4"/>
    <w:rsid w:val="00A059F4"/>
    <w:rsid w:val="00A27183"/>
    <w:rsid w:val="00A44712"/>
    <w:rsid w:val="00A63EF1"/>
    <w:rsid w:val="00A92B62"/>
    <w:rsid w:val="00A95AC4"/>
    <w:rsid w:val="00AB33CE"/>
    <w:rsid w:val="00AC4B9F"/>
    <w:rsid w:val="00AE391D"/>
    <w:rsid w:val="00B06DE3"/>
    <w:rsid w:val="00B2198E"/>
    <w:rsid w:val="00B60127"/>
    <w:rsid w:val="00B928F1"/>
    <w:rsid w:val="00B941E4"/>
    <w:rsid w:val="00BA4179"/>
    <w:rsid w:val="00BB44FC"/>
    <w:rsid w:val="00BF0DB6"/>
    <w:rsid w:val="00C24126"/>
    <w:rsid w:val="00C412FB"/>
    <w:rsid w:val="00C50779"/>
    <w:rsid w:val="00C57B26"/>
    <w:rsid w:val="00C746D0"/>
    <w:rsid w:val="00D16BD7"/>
    <w:rsid w:val="00D21F71"/>
    <w:rsid w:val="00D54DCC"/>
    <w:rsid w:val="00D81519"/>
    <w:rsid w:val="00D82B09"/>
    <w:rsid w:val="00E06FDE"/>
    <w:rsid w:val="00E1536C"/>
    <w:rsid w:val="00E23655"/>
    <w:rsid w:val="00E23F75"/>
    <w:rsid w:val="00E54BE7"/>
    <w:rsid w:val="00E7504F"/>
    <w:rsid w:val="00EC64B0"/>
    <w:rsid w:val="00ED2786"/>
    <w:rsid w:val="00EF24F8"/>
    <w:rsid w:val="00F1785B"/>
    <w:rsid w:val="00F216B9"/>
    <w:rsid w:val="00F3621F"/>
    <w:rsid w:val="00F974B3"/>
    <w:rsid w:val="00FA4C48"/>
    <w:rsid w:val="00FC6723"/>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 w:type="paragraph" w:customStyle="1" w:styleId="Tekstas">
    <w:name w:val="Tekstas"/>
    <w:basedOn w:val="prastasis"/>
    <w:qFormat/>
    <w:rsid w:val="001C6CF4"/>
    <w:pPr>
      <w:ind w:firstLine="720"/>
      <w:jc w:val="both"/>
    </w:pPr>
    <w:rPr>
      <w:rFonts w:eastAsia="Calibri"/>
    </w:rPr>
  </w:style>
  <w:style w:type="table" w:styleId="Lentelstinklelis">
    <w:name w:val="Table Grid"/>
    <w:basedOn w:val="prastojilentel"/>
    <w:uiPriority w:val="59"/>
    <w:rsid w:val="001C6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827D-5395-4995-B690-E1AC8FA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782</Words>
  <Characters>4460</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Danguolė Šlegerienė</cp:lastModifiedBy>
  <cp:revision>21</cp:revision>
  <cp:lastPrinted>2025-12-22T07:20:00Z</cp:lastPrinted>
  <dcterms:created xsi:type="dcterms:W3CDTF">2025-01-28T07:58:00Z</dcterms:created>
  <dcterms:modified xsi:type="dcterms:W3CDTF">2026-04-16T14:03:00Z</dcterms:modified>
</cp:coreProperties>
</file>