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597B"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r w:rsidRPr="009F0AB8">
        <w:rPr>
          <w:rFonts w:ascii="Times New Roman" w:eastAsia="Times New Roman" w:hAnsi="Times New Roman" w:cs="Times New Roman"/>
          <w:b/>
          <w:bCs/>
          <w:sz w:val="24"/>
          <w:szCs w:val="24"/>
          <w:lang w:eastAsia="lt-LT"/>
        </w:rPr>
        <w:t xml:space="preserve">KVIETIMAS Į RINKOS KONSULTACIJĄ </w:t>
      </w:r>
    </w:p>
    <w:p w14:paraId="4E05902F"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p>
    <w:p w14:paraId="4679465F" w14:textId="579E1C20" w:rsidR="00DD4374" w:rsidRPr="006C3204" w:rsidRDefault="00C84E95" w:rsidP="006C3204">
      <w:pPr>
        <w:pStyle w:val="ListParagraph"/>
        <w:jc w:val="center"/>
        <w:rPr>
          <w:rFonts w:ascii="Times New Roman" w:eastAsia="Times New Roman" w:hAnsi="Times New Roman" w:cs="Times New Roman"/>
          <w:b/>
          <w:bCs/>
          <w:sz w:val="24"/>
          <w:szCs w:val="24"/>
          <w:lang w:eastAsia="lt-LT"/>
        </w:rPr>
      </w:pPr>
      <w:r w:rsidRPr="006C3204">
        <w:rPr>
          <w:rFonts w:ascii="Times New Roman" w:eastAsia="Times New Roman" w:hAnsi="Times New Roman" w:cs="Times New Roman"/>
          <w:b/>
          <w:bCs/>
          <w:sz w:val="24"/>
          <w:szCs w:val="24"/>
          <w:lang w:eastAsia="lt-LT"/>
        </w:rPr>
        <w:t xml:space="preserve">DĖL </w:t>
      </w:r>
      <w:r w:rsidR="002B7AE3" w:rsidRPr="006C3204">
        <w:rPr>
          <w:rFonts w:ascii="Times New Roman" w:hAnsi="Times New Roman"/>
          <w:b/>
          <w:bCs/>
          <w:sz w:val="24"/>
          <w:szCs w:val="24"/>
        </w:rPr>
        <w:t>RAINIŲ ŽUDYNIŲ VIETOS IR KOPLYČIOS KOMPLEKSO KANČIOS KOPLYČIOS (21881),</w:t>
      </w:r>
      <w:r w:rsidR="002B7AE3" w:rsidRPr="006C3204">
        <w:rPr>
          <w:rFonts w:ascii="Times New Roman" w:hAnsi="Times New Roman"/>
          <w:b/>
          <w:bCs/>
          <w:color w:val="000000" w:themeColor="text1"/>
          <w:sz w:val="24"/>
          <w:szCs w:val="24"/>
        </w:rPr>
        <w:t xml:space="preserve"> </w:t>
      </w:r>
      <w:r w:rsidR="002B7AE3" w:rsidRPr="006C3204">
        <w:rPr>
          <w:rFonts w:ascii="Times New Roman" w:hAnsi="Times New Roman"/>
          <w:b/>
          <w:bCs/>
          <w:sz w:val="24"/>
          <w:szCs w:val="24"/>
        </w:rPr>
        <w:t>TELŠIŲ RAJONO SAV., VIEŠVĖNŲ SEN., RAINIŲ K., TELŠIŲ G. 1, VIDAUS PATALPŲ (</w:t>
      </w:r>
      <w:r w:rsidR="00757CAC" w:rsidRPr="00757CAC">
        <w:rPr>
          <w:rFonts w:ascii="Times New Roman" w:hAnsi="Times New Roman"/>
          <w:b/>
          <w:bCs/>
          <w:sz w:val="24"/>
          <w:szCs w:val="24"/>
        </w:rPr>
        <w:t>A. K</w:t>
      </w:r>
      <w:r w:rsidR="00757CAC">
        <w:rPr>
          <w:rFonts w:ascii="Times New Roman" w:hAnsi="Times New Roman"/>
          <w:b/>
          <w:bCs/>
          <w:sz w:val="24"/>
          <w:szCs w:val="24"/>
        </w:rPr>
        <w:t>MIELIAUSKO SKLIAUTŲ FRESKŲ PROGRAMA)</w:t>
      </w:r>
      <w:r w:rsidR="00757CAC" w:rsidRPr="00757CAC">
        <w:rPr>
          <w:rFonts w:ascii="Times New Roman" w:hAnsi="Times New Roman"/>
          <w:b/>
          <w:bCs/>
          <w:sz w:val="24"/>
          <w:szCs w:val="24"/>
        </w:rPr>
        <w:t xml:space="preserve"> </w:t>
      </w:r>
      <w:r w:rsidR="002B7AE3" w:rsidRPr="006C3204">
        <w:rPr>
          <w:rFonts w:ascii="Times New Roman" w:hAnsi="Times New Roman"/>
          <w:b/>
          <w:bCs/>
          <w:sz w:val="24"/>
          <w:szCs w:val="24"/>
        </w:rPr>
        <w:t>KONSERVAVIMO, RESTAURAVIMO DARB</w:t>
      </w:r>
      <w:r w:rsidR="006C3204" w:rsidRPr="006C3204">
        <w:rPr>
          <w:rFonts w:ascii="Times New Roman" w:hAnsi="Times New Roman"/>
          <w:b/>
          <w:bCs/>
          <w:sz w:val="24"/>
          <w:szCs w:val="24"/>
        </w:rPr>
        <w:t xml:space="preserve">Ų </w:t>
      </w:r>
      <w:r w:rsidRPr="006C3204">
        <w:rPr>
          <w:rFonts w:ascii="Times New Roman" w:eastAsia="Times New Roman" w:hAnsi="Times New Roman" w:cs="Times New Roman"/>
          <w:b/>
          <w:bCs/>
          <w:sz w:val="24"/>
          <w:szCs w:val="24"/>
          <w:lang w:eastAsia="lt-LT"/>
        </w:rPr>
        <w:t xml:space="preserve">ĮSIGIJIMO </w:t>
      </w:r>
    </w:p>
    <w:p w14:paraId="4C4D01BC" w14:textId="77777777" w:rsidR="006C3204" w:rsidRPr="006C3204" w:rsidRDefault="006C3204" w:rsidP="006C3204">
      <w:pPr>
        <w:pStyle w:val="ListParagraph"/>
        <w:jc w:val="center"/>
        <w:rPr>
          <w:rFonts w:ascii="Times New Roman" w:hAnsi="Times New Roman"/>
          <w:b/>
          <w:bCs/>
        </w:rPr>
      </w:pPr>
    </w:p>
    <w:tbl>
      <w:tblPr>
        <w:tblStyle w:val="TableGrid"/>
        <w:tblW w:w="9923" w:type="dxa"/>
        <w:tblInd w:w="-147" w:type="dxa"/>
        <w:tblLook w:val="04A0" w:firstRow="1" w:lastRow="0" w:firstColumn="1" w:lastColumn="0" w:noHBand="0" w:noVBand="1"/>
      </w:tblPr>
      <w:tblGrid>
        <w:gridCol w:w="562"/>
        <w:gridCol w:w="2699"/>
        <w:gridCol w:w="6662"/>
      </w:tblGrid>
      <w:tr w:rsidR="00DD4374" w:rsidRPr="009F0AB8" w14:paraId="589D2B15" w14:textId="77777777" w:rsidTr="00C227A4">
        <w:tc>
          <w:tcPr>
            <w:tcW w:w="562" w:type="dxa"/>
            <w:tcBorders>
              <w:top w:val="single" w:sz="4" w:space="0" w:color="auto"/>
              <w:left w:val="single" w:sz="4" w:space="0" w:color="auto"/>
              <w:bottom w:val="single" w:sz="4" w:space="0" w:color="auto"/>
              <w:right w:val="single" w:sz="4" w:space="0" w:color="auto"/>
            </w:tcBorders>
          </w:tcPr>
          <w:p w14:paraId="65FFF24A" w14:textId="77777777" w:rsidR="00DD4374" w:rsidRPr="009F0AB8"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26FEDD7F"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Perkančioji organizacija</w:t>
            </w:r>
          </w:p>
        </w:tc>
        <w:tc>
          <w:tcPr>
            <w:tcW w:w="6662" w:type="dxa"/>
            <w:tcBorders>
              <w:top w:val="single" w:sz="4" w:space="0" w:color="auto"/>
              <w:left w:val="single" w:sz="4" w:space="0" w:color="auto"/>
              <w:bottom w:val="single" w:sz="4" w:space="0" w:color="auto"/>
              <w:right w:val="single" w:sz="4" w:space="0" w:color="auto"/>
            </w:tcBorders>
            <w:hideMark/>
          </w:tcPr>
          <w:p w14:paraId="1A841819" w14:textId="33B913DA" w:rsidR="00DD4374" w:rsidRPr="009F0AB8" w:rsidRDefault="00DD4374" w:rsidP="008E0927">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eastAsia="Times New Roman" w:hAnsi="Times New Roman" w:cs="Times New Roman"/>
                <w:sz w:val="24"/>
                <w:szCs w:val="24"/>
                <w:lang w:val="lt-LT" w:eastAsia="lt-LT"/>
              </w:rPr>
              <w:t>Kultūros infrastruktūros centras (kodas 110051791), Šnipiškių g. 3, LT–09309, Vilnius (toliau – Perkančioji organizacija)</w:t>
            </w:r>
            <w:r w:rsidR="00BA315B">
              <w:rPr>
                <w:rFonts w:ascii="Times New Roman" w:eastAsia="Times New Roman" w:hAnsi="Times New Roman" w:cs="Times New Roman"/>
                <w:sz w:val="24"/>
                <w:szCs w:val="24"/>
                <w:lang w:val="lt-LT" w:eastAsia="lt-LT"/>
              </w:rPr>
              <w:t>.</w:t>
            </w:r>
          </w:p>
        </w:tc>
      </w:tr>
      <w:tr w:rsidR="00DD4374" w:rsidRPr="009F0AB8" w14:paraId="64897A07" w14:textId="77777777" w:rsidTr="00C227A4">
        <w:tc>
          <w:tcPr>
            <w:tcW w:w="562" w:type="dxa"/>
            <w:tcBorders>
              <w:top w:val="single" w:sz="4" w:space="0" w:color="auto"/>
              <w:left w:val="single" w:sz="4" w:space="0" w:color="auto"/>
              <w:bottom w:val="single" w:sz="4" w:space="0" w:color="auto"/>
              <w:right w:val="single" w:sz="4" w:space="0" w:color="auto"/>
            </w:tcBorders>
          </w:tcPr>
          <w:p w14:paraId="208AA0B8" w14:textId="77777777" w:rsidR="00DD4374" w:rsidRPr="009F0AB8"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01446F64"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Kalba</w:t>
            </w:r>
          </w:p>
        </w:tc>
        <w:tc>
          <w:tcPr>
            <w:tcW w:w="6662" w:type="dxa"/>
            <w:tcBorders>
              <w:top w:val="single" w:sz="4" w:space="0" w:color="auto"/>
              <w:left w:val="single" w:sz="4" w:space="0" w:color="auto"/>
              <w:bottom w:val="single" w:sz="4" w:space="0" w:color="auto"/>
              <w:right w:val="single" w:sz="4" w:space="0" w:color="auto"/>
            </w:tcBorders>
            <w:hideMark/>
          </w:tcPr>
          <w:p w14:paraId="3971F9D0" w14:textId="5E3B4E49" w:rsidR="00DD4374" w:rsidRPr="009F0AB8" w:rsidRDefault="00DD4374" w:rsidP="008E0927">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Lietuvių kalba</w:t>
            </w:r>
            <w:r w:rsidR="00BA315B">
              <w:rPr>
                <w:rFonts w:ascii="Times New Roman" w:eastAsia="Times New Roman" w:hAnsi="Times New Roman" w:cs="Times New Roman"/>
                <w:sz w:val="24"/>
                <w:szCs w:val="24"/>
                <w:lang w:val="lt-LT" w:eastAsia="lt-LT"/>
              </w:rPr>
              <w:t>.</w:t>
            </w:r>
          </w:p>
        </w:tc>
      </w:tr>
      <w:tr w:rsidR="00DD4374" w:rsidRPr="009F0AB8" w14:paraId="2B7DFECF" w14:textId="77777777" w:rsidTr="00C227A4">
        <w:tc>
          <w:tcPr>
            <w:tcW w:w="562" w:type="dxa"/>
            <w:tcBorders>
              <w:top w:val="single" w:sz="4" w:space="0" w:color="auto"/>
              <w:left w:val="single" w:sz="4" w:space="0" w:color="auto"/>
              <w:bottom w:val="single" w:sz="4" w:space="0" w:color="auto"/>
              <w:right w:val="single" w:sz="4" w:space="0" w:color="auto"/>
            </w:tcBorders>
          </w:tcPr>
          <w:p w14:paraId="23740F19" w14:textId="77777777" w:rsidR="00DD4374" w:rsidRPr="009F0AB8"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6740135" w14:textId="47A981BD" w:rsidR="00DD4374" w:rsidRPr="00CF6B55" w:rsidRDefault="00DD4374" w:rsidP="008E0927">
            <w:pPr>
              <w:spacing w:line="240" w:lineRule="auto"/>
              <w:rPr>
                <w:rFonts w:ascii="Times New Roman" w:hAnsi="Times New Roman" w:cs="Times New Roman"/>
                <w:b/>
                <w:bCs/>
                <w:sz w:val="24"/>
                <w:szCs w:val="24"/>
                <w:lang w:val="lt-LT"/>
              </w:rPr>
            </w:pPr>
            <w:r w:rsidRPr="00CF6B55">
              <w:rPr>
                <w:rFonts w:ascii="Times New Roman" w:hAnsi="Times New Roman" w:cs="Times New Roman"/>
                <w:b/>
                <w:bCs/>
                <w:sz w:val="24"/>
                <w:szCs w:val="24"/>
                <w:lang w:val="lt-LT"/>
              </w:rPr>
              <w:t>Pirkimo objektas</w:t>
            </w:r>
          </w:p>
        </w:tc>
        <w:tc>
          <w:tcPr>
            <w:tcW w:w="6662" w:type="dxa"/>
            <w:tcBorders>
              <w:top w:val="single" w:sz="4" w:space="0" w:color="auto"/>
              <w:left w:val="single" w:sz="4" w:space="0" w:color="auto"/>
              <w:bottom w:val="single" w:sz="4" w:space="0" w:color="auto"/>
              <w:right w:val="single" w:sz="4" w:space="0" w:color="auto"/>
            </w:tcBorders>
          </w:tcPr>
          <w:p w14:paraId="1B5F20E7" w14:textId="68B558EF" w:rsidR="00DD4374" w:rsidRPr="00CF6B55" w:rsidRDefault="009B0340" w:rsidP="004B29DF">
            <w:pPr>
              <w:tabs>
                <w:tab w:val="left" w:pos="605"/>
              </w:tabs>
              <w:spacing w:line="240" w:lineRule="auto"/>
              <w:ind w:firstLine="325"/>
              <w:jc w:val="both"/>
              <w:rPr>
                <w:rFonts w:ascii="Times New Roman" w:eastAsia="Times New Roman" w:hAnsi="Times New Roman" w:cs="Times New Roman"/>
                <w:sz w:val="24"/>
                <w:szCs w:val="24"/>
                <w:lang w:val="lt-LT" w:eastAsia="lt-LT"/>
              </w:rPr>
            </w:pPr>
            <w:r w:rsidRPr="009B0340">
              <w:rPr>
                <w:rFonts w:ascii="Times New Roman" w:hAnsi="Times New Roman" w:cs="Times New Roman"/>
                <w:sz w:val="24"/>
                <w:szCs w:val="24"/>
                <w:lang w:val="lt-LT"/>
              </w:rPr>
              <w:t>Rainių žudynių vietos ir koplyčios komplekso Kančios koplyčios (21881),</w:t>
            </w:r>
            <w:r w:rsidRPr="009B0340">
              <w:rPr>
                <w:rFonts w:ascii="Times New Roman" w:hAnsi="Times New Roman" w:cs="Times New Roman"/>
                <w:color w:val="000000" w:themeColor="text1"/>
                <w:sz w:val="24"/>
                <w:szCs w:val="24"/>
                <w:lang w:val="lt-LT"/>
              </w:rPr>
              <w:t xml:space="preserve"> </w:t>
            </w:r>
            <w:r w:rsidRPr="009B0340">
              <w:rPr>
                <w:rFonts w:ascii="Times New Roman" w:hAnsi="Times New Roman" w:cs="Times New Roman"/>
                <w:sz w:val="24"/>
                <w:szCs w:val="24"/>
                <w:lang w:val="lt-LT"/>
              </w:rPr>
              <w:t>Telšių rajono sav., Viešvėnų sen., Rainių k., Telšių g. 1, vidaus patalpų (</w:t>
            </w:r>
            <w:r w:rsidR="00757CAC" w:rsidRPr="00757CAC">
              <w:rPr>
                <w:rFonts w:ascii="Times New Roman" w:hAnsi="Times New Roman" w:cs="Times New Roman"/>
                <w:sz w:val="24"/>
                <w:szCs w:val="24"/>
                <w:lang w:val="lt-LT"/>
              </w:rPr>
              <w:t>A. Kmieliausko skliautų freskų</w:t>
            </w:r>
            <w:r w:rsidR="00757CAC">
              <w:rPr>
                <w:rFonts w:ascii="Times New Roman" w:hAnsi="Times New Roman" w:cs="Times New Roman"/>
                <w:sz w:val="24"/>
                <w:szCs w:val="24"/>
                <w:lang w:val="lt-LT"/>
              </w:rPr>
              <w:t xml:space="preserve"> programa)</w:t>
            </w:r>
            <w:r w:rsidR="00757CAC" w:rsidRPr="00757CAC">
              <w:rPr>
                <w:rFonts w:ascii="Times New Roman" w:hAnsi="Times New Roman" w:cs="Times New Roman"/>
                <w:sz w:val="24"/>
                <w:szCs w:val="24"/>
                <w:lang w:val="lt-LT"/>
              </w:rPr>
              <w:t xml:space="preserve"> </w:t>
            </w:r>
            <w:r w:rsidRPr="009B0340">
              <w:rPr>
                <w:rFonts w:ascii="Times New Roman" w:hAnsi="Times New Roman" w:cs="Times New Roman"/>
                <w:sz w:val="24"/>
                <w:szCs w:val="24"/>
                <w:lang w:val="lt-LT"/>
              </w:rPr>
              <w:t>konservavimo, restauravimo darbai</w:t>
            </w:r>
            <w:r w:rsidR="00BA315B">
              <w:rPr>
                <w:rFonts w:ascii="Times New Roman" w:eastAsia="Times New Roman" w:hAnsi="Times New Roman" w:cs="Times New Roman"/>
                <w:sz w:val="24"/>
                <w:szCs w:val="24"/>
                <w:lang w:val="lt-LT" w:eastAsia="lt-LT"/>
              </w:rPr>
              <w:t>.</w:t>
            </w:r>
          </w:p>
        </w:tc>
      </w:tr>
      <w:tr w:rsidR="00DD4374" w:rsidRPr="009F0AB8" w14:paraId="70C75A4E" w14:textId="77777777" w:rsidTr="00C227A4">
        <w:tc>
          <w:tcPr>
            <w:tcW w:w="562" w:type="dxa"/>
            <w:tcBorders>
              <w:top w:val="single" w:sz="4" w:space="0" w:color="auto"/>
              <w:left w:val="single" w:sz="4" w:space="0" w:color="auto"/>
              <w:bottom w:val="single" w:sz="4" w:space="0" w:color="auto"/>
              <w:right w:val="single" w:sz="4" w:space="0" w:color="auto"/>
            </w:tcBorders>
          </w:tcPr>
          <w:p w14:paraId="568F15B7" w14:textId="77777777" w:rsidR="00DD4374" w:rsidRPr="00CA49FD"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A40EE23" w14:textId="4846CDF7"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paskirtis</w:t>
            </w:r>
          </w:p>
        </w:tc>
        <w:tc>
          <w:tcPr>
            <w:tcW w:w="6662" w:type="dxa"/>
            <w:tcBorders>
              <w:top w:val="single" w:sz="4" w:space="0" w:color="auto"/>
              <w:left w:val="single" w:sz="4" w:space="0" w:color="auto"/>
              <w:bottom w:val="single" w:sz="4" w:space="0" w:color="auto"/>
              <w:right w:val="single" w:sz="4" w:space="0" w:color="auto"/>
            </w:tcBorders>
          </w:tcPr>
          <w:p w14:paraId="21EBCF07"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Perkančioji organizacija rinkos konsultacijos metu siekia:</w:t>
            </w:r>
          </w:p>
          <w:p w14:paraId="6E7205F9" w14:textId="77777777" w:rsidR="00DD4374" w:rsidRPr="009F0AB8" w:rsidRDefault="00DD4374" w:rsidP="00DD4374">
            <w:pPr>
              <w:pStyle w:val="ListParagraph"/>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Tinkamai pasirengti pirkimui;</w:t>
            </w:r>
          </w:p>
          <w:p w14:paraId="275C2346" w14:textId="77777777" w:rsidR="00DD4374" w:rsidRPr="009F0AB8" w:rsidRDefault="00DD4374" w:rsidP="00DD4374">
            <w:pPr>
              <w:pStyle w:val="ListParagraph"/>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Parengti pirkimo dokumentus, užtikrinančius sąžiningą konkurenciją;</w:t>
            </w:r>
          </w:p>
          <w:p w14:paraId="14C1EF67" w14:textId="77777777" w:rsidR="00DD4374" w:rsidRPr="009F0AB8" w:rsidRDefault="00DD4374" w:rsidP="00DD4374">
            <w:pPr>
              <w:pStyle w:val="ListParagraph"/>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Supažindinti rinkos dalyvius su planuojamu pirkimu;</w:t>
            </w:r>
          </w:p>
          <w:p w14:paraId="37FC9AB1" w14:textId="6F09F405" w:rsidR="00DD4374" w:rsidRPr="009F0AB8" w:rsidRDefault="00DD4374"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Sudaryti sąlygas rinkos dalyviams ir kitiems suinteresuotiems asmenims pateikti pastabas, pasiūlymus, klausimus, rekomendacijas (toliau – įžvalgos).</w:t>
            </w:r>
          </w:p>
        </w:tc>
      </w:tr>
      <w:tr w:rsidR="00DD4374" w:rsidRPr="009F0AB8" w14:paraId="5C1F0346" w14:textId="77777777" w:rsidTr="00C227A4">
        <w:tc>
          <w:tcPr>
            <w:tcW w:w="562" w:type="dxa"/>
            <w:tcBorders>
              <w:top w:val="single" w:sz="4" w:space="0" w:color="auto"/>
              <w:left w:val="single" w:sz="4" w:space="0" w:color="auto"/>
              <w:bottom w:val="single" w:sz="4" w:space="0" w:color="auto"/>
              <w:right w:val="single" w:sz="4" w:space="0" w:color="auto"/>
            </w:tcBorders>
          </w:tcPr>
          <w:p w14:paraId="7ACA8916" w14:textId="77777777" w:rsidR="00DD4374" w:rsidRPr="00CA49FD"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6FA008F" w14:textId="760D46E9"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objektas</w:t>
            </w:r>
          </w:p>
        </w:tc>
        <w:tc>
          <w:tcPr>
            <w:tcW w:w="6662" w:type="dxa"/>
            <w:tcBorders>
              <w:top w:val="single" w:sz="4" w:space="0" w:color="auto"/>
              <w:left w:val="single" w:sz="4" w:space="0" w:color="auto"/>
              <w:bottom w:val="single" w:sz="4" w:space="0" w:color="auto"/>
              <w:right w:val="single" w:sz="4" w:space="0" w:color="auto"/>
            </w:tcBorders>
          </w:tcPr>
          <w:p w14:paraId="14D5FE59"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 xml:space="preserve">Pirkimo sąlygų </w:t>
            </w:r>
            <w:r w:rsidRPr="009F0AB8">
              <w:rPr>
                <w:rFonts w:ascii="Times New Roman" w:hAnsi="Times New Roman" w:cs="Times New Roman"/>
                <w:iCs/>
                <w:sz w:val="24"/>
                <w:szCs w:val="24"/>
                <w:lang w:val="lt-LT"/>
              </w:rPr>
              <w:t xml:space="preserve">esminių </w:t>
            </w:r>
            <w:r w:rsidRPr="009F0AB8">
              <w:rPr>
                <w:rFonts w:ascii="Times New Roman" w:hAnsi="Times New Roman" w:cs="Times New Roman"/>
                <w:sz w:val="24"/>
                <w:szCs w:val="24"/>
                <w:lang w:val="lt-LT"/>
              </w:rPr>
              <w:t>nuostatų projektas. Konsultacijos dalyviai prašomi susipažinti su šia informacija, ypač atkreipiant dėmesį į:</w:t>
            </w:r>
          </w:p>
          <w:p w14:paraId="708B6B74" w14:textId="15EDE114" w:rsidR="00DD4374" w:rsidRPr="009F0AB8" w:rsidRDefault="00DD4374" w:rsidP="00DD4374">
            <w:pPr>
              <w:pStyle w:val="ListParagraph"/>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Technine dokumentacija;</w:t>
            </w:r>
          </w:p>
          <w:p w14:paraId="2FA63A27" w14:textId="42F53C95" w:rsidR="00DD4374" w:rsidRPr="009F0AB8" w:rsidRDefault="00DD4374" w:rsidP="00DD4374">
            <w:pPr>
              <w:pStyle w:val="ListParagraph"/>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Kvalifikaciniais reikalavimais tiekėjams, pasiūlymų vertinimo kriterijais;</w:t>
            </w:r>
          </w:p>
          <w:p w14:paraId="1711AB22" w14:textId="7ABE53F1" w:rsidR="00DD4374" w:rsidRPr="009F0AB8" w:rsidRDefault="00DD4374" w:rsidP="00DD4374">
            <w:pPr>
              <w:pStyle w:val="ListParagraph"/>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Pirkimo sutarties sąlygomis.</w:t>
            </w:r>
          </w:p>
          <w:p w14:paraId="7FF4599E" w14:textId="1BDEFD56"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Teikiant įžvalgas prašome nurodyti dokumentų projektų tikslią vietą, pateikti savo pagrindimą, argumentus dėl teikiamos informacijos.</w:t>
            </w:r>
          </w:p>
        </w:tc>
      </w:tr>
      <w:tr w:rsidR="00DD4374" w:rsidRPr="009F0AB8" w14:paraId="5502BBF3" w14:textId="77777777" w:rsidTr="00C227A4">
        <w:tc>
          <w:tcPr>
            <w:tcW w:w="562" w:type="dxa"/>
            <w:tcBorders>
              <w:top w:val="single" w:sz="4" w:space="0" w:color="auto"/>
              <w:left w:val="single" w:sz="4" w:space="0" w:color="auto"/>
              <w:bottom w:val="single" w:sz="4" w:space="0" w:color="auto"/>
              <w:right w:val="single" w:sz="4" w:space="0" w:color="auto"/>
            </w:tcBorders>
          </w:tcPr>
          <w:p w14:paraId="481FD241" w14:textId="77777777" w:rsidR="00DD4374" w:rsidRPr="00CA49FD"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7D1DCA9" w14:textId="22052A22"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color w:val="000000" w:themeColor="text1"/>
                <w:sz w:val="24"/>
                <w:szCs w:val="24"/>
                <w:lang w:val="lt-LT"/>
              </w:rPr>
              <w:t>Rinkos konsultacijos terminas</w:t>
            </w:r>
          </w:p>
        </w:tc>
        <w:tc>
          <w:tcPr>
            <w:tcW w:w="6662" w:type="dxa"/>
            <w:tcBorders>
              <w:top w:val="single" w:sz="4" w:space="0" w:color="auto"/>
              <w:left w:val="single" w:sz="4" w:space="0" w:color="auto"/>
              <w:bottom w:val="single" w:sz="4" w:space="0" w:color="auto"/>
              <w:right w:val="single" w:sz="4" w:space="0" w:color="auto"/>
            </w:tcBorders>
          </w:tcPr>
          <w:p w14:paraId="628B2DCD" w14:textId="488052CB"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lang w:val="lt-LT"/>
              </w:rPr>
            </w:pPr>
            <w:r w:rsidRPr="009F0AB8">
              <w:rPr>
                <w:rFonts w:ascii="Times New Roman" w:hAnsi="Times New Roman" w:cs="Times New Roman"/>
                <w:b/>
                <w:bCs/>
                <w:color w:val="000000" w:themeColor="text1"/>
                <w:sz w:val="24"/>
                <w:szCs w:val="24"/>
                <w:lang w:val="lt-LT"/>
              </w:rPr>
              <w:t>Iki 202</w:t>
            </w:r>
            <w:r w:rsidR="004A1E02">
              <w:rPr>
                <w:rFonts w:ascii="Times New Roman" w:hAnsi="Times New Roman" w:cs="Times New Roman"/>
                <w:b/>
                <w:bCs/>
                <w:color w:val="000000" w:themeColor="text1"/>
                <w:sz w:val="24"/>
                <w:szCs w:val="24"/>
                <w:lang w:val="lt-LT"/>
              </w:rPr>
              <w:t>6</w:t>
            </w:r>
            <w:r w:rsidRPr="009F0AB8">
              <w:rPr>
                <w:rFonts w:ascii="Times New Roman" w:hAnsi="Times New Roman" w:cs="Times New Roman"/>
                <w:b/>
                <w:bCs/>
                <w:color w:val="000000" w:themeColor="text1"/>
                <w:sz w:val="24"/>
                <w:szCs w:val="24"/>
                <w:lang w:val="lt-LT"/>
              </w:rPr>
              <w:t xml:space="preserve"> m. </w:t>
            </w:r>
            <w:r w:rsidR="006B7E81">
              <w:rPr>
                <w:rFonts w:ascii="Times New Roman" w:hAnsi="Times New Roman" w:cs="Times New Roman"/>
                <w:b/>
                <w:bCs/>
                <w:color w:val="000000" w:themeColor="text1"/>
                <w:sz w:val="24"/>
                <w:szCs w:val="24"/>
                <w:lang w:val="lt-LT"/>
              </w:rPr>
              <w:t>gegužės</w:t>
            </w:r>
            <w:r w:rsidR="00CA49FD">
              <w:rPr>
                <w:rFonts w:ascii="Times New Roman" w:hAnsi="Times New Roman" w:cs="Times New Roman"/>
                <w:b/>
                <w:bCs/>
                <w:color w:val="000000" w:themeColor="text1"/>
                <w:sz w:val="24"/>
                <w:szCs w:val="24"/>
                <w:lang w:val="lt-LT"/>
              </w:rPr>
              <w:t xml:space="preserve"> </w:t>
            </w:r>
            <w:r w:rsidR="00B8646B">
              <w:rPr>
                <w:rFonts w:ascii="Times New Roman" w:hAnsi="Times New Roman" w:cs="Times New Roman"/>
                <w:b/>
                <w:bCs/>
                <w:color w:val="000000" w:themeColor="text1"/>
                <w:sz w:val="24"/>
                <w:szCs w:val="24"/>
                <w:lang w:val="lt-LT"/>
              </w:rPr>
              <w:t>12</w:t>
            </w:r>
            <w:r w:rsidRPr="009F0AB8">
              <w:rPr>
                <w:rFonts w:ascii="Times New Roman" w:hAnsi="Times New Roman" w:cs="Times New Roman"/>
                <w:b/>
                <w:bCs/>
                <w:color w:val="000000" w:themeColor="text1"/>
                <w:sz w:val="24"/>
                <w:szCs w:val="24"/>
                <w:lang w:val="lt-LT"/>
              </w:rPr>
              <w:t xml:space="preserve"> d. </w:t>
            </w:r>
            <w:r w:rsidR="009016C1">
              <w:rPr>
                <w:rFonts w:ascii="Times New Roman" w:hAnsi="Times New Roman" w:cs="Times New Roman"/>
                <w:b/>
                <w:bCs/>
                <w:color w:val="000000" w:themeColor="text1"/>
                <w:sz w:val="24"/>
                <w:szCs w:val="24"/>
                <w:lang w:val="lt-LT"/>
              </w:rPr>
              <w:t>9</w:t>
            </w:r>
            <w:r w:rsidRPr="009F0AB8">
              <w:rPr>
                <w:rFonts w:ascii="Times New Roman" w:hAnsi="Times New Roman" w:cs="Times New Roman"/>
                <w:b/>
                <w:bCs/>
                <w:color w:val="000000" w:themeColor="text1"/>
                <w:sz w:val="24"/>
                <w:szCs w:val="24"/>
                <w:lang w:val="lt-LT"/>
              </w:rPr>
              <w:t xml:space="preserve">:00 val. </w:t>
            </w:r>
          </w:p>
          <w:p w14:paraId="190AF918" w14:textId="1068F894"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Klausimai, pastabos, siūlymai, gauti pasibaigus aukščiau nurodytam terminui, gali būti nenagrinėjami.</w:t>
            </w:r>
          </w:p>
        </w:tc>
      </w:tr>
      <w:tr w:rsidR="00DD4374" w:rsidRPr="009F0AB8" w14:paraId="4BA9F84F" w14:textId="77777777" w:rsidTr="00C227A4">
        <w:tc>
          <w:tcPr>
            <w:tcW w:w="562" w:type="dxa"/>
            <w:tcBorders>
              <w:top w:val="single" w:sz="4" w:space="0" w:color="auto"/>
              <w:left w:val="single" w:sz="4" w:space="0" w:color="auto"/>
              <w:bottom w:val="single" w:sz="4" w:space="0" w:color="auto"/>
              <w:right w:val="single" w:sz="4" w:space="0" w:color="auto"/>
            </w:tcBorders>
          </w:tcPr>
          <w:p w14:paraId="3525D087" w14:textId="77777777" w:rsidR="00DD4374" w:rsidRPr="00CA49FD"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6BD91B4" w14:textId="6D5CAA2E" w:rsidR="00DD4374" w:rsidRPr="009F0AB8" w:rsidRDefault="00DD4374" w:rsidP="008E0927">
            <w:pPr>
              <w:spacing w:line="240" w:lineRule="auto"/>
              <w:rPr>
                <w:rFonts w:ascii="Times New Roman" w:hAnsi="Times New Roman" w:cs="Times New Roman"/>
                <w:b/>
                <w:bCs/>
                <w:color w:val="000000" w:themeColor="text1"/>
                <w:sz w:val="24"/>
                <w:szCs w:val="24"/>
              </w:rPr>
            </w:pPr>
            <w:r w:rsidRPr="009F0AB8">
              <w:rPr>
                <w:rFonts w:ascii="Times New Roman" w:hAnsi="Times New Roman" w:cs="Times New Roman"/>
                <w:b/>
                <w:bCs/>
                <w:sz w:val="24"/>
                <w:szCs w:val="24"/>
                <w:lang w:val="lt-LT"/>
              </w:rPr>
              <w:t>Rinkos konsultacijos būdas</w:t>
            </w:r>
          </w:p>
        </w:tc>
        <w:tc>
          <w:tcPr>
            <w:tcW w:w="6662" w:type="dxa"/>
            <w:tcBorders>
              <w:top w:val="single" w:sz="4" w:space="0" w:color="auto"/>
              <w:left w:val="single" w:sz="4" w:space="0" w:color="auto"/>
              <w:bottom w:val="single" w:sz="4" w:space="0" w:color="auto"/>
              <w:right w:val="single" w:sz="4" w:space="0" w:color="auto"/>
            </w:tcBorders>
          </w:tcPr>
          <w:p w14:paraId="318B64E2" w14:textId="27DBEF34"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rPr>
            </w:pPr>
            <w:r w:rsidRPr="009F0AB8">
              <w:rPr>
                <w:rFonts w:ascii="Times New Roman" w:eastAsia="Times New Roman" w:hAnsi="Times New Roman" w:cs="Times New Roman"/>
                <w:sz w:val="24"/>
                <w:szCs w:val="24"/>
                <w:lang w:val="lt-LT" w:eastAsia="lt-LT"/>
              </w:rPr>
              <w:t>Vykdoma Centrinės viešųjų pirkimų informacinės sistemos (toliau – CVP IS)</w:t>
            </w:r>
            <w:r w:rsidR="009F0AB8" w:rsidRPr="009F0AB8">
              <w:rPr>
                <w:rFonts w:ascii="Times New Roman" w:eastAsia="Times New Roman" w:hAnsi="Times New Roman" w:cs="Times New Roman"/>
                <w:sz w:val="24"/>
                <w:szCs w:val="24"/>
                <w:lang w:val="lt-LT" w:eastAsia="lt-LT"/>
              </w:rPr>
              <w:t xml:space="preserve"> priemonėmis</w:t>
            </w:r>
            <w:r w:rsidRPr="009F0AB8">
              <w:rPr>
                <w:rFonts w:ascii="Times New Roman" w:eastAsia="Times New Roman" w:hAnsi="Times New Roman" w:cs="Times New Roman"/>
                <w:sz w:val="24"/>
                <w:szCs w:val="24"/>
                <w:lang w:val="lt-LT" w:eastAsia="lt-LT"/>
              </w:rPr>
              <w:t xml:space="preserve">, o esant poreikiui Perkančioji organizacija </w:t>
            </w:r>
            <w:r w:rsidRPr="009F0AB8">
              <w:rPr>
                <w:rFonts w:ascii="Times New Roman" w:eastAsia="Times New Roman" w:hAnsi="Times New Roman" w:cs="Times New Roman"/>
                <w:bCs/>
                <w:kern w:val="24"/>
                <w:sz w:val="24"/>
                <w:szCs w:val="24"/>
                <w:lang w:val="lt-LT" w:eastAsia="lt-LT"/>
              </w:rPr>
              <w:t>gali rengti susitikimą gyvai / telekonferenciją su rinkos dalyviais</w:t>
            </w:r>
            <w:r w:rsidRPr="009F0AB8">
              <w:rPr>
                <w:rFonts w:ascii="Times New Roman" w:eastAsia="Times New Roman" w:hAnsi="Times New Roman" w:cs="Times New Roman"/>
                <w:sz w:val="24"/>
                <w:szCs w:val="24"/>
                <w:lang w:val="lt-LT" w:eastAsia="lt-LT"/>
              </w:rPr>
              <w:t>.</w:t>
            </w:r>
          </w:p>
        </w:tc>
      </w:tr>
      <w:tr w:rsidR="00DD4374" w:rsidRPr="009F0AB8" w14:paraId="55B4D35D" w14:textId="77777777" w:rsidTr="00C227A4">
        <w:tc>
          <w:tcPr>
            <w:tcW w:w="562" w:type="dxa"/>
            <w:tcBorders>
              <w:top w:val="single" w:sz="4" w:space="0" w:color="auto"/>
              <w:left w:val="single" w:sz="4" w:space="0" w:color="auto"/>
              <w:bottom w:val="single" w:sz="4" w:space="0" w:color="auto"/>
              <w:right w:val="single" w:sz="4" w:space="0" w:color="auto"/>
            </w:tcBorders>
          </w:tcPr>
          <w:p w14:paraId="526E1404" w14:textId="77777777" w:rsidR="00DD4374" w:rsidRPr="009F0AB8" w:rsidRDefault="00DD4374"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402CC1F" w14:textId="3181616E"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vykdymo tvarka</w:t>
            </w:r>
          </w:p>
        </w:tc>
        <w:tc>
          <w:tcPr>
            <w:tcW w:w="6662" w:type="dxa"/>
            <w:tcBorders>
              <w:top w:val="single" w:sz="4" w:space="0" w:color="auto"/>
              <w:left w:val="single" w:sz="4" w:space="0" w:color="auto"/>
              <w:bottom w:val="single" w:sz="4" w:space="0" w:color="auto"/>
              <w:right w:val="single" w:sz="4" w:space="0" w:color="auto"/>
            </w:tcBorders>
          </w:tcPr>
          <w:p w14:paraId="6D2691D3" w14:textId="6C41F94B" w:rsidR="00DD4374"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Konsultacija vykdoma vadovaujantis Lietuvos Respublikos viešųjų pirkimų įstatymo 27 straipsniu. Tiekėjai kviečiami pateikti atsakymus į žemiau pateiktus klausimus bei savo įžvalgas. Šiame etape susitikimai rengiami nebus.</w:t>
            </w:r>
          </w:p>
          <w:p w14:paraId="0F5B1CA6"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xml:space="preserve">Bus peržiūrimos ir vertinamos CVP IS gautos įžvalgos. Teikiant įžvalgas būtina aiškiai nurodyti, kuri informacija yra konfidenciali. </w:t>
            </w:r>
          </w:p>
          <w:p w14:paraId="3566B7D7"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Teikiant įžvalgas prašome nurodyti:</w:t>
            </w:r>
          </w:p>
          <w:p w14:paraId="40A77B09" w14:textId="77777777" w:rsidR="009F0AB8" w:rsidRPr="009F0AB8" w:rsidRDefault="009F0AB8" w:rsidP="009F0AB8">
            <w:pPr>
              <w:pStyle w:val="ListParagraph"/>
              <w:numPr>
                <w:ilvl w:val="0"/>
                <w:numId w:val="9"/>
              </w:numPr>
              <w:tabs>
                <w:tab w:val="left" w:pos="605"/>
              </w:tabs>
              <w:spacing w:line="240" w:lineRule="auto"/>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atstovaujamą įmonę, jos kontaktus;</w:t>
            </w:r>
          </w:p>
          <w:p w14:paraId="7427F07E"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kontaktinių asmenų vardus ir pavardes, kontaktinius duomenis.</w:t>
            </w:r>
          </w:p>
          <w:p w14:paraId="3B420504" w14:textId="77777777" w:rsidR="009F0AB8" w:rsidRPr="009F0AB8" w:rsidRDefault="009F0AB8" w:rsidP="009F0AB8">
            <w:pPr>
              <w:tabs>
                <w:tab w:val="left" w:pos="720"/>
              </w:tabs>
              <w:ind w:firstLine="325"/>
              <w:jc w:val="both"/>
              <w:rPr>
                <w:rFonts w:ascii="Times New Roman" w:eastAsia="Times New Roman" w:hAnsi="Times New Roman" w:cs="Times New Roman"/>
                <w:b/>
                <w:kern w:val="24"/>
                <w:sz w:val="24"/>
                <w:szCs w:val="24"/>
                <w:lang w:val="lt-LT" w:eastAsia="lt-LT"/>
              </w:rPr>
            </w:pPr>
            <w:r w:rsidRPr="009F0AB8">
              <w:rPr>
                <w:rFonts w:ascii="Times New Roman" w:eastAsia="Times New Roman" w:hAnsi="Times New Roman" w:cs="Times New Roman"/>
                <w:bCs/>
                <w:kern w:val="24"/>
                <w:sz w:val="24"/>
                <w:szCs w:val="24"/>
                <w:lang w:val="lt-LT" w:eastAsia="lt-LT"/>
              </w:rPr>
              <w:t xml:space="preserve">Įvertinus tiekėjų siūlymus </w:t>
            </w:r>
            <w:r w:rsidRPr="009F0AB8">
              <w:rPr>
                <w:rFonts w:ascii="Times New Roman" w:eastAsia="Times New Roman" w:hAnsi="Times New Roman" w:cs="Times New Roman"/>
                <w:sz w:val="24"/>
                <w:szCs w:val="24"/>
                <w:lang w:val="lt-LT" w:eastAsia="lt-LT"/>
              </w:rPr>
              <w:t xml:space="preserve">Perkančioji organizacija </w:t>
            </w:r>
            <w:r w:rsidRPr="009F0AB8">
              <w:rPr>
                <w:rFonts w:ascii="Times New Roman" w:eastAsia="Times New Roman" w:hAnsi="Times New Roman" w:cs="Times New Roman"/>
                <w:b/>
                <w:kern w:val="24"/>
                <w:sz w:val="24"/>
                <w:szCs w:val="24"/>
                <w:lang w:val="lt-LT" w:eastAsia="lt-LT"/>
              </w:rPr>
              <w:t>gali rengti susitikimą gyvai / telekonferenciją su rinkos dalyviais (toliau – Susitikimas).</w:t>
            </w:r>
          </w:p>
          <w:p w14:paraId="6B67F901"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kern w:val="24"/>
                <w:sz w:val="24"/>
                <w:szCs w:val="24"/>
                <w:lang w:val="lt-LT" w:eastAsia="lt-LT"/>
              </w:rPr>
            </w:pPr>
            <w:r w:rsidRPr="009F0AB8">
              <w:rPr>
                <w:rFonts w:ascii="Times New Roman" w:eastAsia="Times New Roman" w:hAnsi="Times New Roman" w:cs="Times New Roman"/>
                <w:kern w:val="24"/>
                <w:sz w:val="24"/>
                <w:szCs w:val="24"/>
                <w:lang w:val="lt-LT" w:eastAsia="lt-LT"/>
              </w:rPr>
              <w:lastRenderedPageBreak/>
              <w:t>Esant poreikiui, apie Susitikimo organizavimą ir su juo susijusias aplinkybes informuosime atskiru pranešimu.</w:t>
            </w:r>
          </w:p>
          <w:p w14:paraId="0EC886D0" w14:textId="77777777" w:rsidR="009F0AB8" w:rsidRPr="009F0AB8" w:rsidRDefault="009F0AB8" w:rsidP="009F0AB8">
            <w:pPr>
              <w:pStyle w:val="Body2"/>
              <w:ind w:firstLine="325"/>
              <w:rPr>
                <w:rFonts w:cs="Times New Roman"/>
                <w:sz w:val="24"/>
                <w:szCs w:val="24"/>
                <w:lang w:val="lt-LT" w:eastAsia="en-US"/>
              </w:rPr>
            </w:pPr>
            <w:r w:rsidRPr="009F0AB8">
              <w:rPr>
                <w:rFonts w:cs="Times New Roman"/>
                <w:b/>
                <w:bCs/>
                <w:sz w:val="24"/>
                <w:szCs w:val="24"/>
                <w:lang w:val="lt-LT" w:eastAsia="en-US"/>
              </w:rPr>
              <w:t>Paaiškiname, kad ši rinkos konsultacija yra skelbiama iki viešojo pirkimo pradžios. Rinkos konsultacija nėra skelbimas apie viešąjį pirkimą ar išankstinis skelbimas apie viešąjį pirkimą.</w:t>
            </w:r>
            <w:r w:rsidRPr="009F0AB8">
              <w:rPr>
                <w:rFonts w:cs="Times New Roman"/>
                <w:sz w:val="24"/>
                <w:szCs w:val="24"/>
                <w:lang w:val="lt-LT" w:eastAsia="en-US"/>
              </w:rPr>
              <w:t xml:space="preserve"> Šios rinkos konsultacijos paskelbimu dalyviai nėra kviečiami varžytis dėl viešojo pirkimo sutarties.</w:t>
            </w:r>
          </w:p>
          <w:p w14:paraId="5A5DA5F7" w14:textId="6126E415"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Tiekėjo pateikti atsakymai, įskaitant įkainius/kainą, nelaikytini pasiūlymu ir bus naudojami tik rinkos tyrimo tikslais, siekiant tinkamai pasirengti būsimam pirkimui.</w:t>
            </w:r>
          </w:p>
        </w:tc>
      </w:tr>
      <w:tr w:rsidR="009F0AB8" w:rsidRPr="009F0AB8" w14:paraId="595AA179" w14:textId="77777777" w:rsidTr="00C227A4">
        <w:tc>
          <w:tcPr>
            <w:tcW w:w="562" w:type="dxa"/>
            <w:tcBorders>
              <w:top w:val="single" w:sz="4" w:space="0" w:color="auto"/>
              <w:left w:val="single" w:sz="4" w:space="0" w:color="auto"/>
              <w:bottom w:val="single" w:sz="4" w:space="0" w:color="auto"/>
              <w:right w:val="single" w:sz="4" w:space="0" w:color="auto"/>
            </w:tcBorders>
          </w:tcPr>
          <w:p w14:paraId="39F18F40" w14:textId="77777777" w:rsidR="009F0AB8" w:rsidRPr="00CA49FD" w:rsidRDefault="009F0AB8" w:rsidP="00DD4374">
            <w:pPr>
              <w:pStyle w:val="ListParagraph"/>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3115555" w14:textId="60580229" w:rsidR="009F0AB8" w:rsidRPr="008A1D2C" w:rsidRDefault="009F0AB8" w:rsidP="008E0927">
            <w:pPr>
              <w:spacing w:line="240" w:lineRule="auto"/>
              <w:rPr>
                <w:rFonts w:ascii="Times New Roman" w:hAnsi="Times New Roman" w:cs="Times New Roman"/>
                <w:b/>
                <w:bCs/>
                <w:sz w:val="24"/>
                <w:szCs w:val="24"/>
                <w:lang w:val="lt-LT"/>
              </w:rPr>
            </w:pPr>
            <w:r w:rsidRPr="003651D8">
              <w:rPr>
                <w:rFonts w:ascii="Times New Roman" w:hAnsi="Times New Roman" w:cs="Times New Roman"/>
                <w:b/>
                <w:bCs/>
                <w:sz w:val="24"/>
                <w:szCs w:val="24"/>
                <w:lang w:val="lt-LT"/>
              </w:rPr>
              <w:t>Atsakymų į gautas įžvalgas pateikimas</w:t>
            </w:r>
          </w:p>
        </w:tc>
        <w:tc>
          <w:tcPr>
            <w:tcW w:w="6662" w:type="dxa"/>
            <w:tcBorders>
              <w:top w:val="single" w:sz="4" w:space="0" w:color="auto"/>
              <w:left w:val="single" w:sz="4" w:space="0" w:color="auto"/>
              <w:bottom w:val="single" w:sz="4" w:space="0" w:color="auto"/>
              <w:right w:val="single" w:sz="4" w:space="0" w:color="auto"/>
            </w:tcBorders>
          </w:tcPr>
          <w:p w14:paraId="4B035181" w14:textId="0F66488E" w:rsidR="009F0AB8" w:rsidRPr="008A1D2C" w:rsidRDefault="009F0AB8"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3651D8">
              <w:rPr>
                <w:rFonts w:ascii="Times New Roman" w:eastAsia="Times New Roman" w:hAnsi="Times New Roman" w:cs="Times New Roman"/>
                <w:sz w:val="24"/>
                <w:szCs w:val="24"/>
                <w:lang w:val="lt-LT" w:eastAsia="lt-LT"/>
              </w:rPr>
              <w:t>Visų dalyvių susisteminto</w:t>
            </w:r>
            <w:r w:rsidRPr="00D50A2A">
              <w:rPr>
                <w:rFonts w:ascii="Times New Roman" w:eastAsia="Times New Roman" w:hAnsi="Times New Roman" w:cs="Times New Roman"/>
                <w:sz w:val="24"/>
                <w:szCs w:val="24"/>
                <w:lang w:val="lt-LT" w:eastAsia="lt-LT"/>
              </w:rPr>
              <w:t>s</w:t>
            </w:r>
            <w:r w:rsidRPr="003651D8">
              <w:rPr>
                <w:rFonts w:ascii="Times New Roman" w:eastAsia="Times New Roman" w:hAnsi="Times New Roman" w:cs="Times New Roman"/>
                <w:sz w:val="24"/>
                <w:szCs w:val="24"/>
                <w:lang w:val="lt-LT" w:eastAsia="lt-LT"/>
              </w:rPr>
              <w:t xml:space="preserve"> įžvalgos (nuasmenintos) ir atsakymai į jas bus paskelbti CVP IS prie rinkos konsultacijos dokumentų ne vėliau kaip iki pirkimo pradžios.</w:t>
            </w:r>
          </w:p>
        </w:tc>
      </w:tr>
    </w:tbl>
    <w:p w14:paraId="08258DB3" w14:textId="77777777" w:rsidR="009418B3" w:rsidRPr="009F0AB8" w:rsidRDefault="009418B3">
      <w:pPr>
        <w:rPr>
          <w:rFonts w:ascii="Times New Roman" w:hAnsi="Times New Roman" w:cs="Times New Roman"/>
          <w:sz w:val="24"/>
          <w:szCs w:val="24"/>
        </w:rPr>
      </w:pPr>
    </w:p>
    <w:p w14:paraId="67D32C91" w14:textId="77777777" w:rsidR="009F0AB8" w:rsidRPr="003651D8" w:rsidRDefault="009F0AB8" w:rsidP="009F0AB8">
      <w:pPr>
        <w:spacing w:after="0" w:line="240" w:lineRule="auto"/>
        <w:jc w:val="center"/>
        <w:rPr>
          <w:rFonts w:ascii="Times New Roman" w:eastAsia="Times New Roman" w:hAnsi="Times New Roman" w:cs="Times New Roman"/>
          <w:b/>
          <w:bCs/>
          <w:sz w:val="24"/>
          <w:szCs w:val="24"/>
          <w:lang w:eastAsia="lt-LT"/>
        </w:rPr>
      </w:pPr>
      <w:r w:rsidRPr="003651D8">
        <w:rPr>
          <w:rFonts w:ascii="Times New Roman" w:eastAsia="Times New Roman" w:hAnsi="Times New Roman" w:cs="Times New Roman"/>
          <w:b/>
          <w:bCs/>
          <w:sz w:val="24"/>
          <w:szCs w:val="24"/>
          <w:lang w:eastAsia="lt-LT"/>
        </w:rPr>
        <w:t>RINKOS KONSULTACIJOS METU SIEKIAME APTARTI ŠIUOS KLAUSIMUS:</w:t>
      </w:r>
    </w:p>
    <w:p w14:paraId="2B61A280" w14:textId="77777777" w:rsidR="009F0AB8" w:rsidRPr="003651D8" w:rsidRDefault="009F0AB8" w:rsidP="009F0AB8">
      <w:pPr>
        <w:spacing w:after="0" w:line="240" w:lineRule="auto"/>
        <w:rPr>
          <w:rFonts w:ascii="Times New Roman" w:hAnsi="Times New Roman" w:cs="Times New Roman"/>
          <w:sz w:val="24"/>
          <w:szCs w:val="24"/>
        </w:rPr>
      </w:pPr>
    </w:p>
    <w:tbl>
      <w:tblPr>
        <w:tblStyle w:val="GridTable4-Accent1"/>
        <w:tblW w:w="10060" w:type="dxa"/>
        <w:jc w:val="center"/>
        <w:tblInd w:w="0" w:type="dxa"/>
        <w:tblLook w:val="04A0" w:firstRow="1" w:lastRow="0" w:firstColumn="1" w:lastColumn="0" w:noHBand="0" w:noVBand="1"/>
      </w:tblPr>
      <w:tblGrid>
        <w:gridCol w:w="944"/>
        <w:gridCol w:w="6444"/>
        <w:gridCol w:w="2672"/>
      </w:tblGrid>
      <w:tr w:rsidR="009F0AB8" w:rsidRPr="003651D8" w14:paraId="356A4F06" w14:textId="77777777" w:rsidTr="008E092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5BA3CA96" w14:textId="77777777" w:rsidR="009F0AB8" w:rsidRPr="003651D8" w:rsidRDefault="009F0AB8" w:rsidP="008E0927">
            <w:pPr>
              <w:spacing w:line="240" w:lineRule="auto"/>
              <w:jc w:val="center"/>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Eil. Nr.</w:t>
            </w:r>
          </w:p>
        </w:tc>
        <w:tc>
          <w:tcPr>
            <w:tcW w:w="6444" w:type="dxa"/>
            <w:hideMark/>
          </w:tcPr>
          <w:p w14:paraId="359FBE46"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Klausimas</w:t>
            </w:r>
          </w:p>
        </w:tc>
        <w:tc>
          <w:tcPr>
            <w:tcW w:w="2672" w:type="dxa"/>
            <w:hideMark/>
          </w:tcPr>
          <w:p w14:paraId="4C535ED7"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Tiekėjo atsakymas</w:t>
            </w:r>
          </w:p>
        </w:tc>
      </w:tr>
      <w:tr w:rsidR="009F0AB8" w:rsidRPr="003651D8" w14:paraId="195176EC" w14:textId="77777777" w:rsidTr="008E092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A6668C1"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5CD8A34"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Ar dalyvautumėte šiame pirkime? Jei ne,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93BE1C7"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35F29D5A" w14:textId="77777777" w:rsidTr="008E0927">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54BF73A"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E584E74" w14:textId="77777777" w:rsidR="009F0AB8" w:rsidRPr="00315177"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lt-LT"/>
              </w:rPr>
            </w:pPr>
            <w:r w:rsidRPr="00C227A4">
              <w:rPr>
                <w:rFonts w:ascii="Times New Roman" w:hAnsi="Times New Roman" w:cs="Times New Roman"/>
                <w:sz w:val="24"/>
                <w:szCs w:val="24"/>
                <w:lang w:val="lt-LT"/>
              </w:rPr>
              <w:t xml:space="preserve">Ar turite pastabų, </w:t>
            </w:r>
            <w:r w:rsidRPr="00C227A4">
              <w:rPr>
                <w:rFonts w:ascii="Times New Roman" w:hAnsi="Times New Roman" w:cs="Times New Roman"/>
                <w:b/>
                <w:bCs/>
                <w:sz w:val="24"/>
                <w:szCs w:val="24"/>
                <w:lang w:val="lt-LT"/>
              </w:rPr>
              <w:t>klausimų techniniams pirkimo dokumentams</w:t>
            </w:r>
            <w:r w:rsidRPr="00C227A4">
              <w:rPr>
                <w:rFonts w:ascii="Times New Roman" w:hAnsi="Times New Roman" w:cs="Times New Roman"/>
                <w:sz w:val="24"/>
                <w:szCs w:val="24"/>
                <w:lang w:val="lt-LT"/>
              </w:rPr>
              <w:t>? Ar pirkimo dokumentuose nurodytas pirkimo objektas yra aiškus?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CC67E94"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889BD9C" w14:textId="77777777" w:rsidTr="008E0927">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78B5844"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7C608F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pirkimo dokumentus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353950D"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6DDAC19C"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73BD1C2"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CEABFE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Jūsų įmonė/specialistai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4D155F1"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791F27D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C426D50"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B6888C8" w14:textId="40028371" w:rsidR="009F0AB8" w:rsidRPr="003651D8" w:rsidRDefault="009C17BA" w:rsidP="009C17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757CAC">
              <w:rPr>
                <w:rFonts w:ascii="Times New Roman" w:eastAsia="Times New Roman" w:hAnsi="Times New Roman" w:cs="Times New Roman"/>
                <w:sz w:val="24"/>
                <w:szCs w:val="24"/>
                <w:lang w:val="lt-LT"/>
              </w:rPr>
              <w:t xml:space="preserve">Ar nustatyta pasiūlymų vertinimo tvarka yra priimtina? </w:t>
            </w:r>
            <w:r w:rsidRPr="00757CAC">
              <w:rPr>
                <w:rFonts w:ascii="Times New Roman" w:eastAsia="Times New Roman" w:hAnsi="Times New Roman" w:cs="Times New Roman"/>
                <w:i/>
                <w:iCs/>
                <w:sz w:val="24"/>
                <w:szCs w:val="24"/>
                <w:lang w:val="lt-LT"/>
              </w:rPr>
              <w:t>(Jeigu ne, prašome nurodyti priežastį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45417BB"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08A85E2"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B475052"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9E13A13"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07DAE0B"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4461704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D3EF72F"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9D95E0"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F8B7703"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7DB3166"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91C2FFF"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96A474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Kokius „žalius“ reikalavimus rekomenduojate taikyti pirkime?</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D3DD32C"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E70B945" w14:textId="77777777" w:rsidTr="008E092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F02FDFB" w14:textId="77777777" w:rsidR="009F0AB8" w:rsidRPr="003651D8" w:rsidRDefault="009F0AB8" w:rsidP="009F0AB8">
            <w:pPr>
              <w:pStyle w:val="ListParagraph"/>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0D65D8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kitų pastebėjimų ar pasiūlymų?</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ACFBC1E"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bl>
    <w:p w14:paraId="73CC85F4" w14:textId="77777777" w:rsidR="00DD4374" w:rsidRPr="009F0AB8" w:rsidRDefault="00DD4374">
      <w:pPr>
        <w:rPr>
          <w:rFonts w:ascii="Times New Roman" w:hAnsi="Times New Roman" w:cs="Times New Roman"/>
          <w:sz w:val="24"/>
          <w:szCs w:val="24"/>
        </w:rPr>
      </w:pPr>
    </w:p>
    <w:sectPr w:rsidR="00DD4374" w:rsidRPr="009F0AB8" w:rsidSect="001F2B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80C"/>
    <w:multiLevelType w:val="hybridMultilevel"/>
    <w:tmpl w:val="312E1F4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DB38EA"/>
    <w:multiLevelType w:val="hybridMultilevel"/>
    <w:tmpl w:val="3EF00AC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4D1C0C"/>
    <w:multiLevelType w:val="hybridMultilevel"/>
    <w:tmpl w:val="2E36387E"/>
    <w:lvl w:ilvl="0" w:tplc="74848EB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FF558A1"/>
    <w:multiLevelType w:val="hybridMultilevel"/>
    <w:tmpl w:val="C9FA0820"/>
    <w:lvl w:ilvl="0" w:tplc="13C6E14E">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49DD6290"/>
    <w:multiLevelType w:val="hybridMultilevel"/>
    <w:tmpl w:val="04D6E2BC"/>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3F7433"/>
    <w:multiLevelType w:val="hybridMultilevel"/>
    <w:tmpl w:val="2B885D8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72FC008B"/>
    <w:multiLevelType w:val="hybridMultilevel"/>
    <w:tmpl w:val="FA66DAC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7035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638146">
    <w:abstractNumId w:val="8"/>
  </w:num>
  <w:num w:numId="3" w16cid:durableId="701706186">
    <w:abstractNumId w:val="0"/>
  </w:num>
  <w:num w:numId="4" w16cid:durableId="15354354">
    <w:abstractNumId w:val="7"/>
  </w:num>
  <w:num w:numId="5" w16cid:durableId="2036350234">
    <w:abstractNumId w:val="5"/>
  </w:num>
  <w:num w:numId="6" w16cid:durableId="136345068">
    <w:abstractNumId w:val="2"/>
  </w:num>
  <w:num w:numId="7" w16cid:durableId="185318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835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517673">
    <w:abstractNumId w:val="3"/>
  </w:num>
  <w:num w:numId="10" w16cid:durableId="1170558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74"/>
    <w:rsid w:val="000545BB"/>
    <w:rsid w:val="00146B5D"/>
    <w:rsid w:val="00195630"/>
    <w:rsid w:val="001D6CC4"/>
    <w:rsid w:val="001F2B5A"/>
    <w:rsid w:val="002B7AE3"/>
    <w:rsid w:val="00315177"/>
    <w:rsid w:val="003751C4"/>
    <w:rsid w:val="004A1E02"/>
    <w:rsid w:val="004B29DF"/>
    <w:rsid w:val="00570035"/>
    <w:rsid w:val="006B7E81"/>
    <w:rsid w:val="006C3204"/>
    <w:rsid w:val="00757CAC"/>
    <w:rsid w:val="008949F7"/>
    <w:rsid w:val="008A1D2C"/>
    <w:rsid w:val="008F0E04"/>
    <w:rsid w:val="009016C1"/>
    <w:rsid w:val="009348C3"/>
    <w:rsid w:val="009379D2"/>
    <w:rsid w:val="009418B3"/>
    <w:rsid w:val="00982378"/>
    <w:rsid w:val="009B0340"/>
    <w:rsid w:val="009C17BA"/>
    <w:rsid w:val="009F0AB8"/>
    <w:rsid w:val="009F5121"/>
    <w:rsid w:val="00B01CB2"/>
    <w:rsid w:val="00B8646B"/>
    <w:rsid w:val="00BA315B"/>
    <w:rsid w:val="00C227A4"/>
    <w:rsid w:val="00C23B1B"/>
    <w:rsid w:val="00C3141A"/>
    <w:rsid w:val="00C75E54"/>
    <w:rsid w:val="00C84E95"/>
    <w:rsid w:val="00CA49FD"/>
    <w:rsid w:val="00CF6B55"/>
    <w:rsid w:val="00DB2F76"/>
    <w:rsid w:val="00DD4374"/>
    <w:rsid w:val="00E059C9"/>
    <w:rsid w:val="00E25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E191"/>
  <w15:chartTrackingRefBased/>
  <w15:docId w15:val="{80908ADB-48B0-4A03-9A12-88FA818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74"/>
    <w:pPr>
      <w:spacing w:line="256" w:lineRule="auto"/>
    </w:pPr>
    <w:rPr>
      <w:kern w:val="0"/>
      <w14:ligatures w14:val="none"/>
    </w:rPr>
  </w:style>
  <w:style w:type="paragraph" w:styleId="Heading1">
    <w:name w:val="heading 1"/>
    <w:basedOn w:val="Normal"/>
    <w:next w:val="Normal"/>
    <w:link w:val="Heading1Char"/>
    <w:uiPriority w:val="9"/>
    <w:qFormat/>
    <w:rsid w:val="00DD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74"/>
    <w:rPr>
      <w:rFonts w:eastAsiaTheme="majorEastAsia" w:cstheme="majorBidi"/>
      <w:color w:val="272727" w:themeColor="text1" w:themeTint="D8"/>
    </w:rPr>
  </w:style>
  <w:style w:type="paragraph" w:styleId="Title">
    <w:name w:val="Title"/>
    <w:basedOn w:val="Normal"/>
    <w:next w:val="Normal"/>
    <w:link w:val="TitleChar"/>
    <w:uiPriority w:val="10"/>
    <w:qFormat/>
    <w:rsid w:val="00DD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74"/>
    <w:pPr>
      <w:spacing w:before="160"/>
      <w:jc w:val="center"/>
    </w:pPr>
    <w:rPr>
      <w:i/>
      <w:iCs/>
      <w:color w:val="404040" w:themeColor="text1" w:themeTint="BF"/>
    </w:rPr>
  </w:style>
  <w:style w:type="character" w:customStyle="1" w:styleId="QuoteChar">
    <w:name w:val="Quote Char"/>
    <w:basedOn w:val="DefaultParagraphFont"/>
    <w:link w:val="Quote"/>
    <w:uiPriority w:val="29"/>
    <w:rsid w:val="00DD4374"/>
    <w:rPr>
      <w:i/>
      <w:iCs/>
      <w:color w:val="404040" w:themeColor="text1" w:themeTint="BF"/>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DD4374"/>
    <w:pPr>
      <w:ind w:left="720"/>
      <w:contextualSpacing/>
    </w:pPr>
  </w:style>
  <w:style w:type="character" w:styleId="IntenseEmphasis">
    <w:name w:val="Intense Emphasis"/>
    <w:basedOn w:val="DefaultParagraphFont"/>
    <w:uiPriority w:val="21"/>
    <w:qFormat/>
    <w:rsid w:val="00DD4374"/>
    <w:rPr>
      <w:i/>
      <w:iCs/>
      <w:color w:val="0F4761" w:themeColor="accent1" w:themeShade="BF"/>
    </w:rPr>
  </w:style>
  <w:style w:type="paragraph" w:styleId="IntenseQuote">
    <w:name w:val="Intense Quote"/>
    <w:basedOn w:val="Normal"/>
    <w:next w:val="Normal"/>
    <w:link w:val="IntenseQuoteChar"/>
    <w:uiPriority w:val="30"/>
    <w:qFormat/>
    <w:rsid w:val="00DD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374"/>
    <w:rPr>
      <w:i/>
      <w:iCs/>
      <w:color w:val="0F4761" w:themeColor="accent1" w:themeShade="BF"/>
    </w:rPr>
  </w:style>
  <w:style w:type="character" w:styleId="IntenseReference">
    <w:name w:val="Intense Reference"/>
    <w:basedOn w:val="DefaultParagraphFont"/>
    <w:uiPriority w:val="32"/>
    <w:qFormat/>
    <w:rsid w:val="00DD4374"/>
    <w:rPr>
      <w:b/>
      <w:bCs/>
      <w:smallCaps/>
      <w:color w:val="0F4761" w:themeColor="accent1" w:themeShade="BF"/>
      <w:spacing w:val="5"/>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DD4374"/>
  </w:style>
  <w:style w:type="table" w:styleId="TableGrid">
    <w:name w:val="Table Grid"/>
    <w:basedOn w:val="TableNormal"/>
    <w:uiPriority w:val="39"/>
    <w:rsid w:val="00DD4374"/>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F0AB8"/>
    <w:pPr>
      <w:suppressAutoHyphens/>
      <w:spacing w:after="40" w:line="240" w:lineRule="auto"/>
      <w:jc w:val="both"/>
    </w:pPr>
    <w:rPr>
      <w:rFonts w:ascii="Times New Roman" w:eastAsia="Arial Unicode MS" w:hAnsi="Times New Roman" w:cs="Arial Unicode MS"/>
      <w:color w:val="000000"/>
      <w:kern w:val="0"/>
      <w:lang w:val="en-US" w:eastAsia="en-GB"/>
      <w14:textOutline w14:w="0" w14:cap="flat" w14:cmpd="sng" w14:algn="ctr">
        <w14:noFill/>
        <w14:prstDash w14:val="solid"/>
        <w14:bevel/>
      </w14:textOutline>
      <w14:ligatures w14:val="none"/>
    </w:rPr>
  </w:style>
  <w:style w:type="table" w:styleId="GridTable4-Accent1">
    <w:name w:val="Grid Table 4 Accent 1"/>
    <w:basedOn w:val="TableNormal"/>
    <w:uiPriority w:val="49"/>
    <w:rsid w:val="009F0AB8"/>
    <w:pPr>
      <w:spacing w:after="0" w:line="240" w:lineRule="auto"/>
    </w:pPr>
    <w:rPr>
      <w:color w:val="404040" w:themeColor="text1" w:themeTint="BF"/>
      <w:kern w:val="0"/>
      <w:sz w:val="18"/>
      <w:szCs w:val="20"/>
      <w:lang w:val="en-US" w:eastAsia="ja-JP"/>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semiHidden/>
    <w:unhideWhenUsed/>
    <w:rsid w:val="009F5121"/>
    <w:rPr>
      <w:sz w:val="16"/>
      <w:szCs w:val="16"/>
    </w:rPr>
  </w:style>
  <w:style w:type="paragraph" w:styleId="CommentText">
    <w:name w:val="annotation text"/>
    <w:basedOn w:val="Normal"/>
    <w:link w:val="CommentTextChar"/>
    <w:uiPriority w:val="99"/>
    <w:unhideWhenUsed/>
    <w:rsid w:val="009F5121"/>
    <w:pPr>
      <w:spacing w:line="240" w:lineRule="auto"/>
    </w:pPr>
    <w:rPr>
      <w:sz w:val="20"/>
      <w:szCs w:val="20"/>
    </w:rPr>
  </w:style>
  <w:style w:type="character" w:customStyle="1" w:styleId="CommentTextChar">
    <w:name w:val="Comment Text Char"/>
    <w:basedOn w:val="DefaultParagraphFont"/>
    <w:link w:val="CommentText"/>
    <w:uiPriority w:val="99"/>
    <w:rsid w:val="009F512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5121"/>
    <w:rPr>
      <w:b/>
      <w:bCs/>
    </w:rPr>
  </w:style>
  <w:style w:type="character" w:customStyle="1" w:styleId="CommentSubjectChar">
    <w:name w:val="Comment Subject Char"/>
    <w:basedOn w:val="CommentTextChar"/>
    <w:link w:val="CommentSubject"/>
    <w:uiPriority w:val="99"/>
    <w:semiHidden/>
    <w:rsid w:val="009F5121"/>
    <w:rPr>
      <w:b/>
      <w:bCs/>
      <w:kern w:val="0"/>
      <w:sz w:val="20"/>
      <w:szCs w:val="20"/>
      <w14:ligatures w14:val="none"/>
    </w:rPr>
  </w:style>
  <w:style w:type="paragraph" w:styleId="Revision">
    <w:name w:val="Revision"/>
    <w:hidden/>
    <w:uiPriority w:val="99"/>
    <w:semiHidden/>
    <w:rsid w:val="00757C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2026-04-23T10:12:00Z</dcterms:created>
  <dcterms:modified xsi:type="dcterms:W3CDTF">2026-04-23T10:12:00Z</dcterms:modified>
</cp:coreProperties>
</file>