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BB548B3"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4B2D864" w14:textId="77777777" w:rsidR="00C06A8B" w:rsidRPr="005E2B2D" w:rsidRDefault="00C06A8B" w:rsidP="00C06A8B">
      <w:pPr>
        <w:suppressAutoHyphens/>
        <w:autoSpaceDN w:val="0"/>
        <w:spacing w:after="0" w:line="240" w:lineRule="auto"/>
        <w:ind w:left="6096"/>
        <w:jc w:val="both"/>
        <w:textAlignment w:val="baseline"/>
        <w:rPr>
          <w:rFonts w:ascii="Montserrat" w:eastAsia="Times New Roman" w:hAnsi="Montserrat"/>
          <w:sz w:val="20"/>
          <w:szCs w:val="20"/>
          <w:lang w:eastAsia="en-US"/>
        </w:rPr>
      </w:pPr>
      <w:r w:rsidRPr="005E2B2D">
        <w:rPr>
          <w:rFonts w:ascii="Montserrat" w:eastAsia="Times New Roman" w:hAnsi="Montserrat"/>
          <w:sz w:val="20"/>
          <w:szCs w:val="20"/>
          <w:lang w:eastAsia="en-US"/>
        </w:rPr>
        <w:t>TVIRTINU</w:t>
      </w:r>
    </w:p>
    <w:p w14:paraId="4C24343E" w14:textId="77777777" w:rsidR="00FF37FE" w:rsidRPr="00F8233A" w:rsidRDefault="003D75F9"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r>
        <w:rPr>
          <w:rFonts w:ascii="Montserrat" w:eastAsia="Times New Roman" w:hAnsi="Montserrat"/>
          <w:sz w:val="20"/>
          <w:szCs w:val="20"/>
          <w:lang w:eastAsia="en-US"/>
        </w:rPr>
        <w:t>Direktorė</w:t>
      </w:r>
    </w:p>
    <w:p w14:paraId="23F5060B" w14:textId="77777777" w:rsidR="00FF37FE" w:rsidRPr="00F8233A" w:rsidRDefault="00FF37FE"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p>
    <w:p w14:paraId="09F58D78" w14:textId="77777777" w:rsidR="00FF37FE" w:rsidRPr="005E2B2D" w:rsidRDefault="00FF37FE"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r w:rsidRPr="00F8233A">
        <w:rPr>
          <w:rFonts w:ascii="Montserrat" w:eastAsia="Times New Roman" w:hAnsi="Montserrat"/>
          <w:sz w:val="20"/>
          <w:szCs w:val="20"/>
          <w:lang w:eastAsia="en-US"/>
        </w:rPr>
        <w:t>Loreta Levulytė-Staškevičienė</w:t>
      </w: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23E8B2F8" w14:textId="77777777" w:rsidR="001A76DF" w:rsidRPr="001A76DF" w:rsidRDefault="001A76DF" w:rsidP="001A76DF">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1A76DF">
        <w:rPr>
          <w:rFonts w:ascii="Montserrat" w:eastAsia="Times New Roman" w:hAnsi="Montserrat" w:cs="Times New Roman"/>
          <w:b/>
          <w:bCs/>
          <w:color w:val="000000"/>
          <w:sz w:val="20"/>
          <w:szCs w:val="20"/>
          <w:lang w:eastAsia="en-US"/>
        </w:rPr>
        <w:t>KOMPIUTERIN</w:t>
      </w:r>
      <w:r w:rsidRPr="001A76DF">
        <w:rPr>
          <w:rFonts w:ascii="Montserrat" w:eastAsia="Times New Roman" w:hAnsi="Montserrat" w:cs="Cambria"/>
          <w:b/>
          <w:bCs/>
          <w:color w:val="000000"/>
          <w:sz w:val="20"/>
          <w:szCs w:val="20"/>
          <w:lang w:eastAsia="en-US"/>
        </w:rPr>
        <w:t>Ė</w:t>
      </w:r>
      <w:r w:rsidRPr="001A76DF">
        <w:rPr>
          <w:rFonts w:ascii="Montserrat" w:eastAsia="Times New Roman" w:hAnsi="Montserrat" w:cs="Times New Roman"/>
          <w:b/>
          <w:bCs/>
          <w:color w:val="000000"/>
          <w:sz w:val="20"/>
          <w:szCs w:val="20"/>
          <w:lang w:eastAsia="en-US"/>
        </w:rPr>
        <w:t xml:space="preserve">S </w:t>
      </w:r>
      <w:r w:rsidRPr="001A76DF">
        <w:rPr>
          <w:rFonts w:ascii="Montserrat" w:eastAsia="Times New Roman" w:hAnsi="Montserrat" w:cs="Cambria"/>
          <w:b/>
          <w:bCs/>
          <w:color w:val="000000"/>
          <w:sz w:val="20"/>
          <w:szCs w:val="20"/>
          <w:lang w:eastAsia="en-US"/>
        </w:rPr>
        <w:t>Į</w:t>
      </w:r>
      <w:r w:rsidRPr="001A76DF">
        <w:rPr>
          <w:rFonts w:ascii="Montserrat" w:eastAsia="Times New Roman" w:hAnsi="Montserrat" w:cs="Times New Roman"/>
          <w:b/>
          <w:bCs/>
          <w:color w:val="000000"/>
          <w:sz w:val="20"/>
          <w:szCs w:val="20"/>
          <w:lang w:eastAsia="en-US"/>
        </w:rPr>
        <w:t>RANGOS TALPINIMO DUOMEN</w:t>
      </w:r>
      <w:r w:rsidRPr="001A76DF">
        <w:rPr>
          <w:rFonts w:ascii="Montserrat" w:eastAsia="Times New Roman" w:hAnsi="Montserrat" w:cs="Cambria"/>
          <w:b/>
          <w:bCs/>
          <w:color w:val="000000"/>
          <w:sz w:val="20"/>
          <w:szCs w:val="20"/>
          <w:lang w:eastAsia="en-US"/>
        </w:rPr>
        <w:t>Ų</w:t>
      </w:r>
      <w:r w:rsidRPr="001A76DF">
        <w:rPr>
          <w:rFonts w:ascii="Montserrat" w:eastAsia="Times New Roman" w:hAnsi="Montserrat" w:cs="Times New Roman"/>
          <w:b/>
          <w:bCs/>
          <w:color w:val="000000"/>
          <w:sz w:val="20"/>
          <w:szCs w:val="20"/>
          <w:lang w:eastAsia="en-US"/>
        </w:rPr>
        <w:t xml:space="preserve"> CENTRE (KOLOKACIJOS) PASLAUG</w:t>
      </w:r>
      <w:r w:rsidRPr="001A76DF">
        <w:rPr>
          <w:rFonts w:ascii="Montserrat" w:eastAsia="Times New Roman" w:hAnsi="Montserrat" w:cs="Cambria"/>
          <w:b/>
          <w:bCs/>
          <w:color w:val="000000"/>
          <w:sz w:val="20"/>
          <w:szCs w:val="20"/>
          <w:lang w:eastAsia="en-US"/>
        </w:rPr>
        <w:t>Ų</w:t>
      </w:r>
      <w:r w:rsidRPr="001A76DF">
        <w:rPr>
          <w:rFonts w:ascii="Montserrat" w:eastAsia="Times New Roman" w:hAnsi="Montserrat" w:cs="Times New Roman"/>
          <w:b/>
          <w:bCs/>
          <w:color w:val="000000"/>
          <w:sz w:val="20"/>
          <w:szCs w:val="20"/>
          <w:lang w:eastAsia="en-US"/>
        </w:rPr>
        <w:t xml:space="preserve"> </w:t>
      </w:r>
    </w:p>
    <w:p w14:paraId="36637930" w14:textId="3FEDEF8C" w:rsidR="00191CC4" w:rsidRPr="003828D6" w:rsidRDefault="00191CC4" w:rsidP="003828D6">
      <w:pPr>
        <w:spacing w:after="0" w:line="240" w:lineRule="auto"/>
        <w:jc w:val="center"/>
        <w:rPr>
          <w:rFonts w:ascii="Montserrat" w:eastAsia="Calibri" w:hAnsi="Montserrat"/>
          <w:b/>
          <w:sz w:val="20"/>
          <w:szCs w:val="20"/>
        </w:rPr>
      </w:pPr>
      <w:r w:rsidRPr="009E0070">
        <w:rPr>
          <w:rFonts w:ascii="Montserrat" w:eastAsia="Times New Roman" w:hAnsi="Montserrat" w:cs="Times New Roman"/>
          <w:b/>
          <w:color w:val="000000"/>
          <w:sz w:val="20"/>
          <w:szCs w:val="20"/>
          <w:lang w:eastAsia="en-US"/>
        </w:rPr>
        <w:t>PIRKIMO</w:t>
      </w:r>
      <w:r w:rsidR="00530FE4">
        <w:rPr>
          <w:rFonts w:ascii="Montserrat" w:eastAsia="Times New Roman" w:hAnsi="Montserrat" w:cs="Times New Roman"/>
          <w:b/>
          <w:color w:val="000000"/>
          <w:sz w:val="20"/>
          <w:szCs w:val="20"/>
          <w:lang w:eastAsia="en-US"/>
        </w:rPr>
        <w:t>, VYKDOMO</w:t>
      </w:r>
      <w:r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42C37B1A" w14:textId="77777777" w:rsidR="00A97E37" w:rsidRDefault="00530FE4" w:rsidP="00D72DB4">
      <w:pPr>
        <w:spacing w:after="0" w:line="240" w:lineRule="auto"/>
        <w:contextualSpacing/>
        <w:rPr>
          <w:rFonts w:ascii="Montserrat" w:eastAsia="Times New Roman" w:hAnsi="Montserrat" w:cs="Times New Roman"/>
          <w:b/>
          <w:sz w:val="20"/>
          <w:szCs w:val="20"/>
          <w:lang w:eastAsia="en-US"/>
        </w:rPr>
      </w:pPr>
      <w:r>
        <w:rPr>
          <w:rFonts w:ascii="Montserrat" w:eastAsia="Times New Roman" w:hAnsi="Montserrat" w:cs="Times New Roman"/>
          <w:b/>
          <w:sz w:val="20"/>
          <w:szCs w:val="20"/>
          <w:lang w:eastAsia="en-US"/>
        </w:rPr>
        <w:br w:type="page"/>
      </w:r>
    </w:p>
    <w:p w14:paraId="605671CE"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48A27AA1" w:rsidR="00191CC4" w:rsidRPr="003D75F9" w:rsidRDefault="005507A5" w:rsidP="003D75F9">
      <w:pPr>
        <w:numPr>
          <w:ilvl w:val="0"/>
          <w:numId w:val="1"/>
        </w:numPr>
        <w:suppressAutoHyphens/>
        <w:spacing w:after="0" w:line="240" w:lineRule="auto"/>
        <w:ind w:left="0" w:firstLine="567"/>
        <w:jc w:val="both"/>
        <w:rPr>
          <w:rFonts w:ascii="Montserrat" w:eastAsia="Times New Roman" w:hAnsi="Montserrat" w:cs="Times New Roman"/>
          <w:b/>
          <w:bCs/>
          <w:color w:val="000000"/>
          <w:sz w:val="20"/>
          <w:szCs w:val="20"/>
          <w:lang w:eastAsia="en-US"/>
        </w:rPr>
      </w:pPr>
      <w:r w:rsidRPr="009E0070">
        <w:rPr>
          <w:rFonts w:ascii="Montserrat" w:eastAsia="Times New Roman" w:hAnsi="Montserrat" w:cs="Times New Roman"/>
          <w:color w:val="000000"/>
          <w:sz w:val="20"/>
          <w:szCs w:val="20"/>
          <w:lang w:eastAsia="en-US"/>
        </w:rPr>
        <w:t xml:space="preserve">Pirkimo objekto pavadinimas </w:t>
      </w:r>
      <w:r w:rsidR="00191CC4" w:rsidRPr="009E0070">
        <w:rPr>
          <w:rFonts w:ascii="Montserrat" w:eastAsia="Times New Roman" w:hAnsi="Montserrat" w:cs="Times New Roman"/>
          <w:color w:val="000000"/>
          <w:sz w:val="20"/>
          <w:szCs w:val="20"/>
          <w:lang w:eastAsia="en-US"/>
        </w:rPr>
        <w:t>–</w:t>
      </w:r>
      <w:r w:rsidR="00460E1F" w:rsidRPr="009E0070">
        <w:rPr>
          <w:rFonts w:ascii="Montserrat" w:eastAsia="Times New Roman" w:hAnsi="Montserrat" w:cs="Times New Roman"/>
          <w:color w:val="000000"/>
          <w:sz w:val="20"/>
          <w:szCs w:val="20"/>
          <w:lang w:eastAsia="en-US"/>
        </w:rPr>
        <w:t xml:space="preserve"> </w:t>
      </w:r>
      <w:r w:rsidR="00F758B7">
        <w:rPr>
          <w:rStyle w:val="normaltextrun"/>
          <w:rFonts w:ascii="Montserrat" w:hAnsi="Montserrat"/>
          <w:color w:val="000000"/>
          <w:sz w:val="20"/>
          <w:szCs w:val="20"/>
          <w:shd w:val="clear" w:color="auto" w:fill="FFFFFF"/>
        </w:rPr>
        <w:t>kompiuterinės įrangos talpinimo duomenų centre (kolokacijos) paslaugos</w:t>
      </w:r>
      <w:r w:rsidR="00F758B7" w:rsidRPr="003D75F9">
        <w:rPr>
          <w:rFonts w:ascii="Montserrat" w:eastAsia="Times New Roman" w:hAnsi="Montserrat" w:cs="Times New Roman"/>
          <w:color w:val="000000"/>
          <w:sz w:val="20"/>
          <w:szCs w:val="20"/>
          <w:lang w:eastAsia="en-US"/>
        </w:rPr>
        <w:t xml:space="preserve"> </w:t>
      </w:r>
      <w:r w:rsidR="00C42EBC" w:rsidRPr="003D75F9">
        <w:rPr>
          <w:rFonts w:ascii="Montserrat" w:eastAsia="Times New Roman" w:hAnsi="Montserrat" w:cs="Times New Roman"/>
          <w:color w:val="000000"/>
          <w:sz w:val="20"/>
          <w:szCs w:val="20"/>
          <w:lang w:eastAsia="en-US"/>
        </w:rPr>
        <w:t>(tolia</w:t>
      </w:r>
      <w:r w:rsidR="00956B57" w:rsidRPr="003D75F9">
        <w:rPr>
          <w:rFonts w:ascii="Montserrat" w:eastAsia="Times New Roman" w:hAnsi="Montserrat" w:cs="Times New Roman"/>
          <w:color w:val="000000"/>
          <w:sz w:val="20"/>
          <w:szCs w:val="20"/>
          <w:lang w:eastAsia="en-US"/>
        </w:rPr>
        <w:t xml:space="preserve">u – </w:t>
      </w:r>
      <w:r w:rsidR="00031E63" w:rsidRPr="003D75F9">
        <w:rPr>
          <w:rFonts w:ascii="Montserrat" w:eastAsia="Times New Roman" w:hAnsi="Montserrat" w:cs="Times New Roman"/>
          <w:color w:val="000000"/>
          <w:sz w:val="20"/>
          <w:szCs w:val="20"/>
          <w:lang w:eastAsia="en-US"/>
        </w:rPr>
        <w:t>paslaugos</w:t>
      </w:r>
      <w:r w:rsidR="00956B57" w:rsidRPr="003D75F9">
        <w:rPr>
          <w:rFonts w:ascii="Montserrat" w:eastAsia="Times New Roman" w:hAnsi="Montserrat" w:cs="Times New Roman"/>
          <w:color w:val="000000"/>
          <w:sz w:val="20"/>
          <w:szCs w:val="20"/>
          <w:lang w:eastAsia="en-US"/>
        </w:rPr>
        <w:t>).</w:t>
      </w:r>
    </w:p>
    <w:p w14:paraId="5C2E8206" w14:textId="77777777" w:rsidR="00402417" w:rsidRDefault="001B6FB6"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sidRPr="00F9654F">
        <w:rPr>
          <w:rFonts w:ascii="Montserrat" w:eastAsia="Times New Roman" w:hAnsi="Montserrat" w:cs="Times New Roman"/>
          <w:sz w:val="20"/>
          <w:szCs w:val="20"/>
          <w:lang w:eastAsia="en-US"/>
        </w:rPr>
        <w:t xml:space="preserve">Perkamų </w:t>
      </w:r>
      <w:r w:rsidR="00822838">
        <w:rPr>
          <w:rFonts w:ascii="Montserrat" w:eastAsia="Times New Roman" w:hAnsi="Montserrat" w:cs="Times New Roman"/>
          <w:sz w:val="20"/>
          <w:szCs w:val="20"/>
          <w:lang w:eastAsia="en-US"/>
        </w:rPr>
        <w:t>paslaugų</w:t>
      </w:r>
      <w:r w:rsidR="00A863B8" w:rsidRPr="00F9654F">
        <w:rPr>
          <w:rFonts w:ascii="Montserrat" w:eastAsia="Times New Roman" w:hAnsi="Montserrat" w:cs="Times New Roman"/>
          <w:sz w:val="20"/>
          <w:szCs w:val="20"/>
          <w:lang w:eastAsia="en-US"/>
        </w:rPr>
        <w:t xml:space="preserve"> apimt</w:t>
      </w:r>
      <w:r w:rsidR="00E43517" w:rsidRPr="00F9654F">
        <w:rPr>
          <w:rFonts w:ascii="Montserrat" w:eastAsia="Times New Roman" w:hAnsi="Montserrat" w:cs="Times New Roman"/>
          <w:sz w:val="20"/>
          <w:szCs w:val="20"/>
          <w:lang w:eastAsia="en-US"/>
        </w:rPr>
        <w:t xml:space="preserve">ys </w:t>
      </w:r>
      <w:r w:rsidR="00A863B8" w:rsidRPr="009E0070">
        <w:rPr>
          <w:rFonts w:ascii="Montserrat" w:hAnsi="Montserrat"/>
          <w:color w:val="000000"/>
          <w:sz w:val="20"/>
          <w:szCs w:val="20"/>
          <w:lang w:eastAsia="en-US"/>
        </w:rPr>
        <w:t>nurodyt</w:t>
      </w:r>
      <w:r w:rsidR="00E43517" w:rsidRPr="009E0070">
        <w:rPr>
          <w:rFonts w:ascii="Montserrat" w:hAnsi="Montserrat"/>
          <w:color w:val="000000"/>
          <w:sz w:val="20"/>
          <w:szCs w:val="20"/>
          <w:lang w:eastAsia="en-US"/>
        </w:rPr>
        <w:t>o</w:t>
      </w:r>
      <w:r w:rsidR="00A863B8" w:rsidRPr="009E0070">
        <w:rPr>
          <w:rFonts w:ascii="Montserrat" w:hAnsi="Montserrat"/>
          <w:color w:val="000000"/>
          <w:sz w:val="20"/>
          <w:szCs w:val="20"/>
          <w:lang w:eastAsia="en-US"/>
        </w:rPr>
        <w:t xml:space="preserve">s </w:t>
      </w:r>
      <w:bookmarkStart w:id="0" w:name="_Hlk134088306"/>
      <w:r w:rsidR="00A863B8" w:rsidRPr="009E0070">
        <w:rPr>
          <w:rFonts w:ascii="Montserrat" w:hAnsi="Montserrat"/>
          <w:color w:val="000000"/>
          <w:sz w:val="20"/>
          <w:szCs w:val="20"/>
          <w:lang w:eastAsia="en-US"/>
        </w:rPr>
        <w:t>techninėje specifikacijoje</w:t>
      </w:r>
      <w:bookmarkStart w:id="1" w:name="_Hlk173317235"/>
      <w:r w:rsidR="00A863B8" w:rsidRPr="009E0070">
        <w:rPr>
          <w:rFonts w:ascii="Montserrat" w:hAnsi="Montserrat"/>
          <w:color w:val="000000"/>
          <w:sz w:val="20"/>
          <w:szCs w:val="20"/>
          <w:lang w:eastAsia="en-US"/>
        </w:rPr>
        <w:t xml:space="preserve"> </w:t>
      </w:r>
      <w:r w:rsidR="00A863B8" w:rsidRPr="00F9654F">
        <w:rPr>
          <w:rFonts w:ascii="Montserrat" w:eastAsia="Times New Roman" w:hAnsi="Montserrat" w:cs="Times New Roman"/>
          <w:sz w:val="20"/>
          <w:szCs w:val="20"/>
          <w:lang w:eastAsia="en-US"/>
        </w:rPr>
        <w:t>(</w:t>
      </w:r>
      <w:r w:rsidR="004C2C16">
        <w:rPr>
          <w:rFonts w:ascii="Montserrat" w:eastAsia="Times New Roman" w:hAnsi="Montserrat" w:cs="Times New Roman"/>
          <w:sz w:val="20"/>
          <w:szCs w:val="20"/>
          <w:lang w:eastAsia="en-US"/>
        </w:rPr>
        <w:t>pirkimo sąlygų</w:t>
      </w:r>
      <w:r w:rsidR="00530FE4">
        <w:rPr>
          <w:rFonts w:ascii="Montserrat" w:eastAsia="Times New Roman" w:hAnsi="Montserrat" w:cs="Times New Roman"/>
          <w:sz w:val="20"/>
          <w:szCs w:val="20"/>
          <w:lang w:eastAsia="en-US"/>
        </w:rPr>
        <w:t xml:space="preserve"> 1 priedas</w:t>
      </w:r>
      <w:r w:rsidR="00A863B8" w:rsidRPr="009E0070">
        <w:rPr>
          <w:rFonts w:ascii="Montserrat" w:hAnsi="Montserrat"/>
          <w:color w:val="000000"/>
          <w:sz w:val="20"/>
          <w:szCs w:val="20"/>
          <w:lang w:eastAsia="en-US"/>
        </w:rPr>
        <w:t>)</w:t>
      </w:r>
      <w:bookmarkEnd w:id="0"/>
      <w:r w:rsidR="00CA02C1" w:rsidRPr="009E0070">
        <w:rPr>
          <w:rFonts w:ascii="Montserrat" w:hAnsi="Montserrat"/>
          <w:color w:val="000000"/>
          <w:sz w:val="20"/>
          <w:szCs w:val="20"/>
          <w:lang w:eastAsia="en-US"/>
        </w:rPr>
        <w:t>.</w:t>
      </w:r>
      <w:bookmarkStart w:id="2" w:name="_Ref495668603"/>
      <w:bookmarkEnd w:id="1"/>
    </w:p>
    <w:p w14:paraId="7F3EF7FE" w14:textId="77777777" w:rsidR="00A93829" w:rsidRPr="00402417" w:rsidRDefault="00402417"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lastRenderedPageBreak/>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2"/>
    </w:p>
    <w:p w14:paraId="3E2A60D4" w14:textId="2B2E36C7" w:rsidR="00402417" w:rsidRPr="00C46FBD" w:rsidRDefault="00822838" w:rsidP="00C46FBD">
      <w:pPr>
        <w:numPr>
          <w:ilvl w:val="0"/>
          <w:numId w:val="1"/>
        </w:numPr>
        <w:spacing w:after="0"/>
        <w:ind w:left="0" w:firstLine="567"/>
        <w:jc w:val="both"/>
        <w:rPr>
          <w:rFonts w:ascii="Montserrat" w:eastAsia="Times New Roman" w:hAnsi="Montserrat" w:cs="Times New Roman"/>
          <w:color w:val="000000"/>
          <w:sz w:val="20"/>
          <w:szCs w:val="20"/>
          <w:lang w:eastAsia="en-US"/>
        </w:rPr>
      </w:pPr>
      <w:r w:rsidRPr="00C46FBD">
        <w:rPr>
          <w:rFonts w:ascii="Montserrat" w:hAnsi="Montserrat"/>
          <w:color w:val="000000"/>
          <w:sz w:val="20"/>
        </w:rPr>
        <w:t xml:space="preserve"> Paslaugų</w:t>
      </w:r>
      <w:r w:rsidR="00191CC4" w:rsidRPr="00C46FBD">
        <w:rPr>
          <w:rFonts w:ascii="Montserrat" w:hAnsi="Montserrat"/>
          <w:color w:val="000000"/>
          <w:sz w:val="20"/>
        </w:rPr>
        <w:t xml:space="preserve"> atlikimo termina</w:t>
      </w:r>
      <w:r w:rsidR="006F126E" w:rsidRPr="00C46FBD">
        <w:rPr>
          <w:rFonts w:ascii="Montserrat" w:hAnsi="Montserrat"/>
          <w:color w:val="000000"/>
          <w:sz w:val="20"/>
        </w:rPr>
        <w:t>i</w:t>
      </w:r>
      <w:r w:rsidR="00DA7A92" w:rsidRPr="00C46FBD">
        <w:rPr>
          <w:rFonts w:ascii="Montserrat" w:hAnsi="Montserrat"/>
          <w:color w:val="000000"/>
          <w:sz w:val="20"/>
        </w:rPr>
        <w:t xml:space="preserve">: </w:t>
      </w:r>
      <w:r w:rsidR="00402417" w:rsidRPr="00C46FBD">
        <w:rPr>
          <w:rFonts w:ascii="Montserrat" w:eastAsia="Times New Roman" w:hAnsi="Montserrat" w:cs="Times New Roman"/>
          <w:color w:val="000000"/>
          <w:sz w:val="20"/>
          <w:szCs w:val="20"/>
          <w:lang w:eastAsia="en-US"/>
        </w:rPr>
        <w:t>36 mėnesiai arba kol bus išnaudota Sutarties vertė, priklausomai nuo to, kas įvyksta anksčiau. Pasiruošimo laikas paslaugos teikimui į paslaugos teikimo trukmę neįskaičiuotas.</w:t>
      </w:r>
    </w:p>
    <w:p w14:paraId="4FC622B5" w14:textId="77777777" w:rsidR="008229CB" w:rsidRPr="009E0070" w:rsidRDefault="008229CB" w:rsidP="008229CB">
      <w:pPr>
        <w:suppressAutoHyphens/>
        <w:spacing w:after="0" w:line="240" w:lineRule="auto"/>
        <w:jc w:val="both"/>
        <w:rPr>
          <w:rFonts w:ascii="Montserrat" w:eastAsia="Times New Roman" w:hAnsi="Montserrat" w:cs="Times New Roman"/>
          <w:color w:val="000000"/>
          <w:sz w:val="20"/>
          <w:szCs w:val="20"/>
          <w:lang w:eastAsia="en-US"/>
        </w:rPr>
      </w:pPr>
    </w:p>
    <w:p w14:paraId="7F2E596F" w14:textId="77777777"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174FA0E1" w14:textId="31117DCA" w:rsidR="00191CC4" w:rsidRPr="00431258" w:rsidRDefault="00804B27" w:rsidP="00191CC4">
      <w:pPr>
        <w:numPr>
          <w:ilvl w:val="0"/>
          <w:numId w:val="1"/>
        </w:numPr>
        <w:spacing w:after="0" w:line="240" w:lineRule="auto"/>
        <w:ind w:left="0" w:firstLine="709"/>
        <w:rPr>
          <w:rFonts w:ascii="Montserrat" w:eastAsia="Times New Roman" w:hAnsi="Montserrat" w:cs="Times New Roman"/>
          <w:i/>
          <w:sz w:val="20"/>
          <w:szCs w:val="20"/>
          <w:lang w:eastAsia="en-US"/>
        </w:rPr>
      </w:pPr>
      <w:r w:rsidRPr="00C46FBD">
        <w:rPr>
          <w:rFonts w:ascii="Montserrat" w:eastAsia="Times New Roman" w:hAnsi="Montserrat" w:cs="Times New Roman"/>
          <w:sz w:val="20"/>
          <w:szCs w:val="20"/>
          <w:lang w:eastAsia="en-US"/>
        </w:rPr>
        <w:t>Pirkimo objektas neskaidomas į dalis. Tiekėjai privalo siūlyti visą pirkimo objekto kiekį (apimtį).</w:t>
      </w:r>
    </w:p>
    <w:p w14:paraId="64DB9B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6759F710" w14:textId="4A97E6F8" w:rsidR="00584565" w:rsidRPr="00431258" w:rsidRDefault="00D21473" w:rsidP="00431258">
      <w:pPr>
        <w:ind w:firstLine="567"/>
        <w:jc w:val="both"/>
        <w:rPr>
          <w:rFonts w:ascii="Montserrat" w:hAnsi="Montserrat"/>
          <w:sz w:val="20"/>
        </w:rPr>
      </w:pPr>
      <w:r>
        <w:rPr>
          <w:rFonts w:ascii="Montserrat" w:hAnsi="Montserrat"/>
          <w:sz w:val="20"/>
        </w:rPr>
        <w:t xml:space="preserve">14. </w:t>
      </w:r>
      <w:r w:rsidR="001A4BAE" w:rsidRPr="003933FE">
        <w:rPr>
          <w:rFonts w:ascii="Montserrat" w:hAnsi="Montserrat"/>
          <w:sz w:val="20"/>
        </w:rPr>
        <w:t>Pirkimo objekto savybės apibūdintos techninėje specifikacijoje (pirkimo sąlygų 1</w:t>
      </w:r>
      <w:r w:rsidR="00A307D5" w:rsidRPr="003933FE">
        <w:rPr>
          <w:rFonts w:ascii="Montserrat" w:hAnsi="Montserrat"/>
          <w:sz w:val="20"/>
        </w:rPr>
        <w:t xml:space="preserve"> </w:t>
      </w:r>
      <w:r w:rsidR="001A4BAE" w:rsidRPr="003933FE">
        <w:rPr>
          <w:rFonts w:ascii="Montserrat" w:hAnsi="Montserrat"/>
          <w:sz w:val="20"/>
        </w:rPr>
        <w:t>pried</w:t>
      </w:r>
      <w:r w:rsidR="00A307D5" w:rsidRPr="003933FE">
        <w:rPr>
          <w:rFonts w:ascii="Montserrat" w:hAnsi="Montserrat"/>
          <w:sz w:val="20"/>
        </w:rPr>
        <w:t>e</w:t>
      </w:r>
      <w:r w:rsidR="001A4BAE" w:rsidRPr="003933FE">
        <w:rPr>
          <w:rFonts w:ascii="Montserrat" w:hAnsi="Montserrat"/>
          <w:sz w:val="20"/>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0C300E" w:rsidRPr="003933FE">
        <w:rPr>
          <w:rFonts w:ascii="Montserrat" w:hAnsi="Montserrat"/>
          <w:sz w:val="20"/>
        </w:rPr>
        <w:t>.</w:t>
      </w: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681B7099" w:rsidR="00450A09" w:rsidRPr="000E26E2" w:rsidRDefault="00465A41" w:rsidP="00575A8B">
      <w:pPr>
        <w:spacing w:after="0" w:line="240" w:lineRule="auto"/>
        <w:ind w:firstLine="567"/>
        <w:contextualSpacing/>
        <w:jc w:val="both"/>
        <w:rPr>
          <w:rFonts w:ascii="Montserrat" w:eastAsia="Times New Roman" w:hAnsi="Montserrat" w:cs="Times New Roman"/>
          <w:color w:val="FF0000"/>
          <w:sz w:val="20"/>
          <w:szCs w:val="20"/>
          <w:lang w:eastAsia="en-US"/>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pagal </w:t>
      </w:r>
      <w:r w:rsidR="00332C9D" w:rsidRPr="00332C9D">
        <w:rPr>
          <w:rFonts w:ascii="Montserrat" w:eastAsia="Calibri" w:hAnsi="Montserrat"/>
          <w:sz w:val="20"/>
        </w:rPr>
        <w:t xml:space="preserve">Aplinkos apsaugos kriterijų taikymo, vykdant žaliuosius pirkimus, tvarkos aprašo (patvirtinto Lietuvos Respublikos aplinkos ministro 2011 m. birželio 28 d. įsakymu Nr. D1-508 (Lietuvos Respublikos aplinkos ministro 2022 m. gruodžio 13 d. įsakymo Nr. D1-401 redakcija) </w:t>
      </w:r>
      <w:r w:rsidR="005E0C1D" w:rsidRPr="005E0C1D">
        <w:rPr>
          <w:rFonts w:ascii="Montserrat" w:eastAsia="Calibri" w:hAnsi="Montserrat"/>
          <w:sz w:val="20"/>
        </w:rPr>
        <w:t xml:space="preserve">4.4.4.2. </w:t>
      </w:r>
      <w:r w:rsidR="00332C9D" w:rsidRPr="00332C9D">
        <w:rPr>
          <w:rFonts w:ascii="Montserrat" w:eastAsia="Calibri" w:hAnsi="Montserrat"/>
          <w:sz w:val="20"/>
        </w:rPr>
        <w:t>p.</w:t>
      </w:r>
      <w:r w:rsidR="00F204FC">
        <w:rPr>
          <w:rFonts w:ascii="Montserrat" w:eastAsia="Calibri" w:hAnsi="Montserrat"/>
          <w:sz w:val="20"/>
        </w:rPr>
        <w:t xml:space="preserve"> </w:t>
      </w:r>
      <w:r w:rsidR="00F204FC" w:rsidRPr="00F204FC">
        <w:rPr>
          <w:rFonts w:ascii="Montserrat" w:eastAsia="Calibri" w:hAnsi="Montserrat"/>
          <w:sz w:val="20"/>
        </w:rPr>
        <w:t>Aplinkos apsaugos kriterijai nustatyti techninė</w:t>
      </w:r>
      <w:r w:rsidR="00C96C28">
        <w:rPr>
          <w:rFonts w:ascii="Montserrat" w:eastAsia="Calibri" w:hAnsi="Montserrat"/>
          <w:sz w:val="20"/>
        </w:rPr>
        <w:t>je</w:t>
      </w:r>
      <w:r w:rsidR="00F204FC" w:rsidRPr="00F204FC">
        <w:rPr>
          <w:rFonts w:ascii="Montserrat" w:eastAsia="Calibri" w:hAnsi="Montserrat"/>
          <w:sz w:val="20"/>
        </w:rPr>
        <w:t xml:space="preserve"> specifikacijo</w:t>
      </w:r>
      <w:r w:rsidR="005E0C1D">
        <w:rPr>
          <w:rFonts w:ascii="Montserrat" w:eastAsia="Calibri" w:hAnsi="Montserrat"/>
          <w:sz w:val="20"/>
        </w:rPr>
        <w:t>je</w:t>
      </w:r>
      <w:r w:rsidR="00F204FC" w:rsidRPr="00F204FC">
        <w:rPr>
          <w:rFonts w:ascii="Montserrat" w:eastAsia="Calibri" w:hAnsi="Montserrat"/>
          <w:sz w:val="20"/>
        </w:rPr>
        <w:t xml:space="preserve"> (pirkimo sąlygų 1</w:t>
      </w:r>
      <w:r w:rsidR="00B94212">
        <w:rPr>
          <w:rFonts w:ascii="Montserrat" w:eastAsia="Calibri" w:hAnsi="Montserrat"/>
          <w:sz w:val="20"/>
        </w:rPr>
        <w:t xml:space="preserve"> priede</w:t>
      </w:r>
      <w:r w:rsidR="00F204FC" w:rsidRPr="00F204FC">
        <w:rPr>
          <w:rFonts w:ascii="Montserrat" w:eastAsia="Calibri" w:hAnsi="Montserrat"/>
          <w:sz w:val="20"/>
        </w:rPr>
        <w:t>)</w:t>
      </w:r>
      <w:r w:rsidR="00F204FC">
        <w:rPr>
          <w:rFonts w:ascii="Montserrat" w:eastAsia="Calibri" w:hAnsi="Montserrat"/>
          <w:sz w:val="20"/>
        </w:rPr>
        <w:t>.</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5DBA61F0" w14:textId="3839FD09" w:rsidR="00191CC4" w:rsidRDefault="00EC229D" w:rsidP="00AA0E2B">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4CBCDD74"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04888821"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221504" w14:textId="7CF1E880" w:rsidR="00BE3213" w:rsidRPr="00AA0E2B" w:rsidRDefault="00AA0E2B" w:rsidP="00566622">
      <w:pPr>
        <w:spacing w:after="0"/>
        <w:ind w:firstLine="568"/>
        <w:jc w:val="both"/>
        <w:rPr>
          <w:rFonts w:ascii="Montserrat" w:hAnsi="Montserrat"/>
          <w:sz w:val="20"/>
        </w:rPr>
      </w:pPr>
      <w:r>
        <w:rPr>
          <w:rFonts w:ascii="Montserrat" w:hAnsi="Montserrat"/>
          <w:sz w:val="20"/>
        </w:rPr>
        <w:t>19</w:t>
      </w:r>
      <w:r w:rsidR="001E7B7B">
        <w:rPr>
          <w:rFonts w:ascii="Montserrat" w:hAnsi="Montserrat"/>
          <w:sz w:val="20"/>
        </w:rPr>
        <w:t xml:space="preserve">. </w:t>
      </w:r>
      <w:r w:rsidR="00BE3213" w:rsidRPr="00AA0E2B">
        <w:rPr>
          <w:rFonts w:ascii="Montserrat" w:hAnsi="Montserrat"/>
          <w:sz w:val="20"/>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w:t>
      </w:r>
      <w:r w:rsidR="00BE3213" w:rsidRPr="00AA0E2B">
        <w:rPr>
          <w:rFonts w:ascii="Montserrat" w:hAnsi="Montserrat"/>
          <w:sz w:val="20"/>
        </w:rPr>
        <w:lastRenderedPageBreak/>
        <w:t>dalyvio kvalifikacija atitinka nustatytus reikalavimus ir, jeigu taikytina, ar šis dalyvis laikosi kokybės vadybos sistemos ir (arba) aplinkos apsaugos vadybos sistemos standartų.</w:t>
      </w:r>
    </w:p>
    <w:p w14:paraId="4FC85F85" w14:textId="3D21D6E1" w:rsidR="00191CC4" w:rsidRPr="00D4621C" w:rsidRDefault="00191CC4" w:rsidP="00CD494E">
      <w:pPr>
        <w:pStyle w:val="Sraopastraipa"/>
        <w:numPr>
          <w:ilvl w:val="0"/>
          <w:numId w:val="18"/>
        </w:numPr>
        <w:ind w:left="0" w:firstLine="567"/>
        <w:rPr>
          <w:rFonts w:ascii="Montserrat" w:hAnsi="Montserrat"/>
          <w:sz w:val="20"/>
        </w:rPr>
      </w:pPr>
      <w:r w:rsidRPr="00D4621C">
        <w:rPr>
          <w:rFonts w:ascii="Montserrat" w:hAnsi="Montserrat"/>
          <w:sz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5055B30"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5D6B18">
      <w:pPr>
        <w:pStyle w:val="Sraopastraipa"/>
        <w:numPr>
          <w:ilvl w:val="1"/>
          <w:numId w:val="19"/>
        </w:numPr>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5D6B18">
      <w:pPr>
        <w:pStyle w:val="Sraopastraipa"/>
        <w:numPr>
          <w:ilvl w:val="1"/>
          <w:numId w:val="19"/>
        </w:numPr>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77777777" w:rsidR="00191CC4" w:rsidRPr="00C6734B" w:rsidRDefault="00C6734B"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C6734B">
        <w:rPr>
          <w:rFonts w:ascii="Montserrat" w:eastAsia="Times New Roman" w:hAnsi="Montserrat" w:cs="Times New Roman"/>
          <w:sz w:val="20"/>
          <w:szCs w:val="20"/>
          <w:lang w:eastAsia="en-US"/>
        </w:rPr>
        <w:t xml:space="preserve">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 xml:space="preserve">deklaracija turi būti patvirtinta valstybės narės ar tiekėjo kilmės šalies arba šalies, kurioje </w:t>
      </w:r>
      <w:r w:rsidRPr="005E2B2D">
        <w:rPr>
          <w:rFonts w:ascii="Montserrat" w:eastAsia="Times New Roman" w:hAnsi="Montserrat" w:cs="Times New Roman"/>
          <w:sz w:val="20"/>
          <w:szCs w:val="20"/>
          <w:lang w:eastAsia="en-US"/>
        </w:rPr>
        <w:lastRenderedPageBreak/>
        <w:t>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14ED8A86"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6"/>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45B27EAB" w14:textId="77777777" w:rsidR="001A461C" w:rsidRPr="0074449D" w:rsidRDefault="00E011A0"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6BB230F9"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60278E87" w14:textId="77777777" w:rsidR="00EF3C3B" w:rsidRDefault="00EF3C3B" w:rsidP="00464836">
      <w:pPr>
        <w:numPr>
          <w:ilvl w:val="0"/>
          <w:numId w:val="19"/>
        </w:numPr>
        <w:jc w:val="both"/>
        <w:rPr>
          <w:rFonts w:ascii="Montserrat" w:eastAsia="Times New Roman" w:hAnsi="Montserrat" w:cs="Times New Roman"/>
          <w:sz w:val="20"/>
          <w:szCs w:val="20"/>
          <w:lang w:eastAsia="en-US"/>
        </w:rPr>
      </w:pPr>
      <w:r w:rsidRPr="00EF3C3B">
        <w:rPr>
          <w:rFonts w:ascii="Montserrat" w:eastAsia="Times New Roman" w:hAnsi="Montserrat" w:cs="Times New Roman"/>
          <w:sz w:val="20"/>
          <w:szCs w:val="20"/>
          <w:lang w:eastAsia="en-US"/>
        </w:rPr>
        <w:t>Tiekėjų kvalifikacijos reikalavimai bei reikalaujami dokumentai ir informacija, patvirtinantys šiuos reikalavimus:</w:t>
      </w:r>
    </w:p>
    <w:p w14:paraId="07D48BA2" w14:textId="77777777" w:rsidR="00431258" w:rsidRPr="00EF3C3B" w:rsidRDefault="00431258" w:rsidP="00431258">
      <w:pPr>
        <w:jc w:val="both"/>
        <w:rPr>
          <w:rFonts w:ascii="Montserrat" w:eastAsia="Times New Roman" w:hAnsi="Montserrat" w:cs="Times New Roman"/>
          <w:sz w:val="20"/>
          <w:szCs w:val="20"/>
          <w:lang w:eastAsia="en-US"/>
        </w:rPr>
      </w:pPr>
    </w:p>
    <w:tbl>
      <w:tblPr>
        <w:tblW w:w="9525" w:type="dxa"/>
        <w:tblLayout w:type="fixed"/>
        <w:tblCellMar>
          <w:left w:w="10" w:type="dxa"/>
          <w:right w:w="10" w:type="dxa"/>
        </w:tblCellMar>
        <w:tblLook w:val="04A0" w:firstRow="1" w:lastRow="0" w:firstColumn="1" w:lastColumn="0" w:noHBand="0" w:noVBand="1"/>
      </w:tblPr>
      <w:tblGrid>
        <w:gridCol w:w="907"/>
        <w:gridCol w:w="3908"/>
        <w:gridCol w:w="4710"/>
      </w:tblGrid>
      <w:tr w:rsidR="001A76DF" w:rsidRPr="001A76DF" w14:paraId="4910B4BB" w14:textId="77777777" w:rsidTr="00CD494E">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3F92E"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Times New Roman" w:hAnsi="Montserrat"/>
                <w:b/>
                <w:bCs/>
                <w:sz w:val="20"/>
                <w:szCs w:val="20"/>
              </w:rPr>
            </w:pPr>
            <w:bookmarkStart w:id="7" w:name="_Hlk184816700"/>
            <w:r w:rsidRPr="001A76DF">
              <w:rPr>
                <w:rFonts w:ascii="Montserrat" w:eastAsia="Times New Roman" w:hAnsi="Montserrat"/>
                <w:b/>
                <w:bCs/>
                <w:sz w:val="20"/>
                <w:szCs w:val="20"/>
              </w:rPr>
              <w:lastRenderedPageBreak/>
              <w:t xml:space="preserve">Eil. </w:t>
            </w:r>
          </w:p>
          <w:p w14:paraId="3B2B2D68"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b/>
                <w:bCs/>
                <w:sz w:val="20"/>
                <w:szCs w:val="20"/>
              </w:rPr>
              <w:t>Nr.</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9C481"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b/>
                <w:bCs/>
                <w:sz w:val="20"/>
                <w:szCs w:val="20"/>
              </w:rPr>
              <w:t>Kvalifikacijos</w:t>
            </w:r>
            <w:r w:rsidRPr="001A76DF">
              <w:rPr>
                <w:rFonts w:ascii="Montserrat" w:eastAsia="Times New Roman" w:hAnsi="Montserrat"/>
                <w:sz w:val="20"/>
                <w:szCs w:val="20"/>
              </w:rPr>
              <w:t xml:space="preserve"> </w:t>
            </w:r>
            <w:r w:rsidRPr="001A76DF">
              <w:rPr>
                <w:rFonts w:ascii="Montserrat" w:eastAsia="Times New Roman" w:hAnsi="Montserrat"/>
                <w:b/>
                <w:bCs/>
                <w:sz w:val="20"/>
                <w:szCs w:val="20"/>
              </w:rPr>
              <w:t>reikalavimas</w:t>
            </w:r>
          </w:p>
        </w:tc>
        <w:tc>
          <w:tcPr>
            <w:tcW w:w="4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348D"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hAnsi="Montserrat"/>
                <w:b/>
                <w:sz w:val="20"/>
                <w:szCs w:val="20"/>
                <w:lang w:eastAsia="lt-LT"/>
              </w:rPr>
              <w:t>Patvirtinančių dokumentų sąrašas</w:t>
            </w:r>
          </w:p>
        </w:tc>
      </w:tr>
      <w:tr w:rsidR="001A76DF" w:rsidRPr="001A76DF" w14:paraId="07BD4483" w14:textId="77777777">
        <w:tc>
          <w:tcPr>
            <w:tcW w:w="9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3A8F"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cs="Times New Roman"/>
                <w:b/>
                <w:bCs/>
                <w:sz w:val="20"/>
                <w:szCs w:val="20"/>
                <w:lang w:eastAsia="en-US"/>
              </w:rPr>
              <w:t>Techninis ir profesinis pajėgumas</w:t>
            </w:r>
          </w:p>
        </w:tc>
      </w:tr>
      <w:tr w:rsidR="001A76DF" w:rsidRPr="001A76DF" w14:paraId="365E313F" w14:textId="77777777" w:rsidTr="00CD494E">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A10CA" w14:textId="37E53AC0" w:rsidR="001A76DF" w:rsidRPr="001A76DF" w:rsidRDefault="001A76DF" w:rsidP="001A76DF">
            <w:pPr>
              <w:tabs>
                <w:tab w:val="left" w:pos="1134"/>
              </w:tabs>
              <w:suppressAutoHyphens/>
              <w:autoSpaceDN w:val="0"/>
              <w:spacing w:after="0" w:line="240" w:lineRule="auto"/>
              <w:jc w:val="center"/>
              <w:textAlignment w:val="baseline"/>
              <w:rPr>
                <w:rFonts w:ascii="Montserrat" w:eastAsia="Times New Roman" w:hAnsi="Montserrat" w:cs="Times New Roman"/>
                <w:sz w:val="20"/>
                <w:szCs w:val="20"/>
                <w:lang w:eastAsia="en-US"/>
              </w:rPr>
            </w:pPr>
            <w:r w:rsidRPr="001A76DF">
              <w:rPr>
                <w:rFonts w:ascii="Montserrat" w:eastAsia="Times New Roman" w:hAnsi="Montserrat" w:cs="Times New Roman"/>
                <w:sz w:val="20"/>
                <w:szCs w:val="20"/>
                <w:lang w:eastAsia="en-US"/>
              </w:rPr>
              <w:t>3</w:t>
            </w:r>
            <w:r w:rsidR="00431258">
              <w:rPr>
                <w:rFonts w:ascii="Montserrat" w:eastAsia="Times New Roman" w:hAnsi="Montserrat" w:cs="Times New Roman"/>
                <w:sz w:val="20"/>
                <w:szCs w:val="20"/>
                <w:lang w:eastAsia="en-US"/>
              </w:rPr>
              <w:t>5</w:t>
            </w:r>
            <w:r w:rsidRPr="001A76DF">
              <w:rPr>
                <w:rFonts w:ascii="Montserrat" w:eastAsia="Times New Roman" w:hAnsi="Montserrat" w:cs="Times New Roman"/>
                <w:sz w:val="20"/>
                <w:szCs w:val="20"/>
                <w:lang w:eastAsia="en-US"/>
              </w:rPr>
              <w:t>.1.</w:t>
            </w:r>
          </w:p>
        </w:tc>
        <w:tc>
          <w:tcPr>
            <w:tcW w:w="3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C0CD2" w14:textId="6BDCCDD9" w:rsidR="001A76DF" w:rsidRPr="001A76DF" w:rsidRDefault="00EF3C3B" w:rsidP="00EF3C3B">
            <w:pPr>
              <w:tabs>
                <w:tab w:val="left" w:pos="1134"/>
              </w:tabs>
              <w:suppressAutoHyphens/>
              <w:autoSpaceDN w:val="0"/>
              <w:spacing w:after="0" w:line="240" w:lineRule="auto"/>
              <w:jc w:val="both"/>
              <w:textAlignment w:val="baseline"/>
              <w:rPr>
                <w:rFonts w:ascii="Montserrat" w:eastAsia="Times New Roman" w:hAnsi="Montserrat" w:cs="Times New Roman"/>
                <w:sz w:val="20"/>
                <w:szCs w:val="20"/>
                <w:lang w:eastAsia="en-US"/>
              </w:rPr>
            </w:pPr>
            <w:r w:rsidRPr="00EF3C3B">
              <w:rPr>
                <w:rFonts w:ascii="Montserrat" w:eastAsia="Times New Roman" w:hAnsi="Montserrat" w:cs="Times New Roman"/>
                <w:sz w:val="20"/>
                <w:szCs w:val="20"/>
                <w:lang w:eastAsia="en-US"/>
              </w:rPr>
              <w:t xml:space="preserve">Pirkimo sutarties vykdymui tiekėjas </w:t>
            </w:r>
            <w:r w:rsidR="00D21473">
              <w:rPr>
                <w:rFonts w:ascii="Montserrat" w:eastAsia="Times New Roman" w:hAnsi="Montserrat" w:cs="Times New Roman"/>
                <w:sz w:val="20"/>
                <w:szCs w:val="20"/>
                <w:lang w:eastAsia="en-US"/>
              </w:rPr>
              <w:t>privalo turėti</w:t>
            </w:r>
            <w:r w:rsidRPr="00EF3C3B">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Techninės specifikacijos</w:t>
            </w:r>
            <w:r w:rsidRPr="00EF3C3B">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 xml:space="preserve">5 lentelės </w:t>
            </w:r>
            <w:r w:rsidRPr="00EF3C3B">
              <w:rPr>
                <w:rFonts w:ascii="Montserrat" w:eastAsia="Times New Roman" w:hAnsi="Montserrat" w:cs="Times New Roman"/>
                <w:sz w:val="20"/>
                <w:szCs w:val="20"/>
                <w:lang w:eastAsia="en-US"/>
              </w:rPr>
              <w:t>1 papunk</w:t>
            </w:r>
            <w:r>
              <w:rPr>
                <w:rFonts w:ascii="Montserrat" w:eastAsia="Times New Roman" w:hAnsi="Montserrat" w:cs="Times New Roman"/>
                <w:sz w:val="20"/>
                <w:szCs w:val="20"/>
                <w:lang w:eastAsia="en-US"/>
              </w:rPr>
              <w:t>tyj</w:t>
            </w:r>
            <w:r w:rsidRPr="00EF3C3B">
              <w:rPr>
                <w:rFonts w:ascii="Montserrat" w:eastAsia="Times New Roman" w:hAnsi="Montserrat" w:cs="Times New Roman"/>
                <w:sz w:val="20"/>
                <w:szCs w:val="20"/>
                <w:lang w:eastAsia="en-US"/>
              </w:rPr>
              <w:t>e nurodyt</w:t>
            </w:r>
            <w:r>
              <w:rPr>
                <w:rFonts w:ascii="Montserrat" w:eastAsia="Times New Roman" w:hAnsi="Montserrat" w:cs="Times New Roman"/>
                <w:sz w:val="20"/>
                <w:szCs w:val="20"/>
                <w:lang w:eastAsia="en-US"/>
              </w:rPr>
              <w:t>ą</w:t>
            </w:r>
            <w:r w:rsidRPr="00EF3C3B">
              <w:rPr>
                <w:rFonts w:ascii="Montserrat" w:eastAsia="Times New Roman" w:hAnsi="Montserrat" w:cs="Times New Roman"/>
                <w:sz w:val="20"/>
                <w:szCs w:val="20"/>
                <w:lang w:eastAsia="en-US"/>
              </w:rPr>
              <w:t xml:space="preserve"> </w:t>
            </w:r>
            <w:r w:rsidRPr="00EF3C3B">
              <w:rPr>
                <w:rFonts w:ascii="Montserrat" w:eastAsia="Times New Roman" w:hAnsi="Montserrat" w:cs="Times New Roman"/>
                <w:color w:val="000000"/>
                <w:sz w:val="20"/>
                <w:szCs w:val="20"/>
                <w:lang w:eastAsia="en-US"/>
              </w:rPr>
              <w:t>projekto vadov</w:t>
            </w:r>
            <w:r>
              <w:rPr>
                <w:rFonts w:ascii="Montserrat" w:eastAsia="Times New Roman" w:hAnsi="Montserrat" w:cs="Times New Roman"/>
                <w:color w:val="000000"/>
                <w:sz w:val="20"/>
                <w:szCs w:val="20"/>
                <w:lang w:eastAsia="en-US"/>
              </w:rPr>
              <w:t>ą</w:t>
            </w:r>
            <w:r w:rsidRPr="00EF3C3B">
              <w:rPr>
                <w:rFonts w:ascii="Montserrat" w:eastAsia="Times New Roman" w:hAnsi="Montserrat" w:cs="Times New Roman"/>
                <w:sz w:val="20"/>
                <w:szCs w:val="20"/>
                <w:lang w:eastAsia="en-US"/>
              </w:rPr>
              <w:t>, tenkinan</w:t>
            </w:r>
            <w:r>
              <w:rPr>
                <w:rFonts w:ascii="Montserrat" w:eastAsia="Times New Roman" w:hAnsi="Montserrat" w:cs="Times New Roman"/>
                <w:sz w:val="20"/>
                <w:szCs w:val="20"/>
                <w:lang w:eastAsia="en-US"/>
              </w:rPr>
              <w:t>tį</w:t>
            </w:r>
            <w:r w:rsidRPr="00EF3C3B">
              <w:rPr>
                <w:rFonts w:ascii="Montserrat" w:eastAsia="Times New Roman" w:hAnsi="Montserrat" w:cs="Times New Roman"/>
                <w:sz w:val="20"/>
                <w:szCs w:val="20"/>
                <w:lang w:eastAsia="en-US"/>
              </w:rPr>
              <w:t xml:space="preserve"> atitinkamai t</w:t>
            </w:r>
            <w:r>
              <w:rPr>
                <w:rFonts w:ascii="Montserrat" w:eastAsia="Times New Roman" w:hAnsi="Montserrat" w:cs="Times New Roman"/>
                <w:sz w:val="20"/>
                <w:szCs w:val="20"/>
                <w:lang w:eastAsia="en-US"/>
              </w:rPr>
              <w:t>am</w:t>
            </w:r>
            <w:r w:rsidRPr="00EF3C3B">
              <w:rPr>
                <w:rFonts w:ascii="Montserrat" w:eastAsia="Times New Roman" w:hAnsi="Montserrat" w:cs="Times New Roman"/>
                <w:sz w:val="20"/>
                <w:szCs w:val="20"/>
                <w:lang w:eastAsia="en-US"/>
              </w:rPr>
              <w:t>e papunk</w:t>
            </w:r>
            <w:r>
              <w:rPr>
                <w:rFonts w:ascii="Montserrat" w:eastAsia="Times New Roman" w:hAnsi="Montserrat" w:cs="Times New Roman"/>
                <w:sz w:val="20"/>
                <w:szCs w:val="20"/>
                <w:lang w:eastAsia="en-US"/>
              </w:rPr>
              <w:t>tyj</w:t>
            </w:r>
            <w:r w:rsidRPr="00EF3C3B">
              <w:rPr>
                <w:rFonts w:ascii="Montserrat" w:eastAsia="Times New Roman" w:hAnsi="Montserrat" w:cs="Times New Roman"/>
                <w:sz w:val="20"/>
                <w:szCs w:val="20"/>
                <w:lang w:eastAsia="en-US"/>
              </w:rPr>
              <w:t>e nurodyt</w:t>
            </w:r>
            <w:r>
              <w:rPr>
                <w:rFonts w:ascii="Montserrat" w:eastAsia="Times New Roman" w:hAnsi="Montserrat" w:cs="Times New Roman"/>
                <w:sz w:val="20"/>
                <w:szCs w:val="20"/>
                <w:lang w:eastAsia="en-US"/>
              </w:rPr>
              <w:t>ą</w:t>
            </w:r>
            <w:r w:rsidRPr="00EF3C3B">
              <w:rPr>
                <w:rFonts w:ascii="Montserrat" w:eastAsia="Times New Roman" w:hAnsi="Montserrat" w:cs="Times New Roman"/>
                <w:sz w:val="20"/>
                <w:szCs w:val="20"/>
                <w:lang w:eastAsia="en-US"/>
              </w:rPr>
              <w:t xml:space="preserve"> reikalavim</w:t>
            </w:r>
            <w:r>
              <w:rPr>
                <w:rFonts w:ascii="Montserrat" w:eastAsia="Times New Roman" w:hAnsi="Montserrat" w:cs="Times New Roman"/>
                <w:sz w:val="20"/>
                <w:szCs w:val="20"/>
                <w:lang w:eastAsia="en-US"/>
              </w:rPr>
              <w:t>ą</w:t>
            </w:r>
            <w:r w:rsidRPr="00EF3C3B">
              <w:rPr>
                <w:rFonts w:ascii="Montserrat" w:eastAsia="Times New Roman" w:hAnsi="Montserrat" w:cs="Times New Roman"/>
                <w:sz w:val="20"/>
                <w:szCs w:val="20"/>
                <w:lang w:eastAsia="en-US"/>
              </w:rPr>
              <w:t xml:space="preserve">.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9E9E" w14:textId="77777777" w:rsidR="001A76DF" w:rsidRPr="003933FE" w:rsidRDefault="00EF3C3B" w:rsidP="005D6B18">
            <w:pPr>
              <w:pStyle w:val="Sraopastraipa"/>
              <w:numPr>
                <w:ilvl w:val="0"/>
                <w:numId w:val="17"/>
              </w:numPr>
              <w:tabs>
                <w:tab w:val="left" w:pos="1134"/>
              </w:tabs>
              <w:suppressAutoHyphens/>
              <w:autoSpaceDN w:val="0"/>
              <w:ind w:left="626" w:hanging="720"/>
              <w:textAlignment w:val="baseline"/>
              <w:rPr>
                <w:rStyle w:val="normaltextrun"/>
                <w:rFonts w:ascii="Montserrat" w:hAnsi="Montserrat"/>
                <w:bCs/>
                <w:sz w:val="20"/>
                <w:lang w:eastAsia="lt-LT"/>
              </w:rPr>
            </w:pPr>
            <w:r w:rsidRPr="007F05B1">
              <w:rPr>
                <w:rStyle w:val="normaltextrun"/>
                <w:rFonts w:ascii="Montserrat" w:hAnsi="Montserrat"/>
                <w:color w:val="000000"/>
                <w:sz w:val="20"/>
                <w:shd w:val="clear" w:color="auto" w:fill="FFFFFF"/>
              </w:rPr>
              <w:t>PMP arba PRINCE 2 arba lygiaverčio profesinio sertifikato kopija.</w:t>
            </w:r>
          </w:p>
          <w:p w14:paraId="775FC4C3"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 Dokumentą, patvirtinantį siūlomo specialisto ryšį su tiekėju:</w:t>
            </w:r>
          </w:p>
          <w:p w14:paraId="300C6972"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p>
          <w:p w14:paraId="673616F3"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2.1. Tuo atveju, jeigu siūlomas specialistas yra tiekėjo (tiekėjų grupės partnerio / subtiekėjo / ūkio subjekto, kurio pajėgumais remiamasi) darbuotojas, turi būti pateikiama tiekėjo (tiekėjų grupės partnerio / subtiekėjo / ūkio subjekto, kurio pajėgumais remiamasi) ir specialisto pasirašyta laisvos formos deklaracija ar kitas abiejų šalių pasirašytas dokumentas, pagrindžiantis jų tarpusavio darbo santykius.</w:t>
            </w:r>
          </w:p>
          <w:p w14:paraId="211B4EA2"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p>
          <w:p w14:paraId="2FA454F9" w14:textId="77777777" w:rsidR="007F05B1" w:rsidRPr="007F05B1" w:rsidRDefault="007F05B1" w:rsidP="00CD494E">
            <w:pPr>
              <w:pStyle w:val="Sraopastraipa"/>
              <w:tabs>
                <w:tab w:val="left" w:pos="1134"/>
              </w:tabs>
              <w:suppressAutoHyphens/>
              <w:autoSpaceDN w:val="0"/>
              <w:ind w:left="599" w:hanging="720"/>
              <w:textAlignment w:val="baseline"/>
              <w:rPr>
                <w:rFonts w:ascii="Montserrat" w:hAnsi="Montserrat"/>
                <w:bCs/>
                <w:sz w:val="20"/>
                <w:lang w:eastAsia="lt-LT"/>
              </w:rPr>
            </w:pPr>
            <w:r w:rsidRPr="007F05B1">
              <w:rPr>
                <w:rFonts w:ascii="Montserrat" w:hAnsi="Montserrat"/>
                <w:bCs/>
                <w:sz w:val="20"/>
                <w:lang w:eastAsia="lt-LT"/>
              </w:rPr>
              <w:t>2.2. Tuo atveju, jeigu siūlomas specialistas yra tiekėjo (tiekėjų grupės partnerio / subtiekėjo / ūkio subjekto, kurio pajėgumais remiamasi) būsimas darbuotojas (</w:t>
            </w:r>
            <w:proofErr w:type="spellStart"/>
            <w:r w:rsidRPr="007F05B1">
              <w:rPr>
                <w:rFonts w:ascii="Montserrat" w:hAnsi="Montserrat"/>
                <w:bCs/>
                <w:sz w:val="20"/>
                <w:lang w:eastAsia="lt-LT"/>
              </w:rPr>
              <w:t>kvazisubtiekėjas</w:t>
            </w:r>
            <w:proofErr w:type="spellEnd"/>
            <w:r w:rsidRPr="007F05B1">
              <w:rPr>
                <w:rFonts w:ascii="Montserrat" w:hAnsi="Montserrat"/>
                <w:bCs/>
                <w:sz w:val="20"/>
                <w:lang w:eastAsia="lt-LT"/>
              </w:rPr>
              <w:t>),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0418616C" w14:textId="4E5CB02B" w:rsidR="007F05B1" w:rsidRPr="003933FE" w:rsidRDefault="007F05B1" w:rsidP="003E3825">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2.3. Tuo atveju, jeigu siūlomas specialistas nėra tiekėjo (tiekėjų grupės partnerio / subtiekėjo / ūkio subjekto, kurio pajėgumais remiamasi) darbuotojas ir laimėjimo atveju tiekėjas (tiekėjų grupės partneris / subtiekėjas / ūkio subjektas, kurio pajėgumais remiamasi) neketina jo įdarbinti, tiekėjas (tiekėjų grupė) privalo šiuos specialistus nurodyti pasiūlymo formoje kaip subtiekėjus ir pateikti įrodymus, kad jo ištekliai bus prieinami ir galimi naudoti visą sutarties vykdymo laikotarpį.</w:t>
            </w:r>
          </w:p>
        </w:tc>
      </w:tr>
      <w:bookmarkEnd w:id="7"/>
    </w:tbl>
    <w:p w14:paraId="032DAE6B" w14:textId="77777777" w:rsidR="001A76DF" w:rsidRDefault="001A76DF" w:rsidP="001A76DF">
      <w:pPr>
        <w:spacing w:after="0" w:line="240" w:lineRule="auto"/>
        <w:ind w:left="567"/>
        <w:contextualSpacing/>
        <w:jc w:val="both"/>
        <w:rPr>
          <w:rFonts w:ascii="Montserrat" w:eastAsia="Times New Roman" w:hAnsi="Montserrat" w:cs="Times New Roman"/>
          <w:sz w:val="20"/>
          <w:szCs w:val="20"/>
          <w:lang w:eastAsia="en-US"/>
        </w:rPr>
      </w:pPr>
    </w:p>
    <w:p w14:paraId="5E422EDD" w14:textId="77777777" w:rsidR="002227E7" w:rsidRPr="00020194" w:rsidRDefault="002227E7" w:rsidP="000A44CD">
      <w:pPr>
        <w:spacing w:after="0" w:line="240" w:lineRule="auto"/>
        <w:contextualSpacing/>
        <w:jc w:val="both"/>
        <w:rPr>
          <w:rFonts w:ascii="Montserrat" w:eastAsia="Times New Roman" w:hAnsi="Montserrat" w:cs="Times New Roman"/>
          <w:sz w:val="20"/>
          <w:szCs w:val="20"/>
          <w:lang w:eastAsia="en-US"/>
        </w:rPr>
      </w:pPr>
    </w:p>
    <w:p w14:paraId="2C0CB71E" w14:textId="77777777"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033886E2" w14:textId="0BB8F922" w:rsidR="00DC56F9" w:rsidRDefault="001A76DF" w:rsidP="00464836">
      <w:pPr>
        <w:pStyle w:val="Sraopastraipa"/>
        <w:numPr>
          <w:ilvl w:val="0"/>
          <w:numId w:val="19"/>
        </w:numPr>
        <w:tabs>
          <w:tab w:val="left" w:pos="851"/>
        </w:tabs>
        <w:ind w:left="0" w:firstLine="567"/>
        <w:rPr>
          <w:rFonts w:ascii="Montserrat" w:hAnsi="Montserrat"/>
          <w:sz w:val="20"/>
        </w:rPr>
      </w:pPr>
      <w:r>
        <w:rPr>
          <w:rFonts w:ascii="Montserrat" w:hAnsi="Montserrat"/>
          <w:sz w:val="20"/>
        </w:rPr>
        <w:t xml:space="preserve"> </w:t>
      </w:r>
      <w:r w:rsidR="00DC56F9" w:rsidRPr="00DC56F9">
        <w:rPr>
          <w:rFonts w:ascii="Montserrat" w:hAnsi="Montserrat"/>
          <w:sz w:val="20"/>
        </w:rPr>
        <w:t>Perkančioji organizacija šiame pirkime nereikalauja, kad tiekėjai laikytųsi kokybės vadybos sistemos ir (arba) aplinkos apsaugos vadybos sistemos standartų.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37E2B7E6" w14:textId="77777777" w:rsidR="00191CC4" w:rsidRPr="00D41CB6" w:rsidRDefault="001D3A4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0FB5D144"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5E2B2D">
        <w:rPr>
          <w:rFonts w:ascii="Montserrat" w:eastAsia="Calibri" w:hAnsi="Montserrat" w:cs="Times New Roman"/>
          <w:sz w:val="20"/>
          <w:szCs w:val="20"/>
          <w:lang w:eastAsia="en-US"/>
        </w:rPr>
        <w:t xml:space="preserve"> per visą pirkimo sutarties vykdymo laikotarp</w:t>
      </w:r>
      <w:r w:rsidR="00651287" w:rsidRPr="00CC4B7B">
        <w:rPr>
          <w:rFonts w:ascii="Montserrat" w:eastAsia="Calibri" w:hAnsi="Montserrat" w:cs="Times New Roman"/>
          <w:sz w:val="20"/>
          <w:szCs w:val="20"/>
          <w:u w:val="single"/>
          <w:lang w:eastAsia="en-US"/>
        </w:rPr>
        <w:t>į</w:t>
      </w:r>
      <w:r w:rsidR="00B06371" w:rsidRPr="00CC4B7B">
        <w:rPr>
          <w:rFonts w:ascii="Montserrat" w:eastAsia="Calibri" w:hAnsi="Montserrat" w:cs="Times New Roman"/>
          <w:sz w:val="20"/>
          <w:szCs w:val="20"/>
          <w:u w:val="single"/>
          <w:lang w:eastAsia="en-US"/>
        </w:rPr>
        <w:t>.</w:t>
      </w:r>
    </w:p>
    <w:p w14:paraId="4D29E7F5"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36087EC1" w14:textId="51C4A653" w:rsidR="000F3B86" w:rsidRDefault="009E242E" w:rsidP="00464836">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EF37F23" w14:textId="77777777" w:rsidR="00B7523D" w:rsidRPr="00B7523D" w:rsidRDefault="00B7523D" w:rsidP="00B7523D">
      <w:pPr>
        <w:pStyle w:val="Sraopastraipa"/>
        <w:ind w:left="567"/>
        <w:rPr>
          <w:rFonts w:ascii="Montserrat" w:eastAsia="Calibri" w:hAnsi="Montserrat"/>
          <w:sz w:val="20"/>
        </w:rPr>
      </w:pPr>
    </w:p>
    <w:p w14:paraId="2C29C97A"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9B1993E" w14:textId="77777777" w:rsidR="001362AC" w:rsidRPr="005E2B2D" w:rsidRDefault="001362AC"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turi įsivertinti, kad pirkimo procedūrų metu nebus galima keisti tiekėjų grupės partnerių, todėl partnerius tiekėjas </w:t>
      </w:r>
      <w:r w:rsidR="001A461C" w:rsidRPr="005E2B2D">
        <w:rPr>
          <w:rFonts w:ascii="Montserrat" w:eastAsia="Times New Roman" w:hAnsi="Montserrat" w:cs="Times New Roman"/>
          <w:sz w:val="20"/>
          <w:szCs w:val="20"/>
          <w:lang w:eastAsia="en-US"/>
        </w:rPr>
        <w:t xml:space="preserve">turi </w:t>
      </w:r>
      <w:r w:rsidRPr="005E2B2D">
        <w:rPr>
          <w:rFonts w:ascii="Montserrat" w:eastAsia="Times New Roman" w:hAnsi="Montserrat" w:cs="Times New Roman"/>
          <w:sz w:val="20"/>
          <w:szCs w:val="20"/>
          <w:lang w:eastAsia="en-US"/>
        </w:rPr>
        <w:t>rinktis atsakingai.</w:t>
      </w:r>
    </w:p>
    <w:p w14:paraId="4D50A13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68880097" w14:textId="77777777" w:rsidR="009A051D" w:rsidRDefault="007D27A3" w:rsidP="00464836">
      <w:pPr>
        <w:pStyle w:val="Sraopastraipa"/>
        <w:numPr>
          <w:ilvl w:val="0"/>
          <w:numId w:val="19"/>
        </w:numPr>
        <w:ind w:left="-142" w:firstLine="568"/>
        <w:rPr>
          <w:rFonts w:ascii="Montserrat" w:hAnsi="Montserrat"/>
          <w:sz w:val="20"/>
        </w:rPr>
      </w:pPr>
      <w:bookmarkStart w:id="8" w:name="_Hlk173850561"/>
      <w:r w:rsidRPr="007D27A3">
        <w:rPr>
          <w:rFonts w:ascii="Montserrat" w:hAnsi="Montserrat"/>
          <w:sz w:val="20"/>
        </w:rPr>
        <w:t>Perkančioji organizacija nereikalauja pateikti pasiūlymo galiojimo užtikrinimo</w:t>
      </w:r>
      <w:r w:rsidR="00D77ED9">
        <w:rPr>
          <w:rFonts w:ascii="Montserrat" w:hAnsi="Montserrat"/>
          <w:sz w:val="20"/>
        </w:rPr>
        <w:t>.</w:t>
      </w:r>
      <w:r w:rsidRPr="007D27A3">
        <w:rPr>
          <w:rFonts w:ascii="Montserrat" w:hAnsi="Montserrat"/>
          <w:sz w:val="20"/>
        </w:rPr>
        <w:t xml:space="preserve"> </w:t>
      </w:r>
      <w:bookmarkEnd w:id="8"/>
    </w:p>
    <w:p w14:paraId="448B93CC" w14:textId="77777777" w:rsidR="004876F6" w:rsidRPr="00F74242" w:rsidRDefault="004876F6" w:rsidP="004876F6">
      <w:pPr>
        <w:pStyle w:val="Sraopastraipa"/>
        <w:ind w:left="426"/>
        <w:rPr>
          <w:rFonts w:ascii="Montserrat" w:hAnsi="Montserrat"/>
          <w:sz w:val="20"/>
        </w:rPr>
      </w:pP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73DFDE00" w14:textId="77777777" w:rsidR="00191CC4"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6E54A500" w14:textId="77777777" w:rsidR="00EE461E" w:rsidRPr="005E2B2D" w:rsidRDefault="00EE461E" w:rsidP="00FF471C">
      <w:pPr>
        <w:spacing w:after="0" w:line="240" w:lineRule="auto"/>
        <w:contextualSpacing/>
        <w:jc w:val="center"/>
        <w:rPr>
          <w:rFonts w:ascii="Montserrat" w:eastAsia="Times New Roman" w:hAnsi="Montserrat" w:cs="Times New Roman"/>
          <w:b/>
          <w:sz w:val="20"/>
          <w:szCs w:val="20"/>
          <w:lang w:eastAsia="en-US"/>
        </w:rPr>
      </w:pP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1B01F458" w14:textId="77777777" w:rsidR="004876F6" w:rsidRPr="004876F6" w:rsidRDefault="004876F6" w:rsidP="004876F6">
      <w:pPr>
        <w:pStyle w:val="Sraopastraipa"/>
        <w:numPr>
          <w:ilvl w:val="0"/>
          <w:numId w:val="5"/>
        </w:numPr>
        <w:rPr>
          <w:rFonts w:ascii="Montserrat" w:eastAsia="Calibri" w:hAnsi="Montserrat"/>
          <w:vanish/>
          <w:sz w:val="20"/>
        </w:rPr>
      </w:pPr>
    </w:p>
    <w:p w14:paraId="35078546" w14:textId="77777777" w:rsidR="004876F6" w:rsidRPr="004876F6" w:rsidRDefault="004876F6" w:rsidP="004876F6">
      <w:pPr>
        <w:pStyle w:val="Sraopastraipa"/>
        <w:numPr>
          <w:ilvl w:val="0"/>
          <w:numId w:val="5"/>
        </w:numPr>
        <w:rPr>
          <w:rFonts w:ascii="Montserrat" w:eastAsia="Calibri" w:hAnsi="Montserrat"/>
          <w:vanish/>
          <w:sz w:val="20"/>
        </w:rPr>
      </w:pPr>
    </w:p>
    <w:p w14:paraId="7C9095D5" w14:textId="77777777" w:rsidR="004876F6" w:rsidRPr="004876F6" w:rsidRDefault="004876F6" w:rsidP="004876F6">
      <w:pPr>
        <w:pStyle w:val="Sraopastraipa"/>
        <w:numPr>
          <w:ilvl w:val="0"/>
          <w:numId w:val="5"/>
        </w:numPr>
        <w:rPr>
          <w:rFonts w:ascii="Montserrat" w:eastAsia="Calibri" w:hAnsi="Montserrat"/>
          <w:vanish/>
          <w:sz w:val="20"/>
        </w:rPr>
      </w:pPr>
    </w:p>
    <w:p w14:paraId="51D1108D"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5C74DAF2" w14:textId="77777777"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EE461E">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EE461E">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0A005B12"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w:t>
      </w:r>
      <w:r w:rsidRPr="00C232CE">
        <w:rPr>
          <w:rFonts w:ascii="Montserrat" w:eastAsia="Calibri" w:hAnsi="Montserrat" w:cs="Times New Roman"/>
          <w:bCs/>
          <w:sz w:val="20"/>
          <w:szCs w:val="20"/>
          <w:lang w:eastAsia="en-US"/>
        </w:rPr>
        <w:lastRenderedPageBreak/>
        <w:t xml:space="preserve">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3C7C1DE6"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0093E0FE" w14:textId="77777777" w:rsidR="004876F6" w:rsidRDefault="004876F6" w:rsidP="00515FBA">
      <w:pPr>
        <w:spacing w:before="120" w:after="120" w:line="240" w:lineRule="auto"/>
        <w:ind w:left="357"/>
        <w:jc w:val="center"/>
        <w:rPr>
          <w:rFonts w:ascii="Montserrat" w:eastAsia="Calibri" w:hAnsi="Montserrat" w:cs="Times New Roman"/>
          <w:b/>
          <w:sz w:val="20"/>
          <w:szCs w:val="20"/>
          <w:lang w:eastAsia="en-US"/>
        </w:rPr>
      </w:pP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4B6FD8E" w14:textId="002DA389"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30AC8">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30AC8">
        <w:rPr>
          <w:rFonts w:ascii="Montserrat" w:eastAsia="Times New Roman" w:hAnsi="Montserrat" w:cs="Times New Roman"/>
          <w:color w:val="000000"/>
          <w:sz w:val="20"/>
          <w:szCs w:val="20"/>
          <w:lang w:eastAsia="en-US"/>
        </w:rPr>
        <w:t xml:space="preserve"> </w:t>
      </w:r>
      <w:r w:rsidRPr="009E0070">
        <w:rPr>
          <w:rFonts w:ascii="Montserrat" w:eastAsia="Times New Roman" w:hAnsi="Montserrat" w:cs="Times New Roman"/>
          <w:color w:val="000000"/>
          <w:sz w:val="20"/>
          <w:szCs w:val="20"/>
          <w:lang w:eastAsia="en-US"/>
        </w:rPr>
        <w:t>prieda</w:t>
      </w:r>
      <w:r w:rsidR="00030AC8">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3B2A04E2"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0964E6">
      <w:pPr>
        <w:pStyle w:val="Sraopastraipa"/>
        <w:numPr>
          <w:ilvl w:val="0"/>
          <w:numId w:val="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4FA74E17" w14:textId="77777777" w:rsidR="00303298" w:rsidRPr="005E2B2D" w:rsidRDefault="00303298" w:rsidP="00797499">
      <w:pPr>
        <w:pStyle w:val="Sraopastraipa"/>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97499">
      <w:pPr>
        <w:pStyle w:val="Sraopastraipa"/>
        <w:numPr>
          <w:ilvl w:val="1"/>
          <w:numId w:val="5"/>
        </w:numPr>
        <w:ind w:left="0" w:firstLine="567"/>
        <w:rPr>
          <w:rFonts w:ascii="Montserrat" w:hAnsi="Montserrat"/>
          <w:sz w:val="20"/>
        </w:rPr>
      </w:pPr>
      <w:r w:rsidRPr="005E2B2D">
        <w:rPr>
          <w:rFonts w:ascii="Montserrat" w:hAnsi="Montserrat"/>
          <w:sz w:val="20"/>
        </w:rPr>
        <w:lastRenderedPageBreak/>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7AEF0079" w14:textId="68D18A89" w:rsidR="00030AC8" w:rsidRPr="00AB6A2C" w:rsidRDefault="000964E6" w:rsidP="00AB6A2C">
      <w:pPr>
        <w:numPr>
          <w:ilvl w:val="0"/>
          <w:numId w:val="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2pried</w:t>
      </w:r>
      <w:r>
        <w:rPr>
          <w:rFonts w:ascii="Montserrat" w:eastAsia="Times New Roman" w:hAnsi="Montserrat" w:cs="Times New Roman"/>
          <w:sz w:val="20"/>
          <w:szCs w:val="20"/>
          <w:lang w:eastAsia="en-US"/>
        </w:rPr>
        <w:t>e</w:t>
      </w:r>
      <w:r w:rsidRPr="000964E6">
        <w:rPr>
          <w:rFonts w:ascii="Montserrat" w:eastAsia="Times New Roman" w:hAnsi="Montserrat" w:cs="Times New Roman"/>
          <w:sz w:val="20"/>
          <w:szCs w:val="20"/>
          <w:lang w:eastAsia="en-US"/>
        </w:rPr>
        <w:t>.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97499">
      <w:pPr>
        <w:pStyle w:val="Sraopastraipa"/>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97499">
      <w:pPr>
        <w:pStyle w:val="Sraopastraipa"/>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97499">
      <w:pPr>
        <w:pStyle w:val="Sraopastraipa"/>
        <w:numPr>
          <w:ilvl w:val="0"/>
          <w:numId w:val="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59A62C73" w14:textId="77777777" w:rsidR="00191CC4" w:rsidRPr="005E2B2D" w:rsidRDefault="00191CC4"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55934D53" w:rsidR="00191CC4" w:rsidRPr="005E2B2D" w:rsidRDefault="00F77D08"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u w:val="single"/>
          <w:lang w:eastAsia="en-US"/>
        </w:rPr>
        <w:t xml:space="preserve">per </w:t>
      </w:r>
      <w:r w:rsidR="009213A7">
        <w:rPr>
          <w:rFonts w:ascii="Montserrat" w:eastAsia="Times New Roman" w:hAnsi="Montserrat" w:cs="Times New Roman"/>
          <w:b/>
          <w:sz w:val="20"/>
          <w:szCs w:val="20"/>
          <w:u w:val="single"/>
          <w:lang w:eastAsia="en-US"/>
        </w:rPr>
        <w:t>30</w:t>
      </w:r>
      <w:r w:rsidR="009213A7" w:rsidRPr="005E2B2D">
        <w:rPr>
          <w:rFonts w:ascii="Montserrat" w:eastAsia="Times New Roman" w:hAnsi="Montserrat" w:cs="Times New Roman"/>
          <w:b/>
          <w:sz w:val="20"/>
          <w:szCs w:val="20"/>
          <w:u w:val="single"/>
          <w:lang w:eastAsia="en-US"/>
        </w:rPr>
        <w:t xml:space="preserve"> </w:t>
      </w:r>
      <w:r w:rsidRPr="005E2B2D">
        <w:rPr>
          <w:rFonts w:ascii="Montserrat" w:eastAsia="Times New Roman" w:hAnsi="Montserrat" w:cs="Times New Roman"/>
          <w:b/>
          <w:sz w:val="20"/>
          <w:szCs w:val="20"/>
          <w:u w:val="single"/>
          <w:lang w:eastAsia="en-US"/>
        </w:rPr>
        <w:t>minu</w:t>
      </w:r>
      <w:r w:rsidR="002851FE">
        <w:rPr>
          <w:rFonts w:ascii="Montserrat" w:eastAsia="Times New Roman" w:hAnsi="Montserrat" w:cs="Times New Roman"/>
          <w:b/>
          <w:sz w:val="20"/>
          <w:szCs w:val="20"/>
          <w:u w:val="single"/>
          <w:lang w:eastAsia="en-US"/>
        </w:rPr>
        <w:t>č</w:t>
      </w:r>
      <w:r w:rsidR="00E67C6E">
        <w:rPr>
          <w:rFonts w:ascii="Montserrat" w:eastAsia="Times New Roman" w:hAnsi="Montserrat" w:cs="Times New Roman"/>
          <w:b/>
          <w:sz w:val="20"/>
          <w:szCs w:val="20"/>
          <w:u w:val="single"/>
          <w:lang w:eastAsia="en-US"/>
        </w:rPr>
        <w:t>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3F6571E" w14:textId="0D30B54B" w:rsidR="008D2E4C" w:rsidRPr="00896CB9"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color w:val="000000"/>
          <w:sz w:val="20"/>
          <w:szCs w:val="20"/>
          <w:lang w:eastAsia="lt-LT"/>
        </w:rPr>
        <w:t xml:space="preserve">Tiekėjui užšifravus visą pasiūlymą ir </w:t>
      </w:r>
      <w:r w:rsidR="009E178C" w:rsidRPr="005E2B2D">
        <w:rPr>
          <w:rFonts w:ascii="Montserrat" w:eastAsia="Times New Roman" w:hAnsi="Montserrat" w:cs="Times New Roman"/>
          <w:color w:val="000000"/>
          <w:sz w:val="20"/>
          <w:szCs w:val="20"/>
          <w:lang w:eastAsia="lt-LT"/>
        </w:rPr>
        <w:t xml:space="preserve">per </w:t>
      </w:r>
      <w:r w:rsidR="00E67C6E">
        <w:rPr>
          <w:rFonts w:ascii="Montserrat" w:eastAsia="Times New Roman" w:hAnsi="Montserrat" w:cs="Times New Roman"/>
          <w:color w:val="000000"/>
          <w:sz w:val="20"/>
          <w:szCs w:val="20"/>
          <w:lang w:eastAsia="lt-LT"/>
        </w:rPr>
        <w:t>30</w:t>
      </w:r>
      <w:r w:rsidR="009E178C" w:rsidRPr="005E2B2D">
        <w:rPr>
          <w:rFonts w:ascii="Montserrat" w:eastAsia="Times New Roman" w:hAnsi="Montserrat" w:cs="Times New Roman"/>
          <w:color w:val="000000"/>
          <w:sz w:val="20"/>
          <w:szCs w:val="20"/>
          <w:lang w:eastAsia="lt-LT"/>
        </w:rPr>
        <w:t xml:space="preserve"> minu</w:t>
      </w:r>
      <w:r w:rsidR="00E67C6E">
        <w:rPr>
          <w:rFonts w:ascii="Montserrat" w:eastAsia="Times New Roman" w:hAnsi="Montserrat" w:cs="Times New Roman"/>
          <w:color w:val="000000"/>
          <w:sz w:val="20"/>
          <w:szCs w:val="20"/>
          <w:lang w:eastAsia="lt-LT"/>
        </w:rPr>
        <w:t xml:space="preserve">čių </w:t>
      </w:r>
      <w:r w:rsidR="009E178C" w:rsidRPr="005E2B2D">
        <w:rPr>
          <w:rFonts w:ascii="Montserrat" w:eastAsia="Times New Roman" w:hAnsi="Montserrat" w:cs="Times New Roman"/>
          <w:color w:val="000000"/>
          <w:sz w:val="20"/>
          <w:szCs w:val="20"/>
          <w:lang w:eastAsia="lt-LT"/>
        </w:rPr>
        <w:t>nuo pasiūlymų pateikimo termino pabaigos</w:t>
      </w:r>
      <w:r w:rsidRPr="005E2B2D">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2B2D">
        <w:rPr>
          <w:rFonts w:ascii="Montserrat" w:eastAsia="Times New Roman" w:hAnsi="Montserrat" w:cs="Times New Roman"/>
          <w:sz w:val="20"/>
          <w:szCs w:val="20"/>
          <w:lang w:eastAsia="en-US"/>
        </w:rPr>
        <w:t>neatitinkantį pirkimo dokumentuose nustatytų reikalavimų (tiekėjas nepateikė pasiūlymo kainos).</w:t>
      </w:r>
    </w:p>
    <w:p w14:paraId="23B85B71" w14:textId="77777777" w:rsidR="00352216" w:rsidRDefault="00352216" w:rsidP="00415A77">
      <w:pPr>
        <w:spacing w:before="120" w:after="0" w:line="240" w:lineRule="auto"/>
        <w:jc w:val="center"/>
        <w:rPr>
          <w:rFonts w:ascii="Montserrat" w:eastAsia="Times New Roman" w:hAnsi="Montserrat" w:cs="Times New Roman"/>
          <w:b/>
          <w:sz w:val="20"/>
          <w:szCs w:val="20"/>
          <w:lang w:eastAsia="en-US"/>
        </w:rPr>
      </w:pP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97499">
      <w:pPr>
        <w:pStyle w:val="Sraopastraipa"/>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7A2B8B94"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sąlygų 8</w:t>
      </w:r>
      <w:r w:rsidR="004876F6">
        <w:rPr>
          <w:rFonts w:ascii="Montserrat" w:eastAsia="Times New Roman" w:hAnsi="Montserrat" w:cs="Times New Roman"/>
          <w:bCs/>
          <w:sz w:val="20"/>
          <w:szCs w:val="20"/>
          <w:lang w:eastAsia="en-US"/>
        </w:rPr>
        <w:t>0</w:t>
      </w:r>
      <w:r w:rsidR="00CB62A6">
        <w:rPr>
          <w:rFonts w:ascii="Montserrat" w:eastAsia="Times New Roman" w:hAnsi="Montserrat" w:cs="Times New Roman"/>
          <w:bCs/>
          <w:sz w:val="20"/>
          <w:szCs w:val="20"/>
          <w:lang w:eastAsia="en-US"/>
        </w:rPr>
        <w:t xml:space="preserve"> punkte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97499">
      <w:pPr>
        <w:pStyle w:val="Sraopastraipa"/>
        <w:numPr>
          <w:ilvl w:val="0"/>
          <w:numId w:val="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A5D1F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02CDD36A"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9F0231">
        <w:rPr>
          <w:rFonts w:ascii="Montserrat" w:eastAsia="Calibri" w:hAnsi="Montserrat"/>
          <w:sz w:val="20"/>
        </w:rPr>
        <w:t xml:space="preserve"> </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lastRenderedPageBreak/>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11F24DD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7A04DD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D67E0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EACCAD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5EEC29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3AD14D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20671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C2ACDF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12D68D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61AAE6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8A0AFA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77E9F0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FA702A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51E26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0A58E1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A49075C"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EAC29B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DC839E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5621B2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FB85E8A"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F0FB6E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E80BBD"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917335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A1A719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384A2E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269FA6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6B7A7F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EB2ABAF"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77117F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B12BD5"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FEB60B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3E9701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D7E23F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37372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04C1E1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32A943F"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23860A7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84BEE9D"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440DDB2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29CF9AC"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3B23368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0EF4988"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06E4CF9C"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2FD48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9C1CCE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ADF6E6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89B11C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05C72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8B5DE0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414DCC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F67D89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DED58E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57837E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006B77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CBA5DA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4A7935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CBD82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6312E4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7CA5F1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9AFFA9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F2DFE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2780839"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1E041D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34A5B0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692DC6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1F4D5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AE6D33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44242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D10EBE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D36F0C2"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7FBF156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A5AC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EEA87A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663FE4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51E71A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BFB3D01"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0603CB0"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704DFF1"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610FD64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79C2CB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7D6C253E"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8DDC7A4"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2F40ABD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5F0CC84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w:t>
      </w:r>
      <w:proofErr w:type="spellStart"/>
      <w:r w:rsidR="00521043" w:rsidRPr="00521043">
        <w:rPr>
          <w:rFonts w:ascii="Montserrat" w:eastAsia="Calibri" w:hAnsi="Montserrat"/>
          <w:sz w:val="20"/>
        </w:rPr>
        <w:t>ius</w:t>
      </w:r>
      <w:proofErr w:type="spellEnd"/>
      <w:r w:rsidR="00521043" w:rsidRPr="00521043">
        <w:rPr>
          <w:rFonts w:ascii="Montserrat" w:eastAsia="Calibri" w:hAnsi="Montserrat"/>
          <w:sz w:val="20"/>
        </w:rPr>
        <w:t>) be PVM (fiksuotos kainos atveju –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2DBFE9B7" w:rsidR="00BE5D65" w:rsidRPr="009E0070" w:rsidRDefault="00E61DD0" w:rsidP="00363172">
      <w:pPr>
        <w:spacing w:after="0" w:line="240" w:lineRule="auto"/>
        <w:ind w:left="420"/>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092B8EC2"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 xml:space="preserve">fiksuoto </w:t>
      </w:r>
      <w:r w:rsidR="006F126E" w:rsidRPr="00BC7675">
        <w:rPr>
          <w:rFonts w:ascii="Montserrat" w:hAnsi="Montserrat"/>
          <w:b/>
          <w:bCs/>
          <w:sz w:val="20"/>
          <w:szCs w:val="20"/>
        </w:rPr>
        <w:t>į</w:t>
      </w:r>
      <w:r w:rsidR="0034728A" w:rsidRPr="00BC7675">
        <w:rPr>
          <w:rFonts w:ascii="Montserrat" w:hAnsi="Montserrat"/>
          <w:b/>
          <w:bCs/>
          <w:sz w:val="20"/>
          <w:szCs w:val="20"/>
        </w:rPr>
        <w:t>kain</w:t>
      </w:r>
      <w:r w:rsidR="006F126E" w:rsidRPr="00BC7675">
        <w:rPr>
          <w:rFonts w:ascii="Montserrat" w:hAnsi="Montserrat"/>
          <w:b/>
          <w:bCs/>
          <w:sz w:val="20"/>
          <w:szCs w:val="20"/>
        </w:rPr>
        <w:t>io</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 xml:space="preserve">mo sutartis pradedama vykdyti, tiekėjas įsipareigoja perkančiajai organizacijai pranešti tuo metu žinomų subtiekėjų pavadinimus, kontaktinius duomenis ir jų atstovus. Perkančioji organizacija taip pat reikalauja, </w:t>
      </w:r>
      <w:r w:rsidR="00191CC4" w:rsidRPr="005E2B2D">
        <w:rPr>
          <w:rFonts w:ascii="Montserrat" w:eastAsia="Calibri" w:hAnsi="Montserrat" w:cs="Times New Roman"/>
          <w:bCs/>
          <w:sz w:val="20"/>
          <w:szCs w:val="20"/>
          <w:lang w:eastAsia="en-US"/>
        </w:rPr>
        <w:lastRenderedPageBreak/>
        <w:t>kad tiekėjas informuotų apie minėtos informacijos pasikeitimus visu pirkimo sutarties vykdymo metu, taip pat apie naujus subtiekėjus, kuriuos jis ketina pasitelkti vėliau.</w:t>
      </w:r>
    </w:p>
    <w:p w14:paraId="6C287C17" w14:textId="28B616A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4F7C5EDD" w14:textId="6C8F705C" w:rsidR="000D500F" w:rsidRDefault="00644EC6" w:rsidP="00D2092F">
      <w:pPr>
        <w:pStyle w:val="Pagrindinistekstas"/>
        <w:rPr>
          <w:rFonts w:ascii="Montserrat" w:eastAsia="Calibri" w:hAnsi="Montserrat"/>
          <w:bCs/>
          <w:sz w:val="20"/>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 xml:space="preserve">. </w:t>
      </w:r>
      <w:r w:rsidR="002D1F7A" w:rsidRPr="002D1F7A">
        <w:rPr>
          <w:rFonts w:ascii="Montserrat" w:eastAsia="Calibri" w:hAnsi="Montserrat"/>
          <w:bCs/>
          <w:sz w:val="20"/>
        </w:rPr>
        <w:t>Pirkimo sutartis bus užtikrinama joje nurodytomis netesybomis.</w:t>
      </w:r>
    </w:p>
    <w:p w14:paraId="7150119C" w14:textId="77777777" w:rsidR="004E2292" w:rsidRDefault="004E2292" w:rsidP="00B42D44">
      <w:pPr>
        <w:spacing w:after="0" w:line="240" w:lineRule="auto"/>
        <w:contextualSpacing/>
        <w:rPr>
          <w:rFonts w:ascii="Montserrat" w:eastAsia="Times New Roman" w:hAnsi="Montserrat" w:cs="Times New Roman"/>
          <w:b/>
          <w:sz w:val="20"/>
          <w:szCs w:val="20"/>
          <w:lang w:eastAsia="en-US"/>
        </w:rPr>
      </w:pP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10DD2FDA" w14:textId="77777777" w:rsidR="009914D4" w:rsidRDefault="00C0496F" w:rsidP="00C0496F">
      <w:pPr>
        <w:spacing w:after="0" w:line="240" w:lineRule="auto"/>
        <w:rPr>
          <w:rFonts w:ascii="Montserrat" w:eastAsia="Times New Roman" w:hAnsi="Montserrat"/>
          <w:sz w:val="20"/>
          <w:szCs w:val="20"/>
          <w:lang w:eastAsia="en-US"/>
        </w:rPr>
      </w:pPr>
      <w:r w:rsidRPr="00C0496F">
        <w:rPr>
          <w:rFonts w:ascii="Montserrat" w:eastAsia="Times New Roman" w:hAnsi="Montserrat"/>
          <w:sz w:val="20"/>
          <w:szCs w:val="20"/>
          <w:lang w:eastAsia="en-US"/>
        </w:rPr>
        <w:t xml:space="preserve">                                                                                                                                                  </w:t>
      </w:r>
    </w:p>
    <w:p w14:paraId="533A2AE7" w14:textId="77777777" w:rsidR="009914D4" w:rsidRDefault="009914D4" w:rsidP="00C0496F">
      <w:pPr>
        <w:spacing w:after="0" w:line="240" w:lineRule="auto"/>
        <w:rPr>
          <w:rFonts w:ascii="Montserrat" w:eastAsia="Times New Roman" w:hAnsi="Montserrat"/>
          <w:sz w:val="20"/>
          <w:szCs w:val="20"/>
          <w:lang w:eastAsia="en-US"/>
        </w:rPr>
      </w:pP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11101E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4BF0BA"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0B3069B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295EC3"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14CE4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C6A2AA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C5A24AB"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7A116150"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08B7C0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15D90AC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219E93D4"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3C8F4EDF"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993CABF"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4C10C629"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16E36811"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2B60952C"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59C4B240" w14:textId="77777777" w:rsidR="00AB6A2C" w:rsidRDefault="00AB6A2C" w:rsidP="00FE66AF">
      <w:pPr>
        <w:spacing w:after="0" w:line="240" w:lineRule="auto"/>
        <w:jc w:val="right"/>
        <w:rPr>
          <w:rFonts w:ascii="Montserrat" w:eastAsia="Times New Roman" w:hAnsi="Montserrat" w:cs="Times New Roman"/>
          <w:sz w:val="20"/>
          <w:szCs w:val="20"/>
          <w:lang w:eastAsia="en-US"/>
        </w:rPr>
      </w:pPr>
    </w:p>
    <w:p w14:paraId="33F69931" w14:textId="334784F6" w:rsidR="00FE66AF" w:rsidRPr="00FE66AF" w:rsidRDefault="00FE66AF" w:rsidP="00FE66AF">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lastRenderedPageBreak/>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58B17F7E" w14:textId="77777777" w:rsidR="006C0863" w:rsidRPr="006C0863" w:rsidRDefault="006C0863" w:rsidP="006C0863">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KOMPIUTERIN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S </w:t>
      </w:r>
      <w:r w:rsidRPr="006C0863">
        <w:rPr>
          <w:rFonts w:ascii="Montserrat" w:eastAsia="Times New Roman" w:hAnsi="Montserrat" w:cs="Cambria"/>
          <w:b/>
          <w:bCs/>
          <w:color w:val="000000"/>
          <w:sz w:val="20"/>
          <w:szCs w:val="20"/>
          <w:lang w:eastAsia="en-US"/>
        </w:rPr>
        <w:t>Į</w:t>
      </w:r>
      <w:r w:rsidRPr="006C0863">
        <w:rPr>
          <w:rFonts w:ascii="Montserrat" w:eastAsia="Times New Roman" w:hAnsi="Montserrat" w:cs="Times New Roman"/>
          <w:b/>
          <w:bCs/>
          <w:color w:val="000000"/>
          <w:sz w:val="20"/>
          <w:szCs w:val="20"/>
          <w:lang w:eastAsia="en-US"/>
        </w:rPr>
        <w:t>RANGOS TALPINIMO DUOMEN</w:t>
      </w:r>
      <w:r w:rsidRPr="006C0863">
        <w:rPr>
          <w:rFonts w:ascii="Montserrat" w:eastAsia="Times New Roman" w:hAnsi="Montserrat" w:cs="Cambria"/>
          <w:b/>
          <w:bCs/>
          <w:color w:val="000000"/>
          <w:sz w:val="20"/>
          <w:szCs w:val="20"/>
          <w:lang w:eastAsia="en-US"/>
        </w:rPr>
        <w:t>Ų</w:t>
      </w:r>
      <w:r w:rsidRPr="006C0863">
        <w:rPr>
          <w:rFonts w:ascii="Montserrat" w:eastAsia="Times New Roman" w:hAnsi="Montserrat" w:cs="Times New Roman"/>
          <w:b/>
          <w:bCs/>
          <w:color w:val="000000"/>
          <w:sz w:val="20"/>
          <w:szCs w:val="20"/>
          <w:lang w:eastAsia="en-US"/>
        </w:rPr>
        <w:t xml:space="preserve"> CENTRE (KOLOKACIJOS) PASLAUG</w:t>
      </w:r>
      <w:r w:rsidRPr="006C0863">
        <w:rPr>
          <w:rFonts w:ascii="Montserrat" w:eastAsia="Times New Roman" w:hAnsi="Montserrat" w:cs="Cambria"/>
          <w:b/>
          <w:bCs/>
          <w:color w:val="000000"/>
          <w:sz w:val="20"/>
          <w:szCs w:val="20"/>
          <w:lang w:eastAsia="en-US"/>
        </w:rPr>
        <w:t>Ų</w:t>
      </w:r>
      <w:r w:rsidRPr="006C0863">
        <w:rPr>
          <w:rFonts w:ascii="Montserrat" w:eastAsia="Times New Roman" w:hAnsi="Montserrat" w:cs="Times New Roman"/>
          <w:b/>
          <w:bCs/>
          <w:color w:val="000000"/>
          <w:sz w:val="20"/>
          <w:szCs w:val="20"/>
          <w:lang w:eastAsia="en-US"/>
        </w:rPr>
        <w:t xml:space="preserve"> </w:t>
      </w:r>
    </w:p>
    <w:p w14:paraId="2C74F6BE" w14:textId="77777777" w:rsidR="006C0863" w:rsidRPr="006C0863"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8955FF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6439B42C" w14:textId="77777777" w:rsidR="00F81C3E" w:rsidRDefault="00F81C3E" w:rsidP="00B87635">
      <w:pPr>
        <w:spacing w:after="0" w:line="240" w:lineRule="auto"/>
        <w:ind w:firstLine="284"/>
        <w:rPr>
          <w:rFonts w:ascii="Montserrat" w:eastAsia="Times New Roman" w:hAnsi="Montserrat" w:cs="Times New Roman"/>
          <w:sz w:val="20"/>
          <w:szCs w:val="20"/>
          <w:lang w:eastAsia="en-US"/>
        </w:rPr>
      </w:pPr>
    </w:p>
    <w:p w14:paraId="6F7EDFEB"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39CBEE4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4D20FD5E"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1EA404EA"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3680255F"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79C19DC3"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68B78989"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5F4AE265"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6B80894C"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2553B88"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3665DE1C"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03B73C79"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0140D82B"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4DFB41B3"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62756FE"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FD8A9D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681F4FB"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E150216"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FD4F5D9"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0C8DAE7D"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6A44A01"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797E1C3C"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5CA9211"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4C394DD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28BDBC3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4912256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A43CFE0"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527C4C44"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D368B90"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781673FB"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283A4863"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3613F8D"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5932D33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71638437"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25FC060"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5A170A5A"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52E008F"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20BA8AED"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03C7727A"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51602C94"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17BF346"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4636EC14"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0C8EF109"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3725D237"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7A7A0144"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0C4FDB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0748A63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27509FFF"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13D14B12"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4370859F"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F81C3E">
      <w:pPr>
        <w:spacing w:after="0" w:line="240" w:lineRule="auto"/>
        <w:ind w:firstLine="284"/>
        <w:jc w:val="right"/>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lastRenderedPageBreak/>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A9744BE"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 xml:space="preserve">DĖL KOMPIUTERINĖS ĮRANGOS TALPINIMO DUOMENŲ CENTRE (KOLOKACIJOS) PASLAUGŲ </w:t>
      </w:r>
    </w:p>
    <w:p w14:paraId="49598AFE" w14:textId="77777777" w:rsidR="00B947D0" w:rsidRPr="00F81C3E" w:rsidRDefault="00B947D0" w:rsidP="00F81C3E">
      <w:pPr>
        <w:spacing w:after="0" w:line="240" w:lineRule="auto"/>
        <w:ind w:firstLine="284"/>
        <w:jc w:val="center"/>
        <w:rPr>
          <w:rFonts w:ascii="Montserrat" w:eastAsia="Times New Roman" w:hAnsi="Montserrat" w:cs="Times New Roman"/>
          <w:sz w:val="20"/>
          <w:szCs w:val="20"/>
          <w:lang w:eastAsia="en-US"/>
        </w:rPr>
      </w:pP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3FE65D13" w14:textId="77777777" w:rsidR="009914D4" w:rsidRDefault="009914D4" w:rsidP="00C0496F">
      <w:pPr>
        <w:spacing w:after="0" w:line="240" w:lineRule="auto"/>
        <w:rPr>
          <w:rFonts w:ascii="Montserrat" w:eastAsia="Times New Roman" w:hAnsi="Montserrat"/>
          <w:sz w:val="20"/>
          <w:szCs w:val="20"/>
          <w:lang w:eastAsia="en-US"/>
        </w:rPr>
      </w:pPr>
    </w:p>
    <w:p w14:paraId="66DF2D89" w14:textId="77777777" w:rsidR="009914D4" w:rsidRDefault="009914D4" w:rsidP="00C0496F">
      <w:pPr>
        <w:spacing w:after="0" w:line="240" w:lineRule="auto"/>
        <w:rPr>
          <w:rFonts w:ascii="Montserrat" w:eastAsia="Times New Roman" w:hAnsi="Montserrat"/>
          <w:sz w:val="20"/>
          <w:szCs w:val="20"/>
          <w:lang w:eastAsia="en-US"/>
        </w:rPr>
      </w:pPr>
    </w:p>
    <w:p w14:paraId="0C3C8960" w14:textId="77777777" w:rsidR="009914D4" w:rsidRDefault="009914D4" w:rsidP="00C0496F">
      <w:pPr>
        <w:spacing w:after="0" w:line="240" w:lineRule="auto"/>
        <w:rPr>
          <w:rFonts w:ascii="Montserrat" w:eastAsia="Times New Roman" w:hAnsi="Montserrat"/>
          <w:sz w:val="20"/>
          <w:szCs w:val="20"/>
          <w:lang w:eastAsia="en-US"/>
        </w:rPr>
      </w:pPr>
    </w:p>
    <w:p w14:paraId="7CE79D1B" w14:textId="77777777" w:rsidR="009914D4" w:rsidRDefault="009914D4" w:rsidP="00C0496F">
      <w:pPr>
        <w:spacing w:after="0" w:line="240" w:lineRule="auto"/>
        <w:rPr>
          <w:rFonts w:ascii="Montserrat" w:eastAsia="Times New Roman" w:hAnsi="Montserrat"/>
          <w:sz w:val="20"/>
          <w:szCs w:val="20"/>
          <w:lang w:eastAsia="en-US"/>
        </w:rPr>
      </w:pPr>
    </w:p>
    <w:p w14:paraId="2A7C74D7" w14:textId="77777777" w:rsidR="009914D4" w:rsidRDefault="009914D4" w:rsidP="00C0496F">
      <w:pPr>
        <w:spacing w:after="0" w:line="240" w:lineRule="auto"/>
        <w:rPr>
          <w:rFonts w:ascii="Montserrat" w:eastAsia="Times New Roman" w:hAnsi="Montserrat"/>
          <w:sz w:val="20"/>
          <w:szCs w:val="20"/>
          <w:lang w:eastAsia="en-US"/>
        </w:rPr>
      </w:pPr>
    </w:p>
    <w:p w14:paraId="72520F07" w14:textId="77777777" w:rsidR="009914D4" w:rsidRDefault="009914D4" w:rsidP="00C0496F">
      <w:pPr>
        <w:spacing w:after="0" w:line="240" w:lineRule="auto"/>
        <w:rPr>
          <w:rFonts w:ascii="Montserrat" w:eastAsia="Times New Roman" w:hAnsi="Montserrat"/>
          <w:sz w:val="20"/>
          <w:szCs w:val="20"/>
          <w:lang w:eastAsia="en-US"/>
        </w:rPr>
      </w:pPr>
    </w:p>
    <w:p w14:paraId="09792302" w14:textId="77777777" w:rsidR="009914D4" w:rsidRDefault="009914D4" w:rsidP="00C0496F">
      <w:pPr>
        <w:spacing w:after="0" w:line="240" w:lineRule="auto"/>
        <w:rPr>
          <w:rFonts w:ascii="Montserrat" w:eastAsia="Times New Roman" w:hAnsi="Montserrat"/>
          <w:sz w:val="20"/>
          <w:szCs w:val="20"/>
          <w:lang w:eastAsia="en-US"/>
        </w:rPr>
      </w:pPr>
    </w:p>
    <w:p w14:paraId="58A738BA" w14:textId="77777777" w:rsidR="009914D4" w:rsidRDefault="009914D4" w:rsidP="00C0496F">
      <w:pPr>
        <w:spacing w:after="0" w:line="240" w:lineRule="auto"/>
        <w:rPr>
          <w:rFonts w:ascii="Montserrat" w:eastAsia="Times New Roman" w:hAnsi="Montserrat"/>
          <w:sz w:val="20"/>
          <w:szCs w:val="20"/>
          <w:lang w:eastAsia="en-US"/>
        </w:rPr>
      </w:pPr>
    </w:p>
    <w:p w14:paraId="5BBE9DCA" w14:textId="4EBCE6BE" w:rsidR="009914D4" w:rsidRDefault="009914D4" w:rsidP="00C0496F">
      <w:pPr>
        <w:spacing w:after="0" w:line="240" w:lineRule="auto"/>
        <w:rPr>
          <w:rFonts w:ascii="Montserrat" w:eastAsia="Times New Roman" w:hAnsi="Montserrat"/>
          <w:sz w:val="20"/>
          <w:szCs w:val="20"/>
          <w:lang w:eastAsia="en-US"/>
        </w:rPr>
      </w:pPr>
      <w:r>
        <w:rPr>
          <w:rFonts w:ascii="Montserrat" w:eastAsia="Times New Roman" w:hAnsi="Montserrat"/>
          <w:sz w:val="20"/>
          <w:szCs w:val="20"/>
          <w:lang w:eastAsia="en-US"/>
        </w:rPr>
        <w:t xml:space="preserve">            </w:t>
      </w:r>
    </w:p>
    <w:p w14:paraId="488F65FD" w14:textId="77777777" w:rsidR="009914D4" w:rsidRDefault="009914D4" w:rsidP="00C0496F">
      <w:pPr>
        <w:spacing w:after="0" w:line="240" w:lineRule="auto"/>
        <w:rPr>
          <w:rFonts w:ascii="Montserrat" w:eastAsia="Times New Roman" w:hAnsi="Montserrat"/>
          <w:sz w:val="20"/>
          <w:szCs w:val="20"/>
          <w:lang w:eastAsia="en-US"/>
        </w:rPr>
      </w:pPr>
    </w:p>
    <w:p w14:paraId="708D739C" w14:textId="77777777" w:rsidR="00F81C3E" w:rsidRDefault="00C0496F" w:rsidP="00C0496F">
      <w:pPr>
        <w:spacing w:after="0" w:line="240" w:lineRule="auto"/>
        <w:rPr>
          <w:rFonts w:ascii="Montserrat" w:eastAsia="Times New Roman" w:hAnsi="Montserrat"/>
          <w:sz w:val="20"/>
          <w:szCs w:val="20"/>
          <w:lang w:eastAsia="en-US"/>
        </w:rPr>
      </w:pPr>
      <w:r w:rsidRPr="00C0496F">
        <w:rPr>
          <w:rFonts w:ascii="Montserrat" w:eastAsia="Times New Roman" w:hAnsi="Montserrat"/>
          <w:sz w:val="20"/>
          <w:szCs w:val="20"/>
          <w:lang w:eastAsia="en-US"/>
        </w:rPr>
        <w:t xml:space="preserve">    </w:t>
      </w:r>
      <w:r w:rsidR="009914D4">
        <w:rPr>
          <w:rFonts w:ascii="Montserrat" w:eastAsia="Times New Roman" w:hAnsi="Montserrat"/>
          <w:sz w:val="20"/>
          <w:szCs w:val="20"/>
          <w:lang w:eastAsia="en-US"/>
        </w:rPr>
        <w:t xml:space="preserve">                                                                                                                                                 </w:t>
      </w:r>
    </w:p>
    <w:p w14:paraId="75260A5E" w14:textId="77777777" w:rsidR="00F81C3E" w:rsidRDefault="00F81C3E" w:rsidP="00C0496F">
      <w:pPr>
        <w:spacing w:after="0" w:line="240" w:lineRule="auto"/>
        <w:rPr>
          <w:rFonts w:ascii="Montserrat" w:eastAsia="Times New Roman" w:hAnsi="Montserrat"/>
          <w:sz w:val="20"/>
          <w:szCs w:val="20"/>
          <w:lang w:eastAsia="en-US"/>
        </w:rPr>
      </w:pPr>
    </w:p>
    <w:p w14:paraId="7CAC4683" w14:textId="77777777" w:rsidR="00F81C3E" w:rsidRDefault="00F81C3E" w:rsidP="00C0496F">
      <w:pPr>
        <w:spacing w:after="0" w:line="240" w:lineRule="auto"/>
        <w:rPr>
          <w:rFonts w:ascii="Montserrat" w:eastAsia="Times New Roman" w:hAnsi="Montserrat"/>
          <w:sz w:val="20"/>
          <w:szCs w:val="20"/>
          <w:lang w:eastAsia="en-US"/>
        </w:rPr>
      </w:pPr>
    </w:p>
    <w:p w14:paraId="19C5DD1D" w14:textId="77777777" w:rsidR="00F81C3E" w:rsidRDefault="00F81C3E" w:rsidP="00C0496F">
      <w:pPr>
        <w:spacing w:after="0" w:line="240" w:lineRule="auto"/>
        <w:rPr>
          <w:rFonts w:ascii="Montserrat" w:eastAsia="Times New Roman" w:hAnsi="Montserrat"/>
          <w:sz w:val="20"/>
          <w:szCs w:val="20"/>
          <w:lang w:eastAsia="en-US"/>
        </w:rPr>
      </w:pPr>
    </w:p>
    <w:p w14:paraId="2FFC728D" w14:textId="77777777" w:rsidR="00F81C3E" w:rsidRDefault="00F81C3E" w:rsidP="00C0496F">
      <w:pPr>
        <w:spacing w:after="0" w:line="240" w:lineRule="auto"/>
        <w:rPr>
          <w:rFonts w:ascii="Montserrat" w:eastAsia="Times New Roman" w:hAnsi="Montserrat"/>
          <w:sz w:val="20"/>
          <w:szCs w:val="20"/>
          <w:lang w:eastAsia="en-US"/>
        </w:rPr>
      </w:pPr>
    </w:p>
    <w:p w14:paraId="19DE4CF5" w14:textId="77777777" w:rsidR="00F81C3E" w:rsidRDefault="00F81C3E" w:rsidP="00C0496F">
      <w:pPr>
        <w:spacing w:after="0" w:line="240" w:lineRule="auto"/>
        <w:rPr>
          <w:rFonts w:ascii="Montserrat" w:eastAsia="Times New Roman" w:hAnsi="Montserrat"/>
          <w:sz w:val="20"/>
          <w:szCs w:val="20"/>
          <w:lang w:eastAsia="en-US"/>
        </w:rPr>
      </w:pPr>
    </w:p>
    <w:p w14:paraId="751272BC" w14:textId="77777777" w:rsidR="00F81C3E" w:rsidRDefault="00F81C3E" w:rsidP="00C0496F">
      <w:pPr>
        <w:spacing w:after="0" w:line="240" w:lineRule="auto"/>
        <w:rPr>
          <w:rFonts w:ascii="Montserrat" w:eastAsia="Times New Roman" w:hAnsi="Montserrat"/>
          <w:sz w:val="20"/>
          <w:szCs w:val="20"/>
          <w:lang w:eastAsia="en-US"/>
        </w:rPr>
      </w:pPr>
    </w:p>
    <w:p w14:paraId="29239C06" w14:textId="77777777" w:rsidR="00F81C3E" w:rsidRDefault="00F81C3E" w:rsidP="00C0496F">
      <w:pPr>
        <w:spacing w:after="0" w:line="240" w:lineRule="auto"/>
        <w:rPr>
          <w:rFonts w:ascii="Montserrat" w:eastAsia="Times New Roman" w:hAnsi="Montserrat"/>
          <w:sz w:val="20"/>
          <w:szCs w:val="20"/>
          <w:lang w:eastAsia="en-US"/>
        </w:rPr>
      </w:pPr>
    </w:p>
    <w:p w14:paraId="70949CB1" w14:textId="77777777" w:rsidR="00F81C3E" w:rsidRDefault="00F81C3E" w:rsidP="00C0496F">
      <w:pPr>
        <w:spacing w:after="0" w:line="240" w:lineRule="auto"/>
        <w:rPr>
          <w:rFonts w:ascii="Montserrat" w:eastAsia="Times New Roman" w:hAnsi="Montserrat"/>
          <w:sz w:val="20"/>
          <w:szCs w:val="20"/>
          <w:lang w:eastAsia="en-US"/>
        </w:rPr>
      </w:pPr>
    </w:p>
    <w:p w14:paraId="519CE5B0" w14:textId="77777777" w:rsidR="00F81C3E" w:rsidRDefault="00F81C3E" w:rsidP="00C0496F">
      <w:pPr>
        <w:spacing w:after="0" w:line="240" w:lineRule="auto"/>
        <w:rPr>
          <w:rFonts w:ascii="Montserrat" w:eastAsia="Times New Roman" w:hAnsi="Montserrat"/>
          <w:sz w:val="20"/>
          <w:szCs w:val="20"/>
          <w:lang w:eastAsia="en-US"/>
        </w:rPr>
      </w:pPr>
    </w:p>
    <w:p w14:paraId="0FED3CC9" w14:textId="77777777" w:rsidR="00F81C3E" w:rsidRDefault="00F81C3E" w:rsidP="00C0496F">
      <w:pPr>
        <w:spacing w:after="0" w:line="240" w:lineRule="auto"/>
        <w:rPr>
          <w:rFonts w:ascii="Montserrat" w:eastAsia="Times New Roman" w:hAnsi="Montserrat"/>
          <w:sz w:val="20"/>
          <w:szCs w:val="20"/>
          <w:lang w:eastAsia="en-US"/>
        </w:rPr>
      </w:pPr>
    </w:p>
    <w:p w14:paraId="417E07E2" w14:textId="77777777" w:rsidR="00F81C3E" w:rsidRDefault="00F81C3E" w:rsidP="00C0496F">
      <w:pPr>
        <w:spacing w:after="0" w:line="240" w:lineRule="auto"/>
        <w:rPr>
          <w:rFonts w:ascii="Montserrat" w:eastAsia="Times New Roman" w:hAnsi="Montserrat"/>
          <w:sz w:val="20"/>
          <w:szCs w:val="20"/>
          <w:lang w:eastAsia="en-US"/>
        </w:rPr>
      </w:pPr>
    </w:p>
    <w:p w14:paraId="1B1B8198" w14:textId="77777777" w:rsidR="00F81C3E" w:rsidRDefault="00F81C3E" w:rsidP="00C0496F">
      <w:pPr>
        <w:spacing w:after="0" w:line="240" w:lineRule="auto"/>
        <w:rPr>
          <w:rFonts w:ascii="Montserrat" w:eastAsia="Times New Roman" w:hAnsi="Montserrat"/>
          <w:sz w:val="20"/>
          <w:szCs w:val="20"/>
          <w:lang w:eastAsia="en-US"/>
        </w:rPr>
      </w:pPr>
    </w:p>
    <w:p w14:paraId="14B94E46" w14:textId="77777777" w:rsidR="00F81C3E" w:rsidRDefault="00F81C3E" w:rsidP="00C0496F">
      <w:pPr>
        <w:spacing w:after="0" w:line="240" w:lineRule="auto"/>
        <w:rPr>
          <w:rFonts w:ascii="Montserrat" w:eastAsia="Times New Roman" w:hAnsi="Montserrat"/>
          <w:sz w:val="20"/>
          <w:szCs w:val="20"/>
          <w:lang w:eastAsia="en-US"/>
        </w:rPr>
      </w:pPr>
    </w:p>
    <w:p w14:paraId="2B0F5599" w14:textId="77777777" w:rsidR="00F81C3E" w:rsidRDefault="00F81C3E" w:rsidP="00C0496F">
      <w:pPr>
        <w:spacing w:after="0" w:line="240" w:lineRule="auto"/>
        <w:rPr>
          <w:rFonts w:ascii="Montserrat" w:eastAsia="Times New Roman" w:hAnsi="Montserrat"/>
          <w:sz w:val="20"/>
          <w:szCs w:val="20"/>
          <w:lang w:eastAsia="en-US"/>
        </w:rPr>
      </w:pPr>
    </w:p>
    <w:p w14:paraId="52CFE4A3" w14:textId="77777777" w:rsidR="00F81C3E" w:rsidRDefault="00F81C3E" w:rsidP="00C0496F">
      <w:pPr>
        <w:spacing w:after="0" w:line="240" w:lineRule="auto"/>
        <w:rPr>
          <w:rFonts w:ascii="Montserrat" w:eastAsia="Times New Roman" w:hAnsi="Montserrat"/>
          <w:sz w:val="20"/>
          <w:szCs w:val="20"/>
          <w:lang w:eastAsia="en-US"/>
        </w:rPr>
      </w:pPr>
    </w:p>
    <w:p w14:paraId="1F3E3C67" w14:textId="77777777" w:rsidR="00F81C3E" w:rsidRDefault="00F81C3E" w:rsidP="00C0496F">
      <w:pPr>
        <w:spacing w:after="0" w:line="240" w:lineRule="auto"/>
        <w:rPr>
          <w:rFonts w:ascii="Montserrat" w:eastAsia="Times New Roman" w:hAnsi="Montserrat"/>
          <w:sz w:val="20"/>
          <w:szCs w:val="20"/>
          <w:lang w:eastAsia="en-US"/>
        </w:rPr>
      </w:pPr>
    </w:p>
    <w:p w14:paraId="6314D0E6" w14:textId="77777777" w:rsidR="00F81C3E" w:rsidRDefault="00F81C3E" w:rsidP="00C0496F">
      <w:pPr>
        <w:spacing w:after="0" w:line="240" w:lineRule="auto"/>
        <w:rPr>
          <w:rFonts w:ascii="Montserrat" w:eastAsia="Times New Roman" w:hAnsi="Montserrat"/>
          <w:sz w:val="20"/>
          <w:szCs w:val="20"/>
          <w:lang w:eastAsia="en-US"/>
        </w:rPr>
      </w:pPr>
    </w:p>
    <w:p w14:paraId="5ECB9CBA" w14:textId="77777777" w:rsidR="00F81C3E" w:rsidRDefault="00F81C3E" w:rsidP="00C0496F">
      <w:pPr>
        <w:spacing w:after="0" w:line="240" w:lineRule="auto"/>
        <w:rPr>
          <w:rFonts w:ascii="Montserrat" w:eastAsia="Times New Roman" w:hAnsi="Montserrat"/>
          <w:sz w:val="20"/>
          <w:szCs w:val="20"/>
          <w:lang w:eastAsia="en-US"/>
        </w:rPr>
      </w:pPr>
    </w:p>
    <w:p w14:paraId="29F10D1A" w14:textId="77777777" w:rsidR="00F81C3E" w:rsidRDefault="00F81C3E" w:rsidP="00C0496F">
      <w:pPr>
        <w:spacing w:after="0" w:line="240" w:lineRule="auto"/>
        <w:rPr>
          <w:rFonts w:ascii="Montserrat" w:eastAsia="Times New Roman" w:hAnsi="Montserrat"/>
          <w:sz w:val="20"/>
          <w:szCs w:val="20"/>
          <w:lang w:eastAsia="en-US"/>
        </w:rPr>
      </w:pPr>
    </w:p>
    <w:p w14:paraId="00332A6F" w14:textId="77777777" w:rsidR="00F81C3E" w:rsidRDefault="00F81C3E" w:rsidP="00C0496F">
      <w:pPr>
        <w:spacing w:after="0" w:line="240" w:lineRule="auto"/>
        <w:rPr>
          <w:rFonts w:ascii="Montserrat" w:eastAsia="Times New Roman" w:hAnsi="Montserrat"/>
          <w:sz w:val="20"/>
          <w:szCs w:val="20"/>
          <w:lang w:eastAsia="en-US"/>
        </w:rPr>
      </w:pPr>
    </w:p>
    <w:p w14:paraId="13F2C166" w14:textId="77777777" w:rsidR="00F81C3E" w:rsidRDefault="00F81C3E" w:rsidP="00C0496F">
      <w:pPr>
        <w:spacing w:after="0" w:line="240" w:lineRule="auto"/>
        <w:rPr>
          <w:rFonts w:ascii="Montserrat" w:eastAsia="Times New Roman" w:hAnsi="Montserrat"/>
          <w:sz w:val="20"/>
          <w:szCs w:val="20"/>
          <w:lang w:eastAsia="en-US"/>
        </w:rPr>
      </w:pPr>
    </w:p>
    <w:p w14:paraId="7E3757A6" w14:textId="77777777" w:rsidR="00F81C3E" w:rsidRDefault="00F81C3E" w:rsidP="00C0496F">
      <w:pPr>
        <w:spacing w:after="0" w:line="240" w:lineRule="auto"/>
        <w:rPr>
          <w:rFonts w:ascii="Montserrat" w:eastAsia="Times New Roman" w:hAnsi="Montserrat"/>
          <w:sz w:val="20"/>
          <w:szCs w:val="20"/>
          <w:lang w:eastAsia="en-US"/>
        </w:rPr>
      </w:pPr>
    </w:p>
    <w:p w14:paraId="76CDC501" w14:textId="77777777" w:rsidR="00F81C3E" w:rsidRDefault="00F81C3E" w:rsidP="00C0496F">
      <w:pPr>
        <w:spacing w:after="0" w:line="240" w:lineRule="auto"/>
        <w:rPr>
          <w:rFonts w:ascii="Montserrat" w:eastAsia="Times New Roman" w:hAnsi="Montserrat"/>
          <w:sz w:val="20"/>
          <w:szCs w:val="20"/>
          <w:lang w:eastAsia="en-US"/>
        </w:rPr>
      </w:pPr>
    </w:p>
    <w:p w14:paraId="0F68A92F" w14:textId="77777777" w:rsidR="00F81C3E" w:rsidRDefault="00F81C3E" w:rsidP="00C0496F">
      <w:pPr>
        <w:spacing w:after="0" w:line="240" w:lineRule="auto"/>
        <w:rPr>
          <w:rFonts w:ascii="Montserrat" w:eastAsia="Times New Roman" w:hAnsi="Montserrat"/>
          <w:sz w:val="20"/>
          <w:szCs w:val="20"/>
          <w:lang w:eastAsia="en-US"/>
        </w:rPr>
      </w:pPr>
    </w:p>
    <w:p w14:paraId="5300DA94" w14:textId="77777777" w:rsidR="00F81C3E" w:rsidRDefault="00F81C3E" w:rsidP="00C0496F">
      <w:pPr>
        <w:spacing w:after="0" w:line="240" w:lineRule="auto"/>
        <w:rPr>
          <w:rFonts w:ascii="Montserrat" w:eastAsia="Times New Roman" w:hAnsi="Montserrat"/>
          <w:sz w:val="20"/>
          <w:szCs w:val="20"/>
          <w:lang w:eastAsia="en-US"/>
        </w:rPr>
      </w:pPr>
    </w:p>
    <w:p w14:paraId="1BA1AB33" w14:textId="77777777" w:rsidR="00F81C3E" w:rsidRDefault="00F81C3E" w:rsidP="00C0496F">
      <w:pPr>
        <w:spacing w:after="0" w:line="240" w:lineRule="auto"/>
        <w:rPr>
          <w:rFonts w:ascii="Montserrat" w:eastAsia="Times New Roman" w:hAnsi="Montserrat"/>
          <w:sz w:val="20"/>
          <w:szCs w:val="20"/>
          <w:lang w:eastAsia="en-US"/>
        </w:rPr>
      </w:pPr>
    </w:p>
    <w:p w14:paraId="1B69B39D" w14:textId="77777777" w:rsidR="00F81C3E" w:rsidRDefault="00F81C3E" w:rsidP="00C0496F">
      <w:pPr>
        <w:spacing w:after="0" w:line="240" w:lineRule="auto"/>
        <w:rPr>
          <w:rFonts w:ascii="Montserrat" w:eastAsia="Times New Roman" w:hAnsi="Montserrat"/>
          <w:sz w:val="20"/>
          <w:szCs w:val="20"/>
          <w:lang w:eastAsia="en-US"/>
        </w:rPr>
      </w:pPr>
    </w:p>
    <w:p w14:paraId="736077E4" w14:textId="77777777" w:rsidR="00F81C3E" w:rsidRDefault="00F81C3E" w:rsidP="00C0496F">
      <w:pPr>
        <w:spacing w:after="0" w:line="240" w:lineRule="auto"/>
        <w:rPr>
          <w:rFonts w:ascii="Montserrat" w:eastAsia="Times New Roman" w:hAnsi="Montserrat"/>
          <w:sz w:val="20"/>
          <w:szCs w:val="20"/>
          <w:lang w:eastAsia="en-US"/>
        </w:rPr>
      </w:pPr>
    </w:p>
    <w:p w14:paraId="0F4B5F59" w14:textId="77777777" w:rsidR="00F81C3E" w:rsidRDefault="00F81C3E" w:rsidP="00C0496F">
      <w:pPr>
        <w:spacing w:after="0" w:line="240" w:lineRule="auto"/>
        <w:rPr>
          <w:rFonts w:ascii="Montserrat" w:eastAsia="Times New Roman" w:hAnsi="Montserrat"/>
          <w:sz w:val="20"/>
          <w:szCs w:val="20"/>
          <w:lang w:eastAsia="en-US"/>
        </w:rPr>
      </w:pPr>
    </w:p>
    <w:p w14:paraId="5BA63795" w14:textId="77777777" w:rsidR="00F81C3E" w:rsidRDefault="00F81C3E" w:rsidP="00C0496F">
      <w:pPr>
        <w:spacing w:after="0" w:line="240" w:lineRule="auto"/>
        <w:rPr>
          <w:rFonts w:ascii="Montserrat" w:eastAsia="Times New Roman" w:hAnsi="Montserrat"/>
          <w:sz w:val="20"/>
          <w:szCs w:val="20"/>
          <w:lang w:eastAsia="en-US"/>
        </w:rPr>
      </w:pPr>
    </w:p>
    <w:p w14:paraId="669DCE6D" w14:textId="77777777" w:rsidR="00F81C3E" w:rsidRDefault="00F81C3E" w:rsidP="00C0496F">
      <w:pPr>
        <w:spacing w:after="0" w:line="240" w:lineRule="auto"/>
        <w:rPr>
          <w:rFonts w:ascii="Montserrat" w:eastAsia="Times New Roman" w:hAnsi="Montserrat"/>
          <w:sz w:val="20"/>
          <w:szCs w:val="20"/>
          <w:lang w:eastAsia="en-US"/>
        </w:rPr>
      </w:pPr>
    </w:p>
    <w:p w14:paraId="103279E7" w14:textId="77777777" w:rsidR="00F81C3E" w:rsidRDefault="00F81C3E" w:rsidP="00C0496F">
      <w:pPr>
        <w:spacing w:after="0" w:line="240" w:lineRule="auto"/>
        <w:rPr>
          <w:rFonts w:ascii="Montserrat" w:eastAsia="Times New Roman" w:hAnsi="Montserrat"/>
          <w:sz w:val="20"/>
          <w:szCs w:val="20"/>
          <w:lang w:eastAsia="en-US"/>
        </w:rPr>
      </w:pPr>
    </w:p>
    <w:p w14:paraId="46142229" w14:textId="77777777" w:rsidR="00F81C3E" w:rsidRDefault="00F81C3E" w:rsidP="00C0496F">
      <w:pPr>
        <w:spacing w:after="0" w:line="240" w:lineRule="auto"/>
        <w:rPr>
          <w:rFonts w:ascii="Montserrat" w:eastAsia="Times New Roman" w:hAnsi="Montserrat"/>
          <w:sz w:val="20"/>
          <w:szCs w:val="20"/>
          <w:lang w:eastAsia="en-US"/>
        </w:rPr>
      </w:pPr>
    </w:p>
    <w:p w14:paraId="051065F0" w14:textId="77777777" w:rsidR="00F81C3E" w:rsidRDefault="00F81C3E" w:rsidP="00C0496F">
      <w:pPr>
        <w:spacing w:after="0" w:line="240" w:lineRule="auto"/>
        <w:rPr>
          <w:rFonts w:ascii="Montserrat" w:eastAsia="Times New Roman" w:hAnsi="Montserrat"/>
          <w:sz w:val="20"/>
          <w:szCs w:val="20"/>
          <w:lang w:eastAsia="en-US"/>
        </w:rPr>
      </w:pPr>
    </w:p>
    <w:p w14:paraId="2297B06B" w14:textId="77777777" w:rsidR="00F81C3E" w:rsidRDefault="00F81C3E" w:rsidP="00C0496F">
      <w:pPr>
        <w:spacing w:after="0" w:line="240" w:lineRule="auto"/>
        <w:rPr>
          <w:rFonts w:ascii="Montserrat" w:eastAsia="Times New Roman" w:hAnsi="Montserrat"/>
          <w:sz w:val="20"/>
          <w:szCs w:val="20"/>
          <w:lang w:eastAsia="en-US"/>
        </w:rPr>
      </w:pPr>
    </w:p>
    <w:p w14:paraId="2FEB9374" w14:textId="77777777" w:rsidR="00F81C3E" w:rsidRDefault="00F81C3E" w:rsidP="00C0496F">
      <w:pPr>
        <w:spacing w:after="0" w:line="240" w:lineRule="auto"/>
        <w:rPr>
          <w:rFonts w:ascii="Montserrat" w:eastAsia="Times New Roman" w:hAnsi="Montserrat"/>
          <w:sz w:val="20"/>
          <w:szCs w:val="20"/>
          <w:lang w:eastAsia="en-US"/>
        </w:rPr>
      </w:pPr>
    </w:p>
    <w:p w14:paraId="260C3B4B" w14:textId="77777777" w:rsidR="00F81C3E" w:rsidRDefault="00F81C3E" w:rsidP="00C0496F">
      <w:pPr>
        <w:spacing w:after="0" w:line="240" w:lineRule="auto"/>
        <w:rPr>
          <w:rFonts w:ascii="Montserrat" w:eastAsia="Times New Roman" w:hAnsi="Montserrat"/>
          <w:sz w:val="20"/>
          <w:szCs w:val="20"/>
          <w:lang w:eastAsia="en-US"/>
        </w:rPr>
      </w:pPr>
    </w:p>
    <w:p w14:paraId="71B7536C" w14:textId="77777777" w:rsidR="00F81C3E" w:rsidRDefault="00F81C3E" w:rsidP="00C0496F">
      <w:pPr>
        <w:spacing w:after="0" w:line="240" w:lineRule="auto"/>
        <w:rPr>
          <w:rFonts w:ascii="Montserrat" w:eastAsia="Times New Roman" w:hAnsi="Montserrat"/>
          <w:sz w:val="20"/>
          <w:szCs w:val="20"/>
          <w:lang w:eastAsia="en-US"/>
        </w:rPr>
      </w:pPr>
    </w:p>
    <w:p w14:paraId="54A73DF0" w14:textId="77777777" w:rsidR="00F81C3E" w:rsidRDefault="00F81C3E" w:rsidP="00C0496F">
      <w:pPr>
        <w:spacing w:after="0" w:line="240" w:lineRule="auto"/>
        <w:rPr>
          <w:rFonts w:ascii="Montserrat" w:eastAsia="Times New Roman" w:hAnsi="Montserrat"/>
          <w:sz w:val="20"/>
          <w:szCs w:val="20"/>
          <w:lang w:eastAsia="en-US"/>
        </w:rPr>
      </w:pPr>
    </w:p>
    <w:p w14:paraId="2F01FAE1" w14:textId="77777777" w:rsidR="00F81C3E" w:rsidRDefault="00F81C3E" w:rsidP="00C0496F">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lastRenderedPageBreak/>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6DAB40FD" w14:textId="77777777" w:rsidR="00337C09" w:rsidRDefault="00337C09" w:rsidP="00EE0A5A">
      <w:pPr>
        <w:rPr>
          <w:rFonts w:ascii="Montserrat" w:eastAsia="Times New Roman" w:hAnsi="Montserrat" w:cs="Times New Roman"/>
          <w:sz w:val="20"/>
          <w:szCs w:val="20"/>
          <w:lang w:eastAsia="en-US"/>
        </w:rPr>
      </w:pPr>
    </w:p>
    <w:p w14:paraId="509A9EFA" w14:textId="77777777" w:rsidR="00337C09" w:rsidRDefault="00337C09" w:rsidP="00EE0A5A">
      <w:pPr>
        <w:rPr>
          <w:rFonts w:ascii="Montserrat" w:eastAsia="Times New Roman" w:hAnsi="Montserrat" w:cs="Times New Roman"/>
          <w:sz w:val="20"/>
          <w:szCs w:val="20"/>
          <w:lang w:eastAsia="en-US"/>
        </w:rPr>
      </w:pPr>
    </w:p>
    <w:p w14:paraId="47F45093" w14:textId="77777777" w:rsidR="00337C09" w:rsidRDefault="00337C09" w:rsidP="00EE0A5A">
      <w:pPr>
        <w:rPr>
          <w:rFonts w:ascii="Montserrat" w:eastAsia="Times New Roman" w:hAnsi="Montserrat" w:cs="Times New Roman"/>
          <w:sz w:val="20"/>
          <w:szCs w:val="20"/>
          <w:lang w:eastAsia="en-US"/>
        </w:rPr>
      </w:pPr>
    </w:p>
    <w:p w14:paraId="2FE5A1E6" w14:textId="77777777" w:rsidR="00337C09" w:rsidRDefault="00337C09" w:rsidP="00EE0A5A">
      <w:pPr>
        <w:rPr>
          <w:rFonts w:ascii="Montserrat" w:eastAsia="Times New Roman" w:hAnsi="Montserrat" w:cs="Times New Roman"/>
          <w:sz w:val="20"/>
          <w:szCs w:val="20"/>
          <w:lang w:eastAsia="en-US"/>
        </w:rPr>
      </w:pPr>
    </w:p>
    <w:p w14:paraId="40A3A216" w14:textId="77777777" w:rsidR="00337C09" w:rsidRDefault="00337C09" w:rsidP="00EE0A5A">
      <w:pPr>
        <w:rPr>
          <w:rFonts w:ascii="Montserrat" w:eastAsia="Times New Roman" w:hAnsi="Montserrat" w:cs="Times New Roman"/>
          <w:sz w:val="20"/>
          <w:szCs w:val="20"/>
          <w:lang w:eastAsia="en-US"/>
        </w:rPr>
      </w:pPr>
    </w:p>
    <w:p w14:paraId="4234E4B5" w14:textId="77777777" w:rsidR="00337C09" w:rsidRDefault="00337C09" w:rsidP="00EE0A5A">
      <w:pPr>
        <w:rPr>
          <w:rFonts w:ascii="Montserrat" w:eastAsia="Times New Roman" w:hAnsi="Montserrat" w:cs="Times New Roman"/>
          <w:sz w:val="20"/>
          <w:szCs w:val="20"/>
          <w:lang w:eastAsia="en-US"/>
        </w:rPr>
      </w:pPr>
    </w:p>
    <w:p w14:paraId="0AA55B77" w14:textId="77777777" w:rsidR="00337C09" w:rsidRDefault="00337C09" w:rsidP="00EE0A5A">
      <w:pPr>
        <w:rPr>
          <w:rFonts w:ascii="Montserrat" w:eastAsia="Times New Roman" w:hAnsi="Montserrat" w:cs="Times New Roman"/>
          <w:sz w:val="20"/>
          <w:szCs w:val="20"/>
          <w:lang w:eastAsia="en-US"/>
        </w:rPr>
      </w:pPr>
    </w:p>
    <w:p w14:paraId="5216E78F" w14:textId="77777777" w:rsidR="00337C09" w:rsidRDefault="00337C09" w:rsidP="00EE0A5A">
      <w:pPr>
        <w:rPr>
          <w:rFonts w:ascii="Montserrat" w:eastAsia="Times New Roman" w:hAnsi="Montserrat" w:cs="Times New Roman"/>
          <w:sz w:val="20"/>
          <w:szCs w:val="20"/>
          <w:lang w:eastAsia="en-US"/>
        </w:rPr>
      </w:pPr>
    </w:p>
    <w:p w14:paraId="3EA5F440" w14:textId="77777777" w:rsidR="009914D4" w:rsidRDefault="007A081C" w:rsidP="00014AC9">
      <w:pPr>
        <w:suppressAutoHyphens/>
        <w:spacing w:after="0" w:line="240" w:lineRule="auto"/>
        <w:jc w:val="right"/>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009914D4">
        <w:rPr>
          <w:rFonts w:ascii="Montserrat" w:eastAsia="Times New Roman" w:hAnsi="Montserrat" w:cs="Times New Roman"/>
          <w:sz w:val="20"/>
          <w:szCs w:val="20"/>
          <w:lang w:eastAsia="en-US"/>
        </w:rPr>
        <w:t xml:space="preserve">  </w:t>
      </w:r>
    </w:p>
    <w:p w14:paraId="098D5819"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6469B111"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27D12259"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5D58136A"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381E824B"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AF7815B"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037D8FA2"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5EEFFA3"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6A5257AD"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69347B14"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6C78D286"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6AA8675"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69236C17"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268E0CE7"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B92F7E6"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6C37883B"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B8AC9CC"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4EEBD38"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323EEB18"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AAB669E"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5DC12A2"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1B37258"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243B8D87"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0990E04C"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20C45CDC"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D4F1AA1"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3D998D42"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3E53D68D"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CF994D5"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0B599B9"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38C5E7E6"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09037A16"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AA0B9BF"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1C18D3D5" w14:textId="77777777" w:rsidR="009914D4" w:rsidRDefault="009914D4" w:rsidP="00014AC9">
      <w:pPr>
        <w:suppressAutoHyphens/>
        <w:spacing w:after="0" w:line="240" w:lineRule="auto"/>
        <w:jc w:val="right"/>
        <w:rPr>
          <w:rFonts w:ascii="Montserrat" w:eastAsia="Times New Roman" w:hAnsi="Montserrat" w:cs="Times New Roman"/>
          <w:sz w:val="20"/>
          <w:szCs w:val="20"/>
          <w:lang w:eastAsia="en-US"/>
        </w:rPr>
      </w:pPr>
    </w:p>
    <w:p w14:paraId="7B912412" w14:textId="77777777" w:rsidR="00E85368" w:rsidRDefault="00E85368" w:rsidP="00014AC9">
      <w:pPr>
        <w:suppressAutoHyphens/>
        <w:spacing w:after="0" w:line="240" w:lineRule="auto"/>
        <w:jc w:val="right"/>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lastRenderedPageBreak/>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xml:space="preserve">“, adresu </w:t>
      </w:r>
      <w:hyperlink r:id="rId15"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81C94">
              <w:rPr>
                <w:rFonts w:ascii="Montserrat" w:eastAsia="MS Mincho" w:hAnsi="Montserrat"/>
                <w:sz w:val="20"/>
                <w:szCs w:val="20"/>
              </w:rPr>
              <w:lastRenderedPageBreak/>
              <w:t>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nebuvimą patvirtinančius </w:t>
            </w:r>
            <w:r w:rsidRPr="00281C94">
              <w:rPr>
                <w:rFonts w:ascii="Montserrat" w:hAnsi="Montserrat"/>
                <w:i/>
                <w:iCs/>
                <w:sz w:val="20"/>
                <w:szCs w:val="20"/>
              </w:rPr>
              <w:lastRenderedPageBreak/>
              <w:t>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w:t>
            </w:r>
            <w:r w:rsidRPr="00281C94">
              <w:rPr>
                <w:rFonts w:ascii="Montserrat" w:eastAsia="MS Mincho" w:hAnsi="Montserrat"/>
                <w:sz w:val="20"/>
                <w:szCs w:val="20"/>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tiekėjas apie tikslią jo įsiskolinimo sumą informuotas tokiu metu, kad iki paraiškų ar pasiūlymų pateikimo termino pabaigos nespėjo sumokėti mokesčių, įskaitant socialinio draudimo įmokas, sudaryti </w:t>
            </w:r>
            <w:r w:rsidRPr="00281C94">
              <w:rPr>
                <w:rFonts w:ascii="Montserrat" w:eastAsia="MS Mincho" w:hAnsi="Montserrat"/>
                <w:sz w:val="20"/>
                <w:szCs w:val="20"/>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lastRenderedPageBreak/>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 dokumentas išduotas anksčiau, tačiau jame nurodytas galiojimo terminas ilgesnis nei pašalinimo pagrindų nebuvimą patvirtinančių dokumentų pagal EBVPD galutinis </w:t>
            </w:r>
            <w:r w:rsidRPr="00281C94">
              <w:rPr>
                <w:rFonts w:ascii="Montserrat" w:eastAsia="MS Mincho" w:hAnsi="Montserrat"/>
                <w:sz w:val="20"/>
                <w:szCs w:val="20"/>
              </w:rPr>
              <w:lastRenderedPageBreak/>
              <w:t>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81C94">
              <w:rPr>
                <w:rFonts w:ascii="Montserrat" w:eastAsia="MS Mincho" w:hAnsi="Montserrat"/>
                <w:sz w:val="20"/>
                <w:szCs w:val="20"/>
              </w:rPr>
              <w:lastRenderedPageBreak/>
              <w:t>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su kitais tiekėjais yra sudaręs susitarimų, kuriais siekiama iškreipti konkurenciją atliekamame pirkime, ir </w:t>
            </w:r>
            <w:r w:rsidRPr="00281C94">
              <w:rPr>
                <w:rFonts w:ascii="Montserrat" w:eastAsia="MS Mincho" w:hAnsi="Montserrat"/>
                <w:sz w:val="20"/>
                <w:szCs w:val="20"/>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77777777"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77777777"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77777777"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281C94">
              <w:rPr>
                <w:rFonts w:ascii="Montserrat" w:eastAsia="MS Mincho" w:hAnsi="Montserrat"/>
                <w:sz w:val="20"/>
                <w:szCs w:val="20"/>
              </w:rPr>
              <w:lastRenderedPageBreak/>
              <w:t xml:space="preserve">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7"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77777777"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281C94">
              <w:rPr>
                <w:rFonts w:ascii="Montserrat" w:eastAsia="Calibri" w:hAnsi="Montserrat"/>
                <w:sz w:val="20"/>
                <w:szCs w:val="20"/>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8"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7777777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t>9.</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1" w:history="1">
              <w:r w:rsidRPr="009E1D25">
                <w:rPr>
                  <w:rStyle w:val="Hipersaitas"/>
                  <w:rFonts w:ascii="Montserrat" w:eastAsia="MS Mincho" w:hAnsi="Montserrat"/>
                  <w:iCs/>
                  <w:sz w:val="20"/>
                </w:rPr>
                <w:t>https://vpt.lrv.lt/lt/naujienos-3/finansiniu-ataskaitu-nepateikimas-gali-tapti-kliutimi-dalyvauti-viesuosiuose-pirkimuose/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77777777"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w:t>
            </w:r>
            <w:r w:rsidRPr="00281C94">
              <w:rPr>
                <w:rFonts w:ascii="Montserrat" w:hAnsi="Montserrat"/>
                <w:sz w:val="20"/>
                <w:szCs w:val="20"/>
              </w:rPr>
              <w:lastRenderedPageBreak/>
              <w:t>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 xml:space="preserve">Priimant sprendimus dėl tiekėjo pašalinimo iš pirkimo 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7777777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11AF49F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0CB65CC2"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4B113CE4"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56A4D7D"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CFB6E07"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bookmarkStart w:id="9" w:name="_Hlk159536546"/>
    </w:p>
    <w:p w14:paraId="51B712C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47BFE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A75426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8EAC34D"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639D33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6813FBF"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536C2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9539CC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00028D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06A26A1"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D63AEB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64CD56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787D6CD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1971E8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5AECF4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775305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5505BC0"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6E9D928"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341D04F"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35035F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F6ADD7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C0A8A0E"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2DC8EAB2"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33AD60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F3D825C"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601A79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006A1D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74F7BC54" w14:textId="588777AA"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9"/>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headerReference w:type="default" r:id="rId2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3AD6C" w14:textId="77777777" w:rsidR="000E6AF5" w:rsidRDefault="000E6AF5" w:rsidP="00191CC4">
      <w:pPr>
        <w:spacing w:after="0" w:line="240" w:lineRule="auto"/>
      </w:pPr>
      <w:r>
        <w:separator/>
      </w:r>
    </w:p>
  </w:endnote>
  <w:endnote w:type="continuationSeparator" w:id="0">
    <w:p w14:paraId="7565F85C" w14:textId="77777777" w:rsidR="000E6AF5" w:rsidRDefault="000E6AF5" w:rsidP="00191CC4">
      <w:pPr>
        <w:spacing w:after="0" w:line="240" w:lineRule="auto"/>
      </w:pPr>
      <w:r>
        <w:continuationSeparator/>
      </w:r>
    </w:p>
  </w:endnote>
  <w:endnote w:type="continuationNotice" w:id="1">
    <w:p w14:paraId="678D8EF2" w14:textId="77777777" w:rsidR="000E6AF5" w:rsidRDefault="000E6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204D2" w14:textId="77777777" w:rsidR="000E6AF5" w:rsidRDefault="000E6AF5" w:rsidP="00191CC4">
      <w:pPr>
        <w:spacing w:after="0" w:line="240" w:lineRule="auto"/>
      </w:pPr>
      <w:r>
        <w:separator/>
      </w:r>
    </w:p>
  </w:footnote>
  <w:footnote w:type="continuationSeparator" w:id="0">
    <w:p w14:paraId="5FD4DF7B" w14:textId="77777777" w:rsidR="000E6AF5" w:rsidRDefault="000E6AF5" w:rsidP="00191CC4">
      <w:pPr>
        <w:spacing w:after="0" w:line="240" w:lineRule="auto"/>
      </w:pPr>
      <w:r>
        <w:continuationSeparator/>
      </w:r>
    </w:p>
  </w:footnote>
  <w:footnote w:type="continuationNotice" w:id="1">
    <w:p w14:paraId="66D68D18" w14:textId="77777777" w:rsidR="000E6AF5" w:rsidRDefault="000E6AF5">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w:t>
    </w:r>
    <w:r w:rsidR="000F3838" w:rsidRPr="0069446E">
      <w:rPr>
        <w:rFonts w:ascii="Montserrat" w:hAnsi="Montserrat"/>
        <w:noProof/>
        <w:sz w:val="20"/>
      </w:rPr>
      <w:t>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987"/>
    <w:multiLevelType w:val="hybridMultilevel"/>
    <w:tmpl w:val="ADC8441C"/>
    <w:lvl w:ilvl="0" w:tplc="198EAB78">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7"/>
  </w:num>
  <w:num w:numId="2" w16cid:durableId="688023344">
    <w:abstractNumId w:val="12"/>
  </w:num>
  <w:num w:numId="3" w16cid:durableId="1620841140">
    <w:abstractNumId w:val="8"/>
  </w:num>
  <w:num w:numId="4" w16cid:durableId="1049064810">
    <w:abstractNumId w:val="15"/>
  </w:num>
  <w:num w:numId="5" w16cid:durableId="714692670">
    <w:abstractNumId w:val="2"/>
  </w:num>
  <w:num w:numId="6" w16cid:durableId="2135908504">
    <w:abstractNumId w:val="0"/>
  </w:num>
  <w:num w:numId="7" w16cid:durableId="1999842483">
    <w:abstractNumId w:val="17"/>
  </w:num>
  <w:num w:numId="8" w16cid:durableId="32076496">
    <w:abstractNumId w:val="13"/>
  </w:num>
  <w:num w:numId="9" w16cid:durableId="1838955646">
    <w:abstractNumId w:val="16"/>
  </w:num>
  <w:num w:numId="10" w16cid:durableId="2023967385">
    <w:abstractNumId w:val="9"/>
  </w:num>
  <w:num w:numId="11" w16cid:durableId="301540918">
    <w:abstractNumId w:val="14"/>
  </w:num>
  <w:num w:numId="12" w16cid:durableId="331374168">
    <w:abstractNumId w:val="5"/>
  </w:num>
  <w:num w:numId="13" w16cid:durableId="303048926">
    <w:abstractNumId w:val="11"/>
  </w:num>
  <w:num w:numId="14" w16cid:durableId="2105609755">
    <w:abstractNumId w:val="18"/>
  </w:num>
  <w:num w:numId="15" w16cid:durableId="1641300317">
    <w:abstractNumId w:val="4"/>
  </w:num>
  <w:num w:numId="16" w16cid:durableId="1596668169">
    <w:abstractNumId w:val="10"/>
  </w:num>
  <w:num w:numId="17" w16cid:durableId="1718892470">
    <w:abstractNumId w:val="19"/>
  </w:num>
  <w:num w:numId="18" w16cid:durableId="1928616001">
    <w:abstractNumId w:val="1"/>
  </w:num>
  <w:num w:numId="19" w16cid:durableId="1607735985">
    <w:abstractNumId w:val="6"/>
  </w:num>
  <w:num w:numId="20" w16cid:durableId="187361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62B4"/>
    <w:rsid w:val="00026638"/>
    <w:rsid w:val="00026648"/>
    <w:rsid w:val="00026BBD"/>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4341"/>
    <w:rsid w:val="0006458E"/>
    <w:rsid w:val="0006492C"/>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B54"/>
    <w:rsid w:val="00086619"/>
    <w:rsid w:val="000867BE"/>
    <w:rsid w:val="00086AF1"/>
    <w:rsid w:val="0008725F"/>
    <w:rsid w:val="00087302"/>
    <w:rsid w:val="00087371"/>
    <w:rsid w:val="00087FAA"/>
    <w:rsid w:val="000913AB"/>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980"/>
    <w:rsid w:val="001708F1"/>
    <w:rsid w:val="001713F1"/>
    <w:rsid w:val="00172011"/>
    <w:rsid w:val="001720AF"/>
    <w:rsid w:val="0017350A"/>
    <w:rsid w:val="00173800"/>
    <w:rsid w:val="00175892"/>
    <w:rsid w:val="00175E5B"/>
    <w:rsid w:val="00176353"/>
    <w:rsid w:val="00176FDD"/>
    <w:rsid w:val="0017708B"/>
    <w:rsid w:val="001772AB"/>
    <w:rsid w:val="001800C7"/>
    <w:rsid w:val="00181646"/>
    <w:rsid w:val="001825FB"/>
    <w:rsid w:val="001827AB"/>
    <w:rsid w:val="00182B56"/>
    <w:rsid w:val="001837B9"/>
    <w:rsid w:val="00183C39"/>
    <w:rsid w:val="00183CE4"/>
    <w:rsid w:val="00184A3B"/>
    <w:rsid w:val="00184B86"/>
    <w:rsid w:val="00184F48"/>
    <w:rsid w:val="00190629"/>
    <w:rsid w:val="00191CC4"/>
    <w:rsid w:val="00192F60"/>
    <w:rsid w:val="0019494B"/>
    <w:rsid w:val="00194AEF"/>
    <w:rsid w:val="00195506"/>
    <w:rsid w:val="00195EDC"/>
    <w:rsid w:val="001A10EF"/>
    <w:rsid w:val="001A1727"/>
    <w:rsid w:val="001A1CF4"/>
    <w:rsid w:val="001A25DD"/>
    <w:rsid w:val="001A2FA1"/>
    <w:rsid w:val="001A461C"/>
    <w:rsid w:val="001A4BAE"/>
    <w:rsid w:val="001A6491"/>
    <w:rsid w:val="001A6A51"/>
    <w:rsid w:val="001A6FC1"/>
    <w:rsid w:val="001A762B"/>
    <w:rsid w:val="001A76DF"/>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44B0"/>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6077"/>
    <w:rsid w:val="001D63C5"/>
    <w:rsid w:val="001D7639"/>
    <w:rsid w:val="001D7946"/>
    <w:rsid w:val="001E0942"/>
    <w:rsid w:val="001E1D9E"/>
    <w:rsid w:val="001E1F71"/>
    <w:rsid w:val="001E273A"/>
    <w:rsid w:val="001E281F"/>
    <w:rsid w:val="001E3082"/>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20BE3"/>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58B"/>
    <w:rsid w:val="00240EE2"/>
    <w:rsid w:val="0024138B"/>
    <w:rsid w:val="00241BF6"/>
    <w:rsid w:val="0024252F"/>
    <w:rsid w:val="00242D26"/>
    <w:rsid w:val="00244CCB"/>
    <w:rsid w:val="002459F9"/>
    <w:rsid w:val="00246827"/>
    <w:rsid w:val="00246CA6"/>
    <w:rsid w:val="00250ADA"/>
    <w:rsid w:val="00250EC3"/>
    <w:rsid w:val="002512F5"/>
    <w:rsid w:val="00252BA0"/>
    <w:rsid w:val="00252D34"/>
    <w:rsid w:val="002536AC"/>
    <w:rsid w:val="002538FE"/>
    <w:rsid w:val="00253A9E"/>
    <w:rsid w:val="00253E07"/>
    <w:rsid w:val="00254697"/>
    <w:rsid w:val="00255122"/>
    <w:rsid w:val="002564FA"/>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50D5"/>
    <w:rsid w:val="002851FE"/>
    <w:rsid w:val="00285271"/>
    <w:rsid w:val="0028530A"/>
    <w:rsid w:val="00286986"/>
    <w:rsid w:val="002900D9"/>
    <w:rsid w:val="00290802"/>
    <w:rsid w:val="00290B7D"/>
    <w:rsid w:val="00290C43"/>
    <w:rsid w:val="00290E72"/>
    <w:rsid w:val="0029115C"/>
    <w:rsid w:val="00291990"/>
    <w:rsid w:val="002919F2"/>
    <w:rsid w:val="00292F10"/>
    <w:rsid w:val="0029310E"/>
    <w:rsid w:val="002932C6"/>
    <w:rsid w:val="002933FA"/>
    <w:rsid w:val="00293EFE"/>
    <w:rsid w:val="002945AC"/>
    <w:rsid w:val="00294679"/>
    <w:rsid w:val="00294703"/>
    <w:rsid w:val="00294AC2"/>
    <w:rsid w:val="00295362"/>
    <w:rsid w:val="00295DF6"/>
    <w:rsid w:val="00297BD5"/>
    <w:rsid w:val="002A135E"/>
    <w:rsid w:val="002A15FB"/>
    <w:rsid w:val="002A2181"/>
    <w:rsid w:val="002A21EC"/>
    <w:rsid w:val="002A2AEF"/>
    <w:rsid w:val="002A2C9D"/>
    <w:rsid w:val="002A2FF4"/>
    <w:rsid w:val="002A3419"/>
    <w:rsid w:val="002A3507"/>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37E0"/>
    <w:rsid w:val="002F4BCF"/>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77CB"/>
    <w:rsid w:val="00327F1F"/>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A83"/>
    <w:rsid w:val="003442E5"/>
    <w:rsid w:val="00346FD3"/>
    <w:rsid w:val="0034728A"/>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758E"/>
    <w:rsid w:val="003575C6"/>
    <w:rsid w:val="003576BC"/>
    <w:rsid w:val="00357D38"/>
    <w:rsid w:val="00363172"/>
    <w:rsid w:val="00363399"/>
    <w:rsid w:val="0036389A"/>
    <w:rsid w:val="003638E0"/>
    <w:rsid w:val="00363AEC"/>
    <w:rsid w:val="00363BA3"/>
    <w:rsid w:val="00363F1B"/>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3E4"/>
    <w:rsid w:val="00391841"/>
    <w:rsid w:val="003923E6"/>
    <w:rsid w:val="0039276D"/>
    <w:rsid w:val="003933FE"/>
    <w:rsid w:val="00393417"/>
    <w:rsid w:val="00393AC9"/>
    <w:rsid w:val="00393DC5"/>
    <w:rsid w:val="00394AF5"/>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7C78"/>
    <w:rsid w:val="003C088E"/>
    <w:rsid w:val="003C08BA"/>
    <w:rsid w:val="003C2D67"/>
    <w:rsid w:val="003C3E46"/>
    <w:rsid w:val="003C4269"/>
    <w:rsid w:val="003C5283"/>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7818"/>
    <w:rsid w:val="00400C55"/>
    <w:rsid w:val="00401DB5"/>
    <w:rsid w:val="00402417"/>
    <w:rsid w:val="00404A1E"/>
    <w:rsid w:val="00404F1C"/>
    <w:rsid w:val="004053CB"/>
    <w:rsid w:val="00405724"/>
    <w:rsid w:val="004058E9"/>
    <w:rsid w:val="0040773E"/>
    <w:rsid w:val="00407DBC"/>
    <w:rsid w:val="004115E3"/>
    <w:rsid w:val="00411ADD"/>
    <w:rsid w:val="00411C74"/>
    <w:rsid w:val="00412609"/>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81A"/>
    <w:rsid w:val="00431258"/>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CAA"/>
    <w:rsid w:val="00445DD2"/>
    <w:rsid w:val="004461C4"/>
    <w:rsid w:val="004468E0"/>
    <w:rsid w:val="004476AA"/>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82C"/>
    <w:rsid w:val="00464836"/>
    <w:rsid w:val="00464898"/>
    <w:rsid w:val="004648A0"/>
    <w:rsid w:val="00464BB8"/>
    <w:rsid w:val="00464D30"/>
    <w:rsid w:val="00465A3C"/>
    <w:rsid w:val="00465A41"/>
    <w:rsid w:val="00465E78"/>
    <w:rsid w:val="004661EE"/>
    <w:rsid w:val="00466753"/>
    <w:rsid w:val="00466F89"/>
    <w:rsid w:val="00470040"/>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4A5F"/>
    <w:rsid w:val="004857DE"/>
    <w:rsid w:val="00485AEF"/>
    <w:rsid w:val="00485F74"/>
    <w:rsid w:val="00486179"/>
    <w:rsid w:val="00486FEA"/>
    <w:rsid w:val="004876F6"/>
    <w:rsid w:val="00487EFA"/>
    <w:rsid w:val="00490171"/>
    <w:rsid w:val="00490D98"/>
    <w:rsid w:val="00492390"/>
    <w:rsid w:val="00492498"/>
    <w:rsid w:val="00492531"/>
    <w:rsid w:val="00492FE2"/>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412"/>
    <w:rsid w:val="004D5D71"/>
    <w:rsid w:val="004D64F7"/>
    <w:rsid w:val="004D662A"/>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814"/>
    <w:rsid w:val="004F4E94"/>
    <w:rsid w:val="004F50C4"/>
    <w:rsid w:val="004F59BC"/>
    <w:rsid w:val="004F5A7C"/>
    <w:rsid w:val="004F5EB3"/>
    <w:rsid w:val="004F6355"/>
    <w:rsid w:val="004F6D49"/>
    <w:rsid w:val="004F7F00"/>
    <w:rsid w:val="0050102A"/>
    <w:rsid w:val="0050177D"/>
    <w:rsid w:val="00502336"/>
    <w:rsid w:val="005027C8"/>
    <w:rsid w:val="005031CB"/>
    <w:rsid w:val="005038FC"/>
    <w:rsid w:val="00503C45"/>
    <w:rsid w:val="00504195"/>
    <w:rsid w:val="0050619E"/>
    <w:rsid w:val="0050774B"/>
    <w:rsid w:val="00507F31"/>
    <w:rsid w:val="00511B2A"/>
    <w:rsid w:val="00513133"/>
    <w:rsid w:val="0051444C"/>
    <w:rsid w:val="005146F7"/>
    <w:rsid w:val="00515B9A"/>
    <w:rsid w:val="00515FBA"/>
    <w:rsid w:val="005166CE"/>
    <w:rsid w:val="00517816"/>
    <w:rsid w:val="005206D5"/>
    <w:rsid w:val="00520EF9"/>
    <w:rsid w:val="00521043"/>
    <w:rsid w:val="0052139A"/>
    <w:rsid w:val="00521EA0"/>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C79"/>
    <w:rsid w:val="005A6E12"/>
    <w:rsid w:val="005A70CD"/>
    <w:rsid w:val="005A71F4"/>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3192"/>
    <w:rsid w:val="005C3892"/>
    <w:rsid w:val="005C3DAC"/>
    <w:rsid w:val="005C43B2"/>
    <w:rsid w:val="005C46F7"/>
    <w:rsid w:val="005C4DFC"/>
    <w:rsid w:val="005C725E"/>
    <w:rsid w:val="005C7C4A"/>
    <w:rsid w:val="005D0A71"/>
    <w:rsid w:val="005D12EE"/>
    <w:rsid w:val="005D1734"/>
    <w:rsid w:val="005D2530"/>
    <w:rsid w:val="005D317B"/>
    <w:rsid w:val="005D354E"/>
    <w:rsid w:val="005D3D6B"/>
    <w:rsid w:val="005D4C01"/>
    <w:rsid w:val="005D4FB7"/>
    <w:rsid w:val="005D5F4D"/>
    <w:rsid w:val="005D62F1"/>
    <w:rsid w:val="005D64D5"/>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99B"/>
    <w:rsid w:val="00600A7F"/>
    <w:rsid w:val="00600FE8"/>
    <w:rsid w:val="00601F45"/>
    <w:rsid w:val="00602383"/>
    <w:rsid w:val="00602840"/>
    <w:rsid w:val="00602B01"/>
    <w:rsid w:val="00602C37"/>
    <w:rsid w:val="006047A1"/>
    <w:rsid w:val="006052D5"/>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B25"/>
    <w:rsid w:val="00626D47"/>
    <w:rsid w:val="00626D5F"/>
    <w:rsid w:val="00627245"/>
    <w:rsid w:val="00627A31"/>
    <w:rsid w:val="0063092C"/>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697"/>
    <w:rsid w:val="00691C72"/>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620D"/>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6E7"/>
    <w:rsid w:val="006D6CB9"/>
    <w:rsid w:val="006D7A1B"/>
    <w:rsid w:val="006D7F08"/>
    <w:rsid w:val="006E0BD4"/>
    <w:rsid w:val="006E1055"/>
    <w:rsid w:val="006E1170"/>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543"/>
    <w:rsid w:val="00756F44"/>
    <w:rsid w:val="00757130"/>
    <w:rsid w:val="00757449"/>
    <w:rsid w:val="00757CB9"/>
    <w:rsid w:val="0076068A"/>
    <w:rsid w:val="00762158"/>
    <w:rsid w:val="007635E7"/>
    <w:rsid w:val="00763947"/>
    <w:rsid w:val="00765673"/>
    <w:rsid w:val="007662B7"/>
    <w:rsid w:val="0076643A"/>
    <w:rsid w:val="00766A0C"/>
    <w:rsid w:val="00767201"/>
    <w:rsid w:val="0076765A"/>
    <w:rsid w:val="0077094A"/>
    <w:rsid w:val="00771151"/>
    <w:rsid w:val="00771D03"/>
    <w:rsid w:val="00772E18"/>
    <w:rsid w:val="00773BE2"/>
    <w:rsid w:val="00773FE1"/>
    <w:rsid w:val="007748A7"/>
    <w:rsid w:val="00774FC3"/>
    <w:rsid w:val="00775853"/>
    <w:rsid w:val="007759DA"/>
    <w:rsid w:val="0077677B"/>
    <w:rsid w:val="00776837"/>
    <w:rsid w:val="00776F84"/>
    <w:rsid w:val="00777CC0"/>
    <w:rsid w:val="00780557"/>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81C"/>
    <w:rsid w:val="007A0CEA"/>
    <w:rsid w:val="007A0D31"/>
    <w:rsid w:val="007A1768"/>
    <w:rsid w:val="007A249F"/>
    <w:rsid w:val="007A44BB"/>
    <w:rsid w:val="007A4F86"/>
    <w:rsid w:val="007A5561"/>
    <w:rsid w:val="007A629E"/>
    <w:rsid w:val="007A783C"/>
    <w:rsid w:val="007A7CAC"/>
    <w:rsid w:val="007A7EBA"/>
    <w:rsid w:val="007B042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1178"/>
    <w:rsid w:val="008016D7"/>
    <w:rsid w:val="00801B56"/>
    <w:rsid w:val="00801C73"/>
    <w:rsid w:val="00801E6E"/>
    <w:rsid w:val="008023B2"/>
    <w:rsid w:val="00802FBF"/>
    <w:rsid w:val="00803A1C"/>
    <w:rsid w:val="00804B27"/>
    <w:rsid w:val="00804C33"/>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F88"/>
    <w:rsid w:val="008F58E1"/>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3D1"/>
    <w:rsid w:val="00922A91"/>
    <w:rsid w:val="00922BDE"/>
    <w:rsid w:val="00922EF5"/>
    <w:rsid w:val="00923318"/>
    <w:rsid w:val="00923772"/>
    <w:rsid w:val="00923789"/>
    <w:rsid w:val="009240E0"/>
    <w:rsid w:val="00924F96"/>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63D9"/>
    <w:rsid w:val="00946A3D"/>
    <w:rsid w:val="00947A2A"/>
    <w:rsid w:val="00947BDC"/>
    <w:rsid w:val="009505C8"/>
    <w:rsid w:val="0095166B"/>
    <w:rsid w:val="009528B9"/>
    <w:rsid w:val="00953255"/>
    <w:rsid w:val="00953FAB"/>
    <w:rsid w:val="00954079"/>
    <w:rsid w:val="00954323"/>
    <w:rsid w:val="009554A0"/>
    <w:rsid w:val="00956B01"/>
    <w:rsid w:val="00956B57"/>
    <w:rsid w:val="009576B7"/>
    <w:rsid w:val="00957B66"/>
    <w:rsid w:val="0096168F"/>
    <w:rsid w:val="00961FEB"/>
    <w:rsid w:val="00963377"/>
    <w:rsid w:val="009635E2"/>
    <w:rsid w:val="00964529"/>
    <w:rsid w:val="009647AA"/>
    <w:rsid w:val="0096497B"/>
    <w:rsid w:val="00964A36"/>
    <w:rsid w:val="00964B62"/>
    <w:rsid w:val="00964BB0"/>
    <w:rsid w:val="00964D8A"/>
    <w:rsid w:val="00964DD0"/>
    <w:rsid w:val="00964F67"/>
    <w:rsid w:val="00966AF3"/>
    <w:rsid w:val="00966B72"/>
    <w:rsid w:val="0096703B"/>
    <w:rsid w:val="00967F80"/>
    <w:rsid w:val="00970096"/>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3238"/>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90E"/>
    <w:rsid w:val="009F1D9F"/>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6799"/>
    <w:rsid w:val="00A1754B"/>
    <w:rsid w:val="00A175D9"/>
    <w:rsid w:val="00A17628"/>
    <w:rsid w:val="00A20F09"/>
    <w:rsid w:val="00A21F7F"/>
    <w:rsid w:val="00A221F4"/>
    <w:rsid w:val="00A229CF"/>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84C"/>
    <w:rsid w:val="00A46E5D"/>
    <w:rsid w:val="00A4700C"/>
    <w:rsid w:val="00A5098A"/>
    <w:rsid w:val="00A523F8"/>
    <w:rsid w:val="00A534F0"/>
    <w:rsid w:val="00A5419A"/>
    <w:rsid w:val="00A5424B"/>
    <w:rsid w:val="00A54B4C"/>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E1C"/>
    <w:rsid w:val="00AB4590"/>
    <w:rsid w:val="00AB4939"/>
    <w:rsid w:val="00AB4AC7"/>
    <w:rsid w:val="00AB4C28"/>
    <w:rsid w:val="00AB4D5F"/>
    <w:rsid w:val="00AB4F41"/>
    <w:rsid w:val="00AB5EED"/>
    <w:rsid w:val="00AB6A2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40321"/>
    <w:rsid w:val="00B40BBA"/>
    <w:rsid w:val="00B41584"/>
    <w:rsid w:val="00B42D44"/>
    <w:rsid w:val="00B42F4C"/>
    <w:rsid w:val="00B43DE5"/>
    <w:rsid w:val="00B43E60"/>
    <w:rsid w:val="00B43EFB"/>
    <w:rsid w:val="00B44D39"/>
    <w:rsid w:val="00B46745"/>
    <w:rsid w:val="00B46CC4"/>
    <w:rsid w:val="00B51D69"/>
    <w:rsid w:val="00B525AD"/>
    <w:rsid w:val="00B53A27"/>
    <w:rsid w:val="00B53B31"/>
    <w:rsid w:val="00B5452A"/>
    <w:rsid w:val="00B548A0"/>
    <w:rsid w:val="00B54BE9"/>
    <w:rsid w:val="00B55520"/>
    <w:rsid w:val="00B55C61"/>
    <w:rsid w:val="00B55CDB"/>
    <w:rsid w:val="00B57DF5"/>
    <w:rsid w:val="00B60741"/>
    <w:rsid w:val="00B61073"/>
    <w:rsid w:val="00B61E32"/>
    <w:rsid w:val="00B61EF9"/>
    <w:rsid w:val="00B6251E"/>
    <w:rsid w:val="00B664E3"/>
    <w:rsid w:val="00B666B5"/>
    <w:rsid w:val="00B669C0"/>
    <w:rsid w:val="00B66C43"/>
    <w:rsid w:val="00B71D4C"/>
    <w:rsid w:val="00B71DB5"/>
    <w:rsid w:val="00B72715"/>
    <w:rsid w:val="00B72E48"/>
    <w:rsid w:val="00B72EF8"/>
    <w:rsid w:val="00B73C85"/>
    <w:rsid w:val="00B73E64"/>
    <w:rsid w:val="00B74BF5"/>
    <w:rsid w:val="00B7523D"/>
    <w:rsid w:val="00B765E6"/>
    <w:rsid w:val="00B76C9C"/>
    <w:rsid w:val="00B76D4D"/>
    <w:rsid w:val="00B800E1"/>
    <w:rsid w:val="00B80C3C"/>
    <w:rsid w:val="00B818AB"/>
    <w:rsid w:val="00B831DB"/>
    <w:rsid w:val="00B839D8"/>
    <w:rsid w:val="00B843B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5A9"/>
    <w:rsid w:val="00BA2888"/>
    <w:rsid w:val="00BA3386"/>
    <w:rsid w:val="00BA3E71"/>
    <w:rsid w:val="00BA45A6"/>
    <w:rsid w:val="00BA4D45"/>
    <w:rsid w:val="00BA52D3"/>
    <w:rsid w:val="00BA5EDE"/>
    <w:rsid w:val="00BA6714"/>
    <w:rsid w:val="00BA7B65"/>
    <w:rsid w:val="00BB0311"/>
    <w:rsid w:val="00BB0B09"/>
    <w:rsid w:val="00BB13CE"/>
    <w:rsid w:val="00BB259D"/>
    <w:rsid w:val="00BB31DD"/>
    <w:rsid w:val="00BB3AFB"/>
    <w:rsid w:val="00BB5486"/>
    <w:rsid w:val="00BB6C2E"/>
    <w:rsid w:val="00BB70E2"/>
    <w:rsid w:val="00BB770D"/>
    <w:rsid w:val="00BB7E37"/>
    <w:rsid w:val="00BB7FFB"/>
    <w:rsid w:val="00BC0F49"/>
    <w:rsid w:val="00BC1099"/>
    <w:rsid w:val="00BC1B05"/>
    <w:rsid w:val="00BC1B13"/>
    <w:rsid w:val="00BC1E53"/>
    <w:rsid w:val="00BC20AF"/>
    <w:rsid w:val="00BC539C"/>
    <w:rsid w:val="00BC577C"/>
    <w:rsid w:val="00BC729A"/>
    <w:rsid w:val="00BC7675"/>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213"/>
    <w:rsid w:val="00BE37C5"/>
    <w:rsid w:val="00BE4421"/>
    <w:rsid w:val="00BE49FD"/>
    <w:rsid w:val="00BE4B60"/>
    <w:rsid w:val="00BE5D65"/>
    <w:rsid w:val="00BE5F7B"/>
    <w:rsid w:val="00BE62D3"/>
    <w:rsid w:val="00BE649F"/>
    <w:rsid w:val="00BE6FE0"/>
    <w:rsid w:val="00BE767E"/>
    <w:rsid w:val="00BF05A2"/>
    <w:rsid w:val="00BF1097"/>
    <w:rsid w:val="00BF1D0F"/>
    <w:rsid w:val="00BF1D38"/>
    <w:rsid w:val="00BF2588"/>
    <w:rsid w:val="00BF2909"/>
    <w:rsid w:val="00BF3444"/>
    <w:rsid w:val="00BF3BD6"/>
    <w:rsid w:val="00BF3D0E"/>
    <w:rsid w:val="00BF3DED"/>
    <w:rsid w:val="00BF496C"/>
    <w:rsid w:val="00BF573F"/>
    <w:rsid w:val="00BF618E"/>
    <w:rsid w:val="00BF6A4B"/>
    <w:rsid w:val="00BF6B3F"/>
    <w:rsid w:val="00BF76B8"/>
    <w:rsid w:val="00C0007B"/>
    <w:rsid w:val="00C00855"/>
    <w:rsid w:val="00C01B4D"/>
    <w:rsid w:val="00C026A3"/>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5B56"/>
    <w:rsid w:val="00C36A39"/>
    <w:rsid w:val="00C373C2"/>
    <w:rsid w:val="00C428DC"/>
    <w:rsid w:val="00C42961"/>
    <w:rsid w:val="00C42B4F"/>
    <w:rsid w:val="00C42BF6"/>
    <w:rsid w:val="00C42C59"/>
    <w:rsid w:val="00C42EBC"/>
    <w:rsid w:val="00C42F13"/>
    <w:rsid w:val="00C438E3"/>
    <w:rsid w:val="00C44184"/>
    <w:rsid w:val="00C44444"/>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C28"/>
    <w:rsid w:val="00C96D76"/>
    <w:rsid w:val="00C9746B"/>
    <w:rsid w:val="00C97475"/>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650"/>
    <w:rsid w:val="00CB2722"/>
    <w:rsid w:val="00CB2837"/>
    <w:rsid w:val="00CB2CBD"/>
    <w:rsid w:val="00CB33B9"/>
    <w:rsid w:val="00CB4584"/>
    <w:rsid w:val="00CB589E"/>
    <w:rsid w:val="00CB5FA4"/>
    <w:rsid w:val="00CB62A6"/>
    <w:rsid w:val="00CB71D2"/>
    <w:rsid w:val="00CB74EC"/>
    <w:rsid w:val="00CC084F"/>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8E2"/>
    <w:rsid w:val="00D07730"/>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6880"/>
    <w:rsid w:val="00D37C12"/>
    <w:rsid w:val="00D40AA9"/>
    <w:rsid w:val="00D41CB6"/>
    <w:rsid w:val="00D4292A"/>
    <w:rsid w:val="00D42B98"/>
    <w:rsid w:val="00D42E52"/>
    <w:rsid w:val="00D4393D"/>
    <w:rsid w:val="00D44810"/>
    <w:rsid w:val="00D44E0B"/>
    <w:rsid w:val="00D451CF"/>
    <w:rsid w:val="00D45F36"/>
    <w:rsid w:val="00D4621C"/>
    <w:rsid w:val="00D476A4"/>
    <w:rsid w:val="00D5037E"/>
    <w:rsid w:val="00D5072A"/>
    <w:rsid w:val="00D50A1A"/>
    <w:rsid w:val="00D50CF0"/>
    <w:rsid w:val="00D51EF6"/>
    <w:rsid w:val="00D5225F"/>
    <w:rsid w:val="00D56617"/>
    <w:rsid w:val="00D56B63"/>
    <w:rsid w:val="00D56C79"/>
    <w:rsid w:val="00D56F7C"/>
    <w:rsid w:val="00D57B34"/>
    <w:rsid w:val="00D60CB3"/>
    <w:rsid w:val="00D614D5"/>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AF"/>
    <w:rsid w:val="00D95845"/>
    <w:rsid w:val="00D96211"/>
    <w:rsid w:val="00D965C7"/>
    <w:rsid w:val="00D96897"/>
    <w:rsid w:val="00D9724B"/>
    <w:rsid w:val="00D977EF"/>
    <w:rsid w:val="00D979D1"/>
    <w:rsid w:val="00DA0223"/>
    <w:rsid w:val="00DA028B"/>
    <w:rsid w:val="00DA0B36"/>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2D11"/>
    <w:rsid w:val="00E13094"/>
    <w:rsid w:val="00E130A8"/>
    <w:rsid w:val="00E14B6E"/>
    <w:rsid w:val="00E15387"/>
    <w:rsid w:val="00E15C5E"/>
    <w:rsid w:val="00E17141"/>
    <w:rsid w:val="00E20468"/>
    <w:rsid w:val="00E20B69"/>
    <w:rsid w:val="00E21269"/>
    <w:rsid w:val="00E21652"/>
    <w:rsid w:val="00E21FCF"/>
    <w:rsid w:val="00E2252F"/>
    <w:rsid w:val="00E22A64"/>
    <w:rsid w:val="00E22D42"/>
    <w:rsid w:val="00E23D98"/>
    <w:rsid w:val="00E23FD0"/>
    <w:rsid w:val="00E24123"/>
    <w:rsid w:val="00E24CFD"/>
    <w:rsid w:val="00E26408"/>
    <w:rsid w:val="00E300EC"/>
    <w:rsid w:val="00E302D6"/>
    <w:rsid w:val="00E30427"/>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2BB"/>
    <w:rsid w:val="00E525AD"/>
    <w:rsid w:val="00E53281"/>
    <w:rsid w:val="00E53650"/>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8A1"/>
    <w:rsid w:val="00EB5BD0"/>
    <w:rsid w:val="00EB5EF3"/>
    <w:rsid w:val="00EB7179"/>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0A5A"/>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560E"/>
    <w:rsid w:val="00EF5CF1"/>
    <w:rsid w:val="00EF6A66"/>
    <w:rsid w:val="00EF7539"/>
    <w:rsid w:val="00EF7CCD"/>
    <w:rsid w:val="00EF7F78"/>
    <w:rsid w:val="00F0024A"/>
    <w:rsid w:val="00F00B2A"/>
    <w:rsid w:val="00F00DF8"/>
    <w:rsid w:val="00F01DFF"/>
    <w:rsid w:val="00F034A1"/>
    <w:rsid w:val="00F0353F"/>
    <w:rsid w:val="00F0386A"/>
    <w:rsid w:val="00F03FCD"/>
    <w:rsid w:val="00F067D0"/>
    <w:rsid w:val="00F070BC"/>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B7A"/>
    <w:rsid w:val="00F55083"/>
    <w:rsid w:val="00F5560A"/>
    <w:rsid w:val="00F55880"/>
    <w:rsid w:val="00F57245"/>
    <w:rsid w:val="00F577EB"/>
    <w:rsid w:val="00F579A4"/>
    <w:rsid w:val="00F60FC9"/>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04ED"/>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33EF"/>
    <w:rsid w:val="00FA3AAC"/>
    <w:rsid w:val="00FA4539"/>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759E9725-4218-4ABE-A264-FF5D6EAF542F}"/>
</file>

<file path=customXml/itemProps2.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3.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customXml/itemProps4.xml><?xml version="1.0" encoding="utf-8"?>
<ds:datastoreItem xmlns:ds="http://schemas.openxmlformats.org/officeDocument/2006/customXml" ds:itemID="{83E22416-15B4-4A1C-89BE-24268F7CE2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41010</Words>
  <Characters>23377</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64259</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2</cp:revision>
  <cp:lastPrinted>2023-03-02T08:03:00Z</cp:lastPrinted>
  <dcterms:created xsi:type="dcterms:W3CDTF">2025-01-08T10:05:00Z</dcterms:created>
  <dcterms:modified xsi:type="dcterms:W3CDTF">2025-01-08T10:05:00Z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