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8455049" r:id="rId12"/>
            </w:object>
          </w:r>
        </w:p>
        <w:p w14:paraId="1AF3076A" w14:textId="66A3EB38" w:rsidR="00D45129" w:rsidRDefault="00D45129" w:rsidP="00D45129">
          <w:pPr>
            <w:tabs>
              <w:tab w:val="right" w:leader="underscore" w:pos="8505"/>
            </w:tabs>
            <w:spacing w:line="240" w:lineRule="exact"/>
            <w:jc w:val="center"/>
            <w:rPr>
              <w:b/>
              <w:bCs/>
            </w:rPr>
          </w:pPr>
          <w:r w:rsidRPr="00D45129">
            <w:rPr>
              <w:b/>
              <w:bCs/>
            </w:rPr>
            <w:t>Pirkimą vykdo įgaliota centrinė perkančioji organizacija:</w:t>
          </w:r>
        </w:p>
        <w:p w14:paraId="09F7EDA7" w14:textId="64D35865"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FD6F01" w:rsidRDefault="00C006CB" w:rsidP="00381780">
          <w:pPr>
            <w:spacing w:after="120" w:line="240" w:lineRule="auto"/>
            <w:ind w:left="567" w:firstLine="0"/>
            <w:contextualSpacing/>
            <w:jc w:val="center"/>
            <w:rPr>
              <w:rFonts w:cstheme="minorHAnsi"/>
              <w:b/>
              <w:bCs/>
              <w:sz w:val="24"/>
              <w:szCs w:val="24"/>
            </w:rPr>
          </w:pPr>
          <w:r w:rsidRPr="00FD6F01">
            <w:rPr>
              <w:rFonts w:cstheme="minorHAnsi"/>
              <w:b/>
              <w:bCs/>
              <w:sz w:val="24"/>
              <w:szCs w:val="24"/>
            </w:rPr>
            <w:t xml:space="preserve">MAŽOS VERTĖS </w:t>
          </w:r>
          <w:r w:rsidR="00D526C8" w:rsidRPr="00FD6F01">
            <w:rPr>
              <w:rFonts w:cstheme="minorHAnsi"/>
              <w:b/>
              <w:bCs/>
              <w:sz w:val="24"/>
              <w:szCs w:val="24"/>
            </w:rPr>
            <w:t xml:space="preserve">VIEŠOJO PIRKIMO </w:t>
          </w:r>
        </w:p>
        <w:p w14:paraId="1D1BF965" w14:textId="15895881" w:rsidR="00D526C8" w:rsidRPr="00FD6F01" w:rsidRDefault="00D526C8" w:rsidP="00E25330">
          <w:pPr>
            <w:jc w:val="center"/>
            <w:rPr>
              <w:sz w:val="24"/>
              <w:szCs w:val="24"/>
            </w:rPr>
          </w:pPr>
          <w:r w:rsidRPr="00FD6F01">
            <w:rPr>
              <w:rFonts w:cstheme="minorHAnsi"/>
              <w:b/>
              <w:bCs/>
              <w:sz w:val="24"/>
              <w:szCs w:val="24"/>
            </w:rPr>
            <w:t>„</w:t>
          </w:r>
          <w:r w:rsidR="0093114F">
            <w:rPr>
              <w:rFonts w:cs="Times New Roman"/>
              <w:b/>
              <w:bCs/>
              <w:sz w:val="24"/>
              <w:szCs w:val="24"/>
            </w:rPr>
            <w:t>ZARASŲ</w:t>
          </w:r>
          <w:r w:rsidR="0093114F" w:rsidRPr="0093114F">
            <w:rPr>
              <w:rFonts w:cs="Times New Roman"/>
              <w:b/>
              <w:bCs/>
              <w:sz w:val="24"/>
              <w:szCs w:val="24"/>
            </w:rPr>
            <w:t xml:space="preserve"> „LAKŠTINGALOS“ MOKYKLOS ŠALIGATVIŲ DANGOS KEITIMO </w:t>
          </w:r>
          <w:r w:rsidR="0093114F">
            <w:rPr>
              <w:rFonts w:cs="Times New Roman"/>
              <w:b/>
              <w:bCs/>
              <w:sz w:val="24"/>
              <w:szCs w:val="24"/>
            </w:rPr>
            <w:t>DARBAI</w:t>
          </w:r>
          <w:r w:rsidR="00381780" w:rsidRPr="00FD6F01">
            <w:rPr>
              <w:rFonts w:cstheme="minorHAnsi"/>
              <w:b/>
              <w:bCs/>
              <w:sz w:val="24"/>
              <w:szCs w:val="24"/>
            </w:rPr>
            <w:t>“</w:t>
          </w:r>
        </w:p>
        <w:p w14:paraId="18ACC6AD" w14:textId="2E663753" w:rsidR="00D526C8" w:rsidRPr="00FD6F01" w:rsidRDefault="00DF1318" w:rsidP="001A2892">
          <w:pPr>
            <w:spacing w:after="120" w:line="240" w:lineRule="auto"/>
            <w:ind w:left="567" w:firstLine="0"/>
            <w:contextualSpacing/>
            <w:jc w:val="center"/>
            <w:rPr>
              <w:rFonts w:cstheme="minorHAnsi"/>
              <w:b/>
              <w:bCs/>
              <w:sz w:val="24"/>
              <w:szCs w:val="24"/>
            </w:rPr>
          </w:pPr>
          <w:r w:rsidRPr="00FD6F01">
            <w:rPr>
              <w:rFonts w:cstheme="minorHAnsi"/>
              <w:b/>
              <w:bCs/>
              <w:sz w:val="24"/>
              <w:szCs w:val="24"/>
            </w:rPr>
            <w:t>SKELBIAM</w:t>
          </w:r>
          <w:r w:rsidR="0019623B" w:rsidRPr="00FD6F01">
            <w:rPr>
              <w:rFonts w:cstheme="minorHAnsi"/>
              <w:b/>
              <w:bCs/>
              <w:sz w:val="24"/>
              <w:szCs w:val="24"/>
            </w:rPr>
            <w:t>OS APKLAUSOS</w:t>
          </w:r>
          <w:r w:rsidR="00D526C8" w:rsidRPr="00FD6F01">
            <w:rPr>
              <w:rFonts w:cstheme="minorHAnsi"/>
              <w:b/>
              <w:bCs/>
              <w:sz w:val="24"/>
              <w:szCs w:val="24"/>
            </w:rPr>
            <w:t xml:space="preserve"> </w:t>
          </w:r>
          <w:r w:rsidR="00E861F5" w:rsidRPr="00FD6F01">
            <w:rPr>
              <w:rFonts w:cstheme="minorHAnsi"/>
              <w:b/>
              <w:bCs/>
              <w:sz w:val="24"/>
              <w:szCs w:val="24"/>
            </w:rPr>
            <w:t xml:space="preserve">SPECIALIOSIOS </w:t>
          </w:r>
          <w:r w:rsidR="00D526C8" w:rsidRPr="00FD6F01">
            <w:rPr>
              <w:rFonts w:cstheme="minorHAnsi"/>
              <w:b/>
              <w:bCs/>
              <w:sz w:val="24"/>
              <w:szCs w:val="24"/>
            </w:rPr>
            <w:t>SĄLYGOS</w:t>
          </w:r>
          <w:r w:rsidR="00110582" w:rsidRPr="00FD6F01">
            <w:rPr>
              <w:rFonts w:cstheme="minorHAnsi"/>
              <w:b/>
              <w:bCs/>
              <w:sz w:val="24"/>
              <w:szCs w:val="24"/>
            </w:rPr>
            <w:t xml:space="preserve"> </w:t>
          </w:r>
        </w:p>
        <w:p w14:paraId="73CCB438" w14:textId="4497BF38" w:rsidR="005F13F0" w:rsidRPr="00C17D3C" w:rsidRDefault="00D53BF4" w:rsidP="007F4D9F">
          <w:pPr>
            <w:spacing w:after="120" w:line="240" w:lineRule="auto"/>
            <w:ind w:left="567" w:firstLine="0"/>
            <w:contextualSpacing/>
            <w:jc w:val="center"/>
            <w:rPr>
              <w:rFonts w:ascii="Arial" w:hAnsi="Arial" w:cs="Arial"/>
            </w:rPr>
          </w:pPr>
          <w:r w:rsidRPr="00FD6F01">
            <w:rPr>
              <w:rFonts w:cstheme="minorHAnsi"/>
              <w:b/>
              <w:bCs/>
              <w:sz w:val="24"/>
              <w:szCs w:val="24"/>
            </w:rPr>
            <w:t>V</w:t>
          </w:r>
          <w:r w:rsidR="00755F3B" w:rsidRPr="00FD6F01">
            <w:rPr>
              <w:rFonts w:cstheme="minorHAnsi"/>
              <w:b/>
              <w:bCs/>
              <w:sz w:val="24"/>
              <w:szCs w:val="24"/>
            </w:rPr>
            <w:t>ersija</w:t>
          </w:r>
          <w:r w:rsidRPr="00FD6F01">
            <w:rPr>
              <w:rFonts w:cstheme="minorHAnsi"/>
              <w:b/>
              <w:bCs/>
              <w:sz w:val="24"/>
              <w:szCs w:val="24"/>
            </w:rPr>
            <w:t xml:space="preserve"> Nr.</w:t>
          </w:r>
          <w:r w:rsidR="004C50D2" w:rsidRPr="00FD6F01">
            <w:rPr>
              <w:rFonts w:cstheme="minorHAnsi"/>
              <w:b/>
              <w:bCs/>
              <w:sz w:val="24"/>
              <w:szCs w:val="24"/>
            </w:rPr>
            <w:t xml:space="preserve"> 1</w:t>
          </w:r>
          <w:r w:rsidR="005F13F0"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740A5A5" w:rsidR="00746BAF" w:rsidRPr="006B1A30" w:rsidRDefault="00D722C8" w:rsidP="00F77A5D">
      <w:pPr>
        <w:spacing w:line="240" w:lineRule="auto"/>
        <w:rPr>
          <w:rFonts w:cstheme="minorHAnsi"/>
        </w:rPr>
      </w:pPr>
      <w:r w:rsidRPr="006B1A30">
        <w:rPr>
          <w:rFonts w:cstheme="minorHAnsi"/>
        </w:rPr>
        <w:t xml:space="preserve">1.1. </w:t>
      </w:r>
      <w:r w:rsidR="00D45129" w:rsidRPr="00D45129">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w:t>
      </w:r>
      <w:r w:rsidR="0093114F">
        <w:rPr>
          <w:rFonts w:cstheme="minorHAnsi"/>
        </w:rPr>
        <w:t>Zarasų „Lakštingalos“ mokyklos šaligatvių dangos</w:t>
      </w:r>
      <w:r w:rsidR="00D45129">
        <w:rPr>
          <w:rFonts w:cstheme="minorHAnsi"/>
        </w:rPr>
        <w:t xml:space="preserve"> </w:t>
      </w:r>
      <w:r w:rsidR="0093114F">
        <w:rPr>
          <w:rFonts w:cstheme="minorHAnsi"/>
        </w:rPr>
        <w:t xml:space="preserve">keitimo darbų </w:t>
      </w:r>
      <w:r w:rsidR="00D45129">
        <w:rPr>
          <w:rFonts w:cstheme="minorHAnsi"/>
        </w:rPr>
        <w:t xml:space="preserve">viešąjį pirkimą Zarasų </w:t>
      </w:r>
      <w:r w:rsidR="0093114F">
        <w:rPr>
          <w:rFonts w:cstheme="minorHAnsi"/>
        </w:rPr>
        <w:t>„Lakštingalos“ mokyklai</w:t>
      </w:r>
      <w:r w:rsidR="00D45129">
        <w:rPr>
          <w:rFonts w:cstheme="minorHAnsi"/>
        </w:rPr>
        <w:t xml:space="preserve"> (toliau – perkančioji organizacija, PO).</w:t>
      </w:r>
    </w:p>
    <w:p w14:paraId="5AFF1A19" w14:textId="70FF5B54"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93114F" w:rsidRPr="00126EF3">
        <w:rPr>
          <w:rFonts w:cstheme="minorHAnsi"/>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17F4DCD3" w14:textId="77777777" w:rsidR="0093114F" w:rsidRPr="0093114F" w:rsidRDefault="00D459E3" w:rsidP="00EA38A2">
      <w:pPr>
        <w:pStyle w:val="Sraopastraipa"/>
        <w:numPr>
          <w:ilvl w:val="1"/>
          <w:numId w:val="39"/>
        </w:numPr>
        <w:spacing w:line="240" w:lineRule="auto"/>
        <w:ind w:left="0" w:firstLine="709"/>
        <w:rPr>
          <w:rFonts w:cstheme="minorHAnsi"/>
          <w:color w:val="000000" w:themeColor="text1"/>
        </w:rPr>
      </w:pPr>
      <w:r w:rsidRPr="004939D6">
        <w:t xml:space="preserve">Atliekamas žaliasis pirkimas. </w:t>
      </w:r>
      <w:bookmarkStart w:id="10" w:name="_Hlk146705710"/>
      <w:r w:rsidR="0093114F" w:rsidRPr="0093114F">
        <w:t>Vadovaujantis Aplinkos apsaugos kriterijų, taikymo tvarkos aprašo, patvirtinto Lietuvos Respublikos aplinkos ministro 2011 m. birželio 28 d. įsakymu Nr. D1-508, 4.4.4 papunkčiu</w:t>
      </w:r>
      <w:bookmarkEnd w:id="10"/>
      <w:r w:rsidR="0093114F" w:rsidRPr="0093114F">
        <w:t xml:space="preserve">, darbų atlikimo metu susidariusias atliekas tvarkyti taip, kad tai nekeltų pavojaus žmonių sveikatai ir aplinkai, kaip aprašyta aprašo 4.4.4.3 papunktyje – darbams atlikti naudojama mažiau ar nenaudojama pavojingųjų cheminių medžiagų, neteršiama aplinka ir nekeliamas pavojus sveikatai; pašalinti iš statybvietės visas statybines atliekas ir šiukšles. Statybvietėje turi būti imamasi priemonių dulkėtumui ir triukšmui mažinti, ypač todėl, kad darbai vyksta vaikų darželio teritorijoje. </w:t>
      </w:r>
    </w:p>
    <w:p w14:paraId="15179C0E" w14:textId="5F108616" w:rsidR="00257685" w:rsidRPr="0093114F" w:rsidRDefault="4B7098B6" w:rsidP="00EA38A2">
      <w:pPr>
        <w:pStyle w:val="Sraopastraipa"/>
        <w:numPr>
          <w:ilvl w:val="1"/>
          <w:numId w:val="39"/>
        </w:numPr>
        <w:spacing w:line="240" w:lineRule="auto"/>
        <w:ind w:left="0" w:firstLine="709"/>
        <w:rPr>
          <w:rFonts w:cstheme="minorHAnsi"/>
          <w:color w:val="000000" w:themeColor="text1"/>
        </w:rPr>
      </w:pPr>
      <w:r w:rsidRPr="0093114F">
        <w:rPr>
          <w:rFonts w:eastAsia="Arial" w:cstheme="minorHAnsi"/>
        </w:rPr>
        <w:t>Bendrosios</w:t>
      </w:r>
      <w:r w:rsidR="00931CA2" w:rsidRPr="0093114F">
        <w:rPr>
          <w:rFonts w:eastAsia="Arial" w:cstheme="minorHAnsi"/>
        </w:rPr>
        <w:t xml:space="preserve"> pirkimo</w:t>
      </w:r>
      <w:r w:rsidRPr="0093114F">
        <w:rPr>
          <w:rFonts w:eastAsia="Arial" w:cstheme="minorHAnsi"/>
        </w:rPr>
        <w:t xml:space="preserve"> sąlygos yra neatskiriama ši</w:t>
      </w:r>
      <w:r w:rsidR="00931CA2" w:rsidRPr="0093114F">
        <w:rPr>
          <w:rFonts w:eastAsia="Arial" w:cstheme="minorHAnsi"/>
        </w:rPr>
        <w:t>ų</w:t>
      </w:r>
      <w:r w:rsidRPr="0093114F">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5209C433" w14:textId="15C8490C" w:rsidR="00FD6F01" w:rsidRPr="00FD6F01" w:rsidRDefault="4A330118"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 xml:space="preserve"> </w:t>
      </w:r>
      <w:r w:rsidR="00651664" w:rsidRPr="00FD6F01">
        <w:rPr>
          <w:rFonts w:cstheme="minorHAnsi"/>
        </w:rPr>
        <w:t xml:space="preserve">Perkančioji organizacija </w:t>
      </w:r>
      <w:r w:rsidR="00FB3C75" w:rsidRPr="00FD6F01">
        <w:rPr>
          <w:rFonts w:eastAsia="Calibri" w:cstheme="minorHAnsi"/>
          <w:color w:val="000000" w:themeColor="text1"/>
        </w:rPr>
        <w:t>numato</w:t>
      </w:r>
      <w:r w:rsidR="00703968" w:rsidRPr="00FD6F01">
        <w:rPr>
          <w:rFonts w:eastAsia="Calibri" w:cstheme="minorHAnsi"/>
          <w:color w:val="000000" w:themeColor="text1"/>
        </w:rPr>
        <w:t xml:space="preserve"> pirkti</w:t>
      </w:r>
      <w:r w:rsidR="00E25330" w:rsidRPr="00FD6F01">
        <w:rPr>
          <w:rFonts w:eastAsia="Calibri" w:cstheme="minorHAnsi"/>
          <w:color w:val="000000" w:themeColor="text1"/>
        </w:rPr>
        <w:t xml:space="preserve"> </w:t>
      </w:r>
      <w:r w:rsidR="00213380">
        <w:rPr>
          <w:rFonts w:cs="Times New Roman"/>
          <w:b/>
          <w:bCs/>
        </w:rPr>
        <w:t>Zarasų „Lakštingalos“ mokyklos šaligatvių dangos keitimo darbus</w:t>
      </w:r>
      <w:r w:rsidR="00703968" w:rsidRPr="00FD6F01">
        <w:rPr>
          <w:rFonts w:cstheme="minorHAnsi"/>
          <w:b/>
          <w:bCs/>
        </w:rPr>
        <w:t>.</w:t>
      </w:r>
      <w:r w:rsidR="00E74843" w:rsidRPr="00FD6F01">
        <w:rPr>
          <w:rFonts w:cstheme="minorHAnsi"/>
        </w:rPr>
        <w:t xml:space="preserve"> </w:t>
      </w:r>
      <w:r w:rsidR="00FB3C75" w:rsidRPr="00FD6F01">
        <w:rPr>
          <w:rFonts w:cstheme="minorHAnsi"/>
        </w:rPr>
        <w:t xml:space="preserve">Reikalavimai </w:t>
      </w:r>
      <w:r w:rsidR="00966703" w:rsidRPr="00FD6F01">
        <w:rPr>
          <w:rFonts w:cstheme="minorHAnsi"/>
        </w:rPr>
        <w:t>p</w:t>
      </w:r>
      <w:r w:rsidR="00FB3C75" w:rsidRPr="00FD6F01">
        <w:rPr>
          <w:rFonts w:cstheme="minorHAnsi"/>
        </w:rPr>
        <w:t>irkimo objektui nustatyti</w:t>
      </w:r>
      <w:r w:rsidR="00AE2AEF" w:rsidRPr="00FD6F01">
        <w:rPr>
          <w:rFonts w:cstheme="minorHAnsi"/>
        </w:rPr>
        <w:t xml:space="preserve"> </w:t>
      </w:r>
      <w:r w:rsidR="00966703" w:rsidRPr="00FD6F01">
        <w:rPr>
          <w:rFonts w:cstheme="minorHAnsi"/>
        </w:rPr>
        <w:t>s</w:t>
      </w:r>
      <w:r w:rsidR="00044836" w:rsidRPr="00FD6F01">
        <w:rPr>
          <w:rFonts w:cstheme="minorHAnsi"/>
        </w:rPr>
        <w:t>pecialiųjų p</w:t>
      </w:r>
      <w:r w:rsidR="00AE2AEF" w:rsidRPr="00FD6F01">
        <w:rPr>
          <w:rFonts w:cstheme="minorHAnsi"/>
        </w:rPr>
        <w:t xml:space="preserve">irkimo sąlygų </w:t>
      </w:r>
      <w:r w:rsidR="003010A7" w:rsidRPr="00FD6F01">
        <w:rPr>
          <w:rFonts w:cstheme="minorHAnsi"/>
          <w:b/>
          <w:bCs/>
        </w:rPr>
        <w:t>2</w:t>
      </w:r>
      <w:r w:rsidR="00E74843" w:rsidRPr="00FD6F01">
        <w:rPr>
          <w:rFonts w:cstheme="minorHAnsi"/>
          <w:b/>
          <w:bCs/>
        </w:rPr>
        <w:t xml:space="preserve"> priede „Techninė specifikacija“.</w:t>
      </w:r>
      <w:r w:rsidR="00FD6F01" w:rsidRPr="00FD6F01">
        <w:rPr>
          <w:rFonts w:cs="Times New Roman"/>
          <w:b/>
          <w:bCs/>
          <w:sz w:val="24"/>
          <w:szCs w:val="24"/>
        </w:rPr>
        <w:t xml:space="preserve"> </w:t>
      </w:r>
    </w:p>
    <w:p w14:paraId="49117D58" w14:textId="0370C42C" w:rsidR="005D280D" w:rsidRPr="00FD6F01" w:rsidRDefault="00FB3C75" w:rsidP="001A480D">
      <w:pPr>
        <w:pStyle w:val="Betarp"/>
        <w:numPr>
          <w:ilvl w:val="1"/>
          <w:numId w:val="21"/>
        </w:numPr>
        <w:tabs>
          <w:tab w:val="left" w:pos="1134"/>
        </w:tabs>
        <w:spacing w:after="120"/>
        <w:ind w:left="0" w:firstLine="709"/>
        <w:contextualSpacing/>
        <w:rPr>
          <w:rFonts w:cstheme="minorHAnsi"/>
        </w:rPr>
      </w:pPr>
      <w:r w:rsidRPr="00FD6F01">
        <w:rPr>
          <w:rFonts w:cstheme="minorHAnsi"/>
        </w:rPr>
        <w:t>Pirkimo objektas į dalis neskaidomas.</w:t>
      </w:r>
      <w:r w:rsidR="00702B7B" w:rsidRPr="00FD6F01">
        <w:rPr>
          <w:rFonts w:cstheme="minorHAnsi"/>
        </w:rPr>
        <w:t xml:space="preserve"> Pirkimo apimtys, reikalavimai ir techninė specifikacija apibrėžti </w:t>
      </w:r>
      <w:r w:rsidR="00C314B2" w:rsidRPr="00FD6F01">
        <w:rPr>
          <w:rFonts w:cstheme="minorHAnsi"/>
        </w:rPr>
        <w:t>s</w:t>
      </w:r>
      <w:r w:rsidR="000B6976" w:rsidRPr="00FD6F01">
        <w:rPr>
          <w:rFonts w:cstheme="minorHAnsi"/>
        </w:rPr>
        <w:t>pecialiųjų p</w:t>
      </w:r>
      <w:r w:rsidR="00702B7B" w:rsidRPr="00FD6F01">
        <w:rPr>
          <w:rFonts w:cstheme="minorHAnsi"/>
        </w:rPr>
        <w:t xml:space="preserve">irkimo sąlygų </w:t>
      </w:r>
      <w:r w:rsidR="003010A7" w:rsidRPr="00FD6F01">
        <w:rPr>
          <w:rFonts w:cstheme="minorHAnsi"/>
          <w:b/>
          <w:bCs/>
        </w:rPr>
        <w:t>2</w:t>
      </w:r>
      <w:r w:rsidR="00702B7B" w:rsidRPr="00FD6F01">
        <w:rPr>
          <w:rFonts w:cstheme="minorHAnsi"/>
          <w:b/>
          <w:bCs/>
        </w:rPr>
        <w:t xml:space="preserve"> priede</w:t>
      </w:r>
      <w:r w:rsidR="00702B7B" w:rsidRPr="00FD6F01">
        <w:rPr>
          <w:rFonts w:cstheme="minorHAnsi"/>
        </w:rPr>
        <w:t>.</w:t>
      </w:r>
    </w:p>
    <w:p w14:paraId="2B9FCCA2" w14:textId="76CC6356"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D45129">
        <w:rPr>
          <w:rFonts w:cstheme="minorHAnsi"/>
        </w:rPr>
        <w:t xml:space="preserve"> ar kitose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2383102A"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D45129" w:rsidRPr="00D45129">
        <w:rPr>
          <w:rFonts w:cstheme="minorHAnsi"/>
        </w:rPr>
        <w:t xml:space="preserve"> </w:t>
      </w:r>
      <w:r w:rsidR="00D45129">
        <w:rPr>
          <w:rFonts w:cstheme="minorHAnsi"/>
        </w:rPr>
        <w:t>ar kitose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2E1F70D" w14:textId="77777777" w:rsidR="00C725F8" w:rsidRPr="00C725F8" w:rsidRDefault="00C725F8" w:rsidP="00C725F8">
      <w:pPr>
        <w:pStyle w:val="Sraopastraipa"/>
        <w:numPr>
          <w:ilvl w:val="1"/>
          <w:numId w:val="21"/>
        </w:numPr>
        <w:ind w:left="0" w:firstLine="697"/>
        <w:rPr>
          <w:rFonts w:cstheme="minorHAnsi"/>
        </w:rPr>
      </w:pPr>
      <w:bookmarkStart w:id="13" w:name="_Toc137194950"/>
      <w:r w:rsidRPr="00C725F8">
        <w:rPr>
          <w:rFonts w:cstheme="minorHAnsi"/>
        </w:rPr>
        <w:t xml:space="preserve">Tiekėjas teikdamas pasiūlymą neturi pateikti nei EBVPD nei laisvos formos deklaracijos dėl atitikties reikalavimams. </w:t>
      </w:r>
    </w:p>
    <w:p w14:paraId="78D355EE" w14:textId="1901D7E3" w:rsidR="00C725F8" w:rsidRPr="00C725F8" w:rsidRDefault="00C725F8" w:rsidP="00C725F8">
      <w:pPr>
        <w:pStyle w:val="Sraopastraipa"/>
        <w:numPr>
          <w:ilvl w:val="1"/>
          <w:numId w:val="21"/>
        </w:numPr>
        <w:spacing w:line="240" w:lineRule="auto"/>
        <w:ind w:left="0" w:firstLine="697"/>
        <w:rPr>
          <w:rFonts w:cstheme="minorHAnsi"/>
        </w:rPr>
      </w:pPr>
      <w:r w:rsidRPr="00C725F8">
        <w:rPr>
          <w:rFonts w:cstheme="minorHAnsi"/>
        </w:rPr>
        <w:lastRenderedPageBreak/>
        <w:t xml:space="preserve">Tiekėjams nustatomi kvalifikacijos reikalavimai ir reikalavimai dėl kokybės vadybos sistemos ir (arba) aplinkos apsaugos vadybos sistemos standartų laikymosi nurodyti specialiųjų pirkimo sąlygų </w:t>
      </w:r>
      <w:r>
        <w:rPr>
          <w:rFonts w:cstheme="minorHAnsi"/>
        </w:rPr>
        <w:t>1</w:t>
      </w:r>
      <w:r w:rsidRPr="00C725F8">
        <w:rPr>
          <w:rFonts w:cstheme="minorHAnsi"/>
        </w:rPr>
        <w:t xml:space="preserve">  priede.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C244D3">
      <w:pPr>
        <w:pStyle w:val="Sraopastraipa"/>
        <w:spacing w:after="160" w:line="240" w:lineRule="auto"/>
        <w:ind w:left="0" w:firstLine="709"/>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C244D3">
      <w:pPr>
        <w:pStyle w:val="Sraopastraipa"/>
        <w:spacing w:after="160" w:line="240" w:lineRule="auto"/>
        <w:ind w:left="0" w:firstLine="709"/>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C244D3">
      <w:pPr>
        <w:pStyle w:val="Sraopastraipa"/>
        <w:spacing w:after="160" w:line="240" w:lineRule="auto"/>
        <w:ind w:left="0" w:firstLine="709"/>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6AA436" w14:textId="45127EA3" w:rsidR="009C66EF" w:rsidRPr="00213380" w:rsidRDefault="009B043F" w:rsidP="00213380">
      <w:pPr>
        <w:pStyle w:val="Sraopastraipa"/>
        <w:spacing w:after="160" w:line="240" w:lineRule="auto"/>
        <w:ind w:left="0" w:firstLine="709"/>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r w:rsidR="00213380">
        <w:rPr>
          <w:rFonts w:eastAsia="Arial"/>
        </w:rPr>
        <w:t>.</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6CD7EB84"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213380" w:rsidRPr="00213380">
        <w:rPr>
          <w:rFonts w:cstheme="minorHAnsi"/>
          <w:b/>
          <w:bCs/>
        </w:rPr>
        <w:t>49</w:t>
      </w:r>
      <w:r w:rsidR="00213380">
        <w:rPr>
          <w:rFonts w:cstheme="minorHAnsi"/>
          <w:b/>
          <w:bCs/>
        </w:rPr>
        <w:t xml:space="preserve"> </w:t>
      </w:r>
      <w:r w:rsidR="00213380" w:rsidRPr="00213380">
        <w:rPr>
          <w:rFonts w:cstheme="minorHAnsi"/>
          <w:b/>
          <w:bCs/>
        </w:rPr>
        <w:t>791,50 Eur su PVM.</w:t>
      </w:r>
      <w:r>
        <w:rPr>
          <w:rFonts w:cstheme="minorHAnsi"/>
        </w:rPr>
        <w:t xml:space="preserve"> Didesnę kainą perkančioji organizacija laikys per didele ir nepriimtina.</w:t>
      </w:r>
    </w:p>
    <w:p w14:paraId="7E67ECB8" w14:textId="68A802CB"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6371A">
        <w:rPr>
          <w:rFonts w:cstheme="minorHAnsi"/>
          <w:b/>
          <w:bCs/>
        </w:rPr>
        <w:t xml:space="preserve">užpildyta pasiūlymo forma.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582495" w:rsidRDefault="00F27F3E" w:rsidP="00F77A5D">
      <w:pPr>
        <w:pStyle w:val="Betarp"/>
        <w:spacing w:line="276" w:lineRule="auto"/>
        <w:ind w:firstLine="0"/>
        <w:contextualSpacing/>
        <w:rPr>
          <w:rFonts w:ascii="Arial" w:eastAsiaTheme="minorHAnsi" w:hAnsi="Arial" w:cs="Arial"/>
        </w:rPr>
      </w:pPr>
      <w:r w:rsidRPr="00582495">
        <w:rPr>
          <w:rFonts w:eastAsia="Times New Roman" w:cstheme="minorHAnsi"/>
        </w:rPr>
        <w:t>Netaikoma.</w:t>
      </w:r>
      <w:r w:rsidR="00EE68F7" w:rsidRPr="00582495">
        <w:rPr>
          <w:rFonts w:ascii="Arial" w:eastAsiaTheme="minorHAnsi" w:hAnsi="Arial" w:cs="Arial"/>
        </w:rPr>
        <w:br w:type="page"/>
      </w:r>
    </w:p>
    <w:p w14:paraId="6CB59DA7" w14:textId="3273176C" w:rsidR="00112F92" w:rsidRPr="00070EA1" w:rsidRDefault="00112F92" w:rsidP="00070EA1">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Pr="00524FF2" w:rsidRDefault="00F27F3E" w:rsidP="00F27F3E">
      <w:pPr>
        <w:spacing w:before="60" w:after="60" w:line="256" w:lineRule="auto"/>
        <w:jc w:val="center"/>
        <w:rPr>
          <w:rFonts w:eastAsiaTheme="minorHAnsi" w:cstheme="minorHAnsi"/>
          <w:b/>
          <w:bCs/>
        </w:rPr>
      </w:pPr>
      <w:r w:rsidRPr="00524FF2">
        <w:rPr>
          <w:rFonts w:eastAsiaTheme="minorHAnsi" w:cstheme="minorHAnsi"/>
          <w:b/>
          <w:bCs/>
        </w:rPr>
        <w:t>Tiekėjų kvalifikacijos reikalavimai</w:t>
      </w:r>
    </w:p>
    <w:tbl>
      <w:tblPr>
        <w:tblW w:w="11052" w:type="dxa"/>
        <w:tblLook w:val="04A0" w:firstRow="1" w:lastRow="0" w:firstColumn="1" w:lastColumn="0" w:noHBand="0" w:noVBand="1"/>
      </w:tblPr>
      <w:tblGrid>
        <w:gridCol w:w="486"/>
        <w:gridCol w:w="1898"/>
        <w:gridCol w:w="5408"/>
        <w:gridCol w:w="3260"/>
      </w:tblGrid>
      <w:tr w:rsidR="00524FF2" w:rsidRPr="00524FF2" w14:paraId="0EB58307" w14:textId="77777777" w:rsidTr="00524FF2">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65DC10" w14:textId="77777777" w:rsidR="00524FF2" w:rsidRPr="00524FF2" w:rsidRDefault="00524FF2" w:rsidP="00524FF2">
            <w:pPr>
              <w:spacing w:before="60" w:after="60" w:line="256" w:lineRule="auto"/>
              <w:ind w:firstLine="0"/>
              <w:jc w:val="left"/>
              <w:rPr>
                <w:rFonts w:eastAsiaTheme="minorHAnsi" w:cstheme="minorHAnsi"/>
                <w:b/>
                <w:bCs/>
              </w:rPr>
            </w:pPr>
            <w:r w:rsidRPr="00524FF2">
              <w:rPr>
                <w:rFonts w:cstheme="minorHAnsi"/>
                <w:b/>
                <w:bCs/>
              </w:rPr>
              <w:t>Eil. Nr.</w:t>
            </w:r>
          </w:p>
        </w:tc>
        <w:tc>
          <w:tcPr>
            <w:tcW w:w="18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80E35" w14:textId="77777777" w:rsidR="00524FF2" w:rsidRPr="00524FF2" w:rsidRDefault="00524FF2" w:rsidP="00524FF2">
            <w:pPr>
              <w:spacing w:before="60" w:after="60" w:line="256" w:lineRule="auto"/>
              <w:ind w:firstLine="0"/>
              <w:jc w:val="left"/>
              <w:rPr>
                <w:rFonts w:cstheme="minorHAnsi"/>
                <w:b/>
                <w:bCs/>
              </w:rPr>
            </w:pPr>
            <w:r w:rsidRPr="00524FF2">
              <w:rPr>
                <w:rFonts w:eastAsiaTheme="minorHAnsi" w:cstheme="minorHAnsi"/>
                <w:b/>
                <w:bCs/>
              </w:rPr>
              <w:t>Kvalifikacijos reikalavimas</w:t>
            </w:r>
          </w:p>
        </w:tc>
        <w:tc>
          <w:tcPr>
            <w:tcW w:w="54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05CA2B" w14:textId="77777777" w:rsidR="00524FF2" w:rsidRPr="00524FF2" w:rsidRDefault="00524FF2" w:rsidP="00524FF2">
            <w:pPr>
              <w:spacing w:before="60" w:after="60" w:line="256" w:lineRule="auto"/>
              <w:ind w:firstLine="0"/>
              <w:jc w:val="left"/>
              <w:rPr>
                <w:rFonts w:eastAsiaTheme="minorHAnsi" w:cstheme="minorHAnsi"/>
                <w:b/>
                <w:bCs/>
              </w:rPr>
            </w:pPr>
            <w:r w:rsidRPr="00524FF2">
              <w:rPr>
                <w:rFonts w:eastAsiaTheme="minorHAnsi" w:cstheme="minorHAnsi"/>
                <w:b/>
                <w:bCs/>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298EF8" w14:textId="77777777" w:rsidR="00524FF2" w:rsidRPr="00524FF2" w:rsidRDefault="00524FF2" w:rsidP="00524FF2">
            <w:pPr>
              <w:spacing w:before="60" w:after="60" w:line="256" w:lineRule="auto"/>
              <w:ind w:firstLine="0"/>
              <w:jc w:val="left"/>
              <w:rPr>
                <w:rFonts w:eastAsiaTheme="minorHAnsi" w:cstheme="minorHAnsi"/>
                <w:b/>
                <w:bCs/>
              </w:rPr>
            </w:pPr>
            <w:r w:rsidRPr="00524FF2">
              <w:rPr>
                <w:rFonts w:eastAsiaTheme="minorHAnsi" w:cstheme="minorHAnsi"/>
                <w:b/>
                <w:bCs/>
              </w:rPr>
              <w:t>Subjektas, kuris turi atitikti reikalavimą</w:t>
            </w:r>
          </w:p>
          <w:p w14:paraId="315E6E2D" w14:textId="77777777" w:rsidR="00524FF2" w:rsidRPr="00524FF2" w:rsidRDefault="00524FF2" w:rsidP="00524FF2">
            <w:pPr>
              <w:spacing w:before="60" w:after="60" w:line="256" w:lineRule="auto"/>
              <w:ind w:firstLine="0"/>
              <w:jc w:val="left"/>
              <w:rPr>
                <w:rFonts w:eastAsiaTheme="minorHAnsi" w:cstheme="minorHAnsi"/>
                <w:b/>
                <w:bCs/>
              </w:rPr>
            </w:pPr>
          </w:p>
        </w:tc>
      </w:tr>
      <w:tr w:rsidR="00524FF2" w:rsidRPr="00524FF2" w14:paraId="0621A2E0" w14:textId="77777777" w:rsidTr="00524FF2">
        <w:tc>
          <w:tcPr>
            <w:tcW w:w="486" w:type="dxa"/>
            <w:tcBorders>
              <w:top w:val="single" w:sz="4" w:space="0" w:color="000000"/>
              <w:left w:val="single" w:sz="4" w:space="0" w:color="000000"/>
              <w:bottom w:val="single" w:sz="4" w:space="0" w:color="000000"/>
              <w:right w:val="single" w:sz="4" w:space="0" w:color="000000"/>
            </w:tcBorders>
          </w:tcPr>
          <w:p w14:paraId="64704C61" w14:textId="77777777" w:rsidR="00524FF2" w:rsidRPr="00524FF2" w:rsidRDefault="00524FF2" w:rsidP="00524FF2">
            <w:pPr>
              <w:spacing w:before="60" w:after="60" w:line="256" w:lineRule="auto"/>
              <w:ind w:firstLine="0"/>
              <w:jc w:val="left"/>
              <w:rPr>
                <w:rFonts w:cstheme="minorHAnsi"/>
              </w:rPr>
            </w:pPr>
            <w:r w:rsidRPr="00524FF2">
              <w:rPr>
                <w:rFonts w:cstheme="minorHAnsi"/>
              </w:rPr>
              <w:t>1.</w:t>
            </w:r>
          </w:p>
        </w:tc>
        <w:tc>
          <w:tcPr>
            <w:tcW w:w="1898" w:type="dxa"/>
            <w:tcBorders>
              <w:top w:val="single" w:sz="4" w:space="0" w:color="000000"/>
              <w:left w:val="single" w:sz="4" w:space="0" w:color="000000"/>
              <w:bottom w:val="single" w:sz="4" w:space="0" w:color="000000"/>
              <w:right w:val="single" w:sz="4" w:space="0" w:color="000000"/>
            </w:tcBorders>
          </w:tcPr>
          <w:p w14:paraId="310C4610" w14:textId="77777777" w:rsidR="00524FF2" w:rsidRPr="00524FF2" w:rsidRDefault="00524FF2" w:rsidP="00126EF3">
            <w:pPr>
              <w:spacing w:before="60" w:after="60" w:line="256" w:lineRule="auto"/>
              <w:ind w:firstLine="0"/>
              <w:rPr>
                <w:rFonts w:eastAsiaTheme="minorHAnsi" w:cstheme="minorHAnsi"/>
              </w:rPr>
            </w:pPr>
            <w:r w:rsidRPr="00524FF2">
              <w:rPr>
                <w:rFonts w:eastAsiaTheme="minorHAnsi" w:cstheme="minorHAnsi"/>
              </w:rPr>
              <w:t>Tiekėjas pirkimo sutarčiai vykdyti privalo turėti:</w:t>
            </w:r>
          </w:p>
          <w:p w14:paraId="7CF3D452" w14:textId="28A8DEB1" w:rsidR="00524FF2" w:rsidRPr="00524FF2" w:rsidRDefault="00524FF2" w:rsidP="00126EF3">
            <w:pPr>
              <w:spacing w:before="60" w:after="60" w:line="256" w:lineRule="auto"/>
              <w:ind w:firstLine="0"/>
              <w:rPr>
                <w:rFonts w:eastAsiaTheme="minorHAnsi" w:cstheme="minorHAnsi"/>
              </w:rPr>
            </w:pPr>
            <w:r w:rsidRPr="0091438B">
              <w:rPr>
                <w:rFonts w:eastAsiaTheme="minorHAnsi" w:cstheme="minorHAnsi"/>
              </w:rPr>
              <w:t>bent 1 (vieną) specialistą, Lietuvos Respublikos statybos įstatymo nustatyta tvarka turintį teisę eiti</w:t>
            </w:r>
            <w:r w:rsidRPr="0091438B">
              <w:rPr>
                <w:rFonts w:eastAsiaTheme="minorHAnsi" w:cstheme="minorHAnsi"/>
              </w:rPr>
              <w:t xml:space="preserve"> </w:t>
            </w:r>
            <w:r w:rsidRPr="0091438B">
              <w:rPr>
                <w:rFonts w:eastAsiaTheme="minorHAnsi" w:cstheme="minorHAnsi"/>
              </w:rPr>
              <w:t>statinio statybos vadovo pareigas nesudėtingiems statiniams</w:t>
            </w:r>
            <w:r w:rsidR="00070EA1">
              <w:rPr>
                <w:rFonts w:eastAsiaTheme="minorHAnsi" w:cstheme="minorHAnsi"/>
              </w:rPr>
              <w:t>.</w:t>
            </w:r>
          </w:p>
        </w:tc>
        <w:tc>
          <w:tcPr>
            <w:tcW w:w="5408" w:type="dxa"/>
            <w:tcBorders>
              <w:top w:val="single" w:sz="4" w:space="0" w:color="000000"/>
              <w:left w:val="single" w:sz="4" w:space="0" w:color="000000"/>
              <w:bottom w:val="single" w:sz="4" w:space="0" w:color="000000"/>
              <w:right w:val="single" w:sz="4" w:space="0" w:color="000000"/>
            </w:tcBorders>
          </w:tcPr>
          <w:p w14:paraId="69F645BD" w14:textId="0F105F2C" w:rsidR="00524FF2" w:rsidRPr="0091438B" w:rsidRDefault="00524FF2" w:rsidP="00126EF3">
            <w:pPr>
              <w:spacing w:line="240" w:lineRule="auto"/>
              <w:ind w:firstLine="0"/>
            </w:pPr>
            <w:r w:rsidRPr="0091438B">
              <w:t xml:space="preserve">Reikalavimo atitikčiai pagrįsti pateikiamas specialistų sąrašas elektroninėje formoje (pagal šių pirkimo sąlygų </w:t>
            </w:r>
            <w:r w:rsidR="0091438B" w:rsidRPr="0091438B">
              <w:t>7</w:t>
            </w:r>
            <w:r w:rsidRPr="0091438B">
              <w:t xml:space="preserve"> priedą).</w:t>
            </w:r>
          </w:p>
          <w:p w14:paraId="27DE5687" w14:textId="77777777" w:rsidR="00524FF2" w:rsidRPr="0091438B" w:rsidRDefault="00524FF2" w:rsidP="00126EF3">
            <w:pPr>
              <w:spacing w:line="240" w:lineRule="auto"/>
            </w:pPr>
            <w:r w:rsidRPr="0091438B">
              <w:t>Siūlomų specialistų sąraše turi būti nurodyta:</w:t>
            </w:r>
          </w:p>
          <w:p w14:paraId="17AA3DFB" w14:textId="77777777" w:rsidR="00524FF2" w:rsidRPr="0091438B" w:rsidRDefault="00524FF2" w:rsidP="00126EF3">
            <w:pPr>
              <w:numPr>
                <w:ilvl w:val="0"/>
                <w:numId w:val="65"/>
              </w:numPr>
              <w:suppressAutoHyphens/>
              <w:spacing w:line="240" w:lineRule="auto"/>
              <w:ind w:left="317" w:hanging="283"/>
            </w:pPr>
            <w:r w:rsidRPr="0091438B">
              <w:t>specialisto vardas, pavardė,</w:t>
            </w:r>
          </w:p>
          <w:p w14:paraId="79187DDA" w14:textId="77777777" w:rsidR="00524FF2" w:rsidRPr="0091438B" w:rsidRDefault="00524FF2" w:rsidP="00126EF3">
            <w:pPr>
              <w:numPr>
                <w:ilvl w:val="0"/>
                <w:numId w:val="65"/>
              </w:numPr>
              <w:suppressAutoHyphens/>
              <w:spacing w:line="240" w:lineRule="auto"/>
              <w:ind w:left="317" w:hanging="283"/>
            </w:pPr>
            <w:r w:rsidRPr="0091438B">
              <w:t>numatytos specialisto funkcijos,</w:t>
            </w:r>
          </w:p>
          <w:p w14:paraId="287E3DC0" w14:textId="77777777" w:rsidR="00524FF2" w:rsidRPr="0091438B" w:rsidRDefault="00524FF2" w:rsidP="00126EF3">
            <w:pPr>
              <w:numPr>
                <w:ilvl w:val="0"/>
                <w:numId w:val="65"/>
              </w:numPr>
              <w:suppressAutoHyphens/>
              <w:spacing w:line="240" w:lineRule="auto"/>
              <w:ind w:left="317" w:hanging="283"/>
            </w:pPr>
            <w:r w:rsidRPr="0091438B">
              <w:t>dabartinė specialisto darbovietė,</w:t>
            </w:r>
          </w:p>
          <w:p w14:paraId="2D5C0198" w14:textId="45899A3A" w:rsidR="00524FF2" w:rsidRPr="0091438B" w:rsidRDefault="00524FF2" w:rsidP="00126EF3">
            <w:pPr>
              <w:numPr>
                <w:ilvl w:val="0"/>
                <w:numId w:val="65"/>
              </w:numPr>
              <w:suppressAutoHyphens/>
              <w:spacing w:line="240" w:lineRule="auto"/>
              <w:ind w:left="317" w:hanging="283"/>
            </w:pPr>
            <w:r w:rsidRPr="0091438B">
              <w:t xml:space="preserve">duomenys apie specialisto išsilavinimą (turimą statybos inžinieriaus aukštojo mokslo diplomą – diplomo numeris ir jį išdavusi įstaiga) </w:t>
            </w:r>
          </w:p>
          <w:p w14:paraId="6D63B442" w14:textId="77777777" w:rsidR="00524FF2" w:rsidRPr="0091438B" w:rsidRDefault="00524FF2" w:rsidP="00126EF3">
            <w:pPr>
              <w:spacing w:line="240" w:lineRule="auto"/>
              <w:rPr>
                <w:b/>
                <w:u w:val="single"/>
              </w:rPr>
            </w:pPr>
            <w:r w:rsidRPr="0091438B">
              <w:rPr>
                <w:b/>
                <w:u w:val="single"/>
              </w:rPr>
              <w:t>arba</w:t>
            </w:r>
          </w:p>
          <w:p w14:paraId="079E911F" w14:textId="0B5EDC40" w:rsidR="00524FF2" w:rsidRPr="0091438B" w:rsidRDefault="00524FF2" w:rsidP="00126EF3">
            <w:pPr>
              <w:spacing w:line="240" w:lineRule="auto"/>
              <w:ind w:firstLine="0"/>
              <w:rPr>
                <w:b/>
                <w:u w:val="single"/>
              </w:rPr>
            </w:pPr>
            <w:r w:rsidRPr="0091438B">
              <w:t>-</w:t>
            </w:r>
            <w:r w:rsidRPr="0091438B">
              <w:t xml:space="preserve"> duomenys apie specialisto turimą 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6931F5A0" w14:textId="77777777" w:rsidR="00524FF2" w:rsidRPr="0091438B" w:rsidRDefault="00524FF2" w:rsidP="00126EF3">
            <w:pPr>
              <w:spacing w:line="240" w:lineRule="auto"/>
              <w:ind w:left="317"/>
            </w:pPr>
          </w:p>
          <w:p w14:paraId="3CA8F123" w14:textId="1307EF57" w:rsidR="00524FF2" w:rsidRPr="0091438B" w:rsidRDefault="00524FF2" w:rsidP="00126EF3">
            <w:pPr>
              <w:spacing w:before="120" w:line="240" w:lineRule="auto"/>
              <w:ind w:left="34"/>
            </w:pPr>
            <w:r w:rsidRPr="0091438B">
              <w:t>Prie sąrašo pridedam</w:t>
            </w:r>
            <w:r w:rsidRPr="0091438B">
              <w:t>as</w:t>
            </w:r>
            <w:r w:rsidRPr="0091438B">
              <w:t>:</w:t>
            </w:r>
          </w:p>
          <w:p w14:paraId="1275E018" w14:textId="23E24214" w:rsidR="00524FF2" w:rsidRPr="0091438B" w:rsidRDefault="00524FF2" w:rsidP="00126EF3">
            <w:pPr>
              <w:suppressAutoHyphens/>
              <w:spacing w:line="240" w:lineRule="auto"/>
              <w:ind w:firstLine="0"/>
            </w:pPr>
            <w:r w:rsidRPr="0091438B">
              <w:t xml:space="preserve">  – statybos inžinieriaus aukštojo mokslo diplomas </w:t>
            </w:r>
          </w:p>
          <w:p w14:paraId="4F22C67E" w14:textId="77777777" w:rsidR="00524FF2" w:rsidRPr="00126EF3" w:rsidRDefault="00524FF2" w:rsidP="00126EF3">
            <w:pPr>
              <w:spacing w:line="240" w:lineRule="auto"/>
              <w:ind w:left="317"/>
              <w:rPr>
                <w:b/>
                <w:bCs/>
                <w:u w:val="single"/>
              </w:rPr>
            </w:pPr>
            <w:r w:rsidRPr="00126EF3">
              <w:rPr>
                <w:b/>
                <w:bCs/>
                <w:u w:val="single"/>
              </w:rPr>
              <w:t>arba</w:t>
            </w:r>
          </w:p>
          <w:p w14:paraId="0425BE72" w14:textId="5E4512A4" w:rsidR="00524FF2" w:rsidRPr="0091438B" w:rsidRDefault="00524FF2" w:rsidP="00126EF3">
            <w:pPr>
              <w:spacing w:line="240" w:lineRule="auto"/>
            </w:pPr>
            <w:r w:rsidRPr="0091438B">
              <w:t>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43399FBF" w14:textId="77777777" w:rsidR="00524FF2" w:rsidRPr="00126EF3" w:rsidRDefault="00524FF2" w:rsidP="00126EF3">
            <w:pPr>
              <w:snapToGrid w:val="0"/>
              <w:spacing w:line="240" w:lineRule="auto"/>
              <w:rPr>
                <w:i/>
                <w:iCs/>
              </w:rPr>
            </w:pPr>
            <w:r w:rsidRPr="00126EF3">
              <w:rPr>
                <w:i/>
                <w:iCs/>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1069D385" w14:textId="77777777" w:rsidR="00524FF2" w:rsidRPr="0091438B" w:rsidRDefault="00524FF2" w:rsidP="00126EF3">
            <w:pPr>
              <w:tabs>
                <w:tab w:val="left" w:pos="288"/>
              </w:tabs>
              <w:snapToGrid w:val="0"/>
              <w:spacing w:before="60" w:line="240" w:lineRule="auto"/>
              <w:ind w:firstLine="0"/>
            </w:pPr>
            <w:r w:rsidRPr="0091438B">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06E593A2" w14:textId="6A95FB53" w:rsidR="0091438B" w:rsidRPr="0091438B" w:rsidRDefault="00524FF2" w:rsidP="00126EF3">
            <w:pPr>
              <w:spacing w:before="60" w:after="60" w:line="256" w:lineRule="auto"/>
              <w:ind w:firstLine="0"/>
            </w:pPr>
            <w:r w:rsidRPr="0091438B">
              <w:lastRenderedPageBreak/>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p w14:paraId="341D7ECB" w14:textId="77777777" w:rsidR="0091438B" w:rsidRPr="00126EF3" w:rsidRDefault="0091438B" w:rsidP="00126EF3">
            <w:pPr>
              <w:spacing w:before="120" w:line="240" w:lineRule="auto"/>
              <w:ind w:firstLine="0"/>
              <w:rPr>
                <w:i/>
                <w:iCs/>
              </w:rPr>
            </w:pPr>
            <w:r w:rsidRPr="00126EF3">
              <w:rPr>
                <w:i/>
                <w:iCs/>
              </w:rPr>
              <w:t>Pateikiamos skaitmeninės dokumentų kopijos.</w:t>
            </w:r>
          </w:p>
          <w:p w14:paraId="5E8F9B54" w14:textId="46E452E8" w:rsidR="0091438B" w:rsidRPr="00524FF2" w:rsidRDefault="0091438B" w:rsidP="00126EF3">
            <w:pPr>
              <w:spacing w:before="60" w:after="60" w:line="256" w:lineRule="auto"/>
              <w:ind w:firstLine="0"/>
              <w:rPr>
                <w:rFonts w:eastAsiaTheme="minorHAnsi" w:cstheme="minorHAnsi"/>
              </w:rPr>
            </w:pPr>
          </w:p>
        </w:tc>
        <w:tc>
          <w:tcPr>
            <w:tcW w:w="3260" w:type="dxa"/>
            <w:tcBorders>
              <w:top w:val="single" w:sz="4" w:space="0" w:color="000000"/>
              <w:left w:val="single" w:sz="4" w:space="0" w:color="000000"/>
              <w:right w:val="single" w:sz="4" w:space="0" w:color="000000"/>
            </w:tcBorders>
          </w:tcPr>
          <w:p w14:paraId="4646BDB5" w14:textId="77777777" w:rsidR="00524FF2" w:rsidRPr="00524FF2" w:rsidRDefault="00524FF2" w:rsidP="00126EF3">
            <w:pPr>
              <w:spacing w:before="60" w:after="60" w:line="256" w:lineRule="auto"/>
              <w:ind w:firstLine="0"/>
              <w:rPr>
                <w:rFonts w:eastAsiaTheme="minorHAnsi" w:cstheme="minorHAnsi"/>
                <w:i/>
                <w:iCs/>
              </w:rPr>
            </w:pPr>
            <w:r w:rsidRPr="00524FF2">
              <w:rPr>
                <w:rFonts w:eastAsiaTheme="minorHAnsi" w:cstheme="minorHAnsi"/>
                <w:i/>
                <w:iCs/>
              </w:rPr>
              <w:lastRenderedPageBreak/>
              <w:t>- jeigu pasiūlymą teikia ūkio subjektų grupė – reikalavimą turi atitikti visi ūkio subjektų grupės nariai kartu (ūkio subjektų grupės narių turima patirtis sumuojama), atsižvelgiant į jų prisiimamus įsipareigojimus).</w:t>
            </w:r>
          </w:p>
          <w:p w14:paraId="22E89A94" w14:textId="77777777" w:rsidR="00524FF2" w:rsidRPr="00524FF2" w:rsidRDefault="00524FF2" w:rsidP="00126EF3">
            <w:pPr>
              <w:spacing w:before="60" w:after="60" w:line="256" w:lineRule="auto"/>
              <w:ind w:firstLine="0"/>
              <w:rPr>
                <w:rFonts w:eastAsiaTheme="minorHAnsi" w:cstheme="minorHAnsi"/>
                <w:i/>
                <w:iCs/>
              </w:rPr>
            </w:pPr>
            <w:r w:rsidRPr="00524FF2">
              <w:rPr>
                <w:rFonts w:eastAsiaTheme="minorHAnsi" w:cstheme="minorHAnsi"/>
                <w:i/>
                <w:iCs/>
              </w:rPr>
              <w:t>- tiekėjas gali remtis kitų ūkio subjektų pajėgumais tik tuo atveju, jeigu tie subjektai patys vykdys tą pirkimo sutarties dalį, kuriai reikia jų turimų pajėgumų.</w:t>
            </w:r>
          </w:p>
          <w:p w14:paraId="507EE0BA" w14:textId="786B83DE" w:rsidR="00524FF2" w:rsidRPr="00524FF2" w:rsidRDefault="00524FF2" w:rsidP="00126EF3">
            <w:pPr>
              <w:spacing w:before="60" w:after="60" w:line="256" w:lineRule="auto"/>
              <w:ind w:firstLine="0"/>
              <w:rPr>
                <w:rFonts w:eastAsiaTheme="minorHAnsi" w:cstheme="minorHAnsi"/>
                <w:i/>
                <w:iCs/>
              </w:rPr>
            </w:pPr>
            <w:r w:rsidRPr="00524FF2">
              <w:rPr>
                <w:rFonts w:eastAsiaTheme="minorHAnsi" w:cstheme="minorHAnsi"/>
                <w:i/>
                <w:iCs/>
              </w:rPr>
              <w:t>- subtiekėjams šis</w:t>
            </w:r>
            <w:r w:rsidRPr="0091438B">
              <w:rPr>
                <w:rFonts w:eastAsiaTheme="minorHAnsi" w:cstheme="minorHAnsi"/>
                <w:i/>
                <w:iCs/>
              </w:rPr>
              <w:t xml:space="preserve"> </w:t>
            </w:r>
            <w:r w:rsidRPr="00524FF2">
              <w:rPr>
                <w:rFonts w:eastAsiaTheme="minorHAnsi" w:cstheme="minorHAnsi"/>
                <w:i/>
                <w:iCs/>
              </w:rPr>
              <w:t>reikalavimas nenustatomas.</w:t>
            </w:r>
          </w:p>
          <w:p w14:paraId="2E802BEB" w14:textId="77777777" w:rsidR="00524FF2" w:rsidRPr="00524FF2" w:rsidRDefault="00524FF2" w:rsidP="00524FF2">
            <w:pPr>
              <w:spacing w:before="60" w:after="60" w:line="256" w:lineRule="auto"/>
              <w:ind w:firstLine="0"/>
              <w:jc w:val="left"/>
              <w:rPr>
                <w:rFonts w:eastAsiaTheme="minorHAnsi" w:cstheme="minorHAnsi"/>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61B9533B" w14:textId="151A0A44" w:rsidR="00523AF2" w:rsidRPr="00F85FA4" w:rsidRDefault="00CB5907" w:rsidP="00F85FA4">
      <w:pPr>
        <w:spacing w:line="240" w:lineRule="auto"/>
        <w:jc w:val="center"/>
        <w:rPr>
          <w:rFonts w:cstheme="minorHAnsi"/>
          <w:b/>
          <w:bCs/>
        </w:rPr>
      </w:pPr>
      <w:r w:rsidRPr="00F85FA4">
        <w:rPr>
          <w:rFonts w:cstheme="minorHAnsi"/>
          <w:b/>
          <w:bCs/>
        </w:rPr>
        <w:t>TECHNINĖ SPECIFIKACIJA</w:t>
      </w:r>
    </w:p>
    <w:tbl>
      <w:tblPr>
        <w:tblStyle w:val="TableNormal"/>
        <w:tblW w:w="963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213380" w:rsidRPr="00213380" w14:paraId="2F5E27B2" w14:textId="77777777" w:rsidTr="0091438B">
        <w:trPr>
          <w:trHeight w:val="255"/>
        </w:trPr>
        <w:tc>
          <w:tcPr>
            <w:tcW w:w="9639" w:type="dxa"/>
            <w:tcBorders>
              <w:top w:val="single" w:sz="4" w:space="0" w:color="000000"/>
              <w:left w:val="single" w:sz="4" w:space="0" w:color="000000"/>
              <w:bottom w:val="single" w:sz="4" w:space="0" w:color="000000"/>
              <w:right w:val="single" w:sz="4" w:space="0" w:color="000000"/>
            </w:tcBorders>
            <w:hideMark/>
          </w:tcPr>
          <w:p w14:paraId="2B2B18AB" w14:textId="77777777" w:rsidR="00213380" w:rsidRPr="00213380" w:rsidRDefault="00213380" w:rsidP="004D4A70">
            <w:pPr>
              <w:spacing w:line="235" w:lineRule="exact"/>
              <w:ind w:left="110"/>
              <w:rPr>
                <w:rFonts w:eastAsia="Times New Roman" w:cstheme="minorHAnsi"/>
                <w:b/>
                <w:sz w:val="21"/>
                <w:szCs w:val="21"/>
                <w:lang w:val="lt-LT"/>
              </w:rPr>
            </w:pPr>
            <w:r w:rsidRPr="00213380">
              <w:rPr>
                <w:rFonts w:eastAsia="Times New Roman" w:cstheme="minorHAnsi"/>
                <w:b/>
                <w:sz w:val="21"/>
                <w:szCs w:val="21"/>
                <w:lang w:val="lt-LT"/>
              </w:rPr>
              <w:t>Pirkimo objektas</w:t>
            </w:r>
          </w:p>
        </w:tc>
      </w:tr>
      <w:tr w:rsidR="00213380" w:rsidRPr="00213380" w14:paraId="2287BA01" w14:textId="77777777" w:rsidTr="0091438B">
        <w:trPr>
          <w:trHeight w:val="330"/>
        </w:trPr>
        <w:tc>
          <w:tcPr>
            <w:tcW w:w="9639" w:type="dxa"/>
            <w:tcBorders>
              <w:top w:val="single" w:sz="4" w:space="0" w:color="000000"/>
              <w:left w:val="single" w:sz="4" w:space="0" w:color="000000"/>
              <w:bottom w:val="single" w:sz="4" w:space="0" w:color="000000"/>
              <w:right w:val="single" w:sz="4" w:space="0" w:color="000000"/>
            </w:tcBorders>
          </w:tcPr>
          <w:p w14:paraId="4A25ADC2" w14:textId="77777777" w:rsidR="00213380" w:rsidRPr="00213380" w:rsidRDefault="00213380" w:rsidP="004D4A70">
            <w:pPr>
              <w:ind w:left="110"/>
              <w:rPr>
                <w:rFonts w:eastAsia="Times New Roman" w:cstheme="minorHAnsi"/>
                <w:sz w:val="21"/>
                <w:szCs w:val="21"/>
                <w:lang w:val="lt-LT"/>
              </w:rPr>
            </w:pPr>
            <w:r w:rsidRPr="00213380">
              <w:rPr>
                <w:rFonts w:eastAsia="Times New Roman" w:cstheme="minorHAnsi"/>
                <w:sz w:val="21"/>
                <w:szCs w:val="21"/>
                <w:lang w:val="lt-LT"/>
              </w:rPr>
              <w:t>Zarasų „Lakštingalos“ mokyklos šaligatvių dangos keitimas.</w:t>
            </w:r>
          </w:p>
        </w:tc>
      </w:tr>
      <w:tr w:rsidR="00213380" w:rsidRPr="00213380" w14:paraId="7001D0FB" w14:textId="77777777" w:rsidTr="0091438B">
        <w:trPr>
          <w:trHeight w:val="310"/>
        </w:trPr>
        <w:tc>
          <w:tcPr>
            <w:tcW w:w="9639" w:type="dxa"/>
            <w:tcBorders>
              <w:top w:val="single" w:sz="4" w:space="0" w:color="000000"/>
              <w:left w:val="single" w:sz="4" w:space="0" w:color="000000"/>
              <w:bottom w:val="single" w:sz="4" w:space="0" w:color="000000"/>
              <w:right w:val="single" w:sz="4" w:space="0" w:color="000000"/>
            </w:tcBorders>
            <w:hideMark/>
          </w:tcPr>
          <w:p w14:paraId="4BF779A0" w14:textId="77777777" w:rsidR="00213380" w:rsidRPr="00213380" w:rsidRDefault="00213380" w:rsidP="004D4A70">
            <w:pPr>
              <w:spacing w:line="248" w:lineRule="exact"/>
              <w:ind w:left="110"/>
              <w:rPr>
                <w:rFonts w:eastAsia="Times New Roman" w:cstheme="minorHAnsi"/>
                <w:b/>
                <w:sz w:val="21"/>
                <w:szCs w:val="21"/>
                <w:lang w:val="lt-LT"/>
              </w:rPr>
            </w:pPr>
            <w:r w:rsidRPr="00213380">
              <w:rPr>
                <w:rFonts w:eastAsia="Times New Roman" w:cstheme="minorHAnsi"/>
                <w:b/>
                <w:sz w:val="21"/>
                <w:szCs w:val="21"/>
                <w:lang w:val="lt-LT"/>
              </w:rPr>
              <w:t>BVPŽ kodas</w:t>
            </w:r>
          </w:p>
        </w:tc>
      </w:tr>
      <w:tr w:rsidR="00213380" w:rsidRPr="00213380" w14:paraId="7350F42E" w14:textId="77777777" w:rsidTr="0091438B">
        <w:trPr>
          <w:trHeight w:val="240"/>
        </w:trPr>
        <w:tc>
          <w:tcPr>
            <w:tcW w:w="9639" w:type="dxa"/>
            <w:tcBorders>
              <w:top w:val="single" w:sz="4" w:space="0" w:color="000000"/>
              <w:left w:val="single" w:sz="4" w:space="0" w:color="000000"/>
              <w:bottom w:val="single" w:sz="4" w:space="0" w:color="000000"/>
              <w:right w:val="single" w:sz="4" w:space="0" w:color="000000"/>
            </w:tcBorders>
          </w:tcPr>
          <w:p w14:paraId="10BB0F91" w14:textId="77777777" w:rsidR="00213380" w:rsidRPr="00213380" w:rsidRDefault="00213380" w:rsidP="004D4A70">
            <w:pPr>
              <w:ind w:left="108"/>
              <w:rPr>
                <w:rFonts w:eastAsia="Times New Roman" w:cstheme="minorHAnsi"/>
                <w:sz w:val="21"/>
                <w:szCs w:val="21"/>
                <w:lang w:val="lt-LT"/>
              </w:rPr>
            </w:pPr>
            <w:r w:rsidRPr="00213380">
              <w:rPr>
                <w:rFonts w:eastAsia="Times New Roman" w:cstheme="minorHAnsi"/>
                <w:sz w:val="21"/>
                <w:szCs w:val="21"/>
                <w:lang w:val="lt-LT"/>
              </w:rPr>
              <w:t>45233251-3 Dangos keitimo darbai</w:t>
            </w:r>
          </w:p>
        </w:tc>
      </w:tr>
      <w:tr w:rsidR="00213380" w:rsidRPr="00213380" w14:paraId="3F852FB9" w14:textId="77777777" w:rsidTr="0091438B">
        <w:trPr>
          <w:trHeight w:val="355"/>
        </w:trPr>
        <w:tc>
          <w:tcPr>
            <w:tcW w:w="9639" w:type="dxa"/>
            <w:tcBorders>
              <w:top w:val="single" w:sz="4" w:space="0" w:color="000000"/>
              <w:left w:val="single" w:sz="4" w:space="0" w:color="000000"/>
              <w:bottom w:val="single" w:sz="4" w:space="0" w:color="000000"/>
              <w:right w:val="single" w:sz="4" w:space="0" w:color="000000"/>
            </w:tcBorders>
            <w:hideMark/>
          </w:tcPr>
          <w:p w14:paraId="03B485FF" w14:textId="77777777" w:rsidR="00213380" w:rsidRPr="00213380" w:rsidRDefault="00213380" w:rsidP="004D4A70">
            <w:pPr>
              <w:spacing w:line="253" w:lineRule="exact"/>
              <w:ind w:left="110"/>
              <w:rPr>
                <w:rFonts w:eastAsia="Times New Roman" w:cstheme="minorHAnsi"/>
                <w:i/>
                <w:sz w:val="21"/>
                <w:szCs w:val="21"/>
                <w:lang w:val="lt-LT"/>
              </w:rPr>
            </w:pPr>
            <w:r w:rsidRPr="00213380">
              <w:rPr>
                <w:rFonts w:eastAsia="Times New Roman" w:cstheme="minorHAnsi"/>
                <w:b/>
                <w:sz w:val="21"/>
                <w:szCs w:val="21"/>
                <w:lang w:val="lt-LT"/>
              </w:rPr>
              <w:t xml:space="preserve">Pirkimo objekto aprašymas: </w:t>
            </w:r>
            <w:r w:rsidRPr="00213380">
              <w:rPr>
                <w:rFonts w:eastAsia="Times New Roman" w:cstheme="minorHAnsi"/>
                <w:sz w:val="21"/>
                <w:szCs w:val="21"/>
                <w:lang w:val="lt-LT"/>
              </w:rPr>
              <w:t>Numatoma keisti mokyklos teritorijoje (Dariaus ir Girėno g. 30 a, Zarasai) esančius pėsčiųjų takus, atliekant senų dangų ardymą, pagrindų paruošimą ir naujų betono trinkelių klojimo darbus.</w:t>
            </w:r>
          </w:p>
        </w:tc>
      </w:tr>
      <w:tr w:rsidR="00213380" w:rsidRPr="00213380" w14:paraId="43E88043" w14:textId="77777777" w:rsidTr="0091438B">
        <w:trPr>
          <w:trHeight w:val="325"/>
        </w:trPr>
        <w:tc>
          <w:tcPr>
            <w:tcW w:w="9639" w:type="dxa"/>
            <w:tcBorders>
              <w:top w:val="single" w:sz="4" w:space="0" w:color="000000"/>
              <w:left w:val="single" w:sz="4" w:space="0" w:color="000000"/>
              <w:bottom w:val="single" w:sz="4" w:space="0" w:color="000000"/>
              <w:right w:val="single" w:sz="4" w:space="0" w:color="000000"/>
            </w:tcBorders>
          </w:tcPr>
          <w:p w14:paraId="7384ACDD" w14:textId="77777777" w:rsidR="00213380" w:rsidRPr="00213380" w:rsidRDefault="00213380" w:rsidP="004D4A70">
            <w:pPr>
              <w:ind w:left="110"/>
              <w:rPr>
                <w:rFonts w:eastAsia="Times New Roman" w:cstheme="minorHAnsi"/>
                <w:sz w:val="21"/>
                <w:szCs w:val="21"/>
                <w:lang w:val="lt-LT"/>
              </w:rPr>
            </w:pPr>
            <w:r w:rsidRPr="00213380">
              <w:rPr>
                <w:rFonts w:eastAsia="Times New Roman" w:cstheme="minorHAnsi"/>
                <w:sz w:val="21"/>
                <w:szCs w:val="21"/>
                <w:lang w:val="lt-LT"/>
              </w:rPr>
              <w:t>Visi darbai turi būti vykdomi pagal galiojančius statybos reglamentus.</w:t>
            </w:r>
          </w:p>
        </w:tc>
      </w:tr>
      <w:tr w:rsidR="00213380" w:rsidRPr="00213380" w14:paraId="51853C28" w14:textId="77777777" w:rsidTr="0091438B">
        <w:trPr>
          <w:trHeight w:val="250"/>
        </w:trPr>
        <w:tc>
          <w:tcPr>
            <w:tcW w:w="9639" w:type="dxa"/>
            <w:tcBorders>
              <w:top w:val="single" w:sz="4" w:space="0" w:color="000000"/>
              <w:left w:val="single" w:sz="4" w:space="0" w:color="000000"/>
              <w:bottom w:val="single" w:sz="4" w:space="0" w:color="000000"/>
              <w:right w:val="single" w:sz="4" w:space="0" w:color="000000"/>
            </w:tcBorders>
            <w:hideMark/>
          </w:tcPr>
          <w:p w14:paraId="498D6C6C" w14:textId="77777777" w:rsidR="00213380" w:rsidRPr="00213380" w:rsidRDefault="00213380" w:rsidP="004D4A70">
            <w:pPr>
              <w:spacing w:line="230" w:lineRule="exact"/>
              <w:ind w:left="110"/>
              <w:rPr>
                <w:rFonts w:eastAsia="Times New Roman" w:cstheme="minorHAnsi"/>
                <w:i/>
                <w:sz w:val="21"/>
                <w:szCs w:val="21"/>
                <w:lang w:val="lt-LT"/>
              </w:rPr>
            </w:pPr>
            <w:r w:rsidRPr="00213380">
              <w:rPr>
                <w:rFonts w:eastAsia="Times New Roman" w:cstheme="minorHAnsi"/>
                <w:b/>
                <w:sz w:val="21"/>
                <w:szCs w:val="21"/>
                <w:lang w:val="lt-LT"/>
              </w:rPr>
              <w:t xml:space="preserve">Pirkimo objekto kiekis ar apimtys </w:t>
            </w:r>
            <w:r w:rsidRPr="00213380">
              <w:rPr>
                <w:rFonts w:eastAsia="Times New Roman" w:cstheme="minorHAnsi"/>
                <w:i/>
                <w:sz w:val="21"/>
                <w:szCs w:val="21"/>
                <w:lang w:val="lt-LT"/>
              </w:rPr>
              <w:t>(atsižvelgiant į visą pirkimo sutarties trukmę su galimais pratęsimais)</w:t>
            </w:r>
          </w:p>
        </w:tc>
      </w:tr>
      <w:tr w:rsidR="00213380" w:rsidRPr="00213380" w14:paraId="60E896CD" w14:textId="77777777" w:rsidTr="0091438B">
        <w:trPr>
          <w:trHeight w:val="361"/>
        </w:trPr>
        <w:tc>
          <w:tcPr>
            <w:tcW w:w="9639" w:type="dxa"/>
            <w:tcBorders>
              <w:top w:val="single" w:sz="4" w:space="0" w:color="000000"/>
              <w:left w:val="single" w:sz="4" w:space="0" w:color="000000"/>
              <w:bottom w:val="single" w:sz="4" w:space="0" w:color="000000"/>
              <w:right w:val="single" w:sz="4" w:space="0" w:color="000000"/>
            </w:tcBorders>
          </w:tcPr>
          <w:p w14:paraId="7F61AAF6" w14:textId="71740324" w:rsidR="00213380" w:rsidRPr="00213380" w:rsidRDefault="00213380" w:rsidP="004D4A70">
            <w:pPr>
              <w:ind w:left="110"/>
              <w:rPr>
                <w:rFonts w:eastAsia="Times New Roman" w:cstheme="minorHAnsi"/>
                <w:sz w:val="21"/>
                <w:szCs w:val="21"/>
                <w:lang w:val="lt-LT"/>
              </w:rPr>
            </w:pPr>
            <w:r w:rsidRPr="00213380">
              <w:rPr>
                <w:rFonts w:eastAsia="Times New Roman" w:cstheme="minorHAnsi"/>
                <w:sz w:val="21"/>
                <w:szCs w:val="21"/>
                <w:lang w:val="lt-LT"/>
              </w:rPr>
              <w:t>460 m</w:t>
            </w:r>
            <w:r w:rsidRPr="00070EA1">
              <w:rPr>
                <w:rFonts w:eastAsia="Times New Roman" w:cstheme="minorHAnsi"/>
                <w:sz w:val="21"/>
                <w:szCs w:val="21"/>
                <w:vertAlign w:val="superscript"/>
                <w:lang w:val="lt-LT"/>
              </w:rPr>
              <w:t>2</w:t>
            </w:r>
            <w:r w:rsidRPr="00213380">
              <w:rPr>
                <w:rFonts w:eastAsia="Times New Roman" w:cstheme="minorHAnsi"/>
                <w:sz w:val="21"/>
                <w:szCs w:val="21"/>
                <w:lang w:val="lt-LT"/>
              </w:rPr>
              <w:t xml:space="preserve"> šaligatvių dangos.</w:t>
            </w:r>
          </w:p>
        </w:tc>
      </w:tr>
      <w:tr w:rsidR="00213380" w:rsidRPr="00213380" w14:paraId="2C0DFB0B" w14:textId="77777777" w:rsidTr="0091438B">
        <w:trPr>
          <w:trHeight w:val="255"/>
        </w:trPr>
        <w:tc>
          <w:tcPr>
            <w:tcW w:w="9639" w:type="dxa"/>
            <w:tcBorders>
              <w:top w:val="single" w:sz="4" w:space="0" w:color="000000"/>
              <w:left w:val="single" w:sz="4" w:space="0" w:color="000000"/>
              <w:bottom w:val="single" w:sz="4" w:space="0" w:color="000000"/>
              <w:right w:val="single" w:sz="4" w:space="0" w:color="000000"/>
            </w:tcBorders>
            <w:hideMark/>
          </w:tcPr>
          <w:p w14:paraId="55EE24FE" w14:textId="77777777" w:rsidR="00213380" w:rsidRPr="00213380" w:rsidRDefault="00213380" w:rsidP="004D4A70">
            <w:pPr>
              <w:spacing w:line="235" w:lineRule="exact"/>
              <w:ind w:left="110"/>
              <w:rPr>
                <w:rFonts w:eastAsia="Times New Roman" w:cstheme="minorHAnsi"/>
                <w:b/>
                <w:sz w:val="21"/>
                <w:szCs w:val="21"/>
                <w:lang w:val="lt-LT"/>
              </w:rPr>
            </w:pPr>
            <w:r w:rsidRPr="00213380">
              <w:rPr>
                <w:rFonts w:eastAsia="Times New Roman" w:cstheme="minorHAnsi"/>
                <w:b/>
                <w:sz w:val="21"/>
                <w:szCs w:val="21"/>
                <w:lang w:val="lt-LT"/>
              </w:rPr>
              <w:t>Prekių pristatymo, paslaugų suteikimo ar darbų atlikimo terminai:</w:t>
            </w:r>
          </w:p>
        </w:tc>
      </w:tr>
      <w:tr w:rsidR="00213380" w:rsidRPr="00213380" w14:paraId="40C88520" w14:textId="77777777" w:rsidTr="0091438B">
        <w:trPr>
          <w:trHeight w:val="250"/>
        </w:trPr>
        <w:tc>
          <w:tcPr>
            <w:tcW w:w="9639" w:type="dxa"/>
            <w:tcBorders>
              <w:top w:val="single" w:sz="4" w:space="0" w:color="000000"/>
              <w:left w:val="single" w:sz="4" w:space="0" w:color="000000"/>
              <w:bottom w:val="single" w:sz="4" w:space="0" w:color="000000"/>
              <w:right w:val="single" w:sz="4" w:space="0" w:color="000000"/>
            </w:tcBorders>
          </w:tcPr>
          <w:p w14:paraId="2F649583" w14:textId="77777777" w:rsidR="00213380" w:rsidRPr="00213380" w:rsidRDefault="00213380" w:rsidP="004D4A70">
            <w:pPr>
              <w:ind w:left="110"/>
              <w:rPr>
                <w:rFonts w:eastAsia="Times New Roman" w:cstheme="minorHAnsi"/>
                <w:sz w:val="21"/>
                <w:szCs w:val="21"/>
                <w:lang w:val="lt-LT"/>
              </w:rPr>
            </w:pPr>
            <w:r w:rsidRPr="00213380">
              <w:rPr>
                <w:rFonts w:eastAsia="Times New Roman" w:cstheme="minorHAnsi"/>
                <w:sz w:val="21"/>
                <w:szCs w:val="21"/>
                <w:lang w:val="lt-LT"/>
              </w:rPr>
              <w:t>2026-07-15</w:t>
            </w:r>
          </w:p>
        </w:tc>
      </w:tr>
      <w:tr w:rsidR="00213380" w:rsidRPr="00213380" w14:paraId="335BF13F" w14:textId="77777777" w:rsidTr="0091438B">
        <w:trPr>
          <w:trHeight w:val="250"/>
        </w:trPr>
        <w:tc>
          <w:tcPr>
            <w:tcW w:w="9639" w:type="dxa"/>
            <w:tcBorders>
              <w:top w:val="single" w:sz="4" w:space="0" w:color="000000"/>
              <w:left w:val="single" w:sz="4" w:space="0" w:color="000000"/>
              <w:bottom w:val="single" w:sz="4" w:space="0" w:color="000000"/>
              <w:right w:val="single" w:sz="4" w:space="0" w:color="000000"/>
            </w:tcBorders>
            <w:hideMark/>
          </w:tcPr>
          <w:p w14:paraId="67A801DA" w14:textId="77777777" w:rsidR="00213380" w:rsidRPr="00213380" w:rsidRDefault="00213380" w:rsidP="004D4A70">
            <w:pPr>
              <w:spacing w:line="230" w:lineRule="exact"/>
              <w:ind w:left="110"/>
              <w:rPr>
                <w:rFonts w:eastAsia="Times New Roman" w:cstheme="minorHAnsi"/>
                <w:b/>
                <w:sz w:val="21"/>
                <w:szCs w:val="21"/>
                <w:lang w:val="lt-LT"/>
              </w:rPr>
            </w:pPr>
            <w:r w:rsidRPr="00213380">
              <w:rPr>
                <w:rFonts w:eastAsia="Times New Roman" w:cstheme="minorHAnsi"/>
                <w:b/>
                <w:sz w:val="21"/>
                <w:szCs w:val="21"/>
                <w:lang w:val="lt-LT"/>
              </w:rPr>
              <w:t>Reikalavimai, keliami pirkimo objektui</w:t>
            </w:r>
          </w:p>
        </w:tc>
      </w:tr>
      <w:tr w:rsidR="00213380" w:rsidRPr="00213380" w14:paraId="4D17738B" w14:textId="77777777" w:rsidTr="0091438B">
        <w:trPr>
          <w:trHeight w:val="1015"/>
        </w:trPr>
        <w:tc>
          <w:tcPr>
            <w:tcW w:w="9639" w:type="dxa"/>
            <w:tcBorders>
              <w:top w:val="single" w:sz="4" w:space="0" w:color="000000"/>
              <w:left w:val="single" w:sz="4" w:space="0" w:color="000000"/>
              <w:bottom w:val="single" w:sz="4" w:space="0" w:color="000000"/>
              <w:right w:val="single" w:sz="4" w:space="0" w:color="000000"/>
            </w:tcBorders>
          </w:tcPr>
          <w:p w14:paraId="6942CAB0"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sz w:val="21"/>
                <w:szCs w:val="21"/>
                <w:lang w:val="lt-LT"/>
              </w:rPr>
            </w:pPr>
            <w:r w:rsidRPr="00213380">
              <w:rPr>
                <w:rStyle w:val="Grietas"/>
                <w:rFonts w:asciiTheme="minorHAnsi" w:hAnsiTheme="minorHAnsi" w:cstheme="minorHAnsi"/>
                <w:sz w:val="21"/>
                <w:szCs w:val="21"/>
                <w:lang w:val="lt-LT"/>
              </w:rPr>
              <w:t>Demontavimo ir paruošiamieji darbai:</w:t>
            </w:r>
          </w:p>
          <w:p w14:paraId="4266A2BF"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Betono plytelių ardymas: Išardoma esama šaligatvių plytelių danga (apimtis – 460 m²).</w:t>
            </w:r>
          </w:p>
          <w:p w14:paraId="767E46EF"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Bortų išardymas: Išmontuojami seni šaligatvio bortai, įrengti ant betono pagrindo (330 m).</w:t>
            </w:r>
          </w:p>
          <w:p w14:paraId="65743EF3"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Žemės darbai: Gruntas (II grupės) kasamas ekskavatoriumi, pakraunant į savivarčius ir išvežant iš teritorijos (150 m³).</w:t>
            </w:r>
          </w:p>
          <w:p w14:paraId="379FE17F"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Atliekų tvarkymas: Statybinės šiukšlės ir ardymo atliekos pakraunamos rankiniu būdu ir transportuojamos į utilizavimo vietą (numatytas kiekis – 43 t).</w:t>
            </w:r>
          </w:p>
          <w:p w14:paraId="0B9A8A39"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sz w:val="21"/>
                <w:szCs w:val="21"/>
                <w:lang w:val="lt-LT"/>
              </w:rPr>
            </w:pPr>
            <w:r w:rsidRPr="00213380">
              <w:rPr>
                <w:rStyle w:val="Grietas"/>
                <w:rFonts w:asciiTheme="minorHAnsi" w:hAnsiTheme="minorHAnsi" w:cstheme="minorHAnsi"/>
                <w:sz w:val="21"/>
                <w:szCs w:val="21"/>
                <w:lang w:val="lt-LT"/>
              </w:rPr>
              <w:t>Konstrukciniai elementai ir medžiagos:</w:t>
            </w:r>
          </w:p>
          <w:p w14:paraId="42B57251"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Šaligatvių bortai: Įrengiami nauji 80x200 mm matmenų betono bordiūrai ant betono pagrindo (330 m).</w:t>
            </w:r>
          </w:p>
          <w:p w14:paraId="45EF5D73"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Pagrindo įrengimas:</w:t>
            </w:r>
          </w:p>
          <w:p w14:paraId="0AE0DE52"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Sluoksnis Nr. 1: Smėlio-žvyro mišinio pasluoksnis, storis 12 cm (450 m²).</w:t>
            </w:r>
          </w:p>
          <w:p w14:paraId="6FBDA596"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Sluoksnis Nr. 2: Akmenų atsijų išlyginamasis sluoksnis, storis 3 cm (450 m²).</w:t>
            </w:r>
          </w:p>
          <w:p w14:paraId="5986555D"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b w:val="0"/>
                <w:bCs w:val="0"/>
                <w:sz w:val="21"/>
                <w:szCs w:val="21"/>
                <w:lang w:val="lt-LT"/>
              </w:rPr>
            </w:pPr>
            <w:r w:rsidRPr="00213380">
              <w:rPr>
                <w:rStyle w:val="Grietas"/>
                <w:rFonts w:asciiTheme="minorHAnsi" w:hAnsiTheme="minorHAnsi" w:cstheme="minorHAnsi"/>
                <w:b w:val="0"/>
                <w:bCs w:val="0"/>
                <w:sz w:val="21"/>
                <w:szCs w:val="21"/>
                <w:lang w:val="lt-LT"/>
              </w:rPr>
              <w:t>Danga: Pėsčiųjų takų danga įrengiama iš betono trinkelių, klojamų rankiniu būdu. Tarpai užpildomi akmens atsijomis (450 m²).</w:t>
            </w:r>
          </w:p>
          <w:p w14:paraId="1185C3F4" w14:textId="77777777" w:rsidR="00213380" w:rsidRPr="00213380" w:rsidRDefault="00213380" w:rsidP="004D4A70">
            <w:pPr>
              <w:pStyle w:val="gmail-"/>
              <w:tabs>
                <w:tab w:val="left" w:pos="581"/>
              </w:tabs>
              <w:spacing w:before="0" w:beforeAutospacing="0" w:after="0" w:afterAutospacing="0"/>
              <w:ind w:left="108"/>
              <w:rPr>
                <w:rStyle w:val="Grietas"/>
                <w:rFonts w:asciiTheme="minorHAnsi" w:hAnsiTheme="minorHAnsi" w:cstheme="minorHAnsi"/>
                <w:sz w:val="21"/>
                <w:szCs w:val="21"/>
                <w:lang w:val="lt-LT"/>
              </w:rPr>
            </w:pPr>
            <w:r w:rsidRPr="00213380">
              <w:rPr>
                <w:rStyle w:val="Grietas"/>
                <w:rFonts w:asciiTheme="minorHAnsi" w:hAnsiTheme="minorHAnsi" w:cstheme="minorHAnsi"/>
                <w:sz w:val="21"/>
                <w:szCs w:val="21"/>
                <w:lang w:val="lt-LT"/>
              </w:rPr>
              <w:t>Aplinkos sutvarkymas:</w:t>
            </w:r>
          </w:p>
          <w:p w14:paraId="53BB2215" w14:textId="77777777" w:rsidR="00213380" w:rsidRPr="00213380" w:rsidRDefault="00213380" w:rsidP="004D4A70">
            <w:pPr>
              <w:pStyle w:val="gmail-"/>
              <w:tabs>
                <w:tab w:val="left" w:pos="581"/>
              </w:tabs>
              <w:spacing w:before="0" w:beforeAutospacing="0" w:after="0" w:afterAutospacing="0"/>
              <w:ind w:left="108"/>
              <w:rPr>
                <w:rFonts w:asciiTheme="minorHAnsi" w:eastAsia="Times New Roman" w:hAnsiTheme="minorHAnsi" w:cstheme="minorHAnsi"/>
                <w:b/>
                <w:bCs/>
                <w:sz w:val="21"/>
                <w:szCs w:val="21"/>
                <w:lang w:val="lt-LT"/>
              </w:rPr>
            </w:pPr>
            <w:r w:rsidRPr="00213380">
              <w:rPr>
                <w:rStyle w:val="Grietas"/>
                <w:rFonts w:asciiTheme="minorHAnsi" w:hAnsiTheme="minorHAnsi" w:cstheme="minorHAnsi"/>
                <w:b w:val="0"/>
                <w:bCs w:val="0"/>
                <w:sz w:val="21"/>
                <w:szCs w:val="21"/>
                <w:lang w:val="lt-LT"/>
              </w:rPr>
              <w:t>Po takų įrengimo atstatoma pažeista veja mažuose plotuose, papildant ją 10 cm storio augalinio grunto sluoksniu (160 m²).</w:t>
            </w:r>
          </w:p>
        </w:tc>
      </w:tr>
      <w:tr w:rsidR="00213380" w:rsidRPr="00213380" w14:paraId="1A77560C" w14:textId="77777777" w:rsidTr="0091438B">
        <w:trPr>
          <w:trHeight w:val="250"/>
        </w:trPr>
        <w:tc>
          <w:tcPr>
            <w:tcW w:w="9639" w:type="dxa"/>
            <w:tcBorders>
              <w:top w:val="single" w:sz="4" w:space="0" w:color="000000"/>
              <w:left w:val="single" w:sz="4" w:space="0" w:color="000000"/>
              <w:bottom w:val="single" w:sz="4" w:space="0" w:color="000000"/>
              <w:right w:val="single" w:sz="4" w:space="0" w:color="000000"/>
            </w:tcBorders>
            <w:hideMark/>
          </w:tcPr>
          <w:p w14:paraId="17B87543" w14:textId="77777777" w:rsidR="00213380" w:rsidRPr="00213380" w:rsidRDefault="00213380" w:rsidP="004D4A70">
            <w:pPr>
              <w:spacing w:line="230" w:lineRule="exact"/>
              <w:ind w:left="110"/>
              <w:rPr>
                <w:rFonts w:eastAsia="Times New Roman" w:cstheme="minorHAnsi"/>
                <w:b/>
                <w:sz w:val="21"/>
                <w:szCs w:val="21"/>
                <w:lang w:val="lt-LT"/>
              </w:rPr>
            </w:pPr>
            <w:r w:rsidRPr="00213380">
              <w:rPr>
                <w:rFonts w:eastAsia="Times New Roman" w:cstheme="minorHAnsi"/>
                <w:b/>
                <w:sz w:val="21"/>
                <w:szCs w:val="21"/>
                <w:lang w:val="lt-LT"/>
              </w:rPr>
              <w:t>Papildoma informacija</w:t>
            </w:r>
          </w:p>
        </w:tc>
      </w:tr>
      <w:tr w:rsidR="00213380" w:rsidRPr="00213380" w14:paraId="23086614" w14:textId="77777777" w:rsidTr="0091438B">
        <w:trPr>
          <w:trHeight w:val="461"/>
        </w:trPr>
        <w:tc>
          <w:tcPr>
            <w:tcW w:w="9639" w:type="dxa"/>
            <w:tcBorders>
              <w:top w:val="single" w:sz="4" w:space="0" w:color="000000"/>
              <w:left w:val="single" w:sz="4" w:space="0" w:color="000000"/>
              <w:bottom w:val="single" w:sz="4" w:space="0" w:color="000000"/>
              <w:right w:val="single" w:sz="4" w:space="0" w:color="000000"/>
            </w:tcBorders>
          </w:tcPr>
          <w:p w14:paraId="6F2CC181" w14:textId="77777777" w:rsidR="00213380" w:rsidRPr="00213380" w:rsidRDefault="00213380" w:rsidP="004D4A70">
            <w:pPr>
              <w:ind w:left="110"/>
              <w:rPr>
                <w:rFonts w:eastAsia="Times New Roman" w:cstheme="minorHAnsi"/>
                <w:sz w:val="21"/>
                <w:szCs w:val="21"/>
                <w:lang w:val="lt-LT"/>
              </w:rPr>
            </w:pPr>
            <w:r w:rsidRPr="00213380">
              <w:rPr>
                <w:rStyle w:val="Grietas"/>
                <w:rFonts w:cstheme="minorHAnsi"/>
                <w:b w:val="0"/>
                <w:bCs w:val="0"/>
                <w:sz w:val="21"/>
                <w:szCs w:val="21"/>
                <w:lang w:val="lt-LT"/>
              </w:rPr>
              <w:t>Visi darbai turi būti atliekami saugant esamą infrastruktūrą, prireikus medžiagas pernešant rankiniu būdu.</w:t>
            </w:r>
            <w:r w:rsidRPr="00213380">
              <w:rPr>
                <w:rStyle w:val="Grietas"/>
                <w:rFonts w:cstheme="minorHAnsi"/>
                <w:sz w:val="21"/>
                <w:szCs w:val="21"/>
                <w:lang w:val="lt-LT"/>
              </w:rPr>
              <w:t xml:space="preserve"> </w:t>
            </w:r>
            <w:r w:rsidRPr="00213380">
              <w:rPr>
                <w:rFonts w:eastAsia="Times New Roman" w:cstheme="minorHAnsi"/>
                <w:sz w:val="21"/>
                <w:szCs w:val="21"/>
                <w:lang w:val="lt-LT"/>
              </w:rPr>
              <w:t>Suteikiama garantija.</w:t>
            </w:r>
          </w:p>
        </w:tc>
      </w:tr>
    </w:tbl>
    <w:p w14:paraId="3B022DE3" w14:textId="6D8433FB" w:rsidR="00E25330" w:rsidRPr="00E25330" w:rsidRDefault="00E25330" w:rsidP="00E25330">
      <w:pPr>
        <w:spacing w:line="240" w:lineRule="auto"/>
        <w:rPr>
          <w:rFonts w:cstheme="minorHAnsi"/>
          <w:sz w:val="22"/>
          <w:szCs w:val="22"/>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30BA2AF" w14:textId="0AA969ED" w:rsidR="008D6377" w:rsidRDefault="00506996" w:rsidP="00070EA1">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bookmarkEnd w:id="34"/>
      <w:bookmarkEnd w:id="35"/>
      <w:bookmarkEnd w:id="36"/>
      <w:bookmarkEnd w:id="37"/>
      <w:bookmarkEnd w:id="38"/>
      <w:bookmarkEnd w:id="39"/>
    </w:p>
    <w:p w14:paraId="5FAB42A7" w14:textId="77777777" w:rsidR="00070EA1" w:rsidRPr="00070EA1" w:rsidRDefault="00070EA1" w:rsidP="00070EA1">
      <w:pPr>
        <w:spacing w:line="240" w:lineRule="auto"/>
        <w:ind w:left="7314" w:firstLine="0"/>
        <w:rPr>
          <w:rFonts w:cstheme="minorHAnsi"/>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Default="006E50CA" w:rsidP="006E50CA">
      <w:pPr>
        <w:spacing w:line="240" w:lineRule="auto"/>
        <w:jc w:val="left"/>
        <w:rPr>
          <w:rFonts w:eastAsia="Calibri" w:cstheme="minorHAnsi"/>
        </w:rPr>
      </w:pPr>
    </w:p>
    <w:p w14:paraId="66DA9DF5" w14:textId="77777777" w:rsidR="008D6377" w:rsidRPr="006E50CA" w:rsidRDefault="008D6377" w:rsidP="006E50CA">
      <w:pPr>
        <w:spacing w:line="240" w:lineRule="auto"/>
        <w:jc w:val="left"/>
        <w:rPr>
          <w:rFonts w:eastAsia="Calibri" w:cstheme="minorHAnsi"/>
        </w:rPr>
      </w:pPr>
    </w:p>
    <w:p w14:paraId="5CBEF40E" w14:textId="1B9D9E70" w:rsidR="006E50CA" w:rsidRPr="006E50CA" w:rsidRDefault="006E50CA" w:rsidP="009D74C3">
      <w:pPr>
        <w:spacing w:line="240" w:lineRule="auto"/>
        <w:jc w:val="left"/>
        <w:rPr>
          <w:rFonts w:eastAsia="Calibri" w:cstheme="minorHAnsi"/>
        </w:rPr>
      </w:pPr>
      <w:r w:rsidRPr="006E50CA">
        <w:rPr>
          <w:rFonts w:eastAsia="Calibri" w:cstheme="minorHAnsi"/>
        </w:rPr>
        <w:t xml:space="preserve">Zarasų </w:t>
      </w:r>
      <w:r w:rsidR="00213380">
        <w:rPr>
          <w:rFonts w:eastAsia="Calibri" w:cstheme="minorHAnsi"/>
        </w:rPr>
        <w:t>„Lakštingalos“ mokyklai</w:t>
      </w:r>
    </w:p>
    <w:p w14:paraId="24392CD4" w14:textId="77777777" w:rsidR="008D6377" w:rsidRPr="006E50CA" w:rsidRDefault="008D6377" w:rsidP="009D74C3">
      <w:pPr>
        <w:spacing w:line="240" w:lineRule="auto"/>
        <w:ind w:firstLine="0"/>
        <w:jc w:val="left"/>
        <w:rPr>
          <w:rFonts w:eastAsia="Calibri" w:cstheme="minorHAnsi"/>
        </w:rPr>
      </w:pPr>
    </w:p>
    <w:p w14:paraId="10000147" w14:textId="77777777" w:rsidR="006E50CA" w:rsidRPr="00F85FA4" w:rsidRDefault="006E50CA" w:rsidP="006E50CA">
      <w:pPr>
        <w:spacing w:line="240" w:lineRule="auto"/>
        <w:jc w:val="center"/>
        <w:rPr>
          <w:rFonts w:eastAsia="Calibri" w:cstheme="minorHAnsi"/>
          <w:b/>
          <w:bCs/>
          <w:sz w:val="24"/>
          <w:szCs w:val="24"/>
        </w:rPr>
      </w:pPr>
      <w:r w:rsidRPr="00F85FA4">
        <w:rPr>
          <w:rFonts w:eastAsia="Calibri" w:cstheme="minorHAnsi"/>
          <w:b/>
          <w:bCs/>
          <w:sz w:val="24"/>
          <w:szCs w:val="24"/>
        </w:rPr>
        <w:t>PASIŪLYMAS</w:t>
      </w:r>
    </w:p>
    <w:p w14:paraId="383F837E" w14:textId="4C5B3878" w:rsidR="006E50CA" w:rsidRPr="009D74C3" w:rsidRDefault="00F85FA4" w:rsidP="009D74C3">
      <w:pPr>
        <w:jc w:val="center"/>
        <w:rPr>
          <w:rFonts w:cstheme="minorHAnsi"/>
          <w:b/>
          <w:bCs/>
          <w:sz w:val="24"/>
          <w:szCs w:val="24"/>
        </w:rPr>
      </w:pPr>
      <w:r>
        <w:rPr>
          <w:rFonts w:eastAsia="Calibri" w:cstheme="minorHAnsi"/>
          <w:b/>
          <w:bCs/>
          <w:sz w:val="24"/>
          <w:szCs w:val="24"/>
        </w:rPr>
        <w:t xml:space="preserve"> DĖL </w:t>
      </w:r>
      <w:r w:rsidR="00213380">
        <w:rPr>
          <w:rFonts w:cs="Times New Roman"/>
          <w:b/>
          <w:bCs/>
          <w:sz w:val="24"/>
          <w:szCs w:val="24"/>
        </w:rPr>
        <w:t>ZARASŲ</w:t>
      </w:r>
      <w:r w:rsidR="00213380" w:rsidRPr="0093114F">
        <w:rPr>
          <w:rFonts w:cs="Times New Roman"/>
          <w:b/>
          <w:bCs/>
          <w:sz w:val="24"/>
          <w:szCs w:val="24"/>
        </w:rPr>
        <w:t xml:space="preserve"> „LAKŠTINGALOS“ MOKYKLOS ŠALIGATVIŲ DANGOS KEITIMO </w:t>
      </w:r>
      <w:r w:rsidR="00213380">
        <w:rPr>
          <w:rFonts w:cs="Times New Roman"/>
          <w:b/>
          <w:bCs/>
          <w:sz w:val="24"/>
          <w:szCs w:val="24"/>
        </w:rPr>
        <w:t>DARB</w:t>
      </w:r>
      <w:r w:rsidR="00213380">
        <w:rPr>
          <w:rFonts w:cs="Times New Roman"/>
          <w:b/>
          <w:bCs/>
          <w:sz w:val="24"/>
          <w:szCs w:val="24"/>
        </w:rPr>
        <w:t>Ų</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213380" w:rsidRDefault="006E50CA" w:rsidP="006E50CA">
      <w:pPr>
        <w:spacing w:line="240" w:lineRule="auto"/>
        <w:jc w:val="center"/>
        <w:rPr>
          <w:rFonts w:eastAsia="Calibri" w:cstheme="minorHAnsi"/>
          <w:sz w:val="20"/>
          <w:szCs w:val="20"/>
        </w:rPr>
      </w:pPr>
      <w:r w:rsidRPr="00213380">
        <w:rPr>
          <w:rFonts w:eastAsia="Calibri" w:cstheme="minorHAnsi"/>
          <w:sz w:val="20"/>
          <w:szCs w:val="20"/>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213380" w:rsidRDefault="006E50CA" w:rsidP="006E50CA">
      <w:pPr>
        <w:spacing w:line="240" w:lineRule="auto"/>
        <w:jc w:val="center"/>
        <w:rPr>
          <w:rFonts w:eastAsia="Calibri" w:cstheme="minorHAnsi"/>
          <w:sz w:val="20"/>
          <w:szCs w:val="20"/>
        </w:rPr>
      </w:pPr>
      <w:r w:rsidRPr="00213380">
        <w:rPr>
          <w:rFonts w:eastAsia="Calibri" w:cstheme="minorHAnsi"/>
          <w:sz w:val="20"/>
          <w:szCs w:val="20"/>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06330BFA" w14:textId="77777777" w:rsidR="008D6377" w:rsidRDefault="008D6377" w:rsidP="008D6377">
      <w:pPr>
        <w:spacing w:line="240" w:lineRule="auto"/>
        <w:ind w:firstLine="0"/>
        <w:jc w:val="left"/>
        <w:rPr>
          <w:rFonts w:eastAsia="Calibri" w:cstheme="minorHAnsi"/>
        </w:rPr>
      </w:pPr>
    </w:p>
    <w:p w14:paraId="04A586F6" w14:textId="627D9110"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14E00C4E"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46371A">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2F198D4B" w14:textId="77777777" w:rsidR="008D6377" w:rsidRDefault="008D6377" w:rsidP="00DC7041">
      <w:pPr>
        <w:spacing w:line="240" w:lineRule="auto"/>
        <w:ind w:left="709" w:firstLine="0"/>
        <w:jc w:val="left"/>
        <w:rPr>
          <w:rFonts w:eastAsia="Calibri" w:cstheme="minorHAnsi"/>
        </w:rPr>
      </w:pPr>
    </w:p>
    <w:p w14:paraId="4710F609" w14:textId="6F5F1E4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1D4DBE">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8D6377">
      <w:pPr>
        <w:spacing w:line="240" w:lineRule="auto"/>
        <w:ind w:left="284"/>
        <w:jc w:val="left"/>
        <w:rPr>
          <w:rFonts w:eastAsia="Calibri" w:cstheme="minorHAnsi"/>
          <w:i/>
        </w:rPr>
      </w:pPr>
      <w:r w:rsidRPr="006E50CA">
        <w:rPr>
          <w:rFonts w:eastAsia="Calibri" w:cstheme="minorHAnsi"/>
          <w:i/>
        </w:rPr>
        <w:lastRenderedPageBreak/>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8D6377">
      <w:pPr>
        <w:spacing w:line="240" w:lineRule="auto"/>
        <w:ind w:left="284" w:firstLine="413"/>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4"/>
        <w:gridCol w:w="1701"/>
        <w:gridCol w:w="1701"/>
        <w:gridCol w:w="1559"/>
        <w:gridCol w:w="1701"/>
      </w:tblGrid>
      <w:tr w:rsidR="006633D0" w:rsidRPr="004D652D" w14:paraId="31D09FFA" w14:textId="77777777" w:rsidTr="006633D0">
        <w:trPr>
          <w:trHeight w:val="309"/>
        </w:trPr>
        <w:tc>
          <w:tcPr>
            <w:tcW w:w="3544" w:type="dxa"/>
            <w:tcBorders>
              <w:top w:val="single" w:sz="4" w:space="0" w:color="000000"/>
              <w:left w:val="single" w:sz="4" w:space="0" w:color="000000"/>
              <w:bottom w:val="single" w:sz="4" w:space="0" w:color="000000"/>
              <w:right w:val="single" w:sz="4" w:space="0" w:color="000000"/>
            </w:tcBorders>
            <w:vAlign w:val="center"/>
          </w:tcPr>
          <w:p w14:paraId="48F94EA5" w14:textId="77777777" w:rsidR="006633D0" w:rsidRPr="00717C91" w:rsidRDefault="006633D0" w:rsidP="006633D0">
            <w:pPr>
              <w:spacing w:before="60" w:after="60"/>
              <w:ind w:firstLine="0"/>
              <w:rPr>
                <w:b/>
                <w:szCs w:val="24"/>
              </w:rPr>
            </w:pPr>
            <w:r w:rsidRPr="004D652D">
              <w:rPr>
                <w:b/>
                <w:szCs w:val="24"/>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1F4AFE17" w14:textId="4817E9F2" w:rsidR="006633D0" w:rsidRPr="004D652D" w:rsidRDefault="006633D0" w:rsidP="006633D0">
            <w:pPr>
              <w:spacing w:before="60" w:after="60"/>
              <w:ind w:firstLine="0"/>
              <w:rPr>
                <w:b/>
                <w:szCs w:val="24"/>
              </w:rPr>
            </w:pPr>
            <w:r w:rsidRPr="004D652D">
              <w:rPr>
                <w:b/>
                <w:szCs w:val="24"/>
              </w:rPr>
              <w:t>Kaina Eur be PVM</w:t>
            </w:r>
          </w:p>
        </w:tc>
        <w:tc>
          <w:tcPr>
            <w:tcW w:w="1701" w:type="dxa"/>
            <w:tcBorders>
              <w:top w:val="single" w:sz="4" w:space="0" w:color="000000"/>
              <w:left w:val="single" w:sz="4" w:space="0" w:color="000000"/>
              <w:bottom w:val="single" w:sz="4" w:space="0" w:color="000000"/>
              <w:right w:val="single" w:sz="4" w:space="0" w:color="000000"/>
            </w:tcBorders>
            <w:hideMark/>
          </w:tcPr>
          <w:p w14:paraId="1B026C49" w14:textId="74C11675" w:rsidR="006633D0" w:rsidRPr="004D652D" w:rsidRDefault="006633D0" w:rsidP="006633D0">
            <w:pPr>
              <w:spacing w:before="60" w:after="60"/>
              <w:ind w:firstLine="0"/>
              <w:rPr>
                <w:b/>
                <w:szCs w:val="24"/>
              </w:rPr>
            </w:pPr>
            <w:r>
              <w:rPr>
                <w:b/>
                <w:szCs w:val="24"/>
              </w:rPr>
              <w:t>PVM, dydis</w:t>
            </w:r>
          </w:p>
        </w:tc>
        <w:tc>
          <w:tcPr>
            <w:tcW w:w="1559" w:type="dxa"/>
            <w:tcBorders>
              <w:top w:val="single" w:sz="4" w:space="0" w:color="000000"/>
              <w:left w:val="single" w:sz="4" w:space="0" w:color="000000"/>
              <w:bottom w:val="single" w:sz="4" w:space="0" w:color="000000"/>
              <w:right w:val="single" w:sz="4" w:space="0" w:color="000000"/>
            </w:tcBorders>
            <w:hideMark/>
          </w:tcPr>
          <w:p w14:paraId="4700DB46" w14:textId="77777777" w:rsidR="006633D0" w:rsidRPr="004D652D" w:rsidRDefault="006633D0" w:rsidP="006633D0">
            <w:pPr>
              <w:autoSpaceDE w:val="0"/>
              <w:autoSpaceDN w:val="0"/>
              <w:adjustRightInd w:val="0"/>
              <w:ind w:firstLine="0"/>
              <w:rPr>
                <w:b/>
                <w:szCs w:val="24"/>
              </w:rPr>
            </w:pPr>
            <w:r w:rsidRPr="004D652D">
              <w:rPr>
                <w:b/>
                <w:szCs w:val="24"/>
              </w:rPr>
              <w:t>PVM, Eur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E8F376" w14:textId="77777777" w:rsidR="006633D0" w:rsidRPr="004D652D" w:rsidRDefault="006633D0" w:rsidP="006633D0">
            <w:pPr>
              <w:autoSpaceDE w:val="0"/>
              <w:autoSpaceDN w:val="0"/>
              <w:adjustRightInd w:val="0"/>
              <w:ind w:firstLine="0"/>
              <w:rPr>
                <w:b/>
                <w:szCs w:val="24"/>
              </w:rPr>
            </w:pPr>
            <w:r w:rsidRPr="004D652D">
              <w:rPr>
                <w:b/>
                <w:szCs w:val="24"/>
              </w:rPr>
              <w:t>Kaina Eur su PVM</w:t>
            </w:r>
          </w:p>
        </w:tc>
      </w:tr>
      <w:tr w:rsidR="006633D0" w:rsidRPr="004D652D" w14:paraId="1466FE47" w14:textId="77777777" w:rsidTr="006633D0">
        <w:trPr>
          <w:trHeight w:val="296"/>
        </w:trPr>
        <w:tc>
          <w:tcPr>
            <w:tcW w:w="3544" w:type="dxa"/>
            <w:tcBorders>
              <w:top w:val="single" w:sz="4" w:space="0" w:color="000000"/>
              <w:left w:val="single" w:sz="4" w:space="0" w:color="000000"/>
              <w:bottom w:val="single" w:sz="4" w:space="0" w:color="000000"/>
              <w:right w:val="single" w:sz="4" w:space="0" w:color="000000"/>
            </w:tcBorders>
            <w:vAlign w:val="center"/>
          </w:tcPr>
          <w:p w14:paraId="2B9616CF" w14:textId="0C89733B" w:rsidR="006633D0" w:rsidRPr="006603D4" w:rsidRDefault="00213380" w:rsidP="001D4DBE">
            <w:pPr>
              <w:spacing w:before="60" w:after="60" w:line="240" w:lineRule="auto"/>
              <w:ind w:firstLine="0"/>
              <w:rPr>
                <w:szCs w:val="24"/>
              </w:rPr>
            </w:pPr>
            <w:r w:rsidRPr="006603D4">
              <w:rPr>
                <w:szCs w:val="24"/>
              </w:rPr>
              <w:t>Zarasų „Lakštingalos“ mokyklos šaligatvių dangos keitimo darbai</w:t>
            </w:r>
          </w:p>
        </w:tc>
        <w:tc>
          <w:tcPr>
            <w:tcW w:w="1701" w:type="dxa"/>
            <w:tcBorders>
              <w:top w:val="single" w:sz="4" w:space="0" w:color="000000"/>
              <w:left w:val="single" w:sz="4" w:space="0" w:color="000000"/>
              <w:bottom w:val="single" w:sz="4" w:space="0" w:color="000000"/>
              <w:right w:val="single" w:sz="4" w:space="0" w:color="000000"/>
            </w:tcBorders>
          </w:tcPr>
          <w:p w14:paraId="37F5C6A3" w14:textId="14837703" w:rsidR="006633D0" w:rsidRDefault="006633D0" w:rsidP="00A60B49">
            <w:pPr>
              <w:spacing w:before="60" w:after="6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6AD220F9" w14:textId="77777777" w:rsidR="006633D0" w:rsidRPr="004D652D" w:rsidRDefault="006633D0" w:rsidP="00A60B49">
            <w:pPr>
              <w:spacing w:before="60" w:after="60"/>
              <w:jc w:val="center"/>
              <w:rPr>
                <w:iCs/>
                <w:szCs w:val="24"/>
              </w:rPr>
            </w:pPr>
          </w:p>
        </w:tc>
        <w:tc>
          <w:tcPr>
            <w:tcW w:w="1559" w:type="dxa"/>
            <w:tcBorders>
              <w:top w:val="single" w:sz="4" w:space="0" w:color="000000"/>
              <w:left w:val="single" w:sz="4" w:space="0" w:color="000000"/>
              <w:bottom w:val="single" w:sz="4" w:space="0" w:color="000000"/>
              <w:right w:val="single" w:sz="4" w:space="0" w:color="000000"/>
            </w:tcBorders>
          </w:tcPr>
          <w:p w14:paraId="1A47CE6B" w14:textId="77777777" w:rsidR="006633D0" w:rsidRPr="004D652D" w:rsidRDefault="006633D0" w:rsidP="00A60B49">
            <w:pPr>
              <w:spacing w:before="60" w:after="60"/>
              <w:jc w:val="center"/>
              <w:rPr>
                <w:iCs/>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C6B051" w14:textId="77777777" w:rsidR="006633D0" w:rsidRPr="004D652D" w:rsidRDefault="006633D0" w:rsidP="00A60B49">
            <w:pPr>
              <w:spacing w:before="60" w:after="60"/>
              <w:jc w:val="center"/>
              <w:rPr>
                <w:iCs/>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76ADCFBE"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r w:rsidR="00731940">
        <w:rPr>
          <w:rFonts w:eastAsia="Times New Roman" w:cstheme="minorHAnsi"/>
          <w:i/>
          <w:iCs/>
          <w:lang w:eastAsia="en-US"/>
        </w:rPr>
        <w:t xml:space="preserve"> </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Default="0007502E" w:rsidP="008D6377">
      <w:pPr>
        <w:spacing w:line="240" w:lineRule="auto"/>
        <w:ind w:left="426"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5F0BF154" w14:textId="77777777" w:rsidR="001D4DBE" w:rsidRPr="00E24424" w:rsidRDefault="001D4DBE" w:rsidP="008D6377">
      <w:pPr>
        <w:spacing w:line="240" w:lineRule="auto"/>
        <w:ind w:left="426"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83608AB" w14:textId="77777777" w:rsidR="001D4DBE" w:rsidRDefault="001D4DBE" w:rsidP="008D6377">
      <w:pPr>
        <w:spacing w:line="240" w:lineRule="auto"/>
        <w:ind w:left="426"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r>
        <w:rPr>
          <w:rFonts w:eastAsia="Times New Roman" w:cstheme="minorHAnsi"/>
          <w:lang w:eastAsia="en-US"/>
        </w:rPr>
        <w:t>: ____________________________________________________________</w:t>
      </w:r>
    </w:p>
    <w:p w14:paraId="0B7F20D3" w14:textId="77777777" w:rsidR="001D4DBE" w:rsidRDefault="001D4DBE" w:rsidP="0007502E">
      <w:pPr>
        <w:spacing w:line="240" w:lineRule="auto"/>
        <w:ind w:firstLine="851"/>
        <w:rPr>
          <w:rFonts w:eastAsia="Times New Roman" w:cstheme="minorHAnsi"/>
          <w:lang w:eastAsia="en-US"/>
        </w:rPr>
      </w:pPr>
    </w:p>
    <w:p w14:paraId="10213C27" w14:textId="77777777" w:rsidR="008D6377" w:rsidRPr="001D4DBE" w:rsidRDefault="008D6377" w:rsidP="0007502E">
      <w:pPr>
        <w:spacing w:line="240" w:lineRule="auto"/>
        <w:ind w:firstLine="851"/>
        <w:rPr>
          <w:rFonts w:eastAsia="Times New Roman" w:cstheme="minorHAnsi"/>
          <w:lang w:eastAsia="en-US"/>
        </w:rPr>
      </w:pPr>
    </w:p>
    <w:p w14:paraId="7A96313A" w14:textId="77777777" w:rsidR="001D4DBE" w:rsidRPr="001D4DBE" w:rsidRDefault="001D4DBE" w:rsidP="001D4DBE">
      <w:pPr>
        <w:numPr>
          <w:ilvl w:val="0"/>
          <w:numId w:val="62"/>
        </w:numPr>
        <w:tabs>
          <w:tab w:val="left" w:pos="993"/>
        </w:tabs>
        <w:spacing w:line="240" w:lineRule="auto"/>
        <w:ind w:left="0" w:firstLine="709"/>
        <w:contextualSpacing/>
        <w:jc w:val="left"/>
        <w:rPr>
          <w:rFonts w:eastAsia="Times New Roman" w:cstheme="minorHAnsi"/>
          <w:bCs/>
          <w:iCs/>
          <w:lang w:eastAsia="en-US"/>
        </w:rPr>
      </w:pPr>
      <w:r w:rsidRPr="001D4DBE">
        <w:rPr>
          <w:rFonts w:eastAsia="Times New Roman" w:cstheme="minorHAnsi"/>
          <w:bCs/>
          <w:iCs/>
          <w:lang w:eastAsia="en-US"/>
        </w:rPr>
        <w:t>Mes deklaruojame, kad atitinkame keliamus reikalavimus ir neturime pašalinimo pagrindo:</w:t>
      </w:r>
    </w:p>
    <w:tbl>
      <w:tblPr>
        <w:tblStyle w:val="Lentelstinklelis1"/>
        <w:tblW w:w="0" w:type="auto"/>
        <w:jc w:val="center"/>
        <w:tblLook w:val="04A0" w:firstRow="1" w:lastRow="0" w:firstColumn="1" w:lastColumn="0" w:noHBand="0" w:noVBand="1"/>
      </w:tblPr>
      <w:tblGrid>
        <w:gridCol w:w="8364"/>
        <w:gridCol w:w="1461"/>
      </w:tblGrid>
      <w:tr w:rsidR="001D4DBE" w:rsidRPr="001D4DBE" w14:paraId="41A4B7DE" w14:textId="77777777" w:rsidTr="00A60B49">
        <w:trPr>
          <w:jc w:val="center"/>
        </w:trPr>
        <w:tc>
          <w:tcPr>
            <w:tcW w:w="8364" w:type="dxa"/>
            <w:tcBorders>
              <w:top w:val="single" w:sz="4" w:space="0" w:color="000000"/>
              <w:left w:val="single" w:sz="4" w:space="0" w:color="000000"/>
              <w:bottom w:val="single" w:sz="4" w:space="0" w:color="000000"/>
              <w:right w:val="single" w:sz="4" w:space="0" w:color="000000"/>
            </w:tcBorders>
            <w:hideMark/>
          </w:tcPr>
          <w:p w14:paraId="6EEB8251" w14:textId="77777777" w:rsidR="001D4DBE" w:rsidRPr="001D4DBE" w:rsidRDefault="001D4DBE" w:rsidP="001D4DBE">
            <w:pPr>
              <w:ind w:firstLine="567"/>
              <w:rPr>
                <w:rFonts w:asciiTheme="minorHAnsi" w:hAnsiTheme="minorHAnsi" w:cstheme="minorHAnsi"/>
                <w:iCs/>
                <w:sz w:val="21"/>
                <w:szCs w:val="21"/>
                <w:lang w:eastAsia="en-US"/>
              </w:rPr>
            </w:pPr>
            <w:r w:rsidRPr="001D4DBE">
              <w:rPr>
                <w:rFonts w:asciiTheme="minorHAnsi" w:hAnsiTheme="minorHAnsi" w:cstheme="minorHAnsi"/>
                <w:sz w:val="21"/>
                <w:szCs w:val="21"/>
                <w:lang w:eastAsia="en-US"/>
              </w:rPr>
              <w:t xml:space="preserve">Tiekėjas patvirtina, kad yra neatlikęs jam paskirtos baudžiamojo poveikio priemonės – uždraudimo juridiniam asmeniui dalyvauti viešuosiuose pirkimuose </w:t>
            </w:r>
            <w:r w:rsidRPr="001D4DBE">
              <w:rPr>
                <w:rFonts w:asciiTheme="minorHAnsi" w:hAnsiTheme="minorHAnsi" w:cstheme="minorHAnsi"/>
                <w:b/>
                <w:bCs/>
                <w:sz w:val="21"/>
                <w:szCs w:val="21"/>
                <w:lang w:eastAsia="en-US"/>
              </w:rPr>
              <w:t>(VPĮ 46 straipsnio 2</w:t>
            </w:r>
            <w:r w:rsidRPr="001D4DBE">
              <w:rPr>
                <w:rFonts w:asciiTheme="minorHAnsi" w:hAnsiTheme="minorHAnsi" w:cstheme="minorHAnsi"/>
                <w:b/>
                <w:bCs/>
                <w:sz w:val="21"/>
                <w:szCs w:val="21"/>
                <w:vertAlign w:val="superscript"/>
                <w:lang w:eastAsia="en-US"/>
              </w:rPr>
              <w:t>1</w:t>
            </w:r>
            <w:r w:rsidRPr="001D4DBE">
              <w:rPr>
                <w:rFonts w:asciiTheme="minorHAnsi" w:hAnsiTheme="minorHAnsi" w:cstheme="minorHAnsi"/>
                <w:b/>
                <w:bCs/>
                <w:sz w:val="21"/>
                <w:szCs w:val="21"/>
                <w:lang w:eastAsia="en-US"/>
              </w:rPr>
              <w:t> dalis).*</w:t>
            </w:r>
          </w:p>
        </w:tc>
        <w:tc>
          <w:tcPr>
            <w:tcW w:w="1461" w:type="dxa"/>
            <w:tcBorders>
              <w:top w:val="single" w:sz="4" w:space="0" w:color="000000"/>
              <w:left w:val="single" w:sz="4" w:space="0" w:color="000000"/>
              <w:bottom w:val="single" w:sz="4" w:space="0" w:color="000000"/>
              <w:right w:val="single" w:sz="4" w:space="0" w:color="000000"/>
            </w:tcBorders>
          </w:tcPr>
          <w:p w14:paraId="5BF34E31" w14:textId="77777777" w:rsidR="001D4DBE" w:rsidRPr="001D4DBE" w:rsidRDefault="001D4DBE" w:rsidP="001D4DBE">
            <w:pPr>
              <w:ind w:firstLine="567"/>
              <w:rPr>
                <w:rFonts w:asciiTheme="minorHAnsi" w:hAnsiTheme="minorHAnsi" w:cstheme="minorHAnsi"/>
                <w:sz w:val="21"/>
                <w:szCs w:val="21"/>
                <w:lang w:eastAsia="en-US"/>
              </w:rPr>
            </w:pPr>
            <w:r w:rsidRPr="001D4DBE">
              <w:rPr>
                <w:rFonts w:asciiTheme="minorHAnsi" w:hAnsiTheme="minorHAnsi" w:cstheme="minorHAnsi"/>
                <w:sz w:val="21"/>
                <w:szCs w:val="21"/>
                <w:lang w:eastAsia="en-US"/>
              </w:rPr>
              <w:t>□TAIP</w:t>
            </w:r>
          </w:p>
          <w:p w14:paraId="200B95E1" w14:textId="77777777" w:rsidR="001D4DBE" w:rsidRPr="001D4DBE" w:rsidRDefault="001D4DBE" w:rsidP="001D4DBE">
            <w:pPr>
              <w:ind w:firstLine="567"/>
              <w:rPr>
                <w:rFonts w:asciiTheme="minorHAnsi" w:hAnsiTheme="minorHAnsi" w:cstheme="minorHAnsi"/>
                <w:sz w:val="21"/>
                <w:szCs w:val="21"/>
                <w:lang w:eastAsia="en-US"/>
              </w:rPr>
            </w:pPr>
            <w:r w:rsidRPr="001D4DBE">
              <w:rPr>
                <w:rFonts w:asciiTheme="minorHAnsi" w:hAnsiTheme="minorHAnsi" w:cstheme="minorHAnsi"/>
                <w:sz w:val="21"/>
                <w:szCs w:val="21"/>
                <w:lang w:eastAsia="en-US"/>
              </w:rPr>
              <w:t>□ NE</w:t>
            </w:r>
          </w:p>
          <w:p w14:paraId="778197AD" w14:textId="77777777" w:rsidR="001D4DBE" w:rsidRPr="001D4DBE" w:rsidRDefault="001D4DBE" w:rsidP="001D4DBE">
            <w:pPr>
              <w:ind w:firstLine="567"/>
              <w:rPr>
                <w:rFonts w:asciiTheme="minorHAnsi" w:hAnsiTheme="minorHAnsi" w:cstheme="minorHAnsi"/>
                <w:sz w:val="21"/>
                <w:szCs w:val="21"/>
                <w:lang w:eastAsia="en-US"/>
              </w:rPr>
            </w:pPr>
          </w:p>
        </w:tc>
      </w:tr>
    </w:tbl>
    <w:p w14:paraId="672E8867" w14:textId="77777777" w:rsidR="001D4DBE" w:rsidRPr="001D4DBE" w:rsidRDefault="001D4DBE" w:rsidP="001D4DBE">
      <w:pPr>
        <w:spacing w:line="240" w:lineRule="auto"/>
        <w:ind w:firstLine="567"/>
        <w:rPr>
          <w:rFonts w:eastAsia="Times New Roman" w:cstheme="minorHAnsi"/>
          <w:b/>
          <w:lang w:eastAsia="en-US"/>
        </w:rPr>
      </w:pPr>
      <w:r w:rsidRPr="001D4DBE">
        <w:rPr>
          <w:rFonts w:eastAsia="Times New Roman" w:cstheme="minorHAnsi"/>
          <w:b/>
          <w:lang w:eastAsia="en-US"/>
        </w:rPr>
        <w:t>* Tiekėjai, neturintys pašalinimo pagrindo, žymi „NE“, tiekėjai, turintys pašalinimo pagrindą žymi „TAIP“.</w:t>
      </w:r>
    </w:p>
    <w:p w14:paraId="39965B39" w14:textId="77777777" w:rsidR="006A0BD5" w:rsidRDefault="006A0BD5" w:rsidP="006603D4">
      <w:pPr>
        <w:spacing w:line="240" w:lineRule="auto"/>
        <w:ind w:firstLine="0"/>
        <w:rPr>
          <w:rFonts w:eastAsia="Times New Roman" w:cstheme="minorHAnsi"/>
          <w:bCs/>
          <w:lang w:eastAsia="ar-SA"/>
        </w:rPr>
      </w:pPr>
      <w:bookmarkStart w:id="40" w:name="_Hlk519165816"/>
    </w:p>
    <w:p w14:paraId="4C5B6BDF" w14:textId="31EF04C2" w:rsidR="00DC7041" w:rsidRPr="00E24424" w:rsidRDefault="00DC7041" w:rsidP="00C244D3">
      <w:pPr>
        <w:spacing w:line="240" w:lineRule="auto"/>
        <w:ind w:left="426"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C244D3">
      <w:pPr>
        <w:spacing w:line="240" w:lineRule="auto"/>
        <w:ind w:left="426" w:firstLine="1134"/>
        <w:rPr>
          <w:rFonts w:eastAsia="Times New Roman" w:cstheme="minorHAnsi"/>
          <w:i/>
          <w:iCs/>
          <w:sz w:val="24"/>
          <w:szCs w:val="24"/>
          <w:lang w:eastAsia="en-US"/>
        </w:rPr>
      </w:pPr>
    </w:p>
    <w:p w14:paraId="2291D493" w14:textId="77777777" w:rsidR="00DC7041" w:rsidRPr="00E24424" w:rsidRDefault="00DC7041" w:rsidP="00070EA1">
      <w:pPr>
        <w:spacing w:line="240" w:lineRule="auto"/>
        <w:ind w:left="426" w:firstLine="368"/>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65A485BC"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r w:rsidR="001D4DBE">
        <w:rPr>
          <w:rFonts w:eastAsiaTheme="minorHAnsi" w:cstheme="minorHAnsi"/>
          <w:bCs/>
          <w:iCs/>
        </w:rPr>
        <w:t xml:space="preserve"> Laimėjusiu bus pripažintas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0D74104" w:rsidR="003D6A98" w:rsidRPr="00022CFD" w:rsidRDefault="00582495"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04866AD4" w14:textId="72C3369E" w:rsidR="000A3599" w:rsidRPr="005F167C" w:rsidRDefault="000A3599" w:rsidP="001D4DBE">
      <w:pPr>
        <w:ind w:firstLine="0"/>
        <w:rPr>
          <w:rFonts w:ascii="Arial" w:hAnsi="Arial" w:cs="Arial"/>
        </w:rPr>
      </w:pPr>
    </w:p>
    <w:sectPr w:rsidR="000A3599" w:rsidRPr="005F167C" w:rsidSect="006E50CA">
      <w:headerReference w:type="default" r:id="rId13"/>
      <w:footerReference w:type="default" r:id="rId14"/>
      <w:headerReference w:type="first" r:id="rId15"/>
      <w:footerReference w:type="first" r:id="rId16"/>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9DFF" w14:textId="77777777" w:rsidR="002643E9" w:rsidRDefault="002643E9" w:rsidP="00D05666">
      <w:r>
        <w:separator/>
      </w:r>
    </w:p>
  </w:endnote>
  <w:endnote w:type="continuationSeparator" w:id="0">
    <w:p w14:paraId="2BAB4F5D" w14:textId="77777777" w:rsidR="002643E9" w:rsidRDefault="002643E9" w:rsidP="00D05666">
      <w:r>
        <w:continuationSeparator/>
      </w:r>
    </w:p>
  </w:endnote>
  <w:endnote w:type="continuationNotice" w:id="1">
    <w:p w14:paraId="2144DAE7" w14:textId="77777777" w:rsidR="002643E9" w:rsidRDefault="00264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EB06" w14:textId="77777777" w:rsidR="002643E9" w:rsidRDefault="002643E9" w:rsidP="00D05666">
      <w:r>
        <w:separator/>
      </w:r>
    </w:p>
  </w:footnote>
  <w:footnote w:type="continuationSeparator" w:id="0">
    <w:p w14:paraId="58DB52D3" w14:textId="77777777" w:rsidR="002643E9" w:rsidRDefault="002643E9" w:rsidP="00D05666">
      <w:r>
        <w:continuationSeparator/>
      </w:r>
    </w:p>
  </w:footnote>
  <w:footnote w:type="continuationNotice" w:id="1">
    <w:p w14:paraId="73F11521" w14:textId="77777777" w:rsidR="002643E9" w:rsidRDefault="00264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4253"/>
        </w:tabs>
        <w:ind w:left="4973"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B48A4"/>
    <w:multiLevelType w:val="hybridMultilevel"/>
    <w:tmpl w:val="2D4ABAF4"/>
    <w:lvl w:ilvl="0" w:tplc="4B8A83E4">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8"/>
  </w:num>
  <w:num w:numId="3" w16cid:durableId="138770985">
    <w:abstractNumId w:val="28"/>
  </w:num>
  <w:num w:numId="4" w16cid:durableId="219707255">
    <w:abstractNumId w:val="61"/>
  </w:num>
  <w:num w:numId="5" w16cid:durableId="2137720050">
    <w:abstractNumId w:val="6"/>
  </w:num>
  <w:num w:numId="6" w16cid:durableId="1882473578">
    <w:abstractNumId w:val="25"/>
  </w:num>
  <w:num w:numId="7" w16cid:durableId="742215806">
    <w:abstractNumId w:val="44"/>
  </w:num>
  <w:num w:numId="8" w16cid:durableId="581986730">
    <w:abstractNumId w:val="50"/>
  </w:num>
  <w:num w:numId="9" w16cid:durableId="1210533292">
    <w:abstractNumId w:val="4"/>
  </w:num>
  <w:num w:numId="10" w16cid:durableId="360207028">
    <w:abstractNumId w:val="10"/>
  </w:num>
  <w:num w:numId="11" w16cid:durableId="464082020">
    <w:abstractNumId w:val="53"/>
  </w:num>
  <w:num w:numId="12" w16cid:durableId="1510020379">
    <w:abstractNumId w:val="17"/>
  </w:num>
  <w:num w:numId="13" w16cid:durableId="1778215594">
    <w:abstractNumId w:val="33"/>
  </w:num>
  <w:num w:numId="14" w16cid:durableId="1652252092">
    <w:abstractNumId w:val="14"/>
  </w:num>
  <w:num w:numId="15" w16cid:durableId="2131630214">
    <w:abstractNumId w:val="21"/>
  </w:num>
  <w:num w:numId="16" w16cid:durableId="1098015114">
    <w:abstractNumId w:val="59"/>
  </w:num>
  <w:num w:numId="17" w16cid:durableId="1208252808">
    <w:abstractNumId w:val="58"/>
  </w:num>
  <w:num w:numId="18" w16cid:durableId="963148996">
    <w:abstractNumId w:val="7"/>
  </w:num>
  <w:num w:numId="19" w16cid:durableId="1873961101">
    <w:abstractNumId w:val="34"/>
  </w:num>
  <w:num w:numId="20" w16cid:durableId="1129662248">
    <w:abstractNumId w:val="30"/>
  </w:num>
  <w:num w:numId="21" w16cid:durableId="817724215">
    <w:abstractNumId w:val="29"/>
  </w:num>
  <w:num w:numId="22" w16cid:durableId="1993635468">
    <w:abstractNumId w:val="5"/>
  </w:num>
  <w:num w:numId="23" w16cid:durableId="1928659478">
    <w:abstractNumId w:val="60"/>
  </w:num>
  <w:num w:numId="24" w16cid:durableId="1250694197">
    <w:abstractNumId w:val="1"/>
  </w:num>
  <w:num w:numId="25" w16cid:durableId="681514953">
    <w:abstractNumId w:val="18"/>
  </w:num>
  <w:num w:numId="26" w16cid:durableId="2001343554">
    <w:abstractNumId w:val="26"/>
  </w:num>
  <w:num w:numId="27" w16cid:durableId="1828280303">
    <w:abstractNumId w:val="38"/>
  </w:num>
  <w:num w:numId="28" w16cid:durableId="2125803710">
    <w:abstractNumId w:val="35"/>
  </w:num>
  <w:num w:numId="29" w16cid:durableId="2051806606">
    <w:abstractNumId w:val="4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3"/>
  </w:num>
  <w:num w:numId="33" w16cid:durableId="341712434">
    <w:abstractNumId w:val="2"/>
  </w:num>
  <w:num w:numId="34" w16cid:durableId="419986092">
    <w:abstractNumId w:val="24"/>
  </w:num>
  <w:num w:numId="35" w16cid:durableId="989599647">
    <w:abstractNumId w:val="46"/>
  </w:num>
  <w:num w:numId="36" w16cid:durableId="134224949">
    <w:abstractNumId w:val="37"/>
  </w:num>
  <w:num w:numId="37" w16cid:durableId="801532550">
    <w:abstractNumId w:val="3"/>
  </w:num>
  <w:num w:numId="38" w16cid:durableId="777871533">
    <w:abstractNumId w:val="9"/>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6"/>
  </w:num>
  <w:num w:numId="43" w16cid:durableId="1624074669">
    <w:abstractNumId w:val="41"/>
  </w:num>
  <w:num w:numId="44" w16cid:durableId="1236630376">
    <w:abstractNumId w:val="57"/>
  </w:num>
  <w:num w:numId="45" w16cid:durableId="1897933955">
    <w:abstractNumId w:val="22"/>
  </w:num>
  <w:num w:numId="46" w16cid:durableId="330569735">
    <w:abstractNumId w:val="42"/>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5"/>
  </w:num>
  <w:num w:numId="54" w16cid:durableId="12695780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6"/>
  </w:num>
  <w:num w:numId="58" w16cid:durableId="1616060553">
    <w:abstractNumId w:val="47"/>
  </w:num>
  <w:num w:numId="59" w16cid:durableId="1875145153">
    <w:abstractNumId w:val="13"/>
  </w:num>
  <w:num w:numId="60" w16cid:durableId="1090274761">
    <w:abstractNumId w:val="39"/>
  </w:num>
  <w:num w:numId="61" w16cid:durableId="1207065637">
    <w:abstractNumId w:val="27"/>
  </w:num>
  <w:num w:numId="62" w16cid:durableId="2012491359">
    <w:abstractNumId w:val="11"/>
  </w:num>
  <w:num w:numId="63" w16cid:durableId="191000018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64748646">
    <w:abstractNumId w:val="31"/>
  </w:num>
  <w:num w:numId="65" w16cid:durableId="196877661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EA1"/>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525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6EF3"/>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4DBE"/>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380"/>
    <w:rsid w:val="002135C6"/>
    <w:rsid w:val="002140C5"/>
    <w:rsid w:val="002148E7"/>
    <w:rsid w:val="00214A30"/>
    <w:rsid w:val="00214D4B"/>
    <w:rsid w:val="00214E2F"/>
    <w:rsid w:val="00214E99"/>
    <w:rsid w:val="002155DD"/>
    <w:rsid w:val="0021587C"/>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3E9"/>
    <w:rsid w:val="00264AAE"/>
    <w:rsid w:val="00264DE7"/>
    <w:rsid w:val="00265ABC"/>
    <w:rsid w:val="00266187"/>
    <w:rsid w:val="00266F31"/>
    <w:rsid w:val="00267751"/>
    <w:rsid w:val="00267E9A"/>
    <w:rsid w:val="00270CE4"/>
    <w:rsid w:val="00270EFE"/>
    <w:rsid w:val="00271411"/>
    <w:rsid w:val="00271E3F"/>
    <w:rsid w:val="00272037"/>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1FB5"/>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1A"/>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1DF6"/>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4FF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495"/>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488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9D0"/>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3D4"/>
    <w:rsid w:val="00660F6D"/>
    <w:rsid w:val="00660FD8"/>
    <w:rsid w:val="0066179A"/>
    <w:rsid w:val="00661860"/>
    <w:rsid w:val="00661FBE"/>
    <w:rsid w:val="00662162"/>
    <w:rsid w:val="0066231D"/>
    <w:rsid w:val="00662606"/>
    <w:rsid w:val="0066271C"/>
    <w:rsid w:val="00663099"/>
    <w:rsid w:val="006630D5"/>
    <w:rsid w:val="006633D0"/>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BD5"/>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E7A15"/>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40"/>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68"/>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D9F"/>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37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38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4F"/>
    <w:rsid w:val="009314BA"/>
    <w:rsid w:val="00931CA2"/>
    <w:rsid w:val="00931E5B"/>
    <w:rsid w:val="0093234E"/>
    <w:rsid w:val="0093252D"/>
    <w:rsid w:val="00933355"/>
    <w:rsid w:val="0093348A"/>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4C3"/>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A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A"/>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077"/>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4D3"/>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5F8"/>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12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92D"/>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F8D"/>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671"/>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A4"/>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1"/>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1D4DB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213380"/>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gmail-">
    <w:name w:val="gmail-"/>
    <w:basedOn w:val="prastasis"/>
    <w:rsid w:val="00213380"/>
    <w:pPr>
      <w:spacing w:before="100" w:beforeAutospacing="1" w:after="100" w:afterAutospacing="1" w:line="240" w:lineRule="auto"/>
      <w:ind w:firstLine="0"/>
      <w:jc w:val="left"/>
    </w:pPr>
    <w:rPr>
      <w:rFonts w:ascii="Aptos" w:eastAsia="Calibr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5255"/>
    <w:rsid w:val="000D1FF1"/>
    <w:rsid w:val="000E3D5E"/>
    <w:rsid w:val="000E62D1"/>
    <w:rsid w:val="00111992"/>
    <w:rsid w:val="001251FC"/>
    <w:rsid w:val="00127A9E"/>
    <w:rsid w:val="00146D0B"/>
    <w:rsid w:val="00161FB7"/>
    <w:rsid w:val="001A6EE0"/>
    <w:rsid w:val="001E3B26"/>
    <w:rsid w:val="00212F01"/>
    <w:rsid w:val="00256A57"/>
    <w:rsid w:val="00272037"/>
    <w:rsid w:val="00295EF8"/>
    <w:rsid w:val="002C1509"/>
    <w:rsid w:val="003661A6"/>
    <w:rsid w:val="00414344"/>
    <w:rsid w:val="004161F4"/>
    <w:rsid w:val="00430113"/>
    <w:rsid w:val="0044140F"/>
    <w:rsid w:val="00460C76"/>
    <w:rsid w:val="0046126A"/>
    <w:rsid w:val="004C214A"/>
    <w:rsid w:val="004D38E9"/>
    <w:rsid w:val="004E3DDE"/>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27077"/>
    <w:rsid w:val="00B3181C"/>
    <w:rsid w:val="00B56D5C"/>
    <w:rsid w:val="00B604DE"/>
    <w:rsid w:val="00B70DD9"/>
    <w:rsid w:val="00B971E7"/>
    <w:rsid w:val="00BE461C"/>
    <w:rsid w:val="00BF0D1C"/>
    <w:rsid w:val="00C014B1"/>
    <w:rsid w:val="00C13521"/>
    <w:rsid w:val="00C27E0B"/>
    <w:rsid w:val="00C334AF"/>
    <w:rsid w:val="00C64F5A"/>
    <w:rsid w:val="00CD27B6"/>
    <w:rsid w:val="00CE1721"/>
    <w:rsid w:val="00CF4CEB"/>
    <w:rsid w:val="00D04195"/>
    <w:rsid w:val="00D1288B"/>
    <w:rsid w:val="00D34C97"/>
    <w:rsid w:val="00D5765A"/>
    <w:rsid w:val="00D6655B"/>
    <w:rsid w:val="00DA2237"/>
    <w:rsid w:val="00DB490D"/>
    <w:rsid w:val="00DE23D8"/>
    <w:rsid w:val="00E464CE"/>
    <w:rsid w:val="00E546BB"/>
    <w:rsid w:val="00E706A7"/>
    <w:rsid w:val="00E964F6"/>
    <w:rsid w:val="00EE67FC"/>
    <w:rsid w:val="00EF6792"/>
    <w:rsid w:val="00F40671"/>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14</Pages>
  <Words>14106</Words>
  <Characters>8041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39</cp:revision>
  <cp:lastPrinted>2024-12-04T11:45:00Z</cp:lastPrinted>
  <dcterms:created xsi:type="dcterms:W3CDTF">2025-01-29T11:39:00Z</dcterms:created>
  <dcterms:modified xsi:type="dcterms:W3CDTF">2026-04-23T10:11:00Z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