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0632" w14:textId="77777777" w:rsidR="00595697" w:rsidRDefault="00595697" w:rsidP="00AD2EC0">
      <w:pPr>
        <w:pStyle w:val="Style9"/>
        <w:widowControl/>
        <w:spacing w:line="240" w:lineRule="auto"/>
        <w:jc w:val="right"/>
        <w:rPr>
          <w:rStyle w:val="FontStyle14"/>
        </w:rPr>
      </w:pPr>
      <w:r>
        <w:rPr>
          <w:rStyle w:val="FontStyle14"/>
        </w:rPr>
        <w:t xml:space="preserve"> Priedas</w:t>
      </w:r>
      <w:r w:rsidR="003A00BE">
        <w:rPr>
          <w:rStyle w:val="FontStyle14"/>
        </w:rPr>
        <w:t xml:space="preserve"> Nr.2</w:t>
      </w:r>
    </w:p>
    <w:p w14:paraId="30BFA03B" w14:textId="77777777" w:rsidR="00595697" w:rsidRDefault="00595697" w:rsidP="00595697">
      <w:pPr>
        <w:pStyle w:val="Style3"/>
        <w:widowControl/>
        <w:spacing w:line="240" w:lineRule="exact"/>
        <w:rPr>
          <w:sz w:val="20"/>
          <w:szCs w:val="20"/>
        </w:rPr>
      </w:pPr>
    </w:p>
    <w:p w14:paraId="4272C73B" w14:textId="77777777" w:rsidR="00595697" w:rsidRDefault="00595697" w:rsidP="00595697">
      <w:pPr>
        <w:pStyle w:val="Style3"/>
        <w:widowControl/>
        <w:spacing w:line="240" w:lineRule="exact"/>
        <w:rPr>
          <w:sz w:val="20"/>
          <w:szCs w:val="20"/>
        </w:rPr>
      </w:pPr>
    </w:p>
    <w:p w14:paraId="48520D6E" w14:textId="77777777" w:rsidR="00595697" w:rsidRDefault="00595697" w:rsidP="00AD2EC0">
      <w:pPr>
        <w:pStyle w:val="Style3"/>
        <w:widowControl/>
        <w:spacing w:before="74"/>
        <w:jc w:val="center"/>
        <w:rPr>
          <w:rStyle w:val="FontStyle13"/>
        </w:rPr>
      </w:pPr>
      <w:r>
        <w:rPr>
          <w:rStyle w:val="FontStyle13"/>
        </w:rPr>
        <w:t>TECHNINĖS SĄLYGOS</w:t>
      </w:r>
    </w:p>
    <w:p w14:paraId="0EDA1D7D" w14:textId="77777777" w:rsidR="00595697" w:rsidRDefault="007974F7" w:rsidP="00AD2EC0">
      <w:pPr>
        <w:pStyle w:val="Style3"/>
        <w:widowControl/>
        <w:jc w:val="center"/>
        <w:rPr>
          <w:rStyle w:val="FontStyle13"/>
        </w:rPr>
      </w:pPr>
      <w:r>
        <w:rPr>
          <w:rStyle w:val="FontStyle13"/>
        </w:rPr>
        <w:t xml:space="preserve">BUITINIAI </w:t>
      </w:r>
      <w:r w:rsidR="00AD2EC0">
        <w:rPr>
          <w:rStyle w:val="FontStyle13"/>
        </w:rPr>
        <w:t xml:space="preserve">ELEKTRONINIAI </w:t>
      </w:r>
      <w:r w:rsidR="00595697">
        <w:rPr>
          <w:rStyle w:val="FontStyle13"/>
        </w:rPr>
        <w:t>KARŠTO VANDENS SKAITIKLIAI</w:t>
      </w:r>
      <w:r>
        <w:rPr>
          <w:rStyle w:val="FontStyle13"/>
        </w:rPr>
        <w:t xml:space="preserve"> SU NUOTOLINIO NUSKAITYMO FUNKCIJA</w:t>
      </w:r>
    </w:p>
    <w:p w14:paraId="60AA06CC" w14:textId="77777777" w:rsidR="00595697" w:rsidRDefault="00595697" w:rsidP="00AD2EC0">
      <w:pPr>
        <w:pStyle w:val="Style10"/>
        <w:widowControl/>
        <w:spacing w:line="240" w:lineRule="exact"/>
        <w:jc w:val="both"/>
        <w:rPr>
          <w:sz w:val="20"/>
          <w:szCs w:val="20"/>
        </w:rPr>
      </w:pPr>
    </w:p>
    <w:p w14:paraId="75D39766" w14:textId="77777777" w:rsidR="00595697" w:rsidRDefault="00595697" w:rsidP="00AD2EC0">
      <w:pPr>
        <w:pStyle w:val="Style10"/>
        <w:widowControl/>
        <w:tabs>
          <w:tab w:val="left" w:pos="821"/>
        </w:tabs>
        <w:spacing w:before="156" w:line="274" w:lineRule="exact"/>
        <w:ind w:left="590"/>
        <w:jc w:val="both"/>
        <w:rPr>
          <w:rStyle w:val="FontStyle13"/>
        </w:rPr>
      </w:pPr>
      <w:r>
        <w:rPr>
          <w:rStyle w:val="FontStyle13"/>
        </w:rPr>
        <w:t>1.</w:t>
      </w:r>
      <w:r>
        <w:rPr>
          <w:rStyle w:val="FontStyle13"/>
        </w:rPr>
        <w:tab/>
        <w:t>Bendroji dalis</w:t>
      </w:r>
    </w:p>
    <w:p w14:paraId="51641558" w14:textId="77777777" w:rsidR="00595697" w:rsidRDefault="007B6F7F" w:rsidP="00AD2EC0">
      <w:pPr>
        <w:pStyle w:val="Style8"/>
        <w:widowControl/>
        <w:numPr>
          <w:ilvl w:val="0"/>
          <w:numId w:val="1"/>
        </w:numPr>
        <w:tabs>
          <w:tab w:val="left" w:pos="1015"/>
        </w:tabs>
        <w:ind w:left="619" w:firstLine="0"/>
        <w:jc w:val="both"/>
        <w:rPr>
          <w:rStyle w:val="FontStyle14"/>
        </w:rPr>
      </w:pPr>
      <w:r>
        <w:rPr>
          <w:rStyle w:val="FontStyle14"/>
        </w:rPr>
        <w:t>Perkantysis subjektas</w:t>
      </w:r>
      <w:r w:rsidR="00595697">
        <w:rPr>
          <w:rStyle w:val="FontStyle14"/>
        </w:rPr>
        <w:t xml:space="preserve"> - UAB „Plungės šilumos tinklai".</w:t>
      </w:r>
    </w:p>
    <w:p w14:paraId="0793C363" w14:textId="77777777" w:rsidR="00595697" w:rsidRPr="002E43A9" w:rsidRDefault="00595697" w:rsidP="00AD2EC0">
      <w:pPr>
        <w:pStyle w:val="Style8"/>
        <w:widowControl/>
        <w:numPr>
          <w:ilvl w:val="0"/>
          <w:numId w:val="1"/>
        </w:numPr>
        <w:tabs>
          <w:tab w:val="left" w:pos="1015"/>
        </w:tabs>
        <w:ind w:left="619" w:firstLine="0"/>
        <w:jc w:val="both"/>
        <w:rPr>
          <w:rStyle w:val="FontStyle14"/>
        </w:rPr>
      </w:pPr>
      <w:r w:rsidRPr="002E43A9">
        <w:rPr>
          <w:rStyle w:val="FontStyle14"/>
        </w:rPr>
        <w:t>Pirkimas vykdomas per CVP</w:t>
      </w:r>
      <w:r w:rsidR="0039520D">
        <w:rPr>
          <w:rStyle w:val="FontStyle14"/>
        </w:rPr>
        <w:t xml:space="preserve"> </w:t>
      </w:r>
      <w:r w:rsidRPr="002E43A9">
        <w:rPr>
          <w:rStyle w:val="FontStyle14"/>
        </w:rPr>
        <w:t>IS skelbiamu pirkimu.</w:t>
      </w:r>
    </w:p>
    <w:p w14:paraId="4ABB6E74" w14:textId="77777777" w:rsidR="00595697" w:rsidRDefault="00595697" w:rsidP="00AD2EC0">
      <w:pPr>
        <w:pStyle w:val="Style10"/>
        <w:widowControl/>
        <w:tabs>
          <w:tab w:val="left" w:pos="821"/>
        </w:tabs>
        <w:spacing w:before="115" w:line="274" w:lineRule="exact"/>
        <w:ind w:left="590"/>
        <w:jc w:val="both"/>
        <w:rPr>
          <w:rStyle w:val="FontStyle13"/>
        </w:rPr>
      </w:pPr>
      <w:r>
        <w:rPr>
          <w:rStyle w:val="FontStyle13"/>
        </w:rPr>
        <w:t>2.</w:t>
      </w:r>
      <w:r>
        <w:rPr>
          <w:rStyle w:val="FontStyle13"/>
        </w:rPr>
        <w:tab/>
        <w:t>Pirkimo objekto aprašymas:</w:t>
      </w:r>
    </w:p>
    <w:p w14:paraId="1389288B" w14:textId="58EE99FB" w:rsidR="00595697" w:rsidRPr="00F275B7" w:rsidRDefault="007B6F7F" w:rsidP="00AD2EC0">
      <w:pPr>
        <w:pStyle w:val="Style8"/>
        <w:widowControl/>
        <w:tabs>
          <w:tab w:val="left" w:pos="986"/>
        </w:tabs>
        <w:jc w:val="both"/>
        <w:rPr>
          <w:rStyle w:val="FontStyle14"/>
        </w:rPr>
      </w:pPr>
      <w:r>
        <w:rPr>
          <w:rStyle w:val="FontStyle14"/>
        </w:rPr>
        <w:t>2.1.</w:t>
      </w:r>
      <w:r>
        <w:rPr>
          <w:rStyle w:val="FontStyle14"/>
        </w:rPr>
        <w:tab/>
        <w:t xml:space="preserve">Vykdoma apklausa </w:t>
      </w:r>
      <w:r w:rsidR="003D0370" w:rsidRPr="00F275B7">
        <w:rPr>
          <w:rStyle w:val="FontStyle14"/>
          <w:b/>
          <w:bCs/>
        </w:rPr>
        <w:t>2</w:t>
      </w:r>
      <w:r w:rsidR="00702E49" w:rsidRPr="00F275B7">
        <w:rPr>
          <w:rStyle w:val="FontStyle14"/>
          <w:b/>
          <w:bCs/>
        </w:rPr>
        <w:t>60</w:t>
      </w:r>
      <w:r w:rsidR="00595697" w:rsidRPr="00F275B7">
        <w:rPr>
          <w:rStyle w:val="FontStyle14"/>
          <w:b/>
          <w:bCs/>
        </w:rPr>
        <w:t xml:space="preserve"> v</w:t>
      </w:r>
      <w:r w:rsidR="00595697" w:rsidRPr="00F275B7">
        <w:rPr>
          <w:rStyle w:val="FontStyle14"/>
        </w:rPr>
        <w:t xml:space="preserve">nt. </w:t>
      </w:r>
      <w:r w:rsidR="007974F7" w:rsidRPr="00F275B7">
        <w:rPr>
          <w:rStyle w:val="FontStyle14"/>
        </w:rPr>
        <w:t xml:space="preserve">buitinių </w:t>
      </w:r>
      <w:r w:rsidR="00AD2EC0" w:rsidRPr="00F275B7">
        <w:rPr>
          <w:rStyle w:val="FontStyle14"/>
        </w:rPr>
        <w:t xml:space="preserve">elektroninių </w:t>
      </w:r>
      <w:r w:rsidR="00595697" w:rsidRPr="00F275B7">
        <w:rPr>
          <w:rStyle w:val="FontStyle14"/>
        </w:rPr>
        <w:t>karšto vandens skaitiklių pirkimui be montavimo</w:t>
      </w:r>
      <w:r w:rsidR="00595697" w:rsidRPr="00F275B7">
        <w:rPr>
          <w:rStyle w:val="FontStyle14"/>
        </w:rPr>
        <w:br/>
        <w:t>jungčių:</w:t>
      </w:r>
    </w:p>
    <w:p w14:paraId="0FE50C27" w14:textId="1593D666" w:rsidR="003A00BE" w:rsidRPr="00F275B7" w:rsidRDefault="00595697" w:rsidP="00AD2EC0">
      <w:pPr>
        <w:pStyle w:val="Style9"/>
        <w:widowControl/>
        <w:ind w:left="655" w:right="4716"/>
        <w:rPr>
          <w:rStyle w:val="FontStyle14"/>
        </w:rPr>
      </w:pPr>
      <w:r w:rsidRPr="00F275B7">
        <w:rPr>
          <w:rStyle w:val="FontStyle14"/>
        </w:rPr>
        <w:t>-</w:t>
      </w:r>
      <w:r w:rsidR="002F6B08" w:rsidRPr="00F275B7">
        <w:rPr>
          <w:rStyle w:val="FontStyle14"/>
        </w:rPr>
        <w:t xml:space="preserve"> </w:t>
      </w:r>
      <w:r w:rsidR="003D0370" w:rsidRPr="00F275B7">
        <w:rPr>
          <w:rStyle w:val="FontStyle14"/>
          <w:b/>
          <w:bCs/>
        </w:rPr>
        <w:t>22</w:t>
      </w:r>
      <w:r w:rsidR="007B6F7F" w:rsidRPr="00F275B7">
        <w:rPr>
          <w:rStyle w:val="FontStyle14"/>
          <w:b/>
          <w:bCs/>
        </w:rPr>
        <w:t>0</w:t>
      </w:r>
      <w:r w:rsidRPr="00F275B7">
        <w:rPr>
          <w:rStyle w:val="FontStyle14"/>
          <w:b/>
          <w:bCs/>
        </w:rPr>
        <w:t xml:space="preserve"> vnt</w:t>
      </w:r>
      <w:r w:rsidRPr="00F275B7">
        <w:rPr>
          <w:rStyle w:val="FontStyle14"/>
        </w:rPr>
        <w:t>. montažinis ilgis be antgalių 80 mm;</w:t>
      </w:r>
    </w:p>
    <w:p w14:paraId="610FFBB9" w14:textId="0A9FDA62" w:rsidR="007B6F7F" w:rsidRPr="00F275B7" w:rsidRDefault="002F6B08" w:rsidP="00AD2EC0">
      <w:pPr>
        <w:pStyle w:val="Style9"/>
        <w:widowControl/>
        <w:ind w:left="655" w:right="4716"/>
        <w:rPr>
          <w:rStyle w:val="FontStyle14"/>
        </w:rPr>
      </w:pPr>
      <w:r w:rsidRPr="00F275B7">
        <w:rPr>
          <w:rStyle w:val="FontStyle14"/>
        </w:rPr>
        <w:t xml:space="preserve">- </w:t>
      </w:r>
      <w:r w:rsidR="00702E49" w:rsidRPr="0028372F">
        <w:rPr>
          <w:rStyle w:val="FontStyle14"/>
          <w:b/>
          <w:bCs/>
        </w:rPr>
        <w:t>40</w:t>
      </w:r>
      <w:r w:rsidR="007B6F7F" w:rsidRPr="0028372F">
        <w:rPr>
          <w:rStyle w:val="FontStyle14"/>
          <w:b/>
          <w:bCs/>
        </w:rPr>
        <w:t xml:space="preserve"> v</w:t>
      </w:r>
      <w:r w:rsidR="007B6F7F" w:rsidRPr="00F275B7">
        <w:rPr>
          <w:rStyle w:val="FontStyle14"/>
          <w:b/>
          <w:bCs/>
        </w:rPr>
        <w:t>nt</w:t>
      </w:r>
      <w:r w:rsidR="00702E49" w:rsidRPr="00F275B7">
        <w:rPr>
          <w:rStyle w:val="FontStyle14"/>
        </w:rPr>
        <w:t>.</w:t>
      </w:r>
      <w:r w:rsidR="007B6F7F" w:rsidRPr="00F275B7">
        <w:rPr>
          <w:rStyle w:val="FontStyle14"/>
        </w:rPr>
        <w:t xml:space="preserve"> - montažinis ilgis be antgalių 110 mm</w:t>
      </w:r>
    </w:p>
    <w:p w14:paraId="3D38D3F4" w14:textId="77777777" w:rsidR="00595697" w:rsidRPr="00F275B7" w:rsidRDefault="00595697" w:rsidP="00AD2EC0">
      <w:pPr>
        <w:pStyle w:val="Style9"/>
        <w:widowControl/>
        <w:ind w:left="655" w:right="4716"/>
        <w:rPr>
          <w:rStyle w:val="FontStyle14"/>
        </w:rPr>
      </w:pPr>
    </w:p>
    <w:p w14:paraId="4828191F" w14:textId="265A5FA5" w:rsidR="00595697" w:rsidRPr="00F275B7" w:rsidRDefault="00595697" w:rsidP="00AD2EC0">
      <w:pPr>
        <w:pStyle w:val="Style8"/>
        <w:widowControl/>
        <w:tabs>
          <w:tab w:val="left" w:pos="986"/>
        </w:tabs>
        <w:jc w:val="both"/>
        <w:rPr>
          <w:rStyle w:val="FontStyle14"/>
        </w:rPr>
      </w:pPr>
      <w:r w:rsidRPr="00F275B7">
        <w:rPr>
          <w:rStyle w:val="FontStyle14"/>
        </w:rPr>
        <w:t>2.2.</w:t>
      </w:r>
      <w:r w:rsidRPr="00F275B7">
        <w:rPr>
          <w:rStyle w:val="FontStyle14"/>
        </w:rPr>
        <w:tab/>
      </w:r>
      <w:r w:rsidR="00AD2EC0" w:rsidRPr="00F275B7">
        <w:rPr>
          <w:rStyle w:val="FontStyle14"/>
        </w:rPr>
        <w:t>Karšto vandens s</w:t>
      </w:r>
      <w:r w:rsidRPr="00F275B7">
        <w:rPr>
          <w:rStyle w:val="FontStyle14"/>
        </w:rPr>
        <w:t>kait</w:t>
      </w:r>
      <w:r w:rsidR="00F76424" w:rsidRPr="00F275B7">
        <w:rPr>
          <w:rStyle w:val="FontStyle14"/>
        </w:rPr>
        <w:t>ikliai perkančiajam subjektui</w:t>
      </w:r>
      <w:r w:rsidRPr="00F275B7">
        <w:rPr>
          <w:rStyle w:val="FontStyle14"/>
        </w:rPr>
        <w:t xml:space="preserve"> turi būti pateikti </w:t>
      </w:r>
      <w:r w:rsidR="00931F7B" w:rsidRPr="00F275B7">
        <w:rPr>
          <w:rStyle w:val="FontStyle14"/>
        </w:rPr>
        <w:t xml:space="preserve">iki </w:t>
      </w:r>
      <w:r w:rsidR="00931F7B" w:rsidRPr="00F275B7">
        <w:rPr>
          <w:rStyle w:val="FontStyle14"/>
          <w:b/>
        </w:rPr>
        <w:t>202</w:t>
      </w:r>
      <w:r w:rsidR="00D7570A" w:rsidRPr="00F275B7">
        <w:rPr>
          <w:rStyle w:val="FontStyle14"/>
          <w:b/>
        </w:rPr>
        <w:t>6</w:t>
      </w:r>
      <w:r w:rsidR="00E37FA3" w:rsidRPr="00F275B7">
        <w:rPr>
          <w:rStyle w:val="FontStyle14"/>
          <w:b/>
        </w:rPr>
        <w:t xml:space="preserve"> m. liepos </w:t>
      </w:r>
      <w:r w:rsidR="00D7570A" w:rsidRPr="00F275B7">
        <w:rPr>
          <w:rStyle w:val="FontStyle14"/>
          <w:b/>
        </w:rPr>
        <w:t>1</w:t>
      </w:r>
      <w:r w:rsidR="00931F7B" w:rsidRPr="00F275B7">
        <w:rPr>
          <w:rStyle w:val="FontStyle14"/>
          <w:b/>
        </w:rPr>
        <w:t xml:space="preserve"> d.</w:t>
      </w:r>
      <w:r w:rsidRPr="00F275B7">
        <w:rPr>
          <w:rStyle w:val="FontStyle14"/>
        </w:rPr>
        <w:t xml:space="preserve"> </w:t>
      </w:r>
      <w:r w:rsidR="00931F7B" w:rsidRPr="00F275B7">
        <w:rPr>
          <w:rStyle w:val="FontStyle14"/>
        </w:rPr>
        <w:t>Skaitikliai</w:t>
      </w:r>
      <w:r w:rsidR="00AD2EC0" w:rsidRPr="00F275B7">
        <w:rPr>
          <w:rStyle w:val="FontStyle14"/>
        </w:rPr>
        <w:t xml:space="preserve"> </w:t>
      </w:r>
      <w:r w:rsidR="00931F7B" w:rsidRPr="00F275B7">
        <w:rPr>
          <w:rStyle w:val="FontStyle14"/>
        </w:rPr>
        <w:t>turi būti</w:t>
      </w:r>
      <w:r w:rsidR="00AD2EC0" w:rsidRPr="00F275B7">
        <w:rPr>
          <w:rStyle w:val="FontStyle14"/>
        </w:rPr>
        <w:t xml:space="preserve"> </w:t>
      </w:r>
      <w:r w:rsidR="00931F7B" w:rsidRPr="00F275B7">
        <w:rPr>
          <w:rStyle w:val="FontStyle14"/>
        </w:rPr>
        <w:t xml:space="preserve">su </w:t>
      </w:r>
      <w:r w:rsidRPr="00F275B7">
        <w:rPr>
          <w:rStyle w:val="FontStyle14"/>
          <w:b/>
        </w:rPr>
        <w:t>20</w:t>
      </w:r>
      <w:r w:rsidR="0081754D" w:rsidRPr="00F275B7">
        <w:rPr>
          <w:rStyle w:val="FontStyle14"/>
          <w:b/>
        </w:rPr>
        <w:t>2</w:t>
      </w:r>
      <w:r w:rsidR="00D7570A" w:rsidRPr="00F275B7">
        <w:rPr>
          <w:rStyle w:val="FontStyle14"/>
          <w:b/>
        </w:rPr>
        <w:t>6</w:t>
      </w:r>
      <w:r w:rsidRPr="00F275B7">
        <w:rPr>
          <w:rStyle w:val="FontStyle14"/>
          <w:b/>
        </w:rPr>
        <w:t xml:space="preserve"> metų</w:t>
      </w:r>
      <w:r w:rsidRPr="00F275B7">
        <w:rPr>
          <w:rStyle w:val="FontStyle14"/>
        </w:rPr>
        <w:t xml:space="preserve"> pirmine metrologine patikra arba MID.</w:t>
      </w:r>
    </w:p>
    <w:p w14:paraId="4558A02A" w14:textId="77777777" w:rsidR="00595697" w:rsidRPr="00F275B7" w:rsidRDefault="00595697" w:rsidP="00AD2EC0">
      <w:pPr>
        <w:pStyle w:val="Style10"/>
        <w:widowControl/>
        <w:spacing w:line="240" w:lineRule="exact"/>
        <w:ind w:left="590"/>
        <w:jc w:val="both"/>
        <w:rPr>
          <w:sz w:val="20"/>
          <w:szCs w:val="20"/>
        </w:rPr>
      </w:pPr>
    </w:p>
    <w:p w14:paraId="7405464B" w14:textId="77777777" w:rsidR="00595697" w:rsidRPr="00F275B7" w:rsidRDefault="00595697" w:rsidP="00AD2EC0">
      <w:pPr>
        <w:pStyle w:val="Style10"/>
        <w:widowControl/>
        <w:tabs>
          <w:tab w:val="left" w:pos="821"/>
        </w:tabs>
        <w:spacing w:before="41" w:line="266" w:lineRule="exact"/>
        <w:ind w:left="590"/>
        <w:jc w:val="both"/>
        <w:rPr>
          <w:rStyle w:val="FontStyle13"/>
        </w:rPr>
      </w:pPr>
      <w:r w:rsidRPr="00F275B7">
        <w:rPr>
          <w:rStyle w:val="FontStyle13"/>
        </w:rPr>
        <w:t>3.</w:t>
      </w:r>
      <w:r w:rsidRPr="00F275B7">
        <w:rPr>
          <w:rStyle w:val="FontStyle13"/>
        </w:rPr>
        <w:tab/>
      </w:r>
      <w:r w:rsidR="00931F7B" w:rsidRPr="00F275B7">
        <w:rPr>
          <w:rStyle w:val="FontStyle13"/>
        </w:rPr>
        <w:t xml:space="preserve">Techniniai reikalavimai </w:t>
      </w:r>
      <w:r w:rsidRPr="00F275B7">
        <w:rPr>
          <w:rStyle w:val="FontStyle13"/>
        </w:rPr>
        <w:t>karšto vandens skaitikliams</w:t>
      </w:r>
    </w:p>
    <w:p w14:paraId="09669FB0" w14:textId="77777777" w:rsidR="00595697" w:rsidRPr="00F275B7" w:rsidRDefault="00AD2EC0" w:rsidP="00AD2EC0">
      <w:pPr>
        <w:pStyle w:val="Style11"/>
        <w:widowControl/>
        <w:spacing w:line="266" w:lineRule="exact"/>
        <w:rPr>
          <w:rStyle w:val="FontStyle14"/>
        </w:rPr>
      </w:pPr>
      <w:r w:rsidRPr="00F275B7">
        <w:rPr>
          <w:rStyle w:val="FontStyle14"/>
        </w:rPr>
        <w:t xml:space="preserve">Skaitiklis duomenis </w:t>
      </w:r>
      <w:r w:rsidR="00F84AA4" w:rsidRPr="00F275B7">
        <w:rPr>
          <w:rStyle w:val="FontStyle14"/>
        </w:rPr>
        <w:t xml:space="preserve">turi </w:t>
      </w:r>
      <w:r w:rsidRPr="00F275B7">
        <w:rPr>
          <w:rStyle w:val="FontStyle14"/>
        </w:rPr>
        <w:t>perduoti 868 MHz</w:t>
      </w:r>
      <w:r w:rsidR="00D0275D" w:rsidRPr="00F275B7">
        <w:rPr>
          <w:rStyle w:val="FontStyle14"/>
        </w:rPr>
        <w:t xml:space="preserve"> ir 868,95 MHz</w:t>
      </w:r>
      <w:r w:rsidRPr="00F275B7">
        <w:rPr>
          <w:rStyle w:val="FontStyle14"/>
        </w:rPr>
        <w:t xml:space="preserve"> radijo ryšio dažni</w:t>
      </w:r>
      <w:r w:rsidR="00D0275D" w:rsidRPr="00F275B7">
        <w:rPr>
          <w:rStyle w:val="FontStyle14"/>
        </w:rPr>
        <w:t>ų</w:t>
      </w:r>
      <w:r w:rsidRPr="00F275B7">
        <w:rPr>
          <w:rStyle w:val="FontStyle14"/>
        </w:rPr>
        <w:t xml:space="preserve"> juost</w:t>
      </w:r>
      <w:r w:rsidR="00D0275D" w:rsidRPr="00F275B7">
        <w:rPr>
          <w:rStyle w:val="FontStyle14"/>
        </w:rPr>
        <w:t>omis</w:t>
      </w:r>
      <w:r w:rsidRPr="00F275B7">
        <w:rPr>
          <w:rStyle w:val="FontStyle14"/>
        </w:rPr>
        <w:t xml:space="preserve">, duomenys turi būti siunčiami atviru duomenų protokolu (OMS V3/V4). Skaitiklio rodmenų nuskaitymo dalis turi būti suderinama su Pirkėjo naudojama duomenų nuskaitymo įranga RIS. Skaitiklyje turi būti integruota radijo ryšio sąsaja, skirta nuotoliniam duomenų nuskaitymui, atitinkanti </w:t>
      </w:r>
      <w:r w:rsidR="008B1413" w:rsidRPr="00F275B7">
        <w:rPr>
          <w:rStyle w:val="FontStyle14"/>
        </w:rPr>
        <w:t xml:space="preserve">belaidžio skaitiklių rodmenų skaitymo standarto reikalavimus pagal LST EN 13757-4:2013 arba lygiavertį standartą. Duomenų perdavimo protokolas turi būti suderinamas ir tinkamas </w:t>
      </w:r>
      <w:proofErr w:type="spellStart"/>
      <w:r w:rsidR="008B1413" w:rsidRPr="00F275B7">
        <w:rPr>
          <w:rStyle w:val="FontStyle14"/>
        </w:rPr>
        <w:t>Siemeca</w:t>
      </w:r>
      <w:r w:rsidR="008B1413" w:rsidRPr="00F275B7">
        <w:rPr>
          <w:rStyle w:val="FontStyle14"/>
          <w:vertAlign w:val="superscript"/>
        </w:rPr>
        <w:t>TM</w:t>
      </w:r>
      <w:proofErr w:type="spellEnd"/>
      <w:r w:rsidR="00F4358C" w:rsidRPr="00F275B7">
        <w:rPr>
          <w:rStyle w:val="FontStyle14"/>
        </w:rPr>
        <w:t xml:space="preserve"> AMR duomenų surinkimo antenoms.</w:t>
      </w:r>
      <w:r w:rsidR="00342D4F" w:rsidRPr="00F275B7">
        <w:rPr>
          <w:rStyle w:val="FontStyle14"/>
        </w:rPr>
        <w:t xml:space="preserve"> Skaitikliuose įmontuoti vidiniai radijo siųstuvai turi būti neatskiriama skaitiklio dalimi, kad nuotoliniam duomenų nuskaitymui vykdyti nereikėtų jokių papildomų prie skaitiklių montuojamų elementų ar įrangos.</w:t>
      </w:r>
    </w:p>
    <w:p w14:paraId="4108E0E7" w14:textId="77777777" w:rsidR="0001633C" w:rsidRPr="00F275B7" w:rsidRDefault="0001633C" w:rsidP="00AD2EC0">
      <w:pPr>
        <w:pStyle w:val="Style11"/>
        <w:widowControl/>
        <w:spacing w:line="266" w:lineRule="exact"/>
        <w:rPr>
          <w:rStyle w:val="FontStyle14"/>
        </w:rPr>
      </w:pPr>
    </w:p>
    <w:p w14:paraId="0CA8E014" w14:textId="77777777" w:rsidR="00595697" w:rsidRPr="00F275B7" w:rsidRDefault="00595697" w:rsidP="00AD2EC0">
      <w:pPr>
        <w:pStyle w:val="Style9"/>
        <w:widowControl/>
        <w:spacing w:before="22" w:line="240" w:lineRule="auto"/>
        <w:ind w:left="598"/>
        <w:rPr>
          <w:rStyle w:val="FontStyle14"/>
          <w:u w:val="single"/>
        </w:rPr>
      </w:pPr>
      <w:r w:rsidRPr="00F275B7">
        <w:rPr>
          <w:rStyle w:val="FontStyle14"/>
          <w:u w:val="single"/>
        </w:rPr>
        <w:t>3.1. Techniniai skaitiklių duomenys:</w:t>
      </w:r>
    </w:p>
    <w:p w14:paraId="45A910CB" w14:textId="77777777" w:rsidR="0001633C" w:rsidRPr="00F275B7" w:rsidRDefault="0001633C" w:rsidP="00AD2EC0">
      <w:pPr>
        <w:pStyle w:val="Style9"/>
        <w:widowControl/>
        <w:spacing w:before="22" w:line="240" w:lineRule="auto"/>
        <w:ind w:left="598"/>
        <w:rPr>
          <w:rStyle w:val="FontStyle14"/>
          <w:u w:val="single"/>
        </w:rPr>
      </w:pPr>
    </w:p>
    <w:tbl>
      <w:tblPr>
        <w:tblW w:w="9591" w:type="dxa"/>
        <w:tblInd w:w="40" w:type="dxa"/>
        <w:tblLayout w:type="fixed"/>
        <w:tblCellMar>
          <w:left w:w="40" w:type="dxa"/>
          <w:right w:w="40" w:type="dxa"/>
        </w:tblCellMar>
        <w:tblLook w:val="0000" w:firstRow="0" w:lastRow="0" w:firstColumn="0" w:lastColumn="0" w:noHBand="0" w:noVBand="0"/>
      </w:tblPr>
      <w:tblGrid>
        <w:gridCol w:w="4946"/>
        <w:gridCol w:w="1243"/>
        <w:gridCol w:w="1276"/>
        <w:gridCol w:w="2126"/>
      </w:tblGrid>
      <w:tr w:rsidR="007974F7" w:rsidRPr="00F275B7" w14:paraId="28D983A2" w14:textId="77777777" w:rsidTr="00F84AA4">
        <w:tc>
          <w:tcPr>
            <w:tcW w:w="4946" w:type="dxa"/>
            <w:tcBorders>
              <w:top w:val="single" w:sz="6" w:space="0" w:color="auto"/>
              <w:left w:val="single" w:sz="6" w:space="0" w:color="auto"/>
              <w:bottom w:val="single" w:sz="6" w:space="0" w:color="auto"/>
              <w:right w:val="single" w:sz="6" w:space="0" w:color="auto"/>
            </w:tcBorders>
          </w:tcPr>
          <w:p w14:paraId="01F61810" w14:textId="77777777" w:rsidR="007974F7" w:rsidRPr="00F275B7" w:rsidRDefault="007974F7" w:rsidP="00B764B7">
            <w:pPr>
              <w:pStyle w:val="Style2"/>
              <w:widowControl/>
              <w:rPr>
                <w:rStyle w:val="FontStyle13"/>
                <w:b w:val="0"/>
                <w:bCs w:val="0"/>
              </w:rPr>
            </w:pPr>
            <w:r w:rsidRPr="00F275B7">
              <w:rPr>
                <w:rStyle w:val="FontStyle13"/>
                <w:b w:val="0"/>
                <w:bCs w:val="0"/>
              </w:rPr>
              <w:t>Skaitiklių veikimo temperatūros riba</w:t>
            </w:r>
          </w:p>
        </w:tc>
        <w:tc>
          <w:tcPr>
            <w:tcW w:w="1243" w:type="dxa"/>
            <w:tcBorders>
              <w:top w:val="single" w:sz="6" w:space="0" w:color="auto"/>
              <w:left w:val="single" w:sz="6" w:space="0" w:color="auto"/>
              <w:bottom w:val="single" w:sz="6" w:space="0" w:color="auto"/>
              <w:right w:val="single" w:sz="6" w:space="0" w:color="auto"/>
            </w:tcBorders>
          </w:tcPr>
          <w:p w14:paraId="5905C8E5" w14:textId="77777777" w:rsidR="007974F7" w:rsidRPr="00F275B7" w:rsidRDefault="007974F7" w:rsidP="0001633C">
            <w:pPr>
              <w:pStyle w:val="Style2"/>
              <w:widowControl/>
              <w:jc w:val="center"/>
              <w:rPr>
                <w:rStyle w:val="FontStyle13"/>
                <w:b w:val="0"/>
                <w:bCs w:val="0"/>
              </w:rPr>
            </w:pPr>
          </w:p>
        </w:tc>
        <w:tc>
          <w:tcPr>
            <w:tcW w:w="1276" w:type="dxa"/>
            <w:tcBorders>
              <w:top w:val="single" w:sz="6" w:space="0" w:color="auto"/>
              <w:left w:val="single" w:sz="6" w:space="0" w:color="auto"/>
              <w:bottom w:val="single" w:sz="6" w:space="0" w:color="auto"/>
              <w:right w:val="single" w:sz="6" w:space="0" w:color="auto"/>
            </w:tcBorders>
          </w:tcPr>
          <w:p w14:paraId="4DF8E40A" w14:textId="77777777" w:rsidR="007974F7" w:rsidRPr="00F275B7" w:rsidRDefault="007974F7" w:rsidP="0001633C">
            <w:pPr>
              <w:pStyle w:val="Style2"/>
              <w:widowControl/>
              <w:jc w:val="center"/>
              <w:rPr>
                <w:rStyle w:val="FontStyle13"/>
                <w:b w:val="0"/>
                <w:bCs w:val="0"/>
              </w:rPr>
            </w:pPr>
          </w:p>
        </w:tc>
        <w:tc>
          <w:tcPr>
            <w:tcW w:w="2126" w:type="dxa"/>
            <w:tcBorders>
              <w:top w:val="single" w:sz="6" w:space="0" w:color="auto"/>
              <w:left w:val="single" w:sz="6" w:space="0" w:color="auto"/>
              <w:bottom w:val="single" w:sz="6" w:space="0" w:color="auto"/>
              <w:right w:val="single" w:sz="6" w:space="0" w:color="auto"/>
            </w:tcBorders>
          </w:tcPr>
          <w:p w14:paraId="60514539" w14:textId="77777777" w:rsidR="007974F7" w:rsidRPr="00F275B7" w:rsidRDefault="007974F7" w:rsidP="0001633C">
            <w:pPr>
              <w:pStyle w:val="Style2"/>
              <w:widowControl/>
              <w:jc w:val="center"/>
              <w:rPr>
                <w:rStyle w:val="FontStyle13"/>
                <w:b w:val="0"/>
                <w:bCs w:val="0"/>
              </w:rPr>
            </w:pPr>
            <w:r w:rsidRPr="00F275B7">
              <w:rPr>
                <w:rStyle w:val="FontStyle13"/>
                <w:b w:val="0"/>
                <w:bCs w:val="0"/>
              </w:rPr>
              <w:t xml:space="preserve">+ 90 </w:t>
            </w:r>
            <w:proofErr w:type="spellStart"/>
            <w:r w:rsidRPr="00F275B7">
              <w:rPr>
                <w:rStyle w:val="FontStyle13"/>
                <w:b w:val="0"/>
                <w:bCs w:val="0"/>
                <w:vertAlign w:val="superscript"/>
              </w:rPr>
              <w:t>o</w:t>
            </w:r>
            <w:r w:rsidRPr="00F275B7">
              <w:rPr>
                <w:rStyle w:val="FontStyle13"/>
                <w:b w:val="0"/>
                <w:bCs w:val="0"/>
              </w:rPr>
              <w:t>C</w:t>
            </w:r>
            <w:proofErr w:type="spellEnd"/>
          </w:p>
        </w:tc>
      </w:tr>
      <w:tr w:rsidR="007974F7" w:rsidRPr="00F275B7" w14:paraId="7D41BA05" w14:textId="77777777" w:rsidTr="00F84AA4">
        <w:tc>
          <w:tcPr>
            <w:tcW w:w="4946" w:type="dxa"/>
            <w:tcBorders>
              <w:top w:val="single" w:sz="6" w:space="0" w:color="auto"/>
              <w:left w:val="single" w:sz="6" w:space="0" w:color="auto"/>
              <w:bottom w:val="single" w:sz="6" w:space="0" w:color="auto"/>
              <w:right w:val="single" w:sz="6" w:space="0" w:color="auto"/>
            </w:tcBorders>
          </w:tcPr>
          <w:p w14:paraId="3B9BB538" w14:textId="77777777" w:rsidR="007974F7" w:rsidRPr="00F275B7" w:rsidRDefault="00342D4F" w:rsidP="00B764B7">
            <w:pPr>
              <w:pStyle w:val="Style2"/>
              <w:widowControl/>
              <w:rPr>
                <w:rStyle w:val="FontStyle13"/>
                <w:b w:val="0"/>
                <w:bCs w:val="0"/>
              </w:rPr>
            </w:pPr>
            <w:r w:rsidRPr="00F275B7">
              <w:rPr>
                <w:rStyle w:val="FontStyle13"/>
                <w:b w:val="0"/>
                <w:bCs w:val="0"/>
              </w:rPr>
              <w:t>Skaitiklio baterijos tarnavimo laikas</w:t>
            </w:r>
          </w:p>
        </w:tc>
        <w:tc>
          <w:tcPr>
            <w:tcW w:w="1243" w:type="dxa"/>
            <w:tcBorders>
              <w:top w:val="single" w:sz="6" w:space="0" w:color="auto"/>
              <w:left w:val="single" w:sz="6" w:space="0" w:color="auto"/>
              <w:bottom w:val="single" w:sz="6" w:space="0" w:color="auto"/>
              <w:right w:val="single" w:sz="6" w:space="0" w:color="auto"/>
            </w:tcBorders>
          </w:tcPr>
          <w:p w14:paraId="5F83F73D" w14:textId="77777777" w:rsidR="007974F7" w:rsidRPr="00F275B7" w:rsidRDefault="007974F7" w:rsidP="0001633C">
            <w:pPr>
              <w:pStyle w:val="Style2"/>
              <w:widowControl/>
              <w:jc w:val="center"/>
              <w:rPr>
                <w:rStyle w:val="FontStyle13"/>
                <w:b w:val="0"/>
                <w:bCs w:val="0"/>
              </w:rPr>
            </w:pPr>
          </w:p>
        </w:tc>
        <w:tc>
          <w:tcPr>
            <w:tcW w:w="1276" w:type="dxa"/>
            <w:tcBorders>
              <w:top w:val="single" w:sz="6" w:space="0" w:color="auto"/>
              <w:left w:val="single" w:sz="6" w:space="0" w:color="auto"/>
              <w:bottom w:val="single" w:sz="6" w:space="0" w:color="auto"/>
              <w:right w:val="single" w:sz="6" w:space="0" w:color="auto"/>
            </w:tcBorders>
          </w:tcPr>
          <w:p w14:paraId="64B0CD74" w14:textId="77777777" w:rsidR="007974F7" w:rsidRPr="00F275B7" w:rsidRDefault="007974F7" w:rsidP="0001633C">
            <w:pPr>
              <w:pStyle w:val="Style2"/>
              <w:widowControl/>
              <w:jc w:val="center"/>
              <w:rPr>
                <w:rStyle w:val="FontStyle13"/>
                <w:b w:val="0"/>
                <w:bCs w:val="0"/>
              </w:rPr>
            </w:pPr>
          </w:p>
        </w:tc>
        <w:tc>
          <w:tcPr>
            <w:tcW w:w="2126" w:type="dxa"/>
            <w:tcBorders>
              <w:top w:val="single" w:sz="6" w:space="0" w:color="auto"/>
              <w:left w:val="single" w:sz="6" w:space="0" w:color="auto"/>
              <w:bottom w:val="single" w:sz="6" w:space="0" w:color="auto"/>
              <w:right w:val="single" w:sz="6" w:space="0" w:color="auto"/>
            </w:tcBorders>
          </w:tcPr>
          <w:p w14:paraId="6DC6C35D" w14:textId="77777777" w:rsidR="007974F7" w:rsidRPr="00F275B7" w:rsidRDefault="00342D4F" w:rsidP="0001633C">
            <w:pPr>
              <w:pStyle w:val="Style2"/>
              <w:widowControl/>
              <w:jc w:val="center"/>
              <w:rPr>
                <w:rStyle w:val="FontStyle13"/>
                <w:b w:val="0"/>
                <w:bCs w:val="0"/>
              </w:rPr>
            </w:pPr>
            <w:r w:rsidRPr="00F275B7">
              <w:rPr>
                <w:rStyle w:val="FontStyle13"/>
                <w:b w:val="0"/>
                <w:bCs w:val="0"/>
              </w:rPr>
              <w:t>ne mažiau 1</w:t>
            </w:r>
            <w:r w:rsidR="008579E5" w:rsidRPr="00F275B7">
              <w:rPr>
                <w:rStyle w:val="FontStyle13"/>
                <w:b w:val="0"/>
                <w:bCs w:val="0"/>
              </w:rPr>
              <w:t>2</w:t>
            </w:r>
            <w:r w:rsidRPr="00F275B7">
              <w:rPr>
                <w:rStyle w:val="FontStyle13"/>
                <w:b w:val="0"/>
                <w:bCs w:val="0"/>
              </w:rPr>
              <w:t xml:space="preserve"> metų</w:t>
            </w:r>
          </w:p>
        </w:tc>
      </w:tr>
      <w:tr w:rsidR="00595697" w:rsidRPr="00F275B7" w14:paraId="41CBC15B" w14:textId="77777777" w:rsidTr="00F84AA4">
        <w:tc>
          <w:tcPr>
            <w:tcW w:w="4946" w:type="dxa"/>
            <w:tcBorders>
              <w:top w:val="single" w:sz="6" w:space="0" w:color="auto"/>
              <w:left w:val="single" w:sz="6" w:space="0" w:color="auto"/>
              <w:bottom w:val="single" w:sz="6" w:space="0" w:color="auto"/>
              <w:right w:val="single" w:sz="6" w:space="0" w:color="auto"/>
            </w:tcBorders>
          </w:tcPr>
          <w:p w14:paraId="5D8A601B" w14:textId="77777777" w:rsidR="00595697" w:rsidRPr="00F275B7" w:rsidRDefault="00595697" w:rsidP="00B764B7">
            <w:pPr>
              <w:pStyle w:val="Style2"/>
              <w:widowControl/>
              <w:rPr>
                <w:rStyle w:val="FontStyle13"/>
                <w:b w:val="0"/>
                <w:bCs w:val="0"/>
              </w:rPr>
            </w:pPr>
            <w:r w:rsidRPr="00F275B7">
              <w:rPr>
                <w:rStyle w:val="FontStyle13"/>
                <w:b w:val="0"/>
                <w:bCs w:val="0"/>
              </w:rPr>
              <w:t>Sąlyginis skersmuo</w:t>
            </w:r>
          </w:p>
        </w:tc>
        <w:tc>
          <w:tcPr>
            <w:tcW w:w="1243" w:type="dxa"/>
            <w:tcBorders>
              <w:top w:val="single" w:sz="6" w:space="0" w:color="auto"/>
              <w:left w:val="single" w:sz="6" w:space="0" w:color="auto"/>
              <w:bottom w:val="single" w:sz="6" w:space="0" w:color="auto"/>
              <w:right w:val="single" w:sz="6" w:space="0" w:color="auto"/>
            </w:tcBorders>
          </w:tcPr>
          <w:p w14:paraId="2095C341" w14:textId="77777777" w:rsidR="00595697" w:rsidRPr="00F275B7" w:rsidRDefault="00595697" w:rsidP="0001633C">
            <w:pPr>
              <w:pStyle w:val="Style2"/>
              <w:widowControl/>
              <w:jc w:val="center"/>
              <w:rPr>
                <w:rStyle w:val="FontStyle13"/>
                <w:b w:val="0"/>
                <w:bCs w:val="0"/>
              </w:rPr>
            </w:pPr>
            <w:r w:rsidRPr="00F275B7">
              <w:rPr>
                <w:rStyle w:val="FontStyle13"/>
                <w:b w:val="0"/>
                <w:bCs w:val="0"/>
              </w:rPr>
              <w:t>DN</w:t>
            </w:r>
          </w:p>
        </w:tc>
        <w:tc>
          <w:tcPr>
            <w:tcW w:w="1276" w:type="dxa"/>
            <w:tcBorders>
              <w:top w:val="single" w:sz="6" w:space="0" w:color="auto"/>
              <w:left w:val="single" w:sz="6" w:space="0" w:color="auto"/>
              <w:bottom w:val="single" w:sz="6" w:space="0" w:color="auto"/>
              <w:right w:val="single" w:sz="6" w:space="0" w:color="auto"/>
            </w:tcBorders>
          </w:tcPr>
          <w:p w14:paraId="2C70471E" w14:textId="77777777" w:rsidR="00595697" w:rsidRPr="00F275B7" w:rsidRDefault="00595697" w:rsidP="0001633C">
            <w:pPr>
              <w:pStyle w:val="Style2"/>
              <w:widowControl/>
              <w:jc w:val="center"/>
              <w:rPr>
                <w:rStyle w:val="FontStyle13"/>
                <w:b w:val="0"/>
                <w:bCs w:val="0"/>
              </w:rPr>
            </w:pPr>
            <w:r w:rsidRPr="00F275B7">
              <w:rPr>
                <w:rStyle w:val="FontStyle13"/>
                <w:b w:val="0"/>
                <w:bCs w:val="0"/>
              </w:rPr>
              <w:t>mm</w:t>
            </w:r>
          </w:p>
        </w:tc>
        <w:tc>
          <w:tcPr>
            <w:tcW w:w="2126" w:type="dxa"/>
            <w:tcBorders>
              <w:top w:val="single" w:sz="6" w:space="0" w:color="auto"/>
              <w:left w:val="single" w:sz="6" w:space="0" w:color="auto"/>
              <w:bottom w:val="single" w:sz="6" w:space="0" w:color="auto"/>
              <w:right w:val="single" w:sz="6" w:space="0" w:color="auto"/>
            </w:tcBorders>
          </w:tcPr>
          <w:p w14:paraId="6A650DB5" w14:textId="77777777" w:rsidR="00595697" w:rsidRPr="00F275B7" w:rsidRDefault="00595697" w:rsidP="0001633C">
            <w:pPr>
              <w:pStyle w:val="Style2"/>
              <w:widowControl/>
              <w:jc w:val="center"/>
              <w:rPr>
                <w:rStyle w:val="FontStyle13"/>
                <w:b w:val="0"/>
                <w:bCs w:val="0"/>
              </w:rPr>
            </w:pPr>
            <w:r w:rsidRPr="00F275B7">
              <w:rPr>
                <w:rStyle w:val="FontStyle13"/>
                <w:b w:val="0"/>
                <w:bCs w:val="0"/>
              </w:rPr>
              <w:t>15</w:t>
            </w:r>
          </w:p>
        </w:tc>
      </w:tr>
      <w:tr w:rsidR="008579E5" w:rsidRPr="00F275B7" w14:paraId="101C482B" w14:textId="77777777" w:rsidTr="00F84AA4">
        <w:tc>
          <w:tcPr>
            <w:tcW w:w="4946" w:type="dxa"/>
            <w:tcBorders>
              <w:top w:val="single" w:sz="6" w:space="0" w:color="auto"/>
              <w:left w:val="single" w:sz="6" w:space="0" w:color="auto"/>
              <w:bottom w:val="single" w:sz="6" w:space="0" w:color="auto"/>
              <w:right w:val="single" w:sz="6" w:space="0" w:color="auto"/>
            </w:tcBorders>
          </w:tcPr>
          <w:p w14:paraId="40C5896A" w14:textId="77777777" w:rsidR="008579E5" w:rsidRPr="00F275B7" w:rsidRDefault="008579E5" w:rsidP="00B764B7">
            <w:pPr>
              <w:pStyle w:val="Style4"/>
              <w:widowControl/>
              <w:spacing w:line="240" w:lineRule="auto"/>
              <w:jc w:val="left"/>
              <w:rPr>
                <w:rStyle w:val="FontStyle14"/>
              </w:rPr>
            </w:pPr>
            <w:r w:rsidRPr="00F275B7">
              <w:rPr>
                <w:rStyle w:val="FontStyle14"/>
              </w:rPr>
              <w:t>Jautrio slenkstis (horizontalioje padėtyje)</w:t>
            </w:r>
          </w:p>
        </w:tc>
        <w:tc>
          <w:tcPr>
            <w:tcW w:w="1243" w:type="dxa"/>
            <w:tcBorders>
              <w:top w:val="single" w:sz="6" w:space="0" w:color="auto"/>
              <w:left w:val="single" w:sz="6" w:space="0" w:color="auto"/>
              <w:bottom w:val="single" w:sz="6" w:space="0" w:color="auto"/>
              <w:right w:val="single" w:sz="6" w:space="0" w:color="auto"/>
            </w:tcBorders>
          </w:tcPr>
          <w:p w14:paraId="75357AAD" w14:textId="77777777" w:rsidR="008579E5" w:rsidRPr="00F275B7" w:rsidRDefault="008579E5" w:rsidP="0001633C">
            <w:pPr>
              <w:pStyle w:val="Style4"/>
              <w:widowControl/>
              <w:spacing w:line="240" w:lineRule="auto"/>
              <w:rPr>
                <w:rStyle w:val="FontStyle14"/>
              </w:rPr>
            </w:pPr>
          </w:p>
        </w:tc>
        <w:tc>
          <w:tcPr>
            <w:tcW w:w="1276" w:type="dxa"/>
            <w:tcBorders>
              <w:top w:val="single" w:sz="6" w:space="0" w:color="auto"/>
              <w:left w:val="single" w:sz="6" w:space="0" w:color="auto"/>
              <w:bottom w:val="single" w:sz="6" w:space="0" w:color="auto"/>
              <w:right w:val="single" w:sz="6" w:space="0" w:color="auto"/>
            </w:tcBorders>
          </w:tcPr>
          <w:p w14:paraId="1FB03084" w14:textId="77777777" w:rsidR="008579E5" w:rsidRPr="00F275B7" w:rsidRDefault="008579E5" w:rsidP="0001633C">
            <w:pPr>
              <w:pStyle w:val="Style4"/>
              <w:widowControl/>
              <w:spacing w:line="240" w:lineRule="auto"/>
              <w:rPr>
                <w:rStyle w:val="FontStyle14"/>
              </w:rPr>
            </w:pPr>
          </w:p>
        </w:tc>
        <w:tc>
          <w:tcPr>
            <w:tcW w:w="2126" w:type="dxa"/>
            <w:tcBorders>
              <w:top w:val="single" w:sz="6" w:space="0" w:color="auto"/>
              <w:left w:val="single" w:sz="6" w:space="0" w:color="auto"/>
              <w:bottom w:val="single" w:sz="6" w:space="0" w:color="auto"/>
              <w:right w:val="single" w:sz="6" w:space="0" w:color="auto"/>
            </w:tcBorders>
          </w:tcPr>
          <w:p w14:paraId="4542008F" w14:textId="77777777" w:rsidR="008579E5" w:rsidRPr="00F275B7" w:rsidRDefault="008579E5" w:rsidP="0001633C">
            <w:pPr>
              <w:pStyle w:val="Style4"/>
              <w:widowControl/>
              <w:spacing w:line="240" w:lineRule="auto"/>
              <w:rPr>
                <w:rStyle w:val="FontStyle14"/>
              </w:rPr>
            </w:pPr>
            <w:r w:rsidRPr="00F275B7">
              <w:rPr>
                <w:rStyle w:val="FontStyle14"/>
              </w:rPr>
              <w:t>ne didesnis kaip 6 l/h</w:t>
            </w:r>
          </w:p>
        </w:tc>
      </w:tr>
      <w:tr w:rsidR="008579E5" w:rsidRPr="00F275B7" w14:paraId="0B8E118C" w14:textId="77777777" w:rsidTr="00F84AA4">
        <w:tc>
          <w:tcPr>
            <w:tcW w:w="4946" w:type="dxa"/>
            <w:tcBorders>
              <w:top w:val="single" w:sz="6" w:space="0" w:color="auto"/>
              <w:left w:val="single" w:sz="6" w:space="0" w:color="auto"/>
              <w:bottom w:val="single" w:sz="6" w:space="0" w:color="auto"/>
              <w:right w:val="single" w:sz="6" w:space="0" w:color="auto"/>
            </w:tcBorders>
          </w:tcPr>
          <w:p w14:paraId="28094169" w14:textId="77777777" w:rsidR="008579E5" w:rsidRPr="00F275B7" w:rsidRDefault="008579E5" w:rsidP="00B764B7">
            <w:pPr>
              <w:pStyle w:val="Style4"/>
              <w:widowControl/>
              <w:spacing w:line="240" w:lineRule="auto"/>
              <w:jc w:val="left"/>
              <w:rPr>
                <w:rStyle w:val="FontStyle14"/>
              </w:rPr>
            </w:pPr>
            <w:r w:rsidRPr="00F275B7">
              <w:rPr>
                <w:rStyle w:val="FontStyle14"/>
              </w:rPr>
              <w:t>Apsaugos klasė</w:t>
            </w:r>
          </w:p>
        </w:tc>
        <w:tc>
          <w:tcPr>
            <w:tcW w:w="1243" w:type="dxa"/>
            <w:tcBorders>
              <w:top w:val="single" w:sz="6" w:space="0" w:color="auto"/>
              <w:left w:val="single" w:sz="6" w:space="0" w:color="auto"/>
              <w:bottom w:val="single" w:sz="6" w:space="0" w:color="auto"/>
              <w:right w:val="single" w:sz="6" w:space="0" w:color="auto"/>
            </w:tcBorders>
          </w:tcPr>
          <w:p w14:paraId="061F1DEF" w14:textId="77777777" w:rsidR="008579E5" w:rsidRPr="00F275B7" w:rsidRDefault="008579E5" w:rsidP="0001633C">
            <w:pPr>
              <w:pStyle w:val="Style4"/>
              <w:widowControl/>
              <w:spacing w:line="240" w:lineRule="auto"/>
              <w:rPr>
                <w:rStyle w:val="FontStyle14"/>
              </w:rPr>
            </w:pPr>
          </w:p>
        </w:tc>
        <w:tc>
          <w:tcPr>
            <w:tcW w:w="1276" w:type="dxa"/>
            <w:tcBorders>
              <w:top w:val="single" w:sz="6" w:space="0" w:color="auto"/>
              <w:left w:val="single" w:sz="6" w:space="0" w:color="auto"/>
              <w:bottom w:val="single" w:sz="6" w:space="0" w:color="auto"/>
              <w:right w:val="single" w:sz="6" w:space="0" w:color="auto"/>
            </w:tcBorders>
          </w:tcPr>
          <w:p w14:paraId="72CC038E" w14:textId="77777777" w:rsidR="008579E5" w:rsidRPr="00F275B7" w:rsidRDefault="008579E5" w:rsidP="0001633C">
            <w:pPr>
              <w:pStyle w:val="Style4"/>
              <w:widowControl/>
              <w:spacing w:line="240" w:lineRule="auto"/>
              <w:rPr>
                <w:rStyle w:val="FontStyle14"/>
              </w:rPr>
            </w:pPr>
          </w:p>
        </w:tc>
        <w:tc>
          <w:tcPr>
            <w:tcW w:w="2126" w:type="dxa"/>
            <w:tcBorders>
              <w:top w:val="single" w:sz="6" w:space="0" w:color="auto"/>
              <w:left w:val="single" w:sz="6" w:space="0" w:color="auto"/>
              <w:bottom w:val="single" w:sz="6" w:space="0" w:color="auto"/>
              <w:right w:val="single" w:sz="6" w:space="0" w:color="auto"/>
            </w:tcBorders>
          </w:tcPr>
          <w:p w14:paraId="17B16576" w14:textId="77777777" w:rsidR="008579E5" w:rsidRPr="00F275B7" w:rsidRDefault="008579E5" w:rsidP="0001633C">
            <w:pPr>
              <w:pStyle w:val="Style4"/>
              <w:widowControl/>
              <w:spacing w:line="240" w:lineRule="auto"/>
              <w:rPr>
                <w:rStyle w:val="FontStyle14"/>
              </w:rPr>
            </w:pPr>
            <w:r w:rsidRPr="00F275B7">
              <w:rPr>
                <w:rStyle w:val="FontStyle14"/>
              </w:rPr>
              <w:t>ne mažiau IP 64</w:t>
            </w:r>
          </w:p>
        </w:tc>
      </w:tr>
      <w:tr w:rsidR="00595697" w:rsidRPr="00F275B7" w14:paraId="1A5237B9" w14:textId="77777777" w:rsidTr="00F84AA4">
        <w:tc>
          <w:tcPr>
            <w:tcW w:w="4946" w:type="dxa"/>
            <w:tcBorders>
              <w:top w:val="single" w:sz="6" w:space="0" w:color="auto"/>
              <w:left w:val="single" w:sz="6" w:space="0" w:color="auto"/>
              <w:bottom w:val="single" w:sz="6" w:space="0" w:color="auto"/>
              <w:right w:val="single" w:sz="6" w:space="0" w:color="auto"/>
            </w:tcBorders>
          </w:tcPr>
          <w:p w14:paraId="6443EBBE" w14:textId="77777777" w:rsidR="00595697" w:rsidRPr="00F275B7" w:rsidRDefault="002D6552" w:rsidP="00B764B7">
            <w:pPr>
              <w:pStyle w:val="Style4"/>
              <w:widowControl/>
              <w:spacing w:line="240" w:lineRule="auto"/>
              <w:jc w:val="left"/>
              <w:rPr>
                <w:rStyle w:val="FontStyle14"/>
              </w:rPr>
            </w:pPr>
            <w:r w:rsidRPr="00F275B7">
              <w:rPr>
                <w:rStyle w:val="FontStyle14"/>
              </w:rPr>
              <w:t>Ilgalaikio darbo</w:t>
            </w:r>
            <w:r w:rsidR="00595697" w:rsidRPr="00F275B7">
              <w:rPr>
                <w:rStyle w:val="FontStyle14"/>
              </w:rPr>
              <w:t xml:space="preserve"> srautas</w:t>
            </w:r>
          </w:p>
        </w:tc>
        <w:tc>
          <w:tcPr>
            <w:tcW w:w="1243" w:type="dxa"/>
            <w:tcBorders>
              <w:top w:val="single" w:sz="6" w:space="0" w:color="auto"/>
              <w:left w:val="single" w:sz="6" w:space="0" w:color="auto"/>
              <w:bottom w:val="single" w:sz="6" w:space="0" w:color="auto"/>
              <w:right w:val="single" w:sz="6" w:space="0" w:color="auto"/>
            </w:tcBorders>
          </w:tcPr>
          <w:p w14:paraId="1CB7C798" w14:textId="77777777" w:rsidR="00595697" w:rsidRPr="00F275B7" w:rsidRDefault="00595697" w:rsidP="0001633C">
            <w:pPr>
              <w:pStyle w:val="Style4"/>
              <w:widowControl/>
              <w:spacing w:line="240" w:lineRule="auto"/>
              <w:rPr>
                <w:rStyle w:val="FontStyle14"/>
              </w:rPr>
            </w:pPr>
            <w:r w:rsidRPr="00F275B7">
              <w:rPr>
                <w:rStyle w:val="FontStyle14"/>
              </w:rPr>
              <w:t>Q</w:t>
            </w:r>
            <w:r w:rsidR="002D6552" w:rsidRPr="00F275B7">
              <w:rPr>
                <w:rStyle w:val="FontStyle14"/>
                <w:vertAlign w:val="subscript"/>
              </w:rPr>
              <w:t>3</w:t>
            </w:r>
          </w:p>
        </w:tc>
        <w:tc>
          <w:tcPr>
            <w:tcW w:w="1276" w:type="dxa"/>
            <w:tcBorders>
              <w:top w:val="single" w:sz="6" w:space="0" w:color="auto"/>
              <w:left w:val="single" w:sz="6" w:space="0" w:color="auto"/>
              <w:bottom w:val="single" w:sz="6" w:space="0" w:color="auto"/>
              <w:right w:val="single" w:sz="6" w:space="0" w:color="auto"/>
            </w:tcBorders>
          </w:tcPr>
          <w:p w14:paraId="5170D774" w14:textId="77777777" w:rsidR="00595697" w:rsidRPr="00F275B7" w:rsidRDefault="00595697" w:rsidP="0001633C">
            <w:pPr>
              <w:pStyle w:val="Style4"/>
              <w:widowControl/>
              <w:spacing w:line="240" w:lineRule="auto"/>
              <w:rPr>
                <w:rStyle w:val="FontStyle14"/>
              </w:rPr>
            </w:pPr>
            <w:r w:rsidRPr="00F275B7">
              <w:rPr>
                <w:rStyle w:val="FontStyle14"/>
              </w:rPr>
              <w:t>m</w:t>
            </w:r>
            <w:r w:rsidRPr="00F275B7">
              <w:rPr>
                <w:rStyle w:val="FontStyle14"/>
                <w:vertAlign w:val="superscript"/>
              </w:rPr>
              <w:t>3</w:t>
            </w:r>
            <w:r w:rsidRPr="00F275B7">
              <w:rPr>
                <w:rStyle w:val="FontStyle14"/>
              </w:rPr>
              <w:t>/h</w:t>
            </w:r>
          </w:p>
        </w:tc>
        <w:tc>
          <w:tcPr>
            <w:tcW w:w="2126" w:type="dxa"/>
            <w:tcBorders>
              <w:top w:val="single" w:sz="6" w:space="0" w:color="auto"/>
              <w:left w:val="single" w:sz="6" w:space="0" w:color="auto"/>
              <w:bottom w:val="single" w:sz="6" w:space="0" w:color="auto"/>
              <w:right w:val="single" w:sz="6" w:space="0" w:color="auto"/>
            </w:tcBorders>
          </w:tcPr>
          <w:p w14:paraId="710650AF" w14:textId="77777777" w:rsidR="00595697" w:rsidRPr="00F275B7" w:rsidRDefault="00595697" w:rsidP="0001633C">
            <w:pPr>
              <w:pStyle w:val="Style4"/>
              <w:widowControl/>
              <w:spacing w:line="240" w:lineRule="auto"/>
              <w:rPr>
                <w:rStyle w:val="FontStyle14"/>
              </w:rPr>
            </w:pPr>
            <w:r w:rsidRPr="00F275B7">
              <w:rPr>
                <w:rStyle w:val="FontStyle14"/>
              </w:rPr>
              <w:t>1,6-2,5</w:t>
            </w:r>
          </w:p>
        </w:tc>
      </w:tr>
      <w:tr w:rsidR="00595697" w:rsidRPr="00F275B7" w14:paraId="3AF71886" w14:textId="77777777" w:rsidTr="00F84AA4">
        <w:tc>
          <w:tcPr>
            <w:tcW w:w="4946" w:type="dxa"/>
            <w:tcBorders>
              <w:top w:val="single" w:sz="6" w:space="0" w:color="auto"/>
              <w:left w:val="single" w:sz="6" w:space="0" w:color="auto"/>
              <w:bottom w:val="single" w:sz="6" w:space="0" w:color="auto"/>
              <w:right w:val="single" w:sz="6" w:space="0" w:color="auto"/>
            </w:tcBorders>
          </w:tcPr>
          <w:p w14:paraId="5F306848" w14:textId="77777777" w:rsidR="00595697" w:rsidRPr="00F275B7" w:rsidRDefault="00595697" w:rsidP="00B764B7">
            <w:pPr>
              <w:pStyle w:val="Style4"/>
              <w:widowControl/>
              <w:spacing w:line="240" w:lineRule="auto"/>
              <w:jc w:val="left"/>
              <w:rPr>
                <w:rStyle w:val="FontStyle14"/>
              </w:rPr>
            </w:pPr>
            <w:r w:rsidRPr="00F275B7">
              <w:rPr>
                <w:rStyle w:val="FontStyle14"/>
              </w:rPr>
              <w:t>Matavimo paklaida  intervale Q</w:t>
            </w:r>
            <w:r w:rsidR="007974F7" w:rsidRPr="00F275B7">
              <w:rPr>
                <w:rStyle w:val="FontStyle14"/>
                <w:vertAlign w:val="subscript"/>
              </w:rPr>
              <w:t>1</w:t>
            </w:r>
            <w:r w:rsidRPr="00F275B7">
              <w:rPr>
                <w:rStyle w:val="FontStyle14"/>
              </w:rPr>
              <w:t>&lt;Q&lt;Q</w:t>
            </w:r>
            <w:r w:rsidRPr="00F275B7">
              <w:rPr>
                <w:rStyle w:val="FontStyle14"/>
                <w:vertAlign w:val="subscript"/>
              </w:rPr>
              <w:t>4</w:t>
            </w:r>
          </w:p>
        </w:tc>
        <w:tc>
          <w:tcPr>
            <w:tcW w:w="1243" w:type="dxa"/>
            <w:tcBorders>
              <w:top w:val="single" w:sz="6" w:space="0" w:color="auto"/>
              <w:left w:val="single" w:sz="6" w:space="0" w:color="auto"/>
              <w:bottom w:val="single" w:sz="6" w:space="0" w:color="auto"/>
              <w:right w:val="single" w:sz="6" w:space="0" w:color="auto"/>
            </w:tcBorders>
          </w:tcPr>
          <w:p w14:paraId="5F1D7536" w14:textId="77777777" w:rsidR="00595697" w:rsidRPr="00F275B7" w:rsidRDefault="00595697" w:rsidP="0001633C">
            <w:pPr>
              <w:pStyle w:val="Style6"/>
              <w:widowControl/>
              <w:jc w:val="center"/>
            </w:pPr>
          </w:p>
        </w:tc>
        <w:tc>
          <w:tcPr>
            <w:tcW w:w="1276" w:type="dxa"/>
            <w:tcBorders>
              <w:top w:val="single" w:sz="6" w:space="0" w:color="auto"/>
              <w:left w:val="single" w:sz="6" w:space="0" w:color="auto"/>
              <w:bottom w:val="single" w:sz="6" w:space="0" w:color="auto"/>
              <w:right w:val="single" w:sz="6" w:space="0" w:color="auto"/>
            </w:tcBorders>
          </w:tcPr>
          <w:p w14:paraId="08267768" w14:textId="77777777" w:rsidR="00595697" w:rsidRPr="00F275B7" w:rsidRDefault="00595697" w:rsidP="0001633C">
            <w:pPr>
              <w:pStyle w:val="Style1"/>
              <w:widowControl/>
              <w:jc w:val="center"/>
              <w:rPr>
                <w:rStyle w:val="FontStyle15"/>
              </w:rPr>
            </w:pPr>
            <w:r w:rsidRPr="00F275B7">
              <w:rPr>
                <w:rStyle w:val="FontStyle15"/>
              </w:rPr>
              <w:t>%</w:t>
            </w:r>
          </w:p>
        </w:tc>
        <w:tc>
          <w:tcPr>
            <w:tcW w:w="2126" w:type="dxa"/>
            <w:tcBorders>
              <w:top w:val="single" w:sz="6" w:space="0" w:color="auto"/>
              <w:left w:val="single" w:sz="6" w:space="0" w:color="auto"/>
              <w:bottom w:val="single" w:sz="6" w:space="0" w:color="auto"/>
              <w:right w:val="single" w:sz="6" w:space="0" w:color="auto"/>
            </w:tcBorders>
          </w:tcPr>
          <w:p w14:paraId="46BF7BA4" w14:textId="77777777" w:rsidR="00595697" w:rsidRPr="00F275B7" w:rsidRDefault="00595697" w:rsidP="0001633C">
            <w:pPr>
              <w:pStyle w:val="Style4"/>
              <w:widowControl/>
              <w:spacing w:line="240" w:lineRule="auto"/>
              <w:rPr>
                <w:rStyle w:val="FontStyle14"/>
              </w:rPr>
            </w:pPr>
            <w:r w:rsidRPr="00F275B7">
              <w:rPr>
                <w:rStyle w:val="FontStyle14"/>
              </w:rPr>
              <w:t>±3</w:t>
            </w:r>
          </w:p>
        </w:tc>
      </w:tr>
      <w:tr w:rsidR="007A7040" w:rsidRPr="00F275B7" w14:paraId="22B5CFDE" w14:textId="77777777" w:rsidTr="000D70C7">
        <w:tc>
          <w:tcPr>
            <w:tcW w:w="4946" w:type="dxa"/>
            <w:vMerge w:val="restart"/>
            <w:tcBorders>
              <w:top w:val="single" w:sz="6" w:space="0" w:color="auto"/>
              <w:left w:val="single" w:sz="6" w:space="0" w:color="auto"/>
              <w:right w:val="single" w:sz="6" w:space="0" w:color="auto"/>
            </w:tcBorders>
          </w:tcPr>
          <w:p w14:paraId="34748D45" w14:textId="77777777" w:rsidR="007A7040" w:rsidRPr="00F275B7" w:rsidRDefault="007A7040" w:rsidP="00B764B7">
            <w:pPr>
              <w:pStyle w:val="Style4"/>
              <w:widowControl/>
              <w:spacing w:line="240" w:lineRule="auto"/>
              <w:jc w:val="left"/>
              <w:rPr>
                <w:rStyle w:val="FontStyle14"/>
              </w:rPr>
            </w:pPr>
            <w:r w:rsidRPr="00F275B7">
              <w:rPr>
                <w:rStyle w:val="FontStyle14"/>
              </w:rPr>
              <w:t>Skaitiklio ilgalaikio darbo ir mažiausio srauto santykis Q</w:t>
            </w:r>
            <w:r w:rsidRPr="00F275B7">
              <w:rPr>
                <w:rStyle w:val="FontStyle14"/>
                <w:vertAlign w:val="subscript"/>
              </w:rPr>
              <w:t>3</w:t>
            </w:r>
            <w:r w:rsidRPr="00F275B7">
              <w:rPr>
                <w:rStyle w:val="FontStyle14"/>
              </w:rPr>
              <w:t>/Q</w:t>
            </w:r>
            <w:r w:rsidRPr="00F275B7">
              <w:rPr>
                <w:rStyle w:val="FontStyle14"/>
                <w:vertAlign w:val="subscript"/>
              </w:rPr>
              <w:t>1</w:t>
            </w:r>
            <w:r w:rsidRPr="00F275B7">
              <w:rPr>
                <w:rStyle w:val="FontStyle14"/>
              </w:rPr>
              <w:t xml:space="preserve">(R) </w:t>
            </w:r>
          </w:p>
        </w:tc>
        <w:tc>
          <w:tcPr>
            <w:tcW w:w="2519" w:type="dxa"/>
            <w:gridSpan w:val="2"/>
            <w:tcBorders>
              <w:top w:val="single" w:sz="6" w:space="0" w:color="auto"/>
              <w:left w:val="single" w:sz="6" w:space="0" w:color="auto"/>
              <w:bottom w:val="single" w:sz="6" w:space="0" w:color="auto"/>
              <w:right w:val="single" w:sz="6" w:space="0" w:color="auto"/>
            </w:tcBorders>
          </w:tcPr>
          <w:p w14:paraId="765C5991" w14:textId="77777777" w:rsidR="007A7040" w:rsidRPr="00F275B7" w:rsidRDefault="007A7040" w:rsidP="0001633C">
            <w:pPr>
              <w:pStyle w:val="Style1"/>
              <w:widowControl/>
              <w:jc w:val="center"/>
              <w:rPr>
                <w:rStyle w:val="FontStyle15"/>
                <w:b w:val="0"/>
                <w:bCs w:val="0"/>
              </w:rPr>
            </w:pPr>
            <w:r w:rsidRPr="00F275B7">
              <w:rPr>
                <w:rStyle w:val="FontStyle15"/>
                <w:b w:val="0"/>
                <w:bCs w:val="0"/>
              </w:rPr>
              <w:t>horizontalioje padėtyje</w:t>
            </w:r>
          </w:p>
        </w:tc>
        <w:tc>
          <w:tcPr>
            <w:tcW w:w="2126" w:type="dxa"/>
            <w:tcBorders>
              <w:top w:val="single" w:sz="6" w:space="0" w:color="auto"/>
              <w:left w:val="single" w:sz="6" w:space="0" w:color="auto"/>
              <w:bottom w:val="single" w:sz="6" w:space="0" w:color="auto"/>
              <w:right w:val="single" w:sz="6" w:space="0" w:color="auto"/>
            </w:tcBorders>
          </w:tcPr>
          <w:p w14:paraId="4FE51725" w14:textId="77777777" w:rsidR="007A7040" w:rsidRPr="00F275B7" w:rsidRDefault="007A7040" w:rsidP="0001633C">
            <w:pPr>
              <w:pStyle w:val="Style4"/>
              <w:widowControl/>
              <w:spacing w:line="240" w:lineRule="auto"/>
              <w:rPr>
                <w:rStyle w:val="FontStyle14"/>
              </w:rPr>
            </w:pPr>
            <w:r w:rsidRPr="00F275B7">
              <w:rPr>
                <w:rStyle w:val="FontStyle14"/>
              </w:rPr>
              <w:t>ne mažiau kaip 80</w:t>
            </w:r>
          </w:p>
        </w:tc>
      </w:tr>
      <w:tr w:rsidR="007A7040" w:rsidRPr="00F275B7" w14:paraId="66C23E3A" w14:textId="77777777" w:rsidTr="004D557E">
        <w:tc>
          <w:tcPr>
            <w:tcW w:w="4946" w:type="dxa"/>
            <w:vMerge/>
            <w:tcBorders>
              <w:left w:val="single" w:sz="6" w:space="0" w:color="auto"/>
              <w:bottom w:val="single" w:sz="6" w:space="0" w:color="auto"/>
              <w:right w:val="single" w:sz="6" w:space="0" w:color="auto"/>
            </w:tcBorders>
          </w:tcPr>
          <w:p w14:paraId="33F440EE" w14:textId="77777777" w:rsidR="007A7040" w:rsidRPr="00F275B7" w:rsidRDefault="007A7040" w:rsidP="00B764B7">
            <w:pPr>
              <w:pStyle w:val="Style4"/>
              <w:widowControl/>
              <w:spacing w:line="240" w:lineRule="auto"/>
              <w:jc w:val="left"/>
              <w:rPr>
                <w:rStyle w:val="FontStyle14"/>
              </w:rPr>
            </w:pPr>
          </w:p>
        </w:tc>
        <w:tc>
          <w:tcPr>
            <w:tcW w:w="2519" w:type="dxa"/>
            <w:gridSpan w:val="2"/>
            <w:tcBorders>
              <w:top w:val="single" w:sz="6" w:space="0" w:color="auto"/>
              <w:left w:val="single" w:sz="6" w:space="0" w:color="auto"/>
              <w:bottom w:val="single" w:sz="6" w:space="0" w:color="auto"/>
              <w:right w:val="single" w:sz="6" w:space="0" w:color="auto"/>
            </w:tcBorders>
          </w:tcPr>
          <w:p w14:paraId="3C6BB6AA" w14:textId="77777777" w:rsidR="007A7040" w:rsidRPr="00F275B7" w:rsidRDefault="007A7040" w:rsidP="0001633C">
            <w:pPr>
              <w:pStyle w:val="Style6"/>
              <w:widowControl/>
              <w:jc w:val="center"/>
            </w:pPr>
            <w:r w:rsidRPr="00F275B7">
              <w:t>vertikalioje padėtyje</w:t>
            </w:r>
          </w:p>
        </w:tc>
        <w:tc>
          <w:tcPr>
            <w:tcW w:w="2126" w:type="dxa"/>
            <w:tcBorders>
              <w:top w:val="single" w:sz="6" w:space="0" w:color="auto"/>
              <w:left w:val="single" w:sz="6" w:space="0" w:color="auto"/>
              <w:bottom w:val="single" w:sz="6" w:space="0" w:color="auto"/>
              <w:right w:val="single" w:sz="6" w:space="0" w:color="auto"/>
            </w:tcBorders>
          </w:tcPr>
          <w:p w14:paraId="0B4B672F" w14:textId="77777777" w:rsidR="007A7040" w:rsidRPr="00F275B7" w:rsidRDefault="007A7040" w:rsidP="0001633C">
            <w:pPr>
              <w:pStyle w:val="Style4"/>
              <w:widowControl/>
              <w:spacing w:line="240" w:lineRule="auto"/>
              <w:rPr>
                <w:rStyle w:val="FontStyle14"/>
              </w:rPr>
            </w:pPr>
            <w:r w:rsidRPr="00F275B7">
              <w:rPr>
                <w:rStyle w:val="FontStyle14"/>
              </w:rPr>
              <w:t>ne mažiau kaip 40</w:t>
            </w:r>
          </w:p>
        </w:tc>
      </w:tr>
      <w:tr w:rsidR="00595697" w:rsidRPr="00F275B7" w14:paraId="2EB631B9" w14:textId="77777777" w:rsidTr="00F84AA4">
        <w:tc>
          <w:tcPr>
            <w:tcW w:w="4946" w:type="dxa"/>
            <w:tcBorders>
              <w:top w:val="single" w:sz="6" w:space="0" w:color="auto"/>
              <w:left w:val="single" w:sz="6" w:space="0" w:color="auto"/>
              <w:bottom w:val="single" w:sz="6" w:space="0" w:color="auto"/>
              <w:right w:val="single" w:sz="6" w:space="0" w:color="auto"/>
            </w:tcBorders>
          </w:tcPr>
          <w:p w14:paraId="44DA3433" w14:textId="77777777" w:rsidR="00595697" w:rsidRPr="00F275B7" w:rsidRDefault="00595697" w:rsidP="00B764B7">
            <w:pPr>
              <w:pStyle w:val="Style4"/>
              <w:widowControl/>
              <w:spacing w:line="240" w:lineRule="auto"/>
              <w:jc w:val="left"/>
              <w:rPr>
                <w:rStyle w:val="FontStyle14"/>
              </w:rPr>
            </w:pPr>
            <w:r w:rsidRPr="00F275B7">
              <w:rPr>
                <w:rStyle w:val="FontStyle14"/>
              </w:rPr>
              <w:t>Montažinis ilgis be antgalių</w:t>
            </w:r>
          </w:p>
        </w:tc>
        <w:tc>
          <w:tcPr>
            <w:tcW w:w="1243" w:type="dxa"/>
            <w:tcBorders>
              <w:top w:val="single" w:sz="6" w:space="0" w:color="auto"/>
              <w:left w:val="single" w:sz="6" w:space="0" w:color="auto"/>
              <w:bottom w:val="single" w:sz="6" w:space="0" w:color="auto"/>
              <w:right w:val="single" w:sz="6" w:space="0" w:color="auto"/>
            </w:tcBorders>
          </w:tcPr>
          <w:p w14:paraId="02116F68" w14:textId="77777777" w:rsidR="00595697" w:rsidRPr="00F275B7" w:rsidRDefault="00595697" w:rsidP="0001633C">
            <w:pPr>
              <w:pStyle w:val="Style6"/>
              <w:widowControl/>
              <w:jc w:val="center"/>
            </w:pPr>
          </w:p>
        </w:tc>
        <w:tc>
          <w:tcPr>
            <w:tcW w:w="1276" w:type="dxa"/>
            <w:tcBorders>
              <w:top w:val="single" w:sz="6" w:space="0" w:color="auto"/>
              <w:left w:val="single" w:sz="6" w:space="0" w:color="auto"/>
              <w:bottom w:val="single" w:sz="6" w:space="0" w:color="auto"/>
              <w:right w:val="single" w:sz="6" w:space="0" w:color="auto"/>
            </w:tcBorders>
          </w:tcPr>
          <w:p w14:paraId="71EBAB51" w14:textId="77777777" w:rsidR="00595697" w:rsidRPr="00F275B7" w:rsidRDefault="00595697" w:rsidP="0001633C">
            <w:pPr>
              <w:pStyle w:val="Style4"/>
              <w:widowControl/>
              <w:spacing w:line="240" w:lineRule="auto"/>
              <w:rPr>
                <w:rStyle w:val="FontStyle14"/>
              </w:rPr>
            </w:pPr>
            <w:r w:rsidRPr="00F275B7">
              <w:rPr>
                <w:rStyle w:val="FontStyle14"/>
              </w:rPr>
              <w:t>mm</w:t>
            </w:r>
          </w:p>
        </w:tc>
        <w:tc>
          <w:tcPr>
            <w:tcW w:w="2126" w:type="dxa"/>
            <w:tcBorders>
              <w:top w:val="single" w:sz="6" w:space="0" w:color="auto"/>
              <w:left w:val="single" w:sz="6" w:space="0" w:color="auto"/>
              <w:bottom w:val="single" w:sz="6" w:space="0" w:color="auto"/>
              <w:right w:val="single" w:sz="6" w:space="0" w:color="auto"/>
            </w:tcBorders>
          </w:tcPr>
          <w:p w14:paraId="791827A7" w14:textId="77777777" w:rsidR="00595697" w:rsidRPr="00F275B7" w:rsidRDefault="005A4EE8" w:rsidP="0001633C">
            <w:pPr>
              <w:pStyle w:val="Style4"/>
              <w:widowControl/>
              <w:spacing w:line="240" w:lineRule="auto"/>
              <w:rPr>
                <w:rStyle w:val="FontStyle14"/>
              </w:rPr>
            </w:pPr>
            <w:r w:rsidRPr="00F275B7">
              <w:rPr>
                <w:rStyle w:val="FontStyle14"/>
              </w:rPr>
              <w:t>80</w:t>
            </w:r>
            <w:r w:rsidR="00467D9C" w:rsidRPr="00F275B7">
              <w:rPr>
                <w:rStyle w:val="FontStyle14"/>
              </w:rPr>
              <w:t>-</w:t>
            </w:r>
            <w:r w:rsidR="00ED6870" w:rsidRPr="00F275B7">
              <w:rPr>
                <w:rStyle w:val="FontStyle14"/>
              </w:rPr>
              <w:t>110</w:t>
            </w:r>
          </w:p>
        </w:tc>
      </w:tr>
      <w:tr w:rsidR="00595697" w:rsidRPr="00F275B7" w14:paraId="630E3602" w14:textId="77777777" w:rsidTr="00F84AA4">
        <w:tc>
          <w:tcPr>
            <w:tcW w:w="4946" w:type="dxa"/>
            <w:tcBorders>
              <w:top w:val="single" w:sz="6" w:space="0" w:color="auto"/>
              <w:left w:val="single" w:sz="6" w:space="0" w:color="auto"/>
              <w:bottom w:val="single" w:sz="6" w:space="0" w:color="auto"/>
              <w:right w:val="single" w:sz="6" w:space="0" w:color="auto"/>
            </w:tcBorders>
          </w:tcPr>
          <w:p w14:paraId="1E9E4A05" w14:textId="77777777" w:rsidR="00595697" w:rsidRPr="00F275B7" w:rsidRDefault="00595697" w:rsidP="00B764B7">
            <w:pPr>
              <w:pStyle w:val="Style4"/>
              <w:widowControl/>
              <w:spacing w:line="240" w:lineRule="auto"/>
              <w:jc w:val="left"/>
              <w:rPr>
                <w:rStyle w:val="FontStyle14"/>
              </w:rPr>
            </w:pPr>
            <w:r w:rsidRPr="00F275B7">
              <w:rPr>
                <w:rStyle w:val="FontStyle14"/>
              </w:rPr>
              <w:t>Skaitiklio prijungimo sriegis</w:t>
            </w:r>
          </w:p>
        </w:tc>
        <w:tc>
          <w:tcPr>
            <w:tcW w:w="1243" w:type="dxa"/>
            <w:tcBorders>
              <w:top w:val="single" w:sz="6" w:space="0" w:color="auto"/>
              <w:left w:val="single" w:sz="6" w:space="0" w:color="auto"/>
              <w:bottom w:val="single" w:sz="6" w:space="0" w:color="auto"/>
              <w:right w:val="single" w:sz="6" w:space="0" w:color="auto"/>
            </w:tcBorders>
          </w:tcPr>
          <w:p w14:paraId="398A640E" w14:textId="77777777" w:rsidR="00595697" w:rsidRPr="00F275B7" w:rsidRDefault="00595697" w:rsidP="0001633C">
            <w:pPr>
              <w:pStyle w:val="Style6"/>
              <w:widowControl/>
              <w:jc w:val="center"/>
            </w:pPr>
          </w:p>
        </w:tc>
        <w:tc>
          <w:tcPr>
            <w:tcW w:w="1276" w:type="dxa"/>
            <w:tcBorders>
              <w:top w:val="single" w:sz="6" w:space="0" w:color="auto"/>
              <w:left w:val="single" w:sz="6" w:space="0" w:color="auto"/>
              <w:bottom w:val="single" w:sz="6" w:space="0" w:color="auto"/>
              <w:right w:val="single" w:sz="6" w:space="0" w:color="auto"/>
            </w:tcBorders>
          </w:tcPr>
          <w:p w14:paraId="0D2D3672" w14:textId="77777777" w:rsidR="00595697" w:rsidRPr="00F275B7" w:rsidRDefault="00595697" w:rsidP="0001633C">
            <w:pPr>
              <w:pStyle w:val="Style6"/>
              <w:widowControl/>
              <w:jc w:val="center"/>
            </w:pPr>
          </w:p>
        </w:tc>
        <w:tc>
          <w:tcPr>
            <w:tcW w:w="2126" w:type="dxa"/>
            <w:tcBorders>
              <w:top w:val="single" w:sz="6" w:space="0" w:color="auto"/>
              <w:left w:val="single" w:sz="6" w:space="0" w:color="auto"/>
              <w:bottom w:val="single" w:sz="6" w:space="0" w:color="auto"/>
              <w:right w:val="single" w:sz="6" w:space="0" w:color="auto"/>
            </w:tcBorders>
          </w:tcPr>
          <w:p w14:paraId="1A8E6039" w14:textId="77777777" w:rsidR="00595697" w:rsidRPr="00F275B7" w:rsidRDefault="00595697" w:rsidP="0001633C">
            <w:pPr>
              <w:pStyle w:val="Style5"/>
              <w:widowControl/>
              <w:jc w:val="center"/>
              <w:rPr>
                <w:rStyle w:val="FontStyle16"/>
              </w:rPr>
            </w:pPr>
            <w:r w:rsidRPr="00F275B7">
              <w:rPr>
                <w:rStyle w:val="FontStyle14"/>
              </w:rPr>
              <w:t>G</w:t>
            </w:r>
            <w:r w:rsidRPr="00F275B7">
              <w:rPr>
                <w:rStyle w:val="FontStyle16"/>
                <w:vertAlign w:val="superscript"/>
              </w:rPr>
              <w:t>3</w:t>
            </w:r>
            <w:r w:rsidRPr="00F275B7">
              <w:rPr>
                <w:rStyle w:val="FontStyle16"/>
              </w:rPr>
              <w:t>/4.</w:t>
            </w:r>
          </w:p>
        </w:tc>
      </w:tr>
    </w:tbl>
    <w:p w14:paraId="333AD99F" w14:textId="77777777" w:rsidR="00D0275D" w:rsidRPr="00F275B7" w:rsidRDefault="00D0275D" w:rsidP="00643254">
      <w:pPr>
        <w:pStyle w:val="Style7"/>
        <w:widowControl/>
        <w:tabs>
          <w:tab w:val="left" w:pos="425"/>
        </w:tabs>
        <w:spacing w:before="317"/>
        <w:jc w:val="left"/>
        <w:rPr>
          <w:rStyle w:val="FontStyle14"/>
        </w:rPr>
      </w:pPr>
      <w:r w:rsidRPr="00F275B7">
        <w:rPr>
          <w:rStyle w:val="FontStyle14"/>
        </w:rPr>
        <w:t xml:space="preserve">3.2. Skaitiklio rodmenys </w:t>
      </w:r>
      <w:r w:rsidR="00643254" w:rsidRPr="00F275B7">
        <w:rPr>
          <w:rStyle w:val="FontStyle14"/>
        </w:rPr>
        <w:t>matomi 0,001 m</w:t>
      </w:r>
      <w:r w:rsidR="00643254" w:rsidRPr="00F275B7">
        <w:rPr>
          <w:rStyle w:val="FontStyle14"/>
          <w:vertAlign w:val="superscript"/>
        </w:rPr>
        <w:t xml:space="preserve">3 </w:t>
      </w:r>
      <w:r w:rsidR="00643254" w:rsidRPr="00F275B7">
        <w:rPr>
          <w:rStyle w:val="FontStyle14"/>
        </w:rPr>
        <w:t>tikslumu skaitmeniniame ekrane ir ne mažiau kaip aštuonių skaitmenų formatu (pvz.:00000,000 m</w:t>
      </w:r>
      <w:r w:rsidR="00643254" w:rsidRPr="00F275B7">
        <w:rPr>
          <w:rStyle w:val="FontStyle14"/>
          <w:vertAlign w:val="superscript"/>
        </w:rPr>
        <w:t xml:space="preserve">3 </w:t>
      </w:r>
      <w:r w:rsidR="00643254" w:rsidRPr="00F275B7">
        <w:rPr>
          <w:rStyle w:val="FontStyle14"/>
        </w:rPr>
        <w:t>).</w:t>
      </w:r>
    </w:p>
    <w:p w14:paraId="73BB7C01" w14:textId="77777777" w:rsidR="00643254" w:rsidRPr="00F275B7" w:rsidRDefault="00643254" w:rsidP="00643254">
      <w:pPr>
        <w:pStyle w:val="Style7"/>
        <w:widowControl/>
        <w:tabs>
          <w:tab w:val="left" w:pos="425"/>
        </w:tabs>
        <w:rPr>
          <w:rStyle w:val="FontStyle14"/>
        </w:rPr>
      </w:pPr>
      <w:r w:rsidRPr="00F275B7">
        <w:rPr>
          <w:rStyle w:val="FontStyle14"/>
        </w:rPr>
        <w:t xml:space="preserve">3.3. Skaitiklio konstrukcijoje turi būti numatyta, kad vandens sunaudojimo duomenys ir informacija apie gedimus automatiškai būtų perduodami radijo ryšiu į duomenų surinkimo sistemos įrenginius, ne rečiau kaip </w:t>
      </w:r>
      <w:r w:rsidR="002733CC" w:rsidRPr="00F275B7">
        <w:rPr>
          <w:rStyle w:val="FontStyle14"/>
        </w:rPr>
        <w:t>2</w:t>
      </w:r>
      <w:r w:rsidRPr="00F275B7">
        <w:rPr>
          <w:rStyle w:val="FontStyle14"/>
        </w:rPr>
        <w:t xml:space="preserve"> kartus per parą, per visą eksploatacijos laikotarpį.</w:t>
      </w:r>
    </w:p>
    <w:p w14:paraId="7A912AFF" w14:textId="77777777" w:rsidR="00643254" w:rsidRPr="00F275B7" w:rsidRDefault="00643254" w:rsidP="00643254">
      <w:pPr>
        <w:pStyle w:val="Style7"/>
        <w:widowControl/>
        <w:tabs>
          <w:tab w:val="left" w:pos="425"/>
        </w:tabs>
        <w:rPr>
          <w:rStyle w:val="FontStyle14"/>
        </w:rPr>
      </w:pPr>
      <w:r w:rsidRPr="00F275B7">
        <w:rPr>
          <w:rStyle w:val="FontStyle14"/>
        </w:rPr>
        <w:lastRenderedPageBreak/>
        <w:t>3.4. Skaitiklyje turi būti kaupiamas ir atvaizduojamas sunaudoto vandens kiekis nuo skaitiklio eksploatacijos pradžios. Turi būti galimybė nuskaityti ataskaitinio laikotarpio pabaigos datą ir sunaudotą vandens kiekį per paskutinį ataskaitinį laikotarpį.</w:t>
      </w:r>
    </w:p>
    <w:p w14:paraId="2E2B6390" w14:textId="77777777" w:rsidR="002733CC" w:rsidRPr="00F275B7" w:rsidRDefault="002733CC" w:rsidP="00643254">
      <w:pPr>
        <w:pStyle w:val="Style7"/>
        <w:widowControl/>
        <w:tabs>
          <w:tab w:val="left" w:pos="425"/>
        </w:tabs>
        <w:rPr>
          <w:rStyle w:val="FontStyle14"/>
        </w:rPr>
      </w:pPr>
      <w:r w:rsidRPr="00F275B7">
        <w:rPr>
          <w:rStyle w:val="FontStyle14"/>
        </w:rPr>
        <w:t>3.5. Per skaitiklį turi būti neleidžiama tekėti atbuliniam srautui.</w:t>
      </w:r>
    </w:p>
    <w:p w14:paraId="51974694" w14:textId="77777777" w:rsidR="001C73CC" w:rsidRPr="00F275B7" w:rsidRDefault="001C73CC" w:rsidP="00643254">
      <w:pPr>
        <w:pStyle w:val="Style7"/>
        <w:widowControl/>
        <w:tabs>
          <w:tab w:val="left" w:pos="425"/>
        </w:tabs>
        <w:rPr>
          <w:rStyle w:val="FontStyle14"/>
        </w:rPr>
      </w:pPr>
      <w:r w:rsidRPr="00F275B7">
        <w:rPr>
          <w:rStyle w:val="FontStyle14"/>
        </w:rPr>
        <w:t>3.6. Skaitikliai gali būti montuojami horizontaliai ir vertikaliai.</w:t>
      </w:r>
    </w:p>
    <w:p w14:paraId="337B8F9B" w14:textId="77777777" w:rsidR="00595697" w:rsidRPr="00F275B7" w:rsidRDefault="001C73CC" w:rsidP="00643254">
      <w:pPr>
        <w:pStyle w:val="Style7"/>
        <w:widowControl/>
        <w:tabs>
          <w:tab w:val="left" w:pos="425"/>
        </w:tabs>
        <w:rPr>
          <w:rStyle w:val="FontStyle14"/>
        </w:rPr>
      </w:pPr>
      <w:r w:rsidRPr="00F275B7">
        <w:rPr>
          <w:rStyle w:val="FontStyle14"/>
        </w:rPr>
        <w:t xml:space="preserve">3.7. </w:t>
      </w:r>
      <w:r w:rsidR="00595697" w:rsidRPr="00F275B7">
        <w:rPr>
          <w:rStyle w:val="FontStyle14"/>
        </w:rPr>
        <w:t xml:space="preserve">Ant skaitiklių turi būti aiškūs ir nenuplaunami užrašai su informacija apie gamintoją, pagaminimo metus, serijinį numerį, </w:t>
      </w:r>
      <w:r w:rsidRPr="00F275B7">
        <w:rPr>
          <w:rStyle w:val="FontStyle14"/>
        </w:rPr>
        <w:t>pirminę patikrą</w:t>
      </w:r>
      <w:r w:rsidR="00595697" w:rsidRPr="00F275B7">
        <w:rPr>
          <w:rStyle w:val="FontStyle14"/>
        </w:rPr>
        <w:t>.</w:t>
      </w:r>
    </w:p>
    <w:p w14:paraId="2641001B" w14:textId="77777777" w:rsidR="00595697" w:rsidRPr="00F275B7" w:rsidRDefault="00F84AA4" w:rsidP="00F84AA4">
      <w:pPr>
        <w:pStyle w:val="Style7"/>
        <w:widowControl/>
        <w:tabs>
          <w:tab w:val="left" w:pos="425"/>
        </w:tabs>
        <w:rPr>
          <w:rStyle w:val="FontStyle14"/>
        </w:rPr>
      </w:pPr>
      <w:r w:rsidRPr="00F275B7">
        <w:rPr>
          <w:rStyle w:val="FontStyle14"/>
        </w:rPr>
        <w:t>3.</w:t>
      </w:r>
      <w:r w:rsidR="001C73CC" w:rsidRPr="00F275B7">
        <w:rPr>
          <w:rStyle w:val="FontStyle14"/>
        </w:rPr>
        <w:t>8</w:t>
      </w:r>
      <w:r w:rsidRPr="00F275B7">
        <w:rPr>
          <w:rStyle w:val="FontStyle14"/>
        </w:rPr>
        <w:t xml:space="preserve">. </w:t>
      </w:r>
      <w:r w:rsidR="00595697" w:rsidRPr="00F275B7">
        <w:rPr>
          <w:rStyle w:val="FontStyle14"/>
        </w:rPr>
        <w:t>Skaičiavimo mechanizm</w:t>
      </w:r>
      <w:r w:rsidRPr="00F275B7">
        <w:rPr>
          <w:rStyle w:val="FontStyle14"/>
        </w:rPr>
        <w:t>as turi būti pasukamas tokiu kampu, kad jo parodymus būtų galima nuskaityti iš visų pusių.</w:t>
      </w:r>
    </w:p>
    <w:p w14:paraId="26ADDAA3" w14:textId="77777777" w:rsidR="0092406B" w:rsidRPr="00F275B7" w:rsidRDefault="001C73CC" w:rsidP="0092406B">
      <w:pPr>
        <w:pStyle w:val="Style7"/>
        <w:widowControl/>
        <w:tabs>
          <w:tab w:val="left" w:pos="425"/>
        </w:tabs>
        <w:rPr>
          <w:rStyle w:val="FontStyle14"/>
        </w:rPr>
      </w:pPr>
      <w:r w:rsidRPr="00F275B7">
        <w:rPr>
          <w:rStyle w:val="FontStyle14"/>
        </w:rPr>
        <w:t xml:space="preserve">3.9. </w:t>
      </w:r>
      <w:r w:rsidR="00595697" w:rsidRPr="00F275B7">
        <w:rPr>
          <w:rStyle w:val="FontStyle14"/>
        </w:rPr>
        <w:t xml:space="preserve">Skaitiklio korpusas </w:t>
      </w:r>
      <w:r w:rsidRPr="00F275B7">
        <w:rPr>
          <w:rStyle w:val="FontStyle14"/>
        </w:rPr>
        <w:t>turi būti pagamintas iš spalvoto metalo.</w:t>
      </w:r>
      <w:r w:rsidR="0092406B" w:rsidRPr="00F275B7">
        <w:rPr>
          <w:rStyle w:val="FontStyle14"/>
        </w:rPr>
        <w:t xml:space="preserve"> Skaitiklio dalys kontaktuojančios su geriamuoju vandeniu, turi būti pagamintos iš sveikatai nekenksmingų ir korozijai atsparių medžiagų.</w:t>
      </w:r>
    </w:p>
    <w:p w14:paraId="76A955FC" w14:textId="77777777" w:rsidR="0092406B" w:rsidRPr="00F275B7" w:rsidRDefault="0092406B" w:rsidP="0092406B">
      <w:pPr>
        <w:pStyle w:val="Style7"/>
        <w:widowControl/>
        <w:tabs>
          <w:tab w:val="left" w:pos="425"/>
        </w:tabs>
        <w:rPr>
          <w:rStyle w:val="FontStyle14"/>
        </w:rPr>
      </w:pPr>
      <w:r w:rsidRPr="00F275B7">
        <w:rPr>
          <w:rStyle w:val="FontStyle14"/>
        </w:rPr>
        <w:t>3.10. Skaitiklis turi būti apsaugotas nuo išorinių elektromagnetinių laukų poveikio. Skaitiklių konstrukcija turi užtikrinti, kad jų veikimui ir duomenų perdavimui radijo ryšiu nedarytų poveikio išoriniai magnetai, elektromagnetinių bei radijo bangų trikdžiai ir t.t.</w:t>
      </w:r>
    </w:p>
    <w:p w14:paraId="59549C48" w14:textId="77777777" w:rsidR="00595697" w:rsidRPr="00F275B7" w:rsidRDefault="0092406B" w:rsidP="0092406B">
      <w:pPr>
        <w:pStyle w:val="Style7"/>
        <w:widowControl/>
        <w:tabs>
          <w:tab w:val="left" w:pos="425"/>
        </w:tabs>
        <w:rPr>
          <w:rStyle w:val="FontStyle14"/>
        </w:rPr>
      </w:pPr>
      <w:r w:rsidRPr="00F275B7">
        <w:rPr>
          <w:rStyle w:val="FontStyle14"/>
        </w:rPr>
        <w:t xml:space="preserve">3.11. </w:t>
      </w:r>
      <w:r w:rsidR="00595697" w:rsidRPr="00F275B7">
        <w:rPr>
          <w:rStyle w:val="FontStyle14"/>
        </w:rPr>
        <w:t>Skaitikliai turi būti įrašyti į Lietuvos Respublikos matavimo priemonių registrą arba atitikti Europos Parlamento ir Tarybos direktyvą 2004/22/EB.</w:t>
      </w:r>
    </w:p>
    <w:p w14:paraId="1DFC5A30" w14:textId="77777777" w:rsidR="00595697" w:rsidRPr="00F275B7" w:rsidRDefault="0092406B" w:rsidP="0092406B">
      <w:pPr>
        <w:pStyle w:val="Style7"/>
        <w:widowControl/>
        <w:tabs>
          <w:tab w:val="left" w:pos="468"/>
        </w:tabs>
        <w:rPr>
          <w:rStyle w:val="FontStyle14"/>
        </w:rPr>
      </w:pPr>
      <w:r w:rsidRPr="00F275B7">
        <w:rPr>
          <w:rStyle w:val="FontStyle14"/>
        </w:rPr>
        <w:t xml:space="preserve">3.12. </w:t>
      </w:r>
      <w:r w:rsidR="00595697" w:rsidRPr="00F275B7">
        <w:rPr>
          <w:rStyle w:val="FontStyle14"/>
        </w:rPr>
        <w:t>Skaitikliams turi būti suteiktas ne mažesnis kaip 2 metų garantijos terminas, kuris skaičiuojamas nuo skaitiklio įsigijimo datos. Tiekėjas garantinio laikotarpio terminu privalo per 14 dienų sugedusį skaitiklį pakeisti kitu, turinčiu tokias pačias technines specifikacijas.</w:t>
      </w:r>
    </w:p>
    <w:p w14:paraId="751CA9B8" w14:textId="77777777" w:rsidR="00595697" w:rsidRPr="00F275B7" w:rsidRDefault="0092406B" w:rsidP="0092406B">
      <w:pPr>
        <w:pStyle w:val="Style7"/>
        <w:widowControl/>
        <w:tabs>
          <w:tab w:val="left" w:pos="468"/>
        </w:tabs>
        <w:jc w:val="left"/>
        <w:rPr>
          <w:rStyle w:val="FontStyle14"/>
        </w:rPr>
      </w:pPr>
      <w:r w:rsidRPr="00F275B7">
        <w:rPr>
          <w:rStyle w:val="FontStyle14"/>
        </w:rPr>
        <w:t xml:space="preserve">3.13. </w:t>
      </w:r>
      <w:r w:rsidR="00595697" w:rsidRPr="00F275B7">
        <w:rPr>
          <w:rStyle w:val="FontStyle14"/>
        </w:rPr>
        <w:t>Skaitiklio komplektas:</w:t>
      </w:r>
    </w:p>
    <w:p w14:paraId="67A7E037" w14:textId="77777777" w:rsidR="00595697" w:rsidRPr="00F275B7" w:rsidRDefault="00595697" w:rsidP="00595697">
      <w:pPr>
        <w:widowControl/>
        <w:rPr>
          <w:sz w:val="2"/>
          <w:szCs w:val="2"/>
        </w:rPr>
      </w:pPr>
    </w:p>
    <w:p w14:paraId="0C5680F0" w14:textId="48DD9017" w:rsidR="001C73CC" w:rsidRPr="00F275B7" w:rsidRDefault="00595697" w:rsidP="00F275B7">
      <w:pPr>
        <w:pStyle w:val="Style7"/>
        <w:widowControl/>
        <w:numPr>
          <w:ilvl w:val="0"/>
          <w:numId w:val="4"/>
        </w:numPr>
        <w:tabs>
          <w:tab w:val="left" w:pos="130"/>
        </w:tabs>
        <w:jc w:val="left"/>
        <w:rPr>
          <w:rStyle w:val="FontStyle14"/>
        </w:rPr>
      </w:pPr>
      <w:r w:rsidRPr="00F275B7">
        <w:rPr>
          <w:rStyle w:val="FontStyle14"/>
        </w:rPr>
        <w:t>skaitiklis, 1 vnt.</w:t>
      </w:r>
    </w:p>
    <w:p w14:paraId="6D9D3D3E" w14:textId="77777777" w:rsidR="00595697" w:rsidRPr="00F275B7" w:rsidRDefault="00595697" w:rsidP="00595697">
      <w:pPr>
        <w:pStyle w:val="Style7"/>
        <w:widowControl/>
        <w:numPr>
          <w:ilvl w:val="0"/>
          <w:numId w:val="4"/>
        </w:numPr>
        <w:tabs>
          <w:tab w:val="left" w:pos="130"/>
        </w:tabs>
        <w:jc w:val="left"/>
        <w:rPr>
          <w:rStyle w:val="FontStyle14"/>
        </w:rPr>
      </w:pPr>
      <w:r w:rsidRPr="00F275B7">
        <w:rPr>
          <w:rStyle w:val="FontStyle14"/>
        </w:rPr>
        <w:t>techninis pasas (aprašas), 1 vnt.</w:t>
      </w:r>
    </w:p>
    <w:p w14:paraId="44436D5B" w14:textId="77777777" w:rsidR="00595697" w:rsidRPr="00F275B7" w:rsidRDefault="00595697" w:rsidP="00595697">
      <w:pPr>
        <w:pStyle w:val="Style7"/>
        <w:widowControl/>
        <w:numPr>
          <w:ilvl w:val="0"/>
          <w:numId w:val="4"/>
        </w:numPr>
        <w:tabs>
          <w:tab w:val="left" w:pos="130"/>
        </w:tabs>
        <w:spacing w:before="7"/>
        <w:jc w:val="left"/>
        <w:rPr>
          <w:rStyle w:val="FontStyle14"/>
        </w:rPr>
      </w:pPr>
      <w:r w:rsidRPr="00F275B7">
        <w:rPr>
          <w:rStyle w:val="FontStyle14"/>
        </w:rPr>
        <w:t>tarpinės, 2 vnt.</w:t>
      </w:r>
    </w:p>
    <w:p w14:paraId="69C72362" w14:textId="77777777" w:rsidR="00595697" w:rsidRPr="00F275B7" w:rsidRDefault="00595697" w:rsidP="00B07497">
      <w:pPr>
        <w:pStyle w:val="Style7"/>
        <w:widowControl/>
        <w:tabs>
          <w:tab w:val="left" w:pos="576"/>
        </w:tabs>
        <w:rPr>
          <w:rStyle w:val="FontStyle14"/>
        </w:rPr>
      </w:pPr>
      <w:r w:rsidRPr="00F275B7">
        <w:rPr>
          <w:rStyle w:val="FontStyle14"/>
        </w:rPr>
        <w:t>3.1</w:t>
      </w:r>
      <w:r w:rsidR="0092406B" w:rsidRPr="00F275B7">
        <w:rPr>
          <w:rStyle w:val="FontStyle14"/>
        </w:rPr>
        <w:t>4</w:t>
      </w:r>
      <w:r w:rsidRPr="00F275B7">
        <w:rPr>
          <w:rStyle w:val="FontStyle14"/>
        </w:rPr>
        <w:t>.</w:t>
      </w:r>
      <w:r w:rsidRPr="00F275B7">
        <w:rPr>
          <w:rStyle w:val="FontStyle14"/>
        </w:rPr>
        <w:tab/>
        <w:t>Minimali skaitiklio techninio paso (aprašo) informacija: skaitiklio paskirtis, tipas, atitiktis,</w:t>
      </w:r>
      <w:r w:rsidRPr="00F275B7">
        <w:rPr>
          <w:rStyle w:val="FontStyle14"/>
        </w:rPr>
        <w:br/>
        <w:t>gamintojas, techninės specifikacijos, pagaminimo ir pirminės patikros datos, įrengimo, naudojimo,</w:t>
      </w:r>
      <w:r w:rsidRPr="00F275B7">
        <w:rPr>
          <w:rStyle w:val="FontStyle14"/>
        </w:rPr>
        <w:br/>
        <w:t>garantijos sąlygos. Skaitiklio techninis pasas (aprašas) surašytas lietuvių kalba.</w:t>
      </w:r>
    </w:p>
    <w:p w14:paraId="17A552F3" w14:textId="77777777" w:rsidR="00B07497" w:rsidRDefault="00B07497" w:rsidP="00595697">
      <w:pPr>
        <w:pStyle w:val="Style7"/>
        <w:widowControl/>
        <w:tabs>
          <w:tab w:val="left" w:pos="576"/>
        </w:tabs>
        <w:spacing w:after="626"/>
        <w:rPr>
          <w:rStyle w:val="FontStyle14"/>
        </w:rPr>
      </w:pPr>
      <w:r w:rsidRPr="00F275B7">
        <w:rPr>
          <w:rStyle w:val="FontStyle14"/>
        </w:rPr>
        <w:t>3.15. Vykdomas žaliasis pirkimas pagal Aplinkos apsaugos kriterijų taikymo, vykdant žaliuosius pirkimus, tvarkos aprašą, patvirt</w:t>
      </w:r>
      <w:r w:rsidR="004A6344" w:rsidRPr="00F275B7">
        <w:rPr>
          <w:rStyle w:val="FontStyle14"/>
        </w:rPr>
        <w:t>into 2011-06-28 įsakymu Nr. D1-5</w:t>
      </w:r>
      <w:r w:rsidRPr="00F275B7">
        <w:rPr>
          <w:rStyle w:val="FontStyle14"/>
        </w:rPr>
        <w:t>0</w:t>
      </w:r>
      <w:r w:rsidR="004A6344" w:rsidRPr="00F275B7">
        <w:rPr>
          <w:rStyle w:val="FontStyle14"/>
        </w:rPr>
        <w:t>8</w:t>
      </w:r>
      <w:r w:rsidRPr="00F275B7">
        <w:rPr>
          <w:rStyle w:val="FontStyle14"/>
        </w:rPr>
        <w:t>, 4.</w:t>
      </w:r>
      <w:r>
        <w:rPr>
          <w:rStyle w:val="FontStyle14"/>
        </w:rPr>
        <w:t>4.4.4. punktą.</w:t>
      </w:r>
    </w:p>
    <w:p w14:paraId="3C6C00C8" w14:textId="77777777" w:rsidR="00B07497" w:rsidRDefault="00B07497" w:rsidP="00595697">
      <w:pPr>
        <w:pStyle w:val="Style7"/>
        <w:widowControl/>
        <w:tabs>
          <w:tab w:val="left" w:pos="576"/>
        </w:tabs>
        <w:spacing w:after="626"/>
        <w:rPr>
          <w:rStyle w:val="FontStyle14"/>
        </w:rPr>
      </w:pPr>
    </w:p>
    <w:p w14:paraId="1666BD98" w14:textId="77777777" w:rsidR="002E0B79" w:rsidRDefault="002E0B79" w:rsidP="00595697">
      <w:pPr>
        <w:pStyle w:val="Style7"/>
        <w:widowControl/>
        <w:tabs>
          <w:tab w:val="left" w:pos="576"/>
        </w:tabs>
        <w:spacing w:after="626"/>
        <w:rPr>
          <w:rStyle w:val="FontStyle14"/>
        </w:rPr>
      </w:pPr>
    </w:p>
    <w:p w14:paraId="7E8427E3" w14:textId="49D638F3" w:rsidR="002E0B79" w:rsidRPr="0092406B" w:rsidRDefault="00912994" w:rsidP="00595697">
      <w:pPr>
        <w:pStyle w:val="Style7"/>
        <w:widowControl/>
        <w:tabs>
          <w:tab w:val="left" w:pos="576"/>
        </w:tabs>
        <w:spacing w:after="626"/>
        <w:rPr>
          <w:rStyle w:val="FontStyle14"/>
        </w:rPr>
      </w:pPr>
      <w:r w:rsidRPr="00FD2FFE">
        <w:rPr>
          <w:rStyle w:val="FontStyle14"/>
        </w:rPr>
        <w:t xml:space="preserve">Klientų aptarnavimo </w:t>
      </w:r>
      <w:r w:rsidR="00EB40B3" w:rsidRPr="00FD2FFE">
        <w:rPr>
          <w:rStyle w:val="FontStyle14"/>
        </w:rPr>
        <w:t>grupės</w:t>
      </w:r>
      <w:r w:rsidRPr="00FD2FFE">
        <w:rPr>
          <w:rStyle w:val="FontStyle14"/>
        </w:rPr>
        <w:t xml:space="preserve"> vadovas</w:t>
      </w:r>
      <w:r>
        <w:rPr>
          <w:rStyle w:val="FontStyle14"/>
        </w:rPr>
        <w:t xml:space="preserve"> </w:t>
      </w:r>
      <w:r w:rsidR="002E0B79">
        <w:rPr>
          <w:rStyle w:val="FontStyle14"/>
        </w:rPr>
        <w:t xml:space="preserve">                                                                      Saulius Norkus</w:t>
      </w:r>
    </w:p>
    <w:sectPr w:rsidR="002E0B79" w:rsidRPr="009240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E00B632"/>
    <w:lvl w:ilvl="0">
      <w:numFmt w:val="bullet"/>
      <w:lvlText w:val="*"/>
      <w:lvlJc w:val="left"/>
    </w:lvl>
  </w:abstractNum>
  <w:abstractNum w:abstractNumId="1" w15:restartNumberingAfterBreak="0">
    <w:nsid w:val="03877687"/>
    <w:multiLevelType w:val="hybridMultilevel"/>
    <w:tmpl w:val="4236939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84F3A"/>
    <w:multiLevelType w:val="singleLevel"/>
    <w:tmpl w:val="5EEAC014"/>
    <w:lvl w:ilvl="0">
      <w:start w:val="8"/>
      <w:numFmt w:val="decimal"/>
      <w:lvlText w:val="3.%1."/>
      <w:legacy w:legacy="1" w:legacySpace="0" w:legacyIndent="468"/>
      <w:lvlJc w:val="left"/>
      <w:rPr>
        <w:rFonts w:ascii="Times New Roman" w:hAnsi="Times New Roman" w:cs="Times New Roman" w:hint="default"/>
      </w:rPr>
    </w:lvl>
  </w:abstractNum>
  <w:abstractNum w:abstractNumId="3" w15:restartNumberingAfterBreak="0">
    <w:nsid w:val="4EEF64CE"/>
    <w:multiLevelType w:val="singleLevel"/>
    <w:tmpl w:val="A162BAF8"/>
    <w:lvl w:ilvl="0">
      <w:start w:val="1"/>
      <w:numFmt w:val="decimal"/>
      <w:lvlText w:val="1.%1."/>
      <w:legacy w:legacy="1" w:legacySpace="0" w:legacyIndent="396"/>
      <w:lvlJc w:val="left"/>
      <w:rPr>
        <w:rFonts w:ascii="Times New Roman" w:hAnsi="Times New Roman" w:cs="Times New Roman" w:hint="default"/>
      </w:rPr>
    </w:lvl>
  </w:abstractNum>
  <w:abstractNum w:abstractNumId="4" w15:restartNumberingAfterBreak="0">
    <w:nsid w:val="611B173B"/>
    <w:multiLevelType w:val="multilevel"/>
    <w:tmpl w:val="B2A4CB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F97CB6"/>
    <w:multiLevelType w:val="singleLevel"/>
    <w:tmpl w:val="63F6631A"/>
    <w:lvl w:ilvl="0">
      <w:start w:val="2"/>
      <w:numFmt w:val="decimal"/>
      <w:lvlText w:val="3.%1."/>
      <w:legacy w:legacy="1" w:legacySpace="0" w:legacyIndent="425"/>
      <w:lvlJc w:val="left"/>
      <w:rPr>
        <w:rFonts w:ascii="Times New Roman" w:hAnsi="Times New Roman" w:cs="Times New Roman" w:hint="default"/>
      </w:rPr>
    </w:lvl>
  </w:abstractNum>
  <w:num w:numId="1" w16cid:durableId="275714714">
    <w:abstractNumId w:val="3"/>
  </w:num>
  <w:num w:numId="2" w16cid:durableId="1884554965">
    <w:abstractNumId w:val="5"/>
  </w:num>
  <w:num w:numId="3" w16cid:durableId="1927298147">
    <w:abstractNumId w:val="2"/>
  </w:num>
  <w:num w:numId="4" w16cid:durableId="172648469">
    <w:abstractNumId w:val="0"/>
    <w:lvlOverride w:ilvl="0">
      <w:lvl w:ilvl="0">
        <w:numFmt w:val="bullet"/>
        <w:lvlText w:val="-"/>
        <w:legacy w:legacy="1" w:legacySpace="0" w:legacyIndent="130"/>
        <w:lvlJc w:val="left"/>
        <w:rPr>
          <w:rFonts w:ascii="Times New Roman" w:hAnsi="Times New Roman" w:hint="default"/>
        </w:rPr>
      </w:lvl>
    </w:lvlOverride>
  </w:num>
  <w:num w:numId="5" w16cid:durableId="319578570">
    <w:abstractNumId w:val="4"/>
  </w:num>
  <w:num w:numId="6" w16cid:durableId="162472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97"/>
    <w:rsid w:val="0001633C"/>
    <w:rsid w:val="000374F2"/>
    <w:rsid w:val="001C73CC"/>
    <w:rsid w:val="002733CC"/>
    <w:rsid w:val="0028372F"/>
    <w:rsid w:val="002D6552"/>
    <w:rsid w:val="002E0B79"/>
    <w:rsid w:val="002E43A9"/>
    <w:rsid w:val="002F6B08"/>
    <w:rsid w:val="00320177"/>
    <w:rsid w:val="00342D4F"/>
    <w:rsid w:val="0039520D"/>
    <w:rsid w:val="003A00BE"/>
    <w:rsid w:val="003A0EF3"/>
    <w:rsid w:val="003D0370"/>
    <w:rsid w:val="00467D9C"/>
    <w:rsid w:val="004956CC"/>
    <w:rsid w:val="004A6344"/>
    <w:rsid w:val="00584793"/>
    <w:rsid w:val="00595697"/>
    <w:rsid w:val="005A4EE8"/>
    <w:rsid w:val="00605C0F"/>
    <w:rsid w:val="006354AE"/>
    <w:rsid w:val="00643254"/>
    <w:rsid w:val="006C21D2"/>
    <w:rsid w:val="006F207E"/>
    <w:rsid w:val="00702E49"/>
    <w:rsid w:val="007974F7"/>
    <w:rsid w:val="007A7040"/>
    <w:rsid w:val="007B6F7F"/>
    <w:rsid w:val="007C7F42"/>
    <w:rsid w:val="0081754D"/>
    <w:rsid w:val="008579E5"/>
    <w:rsid w:val="008B1413"/>
    <w:rsid w:val="00912994"/>
    <w:rsid w:val="0092406B"/>
    <w:rsid w:val="00931F7B"/>
    <w:rsid w:val="00972A61"/>
    <w:rsid w:val="009948B7"/>
    <w:rsid w:val="00AD2EC0"/>
    <w:rsid w:val="00B07497"/>
    <w:rsid w:val="00BB2A14"/>
    <w:rsid w:val="00C779F3"/>
    <w:rsid w:val="00CF25BF"/>
    <w:rsid w:val="00D0275D"/>
    <w:rsid w:val="00D44444"/>
    <w:rsid w:val="00D61436"/>
    <w:rsid w:val="00D7570A"/>
    <w:rsid w:val="00E37FA3"/>
    <w:rsid w:val="00EB40B3"/>
    <w:rsid w:val="00ED6870"/>
    <w:rsid w:val="00F11502"/>
    <w:rsid w:val="00F22DAF"/>
    <w:rsid w:val="00F275B7"/>
    <w:rsid w:val="00F4358C"/>
    <w:rsid w:val="00F76424"/>
    <w:rsid w:val="00F84AA4"/>
    <w:rsid w:val="00F95520"/>
    <w:rsid w:val="00FD2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019C"/>
  <w15:chartTrackingRefBased/>
  <w15:docId w15:val="{59F5C3D9-2827-4E6E-A9E8-11D7772A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5697"/>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95697"/>
  </w:style>
  <w:style w:type="paragraph" w:customStyle="1" w:styleId="Style2">
    <w:name w:val="Style2"/>
    <w:basedOn w:val="prastasis"/>
    <w:uiPriority w:val="99"/>
    <w:rsid w:val="00595697"/>
  </w:style>
  <w:style w:type="paragraph" w:customStyle="1" w:styleId="Style3">
    <w:name w:val="Style3"/>
    <w:basedOn w:val="prastasis"/>
    <w:uiPriority w:val="99"/>
    <w:rsid w:val="00595697"/>
  </w:style>
  <w:style w:type="paragraph" w:customStyle="1" w:styleId="Style4">
    <w:name w:val="Style4"/>
    <w:basedOn w:val="prastasis"/>
    <w:uiPriority w:val="99"/>
    <w:rsid w:val="00595697"/>
    <w:pPr>
      <w:spacing w:line="274" w:lineRule="exact"/>
      <w:jc w:val="center"/>
    </w:pPr>
  </w:style>
  <w:style w:type="paragraph" w:customStyle="1" w:styleId="Style5">
    <w:name w:val="Style5"/>
    <w:basedOn w:val="prastasis"/>
    <w:uiPriority w:val="99"/>
    <w:rsid w:val="00595697"/>
  </w:style>
  <w:style w:type="paragraph" w:customStyle="1" w:styleId="Style6">
    <w:name w:val="Style6"/>
    <w:basedOn w:val="prastasis"/>
    <w:uiPriority w:val="99"/>
    <w:rsid w:val="00595697"/>
  </w:style>
  <w:style w:type="paragraph" w:customStyle="1" w:styleId="Style7">
    <w:name w:val="Style7"/>
    <w:basedOn w:val="prastasis"/>
    <w:uiPriority w:val="99"/>
    <w:rsid w:val="00595697"/>
    <w:pPr>
      <w:spacing w:line="274" w:lineRule="exact"/>
      <w:jc w:val="both"/>
    </w:pPr>
  </w:style>
  <w:style w:type="paragraph" w:customStyle="1" w:styleId="Style8">
    <w:name w:val="Style8"/>
    <w:basedOn w:val="prastasis"/>
    <w:uiPriority w:val="99"/>
    <w:rsid w:val="00595697"/>
    <w:pPr>
      <w:spacing w:line="274" w:lineRule="exact"/>
      <w:ind w:firstLine="583"/>
    </w:pPr>
  </w:style>
  <w:style w:type="paragraph" w:customStyle="1" w:styleId="Style9">
    <w:name w:val="Style9"/>
    <w:basedOn w:val="prastasis"/>
    <w:uiPriority w:val="99"/>
    <w:rsid w:val="00595697"/>
    <w:pPr>
      <w:spacing w:line="274" w:lineRule="exact"/>
      <w:jc w:val="both"/>
    </w:pPr>
  </w:style>
  <w:style w:type="paragraph" w:customStyle="1" w:styleId="Style10">
    <w:name w:val="Style10"/>
    <w:basedOn w:val="prastasis"/>
    <w:uiPriority w:val="99"/>
    <w:rsid w:val="00595697"/>
  </w:style>
  <w:style w:type="paragraph" w:customStyle="1" w:styleId="Style11">
    <w:name w:val="Style11"/>
    <w:basedOn w:val="prastasis"/>
    <w:uiPriority w:val="99"/>
    <w:rsid w:val="00595697"/>
    <w:pPr>
      <w:spacing w:line="274" w:lineRule="exact"/>
      <w:ind w:firstLine="554"/>
      <w:jc w:val="both"/>
    </w:pPr>
  </w:style>
  <w:style w:type="character" w:customStyle="1" w:styleId="FontStyle13">
    <w:name w:val="Font Style13"/>
    <w:basedOn w:val="Numatytasispastraiposriftas"/>
    <w:uiPriority w:val="99"/>
    <w:rsid w:val="00595697"/>
    <w:rPr>
      <w:rFonts w:ascii="Times New Roman" w:hAnsi="Times New Roman" w:cs="Times New Roman"/>
      <w:b/>
      <w:bCs/>
      <w:sz w:val="22"/>
      <w:szCs w:val="22"/>
    </w:rPr>
  </w:style>
  <w:style w:type="character" w:customStyle="1" w:styleId="FontStyle14">
    <w:name w:val="Font Style14"/>
    <w:basedOn w:val="Numatytasispastraiposriftas"/>
    <w:uiPriority w:val="99"/>
    <w:rsid w:val="00595697"/>
    <w:rPr>
      <w:rFonts w:ascii="Times New Roman" w:hAnsi="Times New Roman" w:cs="Times New Roman"/>
      <w:sz w:val="22"/>
      <w:szCs w:val="22"/>
    </w:rPr>
  </w:style>
  <w:style w:type="character" w:customStyle="1" w:styleId="FontStyle15">
    <w:name w:val="Font Style15"/>
    <w:basedOn w:val="Numatytasispastraiposriftas"/>
    <w:uiPriority w:val="99"/>
    <w:rsid w:val="00595697"/>
    <w:rPr>
      <w:rFonts w:ascii="Garamond" w:hAnsi="Garamond" w:cs="Garamond"/>
      <w:b/>
      <w:bCs/>
      <w:sz w:val="24"/>
      <w:szCs w:val="24"/>
    </w:rPr>
  </w:style>
  <w:style w:type="character" w:customStyle="1" w:styleId="FontStyle16">
    <w:name w:val="Font Style16"/>
    <w:basedOn w:val="Numatytasispastraiposriftas"/>
    <w:uiPriority w:val="99"/>
    <w:rsid w:val="00595697"/>
    <w:rPr>
      <w:rFonts w:ascii="Calibri" w:hAnsi="Calibri" w:cs="Calibri"/>
      <w:b/>
      <w:bCs/>
      <w:spacing w:val="-1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866D-DEAA-4D04-88FE-2777D5BB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3022</Words>
  <Characters>1723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SauliusN</dc:creator>
  <cp:keywords/>
  <dc:description/>
  <cp:lastModifiedBy>Lina Arlauskienė | Plungės šilumos tinklai</cp:lastModifiedBy>
  <cp:revision>36</cp:revision>
  <dcterms:created xsi:type="dcterms:W3CDTF">2022-03-30T13:15:00Z</dcterms:created>
  <dcterms:modified xsi:type="dcterms:W3CDTF">2026-04-22T11:55:00Z</dcterms:modified>
</cp:coreProperties>
</file>