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31663" w14:textId="057EFBA8" w:rsidR="001349DB" w:rsidRPr="005B150F" w:rsidRDefault="00B26035" w:rsidP="00B26035">
      <w:pPr>
        <w:pStyle w:val="Pavadinimas"/>
        <w:pBdr>
          <w:bottom w:val="single" w:sz="8" w:space="0" w:color="4F81BD" w:themeColor="accent1"/>
        </w:pBdr>
        <w:jc w:val="center"/>
        <w:rPr>
          <w:b/>
          <w:bCs/>
          <w:color w:val="000000" w:themeColor="text1"/>
          <w:sz w:val="24"/>
          <w:szCs w:val="24"/>
          <w:lang w:val="lt-LT"/>
        </w:rPr>
      </w:pPr>
      <w:r w:rsidRPr="005B150F">
        <w:rPr>
          <w:b/>
          <w:bCs/>
          <w:color w:val="000000" w:themeColor="text1"/>
          <w:sz w:val="24"/>
          <w:szCs w:val="24"/>
          <w:lang w:val="lt-LT"/>
        </w:rPr>
        <w:t>ODONTOLOGINI</w:t>
      </w:r>
      <w:r w:rsidR="008A0443">
        <w:rPr>
          <w:b/>
          <w:bCs/>
          <w:color w:val="000000" w:themeColor="text1"/>
          <w:sz w:val="24"/>
          <w:szCs w:val="24"/>
          <w:lang w:val="lt-LT"/>
        </w:rPr>
        <w:t>Ų</w:t>
      </w:r>
      <w:r w:rsidRPr="005B150F">
        <w:rPr>
          <w:b/>
          <w:bCs/>
          <w:color w:val="000000" w:themeColor="text1"/>
          <w:sz w:val="24"/>
          <w:szCs w:val="24"/>
          <w:lang w:val="lt-LT"/>
        </w:rPr>
        <w:t xml:space="preserve"> ĮRENGINI</w:t>
      </w:r>
      <w:r w:rsidR="008A0443">
        <w:rPr>
          <w:b/>
          <w:bCs/>
          <w:color w:val="000000" w:themeColor="text1"/>
          <w:sz w:val="24"/>
          <w:szCs w:val="24"/>
          <w:lang w:val="lt-LT"/>
        </w:rPr>
        <w:t>Ų PIRKIMO</w:t>
      </w:r>
      <w:r w:rsidRPr="005B150F">
        <w:rPr>
          <w:b/>
          <w:bCs/>
          <w:color w:val="000000" w:themeColor="text1"/>
          <w:sz w:val="24"/>
          <w:szCs w:val="24"/>
          <w:lang w:val="lt-LT"/>
        </w:rPr>
        <w:t xml:space="preserve"> TECHNINĖ SPECIFIKACIJA</w:t>
      </w:r>
    </w:p>
    <w:tbl>
      <w:tblPr>
        <w:tblStyle w:val="Lentelstinklelis"/>
        <w:tblW w:w="0" w:type="auto"/>
        <w:jc w:val="center"/>
        <w:tblLook w:val="04A0" w:firstRow="1" w:lastRow="0" w:firstColumn="1" w:lastColumn="0" w:noHBand="0" w:noVBand="1"/>
      </w:tblPr>
      <w:tblGrid>
        <w:gridCol w:w="988"/>
        <w:gridCol w:w="3402"/>
        <w:gridCol w:w="4240"/>
      </w:tblGrid>
      <w:tr w:rsidR="001349DB" w:rsidRPr="00E0659B" w14:paraId="50380C78" w14:textId="77777777" w:rsidTr="008A0443">
        <w:trPr>
          <w:jc w:val="center"/>
        </w:trPr>
        <w:tc>
          <w:tcPr>
            <w:tcW w:w="988" w:type="dxa"/>
          </w:tcPr>
          <w:p w14:paraId="15EED7EB" w14:textId="77777777" w:rsidR="001349DB" w:rsidRPr="00E0659B" w:rsidRDefault="00000000">
            <w:pPr>
              <w:rPr>
                <w:rFonts w:asciiTheme="majorHAnsi" w:hAnsiTheme="majorHAnsi" w:cstheme="majorHAnsi"/>
                <w:b/>
                <w:bCs/>
                <w:sz w:val="24"/>
                <w:szCs w:val="24"/>
                <w:lang w:val="lt-LT"/>
              </w:rPr>
            </w:pPr>
            <w:r w:rsidRPr="00E0659B">
              <w:rPr>
                <w:rFonts w:asciiTheme="majorHAnsi" w:hAnsiTheme="majorHAnsi" w:cstheme="majorHAnsi"/>
                <w:b/>
                <w:bCs/>
                <w:sz w:val="24"/>
                <w:szCs w:val="24"/>
                <w:lang w:val="lt-LT"/>
              </w:rPr>
              <w:t>Eil. Nr.</w:t>
            </w:r>
          </w:p>
        </w:tc>
        <w:tc>
          <w:tcPr>
            <w:tcW w:w="3402" w:type="dxa"/>
          </w:tcPr>
          <w:p w14:paraId="06DE00E8" w14:textId="76009E03" w:rsidR="001349DB" w:rsidRPr="00E0659B" w:rsidRDefault="001A169F">
            <w:pPr>
              <w:rPr>
                <w:rFonts w:asciiTheme="majorHAnsi" w:hAnsiTheme="majorHAnsi" w:cstheme="majorHAnsi"/>
                <w:b/>
                <w:bCs/>
                <w:sz w:val="24"/>
                <w:szCs w:val="24"/>
                <w:lang w:val="lt-LT"/>
              </w:rPr>
            </w:pPr>
            <w:r w:rsidRPr="00E0659B">
              <w:rPr>
                <w:rFonts w:asciiTheme="majorHAnsi" w:hAnsiTheme="majorHAnsi" w:cstheme="majorHAnsi"/>
                <w:b/>
                <w:bCs/>
                <w:sz w:val="24"/>
                <w:szCs w:val="24"/>
                <w:lang w:val="lt-LT"/>
              </w:rPr>
              <w:t>T</w:t>
            </w:r>
            <w:r w:rsidR="001D0228" w:rsidRPr="00E0659B">
              <w:rPr>
                <w:rFonts w:asciiTheme="majorHAnsi" w:hAnsiTheme="majorHAnsi" w:cstheme="majorHAnsi"/>
                <w:b/>
                <w:bCs/>
                <w:sz w:val="24"/>
                <w:szCs w:val="24"/>
                <w:lang w:val="lt-LT"/>
              </w:rPr>
              <w:t>echniniai parametrai</w:t>
            </w:r>
          </w:p>
        </w:tc>
        <w:tc>
          <w:tcPr>
            <w:tcW w:w="4240" w:type="dxa"/>
          </w:tcPr>
          <w:p w14:paraId="0DD5700B" w14:textId="7953FE57" w:rsidR="001349DB" w:rsidRPr="00E0659B" w:rsidRDefault="001A169F">
            <w:pPr>
              <w:rPr>
                <w:rFonts w:asciiTheme="majorHAnsi" w:hAnsiTheme="majorHAnsi" w:cstheme="majorHAnsi"/>
                <w:b/>
                <w:bCs/>
                <w:sz w:val="24"/>
                <w:szCs w:val="24"/>
                <w:lang w:val="lt-LT"/>
              </w:rPr>
            </w:pPr>
            <w:r w:rsidRPr="00E0659B">
              <w:rPr>
                <w:rFonts w:asciiTheme="majorHAnsi" w:hAnsiTheme="majorHAnsi" w:cstheme="majorHAnsi"/>
                <w:b/>
                <w:bCs/>
                <w:sz w:val="24"/>
                <w:szCs w:val="24"/>
                <w:lang w:val="lt-LT"/>
              </w:rPr>
              <w:t>Reikalaujamos t</w:t>
            </w:r>
            <w:r w:rsidR="005B150F" w:rsidRPr="00E0659B">
              <w:rPr>
                <w:rFonts w:asciiTheme="majorHAnsi" w:hAnsiTheme="majorHAnsi" w:cstheme="majorHAnsi"/>
                <w:b/>
                <w:bCs/>
                <w:sz w:val="24"/>
                <w:szCs w:val="24"/>
                <w:lang w:val="lt-LT"/>
              </w:rPr>
              <w:t>echnini</w:t>
            </w:r>
            <w:r w:rsidR="001D0228" w:rsidRPr="00E0659B">
              <w:rPr>
                <w:rFonts w:asciiTheme="majorHAnsi" w:hAnsiTheme="majorHAnsi" w:cstheme="majorHAnsi"/>
                <w:b/>
                <w:bCs/>
                <w:sz w:val="24"/>
                <w:szCs w:val="24"/>
                <w:lang w:val="lt-LT"/>
              </w:rPr>
              <w:t>ų</w:t>
            </w:r>
            <w:r w:rsidR="005B150F" w:rsidRPr="00E0659B">
              <w:rPr>
                <w:rFonts w:asciiTheme="majorHAnsi" w:hAnsiTheme="majorHAnsi" w:cstheme="majorHAnsi"/>
                <w:b/>
                <w:bCs/>
                <w:sz w:val="24"/>
                <w:szCs w:val="24"/>
                <w:lang w:val="lt-LT"/>
              </w:rPr>
              <w:t xml:space="preserve"> paramet</w:t>
            </w:r>
            <w:r w:rsidR="001D0228" w:rsidRPr="00E0659B">
              <w:rPr>
                <w:rFonts w:asciiTheme="majorHAnsi" w:hAnsiTheme="majorHAnsi" w:cstheme="majorHAnsi"/>
                <w:b/>
                <w:bCs/>
                <w:sz w:val="24"/>
                <w:szCs w:val="24"/>
                <w:lang w:val="lt-LT"/>
              </w:rPr>
              <w:t>rų</w:t>
            </w:r>
            <w:r w:rsidR="005B150F" w:rsidRPr="00E0659B">
              <w:rPr>
                <w:rFonts w:asciiTheme="majorHAnsi" w:hAnsiTheme="majorHAnsi" w:cstheme="majorHAnsi"/>
                <w:b/>
                <w:bCs/>
                <w:sz w:val="24"/>
                <w:szCs w:val="24"/>
                <w:lang w:val="lt-LT"/>
              </w:rPr>
              <w:t xml:space="preserve"> reikšmės </w:t>
            </w:r>
          </w:p>
        </w:tc>
      </w:tr>
      <w:tr w:rsidR="001D0228" w:rsidRPr="00E0659B" w14:paraId="76A5603D" w14:textId="77777777" w:rsidTr="009B67D6">
        <w:trPr>
          <w:jc w:val="center"/>
        </w:trPr>
        <w:tc>
          <w:tcPr>
            <w:tcW w:w="988" w:type="dxa"/>
          </w:tcPr>
          <w:p w14:paraId="11433376" w14:textId="77777777" w:rsidR="001D0228" w:rsidRPr="00E0659B" w:rsidRDefault="001D0228">
            <w:pPr>
              <w:rPr>
                <w:rFonts w:asciiTheme="majorHAnsi" w:hAnsiTheme="majorHAnsi" w:cstheme="majorHAnsi"/>
                <w:b/>
                <w:bCs/>
                <w:sz w:val="24"/>
                <w:szCs w:val="24"/>
                <w:lang w:val="lt-LT"/>
              </w:rPr>
            </w:pPr>
            <w:r w:rsidRPr="00E0659B">
              <w:rPr>
                <w:rFonts w:asciiTheme="majorHAnsi" w:hAnsiTheme="majorHAnsi" w:cstheme="majorHAnsi"/>
                <w:b/>
                <w:bCs/>
                <w:sz w:val="24"/>
                <w:szCs w:val="24"/>
                <w:lang w:val="lt-LT"/>
              </w:rPr>
              <w:t>1.1</w:t>
            </w:r>
          </w:p>
        </w:tc>
        <w:tc>
          <w:tcPr>
            <w:tcW w:w="7642" w:type="dxa"/>
            <w:gridSpan w:val="2"/>
          </w:tcPr>
          <w:p w14:paraId="2D537B13" w14:textId="5B97CE4C" w:rsidR="001D0228" w:rsidRPr="00E0659B" w:rsidRDefault="001D0228">
            <w:pPr>
              <w:rPr>
                <w:rFonts w:asciiTheme="majorHAnsi" w:hAnsiTheme="majorHAnsi" w:cstheme="majorHAnsi"/>
                <w:b/>
                <w:bCs/>
                <w:sz w:val="24"/>
                <w:szCs w:val="24"/>
                <w:lang w:val="lt-LT"/>
              </w:rPr>
            </w:pPr>
            <w:r w:rsidRPr="00E0659B">
              <w:rPr>
                <w:rFonts w:asciiTheme="majorHAnsi" w:hAnsiTheme="majorHAnsi" w:cstheme="majorHAnsi"/>
                <w:b/>
                <w:bCs/>
                <w:sz w:val="24"/>
                <w:szCs w:val="24"/>
                <w:lang w:val="lt-LT"/>
              </w:rPr>
              <w:t>Paciento kėdė</w:t>
            </w:r>
          </w:p>
        </w:tc>
      </w:tr>
      <w:tr w:rsidR="001349DB" w:rsidRPr="00E0659B" w14:paraId="46688D37" w14:textId="77777777" w:rsidTr="008A0443">
        <w:trPr>
          <w:jc w:val="center"/>
        </w:trPr>
        <w:tc>
          <w:tcPr>
            <w:tcW w:w="988" w:type="dxa"/>
          </w:tcPr>
          <w:p w14:paraId="416A0A48" w14:textId="77777777" w:rsidR="001349DB" w:rsidRPr="00E0659B" w:rsidRDefault="00000000">
            <w:pPr>
              <w:rPr>
                <w:rFonts w:asciiTheme="majorHAnsi" w:hAnsiTheme="majorHAnsi" w:cstheme="majorHAnsi"/>
                <w:sz w:val="24"/>
                <w:szCs w:val="24"/>
                <w:lang w:val="lt-LT"/>
              </w:rPr>
            </w:pPr>
            <w:r w:rsidRPr="00E0659B">
              <w:rPr>
                <w:rFonts w:asciiTheme="majorHAnsi" w:hAnsiTheme="majorHAnsi" w:cstheme="majorHAnsi"/>
                <w:sz w:val="24"/>
                <w:szCs w:val="24"/>
                <w:lang w:val="lt-LT"/>
              </w:rPr>
              <w:t>1.1.1</w:t>
            </w:r>
          </w:p>
        </w:tc>
        <w:tc>
          <w:tcPr>
            <w:tcW w:w="3402" w:type="dxa"/>
          </w:tcPr>
          <w:p w14:paraId="1C194B65" w14:textId="77777777" w:rsidR="001349DB" w:rsidRPr="00E0659B" w:rsidRDefault="00000000">
            <w:pPr>
              <w:rPr>
                <w:rFonts w:asciiTheme="majorHAnsi" w:hAnsiTheme="majorHAnsi" w:cstheme="majorHAnsi"/>
                <w:sz w:val="24"/>
                <w:szCs w:val="24"/>
                <w:lang w:val="lt-LT"/>
              </w:rPr>
            </w:pPr>
            <w:r w:rsidRPr="00E0659B">
              <w:rPr>
                <w:rFonts w:asciiTheme="majorHAnsi" w:hAnsiTheme="majorHAnsi" w:cstheme="majorHAnsi"/>
                <w:sz w:val="24"/>
                <w:szCs w:val="24"/>
                <w:lang w:val="lt-LT"/>
              </w:rPr>
              <w:t>Kėdės maitinimas</w:t>
            </w:r>
          </w:p>
        </w:tc>
        <w:tc>
          <w:tcPr>
            <w:tcW w:w="4240" w:type="dxa"/>
          </w:tcPr>
          <w:p w14:paraId="116E1000" w14:textId="77777777" w:rsidR="001349DB" w:rsidRPr="00E0659B" w:rsidRDefault="00000000">
            <w:pPr>
              <w:rPr>
                <w:rFonts w:asciiTheme="majorHAnsi" w:hAnsiTheme="majorHAnsi" w:cstheme="majorHAnsi"/>
                <w:sz w:val="24"/>
                <w:szCs w:val="24"/>
                <w:lang w:val="lt-LT"/>
              </w:rPr>
            </w:pPr>
            <w:r w:rsidRPr="00E0659B">
              <w:rPr>
                <w:rFonts w:asciiTheme="majorHAnsi" w:hAnsiTheme="majorHAnsi" w:cstheme="majorHAnsi"/>
                <w:sz w:val="24"/>
                <w:szCs w:val="24"/>
                <w:lang w:val="lt-LT"/>
              </w:rPr>
              <w:t>230 (±10) V, 50/60 Hz</w:t>
            </w:r>
          </w:p>
        </w:tc>
      </w:tr>
      <w:tr w:rsidR="001349DB" w:rsidRPr="00E0659B" w14:paraId="227B1945" w14:textId="77777777" w:rsidTr="008A0443">
        <w:trPr>
          <w:jc w:val="center"/>
        </w:trPr>
        <w:tc>
          <w:tcPr>
            <w:tcW w:w="988" w:type="dxa"/>
          </w:tcPr>
          <w:p w14:paraId="33FE602E" w14:textId="77777777" w:rsidR="001349DB" w:rsidRPr="00E0659B" w:rsidRDefault="00000000">
            <w:pPr>
              <w:rPr>
                <w:rFonts w:asciiTheme="majorHAnsi" w:hAnsiTheme="majorHAnsi" w:cstheme="majorHAnsi"/>
                <w:sz w:val="24"/>
                <w:szCs w:val="24"/>
                <w:lang w:val="lt-LT"/>
              </w:rPr>
            </w:pPr>
            <w:r w:rsidRPr="00E0659B">
              <w:rPr>
                <w:rFonts w:asciiTheme="majorHAnsi" w:hAnsiTheme="majorHAnsi" w:cstheme="majorHAnsi"/>
                <w:sz w:val="24"/>
                <w:szCs w:val="24"/>
                <w:lang w:val="lt-LT"/>
              </w:rPr>
              <w:t>1.1.2</w:t>
            </w:r>
          </w:p>
        </w:tc>
        <w:tc>
          <w:tcPr>
            <w:tcW w:w="3402" w:type="dxa"/>
          </w:tcPr>
          <w:p w14:paraId="40BC9F73" w14:textId="77777777" w:rsidR="001349DB" w:rsidRPr="00E0659B" w:rsidRDefault="00000000">
            <w:pPr>
              <w:rPr>
                <w:rFonts w:asciiTheme="majorHAnsi" w:hAnsiTheme="majorHAnsi" w:cstheme="majorHAnsi"/>
                <w:sz w:val="24"/>
                <w:szCs w:val="24"/>
                <w:lang w:val="lt-LT"/>
              </w:rPr>
            </w:pPr>
            <w:r w:rsidRPr="00E0659B">
              <w:rPr>
                <w:rFonts w:asciiTheme="majorHAnsi" w:hAnsiTheme="majorHAnsi" w:cstheme="majorHAnsi"/>
                <w:sz w:val="24"/>
                <w:szCs w:val="24"/>
                <w:lang w:val="lt-LT"/>
              </w:rPr>
              <w:t>Kėdės keliamoji galia</w:t>
            </w:r>
          </w:p>
        </w:tc>
        <w:tc>
          <w:tcPr>
            <w:tcW w:w="4240" w:type="dxa"/>
          </w:tcPr>
          <w:p w14:paraId="1F3DD758" w14:textId="77777777" w:rsidR="001349DB" w:rsidRPr="00E0659B" w:rsidRDefault="00000000">
            <w:pPr>
              <w:rPr>
                <w:rFonts w:asciiTheme="majorHAnsi" w:hAnsiTheme="majorHAnsi" w:cstheme="majorHAnsi"/>
                <w:sz w:val="24"/>
                <w:szCs w:val="24"/>
                <w:lang w:val="lt-LT"/>
              </w:rPr>
            </w:pPr>
            <w:r w:rsidRPr="00E0659B">
              <w:rPr>
                <w:rFonts w:asciiTheme="majorHAnsi" w:hAnsiTheme="majorHAnsi" w:cstheme="majorHAnsi"/>
                <w:sz w:val="24"/>
                <w:szCs w:val="24"/>
                <w:lang w:val="lt-LT"/>
              </w:rPr>
              <w:t>Ne mažiau kaip 180 kg</w:t>
            </w:r>
          </w:p>
        </w:tc>
      </w:tr>
      <w:tr w:rsidR="001349DB" w:rsidRPr="00E0659B" w14:paraId="3F4B1605" w14:textId="77777777" w:rsidTr="008A0443">
        <w:trPr>
          <w:jc w:val="center"/>
        </w:trPr>
        <w:tc>
          <w:tcPr>
            <w:tcW w:w="988" w:type="dxa"/>
          </w:tcPr>
          <w:p w14:paraId="67853EC9" w14:textId="77777777" w:rsidR="001349DB" w:rsidRPr="00E0659B" w:rsidRDefault="00000000">
            <w:pPr>
              <w:rPr>
                <w:rFonts w:asciiTheme="majorHAnsi" w:hAnsiTheme="majorHAnsi" w:cstheme="majorHAnsi"/>
                <w:sz w:val="24"/>
                <w:szCs w:val="24"/>
                <w:lang w:val="lt-LT"/>
              </w:rPr>
            </w:pPr>
            <w:r w:rsidRPr="00E0659B">
              <w:rPr>
                <w:rFonts w:asciiTheme="majorHAnsi" w:hAnsiTheme="majorHAnsi" w:cstheme="majorHAnsi"/>
                <w:sz w:val="24"/>
                <w:szCs w:val="24"/>
                <w:lang w:val="lt-LT"/>
              </w:rPr>
              <w:t>1.1.3</w:t>
            </w:r>
          </w:p>
        </w:tc>
        <w:tc>
          <w:tcPr>
            <w:tcW w:w="3402" w:type="dxa"/>
          </w:tcPr>
          <w:p w14:paraId="7DC6933C" w14:textId="77777777" w:rsidR="001349DB" w:rsidRPr="00E0659B" w:rsidRDefault="00000000">
            <w:pPr>
              <w:rPr>
                <w:rFonts w:asciiTheme="majorHAnsi" w:hAnsiTheme="majorHAnsi" w:cstheme="majorHAnsi"/>
                <w:sz w:val="24"/>
                <w:szCs w:val="24"/>
                <w:lang w:val="lt-LT"/>
              </w:rPr>
            </w:pPr>
            <w:r w:rsidRPr="00E0659B">
              <w:rPr>
                <w:rFonts w:asciiTheme="majorHAnsi" w:hAnsiTheme="majorHAnsi" w:cstheme="majorHAnsi"/>
                <w:sz w:val="24"/>
                <w:szCs w:val="24"/>
                <w:lang w:val="lt-LT"/>
              </w:rPr>
              <w:t>Automatinis stabdis</w:t>
            </w:r>
          </w:p>
        </w:tc>
        <w:tc>
          <w:tcPr>
            <w:tcW w:w="4240" w:type="dxa"/>
          </w:tcPr>
          <w:p w14:paraId="460B6C6B" w14:textId="77777777" w:rsidR="001349DB" w:rsidRPr="00E0659B" w:rsidRDefault="00000000">
            <w:pPr>
              <w:rPr>
                <w:rFonts w:asciiTheme="majorHAnsi" w:hAnsiTheme="majorHAnsi" w:cstheme="majorHAnsi"/>
                <w:sz w:val="24"/>
                <w:szCs w:val="24"/>
                <w:lang w:val="lt-LT"/>
              </w:rPr>
            </w:pPr>
            <w:r w:rsidRPr="00E0659B">
              <w:rPr>
                <w:rFonts w:asciiTheme="majorHAnsi" w:hAnsiTheme="majorHAnsi" w:cstheme="majorHAnsi"/>
                <w:sz w:val="24"/>
                <w:szCs w:val="24"/>
                <w:lang w:val="lt-LT"/>
              </w:rPr>
              <w:t>Automatinis judesio stabdymas esant kliūčiai</w:t>
            </w:r>
          </w:p>
        </w:tc>
      </w:tr>
      <w:tr w:rsidR="001349DB" w:rsidRPr="00E0659B" w14:paraId="46E2047B" w14:textId="77777777" w:rsidTr="008A0443">
        <w:trPr>
          <w:jc w:val="center"/>
        </w:trPr>
        <w:tc>
          <w:tcPr>
            <w:tcW w:w="988" w:type="dxa"/>
          </w:tcPr>
          <w:p w14:paraId="3E988CCB" w14:textId="77777777" w:rsidR="001349DB" w:rsidRPr="00E0659B" w:rsidRDefault="00000000">
            <w:pPr>
              <w:rPr>
                <w:rFonts w:asciiTheme="majorHAnsi" w:hAnsiTheme="majorHAnsi" w:cstheme="majorHAnsi"/>
                <w:sz w:val="24"/>
                <w:szCs w:val="24"/>
                <w:lang w:val="lt-LT"/>
              </w:rPr>
            </w:pPr>
            <w:r w:rsidRPr="00E0659B">
              <w:rPr>
                <w:rFonts w:asciiTheme="majorHAnsi" w:hAnsiTheme="majorHAnsi" w:cstheme="majorHAnsi"/>
                <w:sz w:val="24"/>
                <w:szCs w:val="24"/>
                <w:lang w:val="lt-LT"/>
              </w:rPr>
              <w:t>1.1.4</w:t>
            </w:r>
          </w:p>
        </w:tc>
        <w:tc>
          <w:tcPr>
            <w:tcW w:w="3402" w:type="dxa"/>
          </w:tcPr>
          <w:p w14:paraId="7D5E0C74" w14:textId="77777777" w:rsidR="001349DB" w:rsidRPr="00E0659B" w:rsidRDefault="00000000">
            <w:pPr>
              <w:rPr>
                <w:rFonts w:asciiTheme="majorHAnsi" w:hAnsiTheme="majorHAnsi" w:cstheme="majorHAnsi"/>
                <w:sz w:val="24"/>
                <w:szCs w:val="24"/>
                <w:lang w:val="lt-LT"/>
              </w:rPr>
            </w:pPr>
            <w:r w:rsidRPr="00E0659B">
              <w:rPr>
                <w:rFonts w:asciiTheme="majorHAnsi" w:hAnsiTheme="majorHAnsi" w:cstheme="majorHAnsi"/>
                <w:sz w:val="24"/>
                <w:szCs w:val="24"/>
                <w:lang w:val="lt-LT"/>
              </w:rPr>
              <w:t>Apmušalas</w:t>
            </w:r>
          </w:p>
        </w:tc>
        <w:tc>
          <w:tcPr>
            <w:tcW w:w="4240" w:type="dxa"/>
          </w:tcPr>
          <w:p w14:paraId="1C10ADA3" w14:textId="77777777" w:rsidR="001349DB" w:rsidRPr="00E0659B" w:rsidRDefault="00000000">
            <w:pPr>
              <w:rPr>
                <w:rFonts w:asciiTheme="majorHAnsi" w:hAnsiTheme="majorHAnsi" w:cstheme="majorHAnsi"/>
                <w:sz w:val="24"/>
                <w:szCs w:val="24"/>
                <w:lang w:val="lt-LT"/>
              </w:rPr>
            </w:pPr>
            <w:r w:rsidRPr="00E0659B">
              <w:rPr>
                <w:rFonts w:asciiTheme="majorHAnsi" w:hAnsiTheme="majorHAnsi" w:cstheme="majorHAnsi"/>
                <w:sz w:val="24"/>
                <w:szCs w:val="24"/>
                <w:lang w:val="lt-LT"/>
              </w:rPr>
              <w:t>Besiūlis, atsparus dezinfekcijai</w:t>
            </w:r>
          </w:p>
        </w:tc>
      </w:tr>
      <w:tr w:rsidR="001349DB" w:rsidRPr="00E0659B" w14:paraId="4B608456" w14:textId="77777777" w:rsidTr="008A0443">
        <w:trPr>
          <w:jc w:val="center"/>
        </w:trPr>
        <w:tc>
          <w:tcPr>
            <w:tcW w:w="988" w:type="dxa"/>
          </w:tcPr>
          <w:p w14:paraId="67D2BA59" w14:textId="77777777" w:rsidR="001349DB" w:rsidRPr="00E0659B" w:rsidRDefault="00000000">
            <w:pPr>
              <w:rPr>
                <w:rFonts w:asciiTheme="majorHAnsi" w:hAnsiTheme="majorHAnsi" w:cstheme="majorHAnsi"/>
                <w:sz w:val="24"/>
                <w:szCs w:val="24"/>
                <w:lang w:val="lt-LT"/>
              </w:rPr>
            </w:pPr>
            <w:r w:rsidRPr="00E0659B">
              <w:rPr>
                <w:rFonts w:asciiTheme="majorHAnsi" w:hAnsiTheme="majorHAnsi" w:cstheme="majorHAnsi"/>
                <w:sz w:val="24"/>
                <w:szCs w:val="24"/>
                <w:lang w:val="lt-LT"/>
              </w:rPr>
              <w:t>1.1.5</w:t>
            </w:r>
          </w:p>
        </w:tc>
        <w:tc>
          <w:tcPr>
            <w:tcW w:w="3402" w:type="dxa"/>
          </w:tcPr>
          <w:p w14:paraId="1A43D61B" w14:textId="77777777" w:rsidR="001349DB" w:rsidRPr="00E0659B" w:rsidRDefault="00000000">
            <w:pPr>
              <w:rPr>
                <w:rFonts w:asciiTheme="majorHAnsi" w:hAnsiTheme="majorHAnsi" w:cstheme="majorHAnsi"/>
                <w:sz w:val="24"/>
                <w:szCs w:val="24"/>
                <w:lang w:val="lt-LT"/>
              </w:rPr>
            </w:pPr>
            <w:r w:rsidRPr="00E0659B">
              <w:rPr>
                <w:rFonts w:asciiTheme="majorHAnsi" w:hAnsiTheme="majorHAnsi" w:cstheme="majorHAnsi"/>
                <w:sz w:val="24"/>
                <w:szCs w:val="24"/>
                <w:lang w:val="lt-LT"/>
              </w:rPr>
              <w:t>Padėtys</w:t>
            </w:r>
          </w:p>
        </w:tc>
        <w:tc>
          <w:tcPr>
            <w:tcW w:w="4240" w:type="dxa"/>
          </w:tcPr>
          <w:p w14:paraId="02205E44" w14:textId="77777777" w:rsidR="0022029F" w:rsidRPr="00E0659B" w:rsidRDefault="001D0228">
            <w:pPr>
              <w:rPr>
                <w:rFonts w:asciiTheme="majorHAnsi" w:hAnsiTheme="majorHAnsi" w:cstheme="majorHAnsi"/>
                <w:sz w:val="24"/>
                <w:szCs w:val="24"/>
                <w:lang w:val="lt-LT"/>
              </w:rPr>
            </w:pPr>
            <w:r w:rsidRPr="00E0659B">
              <w:rPr>
                <w:rFonts w:asciiTheme="majorHAnsi" w:hAnsiTheme="majorHAnsi" w:cstheme="majorHAnsi"/>
                <w:sz w:val="24"/>
                <w:szCs w:val="24"/>
                <w:lang w:val="lt-LT"/>
              </w:rPr>
              <w:t>Ne mažiau kaip 2 programuojamos paciento kėdės padėtys</w:t>
            </w:r>
            <w:r w:rsidR="0022029F" w:rsidRPr="00E0659B">
              <w:rPr>
                <w:rFonts w:asciiTheme="majorHAnsi" w:hAnsiTheme="majorHAnsi" w:cstheme="majorHAnsi"/>
                <w:sz w:val="24"/>
                <w:szCs w:val="24"/>
                <w:lang w:val="lt-LT"/>
              </w:rPr>
              <w:t>,</w:t>
            </w:r>
          </w:p>
          <w:p w14:paraId="37798142" w14:textId="3B9C9C2E" w:rsidR="001349DB" w:rsidRPr="00E0659B" w:rsidRDefault="0022029F">
            <w:pPr>
              <w:rPr>
                <w:rFonts w:asciiTheme="majorHAnsi" w:hAnsiTheme="majorHAnsi" w:cstheme="majorHAnsi"/>
                <w:sz w:val="24"/>
                <w:szCs w:val="24"/>
                <w:lang w:val="lt-LT"/>
              </w:rPr>
            </w:pPr>
            <w:r w:rsidRPr="00E0659B">
              <w:rPr>
                <w:rFonts w:asciiTheme="majorHAnsi" w:hAnsiTheme="majorHAnsi" w:cstheme="majorHAnsi"/>
                <w:sz w:val="24"/>
                <w:szCs w:val="24"/>
                <w:lang w:val="lt-LT"/>
              </w:rPr>
              <w:t xml:space="preserve"> paciento išlaipinimo programa ir paciento pasodinimo – grąžinimo į prieš tai buvusią padėtį programa.</w:t>
            </w:r>
          </w:p>
        </w:tc>
      </w:tr>
      <w:tr w:rsidR="001349DB" w:rsidRPr="00E0659B" w14:paraId="1EA067A1" w14:textId="77777777" w:rsidTr="008A0443">
        <w:trPr>
          <w:jc w:val="center"/>
        </w:trPr>
        <w:tc>
          <w:tcPr>
            <w:tcW w:w="988" w:type="dxa"/>
          </w:tcPr>
          <w:p w14:paraId="50C1BC65" w14:textId="77777777" w:rsidR="001349DB" w:rsidRPr="00E0659B" w:rsidRDefault="00000000">
            <w:pPr>
              <w:rPr>
                <w:rFonts w:asciiTheme="majorHAnsi" w:hAnsiTheme="majorHAnsi" w:cstheme="majorHAnsi"/>
                <w:sz w:val="24"/>
                <w:szCs w:val="24"/>
                <w:lang w:val="lt-LT"/>
              </w:rPr>
            </w:pPr>
            <w:r w:rsidRPr="00E0659B">
              <w:rPr>
                <w:rFonts w:asciiTheme="majorHAnsi" w:hAnsiTheme="majorHAnsi" w:cstheme="majorHAnsi"/>
                <w:sz w:val="24"/>
                <w:szCs w:val="24"/>
                <w:lang w:val="lt-LT"/>
              </w:rPr>
              <w:t>1.1.6</w:t>
            </w:r>
          </w:p>
        </w:tc>
        <w:tc>
          <w:tcPr>
            <w:tcW w:w="3402" w:type="dxa"/>
          </w:tcPr>
          <w:p w14:paraId="336550C6" w14:textId="77777777" w:rsidR="001349DB" w:rsidRPr="00E0659B" w:rsidRDefault="00000000">
            <w:pPr>
              <w:rPr>
                <w:rFonts w:asciiTheme="majorHAnsi" w:hAnsiTheme="majorHAnsi" w:cstheme="majorHAnsi"/>
                <w:sz w:val="24"/>
                <w:szCs w:val="24"/>
                <w:lang w:val="lt-LT"/>
              </w:rPr>
            </w:pPr>
            <w:r w:rsidRPr="00E0659B">
              <w:rPr>
                <w:rFonts w:asciiTheme="majorHAnsi" w:hAnsiTheme="majorHAnsi" w:cstheme="majorHAnsi"/>
                <w:sz w:val="24"/>
                <w:szCs w:val="24"/>
                <w:lang w:val="lt-LT"/>
              </w:rPr>
              <w:t>Galvos atlošas</w:t>
            </w:r>
          </w:p>
        </w:tc>
        <w:tc>
          <w:tcPr>
            <w:tcW w:w="4240" w:type="dxa"/>
          </w:tcPr>
          <w:p w14:paraId="50D88CDA" w14:textId="7BDA3782" w:rsidR="001349DB" w:rsidRPr="00E0659B" w:rsidRDefault="00000000">
            <w:pPr>
              <w:rPr>
                <w:rFonts w:asciiTheme="majorHAnsi" w:hAnsiTheme="majorHAnsi" w:cstheme="majorHAnsi"/>
                <w:sz w:val="24"/>
                <w:szCs w:val="24"/>
                <w:lang w:val="lt-LT"/>
              </w:rPr>
            </w:pPr>
            <w:r w:rsidRPr="00E0659B">
              <w:rPr>
                <w:rFonts w:asciiTheme="majorHAnsi" w:hAnsiTheme="majorHAnsi" w:cstheme="majorHAnsi"/>
                <w:sz w:val="24"/>
                <w:szCs w:val="24"/>
                <w:lang w:val="lt-LT"/>
              </w:rPr>
              <w:t xml:space="preserve">Reguliuojamas </w:t>
            </w:r>
            <w:r w:rsidR="001D0228" w:rsidRPr="00E0659B">
              <w:rPr>
                <w:rFonts w:asciiTheme="majorHAnsi" w:hAnsiTheme="majorHAnsi" w:cstheme="majorHAnsi"/>
                <w:sz w:val="24"/>
                <w:szCs w:val="24"/>
                <w:lang w:val="lt-LT"/>
              </w:rPr>
              <w:t xml:space="preserve">ne mažiau kaip </w:t>
            </w:r>
            <w:r w:rsidRPr="00E0659B">
              <w:rPr>
                <w:rFonts w:asciiTheme="majorHAnsi" w:hAnsiTheme="majorHAnsi" w:cstheme="majorHAnsi"/>
                <w:sz w:val="24"/>
                <w:szCs w:val="24"/>
                <w:lang w:val="lt-LT"/>
              </w:rPr>
              <w:t>2 ašimis</w:t>
            </w:r>
          </w:p>
        </w:tc>
      </w:tr>
      <w:tr w:rsidR="001349DB" w:rsidRPr="00E0659B" w14:paraId="6D382E84" w14:textId="77777777" w:rsidTr="008A0443">
        <w:trPr>
          <w:jc w:val="center"/>
        </w:trPr>
        <w:tc>
          <w:tcPr>
            <w:tcW w:w="988" w:type="dxa"/>
          </w:tcPr>
          <w:p w14:paraId="0AB45C90" w14:textId="77777777" w:rsidR="001349DB" w:rsidRPr="00E0659B" w:rsidRDefault="00000000">
            <w:pPr>
              <w:rPr>
                <w:rFonts w:asciiTheme="majorHAnsi" w:hAnsiTheme="majorHAnsi" w:cstheme="majorHAnsi"/>
                <w:sz w:val="24"/>
                <w:szCs w:val="24"/>
                <w:lang w:val="lt-LT"/>
              </w:rPr>
            </w:pPr>
            <w:r w:rsidRPr="00E0659B">
              <w:rPr>
                <w:rFonts w:asciiTheme="majorHAnsi" w:hAnsiTheme="majorHAnsi" w:cstheme="majorHAnsi"/>
                <w:sz w:val="24"/>
                <w:szCs w:val="24"/>
                <w:lang w:val="lt-LT"/>
              </w:rPr>
              <w:t>1.1.7</w:t>
            </w:r>
          </w:p>
        </w:tc>
        <w:tc>
          <w:tcPr>
            <w:tcW w:w="3402" w:type="dxa"/>
          </w:tcPr>
          <w:p w14:paraId="444FC852" w14:textId="77777777" w:rsidR="001349DB" w:rsidRPr="00E0659B" w:rsidRDefault="00000000">
            <w:pPr>
              <w:rPr>
                <w:rFonts w:asciiTheme="majorHAnsi" w:hAnsiTheme="majorHAnsi" w:cstheme="majorHAnsi"/>
                <w:sz w:val="24"/>
                <w:szCs w:val="24"/>
                <w:lang w:val="lt-LT"/>
              </w:rPr>
            </w:pPr>
            <w:r w:rsidRPr="00E0659B">
              <w:rPr>
                <w:rFonts w:asciiTheme="majorHAnsi" w:hAnsiTheme="majorHAnsi" w:cstheme="majorHAnsi"/>
                <w:sz w:val="24"/>
                <w:szCs w:val="24"/>
                <w:lang w:val="lt-LT"/>
              </w:rPr>
              <w:t>Porankiai</w:t>
            </w:r>
          </w:p>
        </w:tc>
        <w:tc>
          <w:tcPr>
            <w:tcW w:w="4240" w:type="dxa"/>
          </w:tcPr>
          <w:p w14:paraId="43C4BA9F" w14:textId="53D9D375" w:rsidR="001349DB" w:rsidRPr="00E0659B" w:rsidRDefault="00000000">
            <w:pPr>
              <w:rPr>
                <w:rFonts w:asciiTheme="majorHAnsi" w:hAnsiTheme="majorHAnsi" w:cstheme="majorHAnsi"/>
                <w:sz w:val="24"/>
                <w:szCs w:val="24"/>
                <w:lang w:val="lt-LT"/>
              </w:rPr>
            </w:pPr>
            <w:r w:rsidRPr="00E0659B">
              <w:rPr>
                <w:rFonts w:asciiTheme="majorHAnsi" w:hAnsiTheme="majorHAnsi" w:cstheme="majorHAnsi"/>
                <w:sz w:val="24"/>
                <w:szCs w:val="24"/>
                <w:lang w:val="lt-LT"/>
              </w:rPr>
              <w:t xml:space="preserve">Abiejose pusėse, dešinysis pasukamas </w:t>
            </w:r>
            <w:r w:rsidR="001D0228" w:rsidRPr="00E0659B">
              <w:rPr>
                <w:rFonts w:asciiTheme="majorHAnsi" w:hAnsiTheme="majorHAnsi" w:cstheme="majorHAnsi"/>
                <w:sz w:val="24"/>
                <w:szCs w:val="24"/>
                <w:lang w:val="lt-LT"/>
              </w:rPr>
              <w:t>ne mažiau kaip 90°</w:t>
            </w:r>
            <w:r w:rsidR="009D34D3" w:rsidRPr="00E0659B">
              <w:rPr>
                <w:rFonts w:asciiTheme="majorHAnsi" w:hAnsiTheme="majorHAnsi" w:cstheme="majorHAnsi"/>
                <w:sz w:val="24"/>
                <w:szCs w:val="24"/>
                <w:lang w:val="lt-LT"/>
              </w:rPr>
              <w:t xml:space="preserve"> </w:t>
            </w:r>
            <w:r w:rsidRPr="00E0659B">
              <w:rPr>
                <w:rFonts w:asciiTheme="majorHAnsi" w:hAnsiTheme="majorHAnsi" w:cstheme="majorHAnsi"/>
                <w:sz w:val="24"/>
                <w:szCs w:val="24"/>
                <w:lang w:val="lt-LT"/>
              </w:rPr>
              <w:t>arba nulenkiamas</w:t>
            </w:r>
            <w:r w:rsidR="001D0228" w:rsidRPr="00E0659B">
              <w:rPr>
                <w:rFonts w:asciiTheme="majorHAnsi" w:hAnsiTheme="majorHAnsi" w:cstheme="majorHAnsi"/>
                <w:sz w:val="24"/>
                <w:szCs w:val="24"/>
                <w:lang w:val="lt-LT"/>
              </w:rPr>
              <w:t xml:space="preserve"> </w:t>
            </w:r>
          </w:p>
        </w:tc>
      </w:tr>
      <w:tr w:rsidR="001349DB" w:rsidRPr="00E0659B" w14:paraId="12643514" w14:textId="77777777" w:rsidTr="008A0443">
        <w:trPr>
          <w:jc w:val="center"/>
        </w:trPr>
        <w:tc>
          <w:tcPr>
            <w:tcW w:w="988" w:type="dxa"/>
          </w:tcPr>
          <w:p w14:paraId="1F5D661B" w14:textId="77777777" w:rsidR="001349DB" w:rsidRPr="00E0659B" w:rsidRDefault="00000000">
            <w:pPr>
              <w:rPr>
                <w:rFonts w:asciiTheme="majorHAnsi" w:hAnsiTheme="majorHAnsi" w:cstheme="majorHAnsi"/>
                <w:sz w:val="24"/>
                <w:szCs w:val="24"/>
                <w:lang w:val="lt-LT"/>
              </w:rPr>
            </w:pPr>
            <w:r w:rsidRPr="00E0659B">
              <w:rPr>
                <w:rFonts w:asciiTheme="majorHAnsi" w:hAnsiTheme="majorHAnsi" w:cstheme="majorHAnsi"/>
                <w:sz w:val="24"/>
                <w:szCs w:val="24"/>
                <w:lang w:val="lt-LT"/>
              </w:rPr>
              <w:t>1.1.8</w:t>
            </w:r>
          </w:p>
        </w:tc>
        <w:tc>
          <w:tcPr>
            <w:tcW w:w="3402" w:type="dxa"/>
          </w:tcPr>
          <w:p w14:paraId="5D22DFDD" w14:textId="77777777" w:rsidR="001349DB" w:rsidRPr="00E0659B" w:rsidRDefault="00000000">
            <w:pPr>
              <w:rPr>
                <w:rFonts w:asciiTheme="majorHAnsi" w:hAnsiTheme="majorHAnsi" w:cstheme="majorHAnsi"/>
                <w:sz w:val="24"/>
                <w:szCs w:val="24"/>
                <w:lang w:val="lt-LT"/>
              </w:rPr>
            </w:pPr>
            <w:r w:rsidRPr="00E0659B">
              <w:rPr>
                <w:rFonts w:asciiTheme="majorHAnsi" w:hAnsiTheme="majorHAnsi" w:cstheme="majorHAnsi"/>
                <w:sz w:val="24"/>
                <w:szCs w:val="24"/>
                <w:lang w:val="lt-LT"/>
              </w:rPr>
              <w:t>Ilgis</w:t>
            </w:r>
          </w:p>
        </w:tc>
        <w:tc>
          <w:tcPr>
            <w:tcW w:w="4240" w:type="dxa"/>
          </w:tcPr>
          <w:p w14:paraId="1DF31B1F" w14:textId="45495F63" w:rsidR="001349DB" w:rsidRPr="00E0659B" w:rsidRDefault="001D0228">
            <w:pPr>
              <w:rPr>
                <w:rFonts w:asciiTheme="majorHAnsi" w:hAnsiTheme="majorHAnsi" w:cstheme="majorHAnsi"/>
                <w:sz w:val="24"/>
                <w:szCs w:val="24"/>
                <w:lang w:val="lt-LT"/>
              </w:rPr>
            </w:pPr>
            <w:r w:rsidRPr="00E0659B">
              <w:rPr>
                <w:rFonts w:asciiTheme="majorHAnsi" w:hAnsiTheme="majorHAnsi" w:cstheme="majorHAnsi"/>
                <w:sz w:val="24"/>
                <w:szCs w:val="24"/>
                <w:lang w:val="lt-LT"/>
              </w:rPr>
              <w:t>Ne mažiau kaip 1800 mm</w:t>
            </w:r>
          </w:p>
        </w:tc>
      </w:tr>
      <w:tr w:rsidR="001349DB" w:rsidRPr="00E0659B" w14:paraId="24DC024E" w14:textId="77777777" w:rsidTr="008A0443">
        <w:trPr>
          <w:jc w:val="center"/>
        </w:trPr>
        <w:tc>
          <w:tcPr>
            <w:tcW w:w="988" w:type="dxa"/>
          </w:tcPr>
          <w:p w14:paraId="47D41053" w14:textId="043A8BC5" w:rsidR="001349DB" w:rsidRPr="00E0659B" w:rsidRDefault="00000000">
            <w:pPr>
              <w:rPr>
                <w:rFonts w:asciiTheme="majorHAnsi" w:hAnsiTheme="majorHAnsi" w:cstheme="majorHAnsi"/>
                <w:sz w:val="24"/>
                <w:szCs w:val="24"/>
                <w:lang w:val="lt-LT"/>
              </w:rPr>
            </w:pPr>
            <w:r w:rsidRPr="00E0659B">
              <w:rPr>
                <w:rFonts w:asciiTheme="majorHAnsi" w:hAnsiTheme="majorHAnsi" w:cstheme="majorHAnsi"/>
                <w:sz w:val="24"/>
                <w:szCs w:val="24"/>
                <w:lang w:val="lt-LT"/>
              </w:rPr>
              <w:t>1.1.</w:t>
            </w:r>
            <w:r w:rsidR="001D0228" w:rsidRPr="00E0659B">
              <w:rPr>
                <w:rFonts w:asciiTheme="majorHAnsi" w:hAnsiTheme="majorHAnsi" w:cstheme="majorHAnsi"/>
                <w:sz w:val="24"/>
                <w:szCs w:val="24"/>
                <w:lang w:val="lt-LT"/>
              </w:rPr>
              <w:t>9</w:t>
            </w:r>
          </w:p>
        </w:tc>
        <w:tc>
          <w:tcPr>
            <w:tcW w:w="3402" w:type="dxa"/>
          </w:tcPr>
          <w:p w14:paraId="2D831533" w14:textId="77777777" w:rsidR="001349DB" w:rsidRPr="00E0659B" w:rsidRDefault="00000000">
            <w:pPr>
              <w:rPr>
                <w:rFonts w:asciiTheme="majorHAnsi" w:hAnsiTheme="majorHAnsi" w:cstheme="majorHAnsi"/>
                <w:sz w:val="24"/>
                <w:szCs w:val="24"/>
                <w:lang w:val="lt-LT"/>
              </w:rPr>
            </w:pPr>
            <w:r w:rsidRPr="00E0659B">
              <w:rPr>
                <w:rFonts w:asciiTheme="majorHAnsi" w:hAnsiTheme="majorHAnsi" w:cstheme="majorHAnsi"/>
                <w:sz w:val="24"/>
                <w:szCs w:val="24"/>
                <w:lang w:val="lt-LT"/>
              </w:rPr>
              <w:t>Kojūgalis</w:t>
            </w:r>
          </w:p>
        </w:tc>
        <w:tc>
          <w:tcPr>
            <w:tcW w:w="4240" w:type="dxa"/>
          </w:tcPr>
          <w:p w14:paraId="18D0FF3A" w14:textId="4F5346AA" w:rsidR="001349DB" w:rsidRPr="00E0659B" w:rsidRDefault="00C06DCC">
            <w:pPr>
              <w:rPr>
                <w:rFonts w:asciiTheme="majorHAnsi" w:hAnsiTheme="majorHAnsi" w:cstheme="majorHAnsi"/>
                <w:sz w:val="24"/>
                <w:szCs w:val="24"/>
                <w:lang w:val="lt-LT"/>
              </w:rPr>
            </w:pPr>
            <w:r w:rsidRPr="00E0659B">
              <w:rPr>
                <w:rFonts w:asciiTheme="majorHAnsi" w:hAnsiTheme="majorHAnsi" w:cstheme="majorHAnsi"/>
                <w:sz w:val="24"/>
                <w:szCs w:val="24"/>
                <w:lang w:val="lt-LT"/>
              </w:rPr>
              <w:t>Nuimama</w:t>
            </w:r>
            <w:r w:rsidR="001D0228" w:rsidRPr="00E0659B">
              <w:rPr>
                <w:rFonts w:asciiTheme="majorHAnsi" w:hAnsiTheme="majorHAnsi" w:cstheme="majorHAnsi"/>
                <w:sz w:val="24"/>
                <w:szCs w:val="24"/>
                <w:lang w:val="lt-LT"/>
              </w:rPr>
              <w:t>s, su skaidre</w:t>
            </w:r>
            <w:r w:rsidRPr="00E0659B">
              <w:rPr>
                <w:rFonts w:asciiTheme="majorHAnsi" w:hAnsiTheme="majorHAnsi" w:cstheme="majorHAnsi"/>
                <w:sz w:val="24"/>
                <w:szCs w:val="24"/>
                <w:lang w:val="lt-LT"/>
              </w:rPr>
              <w:t xml:space="preserve"> apsaugine plėvele</w:t>
            </w:r>
          </w:p>
        </w:tc>
      </w:tr>
      <w:tr w:rsidR="001349DB" w:rsidRPr="00E0659B" w14:paraId="4684E851" w14:textId="77777777" w:rsidTr="008A0443">
        <w:trPr>
          <w:jc w:val="center"/>
        </w:trPr>
        <w:tc>
          <w:tcPr>
            <w:tcW w:w="988" w:type="dxa"/>
          </w:tcPr>
          <w:p w14:paraId="27512096" w14:textId="4F3A1AF3" w:rsidR="001349DB" w:rsidRPr="00E0659B" w:rsidRDefault="00000000">
            <w:pPr>
              <w:rPr>
                <w:rFonts w:asciiTheme="majorHAnsi" w:hAnsiTheme="majorHAnsi" w:cstheme="majorHAnsi"/>
                <w:sz w:val="24"/>
                <w:szCs w:val="24"/>
                <w:lang w:val="lt-LT"/>
              </w:rPr>
            </w:pPr>
            <w:r w:rsidRPr="00E0659B">
              <w:rPr>
                <w:rFonts w:asciiTheme="majorHAnsi" w:hAnsiTheme="majorHAnsi" w:cstheme="majorHAnsi"/>
                <w:sz w:val="24"/>
                <w:szCs w:val="24"/>
                <w:lang w:val="lt-LT"/>
              </w:rPr>
              <w:t>1.1.</w:t>
            </w:r>
            <w:r w:rsidR="001D0228" w:rsidRPr="00E0659B">
              <w:rPr>
                <w:rFonts w:asciiTheme="majorHAnsi" w:hAnsiTheme="majorHAnsi" w:cstheme="majorHAnsi"/>
                <w:sz w:val="24"/>
                <w:szCs w:val="24"/>
                <w:lang w:val="lt-LT"/>
              </w:rPr>
              <w:t>10</w:t>
            </w:r>
          </w:p>
        </w:tc>
        <w:tc>
          <w:tcPr>
            <w:tcW w:w="3402" w:type="dxa"/>
          </w:tcPr>
          <w:p w14:paraId="6E5BE172" w14:textId="77777777" w:rsidR="001349DB" w:rsidRPr="00E0659B" w:rsidRDefault="00000000">
            <w:pPr>
              <w:rPr>
                <w:rFonts w:asciiTheme="majorHAnsi" w:hAnsiTheme="majorHAnsi" w:cstheme="majorHAnsi"/>
                <w:sz w:val="24"/>
                <w:szCs w:val="24"/>
                <w:lang w:val="lt-LT"/>
              </w:rPr>
            </w:pPr>
            <w:r w:rsidRPr="00E0659B">
              <w:rPr>
                <w:rFonts w:asciiTheme="majorHAnsi" w:hAnsiTheme="majorHAnsi" w:cstheme="majorHAnsi"/>
                <w:sz w:val="24"/>
                <w:szCs w:val="24"/>
                <w:lang w:val="lt-LT"/>
              </w:rPr>
              <w:t>Komunikacijos</w:t>
            </w:r>
          </w:p>
        </w:tc>
        <w:tc>
          <w:tcPr>
            <w:tcW w:w="4240" w:type="dxa"/>
          </w:tcPr>
          <w:p w14:paraId="55E4D324" w14:textId="2DEDC6D8" w:rsidR="001349DB" w:rsidRPr="00E0659B" w:rsidRDefault="001D0228">
            <w:pPr>
              <w:rPr>
                <w:rFonts w:asciiTheme="majorHAnsi" w:hAnsiTheme="majorHAnsi" w:cstheme="majorHAnsi"/>
                <w:sz w:val="24"/>
                <w:szCs w:val="24"/>
                <w:lang w:val="lt-LT"/>
              </w:rPr>
            </w:pPr>
            <w:r w:rsidRPr="00E0659B">
              <w:rPr>
                <w:rFonts w:asciiTheme="majorHAnsi" w:hAnsiTheme="majorHAnsi" w:cstheme="majorHAnsi"/>
                <w:sz w:val="24"/>
                <w:szCs w:val="24"/>
                <w:lang w:val="lt-LT"/>
              </w:rPr>
              <w:t xml:space="preserve">Suspausto </w:t>
            </w:r>
            <w:r w:rsidR="00B85E93" w:rsidRPr="00E0659B">
              <w:rPr>
                <w:rFonts w:asciiTheme="majorHAnsi" w:hAnsiTheme="majorHAnsi" w:cstheme="majorHAnsi"/>
                <w:sz w:val="24"/>
                <w:szCs w:val="24"/>
                <w:lang w:val="lt-LT"/>
              </w:rPr>
              <w:t>oro</w:t>
            </w:r>
            <w:r w:rsidRPr="00E0659B">
              <w:rPr>
                <w:rFonts w:asciiTheme="majorHAnsi" w:hAnsiTheme="majorHAnsi" w:cstheme="majorHAnsi"/>
                <w:sz w:val="24"/>
                <w:szCs w:val="24"/>
                <w:lang w:val="lt-LT"/>
              </w:rPr>
              <w:t>, siurbimo, vanden</w:t>
            </w:r>
            <w:r w:rsidR="00B85E93" w:rsidRPr="00E0659B">
              <w:rPr>
                <w:rFonts w:asciiTheme="majorHAnsi" w:hAnsiTheme="majorHAnsi" w:cstheme="majorHAnsi"/>
                <w:sz w:val="24"/>
                <w:szCs w:val="24"/>
                <w:lang w:val="lt-LT"/>
              </w:rPr>
              <w:t>s</w:t>
            </w:r>
            <w:r w:rsidRPr="00E0659B">
              <w:rPr>
                <w:rFonts w:asciiTheme="majorHAnsi" w:hAnsiTheme="majorHAnsi" w:cstheme="majorHAnsi"/>
                <w:sz w:val="24"/>
                <w:szCs w:val="24"/>
                <w:lang w:val="lt-LT"/>
              </w:rPr>
              <w:t xml:space="preserve"> tiekimo, nuotekų, elektros </w:t>
            </w:r>
            <w:r w:rsidR="005B150F" w:rsidRPr="00E0659B">
              <w:rPr>
                <w:rFonts w:asciiTheme="majorHAnsi" w:hAnsiTheme="majorHAnsi" w:cstheme="majorHAnsi"/>
                <w:sz w:val="24"/>
                <w:szCs w:val="24"/>
                <w:lang w:val="lt-LT"/>
              </w:rPr>
              <w:t>prijungimai integruoti į įrenginį</w:t>
            </w:r>
          </w:p>
        </w:tc>
      </w:tr>
      <w:tr w:rsidR="0022029F" w:rsidRPr="00E0659B" w14:paraId="3FD4CCBC" w14:textId="77777777" w:rsidTr="00BE7381">
        <w:trPr>
          <w:jc w:val="center"/>
        </w:trPr>
        <w:tc>
          <w:tcPr>
            <w:tcW w:w="988" w:type="dxa"/>
          </w:tcPr>
          <w:p w14:paraId="7C328697" w14:textId="1EF669E7" w:rsidR="0022029F" w:rsidRPr="00E0659B" w:rsidRDefault="0022029F" w:rsidP="0022029F">
            <w:pPr>
              <w:rPr>
                <w:rFonts w:asciiTheme="majorHAnsi" w:hAnsiTheme="majorHAnsi" w:cstheme="majorHAnsi"/>
                <w:sz w:val="24"/>
                <w:szCs w:val="24"/>
                <w:lang w:val="lt-LT"/>
              </w:rPr>
            </w:pPr>
            <w:r w:rsidRPr="00E0659B">
              <w:rPr>
                <w:rFonts w:asciiTheme="majorHAnsi" w:hAnsiTheme="majorHAnsi" w:cstheme="majorHAnsi"/>
                <w:sz w:val="24"/>
                <w:szCs w:val="24"/>
                <w:lang w:val="lt-LT"/>
              </w:rPr>
              <w:t>1.1.11</w:t>
            </w:r>
          </w:p>
        </w:tc>
        <w:tc>
          <w:tcPr>
            <w:tcW w:w="3402" w:type="dxa"/>
          </w:tcPr>
          <w:p w14:paraId="39624551" w14:textId="74565F04" w:rsidR="0022029F" w:rsidRPr="00E0659B" w:rsidRDefault="0022029F" w:rsidP="0022029F">
            <w:pPr>
              <w:rPr>
                <w:rFonts w:asciiTheme="majorHAnsi" w:hAnsiTheme="majorHAnsi" w:cstheme="majorHAnsi"/>
                <w:sz w:val="24"/>
                <w:szCs w:val="24"/>
                <w:lang w:val="lt-LT"/>
              </w:rPr>
            </w:pPr>
            <w:r w:rsidRPr="00E0659B">
              <w:rPr>
                <w:rFonts w:asciiTheme="majorHAnsi" w:hAnsiTheme="majorHAnsi" w:cstheme="majorHAnsi"/>
                <w:sz w:val="24"/>
                <w:szCs w:val="24"/>
                <w:lang w:val="lt-LT"/>
              </w:rPr>
              <w:t>Tvirtinimas</w:t>
            </w:r>
          </w:p>
        </w:tc>
        <w:tc>
          <w:tcPr>
            <w:tcW w:w="4240" w:type="dxa"/>
            <w:vAlign w:val="center"/>
          </w:tcPr>
          <w:p w14:paraId="0A0A1503" w14:textId="7F0B66A2" w:rsidR="0022029F" w:rsidRPr="00E0659B" w:rsidRDefault="0022029F" w:rsidP="0022029F">
            <w:pPr>
              <w:rPr>
                <w:rFonts w:asciiTheme="majorHAnsi" w:hAnsiTheme="majorHAnsi" w:cstheme="majorHAnsi"/>
                <w:sz w:val="24"/>
                <w:szCs w:val="24"/>
                <w:lang w:val="lt-LT"/>
              </w:rPr>
            </w:pPr>
            <w:r w:rsidRPr="00E0659B">
              <w:rPr>
                <w:rFonts w:asciiTheme="majorHAnsi" w:hAnsiTheme="majorHAnsi" w:cstheme="majorHAnsi"/>
                <w:color w:val="00000A"/>
                <w:sz w:val="24"/>
                <w:szCs w:val="24"/>
                <w:lang w:val="lt-LT"/>
              </w:rPr>
              <w:t xml:space="preserve">Kėdė </w:t>
            </w:r>
            <w:r w:rsidR="00E46F2F" w:rsidRPr="00E0659B">
              <w:rPr>
                <w:rFonts w:asciiTheme="majorHAnsi" w:hAnsiTheme="majorHAnsi" w:cstheme="majorHAnsi"/>
                <w:color w:val="00000A"/>
                <w:sz w:val="24"/>
                <w:szCs w:val="24"/>
                <w:lang w:val="lt-LT"/>
              </w:rPr>
              <w:t xml:space="preserve">neturi būti </w:t>
            </w:r>
            <w:r w:rsidRPr="00E0659B">
              <w:rPr>
                <w:rFonts w:asciiTheme="majorHAnsi" w:hAnsiTheme="majorHAnsi" w:cstheme="majorHAnsi"/>
                <w:color w:val="00000A"/>
                <w:sz w:val="24"/>
                <w:szCs w:val="24"/>
                <w:lang w:val="lt-LT"/>
              </w:rPr>
              <w:t>netvirtinama prie grindų</w:t>
            </w:r>
          </w:p>
        </w:tc>
      </w:tr>
      <w:tr w:rsidR="0022029F" w:rsidRPr="00E0659B" w14:paraId="3A535C3C" w14:textId="77777777" w:rsidTr="008A0443">
        <w:trPr>
          <w:jc w:val="center"/>
        </w:trPr>
        <w:tc>
          <w:tcPr>
            <w:tcW w:w="988" w:type="dxa"/>
          </w:tcPr>
          <w:p w14:paraId="73D135E7" w14:textId="7010E70F" w:rsidR="0022029F" w:rsidRPr="00E0659B" w:rsidRDefault="0022029F" w:rsidP="0022029F">
            <w:pPr>
              <w:rPr>
                <w:rFonts w:asciiTheme="majorHAnsi" w:hAnsiTheme="majorHAnsi" w:cstheme="majorHAnsi"/>
                <w:sz w:val="24"/>
                <w:szCs w:val="24"/>
                <w:lang w:val="lt-LT"/>
              </w:rPr>
            </w:pPr>
            <w:r w:rsidRPr="00E0659B">
              <w:rPr>
                <w:rFonts w:asciiTheme="majorHAnsi" w:hAnsiTheme="majorHAnsi" w:cstheme="majorHAnsi"/>
                <w:sz w:val="24"/>
                <w:szCs w:val="24"/>
                <w:lang w:val="lt-LT"/>
              </w:rPr>
              <w:t>1.1.12</w:t>
            </w:r>
          </w:p>
        </w:tc>
        <w:tc>
          <w:tcPr>
            <w:tcW w:w="3402" w:type="dxa"/>
          </w:tcPr>
          <w:p w14:paraId="3C0DCDE3" w14:textId="77777777" w:rsidR="0022029F" w:rsidRPr="00E0659B" w:rsidRDefault="0022029F" w:rsidP="0022029F">
            <w:pPr>
              <w:rPr>
                <w:rFonts w:asciiTheme="majorHAnsi" w:hAnsiTheme="majorHAnsi" w:cstheme="majorHAnsi"/>
                <w:sz w:val="24"/>
                <w:szCs w:val="24"/>
                <w:lang w:val="lt-LT"/>
              </w:rPr>
            </w:pPr>
            <w:r w:rsidRPr="00E0659B">
              <w:rPr>
                <w:rFonts w:asciiTheme="majorHAnsi" w:hAnsiTheme="majorHAnsi" w:cstheme="majorHAnsi"/>
                <w:sz w:val="24"/>
                <w:szCs w:val="24"/>
                <w:lang w:val="lt-LT"/>
              </w:rPr>
              <w:t>Garantija</w:t>
            </w:r>
          </w:p>
        </w:tc>
        <w:tc>
          <w:tcPr>
            <w:tcW w:w="4240" w:type="dxa"/>
          </w:tcPr>
          <w:p w14:paraId="78A057C0" w14:textId="26EF12D4" w:rsidR="0022029F" w:rsidRPr="00E0659B" w:rsidRDefault="0022029F" w:rsidP="0022029F">
            <w:pPr>
              <w:rPr>
                <w:rFonts w:asciiTheme="majorHAnsi" w:hAnsiTheme="majorHAnsi" w:cstheme="majorHAnsi"/>
                <w:sz w:val="24"/>
                <w:szCs w:val="24"/>
                <w:lang w:val="lt-LT"/>
              </w:rPr>
            </w:pPr>
            <w:r w:rsidRPr="00E0659B">
              <w:rPr>
                <w:rFonts w:asciiTheme="majorHAnsi" w:hAnsiTheme="majorHAnsi" w:cstheme="majorHAnsi"/>
                <w:sz w:val="24"/>
                <w:szCs w:val="24"/>
                <w:lang w:val="lt-LT"/>
              </w:rPr>
              <w:t>Ne mažiau kaip 24 mėn.</w:t>
            </w:r>
          </w:p>
        </w:tc>
      </w:tr>
      <w:tr w:rsidR="0022029F" w:rsidRPr="00E0659B" w14:paraId="2153A1A8" w14:textId="77777777" w:rsidTr="009B67D6">
        <w:trPr>
          <w:jc w:val="center"/>
        </w:trPr>
        <w:tc>
          <w:tcPr>
            <w:tcW w:w="988" w:type="dxa"/>
          </w:tcPr>
          <w:p w14:paraId="2B062A76" w14:textId="77777777" w:rsidR="0022029F" w:rsidRPr="00E0659B" w:rsidRDefault="0022029F" w:rsidP="0022029F">
            <w:pPr>
              <w:rPr>
                <w:rFonts w:asciiTheme="majorHAnsi" w:hAnsiTheme="majorHAnsi" w:cstheme="majorHAnsi"/>
                <w:b/>
                <w:bCs/>
                <w:sz w:val="24"/>
                <w:szCs w:val="24"/>
                <w:lang w:val="lt-LT"/>
              </w:rPr>
            </w:pPr>
            <w:r w:rsidRPr="00E0659B">
              <w:rPr>
                <w:rFonts w:asciiTheme="majorHAnsi" w:hAnsiTheme="majorHAnsi" w:cstheme="majorHAnsi"/>
                <w:b/>
                <w:bCs/>
                <w:sz w:val="24"/>
                <w:szCs w:val="24"/>
                <w:lang w:val="lt-LT"/>
              </w:rPr>
              <w:t>1.2</w:t>
            </w:r>
          </w:p>
        </w:tc>
        <w:tc>
          <w:tcPr>
            <w:tcW w:w="7642" w:type="dxa"/>
            <w:gridSpan w:val="2"/>
          </w:tcPr>
          <w:p w14:paraId="26E10398" w14:textId="173AC313" w:rsidR="0022029F" w:rsidRPr="00E0659B" w:rsidRDefault="0022029F" w:rsidP="0022029F">
            <w:pPr>
              <w:rPr>
                <w:rFonts w:asciiTheme="majorHAnsi" w:hAnsiTheme="majorHAnsi" w:cstheme="majorHAnsi"/>
                <w:b/>
                <w:bCs/>
                <w:sz w:val="24"/>
                <w:szCs w:val="24"/>
                <w:lang w:val="lt-LT"/>
              </w:rPr>
            </w:pPr>
            <w:r w:rsidRPr="00E0659B">
              <w:rPr>
                <w:rFonts w:asciiTheme="majorHAnsi" w:hAnsiTheme="majorHAnsi" w:cstheme="majorHAnsi"/>
                <w:b/>
                <w:bCs/>
                <w:sz w:val="24"/>
                <w:szCs w:val="24"/>
                <w:lang w:val="lt-LT"/>
              </w:rPr>
              <w:t>Gydytojo instrumentų dalis</w:t>
            </w:r>
          </w:p>
        </w:tc>
      </w:tr>
      <w:tr w:rsidR="0022029F" w:rsidRPr="00E0659B" w14:paraId="3840109D" w14:textId="77777777" w:rsidTr="008A0443">
        <w:trPr>
          <w:jc w:val="center"/>
        </w:trPr>
        <w:tc>
          <w:tcPr>
            <w:tcW w:w="988" w:type="dxa"/>
          </w:tcPr>
          <w:p w14:paraId="206D6FCB" w14:textId="77777777" w:rsidR="0022029F" w:rsidRPr="00E0659B" w:rsidRDefault="0022029F" w:rsidP="0022029F">
            <w:pPr>
              <w:rPr>
                <w:rFonts w:asciiTheme="majorHAnsi" w:hAnsiTheme="majorHAnsi" w:cstheme="majorHAnsi"/>
                <w:sz w:val="24"/>
                <w:szCs w:val="24"/>
                <w:lang w:val="lt-LT"/>
              </w:rPr>
            </w:pPr>
            <w:r w:rsidRPr="00E0659B">
              <w:rPr>
                <w:rFonts w:asciiTheme="majorHAnsi" w:hAnsiTheme="majorHAnsi" w:cstheme="majorHAnsi"/>
                <w:sz w:val="24"/>
                <w:szCs w:val="24"/>
                <w:lang w:val="lt-LT"/>
              </w:rPr>
              <w:t>1.2.1</w:t>
            </w:r>
          </w:p>
        </w:tc>
        <w:tc>
          <w:tcPr>
            <w:tcW w:w="3402" w:type="dxa"/>
          </w:tcPr>
          <w:p w14:paraId="21667658" w14:textId="77777777" w:rsidR="0022029F" w:rsidRPr="00E0659B" w:rsidRDefault="0022029F" w:rsidP="0022029F">
            <w:pPr>
              <w:rPr>
                <w:rFonts w:asciiTheme="majorHAnsi" w:hAnsiTheme="majorHAnsi" w:cstheme="majorHAnsi"/>
                <w:sz w:val="24"/>
                <w:szCs w:val="24"/>
                <w:lang w:val="lt-LT"/>
              </w:rPr>
            </w:pPr>
            <w:r w:rsidRPr="00E0659B">
              <w:rPr>
                <w:rFonts w:asciiTheme="majorHAnsi" w:hAnsiTheme="majorHAnsi" w:cstheme="majorHAnsi"/>
                <w:sz w:val="24"/>
                <w:szCs w:val="24"/>
                <w:lang w:val="lt-LT"/>
              </w:rPr>
              <w:t>Instrumentai</w:t>
            </w:r>
          </w:p>
        </w:tc>
        <w:tc>
          <w:tcPr>
            <w:tcW w:w="4240" w:type="dxa"/>
          </w:tcPr>
          <w:p w14:paraId="459CA0F7" w14:textId="112CEADA" w:rsidR="0022029F" w:rsidRPr="00E0659B" w:rsidRDefault="0022029F" w:rsidP="0022029F">
            <w:pPr>
              <w:rPr>
                <w:rFonts w:asciiTheme="majorHAnsi" w:hAnsiTheme="majorHAnsi" w:cstheme="majorHAnsi"/>
                <w:sz w:val="24"/>
                <w:szCs w:val="24"/>
                <w:lang w:val="lt-LT"/>
              </w:rPr>
            </w:pPr>
            <w:r w:rsidRPr="00E0659B">
              <w:rPr>
                <w:rFonts w:asciiTheme="majorHAnsi" w:hAnsiTheme="majorHAnsi" w:cstheme="majorHAnsi"/>
                <w:sz w:val="24"/>
                <w:szCs w:val="24"/>
                <w:lang w:val="lt-LT"/>
              </w:rPr>
              <w:t xml:space="preserve">1) ne mažiau kaip 3 funkcijų švirkštas (oras, vanduo, oras+vanduo); </w:t>
            </w:r>
          </w:p>
          <w:p w14:paraId="5704F4A7" w14:textId="3BE2E515" w:rsidR="0022029F" w:rsidRPr="00E0659B" w:rsidRDefault="0022029F" w:rsidP="0022029F">
            <w:pPr>
              <w:rPr>
                <w:rFonts w:asciiTheme="majorHAnsi" w:hAnsiTheme="majorHAnsi" w:cstheme="majorHAnsi"/>
                <w:sz w:val="24"/>
                <w:szCs w:val="24"/>
                <w:lang w:val="lt-LT"/>
              </w:rPr>
            </w:pPr>
            <w:r w:rsidRPr="00E0659B">
              <w:rPr>
                <w:rFonts w:asciiTheme="majorHAnsi" w:hAnsiTheme="majorHAnsi" w:cstheme="majorHAnsi"/>
                <w:sz w:val="24"/>
                <w:szCs w:val="24"/>
                <w:lang w:val="lt-LT"/>
              </w:rPr>
              <w:t xml:space="preserve">2) rankovė turbininiam antgaliui su integruotu LED arba lygiaverčiu apšvietimu; </w:t>
            </w:r>
          </w:p>
          <w:p w14:paraId="4FC972C0" w14:textId="3923C4FD" w:rsidR="0022029F" w:rsidRPr="00E0659B" w:rsidRDefault="0022029F" w:rsidP="0022029F">
            <w:pPr>
              <w:rPr>
                <w:rFonts w:asciiTheme="majorHAnsi" w:hAnsiTheme="majorHAnsi" w:cstheme="majorHAnsi"/>
                <w:sz w:val="24"/>
                <w:szCs w:val="24"/>
                <w:lang w:val="lt-LT"/>
              </w:rPr>
            </w:pPr>
            <w:r w:rsidRPr="00E0659B">
              <w:rPr>
                <w:rFonts w:asciiTheme="majorHAnsi" w:hAnsiTheme="majorHAnsi" w:cstheme="majorHAnsi"/>
                <w:sz w:val="24"/>
                <w:szCs w:val="24"/>
                <w:lang w:val="lt-LT"/>
              </w:rPr>
              <w:t xml:space="preserve">3) rankovė elektriniam mikrovarikliui su integruotu LED arba lygiaverčiu apšvietimu; </w:t>
            </w:r>
          </w:p>
          <w:p w14:paraId="39D4B83D" w14:textId="77777777" w:rsidR="0022029F" w:rsidRPr="00E0659B" w:rsidRDefault="0022029F" w:rsidP="0022029F">
            <w:pPr>
              <w:rPr>
                <w:rFonts w:asciiTheme="majorHAnsi" w:hAnsiTheme="majorHAnsi" w:cstheme="majorHAnsi"/>
                <w:sz w:val="24"/>
                <w:szCs w:val="24"/>
                <w:lang w:val="lt-LT"/>
              </w:rPr>
            </w:pPr>
            <w:r w:rsidRPr="00E0659B">
              <w:rPr>
                <w:rFonts w:asciiTheme="majorHAnsi" w:hAnsiTheme="majorHAnsi" w:cstheme="majorHAnsi"/>
                <w:sz w:val="24"/>
                <w:szCs w:val="24"/>
                <w:lang w:val="lt-LT"/>
              </w:rPr>
              <w:t>4) rankovė ultragarsiniam skaleriui;</w:t>
            </w:r>
          </w:p>
          <w:p w14:paraId="72D6DF43" w14:textId="0209C662" w:rsidR="0022029F" w:rsidRPr="00E0659B" w:rsidRDefault="0022029F" w:rsidP="0022029F">
            <w:pPr>
              <w:rPr>
                <w:rFonts w:asciiTheme="majorHAnsi" w:hAnsiTheme="majorHAnsi" w:cstheme="majorHAnsi"/>
                <w:sz w:val="24"/>
                <w:szCs w:val="24"/>
                <w:lang w:val="lt-LT"/>
              </w:rPr>
            </w:pPr>
            <w:r w:rsidRPr="00E0659B">
              <w:rPr>
                <w:rFonts w:asciiTheme="majorHAnsi" w:hAnsiTheme="majorHAnsi" w:cstheme="majorHAnsi"/>
                <w:sz w:val="24"/>
                <w:szCs w:val="24"/>
                <w:lang w:val="lt-LT"/>
              </w:rPr>
              <w:t xml:space="preserve">5) rankovė </w:t>
            </w:r>
            <w:r w:rsidR="00E46F2F" w:rsidRPr="00E0659B">
              <w:rPr>
                <w:rFonts w:asciiTheme="majorHAnsi" w:hAnsiTheme="majorHAnsi" w:cstheme="majorHAnsi"/>
                <w:sz w:val="24"/>
                <w:szCs w:val="24"/>
                <w:lang w:val="lt-LT"/>
              </w:rPr>
              <w:t xml:space="preserve">diodinei </w:t>
            </w:r>
            <w:r w:rsidRPr="00E0659B">
              <w:rPr>
                <w:rFonts w:asciiTheme="majorHAnsi" w:hAnsiTheme="majorHAnsi" w:cstheme="majorHAnsi"/>
                <w:sz w:val="24"/>
                <w:szCs w:val="24"/>
                <w:lang w:val="lt-LT"/>
              </w:rPr>
              <w:t>polimerizacijos lempai.</w:t>
            </w:r>
          </w:p>
        </w:tc>
      </w:tr>
      <w:tr w:rsidR="0022029F" w:rsidRPr="00E0659B" w14:paraId="4AF45E8E" w14:textId="77777777" w:rsidTr="008A0443">
        <w:trPr>
          <w:jc w:val="center"/>
        </w:trPr>
        <w:tc>
          <w:tcPr>
            <w:tcW w:w="988" w:type="dxa"/>
          </w:tcPr>
          <w:p w14:paraId="127549DB" w14:textId="1BB526A1" w:rsidR="0022029F" w:rsidRPr="00E0659B" w:rsidRDefault="0022029F" w:rsidP="0022029F">
            <w:pPr>
              <w:rPr>
                <w:rFonts w:asciiTheme="majorHAnsi" w:hAnsiTheme="majorHAnsi" w:cstheme="majorHAnsi"/>
                <w:sz w:val="24"/>
                <w:szCs w:val="24"/>
                <w:lang w:val="lt-LT"/>
              </w:rPr>
            </w:pPr>
            <w:r w:rsidRPr="00E0659B">
              <w:rPr>
                <w:rFonts w:asciiTheme="majorHAnsi" w:hAnsiTheme="majorHAnsi" w:cstheme="majorHAnsi"/>
                <w:sz w:val="24"/>
                <w:szCs w:val="24"/>
                <w:lang w:val="lt-LT"/>
              </w:rPr>
              <w:t>1.2.2</w:t>
            </w:r>
          </w:p>
        </w:tc>
        <w:tc>
          <w:tcPr>
            <w:tcW w:w="3402" w:type="dxa"/>
          </w:tcPr>
          <w:p w14:paraId="389F1127" w14:textId="58759FC2" w:rsidR="0022029F" w:rsidRPr="00E0659B" w:rsidRDefault="0022029F" w:rsidP="0022029F">
            <w:pPr>
              <w:rPr>
                <w:rFonts w:asciiTheme="majorHAnsi" w:hAnsiTheme="majorHAnsi" w:cstheme="majorHAnsi"/>
                <w:sz w:val="24"/>
                <w:szCs w:val="24"/>
                <w:lang w:val="lt-LT"/>
              </w:rPr>
            </w:pPr>
            <w:r w:rsidRPr="00E0659B">
              <w:rPr>
                <w:rFonts w:asciiTheme="majorHAnsi" w:hAnsiTheme="majorHAnsi" w:cstheme="majorHAnsi"/>
                <w:sz w:val="24"/>
                <w:szCs w:val="24"/>
                <w:lang w:val="lt-LT"/>
              </w:rPr>
              <w:t>Gydytojo instrumentų bloko reguliavimas</w:t>
            </w:r>
          </w:p>
        </w:tc>
        <w:tc>
          <w:tcPr>
            <w:tcW w:w="4240" w:type="dxa"/>
          </w:tcPr>
          <w:p w14:paraId="4961E0A8" w14:textId="78240A2F" w:rsidR="0022029F" w:rsidRPr="00E0659B" w:rsidRDefault="0022029F" w:rsidP="0022029F">
            <w:pPr>
              <w:rPr>
                <w:rFonts w:asciiTheme="majorHAnsi" w:hAnsiTheme="majorHAnsi" w:cstheme="majorHAnsi"/>
                <w:sz w:val="24"/>
                <w:szCs w:val="24"/>
                <w:lang w:val="lt-LT"/>
              </w:rPr>
            </w:pPr>
            <w:r w:rsidRPr="00E0659B">
              <w:rPr>
                <w:rFonts w:asciiTheme="majorHAnsi" w:hAnsiTheme="majorHAnsi" w:cstheme="majorHAnsi"/>
                <w:sz w:val="24"/>
                <w:szCs w:val="24"/>
                <w:lang w:val="lt-LT"/>
              </w:rPr>
              <w:t>Aukščio reguliavimas su autonomine fiksacija</w:t>
            </w:r>
          </w:p>
        </w:tc>
      </w:tr>
      <w:tr w:rsidR="0022029F" w:rsidRPr="00E0659B" w14:paraId="7AE2A1CB" w14:textId="77777777" w:rsidTr="008A0443">
        <w:trPr>
          <w:jc w:val="center"/>
        </w:trPr>
        <w:tc>
          <w:tcPr>
            <w:tcW w:w="988" w:type="dxa"/>
          </w:tcPr>
          <w:p w14:paraId="1BDC390B" w14:textId="5F5F24D3" w:rsidR="0022029F" w:rsidRPr="00E0659B" w:rsidRDefault="0022029F" w:rsidP="0022029F">
            <w:pPr>
              <w:rPr>
                <w:rFonts w:asciiTheme="majorHAnsi" w:hAnsiTheme="majorHAnsi" w:cstheme="majorHAnsi"/>
                <w:sz w:val="24"/>
                <w:szCs w:val="24"/>
                <w:lang w:val="lt-LT"/>
              </w:rPr>
            </w:pPr>
            <w:r w:rsidRPr="00E0659B">
              <w:rPr>
                <w:rFonts w:asciiTheme="majorHAnsi" w:hAnsiTheme="majorHAnsi" w:cstheme="majorHAnsi"/>
                <w:sz w:val="24"/>
                <w:szCs w:val="24"/>
                <w:lang w:val="lt-LT"/>
              </w:rPr>
              <w:t>1.2.3</w:t>
            </w:r>
          </w:p>
        </w:tc>
        <w:tc>
          <w:tcPr>
            <w:tcW w:w="3402" w:type="dxa"/>
          </w:tcPr>
          <w:p w14:paraId="6A850B19" w14:textId="77777777" w:rsidR="0022029F" w:rsidRPr="00E0659B" w:rsidRDefault="0022029F" w:rsidP="0022029F">
            <w:pPr>
              <w:rPr>
                <w:rFonts w:asciiTheme="majorHAnsi" w:hAnsiTheme="majorHAnsi" w:cstheme="majorHAnsi"/>
                <w:sz w:val="24"/>
                <w:szCs w:val="24"/>
                <w:lang w:val="lt-LT"/>
              </w:rPr>
            </w:pPr>
            <w:r w:rsidRPr="00E0659B">
              <w:rPr>
                <w:rFonts w:asciiTheme="majorHAnsi" w:hAnsiTheme="majorHAnsi" w:cstheme="majorHAnsi"/>
                <w:sz w:val="24"/>
                <w:szCs w:val="24"/>
                <w:lang w:val="lt-LT"/>
              </w:rPr>
              <w:t>Pedalas</w:t>
            </w:r>
          </w:p>
        </w:tc>
        <w:tc>
          <w:tcPr>
            <w:tcW w:w="4240" w:type="dxa"/>
          </w:tcPr>
          <w:p w14:paraId="0D07AF74" w14:textId="06F5C581" w:rsidR="0022029F" w:rsidRPr="00E0659B" w:rsidRDefault="0022029F" w:rsidP="0022029F">
            <w:pPr>
              <w:rPr>
                <w:rFonts w:asciiTheme="majorHAnsi" w:hAnsiTheme="majorHAnsi" w:cstheme="majorHAnsi"/>
                <w:sz w:val="24"/>
                <w:szCs w:val="24"/>
                <w:lang w:val="lt-LT"/>
              </w:rPr>
            </w:pPr>
            <w:r w:rsidRPr="00E0659B">
              <w:rPr>
                <w:rFonts w:asciiTheme="majorHAnsi" w:hAnsiTheme="majorHAnsi" w:cstheme="majorHAnsi"/>
                <w:sz w:val="24"/>
                <w:szCs w:val="24"/>
                <w:lang w:val="lt-LT"/>
              </w:rPr>
              <w:t>Kojinis valdymo pedalas, su vandens valdymu</w:t>
            </w:r>
          </w:p>
        </w:tc>
      </w:tr>
      <w:tr w:rsidR="0022029F" w:rsidRPr="00E0659B" w14:paraId="07D93059" w14:textId="77777777" w:rsidTr="008A0443">
        <w:trPr>
          <w:jc w:val="center"/>
        </w:trPr>
        <w:tc>
          <w:tcPr>
            <w:tcW w:w="988" w:type="dxa"/>
          </w:tcPr>
          <w:p w14:paraId="155C9EFF" w14:textId="33313E03" w:rsidR="0022029F" w:rsidRPr="00E0659B" w:rsidRDefault="0022029F" w:rsidP="0022029F">
            <w:pPr>
              <w:rPr>
                <w:rFonts w:asciiTheme="majorHAnsi" w:hAnsiTheme="majorHAnsi" w:cstheme="majorHAnsi"/>
                <w:sz w:val="24"/>
                <w:szCs w:val="24"/>
                <w:lang w:val="lt-LT"/>
              </w:rPr>
            </w:pPr>
            <w:r w:rsidRPr="00E0659B">
              <w:rPr>
                <w:rFonts w:asciiTheme="majorHAnsi" w:hAnsiTheme="majorHAnsi" w:cstheme="majorHAnsi"/>
                <w:sz w:val="24"/>
                <w:szCs w:val="24"/>
                <w:lang w:val="lt-LT"/>
              </w:rPr>
              <w:t>1.2.4</w:t>
            </w:r>
          </w:p>
        </w:tc>
        <w:tc>
          <w:tcPr>
            <w:tcW w:w="3402" w:type="dxa"/>
          </w:tcPr>
          <w:p w14:paraId="1D4C68FE" w14:textId="67C71F74" w:rsidR="0022029F" w:rsidRPr="00E0659B" w:rsidRDefault="0022029F" w:rsidP="0022029F">
            <w:pPr>
              <w:rPr>
                <w:rFonts w:asciiTheme="majorHAnsi" w:hAnsiTheme="majorHAnsi" w:cstheme="majorHAnsi"/>
                <w:sz w:val="24"/>
                <w:szCs w:val="24"/>
                <w:lang w:val="lt-LT"/>
              </w:rPr>
            </w:pPr>
            <w:r w:rsidRPr="00E0659B">
              <w:rPr>
                <w:rFonts w:asciiTheme="majorHAnsi" w:hAnsiTheme="majorHAnsi" w:cstheme="majorHAnsi"/>
                <w:sz w:val="24"/>
                <w:szCs w:val="24"/>
                <w:lang w:val="lt-LT"/>
              </w:rPr>
              <w:t>Vand</w:t>
            </w:r>
            <w:r w:rsidR="00E46F2F" w:rsidRPr="00E0659B">
              <w:rPr>
                <w:rFonts w:asciiTheme="majorHAnsi" w:hAnsiTheme="majorHAnsi" w:cstheme="majorHAnsi"/>
                <w:sz w:val="24"/>
                <w:szCs w:val="24"/>
                <w:lang w:val="lt-LT"/>
              </w:rPr>
              <w:t>ens</w:t>
            </w:r>
            <w:r w:rsidRPr="00E0659B">
              <w:rPr>
                <w:rFonts w:asciiTheme="majorHAnsi" w:hAnsiTheme="majorHAnsi" w:cstheme="majorHAnsi"/>
                <w:sz w:val="24"/>
                <w:szCs w:val="24"/>
                <w:lang w:val="lt-LT"/>
              </w:rPr>
              <w:t xml:space="preserve"> kiekio reguliavimas</w:t>
            </w:r>
          </w:p>
        </w:tc>
        <w:tc>
          <w:tcPr>
            <w:tcW w:w="4240" w:type="dxa"/>
          </w:tcPr>
          <w:p w14:paraId="17648F46" w14:textId="6BB93186" w:rsidR="0022029F" w:rsidRPr="00E0659B" w:rsidRDefault="0022029F" w:rsidP="0022029F">
            <w:pPr>
              <w:rPr>
                <w:rFonts w:asciiTheme="majorHAnsi" w:hAnsiTheme="majorHAnsi" w:cstheme="majorHAnsi"/>
                <w:sz w:val="24"/>
                <w:szCs w:val="24"/>
                <w:lang w:val="lt-LT"/>
              </w:rPr>
            </w:pPr>
            <w:r w:rsidRPr="00E0659B">
              <w:rPr>
                <w:rFonts w:asciiTheme="majorHAnsi" w:hAnsiTheme="majorHAnsi" w:cstheme="majorHAnsi"/>
                <w:sz w:val="24"/>
                <w:szCs w:val="24"/>
                <w:lang w:val="lt-LT"/>
              </w:rPr>
              <w:t>Reguliuojamas kiekvienam instrumentui atskirai</w:t>
            </w:r>
          </w:p>
        </w:tc>
      </w:tr>
      <w:tr w:rsidR="0022029F" w:rsidRPr="00E0659B" w14:paraId="63589E5B" w14:textId="77777777" w:rsidTr="008A0443">
        <w:trPr>
          <w:jc w:val="center"/>
        </w:trPr>
        <w:tc>
          <w:tcPr>
            <w:tcW w:w="988" w:type="dxa"/>
          </w:tcPr>
          <w:p w14:paraId="3220777C" w14:textId="36104DE5" w:rsidR="0022029F" w:rsidRPr="00E0659B" w:rsidRDefault="0022029F" w:rsidP="0022029F">
            <w:pPr>
              <w:rPr>
                <w:rFonts w:asciiTheme="majorHAnsi" w:hAnsiTheme="majorHAnsi" w:cstheme="majorHAnsi"/>
                <w:sz w:val="24"/>
                <w:szCs w:val="24"/>
                <w:lang w:val="lt-LT"/>
              </w:rPr>
            </w:pPr>
            <w:r w:rsidRPr="00E0659B">
              <w:rPr>
                <w:rFonts w:asciiTheme="majorHAnsi" w:hAnsiTheme="majorHAnsi" w:cstheme="majorHAnsi"/>
                <w:sz w:val="24"/>
                <w:szCs w:val="24"/>
                <w:lang w:val="lt-LT"/>
              </w:rPr>
              <w:lastRenderedPageBreak/>
              <w:t>1.2.5</w:t>
            </w:r>
          </w:p>
        </w:tc>
        <w:tc>
          <w:tcPr>
            <w:tcW w:w="3402" w:type="dxa"/>
          </w:tcPr>
          <w:p w14:paraId="2294AFE2" w14:textId="4DF9D5AE" w:rsidR="0022029F" w:rsidRPr="00E0659B" w:rsidRDefault="0022029F" w:rsidP="0022029F">
            <w:pPr>
              <w:rPr>
                <w:rFonts w:asciiTheme="majorHAnsi" w:hAnsiTheme="majorHAnsi" w:cstheme="majorHAnsi"/>
                <w:sz w:val="24"/>
                <w:szCs w:val="24"/>
                <w:lang w:val="lt-LT"/>
              </w:rPr>
            </w:pPr>
            <w:r w:rsidRPr="00E0659B">
              <w:rPr>
                <w:rFonts w:asciiTheme="majorHAnsi" w:hAnsiTheme="majorHAnsi" w:cstheme="majorHAnsi"/>
                <w:sz w:val="24"/>
                <w:szCs w:val="24"/>
                <w:lang w:val="lt-LT"/>
              </w:rPr>
              <w:t xml:space="preserve">Instrumentų </w:t>
            </w:r>
            <w:r w:rsidR="00797CE3" w:rsidRPr="00E0659B">
              <w:rPr>
                <w:rFonts w:asciiTheme="majorHAnsi" w:hAnsiTheme="majorHAnsi" w:cstheme="majorHAnsi"/>
                <w:sz w:val="24"/>
                <w:szCs w:val="24"/>
                <w:lang w:val="lt-LT"/>
              </w:rPr>
              <w:t xml:space="preserve">rankovių </w:t>
            </w:r>
            <w:r w:rsidRPr="00E0659B">
              <w:rPr>
                <w:rFonts w:asciiTheme="majorHAnsi" w:hAnsiTheme="majorHAnsi" w:cstheme="majorHAnsi"/>
                <w:sz w:val="24"/>
                <w:szCs w:val="24"/>
                <w:lang w:val="lt-LT"/>
              </w:rPr>
              <w:t>plovimas</w:t>
            </w:r>
          </w:p>
        </w:tc>
        <w:tc>
          <w:tcPr>
            <w:tcW w:w="4240" w:type="dxa"/>
          </w:tcPr>
          <w:p w14:paraId="3D2C30CB" w14:textId="77777777" w:rsidR="0022029F" w:rsidRPr="00E0659B" w:rsidRDefault="0022029F" w:rsidP="0022029F">
            <w:pPr>
              <w:rPr>
                <w:rFonts w:asciiTheme="majorHAnsi" w:hAnsiTheme="majorHAnsi" w:cstheme="majorHAnsi"/>
                <w:sz w:val="24"/>
                <w:szCs w:val="24"/>
                <w:lang w:val="lt-LT"/>
              </w:rPr>
            </w:pPr>
            <w:r w:rsidRPr="00E0659B">
              <w:rPr>
                <w:rFonts w:asciiTheme="majorHAnsi" w:hAnsiTheme="majorHAnsi" w:cstheme="majorHAnsi"/>
                <w:sz w:val="24"/>
                <w:szCs w:val="24"/>
                <w:lang w:val="lt-LT"/>
              </w:rPr>
              <w:t>Vidinė plovimo funkcija</w:t>
            </w:r>
          </w:p>
        </w:tc>
      </w:tr>
      <w:tr w:rsidR="0022029F" w:rsidRPr="00E0659B" w14:paraId="73CB1BC4" w14:textId="77777777" w:rsidTr="008A0443">
        <w:trPr>
          <w:jc w:val="center"/>
        </w:trPr>
        <w:tc>
          <w:tcPr>
            <w:tcW w:w="988" w:type="dxa"/>
          </w:tcPr>
          <w:p w14:paraId="59BFF541" w14:textId="66F69515" w:rsidR="0022029F" w:rsidRPr="00E0659B" w:rsidRDefault="0022029F" w:rsidP="0022029F">
            <w:pPr>
              <w:rPr>
                <w:rFonts w:asciiTheme="majorHAnsi" w:hAnsiTheme="majorHAnsi" w:cstheme="majorHAnsi"/>
                <w:sz w:val="24"/>
                <w:szCs w:val="24"/>
                <w:lang w:val="lt-LT"/>
              </w:rPr>
            </w:pPr>
            <w:r w:rsidRPr="00E0659B">
              <w:rPr>
                <w:rFonts w:asciiTheme="majorHAnsi" w:hAnsiTheme="majorHAnsi" w:cstheme="majorHAnsi"/>
                <w:sz w:val="24"/>
                <w:szCs w:val="24"/>
                <w:lang w:val="lt-LT"/>
              </w:rPr>
              <w:t>1.2.6</w:t>
            </w:r>
          </w:p>
        </w:tc>
        <w:tc>
          <w:tcPr>
            <w:tcW w:w="3402" w:type="dxa"/>
          </w:tcPr>
          <w:p w14:paraId="3430A38B" w14:textId="1E0C1463" w:rsidR="0022029F" w:rsidRPr="00E0659B" w:rsidRDefault="0022029F" w:rsidP="0022029F">
            <w:pPr>
              <w:rPr>
                <w:rFonts w:asciiTheme="majorHAnsi" w:hAnsiTheme="majorHAnsi" w:cstheme="majorHAnsi"/>
                <w:sz w:val="24"/>
                <w:szCs w:val="24"/>
                <w:lang w:val="lt-LT"/>
              </w:rPr>
            </w:pPr>
            <w:r w:rsidRPr="00E0659B">
              <w:rPr>
                <w:rFonts w:asciiTheme="majorHAnsi" w:hAnsiTheme="majorHAnsi" w:cstheme="majorHAnsi"/>
                <w:sz w:val="24"/>
                <w:szCs w:val="24"/>
                <w:lang w:val="lt-LT"/>
              </w:rPr>
              <w:t>Odontologo darbo instrumentų padėklas</w:t>
            </w:r>
          </w:p>
        </w:tc>
        <w:tc>
          <w:tcPr>
            <w:tcW w:w="4240" w:type="dxa"/>
          </w:tcPr>
          <w:p w14:paraId="48FED8AC" w14:textId="0DD00A50" w:rsidR="0022029F" w:rsidRPr="00E0659B" w:rsidRDefault="0022029F" w:rsidP="0022029F">
            <w:pPr>
              <w:rPr>
                <w:rFonts w:asciiTheme="majorHAnsi" w:hAnsiTheme="majorHAnsi" w:cstheme="majorHAnsi"/>
                <w:sz w:val="24"/>
                <w:szCs w:val="24"/>
                <w:lang w:val="lt-LT"/>
              </w:rPr>
            </w:pPr>
            <w:r w:rsidRPr="00E0659B">
              <w:rPr>
                <w:rFonts w:asciiTheme="majorHAnsi" w:hAnsiTheme="majorHAnsi" w:cstheme="majorHAnsi"/>
                <w:sz w:val="24"/>
                <w:szCs w:val="24"/>
                <w:lang w:val="lt-LT"/>
              </w:rPr>
              <w:t>Ne mažesnis kaip 290x430 mm, nerūdijančio plieno, pasukamas</w:t>
            </w:r>
          </w:p>
        </w:tc>
      </w:tr>
      <w:tr w:rsidR="0022029F" w:rsidRPr="00E0659B" w14:paraId="0CB34270" w14:textId="77777777" w:rsidTr="008A0443">
        <w:trPr>
          <w:jc w:val="center"/>
        </w:trPr>
        <w:tc>
          <w:tcPr>
            <w:tcW w:w="988" w:type="dxa"/>
          </w:tcPr>
          <w:p w14:paraId="51F533E0" w14:textId="63975163" w:rsidR="0022029F" w:rsidRPr="00E0659B" w:rsidRDefault="0022029F" w:rsidP="0022029F">
            <w:pPr>
              <w:rPr>
                <w:rFonts w:asciiTheme="majorHAnsi" w:hAnsiTheme="majorHAnsi" w:cstheme="majorHAnsi"/>
                <w:sz w:val="24"/>
                <w:szCs w:val="24"/>
                <w:lang w:val="lt-LT"/>
              </w:rPr>
            </w:pPr>
            <w:r w:rsidRPr="00E0659B">
              <w:rPr>
                <w:rFonts w:asciiTheme="majorHAnsi" w:hAnsiTheme="majorHAnsi" w:cstheme="majorHAnsi"/>
                <w:sz w:val="24"/>
                <w:szCs w:val="24"/>
                <w:lang w:val="lt-LT"/>
              </w:rPr>
              <w:t>1.2.7</w:t>
            </w:r>
          </w:p>
        </w:tc>
        <w:tc>
          <w:tcPr>
            <w:tcW w:w="3402" w:type="dxa"/>
          </w:tcPr>
          <w:p w14:paraId="46D3F403" w14:textId="4930CEDD" w:rsidR="0022029F" w:rsidRPr="00E0659B" w:rsidRDefault="0022029F" w:rsidP="0022029F">
            <w:pPr>
              <w:rPr>
                <w:rFonts w:asciiTheme="majorHAnsi" w:hAnsiTheme="majorHAnsi" w:cstheme="majorHAnsi"/>
                <w:sz w:val="24"/>
                <w:szCs w:val="24"/>
                <w:lang w:val="lt-LT"/>
              </w:rPr>
            </w:pPr>
            <w:r w:rsidRPr="00E0659B">
              <w:rPr>
                <w:rFonts w:asciiTheme="majorHAnsi" w:hAnsiTheme="majorHAnsi" w:cstheme="majorHAnsi"/>
                <w:sz w:val="24"/>
                <w:szCs w:val="24"/>
                <w:lang w:val="lt-LT"/>
              </w:rPr>
              <w:t>Instrumentų valdymo bloko pulte integruotos funkcijos</w:t>
            </w:r>
          </w:p>
        </w:tc>
        <w:tc>
          <w:tcPr>
            <w:tcW w:w="4240" w:type="dxa"/>
          </w:tcPr>
          <w:p w14:paraId="23C94FF3" w14:textId="0C5A65ED" w:rsidR="0022029F" w:rsidRPr="00E0659B" w:rsidRDefault="0022029F" w:rsidP="0022029F">
            <w:pPr>
              <w:rPr>
                <w:rFonts w:asciiTheme="majorHAnsi" w:hAnsiTheme="majorHAnsi" w:cstheme="majorHAnsi"/>
                <w:sz w:val="24"/>
                <w:szCs w:val="24"/>
                <w:lang w:val="lt-LT"/>
              </w:rPr>
            </w:pPr>
            <w:r w:rsidRPr="00E0659B">
              <w:rPr>
                <w:rFonts w:asciiTheme="majorHAnsi" w:hAnsiTheme="majorHAnsi" w:cstheme="majorHAnsi"/>
                <w:sz w:val="24"/>
                <w:szCs w:val="24"/>
                <w:lang w:val="lt-LT"/>
              </w:rPr>
              <w:t>1) kėdės aukščio ir padėčių  valdymo mygtukai;</w:t>
            </w:r>
          </w:p>
          <w:p w14:paraId="45F4C4A4" w14:textId="08AEC3D2" w:rsidR="0022029F" w:rsidRPr="00E0659B" w:rsidRDefault="0022029F" w:rsidP="0022029F">
            <w:pPr>
              <w:rPr>
                <w:rFonts w:asciiTheme="majorHAnsi" w:hAnsiTheme="majorHAnsi" w:cstheme="majorHAnsi"/>
                <w:sz w:val="24"/>
                <w:szCs w:val="24"/>
                <w:lang w:val="lt-LT"/>
              </w:rPr>
            </w:pPr>
            <w:r w:rsidRPr="00E0659B">
              <w:rPr>
                <w:rFonts w:asciiTheme="majorHAnsi" w:hAnsiTheme="majorHAnsi" w:cstheme="majorHAnsi"/>
                <w:sz w:val="24"/>
                <w:szCs w:val="24"/>
                <w:lang w:val="lt-LT"/>
              </w:rPr>
              <w:t xml:space="preserve">2) </w:t>
            </w:r>
            <w:r w:rsidRPr="00E0659B">
              <w:rPr>
                <w:rFonts w:asciiTheme="majorHAnsi" w:hAnsiTheme="majorHAnsi" w:cstheme="majorHAnsi"/>
                <w:sz w:val="24"/>
                <w:szCs w:val="24"/>
                <w:lang w:val="lt-LT"/>
              </w:rPr>
              <w:t>programuojamų kėdės padėčių mygtukai</w:t>
            </w:r>
            <w:r w:rsidRPr="00E0659B">
              <w:rPr>
                <w:rFonts w:asciiTheme="majorHAnsi" w:hAnsiTheme="majorHAnsi" w:cstheme="majorHAnsi"/>
                <w:sz w:val="24"/>
                <w:szCs w:val="24"/>
                <w:lang w:val="lt-LT"/>
              </w:rPr>
              <w:t>;</w:t>
            </w:r>
          </w:p>
          <w:p w14:paraId="15B137C5" w14:textId="77777777" w:rsidR="0022029F" w:rsidRPr="00E0659B" w:rsidRDefault="0022029F" w:rsidP="0022029F">
            <w:pPr>
              <w:rPr>
                <w:rFonts w:asciiTheme="majorHAnsi" w:hAnsiTheme="majorHAnsi" w:cstheme="majorHAnsi"/>
                <w:sz w:val="24"/>
                <w:szCs w:val="24"/>
                <w:lang w:val="lt-LT"/>
              </w:rPr>
            </w:pPr>
            <w:r w:rsidRPr="00E0659B">
              <w:rPr>
                <w:rFonts w:asciiTheme="majorHAnsi" w:hAnsiTheme="majorHAnsi" w:cstheme="majorHAnsi"/>
                <w:sz w:val="24"/>
                <w:szCs w:val="24"/>
                <w:lang w:val="lt-LT"/>
              </w:rPr>
              <w:t>2) šviestuvo įjungimo/išjungimo bei režimų keitimo mygtukai;</w:t>
            </w:r>
          </w:p>
          <w:p w14:paraId="234AE058" w14:textId="53ABA618" w:rsidR="0022029F" w:rsidRPr="00E0659B" w:rsidRDefault="0022029F" w:rsidP="0022029F">
            <w:pPr>
              <w:rPr>
                <w:rFonts w:asciiTheme="majorHAnsi" w:hAnsiTheme="majorHAnsi" w:cstheme="majorHAnsi"/>
                <w:sz w:val="24"/>
                <w:szCs w:val="24"/>
                <w:lang w:val="lt-LT"/>
              </w:rPr>
            </w:pPr>
            <w:r w:rsidRPr="00E0659B">
              <w:rPr>
                <w:rFonts w:asciiTheme="majorHAnsi" w:hAnsiTheme="majorHAnsi" w:cstheme="majorHAnsi"/>
                <w:sz w:val="24"/>
                <w:szCs w:val="24"/>
                <w:lang w:val="lt-LT"/>
              </w:rPr>
              <w:t>3) vandens pripildymo į stikline, spjaudyklės nuplovimo mygtukai;</w:t>
            </w:r>
          </w:p>
          <w:p w14:paraId="412A5B40" w14:textId="1B0056AA" w:rsidR="0022029F" w:rsidRPr="00E0659B" w:rsidRDefault="0022029F" w:rsidP="0022029F">
            <w:pPr>
              <w:rPr>
                <w:rFonts w:asciiTheme="majorHAnsi" w:hAnsiTheme="majorHAnsi" w:cstheme="majorHAnsi"/>
                <w:sz w:val="24"/>
                <w:szCs w:val="24"/>
                <w:lang w:val="lt-LT"/>
              </w:rPr>
            </w:pPr>
            <w:r w:rsidRPr="00E0659B">
              <w:rPr>
                <w:rFonts w:asciiTheme="majorHAnsi" w:hAnsiTheme="majorHAnsi" w:cstheme="majorHAnsi"/>
                <w:sz w:val="24"/>
                <w:szCs w:val="24"/>
                <w:lang w:val="lt-LT"/>
              </w:rPr>
              <w:t>4) ne mažiau kaip 4 mikrovariklio bei skalerio parametrų režimai;</w:t>
            </w:r>
          </w:p>
          <w:p w14:paraId="2B165941" w14:textId="66920811" w:rsidR="0022029F" w:rsidRPr="00E0659B" w:rsidRDefault="0022029F" w:rsidP="0022029F">
            <w:pPr>
              <w:rPr>
                <w:rFonts w:asciiTheme="majorHAnsi" w:hAnsiTheme="majorHAnsi" w:cstheme="majorHAnsi"/>
                <w:sz w:val="24"/>
                <w:szCs w:val="24"/>
                <w:lang w:val="lt-LT"/>
              </w:rPr>
            </w:pPr>
            <w:r w:rsidRPr="00E0659B">
              <w:rPr>
                <w:rFonts w:asciiTheme="majorHAnsi" w:hAnsiTheme="majorHAnsi" w:cstheme="majorHAnsi"/>
                <w:sz w:val="24"/>
                <w:szCs w:val="24"/>
                <w:lang w:val="lt-LT"/>
              </w:rPr>
              <w:t>5) mikrovariklio sūkių ir sukimo momento jėgos programavimo mygtukai;</w:t>
            </w:r>
          </w:p>
          <w:p w14:paraId="4C44F68C" w14:textId="77098694" w:rsidR="0022029F" w:rsidRPr="00E0659B" w:rsidRDefault="0022029F" w:rsidP="0022029F">
            <w:pPr>
              <w:rPr>
                <w:rFonts w:asciiTheme="majorHAnsi" w:hAnsiTheme="majorHAnsi" w:cstheme="majorHAnsi"/>
                <w:sz w:val="24"/>
                <w:szCs w:val="24"/>
                <w:lang w:val="lt-LT"/>
              </w:rPr>
            </w:pPr>
            <w:r w:rsidRPr="00E0659B">
              <w:rPr>
                <w:rFonts w:asciiTheme="majorHAnsi" w:hAnsiTheme="majorHAnsi" w:cstheme="majorHAnsi"/>
                <w:sz w:val="24"/>
                <w:szCs w:val="24"/>
                <w:lang w:val="lt-LT"/>
              </w:rPr>
              <w:t>6) ekranas.</w:t>
            </w:r>
          </w:p>
        </w:tc>
      </w:tr>
      <w:tr w:rsidR="0022029F" w:rsidRPr="00E0659B" w14:paraId="7FD76352" w14:textId="77777777" w:rsidTr="008A0443">
        <w:trPr>
          <w:jc w:val="center"/>
        </w:trPr>
        <w:tc>
          <w:tcPr>
            <w:tcW w:w="988" w:type="dxa"/>
          </w:tcPr>
          <w:p w14:paraId="5408738A" w14:textId="6942ABD3" w:rsidR="0022029F" w:rsidRPr="00E0659B" w:rsidRDefault="0022029F" w:rsidP="0022029F">
            <w:pPr>
              <w:rPr>
                <w:rFonts w:asciiTheme="majorHAnsi" w:hAnsiTheme="majorHAnsi" w:cstheme="majorHAnsi"/>
                <w:sz w:val="24"/>
                <w:szCs w:val="24"/>
                <w:lang w:val="lt-LT"/>
              </w:rPr>
            </w:pPr>
            <w:r w:rsidRPr="00E0659B">
              <w:rPr>
                <w:rFonts w:asciiTheme="majorHAnsi" w:hAnsiTheme="majorHAnsi" w:cstheme="majorHAnsi"/>
                <w:sz w:val="24"/>
                <w:szCs w:val="24"/>
                <w:lang w:val="lt-LT"/>
              </w:rPr>
              <w:t>1.2.8</w:t>
            </w:r>
          </w:p>
        </w:tc>
        <w:tc>
          <w:tcPr>
            <w:tcW w:w="3402" w:type="dxa"/>
          </w:tcPr>
          <w:p w14:paraId="63455F74" w14:textId="77777777" w:rsidR="0022029F" w:rsidRPr="00E0659B" w:rsidRDefault="0022029F" w:rsidP="0022029F">
            <w:pPr>
              <w:rPr>
                <w:rFonts w:asciiTheme="majorHAnsi" w:hAnsiTheme="majorHAnsi" w:cstheme="majorHAnsi"/>
                <w:sz w:val="24"/>
                <w:szCs w:val="24"/>
                <w:lang w:val="lt-LT"/>
              </w:rPr>
            </w:pPr>
            <w:r w:rsidRPr="00E0659B">
              <w:rPr>
                <w:rFonts w:asciiTheme="majorHAnsi" w:hAnsiTheme="majorHAnsi" w:cstheme="majorHAnsi"/>
                <w:sz w:val="24"/>
                <w:szCs w:val="24"/>
                <w:lang w:val="lt-LT"/>
              </w:rPr>
              <w:t>Garantija</w:t>
            </w:r>
          </w:p>
        </w:tc>
        <w:tc>
          <w:tcPr>
            <w:tcW w:w="4240" w:type="dxa"/>
          </w:tcPr>
          <w:p w14:paraId="776BDBAD" w14:textId="2F73EB2E" w:rsidR="0022029F" w:rsidRPr="00E0659B" w:rsidRDefault="0022029F" w:rsidP="0022029F">
            <w:pPr>
              <w:rPr>
                <w:rFonts w:asciiTheme="majorHAnsi" w:hAnsiTheme="majorHAnsi" w:cstheme="majorHAnsi"/>
                <w:sz w:val="24"/>
                <w:szCs w:val="24"/>
                <w:lang w:val="lt-LT"/>
              </w:rPr>
            </w:pPr>
            <w:r w:rsidRPr="00E0659B">
              <w:rPr>
                <w:rFonts w:asciiTheme="majorHAnsi" w:hAnsiTheme="majorHAnsi" w:cstheme="majorHAnsi"/>
                <w:sz w:val="24"/>
                <w:szCs w:val="24"/>
                <w:lang w:val="lt-LT"/>
              </w:rPr>
              <w:t>Ne mažiau kaip 24 mėn.</w:t>
            </w:r>
          </w:p>
        </w:tc>
      </w:tr>
      <w:tr w:rsidR="0022029F" w:rsidRPr="00E0659B" w14:paraId="5886EAA3" w14:textId="77777777" w:rsidTr="002C3D39">
        <w:trPr>
          <w:jc w:val="center"/>
        </w:trPr>
        <w:tc>
          <w:tcPr>
            <w:tcW w:w="988" w:type="dxa"/>
          </w:tcPr>
          <w:p w14:paraId="050A3B27" w14:textId="77777777" w:rsidR="0022029F" w:rsidRPr="00E0659B" w:rsidRDefault="0022029F" w:rsidP="0022029F">
            <w:pPr>
              <w:rPr>
                <w:rFonts w:asciiTheme="majorHAnsi" w:hAnsiTheme="majorHAnsi" w:cstheme="majorHAnsi"/>
                <w:b/>
                <w:bCs/>
                <w:sz w:val="24"/>
                <w:szCs w:val="24"/>
                <w:lang w:val="lt-LT"/>
              </w:rPr>
            </w:pPr>
            <w:r w:rsidRPr="00E0659B">
              <w:rPr>
                <w:rFonts w:asciiTheme="majorHAnsi" w:hAnsiTheme="majorHAnsi" w:cstheme="majorHAnsi"/>
                <w:b/>
                <w:bCs/>
                <w:sz w:val="24"/>
                <w:szCs w:val="24"/>
                <w:lang w:val="lt-LT"/>
              </w:rPr>
              <w:t>1.3</w:t>
            </w:r>
          </w:p>
        </w:tc>
        <w:tc>
          <w:tcPr>
            <w:tcW w:w="7642" w:type="dxa"/>
            <w:gridSpan w:val="2"/>
          </w:tcPr>
          <w:p w14:paraId="36EDB6B4" w14:textId="680A34B1" w:rsidR="0022029F" w:rsidRPr="00E0659B" w:rsidRDefault="0022029F" w:rsidP="0022029F">
            <w:pPr>
              <w:rPr>
                <w:rFonts w:asciiTheme="majorHAnsi" w:hAnsiTheme="majorHAnsi" w:cstheme="majorHAnsi"/>
                <w:b/>
                <w:bCs/>
                <w:sz w:val="24"/>
                <w:szCs w:val="24"/>
                <w:lang w:val="lt-LT"/>
              </w:rPr>
            </w:pPr>
            <w:r w:rsidRPr="00E0659B">
              <w:rPr>
                <w:rFonts w:asciiTheme="majorHAnsi" w:hAnsiTheme="majorHAnsi" w:cstheme="majorHAnsi"/>
                <w:b/>
                <w:bCs/>
                <w:sz w:val="24"/>
                <w:szCs w:val="24"/>
                <w:lang w:val="lt-LT"/>
              </w:rPr>
              <w:t>Asistento instrumentų dalis</w:t>
            </w:r>
          </w:p>
        </w:tc>
      </w:tr>
      <w:tr w:rsidR="0022029F" w:rsidRPr="00E0659B" w14:paraId="3723F465" w14:textId="77777777" w:rsidTr="008A0443">
        <w:trPr>
          <w:jc w:val="center"/>
        </w:trPr>
        <w:tc>
          <w:tcPr>
            <w:tcW w:w="988" w:type="dxa"/>
          </w:tcPr>
          <w:p w14:paraId="4AE4417C" w14:textId="77777777" w:rsidR="0022029F" w:rsidRPr="00E0659B" w:rsidRDefault="0022029F" w:rsidP="0022029F">
            <w:pPr>
              <w:rPr>
                <w:rFonts w:asciiTheme="majorHAnsi" w:hAnsiTheme="majorHAnsi" w:cstheme="majorHAnsi"/>
                <w:sz w:val="24"/>
                <w:szCs w:val="24"/>
                <w:lang w:val="lt-LT"/>
              </w:rPr>
            </w:pPr>
            <w:r w:rsidRPr="00E0659B">
              <w:rPr>
                <w:rFonts w:asciiTheme="majorHAnsi" w:hAnsiTheme="majorHAnsi" w:cstheme="majorHAnsi"/>
                <w:sz w:val="24"/>
                <w:szCs w:val="24"/>
                <w:lang w:val="lt-LT"/>
              </w:rPr>
              <w:t>1.3.1</w:t>
            </w:r>
          </w:p>
        </w:tc>
        <w:tc>
          <w:tcPr>
            <w:tcW w:w="3402" w:type="dxa"/>
          </w:tcPr>
          <w:p w14:paraId="31B11CD2" w14:textId="7A9385F1" w:rsidR="0022029F" w:rsidRPr="00E0659B" w:rsidRDefault="00E46F2F" w:rsidP="0022029F">
            <w:pPr>
              <w:rPr>
                <w:rFonts w:asciiTheme="majorHAnsi" w:hAnsiTheme="majorHAnsi" w:cstheme="majorHAnsi"/>
                <w:sz w:val="24"/>
                <w:szCs w:val="24"/>
                <w:lang w:val="lt-LT"/>
              </w:rPr>
            </w:pPr>
            <w:r w:rsidRPr="00E0659B">
              <w:rPr>
                <w:rFonts w:asciiTheme="majorHAnsi" w:hAnsiTheme="majorHAnsi" w:cstheme="majorHAnsi"/>
                <w:sz w:val="24"/>
                <w:szCs w:val="24"/>
                <w:lang w:val="lt-LT"/>
              </w:rPr>
              <w:t>Spjaudyklės blokas</w:t>
            </w:r>
          </w:p>
        </w:tc>
        <w:tc>
          <w:tcPr>
            <w:tcW w:w="4240" w:type="dxa"/>
          </w:tcPr>
          <w:p w14:paraId="72AB77E8" w14:textId="242E58B6" w:rsidR="0022029F" w:rsidRPr="00E0659B" w:rsidRDefault="0022029F" w:rsidP="0022029F">
            <w:pPr>
              <w:rPr>
                <w:rFonts w:asciiTheme="majorHAnsi" w:hAnsiTheme="majorHAnsi" w:cstheme="majorHAnsi"/>
                <w:sz w:val="24"/>
                <w:szCs w:val="24"/>
                <w:lang w:val="lt-LT"/>
              </w:rPr>
            </w:pPr>
            <w:r w:rsidRPr="00E0659B">
              <w:rPr>
                <w:rFonts w:asciiTheme="majorHAnsi" w:hAnsiTheme="majorHAnsi" w:cstheme="majorHAnsi"/>
                <w:sz w:val="24"/>
                <w:szCs w:val="24"/>
                <w:lang w:val="lt-LT"/>
              </w:rPr>
              <w:t>Spjaudyklės blokas tvirtinamas prie kėdės pagrindo, nesikilnoja kartu su kėde.</w:t>
            </w:r>
          </w:p>
        </w:tc>
      </w:tr>
      <w:tr w:rsidR="0022029F" w:rsidRPr="00E0659B" w14:paraId="1C585458" w14:textId="77777777" w:rsidTr="008A0443">
        <w:trPr>
          <w:jc w:val="center"/>
        </w:trPr>
        <w:tc>
          <w:tcPr>
            <w:tcW w:w="988" w:type="dxa"/>
          </w:tcPr>
          <w:p w14:paraId="79639CEE" w14:textId="77777777" w:rsidR="0022029F" w:rsidRPr="00E0659B" w:rsidRDefault="0022029F" w:rsidP="0022029F">
            <w:pPr>
              <w:rPr>
                <w:rFonts w:asciiTheme="majorHAnsi" w:hAnsiTheme="majorHAnsi" w:cstheme="majorHAnsi"/>
                <w:sz w:val="24"/>
                <w:szCs w:val="24"/>
                <w:lang w:val="lt-LT"/>
              </w:rPr>
            </w:pPr>
            <w:r w:rsidRPr="00E0659B">
              <w:rPr>
                <w:rFonts w:asciiTheme="majorHAnsi" w:hAnsiTheme="majorHAnsi" w:cstheme="majorHAnsi"/>
                <w:sz w:val="24"/>
                <w:szCs w:val="24"/>
                <w:lang w:val="lt-LT"/>
              </w:rPr>
              <w:t>1.3.2</w:t>
            </w:r>
          </w:p>
        </w:tc>
        <w:tc>
          <w:tcPr>
            <w:tcW w:w="3402" w:type="dxa"/>
          </w:tcPr>
          <w:p w14:paraId="7D885948" w14:textId="0DC42636" w:rsidR="0022029F" w:rsidRPr="00E0659B" w:rsidRDefault="0022029F" w:rsidP="0022029F">
            <w:pPr>
              <w:rPr>
                <w:rFonts w:asciiTheme="majorHAnsi" w:hAnsiTheme="majorHAnsi" w:cstheme="majorHAnsi"/>
                <w:sz w:val="24"/>
                <w:szCs w:val="24"/>
                <w:lang w:val="lt-LT"/>
              </w:rPr>
            </w:pPr>
            <w:r w:rsidRPr="00E0659B">
              <w:rPr>
                <w:rFonts w:asciiTheme="majorHAnsi" w:hAnsiTheme="majorHAnsi" w:cstheme="majorHAnsi"/>
                <w:sz w:val="24"/>
                <w:szCs w:val="24"/>
                <w:lang w:val="lt-LT"/>
              </w:rPr>
              <w:t>Laikiklis</w:t>
            </w:r>
          </w:p>
        </w:tc>
        <w:tc>
          <w:tcPr>
            <w:tcW w:w="4240" w:type="dxa"/>
          </w:tcPr>
          <w:p w14:paraId="72D6250D" w14:textId="02205043" w:rsidR="0022029F" w:rsidRPr="00E0659B" w:rsidRDefault="0022029F" w:rsidP="0022029F">
            <w:pPr>
              <w:rPr>
                <w:rFonts w:asciiTheme="majorHAnsi" w:hAnsiTheme="majorHAnsi" w:cstheme="majorHAnsi"/>
                <w:sz w:val="24"/>
                <w:szCs w:val="24"/>
                <w:lang w:val="lt-LT"/>
              </w:rPr>
            </w:pPr>
            <w:r w:rsidRPr="00E0659B">
              <w:rPr>
                <w:rFonts w:asciiTheme="majorHAnsi" w:hAnsiTheme="majorHAnsi" w:cstheme="majorHAnsi"/>
                <w:sz w:val="24"/>
                <w:szCs w:val="24"/>
                <w:lang w:val="lt-LT"/>
              </w:rPr>
              <w:t>Ne mažiau kaip 3 lizdų keičiamos padėties instrumentų laikiklis</w:t>
            </w:r>
          </w:p>
        </w:tc>
      </w:tr>
      <w:tr w:rsidR="0022029F" w:rsidRPr="00E0659B" w14:paraId="216F91B7" w14:textId="77777777" w:rsidTr="008A0443">
        <w:trPr>
          <w:jc w:val="center"/>
        </w:trPr>
        <w:tc>
          <w:tcPr>
            <w:tcW w:w="988" w:type="dxa"/>
          </w:tcPr>
          <w:p w14:paraId="03A867C0" w14:textId="77777777" w:rsidR="0022029F" w:rsidRPr="00E0659B" w:rsidRDefault="0022029F" w:rsidP="0022029F">
            <w:pPr>
              <w:rPr>
                <w:rFonts w:asciiTheme="majorHAnsi" w:hAnsiTheme="majorHAnsi" w:cstheme="majorHAnsi"/>
                <w:sz w:val="24"/>
                <w:szCs w:val="24"/>
                <w:lang w:val="lt-LT"/>
              </w:rPr>
            </w:pPr>
            <w:r w:rsidRPr="00E0659B">
              <w:rPr>
                <w:rFonts w:asciiTheme="majorHAnsi" w:hAnsiTheme="majorHAnsi" w:cstheme="majorHAnsi"/>
                <w:sz w:val="24"/>
                <w:szCs w:val="24"/>
                <w:lang w:val="lt-LT"/>
              </w:rPr>
              <w:t>1.3.3</w:t>
            </w:r>
          </w:p>
        </w:tc>
        <w:tc>
          <w:tcPr>
            <w:tcW w:w="3402" w:type="dxa"/>
          </w:tcPr>
          <w:p w14:paraId="6EA0D191" w14:textId="51523CA9" w:rsidR="0022029F" w:rsidRPr="00E0659B" w:rsidRDefault="0022029F" w:rsidP="0022029F">
            <w:pPr>
              <w:rPr>
                <w:rFonts w:asciiTheme="majorHAnsi" w:hAnsiTheme="majorHAnsi" w:cstheme="majorHAnsi"/>
                <w:sz w:val="24"/>
                <w:szCs w:val="24"/>
                <w:lang w:val="lt-LT"/>
              </w:rPr>
            </w:pPr>
            <w:r w:rsidRPr="00E0659B">
              <w:rPr>
                <w:rFonts w:asciiTheme="majorHAnsi" w:hAnsiTheme="majorHAnsi" w:cstheme="majorHAnsi"/>
                <w:sz w:val="24"/>
                <w:szCs w:val="24"/>
                <w:lang w:val="lt-LT"/>
              </w:rPr>
              <w:t>Instrumentų valdymo bloko pulte integruotos funkcijos</w:t>
            </w:r>
          </w:p>
        </w:tc>
        <w:tc>
          <w:tcPr>
            <w:tcW w:w="4240" w:type="dxa"/>
          </w:tcPr>
          <w:p w14:paraId="7B873071" w14:textId="5AF1D9B4" w:rsidR="0022029F" w:rsidRPr="00E0659B" w:rsidRDefault="0022029F" w:rsidP="0022029F">
            <w:pPr>
              <w:rPr>
                <w:rFonts w:asciiTheme="majorHAnsi" w:hAnsiTheme="majorHAnsi" w:cstheme="majorHAnsi"/>
                <w:sz w:val="24"/>
                <w:szCs w:val="24"/>
                <w:lang w:val="lt-LT"/>
              </w:rPr>
            </w:pPr>
            <w:r w:rsidRPr="00E0659B">
              <w:rPr>
                <w:rFonts w:asciiTheme="majorHAnsi" w:hAnsiTheme="majorHAnsi" w:cstheme="majorHAnsi"/>
                <w:sz w:val="24"/>
                <w:szCs w:val="24"/>
                <w:lang w:val="lt-LT"/>
              </w:rPr>
              <w:t>1) kėdės aukščio ir padėčių  valdymo mygtukai;</w:t>
            </w:r>
          </w:p>
          <w:p w14:paraId="47BDA400" w14:textId="534D6F19" w:rsidR="0022029F" w:rsidRPr="00E0659B" w:rsidRDefault="0022029F" w:rsidP="0022029F">
            <w:pPr>
              <w:rPr>
                <w:rFonts w:asciiTheme="majorHAnsi" w:hAnsiTheme="majorHAnsi" w:cstheme="majorHAnsi"/>
                <w:sz w:val="24"/>
                <w:szCs w:val="24"/>
                <w:lang w:val="lt-LT"/>
              </w:rPr>
            </w:pPr>
            <w:r w:rsidRPr="00E0659B">
              <w:rPr>
                <w:rFonts w:asciiTheme="majorHAnsi" w:hAnsiTheme="majorHAnsi" w:cstheme="majorHAnsi"/>
                <w:sz w:val="24"/>
                <w:szCs w:val="24"/>
                <w:lang w:val="lt-LT"/>
              </w:rPr>
              <w:t>2) šviestuvo įjungimo/išjungimo bei režimų keitimo mygtukai;</w:t>
            </w:r>
          </w:p>
          <w:p w14:paraId="2A9496F2" w14:textId="2549EBE9" w:rsidR="0022029F" w:rsidRPr="00E0659B" w:rsidRDefault="0022029F" w:rsidP="0022029F">
            <w:pPr>
              <w:rPr>
                <w:rFonts w:asciiTheme="majorHAnsi" w:hAnsiTheme="majorHAnsi" w:cstheme="majorHAnsi"/>
                <w:sz w:val="24"/>
                <w:szCs w:val="24"/>
                <w:lang w:val="lt-LT"/>
              </w:rPr>
            </w:pPr>
            <w:r w:rsidRPr="00E0659B">
              <w:rPr>
                <w:rFonts w:asciiTheme="majorHAnsi" w:hAnsiTheme="majorHAnsi" w:cstheme="majorHAnsi"/>
                <w:sz w:val="24"/>
                <w:szCs w:val="24"/>
                <w:lang w:val="lt-LT"/>
              </w:rPr>
              <w:t>3) vandens pripildymo į stikline, spjaudyklės nuplovimo mygtukai;</w:t>
            </w:r>
          </w:p>
        </w:tc>
      </w:tr>
      <w:tr w:rsidR="0022029F" w:rsidRPr="00E0659B" w14:paraId="4B770ACD" w14:textId="77777777" w:rsidTr="008A0443">
        <w:trPr>
          <w:jc w:val="center"/>
        </w:trPr>
        <w:tc>
          <w:tcPr>
            <w:tcW w:w="988" w:type="dxa"/>
          </w:tcPr>
          <w:p w14:paraId="0F0DBDF1" w14:textId="4BEF7D4B" w:rsidR="0022029F" w:rsidRPr="00E0659B" w:rsidRDefault="0022029F" w:rsidP="0022029F">
            <w:pPr>
              <w:rPr>
                <w:rFonts w:asciiTheme="majorHAnsi" w:hAnsiTheme="majorHAnsi" w:cstheme="majorHAnsi"/>
                <w:sz w:val="24"/>
                <w:szCs w:val="24"/>
                <w:lang w:val="lt-LT"/>
              </w:rPr>
            </w:pPr>
            <w:r w:rsidRPr="00E0659B">
              <w:rPr>
                <w:rFonts w:asciiTheme="majorHAnsi" w:hAnsiTheme="majorHAnsi" w:cstheme="majorHAnsi"/>
                <w:sz w:val="24"/>
                <w:szCs w:val="24"/>
                <w:lang w:val="lt-LT"/>
              </w:rPr>
              <w:t>1.3.4</w:t>
            </w:r>
          </w:p>
        </w:tc>
        <w:tc>
          <w:tcPr>
            <w:tcW w:w="3402" w:type="dxa"/>
          </w:tcPr>
          <w:p w14:paraId="1D3C8C3D" w14:textId="5E46715A" w:rsidR="0022029F" w:rsidRPr="00E0659B" w:rsidRDefault="0022029F" w:rsidP="0022029F">
            <w:pPr>
              <w:rPr>
                <w:rFonts w:asciiTheme="majorHAnsi" w:hAnsiTheme="majorHAnsi" w:cstheme="majorHAnsi"/>
                <w:sz w:val="24"/>
                <w:szCs w:val="24"/>
                <w:lang w:val="lt-LT"/>
              </w:rPr>
            </w:pPr>
            <w:r w:rsidRPr="00E0659B">
              <w:rPr>
                <w:rFonts w:asciiTheme="majorHAnsi" w:hAnsiTheme="majorHAnsi" w:cstheme="majorHAnsi"/>
                <w:sz w:val="24"/>
                <w:szCs w:val="24"/>
                <w:lang w:val="lt-LT"/>
              </w:rPr>
              <w:t>Instrumentai</w:t>
            </w:r>
          </w:p>
        </w:tc>
        <w:tc>
          <w:tcPr>
            <w:tcW w:w="4240" w:type="dxa"/>
          </w:tcPr>
          <w:p w14:paraId="238C2289" w14:textId="2521524C" w:rsidR="0022029F" w:rsidRPr="00E0659B" w:rsidRDefault="0022029F" w:rsidP="0022029F">
            <w:pPr>
              <w:rPr>
                <w:rFonts w:asciiTheme="majorHAnsi" w:hAnsiTheme="majorHAnsi" w:cstheme="majorHAnsi"/>
                <w:sz w:val="24"/>
                <w:szCs w:val="24"/>
                <w:lang w:val="lt-LT"/>
              </w:rPr>
            </w:pPr>
            <w:r w:rsidRPr="00E0659B">
              <w:rPr>
                <w:rFonts w:asciiTheme="majorHAnsi" w:hAnsiTheme="majorHAnsi" w:cstheme="majorHAnsi"/>
                <w:sz w:val="24"/>
                <w:szCs w:val="24"/>
                <w:lang w:val="lt-LT"/>
              </w:rPr>
              <w:t>1) seilių ir dulkių siurbimo rankovės su antgaliais;</w:t>
            </w:r>
          </w:p>
          <w:p w14:paraId="36DCB0CA" w14:textId="7601CE3F" w:rsidR="0022029F" w:rsidRPr="00E0659B" w:rsidRDefault="0022029F" w:rsidP="0022029F">
            <w:pPr>
              <w:rPr>
                <w:rFonts w:asciiTheme="majorHAnsi" w:hAnsiTheme="majorHAnsi" w:cstheme="majorHAnsi"/>
                <w:sz w:val="24"/>
                <w:szCs w:val="24"/>
                <w:lang w:val="lt-LT"/>
              </w:rPr>
            </w:pPr>
            <w:r w:rsidRPr="00E0659B">
              <w:rPr>
                <w:rFonts w:asciiTheme="majorHAnsi" w:hAnsiTheme="majorHAnsi" w:cstheme="majorHAnsi"/>
                <w:sz w:val="24"/>
                <w:szCs w:val="24"/>
                <w:lang w:val="lt-LT"/>
              </w:rPr>
              <w:t>2) ne mažiau kaip 3 funkcijų švirkštas (oras, vanduo, oras+vanduo);</w:t>
            </w:r>
          </w:p>
        </w:tc>
      </w:tr>
      <w:tr w:rsidR="0022029F" w:rsidRPr="00E0659B" w14:paraId="3DD82571" w14:textId="77777777" w:rsidTr="008A0443">
        <w:trPr>
          <w:jc w:val="center"/>
        </w:trPr>
        <w:tc>
          <w:tcPr>
            <w:tcW w:w="988" w:type="dxa"/>
          </w:tcPr>
          <w:p w14:paraId="69525E9C" w14:textId="38D5DD98" w:rsidR="0022029F" w:rsidRPr="00E0659B" w:rsidRDefault="00E46F2F" w:rsidP="0022029F">
            <w:pPr>
              <w:rPr>
                <w:rFonts w:asciiTheme="majorHAnsi" w:hAnsiTheme="majorHAnsi" w:cstheme="majorHAnsi"/>
                <w:sz w:val="24"/>
                <w:szCs w:val="24"/>
                <w:lang w:val="lt-LT"/>
              </w:rPr>
            </w:pPr>
            <w:r w:rsidRPr="00E0659B">
              <w:rPr>
                <w:rFonts w:asciiTheme="majorHAnsi" w:hAnsiTheme="majorHAnsi" w:cstheme="majorHAnsi"/>
                <w:sz w:val="24"/>
                <w:szCs w:val="24"/>
                <w:lang w:val="lt-LT"/>
              </w:rPr>
              <w:t>1.3.5</w:t>
            </w:r>
          </w:p>
        </w:tc>
        <w:tc>
          <w:tcPr>
            <w:tcW w:w="3402" w:type="dxa"/>
          </w:tcPr>
          <w:p w14:paraId="18047079" w14:textId="1AEE0410" w:rsidR="0022029F" w:rsidRPr="00E0659B" w:rsidRDefault="0022029F" w:rsidP="0022029F">
            <w:pPr>
              <w:rPr>
                <w:rFonts w:asciiTheme="majorHAnsi" w:hAnsiTheme="majorHAnsi" w:cstheme="majorHAnsi"/>
                <w:sz w:val="24"/>
                <w:szCs w:val="24"/>
                <w:lang w:val="lt-LT"/>
              </w:rPr>
            </w:pPr>
            <w:r w:rsidRPr="00E0659B">
              <w:rPr>
                <w:rFonts w:asciiTheme="majorHAnsi" w:hAnsiTheme="majorHAnsi" w:cstheme="majorHAnsi"/>
                <w:sz w:val="24"/>
                <w:szCs w:val="24"/>
                <w:lang w:val="lt-LT"/>
              </w:rPr>
              <w:t>Instrumentų aušinimo sistema</w:t>
            </w:r>
          </w:p>
        </w:tc>
        <w:tc>
          <w:tcPr>
            <w:tcW w:w="4240" w:type="dxa"/>
          </w:tcPr>
          <w:p w14:paraId="7D5B97B6" w14:textId="0921F196" w:rsidR="0022029F" w:rsidRPr="00E0659B" w:rsidRDefault="00E46F2F" w:rsidP="0022029F">
            <w:pPr>
              <w:rPr>
                <w:rFonts w:asciiTheme="majorHAnsi" w:hAnsiTheme="majorHAnsi" w:cstheme="majorHAnsi"/>
                <w:sz w:val="24"/>
                <w:szCs w:val="24"/>
                <w:lang w:val="lt-LT"/>
              </w:rPr>
            </w:pPr>
            <w:r w:rsidRPr="00E0659B">
              <w:rPr>
                <w:rFonts w:asciiTheme="majorHAnsi" w:hAnsiTheme="majorHAnsi" w:cstheme="majorHAnsi"/>
                <w:sz w:val="24"/>
                <w:szCs w:val="24"/>
                <w:lang w:val="lt-LT"/>
              </w:rPr>
              <w:t>Integruota š</w:t>
            </w:r>
            <w:r w:rsidR="0022029F" w:rsidRPr="00E0659B">
              <w:rPr>
                <w:rFonts w:asciiTheme="majorHAnsi" w:hAnsiTheme="majorHAnsi" w:cstheme="majorHAnsi"/>
                <w:sz w:val="24"/>
                <w:szCs w:val="24"/>
                <w:lang w:val="lt-LT"/>
              </w:rPr>
              <w:t>varaus vandens sistema  instrumentų aušinimui</w:t>
            </w:r>
            <w:r w:rsidRPr="00E0659B">
              <w:rPr>
                <w:rFonts w:asciiTheme="majorHAnsi" w:hAnsiTheme="majorHAnsi" w:cstheme="majorHAnsi"/>
                <w:sz w:val="24"/>
                <w:szCs w:val="24"/>
                <w:lang w:val="lt-LT"/>
              </w:rPr>
              <w:t>. Indo talpa ne mažiau kaip 1,5 l.</w:t>
            </w:r>
          </w:p>
        </w:tc>
      </w:tr>
      <w:tr w:rsidR="0022029F" w:rsidRPr="00E0659B" w14:paraId="245A99C8" w14:textId="77777777" w:rsidTr="008A0443">
        <w:trPr>
          <w:jc w:val="center"/>
        </w:trPr>
        <w:tc>
          <w:tcPr>
            <w:tcW w:w="988" w:type="dxa"/>
          </w:tcPr>
          <w:p w14:paraId="6FCB1B3B" w14:textId="27C65573" w:rsidR="0022029F" w:rsidRPr="00E0659B" w:rsidRDefault="0022029F" w:rsidP="0022029F">
            <w:pPr>
              <w:rPr>
                <w:rFonts w:asciiTheme="majorHAnsi" w:hAnsiTheme="majorHAnsi" w:cstheme="majorHAnsi"/>
                <w:sz w:val="24"/>
                <w:szCs w:val="24"/>
                <w:lang w:val="lt-LT"/>
              </w:rPr>
            </w:pPr>
            <w:r w:rsidRPr="00E0659B">
              <w:rPr>
                <w:rFonts w:asciiTheme="majorHAnsi" w:hAnsiTheme="majorHAnsi" w:cstheme="majorHAnsi"/>
                <w:sz w:val="24"/>
                <w:szCs w:val="24"/>
                <w:lang w:val="lt-LT"/>
              </w:rPr>
              <w:t>1.3.</w:t>
            </w:r>
            <w:r w:rsidR="00E46F2F" w:rsidRPr="00E0659B">
              <w:rPr>
                <w:rFonts w:asciiTheme="majorHAnsi" w:hAnsiTheme="majorHAnsi" w:cstheme="majorHAnsi"/>
                <w:sz w:val="24"/>
                <w:szCs w:val="24"/>
                <w:lang w:val="lt-LT"/>
              </w:rPr>
              <w:t>6</w:t>
            </w:r>
          </w:p>
        </w:tc>
        <w:tc>
          <w:tcPr>
            <w:tcW w:w="3402" w:type="dxa"/>
          </w:tcPr>
          <w:p w14:paraId="5DE09626" w14:textId="1098E019" w:rsidR="0022029F" w:rsidRPr="00E0659B" w:rsidRDefault="0022029F" w:rsidP="0022029F">
            <w:pPr>
              <w:rPr>
                <w:rFonts w:asciiTheme="majorHAnsi" w:hAnsiTheme="majorHAnsi" w:cstheme="majorHAnsi"/>
                <w:sz w:val="24"/>
                <w:szCs w:val="24"/>
                <w:lang w:val="lt-LT"/>
              </w:rPr>
            </w:pPr>
            <w:r w:rsidRPr="00E0659B">
              <w:rPr>
                <w:rFonts w:asciiTheme="majorHAnsi" w:hAnsiTheme="majorHAnsi" w:cstheme="majorHAnsi"/>
                <w:sz w:val="24"/>
                <w:szCs w:val="24"/>
                <w:lang w:val="lt-LT"/>
              </w:rPr>
              <w:t>Spjaudyklės indas</w:t>
            </w:r>
          </w:p>
        </w:tc>
        <w:tc>
          <w:tcPr>
            <w:tcW w:w="4240" w:type="dxa"/>
          </w:tcPr>
          <w:p w14:paraId="0BED296B" w14:textId="4C987352" w:rsidR="0022029F" w:rsidRPr="00E0659B" w:rsidRDefault="0022029F" w:rsidP="0022029F">
            <w:pPr>
              <w:rPr>
                <w:rFonts w:asciiTheme="majorHAnsi" w:hAnsiTheme="majorHAnsi" w:cstheme="majorHAnsi"/>
                <w:sz w:val="24"/>
                <w:szCs w:val="24"/>
                <w:lang w:val="lt-LT"/>
              </w:rPr>
            </w:pPr>
            <w:r w:rsidRPr="00E0659B">
              <w:rPr>
                <w:rFonts w:asciiTheme="majorHAnsi" w:hAnsiTheme="majorHAnsi" w:cstheme="majorHAnsi"/>
                <w:sz w:val="24"/>
                <w:szCs w:val="24"/>
                <w:lang w:val="lt-LT"/>
              </w:rPr>
              <w:t>Grūdinto stiklo, keramikinis arba lygiavertis</w:t>
            </w:r>
          </w:p>
        </w:tc>
      </w:tr>
      <w:tr w:rsidR="0022029F" w:rsidRPr="00E0659B" w14:paraId="0577ABD2" w14:textId="77777777" w:rsidTr="008A0443">
        <w:trPr>
          <w:jc w:val="center"/>
        </w:trPr>
        <w:tc>
          <w:tcPr>
            <w:tcW w:w="988" w:type="dxa"/>
          </w:tcPr>
          <w:p w14:paraId="46E64AD9" w14:textId="7E36E23D" w:rsidR="0022029F" w:rsidRPr="00E0659B" w:rsidRDefault="0022029F" w:rsidP="0022029F">
            <w:pPr>
              <w:rPr>
                <w:rFonts w:asciiTheme="majorHAnsi" w:hAnsiTheme="majorHAnsi" w:cstheme="majorHAnsi"/>
                <w:sz w:val="24"/>
                <w:szCs w:val="24"/>
                <w:lang w:val="lt-LT"/>
              </w:rPr>
            </w:pPr>
            <w:r w:rsidRPr="00E0659B">
              <w:rPr>
                <w:rFonts w:asciiTheme="majorHAnsi" w:hAnsiTheme="majorHAnsi" w:cstheme="majorHAnsi"/>
                <w:sz w:val="24"/>
                <w:szCs w:val="24"/>
                <w:lang w:val="lt-LT"/>
              </w:rPr>
              <w:t>1.3.</w:t>
            </w:r>
            <w:r w:rsidR="00E46F2F" w:rsidRPr="00E0659B">
              <w:rPr>
                <w:rFonts w:asciiTheme="majorHAnsi" w:hAnsiTheme="majorHAnsi" w:cstheme="majorHAnsi"/>
                <w:sz w:val="24"/>
                <w:szCs w:val="24"/>
                <w:lang w:val="lt-LT"/>
              </w:rPr>
              <w:t>7</w:t>
            </w:r>
          </w:p>
        </w:tc>
        <w:tc>
          <w:tcPr>
            <w:tcW w:w="3402" w:type="dxa"/>
          </w:tcPr>
          <w:p w14:paraId="0BD24A57" w14:textId="77777777" w:rsidR="0022029F" w:rsidRPr="00E0659B" w:rsidRDefault="0022029F" w:rsidP="0022029F">
            <w:pPr>
              <w:rPr>
                <w:rFonts w:asciiTheme="majorHAnsi" w:hAnsiTheme="majorHAnsi" w:cstheme="majorHAnsi"/>
                <w:sz w:val="24"/>
                <w:szCs w:val="24"/>
                <w:lang w:val="lt-LT"/>
              </w:rPr>
            </w:pPr>
            <w:r w:rsidRPr="00E0659B">
              <w:rPr>
                <w:rFonts w:asciiTheme="majorHAnsi" w:hAnsiTheme="majorHAnsi" w:cstheme="majorHAnsi"/>
                <w:sz w:val="24"/>
                <w:szCs w:val="24"/>
                <w:lang w:val="lt-LT"/>
              </w:rPr>
              <w:t>Garantija</w:t>
            </w:r>
          </w:p>
        </w:tc>
        <w:tc>
          <w:tcPr>
            <w:tcW w:w="4240" w:type="dxa"/>
          </w:tcPr>
          <w:p w14:paraId="1D7AA77A" w14:textId="3B54C0A8" w:rsidR="0022029F" w:rsidRPr="00E0659B" w:rsidRDefault="0022029F" w:rsidP="0022029F">
            <w:pPr>
              <w:rPr>
                <w:rFonts w:asciiTheme="majorHAnsi" w:hAnsiTheme="majorHAnsi" w:cstheme="majorHAnsi"/>
                <w:sz w:val="24"/>
                <w:szCs w:val="24"/>
                <w:lang w:val="lt-LT"/>
              </w:rPr>
            </w:pPr>
            <w:r w:rsidRPr="00E0659B">
              <w:rPr>
                <w:rFonts w:asciiTheme="majorHAnsi" w:hAnsiTheme="majorHAnsi" w:cstheme="majorHAnsi"/>
                <w:sz w:val="24"/>
                <w:szCs w:val="24"/>
                <w:lang w:val="lt-LT"/>
              </w:rPr>
              <w:t>Ne mažiau kaip 24 mėn.</w:t>
            </w:r>
          </w:p>
        </w:tc>
      </w:tr>
      <w:tr w:rsidR="0022029F" w:rsidRPr="00E0659B" w14:paraId="56B7ECF7" w14:textId="77777777" w:rsidTr="003E6C7F">
        <w:trPr>
          <w:jc w:val="center"/>
        </w:trPr>
        <w:tc>
          <w:tcPr>
            <w:tcW w:w="988" w:type="dxa"/>
          </w:tcPr>
          <w:p w14:paraId="5B07491D" w14:textId="77777777" w:rsidR="0022029F" w:rsidRPr="00E0659B" w:rsidRDefault="0022029F" w:rsidP="0022029F">
            <w:pPr>
              <w:rPr>
                <w:rFonts w:asciiTheme="majorHAnsi" w:hAnsiTheme="majorHAnsi" w:cstheme="majorHAnsi"/>
                <w:b/>
                <w:bCs/>
                <w:sz w:val="24"/>
                <w:szCs w:val="24"/>
                <w:lang w:val="lt-LT"/>
              </w:rPr>
            </w:pPr>
            <w:r w:rsidRPr="00E0659B">
              <w:rPr>
                <w:rFonts w:asciiTheme="majorHAnsi" w:hAnsiTheme="majorHAnsi" w:cstheme="majorHAnsi"/>
                <w:b/>
                <w:bCs/>
                <w:sz w:val="24"/>
                <w:szCs w:val="24"/>
                <w:lang w:val="lt-LT"/>
              </w:rPr>
              <w:t>1.4</w:t>
            </w:r>
          </w:p>
        </w:tc>
        <w:tc>
          <w:tcPr>
            <w:tcW w:w="7642" w:type="dxa"/>
            <w:gridSpan w:val="2"/>
          </w:tcPr>
          <w:p w14:paraId="52EFDB2B" w14:textId="0EC66CE5" w:rsidR="0022029F" w:rsidRPr="00E0659B" w:rsidRDefault="0022029F" w:rsidP="0022029F">
            <w:pPr>
              <w:rPr>
                <w:rFonts w:asciiTheme="majorHAnsi" w:hAnsiTheme="majorHAnsi" w:cstheme="majorHAnsi"/>
                <w:b/>
                <w:bCs/>
                <w:sz w:val="24"/>
                <w:szCs w:val="24"/>
                <w:lang w:val="lt-LT"/>
              </w:rPr>
            </w:pPr>
            <w:r w:rsidRPr="00E0659B">
              <w:rPr>
                <w:rFonts w:asciiTheme="majorHAnsi" w:hAnsiTheme="majorHAnsi" w:cstheme="majorHAnsi"/>
                <w:b/>
                <w:bCs/>
                <w:sz w:val="24"/>
                <w:szCs w:val="24"/>
                <w:lang w:val="lt-LT"/>
              </w:rPr>
              <w:t>Apšvietimo sistema</w:t>
            </w:r>
          </w:p>
        </w:tc>
      </w:tr>
      <w:tr w:rsidR="0022029F" w:rsidRPr="00E0659B" w14:paraId="6442EF2C" w14:textId="77777777" w:rsidTr="008A0443">
        <w:trPr>
          <w:jc w:val="center"/>
        </w:trPr>
        <w:tc>
          <w:tcPr>
            <w:tcW w:w="988" w:type="dxa"/>
          </w:tcPr>
          <w:p w14:paraId="690AB298" w14:textId="77777777" w:rsidR="0022029F" w:rsidRPr="00E0659B" w:rsidRDefault="0022029F" w:rsidP="0022029F">
            <w:pPr>
              <w:rPr>
                <w:rFonts w:asciiTheme="majorHAnsi" w:hAnsiTheme="majorHAnsi" w:cstheme="majorHAnsi"/>
                <w:sz w:val="24"/>
                <w:szCs w:val="24"/>
                <w:lang w:val="lt-LT"/>
              </w:rPr>
            </w:pPr>
            <w:r w:rsidRPr="00E0659B">
              <w:rPr>
                <w:rFonts w:asciiTheme="majorHAnsi" w:hAnsiTheme="majorHAnsi" w:cstheme="majorHAnsi"/>
                <w:sz w:val="24"/>
                <w:szCs w:val="24"/>
                <w:lang w:val="lt-LT"/>
              </w:rPr>
              <w:t>1.4.1</w:t>
            </w:r>
          </w:p>
        </w:tc>
        <w:tc>
          <w:tcPr>
            <w:tcW w:w="3402" w:type="dxa"/>
          </w:tcPr>
          <w:p w14:paraId="5A725C84" w14:textId="77777777" w:rsidR="0022029F" w:rsidRPr="00E0659B" w:rsidRDefault="0022029F" w:rsidP="0022029F">
            <w:pPr>
              <w:rPr>
                <w:rFonts w:asciiTheme="majorHAnsi" w:hAnsiTheme="majorHAnsi" w:cstheme="majorHAnsi"/>
                <w:sz w:val="24"/>
                <w:szCs w:val="24"/>
                <w:lang w:val="lt-LT"/>
              </w:rPr>
            </w:pPr>
            <w:r w:rsidRPr="00E0659B">
              <w:rPr>
                <w:rFonts w:asciiTheme="majorHAnsi" w:hAnsiTheme="majorHAnsi" w:cstheme="majorHAnsi"/>
                <w:sz w:val="24"/>
                <w:szCs w:val="24"/>
                <w:lang w:val="lt-LT"/>
              </w:rPr>
              <w:t>Šviestuvas</w:t>
            </w:r>
          </w:p>
        </w:tc>
        <w:tc>
          <w:tcPr>
            <w:tcW w:w="4240" w:type="dxa"/>
          </w:tcPr>
          <w:p w14:paraId="705411FC" w14:textId="14C99CCD" w:rsidR="0022029F" w:rsidRPr="00E0659B" w:rsidRDefault="0022029F" w:rsidP="0022029F">
            <w:pPr>
              <w:rPr>
                <w:rFonts w:asciiTheme="majorHAnsi" w:hAnsiTheme="majorHAnsi" w:cstheme="majorHAnsi"/>
                <w:sz w:val="24"/>
                <w:szCs w:val="24"/>
                <w:lang w:val="lt-LT"/>
              </w:rPr>
            </w:pPr>
            <w:r w:rsidRPr="00E0659B">
              <w:rPr>
                <w:rFonts w:asciiTheme="majorHAnsi" w:hAnsiTheme="majorHAnsi" w:cstheme="majorHAnsi"/>
                <w:sz w:val="24"/>
                <w:szCs w:val="24"/>
                <w:lang w:val="lt-LT"/>
              </w:rPr>
              <w:t>Bešešėlinis, LED apšvietimas arba lygiavertė technologija</w:t>
            </w:r>
          </w:p>
        </w:tc>
      </w:tr>
      <w:tr w:rsidR="0022029F" w:rsidRPr="00E0659B" w14:paraId="5D44D0D8" w14:textId="77777777" w:rsidTr="008A0443">
        <w:trPr>
          <w:jc w:val="center"/>
        </w:trPr>
        <w:tc>
          <w:tcPr>
            <w:tcW w:w="988" w:type="dxa"/>
          </w:tcPr>
          <w:p w14:paraId="76DE6A49" w14:textId="77777777" w:rsidR="0022029F" w:rsidRPr="00E0659B" w:rsidRDefault="0022029F" w:rsidP="0022029F">
            <w:pPr>
              <w:rPr>
                <w:rFonts w:asciiTheme="majorHAnsi" w:hAnsiTheme="majorHAnsi" w:cstheme="majorHAnsi"/>
                <w:sz w:val="24"/>
                <w:szCs w:val="24"/>
                <w:lang w:val="lt-LT"/>
              </w:rPr>
            </w:pPr>
            <w:r w:rsidRPr="00E0659B">
              <w:rPr>
                <w:rFonts w:asciiTheme="majorHAnsi" w:hAnsiTheme="majorHAnsi" w:cstheme="majorHAnsi"/>
                <w:sz w:val="24"/>
                <w:szCs w:val="24"/>
                <w:lang w:val="lt-LT"/>
              </w:rPr>
              <w:lastRenderedPageBreak/>
              <w:t>1.4.2</w:t>
            </w:r>
          </w:p>
        </w:tc>
        <w:tc>
          <w:tcPr>
            <w:tcW w:w="3402" w:type="dxa"/>
          </w:tcPr>
          <w:p w14:paraId="4DA063A9" w14:textId="77777777" w:rsidR="0022029F" w:rsidRPr="00E0659B" w:rsidRDefault="0022029F" w:rsidP="0022029F">
            <w:pPr>
              <w:rPr>
                <w:rFonts w:asciiTheme="majorHAnsi" w:hAnsiTheme="majorHAnsi" w:cstheme="majorHAnsi"/>
                <w:sz w:val="24"/>
                <w:szCs w:val="24"/>
                <w:lang w:val="lt-LT"/>
              </w:rPr>
            </w:pPr>
            <w:r w:rsidRPr="00E0659B">
              <w:rPr>
                <w:rFonts w:asciiTheme="majorHAnsi" w:hAnsiTheme="majorHAnsi" w:cstheme="majorHAnsi"/>
                <w:sz w:val="24"/>
                <w:szCs w:val="24"/>
                <w:lang w:val="lt-LT"/>
              </w:rPr>
              <w:t>Intensyvumas</w:t>
            </w:r>
          </w:p>
        </w:tc>
        <w:tc>
          <w:tcPr>
            <w:tcW w:w="4240" w:type="dxa"/>
          </w:tcPr>
          <w:p w14:paraId="1D1C2F07" w14:textId="35147EEF" w:rsidR="0022029F" w:rsidRPr="00E0659B" w:rsidRDefault="0022029F" w:rsidP="0022029F">
            <w:pPr>
              <w:rPr>
                <w:rFonts w:asciiTheme="majorHAnsi" w:hAnsiTheme="majorHAnsi" w:cstheme="majorHAnsi"/>
                <w:sz w:val="24"/>
                <w:szCs w:val="24"/>
                <w:lang w:val="lt-LT"/>
              </w:rPr>
            </w:pPr>
            <w:r w:rsidRPr="00E0659B">
              <w:rPr>
                <w:rFonts w:asciiTheme="majorHAnsi" w:hAnsiTheme="majorHAnsi" w:cstheme="majorHAnsi"/>
                <w:sz w:val="24"/>
                <w:szCs w:val="24"/>
                <w:lang w:val="lt-LT"/>
              </w:rPr>
              <w:t>Ne mažiau kaip 30 000 lux, reguliuojamas iš gydytojo, asistento pulto arba pačio šviestuvo.</w:t>
            </w:r>
          </w:p>
        </w:tc>
      </w:tr>
      <w:tr w:rsidR="00E46F2F" w:rsidRPr="00E0659B" w14:paraId="24A3EE0A" w14:textId="77777777" w:rsidTr="008A0443">
        <w:trPr>
          <w:jc w:val="center"/>
        </w:trPr>
        <w:tc>
          <w:tcPr>
            <w:tcW w:w="988" w:type="dxa"/>
          </w:tcPr>
          <w:p w14:paraId="1E6B4256" w14:textId="44689A4E"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1.4.3</w:t>
            </w:r>
          </w:p>
        </w:tc>
        <w:tc>
          <w:tcPr>
            <w:tcW w:w="3402" w:type="dxa"/>
          </w:tcPr>
          <w:p w14:paraId="13DC9B36" w14:textId="0D3D676A"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Valdymas</w:t>
            </w:r>
          </w:p>
        </w:tc>
        <w:tc>
          <w:tcPr>
            <w:tcW w:w="4240" w:type="dxa"/>
          </w:tcPr>
          <w:p w14:paraId="113B226A" w14:textId="07B4F693"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Apšvietimo įjungimas/išjungimas valdomas judesio davikliu</w:t>
            </w:r>
          </w:p>
        </w:tc>
      </w:tr>
      <w:tr w:rsidR="00E46F2F" w:rsidRPr="00E0659B" w14:paraId="11533328" w14:textId="77777777" w:rsidTr="008A0443">
        <w:trPr>
          <w:jc w:val="center"/>
        </w:trPr>
        <w:tc>
          <w:tcPr>
            <w:tcW w:w="988" w:type="dxa"/>
          </w:tcPr>
          <w:p w14:paraId="340CDC3D" w14:textId="6F9421C4"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1.4.4</w:t>
            </w:r>
          </w:p>
        </w:tc>
        <w:tc>
          <w:tcPr>
            <w:tcW w:w="3402" w:type="dxa"/>
          </w:tcPr>
          <w:p w14:paraId="6C69EDF8" w14:textId="23667CBD"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Spalvos temperatūra</w:t>
            </w:r>
          </w:p>
        </w:tc>
        <w:tc>
          <w:tcPr>
            <w:tcW w:w="4240" w:type="dxa"/>
          </w:tcPr>
          <w:p w14:paraId="36DB2CD2" w14:textId="2C5E2EB4"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5000–5500 K ribose</w:t>
            </w:r>
          </w:p>
        </w:tc>
      </w:tr>
      <w:tr w:rsidR="00E46F2F" w:rsidRPr="00E0659B" w14:paraId="643781CD" w14:textId="77777777" w:rsidTr="008A0443">
        <w:trPr>
          <w:jc w:val="center"/>
        </w:trPr>
        <w:tc>
          <w:tcPr>
            <w:tcW w:w="988" w:type="dxa"/>
          </w:tcPr>
          <w:p w14:paraId="3FDE4838" w14:textId="55944996"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1.4.5</w:t>
            </w:r>
          </w:p>
        </w:tc>
        <w:tc>
          <w:tcPr>
            <w:tcW w:w="3402" w:type="dxa"/>
          </w:tcPr>
          <w:p w14:paraId="4D855925" w14:textId="77777777"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Lygiai</w:t>
            </w:r>
          </w:p>
        </w:tc>
        <w:tc>
          <w:tcPr>
            <w:tcW w:w="4240" w:type="dxa"/>
          </w:tcPr>
          <w:p w14:paraId="0FB9C141" w14:textId="4E8D0749"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Ne mažiau kaip 3 intensyvumo lygiai</w:t>
            </w:r>
          </w:p>
        </w:tc>
      </w:tr>
      <w:tr w:rsidR="00E46F2F" w:rsidRPr="00E0659B" w14:paraId="033097F7" w14:textId="77777777" w:rsidTr="008A0443">
        <w:trPr>
          <w:jc w:val="center"/>
        </w:trPr>
        <w:tc>
          <w:tcPr>
            <w:tcW w:w="988" w:type="dxa"/>
          </w:tcPr>
          <w:p w14:paraId="407B6F3D" w14:textId="5823BEC4"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1.4.6</w:t>
            </w:r>
          </w:p>
        </w:tc>
        <w:tc>
          <w:tcPr>
            <w:tcW w:w="3402" w:type="dxa"/>
          </w:tcPr>
          <w:p w14:paraId="5A6741DD" w14:textId="08BF0A64"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Kompozito režimas</w:t>
            </w:r>
          </w:p>
        </w:tc>
        <w:tc>
          <w:tcPr>
            <w:tcW w:w="4240" w:type="dxa"/>
          </w:tcPr>
          <w:p w14:paraId="465698CC" w14:textId="3E523AA7"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Būtinas. Reguliuojamas iš gydytojo, asistento pulto arba pačio šviestuvo.</w:t>
            </w:r>
          </w:p>
        </w:tc>
      </w:tr>
      <w:tr w:rsidR="00E46F2F" w:rsidRPr="00E0659B" w14:paraId="6BDC341B" w14:textId="77777777" w:rsidTr="008A0443">
        <w:trPr>
          <w:jc w:val="center"/>
        </w:trPr>
        <w:tc>
          <w:tcPr>
            <w:tcW w:w="988" w:type="dxa"/>
          </w:tcPr>
          <w:p w14:paraId="6EB69DE2" w14:textId="174579C4"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1.4.7</w:t>
            </w:r>
          </w:p>
        </w:tc>
        <w:tc>
          <w:tcPr>
            <w:tcW w:w="3402" w:type="dxa"/>
          </w:tcPr>
          <w:p w14:paraId="6ED3C86E" w14:textId="77777777"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Reguliavimas</w:t>
            </w:r>
          </w:p>
        </w:tc>
        <w:tc>
          <w:tcPr>
            <w:tcW w:w="4240" w:type="dxa"/>
          </w:tcPr>
          <w:p w14:paraId="4DBD225D" w14:textId="77332DD7"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Ne mažiau kaip 3 ašimis</w:t>
            </w:r>
          </w:p>
        </w:tc>
      </w:tr>
      <w:tr w:rsidR="00E46F2F" w:rsidRPr="00E0659B" w14:paraId="142B8D28" w14:textId="77777777" w:rsidTr="008A0443">
        <w:trPr>
          <w:jc w:val="center"/>
        </w:trPr>
        <w:tc>
          <w:tcPr>
            <w:tcW w:w="988" w:type="dxa"/>
          </w:tcPr>
          <w:p w14:paraId="79C7E658" w14:textId="105B201C"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1.4.8</w:t>
            </w:r>
          </w:p>
        </w:tc>
        <w:tc>
          <w:tcPr>
            <w:tcW w:w="3402" w:type="dxa"/>
          </w:tcPr>
          <w:p w14:paraId="04DCA599" w14:textId="3A10E4E8"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Padėties reguliavimo rankenos</w:t>
            </w:r>
          </w:p>
        </w:tc>
        <w:tc>
          <w:tcPr>
            <w:tcW w:w="4240" w:type="dxa"/>
          </w:tcPr>
          <w:p w14:paraId="1FC99A27" w14:textId="77777777"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Iš abiejų pusių</w:t>
            </w:r>
          </w:p>
        </w:tc>
      </w:tr>
      <w:tr w:rsidR="00E46F2F" w:rsidRPr="00E0659B" w14:paraId="72916AC9" w14:textId="77777777" w:rsidTr="008A0443">
        <w:trPr>
          <w:jc w:val="center"/>
        </w:trPr>
        <w:tc>
          <w:tcPr>
            <w:tcW w:w="988" w:type="dxa"/>
          </w:tcPr>
          <w:p w14:paraId="65D2F9D7" w14:textId="6FC68ABC"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1.4.9</w:t>
            </w:r>
          </w:p>
        </w:tc>
        <w:tc>
          <w:tcPr>
            <w:tcW w:w="3402" w:type="dxa"/>
          </w:tcPr>
          <w:p w14:paraId="69C7A3CA" w14:textId="64F69A0E"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Spalvų atkūrimo indeksas (CRI)</w:t>
            </w:r>
          </w:p>
        </w:tc>
        <w:tc>
          <w:tcPr>
            <w:tcW w:w="4240" w:type="dxa"/>
          </w:tcPr>
          <w:p w14:paraId="2AE371CC" w14:textId="3BC62D4B"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Ne mažiau kaip 90</w:t>
            </w:r>
          </w:p>
        </w:tc>
      </w:tr>
      <w:tr w:rsidR="00E46F2F" w:rsidRPr="00E0659B" w14:paraId="1A293B3D" w14:textId="77777777" w:rsidTr="008A0443">
        <w:trPr>
          <w:jc w:val="center"/>
        </w:trPr>
        <w:tc>
          <w:tcPr>
            <w:tcW w:w="988" w:type="dxa"/>
          </w:tcPr>
          <w:p w14:paraId="4FBA8C64" w14:textId="5F729AF3"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1.4.10</w:t>
            </w:r>
          </w:p>
        </w:tc>
        <w:tc>
          <w:tcPr>
            <w:tcW w:w="3402" w:type="dxa"/>
          </w:tcPr>
          <w:p w14:paraId="42A8BD68" w14:textId="77777777"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Garantija</w:t>
            </w:r>
          </w:p>
        </w:tc>
        <w:tc>
          <w:tcPr>
            <w:tcW w:w="4240" w:type="dxa"/>
          </w:tcPr>
          <w:p w14:paraId="5E7719E4" w14:textId="7A30C4C7"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Ne mažiau kaip 24 mėn.</w:t>
            </w:r>
          </w:p>
        </w:tc>
      </w:tr>
      <w:tr w:rsidR="00E46F2F" w:rsidRPr="00E0659B" w14:paraId="318EF59D" w14:textId="77777777" w:rsidTr="00477062">
        <w:trPr>
          <w:jc w:val="center"/>
        </w:trPr>
        <w:tc>
          <w:tcPr>
            <w:tcW w:w="988" w:type="dxa"/>
          </w:tcPr>
          <w:p w14:paraId="3AD24CDB" w14:textId="77777777" w:rsidR="00E46F2F" w:rsidRPr="00E0659B" w:rsidRDefault="00E46F2F" w:rsidP="00E46F2F">
            <w:pPr>
              <w:rPr>
                <w:rFonts w:asciiTheme="majorHAnsi" w:hAnsiTheme="majorHAnsi" w:cstheme="majorHAnsi"/>
                <w:b/>
                <w:bCs/>
                <w:sz w:val="24"/>
                <w:szCs w:val="24"/>
                <w:lang w:val="lt-LT"/>
              </w:rPr>
            </w:pPr>
            <w:r w:rsidRPr="00E0659B">
              <w:rPr>
                <w:rFonts w:asciiTheme="majorHAnsi" w:hAnsiTheme="majorHAnsi" w:cstheme="majorHAnsi"/>
                <w:b/>
                <w:bCs/>
                <w:sz w:val="24"/>
                <w:szCs w:val="24"/>
                <w:lang w:val="lt-LT"/>
              </w:rPr>
              <w:t>1.5</w:t>
            </w:r>
          </w:p>
        </w:tc>
        <w:tc>
          <w:tcPr>
            <w:tcW w:w="7642" w:type="dxa"/>
            <w:gridSpan w:val="2"/>
          </w:tcPr>
          <w:p w14:paraId="6685AEC7" w14:textId="3BFA072C" w:rsidR="00E46F2F" w:rsidRPr="00E0659B" w:rsidRDefault="00E46F2F" w:rsidP="00E46F2F">
            <w:pPr>
              <w:rPr>
                <w:rFonts w:asciiTheme="majorHAnsi" w:hAnsiTheme="majorHAnsi" w:cstheme="majorHAnsi"/>
                <w:b/>
                <w:bCs/>
                <w:sz w:val="24"/>
                <w:szCs w:val="24"/>
                <w:lang w:val="lt-LT"/>
              </w:rPr>
            </w:pPr>
            <w:r w:rsidRPr="00E0659B">
              <w:rPr>
                <w:rFonts w:asciiTheme="majorHAnsi" w:hAnsiTheme="majorHAnsi" w:cstheme="majorHAnsi"/>
                <w:b/>
                <w:bCs/>
                <w:sz w:val="24"/>
                <w:szCs w:val="24"/>
                <w:lang w:val="lt-LT"/>
              </w:rPr>
              <w:t>Mikrovariklis su apšvietimu</w:t>
            </w:r>
          </w:p>
        </w:tc>
      </w:tr>
      <w:tr w:rsidR="00E46F2F" w:rsidRPr="00E0659B" w14:paraId="53915665" w14:textId="77777777" w:rsidTr="008A0443">
        <w:trPr>
          <w:jc w:val="center"/>
        </w:trPr>
        <w:tc>
          <w:tcPr>
            <w:tcW w:w="988" w:type="dxa"/>
          </w:tcPr>
          <w:p w14:paraId="54716266" w14:textId="77777777"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1.5.1</w:t>
            </w:r>
          </w:p>
        </w:tc>
        <w:tc>
          <w:tcPr>
            <w:tcW w:w="3402" w:type="dxa"/>
          </w:tcPr>
          <w:p w14:paraId="1CD8BF25" w14:textId="77777777"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Tipas</w:t>
            </w:r>
          </w:p>
        </w:tc>
        <w:tc>
          <w:tcPr>
            <w:tcW w:w="4240" w:type="dxa"/>
          </w:tcPr>
          <w:p w14:paraId="4229AAFC" w14:textId="77777777"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Bešepetėlinis</w:t>
            </w:r>
          </w:p>
        </w:tc>
      </w:tr>
      <w:tr w:rsidR="00E46F2F" w:rsidRPr="00E0659B" w14:paraId="21DF0F3F" w14:textId="77777777" w:rsidTr="008A0443">
        <w:trPr>
          <w:jc w:val="center"/>
        </w:trPr>
        <w:tc>
          <w:tcPr>
            <w:tcW w:w="988" w:type="dxa"/>
          </w:tcPr>
          <w:p w14:paraId="09AC3A29" w14:textId="77777777"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1.5.2</w:t>
            </w:r>
          </w:p>
        </w:tc>
        <w:tc>
          <w:tcPr>
            <w:tcW w:w="3402" w:type="dxa"/>
          </w:tcPr>
          <w:p w14:paraId="2F3FE5BA" w14:textId="784B668B"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Sukimo momentas</w:t>
            </w:r>
          </w:p>
        </w:tc>
        <w:tc>
          <w:tcPr>
            <w:tcW w:w="4240" w:type="dxa"/>
          </w:tcPr>
          <w:p w14:paraId="415CD834" w14:textId="405D7EA3"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Ne mažiau kaip 2,5 Ncm</w:t>
            </w:r>
          </w:p>
        </w:tc>
      </w:tr>
      <w:tr w:rsidR="00E46F2F" w:rsidRPr="00E0659B" w14:paraId="5FD291F2" w14:textId="77777777" w:rsidTr="008A0443">
        <w:trPr>
          <w:jc w:val="center"/>
        </w:trPr>
        <w:tc>
          <w:tcPr>
            <w:tcW w:w="988" w:type="dxa"/>
          </w:tcPr>
          <w:p w14:paraId="05589AE3" w14:textId="77777777"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1.5.3</w:t>
            </w:r>
          </w:p>
        </w:tc>
        <w:tc>
          <w:tcPr>
            <w:tcW w:w="3402" w:type="dxa"/>
          </w:tcPr>
          <w:p w14:paraId="333AB661" w14:textId="77777777"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Sūkiai</w:t>
            </w:r>
          </w:p>
        </w:tc>
        <w:tc>
          <w:tcPr>
            <w:tcW w:w="4240" w:type="dxa"/>
          </w:tcPr>
          <w:p w14:paraId="6E737EC1" w14:textId="73208930"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Sūkių diapazonas ne siauresnis kaip 100–40 000 aps./min.</w:t>
            </w:r>
          </w:p>
        </w:tc>
      </w:tr>
      <w:tr w:rsidR="00E46F2F" w:rsidRPr="00E0659B" w14:paraId="7F975A9F" w14:textId="77777777" w:rsidTr="008A0443">
        <w:trPr>
          <w:jc w:val="center"/>
        </w:trPr>
        <w:tc>
          <w:tcPr>
            <w:tcW w:w="988" w:type="dxa"/>
          </w:tcPr>
          <w:p w14:paraId="2C35D70B" w14:textId="77777777"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1.5.4</w:t>
            </w:r>
          </w:p>
        </w:tc>
        <w:tc>
          <w:tcPr>
            <w:tcW w:w="3402" w:type="dxa"/>
          </w:tcPr>
          <w:p w14:paraId="28878A94" w14:textId="6D716405"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Endo funkcija</w:t>
            </w:r>
          </w:p>
        </w:tc>
        <w:tc>
          <w:tcPr>
            <w:tcW w:w="4240" w:type="dxa"/>
          </w:tcPr>
          <w:p w14:paraId="72DC117A" w14:textId="36EE3E2F"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 xml:space="preserve">Būtina </w:t>
            </w:r>
          </w:p>
        </w:tc>
      </w:tr>
      <w:tr w:rsidR="00E46F2F" w:rsidRPr="00E0659B" w14:paraId="61BF6F76" w14:textId="77777777" w:rsidTr="008A0443">
        <w:trPr>
          <w:jc w:val="center"/>
        </w:trPr>
        <w:tc>
          <w:tcPr>
            <w:tcW w:w="988" w:type="dxa"/>
          </w:tcPr>
          <w:p w14:paraId="6C7C75C7" w14:textId="77777777"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1.5.5</w:t>
            </w:r>
          </w:p>
        </w:tc>
        <w:tc>
          <w:tcPr>
            <w:tcW w:w="3402" w:type="dxa"/>
          </w:tcPr>
          <w:p w14:paraId="7DBF4268" w14:textId="77777777"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Režimas</w:t>
            </w:r>
          </w:p>
        </w:tc>
        <w:tc>
          <w:tcPr>
            <w:tcW w:w="4240" w:type="dxa"/>
          </w:tcPr>
          <w:p w14:paraId="2D639E5F" w14:textId="33334C09"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Dvigubo judesio (recipro) sukimo režimas</w:t>
            </w:r>
          </w:p>
        </w:tc>
      </w:tr>
      <w:tr w:rsidR="00E46F2F" w:rsidRPr="00E0659B" w14:paraId="2CE056B5" w14:textId="77777777" w:rsidTr="008A0443">
        <w:trPr>
          <w:jc w:val="center"/>
        </w:trPr>
        <w:tc>
          <w:tcPr>
            <w:tcW w:w="988" w:type="dxa"/>
          </w:tcPr>
          <w:p w14:paraId="0823F09D" w14:textId="77777777"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1.5.6</w:t>
            </w:r>
          </w:p>
        </w:tc>
        <w:tc>
          <w:tcPr>
            <w:tcW w:w="3402" w:type="dxa"/>
          </w:tcPr>
          <w:p w14:paraId="65D27C58" w14:textId="77777777"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Aušinimas</w:t>
            </w:r>
          </w:p>
        </w:tc>
        <w:tc>
          <w:tcPr>
            <w:tcW w:w="4240" w:type="dxa"/>
          </w:tcPr>
          <w:p w14:paraId="56F9167B" w14:textId="77777777"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Vidinis oro/vandens</w:t>
            </w:r>
          </w:p>
        </w:tc>
      </w:tr>
      <w:tr w:rsidR="00E46F2F" w:rsidRPr="00E0659B" w14:paraId="3B4383CD" w14:textId="77777777" w:rsidTr="008A0443">
        <w:trPr>
          <w:jc w:val="center"/>
        </w:trPr>
        <w:tc>
          <w:tcPr>
            <w:tcW w:w="988" w:type="dxa"/>
          </w:tcPr>
          <w:p w14:paraId="356B386B" w14:textId="77777777"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1.5.7</w:t>
            </w:r>
          </w:p>
        </w:tc>
        <w:tc>
          <w:tcPr>
            <w:tcW w:w="3402" w:type="dxa"/>
          </w:tcPr>
          <w:p w14:paraId="6D603277" w14:textId="2EA111CE"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Šviesos šaltinis</w:t>
            </w:r>
          </w:p>
        </w:tc>
        <w:tc>
          <w:tcPr>
            <w:tcW w:w="4240" w:type="dxa"/>
          </w:tcPr>
          <w:p w14:paraId="1E7CF804" w14:textId="37E56DB8"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Integruotas LED arba lygiavertis apšvietimas</w:t>
            </w:r>
          </w:p>
        </w:tc>
      </w:tr>
      <w:tr w:rsidR="00E46F2F" w:rsidRPr="00E0659B" w14:paraId="2F901308" w14:textId="77777777" w:rsidTr="008A0443">
        <w:trPr>
          <w:jc w:val="center"/>
        </w:trPr>
        <w:tc>
          <w:tcPr>
            <w:tcW w:w="988" w:type="dxa"/>
          </w:tcPr>
          <w:p w14:paraId="28241ADA" w14:textId="77777777"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1.5.8</w:t>
            </w:r>
          </w:p>
        </w:tc>
        <w:tc>
          <w:tcPr>
            <w:tcW w:w="3402" w:type="dxa"/>
          </w:tcPr>
          <w:p w14:paraId="0C26ECB3" w14:textId="77777777"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Sterilizacija</w:t>
            </w:r>
          </w:p>
        </w:tc>
        <w:tc>
          <w:tcPr>
            <w:tcW w:w="4240" w:type="dxa"/>
          </w:tcPr>
          <w:p w14:paraId="4C5337CA" w14:textId="4F3640A0"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Ne mažesnėje kaip 135 °C temperatūroje</w:t>
            </w:r>
          </w:p>
        </w:tc>
      </w:tr>
      <w:tr w:rsidR="00E46F2F" w:rsidRPr="00E0659B" w14:paraId="2ED5E2D0" w14:textId="77777777" w:rsidTr="008A0443">
        <w:trPr>
          <w:jc w:val="center"/>
        </w:trPr>
        <w:tc>
          <w:tcPr>
            <w:tcW w:w="988" w:type="dxa"/>
          </w:tcPr>
          <w:p w14:paraId="4536DACB" w14:textId="77777777"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1.5.9</w:t>
            </w:r>
          </w:p>
        </w:tc>
        <w:tc>
          <w:tcPr>
            <w:tcW w:w="3402" w:type="dxa"/>
          </w:tcPr>
          <w:p w14:paraId="6474831F" w14:textId="77777777"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Garantija</w:t>
            </w:r>
          </w:p>
        </w:tc>
        <w:tc>
          <w:tcPr>
            <w:tcW w:w="4240" w:type="dxa"/>
          </w:tcPr>
          <w:p w14:paraId="64D7333F" w14:textId="7AC04E14"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Ne mažiau kaip 24 mėn.</w:t>
            </w:r>
          </w:p>
        </w:tc>
      </w:tr>
      <w:tr w:rsidR="00E46F2F" w:rsidRPr="00E0659B" w14:paraId="4FC62DAE" w14:textId="77777777" w:rsidTr="005863AF">
        <w:trPr>
          <w:jc w:val="center"/>
        </w:trPr>
        <w:tc>
          <w:tcPr>
            <w:tcW w:w="988" w:type="dxa"/>
          </w:tcPr>
          <w:p w14:paraId="5E6B00C1" w14:textId="77777777" w:rsidR="00E46F2F" w:rsidRPr="00E0659B" w:rsidRDefault="00E46F2F" w:rsidP="00E46F2F">
            <w:pPr>
              <w:rPr>
                <w:rFonts w:asciiTheme="majorHAnsi" w:hAnsiTheme="majorHAnsi" w:cstheme="majorHAnsi"/>
                <w:b/>
                <w:bCs/>
                <w:sz w:val="24"/>
                <w:szCs w:val="24"/>
                <w:lang w:val="lt-LT"/>
              </w:rPr>
            </w:pPr>
            <w:r w:rsidRPr="00E0659B">
              <w:rPr>
                <w:rFonts w:asciiTheme="majorHAnsi" w:hAnsiTheme="majorHAnsi" w:cstheme="majorHAnsi"/>
                <w:b/>
                <w:bCs/>
                <w:sz w:val="24"/>
                <w:szCs w:val="24"/>
                <w:lang w:val="lt-LT"/>
              </w:rPr>
              <w:t>1.6</w:t>
            </w:r>
          </w:p>
        </w:tc>
        <w:tc>
          <w:tcPr>
            <w:tcW w:w="7642" w:type="dxa"/>
            <w:gridSpan w:val="2"/>
          </w:tcPr>
          <w:p w14:paraId="50791277" w14:textId="0FBE843E" w:rsidR="00E46F2F" w:rsidRPr="00E0659B" w:rsidRDefault="00E46F2F" w:rsidP="00E46F2F">
            <w:pPr>
              <w:rPr>
                <w:rFonts w:asciiTheme="majorHAnsi" w:hAnsiTheme="majorHAnsi" w:cstheme="majorHAnsi"/>
                <w:b/>
                <w:bCs/>
                <w:sz w:val="24"/>
                <w:szCs w:val="24"/>
                <w:lang w:val="lt-LT"/>
              </w:rPr>
            </w:pPr>
            <w:r w:rsidRPr="00E0659B">
              <w:rPr>
                <w:rFonts w:asciiTheme="majorHAnsi" w:hAnsiTheme="majorHAnsi" w:cstheme="majorHAnsi"/>
                <w:b/>
                <w:bCs/>
                <w:sz w:val="24"/>
                <w:szCs w:val="24"/>
                <w:lang w:val="lt-LT"/>
              </w:rPr>
              <w:t xml:space="preserve">Kampinis antgalis </w:t>
            </w:r>
          </w:p>
        </w:tc>
      </w:tr>
      <w:tr w:rsidR="00E46F2F" w:rsidRPr="00E0659B" w14:paraId="6DDF4FC4" w14:textId="77777777" w:rsidTr="008A0443">
        <w:trPr>
          <w:jc w:val="center"/>
        </w:trPr>
        <w:tc>
          <w:tcPr>
            <w:tcW w:w="988" w:type="dxa"/>
          </w:tcPr>
          <w:p w14:paraId="00D34CDF" w14:textId="77777777"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1.6.1</w:t>
            </w:r>
          </w:p>
        </w:tc>
        <w:tc>
          <w:tcPr>
            <w:tcW w:w="3402" w:type="dxa"/>
          </w:tcPr>
          <w:p w14:paraId="4538C6A0" w14:textId="77777777"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Aušinimas</w:t>
            </w:r>
          </w:p>
        </w:tc>
        <w:tc>
          <w:tcPr>
            <w:tcW w:w="4240" w:type="dxa"/>
          </w:tcPr>
          <w:p w14:paraId="2E28CA22" w14:textId="77777777"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Vidinis</w:t>
            </w:r>
          </w:p>
        </w:tc>
      </w:tr>
      <w:tr w:rsidR="00E46F2F" w:rsidRPr="00E0659B" w14:paraId="4C5C88D2" w14:textId="77777777" w:rsidTr="008A0443">
        <w:trPr>
          <w:jc w:val="center"/>
        </w:trPr>
        <w:tc>
          <w:tcPr>
            <w:tcW w:w="988" w:type="dxa"/>
          </w:tcPr>
          <w:p w14:paraId="2B04151B" w14:textId="77777777"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1.6.2</w:t>
            </w:r>
          </w:p>
        </w:tc>
        <w:tc>
          <w:tcPr>
            <w:tcW w:w="3402" w:type="dxa"/>
          </w:tcPr>
          <w:p w14:paraId="56AA6CDF" w14:textId="7BBECB8F"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Sūkių perdavimo santykis – 1:1</w:t>
            </w:r>
          </w:p>
        </w:tc>
        <w:tc>
          <w:tcPr>
            <w:tcW w:w="4240" w:type="dxa"/>
          </w:tcPr>
          <w:p w14:paraId="631F8C76" w14:textId="58065204"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Būtina</w:t>
            </w:r>
          </w:p>
        </w:tc>
      </w:tr>
      <w:tr w:rsidR="00E46F2F" w:rsidRPr="00E0659B" w14:paraId="083CD954" w14:textId="77777777" w:rsidTr="008A0443">
        <w:trPr>
          <w:jc w:val="center"/>
        </w:trPr>
        <w:tc>
          <w:tcPr>
            <w:tcW w:w="988" w:type="dxa"/>
          </w:tcPr>
          <w:p w14:paraId="14F9C718" w14:textId="77777777"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1.6.3</w:t>
            </w:r>
          </w:p>
        </w:tc>
        <w:tc>
          <w:tcPr>
            <w:tcW w:w="3402" w:type="dxa"/>
          </w:tcPr>
          <w:p w14:paraId="4D579F49" w14:textId="7DF10D2C"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Grąžto fiksacija mygtuku</w:t>
            </w:r>
          </w:p>
        </w:tc>
        <w:tc>
          <w:tcPr>
            <w:tcW w:w="4240" w:type="dxa"/>
          </w:tcPr>
          <w:p w14:paraId="35869CDF" w14:textId="0928FFDA"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Būtina</w:t>
            </w:r>
          </w:p>
        </w:tc>
      </w:tr>
      <w:tr w:rsidR="00E46F2F" w:rsidRPr="00E0659B" w14:paraId="54B2DF9E" w14:textId="77777777" w:rsidTr="008A0443">
        <w:trPr>
          <w:jc w:val="center"/>
        </w:trPr>
        <w:tc>
          <w:tcPr>
            <w:tcW w:w="988" w:type="dxa"/>
          </w:tcPr>
          <w:p w14:paraId="7F6AB5F1" w14:textId="77777777"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1.6.5</w:t>
            </w:r>
          </w:p>
        </w:tc>
        <w:tc>
          <w:tcPr>
            <w:tcW w:w="3402" w:type="dxa"/>
          </w:tcPr>
          <w:p w14:paraId="3BD2D0D1" w14:textId="77777777"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Sterilizacija</w:t>
            </w:r>
          </w:p>
        </w:tc>
        <w:tc>
          <w:tcPr>
            <w:tcW w:w="4240" w:type="dxa"/>
          </w:tcPr>
          <w:p w14:paraId="21A1BBEB" w14:textId="1FB8644E"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Būtina</w:t>
            </w:r>
          </w:p>
        </w:tc>
      </w:tr>
      <w:tr w:rsidR="00E46F2F" w:rsidRPr="00E0659B" w14:paraId="3A04FF03" w14:textId="77777777" w:rsidTr="008A0443">
        <w:trPr>
          <w:jc w:val="center"/>
        </w:trPr>
        <w:tc>
          <w:tcPr>
            <w:tcW w:w="988" w:type="dxa"/>
          </w:tcPr>
          <w:p w14:paraId="6D39818B" w14:textId="77777777"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1.6.6</w:t>
            </w:r>
          </w:p>
        </w:tc>
        <w:tc>
          <w:tcPr>
            <w:tcW w:w="3402" w:type="dxa"/>
          </w:tcPr>
          <w:p w14:paraId="522BA6D5" w14:textId="5E19FF81"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CE ženklinimas</w:t>
            </w:r>
          </w:p>
        </w:tc>
        <w:tc>
          <w:tcPr>
            <w:tcW w:w="4240" w:type="dxa"/>
          </w:tcPr>
          <w:p w14:paraId="6FAC2499" w14:textId="7DC9E254"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Būtina</w:t>
            </w:r>
          </w:p>
        </w:tc>
      </w:tr>
      <w:tr w:rsidR="00E46F2F" w:rsidRPr="00E0659B" w14:paraId="0921E24B" w14:textId="77777777" w:rsidTr="008A0443">
        <w:trPr>
          <w:jc w:val="center"/>
        </w:trPr>
        <w:tc>
          <w:tcPr>
            <w:tcW w:w="988" w:type="dxa"/>
          </w:tcPr>
          <w:p w14:paraId="6CB7F2A0" w14:textId="77777777"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1.6.7</w:t>
            </w:r>
          </w:p>
        </w:tc>
        <w:tc>
          <w:tcPr>
            <w:tcW w:w="3402" w:type="dxa"/>
          </w:tcPr>
          <w:p w14:paraId="67E3CA7A" w14:textId="77777777"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Garantija</w:t>
            </w:r>
          </w:p>
        </w:tc>
        <w:tc>
          <w:tcPr>
            <w:tcW w:w="4240" w:type="dxa"/>
          </w:tcPr>
          <w:p w14:paraId="28DB88F5" w14:textId="50633E95"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Ne mažiau kaip 24 mėn.</w:t>
            </w:r>
          </w:p>
        </w:tc>
      </w:tr>
      <w:tr w:rsidR="00E46F2F" w:rsidRPr="00E0659B" w14:paraId="3C1224F9" w14:textId="77777777" w:rsidTr="00022B01">
        <w:trPr>
          <w:jc w:val="center"/>
        </w:trPr>
        <w:tc>
          <w:tcPr>
            <w:tcW w:w="988" w:type="dxa"/>
          </w:tcPr>
          <w:p w14:paraId="73F30F11" w14:textId="77777777" w:rsidR="00E46F2F" w:rsidRPr="00E0659B" w:rsidRDefault="00E46F2F" w:rsidP="00E46F2F">
            <w:pPr>
              <w:rPr>
                <w:rFonts w:asciiTheme="majorHAnsi" w:hAnsiTheme="majorHAnsi" w:cstheme="majorHAnsi"/>
                <w:b/>
                <w:bCs/>
                <w:sz w:val="24"/>
                <w:szCs w:val="24"/>
                <w:lang w:val="lt-LT"/>
              </w:rPr>
            </w:pPr>
            <w:r w:rsidRPr="00E0659B">
              <w:rPr>
                <w:rFonts w:asciiTheme="majorHAnsi" w:hAnsiTheme="majorHAnsi" w:cstheme="majorHAnsi"/>
                <w:b/>
                <w:bCs/>
                <w:sz w:val="24"/>
                <w:szCs w:val="24"/>
                <w:lang w:val="lt-LT"/>
              </w:rPr>
              <w:t>1.7</w:t>
            </w:r>
          </w:p>
        </w:tc>
        <w:tc>
          <w:tcPr>
            <w:tcW w:w="7642" w:type="dxa"/>
            <w:gridSpan w:val="2"/>
          </w:tcPr>
          <w:p w14:paraId="678D8AC9" w14:textId="0F0A1821" w:rsidR="00E46F2F" w:rsidRPr="00E0659B" w:rsidRDefault="00E46F2F" w:rsidP="00E46F2F">
            <w:pPr>
              <w:rPr>
                <w:rFonts w:asciiTheme="majorHAnsi" w:hAnsiTheme="majorHAnsi" w:cstheme="majorHAnsi"/>
                <w:b/>
                <w:bCs/>
                <w:sz w:val="24"/>
                <w:szCs w:val="24"/>
                <w:lang w:val="lt-LT"/>
              </w:rPr>
            </w:pPr>
            <w:r w:rsidRPr="00E0659B">
              <w:rPr>
                <w:rFonts w:asciiTheme="majorHAnsi" w:hAnsiTheme="majorHAnsi" w:cstheme="majorHAnsi"/>
                <w:b/>
                <w:bCs/>
                <w:sz w:val="24"/>
                <w:szCs w:val="24"/>
                <w:lang w:val="lt-LT"/>
              </w:rPr>
              <w:t>Turbininis antgalis</w:t>
            </w:r>
          </w:p>
        </w:tc>
      </w:tr>
      <w:tr w:rsidR="00E46F2F" w:rsidRPr="00E0659B" w14:paraId="5C3C531F" w14:textId="77777777" w:rsidTr="008A0443">
        <w:trPr>
          <w:jc w:val="center"/>
        </w:trPr>
        <w:tc>
          <w:tcPr>
            <w:tcW w:w="988" w:type="dxa"/>
          </w:tcPr>
          <w:p w14:paraId="1F214A23" w14:textId="77777777"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1.7.1</w:t>
            </w:r>
          </w:p>
        </w:tc>
        <w:tc>
          <w:tcPr>
            <w:tcW w:w="3402" w:type="dxa"/>
          </w:tcPr>
          <w:p w14:paraId="5B25E6D9" w14:textId="1FA2F11B"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Oro/vandens aušinimas</w:t>
            </w:r>
          </w:p>
        </w:tc>
        <w:tc>
          <w:tcPr>
            <w:tcW w:w="4240" w:type="dxa"/>
          </w:tcPr>
          <w:p w14:paraId="5815ED45" w14:textId="482A3F2D"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Iš ne mažiau kaip 4 taškų</w:t>
            </w:r>
          </w:p>
        </w:tc>
      </w:tr>
      <w:tr w:rsidR="00E46F2F" w:rsidRPr="00E0659B" w14:paraId="4F907791" w14:textId="77777777" w:rsidTr="008A0443">
        <w:trPr>
          <w:jc w:val="center"/>
        </w:trPr>
        <w:tc>
          <w:tcPr>
            <w:tcW w:w="988" w:type="dxa"/>
          </w:tcPr>
          <w:p w14:paraId="114DAB0D" w14:textId="77777777"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1.7.2</w:t>
            </w:r>
          </w:p>
        </w:tc>
        <w:tc>
          <w:tcPr>
            <w:tcW w:w="3402" w:type="dxa"/>
          </w:tcPr>
          <w:p w14:paraId="6BA7BC94" w14:textId="77777777"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Sūkiai</w:t>
            </w:r>
          </w:p>
        </w:tc>
        <w:tc>
          <w:tcPr>
            <w:tcW w:w="4240" w:type="dxa"/>
          </w:tcPr>
          <w:p w14:paraId="1CFA7613" w14:textId="17812349"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Ne mažiau kaip 300 000 aps./min.</w:t>
            </w:r>
          </w:p>
        </w:tc>
      </w:tr>
      <w:tr w:rsidR="00E46F2F" w:rsidRPr="00E0659B" w14:paraId="533F1FB4" w14:textId="77777777" w:rsidTr="008A0443">
        <w:trPr>
          <w:jc w:val="center"/>
        </w:trPr>
        <w:tc>
          <w:tcPr>
            <w:tcW w:w="988" w:type="dxa"/>
          </w:tcPr>
          <w:p w14:paraId="7447C625" w14:textId="77777777"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1.7.3</w:t>
            </w:r>
          </w:p>
        </w:tc>
        <w:tc>
          <w:tcPr>
            <w:tcW w:w="3402" w:type="dxa"/>
          </w:tcPr>
          <w:p w14:paraId="00897CCB" w14:textId="77777777"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Galia</w:t>
            </w:r>
          </w:p>
        </w:tc>
        <w:tc>
          <w:tcPr>
            <w:tcW w:w="4240" w:type="dxa"/>
          </w:tcPr>
          <w:p w14:paraId="35853B42" w14:textId="0B27A122"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Ne mažiau kaip 18 W</w:t>
            </w:r>
          </w:p>
        </w:tc>
      </w:tr>
      <w:tr w:rsidR="00E46F2F" w:rsidRPr="00E0659B" w14:paraId="0D38B1EE" w14:textId="77777777" w:rsidTr="008A0443">
        <w:trPr>
          <w:jc w:val="center"/>
        </w:trPr>
        <w:tc>
          <w:tcPr>
            <w:tcW w:w="988" w:type="dxa"/>
          </w:tcPr>
          <w:p w14:paraId="37B021B2" w14:textId="77777777"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1.7.4</w:t>
            </w:r>
          </w:p>
        </w:tc>
        <w:tc>
          <w:tcPr>
            <w:tcW w:w="3402" w:type="dxa"/>
          </w:tcPr>
          <w:p w14:paraId="7B097351" w14:textId="2E0594D2"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Antgalyje integruotas LED arba lygiavertis apšvietimas</w:t>
            </w:r>
          </w:p>
        </w:tc>
        <w:tc>
          <w:tcPr>
            <w:tcW w:w="4240" w:type="dxa"/>
          </w:tcPr>
          <w:p w14:paraId="3499D978" w14:textId="1EC23F5E"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Būtina</w:t>
            </w:r>
          </w:p>
        </w:tc>
      </w:tr>
      <w:tr w:rsidR="00E46F2F" w:rsidRPr="00E0659B" w14:paraId="3C5E3D38" w14:textId="77777777" w:rsidTr="008A0443">
        <w:trPr>
          <w:jc w:val="center"/>
        </w:trPr>
        <w:tc>
          <w:tcPr>
            <w:tcW w:w="988" w:type="dxa"/>
          </w:tcPr>
          <w:p w14:paraId="530EA910" w14:textId="77777777"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1.7.5</w:t>
            </w:r>
          </w:p>
        </w:tc>
        <w:tc>
          <w:tcPr>
            <w:tcW w:w="3402" w:type="dxa"/>
          </w:tcPr>
          <w:p w14:paraId="7478AE17" w14:textId="77777777"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Jungtis</w:t>
            </w:r>
          </w:p>
        </w:tc>
        <w:tc>
          <w:tcPr>
            <w:tcW w:w="4240" w:type="dxa"/>
          </w:tcPr>
          <w:p w14:paraId="54BB9C0B" w14:textId="5CA6D1D1"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Jungiamas prie greitos jungties, komplektuojamas su jungtimi</w:t>
            </w:r>
          </w:p>
        </w:tc>
      </w:tr>
      <w:tr w:rsidR="00E46F2F" w:rsidRPr="00E0659B" w14:paraId="445C6004" w14:textId="77777777" w:rsidTr="008A0443">
        <w:trPr>
          <w:jc w:val="center"/>
        </w:trPr>
        <w:tc>
          <w:tcPr>
            <w:tcW w:w="988" w:type="dxa"/>
          </w:tcPr>
          <w:p w14:paraId="065F646A" w14:textId="77777777"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1.7.6</w:t>
            </w:r>
          </w:p>
        </w:tc>
        <w:tc>
          <w:tcPr>
            <w:tcW w:w="3402" w:type="dxa"/>
          </w:tcPr>
          <w:p w14:paraId="149BEC89" w14:textId="77777777"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Sterilizacija</w:t>
            </w:r>
          </w:p>
        </w:tc>
        <w:tc>
          <w:tcPr>
            <w:tcW w:w="4240" w:type="dxa"/>
          </w:tcPr>
          <w:p w14:paraId="3CCDF5D2" w14:textId="47C0B180"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Būtina</w:t>
            </w:r>
          </w:p>
        </w:tc>
      </w:tr>
      <w:tr w:rsidR="00E46F2F" w:rsidRPr="00E0659B" w14:paraId="15D7271C" w14:textId="77777777" w:rsidTr="008A0443">
        <w:trPr>
          <w:jc w:val="center"/>
        </w:trPr>
        <w:tc>
          <w:tcPr>
            <w:tcW w:w="988" w:type="dxa"/>
          </w:tcPr>
          <w:p w14:paraId="26DC546B" w14:textId="77777777"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1.7.7</w:t>
            </w:r>
          </w:p>
        </w:tc>
        <w:tc>
          <w:tcPr>
            <w:tcW w:w="3402" w:type="dxa"/>
          </w:tcPr>
          <w:p w14:paraId="6D9F53FA" w14:textId="2B07D17D"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CE ženklinimas</w:t>
            </w:r>
          </w:p>
        </w:tc>
        <w:tc>
          <w:tcPr>
            <w:tcW w:w="4240" w:type="dxa"/>
          </w:tcPr>
          <w:p w14:paraId="14658620" w14:textId="2FE15E43"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Būtina</w:t>
            </w:r>
          </w:p>
        </w:tc>
      </w:tr>
      <w:tr w:rsidR="00E46F2F" w:rsidRPr="00E0659B" w14:paraId="16252947" w14:textId="77777777" w:rsidTr="008A0443">
        <w:trPr>
          <w:jc w:val="center"/>
        </w:trPr>
        <w:tc>
          <w:tcPr>
            <w:tcW w:w="988" w:type="dxa"/>
          </w:tcPr>
          <w:p w14:paraId="7A041A76" w14:textId="77777777"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1.7.8</w:t>
            </w:r>
          </w:p>
        </w:tc>
        <w:tc>
          <w:tcPr>
            <w:tcW w:w="3402" w:type="dxa"/>
          </w:tcPr>
          <w:p w14:paraId="0A78110A" w14:textId="77777777"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Garantija</w:t>
            </w:r>
          </w:p>
        </w:tc>
        <w:tc>
          <w:tcPr>
            <w:tcW w:w="4240" w:type="dxa"/>
          </w:tcPr>
          <w:p w14:paraId="3B325CF6" w14:textId="417F4CC6"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Ne mažiau kaip 24 mėn.</w:t>
            </w:r>
          </w:p>
        </w:tc>
      </w:tr>
      <w:tr w:rsidR="00E46F2F" w:rsidRPr="00E0659B" w14:paraId="37D484DB" w14:textId="77777777" w:rsidTr="00814C22">
        <w:trPr>
          <w:jc w:val="center"/>
        </w:trPr>
        <w:tc>
          <w:tcPr>
            <w:tcW w:w="988" w:type="dxa"/>
          </w:tcPr>
          <w:p w14:paraId="2AAD4F74" w14:textId="77777777" w:rsidR="00E46F2F" w:rsidRPr="00E0659B" w:rsidRDefault="00E46F2F" w:rsidP="00E46F2F">
            <w:pPr>
              <w:rPr>
                <w:rFonts w:asciiTheme="majorHAnsi" w:hAnsiTheme="majorHAnsi" w:cstheme="majorHAnsi"/>
                <w:b/>
                <w:bCs/>
                <w:sz w:val="24"/>
                <w:szCs w:val="24"/>
                <w:lang w:val="lt-LT"/>
              </w:rPr>
            </w:pPr>
            <w:r w:rsidRPr="00E0659B">
              <w:rPr>
                <w:rFonts w:asciiTheme="majorHAnsi" w:hAnsiTheme="majorHAnsi" w:cstheme="majorHAnsi"/>
                <w:b/>
                <w:bCs/>
                <w:sz w:val="24"/>
                <w:szCs w:val="24"/>
                <w:lang w:val="lt-LT"/>
              </w:rPr>
              <w:lastRenderedPageBreak/>
              <w:t>1.8</w:t>
            </w:r>
          </w:p>
        </w:tc>
        <w:tc>
          <w:tcPr>
            <w:tcW w:w="7642" w:type="dxa"/>
            <w:gridSpan w:val="2"/>
          </w:tcPr>
          <w:p w14:paraId="543CB40F" w14:textId="71AA9D29" w:rsidR="00E46F2F" w:rsidRPr="00E0659B" w:rsidRDefault="00E46F2F" w:rsidP="00E46F2F">
            <w:pPr>
              <w:rPr>
                <w:rFonts w:asciiTheme="majorHAnsi" w:hAnsiTheme="majorHAnsi" w:cstheme="majorHAnsi"/>
                <w:b/>
                <w:bCs/>
                <w:sz w:val="24"/>
                <w:szCs w:val="24"/>
                <w:lang w:val="lt-LT"/>
              </w:rPr>
            </w:pPr>
            <w:r w:rsidRPr="00E0659B">
              <w:rPr>
                <w:rFonts w:asciiTheme="majorHAnsi" w:hAnsiTheme="majorHAnsi" w:cstheme="majorHAnsi"/>
                <w:b/>
                <w:bCs/>
                <w:sz w:val="24"/>
                <w:szCs w:val="24"/>
                <w:lang w:val="lt-LT"/>
              </w:rPr>
              <w:t>Ultragarsinis skaleris</w:t>
            </w:r>
          </w:p>
        </w:tc>
      </w:tr>
      <w:tr w:rsidR="00E46F2F" w:rsidRPr="00E0659B" w14:paraId="0EF21633" w14:textId="77777777" w:rsidTr="008A0443">
        <w:trPr>
          <w:jc w:val="center"/>
        </w:trPr>
        <w:tc>
          <w:tcPr>
            <w:tcW w:w="988" w:type="dxa"/>
          </w:tcPr>
          <w:p w14:paraId="6EF9A47D" w14:textId="77777777"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1.8.1</w:t>
            </w:r>
          </w:p>
        </w:tc>
        <w:tc>
          <w:tcPr>
            <w:tcW w:w="3402" w:type="dxa"/>
          </w:tcPr>
          <w:p w14:paraId="7A2854EE" w14:textId="77777777"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Tipas</w:t>
            </w:r>
          </w:p>
        </w:tc>
        <w:tc>
          <w:tcPr>
            <w:tcW w:w="4240" w:type="dxa"/>
          </w:tcPr>
          <w:p w14:paraId="784F22AC" w14:textId="256AB1A5"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Pjezokeraminio tipo ultragarsinis skaleris arba lygiavertis</w:t>
            </w:r>
          </w:p>
        </w:tc>
      </w:tr>
      <w:tr w:rsidR="00E46F2F" w:rsidRPr="00E0659B" w14:paraId="108416AC" w14:textId="77777777" w:rsidTr="008A0443">
        <w:trPr>
          <w:jc w:val="center"/>
        </w:trPr>
        <w:tc>
          <w:tcPr>
            <w:tcW w:w="988" w:type="dxa"/>
          </w:tcPr>
          <w:p w14:paraId="784A63C9" w14:textId="77777777"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1.8.2</w:t>
            </w:r>
          </w:p>
        </w:tc>
        <w:tc>
          <w:tcPr>
            <w:tcW w:w="3402" w:type="dxa"/>
          </w:tcPr>
          <w:p w14:paraId="58E31E3D" w14:textId="7D481805"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Įmontuotas į odontologinį įrenginį</w:t>
            </w:r>
          </w:p>
        </w:tc>
        <w:tc>
          <w:tcPr>
            <w:tcW w:w="4240" w:type="dxa"/>
          </w:tcPr>
          <w:p w14:paraId="1C0BECB2" w14:textId="1C124AA1"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Būtina</w:t>
            </w:r>
          </w:p>
        </w:tc>
      </w:tr>
      <w:tr w:rsidR="00E46F2F" w:rsidRPr="00E0659B" w14:paraId="56245A27" w14:textId="77777777" w:rsidTr="008A0443">
        <w:trPr>
          <w:jc w:val="center"/>
        </w:trPr>
        <w:tc>
          <w:tcPr>
            <w:tcW w:w="988" w:type="dxa"/>
          </w:tcPr>
          <w:p w14:paraId="36668C31" w14:textId="77777777"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1.8.3</w:t>
            </w:r>
          </w:p>
        </w:tc>
        <w:tc>
          <w:tcPr>
            <w:tcW w:w="3402" w:type="dxa"/>
          </w:tcPr>
          <w:p w14:paraId="171D0720" w14:textId="77777777"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Dažnis</w:t>
            </w:r>
          </w:p>
        </w:tc>
        <w:tc>
          <w:tcPr>
            <w:tcW w:w="4240" w:type="dxa"/>
          </w:tcPr>
          <w:p w14:paraId="4FA70980" w14:textId="7C07EA70"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Ne mažesnėse ribose kaip 28–36 kHz</w:t>
            </w:r>
          </w:p>
        </w:tc>
      </w:tr>
      <w:tr w:rsidR="00E46F2F" w:rsidRPr="00E0659B" w14:paraId="7AE54FD2" w14:textId="77777777" w:rsidTr="008A0443">
        <w:trPr>
          <w:jc w:val="center"/>
        </w:trPr>
        <w:tc>
          <w:tcPr>
            <w:tcW w:w="988" w:type="dxa"/>
          </w:tcPr>
          <w:p w14:paraId="4BA35E2A" w14:textId="77777777"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1.8.4</w:t>
            </w:r>
          </w:p>
        </w:tc>
        <w:tc>
          <w:tcPr>
            <w:tcW w:w="3402" w:type="dxa"/>
          </w:tcPr>
          <w:p w14:paraId="55603C7C" w14:textId="092DD5D8"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Automatinis amplitudės ir dažnio santykio keitimas, keičiantis apkrovai</w:t>
            </w:r>
          </w:p>
        </w:tc>
        <w:tc>
          <w:tcPr>
            <w:tcW w:w="4240" w:type="dxa"/>
          </w:tcPr>
          <w:p w14:paraId="67FD48F8" w14:textId="7238E15C"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Būtina</w:t>
            </w:r>
          </w:p>
        </w:tc>
      </w:tr>
      <w:tr w:rsidR="00E46F2F" w:rsidRPr="00E0659B" w14:paraId="5D3DA6FE" w14:textId="77777777" w:rsidTr="008A0443">
        <w:trPr>
          <w:jc w:val="center"/>
        </w:trPr>
        <w:tc>
          <w:tcPr>
            <w:tcW w:w="988" w:type="dxa"/>
          </w:tcPr>
          <w:p w14:paraId="75DEA5A7" w14:textId="0E06E0C5"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1.8.5</w:t>
            </w:r>
          </w:p>
        </w:tc>
        <w:tc>
          <w:tcPr>
            <w:tcW w:w="3402" w:type="dxa"/>
          </w:tcPr>
          <w:p w14:paraId="7985E3F0" w14:textId="77777777"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Garantija</w:t>
            </w:r>
          </w:p>
        </w:tc>
        <w:tc>
          <w:tcPr>
            <w:tcW w:w="4240" w:type="dxa"/>
          </w:tcPr>
          <w:p w14:paraId="20865A29" w14:textId="7600F145"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Ne mažiau kaip 24 mėn.</w:t>
            </w:r>
          </w:p>
        </w:tc>
      </w:tr>
      <w:tr w:rsidR="00E46F2F" w:rsidRPr="00E0659B" w14:paraId="307400D4" w14:textId="77777777" w:rsidTr="00D93912">
        <w:trPr>
          <w:jc w:val="center"/>
        </w:trPr>
        <w:tc>
          <w:tcPr>
            <w:tcW w:w="988" w:type="dxa"/>
          </w:tcPr>
          <w:p w14:paraId="6AF9C27C" w14:textId="039F66BC" w:rsidR="00E46F2F" w:rsidRPr="00E0659B" w:rsidRDefault="00E46F2F" w:rsidP="00E46F2F">
            <w:pPr>
              <w:rPr>
                <w:rFonts w:asciiTheme="majorHAnsi" w:hAnsiTheme="majorHAnsi" w:cstheme="majorHAnsi"/>
                <w:b/>
                <w:bCs/>
                <w:sz w:val="24"/>
                <w:szCs w:val="24"/>
                <w:lang w:val="lt-LT"/>
              </w:rPr>
            </w:pPr>
            <w:r w:rsidRPr="00E0659B">
              <w:rPr>
                <w:rFonts w:asciiTheme="majorHAnsi" w:hAnsiTheme="majorHAnsi" w:cstheme="majorHAnsi"/>
                <w:b/>
                <w:bCs/>
                <w:sz w:val="24"/>
                <w:szCs w:val="24"/>
                <w:lang w:val="lt-LT"/>
              </w:rPr>
              <w:t>1.9</w:t>
            </w:r>
          </w:p>
        </w:tc>
        <w:tc>
          <w:tcPr>
            <w:tcW w:w="7642" w:type="dxa"/>
            <w:gridSpan w:val="2"/>
            <w:tcBorders>
              <w:top w:val="single" w:sz="4" w:space="0" w:color="auto"/>
              <w:left w:val="single" w:sz="4" w:space="0" w:color="auto"/>
              <w:bottom w:val="single" w:sz="4" w:space="0" w:color="auto"/>
            </w:tcBorders>
          </w:tcPr>
          <w:p w14:paraId="42D64078" w14:textId="48CB7CD2" w:rsidR="00E46F2F" w:rsidRPr="00E0659B" w:rsidRDefault="00E46F2F" w:rsidP="00E46F2F">
            <w:pPr>
              <w:rPr>
                <w:rFonts w:asciiTheme="majorHAnsi" w:hAnsiTheme="majorHAnsi" w:cstheme="majorHAnsi"/>
                <w:b/>
                <w:bCs/>
                <w:sz w:val="24"/>
                <w:szCs w:val="24"/>
                <w:lang w:val="lt-LT"/>
              </w:rPr>
            </w:pPr>
            <w:r w:rsidRPr="00E0659B">
              <w:rPr>
                <w:rFonts w:asciiTheme="majorHAnsi" w:hAnsiTheme="majorHAnsi" w:cstheme="majorHAnsi"/>
                <w:b/>
                <w:bCs/>
                <w:sz w:val="24"/>
                <w:szCs w:val="24"/>
                <w:lang w:val="lt-LT"/>
              </w:rPr>
              <w:t>D</w:t>
            </w:r>
            <w:r w:rsidRPr="00E0659B">
              <w:rPr>
                <w:rFonts w:asciiTheme="majorHAnsi" w:hAnsiTheme="majorHAnsi" w:cstheme="majorHAnsi"/>
                <w:b/>
                <w:bCs/>
                <w:sz w:val="24"/>
                <w:szCs w:val="24"/>
                <w:lang w:val="lt-LT"/>
              </w:rPr>
              <w:t>iodinė polimerizavimo lempa</w:t>
            </w:r>
          </w:p>
        </w:tc>
      </w:tr>
      <w:tr w:rsidR="00E46F2F" w:rsidRPr="00E0659B" w14:paraId="03B41684" w14:textId="77777777" w:rsidTr="00183B11">
        <w:trPr>
          <w:jc w:val="center"/>
        </w:trPr>
        <w:tc>
          <w:tcPr>
            <w:tcW w:w="988" w:type="dxa"/>
          </w:tcPr>
          <w:p w14:paraId="4966610F" w14:textId="40AE6405"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1.9</w:t>
            </w:r>
            <w:r w:rsidR="00E0659B" w:rsidRPr="00E0659B">
              <w:rPr>
                <w:rFonts w:asciiTheme="majorHAnsi" w:hAnsiTheme="majorHAnsi" w:cstheme="majorHAnsi"/>
                <w:sz w:val="24"/>
                <w:szCs w:val="24"/>
                <w:lang w:val="lt-LT"/>
              </w:rPr>
              <w:t>.1</w:t>
            </w:r>
          </w:p>
        </w:tc>
        <w:tc>
          <w:tcPr>
            <w:tcW w:w="3402" w:type="dxa"/>
            <w:tcBorders>
              <w:top w:val="single" w:sz="4" w:space="0" w:color="auto"/>
              <w:left w:val="single" w:sz="4" w:space="0" w:color="auto"/>
              <w:bottom w:val="single" w:sz="4" w:space="0" w:color="auto"/>
              <w:right w:val="single" w:sz="4" w:space="0" w:color="auto"/>
            </w:tcBorders>
            <w:vAlign w:val="center"/>
          </w:tcPr>
          <w:p w14:paraId="77A65ED4" w14:textId="1064F9E8" w:rsidR="00E46F2F" w:rsidRPr="00E0659B" w:rsidRDefault="00E46F2F" w:rsidP="00E46F2F">
            <w:pPr>
              <w:rPr>
                <w:rFonts w:asciiTheme="majorHAnsi" w:hAnsiTheme="majorHAnsi" w:cstheme="majorHAnsi"/>
                <w:sz w:val="24"/>
                <w:szCs w:val="24"/>
                <w:lang w:val="lt-LT"/>
              </w:rPr>
            </w:pPr>
            <w:r w:rsidRPr="00E0659B">
              <w:rPr>
                <w:rFonts w:asciiTheme="majorHAnsi" w:eastAsia="Times New Roman" w:hAnsiTheme="majorHAnsi" w:cstheme="majorHAnsi"/>
                <w:sz w:val="24"/>
                <w:szCs w:val="24"/>
                <w:lang w:val="lt-LT"/>
              </w:rPr>
              <w:t>LED arba lygiavertė</w:t>
            </w:r>
          </w:p>
        </w:tc>
        <w:tc>
          <w:tcPr>
            <w:tcW w:w="4240" w:type="dxa"/>
            <w:tcBorders>
              <w:top w:val="single" w:sz="4" w:space="0" w:color="auto"/>
              <w:left w:val="single" w:sz="4" w:space="0" w:color="auto"/>
              <w:bottom w:val="single" w:sz="4" w:space="0" w:color="auto"/>
              <w:right w:val="single" w:sz="4" w:space="0" w:color="auto"/>
            </w:tcBorders>
            <w:vAlign w:val="center"/>
          </w:tcPr>
          <w:p w14:paraId="4490D7D0" w14:textId="1947EF4D" w:rsidR="00E46F2F" w:rsidRPr="00E0659B" w:rsidRDefault="00E0659B" w:rsidP="00E46F2F">
            <w:pPr>
              <w:rPr>
                <w:rFonts w:asciiTheme="majorHAnsi" w:hAnsiTheme="majorHAnsi" w:cstheme="majorHAnsi"/>
                <w:sz w:val="24"/>
                <w:szCs w:val="24"/>
                <w:lang w:val="lt-LT"/>
              </w:rPr>
            </w:pPr>
            <w:r w:rsidRPr="00E0659B">
              <w:rPr>
                <w:rFonts w:asciiTheme="majorHAnsi" w:eastAsia="Times New Roman" w:hAnsiTheme="majorHAnsi" w:cstheme="majorHAnsi"/>
                <w:sz w:val="24"/>
                <w:szCs w:val="24"/>
                <w:lang w:val="lt-LT"/>
              </w:rPr>
              <w:t>B</w:t>
            </w:r>
            <w:r w:rsidR="00E46F2F" w:rsidRPr="00E0659B">
              <w:rPr>
                <w:rFonts w:asciiTheme="majorHAnsi" w:eastAsia="Times New Roman" w:hAnsiTheme="majorHAnsi" w:cstheme="majorHAnsi"/>
                <w:sz w:val="24"/>
                <w:szCs w:val="24"/>
                <w:lang w:val="lt-LT"/>
              </w:rPr>
              <w:t>ūtina</w:t>
            </w:r>
          </w:p>
        </w:tc>
      </w:tr>
      <w:tr w:rsidR="00E46F2F" w:rsidRPr="00E0659B" w14:paraId="26AA36B6" w14:textId="77777777" w:rsidTr="00183B11">
        <w:trPr>
          <w:jc w:val="center"/>
        </w:trPr>
        <w:tc>
          <w:tcPr>
            <w:tcW w:w="988" w:type="dxa"/>
          </w:tcPr>
          <w:p w14:paraId="5AC8767A" w14:textId="5541AA00" w:rsidR="00E46F2F" w:rsidRPr="00E0659B" w:rsidRDefault="00E0659B"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1.9.2</w:t>
            </w:r>
          </w:p>
        </w:tc>
        <w:tc>
          <w:tcPr>
            <w:tcW w:w="3402" w:type="dxa"/>
            <w:tcBorders>
              <w:top w:val="single" w:sz="4" w:space="0" w:color="auto"/>
              <w:left w:val="single" w:sz="4" w:space="0" w:color="auto"/>
              <w:bottom w:val="single" w:sz="4" w:space="0" w:color="auto"/>
              <w:right w:val="single" w:sz="4" w:space="0" w:color="auto"/>
            </w:tcBorders>
            <w:vAlign w:val="center"/>
          </w:tcPr>
          <w:p w14:paraId="577603D4" w14:textId="37D88F8A" w:rsidR="00E46F2F" w:rsidRPr="00E0659B" w:rsidRDefault="00E46F2F" w:rsidP="00E46F2F">
            <w:pPr>
              <w:rPr>
                <w:rFonts w:asciiTheme="majorHAnsi" w:hAnsiTheme="majorHAnsi" w:cstheme="majorHAnsi"/>
                <w:sz w:val="24"/>
                <w:szCs w:val="24"/>
                <w:lang w:val="lt-LT"/>
              </w:rPr>
            </w:pPr>
            <w:r w:rsidRPr="00E0659B">
              <w:rPr>
                <w:rFonts w:asciiTheme="majorHAnsi" w:eastAsia="Times New Roman" w:hAnsiTheme="majorHAnsi" w:cstheme="majorHAnsi"/>
                <w:sz w:val="24"/>
                <w:szCs w:val="24"/>
                <w:lang w:val="lt-LT"/>
              </w:rPr>
              <w:t xml:space="preserve">Šviesolaidis </w:t>
            </w:r>
          </w:p>
        </w:tc>
        <w:tc>
          <w:tcPr>
            <w:tcW w:w="4240" w:type="dxa"/>
            <w:tcBorders>
              <w:top w:val="single" w:sz="4" w:space="0" w:color="auto"/>
              <w:left w:val="single" w:sz="4" w:space="0" w:color="auto"/>
              <w:bottom w:val="single" w:sz="4" w:space="0" w:color="auto"/>
              <w:right w:val="single" w:sz="4" w:space="0" w:color="auto"/>
            </w:tcBorders>
            <w:vAlign w:val="center"/>
          </w:tcPr>
          <w:p w14:paraId="657DD03A" w14:textId="51F35CEE" w:rsidR="00E46F2F" w:rsidRPr="00E0659B" w:rsidRDefault="00E0659B" w:rsidP="00E46F2F">
            <w:pPr>
              <w:rPr>
                <w:rFonts w:asciiTheme="majorHAnsi" w:hAnsiTheme="majorHAnsi" w:cstheme="majorHAnsi"/>
                <w:sz w:val="24"/>
                <w:szCs w:val="24"/>
                <w:lang w:val="lt-LT"/>
              </w:rPr>
            </w:pPr>
            <w:r w:rsidRPr="00E0659B">
              <w:rPr>
                <w:rFonts w:asciiTheme="majorHAnsi" w:eastAsia="Times New Roman" w:hAnsiTheme="majorHAnsi" w:cstheme="majorHAnsi"/>
                <w:sz w:val="24"/>
                <w:szCs w:val="24"/>
                <w:lang w:val="lt-LT"/>
              </w:rPr>
              <w:t>N</w:t>
            </w:r>
            <w:r w:rsidR="00E46F2F" w:rsidRPr="00E0659B">
              <w:rPr>
                <w:rFonts w:asciiTheme="majorHAnsi" w:eastAsia="Times New Roman" w:hAnsiTheme="majorHAnsi" w:cstheme="majorHAnsi"/>
                <w:sz w:val="24"/>
                <w:szCs w:val="24"/>
                <w:lang w:val="lt-LT"/>
              </w:rPr>
              <w:t>e mažiau kaip 7.5 mm skersmens</w:t>
            </w:r>
          </w:p>
        </w:tc>
      </w:tr>
      <w:tr w:rsidR="00E46F2F" w:rsidRPr="00E0659B" w14:paraId="56231F49" w14:textId="77777777" w:rsidTr="00183B11">
        <w:trPr>
          <w:jc w:val="center"/>
        </w:trPr>
        <w:tc>
          <w:tcPr>
            <w:tcW w:w="988" w:type="dxa"/>
          </w:tcPr>
          <w:p w14:paraId="1BF33620" w14:textId="493FEA10" w:rsidR="00E46F2F" w:rsidRPr="00E0659B" w:rsidRDefault="00E0659B"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1.9.3</w:t>
            </w:r>
          </w:p>
        </w:tc>
        <w:tc>
          <w:tcPr>
            <w:tcW w:w="3402" w:type="dxa"/>
            <w:tcBorders>
              <w:top w:val="single" w:sz="4" w:space="0" w:color="auto"/>
              <w:left w:val="single" w:sz="4" w:space="0" w:color="auto"/>
              <w:bottom w:val="single" w:sz="4" w:space="0" w:color="auto"/>
              <w:right w:val="single" w:sz="4" w:space="0" w:color="auto"/>
            </w:tcBorders>
            <w:vAlign w:val="center"/>
          </w:tcPr>
          <w:p w14:paraId="5C70184E" w14:textId="5AB52342" w:rsidR="00E46F2F" w:rsidRPr="00E0659B" w:rsidRDefault="00E46F2F" w:rsidP="00E46F2F">
            <w:pPr>
              <w:rPr>
                <w:rFonts w:asciiTheme="majorHAnsi" w:hAnsiTheme="majorHAnsi" w:cstheme="majorHAnsi"/>
                <w:sz w:val="24"/>
                <w:szCs w:val="24"/>
                <w:lang w:val="lt-LT"/>
              </w:rPr>
            </w:pPr>
            <w:r w:rsidRPr="00E0659B">
              <w:rPr>
                <w:rFonts w:asciiTheme="majorHAnsi" w:eastAsia="Times New Roman" w:hAnsiTheme="majorHAnsi" w:cstheme="majorHAnsi"/>
                <w:bCs/>
                <w:sz w:val="24"/>
                <w:szCs w:val="24"/>
                <w:lang w:val="lt-LT"/>
              </w:rPr>
              <w:t>Galingumas</w:t>
            </w:r>
          </w:p>
        </w:tc>
        <w:tc>
          <w:tcPr>
            <w:tcW w:w="4240" w:type="dxa"/>
            <w:tcBorders>
              <w:top w:val="single" w:sz="4" w:space="0" w:color="auto"/>
              <w:left w:val="single" w:sz="4" w:space="0" w:color="auto"/>
              <w:bottom w:val="single" w:sz="4" w:space="0" w:color="auto"/>
              <w:right w:val="single" w:sz="4" w:space="0" w:color="auto"/>
            </w:tcBorders>
            <w:vAlign w:val="center"/>
          </w:tcPr>
          <w:p w14:paraId="53614865" w14:textId="1A01430E" w:rsidR="00E46F2F" w:rsidRPr="00E0659B" w:rsidRDefault="00E0659B" w:rsidP="00E46F2F">
            <w:pPr>
              <w:rPr>
                <w:rFonts w:asciiTheme="majorHAnsi" w:hAnsiTheme="majorHAnsi" w:cstheme="majorHAnsi"/>
                <w:sz w:val="24"/>
                <w:szCs w:val="24"/>
                <w:lang w:val="lt-LT"/>
              </w:rPr>
            </w:pPr>
            <w:r w:rsidRPr="00E0659B">
              <w:rPr>
                <w:rFonts w:asciiTheme="majorHAnsi" w:eastAsia="Times New Roman" w:hAnsiTheme="majorHAnsi" w:cstheme="majorHAnsi"/>
                <w:bCs/>
                <w:sz w:val="24"/>
                <w:szCs w:val="24"/>
                <w:lang w:val="lt-LT"/>
              </w:rPr>
              <w:t>N</w:t>
            </w:r>
            <w:r w:rsidR="00E46F2F" w:rsidRPr="00E0659B">
              <w:rPr>
                <w:rFonts w:asciiTheme="majorHAnsi" w:eastAsia="Times New Roman" w:hAnsiTheme="majorHAnsi" w:cstheme="majorHAnsi"/>
                <w:bCs/>
                <w:sz w:val="24"/>
                <w:szCs w:val="24"/>
                <w:lang w:val="lt-LT"/>
              </w:rPr>
              <w:t>e mažiau kaip 1600 mW/cm</w:t>
            </w:r>
            <w:r w:rsidR="00E46F2F" w:rsidRPr="00E0659B">
              <w:rPr>
                <w:rFonts w:asciiTheme="majorHAnsi" w:eastAsia="Times New Roman" w:hAnsiTheme="majorHAnsi" w:cstheme="majorHAnsi"/>
                <w:bCs/>
                <w:sz w:val="24"/>
                <w:szCs w:val="24"/>
                <w:vertAlign w:val="superscript"/>
                <w:lang w:val="lt-LT"/>
              </w:rPr>
              <w:t>2</w:t>
            </w:r>
          </w:p>
        </w:tc>
      </w:tr>
      <w:tr w:rsidR="00E46F2F" w:rsidRPr="00E0659B" w14:paraId="5BA4C05C" w14:textId="77777777" w:rsidTr="00183B11">
        <w:trPr>
          <w:jc w:val="center"/>
        </w:trPr>
        <w:tc>
          <w:tcPr>
            <w:tcW w:w="988" w:type="dxa"/>
          </w:tcPr>
          <w:p w14:paraId="573B417A" w14:textId="5BFFCC04" w:rsidR="00E46F2F" w:rsidRPr="00E0659B" w:rsidRDefault="00E0659B"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1.9.4</w:t>
            </w:r>
          </w:p>
        </w:tc>
        <w:tc>
          <w:tcPr>
            <w:tcW w:w="3402" w:type="dxa"/>
            <w:tcBorders>
              <w:top w:val="single" w:sz="4" w:space="0" w:color="auto"/>
              <w:left w:val="single" w:sz="4" w:space="0" w:color="auto"/>
              <w:bottom w:val="single" w:sz="4" w:space="0" w:color="auto"/>
              <w:right w:val="single" w:sz="4" w:space="0" w:color="auto"/>
            </w:tcBorders>
            <w:vAlign w:val="center"/>
          </w:tcPr>
          <w:p w14:paraId="174BB8CB" w14:textId="65BF82BD" w:rsidR="00E46F2F" w:rsidRPr="00E0659B" w:rsidRDefault="00E46F2F" w:rsidP="00E46F2F">
            <w:pPr>
              <w:rPr>
                <w:rFonts w:asciiTheme="majorHAnsi" w:hAnsiTheme="majorHAnsi" w:cstheme="majorHAnsi"/>
                <w:sz w:val="24"/>
                <w:szCs w:val="24"/>
                <w:lang w:val="lt-LT"/>
              </w:rPr>
            </w:pPr>
            <w:r w:rsidRPr="00E0659B">
              <w:rPr>
                <w:rFonts w:asciiTheme="majorHAnsi" w:eastAsia="Times New Roman" w:hAnsiTheme="majorHAnsi" w:cstheme="majorHAnsi"/>
                <w:sz w:val="24"/>
                <w:szCs w:val="24"/>
                <w:lang w:val="lt-LT"/>
              </w:rPr>
              <w:t xml:space="preserve">Bangos ilgis </w:t>
            </w:r>
          </w:p>
        </w:tc>
        <w:tc>
          <w:tcPr>
            <w:tcW w:w="4240" w:type="dxa"/>
            <w:tcBorders>
              <w:top w:val="single" w:sz="4" w:space="0" w:color="auto"/>
              <w:left w:val="single" w:sz="4" w:space="0" w:color="auto"/>
              <w:bottom w:val="single" w:sz="4" w:space="0" w:color="auto"/>
              <w:right w:val="single" w:sz="4" w:space="0" w:color="auto"/>
            </w:tcBorders>
            <w:vAlign w:val="center"/>
          </w:tcPr>
          <w:p w14:paraId="4EFD048F" w14:textId="79EF63E0" w:rsidR="00E46F2F" w:rsidRPr="00E0659B" w:rsidRDefault="00E0659B" w:rsidP="00E46F2F">
            <w:pPr>
              <w:rPr>
                <w:rFonts w:asciiTheme="majorHAnsi" w:hAnsiTheme="majorHAnsi" w:cstheme="majorHAnsi"/>
                <w:sz w:val="24"/>
                <w:szCs w:val="24"/>
                <w:lang w:val="lt-LT"/>
              </w:rPr>
            </w:pPr>
            <w:r w:rsidRPr="00E0659B">
              <w:rPr>
                <w:rFonts w:asciiTheme="majorHAnsi" w:eastAsia="Times New Roman" w:hAnsiTheme="majorHAnsi" w:cstheme="majorHAnsi"/>
                <w:sz w:val="24"/>
                <w:szCs w:val="24"/>
                <w:lang w:val="lt-LT"/>
              </w:rPr>
              <w:t>N</w:t>
            </w:r>
            <w:r w:rsidR="00E46F2F" w:rsidRPr="00E0659B">
              <w:rPr>
                <w:rFonts w:asciiTheme="majorHAnsi" w:eastAsia="Times New Roman" w:hAnsiTheme="majorHAnsi" w:cstheme="majorHAnsi"/>
                <w:sz w:val="24"/>
                <w:szCs w:val="24"/>
                <w:lang w:val="lt-LT"/>
              </w:rPr>
              <w:t>e mažiau kaip 420 - 480 nm</w:t>
            </w:r>
          </w:p>
        </w:tc>
      </w:tr>
      <w:tr w:rsidR="00E46F2F" w:rsidRPr="00E0659B" w14:paraId="1BBA7489" w14:textId="77777777" w:rsidTr="00183B11">
        <w:trPr>
          <w:jc w:val="center"/>
        </w:trPr>
        <w:tc>
          <w:tcPr>
            <w:tcW w:w="988" w:type="dxa"/>
          </w:tcPr>
          <w:p w14:paraId="60139449" w14:textId="24F4950B" w:rsidR="00E46F2F" w:rsidRPr="00E0659B" w:rsidRDefault="00E0659B"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1.9.5</w:t>
            </w:r>
          </w:p>
        </w:tc>
        <w:tc>
          <w:tcPr>
            <w:tcW w:w="3402" w:type="dxa"/>
            <w:tcBorders>
              <w:top w:val="single" w:sz="4" w:space="0" w:color="auto"/>
              <w:left w:val="single" w:sz="4" w:space="0" w:color="auto"/>
              <w:bottom w:val="single" w:sz="4" w:space="0" w:color="auto"/>
              <w:right w:val="single" w:sz="4" w:space="0" w:color="auto"/>
            </w:tcBorders>
            <w:vAlign w:val="center"/>
          </w:tcPr>
          <w:p w14:paraId="6A2CAE47" w14:textId="0E2822C7" w:rsidR="00E46F2F" w:rsidRPr="00E0659B" w:rsidRDefault="00E46F2F" w:rsidP="00E46F2F">
            <w:pPr>
              <w:rPr>
                <w:rFonts w:asciiTheme="majorHAnsi" w:hAnsiTheme="majorHAnsi" w:cstheme="majorHAnsi"/>
                <w:sz w:val="24"/>
                <w:szCs w:val="24"/>
                <w:lang w:val="lt-LT"/>
              </w:rPr>
            </w:pPr>
            <w:r w:rsidRPr="00E0659B">
              <w:rPr>
                <w:rFonts w:asciiTheme="majorHAnsi" w:eastAsia="Times New Roman" w:hAnsiTheme="majorHAnsi" w:cstheme="majorHAnsi"/>
                <w:sz w:val="24"/>
                <w:szCs w:val="24"/>
                <w:lang w:val="lt-LT"/>
              </w:rPr>
              <w:t xml:space="preserve">Galingumo režimai </w:t>
            </w:r>
          </w:p>
        </w:tc>
        <w:tc>
          <w:tcPr>
            <w:tcW w:w="4240" w:type="dxa"/>
            <w:tcBorders>
              <w:top w:val="single" w:sz="4" w:space="0" w:color="auto"/>
              <w:left w:val="single" w:sz="4" w:space="0" w:color="auto"/>
              <w:bottom w:val="single" w:sz="4" w:space="0" w:color="auto"/>
              <w:right w:val="single" w:sz="4" w:space="0" w:color="auto"/>
            </w:tcBorders>
            <w:vAlign w:val="center"/>
          </w:tcPr>
          <w:p w14:paraId="4F26BA00" w14:textId="3B30F715" w:rsidR="00E46F2F" w:rsidRPr="00E0659B" w:rsidRDefault="00E0659B" w:rsidP="00E46F2F">
            <w:pPr>
              <w:rPr>
                <w:rFonts w:asciiTheme="majorHAnsi" w:hAnsiTheme="majorHAnsi" w:cstheme="majorHAnsi"/>
                <w:sz w:val="24"/>
                <w:szCs w:val="24"/>
                <w:lang w:val="lt-LT"/>
              </w:rPr>
            </w:pPr>
            <w:r w:rsidRPr="00E0659B">
              <w:rPr>
                <w:rFonts w:asciiTheme="majorHAnsi" w:eastAsia="Times New Roman" w:hAnsiTheme="majorHAnsi" w:cstheme="majorHAnsi"/>
                <w:kern w:val="2"/>
                <w:sz w:val="24"/>
                <w:szCs w:val="24"/>
                <w:lang w:val="lt-LT" w:eastAsia="ar-SA"/>
              </w:rPr>
              <w:t>N</w:t>
            </w:r>
            <w:r w:rsidR="00E46F2F" w:rsidRPr="00E0659B">
              <w:rPr>
                <w:rFonts w:asciiTheme="majorHAnsi" w:eastAsia="Times New Roman" w:hAnsiTheme="majorHAnsi" w:cstheme="majorHAnsi"/>
                <w:kern w:val="2"/>
                <w:sz w:val="24"/>
                <w:szCs w:val="24"/>
                <w:lang w:val="lt-LT" w:eastAsia="ar-SA"/>
              </w:rPr>
              <w:t>e mažiau kaip 3 galingumo režimai</w:t>
            </w:r>
          </w:p>
        </w:tc>
      </w:tr>
      <w:tr w:rsidR="00E46F2F" w:rsidRPr="00E0659B" w14:paraId="1169E3FE" w14:textId="77777777" w:rsidTr="00183B11">
        <w:trPr>
          <w:jc w:val="center"/>
        </w:trPr>
        <w:tc>
          <w:tcPr>
            <w:tcW w:w="988" w:type="dxa"/>
          </w:tcPr>
          <w:p w14:paraId="66C023D1" w14:textId="03744EF5" w:rsidR="00E46F2F" w:rsidRPr="00E0659B" w:rsidRDefault="00E0659B"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1.9.6</w:t>
            </w:r>
          </w:p>
        </w:tc>
        <w:tc>
          <w:tcPr>
            <w:tcW w:w="3402" w:type="dxa"/>
            <w:tcBorders>
              <w:top w:val="single" w:sz="4" w:space="0" w:color="auto"/>
              <w:left w:val="single" w:sz="4" w:space="0" w:color="auto"/>
              <w:bottom w:val="single" w:sz="4" w:space="0" w:color="auto"/>
              <w:right w:val="single" w:sz="4" w:space="0" w:color="auto"/>
            </w:tcBorders>
          </w:tcPr>
          <w:p w14:paraId="742AF100" w14:textId="2940EE9A" w:rsidR="00E46F2F" w:rsidRPr="00E0659B" w:rsidRDefault="00E46F2F"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 xml:space="preserve">Turi būti paženklinti CE  </w:t>
            </w:r>
          </w:p>
        </w:tc>
        <w:tc>
          <w:tcPr>
            <w:tcW w:w="4240" w:type="dxa"/>
            <w:tcBorders>
              <w:top w:val="single" w:sz="4" w:space="0" w:color="auto"/>
              <w:left w:val="single" w:sz="4" w:space="0" w:color="auto"/>
              <w:bottom w:val="single" w:sz="4" w:space="0" w:color="auto"/>
              <w:right w:val="single" w:sz="4" w:space="0" w:color="auto"/>
            </w:tcBorders>
          </w:tcPr>
          <w:p w14:paraId="2E6C724E" w14:textId="39D1910A" w:rsidR="00E46F2F" w:rsidRPr="00E0659B" w:rsidRDefault="00E0659B" w:rsidP="00E46F2F">
            <w:pPr>
              <w:rPr>
                <w:rFonts w:asciiTheme="majorHAnsi" w:hAnsiTheme="majorHAnsi" w:cstheme="majorHAnsi"/>
                <w:sz w:val="24"/>
                <w:szCs w:val="24"/>
                <w:lang w:val="lt-LT"/>
              </w:rPr>
            </w:pPr>
            <w:r w:rsidRPr="00E0659B">
              <w:rPr>
                <w:rFonts w:asciiTheme="majorHAnsi" w:hAnsiTheme="majorHAnsi" w:cstheme="majorHAnsi"/>
                <w:sz w:val="24"/>
                <w:szCs w:val="24"/>
                <w:lang w:val="lt-LT"/>
              </w:rPr>
              <w:t>B</w:t>
            </w:r>
            <w:r w:rsidR="00E46F2F" w:rsidRPr="00E0659B">
              <w:rPr>
                <w:rFonts w:asciiTheme="majorHAnsi" w:hAnsiTheme="majorHAnsi" w:cstheme="majorHAnsi"/>
                <w:sz w:val="24"/>
                <w:szCs w:val="24"/>
                <w:lang w:val="lt-LT"/>
              </w:rPr>
              <w:t>ūtina</w:t>
            </w:r>
          </w:p>
        </w:tc>
      </w:tr>
      <w:tr w:rsidR="00E0659B" w:rsidRPr="00E0659B" w14:paraId="549B9A0E" w14:textId="77777777" w:rsidTr="007C35C7">
        <w:trPr>
          <w:jc w:val="center"/>
        </w:trPr>
        <w:tc>
          <w:tcPr>
            <w:tcW w:w="988" w:type="dxa"/>
          </w:tcPr>
          <w:p w14:paraId="53FAECBB" w14:textId="5A8F5B09" w:rsidR="00E0659B" w:rsidRPr="00E0659B" w:rsidRDefault="00E0659B" w:rsidP="00E0659B">
            <w:pPr>
              <w:rPr>
                <w:rFonts w:asciiTheme="majorHAnsi" w:hAnsiTheme="majorHAnsi" w:cstheme="majorHAnsi"/>
                <w:sz w:val="24"/>
                <w:szCs w:val="24"/>
                <w:lang w:val="lt-LT"/>
              </w:rPr>
            </w:pPr>
            <w:r w:rsidRPr="00E0659B">
              <w:rPr>
                <w:rFonts w:asciiTheme="majorHAnsi" w:hAnsiTheme="majorHAnsi" w:cstheme="majorHAnsi"/>
                <w:sz w:val="24"/>
                <w:szCs w:val="24"/>
                <w:lang w:val="lt-LT"/>
              </w:rPr>
              <w:t>1.9.7</w:t>
            </w:r>
          </w:p>
        </w:tc>
        <w:tc>
          <w:tcPr>
            <w:tcW w:w="3402" w:type="dxa"/>
          </w:tcPr>
          <w:p w14:paraId="5C589F98" w14:textId="60B0C697" w:rsidR="00E0659B" w:rsidRPr="00E0659B" w:rsidRDefault="00E0659B" w:rsidP="00E0659B">
            <w:pPr>
              <w:rPr>
                <w:rFonts w:asciiTheme="majorHAnsi" w:hAnsiTheme="majorHAnsi" w:cstheme="majorHAnsi"/>
                <w:sz w:val="24"/>
                <w:szCs w:val="24"/>
                <w:lang w:val="lt-LT"/>
              </w:rPr>
            </w:pPr>
            <w:r w:rsidRPr="00E0659B">
              <w:rPr>
                <w:rFonts w:asciiTheme="majorHAnsi" w:hAnsiTheme="majorHAnsi" w:cstheme="majorHAnsi"/>
                <w:sz w:val="24"/>
                <w:szCs w:val="24"/>
                <w:lang w:val="lt-LT"/>
              </w:rPr>
              <w:t>Garantija</w:t>
            </w:r>
          </w:p>
        </w:tc>
        <w:tc>
          <w:tcPr>
            <w:tcW w:w="4240" w:type="dxa"/>
          </w:tcPr>
          <w:p w14:paraId="4EEF7D02" w14:textId="78BF8577" w:rsidR="00E0659B" w:rsidRPr="00E0659B" w:rsidRDefault="00E0659B" w:rsidP="00E0659B">
            <w:pPr>
              <w:rPr>
                <w:rFonts w:asciiTheme="majorHAnsi" w:hAnsiTheme="majorHAnsi" w:cstheme="majorHAnsi"/>
                <w:sz w:val="24"/>
                <w:szCs w:val="24"/>
                <w:lang w:val="lt-LT"/>
              </w:rPr>
            </w:pPr>
            <w:r w:rsidRPr="00E0659B">
              <w:rPr>
                <w:rFonts w:asciiTheme="majorHAnsi" w:hAnsiTheme="majorHAnsi" w:cstheme="majorHAnsi"/>
                <w:sz w:val="24"/>
                <w:szCs w:val="24"/>
                <w:lang w:val="lt-LT"/>
              </w:rPr>
              <w:t>Ne mažiau kaip 24 mėn.</w:t>
            </w:r>
          </w:p>
        </w:tc>
      </w:tr>
      <w:tr w:rsidR="00E0659B" w:rsidRPr="00E0659B" w14:paraId="499FDE36" w14:textId="77777777" w:rsidTr="00AC6D1F">
        <w:trPr>
          <w:jc w:val="center"/>
        </w:trPr>
        <w:tc>
          <w:tcPr>
            <w:tcW w:w="988" w:type="dxa"/>
          </w:tcPr>
          <w:p w14:paraId="213C3EC9" w14:textId="77777777" w:rsidR="00E0659B" w:rsidRPr="00E0659B" w:rsidRDefault="00E0659B" w:rsidP="00E0659B">
            <w:pPr>
              <w:rPr>
                <w:rFonts w:asciiTheme="majorHAnsi" w:hAnsiTheme="majorHAnsi" w:cstheme="majorHAnsi"/>
                <w:b/>
                <w:bCs/>
                <w:sz w:val="24"/>
                <w:szCs w:val="24"/>
                <w:lang w:val="lt-LT"/>
              </w:rPr>
            </w:pPr>
            <w:r w:rsidRPr="00E0659B">
              <w:rPr>
                <w:rFonts w:asciiTheme="majorHAnsi" w:hAnsiTheme="majorHAnsi" w:cstheme="majorHAnsi"/>
                <w:b/>
                <w:bCs/>
                <w:sz w:val="24"/>
                <w:szCs w:val="24"/>
                <w:lang w:val="lt-LT"/>
              </w:rPr>
              <w:t>1.9</w:t>
            </w:r>
          </w:p>
        </w:tc>
        <w:tc>
          <w:tcPr>
            <w:tcW w:w="7642" w:type="dxa"/>
            <w:gridSpan w:val="2"/>
          </w:tcPr>
          <w:p w14:paraId="28A7D4EA" w14:textId="0AE014B9" w:rsidR="00E0659B" w:rsidRPr="00E0659B" w:rsidRDefault="00E0659B" w:rsidP="00E0659B">
            <w:pPr>
              <w:rPr>
                <w:rFonts w:asciiTheme="majorHAnsi" w:hAnsiTheme="majorHAnsi" w:cstheme="majorHAnsi"/>
                <w:b/>
                <w:bCs/>
                <w:sz w:val="24"/>
                <w:szCs w:val="24"/>
                <w:lang w:val="lt-LT"/>
              </w:rPr>
            </w:pPr>
            <w:r w:rsidRPr="00E0659B">
              <w:rPr>
                <w:rFonts w:asciiTheme="majorHAnsi" w:hAnsiTheme="majorHAnsi" w:cstheme="majorHAnsi"/>
                <w:b/>
                <w:bCs/>
                <w:sz w:val="24"/>
                <w:szCs w:val="24"/>
                <w:lang w:val="lt-LT"/>
              </w:rPr>
              <w:t>Kėdutė</w:t>
            </w:r>
          </w:p>
        </w:tc>
      </w:tr>
      <w:tr w:rsidR="00E0659B" w:rsidRPr="00E0659B" w14:paraId="7524D8F0" w14:textId="77777777" w:rsidTr="008A0443">
        <w:trPr>
          <w:jc w:val="center"/>
        </w:trPr>
        <w:tc>
          <w:tcPr>
            <w:tcW w:w="988" w:type="dxa"/>
          </w:tcPr>
          <w:p w14:paraId="151CA938" w14:textId="77777777" w:rsidR="00E0659B" w:rsidRPr="00E0659B" w:rsidRDefault="00E0659B" w:rsidP="00E0659B">
            <w:pPr>
              <w:rPr>
                <w:rFonts w:asciiTheme="majorHAnsi" w:hAnsiTheme="majorHAnsi" w:cstheme="majorHAnsi"/>
                <w:sz w:val="24"/>
                <w:szCs w:val="24"/>
                <w:lang w:val="lt-LT"/>
              </w:rPr>
            </w:pPr>
            <w:r w:rsidRPr="00E0659B">
              <w:rPr>
                <w:rFonts w:asciiTheme="majorHAnsi" w:hAnsiTheme="majorHAnsi" w:cstheme="majorHAnsi"/>
                <w:sz w:val="24"/>
                <w:szCs w:val="24"/>
                <w:lang w:val="lt-LT"/>
              </w:rPr>
              <w:t>1.9.1</w:t>
            </w:r>
          </w:p>
        </w:tc>
        <w:tc>
          <w:tcPr>
            <w:tcW w:w="3402" w:type="dxa"/>
          </w:tcPr>
          <w:p w14:paraId="07947687" w14:textId="77777777" w:rsidR="00E0659B" w:rsidRPr="00E0659B" w:rsidRDefault="00E0659B" w:rsidP="00E0659B">
            <w:pPr>
              <w:rPr>
                <w:rFonts w:asciiTheme="majorHAnsi" w:hAnsiTheme="majorHAnsi" w:cstheme="majorHAnsi"/>
                <w:sz w:val="24"/>
                <w:szCs w:val="24"/>
                <w:lang w:val="lt-LT"/>
              </w:rPr>
            </w:pPr>
            <w:r w:rsidRPr="00E0659B">
              <w:rPr>
                <w:rFonts w:asciiTheme="majorHAnsi" w:hAnsiTheme="majorHAnsi" w:cstheme="majorHAnsi"/>
                <w:sz w:val="24"/>
                <w:szCs w:val="24"/>
                <w:lang w:val="lt-LT"/>
              </w:rPr>
              <w:t>Aukštis</w:t>
            </w:r>
          </w:p>
        </w:tc>
        <w:tc>
          <w:tcPr>
            <w:tcW w:w="4240" w:type="dxa"/>
          </w:tcPr>
          <w:p w14:paraId="6593E0D3" w14:textId="77777777" w:rsidR="00E0659B" w:rsidRPr="00E0659B" w:rsidRDefault="00E0659B" w:rsidP="00E0659B">
            <w:pPr>
              <w:rPr>
                <w:rFonts w:asciiTheme="majorHAnsi" w:hAnsiTheme="majorHAnsi" w:cstheme="majorHAnsi"/>
                <w:sz w:val="24"/>
                <w:szCs w:val="24"/>
                <w:lang w:val="lt-LT"/>
              </w:rPr>
            </w:pPr>
            <w:r w:rsidRPr="00E0659B">
              <w:rPr>
                <w:rFonts w:asciiTheme="majorHAnsi" w:hAnsiTheme="majorHAnsi" w:cstheme="majorHAnsi"/>
                <w:sz w:val="24"/>
                <w:szCs w:val="24"/>
                <w:lang w:val="lt-LT"/>
              </w:rPr>
              <w:t>Reguliuojamas</w:t>
            </w:r>
          </w:p>
        </w:tc>
      </w:tr>
      <w:tr w:rsidR="00E0659B" w:rsidRPr="00E0659B" w14:paraId="5D08CBC7" w14:textId="77777777" w:rsidTr="008A0443">
        <w:trPr>
          <w:jc w:val="center"/>
        </w:trPr>
        <w:tc>
          <w:tcPr>
            <w:tcW w:w="988" w:type="dxa"/>
          </w:tcPr>
          <w:p w14:paraId="21A36AAC" w14:textId="77777777" w:rsidR="00E0659B" w:rsidRPr="00E0659B" w:rsidRDefault="00E0659B" w:rsidP="00E0659B">
            <w:pPr>
              <w:rPr>
                <w:rFonts w:asciiTheme="majorHAnsi" w:hAnsiTheme="majorHAnsi" w:cstheme="majorHAnsi"/>
                <w:sz w:val="24"/>
                <w:szCs w:val="24"/>
                <w:lang w:val="lt-LT"/>
              </w:rPr>
            </w:pPr>
            <w:r w:rsidRPr="00E0659B">
              <w:rPr>
                <w:rFonts w:asciiTheme="majorHAnsi" w:hAnsiTheme="majorHAnsi" w:cstheme="majorHAnsi"/>
                <w:sz w:val="24"/>
                <w:szCs w:val="24"/>
                <w:lang w:val="lt-LT"/>
              </w:rPr>
              <w:t>1.9.2</w:t>
            </w:r>
          </w:p>
        </w:tc>
        <w:tc>
          <w:tcPr>
            <w:tcW w:w="3402" w:type="dxa"/>
          </w:tcPr>
          <w:p w14:paraId="15400927" w14:textId="77777777" w:rsidR="00E0659B" w:rsidRPr="00E0659B" w:rsidRDefault="00E0659B" w:rsidP="00E0659B">
            <w:pPr>
              <w:rPr>
                <w:rFonts w:asciiTheme="majorHAnsi" w:hAnsiTheme="majorHAnsi" w:cstheme="majorHAnsi"/>
                <w:sz w:val="24"/>
                <w:szCs w:val="24"/>
                <w:lang w:val="lt-LT"/>
              </w:rPr>
            </w:pPr>
            <w:r w:rsidRPr="00E0659B">
              <w:rPr>
                <w:rFonts w:asciiTheme="majorHAnsi" w:hAnsiTheme="majorHAnsi" w:cstheme="majorHAnsi"/>
                <w:sz w:val="24"/>
                <w:szCs w:val="24"/>
                <w:lang w:val="lt-LT"/>
              </w:rPr>
              <w:t>Tipas</w:t>
            </w:r>
          </w:p>
        </w:tc>
        <w:tc>
          <w:tcPr>
            <w:tcW w:w="4240" w:type="dxa"/>
          </w:tcPr>
          <w:p w14:paraId="54ABC747" w14:textId="2BFAF2C8" w:rsidR="00E0659B" w:rsidRPr="00E0659B" w:rsidRDefault="00E0659B" w:rsidP="00E0659B">
            <w:pPr>
              <w:rPr>
                <w:rFonts w:asciiTheme="majorHAnsi" w:hAnsiTheme="majorHAnsi" w:cstheme="majorHAnsi"/>
                <w:sz w:val="24"/>
                <w:szCs w:val="24"/>
                <w:lang w:val="lt-LT"/>
              </w:rPr>
            </w:pPr>
            <w:r w:rsidRPr="00E0659B">
              <w:rPr>
                <w:rFonts w:asciiTheme="majorHAnsi" w:hAnsiTheme="majorHAnsi" w:cstheme="majorHAnsi"/>
                <w:sz w:val="24"/>
                <w:szCs w:val="24"/>
                <w:lang w:val="lt-LT"/>
              </w:rPr>
              <w:t xml:space="preserve">Balno tipo. </w:t>
            </w:r>
            <w:r w:rsidRPr="00E0659B">
              <w:rPr>
                <w:rFonts w:asciiTheme="majorHAnsi" w:hAnsiTheme="majorHAnsi" w:cstheme="majorHAnsi"/>
                <w:sz w:val="24"/>
                <w:szCs w:val="24"/>
                <w:lang w:val="lt-LT"/>
              </w:rPr>
              <w:t>Sėdimoji dalis iš 2 atskirų dalių, su reguliuojamu tarpu tarp jų</w:t>
            </w:r>
            <w:r w:rsidRPr="00E0659B">
              <w:rPr>
                <w:rFonts w:asciiTheme="majorHAnsi" w:hAnsiTheme="majorHAnsi" w:cstheme="majorHAnsi"/>
                <w:sz w:val="24"/>
                <w:szCs w:val="24"/>
                <w:lang w:val="lt-LT"/>
              </w:rPr>
              <w:t>.</w:t>
            </w:r>
          </w:p>
        </w:tc>
      </w:tr>
      <w:tr w:rsidR="00E0659B" w:rsidRPr="00E0659B" w14:paraId="376955D1" w14:textId="77777777" w:rsidTr="008A0443">
        <w:trPr>
          <w:jc w:val="center"/>
        </w:trPr>
        <w:tc>
          <w:tcPr>
            <w:tcW w:w="988" w:type="dxa"/>
          </w:tcPr>
          <w:p w14:paraId="52B7A50D" w14:textId="77777777" w:rsidR="00E0659B" w:rsidRPr="00E0659B" w:rsidRDefault="00E0659B" w:rsidP="00E0659B">
            <w:pPr>
              <w:rPr>
                <w:rFonts w:asciiTheme="majorHAnsi" w:hAnsiTheme="majorHAnsi" w:cstheme="majorHAnsi"/>
                <w:sz w:val="24"/>
                <w:szCs w:val="24"/>
                <w:lang w:val="lt-LT"/>
              </w:rPr>
            </w:pPr>
            <w:r w:rsidRPr="00E0659B">
              <w:rPr>
                <w:rFonts w:asciiTheme="majorHAnsi" w:hAnsiTheme="majorHAnsi" w:cstheme="majorHAnsi"/>
                <w:sz w:val="24"/>
                <w:szCs w:val="24"/>
                <w:lang w:val="lt-LT"/>
              </w:rPr>
              <w:t>1.9.4</w:t>
            </w:r>
          </w:p>
        </w:tc>
        <w:tc>
          <w:tcPr>
            <w:tcW w:w="3402" w:type="dxa"/>
          </w:tcPr>
          <w:p w14:paraId="6A43C68D" w14:textId="77777777" w:rsidR="00E0659B" w:rsidRPr="00E0659B" w:rsidRDefault="00E0659B" w:rsidP="00E0659B">
            <w:pPr>
              <w:rPr>
                <w:rFonts w:asciiTheme="majorHAnsi" w:hAnsiTheme="majorHAnsi" w:cstheme="majorHAnsi"/>
                <w:sz w:val="24"/>
                <w:szCs w:val="24"/>
                <w:lang w:val="lt-LT"/>
              </w:rPr>
            </w:pPr>
            <w:r w:rsidRPr="00E0659B">
              <w:rPr>
                <w:rFonts w:asciiTheme="majorHAnsi" w:hAnsiTheme="majorHAnsi" w:cstheme="majorHAnsi"/>
                <w:sz w:val="24"/>
                <w:szCs w:val="24"/>
                <w:lang w:val="lt-LT"/>
              </w:rPr>
              <w:t>Kampas</w:t>
            </w:r>
          </w:p>
        </w:tc>
        <w:tc>
          <w:tcPr>
            <w:tcW w:w="4240" w:type="dxa"/>
          </w:tcPr>
          <w:p w14:paraId="4524FF77" w14:textId="4E02E53A" w:rsidR="00E0659B" w:rsidRPr="00E0659B" w:rsidRDefault="00E0659B" w:rsidP="00E0659B">
            <w:pPr>
              <w:rPr>
                <w:rFonts w:asciiTheme="majorHAnsi" w:hAnsiTheme="majorHAnsi" w:cstheme="majorHAnsi"/>
                <w:sz w:val="24"/>
                <w:szCs w:val="24"/>
                <w:lang w:val="lt-LT"/>
              </w:rPr>
            </w:pPr>
            <w:r w:rsidRPr="00E0659B">
              <w:rPr>
                <w:rFonts w:asciiTheme="majorHAnsi" w:hAnsiTheme="majorHAnsi" w:cstheme="majorHAnsi"/>
                <w:sz w:val="24"/>
                <w:szCs w:val="24"/>
                <w:lang w:val="lt-LT"/>
              </w:rPr>
              <w:t>Reguliuojamas sėdimos dalies palenkimo kampas</w:t>
            </w:r>
          </w:p>
        </w:tc>
      </w:tr>
      <w:tr w:rsidR="00E0659B" w:rsidRPr="00E0659B" w14:paraId="03FF9DD9" w14:textId="77777777" w:rsidTr="008A0443">
        <w:trPr>
          <w:jc w:val="center"/>
        </w:trPr>
        <w:tc>
          <w:tcPr>
            <w:tcW w:w="988" w:type="dxa"/>
          </w:tcPr>
          <w:p w14:paraId="5F0E07BE" w14:textId="77777777" w:rsidR="00E0659B" w:rsidRPr="00E0659B" w:rsidRDefault="00E0659B" w:rsidP="00E0659B">
            <w:pPr>
              <w:rPr>
                <w:rFonts w:asciiTheme="majorHAnsi" w:hAnsiTheme="majorHAnsi" w:cstheme="majorHAnsi"/>
                <w:sz w:val="24"/>
                <w:szCs w:val="24"/>
                <w:lang w:val="lt-LT"/>
              </w:rPr>
            </w:pPr>
            <w:r w:rsidRPr="00E0659B">
              <w:rPr>
                <w:rFonts w:asciiTheme="majorHAnsi" w:hAnsiTheme="majorHAnsi" w:cstheme="majorHAnsi"/>
                <w:sz w:val="24"/>
                <w:szCs w:val="24"/>
                <w:lang w:val="lt-LT"/>
              </w:rPr>
              <w:t>1.9.5</w:t>
            </w:r>
          </w:p>
        </w:tc>
        <w:tc>
          <w:tcPr>
            <w:tcW w:w="3402" w:type="dxa"/>
          </w:tcPr>
          <w:p w14:paraId="384BF58A" w14:textId="77777777" w:rsidR="00E0659B" w:rsidRPr="00E0659B" w:rsidRDefault="00E0659B" w:rsidP="00E0659B">
            <w:pPr>
              <w:rPr>
                <w:rFonts w:asciiTheme="majorHAnsi" w:hAnsiTheme="majorHAnsi" w:cstheme="majorHAnsi"/>
                <w:sz w:val="24"/>
                <w:szCs w:val="24"/>
                <w:lang w:val="lt-LT"/>
              </w:rPr>
            </w:pPr>
            <w:r w:rsidRPr="00E0659B">
              <w:rPr>
                <w:rFonts w:asciiTheme="majorHAnsi" w:hAnsiTheme="majorHAnsi" w:cstheme="majorHAnsi"/>
                <w:sz w:val="24"/>
                <w:szCs w:val="24"/>
                <w:lang w:val="lt-LT"/>
              </w:rPr>
              <w:t>Judėjimas</w:t>
            </w:r>
          </w:p>
        </w:tc>
        <w:tc>
          <w:tcPr>
            <w:tcW w:w="4240" w:type="dxa"/>
          </w:tcPr>
          <w:p w14:paraId="55179017" w14:textId="64154343" w:rsidR="00E0659B" w:rsidRPr="00E0659B" w:rsidRDefault="00E0659B" w:rsidP="00E0659B">
            <w:pPr>
              <w:rPr>
                <w:rFonts w:asciiTheme="majorHAnsi" w:hAnsiTheme="majorHAnsi" w:cstheme="majorHAnsi"/>
                <w:sz w:val="24"/>
                <w:szCs w:val="24"/>
                <w:lang w:val="lt-LT"/>
              </w:rPr>
            </w:pPr>
            <w:r w:rsidRPr="00E0659B">
              <w:rPr>
                <w:rFonts w:asciiTheme="majorHAnsi" w:hAnsiTheme="majorHAnsi" w:cstheme="majorHAnsi"/>
                <w:sz w:val="24"/>
                <w:szCs w:val="24"/>
                <w:lang w:val="lt-LT"/>
              </w:rPr>
              <w:t>Ne mažiau kaip 5 ratukų</w:t>
            </w:r>
          </w:p>
        </w:tc>
      </w:tr>
      <w:tr w:rsidR="00E0659B" w:rsidRPr="00E0659B" w14:paraId="1CED8206" w14:textId="77777777" w:rsidTr="008A0443">
        <w:trPr>
          <w:jc w:val="center"/>
        </w:trPr>
        <w:tc>
          <w:tcPr>
            <w:tcW w:w="988" w:type="dxa"/>
          </w:tcPr>
          <w:p w14:paraId="005738FF" w14:textId="77777777" w:rsidR="00E0659B" w:rsidRPr="00E0659B" w:rsidRDefault="00E0659B" w:rsidP="00E0659B">
            <w:pPr>
              <w:rPr>
                <w:rFonts w:asciiTheme="majorHAnsi" w:hAnsiTheme="majorHAnsi" w:cstheme="majorHAnsi"/>
                <w:sz w:val="24"/>
                <w:szCs w:val="24"/>
                <w:lang w:val="lt-LT"/>
              </w:rPr>
            </w:pPr>
            <w:r w:rsidRPr="00E0659B">
              <w:rPr>
                <w:rFonts w:asciiTheme="majorHAnsi" w:hAnsiTheme="majorHAnsi" w:cstheme="majorHAnsi"/>
                <w:sz w:val="24"/>
                <w:szCs w:val="24"/>
                <w:lang w:val="lt-LT"/>
              </w:rPr>
              <w:t>1.9.6</w:t>
            </w:r>
          </w:p>
        </w:tc>
        <w:tc>
          <w:tcPr>
            <w:tcW w:w="3402" w:type="dxa"/>
          </w:tcPr>
          <w:p w14:paraId="2D3233BA" w14:textId="77777777" w:rsidR="00E0659B" w:rsidRPr="00E0659B" w:rsidRDefault="00E0659B" w:rsidP="00E0659B">
            <w:pPr>
              <w:rPr>
                <w:rFonts w:asciiTheme="majorHAnsi" w:hAnsiTheme="majorHAnsi" w:cstheme="majorHAnsi"/>
                <w:sz w:val="24"/>
                <w:szCs w:val="24"/>
                <w:lang w:val="lt-LT"/>
              </w:rPr>
            </w:pPr>
            <w:r w:rsidRPr="00E0659B">
              <w:rPr>
                <w:rFonts w:asciiTheme="majorHAnsi" w:hAnsiTheme="majorHAnsi" w:cstheme="majorHAnsi"/>
                <w:sz w:val="24"/>
                <w:szCs w:val="24"/>
                <w:lang w:val="lt-LT"/>
              </w:rPr>
              <w:t>Garantija</w:t>
            </w:r>
          </w:p>
        </w:tc>
        <w:tc>
          <w:tcPr>
            <w:tcW w:w="4240" w:type="dxa"/>
          </w:tcPr>
          <w:p w14:paraId="79F73D09" w14:textId="59B8CC65" w:rsidR="00E0659B" w:rsidRPr="00E0659B" w:rsidRDefault="00E0659B" w:rsidP="00E0659B">
            <w:pPr>
              <w:rPr>
                <w:rFonts w:asciiTheme="majorHAnsi" w:hAnsiTheme="majorHAnsi" w:cstheme="majorHAnsi"/>
                <w:sz w:val="24"/>
                <w:szCs w:val="24"/>
                <w:lang w:val="lt-LT"/>
              </w:rPr>
            </w:pPr>
            <w:r w:rsidRPr="00E0659B">
              <w:rPr>
                <w:rFonts w:asciiTheme="majorHAnsi" w:hAnsiTheme="majorHAnsi" w:cstheme="majorHAnsi"/>
                <w:sz w:val="24"/>
                <w:szCs w:val="24"/>
                <w:lang w:val="lt-LT"/>
              </w:rPr>
              <w:t>Ne mažiau kaip 24 mėn.</w:t>
            </w:r>
          </w:p>
        </w:tc>
      </w:tr>
      <w:tr w:rsidR="00E0659B" w:rsidRPr="00E0659B" w14:paraId="0CE1C67A" w14:textId="77777777" w:rsidTr="00803CCC">
        <w:trPr>
          <w:jc w:val="center"/>
        </w:trPr>
        <w:tc>
          <w:tcPr>
            <w:tcW w:w="988" w:type="dxa"/>
          </w:tcPr>
          <w:p w14:paraId="5EA1EE7A" w14:textId="77777777" w:rsidR="00E0659B" w:rsidRPr="00E0659B" w:rsidRDefault="00E0659B" w:rsidP="00E0659B">
            <w:pPr>
              <w:rPr>
                <w:rFonts w:asciiTheme="majorHAnsi" w:hAnsiTheme="majorHAnsi" w:cstheme="majorHAnsi"/>
                <w:b/>
                <w:bCs/>
                <w:sz w:val="24"/>
                <w:szCs w:val="24"/>
                <w:lang w:val="lt-LT"/>
              </w:rPr>
            </w:pPr>
            <w:r w:rsidRPr="00E0659B">
              <w:rPr>
                <w:rFonts w:asciiTheme="majorHAnsi" w:hAnsiTheme="majorHAnsi" w:cstheme="majorHAnsi"/>
                <w:b/>
                <w:bCs/>
                <w:sz w:val="24"/>
                <w:szCs w:val="24"/>
                <w:lang w:val="lt-LT"/>
              </w:rPr>
              <w:t>1.10</w:t>
            </w:r>
          </w:p>
        </w:tc>
        <w:tc>
          <w:tcPr>
            <w:tcW w:w="7642" w:type="dxa"/>
            <w:gridSpan w:val="2"/>
          </w:tcPr>
          <w:p w14:paraId="04F6D8A4" w14:textId="0E4B0A08" w:rsidR="00E0659B" w:rsidRPr="00E0659B" w:rsidRDefault="00E0659B" w:rsidP="00E0659B">
            <w:pPr>
              <w:rPr>
                <w:rFonts w:asciiTheme="majorHAnsi" w:hAnsiTheme="majorHAnsi" w:cstheme="majorHAnsi"/>
                <w:b/>
                <w:bCs/>
                <w:sz w:val="24"/>
                <w:szCs w:val="24"/>
                <w:lang w:val="lt-LT"/>
              </w:rPr>
            </w:pPr>
            <w:r w:rsidRPr="00E0659B">
              <w:rPr>
                <w:rFonts w:asciiTheme="majorHAnsi" w:hAnsiTheme="majorHAnsi" w:cstheme="majorHAnsi"/>
                <w:b/>
                <w:bCs/>
                <w:sz w:val="24"/>
                <w:szCs w:val="24"/>
                <w:lang w:val="lt-LT"/>
              </w:rPr>
              <w:t>Kiti reikalavimai</w:t>
            </w:r>
          </w:p>
        </w:tc>
      </w:tr>
      <w:tr w:rsidR="00E0659B" w:rsidRPr="00E0659B" w14:paraId="417334A9" w14:textId="77777777" w:rsidTr="008A0443">
        <w:trPr>
          <w:jc w:val="center"/>
        </w:trPr>
        <w:tc>
          <w:tcPr>
            <w:tcW w:w="988" w:type="dxa"/>
          </w:tcPr>
          <w:p w14:paraId="4C87E0F4" w14:textId="77777777" w:rsidR="00E0659B" w:rsidRPr="00E0659B" w:rsidRDefault="00E0659B" w:rsidP="00E0659B">
            <w:pPr>
              <w:rPr>
                <w:rFonts w:asciiTheme="majorHAnsi" w:hAnsiTheme="majorHAnsi" w:cstheme="majorHAnsi"/>
                <w:sz w:val="24"/>
                <w:szCs w:val="24"/>
                <w:lang w:val="lt-LT"/>
              </w:rPr>
            </w:pPr>
            <w:r w:rsidRPr="00E0659B">
              <w:rPr>
                <w:rFonts w:asciiTheme="majorHAnsi" w:hAnsiTheme="majorHAnsi" w:cstheme="majorHAnsi"/>
                <w:sz w:val="24"/>
                <w:szCs w:val="24"/>
                <w:lang w:val="lt-LT"/>
              </w:rPr>
              <w:t>1.11</w:t>
            </w:r>
          </w:p>
        </w:tc>
        <w:tc>
          <w:tcPr>
            <w:tcW w:w="3402" w:type="dxa"/>
          </w:tcPr>
          <w:p w14:paraId="13CDD80B" w14:textId="77777777" w:rsidR="00E0659B" w:rsidRPr="00E0659B" w:rsidRDefault="00E0659B" w:rsidP="00E0659B">
            <w:pPr>
              <w:rPr>
                <w:rFonts w:asciiTheme="majorHAnsi" w:hAnsiTheme="majorHAnsi" w:cstheme="majorHAnsi"/>
                <w:sz w:val="24"/>
                <w:szCs w:val="24"/>
                <w:lang w:val="lt-LT"/>
              </w:rPr>
            </w:pPr>
            <w:r w:rsidRPr="00E0659B">
              <w:rPr>
                <w:rFonts w:asciiTheme="majorHAnsi" w:hAnsiTheme="majorHAnsi" w:cstheme="majorHAnsi"/>
                <w:sz w:val="24"/>
                <w:szCs w:val="24"/>
                <w:lang w:val="lt-LT"/>
              </w:rPr>
              <w:t>Instrukcija</w:t>
            </w:r>
          </w:p>
        </w:tc>
        <w:tc>
          <w:tcPr>
            <w:tcW w:w="4240" w:type="dxa"/>
          </w:tcPr>
          <w:p w14:paraId="5AE5EAF2" w14:textId="77777777" w:rsidR="00E0659B" w:rsidRPr="00E0659B" w:rsidRDefault="00E0659B" w:rsidP="00E0659B">
            <w:pPr>
              <w:rPr>
                <w:rFonts w:asciiTheme="majorHAnsi" w:hAnsiTheme="majorHAnsi" w:cstheme="majorHAnsi"/>
                <w:sz w:val="24"/>
                <w:szCs w:val="24"/>
                <w:lang w:val="lt-LT"/>
              </w:rPr>
            </w:pPr>
            <w:r w:rsidRPr="00E0659B">
              <w:rPr>
                <w:rFonts w:asciiTheme="majorHAnsi" w:hAnsiTheme="majorHAnsi" w:cstheme="majorHAnsi"/>
                <w:sz w:val="24"/>
                <w:szCs w:val="24"/>
                <w:lang w:val="lt-LT"/>
              </w:rPr>
              <w:t>Lietuvių kalba</w:t>
            </w:r>
          </w:p>
        </w:tc>
      </w:tr>
      <w:tr w:rsidR="00E0659B" w:rsidRPr="00E0659B" w14:paraId="0B029A38" w14:textId="77777777" w:rsidTr="008A0443">
        <w:trPr>
          <w:jc w:val="center"/>
        </w:trPr>
        <w:tc>
          <w:tcPr>
            <w:tcW w:w="988" w:type="dxa"/>
          </w:tcPr>
          <w:p w14:paraId="7BB7FCB3" w14:textId="77777777" w:rsidR="00E0659B" w:rsidRPr="00E0659B" w:rsidRDefault="00E0659B" w:rsidP="00E0659B">
            <w:pPr>
              <w:rPr>
                <w:rFonts w:asciiTheme="majorHAnsi" w:hAnsiTheme="majorHAnsi" w:cstheme="majorHAnsi"/>
                <w:sz w:val="24"/>
                <w:szCs w:val="24"/>
                <w:lang w:val="lt-LT"/>
              </w:rPr>
            </w:pPr>
            <w:r w:rsidRPr="00E0659B">
              <w:rPr>
                <w:rFonts w:asciiTheme="majorHAnsi" w:hAnsiTheme="majorHAnsi" w:cstheme="majorHAnsi"/>
                <w:sz w:val="24"/>
                <w:szCs w:val="24"/>
                <w:lang w:val="lt-LT"/>
              </w:rPr>
              <w:t>1.12</w:t>
            </w:r>
          </w:p>
        </w:tc>
        <w:tc>
          <w:tcPr>
            <w:tcW w:w="3402" w:type="dxa"/>
          </w:tcPr>
          <w:p w14:paraId="5C665FE7" w14:textId="3E948566" w:rsidR="00E0659B" w:rsidRPr="00E0659B" w:rsidRDefault="00E0659B" w:rsidP="00E0659B">
            <w:pPr>
              <w:rPr>
                <w:rFonts w:asciiTheme="majorHAnsi" w:hAnsiTheme="majorHAnsi" w:cstheme="majorHAnsi"/>
                <w:sz w:val="24"/>
                <w:szCs w:val="24"/>
                <w:lang w:val="lt-LT"/>
              </w:rPr>
            </w:pPr>
            <w:r w:rsidRPr="00E0659B">
              <w:rPr>
                <w:rFonts w:asciiTheme="majorHAnsi" w:hAnsiTheme="majorHAnsi" w:cstheme="majorHAnsi"/>
                <w:sz w:val="24"/>
                <w:szCs w:val="24"/>
                <w:lang w:val="lt-LT"/>
              </w:rPr>
              <w:t xml:space="preserve">Montavimas, instaliavimas, išbandymas </w:t>
            </w:r>
          </w:p>
        </w:tc>
        <w:tc>
          <w:tcPr>
            <w:tcW w:w="4240" w:type="dxa"/>
          </w:tcPr>
          <w:p w14:paraId="5E7A0AF1" w14:textId="1AFC72E1" w:rsidR="00E0659B" w:rsidRPr="00E0659B" w:rsidRDefault="00E0659B" w:rsidP="00E0659B">
            <w:pPr>
              <w:rPr>
                <w:rFonts w:asciiTheme="majorHAnsi" w:hAnsiTheme="majorHAnsi" w:cstheme="majorHAnsi"/>
                <w:sz w:val="24"/>
                <w:szCs w:val="24"/>
                <w:lang w:val="lt-LT"/>
              </w:rPr>
            </w:pPr>
            <w:r w:rsidRPr="00E0659B">
              <w:rPr>
                <w:rFonts w:asciiTheme="majorHAnsi" w:hAnsiTheme="majorHAnsi" w:cstheme="majorHAnsi"/>
                <w:sz w:val="24"/>
                <w:szCs w:val="24"/>
                <w:lang w:val="lt-LT"/>
              </w:rPr>
              <w:t>Būtina</w:t>
            </w:r>
          </w:p>
        </w:tc>
      </w:tr>
      <w:tr w:rsidR="00E0659B" w:rsidRPr="00E0659B" w14:paraId="42BEE451" w14:textId="77777777" w:rsidTr="008A0443">
        <w:trPr>
          <w:jc w:val="center"/>
        </w:trPr>
        <w:tc>
          <w:tcPr>
            <w:tcW w:w="988" w:type="dxa"/>
          </w:tcPr>
          <w:p w14:paraId="3D2850C0" w14:textId="0E540F49" w:rsidR="00E0659B" w:rsidRPr="00E0659B" w:rsidRDefault="00E0659B" w:rsidP="00E0659B">
            <w:pPr>
              <w:rPr>
                <w:rFonts w:asciiTheme="majorHAnsi" w:hAnsiTheme="majorHAnsi" w:cstheme="majorHAnsi"/>
                <w:sz w:val="24"/>
                <w:szCs w:val="24"/>
                <w:lang w:val="lt-LT"/>
              </w:rPr>
            </w:pPr>
            <w:r w:rsidRPr="00E0659B">
              <w:rPr>
                <w:rFonts w:asciiTheme="majorHAnsi" w:hAnsiTheme="majorHAnsi" w:cstheme="majorHAnsi"/>
                <w:sz w:val="24"/>
                <w:szCs w:val="24"/>
                <w:lang w:val="lt-LT"/>
              </w:rPr>
              <w:t>1.13</w:t>
            </w:r>
          </w:p>
        </w:tc>
        <w:tc>
          <w:tcPr>
            <w:tcW w:w="3402" w:type="dxa"/>
          </w:tcPr>
          <w:p w14:paraId="4EAEA147" w14:textId="0E9B56DB" w:rsidR="00E0659B" w:rsidRPr="00E0659B" w:rsidRDefault="00E0659B" w:rsidP="00E0659B">
            <w:pPr>
              <w:rPr>
                <w:rFonts w:asciiTheme="majorHAnsi" w:hAnsiTheme="majorHAnsi" w:cstheme="majorHAnsi"/>
                <w:sz w:val="24"/>
                <w:szCs w:val="24"/>
                <w:lang w:val="lt-LT"/>
              </w:rPr>
            </w:pPr>
            <w:r w:rsidRPr="00E0659B">
              <w:rPr>
                <w:rFonts w:asciiTheme="majorHAnsi" w:hAnsiTheme="majorHAnsi" w:cstheme="majorHAnsi"/>
                <w:sz w:val="24"/>
                <w:szCs w:val="24"/>
                <w:lang w:val="lt-LT"/>
              </w:rPr>
              <w:t>Personalo apmokymas</w:t>
            </w:r>
          </w:p>
        </w:tc>
        <w:tc>
          <w:tcPr>
            <w:tcW w:w="4240" w:type="dxa"/>
          </w:tcPr>
          <w:p w14:paraId="1C6DFE3B" w14:textId="130499D4" w:rsidR="00E0659B" w:rsidRPr="00E0659B" w:rsidRDefault="00E0659B" w:rsidP="00E0659B">
            <w:pPr>
              <w:rPr>
                <w:rFonts w:asciiTheme="majorHAnsi" w:hAnsiTheme="majorHAnsi" w:cstheme="majorHAnsi"/>
                <w:sz w:val="24"/>
                <w:szCs w:val="24"/>
                <w:lang w:val="lt-LT"/>
              </w:rPr>
            </w:pPr>
            <w:r w:rsidRPr="00E0659B">
              <w:rPr>
                <w:rFonts w:asciiTheme="majorHAnsi" w:hAnsiTheme="majorHAnsi" w:cstheme="majorHAnsi"/>
                <w:sz w:val="24"/>
                <w:szCs w:val="24"/>
                <w:lang w:val="lt-LT"/>
              </w:rPr>
              <w:t>Būtina</w:t>
            </w:r>
          </w:p>
        </w:tc>
      </w:tr>
      <w:tr w:rsidR="00E0659B" w:rsidRPr="00E0659B" w14:paraId="30940666" w14:textId="77777777" w:rsidTr="008A0443">
        <w:trPr>
          <w:jc w:val="center"/>
        </w:trPr>
        <w:tc>
          <w:tcPr>
            <w:tcW w:w="988" w:type="dxa"/>
          </w:tcPr>
          <w:p w14:paraId="7DE30193" w14:textId="4308341E" w:rsidR="00E0659B" w:rsidRPr="00E0659B" w:rsidRDefault="00E0659B" w:rsidP="00E0659B">
            <w:pPr>
              <w:rPr>
                <w:rFonts w:asciiTheme="majorHAnsi" w:hAnsiTheme="majorHAnsi" w:cstheme="majorHAnsi"/>
                <w:sz w:val="24"/>
                <w:szCs w:val="24"/>
                <w:lang w:val="lt-LT"/>
              </w:rPr>
            </w:pPr>
            <w:r w:rsidRPr="00E0659B">
              <w:rPr>
                <w:rFonts w:asciiTheme="majorHAnsi" w:hAnsiTheme="majorHAnsi" w:cstheme="majorHAnsi"/>
                <w:sz w:val="24"/>
                <w:szCs w:val="24"/>
                <w:lang w:val="lt-LT"/>
              </w:rPr>
              <w:t>1.14</w:t>
            </w:r>
          </w:p>
        </w:tc>
        <w:tc>
          <w:tcPr>
            <w:tcW w:w="3402" w:type="dxa"/>
          </w:tcPr>
          <w:p w14:paraId="08C05D31" w14:textId="487F6267" w:rsidR="00E0659B" w:rsidRPr="00E0659B" w:rsidRDefault="00E0659B" w:rsidP="00E0659B">
            <w:pPr>
              <w:rPr>
                <w:rFonts w:asciiTheme="majorHAnsi" w:hAnsiTheme="majorHAnsi" w:cstheme="majorHAnsi"/>
                <w:sz w:val="24"/>
                <w:szCs w:val="24"/>
                <w:lang w:val="lt-LT"/>
              </w:rPr>
            </w:pPr>
            <w:r w:rsidRPr="00E0659B">
              <w:rPr>
                <w:rFonts w:asciiTheme="majorHAnsi" w:hAnsiTheme="majorHAnsi" w:cstheme="majorHAnsi"/>
                <w:sz w:val="24"/>
                <w:szCs w:val="24"/>
                <w:lang w:val="lt-LT"/>
              </w:rPr>
              <w:t>CE ženklinimas</w:t>
            </w:r>
          </w:p>
        </w:tc>
        <w:tc>
          <w:tcPr>
            <w:tcW w:w="4240" w:type="dxa"/>
          </w:tcPr>
          <w:p w14:paraId="372B3002" w14:textId="55A0828B" w:rsidR="00E0659B" w:rsidRPr="00E0659B" w:rsidRDefault="00E0659B" w:rsidP="00E0659B">
            <w:pPr>
              <w:rPr>
                <w:rFonts w:asciiTheme="majorHAnsi" w:hAnsiTheme="majorHAnsi" w:cstheme="majorHAnsi"/>
                <w:sz w:val="24"/>
                <w:szCs w:val="24"/>
                <w:lang w:val="lt-LT"/>
              </w:rPr>
            </w:pPr>
            <w:r w:rsidRPr="00E0659B">
              <w:rPr>
                <w:rFonts w:asciiTheme="majorHAnsi" w:hAnsiTheme="majorHAnsi" w:cstheme="majorHAnsi"/>
                <w:sz w:val="24"/>
                <w:szCs w:val="24"/>
                <w:lang w:val="lt-LT"/>
              </w:rPr>
              <w:t>Siūloma įranga turi atitikti Europos direktyvos 93/42/EEB reikalavimus.</w:t>
            </w:r>
          </w:p>
          <w:p w14:paraId="56C3CCC8" w14:textId="0EDD820A" w:rsidR="00E0659B" w:rsidRPr="00E0659B" w:rsidRDefault="00E0659B" w:rsidP="00E0659B">
            <w:pPr>
              <w:rPr>
                <w:rFonts w:asciiTheme="majorHAnsi" w:hAnsiTheme="majorHAnsi" w:cstheme="majorHAnsi"/>
                <w:sz w:val="24"/>
                <w:szCs w:val="24"/>
                <w:lang w:val="lt-LT"/>
              </w:rPr>
            </w:pPr>
            <w:r w:rsidRPr="00E0659B">
              <w:rPr>
                <w:rFonts w:asciiTheme="majorHAnsi" w:hAnsiTheme="majorHAnsi" w:cstheme="majorHAnsi"/>
                <w:sz w:val="24"/>
                <w:szCs w:val="24"/>
                <w:lang w:val="lt-LT"/>
              </w:rPr>
              <w:t>Pateikiami CE sertifikatai.</w:t>
            </w:r>
          </w:p>
        </w:tc>
      </w:tr>
    </w:tbl>
    <w:p w14:paraId="21B55F6E" w14:textId="0C42B4BE" w:rsidR="00E0659B" w:rsidRDefault="00E0659B" w:rsidP="00E0659B">
      <w:pPr>
        <w:jc w:val="both"/>
        <w:rPr>
          <w:lang w:val="lt-LT"/>
        </w:rPr>
      </w:pPr>
      <w:r>
        <w:rPr>
          <w:lang w:val="lt-LT"/>
        </w:rPr>
        <w:t>PASTABOS:</w:t>
      </w:r>
    </w:p>
    <w:p w14:paraId="43FD8DCC" w14:textId="0B5046B6" w:rsidR="00E0659B" w:rsidRPr="00E0659B" w:rsidRDefault="00E0659B" w:rsidP="00E0659B">
      <w:pPr>
        <w:jc w:val="both"/>
        <w:rPr>
          <w:lang w:val="lt-LT"/>
        </w:rPr>
      </w:pPr>
      <w:r w:rsidRPr="00E0659B">
        <w:rPr>
          <w:lang w:val="lt-LT"/>
        </w:rPr>
        <w:t>1.  Kartu su pasiūlymu Tiekėjas turi pateikti Prekių atitiktį reikalaujamoms parametrų reikšmėms pagrindžiančius dokumentus (Gamintojų techninius ar kitus lygiaverčius dokumentus, pateikiant nuorodas į konkrečius prie pasiūlymo pridedamų dokumentų puslapius).</w:t>
      </w:r>
    </w:p>
    <w:p w14:paraId="71359B0E" w14:textId="77777777" w:rsidR="00E0659B" w:rsidRPr="00E0659B" w:rsidRDefault="00E0659B" w:rsidP="00E0659B">
      <w:pPr>
        <w:jc w:val="both"/>
        <w:rPr>
          <w:lang w:val="lt-LT"/>
        </w:rPr>
      </w:pPr>
      <w:r w:rsidRPr="00E0659B">
        <w:rPr>
          <w:lang w:val="lt-LT"/>
        </w:rPr>
        <w:t xml:space="preserve">2. Jeigu apibūdinant pirkimo objektą techninėje specifikacijoje nurodytas konkretus modelis ar tiekimo šaltinis, konkretus procesas, būdingas konkretaus tiekėjo tiekiamoms prekėms ar </w:t>
      </w:r>
      <w:r w:rsidRPr="00E0659B">
        <w:rPr>
          <w:lang w:val="lt-LT"/>
        </w:rPr>
        <w:lastRenderedPageBreak/>
        <w:t xml:space="preserve">teikiamoms paslaugoms, ar prekių ženklas, patentas, tipai, konkreti kilmė ar gamyba, turi būti laikoma, kad kiekviena tokia nuoroda yra pateikta su žodžiais „arba lygiavertis“. </w:t>
      </w:r>
    </w:p>
    <w:p w14:paraId="39C6468E" w14:textId="308A6105" w:rsidR="00DC2346" w:rsidRPr="005B150F" w:rsidRDefault="00E0659B" w:rsidP="00E0659B">
      <w:pPr>
        <w:jc w:val="both"/>
        <w:rPr>
          <w:lang w:val="lt-LT"/>
        </w:rPr>
      </w:pPr>
      <w:r w:rsidRPr="00E0659B">
        <w:rPr>
          <w:lang w:val="lt-LT"/>
        </w:rPr>
        <w:t>3.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sectPr w:rsidR="00DC2346" w:rsidRPr="005B150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raassunumeriai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raassunumeriai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raassunumeriai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raassuenkleliais"/>
      <w:lvlText w:val=""/>
      <w:lvlJc w:val="left"/>
      <w:pPr>
        <w:tabs>
          <w:tab w:val="num" w:pos="360"/>
        </w:tabs>
        <w:ind w:left="360" w:hanging="360"/>
      </w:pPr>
      <w:rPr>
        <w:rFonts w:ascii="Symbol" w:hAnsi="Symbol" w:hint="default"/>
      </w:rPr>
    </w:lvl>
  </w:abstractNum>
  <w:num w:numId="1" w16cid:durableId="1342657469">
    <w:abstractNumId w:val="8"/>
  </w:num>
  <w:num w:numId="2" w16cid:durableId="1963346509">
    <w:abstractNumId w:val="6"/>
  </w:num>
  <w:num w:numId="3" w16cid:durableId="402726845">
    <w:abstractNumId w:val="5"/>
  </w:num>
  <w:num w:numId="4" w16cid:durableId="2050060954">
    <w:abstractNumId w:val="4"/>
  </w:num>
  <w:num w:numId="5" w16cid:durableId="511993962">
    <w:abstractNumId w:val="7"/>
  </w:num>
  <w:num w:numId="6" w16cid:durableId="168641565">
    <w:abstractNumId w:val="3"/>
  </w:num>
  <w:num w:numId="7" w16cid:durableId="212156338">
    <w:abstractNumId w:val="2"/>
  </w:num>
  <w:num w:numId="8" w16cid:durableId="1513300262">
    <w:abstractNumId w:val="1"/>
  </w:num>
  <w:num w:numId="9" w16cid:durableId="1007709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E23F0"/>
    <w:rsid w:val="000E7358"/>
    <w:rsid w:val="001349DB"/>
    <w:rsid w:val="0015074B"/>
    <w:rsid w:val="001A169F"/>
    <w:rsid w:val="001D0228"/>
    <w:rsid w:val="00217CAC"/>
    <w:rsid w:val="0022029F"/>
    <w:rsid w:val="0029639D"/>
    <w:rsid w:val="00304636"/>
    <w:rsid w:val="00326F90"/>
    <w:rsid w:val="003441D3"/>
    <w:rsid w:val="005B150F"/>
    <w:rsid w:val="005B1F8F"/>
    <w:rsid w:val="005C0F5E"/>
    <w:rsid w:val="00600C06"/>
    <w:rsid w:val="00670C6B"/>
    <w:rsid w:val="00797CE3"/>
    <w:rsid w:val="007B2BF3"/>
    <w:rsid w:val="008A0443"/>
    <w:rsid w:val="00905313"/>
    <w:rsid w:val="00972C5D"/>
    <w:rsid w:val="009B67D6"/>
    <w:rsid w:val="009D34D3"/>
    <w:rsid w:val="00AA1D8D"/>
    <w:rsid w:val="00AB6FF9"/>
    <w:rsid w:val="00AC42DC"/>
    <w:rsid w:val="00AD3919"/>
    <w:rsid w:val="00B26035"/>
    <w:rsid w:val="00B47730"/>
    <w:rsid w:val="00B65D87"/>
    <w:rsid w:val="00B72A92"/>
    <w:rsid w:val="00B85E93"/>
    <w:rsid w:val="00C06DCC"/>
    <w:rsid w:val="00C52D80"/>
    <w:rsid w:val="00C704BD"/>
    <w:rsid w:val="00CB0664"/>
    <w:rsid w:val="00D07561"/>
    <w:rsid w:val="00D83B37"/>
    <w:rsid w:val="00DC2346"/>
    <w:rsid w:val="00DE6195"/>
    <w:rsid w:val="00E0659B"/>
    <w:rsid w:val="00E46F2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3463E3"/>
  <w14:defaultImageDpi w14:val="300"/>
  <w15:docId w15:val="{FC631A37-D956-42E7-91F1-6BBF8B88D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93F"/>
  </w:style>
  <w:style w:type="paragraph" w:styleId="Antrat1">
    <w:name w:val="heading 1"/>
    <w:basedOn w:val="prastasis"/>
    <w:next w:val="prastasis"/>
    <w:link w:val="Antrat1Diagrama"/>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Antrat9">
    <w:name w:val="heading 9"/>
    <w:basedOn w:val="prastasis"/>
    <w:next w:val="prastasis"/>
    <w:link w:val="Antrat9Diagrama"/>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618B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618BF"/>
  </w:style>
  <w:style w:type="paragraph" w:styleId="Porat">
    <w:name w:val="footer"/>
    <w:basedOn w:val="prastasis"/>
    <w:link w:val="PoratDiagrama"/>
    <w:uiPriority w:val="99"/>
    <w:unhideWhenUsed/>
    <w:rsid w:val="00E618B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618BF"/>
  </w:style>
  <w:style w:type="paragraph" w:styleId="Betarp">
    <w:name w:val="No Spacing"/>
    <w:uiPriority w:val="1"/>
    <w:qFormat/>
    <w:rsid w:val="00FC693F"/>
    <w:pPr>
      <w:spacing w:after="0" w:line="240" w:lineRule="auto"/>
    </w:pPr>
  </w:style>
  <w:style w:type="character" w:customStyle="1" w:styleId="Antrat1Diagrama">
    <w:name w:val="Antraštė 1 Diagrama"/>
    <w:basedOn w:val="Numatytasispastraiposriftas"/>
    <w:link w:val="Antra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FC693F"/>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FC693F"/>
    <w:rPr>
      <w:rFonts w:asciiTheme="majorHAnsi" w:eastAsiaTheme="majorEastAsia" w:hAnsiTheme="majorHAnsi" w:cstheme="majorBidi"/>
      <w:b/>
      <w:bCs/>
      <w:color w:val="4F81BD" w:themeColor="accent1"/>
    </w:rPr>
  </w:style>
  <w:style w:type="paragraph" w:styleId="Pavadinimas">
    <w:name w:val="Title"/>
    <w:basedOn w:val="prastasis"/>
    <w:next w:val="prastasis"/>
    <w:link w:val="PavadinimasDiagrama"/>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aantrat">
    <w:name w:val="Subtitle"/>
    <w:basedOn w:val="prastasis"/>
    <w:next w:val="prastasis"/>
    <w:link w:val="PaantratDiagrama"/>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FC693F"/>
    <w:rPr>
      <w:rFonts w:asciiTheme="majorHAnsi" w:eastAsiaTheme="majorEastAsia" w:hAnsiTheme="majorHAnsi" w:cstheme="majorBidi"/>
      <w:i/>
      <w:iCs/>
      <w:color w:val="4F81BD" w:themeColor="accent1"/>
      <w:spacing w:val="15"/>
      <w:sz w:val="24"/>
      <w:szCs w:val="24"/>
    </w:rPr>
  </w:style>
  <w:style w:type="paragraph" w:styleId="Sraopastraipa">
    <w:name w:val="List Paragraph"/>
    <w:basedOn w:val="prastasis"/>
    <w:uiPriority w:val="34"/>
    <w:qFormat/>
    <w:rsid w:val="00FC693F"/>
    <w:pPr>
      <w:ind w:left="720"/>
      <w:contextualSpacing/>
    </w:pPr>
  </w:style>
  <w:style w:type="paragraph" w:styleId="Pagrindinistekstas">
    <w:name w:val="Body Text"/>
    <w:basedOn w:val="prastasis"/>
    <w:link w:val="PagrindinistekstasDiagrama"/>
    <w:uiPriority w:val="99"/>
    <w:unhideWhenUsed/>
    <w:rsid w:val="00AA1D8D"/>
    <w:pPr>
      <w:spacing w:after="120"/>
    </w:pPr>
  </w:style>
  <w:style w:type="character" w:customStyle="1" w:styleId="PagrindinistekstasDiagrama">
    <w:name w:val="Pagrindinis tekstas Diagrama"/>
    <w:basedOn w:val="Numatytasispastraiposriftas"/>
    <w:link w:val="Pagrindinistekstas"/>
    <w:uiPriority w:val="99"/>
    <w:rsid w:val="00AA1D8D"/>
  </w:style>
  <w:style w:type="paragraph" w:styleId="Pagrindinistekstas2">
    <w:name w:val="Body Text 2"/>
    <w:basedOn w:val="prastasis"/>
    <w:link w:val="Pagrindinistekstas2Diagrama"/>
    <w:uiPriority w:val="99"/>
    <w:unhideWhenUsed/>
    <w:rsid w:val="00AA1D8D"/>
    <w:pPr>
      <w:spacing w:after="120" w:line="480" w:lineRule="auto"/>
    </w:pPr>
  </w:style>
  <w:style w:type="character" w:customStyle="1" w:styleId="Pagrindinistekstas2Diagrama">
    <w:name w:val="Pagrindinis tekstas 2 Diagrama"/>
    <w:basedOn w:val="Numatytasispastraiposriftas"/>
    <w:link w:val="Pagrindinistekstas2"/>
    <w:uiPriority w:val="99"/>
    <w:rsid w:val="00AA1D8D"/>
  </w:style>
  <w:style w:type="paragraph" w:styleId="Pagrindinistekstas3">
    <w:name w:val="Body Text 3"/>
    <w:basedOn w:val="prastasis"/>
    <w:link w:val="Pagrindinistekstas3Diagrama"/>
    <w:uiPriority w:val="99"/>
    <w:unhideWhenUsed/>
    <w:rsid w:val="00AA1D8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A1D8D"/>
    <w:rPr>
      <w:sz w:val="16"/>
      <w:szCs w:val="16"/>
    </w:rPr>
  </w:style>
  <w:style w:type="paragraph" w:styleId="Sraas">
    <w:name w:val="List"/>
    <w:basedOn w:val="prastasis"/>
    <w:uiPriority w:val="99"/>
    <w:unhideWhenUsed/>
    <w:rsid w:val="00AA1D8D"/>
    <w:pPr>
      <w:ind w:left="360" w:hanging="360"/>
      <w:contextualSpacing/>
    </w:pPr>
  </w:style>
  <w:style w:type="paragraph" w:styleId="Sraas2">
    <w:name w:val="List 2"/>
    <w:basedOn w:val="prastasis"/>
    <w:uiPriority w:val="99"/>
    <w:unhideWhenUsed/>
    <w:rsid w:val="00326F90"/>
    <w:pPr>
      <w:ind w:left="720" w:hanging="360"/>
      <w:contextualSpacing/>
    </w:pPr>
  </w:style>
  <w:style w:type="paragraph" w:styleId="Sraas3">
    <w:name w:val="List 3"/>
    <w:basedOn w:val="prastasis"/>
    <w:uiPriority w:val="99"/>
    <w:unhideWhenUsed/>
    <w:rsid w:val="00326F90"/>
    <w:pPr>
      <w:ind w:left="1080" w:hanging="360"/>
      <w:contextualSpacing/>
    </w:pPr>
  </w:style>
  <w:style w:type="paragraph" w:styleId="Sraassuenkleliais">
    <w:name w:val="List Bullet"/>
    <w:basedOn w:val="prastasis"/>
    <w:uiPriority w:val="99"/>
    <w:unhideWhenUsed/>
    <w:rsid w:val="00326F90"/>
    <w:pPr>
      <w:numPr>
        <w:numId w:val="1"/>
      </w:numPr>
      <w:contextualSpacing/>
    </w:pPr>
  </w:style>
  <w:style w:type="paragraph" w:styleId="Sraassuenkleliais2">
    <w:name w:val="List Bullet 2"/>
    <w:basedOn w:val="prastasis"/>
    <w:uiPriority w:val="99"/>
    <w:unhideWhenUsed/>
    <w:rsid w:val="00326F90"/>
    <w:pPr>
      <w:numPr>
        <w:numId w:val="2"/>
      </w:numPr>
      <w:contextualSpacing/>
    </w:pPr>
  </w:style>
  <w:style w:type="paragraph" w:styleId="Sraassuenkleliais3">
    <w:name w:val="List Bullet 3"/>
    <w:basedOn w:val="prastasis"/>
    <w:uiPriority w:val="99"/>
    <w:unhideWhenUsed/>
    <w:rsid w:val="00326F90"/>
    <w:pPr>
      <w:numPr>
        <w:numId w:val="3"/>
      </w:numPr>
      <w:contextualSpacing/>
    </w:pPr>
  </w:style>
  <w:style w:type="paragraph" w:styleId="Sraassunumeriais">
    <w:name w:val="List Number"/>
    <w:basedOn w:val="prastasis"/>
    <w:uiPriority w:val="99"/>
    <w:unhideWhenUsed/>
    <w:rsid w:val="00326F90"/>
    <w:pPr>
      <w:numPr>
        <w:numId w:val="5"/>
      </w:numPr>
      <w:contextualSpacing/>
    </w:pPr>
  </w:style>
  <w:style w:type="paragraph" w:styleId="Sraassunumeriais2">
    <w:name w:val="List Number 2"/>
    <w:basedOn w:val="prastasis"/>
    <w:uiPriority w:val="99"/>
    <w:unhideWhenUsed/>
    <w:rsid w:val="0029639D"/>
    <w:pPr>
      <w:numPr>
        <w:numId w:val="6"/>
      </w:numPr>
      <w:contextualSpacing/>
    </w:pPr>
  </w:style>
  <w:style w:type="paragraph" w:styleId="Sraassunumeriais3">
    <w:name w:val="List Number 3"/>
    <w:basedOn w:val="prastasis"/>
    <w:uiPriority w:val="99"/>
    <w:unhideWhenUsed/>
    <w:rsid w:val="0029639D"/>
    <w:pPr>
      <w:numPr>
        <w:numId w:val="7"/>
      </w:numPr>
      <w:contextualSpacing/>
    </w:pPr>
  </w:style>
  <w:style w:type="paragraph" w:styleId="Sraotsinys">
    <w:name w:val="List Continue"/>
    <w:basedOn w:val="prastasis"/>
    <w:uiPriority w:val="99"/>
    <w:unhideWhenUsed/>
    <w:rsid w:val="0029639D"/>
    <w:pPr>
      <w:spacing w:after="120"/>
      <w:ind w:left="360"/>
      <w:contextualSpacing/>
    </w:pPr>
  </w:style>
  <w:style w:type="paragraph" w:styleId="Sraotsinys2">
    <w:name w:val="List Continue 2"/>
    <w:basedOn w:val="prastasis"/>
    <w:uiPriority w:val="99"/>
    <w:unhideWhenUsed/>
    <w:rsid w:val="0029639D"/>
    <w:pPr>
      <w:spacing w:after="120"/>
      <w:ind w:left="720"/>
      <w:contextualSpacing/>
    </w:pPr>
  </w:style>
  <w:style w:type="paragraph" w:styleId="Sraotsinys3">
    <w:name w:val="List Continue 3"/>
    <w:basedOn w:val="prastasis"/>
    <w:uiPriority w:val="99"/>
    <w:unhideWhenUsed/>
    <w:rsid w:val="0029639D"/>
    <w:pPr>
      <w:spacing w:after="120"/>
      <w:ind w:left="1080"/>
      <w:contextualSpacing/>
    </w:pPr>
  </w:style>
  <w:style w:type="paragraph" w:styleId="Makrokomandostekstas">
    <w:name w:val="macro"/>
    <w:link w:val="MakrokomandostekstasDiagrama"/>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komandostekstasDiagrama">
    <w:name w:val="Makrokomandos tekstas Diagrama"/>
    <w:basedOn w:val="Numatytasispastraiposriftas"/>
    <w:link w:val="Makrokomandostekstas"/>
    <w:uiPriority w:val="99"/>
    <w:rsid w:val="0029639D"/>
    <w:rPr>
      <w:rFonts w:ascii="Courier" w:hAnsi="Courier"/>
      <w:sz w:val="20"/>
      <w:szCs w:val="20"/>
    </w:rPr>
  </w:style>
  <w:style w:type="paragraph" w:styleId="Citata">
    <w:name w:val="Quote"/>
    <w:basedOn w:val="prastasis"/>
    <w:next w:val="prastasis"/>
    <w:link w:val="CitataDiagrama"/>
    <w:uiPriority w:val="29"/>
    <w:qFormat/>
    <w:rsid w:val="00FC693F"/>
    <w:rPr>
      <w:i/>
      <w:iCs/>
      <w:color w:val="000000" w:themeColor="text1"/>
    </w:rPr>
  </w:style>
  <w:style w:type="character" w:customStyle="1" w:styleId="CitataDiagrama">
    <w:name w:val="Citata Diagrama"/>
    <w:basedOn w:val="Numatytasispastraiposriftas"/>
    <w:link w:val="Citata"/>
    <w:uiPriority w:val="29"/>
    <w:rsid w:val="00FC693F"/>
    <w:rPr>
      <w:i/>
      <w:iCs/>
      <w:color w:val="000000" w:themeColor="text1"/>
    </w:rPr>
  </w:style>
  <w:style w:type="character" w:customStyle="1" w:styleId="Antrat4Diagrama">
    <w:name w:val="Antraštė 4 Diagrama"/>
    <w:basedOn w:val="Numatytasispastraiposriftas"/>
    <w:link w:val="Antrat4"/>
    <w:uiPriority w:val="9"/>
    <w:semiHidden/>
    <w:rsid w:val="00FC693F"/>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FC693F"/>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FC693F"/>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FC693F"/>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FC693F"/>
    <w:rPr>
      <w:rFonts w:asciiTheme="majorHAnsi" w:eastAsiaTheme="majorEastAsia" w:hAnsiTheme="majorHAnsi" w:cstheme="majorBidi"/>
      <w:color w:val="4F81BD" w:themeColor="accent1"/>
      <w:sz w:val="20"/>
      <w:szCs w:val="20"/>
    </w:rPr>
  </w:style>
  <w:style w:type="character" w:customStyle="1" w:styleId="Antrat9Diagrama">
    <w:name w:val="Antraštė 9 Diagrama"/>
    <w:basedOn w:val="Numatytasispastraiposriftas"/>
    <w:link w:val="Antrat9"/>
    <w:uiPriority w:val="9"/>
    <w:semiHidden/>
    <w:rsid w:val="00FC693F"/>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FC693F"/>
    <w:pPr>
      <w:spacing w:line="240" w:lineRule="auto"/>
    </w:pPr>
    <w:rPr>
      <w:b/>
      <w:bCs/>
      <w:color w:val="4F81BD" w:themeColor="accent1"/>
      <w:sz w:val="18"/>
      <w:szCs w:val="18"/>
    </w:rPr>
  </w:style>
  <w:style w:type="character" w:styleId="Grietas">
    <w:name w:val="Strong"/>
    <w:basedOn w:val="Numatytasispastraiposriftas"/>
    <w:uiPriority w:val="22"/>
    <w:qFormat/>
    <w:rsid w:val="00FC693F"/>
    <w:rPr>
      <w:b/>
      <w:bCs/>
    </w:rPr>
  </w:style>
  <w:style w:type="character" w:styleId="Emfaz">
    <w:name w:val="Emphasis"/>
    <w:basedOn w:val="Numatytasispastraiposriftas"/>
    <w:uiPriority w:val="20"/>
    <w:qFormat/>
    <w:rsid w:val="00FC693F"/>
    <w:rPr>
      <w:i/>
      <w:iCs/>
    </w:rPr>
  </w:style>
  <w:style w:type="paragraph" w:styleId="Iskirtacitata">
    <w:name w:val="Intense Quote"/>
    <w:basedOn w:val="prastasis"/>
    <w:next w:val="prastasis"/>
    <w:link w:val="IskirtacitataDiagram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FC693F"/>
    <w:rPr>
      <w:b/>
      <w:bCs/>
      <w:i/>
      <w:iCs/>
      <w:color w:val="4F81BD" w:themeColor="accent1"/>
    </w:rPr>
  </w:style>
  <w:style w:type="character" w:styleId="Nerykuspabraukimas">
    <w:name w:val="Subtle Emphasis"/>
    <w:basedOn w:val="Numatytasispastraiposriftas"/>
    <w:uiPriority w:val="19"/>
    <w:qFormat/>
    <w:rsid w:val="00FC693F"/>
    <w:rPr>
      <w:i/>
      <w:iCs/>
      <w:color w:val="808080" w:themeColor="text1" w:themeTint="7F"/>
    </w:rPr>
  </w:style>
  <w:style w:type="character" w:styleId="Rykuspabraukimas">
    <w:name w:val="Intense Emphasis"/>
    <w:basedOn w:val="Numatytasispastraiposriftas"/>
    <w:uiPriority w:val="21"/>
    <w:qFormat/>
    <w:rsid w:val="00FC693F"/>
    <w:rPr>
      <w:b/>
      <w:bCs/>
      <w:i/>
      <w:iCs/>
      <w:color w:val="4F81BD" w:themeColor="accent1"/>
    </w:rPr>
  </w:style>
  <w:style w:type="character" w:styleId="Nerykinuoroda">
    <w:name w:val="Subtle Reference"/>
    <w:basedOn w:val="Numatytasispastraiposriftas"/>
    <w:uiPriority w:val="31"/>
    <w:qFormat/>
    <w:rsid w:val="00FC693F"/>
    <w:rPr>
      <w:smallCaps/>
      <w:color w:val="C0504D" w:themeColor="accent2"/>
      <w:u w:val="single"/>
    </w:rPr>
  </w:style>
  <w:style w:type="character" w:styleId="Rykinuoroda">
    <w:name w:val="Intense Reference"/>
    <w:basedOn w:val="Numatytasispastraiposriftas"/>
    <w:uiPriority w:val="32"/>
    <w:qFormat/>
    <w:rsid w:val="00FC693F"/>
    <w:rPr>
      <w:b/>
      <w:bCs/>
      <w:smallCaps/>
      <w:color w:val="C0504D" w:themeColor="accent2"/>
      <w:spacing w:val="5"/>
      <w:u w:val="single"/>
    </w:rPr>
  </w:style>
  <w:style w:type="character" w:styleId="Knygospavadinimas">
    <w:name w:val="Book Title"/>
    <w:basedOn w:val="Numatytasispastraiposriftas"/>
    <w:uiPriority w:val="33"/>
    <w:qFormat/>
    <w:rsid w:val="00FC693F"/>
    <w:rPr>
      <w:b/>
      <w:bCs/>
      <w:smallCaps/>
      <w:spacing w:val="5"/>
    </w:rPr>
  </w:style>
  <w:style w:type="paragraph" w:styleId="Turinioantrat">
    <w:name w:val="TOC Heading"/>
    <w:basedOn w:val="Antrat1"/>
    <w:next w:val="prastasis"/>
    <w:uiPriority w:val="39"/>
    <w:semiHidden/>
    <w:unhideWhenUsed/>
    <w:qFormat/>
    <w:rsid w:val="00FC693F"/>
    <w:pPr>
      <w:outlineLvl w:val="9"/>
    </w:pPr>
  </w:style>
  <w:style w:type="table" w:styleId="Lentelstinklelis">
    <w:name w:val="Table Grid"/>
    <w:basedOn w:val="prastojilent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isspalvinimas">
    <w:name w:val="Light Shading"/>
    <w:basedOn w:val="prastojilent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esussraas">
    <w:name w:val="Light List"/>
    <w:basedOn w:val="prastojilent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tinklelis">
    <w:name w:val="Light Grid"/>
    <w:basedOn w:val="prastojilent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vidutinisspalvinimas">
    <w:name w:val="Medium Shading 1"/>
    <w:basedOn w:val="prastojilent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sussraas">
    <w:name w:val="Dark List"/>
    <w:basedOn w:val="prastojilent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palvotasspalvinimas">
    <w:name w:val="Colorful Shading"/>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tinklelis">
    <w:name w:val="Colorful Grid"/>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prastasiniatinklio">
    <w:name w:val="Normal (Web)"/>
    <w:rsid w:val="00B72A92"/>
    <w:pPr>
      <w:spacing w:beforeAutospacing="1" w:after="0" w:afterAutospacing="1" w:line="278"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5</Pages>
  <Words>1106</Words>
  <Characters>6309</Characters>
  <Application>Microsoft Office Word</Application>
  <DocSecurity>0</DocSecurity>
  <Lines>52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7401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Ugnė Kvyklienė</cp:lastModifiedBy>
  <cp:revision>17</cp:revision>
  <dcterms:created xsi:type="dcterms:W3CDTF">2026-04-21T12:45:00Z</dcterms:created>
  <dcterms:modified xsi:type="dcterms:W3CDTF">2026-04-23T10:58:00Z</dcterms:modified>
  <cp:category/>
</cp:coreProperties>
</file>