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77363A05" w14:textId="77777777" w:rsidR="00560958" w:rsidRPr="00B801FB" w:rsidRDefault="00560958" w:rsidP="00560958">
          <w:pPr>
            <w:spacing w:after="120" w:line="20" w:lineRule="atLeast"/>
            <w:contextualSpacing/>
            <w:jc w:val="center"/>
            <w:rPr>
              <w:rFonts w:ascii="Times New Roman" w:hAnsi="Times New Roman" w:cs="Times New Roman"/>
              <w:b/>
              <w:bCs/>
              <w:sz w:val="24"/>
              <w:szCs w:val="24"/>
            </w:rPr>
          </w:pPr>
          <w:r w:rsidRPr="00B801FB">
            <w:rPr>
              <w:rFonts w:ascii="Times New Roman" w:hAnsi="Times New Roman" w:cs="Times New Roman"/>
              <w:b/>
              <w:bCs/>
              <w:noProof/>
              <w:sz w:val="24"/>
              <w:szCs w:val="24"/>
            </w:rPr>
            <w:drawing>
              <wp:inline distT="0" distB="0" distL="0" distR="0" wp14:anchorId="19013421" wp14:editId="5E3992D4">
                <wp:extent cx="647700" cy="733425"/>
                <wp:effectExtent l="0" t="0" r="0"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7700" cy="733425"/>
                        </a:xfrm>
                        <a:prstGeom prst="rect">
                          <a:avLst/>
                        </a:prstGeom>
                        <a:solidFill>
                          <a:srgbClr val="FFFFFF"/>
                        </a:solidFill>
                        <a:ln>
                          <a:noFill/>
                        </a:ln>
                      </pic:spPr>
                    </pic:pic>
                  </a:graphicData>
                </a:graphic>
              </wp:inline>
            </w:drawing>
          </w:r>
        </w:p>
        <w:p w14:paraId="765CD84F" w14:textId="77777777" w:rsidR="00560958" w:rsidRPr="00B801FB" w:rsidRDefault="00560958" w:rsidP="00560958">
          <w:pPr>
            <w:spacing w:after="120" w:line="20" w:lineRule="atLeast"/>
            <w:ind w:firstLine="0"/>
            <w:contextualSpacing/>
            <w:jc w:val="center"/>
            <w:rPr>
              <w:rFonts w:ascii="Times New Roman" w:hAnsi="Times New Roman" w:cs="Times New Roman"/>
              <w:b/>
              <w:bCs/>
              <w:sz w:val="24"/>
              <w:szCs w:val="24"/>
            </w:rPr>
          </w:pPr>
        </w:p>
        <w:p w14:paraId="62E350B3" w14:textId="77777777" w:rsidR="00560958" w:rsidRPr="00B801FB" w:rsidRDefault="00560958" w:rsidP="00560958">
          <w:pPr>
            <w:spacing w:after="120" w:line="20" w:lineRule="atLeast"/>
            <w:ind w:firstLine="0"/>
            <w:contextualSpacing/>
            <w:jc w:val="center"/>
            <w:rPr>
              <w:rFonts w:ascii="Times New Roman" w:hAnsi="Times New Roman" w:cs="Times New Roman"/>
              <w:sz w:val="24"/>
              <w:szCs w:val="24"/>
            </w:rPr>
          </w:pPr>
          <w:r w:rsidRPr="00B801FB">
            <w:rPr>
              <w:rFonts w:ascii="Times New Roman" w:hAnsi="Times New Roman" w:cs="Times New Roman"/>
              <w:sz w:val="24"/>
              <w:szCs w:val="24"/>
            </w:rPr>
            <w:t>ŠILALĖS RAJONO SAVIVALDYBĖS ADMINISTRACIJA</w:t>
          </w:r>
        </w:p>
        <w:p w14:paraId="459BC290" w14:textId="77777777" w:rsidR="00560958" w:rsidRPr="00B801FB" w:rsidRDefault="00560958" w:rsidP="00560958">
          <w:pPr>
            <w:spacing w:after="120" w:line="20" w:lineRule="atLeast"/>
            <w:ind w:firstLine="0"/>
            <w:contextualSpacing/>
            <w:jc w:val="center"/>
            <w:rPr>
              <w:rFonts w:ascii="Times New Roman" w:hAnsi="Times New Roman" w:cs="Times New Roman"/>
              <w:sz w:val="24"/>
              <w:szCs w:val="24"/>
            </w:rPr>
          </w:pPr>
          <w:r w:rsidRPr="00B801FB">
            <w:rPr>
              <w:rFonts w:ascii="Times New Roman" w:hAnsi="Times New Roman" w:cs="Times New Roman"/>
              <w:sz w:val="24"/>
              <w:szCs w:val="24"/>
            </w:rPr>
            <w:t>J. Basanavičiaus g. 2-1, 75138 Šilalė, Tel.: +370 449 76 114, Faks.: +370 449 76 118, El. paštas administratorius@silale.lt. Savivaldybės biudžetinė įstaiga. Duomenys kaupiami ir saugomi Juridinių asmenų registre. Kodas 188773720</w:t>
          </w:r>
        </w:p>
        <w:p w14:paraId="0383D87F" w14:textId="77777777" w:rsidR="00560958" w:rsidRPr="00B801FB" w:rsidRDefault="00560958" w:rsidP="00560958">
          <w:pPr>
            <w:spacing w:after="120"/>
            <w:ind w:left="567" w:firstLine="0"/>
            <w:contextualSpacing/>
            <w:jc w:val="center"/>
            <w:rPr>
              <w:rFonts w:ascii="Times New Roman" w:hAnsi="Times New Roman" w:cs="Times New Roman"/>
              <w:sz w:val="24"/>
              <w:szCs w:val="24"/>
            </w:rPr>
          </w:pPr>
        </w:p>
        <w:p w14:paraId="74152CDE" w14:textId="77777777" w:rsidR="00560958" w:rsidRPr="00B801FB" w:rsidRDefault="00560958" w:rsidP="00560958">
          <w:pPr>
            <w:spacing w:after="120"/>
            <w:ind w:left="567" w:firstLine="0"/>
            <w:contextualSpacing/>
            <w:jc w:val="center"/>
            <w:rPr>
              <w:rFonts w:ascii="Times New Roman" w:hAnsi="Times New Roman" w:cs="Times New Roman"/>
              <w:sz w:val="24"/>
              <w:szCs w:val="24"/>
            </w:rPr>
          </w:pPr>
        </w:p>
        <w:tbl>
          <w:tblPr>
            <w:tblStyle w:val="Lentelstinklelis1"/>
            <w:tblW w:w="0" w:type="auto"/>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1"/>
          </w:tblGrid>
          <w:tr w:rsidR="00560958" w:rsidRPr="0085548B" w14:paraId="048538C8" w14:textId="77777777" w:rsidTr="009A24A0">
            <w:tc>
              <w:tcPr>
                <w:tcW w:w="3451" w:type="dxa"/>
              </w:tcPr>
              <w:p w14:paraId="54ACCEC5" w14:textId="06551A3C" w:rsidR="00560958" w:rsidRPr="0085548B" w:rsidRDefault="00560958" w:rsidP="009A24A0">
                <w:pPr>
                  <w:ind w:firstLine="0"/>
                  <w:contextualSpacing/>
                  <w:rPr>
                    <w:rFonts w:hAnsi="Times New Roman" w:cs="Times New Roman"/>
                    <w:sz w:val="24"/>
                    <w:szCs w:val="24"/>
                    <w:lang w:eastAsia="lt-LT"/>
                  </w:rPr>
                </w:pPr>
              </w:p>
            </w:tc>
          </w:tr>
        </w:tbl>
        <w:p w14:paraId="05E002A3" w14:textId="77777777" w:rsidR="00560958" w:rsidRPr="00B801FB" w:rsidRDefault="00560958" w:rsidP="00560958">
          <w:pPr>
            <w:spacing w:after="120"/>
            <w:ind w:left="567" w:firstLine="0"/>
            <w:contextualSpacing/>
            <w:jc w:val="center"/>
            <w:rPr>
              <w:rFonts w:ascii="Times New Roman" w:hAnsi="Times New Roman" w:cs="Times New Roman"/>
              <w:sz w:val="24"/>
              <w:szCs w:val="24"/>
            </w:rPr>
          </w:pPr>
        </w:p>
        <w:p w14:paraId="7DD1E09B" w14:textId="77777777" w:rsidR="00560958" w:rsidRDefault="00560958" w:rsidP="00560958">
          <w:pPr>
            <w:spacing w:after="120"/>
            <w:ind w:left="567" w:firstLine="0"/>
            <w:contextualSpacing/>
            <w:jc w:val="center"/>
            <w:rPr>
              <w:rFonts w:ascii="Times New Roman" w:hAnsi="Times New Roman" w:cs="Times New Roman"/>
              <w:sz w:val="24"/>
              <w:szCs w:val="24"/>
            </w:rPr>
          </w:pPr>
        </w:p>
        <w:p w14:paraId="5C1CD34B" w14:textId="77777777" w:rsidR="00304AB7" w:rsidRDefault="00304AB7" w:rsidP="00560958">
          <w:pPr>
            <w:spacing w:after="120"/>
            <w:ind w:left="567" w:firstLine="0"/>
            <w:contextualSpacing/>
            <w:jc w:val="center"/>
            <w:rPr>
              <w:rFonts w:ascii="Times New Roman" w:hAnsi="Times New Roman" w:cs="Times New Roman"/>
              <w:sz w:val="24"/>
              <w:szCs w:val="24"/>
            </w:rPr>
          </w:pPr>
        </w:p>
        <w:p w14:paraId="0D52A74A" w14:textId="77777777" w:rsidR="00304AB7" w:rsidRDefault="00304AB7" w:rsidP="00560958">
          <w:pPr>
            <w:spacing w:after="120"/>
            <w:ind w:left="567" w:firstLine="0"/>
            <w:contextualSpacing/>
            <w:jc w:val="center"/>
            <w:rPr>
              <w:rFonts w:ascii="Times New Roman" w:hAnsi="Times New Roman" w:cs="Times New Roman"/>
              <w:sz w:val="24"/>
              <w:szCs w:val="24"/>
            </w:rPr>
          </w:pPr>
        </w:p>
        <w:p w14:paraId="0EE55C5B" w14:textId="77777777" w:rsidR="00304AB7" w:rsidRDefault="00304AB7" w:rsidP="00560958">
          <w:pPr>
            <w:spacing w:after="120"/>
            <w:ind w:left="567" w:firstLine="0"/>
            <w:contextualSpacing/>
            <w:jc w:val="center"/>
            <w:rPr>
              <w:rFonts w:ascii="Times New Roman" w:hAnsi="Times New Roman" w:cs="Times New Roman"/>
              <w:sz w:val="24"/>
              <w:szCs w:val="24"/>
            </w:rPr>
          </w:pPr>
        </w:p>
        <w:p w14:paraId="08A2C5FF" w14:textId="77777777" w:rsidR="00304AB7" w:rsidRPr="00B801FB" w:rsidRDefault="00304AB7" w:rsidP="00560958">
          <w:pPr>
            <w:spacing w:after="120"/>
            <w:ind w:left="567" w:firstLine="0"/>
            <w:contextualSpacing/>
            <w:jc w:val="center"/>
            <w:rPr>
              <w:rFonts w:ascii="Times New Roman" w:hAnsi="Times New Roman" w:cs="Times New Roman"/>
              <w:sz w:val="24"/>
              <w:szCs w:val="24"/>
            </w:rPr>
          </w:pPr>
        </w:p>
        <w:p w14:paraId="77A29FC1" w14:textId="77777777" w:rsidR="00560958" w:rsidRPr="00B801FB" w:rsidRDefault="00560958" w:rsidP="00560958">
          <w:pPr>
            <w:spacing w:after="120"/>
            <w:ind w:left="567" w:firstLine="0"/>
            <w:contextualSpacing/>
            <w:jc w:val="center"/>
            <w:rPr>
              <w:rFonts w:ascii="Times New Roman" w:hAnsi="Times New Roman" w:cs="Times New Roman"/>
              <w:sz w:val="24"/>
              <w:szCs w:val="24"/>
            </w:rPr>
          </w:pPr>
        </w:p>
        <w:p w14:paraId="34D79C49" w14:textId="77777777" w:rsidR="00560958" w:rsidRDefault="00560958" w:rsidP="00560958">
          <w:pPr>
            <w:spacing w:after="120" w:line="240" w:lineRule="auto"/>
            <w:ind w:left="567" w:firstLine="0"/>
            <w:contextualSpacing/>
            <w:jc w:val="center"/>
            <w:rPr>
              <w:rFonts w:ascii="Times New Roman" w:hAnsi="Times New Roman" w:cs="Times New Roman"/>
              <w:b/>
              <w:bCs/>
              <w:sz w:val="24"/>
              <w:szCs w:val="24"/>
            </w:rPr>
          </w:pPr>
          <w:r w:rsidRPr="00BC2625">
            <w:rPr>
              <w:rFonts w:ascii="Times New Roman" w:hAnsi="Times New Roman" w:cs="Times New Roman"/>
              <w:b/>
              <w:bCs/>
              <w:sz w:val="24"/>
              <w:szCs w:val="24"/>
            </w:rPr>
            <w:t xml:space="preserve">MAŽOS VERTĖS VIEŠOJO PIRKIMO </w:t>
          </w:r>
        </w:p>
        <w:p w14:paraId="4E936905" w14:textId="77777777" w:rsidR="00560958" w:rsidRPr="00BC2625" w:rsidRDefault="00560958" w:rsidP="00560958">
          <w:pPr>
            <w:spacing w:after="120" w:line="240" w:lineRule="auto"/>
            <w:ind w:left="567" w:firstLine="0"/>
            <w:contextualSpacing/>
            <w:jc w:val="center"/>
            <w:rPr>
              <w:rFonts w:ascii="Times New Roman" w:hAnsi="Times New Roman" w:cs="Times New Roman"/>
              <w:b/>
              <w:bCs/>
              <w:sz w:val="24"/>
              <w:szCs w:val="24"/>
            </w:rPr>
          </w:pPr>
          <w:r w:rsidRPr="00BC2625">
            <w:rPr>
              <w:rFonts w:ascii="Times New Roman" w:hAnsi="Times New Roman" w:cs="Times New Roman"/>
              <w:b/>
              <w:bCs/>
              <w:sz w:val="24"/>
              <w:szCs w:val="24"/>
            </w:rPr>
            <w:t>„</w:t>
          </w:r>
          <w:r w:rsidRPr="00734FA1">
            <w:rPr>
              <w:rFonts w:ascii="Times New Roman" w:hAnsi="Times New Roman" w:cs="Times New Roman"/>
              <w:b/>
              <w:bCs/>
              <w:sz w:val="24"/>
              <w:szCs w:val="24"/>
            </w:rPr>
            <w:t>GATVIŲ APŠVIETIMO PRIEŽIŪROS PASLAUGOS PIRKIMAS</w:t>
          </w:r>
          <w:r w:rsidRPr="00BC2625">
            <w:rPr>
              <w:rFonts w:ascii="Times New Roman" w:hAnsi="Times New Roman" w:cs="Times New Roman"/>
              <w:b/>
              <w:bCs/>
              <w:sz w:val="24"/>
              <w:szCs w:val="24"/>
            </w:rPr>
            <w:t>“</w:t>
          </w:r>
        </w:p>
        <w:p w14:paraId="0830D01E" w14:textId="77777777" w:rsidR="00560958" w:rsidRPr="00BC2625" w:rsidRDefault="00560958" w:rsidP="00560958">
          <w:pPr>
            <w:spacing w:after="120" w:line="240" w:lineRule="auto"/>
            <w:ind w:left="567" w:firstLine="0"/>
            <w:contextualSpacing/>
            <w:jc w:val="center"/>
            <w:rPr>
              <w:rFonts w:ascii="Times New Roman" w:hAnsi="Times New Roman" w:cs="Times New Roman"/>
              <w:b/>
              <w:bCs/>
              <w:sz w:val="24"/>
              <w:szCs w:val="24"/>
            </w:rPr>
          </w:pPr>
          <w:r w:rsidRPr="00BC2625">
            <w:rPr>
              <w:rFonts w:ascii="Times New Roman" w:hAnsi="Times New Roman" w:cs="Times New Roman"/>
              <w:b/>
              <w:bCs/>
              <w:sz w:val="24"/>
              <w:szCs w:val="24"/>
            </w:rPr>
            <w:t>SKELBIAMOS APKLAUSOS SPECIALIOSIOS SĄLYGOS</w:t>
          </w:r>
        </w:p>
        <w:p w14:paraId="53ACC692" w14:textId="5DF6C063" w:rsidR="00560958" w:rsidRPr="00B801FB" w:rsidRDefault="00560958" w:rsidP="00560958">
          <w:pPr>
            <w:spacing w:after="120" w:line="240" w:lineRule="auto"/>
            <w:ind w:left="567" w:firstLine="0"/>
            <w:contextualSpacing/>
            <w:jc w:val="center"/>
            <w:rPr>
              <w:rFonts w:ascii="Times New Roman" w:hAnsi="Times New Roman" w:cs="Times New Roman"/>
              <w:sz w:val="24"/>
              <w:szCs w:val="24"/>
            </w:rPr>
          </w:pPr>
          <w:r w:rsidRPr="00BC2625">
            <w:rPr>
              <w:rFonts w:ascii="Times New Roman" w:hAnsi="Times New Roman" w:cs="Times New Roman"/>
              <w:b/>
              <w:bCs/>
              <w:sz w:val="24"/>
              <w:szCs w:val="24"/>
            </w:rPr>
            <w:t xml:space="preserve">Versija Nr. </w:t>
          </w:r>
          <w:r w:rsidR="005E4094">
            <w:rPr>
              <w:rFonts w:ascii="Times New Roman" w:hAnsi="Times New Roman" w:cs="Times New Roman"/>
              <w:b/>
              <w:bCs/>
              <w:sz w:val="24"/>
              <w:szCs w:val="24"/>
            </w:rPr>
            <w:t>2</w:t>
          </w:r>
          <w:r w:rsidRPr="00B801FB">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0E235AEC" w14:textId="66580B3E" w:rsidR="00D97B14" w:rsidRDefault="00173FBA">
              <w:pPr>
                <w:pStyle w:val="Turinys1"/>
                <w:rPr>
                  <w:noProof/>
                  <w:kern w:val="2"/>
                  <w:sz w:val="24"/>
                  <w:szCs w:val="24"/>
                  <w14:ligatures w14:val="standardContextual"/>
                </w:rPr>
              </w:pPr>
              <w:r w:rsidRPr="00D50C54">
                <w:fldChar w:fldCharType="begin"/>
              </w:r>
              <w:r w:rsidRPr="003468EC">
                <w:instrText xml:space="preserve"> TOC \o "1-3" \h \z \u </w:instrText>
              </w:r>
              <w:r w:rsidRPr="00D50C54">
                <w:fldChar w:fldCharType="separate"/>
              </w:r>
              <w:hyperlink w:anchor="_Toc227231369" w:history="1">
                <w:r w:rsidR="00D97B14" w:rsidRPr="00673D50">
                  <w:rPr>
                    <w:rStyle w:val="Hipersaitas"/>
                    <w:rFonts w:cstheme="minorHAnsi"/>
                    <w:noProof/>
                  </w:rPr>
                  <w:t>1.</w:t>
                </w:r>
                <w:r w:rsidR="00D97B14">
                  <w:rPr>
                    <w:noProof/>
                    <w:kern w:val="2"/>
                    <w:sz w:val="24"/>
                    <w:szCs w:val="24"/>
                    <w14:ligatures w14:val="standardContextual"/>
                  </w:rPr>
                  <w:tab/>
                </w:r>
                <w:r w:rsidR="00D97B14" w:rsidRPr="00673D50">
                  <w:rPr>
                    <w:rStyle w:val="Hipersaitas"/>
                    <w:rFonts w:cstheme="minorHAnsi"/>
                    <w:noProof/>
                  </w:rPr>
                  <w:t>Bendra informacija</w:t>
                </w:r>
                <w:r w:rsidR="00D97B14">
                  <w:rPr>
                    <w:noProof/>
                    <w:webHidden/>
                  </w:rPr>
                  <w:tab/>
                </w:r>
                <w:r w:rsidR="00D97B14">
                  <w:rPr>
                    <w:noProof/>
                    <w:webHidden/>
                  </w:rPr>
                  <w:fldChar w:fldCharType="begin"/>
                </w:r>
                <w:r w:rsidR="00D97B14">
                  <w:rPr>
                    <w:noProof/>
                    <w:webHidden/>
                  </w:rPr>
                  <w:instrText xml:space="preserve"> PAGEREF _Toc227231369 \h </w:instrText>
                </w:r>
                <w:r w:rsidR="00D97B14">
                  <w:rPr>
                    <w:noProof/>
                    <w:webHidden/>
                  </w:rPr>
                </w:r>
                <w:r w:rsidR="00D97B14">
                  <w:rPr>
                    <w:noProof/>
                    <w:webHidden/>
                  </w:rPr>
                  <w:fldChar w:fldCharType="separate"/>
                </w:r>
                <w:r w:rsidR="00D97B14">
                  <w:rPr>
                    <w:noProof/>
                    <w:webHidden/>
                  </w:rPr>
                  <w:t>0</w:t>
                </w:r>
                <w:r w:rsidR="00D97B14">
                  <w:rPr>
                    <w:noProof/>
                    <w:webHidden/>
                  </w:rPr>
                  <w:fldChar w:fldCharType="end"/>
                </w:r>
              </w:hyperlink>
            </w:p>
            <w:p w14:paraId="7D63D81D" w14:textId="50EA9CD6" w:rsidR="00D97B14" w:rsidRDefault="00D97B14">
              <w:pPr>
                <w:pStyle w:val="Turinys1"/>
                <w:rPr>
                  <w:noProof/>
                  <w:kern w:val="2"/>
                  <w:sz w:val="24"/>
                  <w:szCs w:val="24"/>
                  <w14:ligatures w14:val="standardContextual"/>
                </w:rPr>
              </w:pPr>
              <w:hyperlink w:anchor="_Toc227231370" w:history="1">
                <w:r w:rsidRPr="00673D50">
                  <w:rPr>
                    <w:rStyle w:val="Hipersaitas"/>
                    <w:rFonts w:eastAsia="Calibri" w:cstheme="minorHAnsi"/>
                    <w:noProof/>
                  </w:rPr>
                  <w:t>2.</w:t>
                </w:r>
                <w:r>
                  <w:rPr>
                    <w:noProof/>
                    <w:kern w:val="2"/>
                    <w:sz w:val="24"/>
                    <w:szCs w:val="24"/>
                    <w14:ligatures w14:val="standardContextual"/>
                  </w:rPr>
                  <w:tab/>
                </w:r>
                <w:r w:rsidRPr="00673D50">
                  <w:rPr>
                    <w:rStyle w:val="Hipersaitas"/>
                    <w:rFonts w:cstheme="minorHAnsi"/>
                    <w:noProof/>
                  </w:rPr>
                  <w:t>Pirkimo objektas</w:t>
                </w:r>
                <w:r>
                  <w:rPr>
                    <w:noProof/>
                    <w:webHidden/>
                  </w:rPr>
                  <w:tab/>
                </w:r>
                <w:r>
                  <w:rPr>
                    <w:noProof/>
                    <w:webHidden/>
                  </w:rPr>
                  <w:fldChar w:fldCharType="begin"/>
                </w:r>
                <w:r>
                  <w:rPr>
                    <w:noProof/>
                    <w:webHidden/>
                  </w:rPr>
                  <w:instrText xml:space="preserve"> PAGEREF _Toc227231370 \h </w:instrText>
                </w:r>
                <w:r>
                  <w:rPr>
                    <w:noProof/>
                    <w:webHidden/>
                  </w:rPr>
                </w:r>
                <w:r>
                  <w:rPr>
                    <w:noProof/>
                    <w:webHidden/>
                  </w:rPr>
                  <w:fldChar w:fldCharType="separate"/>
                </w:r>
                <w:r>
                  <w:rPr>
                    <w:noProof/>
                    <w:webHidden/>
                  </w:rPr>
                  <w:t>0</w:t>
                </w:r>
                <w:r>
                  <w:rPr>
                    <w:noProof/>
                    <w:webHidden/>
                  </w:rPr>
                  <w:fldChar w:fldCharType="end"/>
                </w:r>
              </w:hyperlink>
            </w:p>
            <w:p w14:paraId="7A66BC34" w14:textId="496601E4" w:rsidR="00D97B14" w:rsidRDefault="00D97B14">
              <w:pPr>
                <w:pStyle w:val="Turinys1"/>
                <w:rPr>
                  <w:noProof/>
                  <w:kern w:val="2"/>
                  <w:sz w:val="24"/>
                  <w:szCs w:val="24"/>
                  <w14:ligatures w14:val="standardContextual"/>
                </w:rPr>
              </w:pPr>
              <w:hyperlink w:anchor="_Toc227231371" w:history="1">
                <w:r w:rsidRPr="00673D50">
                  <w:rPr>
                    <w:rStyle w:val="Hipersaitas"/>
                    <w:rFonts w:eastAsia="Calibri" w:cstheme="minorHAnsi"/>
                    <w:noProof/>
                  </w:rPr>
                  <w:t>3.</w:t>
                </w:r>
                <w:r>
                  <w:rPr>
                    <w:noProof/>
                    <w:kern w:val="2"/>
                    <w:sz w:val="24"/>
                    <w:szCs w:val="24"/>
                    <w14:ligatures w14:val="standardContextual"/>
                  </w:rPr>
                  <w:tab/>
                </w:r>
                <w:r w:rsidRPr="00673D50">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_Toc227231371 \h </w:instrText>
                </w:r>
                <w:r>
                  <w:rPr>
                    <w:noProof/>
                    <w:webHidden/>
                  </w:rPr>
                </w:r>
                <w:r>
                  <w:rPr>
                    <w:noProof/>
                    <w:webHidden/>
                  </w:rPr>
                  <w:fldChar w:fldCharType="separate"/>
                </w:r>
                <w:r>
                  <w:rPr>
                    <w:noProof/>
                    <w:webHidden/>
                  </w:rPr>
                  <w:t>1</w:t>
                </w:r>
                <w:r>
                  <w:rPr>
                    <w:noProof/>
                    <w:webHidden/>
                  </w:rPr>
                  <w:fldChar w:fldCharType="end"/>
                </w:r>
              </w:hyperlink>
            </w:p>
            <w:p w14:paraId="524F17D7" w14:textId="267579F9" w:rsidR="00D97B14" w:rsidRDefault="00D97B14">
              <w:pPr>
                <w:pStyle w:val="Turinys1"/>
                <w:rPr>
                  <w:noProof/>
                  <w:kern w:val="2"/>
                  <w:sz w:val="24"/>
                  <w:szCs w:val="24"/>
                  <w14:ligatures w14:val="standardContextual"/>
                </w:rPr>
              </w:pPr>
              <w:hyperlink w:anchor="_Toc227231372" w:history="1">
                <w:r w:rsidRPr="00673D50">
                  <w:rPr>
                    <w:rStyle w:val="Hipersaitas"/>
                    <w:rFonts w:eastAsia="Calibri" w:cstheme="minorHAnsi"/>
                    <w:noProof/>
                  </w:rPr>
                  <w:t>4.</w:t>
                </w:r>
                <w:r>
                  <w:rPr>
                    <w:noProof/>
                    <w:kern w:val="2"/>
                    <w:sz w:val="24"/>
                    <w:szCs w:val="24"/>
                    <w14:ligatures w14:val="standardContextual"/>
                  </w:rPr>
                  <w:tab/>
                </w:r>
                <w:r w:rsidRPr="00673D50">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_Toc227231372 \h </w:instrText>
                </w:r>
                <w:r>
                  <w:rPr>
                    <w:noProof/>
                    <w:webHidden/>
                  </w:rPr>
                </w:r>
                <w:r>
                  <w:rPr>
                    <w:noProof/>
                    <w:webHidden/>
                  </w:rPr>
                  <w:fldChar w:fldCharType="separate"/>
                </w:r>
                <w:r>
                  <w:rPr>
                    <w:noProof/>
                    <w:webHidden/>
                  </w:rPr>
                  <w:t>1</w:t>
                </w:r>
                <w:r>
                  <w:rPr>
                    <w:noProof/>
                    <w:webHidden/>
                  </w:rPr>
                  <w:fldChar w:fldCharType="end"/>
                </w:r>
              </w:hyperlink>
            </w:p>
            <w:p w14:paraId="3F52842C" w14:textId="205B2C96" w:rsidR="00D97B14" w:rsidRDefault="00D97B14">
              <w:pPr>
                <w:pStyle w:val="Turinys1"/>
                <w:rPr>
                  <w:noProof/>
                  <w:kern w:val="2"/>
                  <w:sz w:val="24"/>
                  <w:szCs w:val="24"/>
                  <w14:ligatures w14:val="standardContextual"/>
                </w:rPr>
              </w:pPr>
              <w:hyperlink w:anchor="_Toc227231373" w:history="1">
                <w:r w:rsidRPr="00673D50">
                  <w:rPr>
                    <w:rStyle w:val="Hipersaitas"/>
                    <w:rFonts w:eastAsia="Calibri" w:cstheme="minorHAnsi"/>
                    <w:noProof/>
                  </w:rPr>
                  <w:t>5.</w:t>
                </w:r>
                <w:r>
                  <w:rPr>
                    <w:noProof/>
                    <w:kern w:val="2"/>
                    <w:sz w:val="24"/>
                    <w:szCs w:val="24"/>
                    <w14:ligatures w14:val="standardContextual"/>
                  </w:rPr>
                  <w:tab/>
                </w:r>
                <w:r w:rsidRPr="00673D50">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_Toc227231373 \h </w:instrText>
                </w:r>
                <w:r>
                  <w:rPr>
                    <w:noProof/>
                    <w:webHidden/>
                  </w:rPr>
                </w:r>
                <w:r>
                  <w:rPr>
                    <w:noProof/>
                    <w:webHidden/>
                  </w:rPr>
                  <w:fldChar w:fldCharType="separate"/>
                </w:r>
                <w:r>
                  <w:rPr>
                    <w:noProof/>
                    <w:webHidden/>
                  </w:rPr>
                  <w:t>1</w:t>
                </w:r>
                <w:r>
                  <w:rPr>
                    <w:noProof/>
                    <w:webHidden/>
                  </w:rPr>
                  <w:fldChar w:fldCharType="end"/>
                </w:r>
              </w:hyperlink>
            </w:p>
            <w:p w14:paraId="5BA5697E" w14:textId="3FA10840" w:rsidR="00D97B14" w:rsidRDefault="00D97B14">
              <w:pPr>
                <w:pStyle w:val="Turinys1"/>
                <w:rPr>
                  <w:noProof/>
                  <w:kern w:val="2"/>
                  <w:sz w:val="24"/>
                  <w:szCs w:val="24"/>
                  <w14:ligatures w14:val="standardContextual"/>
                </w:rPr>
              </w:pPr>
              <w:hyperlink w:anchor="_Toc227231374" w:history="1">
                <w:r w:rsidRPr="00673D50">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_Toc227231374 \h </w:instrText>
                </w:r>
                <w:r>
                  <w:rPr>
                    <w:noProof/>
                    <w:webHidden/>
                  </w:rPr>
                </w:r>
                <w:r>
                  <w:rPr>
                    <w:noProof/>
                    <w:webHidden/>
                  </w:rPr>
                  <w:fldChar w:fldCharType="separate"/>
                </w:r>
                <w:r>
                  <w:rPr>
                    <w:noProof/>
                    <w:webHidden/>
                  </w:rPr>
                  <w:t>2</w:t>
                </w:r>
                <w:r>
                  <w:rPr>
                    <w:noProof/>
                    <w:webHidden/>
                  </w:rPr>
                  <w:fldChar w:fldCharType="end"/>
                </w:r>
              </w:hyperlink>
            </w:p>
            <w:p w14:paraId="73CCFAFC" w14:textId="1796B60E" w:rsidR="00D97B14" w:rsidRDefault="00D97B14">
              <w:pPr>
                <w:pStyle w:val="Turinys1"/>
                <w:rPr>
                  <w:noProof/>
                  <w:kern w:val="2"/>
                  <w:sz w:val="24"/>
                  <w:szCs w:val="24"/>
                  <w14:ligatures w14:val="standardContextual"/>
                </w:rPr>
              </w:pPr>
              <w:hyperlink w:anchor="_Toc227231375" w:history="1">
                <w:r w:rsidRPr="00673D50">
                  <w:rPr>
                    <w:rStyle w:val="Hipersaitas"/>
                    <w:rFonts w:ascii="Arial" w:hAnsi="Arial" w:cs="Arial"/>
                    <w:noProof/>
                  </w:rPr>
                  <w:t>7.</w:t>
                </w:r>
                <w:r>
                  <w:rPr>
                    <w:noProof/>
                    <w:kern w:val="2"/>
                    <w:sz w:val="24"/>
                    <w:szCs w:val="24"/>
                    <w14:ligatures w14:val="standardContextual"/>
                  </w:rPr>
                  <w:tab/>
                </w:r>
                <w:r w:rsidRPr="00673D50">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_Toc227231375 \h </w:instrText>
                </w:r>
                <w:r>
                  <w:rPr>
                    <w:noProof/>
                    <w:webHidden/>
                  </w:rPr>
                </w:r>
                <w:r>
                  <w:rPr>
                    <w:noProof/>
                    <w:webHidden/>
                  </w:rPr>
                  <w:fldChar w:fldCharType="separate"/>
                </w:r>
                <w:r>
                  <w:rPr>
                    <w:noProof/>
                    <w:webHidden/>
                  </w:rPr>
                  <w:t>3</w:t>
                </w:r>
                <w:r>
                  <w:rPr>
                    <w:noProof/>
                    <w:webHidden/>
                  </w:rPr>
                  <w:fldChar w:fldCharType="end"/>
                </w:r>
              </w:hyperlink>
            </w:p>
            <w:p w14:paraId="19C58B30" w14:textId="387725B7" w:rsidR="00D97B14" w:rsidRDefault="00D97B14">
              <w:pPr>
                <w:pStyle w:val="Turinys1"/>
                <w:rPr>
                  <w:noProof/>
                  <w:kern w:val="2"/>
                  <w:sz w:val="24"/>
                  <w:szCs w:val="24"/>
                  <w14:ligatures w14:val="standardContextual"/>
                </w:rPr>
              </w:pPr>
              <w:hyperlink w:anchor="_Toc227231376" w:history="1">
                <w:r w:rsidRPr="00673D50">
                  <w:rPr>
                    <w:rStyle w:val="Hipersaitas"/>
                    <w:rFonts w:cstheme="minorHAnsi"/>
                    <w:noProof/>
                  </w:rPr>
                  <w:t>8. Sutarties sudarymas</w:t>
                </w:r>
                <w:r>
                  <w:rPr>
                    <w:noProof/>
                    <w:webHidden/>
                  </w:rPr>
                  <w:tab/>
                </w:r>
                <w:r>
                  <w:rPr>
                    <w:noProof/>
                    <w:webHidden/>
                  </w:rPr>
                  <w:fldChar w:fldCharType="begin"/>
                </w:r>
                <w:r>
                  <w:rPr>
                    <w:noProof/>
                    <w:webHidden/>
                  </w:rPr>
                  <w:instrText xml:space="preserve"> PAGEREF _Toc227231376 \h </w:instrText>
                </w:r>
                <w:r>
                  <w:rPr>
                    <w:noProof/>
                    <w:webHidden/>
                  </w:rPr>
                </w:r>
                <w:r>
                  <w:rPr>
                    <w:noProof/>
                    <w:webHidden/>
                  </w:rPr>
                  <w:fldChar w:fldCharType="separate"/>
                </w:r>
                <w:r>
                  <w:rPr>
                    <w:noProof/>
                    <w:webHidden/>
                  </w:rPr>
                  <w:t>3</w:t>
                </w:r>
                <w:r>
                  <w:rPr>
                    <w:noProof/>
                    <w:webHidden/>
                  </w:rPr>
                  <w:fldChar w:fldCharType="end"/>
                </w:r>
              </w:hyperlink>
            </w:p>
            <w:p w14:paraId="4A796ACE" w14:textId="573B5625" w:rsidR="00D97B14" w:rsidRDefault="00D97B14">
              <w:pPr>
                <w:pStyle w:val="Turinys1"/>
                <w:rPr>
                  <w:noProof/>
                  <w:kern w:val="2"/>
                  <w:sz w:val="24"/>
                  <w:szCs w:val="24"/>
                  <w14:ligatures w14:val="standardContextual"/>
                </w:rPr>
              </w:pPr>
              <w:hyperlink w:anchor="_Toc227231377" w:history="1">
                <w:r w:rsidRPr="00673D50">
                  <w:rPr>
                    <w:rStyle w:val="Hipersaitas"/>
                    <w:rFonts w:cstheme="minorHAnsi"/>
                    <w:noProof/>
                  </w:rPr>
                  <w:t>9. Terminai</w:t>
                </w:r>
                <w:r>
                  <w:rPr>
                    <w:noProof/>
                    <w:webHidden/>
                  </w:rPr>
                  <w:tab/>
                </w:r>
                <w:r>
                  <w:rPr>
                    <w:noProof/>
                    <w:webHidden/>
                  </w:rPr>
                  <w:fldChar w:fldCharType="begin"/>
                </w:r>
                <w:r>
                  <w:rPr>
                    <w:noProof/>
                    <w:webHidden/>
                  </w:rPr>
                  <w:instrText xml:space="preserve"> PAGEREF _Toc227231377 \h </w:instrText>
                </w:r>
                <w:r>
                  <w:rPr>
                    <w:noProof/>
                    <w:webHidden/>
                  </w:rPr>
                </w:r>
                <w:r>
                  <w:rPr>
                    <w:noProof/>
                    <w:webHidden/>
                  </w:rPr>
                  <w:fldChar w:fldCharType="separate"/>
                </w:r>
                <w:r>
                  <w:rPr>
                    <w:noProof/>
                    <w:webHidden/>
                  </w:rPr>
                  <w:t>3</w:t>
                </w:r>
                <w:r>
                  <w:rPr>
                    <w:noProof/>
                    <w:webHidden/>
                  </w:rPr>
                  <w:fldChar w:fldCharType="end"/>
                </w:r>
              </w:hyperlink>
            </w:p>
            <w:p w14:paraId="2F034DC8" w14:textId="239C1E87" w:rsidR="00D97B14" w:rsidRDefault="00D97B14">
              <w:pPr>
                <w:pStyle w:val="Turinys1"/>
                <w:rPr>
                  <w:noProof/>
                  <w:kern w:val="2"/>
                  <w:sz w:val="24"/>
                  <w:szCs w:val="24"/>
                  <w14:ligatures w14:val="standardContextual"/>
                </w:rPr>
              </w:pPr>
              <w:hyperlink w:anchor="_Toc227231378" w:history="1">
                <w:r w:rsidRPr="00673D50">
                  <w:rPr>
                    <w:rStyle w:val="Hipersaitas"/>
                    <w:rFonts w:ascii="Times New Roman" w:hAnsi="Times New Roman" w:cs="Times New Roman"/>
                    <w:noProof/>
                  </w:rPr>
                  <w:t>10. Priedai</w:t>
                </w:r>
                <w:r>
                  <w:rPr>
                    <w:noProof/>
                    <w:webHidden/>
                  </w:rPr>
                  <w:tab/>
                </w:r>
                <w:r>
                  <w:rPr>
                    <w:noProof/>
                    <w:webHidden/>
                  </w:rPr>
                  <w:fldChar w:fldCharType="begin"/>
                </w:r>
                <w:r>
                  <w:rPr>
                    <w:noProof/>
                    <w:webHidden/>
                  </w:rPr>
                  <w:instrText xml:space="preserve"> PAGEREF _Toc227231378 \h </w:instrText>
                </w:r>
                <w:r>
                  <w:rPr>
                    <w:noProof/>
                    <w:webHidden/>
                  </w:rPr>
                </w:r>
                <w:r>
                  <w:rPr>
                    <w:noProof/>
                    <w:webHidden/>
                  </w:rPr>
                  <w:fldChar w:fldCharType="separate"/>
                </w:r>
                <w:r>
                  <w:rPr>
                    <w:noProof/>
                    <w:webHidden/>
                  </w:rPr>
                  <w:t>5</w:t>
                </w:r>
                <w:r>
                  <w:rPr>
                    <w:noProof/>
                    <w:webHidden/>
                  </w:rPr>
                  <w:fldChar w:fldCharType="end"/>
                </w:r>
              </w:hyperlink>
            </w:p>
            <w:p w14:paraId="2CCBCF8B" w14:textId="73D9DBD6" w:rsidR="00D97B14" w:rsidRDefault="00D97B14">
              <w:pPr>
                <w:pStyle w:val="Turinys2"/>
                <w:rPr>
                  <w:noProof/>
                  <w:kern w:val="2"/>
                  <w:sz w:val="24"/>
                  <w:szCs w:val="24"/>
                  <w14:ligatures w14:val="standardContextual"/>
                </w:rPr>
              </w:pPr>
              <w:hyperlink w:anchor="_Toc227231379" w:history="1">
                <w:r w:rsidRPr="00673D50">
                  <w:rPr>
                    <w:rStyle w:val="Hipersaitas"/>
                    <w:rFonts w:cstheme="minorHAnsi"/>
                    <w:noProof/>
                  </w:rPr>
                  <w:t>1 priedas Techninė specifikacija;</w:t>
                </w:r>
                <w:r>
                  <w:rPr>
                    <w:noProof/>
                    <w:webHidden/>
                  </w:rPr>
                  <w:tab/>
                </w:r>
                <w:r>
                  <w:rPr>
                    <w:noProof/>
                    <w:webHidden/>
                  </w:rPr>
                  <w:fldChar w:fldCharType="begin"/>
                </w:r>
                <w:r>
                  <w:rPr>
                    <w:noProof/>
                    <w:webHidden/>
                  </w:rPr>
                  <w:instrText xml:space="preserve"> PAGEREF _Toc227231379 \h </w:instrText>
                </w:r>
                <w:r>
                  <w:rPr>
                    <w:noProof/>
                    <w:webHidden/>
                  </w:rPr>
                </w:r>
                <w:r>
                  <w:rPr>
                    <w:noProof/>
                    <w:webHidden/>
                  </w:rPr>
                  <w:fldChar w:fldCharType="separate"/>
                </w:r>
                <w:r>
                  <w:rPr>
                    <w:noProof/>
                    <w:webHidden/>
                  </w:rPr>
                  <w:t>5</w:t>
                </w:r>
                <w:r>
                  <w:rPr>
                    <w:noProof/>
                    <w:webHidden/>
                  </w:rPr>
                  <w:fldChar w:fldCharType="end"/>
                </w:r>
              </w:hyperlink>
            </w:p>
            <w:p w14:paraId="4405A992" w14:textId="77777777" w:rsidR="00D97B14" w:rsidRDefault="00D97B14" w:rsidP="00D97B14">
              <w:pPr>
                <w:pStyle w:val="Turinys2"/>
                <w:rPr>
                  <w:noProof/>
                  <w:kern w:val="2"/>
                  <w:sz w:val="24"/>
                  <w:szCs w:val="24"/>
                  <w14:ligatures w14:val="standardContextual"/>
                </w:rPr>
              </w:pPr>
              <w:hyperlink w:anchor="_Toc194493639" w:history="1">
                <w:r w:rsidRPr="004618D4">
                  <w:rPr>
                    <w:rStyle w:val="Hipersaitas"/>
                    <w:rFonts w:ascii="Times New Roman" w:hAnsi="Times New Roman" w:cs="Times New Roman"/>
                    <w:noProof/>
                  </w:rPr>
                  <w:t>2 priedas Pasiūlymo forma;</w:t>
                </w:r>
                <w:r>
                  <w:rPr>
                    <w:noProof/>
                    <w:webHidden/>
                  </w:rPr>
                  <w:tab/>
                </w:r>
                <w:r>
                  <w:rPr>
                    <w:noProof/>
                    <w:webHidden/>
                  </w:rPr>
                  <w:fldChar w:fldCharType="begin"/>
                </w:r>
                <w:r>
                  <w:rPr>
                    <w:noProof/>
                    <w:webHidden/>
                  </w:rPr>
                  <w:instrText xml:space="preserve"> PAGEREF _Toc194493639 \h </w:instrText>
                </w:r>
                <w:r>
                  <w:rPr>
                    <w:noProof/>
                    <w:webHidden/>
                  </w:rPr>
                </w:r>
                <w:r>
                  <w:rPr>
                    <w:noProof/>
                    <w:webHidden/>
                  </w:rPr>
                  <w:fldChar w:fldCharType="separate"/>
                </w:r>
                <w:r>
                  <w:rPr>
                    <w:noProof/>
                    <w:webHidden/>
                  </w:rPr>
                  <w:t>5</w:t>
                </w:r>
                <w:r>
                  <w:rPr>
                    <w:noProof/>
                    <w:webHidden/>
                  </w:rPr>
                  <w:fldChar w:fldCharType="end"/>
                </w:r>
              </w:hyperlink>
            </w:p>
            <w:p w14:paraId="284710AB" w14:textId="77777777" w:rsidR="00D97B14" w:rsidRDefault="00D97B14" w:rsidP="00D97B14">
              <w:pPr>
                <w:pStyle w:val="Turinys2"/>
                <w:rPr>
                  <w:noProof/>
                  <w:kern w:val="2"/>
                  <w:sz w:val="24"/>
                  <w:szCs w:val="24"/>
                  <w14:ligatures w14:val="standardContextual"/>
                </w:rPr>
              </w:pPr>
              <w:hyperlink w:anchor="_Toc194493640" w:history="1">
                <w:r w:rsidRPr="004618D4">
                  <w:rPr>
                    <w:rStyle w:val="Hipersaitas"/>
                    <w:rFonts w:ascii="Times New Roman" w:hAnsi="Times New Roman" w:cs="Times New Roman"/>
                    <w:noProof/>
                  </w:rPr>
                  <w:t>3 priedas Sutarties projektas;</w:t>
                </w:r>
                <w:r>
                  <w:rPr>
                    <w:noProof/>
                    <w:webHidden/>
                  </w:rPr>
                  <w:tab/>
                </w:r>
                <w:r>
                  <w:rPr>
                    <w:noProof/>
                    <w:webHidden/>
                  </w:rPr>
                  <w:fldChar w:fldCharType="begin"/>
                </w:r>
                <w:r>
                  <w:rPr>
                    <w:noProof/>
                    <w:webHidden/>
                  </w:rPr>
                  <w:instrText xml:space="preserve"> PAGEREF _Toc194493640 \h </w:instrText>
                </w:r>
                <w:r>
                  <w:rPr>
                    <w:noProof/>
                    <w:webHidden/>
                  </w:rPr>
                </w:r>
                <w:r>
                  <w:rPr>
                    <w:noProof/>
                    <w:webHidden/>
                  </w:rPr>
                  <w:fldChar w:fldCharType="separate"/>
                </w:r>
                <w:r>
                  <w:rPr>
                    <w:noProof/>
                    <w:webHidden/>
                  </w:rPr>
                  <w:t>5</w:t>
                </w:r>
                <w:r>
                  <w:rPr>
                    <w:noProof/>
                    <w:webHidden/>
                  </w:rPr>
                  <w:fldChar w:fldCharType="end"/>
                </w:r>
              </w:hyperlink>
            </w:p>
            <w:p w14:paraId="495746AA" w14:textId="77777777" w:rsidR="00D97B14" w:rsidRDefault="00D97B14" w:rsidP="00D97B14">
              <w:pPr>
                <w:pStyle w:val="Turinys2"/>
                <w:rPr>
                  <w:noProof/>
                  <w:kern w:val="2"/>
                  <w:sz w:val="24"/>
                  <w:szCs w:val="24"/>
                  <w14:ligatures w14:val="standardContextual"/>
                </w:rPr>
              </w:pPr>
              <w:hyperlink w:anchor="_Toc194493641" w:history="1">
                <w:r w:rsidRPr="004618D4">
                  <w:rPr>
                    <w:rStyle w:val="Hipersaitas"/>
                    <w:rFonts w:ascii="Times New Roman" w:hAnsi="Times New Roman" w:cs="Times New Roman"/>
                    <w:noProof/>
                  </w:rPr>
                  <w:t>4 priedas Tiekėjų pašalinimo pagrindai;</w:t>
                </w:r>
                <w:r>
                  <w:rPr>
                    <w:noProof/>
                    <w:webHidden/>
                  </w:rPr>
                  <w:tab/>
                </w:r>
                <w:r>
                  <w:rPr>
                    <w:noProof/>
                    <w:webHidden/>
                  </w:rPr>
                  <w:fldChar w:fldCharType="begin"/>
                </w:r>
                <w:r>
                  <w:rPr>
                    <w:noProof/>
                    <w:webHidden/>
                  </w:rPr>
                  <w:instrText xml:space="preserve"> PAGEREF _Toc194493641 \h </w:instrText>
                </w:r>
                <w:r>
                  <w:rPr>
                    <w:noProof/>
                    <w:webHidden/>
                  </w:rPr>
                </w:r>
                <w:r>
                  <w:rPr>
                    <w:noProof/>
                    <w:webHidden/>
                  </w:rPr>
                  <w:fldChar w:fldCharType="separate"/>
                </w:r>
                <w:r>
                  <w:rPr>
                    <w:noProof/>
                    <w:webHidden/>
                  </w:rPr>
                  <w:t>5</w:t>
                </w:r>
                <w:r>
                  <w:rPr>
                    <w:noProof/>
                    <w:webHidden/>
                  </w:rPr>
                  <w:fldChar w:fldCharType="end"/>
                </w:r>
              </w:hyperlink>
            </w:p>
            <w:p w14:paraId="343EB9BB" w14:textId="77777777" w:rsidR="00D97B14" w:rsidRDefault="00D97B14" w:rsidP="00D97B14">
              <w:pPr>
                <w:pStyle w:val="Turinys2"/>
                <w:rPr>
                  <w:noProof/>
                  <w:kern w:val="2"/>
                  <w:sz w:val="24"/>
                  <w:szCs w:val="24"/>
                  <w14:ligatures w14:val="standardContextual"/>
                </w:rPr>
              </w:pPr>
              <w:hyperlink w:anchor="_Toc194493642" w:history="1">
                <w:r w:rsidRPr="004618D4">
                  <w:rPr>
                    <w:rStyle w:val="Hipersaitas"/>
                    <w:rFonts w:ascii="Times New Roman" w:hAnsi="Times New Roman" w:cs="Times New Roman"/>
                    <w:noProof/>
                  </w:rPr>
                  <w:t>5 priedas Kvalifikacijos reikalavimai;</w:t>
                </w:r>
                <w:r>
                  <w:rPr>
                    <w:noProof/>
                    <w:webHidden/>
                  </w:rPr>
                  <w:tab/>
                </w:r>
                <w:r>
                  <w:rPr>
                    <w:noProof/>
                    <w:webHidden/>
                  </w:rPr>
                  <w:fldChar w:fldCharType="begin"/>
                </w:r>
                <w:r>
                  <w:rPr>
                    <w:noProof/>
                    <w:webHidden/>
                  </w:rPr>
                  <w:instrText xml:space="preserve"> PAGEREF _Toc194493642 \h </w:instrText>
                </w:r>
                <w:r>
                  <w:rPr>
                    <w:noProof/>
                    <w:webHidden/>
                  </w:rPr>
                </w:r>
                <w:r>
                  <w:rPr>
                    <w:noProof/>
                    <w:webHidden/>
                  </w:rPr>
                  <w:fldChar w:fldCharType="separate"/>
                </w:r>
                <w:r>
                  <w:rPr>
                    <w:noProof/>
                    <w:webHidden/>
                  </w:rPr>
                  <w:t>5</w:t>
                </w:r>
                <w:r>
                  <w:rPr>
                    <w:noProof/>
                    <w:webHidden/>
                  </w:rPr>
                  <w:fldChar w:fldCharType="end"/>
                </w:r>
              </w:hyperlink>
            </w:p>
            <w:p w14:paraId="656809D5" w14:textId="77777777" w:rsidR="00D97B14" w:rsidRDefault="00D97B14" w:rsidP="00D97B14">
              <w:pPr>
                <w:pStyle w:val="Turinys2"/>
                <w:rPr>
                  <w:noProof/>
                  <w:kern w:val="2"/>
                  <w:sz w:val="24"/>
                  <w:szCs w:val="24"/>
                  <w14:ligatures w14:val="standardContextual"/>
                </w:rPr>
              </w:pPr>
              <w:hyperlink w:anchor="_Toc194493643" w:history="1">
                <w:r w:rsidRPr="004618D4">
                  <w:rPr>
                    <w:rStyle w:val="Hipersaitas"/>
                    <w:rFonts w:ascii="Times New Roman" w:hAnsi="Times New Roman" w:cs="Times New Roman"/>
                    <w:noProof/>
                  </w:rPr>
                  <w:t>6 priedas Už sutarties vykdymą atsakingų specialistų sąrašas;</w:t>
                </w:r>
                <w:r>
                  <w:rPr>
                    <w:noProof/>
                    <w:webHidden/>
                  </w:rPr>
                  <w:tab/>
                </w:r>
                <w:r>
                  <w:rPr>
                    <w:noProof/>
                    <w:webHidden/>
                  </w:rPr>
                  <w:fldChar w:fldCharType="begin"/>
                </w:r>
                <w:r>
                  <w:rPr>
                    <w:noProof/>
                    <w:webHidden/>
                  </w:rPr>
                  <w:instrText xml:space="preserve"> PAGEREF _Toc194493643 \h </w:instrText>
                </w:r>
                <w:r>
                  <w:rPr>
                    <w:noProof/>
                    <w:webHidden/>
                  </w:rPr>
                </w:r>
                <w:r>
                  <w:rPr>
                    <w:noProof/>
                    <w:webHidden/>
                  </w:rPr>
                  <w:fldChar w:fldCharType="separate"/>
                </w:r>
                <w:r>
                  <w:rPr>
                    <w:noProof/>
                    <w:webHidden/>
                  </w:rPr>
                  <w:t>5</w:t>
                </w:r>
                <w:r>
                  <w:rPr>
                    <w:noProof/>
                    <w:webHidden/>
                  </w:rPr>
                  <w:fldChar w:fldCharType="end"/>
                </w:r>
              </w:hyperlink>
            </w:p>
            <w:p w14:paraId="50FBC201" w14:textId="2EE2F84F" w:rsidR="00413BD0" w:rsidRPr="00413BD0" w:rsidRDefault="00173FBA" w:rsidP="00413BD0">
              <w:pPr>
                <w:sectPr w:rsidR="00413BD0" w:rsidRPr="00413BD0" w:rsidSect="00560958">
                  <w:headerReference w:type="default" r:id="rId12"/>
                  <w:footerReference w:type="default" r:id="rId13"/>
                  <w:headerReference w:type="first" r:id="rId14"/>
                  <w:footerReference w:type="first" r:id="rId15"/>
                  <w:pgSz w:w="12240" w:h="15840"/>
                  <w:pgMar w:top="851"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280D3D">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27231369"/>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238ED469" w14:textId="77777777" w:rsidR="00107631" w:rsidRDefault="00107631" w:rsidP="00107631">
      <w:pPr>
        <w:ind w:firstLine="0"/>
      </w:pPr>
    </w:p>
    <w:p w14:paraId="39778CB9" w14:textId="3943D9D6" w:rsidR="00107631" w:rsidRDefault="00107631" w:rsidP="00107631">
      <w:pPr>
        <w:pStyle w:val="Sraopastraipa"/>
        <w:numPr>
          <w:ilvl w:val="1"/>
          <w:numId w:val="5"/>
        </w:numPr>
        <w:spacing w:line="240" w:lineRule="auto"/>
        <w:ind w:left="0" w:firstLine="709"/>
        <w:rPr>
          <w:rFonts w:cstheme="minorHAnsi"/>
        </w:rPr>
      </w:pPr>
      <w:r w:rsidRPr="0052659B">
        <w:rPr>
          <w:rFonts w:cstheme="minorHAnsi"/>
        </w:rPr>
        <w:t>Perkančioji organizacija –</w:t>
      </w:r>
      <w:r w:rsidR="00DF5A8E">
        <w:rPr>
          <w:rFonts w:cstheme="minorHAnsi"/>
        </w:rPr>
        <w:t xml:space="preserve"> </w:t>
      </w:r>
      <w:r w:rsidRPr="0052659B">
        <w:rPr>
          <w:rFonts w:cstheme="minorHAnsi"/>
        </w:rPr>
        <w:t xml:space="preserve">Šilalės rajono savivaldybės administracija, juridinio asmens kodas 188773720 adresas J. Basanavičiaus g. 2-1, 75138 Šilalė. Perkančioji organizacija nėra PVM mokėtoja. </w:t>
      </w:r>
    </w:p>
    <w:p w14:paraId="3A5E611C" w14:textId="77777777" w:rsidR="00107631" w:rsidRPr="0052659B" w:rsidRDefault="00107631" w:rsidP="00107631">
      <w:pPr>
        <w:pStyle w:val="Sraopastraipa"/>
        <w:numPr>
          <w:ilvl w:val="1"/>
          <w:numId w:val="5"/>
        </w:numPr>
        <w:spacing w:line="240" w:lineRule="auto"/>
        <w:ind w:left="0" w:firstLine="709"/>
        <w:rPr>
          <w:rFonts w:cstheme="minorHAnsi"/>
        </w:rPr>
      </w:pPr>
      <w:r w:rsidRPr="0052659B">
        <w:rPr>
          <w:rFonts w:cstheme="minorHAnsi"/>
          <w:color w:val="000000" w:themeColor="text1"/>
        </w:rPr>
        <w:t xml:space="preserve">Pirkimas neatliekamas naudojantis </w:t>
      </w:r>
      <w:r w:rsidRPr="00181D47">
        <w:rPr>
          <w:rFonts w:cstheme="minorHAnsi"/>
          <w:color w:val="000000" w:themeColor="text1"/>
        </w:rPr>
        <w:t>centralizuotų pirkimų katalogu, nes CPO LT elektroniniame kataloge nėra pirkimo, atitinkančio pirkimo sąlygų techninę specifikaciją.</w:t>
      </w:r>
    </w:p>
    <w:p w14:paraId="51C04916" w14:textId="77777777" w:rsidR="00107631" w:rsidRPr="0052659B" w:rsidRDefault="00107631" w:rsidP="00107631">
      <w:pPr>
        <w:pStyle w:val="Sraopastraipa"/>
        <w:numPr>
          <w:ilvl w:val="1"/>
          <w:numId w:val="5"/>
        </w:numPr>
        <w:spacing w:line="240" w:lineRule="auto"/>
        <w:ind w:left="0" w:firstLine="709"/>
        <w:rPr>
          <w:rFonts w:cstheme="minorHAnsi"/>
        </w:rPr>
      </w:pPr>
      <w:r w:rsidRPr="0052659B">
        <w:rPr>
          <w:rFonts w:cstheme="minorHAnsi"/>
        </w:rPr>
        <w:t xml:space="preserve">Pirkimo Komisija yra sudaroma. </w:t>
      </w:r>
    </w:p>
    <w:p w14:paraId="58C0A9A2" w14:textId="4B50E8A0" w:rsidR="00107631" w:rsidRPr="00107631" w:rsidRDefault="00107631" w:rsidP="00107631">
      <w:pPr>
        <w:pStyle w:val="Sraopastraipa"/>
        <w:numPr>
          <w:ilvl w:val="1"/>
          <w:numId w:val="5"/>
        </w:numPr>
        <w:spacing w:line="240" w:lineRule="auto"/>
        <w:ind w:left="0" w:firstLine="710"/>
        <w:rPr>
          <w:rFonts w:cstheme="minorHAnsi"/>
        </w:rPr>
      </w:pPr>
      <w:r w:rsidRPr="00107631">
        <w:rPr>
          <w:rFonts w:cstheme="minorHAnsi"/>
        </w:rPr>
        <w:t xml:space="preserve">Atliekamas žaliasis pirkimas. Pirkimas vykdomas vadovaujantis </w:t>
      </w:r>
      <w:hyperlink r:id="rId16" w:history="1">
        <w:r w:rsidRPr="00107631">
          <w:rPr>
            <w:rStyle w:val="Hipersaitas"/>
            <w:rFonts w:cstheme="minorHAnsi"/>
          </w:rPr>
          <w:t>Lietuvos Respublikos aplinkos ministro 2011 m. birželio 28 d. įsakymu Nr. D1-508 „Dėl aplinkos apsaugos kriterijų taikymo, vykdant žaliuosius pirkimus, tvarkos aprašo patvirtinimo“</w:t>
        </w:r>
      </w:hyperlink>
      <w:r w:rsidRPr="00107631">
        <w:rPr>
          <w:rFonts w:cstheme="minorHAnsi"/>
          <w:color w:val="00B050"/>
        </w:rPr>
        <w:t xml:space="preserve"> </w:t>
      </w:r>
      <w:r w:rsidRPr="00107631">
        <w:rPr>
          <w:rFonts w:cstheme="minorHAnsi"/>
        </w:rPr>
        <w:t xml:space="preserve">4.4.4.4. papunkčiu. </w:t>
      </w:r>
      <w:r w:rsidRPr="00107631">
        <w:rPr>
          <w:rFonts w:cstheme="minorHAnsi"/>
          <w:i/>
          <w:iCs/>
        </w:rPr>
        <w:t>Aplinkos apaugos kriterijai nustatyti 3 priede (sutarties projektas)</w:t>
      </w:r>
      <w:r w:rsidRPr="00107631">
        <w:rPr>
          <w:rFonts w:cstheme="minorHAnsi"/>
        </w:rPr>
        <w:t xml:space="preserve">. </w:t>
      </w:r>
    </w:p>
    <w:p w14:paraId="7238811E" w14:textId="77777777" w:rsidR="00107631" w:rsidRPr="00107631" w:rsidRDefault="00107631" w:rsidP="00107631">
      <w:pPr>
        <w:pStyle w:val="Sraopastraipa"/>
        <w:numPr>
          <w:ilvl w:val="1"/>
          <w:numId w:val="5"/>
        </w:numPr>
        <w:spacing w:line="240" w:lineRule="auto"/>
        <w:ind w:left="0" w:firstLine="709"/>
        <w:rPr>
          <w:rFonts w:cstheme="minorHAnsi"/>
        </w:rPr>
      </w:pPr>
      <w:r w:rsidRPr="00107631">
        <w:rPr>
          <w:rFonts w:eastAsia="Arial" w:cstheme="minorHAnsi"/>
        </w:rPr>
        <w:t>Bendrosios pirkimo sąlygos yra neatskiriama šių pirkimo sąlygų dalis.</w:t>
      </w:r>
    </w:p>
    <w:p w14:paraId="4ED932F3" w14:textId="2CE07367" w:rsidR="00FB3C75" w:rsidRPr="00244994" w:rsidRDefault="00244994" w:rsidP="00280D3D">
      <w:pPr>
        <w:pStyle w:val="Antrat1"/>
        <w:numPr>
          <w:ilvl w:val="0"/>
          <w:numId w:val="7"/>
        </w:numPr>
        <w:spacing w:before="720" w:after="0" w:line="300" w:lineRule="auto"/>
        <w:rPr>
          <w:rFonts w:asciiTheme="minorHAnsi" w:hAnsiTheme="minorHAnsi" w:cstheme="minorHAnsi"/>
          <w:color w:val="auto"/>
        </w:rPr>
      </w:pPr>
      <w:bookmarkStart w:id="10" w:name="_Toc227231370"/>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6AE7D46C" w14:textId="77777777" w:rsidR="00107631" w:rsidRPr="00244994" w:rsidRDefault="4A330118" w:rsidP="00107631">
      <w:pPr>
        <w:pStyle w:val="Betarp"/>
        <w:numPr>
          <w:ilvl w:val="1"/>
          <w:numId w:val="7"/>
        </w:numPr>
        <w:tabs>
          <w:tab w:val="left" w:pos="1134"/>
        </w:tabs>
        <w:spacing w:after="120"/>
        <w:ind w:left="0" w:firstLine="709"/>
        <w:contextualSpacing/>
        <w:rPr>
          <w:rFonts w:cstheme="minorHAnsi"/>
          <w:color w:val="000000" w:themeColor="text1"/>
        </w:rPr>
      </w:pPr>
      <w:r w:rsidRPr="00107631">
        <w:rPr>
          <w:rFonts w:cstheme="minorHAnsi"/>
        </w:rPr>
        <w:t xml:space="preserve"> </w:t>
      </w:r>
      <w:r w:rsidR="00107631">
        <w:rPr>
          <w:rFonts w:cstheme="minorHAnsi"/>
        </w:rPr>
        <w:t xml:space="preserve">Perkančioji organizacija </w:t>
      </w:r>
      <w:r w:rsidR="00107631" w:rsidRPr="00244994">
        <w:rPr>
          <w:rFonts w:eastAsia="Calibri" w:cstheme="minorHAnsi"/>
          <w:color w:val="000000" w:themeColor="text1"/>
        </w:rPr>
        <w:t xml:space="preserve">numato </w:t>
      </w:r>
      <w:r w:rsidR="00107631" w:rsidRPr="0052659B">
        <w:rPr>
          <w:rFonts w:eastAsia="Calibri" w:cstheme="minorHAnsi"/>
          <w:color w:val="000000" w:themeColor="text1"/>
        </w:rPr>
        <w:t xml:space="preserve">įsigyti </w:t>
      </w:r>
      <w:r w:rsidR="00107631" w:rsidRPr="00E224CD">
        <w:rPr>
          <w:rFonts w:ascii="Times New Roman" w:eastAsia="Calibri" w:hAnsi="Times New Roman" w:cs="Times New Roman"/>
          <w:b/>
          <w:bCs/>
          <w:sz w:val="24"/>
          <w:szCs w:val="24"/>
        </w:rPr>
        <w:t>elektros įrenginių priežiūros, t. y. veikiančių elektros įrenginių technologinio valdymo, techninės priežiūros, paleidimo, derinimo, matavimo, bandymo, eksploatacijos ir remonto paslaugos Šilalės miesto seniūnijoje</w:t>
      </w:r>
      <w:r w:rsidR="00107631" w:rsidRPr="0052659B">
        <w:rPr>
          <w:rFonts w:eastAsia="Calibri" w:cstheme="minorHAnsi"/>
          <w:color w:val="000000" w:themeColor="text1"/>
        </w:rPr>
        <w:t>.</w:t>
      </w:r>
      <w:r w:rsidR="00107631" w:rsidRPr="0052659B">
        <w:rPr>
          <w:rFonts w:cstheme="minorHAnsi"/>
          <w:color w:val="000000" w:themeColor="text1"/>
        </w:rPr>
        <w:t xml:space="preserve"> Reikalavimai pirkimo objektui nustatyti specialiųjų pirkimo sąlygų 1 priede</w:t>
      </w:r>
      <w:r w:rsidR="00107631">
        <w:rPr>
          <w:rFonts w:cstheme="minorHAnsi"/>
          <w:color w:val="000000" w:themeColor="text1"/>
        </w:rPr>
        <w:t xml:space="preserve"> </w:t>
      </w:r>
      <w:r w:rsidR="00107631">
        <w:rPr>
          <w:rFonts w:cstheme="minorHAnsi"/>
        </w:rPr>
        <w:t>„Techninė specifikacija“.</w:t>
      </w:r>
    </w:p>
    <w:p w14:paraId="49117D58" w14:textId="65627093"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irkimo sąlygų</w:t>
      </w:r>
      <w:r w:rsidR="00107631">
        <w:rPr>
          <w:rFonts w:cstheme="minorHAnsi"/>
        </w:rPr>
        <w:t xml:space="preserve"> 1 priede ,,Techninė specifikacija“.</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280D3D">
      <w:pPr>
        <w:pStyle w:val="Antrat1"/>
        <w:numPr>
          <w:ilvl w:val="0"/>
          <w:numId w:val="7"/>
        </w:numPr>
        <w:spacing w:before="720" w:after="0"/>
        <w:ind w:left="357" w:hanging="357"/>
        <w:rPr>
          <w:rFonts w:asciiTheme="minorHAnsi" w:hAnsiTheme="minorHAnsi" w:cstheme="minorHAnsi"/>
          <w:color w:val="auto"/>
        </w:rPr>
      </w:pPr>
      <w:bookmarkStart w:id="11" w:name="_Toc227231371"/>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10F66EF4" w:rsidR="00AA5F07" w:rsidRPr="00107631" w:rsidRDefault="005D280D" w:rsidP="00107631">
      <w:pPr>
        <w:pStyle w:val="Sraopastraipa"/>
        <w:numPr>
          <w:ilvl w:val="1"/>
          <w:numId w:val="7"/>
        </w:numPr>
        <w:spacing w:line="240" w:lineRule="auto"/>
        <w:ind w:left="0" w:firstLine="69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irkimo sąlygų</w:t>
      </w:r>
      <w:r w:rsidRPr="006113F8">
        <w:rPr>
          <w:rFonts w:cstheme="minorHAnsi"/>
        </w:rPr>
        <w:t xml:space="preserve"> </w:t>
      </w:r>
      <w:r w:rsidR="006113F8" w:rsidRPr="006113F8">
        <w:rPr>
          <w:rFonts w:cstheme="minorHAnsi"/>
        </w:rPr>
        <w:t>5</w:t>
      </w:r>
      <w:r w:rsidR="00107631" w:rsidRPr="006113F8">
        <w:rPr>
          <w:rFonts w:cstheme="minorHAnsi"/>
        </w:rPr>
        <w:t xml:space="preserve"> </w:t>
      </w:r>
      <w:r w:rsidRPr="006113F8">
        <w:rPr>
          <w:rFonts w:cstheme="minorHAnsi"/>
        </w:rPr>
        <w:t xml:space="preserve"> </w:t>
      </w:r>
      <w:r w:rsidRPr="00817AB9">
        <w:rPr>
          <w:rFonts w:cstheme="minorHAnsi"/>
        </w:rPr>
        <w:t xml:space="preserve">priede. </w:t>
      </w:r>
    </w:p>
    <w:p w14:paraId="317A11F7" w14:textId="7529ABAB" w:rsidR="00464D07" w:rsidRPr="00817AB9" w:rsidRDefault="00464D07" w:rsidP="00F77A5D">
      <w:pPr>
        <w:spacing w:line="240" w:lineRule="auto"/>
        <w:ind w:firstLine="709"/>
        <w:rPr>
          <w:rFonts w:cstheme="minorHAnsi"/>
        </w:rPr>
      </w:pPr>
      <w:r w:rsidRPr="00817AB9">
        <w:rPr>
          <w:rFonts w:cstheme="minorHAnsi"/>
        </w:rPr>
        <w:t>3.</w:t>
      </w:r>
      <w:r w:rsidR="001B5CAB">
        <w:rPr>
          <w:rFonts w:cstheme="minorHAnsi"/>
        </w:rPr>
        <w:t>2.</w:t>
      </w:r>
      <w:r w:rsidRPr="00817AB9">
        <w:rPr>
          <w:rFonts w:cstheme="minorHAnsi"/>
        </w:rPr>
        <w:t xml:space="preserve"> Tiekėjams nustatomi kvalifikacijos reikalavimai,</w:t>
      </w:r>
      <w:r w:rsidR="00774FA3" w:rsidRPr="00817AB9">
        <w:rPr>
          <w:rFonts w:cstheme="minorHAnsi"/>
        </w:rPr>
        <w:t xml:space="preserve"> </w:t>
      </w:r>
      <w:r w:rsidRPr="00817AB9">
        <w:rPr>
          <w:rFonts w:cstheme="minorHAnsi"/>
        </w:rPr>
        <w:t xml:space="preserve">ir (arba) reikalavimai dėl kokybės vadybos sistemos ir (arba) aplinkos apsaugos vadybos sistemos standartų laikymosi ir jų atitiktį patvirtinantys dokumentai nurodyti </w:t>
      </w:r>
      <w:r w:rsidR="00703983">
        <w:rPr>
          <w:rFonts w:cstheme="minorHAnsi"/>
        </w:rPr>
        <w:t>s</w:t>
      </w:r>
      <w:r w:rsidR="006E42EC" w:rsidRPr="00817AB9">
        <w:rPr>
          <w:rFonts w:cstheme="minorHAnsi"/>
        </w:rPr>
        <w:t>pecialiųjų p</w:t>
      </w:r>
      <w:r w:rsidRPr="00817AB9">
        <w:rPr>
          <w:rFonts w:cstheme="minorHAnsi"/>
        </w:rPr>
        <w:t>irkimo sąlygų</w:t>
      </w:r>
      <w:r w:rsidRPr="008F33D6">
        <w:rPr>
          <w:rFonts w:cstheme="minorHAnsi"/>
        </w:rPr>
        <w:t xml:space="preserve"> </w:t>
      </w:r>
      <w:r w:rsidR="008F33D6" w:rsidRPr="008F33D6">
        <w:rPr>
          <w:rFonts w:cstheme="minorHAnsi"/>
        </w:rPr>
        <w:t>4</w:t>
      </w:r>
      <w:r w:rsidRPr="008F33D6">
        <w:rPr>
          <w:rFonts w:cstheme="minorHAnsi"/>
        </w:rPr>
        <w:t xml:space="preserve"> </w:t>
      </w:r>
      <w:r w:rsidRPr="00817AB9">
        <w:rPr>
          <w:rFonts w:cstheme="minorHAnsi"/>
        </w:rPr>
        <w:t>priede. 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280D3D">
      <w:pPr>
        <w:pStyle w:val="Antrat1"/>
        <w:numPr>
          <w:ilvl w:val="0"/>
          <w:numId w:val="7"/>
        </w:numPr>
        <w:spacing w:before="720" w:after="0" w:line="300" w:lineRule="auto"/>
        <w:ind w:left="357" w:hanging="357"/>
        <w:rPr>
          <w:rFonts w:asciiTheme="minorHAnsi" w:hAnsiTheme="minorHAnsi" w:cstheme="minorHAnsi"/>
          <w:color w:val="auto"/>
        </w:rPr>
      </w:pPr>
      <w:bookmarkStart w:id="12" w:name="_Toc227231372"/>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650B9F3B" w14:textId="77777777" w:rsidR="00F10EB9" w:rsidRPr="00F10EB9" w:rsidRDefault="00F10EB9" w:rsidP="00F10EB9">
      <w:pPr>
        <w:pStyle w:val="Sraopastraipa"/>
        <w:spacing w:line="240" w:lineRule="auto"/>
        <w:ind w:left="360" w:firstLine="0"/>
        <w:rPr>
          <w:rFonts w:cstheme="minorHAnsi"/>
          <w:iCs/>
        </w:rPr>
      </w:pPr>
      <w:r w:rsidRPr="00F10EB9">
        <w:rPr>
          <w:rFonts w:cstheme="minorHAnsi"/>
          <w:iCs/>
        </w:rPr>
        <w:t xml:space="preserve">4.1. Perkančioji organizacija nenustato reikalavimų susijusių su nacionaliniu saugumu. </w:t>
      </w:r>
    </w:p>
    <w:p w14:paraId="490591E3" w14:textId="4440F86E" w:rsidR="006D3202" w:rsidRPr="001B1CD4" w:rsidRDefault="003630A0" w:rsidP="00280D3D">
      <w:pPr>
        <w:pStyle w:val="Antrat1"/>
        <w:numPr>
          <w:ilvl w:val="0"/>
          <w:numId w:val="7"/>
        </w:numPr>
        <w:spacing w:before="720" w:after="0" w:line="300" w:lineRule="auto"/>
        <w:rPr>
          <w:rFonts w:asciiTheme="minorHAnsi" w:hAnsiTheme="minorHAnsi" w:cstheme="minorHAnsi"/>
          <w:color w:val="auto"/>
        </w:rPr>
      </w:pPr>
      <w:bookmarkStart w:id="13" w:name="_Toc227231373"/>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655CCE55" w14:textId="2035A2BB" w:rsidR="0008755A" w:rsidRPr="003A6359" w:rsidRDefault="0008755A" w:rsidP="00A5105A">
      <w:pPr>
        <w:spacing w:line="20" w:lineRule="atLeast"/>
        <w:ind w:firstLine="709"/>
        <w:rPr>
          <w:rFonts w:ascii="Calibri" w:hAnsi="Calibri" w:cs="Calibri"/>
          <w:i/>
          <w:iCs/>
          <w:color w:val="7030A0"/>
        </w:rPr>
      </w:pPr>
      <w:r>
        <w:rPr>
          <w:rFonts w:ascii="Calibri" w:hAnsi="Calibri" w:cs="Calibri"/>
        </w:rPr>
        <w:t xml:space="preserve">5.1.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12049161" w14:textId="46EBEBBF" w:rsidR="009A71C5" w:rsidRPr="001B7D88" w:rsidRDefault="000010DA" w:rsidP="001B7D88">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08755A">
        <w:rPr>
          <w:rFonts w:cstheme="minorHAnsi"/>
        </w:rPr>
        <w:t>1.</w:t>
      </w:r>
      <w:r w:rsidR="00291C92" w:rsidRPr="00F70558">
        <w:rPr>
          <w:rFonts w:cstheme="minorHAnsi"/>
        </w:rPr>
        <w:t xml:space="preserve"> </w:t>
      </w:r>
      <w:r w:rsidR="00F10EB9">
        <w:rPr>
          <w:rFonts w:cstheme="minorHAnsi"/>
        </w:rPr>
        <w:t>T</w:t>
      </w:r>
      <w:r w:rsidR="00F10EB9" w:rsidRPr="00F70558">
        <w:rPr>
          <w:rFonts w:cstheme="minorHAnsi"/>
        </w:rPr>
        <w:t xml:space="preserve">iekėjo </w:t>
      </w:r>
      <w:r w:rsidR="00F10EB9" w:rsidRPr="007203CA">
        <w:rPr>
          <w:rFonts w:cstheme="minorHAnsi"/>
          <w:color w:val="000000" w:themeColor="text1"/>
        </w:rPr>
        <w:t>pasirašytas</w:t>
      </w:r>
      <w:r w:rsidR="00F10EB9" w:rsidRPr="007203CA">
        <w:rPr>
          <w:color w:val="000000" w:themeColor="text1"/>
        </w:rPr>
        <w:t xml:space="preserve"> </w:t>
      </w:r>
      <w:r w:rsidR="00F10EB9" w:rsidRPr="00515104">
        <w:rPr>
          <w:rFonts w:cstheme="minorHAnsi"/>
          <w:b/>
          <w:bCs/>
        </w:rPr>
        <w:t>pasiūlymas</w:t>
      </w:r>
      <w:r w:rsidR="00F10EB9" w:rsidRPr="00F70558">
        <w:rPr>
          <w:rFonts w:cstheme="minorHAnsi"/>
        </w:rPr>
        <w:t xml:space="preserve">, parengtas pagal </w:t>
      </w:r>
      <w:r w:rsidR="00F10EB9">
        <w:rPr>
          <w:rFonts w:cstheme="minorHAnsi"/>
        </w:rPr>
        <w:t>s</w:t>
      </w:r>
      <w:r w:rsidR="00F10EB9" w:rsidRPr="00F70558">
        <w:rPr>
          <w:rFonts w:cstheme="minorHAnsi"/>
        </w:rPr>
        <w:t xml:space="preserve">pecialiųjų </w:t>
      </w:r>
      <w:r w:rsidR="00F10EB9">
        <w:rPr>
          <w:rFonts w:cstheme="minorHAnsi"/>
        </w:rPr>
        <w:t xml:space="preserve">pirkimo sąlygų 2 priede </w:t>
      </w:r>
      <w:r w:rsidR="00F10EB9" w:rsidRPr="00F70558">
        <w:rPr>
          <w:rFonts w:cstheme="minorHAnsi"/>
        </w:rPr>
        <w:t>pateiktą pasiūlymo formą ir pasiūlymo formoje nurodyti ir kiti, tiekėjo nuomone, būtini dokumentai (jų kopijos).</w:t>
      </w:r>
      <w:r w:rsidR="005A5204" w:rsidRPr="00F70558">
        <w:rPr>
          <w:rFonts w:cstheme="minorHAnsi"/>
        </w:rPr>
        <w:t>.</w:t>
      </w:r>
    </w:p>
    <w:p w14:paraId="5449EA50" w14:textId="77777777" w:rsidR="009A71C5" w:rsidRPr="00F70558" w:rsidRDefault="009A71C5" w:rsidP="009A71C5">
      <w:pPr>
        <w:pStyle w:val="Sraopastraipa"/>
        <w:spacing w:line="240" w:lineRule="auto"/>
        <w:ind w:left="0"/>
        <w:rPr>
          <w:rFonts w:cstheme="minorHAnsi"/>
          <w:u w:val="single"/>
        </w:rPr>
      </w:pPr>
      <w:r w:rsidRPr="00F70558">
        <w:rPr>
          <w:rFonts w:eastAsia="Calibri" w:cstheme="minorHAnsi"/>
        </w:rPr>
        <w:t xml:space="preserve">5.2.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32AEED9F" w14:textId="77777777" w:rsidR="009A71C5" w:rsidRPr="00F70558" w:rsidRDefault="009A71C5" w:rsidP="009A71C5">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7BDEB3CA" w14:textId="77777777" w:rsidR="009A71C5" w:rsidRPr="00F70558" w:rsidRDefault="009A71C5" w:rsidP="009A71C5">
      <w:pPr>
        <w:pStyle w:val="Sraopastraipa"/>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25741C16" w14:textId="514A2114"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23E3DFC6"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227231374"/>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0FBF212D" w14:textId="6A8D8985" w:rsidR="001B7D88" w:rsidRDefault="007F65C2" w:rsidP="001B7D88">
      <w:pPr>
        <w:spacing w:line="240" w:lineRule="auto"/>
        <w:ind w:firstLine="567"/>
        <w:rPr>
          <w:rFonts w:cstheme="minorHAnsi"/>
          <w:b/>
          <w:bCs/>
        </w:rPr>
      </w:pPr>
      <w:r w:rsidRPr="00E62E95">
        <w:rPr>
          <w:rFonts w:cstheme="minorHAnsi"/>
        </w:rPr>
        <w:t>6</w:t>
      </w:r>
      <w:r w:rsidR="003A15A3" w:rsidRPr="00E62E95">
        <w:rPr>
          <w:rFonts w:cstheme="minorHAnsi"/>
        </w:rPr>
        <w:t>.</w:t>
      </w:r>
      <w:r w:rsidR="003E6FE5">
        <w:rPr>
          <w:rFonts w:cstheme="minorHAnsi"/>
        </w:rPr>
        <w:t>1</w:t>
      </w:r>
      <w:r w:rsidR="003A15A3" w:rsidRPr="00E62E95">
        <w:rPr>
          <w:rFonts w:cstheme="minorHAnsi"/>
        </w:rPr>
        <w:t xml:space="preserve">. </w:t>
      </w:r>
      <w:r w:rsidR="001B7D88" w:rsidRPr="00A07A57">
        <w:rPr>
          <w:rFonts w:cstheme="minorHAnsi"/>
        </w:rPr>
        <w:t>Tiekėjo</w:t>
      </w:r>
      <w:r w:rsidR="001B7D88" w:rsidRPr="00A07A57">
        <w:rPr>
          <w:rFonts w:eastAsia="Arial Unicode MS" w:cstheme="minorHAnsi"/>
          <w:lang w:eastAsia="en-US"/>
        </w:rPr>
        <w:t xml:space="preserve"> </w:t>
      </w:r>
      <w:r w:rsidR="001B7D88" w:rsidRPr="00A07A57">
        <w:rPr>
          <w:rFonts w:cstheme="minorHAnsi"/>
        </w:rPr>
        <w:t xml:space="preserve">pateikiamo pasiūlymo galiojimas turi būti užtikrintas. </w:t>
      </w:r>
      <w:r w:rsidR="001B7D88" w:rsidRPr="00A07A57">
        <w:rPr>
          <w:rFonts w:cstheme="minorHAnsi"/>
          <w:b/>
          <w:bCs/>
        </w:rPr>
        <w:t xml:space="preserve">Pasiūlymo galiojimo užtikrinimo suma </w:t>
      </w:r>
      <w:r w:rsidR="008F33D6">
        <w:rPr>
          <w:rFonts w:cstheme="minorHAnsi"/>
          <w:b/>
          <w:bCs/>
        </w:rPr>
        <w:t>600</w:t>
      </w:r>
      <w:r w:rsidR="001B7D88" w:rsidRPr="00A07A57">
        <w:rPr>
          <w:rFonts w:cstheme="minorHAnsi"/>
          <w:b/>
          <w:bCs/>
        </w:rPr>
        <w:t xml:space="preserve"> Eur (</w:t>
      </w:r>
      <w:r w:rsidR="00B67084">
        <w:rPr>
          <w:rFonts w:cstheme="minorHAnsi"/>
          <w:b/>
          <w:bCs/>
        </w:rPr>
        <w:t>šeši</w:t>
      </w:r>
      <w:r w:rsidR="001B7D88" w:rsidRPr="00A07A57">
        <w:rPr>
          <w:rFonts w:cstheme="minorHAnsi"/>
          <w:b/>
          <w:bCs/>
        </w:rPr>
        <w:t xml:space="preserve"> šimtai eurų 0 ct). </w:t>
      </w:r>
    </w:p>
    <w:p w14:paraId="231236E6" w14:textId="77777777" w:rsidR="001B7D88" w:rsidRPr="00A07A57" w:rsidRDefault="001B7D88" w:rsidP="001B7D88">
      <w:pPr>
        <w:pStyle w:val="Sraopastraipa"/>
        <w:numPr>
          <w:ilvl w:val="2"/>
          <w:numId w:val="10"/>
        </w:numPr>
        <w:spacing w:line="240" w:lineRule="auto"/>
        <w:ind w:left="0" w:firstLine="284"/>
        <w:rPr>
          <w:rFonts w:cstheme="minorHAnsi"/>
          <w:bCs/>
        </w:rPr>
      </w:pPr>
      <w:r w:rsidRPr="00A07A57">
        <w:rPr>
          <w:rFonts w:cstheme="minorHAnsi"/>
          <w:bCs/>
        </w:rPr>
        <w:t>Pasiūlymo galiojimas gali būti užtikrinamas vienu iš šių būdų:</w:t>
      </w:r>
    </w:p>
    <w:p w14:paraId="0CD0C85C" w14:textId="77777777" w:rsidR="001B7D88" w:rsidRPr="00A07A57" w:rsidRDefault="001B7D88" w:rsidP="001B7D88">
      <w:pPr>
        <w:pStyle w:val="Sraopastraipa"/>
        <w:numPr>
          <w:ilvl w:val="2"/>
          <w:numId w:val="10"/>
        </w:numPr>
        <w:spacing w:line="240" w:lineRule="auto"/>
        <w:ind w:left="0" w:firstLine="284"/>
        <w:rPr>
          <w:rFonts w:cstheme="minorHAnsi"/>
          <w:bCs/>
        </w:rPr>
      </w:pPr>
      <w:r w:rsidRPr="00A07A57">
        <w:rPr>
          <w:rFonts w:cstheme="minorHAnsi"/>
          <w:bCs/>
        </w:rPr>
        <w:t>pateikiant banko, kredito unijos išduotą garantijos raštą/garantiją;</w:t>
      </w:r>
    </w:p>
    <w:p w14:paraId="40A32ABE" w14:textId="77777777" w:rsidR="001B7D88" w:rsidRPr="00A07A57" w:rsidRDefault="001B7D88" w:rsidP="001B7D88">
      <w:pPr>
        <w:pStyle w:val="Sraopastraipa"/>
        <w:numPr>
          <w:ilvl w:val="2"/>
          <w:numId w:val="10"/>
        </w:numPr>
        <w:spacing w:line="240" w:lineRule="auto"/>
        <w:ind w:left="0" w:firstLine="284"/>
        <w:rPr>
          <w:rFonts w:cstheme="minorHAnsi"/>
          <w:bCs/>
        </w:rPr>
      </w:pPr>
      <w:r w:rsidRPr="00A07A57">
        <w:rPr>
          <w:rFonts w:cstheme="minorHAnsi"/>
          <w:bCs/>
        </w:rPr>
        <w:t>pateikiant draudimo bendrovės laidavimą;</w:t>
      </w:r>
    </w:p>
    <w:p w14:paraId="4EAB9323" w14:textId="26B7C256" w:rsidR="001B7D88" w:rsidRPr="00A07A57" w:rsidRDefault="001B7D88" w:rsidP="001B7D88">
      <w:pPr>
        <w:pStyle w:val="Sraopastraipa"/>
        <w:numPr>
          <w:ilvl w:val="2"/>
          <w:numId w:val="10"/>
        </w:numPr>
        <w:spacing w:line="240" w:lineRule="auto"/>
        <w:ind w:left="0" w:firstLine="284"/>
        <w:rPr>
          <w:rFonts w:cstheme="minorHAnsi"/>
          <w:bCs/>
        </w:rPr>
      </w:pPr>
      <w:r w:rsidRPr="00A07A57">
        <w:rPr>
          <w:rFonts w:cstheme="minorHAnsi"/>
          <w:bCs/>
        </w:rPr>
        <w:t>pervedant lėšas į perkančiosios organizacijos Šilalės rajono savivaldybės administracijos Šilalės miesto seniūnijos (įmonės kodas</w:t>
      </w:r>
      <w:r w:rsidR="00560958">
        <w:rPr>
          <w:rFonts w:cstheme="minorHAnsi"/>
          <w:bCs/>
        </w:rPr>
        <w:t xml:space="preserve"> </w:t>
      </w:r>
      <w:r w:rsidRPr="00A07A57">
        <w:rPr>
          <w:rFonts w:cstheme="minorHAnsi"/>
          <w:bCs/>
        </w:rPr>
        <w:t xml:space="preserve">188613776) atsiskaitomąją sąskaitą </w:t>
      </w:r>
      <w:r w:rsidRPr="00A07A57">
        <w:rPr>
          <w:rFonts w:cstheme="minorHAnsi"/>
        </w:rPr>
        <w:t>LT924010044500000028, AB „Luminor bankas“.</w:t>
      </w:r>
    </w:p>
    <w:p w14:paraId="273896EF" w14:textId="77777777" w:rsidR="001B7D88" w:rsidRPr="00A07A57" w:rsidRDefault="001B7D88" w:rsidP="001B7D88">
      <w:pPr>
        <w:pStyle w:val="Sraopastraipa"/>
        <w:numPr>
          <w:ilvl w:val="1"/>
          <w:numId w:val="10"/>
        </w:numPr>
        <w:spacing w:line="240" w:lineRule="auto"/>
        <w:ind w:left="0" w:firstLine="284"/>
        <w:rPr>
          <w:rFonts w:cstheme="minorHAnsi"/>
          <w:b/>
          <w:bCs/>
        </w:rPr>
      </w:pPr>
      <w:r w:rsidRPr="00A07A57">
        <w:rPr>
          <w:rFonts w:cstheme="minorHAnsi"/>
          <w:b/>
          <w:bCs/>
        </w:rPr>
        <w:t>Draudimo bendrovės laidavimo raštas turi būti pateiktas kartu su apmokėjimo faktą patvirtinančiu dokumentu.</w:t>
      </w:r>
    </w:p>
    <w:p w14:paraId="410313E9" w14:textId="77777777" w:rsidR="001B7D88" w:rsidRPr="00A07A57" w:rsidRDefault="001B7D88" w:rsidP="001B7D88">
      <w:pPr>
        <w:pStyle w:val="Sraopastraipa"/>
        <w:numPr>
          <w:ilvl w:val="1"/>
          <w:numId w:val="10"/>
        </w:numPr>
        <w:spacing w:line="240" w:lineRule="auto"/>
        <w:ind w:left="0" w:firstLine="284"/>
        <w:rPr>
          <w:rFonts w:cstheme="minorHAnsi"/>
          <w:b/>
        </w:rPr>
      </w:pPr>
      <w:r w:rsidRPr="00A07A57">
        <w:rPr>
          <w:rFonts w:cstheme="minorHAnsi"/>
          <w:b/>
          <w:bCs/>
        </w:rPr>
        <w:t>Pasiūlymo galiojimą užtikrinus lėšų pervedimu į perkančiosios organizacijos atsiskaitomąją sąskaitą, kartu su pasiūlymu pateikiama mokėjimo dokumento kopija.</w:t>
      </w:r>
    </w:p>
    <w:p w14:paraId="2E1F9741" w14:textId="77777777" w:rsidR="001B7D88" w:rsidRPr="00A07A57" w:rsidRDefault="001B7D88" w:rsidP="001B7D88">
      <w:pPr>
        <w:pStyle w:val="Sraopastraipa"/>
        <w:numPr>
          <w:ilvl w:val="1"/>
          <w:numId w:val="10"/>
        </w:numPr>
        <w:spacing w:line="240" w:lineRule="auto"/>
        <w:ind w:left="0" w:firstLine="284"/>
        <w:rPr>
          <w:rFonts w:cstheme="minorHAnsi"/>
        </w:rPr>
      </w:pPr>
      <w:r w:rsidRPr="00A07A57">
        <w:rPr>
          <w:rFonts w:cstheme="minorHAnsi"/>
        </w:rPr>
        <w:t>Pasiūlymo galiojimo užtikrinimas turi būti elektroninėje formoje patvirtintas jį išdavusios organizacijos įgalioto asmens kvalifikuotu elektroniniu parašu ir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0CFA68A4" w14:textId="77777777" w:rsidR="001B7D88" w:rsidRPr="00A07A57" w:rsidRDefault="001B7D88" w:rsidP="001B7D88">
      <w:pPr>
        <w:pStyle w:val="Sraopastraipa"/>
        <w:numPr>
          <w:ilvl w:val="1"/>
          <w:numId w:val="10"/>
        </w:numPr>
        <w:spacing w:line="240" w:lineRule="auto"/>
        <w:ind w:left="0" w:firstLine="284"/>
        <w:rPr>
          <w:rFonts w:cstheme="minorHAnsi"/>
        </w:rPr>
      </w:pPr>
      <w:r w:rsidRPr="00A07A57">
        <w:rPr>
          <w:rFonts w:cstheme="minorHAnsi"/>
        </w:rPr>
        <w:t>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7D8D0EC0" w14:textId="77777777" w:rsidR="001B7D88" w:rsidRPr="00A07A57" w:rsidRDefault="001B7D88" w:rsidP="001B7D88">
      <w:pPr>
        <w:pStyle w:val="Sraopastraipa"/>
        <w:numPr>
          <w:ilvl w:val="1"/>
          <w:numId w:val="10"/>
        </w:numPr>
        <w:spacing w:line="240" w:lineRule="auto"/>
        <w:ind w:left="0" w:firstLine="284"/>
        <w:rPr>
          <w:rFonts w:cstheme="minorHAnsi"/>
        </w:rPr>
      </w:pPr>
      <w:r w:rsidRPr="00A07A57">
        <w:rPr>
          <w:rFonts w:cstheme="minorHAnsi"/>
        </w:rPr>
        <w:t>Pasiūlymo galiojimo užtikrinimas turi būti išduotas perkančiajai organizacijai kaip vienas pasiūlymo galiojimo užtikrinimas visai reikalaujamai sumai.</w:t>
      </w:r>
    </w:p>
    <w:p w14:paraId="277BDE47" w14:textId="77777777" w:rsidR="001B7D88" w:rsidRPr="00A07A57" w:rsidRDefault="001B7D88" w:rsidP="001B7D88">
      <w:pPr>
        <w:pStyle w:val="Sraopastraipa"/>
        <w:numPr>
          <w:ilvl w:val="1"/>
          <w:numId w:val="10"/>
        </w:numPr>
        <w:spacing w:line="240" w:lineRule="auto"/>
        <w:ind w:left="0" w:firstLine="284"/>
        <w:rPr>
          <w:rFonts w:cstheme="minorHAnsi"/>
        </w:rPr>
      </w:pPr>
      <w:r w:rsidRPr="00A07A57">
        <w:rPr>
          <w:rFonts w:cstheme="minorHAnsi"/>
        </w:rPr>
        <w:t xml:space="preserve">Dalyvis netenka pasiūlymo galiojimo užtikrinimo esant bent vienai šių sąlygų: </w:t>
      </w:r>
    </w:p>
    <w:p w14:paraId="560B0D74" w14:textId="77777777" w:rsidR="001B7D88" w:rsidRPr="00A07A57" w:rsidRDefault="001B7D88" w:rsidP="001B7D88">
      <w:pPr>
        <w:pStyle w:val="Sraopastraipa"/>
        <w:numPr>
          <w:ilvl w:val="2"/>
          <w:numId w:val="10"/>
        </w:numPr>
        <w:tabs>
          <w:tab w:val="left" w:pos="851"/>
        </w:tabs>
        <w:spacing w:line="240" w:lineRule="auto"/>
        <w:ind w:left="0" w:firstLine="284"/>
        <w:rPr>
          <w:rFonts w:cstheme="minorHAnsi"/>
        </w:rPr>
      </w:pPr>
      <w:r w:rsidRPr="00A07A57">
        <w:rPr>
          <w:rFonts w:cstheme="minorHAnsi"/>
        </w:rPr>
        <w:t>Pasiūlymo galiojimo laikotarpiu tiekėjas atsisako savo pasiūlymo arba jo dalies (pasiūlyme nurodyto pirkimo objekto, jo kiekio (apimties), siūlomų kainų, tiekimo ar mokėjimo terminų, kitų pasiūlyme nurodytų sąlygų);</w:t>
      </w:r>
    </w:p>
    <w:p w14:paraId="010FF5CF" w14:textId="77777777" w:rsidR="001B7D88" w:rsidRPr="00A07A57" w:rsidRDefault="001B7D88" w:rsidP="001B7D88">
      <w:pPr>
        <w:pStyle w:val="Sraopastraipa"/>
        <w:numPr>
          <w:ilvl w:val="2"/>
          <w:numId w:val="10"/>
        </w:numPr>
        <w:tabs>
          <w:tab w:val="left" w:pos="851"/>
        </w:tabs>
        <w:spacing w:line="240" w:lineRule="auto"/>
        <w:ind w:left="0" w:firstLine="284"/>
        <w:rPr>
          <w:rFonts w:cstheme="minorHAnsi"/>
        </w:rPr>
      </w:pPr>
      <w:r w:rsidRPr="00A07A57">
        <w:rPr>
          <w:rFonts w:cstheme="minorHAnsi"/>
        </w:rPr>
        <w:t>perkančiajai organizacijai paprašius pagrįsti neįprastai mažą kainą, tiekėjas nepateikia jokio pagrindimo;</w:t>
      </w:r>
    </w:p>
    <w:p w14:paraId="5C55B16E" w14:textId="77777777" w:rsidR="001B7D88" w:rsidRPr="00A07A57" w:rsidRDefault="001B7D88" w:rsidP="001B7D88">
      <w:pPr>
        <w:pStyle w:val="Sraopastraipa"/>
        <w:numPr>
          <w:ilvl w:val="2"/>
          <w:numId w:val="10"/>
        </w:numPr>
        <w:tabs>
          <w:tab w:val="left" w:pos="851"/>
        </w:tabs>
        <w:spacing w:line="240" w:lineRule="auto"/>
        <w:ind w:left="0" w:firstLine="284"/>
        <w:rPr>
          <w:rFonts w:cstheme="minorHAnsi"/>
        </w:rPr>
      </w:pPr>
      <w:r w:rsidRPr="00A07A57">
        <w:rPr>
          <w:rFonts w:cstheme="minorHAnsi"/>
        </w:rPr>
        <w:t xml:space="preserve">jeigu tiekėją pripažinus pirkimo laimėtoju, tiekėjas iki perkančiosios organizacijos nurodyto laiko neatvyksta sudaryti pirkimo sutarties. </w:t>
      </w:r>
    </w:p>
    <w:p w14:paraId="5E84C1BF" w14:textId="77777777" w:rsidR="001B7D88" w:rsidRPr="00A07A57" w:rsidRDefault="001B7D88" w:rsidP="001B7D88">
      <w:pPr>
        <w:pStyle w:val="Sraopastraipa"/>
        <w:numPr>
          <w:ilvl w:val="1"/>
          <w:numId w:val="10"/>
        </w:numPr>
        <w:spacing w:line="240" w:lineRule="auto"/>
        <w:ind w:left="0" w:firstLine="284"/>
        <w:rPr>
          <w:rFonts w:cstheme="minorHAnsi"/>
        </w:rPr>
      </w:pPr>
      <w:r w:rsidRPr="00A07A57">
        <w:rPr>
          <w:rFonts w:cstheme="minorHAnsi"/>
        </w:rPr>
        <w:t>Prieš pateikdamas užtikrinimą patvirtinantį dokumentą, tiekėjas gali prašyti perkančiosios organizacijos patvirtinti, kad ji sutinka priimti jo siūlomą užtikrinimą patvirtinantį dokumentą. Tokiu atveju perkančioji organizacija atsako tiekėjui ne vėliau kaip per specialiųjų pirkimo sąlygų 9 skyriuje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26099A33" w14:textId="77777777" w:rsidR="001B7D88" w:rsidRPr="00A07A57" w:rsidRDefault="001B7D88" w:rsidP="001B7D88">
      <w:pPr>
        <w:pStyle w:val="Sraopastraipa"/>
        <w:numPr>
          <w:ilvl w:val="1"/>
          <w:numId w:val="10"/>
        </w:numPr>
        <w:spacing w:line="240" w:lineRule="auto"/>
        <w:ind w:left="0" w:firstLine="284"/>
        <w:rPr>
          <w:rFonts w:cstheme="minorHAnsi"/>
        </w:rPr>
      </w:pPr>
      <w:r w:rsidRPr="00A07A57">
        <w:rPr>
          <w:rFonts w:cstheme="minorHAnsi"/>
        </w:rPr>
        <w:t>Perkančioji organizacija gali prašyti tiekėjus pratęsti pasiūlymo galiojimo užtikrinimo laiką iki konkrečiai nurodytos datos.</w:t>
      </w:r>
    </w:p>
    <w:p w14:paraId="596D59E3" w14:textId="77777777" w:rsidR="001B7D88" w:rsidRPr="00A07A57" w:rsidRDefault="001B7D88" w:rsidP="001B7D88">
      <w:pPr>
        <w:pStyle w:val="Sraopastraipa"/>
        <w:numPr>
          <w:ilvl w:val="1"/>
          <w:numId w:val="10"/>
        </w:numPr>
        <w:spacing w:line="240" w:lineRule="auto"/>
        <w:ind w:left="0" w:firstLine="284"/>
        <w:rPr>
          <w:rFonts w:cstheme="minorHAnsi"/>
        </w:rPr>
      </w:pPr>
      <w:r w:rsidRPr="00A07A57">
        <w:rPr>
          <w:rFonts w:cstheme="minorHAnsi"/>
        </w:rPr>
        <w:t>Pasiūlymo galiojimo užtikrinimas tiekėjui grąžinamas (arba atsisakoma teisių į jį) per specialiųjų pirkimo sąlygų 9 skyriuje nustatytą terminą įvykus bent vienai iš šių sąlygų:</w:t>
      </w:r>
    </w:p>
    <w:p w14:paraId="531E3E9E" w14:textId="77777777" w:rsidR="001B7D88" w:rsidRPr="00A07A57" w:rsidRDefault="001B7D88" w:rsidP="001B7D88">
      <w:pPr>
        <w:pStyle w:val="Sraopastraipa"/>
        <w:numPr>
          <w:ilvl w:val="2"/>
          <w:numId w:val="10"/>
        </w:numPr>
        <w:tabs>
          <w:tab w:val="left" w:pos="993"/>
        </w:tabs>
        <w:spacing w:line="240" w:lineRule="auto"/>
        <w:ind w:left="0" w:firstLine="284"/>
        <w:rPr>
          <w:rFonts w:cstheme="minorHAnsi"/>
        </w:rPr>
      </w:pPr>
      <w:r w:rsidRPr="00A07A57">
        <w:rPr>
          <w:rFonts w:cstheme="minorHAnsi"/>
        </w:rPr>
        <w:lastRenderedPageBreak/>
        <w:t>pasibaigia pasiūlymų užtikrinimo galiojimo laikas ir tiekėjas jo nepratęsia ir (ar) nepateikia naujo pasiūlymo galiojimo užtikrinimą patvirtinančio dokumento (jeigu jo reikalaujama);</w:t>
      </w:r>
    </w:p>
    <w:p w14:paraId="4A55157B" w14:textId="77777777" w:rsidR="001B7D88" w:rsidRPr="00A07A57" w:rsidRDefault="001B7D88" w:rsidP="001B7D88">
      <w:pPr>
        <w:pStyle w:val="Sraopastraipa"/>
        <w:numPr>
          <w:ilvl w:val="2"/>
          <w:numId w:val="10"/>
        </w:numPr>
        <w:tabs>
          <w:tab w:val="left" w:pos="993"/>
        </w:tabs>
        <w:spacing w:line="240" w:lineRule="auto"/>
        <w:ind w:left="0" w:firstLine="284"/>
        <w:rPr>
          <w:rFonts w:cstheme="minorHAnsi"/>
        </w:rPr>
      </w:pPr>
      <w:r w:rsidRPr="00A07A57">
        <w:rPr>
          <w:rFonts w:cstheme="minorHAnsi"/>
        </w:rPr>
        <w:t>įsigalioja pasirašyta sutartis;</w:t>
      </w:r>
    </w:p>
    <w:p w14:paraId="3D25E09B" w14:textId="77777777" w:rsidR="001B7D88" w:rsidRPr="00A07A57" w:rsidRDefault="001B7D88" w:rsidP="001B7D88">
      <w:pPr>
        <w:pStyle w:val="Sraopastraipa"/>
        <w:numPr>
          <w:ilvl w:val="2"/>
          <w:numId w:val="10"/>
        </w:numPr>
        <w:tabs>
          <w:tab w:val="left" w:pos="993"/>
        </w:tabs>
        <w:spacing w:line="240" w:lineRule="auto"/>
        <w:ind w:left="0" w:firstLine="284"/>
        <w:rPr>
          <w:rFonts w:cstheme="minorHAnsi"/>
        </w:rPr>
      </w:pPr>
      <w:r w:rsidRPr="00A07A57">
        <w:rPr>
          <w:rFonts w:cstheme="minorHAnsi"/>
        </w:rPr>
        <w:t>nutraukiamos pirkimo procedūros.</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280D3D">
      <w:pPr>
        <w:pStyle w:val="Antrat1"/>
        <w:numPr>
          <w:ilvl w:val="0"/>
          <w:numId w:val="6"/>
        </w:numPr>
        <w:spacing w:before="0" w:after="0" w:line="300" w:lineRule="auto"/>
        <w:ind w:left="425" w:firstLine="0"/>
        <w:rPr>
          <w:rFonts w:ascii="Arial" w:hAnsi="Arial" w:cs="Arial"/>
        </w:rPr>
      </w:pPr>
      <w:bookmarkStart w:id="15" w:name="_Toc15392775"/>
      <w:bookmarkStart w:id="16" w:name="_Toc227231375"/>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0A41F46F" w14:textId="77777777" w:rsidR="00560958" w:rsidRDefault="00560958" w:rsidP="00560958">
      <w:pPr>
        <w:pStyle w:val="Sraopastraipa"/>
        <w:spacing w:line="240" w:lineRule="auto"/>
        <w:ind w:left="0" w:firstLine="709"/>
        <w:rPr>
          <w:rFonts w:eastAsia="Calibri" w:cstheme="minorHAnsi"/>
        </w:rPr>
      </w:pPr>
      <w:r w:rsidRPr="00A84437">
        <w:rPr>
          <w:rFonts w:eastAsia="Calibri" w:cstheme="minorHAnsi"/>
        </w:rPr>
        <w:t xml:space="preserve">7.1.  </w:t>
      </w:r>
      <w:r w:rsidRPr="00A84437">
        <w:rPr>
          <w:rFonts w:cstheme="minorHAnsi"/>
        </w:rPr>
        <w:t>P</w:t>
      </w:r>
      <w:r>
        <w:rPr>
          <w:rFonts w:cstheme="minorHAnsi"/>
        </w:rPr>
        <w:t>erkančioji organizacija</w:t>
      </w:r>
      <w:r w:rsidRPr="00A84437">
        <w:rPr>
          <w:rFonts w:eastAsia="Calibri" w:cstheme="minorHAnsi"/>
        </w:rPr>
        <w:t xml:space="preserve"> ekonomiškai naudingiausią </w:t>
      </w:r>
      <w:r>
        <w:rPr>
          <w:rFonts w:eastAsia="Calibri" w:cstheme="minorHAnsi"/>
        </w:rPr>
        <w:t>p</w:t>
      </w:r>
      <w:r w:rsidRPr="00A84437">
        <w:rPr>
          <w:rFonts w:eastAsia="Calibri" w:cstheme="minorHAnsi"/>
        </w:rPr>
        <w:t xml:space="preserve">asiūlymą išrenka pagal </w:t>
      </w:r>
      <w:r>
        <w:rPr>
          <w:rFonts w:eastAsia="Calibri" w:cstheme="minorHAnsi"/>
        </w:rPr>
        <w:t>tiekėjo p</w:t>
      </w:r>
      <w:r w:rsidRPr="00A84437">
        <w:rPr>
          <w:rFonts w:eastAsia="Calibri" w:cstheme="minorHAnsi"/>
        </w:rPr>
        <w:t xml:space="preserve">asiūlyme nurodytą kainą, kuri turi būti apskaičiuota ir nurodyta taip, kaip reikalaujama </w:t>
      </w:r>
      <w:r>
        <w:rPr>
          <w:rFonts w:eastAsia="Calibri" w:cstheme="minorHAnsi"/>
        </w:rPr>
        <w:t>specialiųjų p</w:t>
      </w:r>
      <w:r w:rsidRPr="00A84437">
        <w:rPr>
          <w:rFonts w:eastAsia="Calibri" w:cstheme="minorHAnsi"/>
        </w:rPr>
        <w:t xml:space="preserve">irkimo sąlygų </w:t>
      </w:r>
      <w:r>
        <w:rPr>
          <w:rFonts w:eastAsia="Calibri" w:cstheme="minorHAnsi"/>
        </w:rPr>
        <w:t xml:space="preserve">2 </w:t>
      </w:r>
      <w:r w:rsidRPr="00A84437">
        <w:rPr>
          <w:rFonts w:eastAsia="Calibri" w:cstheme="minorHAnsi"/>
        </w:rPr>
        <w:t xml:space="preserve">priede </w:t>
      </w:r>
      <w:r>
        <w:rPr>
          <w:rFonts w:eastAsia="Calibri" w:cstheme="minorHAnsi"/>
        </w:rPr>
        <w:t>„Pasiūlymo forma“.</w:t>
      </w:r>
    </w:p>
    <w:p w14:paraId="1F4B0797" w14:textId="77777777" w:rsidR="00560958" w:rsidRPr="00A84437" w:rsidRDefault="00560958" w:rsidP="00560958">
      <w:pPr>
        <w:pStyle w:val="Sraopastraipa"/>
        <w:spacing w:line="240" w:lineRule="auto"/>
        <w:ind w:left="0"/>
        <w:rPr>
          <w:rFonts w:cstheme="minorHAnsi"/>
        </w:rPr>
      </w:pPr>
      <w:r w:rsidRPr="00A84437">
        <w:rPr>
          <w:rFonts w:cstheme="minorHAnsi"/>
          <w:color w:val="000000" w:themeColor="text1"/>
        </w:rPr>
        <w:t xml:space="preserve">7.2. Laimėjusiu </w:t>
      </w:r>
      <w:r>
        <w:rPr>
          <w:rFonts w:cstheme="minorHAnsi"/>
          <w:color w:val="000000" w:themeColor="text1"/>
        </w:rPr>
        <w:t>p</w:t>
      </w:r>
      <w:r w:rsidRPr="00A84437">
        <w:rPr>
          <w:rFonts w:cstheme="minorHAnsi"/>
          <w:color w:val="000000" w:themeColor="text1"/>
        </w:rPr>
        <w:t xml:space="preserve">asiūlymu galės būti pripažintas tik 1 (vienas) ekonomiškai naudingiausias pasiūlymas, esantis pasiūlymų eilės pirmojoje vietoje. </w:t>
      </w:r>
    </w:p>
    <w:p w14:paraId="1C6EE75A" w14:textId="77777777" w:rsidR="00560958" w:rsidRPr="0072204F" w:rsidRDefault="00560958" w:rsidP="00560958">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Pr>
          <w:rStyle w:val="cf01"/>
          <w:rFonts w:asciiTheme="minorHAnsi" w:hAnsiTheme="minorHAnsi" w:cstheme="minorHAnsi"/>
          <w:sz w:val="21"/>
          <w:szCs w:val="21"/>
        </w:rPr>
        <w:t>p</w:t>
      </w:r>
      <w:r w:rsidRPr="0014359C">
        <w:rPr>
          <w:rStyle w:val="cf01"/>
          <w:rFonts w:asciiTheme="minorHAnsi" w:hAnsiTheme="minorHAnsi" w:cstheme="minorHAnsi"/>
          <w:sz w:val="21"/>
          <w:szCs w:val="21"/>
        </w:rPr>
        <w:t>irkimo sąlygose reikalaujami pateikti dokumentai:</w:t>
      </w:r>
      <w:r>
        <w:rPr>
          <w:rStyle w:val="cf01"/>
          <w:rFonts w:asciiTheme="minorHAnsi" w:hAnsiTheme="minorHAnsi" w:cstheme="minorHAnsi"/>
          <w:sz w:val="21"/>
          <w:szCs w:val="21"/>
        </w:rPr>
        <w:t xml:space="preserve"> pirkimo sąlygų 2 priedas „Pasiūlymo forma“.</w:t>
      </w:r>
      <w:r w:rsidRPr="00A84437">
        <w:rPr>
          <w:rFonts w:cstheme="minorHAnsi"/>
          <w:color w:val="00B050"/>
        </w:rPr>
        <w:t xml:space="preserve">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227231376"/>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0775239E" w14:textId="77777777" w:rsidR="00560958" w:rsidRDefault="00560958" w:rsidP="00560958">
      <w:pPr>
        <w:pStyle w:val="Sraopastraipa"/>
        <w:spacing w:line="240" w:lineRule="auto"/>
        <w:ind w:left="0" w:firstLine="426"/>
        <w:rPr>
          <w:rFonts w:ascii="Arial" w:eastAsiaTheme="minorHAnsi" w:hAnsi="Arial" w:cs="Arial"/>
        </w:rPr>
      </w:pPr>
      <w:r>
        <w:rPr>
          <w:color w:val="000000" w:themeColor="text1"/>
        </w:rPr>
        <w:t>8.1. Ši pirkimo procedūra atliekama siekiant sudaryti sutartį su tiekėju, kurio pasiūlymas, vadovaujantis pirkimo sąlygose</w:t>
      </w:r>
      <w:r>
        <w:rPr>
          <w:color w:val="0070C0"/>
        </w:rPr>
        <w:t xml:space="preserve"> </w:t>
      </w:r>
      <w:r>
        <w:rPr>
          <w:color w:val="000000" w:themeColor="text1"/>
        </w:rPr>
        <w:t xml:space="preserve">nustatyta tvarka, bus pripažintas laimėjęs, o jei pirkimas skaidomas į dalis – su tiekėjais, kurių pasiūlymai bus pripažinti laimėję. </w:t>
      </w:r>
      <w:r>
        <w:t>Sutarties sąlygos pateikiamos specialiųjų p</w:t>
      </w:r>
      <w:r w:rsidRPr="127DD6E8">
        <w:t>irkimo sąlygų</w:t>
      </w:r>
      <w:r>
        <w:t xml:space="preserve"> 3 </w:t>
      </w:r>
      <w:r w:rsidRPr="004A0305">
        <w:rPr>
          <w:rFonts w:cstheme="minorHAnsi"/>
        </w:rPr>
        <w:t xml:space="preserve">priede. </w:t>
      </w:r>
    </w:p>
    <w:p w14:paraId="7B6389DF" w14:textId="3463DB23" w:rsidR="00CB5907" w:rsidRDefault="00CB5907" w:rsidP="00F77A5D">
      <w:pPr>
        <w:pStyle w:val="Betarp"/>
        <w:spacing w:line="276" w:lineRule="auto"/>
        <w:contextualSpacing/>
        <w:jc w:val="left"/>
        <w:rPr>
          <w:rFonts w:ascii="Arial" w:eastAsiaTheme="minorHAnsi" w:hAnsi="Arial" w:cs="Arial"/>
        </w:rPr>
      </w:pP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7E6DA877" w14:textId="77777777" w:rsidR="00560958" w:rsidRPr="004F1A11" w:rsidRDefault="00560958" w:rsidP="00560958">
      <w:pPr>
        <w:pStyle w:val="Antrat1"/>
        <w:tabs>
          <w:tab w:val="left" w:pos="567"/>
        </w:tabs>
        <w:spacing w:line="20" w:lineRule="atLeast"/>
        <w:ind w:firstLine="426"/>
        <w:contextualSpacing/>
        <w:rPr>
          <w:rFonts w:eastAsiaTheme="minorHAnsi" w:cstheme="minorHAnsi"/>
          <w:bCs/>
          <w:iCs/>
        </w:rPr>
      </w:pPr>
      <w:bookmarkStart w:id="21" w:name="_Toc224050638"/>
      <w:bookmarkStart w:id="22" w:name="_Toc227231377"/>
      <w:r>
        <w:rPr>
          <w:rFonts w:asciiTheme="minorHAnsi" w:hAnsiTheme="minorHAnsi" w:cstheme="minorHAnsi"/>
        </w:rPr>
        <w:t>9. Terminai</w:t>
      </w:r>
      <w:bookmarkEnd w:id="21"/>
      <w:bookmarkEnd w:id="22"/>
    </w:p>
    <w:tbl>
      <w:tblPr>
        <w:tblStyle w:val="TableGrid2"/>
        <w:tblW w:w="9639" w:type="dxa"/>
        <w:tblInd w:w="421" w:type="dxa"/>
        <w:tblLayout w:type="fixed"/>
        <w:tblLook w:val="04A0" w:firstRow="1" w:lastRow="0" w:firstColumn="1" w:lastColumn="0" w:noHBand="0" w:noVBand="1"/>
      </w:tblPr>
      <w:tblGrid>
        <w:gridCol w:w="600"/>
        <w:gridCol w:w="2660"/>
        <w:gridCol w:w="3685"/>
        <w:gridCol w:w="2694"/>
      </w:tblGrid>
      <w:tr w:rsidR="00560958" w:rsidRPr="004F1A11" w14:paraId="79211CD8" w14:textId="77777777" w:rsidTr="00560958">
        <w:trPr>
          <w:trHeight w:val="20"/>
        </w:trPr>
        <w:tc>
          <w:tcPr>
            <w:tcW w:w="600" w:type="dxa"/>
          </w:tcPr>
          <w:p w14:paraId="4FE4DE55" w14:textId="77777777" w:rsidR="00560958" w:rsidRPr="004F1A11" w:rsidRDefault="00560958" w:rsidP="009A24A0">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1A323B86" w14:textId="77777777" w:rsidR="00560958" w:rsidRPr="004F1A11" w:rsidRDefault="00560958" w:rsidP="009A24A0">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14223296" w14:textId="77777777" w:rsidR="00560958" w:rsidRPr="004F1A11" w:rsidRDefault="00560958" w:rsidP="009A24A0">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7EFB7317" w14:textId="77777777" w:rsidR="00560958" w:rsidRPr="004F1A11" w:rsidRDefault="00560958" w:rsidP="009A24A0">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0F7B27F4" w14:textId="77777777" w:rsidR="00560958" w:rsidRPr="004F1A11" w:rsidRDefault="00560958" w:rsidP="009A24A0">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2694" w:type="dxa"/>
            <w:hideMark/>
          </w:tcPr>
          <w:p w14:paraId="02B87304" w14:textId="77777777" w:rsidR="00560958" w:rsidRPr="004F1A11" w:rsidRDefault="00560958" w:rsidP="009A24A0">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560958" w:rsidRPr="004F1A11" w14:paraId="0C6CF327" w14:textId="77777777" w:rsidTr="00560958">
        <w:trPr>
          <w:trHeight w:val="20"/>
        </w:trPr>
        <w:tc>
          <w:tcPr>
            <w:tcW w:w="600" w:type="dxa"/>
          </w:tcPr>
          <w:p w14:paraId="065C73C0" w14:textId="77777777" w:rsidR="00560958" w:rsidRPr="004F1A11" w:rsidRDefault="00560958" w:rsidP="009A24A0">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2660" w:type="dxa"/>
          </w:tcPr>
          <w:p w14:paraId="23D138BC" w14:textId="77777777" w:rsidR="00560958" w:rsidRPr="004F1A11" w:rsidRDefault="00560958" w:rsidP="009A24A0">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3685" w:type="dxa"/>
          </w:tcPr>
          <w:p w14:paraId="2C7A4FAD" w14:textId="77777777" w:rsidR="00560958" w:rsidRPr="004F1A11" w:rsidRDefault="00560958" w:rsidP="009A24A0">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2694" w:type="dxa"/>
          </w:tcPr>
          <w:p w14:paraId="6B4F6F58" w14:textId="77777777" w:rsidR="00560958" w:rsidRPr="004F1A11" w:rsidRDefault="00560958" w:rsidP="009A24A0">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616F7874" w14:textId="77777777" w:rsidR="00560958" w:rsidRPr="004F1A11" w:rsidRDefault="00560958" w:rsidP="009A24A0">
            <w:pPr>
              <w:ind w:firstLine="34"/>
              <w:rPr>
                <w:rFonts w:asciiTheme="minorHAnsi" w:hAnsiTheme="minorHAnsi" w:cstheme="minorHAnsi"/>
                <w:color w:val="7030A0"/>
                <w:sz w:val="21"/>
                <w:szCs w:val="21"/>
              </w:rPr>
            </w:pPr>
          </w:p>
        </w:tc>
      </w:tr>
      <w:tr w:rsidR="00560958" w:rsidRPr="004F1A11" w14:paraId="0C876FE7" w14:textId="77777777" w:rsidTr="00560958">
        <w:trPr>
          <w:trHeight w:val="20"/>
        </w:trPr>
        <w:tc>
          <w:tcPr>
            <w:tcW w:w="600" w:type="dxa"/>
          </w:tcPr>
          <w:p w14:paraId="4AB8E00E" w14:textId="77777777" w:rsidR="00560958" w:rsidRPr="004F1A11" w:rsidRDefault="00560958" w:rsidP="009A24A0">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2660" w:type="dxa"/>
          </w:tcPr>
          <w:p w14:paraId="31785E77" w14:textId="77777777" w:rsidR="00560958" w:rsidRPr="004F1A11" w:rsidRDefault="00560958" w:rsidP="009A24A0">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3685" w:type="dxa"/>
          </w:tcPr>
          <w:p w14:paraId="71CCCBDA" w14:textId="77777777" w:rsidR="00560958" w:rsidRPr="004F1A11" w:rsidRDefault="00560958" w:rsidP="009A24A0">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2694" w:type="dxa"/>
          </w:tcPr>
          <w:p w14:paraId="58B5551E" w14:textId="77777777" w:rsidR="00560958" w:rsidRPr="004F1A11" w:rsidRDefault="00560958" w:rsidP="009A24A0">
            <w:pPr>
              <w:ind w:firstLine="34"/>
              <w:rPr>
                <w:rFonts w:asciiTheme="minorHAnsi" w:hAnsiTheme="minorHAnsi" w:cstheme="minorHAnsi"/>
                <w:color w:val="7030A0"/>
                <w:sz w:val="21"/>
                <w:szCs w:val="21"/>
              </w:rPr>
            </w:pPr>
          </w:p>
          <w:p w14:paraId="3F8F4188" w14:textId="77777777" w:rsidR="00560958" w:rsidRPr="004F1A11" w:rsidRDefault="00560958" w:rsidP="009A24A0">
            <w:pPr>
              <w:ind w:firstLine="34"/>
              <w:rPr>
                <w:rFonts w:asciiTheme="minorHAnsi" w:hAnsiTheme="minorHAnsi" w:cstheme="minorHAnsi"/>
                <w:color w:val="7030A0"/>
                <w:sz w:val="21"/>
                <w:szCs w:val="21"/>
              </w:rPr>
            </w:pPr>
          </w:p>
          <w:p w14:paraId="75D1CBE1" w14:textId="77777777" w:rsidR="00560958" w:rsidRPr="004F1A11" w:rsidRDefault="00560958" w:rsidP="009A24A0">
            <w:pPr>
              <w:ind w:firstLine="34"/>
              <w:rPr>
                <w:rFonts w:asciiTheme="minorHAnsi" w:hAnsiTheme="minorHAnsi" w:cstheme="minorHAnsi"/>
                <w:color w:val="7030A0"/>
                <w:sz w:val="21"/>
                <w:szCs w:val="21"/>
              </w:rPr>
            </w:pPr>
          </w:p>
        </w:tc>
      </w:tr>
      <w:tr w:rsidR="00560958" w:rsidRPr="004F1A11" w14:paraId="63B3E9E8" w14:textId="77777777" w:rsidTr="00560958">
        <w:trPr>
          <w:trHeight w:val="20"/>
        </w:trPr>
        <w:tc>
          <w:tcPr>
            <w:tcW w:w="600" w:type="dxa"/>
          </w:tcPr>
          <w:p w14:paraId="42DC9974" w14:textId="77777777" w:rsidR="00560958" w:rsidRPr="004F1A11" w:rsidRDefault="00560958" w:rsidP="009A24A0">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2660" w:type="dxa"/>
          </w:tcPr>
          <w:p w14:paraId="23F7DB3F" w14:textId="77777777" w:rsidR="00560958" w:rsidRPr="004F1A11" w:rsidRDefault="00560958" w:rsidP="009A24A0">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3685" w:type="dxa"/>
          </w:tcPr>
          <w:p w14:paraId="76A2CD23" w14:textId="77777777" w:rsidR="00560958" w:rsidRPr="004F1A11" w:rsidRDefault="00560958" w:rsidP="009A24A0">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2694" w:type="dxa"/>
          </w:tcPr>
          <w:p w14:paraId="5EA49BF8" w14:textId="77777777" w:rsidR="00560958" w:rsidRPr="004F1A11" w:rsidRDefault="00560958" w:rsidP="009A24A0">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 xml:space="preserve">iniciatyva, jų pateikimo terminas nesikeičia. </w:t>
            </w:r>
          </w:p>
          <w:p w14:paraId="6C00546E" w14:textId="77777777" w:rsidR="00560958" w:rsidRPr="004F1A11" w:rsidRDefault="00560958" w:rsidP="009A24A0">
            <w:pPr>
              <w:ind w:firstLine="34"/>
              <w:rPr>
                <w:rFonts w:asciiTheme="minorHAnsi" w:hAnsiTheme="minorHAnsi" w:cstheme="minorHAnsi"/>
                <w:color w:val="7030A0"/>
                <w:sz w:val="21"/>
                <w:szCs w:val="21"/>
              </w:rPr>
            </w:pPr>
          </w:p>
        </w:tc>
      </w:tr>
      <w:tr w:rsidR="00560958" w:rsidRPr="004F1A11" w14:paraId="3049036A" w14:textId="77777777" w:rsidTr="00560958">
        <w:trPr>
          <w:trHeight w:val="1055"/>
        </w:trPr>
        <w:tc>
          <w:tcPr>
            <w:tcW w:w="600" w:type="dxa"/>
          </w:tcPr>
          <w:p w14:paraId="0821637E" w14:textId="77777777" w:rsidR="00560958" w:rsidRPr="004F1A11" w:rsidRDefault="00560958" w:rsidP="009A24A0">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2660" w:type="dxa"/>
            <w:hideMark/>
          </w:tcPr>
          <w:p w14:paraId="03F29612" w14:textId="77777777" w:rsidR="00560958" w:rsidRPr="004F1A11" w:rsidRDefault="00560958" w:rsidP="009A24A0">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0C73D3FC" w14:textId="77777777" w:rsidR="00560958" w:rsidRPr="004F1A11" w:rsidRDefault="00560958" w:rsidP="009A24A0">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2694" w:type="dxa"/>
            <w:hideMark/>
          </w:tcPr>
          <w:p w14:paraId="52981ACD" w14:textId="77777777" w:rsidR="00560958" w:rsidRPr="004F1A11" w:rsidRDefault="00560958" w:rsidP="009A24A0">
            <w:pPr>
              <w:ind w:firstLine="34"/>
              <w:rPr>
                <w:rFonts w:asciiTheme="minorHAnsi" w:hAnsiTheme="minorHAnsi" w:cstheme="minorHAnsi"/>
                <w:iCs/>
                <w:sz w:val="21"/>
                <w:szCs w:val="21"/>
              </w:rPr>
            </w:pPr>
          </w:p>
        </w:tc>
      </w:tr>
      <w:tr w:rsidR="00560958" w:rsidRPr="004F1A11" w14:paraId="77FAFA14" w14:textId="77777777" w:rsidTr="00560958">
        <w:trPr>
          <w:trHeight w:val="20"/>
        </w:trPr>
        <w:tc>
          <w:tcPr>
            <w:tcW w:w="600" w:type="dxa"/>
          </w:tcPr>
          <w:p w14:paraId="7C14C448" w14:textId="77777777" w:rsidR="00560958" w:rsidRPr="004F1A11" w:rsidRDefault="00560958" w:rsidP="009A24A0">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5</w:t>
            </w:r>
            <w:r>
              <w:rPr>
                <w:rFonts w:asciiTheme="minorHAnsi" w:hAnsiTheme="minorHAnsi" w:cstheme="minorHAnsi"/>
                <w:bCs/>
                <w:sz w:val="21"/>
                <w:szCs w:val="21"/>
              </w:rPr>
              <w:t>.</w:t>
            </w:r>
          </w:p>
        </w:tc>
        <w:tc>
          <w:tcPr>
            <w:tcW w:w="2660" w:type="dxa"/>
          </w:tcPr>
          <w:p w14:paraId="43BB0900" w14:textId="77777777" w:rsidR="00560958" w:rsidRPr="004F1A11" w:rsidRDefault="00560958" w:rsidP="009A24A0">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79550ECD" w14:textId="77777777" w:rsidR="00560958" w:rsidRPr="00181D47" w:rsidRDefault="00560958" w:rsidP="009A24A0">
            <w:pPr>
              <w:ind w:firstLine="34"/>
              <w:rPr>
                <w:rFonts w:asciiTheme="minorHAnsi" w:hAnsiTheme="minorHAnsi" w:cstheme="minorHAnsi"/>
                <w:color w:val="000000" w:themeColor="text1"/>
                <w:sz w:val="21"/>
                <w:szCs w:val="21"/>
              </w:rPr>
            </w:pPr>
            <w:r w:rsidRPr="00181D47">
              <w:rPr>
                <w:rFonts w:asciiTheme="minorHAnsi" w:hAnsiTheme="minorHAnsi" w:cstheme="minorHAnsi"/>
                <w:color w:val="000000" w:themeColor="text1"/>
                <w:sz w:val="21"/>
                <w:szCs w:val="21"/>
              </w:rPr>
              <w:t xml:space="preserve">90 (devyniasdešimt) dienų nuo pasiūlymų pateikimo galutinio termino pabaigos. </w:t>
            </w:r>
          </w:p>
        </w:tc>
        <w:tc>
          <w:tcPr>
            <w:tcW w:w="2694" w:type="dxa"/>
          </w:tcPr>
          <w:p w14:paraId="4F25CB74" w14:textId="77777777" w:rsidR="00560958" w:rsidRPr="00181D47" w:rsidRDefault="00560958" w:rsidP="009A24A0">
            <w:pPr>
              <w:ind w:firstLine="34"/>
              <w:rPr>
                <w:rFonts w:asciiTheme="minorHAnsi" w:hAnsiTheme="minorHAnsi" w:cstheme="minorHAnsi"/>
                <w:color w:val="000000" w:themeColor="text1"/>
                <w:sz w:val="21"/>
                <w:szCs w:val="21"/>
              </w:rPr>
            </w:pPr>
          </w:p>
        </w:tc>
      </w:tr>
      <w:tr w:rsidR="00560958" w:rsidRPr="004F1A11" w14:paraId="033D77DA" w14:textId="77777777" w:rsidTr="00560958">
        <w:trPr>
          <w:trHeight w:val="20"/>
        </w:trPr>
        <w:tc>
          <w:tcPr>
            <w:tcW w:w="600" w:type="dxa"/>
          </w:tcPr>
          <w:p w14:paraId="7258C268" w14:textId="77777777" w:rsidR="00560958" w:rsidRPr="004F1A11" w:rsidRDefault="00560958" w:rsidP="009A24A0">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2660" w:type="dxa"/>
          </w:tcPr>
          <w:p w14:paraId="5226F469" w14:textId="77777777" w:rsidR="00560958" w:rsidRPr="004F1A11" w:rsidRDefault="00560958" w:rsidP="009A24A0">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3685" w:type="dxa"/>
          </w:tcPr>
          <w:p w14:paraId="3B7B37E3" w14:textId="77777777" w:rsidR="00560958" w:rsidRPr="00181D47" w:rsidRDefault="00560958" w:rsidP="009A24A0">
            <w:pPr>
              <w:ind w:firstLine="34"/>
              <w:rPr>
                <w:rFonts w:asciiTheme="minorHAnsi" w:hAnsiTheme="minorHAnsi" w:cstheme="minorHAnsi"/>
                <w:color w:val="000000" w:themeColor="text1"/>
                <w:sz w:val="21"/>
                <w:szCs w:val="21"/>
              </w:rPr>
            </w:pPr>
            <w:r w:rsidRPr="00181D47">
              <w:rPr>
                <w:rFonts w:asciiTheme="minorHAnsi" w:hAnsiTheme="minorHAnsi" w:cstheme="minorHAnsi"/>
                <w:iCs/>
                <w:color w:val="000000" w:themeColor="text1"/>
                <w:sz w:val="21"/>
                <w:szCs w:val="21"/>
              </w:rPr>
              <w:t xml:space="preserve">3 (tris) darbo dienas </w:t>
            </w:r>
            <w:r w:rsidRPr="00181D47">
              <w:rPr>
                <w:rFonts w:asciiTheme="minorHAnsi" w:hAnsiTheme="minorHAnsi" w:cstheme="minorHAnsi"/>
                <w:color w:val="000000" w:themeColor="text1"/>
                <w:sz w:val="21"/>
                <w:szCs w:val="21"/>
              </w:rPr>
              <w:t>nuo prašymo gavimo dienos</w:t>
            </w:r>
          </w:p>
          <w:p w14:paraId="011BCDD8" w14:textId="77777777" w:rsidR="00560958" w:rsidRPr="00181D47" w:rsidRDefault="00560958" w:rsidP="009A24A0">
            <w:pPr>
              <w:ind w:firstLine="34"/>
              <w:rPr>
                <w:rFonts w:asciiTheme="minorHAnsi" w:hAnsiTheme="minorHAnsi" w:cstheme="minorHAnsi"/>
                <w:color w:val="000000" w:themeColor="text1"/>
                <w:sz w:val="21"/>
                <w:szCs w:val="21"/>
              </w:rPr>
            </w:pPr>
          </w:p>
        </w:tc>
        <w:tc>
          <w:tcPr>
            <w:tcW w:w="2694" w:type="dxa"/>
          </w:tcPr>
          <w:p w14:paraId="22B48ACC" w14:textId="77777777" w:rsidR="00560958" w:rsidRPr="00181D47" w:rsidRDefault="00560958" w:rsidP="009A24A0">
            <w:pPr>
              <w:ind w:firstLine="34"/>
              <w:rPr>
                <w:rFonts w:asciiTheme="minorHAnsi" w:hAnsiTheme="minorHAnsi" w:cstheme="minorHAnsi"/>
                <w:color w:val="000000" w:themeColor="text1"/>
                <w:sz w:val="21"/>
                <w:szCs w:val="21"/>
              </w:rPr>
            </w:pPr>
            <w:r w:rsidRPr="00181D47">
              <w:rPr>
                <w:rFonts w:asciiTheme="minorHAnsi" w:hAnsiTheme="minorHAnsi" w:cstheme="minorHAnsi"/>
                <w:color w:val="000000" w:themeColor="text1"/>
                <w:sz w:val="21"/>
                <w:szCs w:val="21"/>
              </w:rPr>
              <w:t>Netaikoma, jei neprašoma pateikti pasiūlymo galiojimo užtikrinimą patvirtinančio dokumento</w:t>
            </w:r>
          </w:p>
        </w:tc>
      </w:tr>
      <w:tr w:rsidR="00560958" w:rsidRPr="004F1A11" w14:paraId="2AB00BB3" w14:textId="77777777" w:rsidTr="00560958">
        <w:trPr>
          <w:trHeight w:val="20"/>
        </w:trPr>
        <w:tc>
          <w:tcPr>
            <w:tcW w:w="600" w:type="dxa"/>
          </w:tcPr>
          <w:p w14:paraId="682B869A" w14:textId="77777777" w:rsidR="00560958" w:rsidRPr="004F1A11" w:rsidRDefault="00560958" w:rsidP="009A24A0">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2660" w:type="dxa"/>
          </w:tcPr>
          <w:p w14:paraId="68D79E12" w14:textId="77777777" w:rsidR="00560958" w:rsidRPr="004F1A11" w:rsidRDefault="00560958" w:rsidP="009A24A0">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32D802B7" w14:textId="77777777" w:rsidR="00560958" w:rsidRPr="00181D47" w:rsidRDefault="00560958" w:rsidP="009A24A0">
            <w:pPr>
              <w:ind w:firstLine="34"/>
              <w:rPr>
                <w:rFonts w:asciiTheme="minorHAnsi" w:hAnsiTheme="minorHAnsi" w:cstheme="minorHAnsi"/>
                <w:color w:val="000000" w:themeColor="text1"/>
                <w:sz w:val="21"/>
                <w:szCs w:val="21"/>
              </w:rPr>
            </w:pPr>
            <w:r w:rsidRPr="00181D47">
              <w:rPr>
                <w:rFonts w:asciiTheme="minorHAnsi" w:hAnsiTheme="minorHAnsi" w:cstheme="minorHAnsi"/>
                <w:iCs/>
                <w:color w:val="000000" w:themeColor="text1"/>
                <w:sz w:val="21"/>
                <w:szCs w:val="21"/>
              </w:rPr>
              <w:t xml:space="preserve">5  (penkias) darbo dienas </w:t>
            </w:r>
            <w:r w:rsidRPr="00181D47">
              <w:rPr>
                <w:rFonts w:asciiTheme="minorHAnsi" w:hAnsiTheme="minorHAnsi" w:cstheme="minorHAnsi"/>
                <w:color w:val="000000" w:themeColor="text1"/>
                <w:sz w:val="21"/>
                <w:szCs w:val="21"/>
              </w:rPr>
              <w:t>nuo prašymo gavimo dienos</w:t>
            </w:r>
          </w:p>
          <w:p w14:paraId="23ECE8B8" w14:textId="77777777" w:rsidR="00560958" w:rsidRPr="00181D47" w:rsidRDefault="00560958" w:rsidP="009A24A0">
            <w:pPr>
              <w:ind w:firstLine="34"/>
              <w:rPr>
                <w:rFonts w:asciiTheme="minorHAnsi" w:hAnsiTheme="minorHAnsi" w:cstheme="minorHAnsi"/>
                <w:color w:val="000000" w:themeColor="text1"/>
                <w:sz w:val="21"/>
                <w:szCs w:val="21"/>
              </w:rPr>
            </w:pPr>
          </w:p>
        </w:tc>
        <w:tc>
          <w:tcPr>
            <w:tcW w:w="2694" w:type="dxa"/>
          </w:tcPr>
          <w:p w14:paraId="52A8A433" w14:textId="77777777" w:rsidR="00560958" w:rsidRPr="00181D47" w:rsidRDefault="00560958" w:rsidP="009A24A0">
            <w:pPr>
              <w:ind w:firstLine="34"/>
              <w:rPr>
                <w:rFonts w:asciiTheme="minorHAnsi" w:hAnsiTheme="minorHAnsi" w:cstheme="minorHAnsi"/>
                <w:color w:val="000000" w:themeColor="text1"/>
                <w:sz w:val="21"/>
                <w:szCs w:val="21"/>
              </w:rPr>
            </w:pPr>
            <w:r w:rsidRPr="00181D47">
              <w:rPr>
                <w:rFonts w:asciiTheme="minorHAnsi" w:hAnsiTheme="minorHAnsi" w:cstheme="minorHAnsi"/>
                <w:color w:val="000000" w:themeColor="text1"/>
                <w:sz w:val="21"/>
                <w:szCs w:val="21"/>
              </w:rPr>
              <w:t>Netaikoma, jei neprašoma pateikti pasiūlymo galiojimo užtikrinimą patvirtinančio dokumento</w:t>
            </w:r>
          </w:p>
        </w:tc>
      </w:tr>
      <w:tr w:rsidR="00560958" w:rsidRPr="004F1A11" w14:paraId="5E30BB5A" w14:textId="77777777" w:rsidTr="00560958">
        <w:trPr>
          <w:trHeight w:val="20"/>
        </w:trPr>
        <w:tc>
          <w:tcPr>
            <w:tcW w:w="600" w:type="dxa"/>
          </w:tcPr>
          <w:p w14:paraId="3EBD9D55" w14:textId="77777777" w:rsidR="00560958" w:rsidRPr="004F1A11" w:rsidRDefault="00560958" w:rsidP="009A24A0">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2660" w:type="dxa"/>
          </w:tcPr>
          <w:p w14:paraId="0B498E6A" w14:textId="77777777" w:rsidR="00560958" w:rsidRPr="004F1A11" w:rsidRDefault="00560958" w:rsidP="009A24A0">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3685" w:type="dxa"/>
          </w:tcPr>
          <w:p w14:paraId="1FE92564" w14:textId="77777777" w:rsidR="00560958" w:rsidRPr="004F1A11" w:rsidRDefault="00560958" w:rsidP="009A24A0">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2694" w:type="dxa"/>
          </w:tcPr>
          <w:p w14:paraId="4E4C3F99" w14:textId="77777777" w:rsidR="00560958" w:rsidRPr="004F1A11" w:rsidRDefault="00560958" w:rsidP="009A24A0">
            <w:pPr>
              <w:ind w:firstLine="34"/>
              <w:rPr>
                <w:rFonts w:asciiTheme="minorHAnsi" w:hAnsiTheme="minorHAnsi" w:cstheme="minorHAnsi"/>
                <w:sz w:val="21"/>
                <w:szCs w:val="21"/>
              </w:rPr>
            </w:pPr>
          </w:p>
        </w:tc>
      </w:tr>
      <w:tr w:rsidR="00560958" w:rsidRPr="004F1A11" w14:paraId="79401BD7" w14:textId="77777777" w:rsidTr="00560958">
        <w:trPr>
          <w:trHeight w:val="20"/>
        </w:trPr>
        <w:tc>
          <w:tcPr>
            <w:tcW w:w="600" w:type="dxa"/>
          </w:tcPr>
          <w:p w14:paraId="0E9065AF" w14:textId="77777777" w:rsidR="00560958" w:rsidRPr="004F1A11" w:rsidRDefault="00560958" w:rsidP="009A24A0">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2660" w:type="dxa"/>
            <w:hideMark/>
          </w:tcPr>
          <w:p w14:paraId="549992F6" w14:textId="77777777" w:rsidR="00560958" w:rsidRPr="004F1A11" w:rsidRDefault="00560958" w:rsidP="009A24A0">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22A7BD89" w14:textId="77777777" w:rsidR="00560958" w:rsidRPr="004F1A11" w:rsidRDefault="00560958" w:rsidP="009A24A0">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2694" w:type="dxa"/>
            <w:hideMark/>
          </w:tcPr>
          <w:p w14:paraId="181F0644" w14:textId="77777777" w:rsidR="00560958" w:rsidRPr="004F1A11" w:rsidRDefault="00560958" w:rsidP="009A24A0">
            <w:pPr>
              <w:ind w:firstLine="34"/>
              <w:rPr>
                <w:rFonts w:asciiTheme="minorHAnsi" w:hAnsiTheme="minorHAnsi" w:cstheme="minorHAnsi"/>
                <w:sz w:val="21"/>
                <w:szCs w:val="21"/>
              </w:rPr>
            </w:pPr>
          </w:p>
        </w:tc>
      </w:tr>
      <w:tr w:rsidR="00560958" w:rsidRPr="004F1A11" w14:paraId="6FB9294B" w14:textId="77777777" w:rsidTr="00560958">
        <w:trPr>
          <w:trHeight w:val="20"/>
        </w:trPr>
        <w:tc>
          <w:tcPr>
            <w:tcW w:w="600" w:type="dxa"/>
          </w:tcPr>
          <w:p w14:paraId="2B790FB4" w14:textId="77777777" w:rsidR="00560958" w:rsidRPr="004F1A11" w:rsidRDefault="00560958" w:rsidP="009A24A0">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2660" w:type="dxa"/>
            <w:hideMark/>
          </w:tcPr>
          <w:p w14:paraId="5E5C24F6" w14:textId="77777777" w:rsidR="00560958" w:rsidRPr="004F1A11" w:rsidRDefault="00560958" w:rsidP="009A24A0">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3685" w:type="dxa"/>
            <w:hideMark/>
          </w:tcPr>
          <w:p w14:paraId="1002D088" w14:textId="77777777" w:rsidR="00560958" w:rsidRPr="004F1A11" w:rsidRDefault="00560958" w:rsidP="009A24A0">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570698BE" w14:textId="77777777" w:rsidR="00560958" w:rsidRPr="004F1A11" w:rsidRDefault="00560958" w:rsidP="009A24A0">
            <w:pPr>
              <w:ind w:firstLine="34"/>
              <w:rPr>
                <w:rFonts w:asciiTheme="minorHAnsi" w:hAnsiTheme="minorHAnsi" w:cstheme="minorHAnsi"/>
                <w:sz w:val="21"/>
                <w:szCs w:val="21"/>
              </w:rPr>
            </w:pPr>
          </w:p>
          <w:p w14:paraId="331E98BA" w14:textId="77777777" w:rsidR="00560958" w:rsidRPr="004F1A11" w:rsidRDefault="00560958" w:rsidP="009A24A0">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37D5DA08" w14:textId="77777777" w:rsidR="00560958" w:rsidRPr="004F1A11" w:rsidRDefault="00560958" w:rsidP="009A24A0">
            <w:pPr>
              <w:ind w:firstLine="34"/>
              <w:rPr>
                <w:rFonts w:asciiTheme="minorHAnsi" w:hAnsiTheme="minorHAnsi" w:cstheme="minorHAnsi"/>
                <w:sz w:val="21"/>
                <w:szCs w:val="21"/>
              </w:rPr>
            </w:pPr>
          </w:p>
          <w:p w14:paraId="221A432B" w14:textId="77777777" w:rsidR="00560958" w:rsidRPr="004F1A11" w:rsidRDefault="00560958" w:rsidP="009A24A0">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648F8F6D" w14:textId="77777777" w:rsidR="00560958" w:rsidRPr="004F1A11" w:rsidRDefault="00560958" w:rsidP="009A24A0">
            <w:pPr>
              <w:ind w:firstLine="34"/>
              <w:rPr>
                <w:rFonts w:asciiTheme="minorHAnsi" w:hAnsiTheme="minorHAnsi" w:cstheme="minorHAnsi"/>
                <w:sz w:val="21"/>
                <w:szCs w:val="21"/>
              </w:rPr>
            </w:pPr>
          </w:p>
        </w:tc>
        <w:tc>
          <w:tcPr>
            <w:tcW w:w="2694" w:type="dxa"/>
            <w:hideMark/>
          </w:tcPr>
          <w:p w14:paraId="727E3B63" w14:textId="77777777" w:rsidR="00560958" w:rsidRPr="004F1A11" w:rsidRDefault="00560958" w:rsidP="009A24A0">
            <w:pPr>
              <w:ind w:firstLine="34"/>
              <w:rPr>
                <w:rFonts w:asciiTheme="minorHAnsi" w:hAnsiTheme="minorHAnsi" w:cstheme="minorHAnsi"/>
                <w:bCs/>
                <w:color w:val="7030A0"/>
                <w:sz w:val="21"/>
                <w:szCs w:val="21"/>
              </w:rPr>
            </w:pPr>
          </w:p>
        </w:tc>
      </w:tr>
      <w:tr w:rsidR="00560958" w:rsidRPr="004F1A11" w14:paraId="1E3A8044" w14:textId="77777777" w:rsidTr="00560958">
        <w:trPr>
          <w:trHeight w:val="20"/>
        </w:trPr>
        <w:tc>
          <w:tcPr>
            <w:tcW w:w="600" w:type="dxa"/>
          </w:tcPr>
          <w:p w14:paraId="2D72047B" w14:textId="77777777" w:rsidR="00560958" w:rsidRPr="004F1A11" w:rsidRDefault="00560958" w:rsidP="009A24A0">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2660" w:type="dxa"/>
            <w:hideMark/>
          </w:tcPr>
          <w:p w14:paraId="0A229B42" w14:textId="77777777" w:rsidR="00560958" w:rsidRPr="004F1A11" w:rsidRDefault="00560958" w:rsidP="009A24A0">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lastRenderedPageBreak/>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3685" w:type="dxa"/>
            <w:hideMark/>
          </w:tcPr>
          <w:p w14:paraId="6CAAEBC5" w14:textId="77777777" w:rsidR="00560958" w:rsidRPr="004F1A11" w:rsidRDefault="00560958" w:rsidP="009A24A0">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6 (šešias) darbo dienas nuo pretenzijos gavimo dienos</w:t>
            </w:r>
          </w:p>
        </w:tc>
        <w:tc>
          <w:tcPr>
            <w:tcW w:w="2694" w:type="dxa"/>
            <w:hideMark/>
          </w:tcPr>
          <w:p w14:paraId="7423D8A1" w14:textId="77777777" w:rsidR="00560958" w:rsidRPr="004F1A11" w:rsidRDefault="00560958" w:rsidP="009A24A0">
            <w:pPr>
              <w:ind w:firstLine="34"/>
              <w:rPr>
                <w:rFonts w:asciiTheme="minorHAnsi" w:hAnsiTheme="minorHAnsi" w:cstheme="minorHAnsi"/>
                <w:sz w:val="21"/>
                <w:szCs w:val="21"/>
              </w:rPr>
            </w:pPr>
          </w:p>
        </w:tc>
      </w:tr>
      <w:tr w:rsidR="00560958" w:rsidRPr="004F1A11" w14:paraId="6F72F0BC" w14:textId="77777777" w:rsidTr="00560958">
        <w:trPr>
          <w:trHeight w:val="20"/>
        </w:trPr>
        <w:tc>
          <w:tcPr>
            <w:tcW w:w="600" w:type="dxa"/>
          </w:tcPr>
          <w:p w14:paraId="45577A35" w14:textId="77777777" w:rsidR="00560958" w:rsidRPr="004F1A11" w:rsidRDefault="00560958" w:rsidP="009A24A0">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2660" w:type="dxa"/>
            <w:hideMark/>
          </w:tcPr>
          <w:p w14:paraId="47F8245C" w14:textId="77777777" w:rsidR="00560958" w:rsidRPr="004F1A11" w:rsidRDefault="00560958" w:rsidP="009A24A0">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3685" w:type="dxa"/>
            <w:hideMark/>
          </w:tcPr>
          <w:p w14:paraId="1597C6D9" w14:textId="77777777" w:rsidR="00560958" w:rsidRPr="004F1A11" w:rsidRDefault="00560958" w:rsidP="009A24A0">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2694" w:type="dxa"/>
            <w:hideMark/>
          </w:tcPr>
          <w:p w14:paraId="7AB43C1C" w14:textId="77777777" w:rsidR="00560958" w:rsidRPr="004F1A11" w:rsidRDefault="00560958" w:rsidP="009A24A0">
            <w:pPr>
              <w:ind w:firstLine="34"/>
              <w:rPr>
                <w:rFonts w:asciiTheme="minorHAnsi" w:hAnsiTheme="minorHAnsi" w:cstheme="minorHAnsi"/>
                <w:sz w:val="21"/>
                <w:szCs w:val="21"/>
              </w:rPr>
            </w:pPr>
          </w:p>
        </w:tc>
      </w:tr>
    </w:tbl>
    <w:p w14:paraId="278A5229" w14:textId="77777777" w:rsidR="00560958" w:rsidRDefault="00560958" w:rsidP="00560958">
      <w:pPr>
        <w:spacing w:line="240" w:lineRule="auto"/>
        <w:rPr>
          <w:rFonts w:ascii="Arial" w:hAnsi="Arial" w:cs="Arial"/>
        </w:rPr>
      </w:pPr>
    </w:p>
    <w:p w14:paraId="007EBE19" w14:textId="77777777" w:rsidR="00560958" w:rsidRDefault="00560958" w:rsidP="00560958">
      <w:pPr>
        <w:spacing w:line="240" w:lineRule="auto"/>
        <w:rPr>
          <w:rFonts w:ascii="Arial" w:hAnsi="Arial" w:cs="Arial"/>
        </w:rPr>
      </w:pPr>
    </w:p>
    <w:p w14:paraId="194F7856" w14:textId="77777777" w:rsidR="00560958" w:rsidRPr="00B43228" w:rsidRDefault="00560958" w:rsidP="00560958">
      <w:pPr>
        <w:pStyle w:val="Antrat1"/>
        <w:pBdr>
          <w:bottom w:val="single" w:sz="4" w:space="0" w:color="ED7D31" w:themeColor="accent2"/>
        </w:pBdr>
        <w:spacing w:before="0"/>
        <w:ind w:left="357" w:firstLine="0"/>
        <w:rPr>
          <w:rFonts w:ascii="Times New Roman" w:hAnsi="Times New Roman" w:cs="Times New Roman"/>
          <w:color w:val="auto"/>
          <w:sz w:val="36"/>
          <w:szCs w:val="36"/>
        </w:rPr>
      </w:pPr>
      <w:bookmarkStart w:id="23" w:name="_Toc175661485"/>
      <w:bookmarkStart w:id="24" w:name="_Toc194493637"/>
      <w:bookmarkStart w:id="25" w:name="_Toc224050639"/>
      <w:bookmarkStart w:id="26" w:name="_Toc227231378"/>
      <w:r w:rsidRPr="00B43228">
        <w:rPr>
          <w:rFonts w:ascii="Times New Roman" w:hAnsi="Times New Roman" w:cs="Times New Roman"/>
          <w:color w:val="auto"/>
          <w:sz w:val="36"/>
          <w:szCs w:val="36"/>
        </w:rPr>
        <w:t>10. Priedai</w:t>
      </w:r>
      <w:bookmarkEnd w:id="23"/>
      <w:bookmarkEnd w:id="24"/>
      <w:bookmarkEnd w:id="25"/>
      <w:bookmarkEnd w:id="26"/>
      <w:r w:rsidRPr="00B43228">
        <w:rPr>
          <w:rFonts w:ascii="Times New Roman" w:hAnsi="Times New Roman" w:cs="Times New Roman"/>
          <w:color w:val="auto"/>
          <w:sz w:val="36"/>
          <w:szCs w:val="36"/>
        </w:rPr>
        <w:t xml:space="preserve"> </w:t>
      </w:r>
    </w:p>
    <w:p w14:paraId="18C83803" w14:textId="77777777" w:rsidR="00560958" w:rsidRPr="00304AB7" w:rsidRDefault="00560958" w:rsidP="00560958">
      <w:pPr>
        <w:pStyle w:val="Antrat2"/>
        <w:spacing w:before="0"/>
        <w:rPr>
          <w:rFonts w:asciiTheme="minorHAnsi" w:hAnsiTheme="minorHAnsi" w:cstheme="minorHAnsi"/>
          <w:color w:val="auto"/>
          <w:sz w:val="21"/>
          <w:szCs w:val="21"/>
        </w:rPr>
      </w:pPr>
      <w:bookmarkStart w:id="27" w:name="_Toc160617642"/>
      <w:bookmarkStart w:id="28" w:name="_Toc175661486"/>
      <w:bookmarkStart w:id="29" w:name="_Toc194493638"/>
      <w:bookmarkStart w:id="30" w:name="_Toc224050640"/>
      <w:bookmarkStart w:id="31" w:name="_Toc227231379"/>
      <w:r w:rsidRPr="00304AB7">
        <w:rPr>
          <w:rFonts w:asciiTheme="minorHAnsi" w:hAnsiTheme="minorHAnsi" w:cstheme="minorHAnsi"/>
          <w:color w:val="auto"/>
          <w:sz w:val="21"/>
          <w:szCs w:val="21"/>
        </w:rPr>
        <w:t>1 priedas Techninė specifikacija</w:t>
      </w:r>
      <w:bookmarkEnd w:id="27"/>
      <w:r w:rsidRPr="00304AB7">
        <w:rPr>
          <w:rFonts w:asciiTheme="minorHAnsi" w:hAnsiTheme="minorHAnsi" w:cstheme="minorHAnsi"/>
          <w:color w:val="auto"/>
          <w:sz w:val="21"/>
          <w:szCs w:val="21"/>
        </w:rPr>
        <w:t>;</w:t>
      </w:r>
      <w:bookmarkEnd w:id="28"/>
      <w:bookmarkEnd w:id="29"/>
      <w:bookmarkEnd w:id="30"/>
      <w:bookmarkEnd w:id="31"/>
    </w:p>
    <w:p w14:paraId="541995FB" w14:textId="77777777" w:rsidR="00560958" w:rsidRPr="00304AB7" w:rsidRDefault="00560958" w:rsidP="00560958">
      <w:pPr>
        <w:pStyle w:val="Antrat2"/>
        <w:spacing w:before="0"/>
        <w:rPr>
          <w:rFonts w:asciiTheme="minorHAnsi" w:hAnsiTheme="minorHAnsi" w:cstheme="minorHAnsi"/>
          <w:color w:val="auto"/>
          <w:sz w:val="21"/>
          <w:szCs w:val="21"/>
        </w:rPr>
      </w:pPr>
      <w:bookmarkStart w:id="32" w:name="_Toc160617643"/>
      <w:bookmarkStart w:id="33" w:name="_Toc175661487"/>
      <w:bookmarkStart w:id="34" w:name="_Toc194493639"/>
      <w:bookmarkStart w:id="35" w:name="_Toc224050641"/>
      <w:bookmarkStart w:id="36" w:name="_Toc227231380"/>
      <w:r w:rsidRPr="00304AB7">
        <w:rPr>
          <w:rFonts w:asciiTheme="minorHAnsi" w:hAnsiTheme="minorHAnsi" w:cstheme="minorHAnsi"/>
          <w:color w:val="auto"/>
          <w:sz w:val="21"/>
          <w:szCs w:val="21"/>
        </w:rPr>
        <w:t>2 priedas Pasiūlymo forma</w:t>
      </w:r>
      <w:bookmarkEnd w:id="32"/>
      <w:r w:rsidRPr="00304AB7">
        <w:rPr>
          <w:rFonts w:asciiTheme="minorHAnsi" w:hAnsiTheme="minorHAnsi" w:cstheme="minorHAnsi"/>
          <w:color w:val="auto"/>
          <w:sz w:val="21"/>
          <w:szCs w:val="21"/>
        </w:rPr>
        <w:t>;</w:t>
      </w:r>
      <w:bookmarkEnd w:id="33"/>
      <w:bookmarkEnd w:id="34"/>
      <w:bookmarkEnd w:id="35"/>
      <w:bookmarkEnd w:id="36"/>
    </w:p>
    <w:p w14:paraId="749B99EE" w14:textId="77777777" w:rsidR="00560958" w:rsidRPr="00304AB7" w:rsidRDefault="00560958" w:rsidP="00560958">
      <w:pPr>
        <w:pStyle w:val="Antrat2"/>
        <w:spacing w:before="0"/>
        <w:rPr>
          <w:rFonts w:asciiTheme="minorHAnsi" w:hAnsiTheme="minorHAnsi" w:cstheme="minorHAnsi"/>
          <w:color w:val="auto"/>
          <w:sz w:val="21"/>
          <w:szCs w:val="21"/>
        </w:rPr>
      </w:pPr>
      <w:bookmarkStart w:id="37" w:name="_Toc160617646"/>
      <w:bookmarkStart w:id="38" w:name="_Toc175661488"/>
      <w:bookmarkStart w:id="39" w:name="_Toc194493640"/>
      <w:bookmarkStart w:id="40" w:name="_Toc224050642"/>
      <w:bookmarkStart w:id="41" w:name="_Toc227231381"/>
      <w:r w:rsidRPr="00304AB7">
        <w:rPr>
          <w:rFonts w:asciiTheme="minorHAnsi" w:hAnsiTheme="minorHAnsi" w:cstheme="minorHAnsi"/>
          <w:color w:val="auto"/>
          <w:sz w:val="21"/>
          <w:szCs w:val="21"/>
        </w:rPr>
        <w:t>3 priedas Sutarties projektas</w:t>
      </w:r>
      <w:bookmarkEnd w:id="37"/>
      <w:r w:rsidRPr="00304AB7">
        <w:rPr>
          <w:rFonts w:asciiTheme="minorHAnsi" w:hAnsiTheme="minorHAnsi" w:cstheme="minorHAnsi"/>
          <w:color w:val="auto"/>
          <w:sz w:val="21"/>
          <w:szCs w:val="21"/>
        </w:rPr>
        <w:t>;</w:t>
      </w:r>
      <w:bookmarkEnd w:id="38"/>
      <w:bookmarkEnd w:id="39"/>
      <w:bookmarkEnd w:id="40"/>
      <w:bookmarkEnd w:id="41"/>
    </w:p>
    <w:p w14:paraId="106D3C98" w14:textId="64E250F3" w:rsidR="00560958" w:rsidRPr="00304AB7" w:rsidRDefault="00304AB7" w:rsidP="00B24B7B">
      <w:pPr>
        <w:pStyle w:val="Antrat2"/>
        <w:spacing w:before="0"/>
        <w:rPr>
          <w:rFonts w:asciiTheme="minorHAnsi" w:hAnsiTheme="minorHAnsi" w:cstheme="minorHAnsi"/>
          <w:color w:val="auto"/>
          <w:sz w:val="21"/>
          <w:szCs w:val="21"/>
        </w:rPr>
      </w:pPr>
      <w:bookmarkStart w:id="42" w:name="_Toc160617647"/>
      <w:bookmarkStart w:id="43" w:name="_Toc175661489"/>
      <w:bookmarkStart w:id="44" w:name="_Toc194493641"/>
      <w:bookmarkStart w:id="45" w:name="_Toc224050643"/>
      <w:bookmarkStart w:id="46" w:name="_Toc227231382"/>
      <w:r w:rsidRPr="00304AB7">
        <w:rPr>
          <w:rFonts w:asciiTheme="minorHAnsi" w:hAnsiTheme="minorHAnsi" w:cstheme="minorHAnsi"/>
          <w:color w:val="auto"/>
          <w:sz w:val="21"/>
          <w:szCs w:val="21"/>
        </w:rPr>
        <w:t>4</w:t>
      </w:r>
      <w:r w:rsidR="00560958" w:rsidRPr="00304AB7">
        <w:rPr>
          <w:rFonts w:asciiTheme="minorHAnsi" w:hAnsiTheme="minorHAnsi" w:cstheme="minorHAnsi"/>
          <w:color w:val="auto"/>
          <w:sz w:val="21"/>
          <w:szCs w:val="21"/>
        </w:rPr>
        <w:t xml:space="preserve"> priedas </w:t>
      </w:r>
      <w:bookmarkEnd w:id="42"/>
      <w:r w:rsidRPr="00304AB7">
        <w:rPr>
          <w:rFonts w:asciiTheme="minorHAnsi" w:hAnsiTheme="minorHAnsi" w:cstheme="minorHAnsi"/>
          <w:color w:val="auto"/>
          <w:sz w:val="21"/>
          <w:szCs w:val="21"/>
        </w:rPr>
        <w:t>Kvalifikaciniai reikalavimai</w:t>
      </w:r>
      <w:r w:rsidR="00560958" w:rsidRPr="00304AB7">
        <w:rPr>
          <w:rFonts w:asciiTheme="minorHAnsi" w:hAnsiTheme="minorHAnsi" w:cstheme="minorHAnsi"/>
          <w:color w:val="auto"/>
          <w:sz w:val="21"/>
          <w:szCs w:val="21"/>
        </w:rPr>
        <w:t>;</w:t>
      </w:r>
      <w:bookmarkEnd w:id="43"/>
      <w:bookmarkEnd w:id="44"/>
      <w:bookmarkEnd w:id="45"/>
      <w:bookmarkEnd w:id="46"/>
    </w:p>
    <w:p w14:paraId="1C813323" w14:textId="24B29E31" w:rsidR="00304AB7" w:rsidRPr="00304AB7" w:rsidRDefault="00304AB7" w:rsidP="00304AB7">
      <w:pPr>
        <w:rPr>
          <w:rFonts w:cstheme="minorHAnsi"/>
        </w:rPr>
      </w:pPr>
      <w:r w:rsidRPr="00304AB7">
        <w:rPr>
          <w:rFonts w:cstheme="minorHAnsi"/>
        </w:rPr>
        <w:t>5 priedas Tiekėjų pašalinimo pagrindai;</w:t>
      </w:r>
    </w:p>
    <w:p w14:paraId="0F13279E" w14:textId="55D0F3F0" w:rsidR="00304AB7" w:rsidRPr="00304AB7" w:rsidRDefault="00304AB7" w:rsidP="00304AB7">
      <w:pPr>
        <w:rPr>
          <w:rFonts w:cstheme="minorHAnsi"/>
        </w:rPr>
      </w:pPr>
      <w:r w:rsidRPr="00304AB7">
        <w:rPr>
          <w:rFonts w:cstheme="minorHAnsi"/>
        </w:rPr>
        <w:t>6 priedas Už sutarties vykdymą atsakingų specialistų sąrašas</w:t>
      </w:r>
      <w:r>
        <w:rPr>
          <w:rFonts w:cstheme="minorHAnsi"/>
        </w:rPr>
        <w:t>.</w:t>
      </w:r>
    </w:p>
    <w:p w14:paraId="4C4A9575" w14:textId="77777777" w:rsidR="00304AB7" w:rsidRPr="00304AB7" w:rsidRDefault="00304AB7" w:rsidP="00304AB7">
      <w:pPr>
        <w:rPr>
          <w:rFonts w:cstheme="minorHAnsi"/>
        </w:rPr>
      </w:pPr>
    </w:p>
    <w:p w14:paraId="16A3FA58" w14:textId="77777777" w:rsidR="00304AB7" w:rsidRPr="00304AB7" w:rsidRDefault="00304AB7" w:rsidP="00304AB7"/>
    <w:p w14:paraId="2FC7D119" w14:textId="77777777" w:rsidR="00304AB7" w:rsidRPr="00304AB7" w:rsidRDefault="00304AB7" w:rsidP="00304AB7"/>
    <w:p w14:paraId="5A333DAF" w14:textId="77777777" w:rsidR="00304AB7" w:rsidRPr="00304AB7" w:rsidRDefault="00304AB7" w:rsidP="00304AB7"/>
    <w:p w14:paraId="49BA53E2" w14:textId="77777777" w:rsidR="00560958" w:rsidRPr="005F167C" w:rsidRDefault="00560958" w:rsidP="00560958">
      <w:pPr>
        <w:spacing w:line="240" w:lineRule="auto"/>
        <w:rPr>
          <w:rFonts w:ascii="Arial" w:hAnsi="Arial" w:cs="Arial"/>
        </w:rPr>
      </w:pPr>
    </w:p>
    <w:p w14:paraId="52BA0CEF" w14:textId="1B5A9E0A" w:rsidR="00E250DF" w:rsidRDefault="00EE68F7" w:rsidP="00560958">
      <w:pPr>
        <w:pStyle w:val="Betarp"/>
        <w:spacing w:line="276" w:lineRule="auto"/>
        <w:ind w:right="191" w:firstLine="0"/>
        <w:contextualSpacing/>
        <w:rPr>
          <w:rFonts w:ascii="Arial" w:eastAsiaTheme="minorHAnsi" w:hAnsi="Arial" w:cs="Arial"/>
        </w:rPr>
      </w:pPr>
      <w:r>
        <w:rPr>
          <w:rFonts w:ascii="Arial" w:eastAsiaTheme="minorHAnsi" w:hAnsi="Arial" w:cs="Arial"/>
        </w:rPr>
        <w:br w:type="page"/>
      </w:r>
      <w:bookmarkEnd w:id="9"/>
    </w:p>
    <w:sectPr w:rsidR="00E250DF" w:rsidSect="00B24B7B">
      <w:headerReference w:type="default" r:id="rId17"/>
      <w:footerReference w:type="default" r:id="rId18"/>
      <w:headerReference w:type="first" r:id="rId19"/>
      <w:footerReference w:type="first" r:id="rId20"/>
      <w:pgSz w:w="12240" w:h="15840"/>
      <w:pgMar w:top="1134" w:right="1183"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D536E" w14:textId="77777777" w:rsidR="000F28DB" w:rsidRDefault="000F28DB" w:rsidP="00D05666">
      <w:r>
        <w:separator/>
      </w:r>
    </w:p>
  </w:endnote>
  <w:endnote w:type="continuationSeparator" w:id="0">
    <w:p w14:paraId="141503EE" w14:textId="77777777" w:rsidR="000F28DB" w:rsidRDefault="000F28DB" w:rsidP="00D05666">
      <w:r>
        <w:continuationSeparator/>
      </w:r>
    </w:p>
  </w:endnote>
  <w:endnote w:type="continuationNotice" w:id="1">
    <w:p w14:paraId="2E5DEBD3" w14:textId="77777777" w:rsidR="000F28DB" w:rsidRDefault="000F28D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C709" w14:textId="26616AEC"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5AB0F" w14:textId="77777777" w:rsidR="000F28DB" w:rsidRDefault="000F28DB" w:rsidP="00D05666">
      <w:r>
        <w:separator/>
      </w:r>
    </w:p>
  </w:footnote>
  <w:footnote w:type="continuationSeparator" w:id="0">
    <w:p w14:paraId="33247A7E" w14:textId="77777777" w:rsidR="000F28DB" w:rsidRDefault="000F28DB" w:rsidP="00D05666">
      <w:r>
        <w:continuationSeparator/>
      </w:r>
    </w:p>
  </w:footnote>
  <w:footnote w:type="continuationNotice" w:id="1">
    <w:p w14:paraId="47C9CA35" w14:textId="77777777" w:rsidR="000F28DB" w:rsidRDefault="000F28D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E368" w14:textId="77777777" w:rsidR="00AD53C9" w:rsidRDefault="00AD53C9" w:rsidP="00560958">
    <w:pPr>
      <w:pStyle w:val="Antrats"/>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8"/>
  </w:num>
  <w:num w:numId="3" w16cid:durableId="138770985">
    <w:abstractNumId w:val="5"/>
  </w:num>
  <w:num w:numId="4" w16cid:durableId="219707255">
    <w:abstractNumId w:val="12"/>
  </w:num>
  <w:num w:numId="5" w16cid:durableId="1652252092">
    <w:abstractNumId w:val="3"/>
  </w:num>
  <w:num w:numId="6" w16cid:durableId="963148996">
    <w:abstractNumId w:val="1"/>
  </w:num>
  <w:num w:numId="7" w16cid:durableId="817724215">
    <w:abstractNumId w:val="6"/>
  </w:num>
  <w:num w:numId="8" w16cid:durableId="1250694197">
    <w:abstractNumId w:val="0"/>
  </w:num>
  <w:num w:numId="9" w16cid:durableId="1476410157">
    <w:abstractNumId w:val="10"/>
  </w:num>
  <w:num w:numId="10" w16cid:durableId="1236630376">
    <w:abstractNumId w:val="11"/>
  </w:num>
  <w:num w:numId="11" w16cid:durableId="1415740606">
    <w:abstractNumId w:val="9"/>
  </w:num>
  <w:num w:numId="12" w16cid:durableId="1594045305">
    <w:abstractNumId w:val="7"/>
  </w:num>
  <w:num w:numId="13" w16cid:durableId="1927765243">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BFA"/>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6CC"/>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8DB"/>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631"/>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D88"/>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AB7"/>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679"/>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9AA"/>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958"/>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094"/>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3F8"/>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9700A"/>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7AC"/>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2B8"/>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1E7F"/>
    <w:rsid w:val="0089307B"/>
    <w:rsid w:val="008930CD"/>
    <w:rsid w:val="008931B4"/>
    <w:rsid w:val="0089331B"/>
    <w:rsid w:val="008933BC"/>
    <w:rsid w:val="00893B29"/>
    <w:rsid w:val="00893C2B"/>
    <w:rsid w:val="00894FEF"/>
    <w:rsid w:val="00895592"/>
    <w:rsid w:val="00895B40"/>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2A39"/>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3D6"/>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4B7B"/>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084"/>
    <w:rsid w:val="00B672BA"/>
    <w:rsid w:val="00B6737C"/>
    <w:rsid w:val="00B712C7"/>
    <w:rsid w:val="00B71986"/>
    <w:rsid w:val="00B71B06"/>
    <w:rsid w:val="00B7290D"/>
    <w:rsid w:val="00B72BAC"/>
    <w:rsid w:val="00B741D0"/>
    <w:rsid w:val="00B74438"/>
    <w:rsid w:val="00B744D7"/>
    <w:rsid w:val="00B7494D"/>
    <w:rsid w:val="00B75336"/>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B79BD"/>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3111"/>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85E"/>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4D6F"/>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97B14"/>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A8E"/>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0EB9"/>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uiPriority w:val="39"/>
    <w:rsid w:val="00560958"/>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10422</Words>
  <Characters>5942</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16332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user</cp:lastModifiedBy>
  <cp:revision>3</cp:revision>
  <cp:lastPrinted>2021-11-03T05:49:00Z</cp:lastPrinted>
  <dcterms:created xsi:type="dcterms:W3CDTF">2026-04-23T12:59:00Z</dcterms:created>
  <dcterms:modified xsi:type="dcterms:W3CDTF">2026-04-23T13:32:00Z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