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5F42B5" w:rsidRPr="005F42B5" w14:paraId="6C998FEB" w14:textId="77777777" w:rsidTr="0095690C">
        <w:tc>
          <w:tcPr>
            <w:tcW w:w="2977" w:type="dxa"/>
          </w:tcPr>
          <w:p w14:paraId="14E692C7" w14:textId="32FBAD9A" w:rsidR="009246D0" w:rsidRPr="00E213DA" w:rsidRDefault="009246D0" w:rsidP="009246D0">
            <w:pPr>
              <w:widowControl w:val="0"/>
            </w:pPr>
            <w:r w:rsidRPr="00E213DA">
              <w:t xml:space="preserve">Pirkimo sąlygų </w:t>
            </w:r>
            <w:r w:rsidR="00E213DA" w:rsidRPr="00E213DA">
              <w:t xml:space="preserve">4 </w:t>
            </w:r>
            <w:r w:rsidRPr="00E213DA">
              <w:t>priedas „Pasiūlymo forma“</w:t>
            </w:r>
          </w:p>
        </w:tc>
      </w:tr>
      <w:tr w:rsidR="009246D0" w14:paraId="7312B354" w14:textId="77777777" w:rsidTr="0095690C">
        <w:tc>
          <w:tcPr>
            <w:tcW w:w="2977" w:type="dxa"/>
          </w:tcPr>
          <w:p w14:paraId="5A3309FA" w14:textId="06818D48" w:rsidR="009246D0" w:rsidRPr="00E213DA" w:rsidRDefault="009246D0" w:rsidP="009246D0">
            <w:pPr>
              <w:widowControl w:val="0"/>
            </w:pPr>
          </w:p>
        </w:tc>
      </w:tr>
    </w:tbl>
    <w:p w14:paraId="2F7692DB" w14:textId="77777777" w:rsidR="00D25073" w:rsidRDefault="00D25073" w:rsidP="00D25073">
      <w:pPr>
        <w:widowControl w:val="0"/>
        <w:ind w:right="-178"/>
        <w:jc w:val="center"/>
        <w:rPr>
          <w:sz w:val="20"/>
          <w:szCs w:val="20"/>
        </w:rPr>
      </w:pPr>
    </w:p>
    <w:p w14:paraId="10636609" w14:textId="77777777" w:rsidR="009246D0" w:rsidRPr="009246D0" w:rsidRDefault="009246D0" w:rsidP="009246D0">
      <w:pPr>
        <w:widowControl w:val="0"/>
        <w:jc w:val="center"/>
        <w:rPr>
          <w:sz w:val="20"/>
          <w:szCs w:val="20"/>
        </w:rPr>
      </w:pPr>
    </w:p>
    <w:p w14:paraId="504E2DDA" w14:textId="77777777" w:rsidR="009246D0" w:rsidRPr="009246D0" w:rsidRDefault="009246D0" w:rsidP="009246D0">
      <w:pPr>
        <w:ind w:right="-178"/>
        <w:jc w:val="center"/>
        <w:rPr>
          <w:sz w:val="18"/>
          <w:szCs w:val="18"/>
          <w:highlight w:val="lightGray"/>
        </w:rPr>
      </w:pPr>
      <w:r w:rsidRPr="009246D0">
        <w:rPr>
          <w:sz w:val="18"/>
          <w:szCs w:val="18"/>
        </w:rPr>
        <w:t>(</w:t>
      </w:r>
      <w:r w:rsidRPr="009246D0">
        <w:rPr>
          <w:sz w:val="18"/>
          <w:szCs w:val="18"/>
          <w:highlight w:val="lightGray"/>
        </w:rPr>
        <w:t>Tiekėjo pavadinimas)</w:t>
      </w:r>
    </w:p>
    <w:p w14:paraId="6241E214" w14:textId="77777777" w:rsidR="009246D0" w:rsidRPr="009246D0" w:rsidRDefault="009246D0" w:rsidP="009246D0">
      <w:pPr>
        <w:ind w:right="140"/>
        <w:jc w:val="center"/>
        <w:rPr>
          <w:sz w:val="18"/>
          <w:szCs w:val="18"/>
        </w:rPr>
      </w:pPr>
      <w:r w:rsidRPr="009246D0">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246D0">
        <w:rPr>
          <w:sz w:val="18"/>
          <w:szCs w:val="18"/>
        </w:rPr>
        <w:t>)</w:t>
      </w:r>
    </w:p>
    <w:p w14:paraId="148B09F6" w14:textId="77777777" w:rsidR="009246D0" w:rsidRPr="009246D0" w:rsidRDefault="009246D0" w:rsidP="009246D0">
      <w:pPr>
        <w:widowControl w:val="0"/>
        <w:tabs>
          <w:tab w:val="center" w:pos="2520"/>
        </w:tabs>
        <w:jc w:val="both"/>
        <w:rPr>
          <w:szCs w:val="22"/>
          <w:u w:val="single"/>
        </w:rPr>
      </w:pPr>
    </w:p>
    <w:p w14:paraId="3509DD09" w14:textId="77777777" w:rsidR="009246D0" w:rsidRPr="009246D0" w:rsidRDefault="009246D0" w:rsidP="009246D0">
      <w:pPr>
        <w:widowControl w:val="0"/>
        <w:tabs>
          <w:tab w:val="center" w:pos="2520"/>
        </w:tabs>
        <w:jc w:val="both"/>
        <w:rPr>
          <w:szCs w:val="22"/>
          <w:u w:val="single"/>
        </w:rPr>
      </w:pPr>
      <w:r w:rsidRPr="009246D0">
        <w:rPr>
          <w:szCs w:val="22"/>
          <w:u w:val="single"/>
        </w:rPr>
        <w:t>Klaipėdos miesto savivaldybės administracijai</w:t>
      </w:r>
    </w:p>
    <w:p w14:paraId="567184B9" w14:textId="77777777" w:rsidR="009246D0" w:rsidRPr="009246D0" w:rsidRDefault="009246D0" w:rsidP="009246D0">
      <w:pPr>
        <w:widowControl w:val="0"/>
        <w:tabs>
          <w:tab w:val="center" w:pos="2520"/>
        </w:tabs>
        <w:jc w:val="both"/>
        <w:rPr>
          <w:sz w:val="20"/>
          <w:szCs w:val="20"/>
        </w:rPr>
      </w:pPr>
      <w:r w:rsidRPr="009246D0">
        <w:rPr>
          <w:sz w:val="20"/>
          <w:szCs w:val="20"/>
        </w:rPr>
        <w:t xml:space="preserve"> (Adresatas (perkančioji organizacija))</w:t>
      </w:r>
    </w:p>
    <w:p w14:paraId="5BFDA0F8" w14:textId="77777777" w:rsidR="009246D0" w:rsidRPr="009246D0" w:rsidRDefault="009246D0" w:rsidP="009246D0">
      <w:pPr>
        <w:ind w:left="5400"/>
        <w:jc w:val="both"/>
      </w:pPr>
    </w:p>
    <w:p w14:paraId="45B68F77" w14:textId="5ADD5822" w:rsidR="009246D0" w:rsidRPr="00E213DA" w:rsidRDefault="009246D0" w:rsidP="009246D0">
      <w:pPr>
        <w:jc w:val="center"/>
        <w:rPr>
          <w:b/>
        </w:rPr>
      </w:pPr>
      <w:r w:rsidRPr="00E213DA">
        <w:rPr>
          <w:b/>
          <w:lang w:eastAsia="lt-LT"/>
        </w:rPr>
        <w:t>SKELBIAMOS APKLAUSOS BŪDU ATLIEKAMO MAŽOS VERTĖS VIEŠOJO PIRKIMO „</w:t>
      </w:r>
      <w:bookmarkStart w:id="0" w:name="_Hlk226965703"/>
      <w:r w:rsidR="00E237E3" w:rsidRPr="00E213DA">
        <w:rPr>
          <w:b/>
          <w:lang w:eastAsia="lt-LT"/>
        </w:rPr>
        <w:t>VAIKŲ ŽAIDIMO AIKŠTEL</w:t>
      </w:r>
      <w:r w:rsidR="0078248C" w:rsidRPr="00E213DA">
        <w:rPr>
          <w:b/>
          <w:lang w:eastAsia="lt-LT"/>
        </w:rPr>
        <w:t>ĖS</w:t>
      </w:r>
      <w:r w:rsidR="00E237E3" w:rsidRPr="00E213DA">
        <w:rPr>
          <w:b/>
          <w:lang w:eastAsia="lt-LT"/>
        </w:rPr>
        <w:t xml:space="preserve"> ĮRENGIMO DARBŲ SU APRAŠ</w:t>
      </w:r>
      <w:r w:rsidR="005923FC">
        <w:rPr>
          <w:b/>
          <w:lang w:eastAsia="lt-LT"/>
        </w:rPr>
        <w:t>O</w:t>
      </w:r>
      <w:r w:rsidR="00E237E3" w:rsidRPr="00E213DA">
        <w:rPr>
          <w:b/>
          <w:lang w:eastAsia="lt-LT"/>
        </w:rPr>
        <w:t xml:space="preserve"> PARENGIMU</w:t>
      </w:r>
      <w:bookmarkEnd w:id="0"/>
      <w:r w:rsidRPr="00E213DA">
        <w:rPr>
          <w:b/>
          <w:lang w:eastAsia="lt-LT"/>
        </w:rPr>
        <w:t>“</w:t>
      </w:r>
      <w:r w:rsidR="00E237E3" w:rsidRPr="00E213DA">
        <w:rPr>
          <w:b/>
          <w:lang w:eastAsia="lt-LT"/>
        </w:rPr>
        <w:t xml:space="preserve"> </w:t>
      </w:r>
      <w:r w:rsidRPr="00E213DA">
        <w:rPr>
          <w:b/>
        </w:rPr>
        <w:t>PASIŪLYMAS</w:t>
      </w:r>
    </w:p>
    <w:p w14:paraId="07AAA4FF" w14:textId="77777777" w:rsidR="009246D0" w:rsidRPr="009246D0" w:rsidRDefault="009246D0" w:rsidP="009246D0">
      <w:pPr>
        <w:shd w:val="clear" w:color="auto" w:fill="FFFFFF"/>
        <w:jc w:val="center"/>
        <w:rPr>
          <w:b/>
        </w:rPr>
      </w:pPr>
    </w:p>
    <w:p w14:paraId="3888792B" w14:textId="77777777" w:rsidR="009246D0" w:rsidRPr="009246D0" w:rsidRDefault="009246D0" w:rsidP="009246D0">
      <w:pPr>
        <w:shd w:val="clear" w:color="auto" w:fill="FFFFFF"/>
        <w:jc w:val="center"/>
        <w:rPr>
          <w:b/>
        </w:rPr>
      </w:pPr>
    </w:p>
    <w:p w14:paraId="669D38BE" w14:textId="77777777" w:rsidR="009246D0" w:rsidRPr="009246D0" w:rsidRDefault="009246D0" w:rsidP="009246D0">
      <w:pPr>
        <w:shd w:val="clear" w:color="auto" w:fill="FFFFFF"/>
        <w:jc w:val="center"/>
        <w:rPr>
          <w:b/>
          <w:bCs/>
          <w:color w:val="000000"/>
        </w:rPr>
      </w:pPr>
      <w:r w:rsidRPr="009246D0">
        <w:t>_____________</w:t>
      </w:r>
      <w:r w:rsidRPr="009246D0">
        <w:rPr>
          <w:b/>
          <w:bCs/>
          <w:color w:val="000000"/>
        </w:rPr>
        <w:t xml:space="preserve"> </w:t>
      </w:r>
      <w:r w:rsidRPr="009246D0">
        <w:t>Nr.______</w:t>
      </w:r>
    </w:p>
    <w:p w14:paraId="3896ADDC" w14:textId="77777777" w:rsidR="009246D0" w:rsidRPr="009246D0" w:rsidRDefault="009246D0" w:rsidP="009246D0">
      <w:pPr>
        <w:shd w:val="clear" w:color="auto" w:fill="FFFFFF"/>
        <w:ind w:left="2592" w:firstLine="1296"/>
        <w:rPr>
          <w:bCs/>
          <w:color w:val="000000"/>
          <w:sz w:val="20"/>
          <w:szCs w:val="20"/>
        </w:rPr>
      </w:pPr>
      <w:r w:rsidRPr="009246D0">
        <w:rPr>
          <w:bCs/>
          <w:color w:val="000000"/>
          <w:sz w:val="20"/>
          <w:szCs w:val="20"/>
        </w:rPr>
        <w:t xml:space="preserve">       (Data)</w:t>
      </w:r>
    </w:p>
    <w:p w14:paraId="0798ACCA" w14:textId="77777777" w:rsidR="009246D0" w:rsidRPr="009246D0" w:rsidRDefault="009246D0" w:rsidP="009246D0">
      <w:pPr>
        <w:shd w:val="clear" w:color="auto" w:fill="FFFFFF"/>
        <w:jc w:val="center"/>
        <w:rPr>
          <w:bCs/>
          <w:color w:val="000000"/>
        </w:rPr>
      </w:pPr>
      <w:r w:rsidRPr="009246D0">
        <w:rPr>
          <w:bCs/>
          <w:color w:val="000000"/>
        </w:rPr>
        <w:t>____________________</w:t>
      </w:r>
    </w:p>
    <w:p w14:paraId="07296906" w14:textId="77777777" w:rsidR="009246D0" w:rsidRPr="009246D0" w:rsidRDefault="009246D0" w:rsidP="009246D0">
      <w:pPr>
        <w:shd w:val="clear" w:color="auto" w:fill="FFFFFF"/>
        <w:jc w:val="center"/>
        <w:rPr>
          <w:bCs/>
          <w:color w:val="000000"/>
          <w:sz w:val="20"/>
          <w:szCs w:val="20"/>
        </w:rPr>
      </w:pPr>
      <w:r w:rsidRPr="009246D0">
        <w:rPr>
          <w:bCs/>
          <w:color w:val="000000"/>
          <w:sz w:val="20"/>
          <w:szCs w:val="20"/>
        </w:rPr>
        <w:t>(Sudarymo vieta)</w:t>
      </w:r>
    </w:p>
    <w:p w14:paraId="5AAEC207" w14:textId="77777777" w:rsidR="009246D0" w:rsidRPr="009246D0" w:rsidRDefault="009246D0" w:rsidP="009246D0">
      <w:pPr>
        <w:shd w:val="clear" w:color="auto" w:fill="FFFFFF"/>
        <w:jc w:val="center"/>
        <w:rPr>
          <w:bCs/>
          <w:color w:val="000000"/>
          <w:sz w:val="20"/>
          <w:szCs w:val="20"/>
        </w:rPr>
      </w:pPr>
    </w:p>
    <w:p w14:paraId="7C6C78A8" w14:textId="77777777" w:rsidR="009246D0" w:rsidRPr="009246D0" w:rsidRDefault="009246D0" w:rsidP="009246D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9246D0" w:rsidRPr="009246D0" w14:paraId="35DD34EE" w14:textId="77777777" w:rsidTr="009246D0">
        <w:tc>
          <w:tcPr>
            <w:tcW w:w="3381" w:type="pct"/>
            <w:shd w:val="clear" w:color="auto" w:fill="F2F2F2"/>
          </w:tcPr>
          <w:p w14:paraId="685DD019" w14:textId="77777777" w:rsidR="009246D0" w:rsidRPr="009246D0" w:rsidRDefault="009246D0" w:rsidP="009246D0">
            <w:pPr>
              <w:widowControl w:val="0"/>
              <w:jc w:val="both"/>
              <w:rPr>
                <w:b/>
              </w:rPr>
            </w:pPr>
            <w:r w:rsidRPr="009246D0">
              <w:rPr>
                <w:b/>
              </w:rPr>
              <w:t xml:space="preserve">Tiekėjo pavadinimas </w:t>
            </w:r>
          </w:p>
          <w:p w14:paraId="72052DB7" w14:textId="77777777" w:rsidR="009246D0" w:rsidRPr="009246D0" w:rsidRDefault="009246D0" w:rsidP="009246D0">
            <w:pPr>
              <w:widowControl w:val="0"/>
              <w:jc w:val="both"/>
              <w:rPr>
                <w:i/>
              </w:rPr>
            </w:pPr>
            <w:r w:rsidRPr="009246D0">
              <w:rPr>
                <w:i/>
              </w:rPr>
              <w:t>(jeigu dalyvauja tiekėjų grupė, surašomi visi dalyvių pavadinimai)</w:t>
            </w:r>
          </w:p>
        </w:tc>
        <w:tc>
          <w:tcPr>
            <w:tcW w:w="1619" w:type="pct"/>
            <w:shd w:val="clear" w:color="auto" w:fill="FFFFFF"/>
          </w:tcPr>
          <w:p w14:paraId="4BB7AF21" w14:textId="77777777" w:rsidR="009246D0" w:rsidRPr="009246D0" w:rsidRDefault="009246D0" w:rsidP="009246D0">
            <w:pPr>
              <w:widowControl w:val="0"/>
              <w:jc w:val="both"/>
            </w:pPr>
          </w:p>
          <w:p w14:paraId="60C66352" w14:textId="77777777" w:rsidR="009246D0" w:rsidRPr="009246D0" w:rsidRDefault="009246D0" w:rsidP="009246D0">
            <w:pPr>
              <w:widowControl w:val="0"/>
              <w:jc w:val="both"/>
            </w:pPr>
          </w:p>
        </w:tc>
      </w:tr>
      <w:tr w:rsidR="009246D0" w:rsidRPr="009246D0" w14:paraId="24A17FEC" w14:textId="77777777" w:rsidTr="009246D0">
        <w:tc>
          <w:tcPr>
            <w:tcW w:w="3381" w:type="pct"/>
            <w:shd w:val="clear" w:color="auto" w:fill="F2F2F2"/>
          </w:tcPr>
          <w:p w14:paraId="024456C5" w14:textId="77777777" w:rsidR="009246D0" w:rsidRPr="009246D0" w:rsidRDefault="009246D0" w:rsidP="009246D0">
            <w:pPr>
              <w:widowControl w:val="0"/>
              <w:jc w:val="both"/>
            </w:pPr>
            <w:r w:rsidRPr="009246D0">
              <w:t>Už pasiūlymą atsakingo asmens vardas, pavardė</w:t>
            </w:r>
          </w:p>
        </w:tc>
        <w:tc>
          <w:tcPr>
            <w:tcW w:w="1619" w:type="pct"/>
          </w:tcPr>
          <w:p w14:paraId="12C181E9" w14:textId="77777777" w:rsidR="009246D0" w:rsidRPr="009246D0" w:rsidRDefault="009246D0" w:rsidP="009246D0">
            <w:pPr>
              <w:widowControl w:val="0"/>
              <w:jc w:val="both"/>
            </w:pPr>
          </w:p>
        </w:tc>
      </w:tr>
      <w:tr w:rsidR="009246D0" w:rsidRPr="009246D0" w14:paraId="3596E49E" w14:textId="77777777" w:rsidTr="009246D0">
        <w:tc>
          <w:tcPr>
            <w:tcW w:w="3381" w:type="pct"/>
            <w:shd w:val="clear" w:color="auto" w:fill="F2F2F2"/>
          </w:tcPr>
          <w:p w14:paraId="62B534A8" w14:textId="77777777" w:rsidR="009246D0" w:rsidRPr="009246D0" w:rsidRDefault="009246D0" w:rsidP="009246D0">
            <w:pPr>
              <w:widowControl w:val="0"/>
              <w:jc w:val="both"/>
            </w:pPr>
            <w:r w:rsidRPr="009246D0">
              <w:t>Telefono numeris</w:t>
            </w:r>
          </w:p>
        </w:tc>
        <w:tc>
          <w:tcPr>
            <w:tcW w:w="1619" w:type="pct"/>
          </w:tcPr>
          <w:p w14:paraId="5CB20C83" w14:textId="77777777" w:rsidR="009246D0" w:rsidRPr="009246D0" w:rsidRDefault="009246D0" w:rsidP="009246D0">
            <w:pPr>
              <w:widowControl w:val="0"/>
              <w:jc w:val="both"/>
            </w:pPr>
          </w:p>
        </w:tc>
      </w:tr>
      <w:tr w:rsidR="009246D0" w:rsidRPr="009246D0" w14:paraId="368E8483" w14:textId="77777777" w:rsidTr="009246D0">
        <w:tc>
          <w:tcPr>
            <w:tcW w:w="3381" w:type="pct"/>
            <w:shd w:val="clear" w:color="auto" w:fill="F2F2F2"/>
          </w:tcPr>
          <w:p w14:paraId="78CD51DE" w14:textId="77777777" w:rsidR="009246D0" w:rsidRPr="009246D0" w:rsidRDefault="009246D0" w:rsidP="009246D0">
            <w:pPr>
              <w:widowControl w:val="0"/>
              <w:jc w:val="both"/>
            </w:pPr>
            <w:r w:rsidRPr="009246D0">
              <w:t>El. pašto adresas</w:t>
            </w:r>
          </w:p>
        </w:tc>
        <w:tc>
          <w:tcPr>
            <w:tcW w:w="1619" w:type="pct"/>
          </w:tcPr>
          <w:p w14:paraId="77CAB4FF" w14:textId="77777777" w:rsidR="009246D0" w:rsidRPr="009246D0" w:rsidRDefault="009246D0" w:rsidP="009246D0">
            <w:pPr>
              <w:widowControl w:val="0"/>
              <w:jc w:val="both"/>
            </w:pPr>
          </w:p>
        </w:tc>
      </w:tr>
    </w:tbl>
    <w:p w14:paraId="147E6265" w14:textId="77777777" w:rsidR="009246D0" w:rsidRPr="009246D0" w:rsidRDefault="009246D0" w:rsidP="009246D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9246D0" w:rsidRPr="009246D0" w14:paraId="457ED578" w14:textId="77777777" w:rsidTr="009246D0">
        <w:tc>
          <w:tcPr>
            <w:tcW w:w="6521" w:type="dxa"/>
            <w:shd w:val="clear" w:color="auto" w:fill="F2F2F2"/>
            <w:tcMar>
              <w:top w:w="0" w:type="dxa"/>
              <w:left w:w="108" w:type="dxa"/>
              <w:bottom w:w="0" w:type="dxa"/>
              <w:right w:w="108" w:type="dxa"/>
            </w:tcMar>
            <w:hideMark/>
          </w:tcPr>
          <w:p w14:paraId="4F917723" w14:textId="77777777" w:rsidR="009246D0" w:rsidRPr="009246D0" w:rsidRDefault="009246D0" w:rsidP="009246D0">
            <w:pPr>
              <w:jc w:val="both"/>
              <w:rPr>
                <w:i/>
                <w:iCs/>
                <w:color w:val="000000"/>
              </w:rPr>
            </w:pPr>
            <w:r w:rsidRPr="009246D0">
              <w:rPr>
                <w:b/>
              </w:rPr>
              <w:t>Ūkio subjekto, kurio pajėgumais (t. y. kvalifikacija) remiamasi,</w:t>
            </w:r>
            <w:r w:rsidRPr="009246D0">
              <w:t xml:space="preserve"> pavadinimas </w:t>
            </w:r>
          </w:p>
        </w:tc>
        <w:tc>
          <w:tcPr>
            <w:tcW w:w="3118" w:type="dxa"/>
            <w:shd w:val="clear" w:color="auto" w:fill="auto"/>
            <w:tcMar>
              <w:top w:w="0" w:type="dxa"/>
              <w:left w:w="108" w:type="dxa"/>
              <w:bottom w:w="0" w:type="dxa"/>
              <w:right w:w="108" w:type="dxa"/>
            </w:tcMar>
          </w:tcPr>
          <w:p w14:paraId="1A944745" w14:textId="77777777" w:rsidR="009246D0" w:rsidRPr="009246D0" w:rsidRDefault="009246D0" w:rsidP="009246D0">
            <w:pPr>
              <w:ind w:left="-142" w:firstLine="720"/>
              <w:jc w:val="both"/>
              <w:rPr>
                <w:color w:val="000000"/>
              </w:rPr>
            </w:pPr>
          </w:p>
        </w:tc>
      </w:tr>
      <w:tr w:rsidR="009246D0" w:rsidRPr="009246D0" w14:paraId="4AC0AF1D" w14:textId="77777777" w:rsidTr="009246D0">
        <w:tc>
          <w:tcPr>
            <w:tcW w:w="6521" w:type="dxa"/>
            <w:shd w:val="clear" w:color="auto" w:fill="F2F2F2"/>
            <w:tcMar>
              <w:top w:w="0" w:type="dxa"/>
              <w:left w:w="108" w:type="dxa"/>
              <w:bottom w:w="0" w:type="dxa"/>
              <w:right w:w="108" w:type="dxa"/>
            </w:tcMar>
            <w:hideMark/>
          </w:tcPr>
          <w:p w14:paraId="2DD0274C" w14:textId="77777777" w:rsidR="009246D0" w:rsidRPr="009246D0" w:rsidRDefault="009246D0" w:rsidP="009246D0">
            <w:pPr>
              <w:jc w:val="both"/>
              <w:rPr>
                <w:color w:val="000000"/>
              </w:rPr>
            </w:pPr>
            <w:r w:rsidRPr="009246D0">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5806C1F" w14:textId="77777777" w:rsidR="009246D0" w:rsidRPr="009246D0" w:rsidRDefault="009246D0" w:rsidP="009246D0">
            <w:pPr>
              <w:ind w:left="-142" w:firstLine="720"/>
              <w:jc w:val="both"/>
              <w:rPr>
                <w:color w:val="000000"/>
              </w:rPr>
            </w:pPr>
          </w:p>
        </w:tc>
      </w:tr>
      <w:tr w:rsidR="009246D0" w:rsidRPr="009246D0" w14:paraId="3CD912AA" w14:textId="77777777" w:rsidTr="009246D0">
        <w:tc>
          <w:tcPr>
            <w:tcW w:w="6521" w:type="dxa"/>
            <w:shd w:val="clear" w:color="auto" w:fill="F2F2F2"/>
            <w:tcMar>
              <w:top w:w="0" w:type="dxa"/>
              <w:left w:w="108" w:type="dxa"/>
              <w:bottom w:w="0" w:type="dxa"/>
              <w:right w:w="108" w:type="dxa"/>
            </w:tcMar>
            <w:hideMark/>
          </w:tcPr>
          <w:p w14:paraId="5D0ABACF" w14:textId="77777777" w:rsidR="009246D0" w:rsidRPr="009246D0" w:rsidRDefault="009246D0" w:rsidP="009246D0">
            <w:pPr>
              <w:jc w:val="both"/>
              <w:rPr>
                <w:color w:val="000000"/>
              </w:rPr>
            </w:pPr>
            <w:r w:rsidRPr="009246D0">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7FAD77C7" w14:textId="77777777" w:rsidR="009246D0" w:rsidRPr="009246D0" w:rsidRDefault="009246D0" w:rsidP="009246D0">
            <w:pPr>
              <w:ind w:left="-142" w:firstLine="720"/>
              <w:jc w:val="both"/>
              <w:rPr>
                <w:color w:val="000000"/>
              </w:rPr>
            </w:pPr>
          </w:p>
        </w:tc>
      </w:tr>
    </w:tbl>
    <w:p w14:paraId="5F39F0CC" w14:textId="5C21C3EC" w:rsidR="009246D0" w:rsidRPr="009246D0" w:rsidRDefault="009246D0" w:rsidP="009246D0">
      <w:pPr>
        <w:tabs>
          <w:tab w:val="left" w:pos="426"/>
        </w:tabs>
        <w:jc w:val="both"/>
        <w:rPr>
          <w:i/>
          <w:iCs/>
          <w:color w:val="000000"/>
        </w:rPr>
      </w:pPr>
      <w:r w:rsidRPr="009246D0">
        <w:rPr>
          <w:i/>
          <w:iCs/>
          <w:color w:val="000000"/>
          <w:spacing w:val="-4"/>
        </w:rPr>
        <w:t>Pastaba. Pildoma, jei tiekėjas ketina pasitelkti ūkio subjektus,</w:t>
      </w:r>
      <w:r w:rsidRPr="009246D0">
        <w:rPr>
          <w:color w:val="000000"/>
        </w:rPr>
        <w:t xml:space="preserve"> </w:t>
      </w:r>
      <w:r w:rsidRPr="009246D0">
        <w:rPr>
          <w:i/>
          <w:iCs/>
          <w:color w:val="000000"/>
        </w:rPr>
        <w:t>kurių pajėgumais remiamasi.</w:t>
      </w:r>
    </w:p>
    <w:p w14:paraId="4CD7B832" w14:textId="77777777" w:rsidR="009246D0" w:rsidRPr="009246D0" w:rsidRDefault="009246D0" w:rsidP="009246D0">
      <w:pPr>
        <w:jc w:val="both"/>
        <w:rPr>
          <w:i/>
          <w:iCs/>
          <w:color w:val="000000"/>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9246D0" w:rsidRPr="009246D0" w14:paraId="1ED68F33" w14:textId="77777777" w:rsidTr="009246D0">
        <w:tc>
          <w:tcPr>
            <w:tcW w:w="6516" w:type="dxa"/>
            <w:shd w:val="clear" w:color="auto" w:fill="F2F2F2"/>
            <w:tcMar>
              <w:top w:w="0" w:type="dxa"/>
              <w:left w:w="108" w:type="dxa"/>
              <w:bottom w:w="0" w:type="dxa"/>
              <w:right w:w="108" w:type="dxa"/>
            </w:tcMar>
            <w:hideMark/>
          </w:tcPr>
          <w:p w14:paraId="0AC23A32" w14:textId="77777777" w:rsidR="009246D0" w:rsidRPr="009246D0" w:rsidRDefault="009246D0" w:rsidP="009246D0">
            <w:pPr>
              <w:jc w:val="both"/>
              <w:rPr>
                <w:b/>
                <w:bCs/>
                <w:color w:val="000000"/>
              </w:rPr>
            </w:pPr>
            <w:r w:rsidRPr="009246D0">
              <w:rPr>
                <w:b/>
                <w:bCs/>
                <w:color w:val="000000"/>
              </w:rPr>
              <w:t>Subrangovo pavadinimas</w:t>
            </w:r>
          </w:p>
          <w:p w14:paraId="583F5672" w14:textId="77777777" w:rsidR="009246D0" w:rsidRPr="009246D0" w:rsidRDefault="009246D0" w:rsidP="009246D0">
            <w:pPr>
              <w:jc w:val="both"/>
              <w:rPr>
                <w:i/>
                <w:iCs/>
                <w:color w:val="000000"/>
              </w:rPr>
            </w:pPr>
            <w:r w:rsidRPr="009246D0">
              <w:rPr>
                <w:bCs/>
                <w:i/>
              </w:rPr>
              <w:t xml:space="preserve">(sutarties vykdymui pasitelkiamas trečiasis asmuo, kurio </w:t>
            </w:r>
            <w:r w:rsidRPr="009246D0">
              <w:rPr>
                <w:rFonts w:eastAsia="Calibri"/>
                <w:b/>
                <w:i/>
                <w:lang w:eastAsia="lt-LT"/>
              </w:rPr>
              <w:t>kvalifikacija tiekėjas nesiremia</w:t>
            </w:r>
            <w:r w:rsidRPr="009246D0">
              <w:rPr>
                <w:bCs/>
                <w:i/>
              </w:rPr>
              <w:t>, kad atitiktų kvalifikacijos</w:t>
            </w:r>
            <w:r w:rsidRPr="009246D0">
              <w:rPr>
                <w:spacing w:val="2"/>
              </w:rPr>
              <w:t xml:space="preserve"> </w:t>
            </w:r>
            <w:r w:rsidRPr="009246D0">
              <w:rPr>
                <w:bCs/>
                <w:i/>
              </w:rPr>
              <w:t>reikalavimus</w:t>
            </w:r>
            <w:r w:rsidRPr="009246D0">
              <w:rPr>
                <w:i/>
                <w:iCs/>
              </w:rPr>
              <w:t>)</w:t>
            </w:r>
          </w:p>
        </w:tc>
        <w:tc>
          <w:tcPr>
            <w:tcW w:w="3118" w:type="dxa"/>
            <w:shd w:val="clear" w:color="auto" w:fill="FFFFFF"/>
            <w:tcMar>
              <w:top w:w="0" w:type="dxa"/>
              <w:left w:w="108" w:type="dxa"/>
              <w:bottom w:w="0" w:type="dxa"/>
              <w:right w:w="108" w:type="dxa"/>
            </w:tcMar>
          </w:tcPr>
          <w:p w14:paraId="10E43BCB" w14:textId="77777777" w:rsidR="009246D0" w:rsidRPr="009246D0" w:rsidRDefault="009246D0" w:rsidP="009246D0">
            <w:pPr>
              <w:jc w:val="both"/>
              <w:rPr>
                <w:color w:val="000000"/>
              </w:rPr>
            </w:pPr>
          </w:p>
        </w:tc>
      </w:tr>
      <w:tr w:rsidR="009246D0" w:rsidRPr="009246D0" w14:paraId="1F559D5A" w14:textId="77777777" w:rsidTr="009246D0">
        <w:tc>
          <w:tcPr>
            <w:tcW w:w="6516" w:type="dxa"/>
            <w:shd w:val="clear" w:color="auto" w:fill="F2F2F2"/>
            <w:tcMar>
              <w:top w:w="0" w:type="dxa"/>
              <w:left w:w="108" w:type="dxa"/>
              <w:bottom w:w="0" w:type="dxa"/>
              <w:right w:w="108" w:type="dxa"/>
            </w:tcMar>
          </w:tcPr>
          <w:p w14:paraId="284050B3" w14:textId="77777777" w:rsidR="009246D0" w:rsidRPr="009246D0" w:rsidRDefault="009246D0" w:rsidP="009246D0">
            <w:pPr>
              <w:jc w:val="both"/>
              <w:rPr>
                <w:color w:val="000000"/>
              </w:rPr>
            </w:pPr>
            <w:r w:rsidRPr="009246D0">
              <w:rPr>
                <w:color w:val="000000"/>
              </w:rPr>
              <w:t>Subrangovui perduodamų vykdyti sutartinių prievolių dalis (procentais)</w:t>
            </w:r>
          </w:p>
        </w:tc>
        <w:tc>
          <w:tcPr>
            <w:tcW w:w="3118" w:type="dxa"/>
            <w:tcMar>
              <w:top w:w="0" w:type="dxa"/>
              <w:left w:w="108" w:type="dxa"/>
              <w:bottom w:w="0" w:type="dxa"/>
              <w:right w:w="108" w:type="dxa"/>
            </w:tcMar>
          </w:tcPr>
          <w:p w14:paraId="4664AD35" w14:textId="77777777" w:rsidR="009246D0" w:rsidRPr="009246D0" w:rsidRDefault="009246D0" w:rsidP="009246D0">
            <w:pPr>
              <w:jc w:val="both"/>
              <w:rPr>
                <w:color w:val="000000"/>
              </w:rPr>
            </w:pPr>
          </w:p>
        </w:tc>
      </w:tr>
      <w:tr w:rsidR="009246D0" w:rsidRPr="009246D0" w14:paraId="11FFFDD3" w14:textId="77777777" w:rsidTr="009246D0">
        <w:tc>
          <w:tcPr>
            <w:tcW w:w="6516" w:type="dxa"/>
            <w:shd w:val="clear" w:color="auto" w:fill="F2F2F2"/>
            <w:tcMar>
              <w:top w:w="0" w:type="dxa"/>
              <w:left w:w="108" w:type="dxa"/>
              <w:bottom w:w="0" w:type="dxa"/>
              <w:right w:w="108" w:type="dxa"/>
            </w:tcMar>
            <w:hideMark/>
          </w:tcPr>
          <w:p w14:paraId="32824A08" w14:textId="77777777" w:rsidR="009246D0" w:rsidRPr="009246D0" w:rsidRDefault="009246D0" w:rsidP="009246D0">
            <w:pPr>
              <w:jc w:val="both"/>
              <w:rPr>
                <w:color w:val="000000"/>
              </w:rPr>
            </w:pPr>
            <w:r w:rsidRPr="009246D0">
              <w:rPr>
                <w:color w:val="000000"/>
              </w:rPr>
              <w:t>Subrangovui perduodamos vykdyti sutartinės prievolės</w:t>
            </w:r>
          </w:p>
        </w:tc>
        <w:tc>
          <w:tcPr>
            <w:tcW w:w="3118" w:type="dxa"/>
            <w:tcMar>
              <w:top w:w="0" w:type="dxa"/>
              <w:left w:w="108" w:type="dxa"/>
              <w:bottom w:w="0" w:type="dxa"/>
              <w:right w:w="108" w:type="dxa"/>
            </w:tcMar>
          </w:tcPr>
          <w:p w14:paraId="4B5EE18F" w14:textId="77777777" w:rsidR="009246D0" w:rsidRPr="009246D0" w:rsidRDefault="009246D0" w:rsidP="009246D0">
            <w:pPr>
              <w:jc w:val="both"/>
              <w:rPr>
                <w:color w:val="000000"/>
              </w:rPr>
            </w:pPr>
          </w:p>
        </w:tc>
      </w:tr>
    </w:tbl>
    <w:p w14:paraId="24B93715" w14:textId="77777777" w:rsidR="009246D0" w:rsidRPr="009246D0" w:rsidRDefault="009246D0" w:rsidP="009246D0">
      <w:pPr>
        <w:jc w:val="both"/>
        <w:rPr>
          <w:rFonts w:ascii="Calibri" w:eastAsia="Calibri" w:hAnsi="Calibri" w:cs="Calibri"/>
          <w:i/>
          <w:iCs/>
          <w:color w:val="000000"/>
          <w:sz w:val="22"/>
          <w:szCs w:val="22"/>
        </w:rPr>
      </w:pPr>
      <w:r w:rsidRPr="009246D0">
        <w:rPr>
          <w:i/>
          <w:iCs/>
          <w:color w:val="000000"/>
        </w:rPr>
        <w:t>Pastaba. Pildoma, jei tiekėjas sutartinėms prievolėms (ne kvalifikacijai) vykdyti pasitelkia subrangovus.</w:t>
      </w:r>
    </w:p>
    <w:p w14:paraId="4A0EAC16" w14:textId="77777777" w:rsidR="009246D0" w:rsidRPr="009246D0" w:rsidRDefault="009246D0" w:rsidP="009246D0">
      <w:pPr>
        <w:ind w:firstLine="720"/>
        <w:jc w:val="both"/>
      </w:pPr>
      <w:bookmarkStart w:id="1" w:name="_Hlk138707045"/>
    </w:p>
    <w:p w14:paraId="2FEC9F49" w14:textId="77777777" w:rsidR="009246D0" w:rsidRPr="009246D0" w:rsidRDefault="009246D0" w:rsidP="009246D0">
      <w:pPr>
        <w:ind w:firstLine="720"/>
        <w:jc w:val="both"/>
      </w:pPr>
      <w:r w:rsidRPr="009246D0">
        <w:t>Šiuo pasiūlymu pažymime, kad sutinkame su visomis pirkimo sąlygomis, nustatytomis:</w:t>
      </w:r>
    </w:p>
    <w:p w14:paraId="23A77E73" w14:textId="77777777" w:rsidR="009246D0" w:rsidRPr="009246D0" w:rsidRDefault="009246D0" w:rsidP="009246D0">
      <w:pPr>
        <w:ind w:firstLine="720"/>
        <w:jc w:val="both"/>
      </w:pPr>
      <w:r w:rsidRPr="009246D0">
        <w:t>1) skelbime apie pirkimą, paskelbtame Viešųjų pirkimų įstatymo nustatyta tvarka;</w:t>
      </w:r>
    </w:p>
    <w:p w14:paraId="6BAACDD4" w14:textId="77777777" w:rsidR="009246D0" w:rsidRPr="009246D0" w:rsidRDefault="009246D0" w:rsidP="009246D0">
      <w:pPr>
        <w:ind w:firstLine="720"/>
        <w:jc w:val="both"/>
      </w:pPr>
      <w:r w:rsidRPr="009246D0">
        <w:t>2) pirkimo dokumentuose (taip pat jų paaiškinimuose, papildymuose).</w:t>
      </w:r>
    </w:p>
    <w:p w14:paraId="12A725DF" w14:textId="77777777" w:rsidR="009246D0" w:rsidRPr="009246D0" w:rsidRDefault="009246D0" w:rsidP="009246D0">
      <w:pPr>
        <w:widowControl w:val="0"/>
        <w:ind w:firstLine="709"/>
        <w:jc w:val="both"/>
      </w:pPr>
    </w:p>
    <w:p w14:paraId="31648633" w14:textId="77777777" w:rsidR="009246D0" w:rsidRPr="009246D0" w:rsidRDefault="009246D0" w:rsidP="009246D0">
      <w:pPr>
        <w:widowControl w:val="0"/>
        <w:ind w:firstLine="709"/>
        <w:jc w:val="both"/>
      </w:pPr>
      <w:r w:rsidRPr="009246D0">
        <w:t>Mes siūlome:</w:t>
      </w:r>
    </w:p>
    <w:tbl>
      <w:tblPr>
        <w:tblStyle w:val="Lentelstinklelis"/>
        <w:tblW w:w="9634" w:type="dxa"/>
        <w:tblLook w:val="04A0" w:firstRow="1" w:lastRow="0" w:firstColumn="1" w:lastColumn="0" w:noHBand="0" w:noVBand="1"/>
      </w:tblPr>
      <w:tblGrid>
        <w:gridCol w:w="846"/>
        <w:gridCol w:w="5812"/>
        <w:gridCol w:w="2976"/>
      </w:tblGrid>
      <w:tr w:rsidR="009246D0" w:rsidRPr="009246D0" w14:paraId="118B7918" w14:textId="77777777" w:rsidTr="009246D0">
        <w:trPr>
          <w:trHeight w:val="562"/>
        </w:trPr>
        <w:tc>
          <w:tcPr>
            <w:tcW w:w="846" w:type="dxa"/>
            <w:shd w:val="clear" w:color="auto" w:fill="F2F2F2"/>
            <w:vAlign w:val="center"/>
          </w:tcPr>
          <w:p w14:paraId="787D101E" w14:textId="77777777" w:rsidR="009246D0" w:rsidRPr="009246D0" w:rsidRDefault="009246D0" w:rsidP="009246D0">
            <w:pPr>
              <w:jc w:val="center"/>
              <w:rPr>
                <w:b/>
                <w:bCs/>
              </w:rPr>
            </w:pPr>
            <w:r w:rsidRPr="009246D0">
              <w:rPr>
                <w:b/>
                <w:bCs/>
              </w:rPr>
              <w:lastRenderedPageBreak/>
              <w:t>Eil. Nr.</w:t>
            </w:r>
          </w:p>
        </w:tc>
        <w:tc>
          <w:tcPr>
            <w:tcW w:w="5812" w:type="dxa"/>
            <w:shd w:val="clear" w:color="auto" w:fill="F2F2F2"/>
            <w:vAlign w:val="center"/>
          </w:tcPr>
          <w:p w14:paraId="70E03493" w14:textId="77777777" w:rsidR="009246D0" w:rsidRPr="009246D0" w:rsidRDefault="009246D0" w:rsidP="009246D0">
            <w:pPr>
              <w:jc w:val="center"/>
              <w:rPr>
                <w:b/>
                <w:bCs/>
              </w:rPr>
            </w:pPr>
            <w:r w:rsidRPr="009246D0">
              <w:rPr>
                <w:b/>
                <w:bCs/>
              </w:rPr>
              <w:t>Pavadinimas</w:t>
            </w:r>
          </w:p>
        </w:tc>
        <w:tc>
          <w:tcPr>
            <w:tcW w:w="2976" w:type="dxa"/>
            <w:shd w:val="clear" w:color="auto" w:fill="F2F2F2"/>
            <w:vAlign w:val="center"/>
          </w:tcPr>
          <w:p w14:paraId="644DD7F9" w14:textId="77777777" w:rsidR="009246D0" w:rsidRPr="009246D0" w:rsidRDefault="009246D0" w:rsidP="009246D0">
            <w:pPr>
              <w:jc w:val="center"/>
              <w:rPr>
                <w:b/>
                <w:bCs/>
              </w:rPr>
            </w:pPr>
            <w:r w:rsidRPr="009246D0">
              <w:rPr>
                <w:b/>
                <w:bCs/>
              </w:rPr>
              <w:t>Kaina</w:t>
            </w:r>
          </w:p>
          <w:p w14:paraId="19634CF1" w14:textId="77777777" w:rsidR="009246D0" w:rsidRPr="009246D0" w:rsidRDefault="009246D0" w:rsidP="009246D0">
            <w:pPr>
              <w:jc w:val="center"/>
              <w:rPr>
                <w:b/>
                <w:bCs/>
              </w:rPr>
            </w:pPr>
            <w:r w:rsidRPr="009246D0">
              <w:rPr>
                <w:b/>
                <w:bCs/>
              </w:rPr>
              <w:t>Eur be PVM</w:t>
            </w:r>
          </w:p>
        </w:tc>
      </w:tr>
    </w:tbl>
    <w:tbl>
      <w:tblPr>
        <w:tblStyle w:val="Lentelstinklelis12"/>
        <w:tblW w:w="9634" w:type="dxa"/>
        <w:tblLook w:val="04A0" w:firstRow="1" w:lastRow="0" w:firstColumn="1" w:lastColumn="0" w:noHBand="0" w:noVBand="1"/>
      </w:tblPr>
      <w:tblGrid>
        <w:gridCol w:w="846"/>
        <w:gridCol w:w="5812"/>
        <w:gridCol w:w="2976"/>
      </w:tblGrid>
      <w:tr w:rsidR="00ED336D" w:rsidRPr="009246D0" w14:paraId="038D94D3" w14:textId="77777777" w:rsidTr="00ED336D">
        <w:tc>
          <w:tcPr>
            <w:tcW w:w="846" w:type="dxa"/>
            <w:shd w:val="clear" w:color="auto" w:fill="F2F2F2" w:themeFill="background1" w:themeFillShade="F2"/>
            <w:vAlign w:val="center"/>
          </w:tcPr>
          <w:p w14:paraId="2EB14265" w14:textId="77777777" w:rsidR="00ED336D" w:rsidRPr="009246D0" w:rsidRDefault="00ED336D" w:rsidP="009246D0">
            <w:pPr>
              <w:jc w:val="center"/>
              <w:rPr>
                <w:lang w:eastAsia="en-US"/>
              </w:rPr>
            </w:pPr>
            <w:r w:rsidRPr="009246D0">
              <w:rPr>
                <w:lang w:eastAsia="en-US"/>
              </w:rPr>
              <w:t>1.</w:t>
            </w:r>
          </w:p>
        </w:tc>
        <w:tc>
          <w:tcPr>
            <w:tcW w:w="8788" w:type="dxa"/>
            <w:gridSpan w:val="2"/>
            <w:shd w:val="clear" w:color="auto" w:fill="F2F2F2" w:themeFill="background1" w:themeFillShade="F2"/>
            <w:vAlign w:val="center"/>
          </w:tcPr>
          <w:p w14:paraId="5ED74561" w14:textId="384740B5" w:rsidR="00ED336D" w:rsidRPr="009246D0" w:rsidRDefault="00ED336D" w:rsidP="009246D0">
            <w:pPr>
              <w:jc w:val="both"/>
              <w:rPr>
                <w:lang w:eastAsia="en-US"/>
              </w:rPr>
            </w:pPr>
            <w:r w:rsidRPr="00ED336D">
              <w:rPr>
                <w:b/>
                <w:bCs/>
                <w:lang w:eastAsia="en-US"/>
              </w:rPr>
              <w:t>Vaikų žaidimo aikštelės ties daugiabučiu namu Kauno g. 47, Klaipėda, įrengimo darbai su aprašo parengimu.</w:t>
            </w:r>
          </w:p>
        </w:tc>
      </w:tr>
      <w:tr w:rsidR="00ED336D" w:rsidRPr="009246D0" w14:paraId="11B60677" w14:textId="77777777" w:rsidTr="00B13FFB">
        <w:tc>
          <w:tcPr>
            <w:tcW w:w="846" w:type="dxa"/>
            <w:vAlign w:val="center"/>
          </w:tcPr>
          <w:p w14:paraId="0E2F3844" w14:textId="105B1277" w:rsidR="00ED336D" w:rsidRPr="009246D0" w:rsidRDefault="00ED336D" w:rsidP="009246D0">
            <w:pPr>
              <w:jc w:val="center"/>
            </w:pPr>
            <w:r>
              <w:t>1.1.</w:t>
            </w:r>
          </w:p>
        </w:tc>
        <w:tc>
          <w:tcPr>
            <w:tcW w:w="5812" w:type="dxa"/>
            <w:vAlign w:val="center"/>
          </w:tcPr>
          <w:p w14:paraId="448E4206" w14:textId="6892DBB2" w:rsidR="00ED336D" w:rsidRDefault="00ED336D" w:rsidP="00ED336D">
            <w:pPr>
              <w:jc w:val="both"/>
            </w:pPr>
            <w:r w:rsidRPr="00ED336D">
              <w:t>Vaikų žaidimo aikštelės įrengimo aprašo parengimas</w:t>
            </w:r>
          </w:p>
        </w:tc>
        <w:tc>
          <w:tcPr>
            <w:tcW w:w="2976" w:type="dxa"/>
            <w:vAlign w:val="center"/>
          </w:tcPr>
          <w:p w14:paraId="2087B84C" w14:textId="77777777" w:rsidR="00ED336D" w:rsidRPr="009246D0" w:rsidRDefault="00ED336D" w:rsidP="009246D0">
            <w:pPr>
              <w:jc w:val="both"/>
            </w:pPr>
          </w:p>
        </w:tc>
      </w:tr>
      <w:tr w:rsidR="00ED336D" w:rsidRPr="009246D0" w14:paraId="0F8278C5" w14:textId="77777777" w:rsidTr="00B13FFB">
        <w:tc>
          <w:tcPr>
            <w:tcW w:w="846" w:type="dxa"/>
            <w:vAlign w:val="center"/>
          </w:tcPr>
          <w:p w14:paraId="645C36F4" w14:textId="6D05BE1B" w:rsidR="00ED336D" w:rsidRPr="009246D0" w:rsidRDefault="00ED336D" w:rsidP="009246D0">
            <w:pPr>
              <w:jc w:val="center"/>
            </w:pPr>
            <w:r>
              <w:t>1.2.</w:t>
            </w:r>
          </w:p>
        </w:tc>
        <w:tc>
          <w:tcPr>
            <w:tcW w:w="5812" w:type="dxa"/>
            <w:vAlign w:val="center"/>
          </w:tcPr>
          <w:p w14:paraId="40B515F8" w14:textId="7421EC64" w:rsidR="00ED336D" w:rsidRDefault="00ED336D" w:rsidP="00ED336D">
            <w:pPr>
              <w:jc w:val="both"/>
            </w:pPr>
            <w:r w:rsidRPr="00ED336D">
              <w:t>Vaikų žaidimo aikštelės įrengimo darbai</w:t>
            </w:r>
          </w:p>
        </w:tc>
        <w:tc>
          <w:tcPr>
            <w:tcW w:w="2976" w:type="dxa"/>
            <w:vAlign w:val="center"/>
          </w:tcPr>
          <w:p w14:paraId="7E189113" w14:textId="77777777" w:rsidR="00ED336D" w:rsidRPr="009246D0" w:rsidRDefault="00ED336D" w:rsidP="009246D0">
            <w:pPr>
              <w:jc w:val="both"/>
            </w:pPr>
          </w:p>
        </w:tc>
      </w:tr>
    </w:tbl>
    <w:tbl>
      <w:tblPr>
        <w:tblStyle w:val="Lentelstinklelis"/>
        <w:tblW w:w="9634" w:type="dxa"/>
        <w:tblLook w:val="04A0" w:firstRow="1" w:lastRow="0" w:firstColumn="1" w:lastColumn="0" w:noHBand="0" w:noVBand="1"/>
      </w:tblPr>
      <w:tblGrid>
        <w:gridCol w:w="6658"/>
        <w:gridCol w:w="2976"/>
      </w:tblGrid>
      <w:tr w:rsidR="009246D0" w:rsidRPr="009246D0" w14:paraId="2B1F0E72" w14:textId="77777777" w:rsidTr="009246D0">
        <w:tc>
          <w:tcPr>
            <w:tcW w:w="6658" w:type="dxa"/>
            <w:shd w:val="clear" w:color="auto" w:fill="F2F2F2"/>
          </w:tcPr>
          <w:p w14:paraId="18B751A3" w14:textId="77777777" w:rsidR="009246D0" w:rsidRPr="009246D0" w:rsidRDefault="009246D0" w:rsidP="009246D0">
            <w:pPr>
              <w:jc w:val="right"/>
              <w:rPr>
                <w:b/>
              </w:rPr>
            </w:pPr>
            <w:r w:rsidRPr="009246D0">
              <w:rPr>
                <w:b/>
              </w:rPr>
              <w:t>Pasiūlymo kaina Eur be PVM:</w:t>
            </w:r>
          </w:p>
        </w:tc>
        <w:tc>
          <w:tcPr>
            <w:tcW w:w="2976" w:type="dxa"/>
          </w:tcPr>
          <w:p w14:paraId="4BC3A1B2" w14:textId="77777777" w:rsidR="009246D0" w:rsidRPr="009246D0" w:rsidRDefault="009246D0" w:rsidP="009246D0">
            <w:pPr>
              <w:jc w:val="center"/>
              <w:rPr>
                <w:i/>
                <w:iCs/>
                <w:highlight w:val="lightGray"/>
              </w:rPr>
            </w:pPr>
            <w:r w:rsidRPr="009246D0">
              <w:rPr>
                <w:i/>
                <w:iCs/>
                <w:highlight w:val="lightGray"/>
              </w:rPr>
              <w:t>(įrašyti skaičiais ir žodžiais</w:t>
            </w:r>
            <w:r w:rsidRPr="009246D0">
              <w:rPr>
                <w:highlight w:val="lightGray"/>
              </w:rPr>
              <w:t>)</w:t>
            </w:r>
          </w:p>
        </w:tc>
      </w:tr>
      <w:tr w:rsidR="009246D0" w:rsidRPr="009246D0" w14:paraId="395DD2B9" w14:textId="77777777" w:rsidTr="009246D0">
        <w:tc>
          <w:tcPr>
            <w:tcW w:w="6658" w:type="dxa"/>
            <w:shd w:val="clear" w:color="auto" w:fill="F2F2F2"/>
          </w:tcPr>
          <w:p w14:paraId="6179EAA7" w14:textId="77777777" w:rsidR="009246D0" w:rsidRPr="009246D0" w:rsidRDefault="009246D0" w:rsidP="009246D0">
            <w:pPr>
              <w:jc w:val="right"/>
              <w:rPr>
                <w:b/>
              </w:rPr>
            </w:pPr>
            <w:r w:rsidRPr="009246D0">
              <w:rPr>
                <w:b/>
              </w:rPr>
              <w:t>PVM (21 proc.)</w:t>
            </w:r>
            <w:r w:rsidRPr="009246D0">
              <w:t xml:space="preserve"> </w:t>
            </w:r>
            <w:r w:rsidRPr="009246D0">
              <w:rPr>
                <w:b/>
              </w:rPr>
              <w:t>Eur:</w:t>
            </w:r>
          </w:p>
        </w:tc>
        <w:tc>
          <w:tcPr>
            <w:tcW w:w="2976" w:type="dxa"/>
          </w:tcPr>
          <w:p w14:paraId="1D2BEE33" w14:textId="77777777" w:rsidR="009246D0" w:rsidRPr="009246D0" w:rsidRDefault="009246D0" w:rsidP="009246D0">
            <w:pPr>
              <w:jc w:val="center"/>
              <w:rPr>
                <w:i/>
                <w:iCs/>
                <w:highlight w:val="lightGray"/>
              </w:rPr>
            </w:pPr>
            <w:r w:rsidRPr="009246D0">
              <w:rPr>
                <w:i/>
                <w:iCs/>
                <w:highlight w:val="lightGray"/>
              </w:rPr>
              <w:t>(įrašyti skaičiais</w:t>
            </w:r>
            <w:r w:rsidRPr="009246D0">
              <w:rPr>
                <w:highlight w:val="lightGray"/>
              </w:rPr>
              <w:t>)</w:t>
            </w:r>
          </w:p>
        </w:tc>
      </w:tr>
      <w:tr w:rsidR="009246D0" w:rsidRPr="009246D0" w14:paraId="648DC664" w14:textId="77777777" w:rsidTr="009246D0">
        <w:tc>
          <w:tcPr>
            <w:tcW w:w="6658" w:type="dxa"/>
            <w:shd w:val="clear" w:color="auto" w:fill="F2F2F2"/>
          </w:tcPr>
          <w:p w14:paraId="5F69E5E3" w14:textId="77777777" w:rsidR="009246D0" w:rsidRPr="009246D0" w:rsidRDefault="009246D0" w:rsidP="009246D0">
            <w:pPr>
              <w:jc w:val="right"/>
              <w:rPr>
                <w:b/>
              </w:rPr>
            </w:pPr>
            <w:r w:rsidRPr="009246D0">
              <w:rPr>
                <w:b/>
              </w:rPr>
              <w:t>Pasiūlymo kaina Eur su PVM:</w:t>
            </w:r>
          </w:p>
        </w:tc>
        <w:tc>
          <w:tcPr>
            <w:tcW w:w="2976" w:type="dxa"/>
          </w:tcPr>
          <w:p w14:paraId="7CA517C4" w14:textId="77777777" w:rsidR="009246D0" w:rsidRPr="009246D0" w:rsidRDefault="009246D0" w:rsidP="009246D0">
            <w:pPr>
              <w:jc w:val="center"/>
              <w:rPr>
                <w:i/>
                <w:iCs/>
                <w:highlight w:val="lightGray"/>
              </w:rPr>
            </w:pPr>
            <w:r w:rsidRPr="009246D0">
              <w:rPr>
                <w:i/>
                <w:iCs/>
                <w:highlight w:val="lightGray"/>
              </w:rPr>
              <w:t>(įrašyti skaičiais ir žodžiais</w:t>
            </w:r>
            <w:r w:rsidRPr="009246D0">
              <w:rPr>
                <w:highlight w:val="lightGray"/>
              </w:rPr>
              <w:t>)</w:t>
            </w:r>
          </w:p>
        </w:tc>
      </w:tr>
    </w:tbl>
    <w:p w14:paraId="2E00E4D6" w14:textId="77777777" w:rsidR="009246D0" w:rsidRPr="009246D0" w:rsidRDefault="009246D0" w:rsidP="009246D0">
      <w:pPr>
        <w:widowControl w:val="0"/>
        <w:ind w:firstLine="709"/>
        <w:rPr>
          <w:i/>
        </w:rPr>
      </w:pPr>
    </w:p>
    <w:bookmarkEnd w:id="1"/>
    <w:p w14:paraId="7265141C" w14:textId="77777777" w:rsidR="008B64C0" w:rsidRPr="008B64C0" w:rsidRDefault="008B64C0" w:rsidP="008B64C0">
      <w:pPr>
        <w:widowControl w:val="0"/>
        <w:ind w:firstLine="709"/>
        <w:jc w:val="both"/>
        <w:rPr>
          <w:i/>
        </w:rPr>
      </w:pPr>
      <w:r w:rsidRPr="008B64C0">
        <w:rPr>
          <w:i/>
        </w:rPr>
        <w:t>Pastabos:</w:t>
      </w:r>
    </w:p>
    <w:p w14:paraId="2AC16D62" w14:textId="77777777" w:rsidR="008B64C0" w:rsidRPr="008B64C0" w:rsidRDefault="008B64C0" w:rsidP="008B64C0">
      <w:pPr>
        <w:widowControl w:val="0"/>
        <w:ind w:firstLine="709"/>
        <w:jc w:val="both"/>
        <w:rPr>
          <w:i/>
        </w:rPr>
      </w:pPr>
      <w:bookmarkStart w:id="2" w:name="_Hlk127263941"/>
      <w:r w:rsidRPr="008B64C0">
        <w:rPr>
          <w:i/>
        </w:rPr>
        <w:t xml:space="preserve">- </w:t>
      </w:r>
      <w:bookmarkEnd w:id="2"/>
      <w:r w:rsidRPr="008B64C0">
        <w:rPr>
          <w:i/>
        </w:rPr>
        <w:t>bendra pasiūlymo kaina (sąnaudos) su PVM  turi būti nurodoma dviejų skaitmenų po kablelio tikslumu. Šią kainą sudarančios kainos sudedamosios dalys ar įkainiai gali būti išreikšti neribojant skaitmenų po kablelio kiekio;</w:t>
      </w:r>
    </w:p>
    <w:p w14:paraId="598E2224" w14:textId="77777777" w:rsidR="008B64C0" w:rsidRPr="008B64C0" w:rsidRDefault="008B64C0" w:rsidP="008B64C0">
      <w:pPr>
        <w:widowControl w:val="0"/>
        <w:ind w:firstLine="709"/>
        <w:jc w:val="both"/>
        <w:rPr>
          <w:i/>
        </w:rPr>
      </w:pPr>
      <w:r w:rsidRPr="008B64C0">
        <w:rPr>
          <w:i/>
        </w:rPr>
        <w:t>- jei tiekėjas yra ne PVM mokėtojas, turi apie tai nurodyti pasiūlyme, nurodant teisinį pagrindą;</w:t>
      </w:r>
    </w:p>
    <w:p w14:paraId="3CC09B3E" w14:textId="02B5E568" w:rsidR="008B64C0" w:rsidRPr="005923FC" w:rsidRDefault="008B64C0" w:rsidP="008B64C0">
      <w:pPr>
        <w:widowControl w:val="0"/>
        <w:ind w:firstLine="709"/>
        <w:jc w:val="both"/>
        <w:rPr>
          <w:i/>
        </w:rPr>
      </w:pPr>
      <w:r w:rsidRPr="005923FC">
        <w:rPr>
          <w:i/>
        </w:rPr>
        <w:t>- tiekėjas turi įvertinti, ar sutarties vykdymo metu netaps PVM mokėtoju. Jei tiekėjas vykdydamas sutartį taps PVM mokėtoju, pasiūlyme turi nurodyti kainą su PVM.</w:t>
      </w:r>
    </w:p>
    <w:p w14:paraId="172E8234" w14:textId="0396F716" w:rsidR="00DD1DC7" w:rsidRPr="005923FC" w:rsidRDefault="00DD1DC7" w:rsidP="00DD1DC7">
      <w:pPr>
        <w:widowControl w:val="0"/>
        <w:ind w:firstLine="709"/>
        <w:jc w:val="both"/>
        <w:rPr>
          <w:i/>
        </w:rPr>
      </w:pPr>
    </w:p>
    <w:p w14:paraId="635A9707" w14:textId="77777777" w:rsidR="000511B5" w:rsidRPr="005923FC" w:rsidRDefault="000511B5" w:rsidP="000511B5">
      <w:pPr>
        <w:ind w:firstLine="720"/>
        <w:jc w:val="both"/>
        <w:rPr>
          <w:b/>
          <w:bCs/>
        </w:rPr>
      </w:pPr>
      <w:r w:rsidRPr="005923FC">
        <w:rPr>
          <w:b/>
          <w:bCs/>
        </w:rPr>
        <w:t>Mūsų siūloma ekonominio naudingumo vertinimo kokybinio kriterijaus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5923FC" w:rsidRPr="005923FC" w14:paraId="31D21FB0" w14:textId="77777777" w:rsidTr="00623E85">
        <w:tc>
          <w:tcPr>
            <w:tcW w:w="4673" w:type="dxa"/>
            <w:shd w:val="clear" w:color="auto" w:fill="F2F2F2"/>
            <w:vAlign w:val="center"/>
          </w:tcPr>
          <w:p w14:paraId="2560CE7F" w14:textId="77777777" w:rsidR="000511B5" w:rsidRPr="005923FC" w:rsidRDefault="000511B5" w:rsidP="000511B5">
            <w:pPr>
              <w:suppressAutoHyphens/>
              <w:jc w:val="center"/>
              <w:rPr>
                <w:b/>
                <w:highlight w:val="yellow"/>
              </w:rPr>
            </w:pPr>
            <w:r w:rsidRPr="005923FC">
              <w:rPr>
                <w:b/>
              </w:rPr>
              <w:t>Vertinimo kriterijus</w:t>
            </w:r>
          </w:p>
        </w:tc>
        <w:tc>
          <w:tcPr>
            <w:tcW w:w="4961" w:type="dxa"/>
            <w:shd w:val="clear" w:color="auto" w:fill="F2F2F2"/>
            <w:vAlign w:val="center"/>
          </w:tcPr>
          <w:p w14:paraId="0DDEA7A5" w14:textId="77777777" w:rsidR="000511B5" w:rsidRPr="005923FC" w:rsidRDefault="000511B5" w:rsidP="000511B5">
            <w:pPr>
              <w:suppressAutoHyphens/>
              <w:jc w:val="center"/>
              <w:rPr>
                <w:b/>
              </w:rPr>
            </w:pPr>
            <w:r w:rsidRPr="005923FC">
              <w:rPr>
                <w:b/>
              </w:rPr>
              <w:t>Siūloma kriterijaus reikšmė</w:t>
            </w:r>
          </w:p>
        </w:tc>
      </w:tr>
      <w:tr w:rsidR="005923FC" w:rsidRPr="005923FC" w14:paraId="53A229AD" w14:textId="77777777" w:rsidTr="00623E85">
        <w:tc>
          <w:tcPr>
            <w:tcW w:w="4673" w:type="dxa"/>
          </w:tcPr>
          <w:p w14:paraId="651665FF" w14:textId="77777777" w:rsidR="000511B5" w:rsidRPr="005923FC" w:rsidRDefault="000511B5" w:rsidP="000511B5">
            <w:pPr>
              <w:widowControl w:val="0"/>
              <w:tabs>
                <w:tab w:val="left" w:pos="1134"/>
                <w:tab w:val="left" w:pos="1276"/>
                <w:tab w:val="left" w:pos="1418"/>
              </w:tabs>
              <w:contextualSpacing/>
              <w:jc w:val="both"/>
              <w:rPr>
                <w:bCs/>
              </w:rPr>
            </w:pPr>
            <w:r w:rsidRPr="005923FC">
              <w:rPr>
                <w:bCs/>
              </w:rPr>
              <w:t>Papildoma objekto garantinio termino trukmė metais (</w:t>
            </w:r>
            <w:r w:rsidRPr="005923FC">
              <w:rPr>
                <w:b/>
              </w:rPr>
              <w:t>G1</w:t>
            </w:r>
            <w:r w:rsidRPr="005923FC">
              <w:rPr>
                <w:bCs/>
              </w:rPr>
              <w:t xml:space="preserve">) – tiekėjo suteikiamas papildomas terminas, viršijantis minimalų teisės aktais nustatytą garantinį terminą (5 metus). </w:t>
            </w:r>
          </w:p>
          <w:p w14:paraId="2753D748" w14:textId="77777777" w:rsidR="000511B5" w:rsidRPr="005923FC" w:rsidRDefault="000511B5" w:rsidP="000511B5">
            <w:pPr>
              <w:jc w:val="both"/>
              <w:rPr>
                <w:bCs/>
              </w:rPr>
            </w:pPr>
          </w:p>
          <w:p w14:paraId="5676B15B" w14:textId="77777777" w:rsidR="000511B5" w:rsidRPr="005923FC" w:rsidRDefault="000511B5" w:rsidP="000511B5">
            <w:pPr>
              <w:jc w:val="both"/>
              <w:rPr>
                <w:b/>
                <w:bCs/>
                <w:highlight w:val="yellow"/>
              </w:rPr>
            </w:pPr>
            <w:r w:rsidRPr="005923FC">
              <w:rPr>
                <w:bCs/>
              </w:rPr>
              <w:t>Galimi trys papildomos garantinio termino trukmės variantai – 0 metų, 1 metai, 2 metai.</w:t>
            </w:r>
          </w:p>
        </w:tc>
        <w:tc>
          <w:tcPr>
            <w:tcW w:w="4961" w:type="dxa"/>
            <w:vAlign w:val="center"/>
          </w:tcPr>
          <w:p w14:paraId="227EE5D9" w14:textId="77777777" w:rsidR="000511B5" w:rsidRPr="005923FC" w:rsidRDefault="000511B5" w:rsidP="000511B5">
            <w:pPr>
              <w:jc w:val="center"/>
              <w:rPr>
                <w:b/>
              </w:rPr>
            </w:pPr>
            <w:r w:rsidRPr="005923FC">
              <w:rPr>
                <w:bCs/>
                <w:highlight w:val="lightGray"/>
              </w:rPr>
              <w:t>(įrašyti)</w:t>
            </w:r>
            <w:r w:rsidRPr="005923FC">
              <w:rPr>
                <w:b/>
              </w:rPr>
              <w:t xml:space="preserve"> metai</w:t>
            </w:r>
          </w:p>
          <w:p w14:paraId="79447DFC" w14:textId="77777777" w:rsidR="000511B5" w:rsidRPr="005923FC" w:rsidRDefault="000511B5" w:rsidP="000511B5">
            <w:pPr>
              <w:widowControl w:val="0"/>
              <w:tabs>
                <w:tab w:val="left" w:pos="1080"/>
              </w:tabs>
              <w:contextualSpacing/>
              <w:jc w:val="center"/>
              <w:rPr>
                <w:b/>
                <w:bCs/>
                <w:highlight w:val="yellow"/>
              </w:rPr>
            </w:pPr>
            <w:r w:rsidRPr="005923FC">
              <w:rPr>
                <w:i/>
                <w:iCs/>
              </w:rPr>
              <w:t xml:space="preserve">(nurodomas metų skaičius </w:t>
            </w:r>
            <w:r w:rsidRPr="005923FC">
              <w:rPr>
                <w:b/>
                <w:bCs/>
                <w:i/>
                <w:iCs/>
              </w:rPr>
              <w:t>sveiku skaičiumi</w:t>
            </w:r>
            <w:r w:rsidRPr="005923FC">
              <w:rPr>
                <w:i/>
                <w:iCs/>
              </w:rPr>
              <w:t>)</w:t>
            </w:r>
          </w:p>
        </w:tc>
      </w:tr>
    </w:tbl>
    <w:p w14:paraId="0F25B8E1" w14:textId="10FCD50D" w:rsidR="000511B5" w:rsidRPr="005923FC" w:rsidRDefault="005923FC" w:rsidP="000511B5">
      <w:pPr>
        <w:tabs>
          <w:tab w:val="left" w:pos="885"/>
          <w:tab w:val="left" w:pos="15484"/>
        </w:tabs>
        <w:ind w:right="-1"/>
        <w:jc w:val="both"/>
        <w:rPr>
          <w:i/>
        </w:rPr>
      </w:pPr>
      <w:r>
        <w:rPr>
          <w:i/>
        </w:rPr>
        <w:tab/>
      </w:r>
      <w:r w:rsidR="000511B5" w:rsidRPr="005923FC">
        <w:rPr>
          <w:i/>
        </w:rPr>
        <w:t xml:space="preserve">Pastaba: </w:t>
      </w:r>
      <w:r w:rsidR="000511B5" w:rsidRPr="005923FC">
        <w:rPr>
          <w:bCs/>
          <w:i/>
          <w:iCs/>
        </w:rPr>
        <w:t>nurodytas ekonominio naudingumo vertinimo kriterijus yra kokybės kriterijus, todėl dėl šio kriterijaus vertinimo tiekėjo pateiktų dokumentų papildymas (naujos informacijos pateikimas) nėra galimas, vertinimas bus atliekamas pagal tiekėjų pasiūlymuose pateiktą informaciją.</w:t>
      </w:r>
    </w:p>
    <w:p w14:paraId="2AC63CDA" w14:textId="77777777" w:rsidR="000511B5" w:rsidRPr="005923FC" w:rsidRDefault="000511B5" w:rsidP="00DD1DC7">
      <w:pPr>
        <w:widowControl w:val="0"/>
        <w:ind w:firstLine="709"/>
        <w:jc w:val="both"/>
        <w:rPr>
          <w:i/>
          <w:iCs/>
        </w:rPr>
      </w:pPr>
    </w:p>
    <w:p w14:paraId="42CDEEFF" w14:textId="77777777" w:rsidR="008B64C0" w:rsidRPr="008B64C0" w:rsidRDefault="008B64C0" w:rsidP="008B64C0">
      <w:pPr>
        <w:widowControl w:val="0"/>
        <w:ind w:firstLine="709"/>
        <w:jc w:val="both"/>
      </w:pPr>
      <w:r w:rsidRPr="005923FC">
        <w:t xml:space="preserve">Teikdami šį pasiūlymą mes patvirtiname, kad pasiūlymas visiškai atitinka pirkimo dokumentuose nurodytus reikalavimus, į mūsų </w:t>
      </w:r>
      <w:r w:rsidRPr="008B64C0">
        <w:t>siūlomą kainą įskaičiuotos visos išlaidos ir visi mokesčiai ir mes prisiimame riziką už visas išlaidas, kurias, teikdami pasiūlymą ir laikydamiesi pirkimo dokumentuose nustatytų reikalavimų, privalėjome įskaičiuoti į pasiūlymo kainą.</w:t>
      </w:r>
    </w:p>
    <w:p w14:paraId="4F7A5D8B" w14:textId="77777777" w:rsidR="005C06E3" w:rsidRPr="00BD7D40" w:rsidRDefault="005C06E3" w:rsidP="005C06E3">
      <w:pPr>
        <w:widowControl w:val="0"/>
        <w:jc w:val="both"/>
        <w:rPr>
          <w:i/>
        </w:rPr>
      </w:pPr>
    </w:p>
    <w:p w14:paraId="2463905D" w14:textId="635C9689" w:rsidR="005C06E3" w:rsidRDefault="005C06E3" w:rsidP="005C06E3">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Pr="00514D68">
        <w:rPr>
          <w:bCs/>
        </w:rPr>
        <w:t>.</w:t>
      </w:r>
    </w:p>
    <w:p w14:paraId="1AA604B9" w14:textId="77777777" w:rsidR="005C06E3" w:rsidRDefault="005C06E3" w:rsidP="005C06E3">
      <w:pPr>
        <w:widowControl w:val="0"/>
        <w:jc w:val="both"/>
        <w:rPr>
          <w:b/>
        </w:rPr>
      </w:pPr>
    </w:p>
    <w:p w14:paraId="1C826B4B" w14:textId="77777777" w:rsidR="008B64C0" w:rsidRPr="008B64C0" w:rsidRDefault="008B64C0" w:rsidP="008B64C0">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B64C0" w:rsidRPr="008B64C0" w14:paraId="31C1B856" w14:textId="77777777" w:rsidTr="008B64C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525ADDCF" w14:textId="77777777" w:rsidR="008B64C0" w:rsidRPr="008B64C0" w:rsidRDefault="008B64C0" w:rsidP="008B64C0">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02FC2592" w14:textId="77777777" w:rsidR="008B64C0" w:rsidRPr="008B64C0" w:rsidRDefault="008B64C0" w:rsidP="008B64C0">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1E39FD93" w14:textId="77777777" w:rsidR="008B64C0" w:rsidRPr="008B64C0" w:rsidRDefault="008B64C0" w:rsidP="008B64C0">
            <w:pPr>
              <w:widowControl w:val="0"/>
              <w:jc w:val="center"/>
            </w:pPr>
            <w:r w:rsidRPr="008B64C0">
              <w:t>Nurodytos konfidencialios informacijos pagrindimas (paaiškinimas, kuo remiantis nurodytas dokumentas ar jo dalis yra konfidencialūs)</w:t>
            </w:r>
          </w:p>
        </w:tc>
      </w:tr>
      <w:tr w:rsidR="008B64C0" w:rsidRPr="008B64C0" w14:paraId="33075A3F" w14:textId="77777777" w:rsidTr="00B13FFB">
        <w:trPr>
          <w:trHeight w:val="158"/>
        </w:trPr>
        <w:tc>
          <w:tcPr>
            <w:tcW w:w="560" w:type="dxa"/>
            <w:tcBorders>
              <w:top w:val="single" w:sz="4" w:space="0" w:color="auto"/>
              <w:left w:val="single" w:sz="4" w:space="0" w:color="auto"/>
              <w:bottom w:val="single" w:sz="4" w:space="0" w:color="auto"/>
              <w:right w:val="single" w:sz="4" w:space="0" w:color="auto"/>
            </w:tcBorders>
          </w:tcPr>
          <w:p w14:paraId="6FC9941B"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2343B9FC"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7842BADB" w14:textId="77777777" w:rsidR="008B64C0" w:rsidRPr="008B64C0" w:rsidRDefault="008B64C0" w:rsidP="008B64C0">
            <w:pPr>
              <w:widowControl w:val="0"/>
            </w:pPr>
          </w:p>
        </w:tc>
      </w:tr>
      <w:tr w:rsidR="008B64C0" w:rsidRPr="008B64C0" w14:paraId="1A955E0A" w14:textId="77777777" w:rsidTr="00B13FFB">
        <w:trPr>
          <w:trHeight w:val="237"/>
        </w:trPr>
        <w:tc>
          <w:tcPr>
            <w:tcW w:w="560" w:type="dxa"/>
            <w:tcBorders>
              <w:top w:val="single" w:sz="4" w:space="0" w:color="auto"/>
              <w:left w:val="single" w:sz="4" w:space="0" w:color="auto"/>
              <w:bottom w:val="single" w:sz="4" w:space="0" w:color="auto"/>
              <w:right w:val="single" w:sz="4" w:space="0" w:color="auto"/>
            </w:tcBorders>
          </w:tcPr>
          <w:p w14:paraId="3C1DF1F0"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63D74FDD"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561FBCA8" w14:textId="77777777" w:rsidR="008B64C0" w:rsidRPr="008B64C0" w:rsidRDefault="008B64C0" w:rsidP="008B64C0">
            <w:pPr>
              <w:widowControl w:val="0"/>
            </w:pPr>
          </w:p>
        </w:tc>
      </w:tr>
    </w:tbl>
    <w:p w14:paraId="6F455369" w14:textId="77777777" w:rsidR="008B64C0" w:rsidRPr="008B64C0" w:rsidRDefault="008B64C0" w:rsidP="008B64C0">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519DE2AC" w14:textId="77777777" w:rsidR="008B64C0" w:rsidRPr="008B64C0" w:rsidRDefault="008B64C0" w:rsidP="008B64C0">
      <w:pPr>
        <w:widowControl w:val="0"/>
      </w:pPr>
    </w:p>
    <w:p w14:paraId="310DC052" w14:textId="77777777" w:rsidR="008B64C0" w:rsidRPr="008B64C0" w:rsidRDefault="008B64C0" w:rsidP="008B64C0">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8B64C0" w:rsidRPr="008B64C0" w14:paraId="00A6FEDB" w14:textId="77777777" w:rsidTr="008B64C0">
        <w:trPr>
          <w:trHeight w:val="602"/>
        </w:trPr>
        <w:tc>
          <w:tcPr>
            <w:tcW w:w="679" w:type="dxa"/>
            <w:shd w:val="clear" w:color="auto" w:fill="F2F2F2"/>
            <w:vAlign w:val="center"/>
          </w:tcPr>
          <w:p w14:paraId="7797C97A" w14:textId="77777777" w:rsidR="008B64C0" w:rsidRPr="008B64C0" w:rsidRDefault="008B64C0" w:rsidP="008B64C0">
            <w:pPr>
              <w:widowControl w:val="0"/>
              <w:jc w:val="center"/>
            </w:pPr>
            <w:r w:rsidRPr="008B64C0">
              <w:t>Eil. Nr.</w:t>
            </w:r>
          </w:p>
        </w:tc>
        <w:tc>
          <w:tcPr>
            <w:tcW w:w="7118" w:type="dxa"/>
            <w:shd w:val="clear" w:color="auto" w:fill="F2F2F2"/>
            <w:vAlign w:val="center"/>
          </w:tcPr>
          <w:p w14:paraId="1519364C" w14:textId="77777777" w:rsidR="008B64C0" w:rsidRPr="008B64C0" w:rsidRDefault="008B64C0" w:rsidP="008B64C0">
            <w:pPr>
              <w:widowControl w:val="0"/>
              <w:jc w:val="center"/>
            </w:pPr>
            <w:r w:rsidRPr="008B64C0">
              <w:t>Pateiktų dokumentų pavadinimas</w:t>
            </w:r>
          </w:p>
        </w:tc>
        <w:tc>
          <w:tcPr>
            <w:tcW w:w="1842" w:type="dxa"/>
            <w:shd w:val="clear" w:color="auto" w:fill="F2F2F2"/>
            <w:vAlign w:val="center"/>
          </w:tcPr>
          <w:p w14:paraId="0344C786" w14:textId="77777777" w:rsidR="008B64C0" w:rsidRPr="008B64C0" w:rsidRDefault="008B64C0" w:rsidP="008B64C0">
            <w:pPr>
              <w:widowControl w:val="0"/>
              <w:jc w:val="center"/>
            </w:pPr>
            <w:r w:rsidRPr="008B64C0">
              <w:t>Dokumento puslapių skaičius</w:t>
            </w:r>
          </w:p>
        </w:tc>
      </w:tr>
      <w:tr w:rsidR="008B64C0" w:rsidRPr="008B64C0" w14:paraId="4BFEDD0C" w14:textId="77777777" w:rsidTr="00B13FFB">
        <w:trPr>
          <w:trHeight w:val="208"/>
        </w:trPr>
        <w:tc>
          <w:tcPr>
            <w:tcW w:w="679" w:type="dxa"/>
          </w:tcPr>
          <w:p w14:paraId="218BBA41" w14:textId="77777777" w:rsidR="008B64C0" w:rsidRPr="008B64C0" w:rsidRDefault="008B64C0" w:rsidP="008B64C0">
            <w:pPr>
              <w:widowControl w:val="0"/>
            </w:pPr>
          </w:p>
        </w:tc>
        <w:tc>
          <w:tcPr>
            <w:tcW w:w="7118" w:type="dxa"/>
          </w:tcPr>
          <w:p w14:paraId="08751DE9" w14:textId="77777777" w:rsidR="008B64C0" w:rsidRPr="008B64C0" w:rsidRDefault="008B64C0" w:rsidP="008B64C0">
            <w:pPr>
              <w:widowControl w:val="0"/>
            </w:pPr>
          </w:p>
        </w:tc>
        <w:tc>
          <w:tcPr>
            <w:tcW w:w="1842" w:type="dxa"/>
          </w:tcPr>
          <w:p w14:paraId="10093339" w14:textId="77777777" w:rsidR="008B64C0" w:rsidRPr="008B64C0" w:rsidRDefault="008B64C0" w:rsidP="008B64C0">
            <w:pPr>
              <w:widowControl w:val="0"/>
            </w:pPr>
          </w:p>
        </w:tc>
      </w:tr>
      <w:tr w:rsidR="008B64C0" w:rsidRPr="008B64C0" w14:paraId="48485B0A" w14:textId="77777777" w:rsidTr="00B13FFB">
        <w:trPr>
          <w:trHeight w:val="208"/>
        </w:trPr>
        <w:tc>
          <w:tcPr>
            <w:tcW w:w="679" w:type="dxa"/>
          </w:tcPr>
          <w:p w14:paraId="0B72F48F" w14:textId="77777777" w:rsidR="008B64C0" w:rsidRPr="008B64C0" w:rsidRDefault="008B64C0" w:rsidP="008B64C0">
            <w:pPr>
              <w:widowControl w:val="0"/>
            </w:pPr>
          </w:p>
        </w:tc>
        <w:tc>
          <w:tcPr>
            <w:tcW w:w="7118" w:type="dxa"/>
          </w:tcPr>
          <w:p w14:paraId="541CCFFD" w14:textId="77777777" w:rsidR="008B64C0" w:rsidRPr="008B64C0" w:rsidRDefault="008B64C0" w:rsidP="008B64C0">
            <w:pPr>
              <w:widowControl w:val="0"/>
            </w:pPr>
          </w:p>
        </w:tc>
        <w:tc>
          <w:tcPr>
            <w:tcW w:w="1842" w:type="dxa"/>
          </w:tcPr>
          <w:p w14:paraId="70640608" w14:textId="77777777" w:rsidR="008B64C0" w:rsidRPr="008B64C0" w:rsidRDefault="008B64C0" w:rsidP="008B64C0">
            <w:pPr>
              <w:widowControl w:val="0"/>
            </w:pPr>
          </w:p>
        </w:tc>
      </w:tr>
    </w:tbl>
    <w:p w14:paraId="1AD96B79" w14:textId="77777777" w:rsidR="008B64C0" w:rsidRPr="008B64C0" w:rsidRDefault="008B64C0" w:rsidP="008B64C0">
      <w:pPr>
        <w:widowControl w:val="0"/>
        <w:ind w:firstLine="709"/>
        <w:jc w:val="both"/>
      </w:pPr>
    </w:p>
    <w:p w14:paraId="21FCB675" w14:textId="77777777" w:rsidR="008B64C0" w:rsidRPr="008B64C0" w:rsidRDefault="008B64C0" w:rsidP="008B64C0">
      <w:pPr>
        <w:widowControl w:val="0"/>
        <w:ind w:firstLine="709"/>
        <w:jc w:val="both"/>
        <w:rPr>
          <w:b/>
        </w:rPr>
      </w:pPr>
      <w:r w:rsidRPr="008B64C0">
        <w:rPr>
          <w:b/>
        </w:rPr>
        <w:t>Patvirtinu, kad Tiekėjui, jo pasitelkiamiems ūkio subjektams (jeigu pasitelkiami) nėra paskirta baudžiamojo poveikio priemonė – uždraudimas juridiniam asmeniui dalyvauti viešuosiuose pirkimuose.</w:t>
      </w:r>
    </w:p>
    <w:p w14:paraId="76F07480" w14:textId="77777777" w:rsidR="008B64C0" w:rsidRPr="008B64C0" w:rsidRDefault="008B64C0" w:rsidP="008B64C0">
      <w:pPr>
        <w:widowControl w:val="0"/>
        <w:ind w:firstLine="709"/>
        <w:jc w:val="both"/>
        <w:rPr>
          <w:b/>
        </w:rPr>
      </w:pPr>
    </w:p>
    <w:p w14:paraId="01B25614" w14:textId="77777777" w:rsidR="008B64C0" w:rsidRPr="008B64C0" w:rsidRDefault="008B64C0" w:rsidP="008B64C0">
      <w:pPr>
        <w:widowControl w:val="0"/>
        <w:ind w:firstLine="709"/>
        <w:jc w:val="both"/>
        <w:rPr>
          <w:b/>
        </w:rPr>
      </w:pPr>
      <w:r w:rsidRPr="008B64C0">
        <w:rPr>
          <w:b/>
        </w:rPr>
        <w:t xml:space="preserve">Pasiūlymas galioja Perkančiosios organizacijos </w:t>
      </w:r>
      <w:r w:rsidRPr="008B64C0">
        <w:rPr>
          <w:b/>
          <w:bCs/>
        </w:rPr>
        <w:t>pirkimo dokumentuose nurodytą terminą</w:t>
      </w:r>
      <w:r w:rsidRPr="008B64C0">
        <w:rPr>
          <w:bCs/>
        </w:rPr>
        <w:t>.</w:t>
      </w:r>
    </w:p>
    <w:p w14:paraId="319CEF3E" w14:textId="77777777" w:rsidR="008B64C0" w:rsidRPr="008B64C0" w:rsidRDefault="008B64C0" w:rsidP="008B64C0">
      <w:pPr>
        <w:widowControl w:val="0"/>
        <w:ind w:firstLine="709"/>
        <w:jc w:val="both"/>
      </w:pPr>
    </w:p>
    <w:p w14:paraId="6C92FD48" w14:textId="77777777" w:rsidR="008B64C0" w:rsidRPr="008B64C0" w:rsidRDefault="008B64C0" w:rsidP="008B64C0">
      <w:pPr>
        <w:widowControl w:val="0"/>
        <w:ind w:firstLine="709"/>
        <w:jc w:val="both"/>
      </w:pPr>
      <w:r w:rsidRPr="008B64C0">
        <w:t>Pateikdami CVP IS priemonėmis pateiktą pasiūlymą, patvirtiname, kad dokumentų skaitmeninės kopijos ir elektroninėmis priemonėmis pateikti duomenys yra tikri.</w:t>
      </w:r>
    </w:p>
    <w:p w14:paraId="5E0BA93E" w14:textId="77777777" w:rsidR="008B64C0" w:rsidRPr="008B64C0" w:rsidRDefault="008B64C0" w:rsidP="008B64C0">
      <w:pPr>
        <w:jc w:val="both"/>
        <w:rPr>
          <w:b/>
        </w:rPr>
      </w:pPr>
    </w:p>
    <w:p w14:paraId="0068938F" w14:textId="77777777" w:rsidR="008B64C0" w:rsidRPr="008B64C0" w:rsidRDefault="008B64C0" w:rsidP="008B64C0">
      <w:pPr>
        <w:jc w:val="both"/>
        <w:rPr>
          <w:b/>
        </w:rPr>
      </w:pPr>
    </w:p>
    <w:p w14:paraId="46F174DE" w14:textId="77777777" w:rsidR="008B64C0" w:rsidRPr="008B64C0" w:rsidRDefault="008B64C0" w:rsidP="008B64C0">
      <w:pPr>
        <w:jc w:val="center"/>
        <w:rPr>
          <w:b/>
        </w:rPr>
      </w:pPr>
      <w:r w:rsidRPr="008B64C0">
        <w:rPr>
          <w:b/>
        </w:rPr>
        <w:t>Perkančioji organizacija nereikalauja, kad pasiūlymas (pagal šią formą) būtų pasirašytas. Tiekėjui pateikus pasirašytą pasiūlymą, jo pasirašymas nebus vertinamas.</w:t>
      </w:r>
    </w:p>
    <w:p w14:paraId="381D5107" w14:textId="77777777" w:rsidR="008B64C0" w:rsidRPr="008B64C0" w:rsidRDefault="008B64C0" w:rsidP="008B64C0"/>
    <w:p w14:paraId="5FE12A8D" w14:textId="77777777" w:rsidR="00C37CF3" w:rsidRDefault="00C37CF3" w:rsidP="00C37CF3">
      <w:pPr>
        <w:tabs>
          <w:tab w:val="left" w:pos="700"/>
          <w:tab w:val="left" w:pos="900"/>
        </w:tabs>
        <w:rPr>
          <w:b/>
        </w:rPr>
      </w:pPr>
    </w:p>
    <w:p w14:paraId="4ECFFF4F" w14:textId="77777777" w:rsidR="008B64C0" w:rsidRDefault="008B64C0" w:rsidP="00C37CF3">
      <w:pPr>
        <w:tabs>
          <w:tab w:val="left" w:pos="700"/>
          <w:tab w:val="left" w:pos="900"/>
        </w:tabs>
        <w:rPr>
          <w:b/>
        </w:rPr>
      </w:pPr>
    </w:p>
    <w:p w14:paraId="380ADDBA" w14:textId="5B5E6185" w:rsidR="008B64C0" w:rsidRDefault="008B64C0" w:rsidP="00C37CF3">
      <w:pPr>
        <w:tabs>
          <w:tab w:val="left" w:pos="700"/>
          <w:tab w:val="left" w:pos="900"/>
        </w:tabs>
        <w:rPr>
          <w:b/>
        </w:rPr>
        <w:sectPr w:rsidR="008B64C0" w:rsidSect="00C37CF3">
          <w:headerReference w:type="default" r:id="rId8"/>
          <w:pgSz w:w="11906" w:h="16838" w:code="9"/>
          <w:pgMar w:top="1134" w:right="567" w:bottom="1134" w:left="1701" w:header="567" w:footer="567" w:gutter="0"/>
          <w:pgNumType w:start="1"/>
          <w:cols w:space="1296"/>
          <w:titlePg/>
          <w:docGrid w:linePitch="360"/>
        </w:sectPr>
      </w:pPr>
    </w:p>
    <w:tbl>
      <w:tblPr>
        <w:tblW w:w="3260" w:type="dxa"/>
        <w:tblInd w:w="11766" w:type="dxa"/>
        <w:tblLook w:val="01E0" w:firstRow="1" w:lastRow="1" w:firstColumn="1" w:lastColumn="1" w:noHBand="0" w:noVBand="0"/>
      </w:tblPr>
      <w:tblGrid>
        <w:gridCol w:w="3260"/>
      </w:tblGrid>
      <w:tr w:rsidR="005F42B5" w:rsidRPr="005F42B5" w14:paraId="75552C3D" w14:textId="77777777" w:rsidTr="00C4517B">
        <w:tc>
          <w:tcPr>
            <w:tcW w:w="3260" w:type="dxa"/>
          </w:tcPr>
          <w:p w14:paraId="498102CC" w14:textId="4E1FD442" w:rsidR="00C37CF3" w:rsidRPr="00E213DA" w:rsidRDefault="00E213DA" w:rsidP="00C4517B">
            <w:pPr>
              <w:widowControl w:val="0"/>
            </w:pPr>
            <w:r w:rsidRPr="00E213DA">
              <w:t xml:space="preserve">Pirkimo sąlygų 2 priedas </w:t>
            </w:r>
          </w:p>
        </w:tc>
      </w:tr>
      <w:tr w:rsidR="005F42B5" w:rsidRPr="005F42B5" w14:paraId="111B7EA3" w14:textId="77777777" w:rsidTr="00C4517B">
        <w:tc>
          <w:tcPr>
            <w:tcW w:w="3260" w:type="dxa"/>
          </w:tcPr>
          <w:p w14:paraId="5F8F2216" w14:textId="0F92B7D3" w:rsidR="00C37CF3" w:rsidRPr="00E213DA" w:rsidRDefault="00E213DA" w:rsidP="00C4517B">
            <w:pPr>
              <w:widowControl w:val="0"/>
            </w:pPr>
            <w:r w:rsidRPr="00E213DA">
              <w:t>„Atliktų darbų sąrašas“</w:t>
            </w:r>
          </w:p>
        </w:tc>
      </w:tr>
    </w:tbl>
    <w:p w14:paraId="66D5E21E" w14:textId="77777777" w:rsidR="00C37CF3" w:rsidRPr="00BD2749" w:rsidRDefault="00C37CF3" w:rsidP="00C37CF3">
      <w:pPr>
        <w:keepNext/>
        <w:keepLines/>
        <w:jc w:val="center"/>
        <w:rPr>
          <w:b/>
        </w:rPr>
      </w:pPr>
      <w:bookmarkStart w:id="3" w:name="_Hlk226033680"/>
      <w:r w:rsidRPr="00BD2749">
        <w:rPr>
          <w:b/>
          <w:bCs/>
          <w:lang w:eastAsia="lt-LT"/>
        </w:rPr>
        <w:t>ATLIKTŲ DARBŲ</w:t>
      </w:r>
      <w:r w:rsidRPr="00BD2749">
        <w:rPr>
          <w:bCs/>
          <w:lang w:eastAsia="lt-LT"/>
        </w:rPr>
        <w:t xml:space="preserve"> </w:t>
      </w:r>
      <w:r w:rsidRPr="00BD2749">
        <w:rPr>
          <w:b/>
        </w:rPr>
        <w:t>SĄRAŠAS</w:t>
      </w:r>
    </w:p>
    <w:bookmarkEnd w:id="3"/>
    <w:p w14:paraId="36508DDD" w14:textId="77777777" w:rsidR="00C37CF3" w:rsidRDefault="00C37CF3" w:rsidP="00C37CF3">
      <w:pPr>
        <w:keepNext/>
        <w:keepLines/>
        <w:jc w:val="center"/>
        <w:rPr>
          <w:b/>
        </w:rPr>
      </w:pPr>
    </w:p>
    <w:p w14:paraId="57138AB1" w14:textId="77777777" w:rsidR="00C37CF3" w:rsidRDefault="00C37CF3" w:rsidP="00C37CF3">
      <w:pPr>
        <w:pStyle w:val="Sraopastraipa1"/>
        <w:widowControl w:val="0"/>
        <w:tabs>
          <w:tab w:val="left" w:pos="1276"/>
          <w:tab w:val="left" w:pos="1418"/>
          <w:tab w:val="left" w:pos="1843"/>
        </w:tabs>
        <w:ind w:left="0" w:firstLine="1701"/>
        <w:jc w:val="both"/>
        <w:rPr>
          <w:i/>
          <w:iCs/>
          <w:sz w:val="24"/>
          <w:szCs w:val="24"/>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2835"/>
        <w:gridCol w:w="2977"/>
        <w:gridCol w:w="2835"/>
        <w:gridCol w:w="2410"/>
        <w:gridCol w:w="3402"/>
      </w:tblGrid>
      <w:tr w:rsidR="00C37CF3" w:rsidRPr="00BD2749" w14:paraId="1FD9CA31" w14:textId="77777777" w:rsidTr="00C4517B">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3BC9194" w14:textId="77777777" w:rsidR="00C37CF3" w:rsidRPr="00BD2749" w:rsidRDefault="00C37CF3" w:rsidP="00C4517B">
            <w:pPr>
              <w:keepNext/>
              <w:keepLines/>
              <w:jc w:val="center"/>
              <w:rPr>
                <w:b/>
              </w:rPr>
            </w:pPr>
            <w:r w:rsidRPr="00BD2749">
              <w:rPr>
                <w:b/>
              </w:rPr>
              <w:t>Eil. Nr.</w:t>
            </w:r>
          </w:p>
        </w:tc>
        <w:tc>
          <w:tcPr>
            <w:tcW w:w="2835" w:type="dxa"/>
            <w:tcBorders>
              <w:top w:val="single" w:sz="4" w:space="0" w:color="000000"/>
              <w:left w:val="single" w:sz="4" w:space="0" w:color="000000"/>
              <w:bottom w:val="single" w:sz="4" w:space="0" w:color="000000"/>
            </w:tcBorders>
            <w:shd w:val="clear" w:color="auto" w:fill="F2F2F2" w:themeFill="background1" w:themeFillShade="F2"/>
            <w:vAlign w:val="center"/>
          </w:tcPr>
          <w:p w14:paraId="1429961D" w14:textId="77777777" w:rsidR="00C37CF3" w:rsidRPr="00BD2749" w:rsidRDefault="00C37CF3" w:rsidP="00C4517B">
            <w:pPr>
              <w:keepNext/>
              <w:keepLines/>
              <w:jc w:val="center"/>
              <w:rPr>
                <w:b/>
              </w:rPr>
            </w:pPr>
            <w:r>
              <w:rPr>
                <w:b/>
              </w:rPr>
              <w:t xml:space="preserve">Objekto </w:t>
            </w:r>
            <w:r w:rsidRPr="00BD2749">
              <w:rPr>
                <w:b/>
              </w:rPr>
              <w:t>pavadinimas</w:t>
            </w:r>
            <w:r>
              <w:rPr>
                <w:b/>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A70849E" w14:textId="77777777" w:rsidR="00C37CF3" w:rsidRDefault="00C37CF3" w:rsidP="00C4517B">
            <w:pPr>
              <w:keepNext/>
              <w:keepLines/>
              <w:jc w:val="center"/>
              <w:rPr>
                <w:b/>
              </w:rPr>
            </w:pPr>
          </w:p>
          <w:p w14:paraId="699C7012" w14:textId="77777777" w:rsidR="00C37CF3" w:rsidRDefault="00C37CF3" w:rsidP="00C4517B">
            <w:pPr>
              <w:keepNext/>
              <w:keepLines/>
              <w:jc w:val="center"/>
              <w:rPr>
                <w:b/>
              </w:rPr>
            </w:pPr>
            <w:r>
              <w:rPr>
                <w:b/>
              </w:rPr>
              <w:t xml:space="preserve">Statinio kategorija; </w:t>
            </w:r>
          </w:p>
          <w:p w14:paraId="3184581A" w14:textId="77777777" w:rsidR="00C37CF3" w:rsidRPr="00BD2749" w:rsidRDefault="00C37CF3" w:rsidP="00C4517B">
            <w:pPr>
              <w:keepNext/>
              <w:keepLines/>
              <w:jc w:val="center"/>
              <w:rPr>
                <w:b/>
                <w:highlight w:val="yellow"/>
              </w:rPr>
            </w:pPr>
            <w:r>
              <w:rPr>
                <w:b/>
              </w:rPr>
              <w:t>statinių grupė, pogrupis; statybos rūšis</w:t>
            </w:r>
          </w:p>
        </w:tc>
        <w:tc>
          <w:tcPr>
            <w:tcW w:w="2835" w:type="dxa"/>
            <w:tcBorders>
              <w:top w:val="single" w:sz="4" w:space="0" w:color="000000"/>
              <w:left w:val="single" w:sz="4" w:space="0" w:color="auto"/>
              <w:bottom w:val="single" w:sz="4" w:space="0" w:color="000000"/>
            </w:tcBorders>
            <w:shd w:val="clear" w:color="auto" w:fill="F2F2F2" w:themeFill="background1" w:themeFillShade="F2"/>
            <w:vAlign w:val="center"/>
          </w:tcPr>
          <w:p w14:paraId="3D34B70F" w14:textId="77777777" w:rsidR="00C37CF3" w:rsidRPr="00BD2749" w:rsidRDefault="00C37CF3" w:rsidP="00C4517B">
            <w:pPr>
              <w:keepNext/>
              <w:keepLines/>
              <w:jc w:val="center"/>
              <w:rPr>
                <w:b/>
                <w:lang w:val="en-US"/>
              </w:rPr>
            </w:pPr>
            <w:r>
              <w:rPr>
                <w:b/>
              </w:rPr>
              <w:t>Per p</w:t>
            </w:r>
            <w:r w:rsidRPr="00BF303D">
              <w:rPr>
                <w:b/>
              </w:rPr>
              <w:t xml:space="preserve">askutinius 5 metus iki pasiūlymo pateikimo termino pabaigos </w:t>
            </w:r>
            <w:r>
              <w:rPr>
                <w:b/>
              </w:rPr>
              <w:t>a</w:t>
            </w:r>
            <w:r w:rsidRPr="00BD2749">
              <w:rPr>
                <w:b/>
              </w:rPr>
              <w:t xml:space="preserve">tliktų darbų vertė, </w:t>
            </w:r>
            <w:r w:rsidRPr="00A23FA6">
              <w:rPr>
                <w:b/>
                <w:u w:val="single"/>
              </w:rPr>
              <w:t>Eur be PVM</w:t>
            </w:r>
          </w:p>
          <w:p w14:paraId="2A5F9D95" w14:textId="77777777" w:rsidR="00C37CF3" w:rsidRPr="003F2E31" w:rsidRDefault="00C37CF3" w:rsidP="00C4517B">
            <w:pPr>
              <w:keepNext/>
              <w:keepLines/>
              <w:jc w:val="center"/>
              <w:rPr>
                <w:bCs/>
                <w:i/>
              </w:rPr>
            </w:pPr>
            <w:r w:rsidRPr="003F2E31">
              <w:rPr>
                <w:bCs/>
                <w:i/>
              </w:rPr>
              <w:t>(be projektavimo, priežiūros ir kt. paslaugų)</w:t>
            </w:r>
          </w:p>
        </w:tc>
        <w:tc>
          <w:tcPr>
            <w:tcW w:w="2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312D1C85" w14:textId="77777777" w:rsidR="00C37CF3" w:rsidRPr="00BD2749" w:rsidRDefault="00C37CF3" w:rsidP="00C4517B">
            <w:pPr>
              <w:keepNext/>
              <w:keepLines/>
              <w:jc w:val="center"/>
              <w:rPr>
                <w:b/>
              </w:rPr>
            </w:pPr>
            <w:r w:rsidRPr="00BD2749">
              <w:rPr>
                <w:b/>
              </w:rPr>
              <w:t>Darbų vykdymo pradžios ir pabaigos datos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BE76B" w14:textId="496A9288" w:rsidR="00C37CF3" w:rsidRPr="00BD2749" w:rsidRDefault="00C37CF3" w:rsidP="00C4517B">
            <w:pPr>
              <w:keepNext/>
              <w:keepLines/>
              <w:jc w:val="center"/>
              <w:rPr>
                <w:b/>
              </w:rPr>
            </w:pPr>
            <w:r w:rsidRPr="00BD2749">
              <w:rPr>
                <w:b/>
              </w:rPr>
              <w:t xml:space="preserve">Užsakovo pavadinimas, kontaktinis asmuo </w:t>
            </w:r>
            <w:r w:rsidRPr="003F2E31">
              <w:rPr>
                <w:bCs/>
              </w:rPr>
              <w:t>(</w:t>
            </w:r>
            <w:r w:rsidRPr="003F2E31">
              <w:rPr>
                <w:bCs/>
                <w:i/>
                <w:iCs/>
              </w:rPr>
              <w:t xml:space="preserve">vardas, pavardė, pareigos, tel. </w:t>
            </w:r>
            <w:proofErr w:type="spellStart"/>
            <w:r w:rsidRPr="003F2E31">
              <w:rPr>
                <w:bCs/>
                <w:i/>
                <w:iCs/>
              </w:rPr>
              <w:t>nr</w:t>
            </w:r>
            <w:r w:rsidRPr="003F2E31">
              <w:rPr>
                <w:bCs/>
              </w:rPr>
              <w:t>.</w:t>
            </w:r>
            <w:proofErr w:type="spellEnd"/>
            <w:r w:rsidRPr="003F2E31">
              <w:rPr>
                <w:bCs/>
              </w:rPr>
              <w:t>)</w:t>
            </w:r>
            <w:r w:rsidR="00E213DA">
              <w:rPr>
                <w:bCs/>
              </w:rPr>
              <w:t xml:space="preserve"> </w:t>
            </w:r>
            <w:r w:rsidR="00E213DA" w:rsidRPr="00E213DA">
              <w:rPr>
                <w:b/>
              </w:rPr>
              <w:t>pridedam</w:t>
            </w:r>
            <w:r w:rsidR="00E213DA">
              <w:rPr>
                <w:b/>
              </w:rPr>
              <w:t>os</w:t>
            </w:r>
            <w:r w:rsidR="00E213DA" w:rsidRPr="00E213DA">
              <w:rPr>
                <w:b/>
              </w:rPr>
              <w:t xml:space="preserve"> pažym</w:t>
            </w:r>
            <w:r w:rsidR="00E213DA">
              <w:rPr>
                <w:b/>
              </w:rPr>
              <w:t>os data, Nr.</w:t>
            </w:r>
          </w:p>
        </w:tc>
      </w:tr>
      <w:tr w:rsidR="00C37CF3" w:rsidRPr="00BD2749" w14:paraId="659D0760" w14:textId="77777777" w:rsidTr="00C4517B">
        <w:trPr>
          <w:cantSplit/>
          <w:trHeight w:val="224"/>
        </w:trPr>
        <w:tc>
          <w:tcPr>
            <w:tcW w:w="567" w:type="dxa"/>
            <w:tcBorders>
              <w:top w:val="single" w:sz="4" w:space="0" w:color="000000"/>
              <w:left w:val="single" w:sz="4" w:space="0" w:color="000000"/>
              <w:bottom w:val="single" w:sz="4" w:space="0" w:color="000000"/>
            </w:tcBorders>
          </w:tcPr>
          <w:p w14:paraId="012E76DF" w14:textId="77777777" w:rsidR="00C37CF3" w:rsidRPr="003F2E31" w:rsidRDefault="00C37CF3" w:rsidP="00C4517B">
            <w:pPr>
              <w:keepNext/>
              <w:keepLines/>
              <w:jc w:val="center"/>
              <w:rPr>
                <w:b/>
                <w:sz w:val="20"/>
                <w:szCs w:val="20"/>
              </w:rPr>
            </w:pPr>
            <w:r w:rsidRPr="003F2E31">
              <w:rPr>
                <w:b/>
                <w:sz w:val="20"/>
                <w:szCs w:val="20"/>
              </w:rPr>
              <w:t>1.</w:t>
            </w:r>
          </w:p>
        </w:tc>
        <w:tc>
          <w:tcPr>
            <w:tcW w:w="2835" w:type="dxa"/>
            <w:tcBorders>
              <w:top w:val="single" w:sz="4" w:space="0" w:color="000000"/>
              <w:left w:val="single" w:sz="4" w:space="0" w:color="000000"/>
              <w:bottom w:val="single" w:sz="4" w:space="0" w:color="000000"/>
            </w:tcBorders>
          </w:tcPr>
          <w:p w14:paraId="6E92FDE9" w14:textId="77777777" w:rsidR="00C37CF3" w:rsidRPr="003F2E31" w:rsidRDefault="00C37CF3" w:rsidP="00C4517B">
            <w:pPr>
              <w:keepNext/>
              <w:keepLines/>
              <w:rPr>
                <w:sz w:val="20"/>
                <w:szCs w:val="20"/>
              </w:rPr>
            </w:pPr>
          </w:p>
        </w:tc>
        <w:tc>
          <w:tcPr>
            <w:tcW w:w="2977" w:type="dxa"/>
            <w:tcBorders>
              <w:top w:val="single" w:sz="4" w:space="0" w:color="000000"/>
              <w:left w:val="single" w:sz="4" w:space="0" w:color="000000"/>
              <w:bottom w:val="single" w:sz="4" w:space="0" w:color="000000"/>
              <w:right w:val="single" w:sz="4" w:space="0" w:color="auto"/>
            </w:tcBorders>
          </w:tcPr>
          <w:p w14:paraId="1823B6A1" w14:textId="77777777" w:rsidR="00C37CF3" w:rsidRPr="003F2E31" w:rsidRDefault="00C37CF3" w:rsidP="00C4517B">
            <w:pPr>
              <w:keepNext/>
              <w:keepLines/>
              <w:rPr>
                <w:sz w:val="20"/>
                <w:szCs w:val="20"/>
              </w:rPr>
            </w:pPr>
          </w:p>
        </w:tc>
        <w:tc>
          <w:tcPr>
            <w:tcW w:w="2835" w:type="dxa"/>
            <w:tcBorders>
              <w:top w:val="single" w:sz="4" w:space="0" w:color="000000"/>
              <w:left w:val="single" w:sz="4" w:space="0" w:color="auto"/>
              <w:bottom w:val="single" w:sz="4" w:space="0" w:color="000000"/>
            </w:tcBorders>
          </w:tcPr>
          <w:p w14:paraId="2D21FB8E" w14:textId="77777777" w:rsidR="00C37CF3" w:rsidRPr="003F2E31" w:rsidRDefault="00C37CF3" w:rsidP="00C4517B">
            <w:pPr>
              <w:keepNext/>
              <w:keepLines/>
              <w:rPr>
                <w:sz w:val="20"/>
                <w:szCs w:val="20"/>
              </w:rPr>
            </w:pPr>
          </w:p>
        </w:tc>
        <w:tc>
          <w:tcPr>
            <w:tcW w:w="2410" w:type="dxa"/>
            <w:tcBorders>
              <w:top w:val="single" w:sz="4" w:space="0" w:color="000000"/>
              <w:left w:val="single" w:sz="4" w:space="0" w:color="000000"/>
              <w:bottom w:val="single" w:sz="4" w:space="0" w:color="000000"/>
            </w:tcBorders>
          </w:tcPr>
          <w:p w14:paraId="0BBC51DA" w14:textId="77777777" w:rsidR="00C37CF3" w:rsidRPr="003F2E31" w:rsidRDefault="00C37CF3" w:rsidP="00C4517B">
            <w:pPr>
              <w:keepNext/>
              <w:keepLines/>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29CD4D0" w14:textId="77777777" w:rsidR="00C37CF3" w:rsidRPr="003F2E31" w:rsidRDefault="00C37CF3" w:rsidP="00C4517B">
            <w:pPr>
              <w:keepNext/>
              <w:keepLines/>
              <w:rPr>
                <w:sz w:val="20"/>
                <w:szCs w:val="20"/>
              </w:rPr>
            </w:pPr>
          </w:p>
        </w:tc>
      </w:tr>
      <w:tr w:rsidR="00C37CF3" w:rsidRPr="00BD2749" w14:paraId="70DDCF22" w14:textId="77777777" w:rsidTr="00C4517B">
        <w:trPr>
          <w:cantSplit/>
          <w:trHeight w:val="224"/>
        </w:trPr>
        <w:tc>
          <w:tcPr>
            <w:tcW w:w="567" w:type="dxa"/>
            <w:tcBorders>
              <w:top w:val="single" w:sz="4" w:space="0" w:color="000000"/>
              <w:left w:val="single" w:sz="4" w:space="0" w:color="000000"/>
              <w:bottom w:val="single" w:sz="4" w:space="0" w:color="000000"/>
            </w:tcBorders>
          </w:tcPr>
          <w:p w14:paraId="5430E995" w14:textId="77777777" w:rsidR="00C37CF3" w:rsidRPr="003F2E31" w:rsidRDefault="00C37CF3" w:rsidP="00C4517B">
            <w:pPr>
              <w:keepNext/>
              <w:keepLines/>
              <w:jc w:val="center"/>
              <w:rPr>
                <w:b/>
                <w:i/>
                <w:sz w:val="20"/>
                <w:szCs w:val="20"/>
              </w:rPr>
            </w:pPr>
            <w:r w:rsidRPr="003F2E31">
              <w:rPr>
                <w:b/>
                <w:i/>
                <w:sz w:val="20"/>
                <w:szCs w:val="20"/>
              </w:rPr>
              <w:t>...</w:t>
            </w:r>
          </w:p>
        </w:tc>
        <w:tc>
          <w:tcPr>
            <w:tcW w:w="2835" w:type="dxa"/>
            <w:tcBorders>
              <w:top w:val="single" w:sz="4" w:space="0" w:color="000000"/>
              <w:left w:val="single" w:sz="4" w:space="0" w:color="000000"/>
              <w:bottom w:val="single" w:sz="4" w:space="0" w:color="000000"/>
            </w:tcBorders>
          </w:tcPr>
          <w:p w14:paraId="737DCEB2" w14:textId="77777777" w:rsidR="00C37CF3" w:rsidRPr="003F2E31" w:rsidRDefault="00C37CF3" w:rsidP="00C4517B">
            <w:pPr>
              <w:keepNext/>
              <w:keepLines/>
              <w:rPr>
                <w:sz w:val="20"/>
                <w:szCs w:val="20"/>
              </w:rPr>
            </w:pPr>
          </w:p>
        </w:tc>
        <w:tc>
          <w:tcPr>
            <w:tcW w:w="2977" w:type="dxa"/>
            <w:tcBorders>
              <w:top w:val="single" w:sz="4" w:space="0" w:color="000000"/>
              <w:left w:val="single" w:sz="4" w:space="0" w:color="000000"/>
              <w:bottom w:val="single" w:sz="4" w:space="0" w:color="000000"/>
              <w:right w:val="single" w:sz="4" w:space="0" w:color="auto"/>
            </w:tcBorders>
          </w:tcPr>
          <w:p w14:paraId="3C6F6D23" w14:textId="77777777" w:rsidR="00C37CF3" w:rsidRPr="003F2E31" w:rsidRDefault="00C37CF3" w:rsidP="00C4517B">
            <w:pPr>
              <w:keepNext/>
              <w:keepLines/>
              <w:rPr>
                <w:sz w:val="20"/>
                <w:szCs w:val="20"/>
              </w:rPr>
            </w:pPr>
          </w:p>
        </w:tc>
        <w:tc>
          <w:tcPr>
            <w:tcW w:w="2835" w:type="dxa"/>
            <w:tcBorders>
              <w:top w:val="single" w:sz="4" w:space="0" w:color="000000"/>
              <w:left w:val="single" w:sz="4" w:space="0" w:color="auto"/>
              <w:bottom w:val="single" w:sz="4" w:space="0" w:color="000000"/>
            </w:tcBorders>
          </w:tcPr>
          <w:p w14:paraId="19BAB5E7" w14:textId="77777777" w:rsidR="00C37CF3" w:rsidRPr="003F2E31" w:rsidRDefault="00C37CF3" w:rsidP="00C4517B">
            <w:pPr>
              <w:keepNext/>
              <w:keepLines/>
              <w:rPr>
                <w:sz w:val="20"/>
                <w:szCs w:val="20"/>
              </w:rPr>
            </w:pPr>
          </w:p>
        </w:tc>
        <w:tc>
          <w:tcPr>
            <w:tcW w:w="2410" w:type="dxa"/>
            <w:tcBorders>
              <w:top w:val="single" w:sz="4" w:space="0" w:color="000000"/>
              <w:left w:val="single" w:sz="4" w:space="0" w:color="000000"/>
              <w:bottom w:val="single" w:sz="4" w:space="0" w:color="000000"/>
            </w:tcBorders>
          </w:tcPr>
          <w:p w14:paraId="2AE11EC2" w14:textId="77777777" w:rsidR="00C37CF3" w:rsidRPr="003F2E31" w:rsidRDefault="00C37CF3" w:rsidP="00C4517B">
            <w:pPr>
              <w:keepNext/>
              <w:keepLines/>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65C907" w14:textId="77777777" w:rsidR="00C37CF3" w:rsidRPr="003F2E31" w:rsidRDefault="00C37CF3" w:rsidP="00C4517B">
            <w:pPr>
              <w:keepNext/>
              <w:keepLines/>
              <w:rPr>
                <w:sz w:val="20"/>
                <w:szCs w:val="20"/>
              </w:rPr>
            </w:pPr>
          </w:p>
        </w:tc>
      </w:tr>
      <w:tr w:rsidR="00C37CF3" w:rsidRPr="00BD2749" w14:paraId="39185558" w14:textId="77777777" w:rsidTr="00C4517B">
        <w:trPr>
          <w:cantSplit/>
          <w:trHeight w:val="224"/>
        </w:trPr>
        <w:tc>
          <w:tcPr>
            <w:tcW w:w="567" w:type="dxa"/>
            <w:tcBorders>
              <w:top w:val="single" w:sz="4" w:space="0" w:color="000000"/>
              <w:left w:val="single" w:sz="4" w:space="0" w:color="000000"/>
              <w:bottom w:val="single" w:sz="4" w:space="0" w:color="000000"/>
            </w:tcBorders>
          </w:tcPr>
          <w:p w14:paraId="08603108" w14:textId="77777777" w:rsidR="00C37CF3" w:rsidRPr="003F2E31" w:rsidRDefault="00C37CF3" w:rsidP="00C4517B">
            <w:pPr>
              <w:keepNext/>
              <w:keepLines/>
              <w:jc w:val="center"/>
              <w:rPr>
                <w:b/>
                <w:i/>
                <w:sz w:val="20"/>
                <w:szCs w:val="20"/>
              </w:rPr>
            </w:pPr>
            <w:r w:rsidRPr="003F2E31">
              <w:rPr>
                <w:b/>
                <w:i/>
                <w:sz w:val="20"/>
                <w:szCs w:val="20"/>
              </w:rPr>
              <w:t>...</w:t>
            </w:r>
          </w:p>
        </w:tc>
        <w:tc>
          <w:tcPr>
            <w:tcW w:w="2835" w:type="dxa"/>
            <w:tcBorders>
              <w:top w:val="single" w:sz="4" w:space="0" w:color="000000"/>
              <w:left w:val="single" w:sz="4" w:space="0" w:color="000000"/>
              <w:bottom w:val="single" w:sz="4" w:space="0" w:color="000000"/>
            </w:tcBorders>
          </w:tcPr>
          <w:p w14:paraId="6D45C61D" w14:textId="77777777" w:rsidR="00C37CF3" w:rsidRPr="003F2E31" w:rsidRDefault="00C37CF3" w:rsidP="00C4517B">
            <w:pPr>
              <w:keepNext/>
              <w:keepLines/>
              <w:rPr>
                <w:sz w:val="20"/>
                <w:szCs w:val="20"/>
              </w:rPr>
            </w:pPr>
          </w:p>
        </w:tc>
        <w:tc>
          <w:tcPr>
            <w:tcW w:w="2977" w:type="dxa"/>
            <w:tcBorders>
              <w:top w:val="single" w:sz="4" w:space="0" w:color="000000"/>
              <w:left w:val="single" w:sz="4" w:space="0" w:color="000000"/>
              <w:bottom w:val="single" w:sz="4" w:space="0" w:color="000000"/>
              <w:right w:val="single" w:sz="4" w:space="0" w:color="auto"/>
            </w:tcBorders>
          </w:tcPr>
          <w:p w14:paraId="28CE27F2" w14:textId="77777777" w:rsidR="00C37CF3" w:rsidRPr="003F2E31" w:rsidRDefault="00C37CF3" w:rsidP="00C4517B">
            <w:pPr>
              <w:keepNext/>
              <w:keepLines/>
              <w:rPr>
                <w:sz w:val="20"/>
                <w:szCs w:val="20"/>
              </w:rPr>
            </w:pPr>
          </w:p>
        </w:tc>
        <w:tc>
          <w:tcPr>
            <w:tcW w:w="2835" w:type="dxa"/>
            <w:tcBorders>
              <w:top w:val="single" w:sz="4" w:space="0" w:color="000000"/>
              <w:left w:val="single" w:sz="4" w:space="0" w:color="auto"/>
              <w:bottom w:val="single" w:sz="4" w:space="0" w:color="000000"/>
            </w:tcBorders>
          </w:tcPr>
          <w:p w14:paraId="07DF277D" w14:textId="77777777" w:rsidR="00C37CF3" w:rsidRPr="003F2E31" w:rsidRDefault="00C37CF3" w:rsidP="00C4517B">
            <w:pPr>
              <w:keepNext/>
              <w:keepLines/>
              <w:rPr>
                <w:sz w:val="20"/>
                <w:szCs w:val="20"/>
              </w:rPr>
            </w:pPr>
          </w:p>
        </w:tc>
        <w:tc>
          <w:tcPr>
            <w:tcW w:w="2410" w:type="dxa"/>
            <w:tcBorders>
              <w:top w:val="single" w:sz="4" w:space="0" w:color="000000"/>
              <w:left w:val="single" w:sz="4" w:space="0" w:color="000000"/>
              <w:bottom w:val="single" w:sz="4" w:space="0" w:color="000000"/>
            </w:tcBorders>
          </w:tcPr>
          <w:p w14:paraId="16FA9F35" w14:textId="77777777" w:rsidR="00C37CF3" w:rsidRPr="003F2E31" w:rsidRDefault="00C37CF3" w:rsidP="00C4517B">
            <w:pPr>
              <w:keepNext/>
              <w:keepLines/>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BA81F5" w14:textId="77777777" w:rsidR="00C37CF3" w:rsidRPr="003F2E31" w:rsidRDefault="00C37CF3" w:rsidP="00C4517B">
            <w:pPr>
              <w:keepNext/>
              <w:keepLines/>
              <w:rPr>
                <w:sz w:val="20"/>
                <w:szCs w:val="20"/>
              </w:rPr>
            </w:pPr>
          </w:p>
        </w:tc>
      </w:tr>
    </w:tbl>
    <w:p w14:paraId="1B2AD813" w14:textId="77777777" w:rsidR="00070E07" w:rsidRDefault="00C37CF3" w:rsidP="00070E07">
      <w:pPr>
        <w:pStyle w:val="Sraopastraipa1"/>
        <w:widowControl w:val="0"/>
        <w:tabs>
          <w:tab w:val="left" w:pos="142"/>
          <w:tab w:val="left" w:pos="1276"/>
          <w:tab w:val="left" w:pos="1418"/>
        </w:tabs>
        <w:ind w:left="0"/>
        <w:jc w:val="both"/>
        <w:rPr>
          <w:bCs/>
          <w:i/>
          <w:iCs/>
        </w:rPr>
      </w:pPr>
      <w:r w:rsidRPr="00B00EB0">
        <w:rPr>
          <w:bCs/>
          <w:i/>
          <w:iCs/>
        </w:rPr>
        <w:t>Pastab</w:t>
      </w:r>
      <w:r w:rsidR="00070E07">
        <w:rPr>
          <w:bCs/>
          <w:i/>
          <w:iCs/>
        </w:rPr>
        <w:t xml:space="preserve">a. </w:t>
      </w:r>
      <w:r w:rsidR="00070E07" w:rsidRPr="00070E07">
        <w:rPr>
          <w:bCs/>
          <w:i/>
          <w:iCs/>
        </w:rPr>
        <w:t>Prie šio sąrašo pridedamos užsakovų (tiek viešųjų, tiek privačiųjų) pažymos, apie tai, kad svarbiausių darbų atlikimas ir galutiniai rezultatai buvo tinkami</w:t>
      </w:r>
      <w:r w:rsidR="00070E07">
        <w:rPr>
          <w:bCs/>
          <w:i/>
          <w:iCs/>
        </w:rPr>
        <w:t xml:space="preserve">. </w:t>
      </w:r>
    </w:p>
    <w:p w14:paraId="78600AD2" w14:textId="58A3B385" w:rsidR="00C37CF3" w:rsidRDefault="00C37CF3" w:rsidP="00070E07">
      <w:pPr>
        <w:pStyle w:val="Sraopastraipa1"/>
        <w:widowControl w:val="0"/>
        <w:tabs>
          <w:tab w:val="left" w:pos="142"/>
          <w:tab w:val="left" w:pos="1276"/>
          <w:tab w:val="left" w:pos="1418"/>
        </w:tabs>
        <w:ind w:left="0"/>
        <w:jc w:val="both"/>
        <w:rPr>
          <w:bCs/>
          <w:i/>
          <w:iCs/>
        </w:rPr>
      </w:pPr>
      <w:r>
        <w:rPr>
          <w:bCs/>
          <w:i/>
          <w:iCs/>
        </w:rPr>
        <w:br w:type="page"/>
      </w:r>
    </w:p>
    <w:p w14:paraId="6B9E585E" w14:textId="77777777" w:rsidR="00C37CF3" w:rsidRDefault="00C37CF3" w:rsidP="00C37CF3">
      <w:pPr>
        <w:spacing w:after="200" w:line="276" w:lineRule="auto"/>
        <w:rPr>
          <w:b/>
        </w:rPr>
        <w:sectPr w:rsidR="00C37CF3" w:rsidSect="00C37CF3">
          <w:pgSz w:w="16838" w:h="11906" w:orient="landscape" w:code="9"/>
          <w:pgMar w:top="1701" w:right="1134" w:bottom="567" w:left="1134" w:header="567" w:footer="567" w:gutter="0"/>
          <w:pgNumType w:start="1"/>
          <w:cols w:space="1296"/>
          <w:titlePg/>
          <w:docGrid w:linePitch="360"/>
        </w:sectPr>
      </w:pPr>
    </w:p>
    <w:tbl>
      <w:tblPr>
        <w:tblW w:w="9638" w:type="dxa"/>
        <w:jc w:val="right"/>
        <w:tblLook w:val="01E0" w:firstRow="1" w:lastRow="1" w:firstColumn="1" w:lastColumn="1" w:noHBand="0" w:noVBand="0"/>
      </w:tblPr>
      <w:tblGrid>
        <w:gridCol w:w="9638"/>
      </w:tblGrid>
      <w:tr w:rsidR="00D66C1B" w:rsidRPr="00D66C1B" w14:paraId="1479D08F" w14:textId="77777777" w:rsidTr="00D66C1B">
        <w:trPr>
          <w:jc w:val="right"/>
        </w:trPr>
        <w:tc>
          <w:tcPr>
            <w:tcW w:w="9638" w:type="dxa"/>
          </w:tcPr>
          <w:tbl>
            <w:tblPr>
              <w:tblW w:w="2977" w:type="dxa"/>
              <w:tblInd w:w="6946" w:type="dxa"/>
              <w:tblLook w:val="01E0" w:firstRow="1" w:lastRow="1" w:firstColumn="1" w:lastColumn="1" w:noHBand="0" w:noVBand="0"/>
            </w:tblPr>
            <w:tblGrid>
              <w:gridCol w:w="2977"/>
            </w:tblGrid>
            <w:tr w:rsidR="00D66C1B" w:rsidRPr="00D66C1B" w14:paraId="2C572FA3" w14:textId="77777777" w:rsidTr="00CA2471">
              <w:tc>
                <w:tcPr>
                  <w:tcW w:w="2977" w:type="dxa"/>
                </w:tcPr>
                <w:p w14:paraId="7B775725" w14:textId="1F193EF4" w:rsidR="00D66C1B" w:rsidRPr="00E213DA" w:rsidRDefault="00D66C1B" w:rsidP="00D66C1B">
                  <w:pPr>
                    <w:widowControl w:val="0"/>
                  </w:pPr>
                  <w:r w:rsidRPr="00E213DA">
                    <w:br w:type="page"/>
                  </w:r>
                  <w:r w:rsidRPr="00E213DA">
                    <w:br w:type="page"/>
                  </w:r>
                  <w:r w:rsidRPr="00E213DA">
                    <w:br w:type="page"/>
                  </w:r>
                  <w:r w:rsidRPr="00E213DA">
                    <w:br w:type="page"/>
                  </w:r>
                  <w:r w:rsidRPr="00E213DA">
                    <w:br w:type="page"/>
                  </w:r>
                  <w:r w:rsidRPr="00E213DA">
                    <w:br w:type="page"/>
                  </w:r>
                  <w:r w:rsidR="00E213DA" w:rsidRPr="00E213DA">
                    <w:t>Pirkimo sąlygų 5 priedas</w:t>
                  </w:r>
                </w:p>
              </w:tc>
            </w:tr>
            <w:tr w:rsidR="00D66C1B" w:rsidRPr="00D66C1B" w14:paraId="3CE9382D" w14:textId="77777777" w:rsidTr="00CA2471">
              <w:tc>
                <w:tcPr>
                  <w:tcW w:w="2977" w:type="dxa"/>
                </w:tcPr>
                <w:p w14:paraId="27CB4A2C" w14:textId="584F9D4E" w:rsidR="00D66C1B" w:rsidRPr="00E213DA" w:rsidRDefault="00E213DA" w:rsidP="00D66C1B">
                  <w:pPr>
                    <w:widowControl w:val="0"/>
                  </w:pPr>
                  <w:r w:rsidRPr="00E213DA">
                    <w:t>„Sutarties projektas“</w:t>
                  </w:r>
                </w:p>
              </w:tc>
            </w:tr>
          </w:tbl>
          <w:p w14:paraId="55A5E1E4" w14:textId="77777777" w:rsidR="00D66C1B" w:rsidRDefault="00D66C1B" w:rsidP="00D66C1B">
            <w:pPr>
              <w:tabs>
                <w:tab w:val="left" w:pos="700"/>
                <w:tab w:val="left" w:pos="900"/>
              </w:tabs>
              <w:ind w:firstLine="567"/>
              <w:jc w:val="center"/>
              <w:rPr>
                <w:b/>
              </w:rPr>
            </w:pPr>
          </w:p>
          <w:p w14:paraId="5A1CE70B" w14:textId="41117442" w:rsidR="00D66C1B" w:rsidRPr="00D66C1B" w:rsidRDefault="00D66C1B" w:rsidP="00D66C1B">
            <w:pPr>
              <w:tabs>
                <w:tab w:val="left" w:pos="700"/>
                <w:tab w:val="left" w:pos="900"/>
              </w:tabs>
              <w:ind w:firstLine="567"/>
              <w:jc w:val="center"/>
              <w:rPr>
                <w:b/>
              </w:rPr>
            </w:pPr>
            <w:r w:rsidRPr="00D66C1B">
              <w:rPr>
                <w:b/>
              </w:rPr>
              <w:t xml:space="preserve">RANGOS SUTARTIS </w:t>
            </w:r>
            <w:r w:rsidRPr="00D66C1B">
              <w:rPr>
                <w:b/>
                <w:highlight w:val="lightGray"/>
                <w:lang w:eastAsia="lt-LT"/>
              </w:rPr>
              <w:t>(PROJEKTAS)</w:t>
            </w:r>
          </w:p>
          <w:p w14:paraId="21D882E4" w14:textId="77777777" w:rsidR="00D66C1B" w:rsidRPr="00D66C1B" w:rsidRDefault="00D66C1B" w:rsidP="00D66C1B">
            <w:pPr>
              <w:tabs>
                <w:tab w:val="left" w:pos="700"/>
                <w:tab w:val="left" w:pos="900"/>
              </w:tabs>
              <w:ind w:firstLine="567"/>
              <w:jc w:val="both"/>
              <w:rPr>
                <w:b/>
              </w:rPr>
            </w:pPr>
          </w:p>
          <w:p w14:paraId="0A221BE7" w14:textId="77777777" w:rsidR="00D66C1B" w:rsidRPr="00D66C1B" w:rsidRDefault="00D66C1B" w:rsidP="00D66C1B">
            <w:pPr>
              <w:tabs>
                <w:tab w:val="left" w:pos="700"/>
                <w:tab w:val="left" w:pos="900"/>
              </w:tabs>
              <w:ind w:firstLine="567"/>
              <w:jc w:val="center"/>
            </w:pPr>
            <w:r w:rsidRPr="00D66C1B">
              <w:t xml:space="preserve">Nr. </w:t>
            </w:r>
          </w:p>
          <w:p w14:paraId="599533CD" w14:textId="77777777" w:rsidR="00D66C1B" w:rsidRPr="00D66C1B" w:rsidRDefault="00D66C1B" w:rsidP="00D66C1B">
            <w:pPr>
              <w:tabs>
                <w:tab w:val="left" w:pos="700"/>
                <w:tab w:val="left" w:pos="900"/>
              </w:tabs>
              <w:ind w:firstLine="567"/>
              <w:jc w:val="center"/>
            </w:pPr>
            <w:r w:rsidRPr="00D66C1B">
              <w:t>Klaipėda</w:t>
            </w:r>
          </w:p>
          <w:p w14:paraId="4BF112DE" w14:textId="77777777" w:rsidR="00D66C1B" w:rsidRPr="00D66C1B" w:rsidRDefault="00D66C1B" w:rsidP="00D66C1B">
            <w:pPr>
              <w:tabs>
                <w:tab w:val="left" w:pos="700"/>
                <w:tab w:val="left" w:pos="900"/>
              </w:tabs>
              <w:ind w:firstLine="567"/>
              <w:rPr>
                <w:b/>
              </w:rPr>
            </w:pPr>
          </w:p>
          <w:p w14:paraId="7A6DAEDA" w14:textId="77777777" w:rsidR="00D66C1B" w:rsidRPr="00D66C1B" w:rsidRDefault="00D66C1B" w:rsidP="00D66C1B">
            <w:pPr>
              <w:tabs>
                <w:tab w:val="left" w:pos="700"/>
                <w:tab w:val="left" w:pos="900"/>
                <w:tab w:val="left" w:pos="993"/>
              </w:tabs>
              <w:ind w:firstLine="851"/>
              <w:jc w:val="both"/>
            </w:pPr>
            <w:r w:rsidRPr="00D66C1B">
              <w:rPr>
                <w:b/>
              </w:rPr>
              <w:t xml:space="preserve">Klaipėdos miesto savivaldybės administracija </w:t>
            </w:r>
            <w:r w:rsidRPr="00D66C1B">
              <w:t xml:space="preserve">(toliau – Užsakovas), atstovaujama Savivaldybės administracijos direktoriaus </w:t>
            </w:r>
            <w:r w:rsidRPr="00D66C1B">
              <w:rPr>
                <w:highlight w:val="lightGray"/>
              </w:rPr>
              <w:t>(vardas, pavardė)</w:t>
            </w:r>
            <w:r w:rsidRPr="00D66C1B">
              <w:t xml:space="preserve">, veikiančio pagal Savivaldybės administracijos nuostatus, ir </w:t>
            </w:r>
            <w:r w:rsidRPr="00D66C1B">
              <w:rPr>
                <w:highlight w:val="lightGray"/>
                <w:lang w:eastAsia="lt-LT"/>
              </w:rPr>
              <w:t>(pavadinimas)</w:t>
            </w:r>
            <w:r w:rsidRPr="00D66C1B">
              <w:rPr>
                <w:lang w:eastAsia="lt-LT"/>
              </w:rPr>
              <w:t xml:space="preserve"> (toliau – Rangovas), atstovaujama(s) </w:t>
            </w:r>
            <w:r w:rsidRPr="00D66C1B">
              <w:rPr>
                <w:highlight w:val="lightGray"/>
                <w:lang w:eastAsia="lt-LT"/>
              </w:rPr>
              <w:t>(pareigos, vardas, pavardė)</w:t>
            </w:r>
            <w:r w:rsidRPr="00D66C1B">
              <w:rPr>
                <w:lang w:eastAsia="lt-LT"/>
              </w:rPr>
              <w:t>, toliau kartu vadinamos (-i) Šalimis, o kiekviena (s) atskirai – Šalimi, sudarė šią</w:t>
            </w:r>
            <w:r w:rsidRPr="00D66C1B">
              <w:t xml:space="preserve"> Rangos sutartį (toliau – Sutartis).</w:t>
            </w:r>
          </w:p>
          <w:p w14:paraId="5CD9EA16" w14:textId="77777777" w:rsidR="00D66C1B" w:rsidRPr="00D66C1B" w:rsidRDefault="00D66C1B" w:rsidP="00D66C1B">
            <w:pPr>
              <w:tabs>
                <w:tab w:val="left" w:pos="700"/>
                <w:tab w:val="left" w:pos="1134"/>
              </w:tabs>
              <w:ind w:firstLine="851"/>
              <w:jc w:val="both"/>
            </w:pPr>
            <w:r w:rsidRPr="00D66C1B">
              <w:t xml:space="preserve">Sutartis sudaroma įvykdžius visas </w:t>
            </w:r>
            <w:r w:rsidRPr="00D66C1B">
              <w:rPr>
                <w:rFonts w:eastAsia="Calibri"/>
                <w:b/>
              </w:rPr>
              <w:t xml:space="preserve">vaikų žaidimo aikštelės įrengimo darbų su aprašo parengimu </w:t>
            </w:r>
            <w:r w:rsidRPr="00D66C1B">
              <w:t xml:space="preserve">mažos vertės pirkimo skelbiamos apklausos būdu procedūras Lietuvos Respublikos VPĮ ir kitų teisės aktų nustatyta tvarka. Sutarties sudarymo pagrindas – tiekėjų apklausos pažyma </w:t>
            </w:r>
            <w:r w:rsidRPr="00D66C1B">
              <w:rPr>
                <w:highlight w:val="lightGray"/>
              </w:rPr>
              <w:t>(įrašyti (data) Nr. (numeris).</w:t>
            </w:r>
          </w:p>
          <w:p w14:paraId="2EF648CD" w14:textId="77777777" w:rsidR="00D66C1B" w:rsidRPr="00D66C1B" w:rsidRDefault="00D66C1B" w:rsidP="00D66C1B">
            <w:pPr>
              <w:tabs>
                <w:tab w:val="left" w:pos="700"/>
                <w:tab w:val="left" w:pos="993"/>
                <w:tab w:val="left" w:pos="1134"/>
              </w:tabs>
              <w:ind w:firstLine="709"/>
              <w:jc w:val="both"/>
            </w:pPr>
          </w:p>
          <w:p w14:paraId="3953AF26" w14:textId="77777777" w:rsidR="00D66C1B" w:rsidRPr="00D66C1B" w:rsidRDefault="00D66C1B" w:rsidP="00D66C1B">
            <w:pPr>
              <w:tabs>
                <w:tab w:val="left" w:pos="993"/>
                <w:tab w:val="left" w:pos="1134"/>
              </w:tabs>
              <w:ind w:firstLine="709"/>
              <w:jc w:val="center"/>
              <w:rPr>
                <w:b/>
                <w:bCs/>
              </w:rPr>
            </w:pPr>
            <w:r w:rsidRPr="00D66C1B">
              <w:rPr>
                <w:b/>
                <w:bCs/>
              </w:rPr>
              <w:t>I. SUTARTIES OBJEKTAS IR JO KAINA</w:t>
            </w:r>
          </w:p>
          <w:p w14:paraId="5A731401" w14:textId="77777777" w:rsidR="00D66C1B" w:rsidRPr="00D66C1B" w:rsidRDefault="00D66C1B" w:rsidP="00D66C1B">
            <w:pPr>
              <w:widowControl w:val="0"/>
              <w:tabs>
                <w:tab w:val="left" w:pos="993"/>
                <w:tab w:val="left" w:pos="1134"/>
                <w:tab w:val="left" w:pos="1276"/>
              </w:tabs>
              <w:ind w:firstLine="709"/>
              <w:jc w:val="both"/>
              <w:rPr>
                <w:bCs/>
              </w:rPr>
            </w:pPr>
            <w:r w:rsidRPr="00D66C1B">
              <w:rPr>
                <w:bCs/>
              </w:rPr>
              <w:tab/>
            </w:r>
          </w:p>
          <w:p w14:paraId="0BD343FB" w14:textId="77777777" w:rsidR="00D66C1B" w:rsidRPr="00D66C1B" w:rsidRDefault="00D66C1B" w:rsidP="00D66C1B">
            <w:pPr>
              <w:widowControl w:val="0"/>
              <w:numPr>
                <w:ilvl w:val="0"/>
                <w:numId w:val="47"/>
              </w:numPr>
              <w:tabs>
                <w:tab w:val="left" w:pos="993"/>
              </w:tabs>
              <w:contextualSpacing/>
              <w:jc w:val="both"/>
              <w:rPr>
                <w:rFonts w:eastAsia="Calibri"/>
                <w:b/>
                <w:bCs/>
                <w:sz w:val="20"/>
                <w:szCs w:val="20"/>
                <w:lang w:eastAsia="lt-LT"/>
              </w:rPr>
            </w:pPr>
            <w:r w:rsidRPr="00D66C1B">
              <w:rPr>
                <w:b/>
                <w:iCs/>
                <w:lang w:eastAsia="lt-LT"/>
              </w:rPr>
              <w:t>Sutarties objektas –</w:t>
            </w:r>
            <w:r w:rsidRPr="00D66C1B">
              <w:rPr>
                <w:b/>
                <w:lang w:eastAsia="lt-LT"/>
              </w:rPr>
              <w:t xml:space="preserve"> </w:t>
            </w:r>
            <w:r w:rsidRPr="00D66C1B">
              <w:rPr>
                <w:rFonts w:eastAsia="Calibri"/>
                <w:b/>
                <w:bCs/>
                <w:lang w:eastAsia="lt-LT"/>
              </w:rPr>
              <w:t>vaikų žaidimo aikštelės įrengimo darbai su aprašo parengimu</w:t>
            </w:r>
            <w:r w:rsidRPr="00D66C1B">
              <w:rPr>
                <w:rFonts w:eastAsia="Calibri"/>
                <w:bCs/>
                <w:sz w:val="20"/>
                <w:szCs w:val="20"/>
                <w:lang w:eastAsia="lt-LT"/>
              </w:rPr>
              <w:t xml:space="preserve">. </w:t>
            </w:r>
          </w:p>
          <w:p w14:paraId="42E3B0F3" w14:textId="77777777" w:rsidR="00D66C1B" w:rsidRPr="00D66C1B" w:rsidRDefault="00D66C1B" w:rsidP="00D66C1B">
            <w:pPr>
              <w:widowControl w:val="0"/>
              <w:tabs>
                <w:tab w:val="left" w:pos="993"/>
              </w:tabs>
              <w:jc w:val="both"/>
            </w:pPr>
            <w:r w:rsidRPr="00D66C1B">
              <w:rPr>
                <w:rFonts w:eastAsia="Calibri"/>
                <w:bCs/>
              </w:rPr>
              <w:t xml:space="preserve">Rangovas turi parengti vaikų žaidimo aikštelės įrengimo aprašą (paslaugos) ir vadovaujantis  technine specifikacija bei pagal parengtą aprašą įrengti vaikų žaidimo aikštelę (darbai). Darbai atliekami pagal pridedamą  techninę specifikaciją ir parengtą aprašą. </w:t>
            </w:r>
          </w:p>
          <w:p w14:paraId="34084008" w14:textId="77777777" w:rsidR="00D66C1B" w:rsidRPr="00D66C1B" w:rsidRDefault="00D66C1B" w:rsidP="00D66C1B">
            <w:pPr>
              <w:widowControl w:val="0"/>
              <w:tabs>
                <w:tab w:val="left" w:pos="993"/>
                <w:tab w:val="left" w:pos="1134"/>
              </w:tabs>
              <w:ind w:firstLine="851"/>
              <w:contextualSpacing/>
              <w:jc w:val="both"/>
              <w:rPr>
                <w:bCs/>
                <w:sz w:val="20"/>
                <w:szCs w:val="20"/>
                <w:highlight w:val="yellow"/>
                <w:lang w:eastAsia="lt-LT"/>
              </w:rPr>
            </w:pPr>
            <w:r w:rsidRPr="00D66C1B">
              <w:rPr>
                <w:bCs/>
                <w:iCs/>
                <w:lang w:eastAsia="lt-LT"/>
              </w:rPr>
              <w:t>Išsamesnė perkamų darbų informacija ir reikalavimai pateikiami techninėje specifikacijoje (Sutarties 1 priedas).</w:t>
            </w:r>
          </w:p>
          <w:p w14:paraId="3B8D4002" w14:textId="77777777" w:rsidR="00D66C1B" w:rsidRPr="00D66C1B" w:rsidRDefault="00D66C1B" w:rsidP="00D66C1B">
            <w:pPr>
              <w:widowControl w:val="0"/>
              <w:numPr>
                <w:ilvl w:val="0"/>
                <w:numId w:val="47"/>
              </w:numPr>
              <w:tabs>
                <w:tab w:val="left" w:pos="993"/>
                <w:tab w:val="left" w:pos="1134"/>
              </w:tabs>
              <w:contextualSpacing/>
              <w:jc w:val="both"/>
              <w:rPr>
                <w:sz w:val="20"/>
                <w:szCs w:val="20"/>
                <w:lang w:eastAsia="lt-LT"/>
              </w:rPr>
            </w:pPr>
            <w:r w:rsidRPr="00D66C1B">
              <w:rPr>
                <w:b/>
                <w:lang w:eastAsia="lt-LT"/>
              </w:rPr>
              <w:t>Sutarties vertė</w:t>
            </w:r>
            <w:r w:rsidRPr="00D66C1B">
              <w:rPr>
                <w:lang w:eastAsia="lt-LT"/>
              </w:rPr>
              <w:t>:</w:t>
            </w:r>
          </w:p>
          <w:p w14:paraId="34DD630C" w14:textId="77777777" w:rsidR="00D66C1B" w:rsidRPr="00D66C1B" w:rsidRDefault="00D66C1B" w:rsidP="00D66C1B">
            <w:pPr>
              <w:widowControl w:val="0"/>
              <w:numPr>
                <w:ilvl w:val="1"/>
                <w:numId w:val="47"/>
              </w:numPr>
              <w:tabs>
                <w:tab w:val="left" w:pos="851"/>
                <w:tab w:val="left" w:pos="1276"/>
                <w:tab w:val="left" w:pos="1701"/>
              </w:tabs>
              <w:ind w:left="29" w:firstLine="681"/>
              <w:contextualSpacing/>
              <w:jc w:val="both"/>
              <w:rPr>
                <w:lang w:eastAsia="lt-LT"/>
              </w:rPr>
            </w:pPr>
            <w:r w:rsidRPr="00D66C1B">
              <w:rPr>
                <w:b/>
                <w:lang w:eastAsia="lt-LT"/>
              </w:rPr>
              <w:t xml:space="preserve">Sutarties kaina, </w:t>
            </w:r>
            <w:r w:rsidRPr="00D66C1B">
              <w:rPr>
                <w:lang w:eastAsia="lt-LT"/>
              </w:rPr>
              <w:t xml:space="preserve">įskaitant visus mokesčius ir pridėtinės vertės mokestį (toliau – PVM) – </w:t>
            </w:r>
            <w:r w:rsidRPr="00D66C1B">
              <w:rPr>
                <w:highlight w:val="lightGray"/>
                <w:lang w:eastAsia="lt-LT"/>
              </w:rPr>
              <w:t xml:space="preserve">(įrašyti </w:t>
            </w:r>
            <w:r w:rsidRPr="00D66C1B">
              <w:rPr>
                <w:highlight w:val="lightGray"/>
                <w:shd w:val="clear" w:color="auto" w:fill="D9D9D9"/>
                <w:lang w:eastAsia="lt-LT"/>
              </w:rPr>
              <w:t>skaičiais ir</w:t>
            </w:r>
            <w:r w:rsidRPr="00D66C1B">
              <w:rPr>
                <w:shd w:val="clear" w:color="auto" w:fill="D9D9D9"/>
                <w:lang w:eastAsia="lt-LT"/>
              </w:rPr>
              <w:t xml:space="preserve"> žodžiais</w:t>
            </w:r>
            <w:r w:rsidRPr="00D66C1B">
              <w:rPr>
                <w:highlight w:val="lightGray"/>
                <w:lang w:eastAsia="lt-LT"/>
              </w:rPr>
              <w:t>)</w:t>
            </w:r>
            <w:r w:rsidRPr="00D66C1B">
              <w:rPr>
                <w:lang w:eastAsia="lt-LT"/>
              </w:rPr>
              <w:t xml:space="preserve"> Eur.</w:t>
            </w:r>
          </w:p>
          <w:p w14:paraId="2C2D806D" w14:textId="77777777" w:rsidR="00D66C1B" w:rsidRPr="00D66C1B" w:rsidRDefault="00D66C1B" w:rsidP="00D66C1B">
            <w:pPr>
              <w:widowControl w:val="0"/>
              <w:numPr>
                <w:ilvl w:val="1"/>
                <w:numId w:val="47"/>
              </w:numPr>
              <w:tabs>
                <w:tab w:val="left" w:pos="738"/>
                <w:tab w:val="left" w:pos="851"/>
                <w:tab w:val="left" w:pos="1276"/>
                <w:tab w:val="left" w:pos="1701"/>
              </w:tabs>
              <w:ind w:left="29" w:firstLine="681"/>
              <w:contextualSpacing/>
              <w:jc w:val="both"/>
              <w:rPr>
                <w:lang w:eastAsia="lt-LT"/>
              </w:rPr>
            </w:pPr>
            <w:r w:rsidRPr="00D66C1B">
              <w:rPr>
                <w:b/>
                <w:lang w:eastAsia="lt-LT"/>
              </w:rPr>
              <w:t xml:space="preserve">Pradinės Sutarties vertė </w:t>
            </w:r>
            <w:r w:rsidRPr="00D66C1B">
              <w:rPr>
                <w:lang w:eastAsia="lt-LT"/>
              </w:rPr>
              <w:t xml:space="preserve">yra lygi Rangovo pasiūlymo kainai be PVM – </w:t>
            </w:r>
            <w:r w:rsidRPr="00D66C1B">
              <w:rPr>
                <w:highlight w:val="lightGray"/>
                <w:lang w:eastAsia="lt-LT"/>
              </w:rPr>
              <w:t>(įrašyti skaičiais ir žodžiais)</w:t>
            </w:r>
            <w:r w:rsidRPr="00D66C1B">
              <w:rPr>
                <w:lang w:eastAsia="lt-LT"/>
              </w:rPr>
              <w:t xml:space="preserve"> Eur. Pradinės Sutarties vertė nekinta per visą Sutarties vykdymo laikotarpį, išskyrus, jei Sutarties vertė peržiūrima pagal Sutarties 3.2 p. nurodytas kainos peržiūros sąlygas.</w:t>
            </w:r>
          </w:p>
          <w:p w14:paraId="68A4B0DC" w14:textId="77777777" w:rsidR="00D66C1B" w:rsidRPr="00D66C1B" w:rsidRDefault="00D66C1B" w:rsidP="00D66C1B">
            <w:pPr>
              <w:widowControl w:val="0"/>
              <w:tabs>
                <w:tab w:val="left" w:pos="738"/>
              </w:tabs>
              <w:ind w:left="29" w:firstLine="709"/>
              <w:jc w:val="both"/>
            </w:pPr>
            <w:r w:rsidRPr="00D66C1B">
              <w:rPr>
                <w:b/>
                <w:bCs/>
              </w:rPr>
              <w:t>3.</w:t>
            </w:r>
            <w:r w:rsidRPr="00D66C1B">
              <w:rPr>
                <w:b/>
              </w:rPr>
              <w:t xml:space="preserve"> Kainodaros taisyklės:</w:t>
            </w:r>
            <w:r w:rsidRPr="00D66C1B">
              <w:t xml:space="preserve"> </w:t>
            </w:r>
          </w:p>
          <w:p w14:paraId="1121CAE8" w14:textId="77777777" w:rsidR="00D66C1B" w:rsidRPr="00D66C1B" w:rsidRDefault="00D66C1B" w:rsidP="00D66C1B">
            <w:pPr>
              <w:widowControl w:val="0"/>
              <w:tabs>
                <w:tab w:val="left" w:pos="993"/>
                <w:tab w:val="left" w:pos="1134"/>
              </w:tabs>
              <w:ind w:left="-11" w:firstLine="749"/>
              <w:jc w:val="both"/>
            </w:pPr>
            <w:r w:rsidRPr="00D66C1B">
              <w:rPr>
                <w:bCs/>
              </w:rPr>
              <w:t xml:space="preserve">3.1. Sutartyje nustatomas kainos apskaičiavimo būdas – </w:t>
            </w:r>
            <w:r w:rsidRPr="00D66C1B">
              <w:rPr>
                <w:b/>
              </w:rPr>
              <w:t>fiksuota kaina</w:t>
            </w:r>
            <w:r w:rsidRPr="00D66C1B">
              <w:rPr>
                <w:bCs/>
              </w:rPr>
              <w:t xml:space="preserve">. </w:t>
            </w:r>
          </w:p>
          <w:p w14:paraId="5871D7BC" w14:textId="77777777" w:rsidR="00D66C1B" w:rsidRPr="00D66C1B" w:rsidRDefault="00D66C1B" w:rsidP="00D66C1B">
            <w:pPr>
              <w:widowControl w:val="0"/>
              <w:tabs>
                <w:tab w:val="left" w:pos="993"/>
                <w:tab w:val="left" w:pos="1134"/>
              </w:tabs>
              <w:ind w:left="-11" w:firstLine="749"/>
              <w:jc w:val="both"/>
            </w:pPr>
            <w:r w:rsidRPr="00D66C1B">
              <w:rPr>
                <w:bCs/>
              </w:rPr>
              <w:t>3.2. Sutarties kaina keičiama taikant šias peržiūros taisykles:</w:t>
            </w:r>
          </w:p>
          <w:p w14:paraId="226E1CA4" w14:textId="77777777" w:rsidR="00D66C1B" w:rsidRPr="00D66C1B" w:rsidRDefault="00D66C1B" w:rsidP="00D66C1B">
            <w:pPr>
              <w:widowControl w:val="0"/>
              <w:tabs>
                <w:tab w:val="left" w:pos="993"/>
                <w:tab w:val="left" w:pos="1134"/>
              </w:tabs>
              <w:ind w:left="-11" w:firstLine="749"/>
              <w:jc w:val="both"/>
            </w:pPr>
            <w:r w:rsidRPr="00D66C1B">
              <w:rPr>
                <w:bCs/>
              </w:rPr>
              <w:t>3.2.1. v</w:t>
            </w:r>
            <w:r w:rsidRPr="00D66C1B">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4" w:name="_Hlk128678705"/>
          </w:p>
          <w:p w14:paraId="754D9525" w14:textId="77777777" w:rsidR="00D66C1B" w:rsidRPr="00D66C1B" w:rsidRDefault="00D66C1B" w:rsidP="00D66C1B">
            <w:pPr>
              <w:widowControl w:val="0"/>
              <w:tabs>
                <w:tab w:val="left" w:pos="993"/>
                <w:tab w:val="left" w:pos="1134"/>
              </w:tabs>
              <w:ind w:left="-11" w:firstLine="749"/>
              <w:jc w:val="both"/>
            </w:pPr>
            <w:r w:rsidRPr="00D66C1B">
              <w:t>3.2.2. 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bookmarkEnd w:id="4"/>
          </w:p>
          <w:p w14:paraId="3C5F96EA" w14:textId="77777777" w:rsidR="00D66C1B" w:rsidRPr="00D66C1B" w:rsidRDefault="00D66C1B" w:rsidP="00D66C1B">
            <w:pPr>
              <w:widowControl w:val="0"/>
              <w:tabs>
                <w:tab w:val="left" w:pos="993"/>
                <w:tab w:val="left" w:pos="1134"/>
              </w:tabs>
              <w:ind w:left="-11" w:firstLine="749"/>
              <w:jc w:val="both"/>
            </w:pPr>
            <w:r w:rsidRPr="00D66C1B">
              <w:t>3.2.3. Sutarties vykdymo laikotarpiu darbų kaina taip pat perskaičiuojama dėl kainų lygio pokyčio, jei Sutartis yra stabdoma Užsakovo iniciatyva ilgiau nei 6 mėn. ir jeigu kainų teigiamas pokytis yra didesnis kaip 5 procentai.</w:t>
            </w:r>
          </w:p>
          <w:p w14:paraId="3A2D6D31" w14:textId="77777777" w:rsidR="00D66C1B" w:rsidRPr="00D66C1B" w:rsidRDefault="00D66C1B" w:rsidP="00D66C1B">
            <w:pPr>
              <w:widowControl w:val="0"/>
              <w:tabs>
                <w:tab w:val="left" w:pos="993"/>
                <w:tab w:val="left" w:pos="1134"/>
              </w:tabs>
              <w:ind w:left="-11" w:firstLine="749"/>
              <w:jc w:val="both"/>
            </w:pPr>
            <w:r w:rsidRPr="00D66C1B">
              <w:t xml:space="preserve">3.2.4. Darbų kainos perskaičiavimo pagal Sutarties 3.2.2-3.2.3 p. eiga: </w:t>
            </w:r>
          </w:p>
          <w:p w14:paraId="7BC2D700" w14:textId="77777777" w:rsidR="00D66C1B" w:rsidRPr="00D66C1B" w:rsidRDefault="00D66C1B" w:rsidP="00D66C1B">
            <w:pPr>
              <w:widowControl w:val="0"/>
              <w:tabs>
                <w:tab w:val="left" w:pos="993"/>
                <w:tab w:val="left" w:pos="1134"/>
              </w:tabs>
              <w:ind w:left="-11" w:firstLine="607"/>
              <w:jc w:val="both"/>
            </w:pPr>
            <w:r w:rsidRPr="00D66C1B">
              <w:rPr>
                <w:rFonts w:eastAsia="Calibri"/>
              </w:rPr>
              <w:t>3.2.4.1. Neatliktų statybos darbų kaina padauginama iš pataisymo daugiklio.</w:t>
            </w:r>
          </w:p>
          <w:p w14:paraId="7CBF11E8" w14:textId="77777777" w:rsidR="00D66C1B" w:rsidRPr="00D66C1B" w:rsidRDefault="00D66C1B" w:rsidP="00D66C1B">
            <w:pPr>
              <w:widowControl w:val="0"/>
              <w:tabs>
                <w:tab w:val="left" w:pos="1276"/>
                <w:tab w:val="left" w:pos="1701"/>
              </w:tabs>
              <w:ind w:left="-11" w:firstLine="607"/>
              <w:jc w:val="both"/>
            </w:pPr>
            <w:r w:rsidRPr="00D66C1B">
              <w:rPr>
                <w:rFonts w:eastAsia="Calibri"/>
              </w:rPr>
              <w:t xml:space="preserve">3.2.4.2. Pataisymo daugiklis:  </w:t>
            </w:r>
          </w:p>
          <w:p w14:paraId="491EFBAC" w14:textId="77777777" w:rsidR="00D66C1B" w:rsidRPr="00D66C1B" w:rsidRDefault="00D66C1B" w:rsidP="00D66C1B">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44A9E235" w14:textId="77777777" w:rsidR="00D66C1B" w:rsidRPr="00D66C1B" w:rsidRDefault="00D66C1B" w:rsidP="00D66C1B">
            <w:pPr>
              <w:widowControl w:val="0"/>
              <w:tabs>
                <w:tab w:val="left" w:pos="1134"/>
                <w:tab w:val="left" w:pos="1418"/>
                <w:tab w:val="left" w:pos="1560"/>
              </w:tabs>
              <w:ind w:firstLine="709"/>
              <w:contextualSpacing/>
              <w:jc w:val="both"/>
              <w:rPr>
                <w:highlight w:val="yellow"/>
                <w:lang w:eastAsia="lt-LT"/>
              </w:rPr>
            </w:pPr>
          </w:p>
          <w:p w14:paraId="4457D43C" w14:textId="77777777" w:rsidR="00D66C1B" w:rsidRPr="00D66C1B" w:rsidRDefault="00D66C1B" w:rsidP="00D66C1B">
            <w:pPr>
              <w:tabs>
                <w:tab w:val="left" w:pos="1418"/>
              </w:tabs>
              <w:autoSpaceDE w:val="0"/>
              <w:autoSpaceDN w:val="0"/>
              <w:spacing w:after="160" w:line="256" w:lineRule="auto"/>
              <w:ind w:firstLine="709"/>
              <w:contextualSpacing/>
              <w:jc w:val="both"/>
              <w:rPr>
                <w:rFonts w:eastAsia="Calibri"/>
              </w:rPr>
            </w:pPr>
            <w:proofErr w:type="spellStart"/>
            <w:r w:rsidRPr="00D66C1B">
              <w:rPr>
                <w:rFonts w:eastAsia="Calibri"/>
              </w:rPr>
              <w:t>SSKI</w:t>
            </w:r>
            <w:r w:rsidRPr="00D66C1B">
              <w:rPr>
                <w:rFonts w:eastAsia="Calibri"/>
                <w:vertAlign w:val="subscript"/>
              </w:rPr>
              <w:t>esamas</w:t>
            </w:r>
            <w:proofErr w:type="spellEnd"/>
            <w:r w:rsidRPr="00D66C1B">
              <w:rPr>
                <w:rFonts w:eastAsia="Calibri"/>
              </w:rPr>
              <w:t xml:space="preserve"> – esamos kainos indeksas tą mėnesį, kai lieka 49 (keturiasdešimt devynios) dienos iki paskutinės įkainių perskaičiavimo dienos;</w:t>
            </w:r>
          </w:p>
          <w:p w14:paraId="7875D87C"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proofErr w:type="spellStart"/>
            <w:r w:rsidRPr="00D66C1B">
              <w:rPr>
                <w:rFonts w:eastAsia="Calibri"/>
              </w:rPr>
              <w:t>SSKI</w:t>
            </w:r>
            <w:r w:rsidRPr="00D66C1B">
              <w:rPr>
                <w:rFonts w:eastAsia="Calibri"/>
                <w:vertAlign w:val="subscript"/>
              </w:rPr>
              <w:t>bazinis</w:t>
            </w:r>
            <w:proofErr w:type="spellEnd"/>
            <w:r w:rsidRPr="00D66C1B">
              <w:rPr>
                <w:rFonts w:eastAsia="Calibri"/>
                <w:vertAlign w:val="subscript"/>
              </w:rPr>
              <w:t xml:space="preserve"> </w:t>
            </w:r>
            <w:r w:rsidRPr="00D66C1B">
              <w:rPr>
                <w:rFonts w:eastAsia="Calibri"/>
              </w:rPr>
              <w:t>– bazinės kainos indeksas tą mėnesį, kai lieka 28 (dvidešimt aštuonios) dienos (Pradžios data) iki pasiūlymų ar CVP IS priemonėmis pateiktų elektroninių pasiūlymų atidarymo dienos;</w:t>
            </w:r>
          </w:p>
          <w:p w14:paraId="5BFF1351"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rPr>
                <w:rFonts w:eastAsia="Calibri"/>
              </w:rPr>
              <w:t xml:space="preserve">3.2.4.3. Esamos ir bazinės kainos indeksų šaltinis – Valstybės duomenų agentūros duomenų bazės. Šiuos indeksus galima rasti (žingsniai): </w:t>
            </w:r>
            <w:hyperlink r:id="rId9" w:history="1">
              <w:r w:rsidRPr="00D66C1B">
                <w:rPr>
                  <w:rFonts w:eastAsia="Calibri"/>
                  <w:color w:val="0563C1"/>
                  <w:u w:val="single"/>
                </w:rPr>
                <w:t>https://osp.stat.gov.lt</w:t>
              </w:r>
            </w:hyperlink>
            <w:r w:rsidRPr="00D66C1B">
              <w:rPr>
                <w:rFonts w:eastAsia="Calibri"/>
              </w:rPr>
              <w:t xml:space="preserve"> </w:t>
            </w:r>
            <w:r w:rsidRPr="00D66C1B">
              <w:rPr>
                <w:rFonts w:eastAsia="Calibri"/>
              </w:rPr>
              <w:sym w:font="Wingdings" w:char="F0E0"/>
            </w:r>
            <w:r w:rsidRPr="00D66C1B">
              <w:rPr>
                <w:rFonts w:eastAsia="Calibri"/>
              </w:rPr>
              <w:t xml:space="preserve"> Visi rodikliai </w:t>
            </w:r>
            <w:r w:rsidRPr="00D66C1B">
              <w:rPr>
                <w:rFonts w:eastAsia="Calibri"/>
              </w:rPr>
              <w:sym w:font="Wingdings" w:char="F0E0"/>
            </w:r>
            <w:r w:rsidRPr="00D66C1B">
              <w:rPr>
                <w:rFonts w:eastAsia="Calibri"/>
              </w:rPr>
              <w:t xml:space="preserve"> Rodiklių duomenų bazė </w:t>
            </w:r>
            <w:r w:rsidRPr="00D66C1B">
              <w:rPr>
                <w:rFonts w:eastAsia="Calibri"/>
              </w:rPr>
              <w:sym w:font="Wingdings" w:char="F0E0"/>
            </w:r>
            <w:r w:rsidRPr="00D66C1B">
              <w:rPr>
                <w:rFonts w:eastAsia="Calibri"/>
              </w:rPr>
              <w:t xml:space="preserve"> Pagal temą </w:t>
            </w:r>
            <w:r w:rsidRPr="00D66C1B">
              <w:rPr>
                <w:rFonts w:eastAsia="Calibri"/>
              </w:rPr>
              <w:sym w:font="Wingdings" w:char="F0E0"/>
            </w:r>
            <w:r w:rsidRPr="00D66C1B">
              <w:rPr>
                <w:rFonts w:eastAsia="Calibri"/>
              </w:rPr>
              <w:t xml:space="preserve"> Ūkis ir finansai (makroekonomika) </w:t>
            </w:r>
            <w:r w:rsidRPr="00D66C1B">
              <w:rPr>
                <w:rFonts w:eastAsia="Calibri"/>
              </w:rPr>
              <w:sym w:font="Wingdings" w:char="F0E0"/>
            </w:r>
            <w:r w:rsidRPr="00D66C1B">
              <w:rPr>
                <w:rFonts w:eastAsia="Calibri"/>
              </w:rPr>
              <w:t xml:space="preserve"> Kainų indeksai, pokyčiai ir kainos </w:t>
            </w:r>
            <w:r w:rsidRPr="00D66C1B">
              <w:rPr>
                <w:rFonts w:eastAsia="Calibri"/>
              </w:rPr>
              <w:sym w:font="Wingdings" w:char="F0E0"/>
            </w:r>
            <w:r w:rsidRPr="00D66C1B">
              <w:rPr>
                <w:rFonts w:eastAsia="Calibri"/>
              </w:rPr>
              <w:t xml:space="preserve"> Statybos sąnaudų elementų kainų indeksai (SSKI), kainų pokyčiai ir svoriai </w:t>
            </w:r>
            <w:r w:rsidRPr="00D66C1B">
              <w:rPr>
                <w:rFonts w:eastAsia="Calibri"/>
              </w:rPr>
              <w:sym w:font="Wingdings" w:char="F0E0"/>
            </w:r>
            <w:r w:rsidRPr="00D66C1B">
              <w:rPr>
                <w:rFonts w:eastAsia="Calibri"/>
              </w:rPr>
              <w:t xml:space="preserve"> Statybos sąnaudų elementų kainų indeksai </w:t>
            </w:r>
            <w:r w:rsidRPr="00D66C1B">
              <w:rPr>
                <w:rFonts w:eastAsia="Calibri"/>
              </w:rPr>
              <w:sym w:font="Wingdings" w:char="F0E0"/>
            </w:r>
            <w:r w:rsidRPr="00D66C1B">
              <w:rPr>
                <w:rFonts w:eastAsia="Calibri"/>
              </w:rPr>
              <w:t xml:space="preserve"> Statybos sąnaudų elementų kainų indeksai (2021 m. – 100) </w:t>
            </w:r>
            <w:r w:rsidRPr="00D66C1B">
              <w:rPr>
                <w:rFonts w:eastAsia="Calibri"/>
              </w:rPr>
              <w:sym w:font="Wingdings" w:char="F0E0"/>
            </w:r>
            <w:r w:rsidRPr="00D66C1B">
              <w:rPr>
                <w:rFonts w:eastAsia="Calibri"/>
              </w:rPr>
              <w:t xml:space="preserve"> Lentelės pasirinktys </w:t>
            </w:r>
            <w:r w:rsidRPr="00D66C1B">
              <w:rPr>
                <w:rFonts w:eastAsia="Calibri"/>
              </w:rPr>
              <w:sym w:font="Wingdings" w:char="F0E0"/>
            </w:r>
            <w:r w:rsidRPr="00D66C1B">
              <w:rPr>
                <w:rFonts w:eastAsia="Calibri"/>
              </w:rPr>
              <w:t xml:space="preserve"> Duomenų rinkinys: statinių pagal tipą klasifikatorius </w:t>
            </w:r>
            <w:r w:rsidRPr="00D66C1B">
              <w:rPr>
                <w:rFonts w:eastAsia="Calibri"/>
              </w:rPr>
              <w:sym w:font="Wingdings" w:char="F0E0"/>
            </w:r>
            <w:r w:rsidRPr="00D66C1B">
              <w:rPr>
                <w:rFonts w:eastAsia="Calibri"/>
              </w:rPr>
              <w:t xml:space="preserve"> Pritaikyti </w:t>
            </w:r>
            <w:r w:rsidRPr="00D66C1B">
              <w:rPr>
                <w:rFonts w:eastAsia="Calibri"/>
              </w:rPr>
              <w:sym w:font="Wingdings" w:char="F0E0"/>
            </w:r>
            <w:r w:rsidRPr="00D66C1B">
              <w:rPr>
                <w:rFonts w:eastAsia="Calibri"/>
              </w:rPr>
              <w:t xml:space="preserve"> Inžineriniai statiniai </w:t>
            </w:r>
            <w:r w:rsidRPr="00D66C1B">
              <w:rPr>
                <w:rFonts w:eastAsia="Calibri"/>
              </w:rPr>
              <w:sym w:font="Wingdings" w:char="F0E0"/>
            </w:r>
            <w:r w:rsidRPr="00D66C1B">
              <w:rPr>
                <w:rFonts w:eastAsia="Calibri"/>
              </w:rPr>
              <w:t xml:space="preserve"> Pritaikyti </w:t>
            </w:r>
            <w:r w:rsidRPr="00D66C1B">
              <w:rPr>
                <w:rFonts w:eastAsia="Calibri"/>
              </w:rPr>
              <w:sym w:font="Wingdings" w:char="F0E0"/>
            </w:r>
            <w:r w:rsidRPr="00D66C1B">
              <w:rPr>
                <w:rFonts w:eastAsia="Calibri"/>
              </w:rPr>
              <w:t xml:space="preserve"> Nurodyti laikotarpį.</w:t>
            </w:r>
          </w:p>
          <w:p w14:paraId="6394F772"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3.3. Jeigu Sutartyje nurodyta fiksuota Sutarties kaina be PVM, o Sutarties vykdymo metu Rangovui atsiranda pareiga mokėti PVM tarifą (pvz. Rangovas tampa PVM mokėtoju ir pan.), tokiu atveju – vykdant Sutartį, Sutarties kaina nekeičiama.</w:t>
            </w:r>
          </w:p>
          <w:p w14:paraId="64E5B544"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 xml:space="preserve">3.4. parengtame vaikų žaidimo aikštelių įrengimo apraše (toliau – Aprašas), 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Apraše,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procentus, skaičiuojant nuo pradinės Sutarties vertės. </w:t>
            </w:r>
            <w:r w:rsidRPr="00D66C1B">
              <w:rPr>
                <w:bCs/>
              </w:rPr>
              <w:t xml:space="preserve">Ši nuostata netaikoma, jei darbų apimtys, kiekiai keičiasi dėl to, kad atliekami Aprašo pakeitimai. </w:t>
            </w:r>
            <w:r w:rsidRPr="00D66C1B">
              <w:t>Taikomos sąvokos nustatytos Kainodaros taisyklių nustatymo metodikoje (Viešųjų pirkimų tarnybos direktoriaus 2017 m. birželio 28 d. įsakymo Nr. 1S-95 aktuali redakcija, kuri galiojo skelbimo apie pirkimą paskelbimo metu).</w:t>
            </w:r>
          </w:p>
          <w:p w14:paraId="5B67DE46"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3.5. Jeigu Rangovas atliko darbus ne pagal Aprašą,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AC704D6"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3.6. 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001164AE"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3.7. Jei darbų vykdymo eigoje paaiškėja, kad atskirų darbų atlikimas nereikalingas ar neįmanomas arba dėl neatitikimų Aprašo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36502002"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3.8. 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3AE8BA6E"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3.8.1. pritaikant Rangovo pateiktose darbų sąmatose nurodytus darbų įkainius;</w:t>
            </w:r>
          </w:p>
          <w:p w14:paraId="0D44DCF0"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3.8.2. jei įmanoma, išskaičiuojant kainos dalį iš sąmatose įkainotos atskiros pirkimo objekto sudedamosios dalies ar numatyto įkainio, pavyzdžiui, tinkavimo įkainį išskaičiuojant iš sąmatose numatyto „Tinkavimas, glaistymas, dažymas“ darbo įkainio;</w:t>
            </w:r>
          </w:p>
          <w:p w14:paraId="25DCA7E6"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3.8.3. pritaikant pateiktose sąmatose numatytus panašių darbų ir (ar) paslaugų įkainius. Panašius darbus ir (ar) paslaugas turi pagrįsti ir nustatyti Užsakovas;</w:t>
            </w:r>
          </w:p>
          <w:p w14:paraId="1D21EBB0" w14:textId="77777777" w:rsidR="00D66C1B" w:rsidRPr="00D66C1B" w:rsidRDefault="00D66C1B" w:rsidP="00D66C1B">
            <w:pPr>
              <w:tabs>
                <w:tab w:val="left" w:pos="1418"/>
              </w:tabs>
              <w:autoSpaceDE w:val="0"/>
              <w:autoSpaceDN w:val="0"/>
              <w:spacing w:line="256" w:lineRule="auto"/>
              <w:ind w:firstLine="709"/>
              <w:contextualSpacing/>
              <w:jc w:val="both"/>
            </w:pPr>
            <w:r w:rsidRPr="00D66C1B">
              <w:t>3.8.4. 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395B7D34" w14:textId="77777777" w:rsidR="00D66C1B" w:rsidRPr="00D66C1B" w:rsidRDefault="00D66C1B" w:rsidP="00D66C1B">
            <w:pPr>
              <w:tabs>
                <w:tab w:val="left" w:pos="1418"/>
              </w:tabs>
              <w:autoSpaceDE w:val="0"/>
              <w:autoSpaceDN w:val="0"/>
              <w:spacing w:line="256" w:lineRule="auto"/>
              <w:ind w:firstLine="709"/>
              <w:contextualSpacing/>
              <w:jc w:val="both"/>
              <w:rPr>
                <w:rFonts w:eastAsia="Calibri"/>
              </w:rPr>
            </w:pPr>
            <w:r w:rsidRPr="00D66C1B">
              <w:t xml:space="preserve">3.9. Už darbus, kuriuos Rangovas atliks savavališkai, nesilaikydamas Sutartyje, Lietuvos Respublikos teisės aktuose nustatytos tvarkos, t. y. nesuderinus su </w:t>
            </w:r>
            <w:r w:rsidRPr="00D66C1B">
              <w:rPr>
                <w:color w:val="000000"/>
              </w:rPr>
              <w:t>Užsakovu</w:t>
            </w:r>
            <w:r w:rsidRPr="00D66C1B">
              <w:t xml:space="preserve">, </w:t>
            </w:r>
            <w:r w:rsidRPr="00D66C1B">
              <w:rPr>
                <w:color w:val="000000"/>
              </w:rPr>
              <w:t xml:space="preserve">Užsakovui </w:t>
            </w:r>
            <w:r w:rsidRPr="00D66C1B">
              <w:t>jų neįsigijus Viešųjų pirkimų įstatymo nustatyta tvarka ir dėl tokių darbų nesudarius raštiškų susitarimų, Rangovui nebus apmokama.</w:t>
            </w:r>
          </w:p>
          <w:p w14:paraId="05DF0B90" w14:textId="77777777" w:rsidR="00D66C1B" w:rsidRPr="00D66C1B" w:rsidRDefault="00D66C1B" w:rsidP="00D66C1B">
            <w:pPr>
              <w:tabs>
                <w:tab w:val="left" w:pos="1134"/>
                <w:tab w:val="left" w:pos="1276"/>
              </w:tabs>
              <w:ind w:firstLine="861"/>
              <w:jc w:val="center"/>
              <w:rPr>
                <w:b/>
                <w:bCs/>
              </w:rPr>
            </w:pPr>
          </w:p>
          <w:p w14:paraId="58CB345B" w14:textId="77777777" w:rsidR="00D66C1B" w:rsidRPr="00D66C1B" w:rsidRDefault="00D66C1B" w:rsidP="00D66C1B">
            <w:pPr>
              <w:tabs>
                <w:tab w:val="left" w:pos="1134"/>
                <w:tab w:val="left" w:pos="1276"/>
              </w:tabs>
              <w:ind w:firstLine="861"/>
              <w:jc w:val="center"/>
              <w:rPr>
                <w:b/>
                <w:bCs/>
              </w:rPr>
            </w:pPr>
            <w:r w:rsidRPr="00D66C1B">
              <w:rPr>
                <w:b/>
                <w:bCs/>
              </w:rPr>
              <w:t>II. SUTARTIES VYKDYMO TERMINAI</w:t>
            </w:r>
          </w:p>
          <w:p w14:paraId="06A464DF" w14:textId="77777777" w:rsidR="00D66C1B" w:rsidRPr="00D66C1B" w:rsidRDefault="00D66C1B" w:rsidP="00D66C1B">
            <w:pPr>
              <w:tabs>
                <w:tab w:val="num" w:pos="720"/>
                <w:tab w:val="left" w:pos="1134"/>
                <w:tab w:val="left" w:pos="1276"/>
              </w:tabs>
              <w:ind w:firstLine="861"/>
              <w:jc w:val="center"/>
              <w:rPr>
                <w:b/>
                <w:strike/>
              </w:rPr>
            </w:pPr>
          </w:p>
          <w:p w14:paraId="6BBE825F" w14:textId="61EF058B" w:rsidR="00D66C1B" w:rsidRPr="00D66C1B" w:rsidRDefault="00D66C1B" w:rsidP="00D66C1B">
            <w:pPr>
              <w:numPr>
                <w:ilvl w:val="0"/>
                <w:numId w:val="48"/>
              </w:numPr>
              <w:tabs>
                <w:tab w:val="left" w:pos="738"/>
              </w:tabs>
              <w:ind w:left="0" w:firstLine="738"/>
              <w:contextualSpacing/>
              <w:jc w:val="both"/>
              <w:rPr>
                <w:rFonts w:eastAsia="Calibri"/>
                <w:lang w:eastAsia="lt-LT"/>
              </w:rPr>
            </w:pPr>
            <w:r w:rsidRPr="00D66C1B">
              <w:rPr>
                <w:rFonts w:eastAsia="Calibri"/>
                <w:b/>
                <w:bCs/>
                <w:lang w:eastAsia="lt-LT"/>
              </w:rPr>
              <w:t>Apraša</w:t>
            </w:r>
            <w:r w:rsidR="005923FC">
              <w:rPr>
                <w:rFonts w:eastAsia="Calibri"/>
                <w:b/>
                <w:bCs/>
                <w:lang w:eastAsia="lt-LT"/>
              </w:rPr>
              <w:t>s</w:t>
            </w:r>
            <w:r w:rsidRPr="00D66C1B">
              <w:rPr>
                <w:rFonts w:eastAsia="Calibri"/>
                <w:b/>
                <w:bCs/>
                <w:lang w:eastAsia="lt-LT"/>
              </w:rPr>
              <w:t xml:space="preserve"> turi būti parengt</w:t>
            </w:r>
            <w:r w:rsidR="005923FC">
              <w:rPr>
                <w:rFonts w:eastAsia="Calibri"/>
                <w:b/>
                <w:bCs/>
                <w:lang w:eastAsia="lt-LT"/>
              </w:rPr>
              <w:t>as</w:t>
            </w:r>
            <w:r w:rsidRPr="00D66C1B">
              <w:rPr>
                <w:rFonts w:eastAsia="Calibri"/>
                <w:b/>
                <w:bCs/>
                <w:lang w:eastAsia="lt-LT"/>
              </w:rPr>
              <w:t xml:space="preserve"> ne vėliau kaip per 2 mėnesius</w:t>
            </w:r>
            <w:r w:rsidRPr="00D66C1B">
              <w:rPr>
                <w:rFonts w:eastAsia="Calibri"/>
                <w:lang w:eastAsia="lt-LT"/>
              </w:rPr>
              <w:t xml:space="preserve"> nuo Sutarties įsigaliojimo dienos (įskaitant reikalingų sutikimų iš kitų institucijų gavimą ir Užsakovo raštišką ar protokolinį pritarimą parengtiems aprašams).</w:t>
            </w:r>
            <w:r w:rsidRPr="00D66C1B">
              <w:t xml:space="preserve"> </w:t>
            </w:r>
            <w:r w:rsidRPr="00D66C1B">
              <w:rPr>
                <w:b/>
                <w:bCs/>
              </w:rPr>
              <w:t>Patvirtinus apraš</w:t>
            </w:r>
            <w:r w:rsidR="009A2617">
              <w:rPr>
                <w:b/>
                <w:bCs/>
              </w:rPr>
              <w:t>ą</w:t>
            </w:r>
            <w:r w:rsidRPr="00D66C1B">
              <w:rPr>
                <w:b/>
                <w:bCs/>
              </w:rPr>
              <w:t>, ne vėliau kaip per 5 darbo dienas, Rangovas turi pateikti Užsakovui lokalines ir objektines sąmatas</w:t>
            </w:r>
            <w:r w:rsidRPr="00D66C1B">
              <w:t xml:space="preserve"> (sąmatose turi atsispindėti Apraše nurodyti darbų kiekiai bei įkainiai).</w:t>
            </w:r>
          </w:p>
          <w:p w14:paraId="069C5BAB" w14:textId="28ED8F2E" w:rsidR="00D66C1B" w:rsidRPr="00D66C1B" w:rsidRDefault="00D66C1B" w:rsidP="00D66C1B">
            <w:pPr>
              <w:numPr>
                <w:ilvl w:val="0"/>
                <w:numId w:val="48"/>
              </w:numPr>
              <w:tabs>
                <w:tab w:val="left" w:pos="738"/>
                <w:tab w:val="left" w:pos="1134"/>
              </w:tabs>
              <w:ind w:left="0" w:firstLine="738"/>
              <w:contextualSpacing/>
              <w:jc w:val="both"/>
              <w:rPr>
                <w:rFonts w:eastAsia="Calibri"/>
                <w:lang w:eastAsia="lt-LT"/>
              </w:rPr>
            </w:pPr>
            <w:r w:rsidRPr="00D66C1B">
              <w:rPr>
                <w:rFonts w:eastAsia="Calibri"/>
                <w:b/>
                <w:bCs/>
                <w:lang w:eastAsia="lt-LT"/>
              </w:rPr>
              <w:t>Vaikų žaidimo aikštel</w:t>
            </w:r>
            <w:r w:rsidR="005923FC">
              <w:rPr>
                <w:rFonts w:eastAsia="Calibri"/>
                <w:b/>
                <w:bCs/>
                <w:lang w:eastAsia="lt-LT"/>
              </w:rPr>
              <w:t>ės</w:t>
            </w:r>
            <w:r w:rsidRPr="00D66C1B">
              <w:rPr>
                <w:rFonts w:eastAsia="Calibri"/>
                <w:b/>
                <w:bCs/>
                <w:lang w:eastAsia="lt-LT"/>
              </w:rPr>
              <w:t xml:space="preserve"> įrengimo darbus atlikti ne vėliau kaip per 3 mėnesius </w:t>
            </w:r>
            <w:r w:rsidRPr="00D66C1B">
              <w:rPr>
                <w:rFonts w:eastAsia="Calibri"/>
                <w:lang w:eastAsia="lt-LT"/>
              </w:rPr>
              <w:t>nuo Užsakovo raštiško ar protokolinio pritarimo parengt</w:t>
            </w:r>
            <w:r w:rsidR="005923FC">
              <w:rPr>
                <w:rFonts w:eastAsia="Calibri"/>
                <w:lang w:eastAsia="lt-LT"/>
              </w:rPr>
              <w:t>a</w:t>
            </w:r>
            <w:r w:rsidRPr="00D66C1B">
              <w:rPr>
                <w:rFonts w:eastAsia="Calibri"/>
                <w:lang w:eastAsia="lt-LT"/>
              </w:rPr>
              <w:t>m apraš</w:t>
            </w:r>
            <w:r w:rsidR="005923FC">
              <w:rPr>
                <w:rFonts w:eastAsia="Calibri"/>
                <w:lang w:eastAsia="lt-LT"/>
              </w:rPr>
              <w:t>ui</w:t>
            </w:r>
            <w:r w:rsidRPr="00D66C1B">
              <w:rPr>
                <w:rFonts w:eastAsia="Calibri"/>
                <w:lang w:eastAsia="lt-LT"/>
              </w:rPr>
              <w:t>.</w:t>
            </w:r>
            <w:r w:rsidRPr="00D66C1B">
              <w:t xml:space="preserve"> </w:t>
            </w:r>
          </w:p>
          <w:p w14:paraId="37756AFD" w14:textId="77777777" w:rsidR="00D66C1B" w:rsidRPr="00D66C1B" w:rsidRDefault="00D66C1B" w:rsidP="00D66C1B">
            <w:pPr>
              <w:widowControl w:val="0"/>
              <w:numPr>
                <w:ilvl w:val="0"/>
                <w:numId w:val="48"/>
              </w:numPr>
              <w:tabs>
                <w:tab w:val="left" w:pos="738"/>
                <w:tab w:val="left" w:pos="993"/>
                <w:tab w:val="left" w:pos="1134"/>
                <w:tab w:val="left" w:pos="1276"/>
              </w:tabs>
              <w:ind w:left="0" w:firstLine="738"/>
              <w:contextualSpacing/>
              <w:jc w:val="both"/>
              <w:rPr>
                <w:rFonts w:eastAsia="Calibri"/>
                <w:lang w:eastAsia="lt-LT"/>
              </w:rPr>
            </w:pPr>
            <w:bookmarkStart w:id="5" w:name="_Hlk162351459"/>
            <w:r w:rsidRPr="00D66C1B">
              <w:rPr>
                <w:rFonts w:eastAsia="Calibri"/>
                <w:lang w:eastAsia="lt-LT"/>
              </w:rPr>
              <w:t xml:space="preserve">Prievolių vykdymo terminas, </w:t>
            </w:r>
            <w:bookmarkStart w:id="6" w:name="_Hlk119404806"/>
            <w:r w:rsidRPr="00D66C1B">
              <w:rPr>
                <w:rFonts w:eastAsia="Calibri"/>
                <w:lang w:eastAsia="lt-LT"/>
              </w:rPr>
              <w:t>nurodytas 4 ir 5 p.,</w:t>
            </w:r>
            <w:bookmarkEnd w:id="6"/>
            <w:r w:rsidRPr="00D66C1B">
              <w:rPr>
                <w:rFonts w:eastAsia="Calibri"/>
                <w:lang w:eastAsia="lt-LT"/>
              </w:rPr>
              <w:t xml:space="preserve"> gali būti pratęstas Užsakovo ir Rangovo rašytiniu susitarimu, jeigu atsiranda žemiau išvardytos aplinkybės. Rangovas turi teisę į termino pratęsimą tokia trukme, kiek tęsiasi šios aplinkybės ir dėl jų Rangovas negali vykdyti darbų:</w:t>
            </w:r>
          </w:p>
          <w:p w14:paraId="2E964AC5" w14:textId="77777777" w:rsidR="00D66C1B" w:rsidRPr="00D66C1B" w:rsidRDefault="00D66C1B" w:rsidP="00D66C1B">
            <w:pPr>
              <w:widowControl w:val="0"/>
              <w:numPr>
                <w:ilvl w:val="1"/>
                <w:numId w:val="48"/>
              </w:numPr>
              <w:tabs>
                <w:tab w:val="left" w:pos="738"/>
                <w:tab w:val="left" w:pos="993"/>
                <w:tab w:val="left" w:pos="1134"/>
                <w:tab w:val="left" w:pos="1276"/>
                <w:tab w:val="left" w:pos="1701"/>
              </w:tabs>
              <w:ind w:left="0" w:firstLine="738"/>
              <w:contextualSpacing/>
              <w:jc w:val="both"/>
              <w:rPr>
                <w:lang w:eastAsia="lt-LT"/>
              </w:rPr>
            </w:pPr>
            <w:r w:rsidRPr="00D66C1B">
              <w:rPr>
                <w:lang w:eastAsia="lt-LT"/>
              </w:rPr>
              <w:t xml:space="preserve">Užsakovas nevykdo ir (ar) netinkamai vykdo Sutartimi jam nustatytus įsipareigojimus ir todėl Rangovas negali tinkamai vykdyti įsipareigojimų iš dalies arba visiškai; </w:t>
            </w:r>
          </w:p>
          <w:p w14:paraId="56BF3FC2" w14:textId="77777777" w:rsidR="00D66C1B" w:rsidRPr="00D66C1B" w:rsidRDefault="00D66C1B" w:rsidP="00D66C1B">
            <w:pPr>
              <w:widowControl w:val="0"/>
              <w:numPr>
                <w:ilvl w:val="1"/>
                <w:numId w:val="48"/>
              </w:numPr>
              <w:tabs>
                <w:tab w:val="left" w:pos="738"/>
                <w:tab w:val="left" w:pos="993"/>
                <w:tab w:val="left" w:pos="1134"/>
                <w:tab w:val="left" w:pos="1276"/>
                <w:tab w:val="left" w:pos="1701"/>
              </w:tabs>
              <w:ind w:left="0" w:firstLine="738"/>
              <w:contextualSpacing/>
              <w:jc w:val="both"/>
              <w:rPr>
                <w:lang w:eastAsia="lt-LT"/>
              </w:rPr>
            </w:pPr>
            <w:r w:rsidRPr="00D66C1B">
              <w:rPr>
                <w:lang w:eastAsia="lt-LT"/>
              </w:rPr>
              <w:t>Užsakovo Rangovui pateikiami nurodymai turi įtakos Rangovo prievolių įvykdymo terminams;</w:t>
            </w:r>
          </w:p>
          <w:p w14:paraId="01FDC74D" w14:textId="77777777" w:rsidR="00D66C1B" w:rsidRPr="00D66C1B" w:rsidRDefault="00D66C1B" w:rsidP="00D66C1B">
            <w:pPr>
              <w:widowControl w:val="0"/>
              <w:numPr>
                <w:ilvl w:val="1"/>
                <w:numId w:val="48"/>
              </w:numPr>
              <w:tabs>
                <w:tab w:val="left" w:pos="738"/>
                <w:tab w:val="left" w:pos="993"/>
                <w:tab w:val="left" w:pos="1134"/>
                <w:tab w:val="left" w:pos="1276"/>
                <w:tab w:val="left" w:pos="1701"/>
              </w:tabs>
              <w:ind w:left="0" w:firstLine="738"/>
              <w:contextualSpacing/>
              <w:jc w:val="both"/>
              <w:rPr>
                <w:lang w:eastAsia="lt-LT"/>
              </w:rPr>
            </w:pPr>
            <w:r w:rsidRPr="00D66C1B">
              <w:rPr>
                <w:lang w:eastAsia="lt-LT"/>
              </w:rPr>
              <w:t>pasikeičia arba panaikinami teisės aktai, kurie turi įtakos sutartinių prievolių vykdymui, arba įsigalioja nauji teisės aktai.</w:t>
            </w:r>
          </w:p>
          <w:bookmarkEnd w:id="5"/>
          <w:p w14:paraId="7FD395EF" w14:textId="77777777" w:rsidR="00D66C1B" w:rsidRPr="00D66C1B" w:rsidRDefault="00D66C1B" w:rsidP="00D66C1B">
            <w:pPr>
              <w:widowControl w:val="0"/>
              <w:numPr>
                <w:ilvl w:val="0"/>
                <w:numId w:val="48"/>
              </w:numPr>
              <w:tabs>
                <w:tab w:val="left" w:pos="738"/>
                <w:tab w:val="left" w:pos="1560"/>
              </w:tabs>
              <w:ind w:left="29" w:firstLine="681"/>
              <w:jc w:val="both"/>
              <w:rPr>
                <w:lang w:eastAsia="lt-LT"/>
              </w:rPr>
            </w:pPr>
            <w:r w:rsidRPr="00D66C1B">
              <w:rPr>
                <w:lang w:eastAsia="lt-LT"/>
              </w:rPr>
              <w:t xml:space="preserve">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w:t>
            </w:r>
          </w:p>
          <w:p w14:paraId="732BDE2C" w14:textId="77777777" w:rsidR="00D66C1B" w:rsidRPr="00D66C1B" w:rsidRDefault="00D66C1B" w:rsidP="00D66C1B">
            <w:pPr>
              <w:numPr>
                <w:ilvl w:val="0"/>
                <w:numId w:val="48"/>
              </w:numPr>
              <w:tabs>
                <w:tab w:val="left" w:pos="738"/>
              </w:tabs>
              <w:ind w:left="29" w:firstLine="681"/>
              <w:contextualSpacing/>
              <w:jc w:val="both"/>
              <w:rPr>
                <w:lang w:eastAsia="lt-LT"/>
              </w:rPr>
            </w:pPr>
            <w:r w:rsidRPr="00D66C1B">
              <w:rPr>
                <w:lang w:eastAsia="lt-LT"/>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74F72190" w14:textId="77777777" w:rsidR="00D66C1B" w:rsidRPr="00D66C1B" w:rsidRDefault="00D66C1B" w:rsidP="00D66C1B">
            <w:pPr>
              <w:tabs>
                <w:tab w:val="left" w:pos="0"/>
                <w:tab w:val="left" w:pos="1134"/>
                <w:tab w:val="left" w:pos="1276"/>
              </w:tabs>
              <w:rPr>
                <w:b/>
                <w:bCs/>
              </w:rPr>
            </w:pPr>
          </w:p>
          <w:p w14:paraId="47CF7A96" w14:textId="77777777" w:rsidR="00D66C1B" w:rsidRPr="00D66C1B" w:rsidRDefault="00D66C1B" w:rsidP="00D66C1B">
            <w:pPr>
              <w:tabs>
                <w:tab w:val="left" w:pos="0"/>
                <w:tab w:val="left" w:pos="1134"/>
                <w:tab w:val="left" w:pos="1276"/>
              </w:tabs>
              <w:ind w:firstLine="709"/>
              <w:jc w:val="center"/>
              <w:rPr>
                <w:bCs/>
              </w:rPr>
            </w:pPr>
            <w:r w:rsidRPr="00D66C1B">
              <w:rPr>
                <w:b/>
                <w:bCs/>
              </w:rPr>
              <w:t>III. ATSISKAITYMAI IR MOKĖJIMAI</w:t>
            </w:r>
          </w:p>
          <w:p w14:paraId="7D9EAE45" w14:textId="77777777" w:rsidR="00D66C1B" w:rsidRPr="00D66C1B" w:rsidRDefault="00D66C1B" w:rsidP="00D66C1B">
            <w:pPr>
              <w:tabs>
                <w:tab w:val="left" w:pos="0"/>
                <w:tab w:val="left" w:pos="1134"/>
                <w:tab w:val="left" w:pos="1276"/>
              </w:tabs>
              <w:ind w:firstLine="709"/>
              <w:jc w:val="both"/>
              <w:rPr>
                <w:bCs/>
              </w:rPr>
            </w:pPr>
          </w:p>
          <w:p w14:paraId="4B908ED8" w14:textId="77777777" w:rsidR="00D66C1B" w:rsidRPr="00D66C1B" w:rsidRDefault="00D66C1B" w:rsidP="00D66C1B">
            <w:pPr>
              <w:numPr>
                <w:ilvl w:val="0"/>
                <w:numId w:val="48"/>
              </w:numPr>
              <w:tabs>
                <w:tab w:val="left" w:pos="738"/>
              </w:tabs>
              <w:autoSpaceDE w:val="0"/>
              <w:autoSpaceDN w:val="0"/>
              <w:adjustRightInd w:val="0"/>
              <w:ind w:left="29" w:firstLine="681"/>
              <w:contextualSpacing/>
              <w:jc w:val="both"/>
              <w:rPr>
                <w:lang w:eastAsia="lt-LT"/>
              </w:rPr>
            </w:pPr>
            <w:r w:rsidRPr="00D66C1B">
              <w:rPr>
                <w:lang w:eastAsia="lt-LT"/>
              </w:rPr>
              <w:t>Mokėjimai Rangovui už atliktus darbus atliekami ne vėliau kaip per 30 kalendorinių dienų nuo dokumentų, patvirtinančių atliktus darbus (sąskaitos faktūros, abipusiškai pasirašyto atliktų darbų priėmimo–perdavimo akto), gavimo dienos</w:t>
            </w:r>
            <w:r w:rsidRPr="00D66C1B">
              <w:rPr>
                <w:rFonts w:eastAsia="Calibri"/>
                <w:sz w:val="20"/>
                <w:szCs w:val="20"/>
                <w:lang w:eastAsia="lt-LT"/>
              </w:rPr>
              <w:t xml:space="preserve">. </w:t>
            </w:r>
          </w:p>
          <w:p w14:paraId="03C4BF07" w14:textId="77777777" w:rsidR="00D66C1B" w:rsidRPr="00D66C1B" w:rsidRDefault="00D66C1B" w:rsidP="00D66C1B">
            <w:pPr>
              <w:widowControl w:val="0"/>
              <w:numPr>
                <w:ilvl w:val="0"/>
                <w:numId w:val="48"/>
              </w:numPr>
              <w:tabs>
                <w:tab w:val="left" w:pos="142"/>
                <w:tab w:val="left" w:pos="738"/>
                <w:tab w:val="left" w:pos="993"/>
              </w:tabs>
              <w:suppressAutoHyphens/>
              <w:autoSpaceDN w:val="0"/>
              <w:ind w:left="29" w:firstLine="681"/>
              <w:contextualSpacing/>
              <w:jc w:val="both"/>
              <w:rPr>
                <w:lang w:eastAsia="lt-LT"/>
              </w:rPr>
            </w:pPr>
            <w:r w:rsidRPr="00D66C1B">
              <w:rPr>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2DE118C1" w14:textId="77777777" w:rsidR="00D66C1B" w:rsidRPr="00D66C1B" w:rsidRDefault="00D66C1B" w:rsidP="00D66C1B">
            <w:pPr>
              <w:widowControl w:val="0"/>
              <w:numPr>
                <w:ilvl w:val="1"/>
                <w:numId w:val="48"/>
              </w:numPr>
              <w:tabs>
                <w:tab w:val="left" w:pos="142"/>
                <w:tab w:val="left" w:pos="738"/>
                <w:tab w:val="left" w:pos="1276"/>
                <w:tab w:val="left" w:pos="1418"/>
              </w:tabs>
              <w:suppressAutoHyphens/>
              <w:autoSpaceDN w:val="0"/>
              <w:ind w:left="29" w:firstLine="681"/>
              <w:contextualSpacing/>
              <w:jc w:val="both"/>
              <w:rPr>
                <w:lang w:eastAsia="lt-LT"/>
              </w:rPr>
            </w:pPr>
            <w:r w:rsidRPr="00D66C1B">
              <w:rPr>
                <w:color w:val="000000"/>
                <w:lang w:eastAsia="lt-LT"/>
              </w:rPr>
              <w:t>naudojantis Sąskaitų administravimo bendrąja informacine sistema (SABIS). Teikiant sąskaitas per SABIS, privaloma nurodyti Sutarties, pagal kurią išrašoma sąskaita, numerį</w:t>
            </w:r>
            <w:r w:rsidRPr="00D66C1B">
              <w:rPr>
                <w:lang w:eastAsia="lt-LT"/>
              </w:rPr>
              <w:t>;</w:t>
            </w:r>
          </w:p>
          <w:p w14:paraId="2F7F7A35" w14:textId="77777777" w:rsidR="00D66C1B" w:rsidRPr="00D66C1B" w:rsidRDefault="00D66C1B" w:rsidP="00D66C1B">
            <w:pPr>
              <w:widowControl w:val="0"/>
              <w:numPr>
                <w:ilvl w:val="1"/>
                <w:numId w:val="48"/>
              </w:numPr>
              <w:tabs>
                <w:tab w:val="left" w:pos="142"/>
                <w:tab w:val="left" w:pos="738"/>
                <w:tab w:val="left" w:pos="1276"/>
                <w:tab w:val="left" w:pos="1418"/>
              </w:tabs>
              <w:suppressAutoHyphens/>
              <w:autoSpaceDN w:val="0"/>
              <w:ind w:left="29" w:firstLine="681"/>
              <w:contextualSpacing/>
              <w:jc w:val="both"/>
              <w:rPr>
                <w:lang w:eastAsia="lt-LT"/>
              </w:rPr>
            </w:pPr>
            <w:r w:rsidRPr="00D66C1B">
              <w:rPr>
                <w:color w:val="000000"/>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D66C1B">
              <w:rPr>
                <w:lang w:eastAsia="lt-LT"/>
              </w:rPr>
              <w:t xml:space="preserve"> Rangovo pasirinktomis elektroninėmis priemonėmis;</w:t>
            </w:r>
          </w:p>
          <w:p w14:paraId="488011C7" w14:textId="77777777" w:rsidR="00D66C1B" w:rsidRPr="00D66C1B" w:rsidRDefault="00D66C1B" w:rsidP="00D66C1B">
            <w:pPr>
              <w:widowControl w:val="0"/>
              <w:numPr>
                <w:ilvl w:val="1"/>
                <w:numId w:val="48"/>
              </w:numPr>
              <w:tabs>
                <w:tab w:val="left" w:pos="738"/>
                <w:tab w:val="left" w:pos="1276"/>
              </w:tabs>
              <w:suppressAutoHyphens/>
              <w:autoSpaceDN w:val="0"/>
              <w:ind w:left="29" w:firstLine="681"/>
              <w:contextualSpacing/>
              <w:jc w:val="both"/>
              <w:rPr>
                <w:rFonts w:eastAsia="Calibri"/>
                <w:color w:val="000000"/>
                <w:lang w:eastAsia="lt-LT"/>
              </w:rPr>
            </w:pPr>
            <w:r w:rsidRPr="00D66C1B">
              <w:rPr>
                <w:rFonts w:eastAsia="Calibri"/>
                <w:lang w:eastAsia="lt-LT"/>
              </w:rPr>
              <w:t xml:space="preserve">Užsakovas </w:t>
            </w:r>
            <w:r w:rsidRPr="00D66C1B">
              <w:rPr>
                <w:rFonts w:eastAsia="Calibri"/>
                <w:color w:val="000000"/>
                <w:lang w:eastAsia="lt-LT"/>
              </w:rPr>
              <w:t xml:space="preserve">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436E6EA" w14:textId="77777777" w:rsidR="00D66C1B" w:rsidRPr="00D66C1B" w:rsidRDefault="00D66C1B" w:rsidP="00D66C1B">
            <w:pPr>
              <w:widowControl w:val="0"/>
              <w:numPr>
                <w:ilvl w:val="0"/>
                <w:numId w:val="48"/>
              </w:numPr>
              <w:tabs>
                <w:tab w:val="left" w:pos="738"/>
                <w:tab w:val="left" w:pos="993"/>
              </w:tabs>
              <w:ind w:left="29" w:firstLine="681"/>
              <w:jc w:val="both"/>
            </w:pPr>
            <w:r w:rsidRPr="00D66C1B">
              <w:t>Užsakovas gali atsiskaityti tiesiogiai su subrangovu (-</w:t>
            </w:r>
            <w:proofErr w:type="spellStart"/>
            <w:r w:rsidRPr="00D66C1B">
              <w:t>ais</w:t>
            </w:r>
            <w:proofErr w:type="spellEnd"/>
            <w:r w:rsidRPr="00D66C1B">
              <w:t>), nurodytu (-</w:t>
            </w:r>
            <w:proofErr w:type="spellStart"/>
            <w:r w:rsidRPr="00D66C1B">
              <w:t>ais</w:t>
            </w:r>
            <w:proofErr w:type="spellEnd"/>
            <w:r w:rsidRPr="00D66C1B">
              <w:t>) Sutartyje, vykdančiu (-</w:t>
            </w:r>
            <w:proofErr w:type="spellStart"/>
            <w:r w:rsidRPr="00D66C1B">
              <w:t>iais</w:t>
            </w:r>
            <w:proofErr w:type="spellEnd"/>
            <w:r w:rsidRPr="00D66C1B">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D66C1B">
              <w:rPr>
                <w:bCs/>
              </w:rPr>
              <w:t>.</w:t>
            </w:r>
          </w:p>
          <w:p w14:paraId="7945A739" w14:textId="77777777" w:rsidR="00D66C1B" w:rsidRPr="00D66C1B" w:rsidRDefault="00D66C1B" w:rsidP="00D66C1B">
            <w:pPr>
              <w:numPr>
                <w:ilvl w:val="0"/>
                <w:numId w:val="48"/>
              </w:numPr>
              <w:tabs>
                <w:tab w:val="left" w:pos="738"/>
                <w:tab w:val="left" w:pos="993"/>
              </w:tabs>
              <w:ind w:left="29" w:firstLine="681"/>
              <w:contextualSpacing/>
              <w:jc w:val="both"/>
              <w:rPr>
                <w:lang w:eastAsia="lt-LT"/>
              </w:rPr>
            </w:pPr>
            <w:r w:rsidRPr="00D66C1B">
              <w:rPr>
                <w:b/>
                <w:lang w:eastAsia="lt-LT"/>
              </w:rPr>
              <w:t>Finansavimo šaltinis</w:t>
            </w:r>
            <w:r w:rsidRPr="00D66C1B">
              <w:rPr>
                <w:lang w:eastAsia="lt-LT"/>
              </w:rPr>
              <w:t>:</w:t>
            </w:r>
            <w:r w:rsidRPr="00D66C1B">
              <w:rPr>
                <w:sz w:val="20"/>
                <w:szCs w:val="20"/>
                <w:lang w:eastAsia="lt-LT"/>
              </w:rPr>
              <w:t xml:space="preserve"> </w:t>
            </w:r>
            <w:r w:rsidRPr="00D66C1B">
              <w:rPr>
                <w:lang w:eastAsia="lt-LT"/>
              </w:rPr>
              <w:t>Savivaldybės biudžeto lėšos, Miesto infrastruktūros objektų priežiūros ir modernizavimo programa Nr. 007, priemonė 007-03-01-03 ''Vaikų žaidimo aikštelių įrengimas, atnaujinimas ir priežiūra'', priemonė 007-01-01-15 ''Dalyvaujamojo biudžeto iniciatyvų įgyvendinimas''.</w:t>
            </w:r>
          </w:p>
          <w:p w14:paraId="002D3E9B" w14:textId="77777777" w:rsidR="00D66C1B" w:rsidRPr="00D66C1B" w:rsidRDefault="00D66C1B" w:rsidP="00D66C1B">
            <w:pPr>
              <w:tabs>
                <w:tab w:val="left" w:pos="993"/>
                <w:tab w:val="left" w:pos="1134"/>
                <w:tab w:val="left" w:pos="1276"/>
              </w:tabs>
              <w:ind w:firstLine="709"/>
              <w:jc w:val="center"/>
              <w:rPr>
                <w:b/>
              </w:rPr>
            </w:pPr>
          </w:p>
          <w:p w14:paraId="62C76E63" w14:textId="77777777" w:rsidR="00D66C1B" w:rsidRPr="00D66C1B" w:rsidRDefault="00D66C1B" w:rsidP="00D66C1B">
            <w:pPr>
              <w:tabs>
                <w:tab w:val="left" w:pos="993"/>
                <w:tab w:val="left" w:pos="1134"/>
                <w:tab w:val="left" w:pos="1276"/>
              </w:tabs>
              <w:ind w:firstLine="709"/>
              <w:jc w:val="center"/>
              <w:rPr>
                <w:b/>
              </w:rPr>
            </w:pPr>
            <w:r w:rsidRPr="00D66C1B">
              <w:rPr>
                <w:b/>
              </w:rPr>
              <w:t>IV. ŠALIŲ ĮSIPAREIGOJIMAI</w:t>
            </w:r>
          </w:p>
          <w:p w14:paraId="17E2C102" w14:textId="77777777" w:rsidR="00D66C1B" w:rsidRPr="00D66C1B" w:rsidRDefault="00D66C1B" w:rsidP="00D66C1B">
            <w:pPr>
              <w:tabs>
                <w:tab w:val="left" w:pos="993"/>
                <w:tab w:val="left" w:pos="1134"/>
                <w:tab w:val="left" w:pos="1276"/>
              </w:tabs>
              <w:ind w:firstLine="709"/>
              <w:jc w:val="both"/>
              <w:rPr>
                <w:b/>
              </w:rPr>
            </w:pPr>
          </w:p>
          <w:p w14:paraId="711320F2" w14:textId="77777777" w:rsidR="00D66C1B" w:rsidRPr="00D66C1B" w:rsidRDefault="00D66C1B" w:rsidP="00D66C1B">
            <w:pPr>
              <w:widowControl w:val="0"/>
              <w:numPr>
                <w:ilvl w:val="0"/>
                <w:numId w:val="48"/>
              </w:numPr>
              <w:tabs>
                <w:tab w:val="left" w:pos="738"/>
                <w:tab w:val="left" w:pos="1276"/>
              </w:tabs>
              <w:ind w:left="0" w:firstLine="710"/>
              <w:contextualSpacing/>
              <w:jc w:val="both"/>
              <w:rPr>
                <w:color w:val="000000"/>
                <w:lang w:eastAsia="lt-LT"/>
              </w:rPr>
            </w:pPr>
            <w:r w:rsidRPr="00D66C1B">
              <w:rPr>
                <w:b/>
                <w:color w:val="000000"/>
                <w:lang w:eastAsia="lt-LT"/>
              </w:rPr>
              <w:t>Užsakovas įsipareigoja:</w:t>
            </w:r>
          </w:p>
          <w:p w14:paraId="05E3DF1A"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color w:val="000000"/>
                <w:lang w:eastAsia="lt-LT"/>
              </w:rPr>
            </w:pPr>
            <w:r w:rsidRPr="00D66C1B">
              <w:rPr>
                <w:color w:val="000000"/>
                <w:lang w:eastAsia="lt-LT"/>
              </w:rPr>
              <w:t>sudaryti Rangovui visas sąlygas, suteikti informaciją ar dokumentus, reikalingus Sutartyje numatytoms prievolėms atlikti</w:t>
            </w:r>
            <w:r w:rsidRPr="00D66C1B">
              <w:rPr>
                <w:color w:val="000000"/>
                <w:sz w:val="20"/>
                <w:szCs w:val="20"/>
                <w:lang w:eastAsia="lt-LT"/>
              </w:rPr>
              <w:t>;</w:t>
            </w:r>
          </w:p>
          <w:p w14:paraId="11F28D3D" w14:textId="77777777" w:rsidR="00D66C1B" w:rsidRPr="00D66C1B" w:rsidRDefault="00D66C1B" w:rsidP="00D66C1B">
            <w:pPr>
              <w:numPr>
                <w:ilvl w:val="1"/>
                <w:numId w:val="48"/>
              </w:numPr>
              <w:tabs>
                <w:tab w:val="left" w:pos="738"/>
                <w:tab w:val="left" w:pos="1418"/>
              </w:tabs>
              <w:ind w:left="0" w:firstLine="710"/>
              <w:contextualSpacing/>
              <w:jc w:val="both"/>
              <w:rPr>
                <w:color w:val="000000"/>
                <w:lang w:eastAsia="lt-LT"/>
              </w:rPr>
            </w:pPr>
            <w:r w:rsidRPr="00D66C1B">
              <w:rPr>
                <w:color w:val="000000"/>
                <w:lang w:eastAsia="lt-LT"/>
              </w:rPr>
              <w:t xml:space="preserve">priimti ir įvertinti atliktus darbus, suteiktas paslaugas bei pranešti apie darbų ir paslaugų priėmimą arba atsisakymą priimti, arba apie reikalavimą ištaisyti paslaugų ar darbų atlikimo metu nustatytus defektus;  </w:t>
            </w:r>
          </w:p>
          <w:p w14:paraId="212117C2"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color w:val="000000"/>
                <w:lang w:eastAsia="lt-LT"/>
              </w:rPr>
            </w:pPr>
            <w:r w:rsidRPr="00D66C1B">
              <w:rPr>
                <w:color w:val="000000"/>
                <w:lang w:eastAsia="lt-LT"/>
              </w:rPr>
              <w:t>priimti ir sumokėti už laiku ir tinkamai atliktus darbus Sutartyje nustatytais terminais ir tvarka.</w:t>
            </w:r>
          </w:p>
          <w:p w14:paraId="0D99229B" w14:textId="77777777" w:rsidR="00D66C1B" w:rsidRPr="00D66C1B" w:rsidRDefault="00D66C1B" w:rsidP="00D66C1B">
            <w:pPr>
              <w:widowControl w:val="0"/>
              <w:numPr>
                <w:ilvl w:val="0"/>
                <w:numId w:val="48"/>
              </w:numPr>
              <w:tabs>
                <w:tab w:val="left" w:pos="738"/>
                <w:tab w:val="left" w:pos="1276"/>
              </w:tabs>
              <w:ind w:left="0" w:firstLine="710"/>
              <w:contextualSpacing/>
              <w:jc w:val="both"/>
              <w:rPr>
                <w:lang w:eastAsia="lt-LT"/>
              </w:rPr>
            </w:pPr>
            <w:r w:rsidRPr="00D66C1B">
              <w:rPr>
                <w:b/>
                <w:color w:val="000000"/>
                <w:lang w:eastAsia="lt-LT"/>
              </w:rPr>
              <w:t>Užsakovas turi teisę:</w:t>
            </w:r>
            <w:r w:rsidRPr="00D66C1B">
              <w:rPr>
                <w:color w:val="000000"/>
                <w:lang w:eastAsia="lt-LT"/>
              </w:rPr>
              <w:t xml:space="preserve"> </w:t>
            </w:r>
          </w:p>
          <w:p w14:paraId="46D13F78"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vienašališkai atsisakyti iki 30 proc. darbų, kai jie tapo Užsakovui nebereikalingi (t. y. atsisakyti, vietoje jų neįsigyjant kitų darbų). Tokiu atveju Užsakovas raštu informuoja Rangovą apie atsisakomus darbus ir jų procentą;</w:t>
            </w:r>
          </w:p>
          <w:p w14:paraId="647CAA0B"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kontroliuoti ir prižiūrėti, ar atliekamų darbų atlikimo eiga, kiekiai, kaina, medžiagų kokybė atitinka Sutarties reikalavimus, pareikšti reikalavimus dėl darbų atlikimo rezultato trūkumų, kurie buvo nustatyti per garantinį terminą;</w:t>
            </w:r>
          </w:p>
          <w:p w14:paraId="1D9464D4"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reikalauti, kad Rangovas darbus vykdytų pagal Sutartį, Aprašą ir laikydamasis normatyvinių statybos dokumentų reikalavimų. Jeigu Rangovas nukrypsta nuo Sutarties, Aprašo,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0ECE404"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duoti nurodymus Rangovui ir reikalauti jų vykdymo, jei sistemingai pažeidžiami Sutartyje, Apraše nurodyti kokybiniai reikalavimai, stabdyti darbus, jei to reikia trūkumų pašalinimui, arba nesilaikoma Sutarties reikalavimų, atsiliekama nuo kalendorinio–finansinio grafiko;</w:t>
            </w:r>
          </w:p>
          <w:p w14:paraId="7AF466D5"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reikalauti, kad Rangovas savo sąskaita pašalintų atliktų darbų defektus, atsiradusius per garantinį laikotarpį;</w:t>
            </w:r>
          </w:p>
          <w:p w14:paraId="0D1A037A"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3A0409CE"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reikalauti ištaisyti paaiškėjusį defektą tiek iš Rangovo, tiek iš subrangovo ar kito ūkio subjekto, vykdančio Rangovo sutartines prievoles, atlikusio konkretų darbą;</w:t>
            </w:r>
          </w:p>
          <w:p w14:paraId="47F8FD4D" w14:textId="77777777" w:rsidR="00D66C1B" w:rsidRPr="00D66C1B" w:rsidRDefault="00D66C1B" w:rsidP="00D66C1B">
            <w:pPr>
              <w:widowControl w:val="0"/>
              <w:numPr>
                <w:ilvl w:val="1"/>
                <w:numId w:val="48"/>
              </w:numPr>
              <w:tabs>
                <w:tab w:val="left" w:pos="738"/>
                <w:tab w:val="left" w:pos="1418"/>
              </w:tabs>
              <w:ind w:left="0" w:firstLine="710"/>
              <w:contextualSpacing/>
              <w:jc w:val="both"/>
              <w:rPr>
                <w:lang w:eastAsia="lt-LT"/>
              </w:rPr>
            </w:pPr>
            <w:r w:rsidRPr="00D66C1B">
              <w:rPr>
                <w:lang w:eastAsia="lt-LT"/>
              </w:rPr>
              <w:t>nepriimti netinkamai, nekokybiškai atliktų darbų, iki kol bus ištaisyti nurodyti trūkumai</w:t>
            </w:r>
            <w:r w:rsidRPr="00D66C1B">
              <w:rPr>
                <w:sz w:val="20"/>
                <w:szCs w:val="20"/>
                <w:lang w:eastAsia="lt-LT"/>
              </w:rPr>
              <w:t>.</w:t>
            </w:r>
          </w:p>
          <w:p w14:paraId="361A482B" w14:textId="77777777" w:rsidR="00D66C1B" w:rsidRPr="00D66C1B" w:rsidRDefault="00D66C1B" w:rsidP="00D66C1B">
            <w:pPr>
              <w:widowControl w:val="0"/>
              <w:numPr>
                <w:ilvl w:val="0"/>
                <w:numId w:val="48"/>
              </w:numPr>
              <w:tabs>
                <w:tab w:val="left" w:pos="738"/>
                <w:tab w:val="left" w:pos="1276"/>
              </w:tabs>
              <w:ind w:left="0" w:firstLine="710"/>
              <w:contextualSpacing/>
              <w:jc w:val="both"/>
              <w:rPr>
                <w:lang w:eastAsia="lt-LT"/>
              </w:rPr>
            </w:pPr>
            <w:r w:rsidRPr="00D66C1B">
              <w:rPr>
                <w:b/>
                <w:lang w:eastAsia="lt-LT"/>
              </w:rPr>
              <w:t>Rangovas įsipareigoja</w:t>
            </w:r>
            <w:r w:rsidRPr="00D66C1B">
              <w:rPr>
                <w:lang w:eastAsia="lt-LT"/>
              </w:rPr>
              <w:t>:</w:t>
            </w:r>
          </w:p>
          <w:p w14:paraId="294F6141" w14:textId="77777777" w:rsidR="00D66C1B" w:rsidRPr="00D66C1B" w:rsidRDefault="00D66C1B" w:rsidP="00D66C1B">
            <w:pPr>
              <w:numPr>
                <w:ilvl w:val="1"/>
                <w:numId w:val="48"/>
              </w:numPr>
              <w:tabs>
                <w:tab w:val="left" w:pos="738"/>
                <w:tab w:val="left" w:pos="1418"/>
              </w:tabs>
              <w:ind w:left="0" w:firstLine="710"/>
              <w:contextualSpacing/>
              <w:jc w:val="both"/>
              <w:rPr>
                <w:lang w:eastAsia="lt-LT"/>
              </w:rPr>
            </w:pPr>
            <w:r w:rsidRPr="00D66C1B">
              <w:rPr>
                <w:b/>
                <w:bCs/>
                <w:lang w:eastAsia="lt-LT"/>
              </w:rPr>
              <w:t xml:space="preserve">kiekvienas žaidimų įrenginys privalo turėti </w:t>
            </w:r>
            <w:bookmarkStart w:id="7" w:name="_Hlk201846457"/>
            <w:r w:rsidRPr="00D66C1B">
              <w:rPr>
                <w:b/>
                <w:bCs/>
                <w:lang w:eastAsia="lt-LT"/>
              </w:rPr>
              <w:t>surinkimo, naudojimo ir priežiūros instrukcijas lietuvių/anglų kalba</w:t>
            </w:r>
            <w:bookmarkEnd w:id="7"/>
            <w:r w:rsidRPr="00D66C1B">
              <w:rPr>
                <w:b/>
                <w:bCs/>
                <w:lang w:eastAsia="lt-LT"/>
              </w:rPr>
              <w:t>. Šiuos dokumentus Rangovas turi pateikti Užsakovui kartu su vaikų žaidimo aikštelės darbų užbaigimo aktu</w:t>
            </w:r>
            <w:r w:rsidRPr="00D66C1B">
              <w:rPr>
                <w:lang w:eastAsia="lt-LT"/>
              </w:rPr>
              <w:t>. Rangovui nepateikus šių dokumentų, bus taikoma Sutartyje numatyta atsakomybė;</w:t>
            </w:r>
          </w:p>
          <w:p w14:paraId="6552C6F7" w14:textId="4FB2707B" w:rsidR="00D66C1B" w:rsidRPr="003C710F" w:rsidRDefault="00D66C1B" w:rsidP="00D66C1B">
            <w:pPr>
              <w:numPr>
                <w:ilvl w:val="1"/>
                <w:numId w:val="48"/>
              </w:numPr>
              <w:tabs>
                <w:tab w:val="left" w:pos="738"/>
                <w:tab w:val="left" w:pos="1418"/>
              </w:tabs>
              <w:ind w:left="0" w:firstLine="710"/>
              <w:contextualSpacing/>
              <w:jc w:val="both"/>
              <w:rPr>
                <w:bCs/>
                <w:lang w:eastAsia="lt-LT"/>
              </w:rPr>
            </w:pPr>
            <w:bookmarkStart w:id="8" w:name="_Hlk129869896"/>
            <w:r w:rsidRPr="003C710F">
              <w:rPr>
                <w:bCs/>
                <w:lang w:eastAsia="lt-LT"/>
              </w:rPr>
              <w:t>apraš</w:t>
            </w:r>
            <w:r w:rsidR="009A2617" w:rsidRPr="003C710F">
              <w:rPr>
                <w:bCs/>
                <w:lang w:eastAsia="lt-LT"/>
              </w:rPr>
              <w:t>ą</w:t>
            </w:r>
            <w:r w:rsidRPr="003C710F">
              <w:rPr>
                <w:bCs/>
                <w:lang w:eastAsia="lt-LT"/>
              </w:rPr>
              <w:t xml:space="preserve"> </w:t>
            </w:r>
            <w:r w:rsidRPr="00B81712">
              <w:rPr>
                <w:bCs/>
                <w:lang w:eastAsia="lt-LT"/>
              </w:rPr>
              <w:t>rengti vadovaujantis Lietuvos Respublikos Statybos įstatymo, statybos normų ir taisyklių, Statybos techninių reglamentų</w:t>
            </w:r>
            <w:r w:rsidR="009A2617" w:rsidRPr="00B81712">
              <w:rPr>
                <w:bCs/>
                <w:lang w:eastAsia="lt-LT"/>
              </w:rPr>
              <w:t xml:space="preserve">, </w:t>
            </w:r>
            <w:r w:rsidR="003C710F" w:rsidRPr="00B81712">
              <w:rPr>
                <w:bCs/>
                <w:lang w:eastAsia="lt-LT"/>
              </w:rPr>
              <w:t>Rekomendacijomis dėl universalaus dizaino principų įgyvendinimo</w:t>
            </w:r>
            <w:r w:rsidRPr="00B81712">
              <w:rPr>
                <w:bCs/>
                <w:lang w:eastAsia="lt-LT"/>
              </w:rPr>
              <w:t xml:space="preserve"> ir kitais teisės aktų galiojančiais reikalavimais. Parengęs apraš</w:t>
            </w:r>
            <w:r w:rsidR="009A2617" w:rsidRPr="00B81712">
              <w:rPr>
                <w:bCs/>
                <w:lang w:eastAsia="lt-LT"/>
              </w:rPr>
              <w:t>ą</w:t>
            </w:r>
            <w:r w:rsidRPr="00B81712">
              <w:rPr>
                <w:bCs/>
                <w:lang w:eastAsia="lt-LT"/>
              </w:rPr>
              <w:t xml:space="preserve">, juos pasirašęs, Rangovas patvirtina, kad </w:t>
            </w:r>
            <w:r w:rsidRPr="003C710F">
              <w:rPr>
                <w:bCs/>
                <w:lang w:eastAsia="lt-LT"/>
              </w:rPr>
              <w:t>apraša</w:t>
            </w:r>
            <w:r w:rsidR="005923FC">
              <w:rPr>
                <w:bCs/>
                <w:lang w:eastAsia="lt-LT"/>
              </w:rPr>
              <w:t>s</w:t>
            </w:r>
            <w:r w:rsidRPr="003C710F">
              <w:rPr>
                <w:bCs/>
                <w:lang w:eastAsia="lt-LT"/>
              </w:rPr>
              <w:t xml:space="preserve"> atitinka įstatymų, kitų teisės aktų, normatyvinių statybos techninių dokumentų, normatyvinių statinio saugos ir paskirties dokumentų nuostatas ir atsako už kokybę;</w:t>
            </w:r>
          </w:p>
          <w:bookmarkEnd w:id="8"/>
          <w:p w14:paraId="33A7CF18" w14:textId="7AF4F2F8" w:rsidR="00D66C1B" w:rsidRPr="00D66C1B" w:rsidRDefault="00D66C1B" w:rsidP="00D66C1B">
            <w:pPr>
              <w:numPr>
                <w:ilvl w:val="1"/>
                <w:numId w:val="48"/>
              </w:numPr>
              <w:tabs>
                <w:tab w:val="left" w:pos="738"/>
                <w:tab w:val="left" w:pos="1418"/>
              </w:tabs>
              <w:ind w:left="0" w:firstLine="710"/>
              <w:contextualSpacing/>
              <w:jc w:val="both"/>
              <w:rPr>
                <w:lang w:eastAsia="lt-LT"/>
              </w:rPr>
            </w:pPr>
            <w:r w:rsidRPr="00D66C1B">
              <w:rPr>
                <w:b/>
                <w:lang w:eastAsia="lt-LT"/>
              </w:rPr>
              <w:t>ne vėliau kaip per 5 darbo dienas nuo Apraš</w:t>
            </w:r>
            <w:r w:rsidR="005923FC">
              <w:rPr>
                <w:b/>
                <w:lang w:eastAsia="lt-LT"/>
              </w:rPr>
              <w:t>o</w:t>
            </w:r>
            <w:r w:rsidRPr="00D66C1B">
              <w:rPr>
                <w:b/>
                <w:lang w:eastAsia="lt-LT"/>
              </w:rPr>
              <w:t xml:space="preserve"> parengimo dienos pateikti lokalines ir objektines sąmatas </w:t>
            </w:r>
            <w:r w:rsidRPr="00D66C1B">
              <w:rPr>
                <w:lang w:eastAsia="lt-LT"/>
              </w:rPr>
              <w:t>(sąmatose turi atsispindėti Apraše pateikti darbų kiekiai bei įkainiai).</w:t>
            </w:r>
            <w:r w:rsidRPr="00D66C1B">
              <w:rPr>
                <w:b/>
                <w:lang w:eastAsia="lt-LT"/>
              </w:rPr>
              <w:t xml:space="preserve"> </w:t>
            </w:r>
            <w:r w:rsidRPr="00D66C1B">
              <w:rPr>
                <w:lang w:eastAsia="lt-LT"/>
              </w:rPr>
              <w:t>Pateiktos sąmatos Sutarties vykdymo metu negali būti keičiamos, išskyrus Sutarties 3.2 p. nurodytais atvejais, taip pat pateiktose sąmatose gali būti taisomos klaidos, jeigu dėl to nenukenčia Užsakovo interesai;</w:t>
            </w:r>
          </w:p>
          <w:p w14:paraId="47C08BA2" w14:textId="77777777" w:rsidR="00D66C1B" w:rsidRPr="00D66C1B" w:rsidRDefault="00D66C1B" w:rsidP="00D66C1B">
            <w:pPr>
              <w:numPr>
                <w:ilvl w:val="1"/>
                <w:numId w:val="48"/>
              </w:numPr>
              <w:tabs>
                <w:tab w:val="left" w:pos="738"/>
                <w:tab w:val="left" w:pos="1418"/>
              </w:tabs>
              <w:ind w:left="0" w:firstLine="710"/>
              <w:contextualSpacing/>
              <w:jc w:val="both"/>
              <w:rPr>
                <w:lang w:eastAsia="lt-LT"/>
              </w:rPr>
            </w:pPr>
            <w:r w:rsidRPr="00D66C1B">
              <w:rPr>
                <w:lang w:eastAsia="lt-LT"/>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40B99D5E" w14:textId="77777777" w:rsidR="00D66C1B" w:rsidRPr="00D66C1B" w:rsidRDefault="00D66C1B" w:rsidP="00D66C1B">
            <w:pPr>
              <w:widowControl w:val="0"/>
              <w:numPr>
                <w:ilvl w:val="1"/>
                <w:numId w:val="48"/>
              </w:numPr>
              <w:tabs>
                <w:tab w:val="left" w:pos="709"/>
                <w:tab w:val="left" w:pos="738"/>
                <w:tab w:val="left" w:pos="1276"/>
              </w:tabs>
              <w:ind w:left="0" w:firstLine="710"/>
              <w:contextualSpacing/>
              <w:jc w:val="both"/>
              <w:rPr>
                <w:color w:val="FF0000"/>
                <w:lang w:eastAsia="lt-LT"/>
              </w:rPr>
            </w:pPr>
            <w:r w:rsidRPr="00D66C1B">
              <w:rPr>
                <w:b/>
                <w:lang w:eastAsia="lt-LT"/>
              </w:rPr>
              <w:t>atliekant darbus</w:t>
            </w:r>
            <w:r w:rsidRPr="00D66C1B">
              <w:rPr>
                <w:bCs/>
                <w:lang w:eastAsia="lt-LT"/>
              </w:rPr>
              <w:t xml:space="preserve">, </w:t>
            </w:r>
            <w:r w:rsidRPr="00D66C1B">
              <w:rPr>
                <w:bCs/>
                <w:color w:val="000000"/>
                <w:lang w:eastAsia="lt-LT"/>
              </w:rPr>
              <w:t>taikyti</w:t>
            </w:r>
            <w:r w:rsidRPr="00D66C1B">
              <w:rPr>
                <w:lang w:eastAsia="lt-LT"/>
              </w:rPr>
              <w:t xml:space="preserve">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Pr="00D66C1B">
              <w:rPr>
                <w:b/>
                <w:bCs/>
                <w:lang w:eastAsia="lt-LT"/>
              </w:rPr>
              <w:t>ne vėliau kaip per 5 darbo dienas nuo Sutarties įsigaliojimo dienos Užsakovui pateikti</w:t>
            </w:r>
            <w:r w:rsidRPr="00D66C1B">
              <w:rPr>
                <w:lang w:eastAsia="lt-LT"/>
              </w:rPr>
              <w:t xml:space="preserve"> </w:t>
            </w:r>
            <w:r w:rsidRPr="00D66C1B">
              <w:rPr>
                <w:bCs/>
                <w:lang w:eastAsia="lt-LT"/>
              </w:rPr>
              <w:t xml:space="preserve">arba </w:t>
            </w:r>
            <w:r w:rsidRPr="00D66C1B">
              <w:rPr>
                <w:b/>
                <w:lang w:eastAsia="lt-LT"/>
              </w:rPr>
              <w:t>(1)</w:t>
            </w:r>
            <w:r w:rsidRPr="00D66C1B">
              <w:rPr>
                <w:bCs/>
                <w:lang w:eastAsia="lt-LT"/>
              </w:rPr>
              <w:t xml:space="preserve"> nepriklausomos įstaigos išduotą galiojantį sertifikatą* dėl nustatytų aplinkos apsaugos vadybos sistemos standartų arba </w:t>
            </w:r>
            <w:r w:rsidRPr="00D66C1B">
              <w:rPr>
                <w:b/>
                <w:lang w:eastAsia="lt-LT"/>
              </w:rPr>
              <w:t>(2)</w:t>
            </w:r>
            <w:r w:rsidRPr="00D66C1B">
              <w:rPr>
                <w:bCs/>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2BD6FEFC" w14:textId="77777777" w:rsidR="00D66C1B" w:rsidRPr="00D66C1B" w:rsidRDefault="00D66C1B" w:rsidP="00D66C1B">
            <w:pPr>
              <w:widowControl w:val="0"/>
              <w:tabs>
                <w:tab w:val="left" w:pos="738"/>
                <w:tab w:val="left" w:pos="851"/>
                <w:tab w:val="left" w:pos="1276"/>
                <w:tab w:val="left" w:pos="1560"/>
              </w:tabs>
              <w:ind w:firstLine="710"/>
              <w:contextualSpacing/>
              <w:jc w:val="both"/>
              <w:rPr>
                <w:bCs/>
                <w:lang w:eastAsia="lt-LT"/>
              </w:rPr>
            </w:pPr>
            <w:bookmarkStart w:id="9" w:name="_Hlk194304322"/>
            <w:r w:rsidRPr="00D66C1B">
              <w:rPr>
                <w:bCs/>
                <w:lang w:eastAsia="lt-LT"/>
              </w:rPr>
              <w:t xml:space="preserve">Jei Rangovas nepateikia </w:t>
            </w:r>
            <w:bookmarkStart w:id="10" w:name="_Hlk194048656"/>
            <w:r w:rsidRPr="00D66C1B">
              <w:rPr>
                <w:bCs/>
                <w:lang w:eastAsia="lt-LT"/>
              </w:rPr>
              <w:t>ties numeriu (1) arba (2) nurodytų dokumentų</w:t>
            </w:r>
            <w:bookmarkEnd w:id="10"/>
            <w:r w:rsidRPr="00D66C1B">
              <w:rPr>
                <w:bCs/>
                <w:lang w:eastAsia="lt-LT"/>
              </w:rPr>
              <w:t>, Rangovui bus taikoma Sutartyje numatyta atsakomybė</w:t>
            </w:r>
            <w:bookmarkEnd w:id="9"/>
            <w:r w:rsidRPr="00D66C1B">
              <w:rPr>
                <w:bCs/>
                <w:lang w:eastAsia="lt-LT"/>
              </w:rPr>
              <w:t>.</w:t>
            </w:r>
          </w:p>
          <w:p w14:paraId="7200C93C" w14:textId="77777777" w:rsidR="00D66C1B" w:rsidRPr="00D66C1B" w:rsidRDefault="00D66C1B" w:rsidP="00D66C1B">
            <w:pPr>
              <w:widowControl w:val="0"/>
              <w:tabs>
                <w:tab w:val="left" w:pos="738"/>
                <w:tab w:val="left" w:pos="851"/>
                <w:tab w:val="left" w:pos="1276"/>
                <w:tab w:val="left" w:pos="1620"/>
              </w:tabs>
              <w:ind w:firstLine="710"/>
              <w:contextualSpacing/>
              <w:jc w:val="both"/>
              <w:rPr>
                <w:bCs/>
                <w:i/>
                <w:iCs/>
              </w:rPr>
            </w:pPr>
            <w:r w:rsidRPr="00D66C1B">
              <w:rPr>
                <w:bCs/>
                <w:i/>
                <w:iCs/>
              </w:rPr>
              <w:t>*Užsakovas pripažįsta lygiaverčius sertifikatus, išduotus kitose valstybėse narėse įsteigtų nepriklausomų įstaigų.</w:t>
            </w:r>
          </w:p>
          <w:p w14:paraId="2334EBC6" w14:textId="77777777" w:rsidR="00D66C1B" w:rsidRPr="00D66C1B" w:rsidRDefault="00D66C1B" w:rsidP="00D66C1B">
            <w:pPr>
              <w:widowControl w:val="0"/>
              <w:tabs>
                <w:tab w:val="left" w:pos="738"/>
                <w:tab w:val="left" w:pos="851"/>
                <w:tab w:val="left" w:pos="1276"/>
                <w:tab w:val="left" w:pos="1620"/>
              </w:tabs>
              <w:ind w:firstLine="710"/>
              <w:contextualSpacing/>
              <w:jc w:val="both"/>
            </w:pPr>
            <w:bookmarkStart w:id="11" w:name="_Hlk194309899"/>
            <w:r w:rsidRPr="00D66C1B">
              <w:t xml:space="preserve">Jei Rangovas pateikia Užsakovui ties numeriu (1) nurodytus dokumentus: </w:t>
            </w:r>
            <w:bookmarkStart w:id="12" w:name="_Hlk194310885"/>
            <w:r w:rsidRPr="00D66C1B">
              <w:rPr>
                <w:b/>
                <w:bCs/>
              </w:rPr>
              <w:t xml:space="preserve">per visą </w:t>
            </w:r>
            <w:bookmarkStart w:id="13" w:name="_Hlk194309406"/>
            <w:r w:rsidRPr="00D66C1B">
              <w:rPr>
                <w:b/>
                <w:bCs/>
              </w:rPr>
              <w:t xml:space="preserve">darbų </w:t>
            </w:r>
            <w:bookmarkEnd w:id="12"/>
            <w:bookmarkEnd w:id="13"/>
            <w:r w:rsidRPr="00D66C1B">
              <w:rPr>
                <w:b/>
                <w:bCs/>
              </w:rPr>
              <w:t>laikotarpį</w:t>
            </w:r>
            <w:bookmarkEnd w:id="11"/>
            <w:r w:rsidRPr="00D66C1B">
              <w:rPr>
                <w:b/>
                <w:bCs/>
              </w:rPr>
              <w:t xml:space="preserve"> </w:t>
            </w:r>
            <w:r w:rsidRPr="00D66C1B">
              <w:t>Rangovas privalo turėti galiojantį aplinkos apsaugos vadybos sistemos standartą ir turėti tą patvirtinančius dokumentus, bei įdiegtos aplinkos apsaugos vadybos sistemos reikalavimus taikyti</w:t>
            </w:r>
            <w:bookmarkStart w:id="14" w:name="_Hlk194309589"/>
            <w:r w:rsidRPr="00D66C1B">
              <w:t xml:space="preserve"> darbų atlikimo</w:t>
            </w:r>
            <w:bookmarkEnd w:id="14"/>
            <w:r w:rsidRPr="00D66C1B">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4045D0D7" w14:textId="77777777" w:rsidR="00D66C1B" w:rsidRPr="00D66C1B" w:rsidRDefault="00D66C1B" w:rsidP="00D66C1B">
            <w:pPr>
              <w:widowControl w:val="0"/>
              <w:tabs>
                <w:tab w:val="left" w:pos="738"/>
                <w:tab w:val="left" w:pos="851"/>
                <w:tab w:val="left" w:pos="1276"/>
                <w:tab w:val="left" w:pos="1620"/>
              </w:tabs>
              <w:ind w:firstLine="710"/>
              <w:contextualSpacing/>
              <w:jc w:val="both"/>
            </w:pPr>
            <w:r w:rsidRPr="00D66C1B">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51698DA3" w14:textId="77777777" w:rsidR="00D66C1B" w:rsidRPr="00D66C1B" w:rsidRDefault="00D66C1B" w:rsidP="00D66C1B">
            <w:pPr>
              <w:widowControl w:val="0"/>
              <w:tabs>
                <w:tab w:val="left" w:pos="738"/>
                <w:tab w:val="left" w:pos="1276"/>
                <w:tab w:val="left" w:pos="1418"/>
                <w:tab w:val="left" w:pos="1620"/>
              </w:tabs>
              <w:ind w:firstLine="710"/>
              <w:contextualSpacing/>
              <w:jc w:val="both"/>
              <w:rPr>
                <w:vanish/>
              </w:rPr>
            </w:pPr>
            <w:r w:rsidRPr="00D66C1B">
              <w:t xml:space="preserve">Nustačius, kad Rangovas nesilaiko šiame papunktyje nurodytų įsipareigojimų, Rangovui bus taikoma Sutartyje numatyta atsakomybė. </w:t>
            </w:r>
            <w:r w:rsidRPr="00D66C1B">
              <w:rPr>
                <w:b/>
                <w:bCs/>
              </w:rPr>
              <w:t>Jei aplinkos apsaugos vadybos sistemos sertifikatas nebus pratęstas arba bus sustabdytas, ar nutrauktas jo galiojimas, Užsakovas turi teisę nutraukti Sutartį</w:t>
            </w:r>
            <w:r w:rsidRPr="00D66C1B">
              <w:rPr>
                <w:bCs/>
                <w:color w:val="000000"/>
                <w:lang w:eastAsia="lt-LT"/>
              </w:rPr>
              <w:t>;</w:t>
            </w:r>
          </w:p>
          <w:p w14:paraId="596B95A2" w14:textId="77777777" w:rsidR="00D66C1B" w:rsidRPr="00D66C1B" w:rsidRDefault="00D66C1B" w:rsidP="00D66C1B">
            <w:pPr>
              <w:widowControl w:val="0"/>
              <w:numPr>
                <w:ilvl w:val="1"/>
                <w:numId w:val="48"/>
              </w:numPr>
              <w:tabs>
                <w:tab w:val="left" w:pos="738"/>
                <w:tab w:val="left" w:pos="1276"/>
                <w:tab w:val="left" w:pos="1418"/>
                <w:tab w:val="left" w:pos="1560"/>
                <w:tab w:val="left" w:pos="1620"/>
              </w:tabs>
              <w:ind w:left="0" w:firstLine="710"/>
              <w:contextualSpacing/>
              <w:jc w:val="both"/>
            </w:pPr>
            <w:r w:rsidRPr="00D66C1B">
              <w:t>atlikti darbus pagal Sutarties reikalavimus kaip įmanoma rūpestingai ir efektyviai;</w:t>
            </w:r>
          </w:p>
          <w:p w14:paraId="0F584584" w14:textId="77777777" w:rsidR="00D66C1B" w:rsidRPr="00D66C1B" w:rsidRDefault="00D66C1B" w:rsidP="00D66C1B">
            <w:pPr>
              <w:widowControl w:val="0"/>
              <w:numPr>
                <w:ilvl w:val="1"/>
                <w:numId w:val="48"/>
              </w:numPr>
              <w:tabs>
                <w:tab w:val="left" w:pos="738"/>
                <w:tab w:val="left" w:pos="1276"/>
                <w:tab w:val="left" w:pos="1418"/>
                <w:tab w:val="left" w:pos="1560"/>
                <w:tab w:val="left" w:pos="1620"/>
              </w:tabs>
              <w:ind w:left="0" w:firstLine="710"/>
              <w:contextualSpacing/>
              <w:jc w:val="both"/>
            </w:pPr>
            <w:r w:rsidRPr="00D66C1B">
              <w:t>pradėti darbus tik po to, kai pasirašytas statybvietės perdavimo ir priėmimo aktas;</w:t>
            </w:r>
          </w:p>
          <w:p w14:paraId="486F8E60" w14:textId="77777777" w:rsidR="00D66C1B" w:rsidRPr="00D66C1B" w:rsidRDefault="00D66C1B" w:rsidP="00D66C1B">
            <w:pPr>
              <w:widowControl w:val="0"/>
              <w:numPr>
                <w:ilvl w:val="1"/>
                <w:numId w:val="48"/>
              </w:numPr>
              <w:tabs>
                <w:tab w:val="left" w:pos="738"/>
                <w:tab w:val="left" w:pos="1276"/>
                <w:tab w:val="left" w:pos="1418"/>
                <w:tab w:val="left" w:pos="1560"/>
                <w:tab w:val="left" w:pos="1620"/>
              </w:tabs>
              <w:ind w:left="0" w:firstLine="710"/>
              <w:contextualSpacing/>
              <w:jc w:val="both"/>
            </w:pPr>
            <w:r w:rsidRPr="00D66C1B">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AB5E644" w14:textId="77777777" w:rsidR="00D66C1B" w:rsidRPr="00D66C1B" w:rsidRDefault="00D66C1B" w:rsidP="00D66C1B">
            <w:pPr>
              <w:widowControl w:val="0"/>
              <w:numPr>
                <w:ilvl w:val="1"/>
                <w:numId w:val="48"/>
              </w:numPr>
              <w:tabs>
                <w:tab w:val="left" w:pos="738"/>
                <w:tab w:val="left" w:pos="1276"/>
                <w:tab w:val="left" w:pos="1418"/>
                <w:tab w:val="left" w:pos="1560"/>
                <w:tab w:val="left" w:pos="1620"/>
              </w:tabs>
              <w:ind w:left="0" w:firstLine="710"/>
              <w:contextualSpacing/>
              <w:jc w:val="both"/>
            </w:pPr>
            <w:r w:rsidRPr="00D66C1B">
              <w:t>Lietuvos Respublikos statybos įstatymo (toliau – Statybos įstatymas) 221 str. 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221 str.;</w:t>
            </w:r>
          </w:p>
          <w:p w14:paraId="2F4FC666" w14:textId="77777777" w:rsidR="00D66C1B" w:rsidRPr="00D66C1B" w:rsidRDefault="00D66C1B" w:rsidP="00D66C1B">
            <w:pPr>
              <w:widowControl w:val="0"/>
              <w:numPr>
                <w:ilvl w:val="1"/>
                <w:numId w:val="48"/>
              </w:numPr>
              <w:tabs>
                <w:tab w:val="left" w:pos="738"/>
                <w:tab w:val="left" w:pos="1455"/>
              </w:tabs>
              <w:ind w:left="0" w:firstLine="710"/>
              <w:contextualSpacing/>
              <w:jc w:val="both"/>
            </w:pPr>
            <w:r w:rsidRPr="00D66C1B">
              <w:t>vykdyti darbus pagal Sutartį, statybos techninių reglamentų ir kitų teisės aktų, reglamentuojančių statybos veiklą (normų, taisyklių) reikalavimus, Aprašą. Garantuoti, kad darbų priėmimo metu darbai atitiks normatyvinių statybos dokumentų reikalavimus nustatytas savybes, normatyvinių statybos dokumentų reikalavimus;</w:t>
            </w:r>
          </w:p>
          <w:p w14:paraId="227B0F19" w14:textId="77777777" w:rsidR="00D66C1B" w:rsidRPr="00D66C1B" w:rsidRDefault="00D66C1B" w:rsidP="00D66C1B">
            <w:pPr>
              <w:widowControl w:val="0"/>
              <w:numPr>
                <w:ilvl w:val="1"/>
                <w:numId w:val="48"/>
              </w:numPr>
              <w:tabs>
                <w:tab w:val="left" w:pos="738"/>
                <w:tab w:val="left" w:pos="1418"/>
                <w:tab w:val="left" w:pos="1620"/>
              </w:tabs>
              <w:ind w:left="0" w:firstLine="710"/>
              <w:contextualSpacing/>
              <w:jc w:val="both"/>
            </w:pPr>
            <w:r w:rsidRPr="00D66C1B">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5FEF5F7" w14:textId="77777777" w:rsidR="00D66C1B" w:rsidRPr="00D66C1B" w:rsidRDefault="00D66C1B" w:rsidP="00D66C1B">
            <w:pPr>
              <w:widowControl w:val="0"/>
              <w:numPr>
                <w:ilvl w:val="1"/>
                <w:numId w:val="48"/>
              </w:numPr>
              <w:tabs>
                <w:tab w:val="left" w:pos="738"/>
                <w:tab w:val="left" w:pos="1418"/>
                <w:tab w:val="left" w:pos="1620"/>
              </w:tabs>
              <w:ind w:left="0" w:firstLine="710"/>
              <w:contextualSpacing/>
              <w:jc w:val="both"/>
            </w:pPr>
            <w:r w:rsidRPr="00D66C1B">
              <w:t>užsitikrinti energetinius išteklius darbų vykdymui ir padengti jų kaštus darbų vykdymo laikotarpiu;</w:t>
            </w:r>
          </w:p>
          <w:p w14:paraId="012EF44E" w14:textId="77777777" w:rsidR="00D66C1B" w:rsidRPr="00D66C1B" w:rsidRDefault="00D66C1B" w:rsidP="00D66C1B">
            <w:pPr>
              <w:widowControl w:val="0"/>
              <w:numPr>
                <w:ilvl w:val="1"/>
                <w:numId w:val="48"/>
              </w:numPr>
              <w:tabs>
                <w:tab w:val="left" w:pos="738"/>
                <w:tab w:val="left" w:pos="1418"/>
                <w:tab w:val="left" w:pos="1620"/>
              </w:tabs>
              <w:ind w:left="0" w:firstLine="710"/>
              <w:contextualSpacing/>
              <w:jc w:val="both"/>
            </w:pPr>
            <w:r w:rsidRPr="00D66C1B">
              <w:t>savo lėšomis įsirengti laikinus aptvėrimus (jei reikalinga), o baigus darbus – juos išardyti;</w:t>
            </w:r>
          </w:p>
          <w:p w14:paraId="015EF336" w14:textId="77777777" w:rsidR="00D66C1B" w:rsidRPr="00D66C1B" w:rsidRDefault="00D66C1B" w:rsidP="00D66C1B">
            <w:pPr>
              <w:widowControl w:val="0"/>
              <w:numPr>
                <w:ilvl w:val="1"/>
                <w:numId w:val="48"/>
              </w:numPr>
              <w:tabs>
                <w:tab w:val="left" w:pos="738"/>
                <w:tab w:val="left" w:pos="1560"/>
              </w:tabs>
              <w:ind w:left="0" w:firstLine="710"/>
              <w:contextualSpacing/>
              <w:jc w:val="both"/>
            </w:pPr>
            <w:r w:rsidRPr="00D66C1B">
              <w:t>Sutartyje nurodytais terminais pradėti, kokybiškai atlikti, užbaigti ir perduoti Užsakovui visus Sutartyje nurodytus darbus ir ištaisyti defektus, nustatytus iki darbų perdavimo Užsakovui ir per garantinį laikotarpį;</w:t>
            </w:r>
          </w:p>
          <w:p w14:paraId="32A50BCD" w14:textId="77777777" w:rsidR="00D66C1B" w:rsidRPr="00D66C1B" w:rsidRDefault="00D66C1B" w:rsidP="00D66C1B">
            <w:pPr>
              <w:widowControl w:val="0"/>
              <w:numPr>
                <w:ilvl w:val="1"/>
                <w:numId w:val="48"/>
              </w:numPr>
              <w:tabs>
                <w:tab w:val="left" w:pos="738"/>
                <w:tab w:val="left" w:pos="1560"/>
              </w:tabs>
              <w:ind w:left="0" w:firstLine="710"/>
              <w:contextualSpacing/>
              <w:jc w:val="both"/>
            </w:pPr>
            <w:r w:rsidRPr="00D66C1B">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0C28AC2" w14:textId="77777777" w:rsidR="00D66C1B" w:rsidRPr="00D66C1B" w:rsidRDefault="00D66C1B" w:rsidP="00D66C1B">
            <w:pPr>
              <w:widowControl w:val="0"/>
              <w:numPr>
                <w:ilvl w:val="1"/>
                <w:numId w:val="48"/>
              </w:numPr>
              <w:tabs>
                <w:tab w:val="left" w:pos="738"/>
                <w:tab w:val="left" w:pos="1560"/>
              </w:tabs>
              <w:ind w:left="0" w:firstLine="710"/>
              <w:contextualSpacing/>
              <w:jc w:val="both"/>
            </w:pPr>
            <w:r w:rsidRPr="00D66C1B">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4251E00C" w14:textId="77777777" w:rsidR="00D66C1B" w:rsidRPr="00D66C1B" w:rsidRDefault="00D66C1B" w:rsidP="00D66C1B">
            <w:pPr>
              <w:widowControl w:val="0"/>
              <w:numPr>
                <w:ilvl w:val="1"/>
                <w:numId w:val="48"/>
              </w:numPr>
              <w:tabs>
                <w:tab w:val="left" w:pos="738"/>
                <w:tab w:val="left" w:pos="1276"/>
                <w:tab w:val="left" w:pos="1418"/>
                <w:tab w:val="left" w:pos="1560"/>
                <w:tab w:val="left" w:pos="1620"/>
              </w:tabs>
              <w:ind w:left="0" w:firstLine="710"/>
              <w:contextualSpacing/>
              <w:jc w:val="both"/>
            </w:pPr>
            <w:r w:rsidRPr="00D66C1B">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5A0D0AF5"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16A377D"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susidariusias atliekas tvarkyti laikantis visų galiojančių įstatymų, Klaipėdos miesto atliekų tvarkymo taisyklių ir Klaipėdos miesto tvarkymo ir švaros taisyklių;</w:t>
            </w:r>
          </w:p>
          <w:p w14:paraId="22DF9220"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atlikti darbus tvarkingai, neteršiant teritorijos, kompaktiškai laikyti statybos atliekas, išvežti savo statybines atliekas ir statybinį laužą savo sąskaita;</w:t>
            </w:r>
          </w:p>
          <w:p w14:paraId="75F595B0"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 xml:space="preserve">darbų vykdymo laikotarpiu atsakyti už komunikacijų pažeidimus, juos pažeidus – atkurti savo lėšomis ir jėgomis. Rangovas turi teisę reikalauti patirtų išlaidų atlyginimo iš atsakingų asmenų; </w:t>
            </w:r>
          </w:p>
          <w:p w14:paraId="697C6663"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savo sąskaita ir laiku nedelsiant ištaisyti netikslumus ir pašalinti pagrįstus trūkumus, kuriuos nurodo Užsakovas;</w:t>
            </w:r>
          </w:p>
          <w:p w14:paraId="6470E211"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599D9AEA"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atlyginti Užsakovui nuostolius, atsiradusius dėl Rangovo kaltės – dėl sutartinių įsipareigojimų nevykdymo, normatyvinių dokumentų reikalavimų pažeidimo;</w:t>
            </w:r>
          </w:p>
          <w:p w14:paraId="0E4CDCB3"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atsakyti už Rangovo pasitelkiamų kitų ūkio subjektų ir subrangovų įsipareigojimus ir jų įvykdytų įsipareigojimų kokybę ar padarytą žalą;</w:t>
            </w:r>
          </w:p>
          <w:p w14:paraId="35BB82C3" w14:textId="77777777" w:rsidR="00D66C1B" w:rsidRPr="00D66C1B" w:rsidRDefault="00D66C1B" w:rsidP="00D66C1B">
            <w:pPr>
              <w:widowControl w:val="0"/>
              <w:numPr>
                <w:ilvl w:val="1"/>
                <w:numId w:val="48"/>
              </w:numPr>
              <w:tabs>
                <w:tab w:val="left" w:pos="738"/>
                <w:tab w:val="left" w:pos="1276"/>
                <w:tab w:val="left" w:pos="1418"/>
                <w:tab w:val="left" w:pos="1560"/>
                <w:tab w:val="left" w:pos="1620"/>
              </w:tabs>
              <w:ind w:left="0" w:firstLine="710"/>
              <w:contextualSpacing/>
              <w:jc w:val="both"/>
            </w:pPr>
            <w:r w:rsidRPr="00D66C1B">
              <w:t>užtikrinti, kad kiti ūkio subjektai, subrangovai l</w:t>
            </w:r>
            <w:r w:rsidRPr="00D66C1B">
              <w:rPr>
                <w:lang w:eastAsia="lt-LT"/>
              </w:rPr>
              <w:t>aikytųsi reikalaujamų kokybės vadybos sistemos standartų, atsižvelgiant į jų prisiimamus įsipareigojimus pirkimo sutarčiai vykdyti (taikoma, jei kiti ūkio subjektai, subrangovai pasitelkiami ir jų prisiimamiems įsipareigojimams buvo nustatytas kokybės vadybos sistemos standartų taikymas);</w:t>
            </w:r>
          </w:p>
          <w:p w14:paraId="75945478"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nedelsiant raštu informuoti Užsakovą apie bet kurias aplinkybes, trukdančias ar galinčias sutrukdyti Rangovui vykdyti sutartinius įsipareigojimus nustatytais terminais;</w:t>
            </w:r>
          </w:p>
          <w:p w14:paraId="5679736F"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vykdyti visus teisėtus ir neprieštaraujančius Sutarties nuostatoms raštiškus Užsakovo nurodymus, susijusius su Sutarties vykdymu;</w:t>
            </w:r>
          </w:p>
          <w:p w14:paraId="0C4E3C46"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 xml:space="preserve"> jei Rangovas yra tiekėjų grupė, veikianti pagal jungtinės veiklos sutartį, tokiu atveju jungtinės veiklos partneriai įsipareigoja solidariai atsakyti Užsakovui už Sutarties vykdymą;</w:t>
            </w:r>
          </w:p>
          <w:p w14:paraId="306AFFD4"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tinkamai vykdyti kitus įsipareigojimus, numatytus Sutartyje ir galiojančiuose teisės aktuose, būtinus Sutarčiai vykdyti;</w:t>
            </w:r>
          </w:p>
          <w:p w14:paraId="13E53CEA" w14:textId="77777777" w:rsidR="00D66C1B" w:rsidRPr="00D66C1B" w:rsidRDefault="00D66C1B" w:rsidP="00D66C1B">
            <w:pPr>
              <w:widowControl w:val="0"/>
              <w:numPr>
                <w:ilvl w:val="1"/>
                <w:numId w:val="48"/>
              </w:numPr>
              <w:tabs>
                <w:tab w:val="left" w:pos="738"/>
                <w:tab w:val="left" w:pos="1418"/>
                <w:tab w:val="left" w:pos="1560"/>
                <w:tab w:val="left" w:pos="1620"/>
              </w:tabs>
              <w:ind w:left="0" w:firstLine="710"/>
              <w:contextualSpacing/>
              <w:jc w:val="both"/>
            </w:pPr>
            <w:r w:rsidRPr="00D66C1B">
              <w:t>po statybos darbų likusias senas medžiagas Rangovas naudoja ir jomis disponuoja savo nuožiūra. Šių senų statybinių medžiagų vertę Rangovas įsivertina teikdamas pasiūlymą.</w:t>
            </w:r>
          </w:p>
          <w:p w14:paraId="5C5E88C4" w14:textId="77777777" w:rsidR="00D66C1B" w:rsidRPr="00D66C1B" w:rsidRDefault="00D66C1B" w:rsidP="00D66C1B">
            <w:pPr>
              <w:widowControl w:val="0"/>
              <w:numPr>
                <w:ilvl w:val="0"/>
                <w:numId w:val="48"/>
              </w:numPr>
              <w:tabs>
                <w:tab w:val="left" w:pos="738"/>
                <w:tab w:val="left" w:pos="851"/>
                <w:tab w:val="left" w:pos="1276"/>
                <w:tab w:val="left" w:pos="1701"/>
              </w:tabs>
              <w:suppressAutoHyphens/>
              <w:ind w:left="0" w:firstLine="710"/>
              <w:jc w:val="both"/>
              <w:rPr>
                <w:rFonts w:eastAsia="Calibri"/>
                <w:b/>
              </w:rPr>
            </w:pPr>
            <w:r w:rsidRPr="00D66C1B">
              <w:rPr>
                <w:rFonts w:eastAsia="Calibri"/>
                <w:b/>
              </w:rPr>
              <w:t>Rangovas turi teisę:</w:t>
            </w:r>
          </w:p>
          <w:p w14:paraId="31B1A40A" w14:textId="77777777" w:rsidR="00D66C1B" w:rsidRPr="00D66C1B" w:rsidRDefault="00D66C1B" w:rsidP="00D66C1B">
            <w:pPr>
              <w:widowControl w:val="0"/>
              <w:numPr>
                <w:ilvl w:val="1"/>
                <w:numId w:val="48"/>
              </w:numPr>
              <w:tabs>
                <w:tab w:val="left" w:pos="738"/>
                <w:tab w:val="left" w:pos="1418"/>
              </w:tabs>
              <w:suppressAutoHyphens/>
              <w:ind w:left="0" w:firstLine="710"/>
              <w:jc w:val="both"/>
              <w:rPr>
                <w:rFonts w:eastAsia="Calibri"/>
                <w:b/>
              </w:rPr>
            </w:pPr>
            <w:r w:rsidRPr="00D66C1B">
              <w:rPr>
                <w:rFonts w:eastAsia="Calibri"/>
              </w:rPr>
              <w:t>naudotis Lietuvos Respublikos įstatymuose numatytomis Rangovo teisėmis;</w:t>
            </w:r>
          </w:p>
          <w:p w14:paraId="06EEEF80" w14:textId="77777777" w:rsidR="00D66C1B" w:rsidRPr="00D66C1B" w:rsidRDefault="00D66C1B" w:rsidP="00D66C1B">
            <w:pPr>
              <w:widowControl w:val="0"/>
              <w:numPr>
                <w:ilvl w:val="1"/>
                <w:numId w:val="48"/>
              </w:numPr>
              <w:tabs>
                <w:tab w:val="left" w:pos="738"/>
                <w:tab w:val="left" w:pos="1418"/>
              </w:tabs>
              <w:suppressAutoHyphens/>
              <w:ind w:left="0" w:firstLine="710"/>
              <w:jc w:val="both"/>
              <w:rPr>
                <w:rFonts w:eastAsia="Calibri"/>
                <w:b/>
              </w:rPr>
            </w:pPr>
            <w:r w:rsidRPr="00D66C1B">
              <w:rPr>
                <w:rFonts w:eastAsia="Calibri"/>
              </w:rPr>
              <w:t>gauti Užsakovo apmokėjimą už atliktus darbus pagal Sutartyje nustatytas sąlygas ir tvarką.</w:t>
            </w:r>
          </w:p>
          <w:p w14:paraId="1766A924" w14:textId="77777777" w:rsidR="00D66C1B" w:rsidRPr="00D66C1B" w:rsidRDefault="00D66C1B" w:rsidP="00D66C1B">
            <w:pPr>
              <w:tabs>
                <w:tab w:val="left" w:pos="738"/>
                <w:tab w:val="left" w:pos="1276"/>
                <w:tab w:val="left" w:pos="1418"/>
              </w:tabs>
              <w:ind w:firstLine="710"/>
              <w:jc w:val="center"/>
              <w:rPr>
                <w:b/>
                <w:bCs/>
              </w:rPr>
            </w:pPr>
          </w:p>
          <w:p w14:paraId="587380ED" w14:textId="77777777" w:rsidR="00D66C1B" w:rsidRPr="00D66C1B" w:rsidRDefault="00D66C1B" w:rsidP="00D66C1B">
            <w:pPr>
              <w:tabs>
                <w:tab w:val="left" w:pos="738"/>
                <w:tab w:val="left" w:pos="1276"/>
                <w:tab w:val="left" w:pos="1418"/>
              </w:tabs>
              <w:ind w:firstLine="710"/>
              <w:jc w:val="center"/>
              <w:rPr>
                <w:b/>
              </w:rPr>
            </w:pPr>
            <w:r w:rsidRPr="00D66C1B">
              <w:rPr>
                <w:b/>
                <w:bCs/>
              </w:rPr>
              <w:t xml:space="preserve">V. </w:t>
            </w:r>
            <w:r w:rsidRPr="00D66C1B">
              <w:rPr>
                <w:b/>
              </w:rPr>
              <w:t>ŠALIŲ ATSAKOMYBĖ</w:t>
            </w:r>
          </w:p>
          <w:p w14:paraId="6225DC70" w14:textId="77777777" w:rsidR="00D66C1B" w:rsidRPr="00D66C1B" w:rsidRDefault="00D66C1B" w:rsidP="00D66C1B">
            <w:pPr>
              <w:widowControl w:val="0"/>
              <w:tabs>
                <w:tab w:val="left" w:pos="738"/>
                <w:tab w:val="left" w:pos="1418"/>
              </w:tabs>
              <w:ind w:firstLine="710"/>
              <w:jc w:val="both"/>
              <w:rPr>
                <w:b/>
              </w:rPr>
            </w:pPr>
          </w:p>
          <w:p w14:paraId="61869472" w14:textId="120663E0" w:rsidR="00D66C1B" w:rsidRPr="00D66C1B" w:rsidRDefault="00D66C1B" w:rsidP="00D66C1B">
            <w:pPr>
              <w:widowControl w:val="0"/>
              <w:numPr>
                <w:ilvl w:val="0"/>
                <w:numId w:val="48"/>
              </w:numPr>
              <w:tabs>
                <w:tab w:val="left" w:pos="738"/>
                <w:tab w:val="left" w:pos="1276"/>
              </w:tabs>
              <w:ind w:left="0" w:firstLine="710"/>
              <w:contextualSpacing/>
              <w:jc w:val="both"/>
              <w:rPr>
                <w:b/>
                <w:lang w:eastAsia="lt-LT"/>
              </w:rPr>
            </w:pPr>
            <w:r w:rsidRPr="00D66C1B">
              <w:rPr>
                <w:lang w:eastAsia="lt-LT"/>
              </w:rPr>
              <w:t>Rangovui nustatoma 300 Eur vertės bauda už nekokybiškai atliktus darbus</w:t>
            </w:r>
            <w:r w:rsidRPr="0006407F">
              <w:rPr>
                <w:color w:val="FF0000"/>
                <w:lang w:eastAsia="lt-LT"/>
              </w:rPr>
              <w:t xml:space="preserve"> </w:t>
            </w:r>
            <w:r w:rsidRPr="00D66C1B">
              <w:rPr>
                <w:lang w:eastAsia="lt-LT"/>
              </w:rPr>
              <w:t>Sutarties 15.1., 15.5 p. nustatytų reikalavimų pažeidim</w:t>
            </w:r>
            <w:r w:rsidRPr="00B81712">
              <w:rPr>
                <w:lang w:eastAsia="lt-LT"/>
              </w:rPr>
              <w:t xml:space="preserve">ą, </w:t>
            </w:r>
            <w:r w:rsidR="0006407F" w:rsidRPr="00B81712">
              <w:rPr>
                <w:lang w:eastAsia="lt-LT"/>
              </w:rPr>
              <w:t>socialinio prieinamumo reikalavimų nesilaikymą</w:t>
            </w:r>
            <w:r w:rsidR="0006407F" w:rsidRPr="00B81712">
              <w:rPr>
                <w:sz w:val="20"/>
                <w:szCs w:val="20"/>
                <w:lang w:eastAsia="lt-LT"/>
              </w:rPr>
              <w:t xml:space="preserve">, </w:t>
            </w:r>
            <w:r w:rsidRPr="00B81712">
              <w:rPr>
                <w:lang w:eastAsia="lt-LT"/>
              </w:rPr>
              <w:t xml:space="preserve">techninėje specifikacijoje nustatytų aplinkos apsaugos reikalavimų nesilaikymą ir (ar) kitus Sutarties pažeidimus, kurių neapima Sutarties 18 p., surašant pažeidimo (defektinį) aktą už kiekvieną nustatytą atvejį. Pažeidimo (defektinis) aktas surašomas </w:t>
            </w:r>
            <w:r w:rsidRPr="00D66C1B">
              <w:rPr>
                <w:lang w:eastAsia="lt-LT"/>
              </w:rPr>
              <w:t>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2F9B881" w14:textId="77777777" w:rsidR="00D66C1B" w:rsidRPr="00D66C1B" w:rsidRDefault="00D66C1B" w:rsidP="00D66C1B">
            <w:pPr>
              <w:widowControl w:val="0"/>
              <w:numPr>
                <w:ilvl w:val="0"/>
                <w:numId w:val="48"/>
              </w:numPr>
              <w:tabs>
                <w:tab w:val="left" w:pos="738"/>
                <w:tab w:val="left" w:pos="1276"/>
              </w:tabs>
              <w:ind w:left="0" w:firstLine="710"/>
              <w:contextualSpacing/>
              <w:jc w:val="both"/>
              <w:rPr>
                <w:b/>
                <w:lang w:eastAsia="lt-LT"/>
              </w:rPr>
            </w:pPr>
            <w:r w:rsidRPr="00D66C1B">
              <w:rPr>
                <w:lang w:eastAsia="lt-LT"/>
              </w:rPr>
              <w:t>Rangovas pradelsęs darbų ir paslaugų atlikimo terminus Užsakovui 50 Eur dydžio delspinigius už kiekvieną pavėluotą dieną, iki kol įvykdomos prievolės. Delspinigiai gali būti išskaičiuojami iš Rangovui mokėtinų sumų.</w:t>
            </w:r>
          </w:p>
          <w:p w14:paraId="4127CD3C" w14:textId="77777777" w:rsidR="00D66C1B" w:rsidRPr="00D66C1B" w:rsidRDefault="00D66C1B" w:rsidP="00D66C1B">
            <w:pPr>
              <w:widowControl w:val="0"/>
              <w:numPr>
                <w:ilvl w:val="0"/>
                <w:numId w:val="48"/>
              </w:numPr>
              <w:tabs>
                <w:tab w:val="left" w:pos="738"/>
                <w:tab w:val="left" w:pos="1276"/>
              </w:tabs>
              <w:ind w:left="0" w:firstLine="710"/>
              <w:contextualSpacing/>
              <w:jc w:val="both"/>
              <w:rPr>
                <w:b/>
                <w:lang w:eastAsia="lt-LT"/>
              </w:rPr>
            </w:pPr>
            <w:r w:rsidRPr="00D66C1B">
              <w:rPr>
                <w:lang w:eastAsia="lt-LT"/>
              </w:rPr>
              <w:t xml:space="preserve">Užsakovas, nesumokėjęs už atliktus darbus pagal Sutartyje nustatytus terminus, Rangovui raštiškai pareikalavus, moka Rangovui 0,02 proc. dydžio delspinigius nuo laiku neapmokėtos sumos už kiekvieną pavėluotą sumokėti dieną. </w:t>
            </w:r>
          </w:p>
          <w:p w14:paraId="2EF93C42" w14:textId="45A79E2D" w:rsidR="00D66C1B" w:rsidRPr="00D66C1B" w:rsidRDefault="00D66C1B" w:rsidP="00D66C1B">
            <w:pPr>
              <w:widowControl w:val="0"/>
              <w:numPr>
                <w:ilvl w:val="0"/>
                <w:numId w:val="48"/>
              </w:numPr>
              <w:tabs>
                <w:tab w:val="left" w:pos="738"/>
                <w:tab w:val="left" w:pos="1276"/>
              </w:tabs>
              <w:ind w:left="0" w:firstLine="710"/>
              <w:contextualSpacing/>
              <w:jc w:val="both"/>
              <w:rPr>
                <w:b/>
                <w:lang w:eastAsia="lt-LT"/>
              </w:rPr>
            </w:pPr>
            <w:r w:rsidRPr="00D66C1B">
              <w:rPr>
                <w:color w:val="000000"/>
                <w:lang w:eastAsia="lt-LT"/>
              </w:rPr>
              <w:t xml:space="preserve">Rangovui nustatoma </w:t>
            </w:r>
            <w:r w:rsidR="0098541C">
              <w:rPr>
                <w:color w:val="000000"/>
                <w:lang w:eastAsia="lt-LT"/>
              </w:rPr>
              <w:t>5</w:t>
            </w:r>
            <w:r w:rsidRPr="00D66C1B">
              <w:rPr>
                <w:color w:val="000000"/>
                <w:lang w:eastAsia="lt-LT"/>
              </w:rPr>
              <w:t>00</w:t>
            </w:r>
            <w:r w:rsidRPr="00D66C1B">
              <w:rPr>
                <w:b/>
                <w:color w:val="000000"/>
                <w:lang w:eastAsia="lt-LT"/>
              </w:rPr>
              <w:t xml:space="preserve"> </w:t>
            </w:r>
            <w:r w:rsidRPr="00D66C1B">
              <w:rPr>
                <w:color w:val="000000"/>
                <w:lang w:eastAsia="lt-LT"/>
              </w:rPr>
              <w:t>Eur vertės bauda už kiekvieną Rangovo Sutarties vykdymo metu pasitelktą, tačiau Sutartyje nustatyta tvarka neišviešintą subrangovą, kitą ūkio subjektą,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2A898911" w14:textId="77777777" w:rsidR="00D66C1B" w:rsidRPr="00D66C1B" w:rsidRDefault="00D66C1B" w:rsidP="00D66C1B">
            <w:pPr>
              <w:widowControl w:val="0"/>
              <w:numPr>
                <w:ilvl w:val="0"/>
                <w:numId w:val="48"/>
              </w:numPr>
              <w:tabs>
                <w:tab w:val="left" w:pos="738"/>
                <w:tab w:val="left" w:pos="1276"/>
              </w:tabs>
              <w:ind w:left="0" w:firstLine="710"/>
              <w:contextualSpacing/>
              <w:jc w:val="both"/>
              <w:rPr>
                <w:b/>
                <w:lang w:eastAsia="lt-LT"/>
              </w:rPr>
            </w:pPr>
            <w:r w:rsidRPr="00D66C1B">
              <w:rPr>
                <w:lang w:eastAsia="lt-LT"/>
              </w:rPr>
              <w:t>Rangovui vėluojant atlikti darbus ar atlikus nekokybiškai, su defektais, taip pat vilkinant darbus ar piktnaudžiaujant, Užsakovas, siekdamas apginti savo teisėtus interesus, gali atlikti neapmokėtų sumų įskaitymus į nuostolius (vienašalius sandorius).</w:t>
            </w:r>
          </w:p>
          <w:p w14:paraId="795C29E3" w14:textId="77777777" w:rsidR="00D66C1B" w:rsidRPr="00D66C1B" w:rsidRDefault="00D66C1B" w:rsidP="00D66C1B">
            <w:pPr>
              <w:widowControl w:val="0"/>
              <w:numPr>
                <w:ilvl w:val="0"/>
                <w:numId w:val="48"/>
              </w:numPr>
              <w:tabs>
                <w:tab w:val="left" w:pos="738"/>
                <w:tab w:val="left" w:pos="1276"/>
              </w:tabs>
              <w:ind w:left="0" w:firstLine="710"/>
              <w:contextualSpacing/>
              <w:jc w:val="both"/>
              <w:rPr>
                <w:b/>
                <w:lang w:eastAsia="lt-LT"/>
              </w:rPr>
            </w:pPr>
            <w:r w:rsidRPr="00D66C1B">
              <w:rPr>
                <w:b/>
                <w:lang w:eastAsia="lt-LT"/>
              </w:rPr>
              <w:t>Šalys susitaria, kad esminiu Sutarties pažeidimu bus laikomas:</w:t>
            </w:r>
          </w:p>
          <w:p w14:paraId="5FBFEC10"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pažeidimas, atitinkantis Lietuvos Respublikos civilinio kodekso 6.217 straipsnio 2 dalies kriterijus, nepaisant to, kad tokie nebuvo apibrėžti Sutartyje;</w:t>
            </w:r>
          </w:p>
          <w:p w14:paraId="60D012BA"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pažeidimas, kai Rangovas, raštiškai įspėtas, be objektyvių priežasčių neužtikrina darbų kokybės;</w:t>
            </w:r>
          </w:p>
          <w:p w14:paraId="296B5F82" w14:textId="77777777" w:rsidR="00D66C1B" w:rsidRPr="00D66C1B" w:rsidRDefault="00D66C1B" w:rsidP="00D66C1B">
            <w:pPr>
              <w:widowControl w:val="0"/>
              <w:numPr>
                <w:ilvl w:val="1"/>
                <w:numId w:val="48"/>
              </w:numPr>
              <w:tabs>
                <w:tab w:val="left" w:pos="709"/>
                <w:tab w:val="left" w:pos="738"/>
                <w:tab w:val="left" w:pos="1276"/>
                <w:tab w:val="left" w:pos="1418"/>
                <w:tab w:val="left" w:pos="1701"/>
              </w:tabs>
              <w:ind w:left="0" w:firstLine="710"/>
              <w:contextualSpacing/>
              <w:jc w:val="both"/>
              <w:rPr>
                <w:lang w:eastAsia="lt-LT"/>
              </w:rPr>
            </w:pPr>
            <w:r w:rsidRPr="00D66C1B">
              <w:rPr>
                <w:lang w:eastAsia="lt-LT"/>
              </w:rPr>
              <w:t>pažeidimas, kai Rangovas pradelsia Sutarties 4  p. ir (ar) 5 p. nustatytus terminus (bent vieną iš jų) daugiau kaip 30 kalendorinių dienų dėl savo kaltės arba dėl aplinkybių, už kurias atsakingas Rangovas;</w:t>
            </w:r>
          </w:p>
          <w:p w14:paraId="173BD452"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lang w:eastAsia="lt-LT"/>
              </w:rPr>
            </w:pPr>
            <w:r w:rsidRPr="00D66C1B">
              <w:rPr>
                <w:lang w:eastAsia="lt-LT"/>
              </w:rPr>
              <w:t>pažeidimas, kai Rangovas neištaiso Sutarties pažeidimo per Užsakovo nurodytą terminą;</w:t>
            </w:r>
          </w:p>
          <w:p w14:paraId="6D4D1C50"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pažeidimas, kai Užsakovas, raštiškai įspėtas, daugiau nei 30 kalendorinių dienų be objektyvių priežasčių nevykdo ar netinkamai vykdo savo sutartinius įsipareigojimus.</w:t>
            </w:r>
          </w:p>
          <w:p w14:paraId="424410B0" w14:textId="77777777" w:rsidR="00D66C1B" w:rsidRPr="00D66C1B" w:rsidRDefault="00D66C1B" w:rsidP="00D66C1B">
            <w:pPr>
              <w:widowControl w:val="0"/>
              <w:numPr>
                <w:ilvl w:val="0"/>
                <w:numId w:val="48"/>
              </w:numPr>
              <w:tabs>
                <w:tab w:val="left" w:pos="738"/>
                <w:tab w:val="left" w:pos="1276"/>
                <w:tab w:val="left" w:pos="1418"/>
              </w:tabs>
              <w:ind w:left="0" w:firstLine="710"/>
              <w:contextualSpacing/>
              <w:jc w:val="both"/>
              <w:rPr>
                <w:b/>
                <w:lang w:eastAsia="lt-LT"/>
              </w:rPr>
            </w:pPr>
            <w:r w:rsidRPr="00D66C1B">
              <w:rPr>
                <w:b/>
                <w:lang w:eastAsia="lt-LT"/>
              </w:rPr>
              <w:t>Garantijos:</w:t>
            </w:r>
          </w:p>
          <w:p w14:paraId="484111DE" w14:textId="77777777" w:rsidR="00D66C1B" w:rsidRPr="00D66C1B" w:rsidRDefault="00D66C1B" w:rsidP="00D66C1B">
            <w:pPr>
              <w:widowControl w:val="0"/>
              <w:tabs>
                <w:tab w:val="left" w:pos="738"/>
                <w:tab w:val="left" w:pos="1276"/>
                <w:tab w:val="left" w:pos="1418"/>
              </w:tabs>
              <w:ind w:firstLine="710"/>
              <w:contextualSpacing/>
              <w:jc w:val="both"/>
              <w:rPr>
                <w:b/>
                <w:lang w:eastAsia="lt-LT"/>
              </w:rPr>
            </w:pPr>
            <w:r w:rsidRPr="00D66C1B">
              <w:rPr>
                <w:bCs/>
                <w:lang w:eastAsia="lt-LT"/>
              </w:rPr>
              <w:t>23.1. Darbų garantinis terminas, skaičiuojant nuo visų Rangovo atliktų darbų priėmimo–perdavimo akto pasirašymo dienos, yra:</w:t>
            </w:r>
          </w:p>
          <w:p w14:paraId="03575B00" w14:textId="77777777" w:rsidR="00D66C1B" w:rsidRPr="00D66C1B" w:rsidRDefault="00D66C1B" w:rsidP="00D66C1B">
            <w:pPr>
              <w:widowControl w:val="0"/>
              <w:tabs>
                <w:tab w:val="left" w:pos="709"/>
                <w:tab w:val="left" w:pos="738"/>
                <w:tab w:val="left" w:pos="1276"/>
              </w:tabs>
              <w:ind w:firstLine="710"/>
              <w:jc w:val="both"/>
              <w:rPr>
                <w:bCs/>
              </w:rPr>
            </w:pPr>
            <w:r w:rsidRPr="00D66C1B">
              <w:rPr>
                <w:bCs/>
              </w:rPr>
              <w:t>23.1.1. 5 metai – atviroms konstrukcijoms ir kitiems darbams;</w:t>
            </w:r>
          </w:p>
          <w:p w14:paraId="494AD150" w14:textId="77777777" w:rsidR="00D66C1B" w:rsidRPr="00D66C1B" w:rsidRDefault="00D66C1B" w:rsidP="00D66C1B">
            <w:pPr>
              <w:widowControl w:val="0"/>
              <w:tabs>
                <w:tab w:val="left" w:pos="709"/>
                <w:tab w:val="left" w:pos="738"/>
                <w:tab w:val="left" w:pos="1276"/>
              </w:tabs>
              <w:ind w:firstLine="710"/>
              <w:jc w:val="both"/>
              <w:rPr>
                <w:bCs/>
              </w:rPr>
            </w:pPr>
            <w:r w:rsidRPr="00D66C1B">
              <w:rPr>
                <w:bCs/>
              </w:rPr>
              <w:t>23.1.2. 10 metų – paslėptiems elementams (konstrukcijoms, vamzdynams, laidams ir kt.);</w:t>
            </w:r>
          </w:p>
          <w:p w14:paraId="564CBA62" w14:textId="77777777" w:rsidR="00D66C1B" w:rsidRPr="00D66C1B" w:rsidRDefault="00D66C1B" w:rsidP="00D66C1B">
            <w:pPr>
              <w:widowControl w:val="0"/>
              <w:tabs>
                <w:tab w:val="left" w:pos="709"/>
                <w:tab w:val="left" w:pos="738"/>
                <w:tab w:val="left" w:pos="1276"/>
              </w:tabs>
              <w:ind w:firstLine="710"/>
              <w:jc w:val="both"/>
              <w:rPr>
                <w:bCs/>
              </w:rPr>
            </w:pPr>
            <w:r w:rsidRPr="00D66C1B">
              <w:rPr>
                <w:bCs/>
              </w:rPr>
              <w:t>23.1.3. 20 metų – esant tyčia paslėptų defektų.</w:t>
            </w:r>
          </w:p>
          <w:p w14:paraId="573FCBD1" w14:textId="65955911" w:rsidR="0017566D" w:rsidRDefault="00D66C1B" w:rsidP="0017566D">
            <w:pPr>
              <w:tabs>
                <w:tab w:val="left" w:pos="426"/>
                <w:tab w:val="left" w:pos="738"/>
              </w:tabs>
              <w:ind w:firstLine="710"/>
              <w:contextualSpacing/>
              <w:jc w:val="both"/>
              <w:rPr>
                <w:bCs/>
                <w:lang w:eastAsia="lt-LT"/>
              </w:rPr>
            </w:pPr>
            <w:r w:rsidRPr="00D66C1B">
              <w:rPr>
                <w:bCs/>
                <w:lang w:eastAsia="lt-LT"/>
              </w:rPr>
              <w:t>23.2. Įrenginiams, dangai ir kitiems komponentams suteikiamas garantinis laikotarpis nurodytas techninėje specifikacijoje.</w:t>
            </w:r>
          </w:p>
          <w:p w14:paraId="3C266022" w14:textId="48EF39D7" w:rsidR="00D66C1B" w:rsidRDefault="00D66C1B" w:rsidP="00D66C1B">
            <w:pPr>
              <w:tabs>
                <w:tab w:val="left" w:pos="426"/>
                <w:tab w:val="left" w:pos="738"/>
              </w:tabs>
              <w:ind w:firstLine="710"/>
              <w:contextualSpacing/>
              <w:jc w:val="both"/>
              <w:rPr>
                <w:lang w:eastAsia="lt-LT"/>
              </w:rPr>
            </w:pPr>
            <w:r w:rsidRPr="00D66C1B">
              <w:rPr>
                <w:lang w:eastAsia="lt-LT"/>
              </w:rPr>
              <w:t>23.</w:t>
            </w:r>
            <w:r w:rsidR="0017566D">
              <w:rPr>
                <w:lang w:eastAsia="lt-LT"/>
              </w:rPr>
              <w:t>4</w:t>
            </w:r>
            <w:r w:rsidRPr="00D66C1B">
              <w:rPr>
                <w:lang w:eastAsia="lt-LT"/>
              </w:rPr>
              <w:t>. Rangovas garantuoja, kad darbų perdavimo metu jo atlikti darbai atitiks Sutartyje numatytas savybes, normatyvinių statybos dokumentų ir kitų teisės aktų reikalavimus, jie bus atlikti be klaidų, kurios panaikintų ar sumažintų atliktų darbų vertę.</w:t>
            </w:r>
          </w:p>
          <w:p w14:paraId="2742BD5D" w14:textId="15CAC363" w:rsidR="00D66C1B" w:rsidRPr="00D66C1B" w:rsidRDefault="00D66C1B" w:rsidP="00D66C1B">
            <w:pPr>
              <w:widowControl w:val="0"/>
              <w:tabs>
                <w:tab w:val="left" w:pos="709"/>
                <w:tab w:val="left" w:pos="738"/>
                <w:tab w:val="left" w:pos="1418"/>
              </w:tabs>
              <w:ind w:firstLine="710"/>
              <w:jc w:val="both"/>
              <w:rPr>
                <w:b/>
              </w:rPr>
            </w:pPr>
            <w:r w:rsidRPr="00D66C1B">
              <w:t>23.</w:t>
            </w:r>
            <w:r w:rsidR="0017566D">
              <w:t>5</w:t>
            </w:r>
            <w:r w:rsidRPr="00D66C1B">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4667576D" w14:textId="28ADF036" w:rsidR="00D66C1B" w:rsidRDefault="00D66C1B" w:rsidP="00D66C1B">
            <w:pPr>
              <w:widowControl w:val="0"/>
              <w:tabs>
                <w:tab w:val="left" w:pos="709"/>
                <w:tab w:val="left" w:pos="738"/>
                <w:tab w:val="left" w:pos="1418"/>
              </w:tabs>
              <w:ind w:firstLine="710"/>
              <w:contextualSpacing/>
              <w:jc w:val="both"/>
              <w:rPr>
                <w:lang w:eastAsia="lt-LT"/>
              </w:rPr>
            </w:pPr>
            <w:r w:rsidRPr="00D66C1B">
              <w:rPr>
                <w:lang w:eastAsia="lt-LT"/>
              </w:rPr>
              <w:t>23.</w:t>
            </w:r>
            <w:r w:rsidR="0017566D">
              <w:rPr>
                <w:lang w:eastAsia="lt-LT"/>
              </w:rPr>
              <w:t>6</w:t>
            </w:r>
            <w:r w:rsidRPr="00D66C1B">
              <w:rPr>
                <w:lang w:eastAsia="lt-LT"/>
              </w:rPr>
              <w:t>. 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591C4BF" w14:textId="1D5C54D9" w:rsidR="00D66C1B" w:rsidRPr="00D66C1B" w:rsidRDefault="00D66C1B" w:rsidP="00D66C1B">
            <w:pPr>
              <w:widowControl w:val="0"/>
              <w:numPr>
                <w:ilvl w:val="0"/>
                <w:numId w:val="48"/>
              </w:numPr>
              <w:tabs>
                <w:tab w:val="left" w:pos="738"/>
                <w:tab w:val="left" w:pos="1276"/>
                <w:tab w:val="left" w:pos="1418"/>
              </w:tabs>
              <w:ind w:left="0" w:firstLine="710"/>
              <w:contextualSpacing/>
              <w:jc w:val="both"/>
              <w:rPr>
                <w:b/>
                <w:lang w:eastAsia="lt-LT"/>
              </w:rPr>
            </w:pPr>
            <w:r w:rsidRPr="00D66C1B">
              <w:rPr>
                <w:b/>
                <w:lang w:eastAsia="lt-LT"/>
              </w:rPr>
              <w:t xml:space="preserve">Nekokybiškai (netinkamai) atlikti darbai: </w:t>
            </w:r>
            <w:r w:rsidRPr="00D66C1B">
              <w:rPr>
                <w:lang w:eastAsia="lt-LT"/>
              </w:rPr>
              <w:t>jeigu Rangovas atliko darbus pažeisdamas Sutartį, Aprašą, nesilaikė teisės aktų reikalavimų, Užsakovas turi teisę reikalauti, kad Rangovas:</w:t>
            </w:r>
          </w:p>
          <w:p w14:paraId="44358630"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nedelsdamas sustabdytų ir (ar) nutrauktų darbų atlikimą;</w:t>
            </w:r>
          </w:p>
          <w:p w14:paraId="5469BF1F"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neatlygintinai pakeistų nekokybiškas medžiagas, gaminius, dirbinius, įrangą;</w:t>
            </w:r>
          </w:p>
          <w:p w14:paraId="77D5E060"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 xml:space="preserve">neatlygintinai pagerintų atliekamų darbų kokybę; </w:t>
            </w:r>
          </w:p>
          <w:p w14:paraId="630DB417"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neatlygintinai ištaisytų netinkamai atliktus darbus;</w:t>
            </w:r>
          </w:p>
          <w:p w14:paraId="1FC2C1E1" w14:textId="77777777" w:rsidR="00D66C1B" w:rsidRPr="00D66C1B" w:rsidRDefault="00D66C1B" w:rsidP="00D66C1B">
            <w:pPr>
              <w:widowControl w:val="0"/>
              <w:numPr>
                <w:ilvl w:val="1"/>
                <w:numId w:val="48"/>
              </w:numPr>
              <w:tabs>
                <w:tab w:val="left" w:pos="709"/>
                <w:tab w:val="left" w:pos="738"/>
                <w:tab w:val="left" w:pos="1276"/>
                <w:tab w:val="left" w:pos="1418"/>
              </w:tabs>
              <w:ind w:left="0" w:firstLine="710"/>
              <w:contextualSpacing/>
              <w:jc w:val="both"/>
              <w:rPr>
                <w:b/>
                <w:lang w:eastAsia="lt-LT"/>
              </w:rPr>
            </w:pPr>
            <w:r w:rsidRPr="00D66C1B">
              <w:rPr>
                <w:lang w:eastAsia="lt-LT"/>
              </w:rPr>
              <w:t>atlygintų Užsakovui darbų trūkumų šalinimo išlaidas.</w:t>
            </w:r>
          </w:p>
          <w:p w14:paraId="0D94A152" w14:textId="77777777" w:rsidR="00D66C1B" w:rsidRPr="00D66C1B" w:rsidRDefault="00D66C1B" w:rsidP="00D66C1B">
            <w:pPr>
              <w:tabs>
                <w:tab w:val="left" w:pos="738"/>
                <w:tab w:val="left" w:pos="1276"/>
              </w:tabs>
              <w:ind w:firstLine="710"/>
              <w:jc w:val="center"/>
              <w:rPr>
                <w:b/>
                <w:bCs/>
              </w:rPr>
            </w:pPr>
          </w:p>
          <w:p w14:paraId="19FD6C55" w14:textId="77777777" w:rsidR="00D66C1B" w:rsidRPr="00D66C1B" w:rsidRDefault="00D66C1B" w:rsidP="00D66C1B">
            <w:pPr>
              <w:tabs>
                <w:tab w:val="left" w:pos="738"/>
                <w:tab w:val="left" w:pos="1276"/>
              </w:tabs>
              <w:ind w:firstLine="710"/>
              <w:jc w:val="center"/>
              <w:rPr>
                <w:b/>
                <w:bCs/>
              </w:rPr>
            </w:pPr>
            <w:r w:rsidRPr="00D66C1B">
              <w:rPr>
                <w:b/>
                <w:bCs/>
              </w:rPr>
              <w:t>VI. KITOS SUTARTIES SĄLYGOS</w:t>
            </w:r>
          </w:p>
          <w:p w14:paraId="2A31AC6E" w14:textId="77777777" w:rsidR="00D66C1B" w:rsidRPr="00D66C1B" w:rsidRDefault="00D66C1B" w:rsidP="00D66C1B">
            <w:pPr>
              <w:widowControl w:val="0"/>
              <w:tabs>
                <w:tab w:val="left" w:pos="738"/>
                <w:tab w:val="left" w:pos="1080"/>
                <w:tab w:val="left" w:pos="1418"/>
                <w:tab w:val="left" w:pos="1560"/>
              </w:tabs>
              <w:suppressAutoHyphens/>
              <w:ind w:firstLine="710"/>
              <w:jc w:val="both"/>
              <w:rPr>
                <w:sz w:val="20"/>
              </w:rPr>
            </w:pPr>
          </w:p>
          <w:p w14:paraId="4EB0D09A" w14:textId="77777777" w:rsidR="00D66C1B" w:rsidRPr="00D66C1B" w:rsidRDefault="00D66C1B" w:rsidP="00D66C1B">
            <w:pPr>
              <w:widowControl w:val="0"/>
              <w:numPr>
                <w:ilvl w:val="0"/>
                <w:numId w:val="48"/>
              </w:numPr>
              <w:tabs>
                <w:tab w:val="left" w:pos="738"/>
                <w:tab w:val="left" w:pos="1276"/>
                <w:tab w:val="left" w:pos="1418"/>
              </w:tabs>
              <w:ind w:left="0" w:firstLine="710"/>
              <w:contextualSpacing/>
              <w:jc w:val="both"/>
              <w:rPr>
                <w:b/>
                <w:lang w:val="x-none" w:eastAsia="lt-LT"/>
              </w:rPr>
            </w:pPr>
            <w:r w:rsidRPr="00D66C1B">
              <w:rPr>
                <w:b/>
                <w:lang w:val="x-none" w:eastAsia="lt-LT"/>
              </w:rPr>
              <w:t>Atliktų darbų perdavimo ir priėmimo tvarka:</w:t>
            </w:r>
          </w:p>
          <w:p w14:paraId="703F7936" w14:textId="316A7E3B" w:rsidR="00D66C1B" w:rsidRPr="00D66C1B" w:rsidRDefault="00D66C1B" w:rsidP="00D66C1B">
            <w:pPr>
              <w:widowControl w:val="0"/>
              <w:numPr>
                <w:ilvl w:val="1"/>
                <w:numId w:val="48"/>
              </w:numPr>
              <w:tabs>
                <w:tab w:val="left" w:pos="710"/>
                <w:tab w:val="left" w:pos="738"/>
                <w:tab w:val="left" w:pos="1080"/>
                <w:tab w:val="left" w:pos="1418"/>
              </w:tabs>
              <w:suppressAutoHyphens/>
              <w:ind w:left="0" w:firstLine="710"/>
              <w:jc w:val="both"/>
              <w:rPr>
                <w:rFonts w:eastAsia="Calibri"/>
              </w:rPr>
            </w:pPr>
            <w:r w:rsidRPr="00D66C1B">
              <w:rPr>
                <w:rFonts w:eastAsia="Calibri"/>
              </w:rPr>
              <w:t>Rangovas privalo atlikti darbus pagal Techninę specifikaciją ir parengt</w:t>
            </w:r>
            <w:r w:rsidR="009A2617">
              <w:rPr>
                <w:rFonts w:eastAsia="Calibri"/>
              </w:rPr>
              <w:t>ą</w:t>
            </w:r>
            <w:r w:rsidRPr="00D66C1B">
              <w:rPr>
                <w:rFonts w:eastAsia="Calibri"/>
              </w:rPr>
              <w:t xml:space="preserve"> apraš</w:t>
            </w:r>
            <w:r w:rsidR="009A2617">
              <w:rPr>
                <w:rFonts w:eastAsia="Calibri"/>
              </w:rPr>
              <w:t>ą</w:t>
            </w:r>
            <w:r w:rsidRPr="00D66C1B">
              <w:rPr>
                <w:rFonts w:eastAsia="Calibri"/>
              </w:rPr>
              <w:t>,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4E1A0194" w14:textId="77777777" w:rsidR="00D66C1B" w:rsidRPr="00D66C1B" w:rsidRDefault="00D66C1B" w:rsidP="00D66C1B">
            <w:pPr>
              <w:widowControl w:val="0"/>
              <w:numPr>
                <w:ilvl w:val="1"/>
                <w:numId w:val="48"/>
              </w:numPr>
              <w:tabs>
                <w:tab w:val="left" w:pos="710"/>
                <w:tab w:val="left" w:pos="738"/>
                <w:tab w:val="left" w:pos="1080"/>
                <w:tab w:val="left" w:pos="1418"/>
              </w:tabs>
              <w:suppressAutoHyphens/>
              <w:ind w:left="0" w:firstLine="710"/>
              <w:jc w:val="both"/>
              <w:rPr>
                <w:rFonts w:eastAsia="Calibri"/>
              </w:rPr>
            </w:pPr>
            <w:r w:rsidRPr="00D66C1B">
              <w:rPr>
                <w:rFonts w:eastAsia="Calibri"/>
              </w:rPr>
              <w:t>Darbų priėmimo-perdavimo metu Šalys pasirašo darbų perdavimo-priėmimo aktą arba Užsakovas pareiškia raštu Sutarties nuostatomis pagrįstas pretenzijas (jei yra).</w:t>
            </w:r>
            <w:r w:rsidRPr="00D66C1B">
              <w:rPr>
                <w:rFonts w:eastAsia="Calibri"/>
                <w:bCs/>
              </w:rPr>
              <w:t xml:space="preserve"> </w:t>
            </w:r>
            <w:r w:rsidRPr="00D66C1B">
              <w:rPr>
                <w:rFonts w:eastAsia="Calibr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D66C1B">
              <w:rPr>
                <w:rFonts w:eastAsia="Calibri"/>
                <w:bCs/>
              </w:rPr>
              <w:t xml:space="preserve">Ištaisius darbų defektus (jei nustatomi), darbai nedelsiant pakartotinai pateikiami priimti. </w:t>
            </w:r>
          </w:p>
          <w:p w14:paraId="56BB796F" w14:textId="77777777" w:rsidR="00D66C1B" w:rsidRPr="00D66C1B" w:rsidRDefault="00D66C1B" w:rsidP="00D66C1B">
            <w:pPr>
              <w:widowControl w:val="0"/>
              <w:numPr>
                <w:ilvl w:val="1"/>
                <w:numId w:val="48"/>
              </w:numPr>
              <w:tabs>
                <w:tab w:val="left" w:pos="710"/>
                <w:tab w:val="left" w:pos="738"/>
                <w:tab w:val="left" w:pos="1080"/>
                <w:tab w:val="left" w:pos="1418"/>
                <w:tab w:val="left" w:pos="1560"/>
              </w:tabs>
              <w:suppressAutoHyphens/>
              <w:ind w:left="0" w:firstLine="710"/>
              <w:jc w:val="both"/>
              <w:rPr>
                <w:rFonts w:eastAsia="Calibri"/>
              </w:rPr>
            </w:pPr>
            <w:r w:rsidRPr="00D66C1B">
              <w:rPr>
                <w:rFonts w:eastAsia="Calibri"/>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712E7C06" w14:textId="77777777" w:rsidR="00D66C1B" w:rsidRPr="00D66C1B" w:rsidRDefault="00D66C1B" w:rsidP="00D66C1B">
            <w:pPr>
              <w:widowControl w:val="0"/>
              <w:numPr>
                <w:ilvl w:val="0"/>
                <w:numId w:val="48"/>
              </w:numPr>
              <w:tabs>
                <w:tab w:val="left" w:pos="738"/>
                <w:tab w:val="left" w:pos="1276"/>
                <w:tab w:val="left" w:pos="1418"/>
              </w:tabs>
              <w:ind w:left="0" w:firstLine="710"/>
              <w:contextualSpacing/>
              <w:jc w:val="both"/>
              <w:rPr>
                <w:b/>
                <w:lang w:eastAsia="lt-LT"/>
              </w:rPr>
            </w:pPr>
            <w:r w:rsidRPr="00D66C1B">
              <w:rPr>
                <w:b/>
                <w:lang w:eastAsia="lt-LT"/>
              </w:rPr>
              <w:t>Sutarties nutraukimas prieš terminą:</w:t>
            </w:r>
          </w:p>
          <w:p w14:paraId="1F58F72E"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Užsakovas, įspėjęs Rangovą prieš 30 kalendorinių dienų, turi teisę vienašališkai nutraukti Sutartį ir pareikalauti iš Rangovo atlyginti Užsakovo patirtus nuostolius, jeigu:</w:t>
            </w:r>
          </w:p>
          <w:p w14:paraId="330F6313"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lang w:eastAsia="lt-LT"/>
              </w:rPr>
              <w:t>Rangovas per pagrįstai nustatytą laikotarpį neįvykdo Užsakovo nurodymo ištaisyti netinkamai įvykdytus arba neįvykdytus sutartinius įsipareigojimus;</w:t>
            </w:r>
          </w:p>
          <w:p w14:paraId="70588EB1"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lang w:eastAsia="lt-LT"/>
              </w:rPr>
              <w:t>Rangovas bankrutuoja arba yra likviduojamas, kai sustabdo ūkinę veiklą, arba kai įstatymuose ir kituose teisės aktuose numatyta tvarka susidaro analogiška situacija;</w:t>
            </w:r>
          </w:p>
          <w:p w14:paraId="1066FE63"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lang w:eastAsia="lt-LT"/>
              </w:rPr>
              <w:t>po raštiško Užsakovo įspėjimo Rangovas neužtikrina darbų kokybės ar nevykdo kitų Sutarties sąlygų arba raštiškai perspėtas dar kartą jas pažeidžia;</w:t>
            </w:r>
          </w:p>
          <w:p w14:paraId="5A39C699"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lang w:eastAsia="lt-LT"/>
              </w:rPr>
              <w:t>Viešųjų pirkimų įstatymo 90 straipsnio 1 dalyje nurodytais atvejais;</w:t>
            </w:r>
          </w:p>
          <w:p w14:paraId="7584C2FB"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b/>
                <w:lang w:eastAsia="lt-LT"/>
              </w:rPr>
              <w:t>Jei aplinkos apsaugos vadybos sistemos sertifikatas nebus pratęstas arba bus sustabdytas, ar nutrauktas jo galiojimas</w:t>
            </w:r>
            <w:r w:rsidRPr="00D66C1B">
              <w:rPr>
                <w:lang w:eastAsia="lt-LT"/>
              </w:rPr>
              <w:t>.</w:t>
            </w:r>
          </w:p>
          <w:p w14:paraId="01390A81"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color w:val="000000"/>
                <w:lang w:eastAsia="lt-LT"/>
              </w:rPr>
              <w:t>Užsakovas</w:t>
            </w:r>
            <w:r w:rsidRPr="00D66C1B">
              <w:rPr>
                <w:color w:val="000000"/>
                <w:lang w:val="x-none" w:eastAsia="lt-LT"/>
              </w:rPr>
              <w:t xml:space="preserve"> arba </w:t>
            </w:r>
            <w:r w:rsidRPr="00D66C1B">
              <w:rPr>
                <w:color w:val="000000"/>
                <w:lang w:eastAsia="lt-LT"/>
              </w:rPr>
              <w:t>Rangovas</w:t>
            </w:r>
            <w:r w:rsidRPr="00D66C1B">
              <w:rPr>
                <w:color w:val="000000"/>
                <w:lang w:val="x-none" w:eastAsia="lt-LT"/>
              </w:rPr>
              <w:t xml:space="preserve"> turi teisę, įspėjęs kitą Šalį prieš 30 kalendorinių dienų, vienašališkai nutraukti Sutartį dėl esminio pažeidimo. Nutraukus Sutartį dėl </w:t>
            </w:r>
            <w:r w:rsidRPr="00D66C1B">
              <w:rPr>
                <w:color w:val="000000"/>
                <w:lang w:eastAsia="lt-LT"/>
              </w:rPr>
              <w:t>Rangovo</w:t>
            </w:r>
            <w:r w:rsidRPr="00D66C1B">
              <w:rPr>
                <w:color w:val="000000"/>
                <w:lang w:val="x-none" w:eastAsia="lt-LT"/>
              </w:rPr>
              <w:t xml:space="preserve"> esminio šios Sutarties pažeidimo, </w:t>
            </w:r>
            <w:r w:rsidRPr="00D66C1B">
              <w:rPr>
                <w:color w:val="000000"/>
                <w:lang w:eastAsia="lt-LT"/>
              </w:rPr>
              <w:t>Užsakovas</w:t>
            </w:r>
            <w:r w:rsidRPr="00D66C1B">
              <w:rPr>
                <w:color w:val="000000"/>
                <w:lang w:val="x-none" w:eastAsia="lt-LT"/>
              </w:rPr>
              <w:t xml:space="preserve">, vadovaudamasis viešuosius pirkimus reglamentuojančių teisės aktų nustatyta tvarka, įtraukia </w:t>
            </w:r>
            <w:r w:rsidRPr="00D66C1B">
              <w:rPr>
                <w:color w:val="000000"/>
                <w:lang w:eastAsia="lt-LT"/>
              </w:rPr>
              <w:t>Rangovą</w:t>
            </w:r>
            <w:r w:rsidRPr="00D66C1B">
              <w:rPr>
                <w:color w:val="000000"/>
                <w:lang w:val="x-none" w:eastAsia="lt-LT"/>
              </w:rPr>
              <w:t xml:space="preserve"> į Nepatikimų tiekėjų sąrašą. Įspėjus </w:t>
            </w:r>
            <w:r w:rsidRPr="00D66C1B">
              <w:rPr>
                <w:color w:val="000000"/>
                <w:lang w:eastAsia="lt-LT"/>
              </w:rPr>
              <w:t>Rangovą</w:t>
            </w:r>
            <w:r w:rsidRPr="00D66C1B">
              <w:rPr>
                <w:color w:val="000000"/>
                <w:lang w:val="x-none" w:eastAsia="lt-LT"/>
              </w:rPr>
              <w:t xml:space="preserve"> apie esminį Sutarties pažeidimą, Sutartis laikoma nutraukta po 30 kalendorinių dienų nuo įspėjimo </w:t>
            </w:r>
            <w:r w:rsidRPr="00D66C1B">
              <w:rPr>
                <w:color w:val="000000"/>
                <w:lang w:eastAsia="lt-LT"/>
              </w:rPr>
              <w:t>Rangovui</w:t>
            </w:r>
            <w:r w:rsidRPr="00D66C1B">
              <w:rPr>
                <w:color w:val="000000"/>
                <w:lang w:val="x-none" w:eastAsia="lt-LT"/>
              </w:rPr>
              <w:t xml:space="preserve"> išsiuntimo dienos.</w:t>
            </w:r>
          </w:p>
          <w:p w14:paraId="045498F6"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color w:val="000000"/>
                <w:lang w:val="x-none" w:eastAsia="lt-LT"/>
              </w:rPr>
              <w:t xml:space="preserve"> </w:t>
            </w:r>
            <w:r w:rsidRPr="00D66C1B">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3C7CBB48" w14:textId="77777777" w:rsidR="00D66C1B" w:rsidRPr="00D66C1B" w:rsidRDefault="00D66C1B" w:rsidP="00D66C1B">
            <w:pPr>
              <w:widowControl w:val="0"/>
              <w:numPr>
                <w:ilvl w:val="2"/>
                <w:numId w:val="48"/>
              </w:numPr>
              <w:tabs>
                <w:tab w:val="left" w:pos="738"/>
                <w:tab w:val="left" w:pos="1418"/>
                <w:tab w:val="left" w:pos="1560"/>
              </w:tabs>
              <w:ind w:left="0" w:firstLine="710"/>
              <w:contextualSpacing/>
              <w:jc w:val="both"/>
              <w:rPr>
                <w:b/>
                <w:lang w:eastAsia="lt-LT"/>
              </w:rPr>
            </w:pPr>
            <w:r w:rsidRPr="00D66C1B">
              <w:rPr>
                <w:lang w:eastAsia="lt-LT"/>
              </w:rPr>
              <w:t xml:space="preserve"> Rangovas neturi teisės vienašališkai nutraukti Sutartį nesant pagrindo, nurodyto Sutartyje arba Lietuvos Respublikos teisės aktuose. Be pagrindo nutraukus Sutartį, Rangovas privalo Užsakovo reikalavimu sumokėti 2 procentų baudą nuo atitinkamos pirkimo dalies pradinės Sutarties vertės.</w:t>
            </w:r>
          </w:p>
          <w:p w14:paraId="18299B0C" w14:textId="77777777" w:rsidR="00D66C1B" w:rsidRPr="00D66C1B" w:rsidRDefault="00D66C1B" w:rsidP="00D66C1B">
            <w:pPr>
              <w:widowControl w:val="0"/>
              <w:numPr>
                <w:ilvl w:val="0"/>
                <w:numId w:val="48"/>
              </w:numPr>
              <w:tabs>
                <w:tab w:val="left" w:pos="738"/>
                <w:tab w:val="left" w:pos="1276"/>
                <w:tab w:val="left" w:pos="1418"/>
              </w:tabs>
              <w:ind w:left="0" w:firstLine="710"/>
              <w:contextualSpacing/>
              <w:jc w:val="both"/>
              <w:rPr>
                <w:b/>
                <w:lang w:eastAsia="lt-LT"/>
              </w:rPr>
            </w:pPr>
            <w:r w:rsidRPr="00D66C1B">
              <w:rPr>
                <w:b/>
                <w:lang w:eastAsia="lt-LT"/>
              </w:rPr>
              <w:t>Nenugalimos jėgos aplinkybės:</w:t>
            </w:r>
          </w:p>
          <w:p w14:paraId="0F2DE671"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Šalis gali būti visiškai ar iš dalies atleidžiama nuo atsakomybės dėl ypatingų ir neišvengiamų aplinkybių – nenugalimos jėgos (</w:t>
            </w:r>
            <w:r w:rsidRPr="00D66C1B">
              <w:rPr>
                <w:i/>
                <w:lang w:eastAsia="lt-LT"/>
              </w:rPr>
              <w:t>force majeure</w:t>
            </w:r>
            <w:r w:rsidRPr="00D66C1B">
              <w:rPr>
                <w:lang w:eastAsia="lt-LT"/>
              </w:rPr>
              <w:t>), nustatytos ir jas patyrusios Šalies įrodytos pagal Civilinį kodeksą, jeigu Šalis nedelsdama pranešė kitai Šaliai apie kliūtį bei jos poveikį įsipareigojimams vykdyti.</w:t>
            </w:r>
          </w:p>
          <w:p w14:paraId="6EEE30AD"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Nenugalimos jėgos aplinkybių sąvoka apibrėžiama ir Šalių teisės, pareigos ir atsakomybė esant šioms aplinkybėms reglamentuojamos Civilinio kodekso 6.212 straipsnyje bei Atleidimo nuo atsakomybės esant nenugalimos jėgos (</w:t>
            </w:r>
            <w:r w:rsidRPr="00D66C1B">
              <w:rPr>
                <w:i/>
                <w:lang w:eastAsia="lt-LT"/>
              </w:rPr>
              <w:t>force majeure</w:t>
            </w:r>
            <w:r w:rsidRPr="00D66C1B">
              <w:rPr>
                <w:lang w:eastAsia="lt-LT"/>
              </w:rPr>
              <w:t xml:space="preserve">) aplinkybėms taisyklėse (Lietuvos Respublikos Vyriausybės </w:t>
            </w:r>
            <w:smartTag w:uri="schemas-tilde-lv/tildestengine" w:element="metric2">
              <w:smartTagPr>
                <w:attr w:name="metric_value" w:val="1996"/>
                <w:attr w:name="metric_text" w:val="m"/>
              </w:smartTagPr>
              <w:r w:rsidRPr="00D66C1B">
                <w:rPr>
                  <w:lang w:eastAsia="lt-LT"/>
                </w:rPr>
                <w:t>1996 m</w:t>
              </w:r>
            </w:smartTag>
            <w:r w:rsidRPr="00D66C1B">
              <w:rPr>
                <w:lang w:eastAsia="lt-LT"/>
              </w:rPr>
              <w:t>. liepos 15 d. nutarimas Nr. 840 „Dėl Atleidimo nuo atsakomybės esant nenugalimos jėgos (</w:t>
            </w:r>
            <w:r w:rsidRPr="00D66C1B">
              <w:rPr>
                <w:i/>
                <w:lang w:eastAsia="lt-LT"/>
              </w:rPr>
              <w:t>force majeure</w:t>
            </w:r>
            <w:r w:rsidRPr="00D66C1B">
              <w:rPr>
                <w:lang w:eastAsia="lt-LT"/>
              </w:rPr>
              <w:t>) aplinkybėms taisyklių patvirtinimo“).</w:t>
            </w:r>
          </w:p>
          <w:p w14:paraId="42CE3C75"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Nenugalima jėga (</w:t>
            </w:r>
            <w:r w:rsidRPr="00D66C1B">
              <w:rPr>
                <w:i/>
                <w:lang w:eastAsia="lt-LT"/>
              </w:rPr>
              <w:t>force majeure</w:t>
            </w:r>
            <w:r w:rsidRPr="00D66C1B">
              <w:rPr>
                <w:lang w:eastAsia="lt-LT"/>
              </w:rPr>
              <w:t>) nelaikoma tai, kad rinkoje nėra reikalingų prievolei vykdyti prekių, Šalis neturi reikiamų finansinių išteklių arba Šalies kontrahentai pažeidžia savo prievoles. Nenugalima jėga (</w:t>
            </w:r>
            <w:r w:rsidRPr="00D66C1B">
              <w:rPr>
                <w:i/>
                <w:lang w:eastAsia="lt-LT"/>
              </w:rPr>
              <w:t>force majeure</w:t>
            </w:r>
            <w:r w:rsidRPr="00D66C1B">
              <w:rPr>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CF225A6"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Jei kuri nors Sutarties Šalis mano, kad atsirado nenugalimos jėgos (</w:t>
            </w:r>
            <w:r w:rsidRPr="00D66C1B">
              <w:rPr>
                <w:i/>
                <w:lang w:eastAsia="lt-LT"/>
              </w:rPr>
              <w:t>force majeure</w:t>
            </w:r>
            <w:r w:rsidRPr="00D66C1B">
              <w:rPr>
                <w:lang w:eastAsia="lt-LT"/>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66C1B">
              <w:rPr>
                <w:i/>
                <w:lang w:eastAsia="lt-LT"/>
              </w:rPr>
              <w:t>force majeure</w:t>
            </w:r>
            <w:r w:rsidRPr="00D66C1B">
              <w:rPr>
                <w:lang w:eastAsia="lt-LT"/>
              </w:rPr>
              <w:t>) aplinkybės netrukdo, vykdyti.</w:t>
            </w:r>
          </w:p>
          <w:p w14:paraId="709B46A4"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Rangovas patvirtina, kad jis nežino apie nenugalimos jėgos (</w:t>
            </w:r>
            <w:r w:rsidRPr="00D66C1B">
              <w:rPr>
                <w:i/>
                <w:lang w:eastAsia="lt-LT"/>
              </w:rPr>
              <w:t>force majeure</w:t>
            </w:r>
            <w:r w:rsidRPr="00D66C1B">
              <w:rPr>
                <w:lang w:eastAsia="lt-LT"/>
              </w:rPr>
              <w:t>) aplinkybes, kurių Sutarties Šalys negali numatyti ar išvengti, nei kaip nors pašalinti ir dėl kurių visiškai ar iš dalies būtų neįmanoma vykdyti Sutartyje nustatytų įsipareigojimų.</w:t>
            </w:r>
          </w:p>
          <w:p w14:paraId="0FF1ECCE"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Jeigu Sutarties Šalis, kurią paveikė nenugalimos jėgos (</w:t>
            </w:r>
            <w:r w:rsidRPr="00D66C1B">
              <w:rPr>
                <w:i/>
                <w:lang w:eastAsia="lt-LT"/>
              </w:rPr>
              <w:t>force majeure</w:t>
            </w:r>
            <w:r w:rsidRPr="00D66C1B">
              <w:rPr>
                <w:lang w:eastAsia="lt-LT"/>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66C1B">
              <w:rPr>
                <w:i/>
                <w:lang w:eastAsia="lt-LT"/>
              </w:rPr>
              <w:t>force majeure</w:t>
            </w:r>
            <w:r w:rsidRPr="00D66C1B">
              <w:rPr>
                <w:lang w:eastAsia="lt-LT"/>
              </w:rPr>
              <w:t>) aplinkybių atsiradimo momento arba, jeigu apie ją nėra laiku pranešta, nuo pranešimo momento. Laiku nepranešusi apie nenugalimos jėgos (</w:t>
            </w:r>
            <w:r w:rsidRPr="00D66C1B">
              <w:rPr>
                <w:i/>
                <w:lang w:eastAsia="lt-LT"/>
              </w:rPr>
              <w:t>force majeure</w:t>
            </w:r>
            <w:r w:rsidRPr="00D66C1B">
              <w:rPr>
                <w:lang w:eastAsia="lt-LT"/>
              </w:rPr>
              <w:t>) aplinkybes, įsipareigojimų nevykdanti Šalis tampa iš dalies atsakinga už nuostolių, kurių priešingu atveju būtų buvę išvengta, atlyginimą.</w:t>
            </w:r>
          </w:p>
          <w:p w14:paraId="4F164B9D"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Jei nenugalimos jėgos (</w:t>
            </w:r>
            <w:r w:rsidRPr="00D66C1B">
              <w:rPr>
                <w:i/>
                <w:lang w:eastAsia="lt-LT"/>
              </w:rPr>
              <w:t>force majeure</w:t>
            </w:r>
            <w:r w:rsidRPr="00D66C1B">
              <w:rPr>
                <w:lang w:eastAsia="lt-LT"/>
              </w:rPr>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D66C1B">
              <w:rPr>
                <w:i/>
                <w:lang w:eastAsia="lt-LT"/>
              </w:rPr>
              <w:t>force majeure</w:t>
            </w:r>
            <w:r w:rsidRPr="00D66C1B">
              <w:rPr>
                <w:lang w:eastAsia="lt-LT"/>
              </w:rPr>
              <w:t>) aplinkybės vis dar yra, Sutartis nutraukiama ir pagal Sutarties sąlygas Šalys atleidžiamos nuo tolesnio Sutarties vykdymo.</w:t>
            </w:r>
          </w:p>
          <w:p w14:paraId="255FA964" w14:textId="77777777" w:rsidR="00D66C1B" w:rsidRPr="00D66C1B" w:rsidRDefault="00D66C1B" w:rsidP="00D66C1B">
            <w:pPr>
              <w:widowControl w:val="0"/>
              <w:numPr>
                <w:ilvl w:val="0"/>
                <w:numId w:val="48"/>
              </w:numPr>
              <w:tabs>
                <w:tab w:val="left" w:pos="738"/>
                <w:tab w:val="left" w:pos="1276"/>
                <w:tab w:val="left" w:pos="1418"/>
              </w:tabs>
              <w:ind w:left="0" w:firstLine="710"/>
              <w:contextualSpacing/>
              <w:jc w:val="both"/>
              <w:rPr>
                <w:b/>
                <w:lang w:eastAsia="lt-LT"/>
              </w:rPr>
            </w:pPr>
            <w:r w:rsidRPr="00D66C1B">
              <w:rPr>
                <w:b/>
                <w:lang w:eastAsia="lt-LT"/>
              </w:rPr>
              <w:t>Sutarties vykdymo sustabdymas:</w:t>
            </w:r>
          </w:p>
          <w:p w14:paraId="61F2359F" w14:textId="77777777" w:rsidR="00D66C1B" w:rsidRPr="00D66C1B" w:rsidRDefault="00D66C1B" w:rsidP="00D66C1B">
            <w:pPr>
              <w:widowControl w:val="0"/>
              <w:numPr>
                <w:ilvl w:val="1"/>
                <w:numId w:val="48"/>
              </w:numPr>
              <w:tabs>
                <w:tab w:val="left" w:pos="738"/>
                <w:tab w:val="left" w:pos="1276"/>
                <w:tab w:val="left" w:pos="1418"/>
              </w:tabs>
              <w:ind w:left="0" w:firstLine="710"/>
              <w:contextualSpacing/>
              <w:jc w:val="both"/>
              <w:rPr>
                <w:b/>
                <w:lang w:eastAsia="lt-LT"/>
              </w:rPr>
            </w:pPr>
            <w:r w:rsidRPr="00D66C1B">
              <w:rPr>
                <w:lang w:eastAsia="lt-LT"/>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29.1.1, 29.1.5, 29.1.6. p. aplinkybių): </w:t>
            </w:r>
          </w:p>
          <w:p w14:paraId="23FFFBDD"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b/>
                <w:lang w:eastAsia="lt-LT"/>
              </w:rPr>
              <w:t>darbai gali būti stabdomi, jei dangos liejimo ir džiūvimo periodu nuolatinė temperatūra žemesnė nei +7°C arba esant dideliam drėgnumui;</w:t>
            </w:r>
          </w:p>
          <w:p w14:paraId="2E6E24BA"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lang w:eastAsia="lt-LT"/>
              </w:rPr>
              <w:t>dokumentų derinimo procesas užtruko ne dėl nuo Rangovo priklausančių aplinkybių;</w:t>
            </w:r>
          </w:p>
          <w:p w14:paraId="5283CC6F"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lang w:eastAsia="lt-LT"/>
              </w:rPr>
              <w:t>paaiškėjo, kad reikalingi atitinkami leidimai ar kiti dokumentai, be kurių tolimesnis sutarties vykdymas nebegalimas;</w:t>
            </w:r>
          </w:p>
          <w:p w14:paraId="2546A880"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lang w:eastAsia="lt-LT"/>
              </w:rPr>
              <w:t>atsiranda uždelsimas, kliūtys ar trukdymai, kurių atsiradimui Rangovas neturi įtakos ir už kuriuos jis neatsako ir kurie sukelti ir priskirtini tretiesiems asmenims (subrangovai, kiti ūkio subjektai, kurių pajėgumais remiamasi, pagal Sutartį nelaikomi trečiaisiais asmenimis);</w:t>
            </w:r>
          </w:p>
          <w:p w14:paraId="22BAF8BD"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lang w:eastAsia="lt-LT"/>
              </w:rPr>
              <w:t>dėl su darbų atlikimu nesuderinamų ekstremalių gamtinių sąlygų (pvz. kritulių kiekis, žymiai besiskiriantis nuo daugiamečio vidutinio kiekio, patvirtintas oficialiais kompetentingų institucijų dokumentais);</w:t>
            </w:r>
          </w:p>
          <w:p w14:paraId="79E53403"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lang w:eastAsia="lt-LT"/>
              </w:rPr>
              <w:t>dėl bet kokio nenumatomo gamtos jėgų veikimo, kurio joks patyręs Rangovas nebūtų galėjęs tikėtis;</w:t>
            </w:r>
          </w:p>
          <w:p w14:paraId="6909509F"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lang w:eastAsia="lt-LT"/>
              </w:rPr>
              <w:t>dėl viešojo administravimo subjektų netinkamo veikimo ar neveikimo (pavyzdžiui, neteisėtų sprendimų priėmimo ar vėlavimo priimti sprendimus);</w:t>
            </w:r>
          </w:p>
          <w:p w14:paraId="2566D594" w14:textId="77777777" w:rsidR="00D66C1B" w:rsidRPr="00D66C1B" w:rsidRDefault="00D66C1B" w:rsidP="00D66C1B">
            <w:pPr>
              <w:widowControl w:val="0"/>
              <w:numPr>
                <w:ilvl w:val="2"/>
                <w:numId w:val="48"/>
              </w:numPr>
              <w:tabs>
                <w:tab w:val="left" w:pos="738"/>
                <w:tab w:val="left" w:pos="1276"/>
                <w:tab w:val="left" w:pos="1560"/>
              </w:tabs>
              <w:ind w:left="0" w:firstLine="710"/>
              <w:contextualSpacing/>
              <w:jc w:val="both"/>
              <w:rPr>
                <w:b/>
                <w:lang w:eastAsia="lt-LT"/>
              </w:rPr>
            </w:pPr>
            <w:r w:rsidRPr="00D66C1B">
              <w:rPr>
                <w:lang w:eastAsia="lt-LT"/>
              </w:rPr>
              <w:t>dėl būtinybės atlikti gamtosaugos ir (ar) archeologinius tyrinėjimus, kurie nebuvo numatyti Techninėje specifikacijoje, bet kuriuos būtina atlikti;</w:t>
            </w:r>
          </w:p>
          <w:p w14:paraId="751C653B" w14:textId="77777777" w:rsidR="00D66C1B" w:rsidRPr="00D66C1B" w:rsidRDefault="00D66C1B" w:rsidP="00D66C1B">
            <w:pPr>
              <w:widowControl w:val="0"/>
              <w:numPr>
                <w:ilvl w:val="2"/>
                <w:numId w:val="48"/>
              </w:numPr>
              <w:tabs>
                <w:tab w:val="left" w:pos="738"/>
                <w:tab w:val="left" w:pos="1418"/>
                <w:tab w:val="left" w:pos="1701"/>
                <w:tab w:val="left" w:pos="1843"/>
              </w:tabs>
              <w:ind w:left="0" w:firstLine="710"/>
              <w:contextualSpacing/>
              <w:jc w:val="both"/>
              <w:rPr>
                <w:b/>
                <w:lang w:eastAsia="lt-LT"/>
              </w:rPr>
            </w:pPr>
            <w:r w:rsidRPr="00D66C1B">
              <w:rPr>
                <w:lang w:eastAsia="lt-LT"/>
              </w:rPr>
              <w:t xml:space="preserve">dėl fizinių kliūčių arba kitų nei klimatinių fizinių sąlygų, su kuriomis, vykdant darbus, susidurta statybvietėje, ir tų kliūčių ar sąlygų Rangovas nebūtų galėjęs pagrįstai numatyti; </w:t>
            </w:r>
          </w:p>
          <w:p w14:paraId="5D6479CC" w14:textId="77777777" w:rsidR="00D66C1B" w:rsidRPr="00D66C1B" w:rsidRDefault="00D66C1B" w:rsidP="00D66C1B">
            <w:pPr>
              <w:widowControl w:val="0"/>
              <w:numPr>
                <w:ilvl w:val="2"/>
                <w:numId w:val="48"/>
              </w:numPr>
              <w:tabs>
                <w:tab w:val="left" w:pos="738"/>
                <w:tab w:val="left" w:pos="1418"/>
                <w:tab w:val="left" w:pos="1701"/>
                <w:tab w:val="left" w:pos="1843"/>
              </w:tabs>
              <w:ind w:left="0" w:firstLine="710"/>
              <w:contextualSpacing/>
              <w:jc w:val="both"/>
              <w:rPr>
                <w:b/>
                <w:lang w:eastAsia="lt-LT"/>
              </w:rPr>
            </w:pPr>
            <w:r w:rsidRPr="00D66C1B">
              <w:rPr>
                <w:lang w:eastAsia="lt-LT"/>
              </w:rPr>
              <w:t xml:space="preserve">dėl Sutarties pakeitimų, kai įsigyjami papildomi darbai, kurių neatlikus, nėra techninių galimybių vykdyti/tęsti pagrindinių darbų; </w:t>
            </w:r>
          </w:p>
          <w:p w14:paraId="72A18091" w14:textId="77777777" w:rsidR="00D66C1B" w:rsidRPr="00D66C1B" w:rsidRDefault="00D66C1B" w:rsidP="00D66C1B">
            <w:pPr>
              <w:widowControl w:val="0"/>
              <w:numPr>
                <w:ilvl w:val="2"/>
                <w:numId w:val="48"/>
              </w:numPr>
              <w:tabs>
                <w:tab w:val="left" w:pos="738"/>
                <w:tab w:val="left" w:pos="1418"/>
                <w:tab w:val="left" w:pos="1701"/>
                <w:tab w:val="left" w:pos="1843"/>
              </w:tabs>
              <w:ind w:left="0" w:firstLine="710"/>
              <w:contextualSpacing/>
              <w:jc w:val="both"/>
              <w:rPr>
                <w:b/>
                <w:lang w:eastAsia="lt-LT"/>
              </w:rPr>
            </w:pPr>
            <w:r w:rsidRPr="00D66C1B">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8CE2560" w14:textId="77777777" w:rsidR="00D66C1B" w:rsidRPr="00D66C1B" w:rsidRDefault="00D66C1B" w:rsidP="00D66C1B">
            <w:pPr>
              <w:widowControl w:val="0"/>
              <w:numPr>
                <w:ilvl w:val="2"/>
                <w:numId w:val="48"/>
              </w:numPr>
              <w:tabs>
                <w:tab w:val="left" w:pos="738"/>
                <w:tab w:val="left" w:pos="1418"/>
                <w:tab w:val="left" w:pos="1701"/>
                <w:tab w:val="left" w:pos="1843"/>
              </w:tabs>
              <w:ind w:left="0" w:firstLine="710"/>
              <w:contextualSpacing/>
              <w:jc w:val="both"/>
              <w:rPr>
                <w:b/>
                <w:lang w:eastAsia="lt-LT"/>
              </w:rPr>
            </w:pPr>
            <w:r w:rsidRPr="00D66C1B">
              <w:rPr>
                <w:lang w:eastAsia="lt-LT"/>
              </w:rPr>
              <w:t>dėl kitų aplinkybių, kurios nebuvo žinomos pirkimo vykdymo metu ir su kuriomis susidurtų bet kuris Rangovas.</w:t>
            </w:r>
          </w:p>
          <w:p w14:paraId="577CA087"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3272DE9"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 xml:space="preserve">Įvykus Sutarties 29.1.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71193FCC"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Sutarties 29.1–29.2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29.1 p. nurodytoms aplinkybėms ar kad minėta klaida ar pažeidimas padaryti ne dėl Rangovo kaltės.</w:t>
            </w:r>
          </w:p>
          <w:p w14:paraId="70B1747C"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Sutarties vykdymo sustabdymas visais atvejais įforminamas rašytiniu Šalių susitarimu, sudarant papildomą susitarimą prie Sutarties.</w:t>
            </w:r>
          </w:p>
          <w:p w14:paraId="62CEB128"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Jei Sutarties vykdymas sustabdomas daugiau nei 60 kalendorinių dienų ir stabdoma ne dėl Rangovo kaltės, Sutartis gali būti nutraukta rašytiniu Šalių susitarimu.</w:t>
            </w:r>
          </w:p>
          <w:p w14:paraId="2E6F2BF7"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Apie Sutarties vykdymo atnaujinimą Užsakovas informuoja Rangovą ne vėliau kaip likus 5 darbo dienoms iki atnaujinimo, išskyrus, jei buvo stabdoma dėl Sutarties 29.1.1, 29.1.5, 29.1.6. nurodytų priežasčių.</w:t>
            </w:r>
          </w:p>
          <w:p w14:paraId="79F673CD" w14:textId="77777777" w:rsidR="00D66C1B" w:rsidRPr="00D66C1B" w:rsidRDefault="00D66C1B" w:rsidP="00D66C1B">
            <w:pPr>
              <w:widowControl w:val="0"/>
              <w:numPr>
                <w:ilvl w:val="0"/>
                <w:numId w:val="48"/>
              </w:numPr>
              <w:tabs>
                <w:tab w:val="left" w:pos="738"/>
              </w:tabs>
              <w:ind w:left="0" w:firstLine="710"/>
              <w:jc w:val="both"/>
              <w:rPr>
                <w:b/>
              </w:rPr>
            </w:pPr>
            <w:r w:rsidRPr="00D66C1B">
              <w:rPr>
                <w:b/>
              </w:rPr>
              <w:t>Intelektinės nuosavybės teisės:</w:t>
            </w:r>
          </w:p>
          <w:p w14:paraId="7EC56DD7" w14:textId="3C9A92C1" w:rsidR="00D66C1B" w:rsidRPr="00D66C1B" w:rsidRDefault="00D66C1B" w:rsidP="00D66C1B">
            <w:pPr>
              <w:widowControl w:val="0"/>
              <w:numPr>
                <w:ilvl w:val="1"/>
                <w:numId w:val="48"/>
              </w:numPr>
              <w:tabs>
                <w:tab w:val="left" w:pos="738"/>
                <w:tab w:val="left" w:pos="1418"/>
              </w:tabs>
              <w:ind w:left="0" w:firstLine="710"/>
              <w:jc w:val="both"/>
              <w:rPr>
                <w:b/>
              </w:rPr>
            </w:pPr>
            <w:r w:rsidRPr="00D66C1B">
              <w:t>Aprašo autoriais yra Rangovas ir jo pasamdyti subtiekėjai, subrangovai (toliau šiame punkte bendrai vadinami Autoriais).</w:t>
            </w:r>
          </w:p>
          <w:p w14:paraId="7713C05F" w14:textId="77777777" w:rsidR="00D66C1B" w:rsidRPr="00D66C1B" w:rsidRDefault="00D66C1B" w:rsidP="00D66C1B">
            <w:pPr>
              <w:widowControl w:val="0"/>
              <w:numPr>
                <w:ilvl w:val="1"/>
                <w:numId w:val="48"/>
              </w:numPr>
              <w:tabs>
                <w:tab w:val="left" w:pos="738"/>
                <w:tab w:val="left" w:pos="1418"/>
              </w:tabs>
              <w:ind w:left="0" w:firstLine="710"/>
              <w:jc w:val="both"/>
              <w:rPr>
                <w:b/>
              </w:rPr>
            </w:pPr>
            <w:r w:rsidRPr="00D66C1B">
              <w:t>Visos teisės aktuose numatytos Autorių turtinės teisės į bet kuriuos kūrinius ir (ar) jų dalis (įskaitant, bet neapsiribojant, Aprašą ir atskiras jo dalis, statinius, brėžinius, eskizus, modelius, specifikacijas, ataskaitas ir kitus kūrinius), kurie sukuriami vykdant Sutartį, yra Užsakovo nuosavybė nuo jų perdavimo Užsakovui ir apmokėjimo už juos momento.</w:t>
            </w:r>
          </w:p>
          <w:p w14:paraId="4BC7F2AC" w14:textId="77777777" w:rsidR="00D66C1B" w:rsidRPr="00D66C1B" w:rsidRDefault="00D66C1B" w:rsidP="00D66C1B">
            <w:pPr>
              <w:widowControl w:val="0"/>
              <w:numPr>
                <w:ilvl w:val="1"/>
                <w:numId w:val="48"/>
              </w:numPr>
              <w:tabs>
                <w:tab w:val="left" w:pos="738"/>
                <w:tab w:val="left" w:pos="1418"/>
              </w:tabs>
              <w:ind w:left="0" w:firstLine="710"/>
              <w:jc w:val="both"/>
              <w:rPr>
                <w:b/>
              </w:rPr>
            </w:pPr>
            <w:r w:rsidRPr="00D66C1B">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eksterjerą, vykdyti kitų statinių projektavimą bei statybą.</w:t>
            </w:r>
          </w:p>
          <w:p w14:paraId="50B59B8E" w14:textId="77777777" w:rsidR="00D66C1B" w:rsidRPr="00D66C1B" w:rsidRDefault="00D66C1B" w:rsidP="00D66C1B">
            <w:pPr>
              <w:widowControl w:val="0"/>
              <w:numPr>
                <w:ilvl w:val="1"/>
                <w:numId w:val="48"/>
              </w:numPr>
              <w:tabs>
                <w:tab w:val="left" w:pos="738"/>
                <w:tab w:val="left" w:pos="1418"/>
              </w:tabs>
              <w:ind w:left="0" w:firstLine="710"/>
              <w:jc w:val="both"/>
              <w:rPr>
                <w:b/>
              </w:rPr>
            </w:pPr>
            <w:r w:rsidRPr="00D66C1B">
              <w:t>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Aprašą ir atskiras jo dalis, pastatus, jų brėžinius, eskizus, modelius bei nereikš pretenzijų dėl jų panaudojimo kituose objektuose).</w:t>
            </w:r>
          </w:p>
          <w:p w14:paraId="621D8614" w14:textId="77777777" w:rsidR="00D66C1B" w:rsidRPr="00D66C1B" w:rsidRDefault="00D66C1B" w:rsidP="00D66C1B">
            <w:pPr>
              <w:widowControl w:val="0"/>
              <w:numPr>
                <w:ilvl w:val="1"/>
                <w:numId w:val="48"/>
              </w:numPr>
              <w:tabs>
                <w:tab w:val="left" w:pos="738"/>
                <w:tab w:val="left" w:pos="1418"/>
              </w:tabs>
              <w:ind w:left="0" w:firstLine="710"/>
              <w:jc w:val="both"/>
              <w:rPr>
                <w:b/>
              </w:rPr>
            </w:pPr>
            <w:r w:rsidRPr="00D66C1B">
              <w:t>Autoriams tenka visa atsakomybė, jeigu rengiant Aprašą pažeidžiamos trečiųjų asmenų intelektinės nuosavybės teises. Tokiu atveju Autoriai privalo nedelsiant savo sąskaita pašalinti tokius pažeidimus ir atlyginti visas Užsakovo dėl to patirtas išlaidas.</w:t>
            </w:r>
          </w:p>
          <w:p w14:paraId="21AD91E6" w14:textId="77777777" w:rsidR="00D66C1B" w:rsidRPr="00D66C1B" w:rsidRDefault="00D66C1B" w:rsidP="00D66C1B">
            <w:pPr>
              <w:widowControl w:val="0"/>
              <w:numPr>
                <w:ilvl w:val="1"/>
                <w:numId w:val="48"/>
              </w:numPr>
              <w:tabs>
                <w:tab w:val="left" w:pos="738"/>
                <w:tab w:val="left" w:pos="1418"/>
              </w:tabs>
              <w:ind w:left="0" w:firstLine="710"/>
              <w:jc w:val="both"/>
              <w:rPr>
                <w:b/>
              </w:rPr>
            </w:pPr>
            <w:bookmarkStart w:id="15" w:name="_Hlk192508679"/>
            <w:bookmarkStart w:id="16" w:name="_Hlk194306596"/>
            <w:r w:rsidRPr="00D66C1B">
              <w:rPr>
                <w:bCs/>
              </w:rPr>
              <w:t xml:space="preserve">Jeigu Sutartis pasibaigia iki darbų užbaigimo, Rangovas neprieštarauja, kad Užsakovas pasitelktų trečiuosius asmenis pabaigti rengti arba pakeisti Aprašą. Jeigu Aprašą rengia subrangovas, Rangovas privalo užtikrinti, kad subrangovas neprieštarautų tam, jog kiti asmenys pabaigtų rengti arba pakeistų </w:t>
            </w:r>
            <w:bookmarkEnd w:id="15"/>
            <w:bookmarkEnd w:id="16"/>
            <w:r w:rsidRPr="00D66C1B">
              <w:rPr>
                <w:bCs/>
              </w:rPr>
              <w:t>Aprašą.</w:t>
            </w:r>
          </w:p>
          <w:p w14:paraId="1AC2D5DC" w14:textId="77777777" w:rsidR="00D66C1B" w:rsidRPr="00D66C1B" w:rsidRDefault="00D66C1B" w:rsidP="00D66C1B">
            <w:pPr>
              <w:widowControl w:val="0"/>
              <w:numPr>
                <w:ilvl w:val="0"/>
                <w:numId w:val="48"/>
              </w:numPr>
              <w:tabs>
                <w:tab w:val="left" w:pos="738"/>
                <w:tab w:val="left" w:pos="1276"/>
                <w:tab w:val="left" w:pos="1418"/>
                <w:tab w:val="left" w:pos="1560"/>
              </w:tabs>
              <w:ind w:left="0" w:firstLine="710"/>
              <w:contextualSpacing/>
              <w:jc w:val="both"/>
              <w:rPr>
                <w:b/>
                <w:lang w:eastAsia="lt-LT"/>
              </w:rPr>
            </w:pPr>
            <w:r w:rsidRPr="00D66C1B">
              <w:rPr>
                <w:b/>
                <w:lang w:eastAsia="lt-LT"/>
              </w:rPr>
              <w:t>Ginčų sprendimo tvarka:</w:t>
            </w:r>
            <w:r w:rsidRPr="00D66C1B">
              <w:rPr>
                <w:lang w:eastAsia="lt-LT"/>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F932054" w14:textId="77777777" w:rsidR="00D66C1B" w:rsidRPr="00D66C1B" w:rsidRDefault="00D66C1B" w:rsidP="00D66C1B">
            <w:pPr>
              <w:widowControl w:val="0"/>
              <w:numPr>
                <w:ilvl w:val="0"/>
                <w:numId w:val="48"/>
              </w:numPr>
              <w:tabs>
                <w:tab w:val="left" w:pos="738"/>
                <w:tab w:val="left" w:pos="1276"/>
                <w:tab w:val="left" w:pos="1418"/>
                <w:tab w:val="left" w:pos="1560"/>
              </w:tabs>
              <w:ind w:left="0" w:firstLine="710"/>
              <w:contextualSpacing/>
              <w:jc w:val="both"/>
              <w:rPr>
                <w:b/>
                <w:lang w:eastAsia="lt-LT"/>
              </w:rPr>
            </w:pPr>
            <w:r w:rsidRPr="00D66C1B">
              <w:rPr>
                <w:b/>
                <w:lang w:eastAsia="lt-LT"/>
              </w:rPr>
              <w:t>Kitų ūkio subjektų, kurių pajėgumais remiamasi, subrangovų keitimo, įtraukimo tvarka:</w:t>
            </w:r>
          </w:p>
          <w:p w14:paraId="0A4C1454"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 xml:space="preserve">Jei Rangovas pasiūlyme Sutarčiai vykdyti nurodė pasitelkiamus kitus ūkio subjektus, kurių pajėgumais remiamasi, ir (ar) subrangovus, jie turi būti nurodomi Sutartyje, nurodant kito ūkio subjekto, kurio pajėgumais remiamasi, ir (ar) subrangovo pavadinimą bei perduodamus įsipareigojimus – </w:t>
            </w:r>
            <w:r w:rsidRPr="00D66C1B">
              <w:rPr>
                <w:highlight w:val="lightGray"/>
                <w:lang w:eastAsia="lt-LT"/>
              </w:rPr>
              <w:t>(įrašyti iš pasiūlymo, jei tokie subjektai buvo nurodyti pasiūlyme)</w:t>
            </w:r>
            <w:r w:rsidRPr="00D66C1B">
              <w:rPr>
                <w:lang w:eastAsia="lt-LT"/>
              </w:rPr>
              <w:t>.</w:t>
            </w:r>
          </w:p>
          <w:p w14:paraId="23B49DE1"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 xml:space="preserve">Sutarties vykdymo metu Rangovas raštu kreipęsis į Užsakovą ir gavęs raštišką jo sutikimą, gali keisti kitą ūkio subjektą, kurio pajėgumais remiamasi, ir (ar) subrangovą, </w:t>
            </w:r>
            <w:r w:rsidRPr="00D66C1B">
              <w:rPr>
                <w:color w:val="000000"/>
                <w:lang w:eastAsia="lt-LT"/>
              </w:rPr>
              <w:t xml:space="preserve">taip pat įtraukti naują </w:t>
            </w:r>
            <w:r w:rsidRPr="00D66C1B">
              <w:rPr>
                <w:lang w:eastAsia="lt-LT"/>
              </w:rPr>
              <w:t>kitą ūkio subjektą, kurio pajėgumais remiamasi, ir (ar) subrangovą.</w:t>
            </w:r>
          </w:p>
          <w:p w14:paraId="63197F87" w14:textId="77777777" w:rsidR="00D66C1B" w:rsidRPr="00D66C1B" w:rsidRDefault="00D66C1B" w:rsidP="00D66C1B">
            <w:pPr>
              <w:numPr>
                <w:ilvl w:val="1"/>
                <w:numId w:val="48"/>
              </w:numPr>
              <w:tabs>
                <w:tab w:val="left" w:pos="738"/>
              </w:tabs>
              <w:ind w:left="0" w:firstLine="710"/>
              <w:contextualSpacing/>
              <w:jc w:val="both"/>
              <w:rPr>
                <w:color w:val="000000"/>
                <w:lang w:eastAsia="lt-LT"/>
              </w:rPr>
            </w:pPr>
            <w:r w:rsidRPr="00D66C1B">
              <w:rPr>
                <w:color w:val="000000"/>
                <w:lang w:eastAsia="lt-LT"/>
              </w:rPr>
              <w:t>Jeigu Rangovas nori keisti ar į Sutarties vykdymą nori įtraukti naują ūkio subjektą, kurio pajėgumais remiamasi, Rangovas turi pateikti dokumentus, patvirtinančius, kad naujas ūkio subjektas, kurio pajėgumais remiamasi, neatitinka konkurso sąlygų apraše nustatytų pašalinimo pagrindų ir atitinka ūkio subjektui, kurio pajėgumais remiamasi, nustatytus kvalifikacijos reikalavimus ir kokybės vadybos sistemos standartų reikalavimus (jeigu atitiktį jiems Rangovas grindė pasitelkiamo kito ūkio subjekto pajėgumais). Jei keičiamas ar naujai pasitelkiamas ūkio subjektas, kurio pajėgumais remiamasi, atitinka pašalinimo pagrindus ir (ar) neatitinka nustatytų kvalifikacijos ir (ar) kokybės vadybos sistemos standartų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sidRPr="00D66C1B">
              <w:rPr>
                <w:lang w:eastAsia="lt-LT"/>
              </w:rPr>
              <w:t>.</w:t>
            </w:r>
          </w:p>
          <w:p w14:paraId="643E401F"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color w:val="000000"/>
                <w:lang w:eastAsia="lt-LT"/>
              </w:rPr>
              <w:t>Jeigu Rangovas nori keisti ar į Sutarties vykdymą nori įtraukti naują subrangovą, tokiu atveju Užsakovas nereikalauja, kad Rangovas pateiktų naujo subrangovo pašalinimo pagrindų nebuvimą patvirtinančių dokumentų ir nevertina šių dokumentų.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r w:rsidRPr="00D66C1B">
              <w:rPr>
                <w:sz w:val="20"/>
                <w:szCs w:val="20"/>
                <w:lang w:eastAsia="lt-LT"/>
              </w:rPr>
              <w:t xml:space="preserve"> </w:t>
            </w:r>
            <w:r w:rsidRPr="00D66C1B">
              <w:rPr>
                <w:color w:val="000000"/>
                <w:lang w:eastAsia="lt-LT"/>
              </w:rPr>
              <w:t>Taip pat subrangovai turi laikytis reikalaujamų kokybės vadybos sistemos standarto, atsižvelgiant į jų prisiimamus įsipareigojimus Sutarčiai vykdyti.</w:t>
            </w:r>
          </w:p>
          <w:p w14:paraId="432EDC8C"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Kito ūkio subjekto, kurio pajėgumais remiamasi, ir (ar) subrangovo</w:t>
            </w:r>
            <w:r w:rsidRPr="00D66C1B">
              <w:rPr>
                <w:color w:val="000000"/>
                <w:lang w:eastAsia="lt-LT"/>
              </w:rPr>
              <w:t xml:space="preserve"> </w:t>
            </w:r>
            <w:r w:rsidRPr="00D66C1B">
              <w:rPr>
                <w:lang w:eastAsia="lt-LT"/>
              </w:rPr>
              <w:t>pakeitimas ar įtraukimas įforminamas abiejų Šalių papildomu susitarimu prie Sutarties per 15 darbo dienų nuo Užsakovo raštiško sutikimo išsiuntimo Rangovui datos.</w:t>
            </w:r>
          </w:p>
          <w:p w14:paraId="77CFC74A" w14:textId="77777777" w:rsidR="00D66C1B" w:rsidRPr="00D66C1B" w:rsidRDefault="00D66C1B" w:rsidP="00D66C1B">
            <w:pPr>
              <w:widowControl w:val="0"/>
              <w:numPr>
                <w:ilvl w:val="0"/>
                <w:numId w:val="48"/>
              </w:numPr>
              <w:tabs>
                <w:tab w:val="left" w:pos="738"/>
                <w:tab w:val="left" w:pos="851"/>
                <w:tab w:val="left" w:pos="1276"/>
                <w:tab w:val="left" w:pos="1418"/>
                <w:tab w:val="left" w:pos="1560"/>
              </w:tabs>
              <w:ind w:left="0" w:firstLine="710"/>
              <w:contextualSpacing/>
              <w:jc w:val="both"/>
              <w:rPr>
                <w:b/>
                <w:lang w:eastAsia="lt-LT"/>
              </w:rPr>
            </w:pPr>
            <w:r w:rsidRPr="00D66C1B">
              <w:rPr>
                <w:b/>
                <w:lang w:eastAsia="lt-LT"/>
              </w:rPr>
              <w:t>Kitos Sutarties sąlygos:</w:t>
            </w:r>
          </w:p>
          <w:p w14:paraId="791D5951"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Sutartis kiekvienai daliai įsigalioja tik po to, kai Šalių įgalioti atstovai ją pasirašo.</w:t>
            </w:r>
          </w:p>
          <w:p w14:paraId="75F866F1"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 xml:space="preserve">Sutarties terminas kiekvienai daliai – </w:t>
            </w:r>
            <w:r w:rsidRPr="00D66C1B">
              <w:rPr>
                <w:bCs/>
                <w:lang w:eastAsia="lt-LT"/>
              </w:rPr>
              <w:t>6 mėnesiai nuo Sutarties įsigaliojimo dienos.</w:t>
            </w:r>
            <w:r w:rsidRPr="00D66C1B">
              <w:rPr>
                <w:lang w:eastAsia="lt-LT"/>
              </w:rPr>
              <w:t xml:space="preserve"> </w:t>
            </w:r>
            <w:r w:rsidRPr="00D66C1B">
              <w:rPr>
                <w:color w:val="000000"/>
                <w:lang w:eastAsia="lt-LT"/>
              </w:rPr>
              <w:t>Jeigu būtų pratęstas prievolių vykdymo terminas, Sutarties terminas pratęsiamas tokiu pat laikotarpiu (-</w:t>
            </w:r>
            <w:proofErr w:type="spellStart"/>
            <w:r w:rsidRPr="00D66C1B">
              <w:rPr>
                <w:color w:val="000000"/>
                <w:lang w:eastAsia="lt-LT"/>
              </w:rPr>
              <w:t>iais</w:t>
            </w:r>
            <w:proofErr w:type="spellEnd"/>
            <w:r w:rsidRPr="00D66C1B">
              <w:rPr>
                <w:color w:val="000000"/>
                <w:lang w:eastAsia="lt-LT"/>
              </w:rPr>
              <w:t>) Šalių pasirašomu papildomu susitarimu</w:t>
            </w:r>
            <w:r w:rsidRPr="00D66C1B">
              <w:rPr>
                <w:lang w:eastAsia="lt-LT"/>
              </w:rPr>
              <w:t xml:space="preserve">. </w:t>
            </w:r>
            <w:r w:rsidRPr="00D66C1B">
              <w:rPr>
                <w:color w:val="000000"/>
                <w:lang w:eastAsia="lt-LT"/>
              </w:rPr>
              <w:t>Jeigu į Sutarties galiojimo laiką patenka technologinė (-ės) pertrauka (-</w:t>
            </w:r>
            <w:proofErr w:type="spellStart"/>
            <w:r w:rsidRPr="00D66C1B">
              <w:rPr>
                <w:color w:val="000000"/>
                <w:lang w:eastAsia="lt-LT"/>
              </w:rPr>
              <w:t>os</w:t>
            </w:r>
            <w:proofErr w:type="spellEnd"/>
            <w:r w:rsidRPr="00D66C1B">
              <w:rPr>
                <w:color w:val="000000"/>
                <w:lang w:eastAsia="lt-LT"/>
              </w:rPr>
              <w:t>), Sutarties terminas pratęsiamas technologinės (-</w:t>
            </w:r>
            <w:proofErr w:type="spellStart"/>
            <w:r w:rsidRPr="00D66C1B">
              <w:rPr>
                <w:color w:val="000000"/>
                <w:lang w:eastAsia="lt-LT"/>
              </w:rPr>
              <w:t>ių</w:t>
            </w:r>
            <w:proofErr w:type="spellEnd"/>
            <w:r w:rsidRPr="00D66C1B">
              <w:rPr>
                <w:color w:val="000000"/>
                <w:lang w:eastAsia="lt-LT"/>
              </w:rPr>
              <w:t>) pertraukos (-ų) laikotarpiu (-</w:t>
            </w:r>
            <w:proofErr w:type="spellStart"/>
            <w:r w:rsidRPr="00D66C1B">
              <w:rPr>
                <w:color w:val="000000"/>
                <w:lang w:eastAsia="lt-LT"/>
              </w:rPr>
              <w:t>iais</w:t>
            </w:r>
            <w:proofErr w:type="spellEnd"/>
            <w:r w:rsidRPr="00D66C1B">
              <w:rPr>
                <w:color w:val="000000"/>
                <w:lang w:eastAsia="lt-LT"/>
              </w:rPr>
              <w:t>) Šalių pasirašomu papildomu susitarimu</w:t>
            </w:r>
            <w:r w:rsidRPr="00D66C1B">
              <w:rPr>
                <w:lang w:eastAsia="lt-LT"/>
              </w:rPr>
              <w:t xml:space="preserve">. </w:t>
            </w:r>
          </w:p>
          <w:p w14:paraId="559228C1"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Sutarties termino pabaiga neatleidžia nuo prievolių pagal Sutartį įvykdymo.</w:t>
            </w:r>
          </w:p>
          <w:p w14:paraId="63326208"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1EE7B8A8"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AA3C026"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Kiekviena Sutarties Šalis padengs savo išlaidas, susijusias su Sutarties pasirašymu ir vykdymu, išskyrus atvejus, aiškiai nurodytus Sutartyje.</w:t>
            </w:r>
          </w:p>
          <w:p w14:paraId="370F57B5"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Jeigu kurios nors Sutarties sąlygos paskelbiamos negaliojančiomis, kitos Sutarties sąlygos lieka toliau galioti.</w:t>
            </w:r>
          </w:p>
          <w:p w14:paraId="62A495CA" w14:textId="77777777" w:rsidR="00D66C1B" w:rsidRPr="00D66C1B" w:rsidRDefault="00D66C1B" w:rsidP="00D66C1B">
            <w:pPr>
              <w:numPr>
                <w:ilvl w:val="1"/>
                <w:numId w:val="48"/>
              </w:numPr>
              <w:tabs>
                <w:tab w:val="left" w:pos="738"/>
                <w:tab w:val="left" w:pos="1418"/>
              </w:tabs>
              <w:ind w:left="0" w:firstLine="710"/>
              <w:contextualSpacing/>
              <w:jc w:val="both"/>
              <w:rPr>
                <w:lang w:eastAsia="lt-LT"/>
              </w:rPr>
            </w:pPr>
            <w:r w:rsidRPr="00D66C1B">
              <w:rPr>
                <w:lang w:eastAsia="lt-LT"/>
              </w:rPr>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F135AD2"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 xml:space="preserve">Užsakovas </w:t>
            </w:r>
            <w:r w:rsidRPr="00D66C1B">
              <w:rPr>
                <w:bCs/>
                <w:lang w:eastAsia="lt-LT"/>
              </w:rPr>
              <w:t>Viešųjų pirkimų įstatymo 91 straipsnio 2 dalyje nurodytais terminais</w:t>
            </w:r>
            <w:r w:rsidRPr="00D66C1B">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D66C1B">
              <w:rPr>
                <w:bCs/>
                <w:lang w:eastAsia="lt-LT"/>
              </w:rPr>
              <w:t xml:space="preserve"> apie tai, kad bus paskelbta šiame papunktyje nurodyta informacija</w:t>
            </w:r>
            <w:r w:rsidRPr="00D66C1B">
              <w:rPr>
                <w:lang w:eastAsia="lt-LT"/>
              </w:rPr>
              <w:t>.</w:t>
            </w:r>
          </w:p>
          <w:p w14:paraId="04900E79"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 xml:space="preserve">Užsakovas </w:t>
            </w:r>
            <w:r w:rsidRPr="00D66C1B">
              <w:rPr>
                <w:bCs/>
                <w:lang w:eastAsia="lt-LT"/>
              </w:rPr>
              <w:t>Viešųjų pirkimų įstatymo 52 straipsnio 2 dalyje nurodytais terminais</w:t>
            </w:r>
            <w:r w:rsidRPr="00D66C1B">
              <w:rPr>
                <w:lang w:eastAsia="lt-LT"/>
              </w:rPr>
              <w:t xml:space="preserve"> CVP IS Viešųjų pirkimų tarnybos nustatyta tvarka skelbia informaciją apie Rangovą, kuris pirkimo procedūrų metu nuslėpė informaciją ar pateikė melagingą informaciją </w:t>
            </w:r>
            <w:r w:rsidRPr="00D66C1B">
              <w:rPr>
                <w:bCs/>
                <w:lang w:eastAsia="lt-LT"/>
              </w:rPr>
              <w:t>arba dėl pateiktos melagingos informacijos nepateikė patvirtinančių dokumentų</w:t>
            </w:r>
            <w:r w:rsidRPr="00D66C1B">
              <w:rPr>
                <w:lang w:eastAsia="lt-LT"/>
              </w:rPr>
              <w:t xml:space="preserve"> pagal Viešųjų pirkimų įstatymo 52 straipsnį.</w:t>
            </w:r>
          </w:p>
          <w:p w14:paraId="2587E5D1" w14:textId="77777777" w:rsidR="00D66C1B" w:rsidRPr="00D66C1B" w:rsidRDefault="00D66C1B" w:rsidP="00D66C1B">
            <w:pPr>
              <w:widowControl w:val="0"/>
              <w:numPr>
                <w:ilvl w:val="0"/>
                <w:numId w:val="48"/>
              </w:numPr>
              <w:tabs>
                <w:tab w:val="left" w:pos="738"/>
                <w:tab w:val="left" w:pos="851"/>
                <w:tab w:val="left" w:pos="1276"/>
                <w:tab w:val="left" w:pos="1418"/>
                <w:tab w:val="left" w:pos="1560"/>
              </w:tabs>
              <w:ind w:left="0" w:firstLine="710"/>
              <w:contextualSpacing/>
              <w:jc w:val="both"/>
              <w:rPr>
                <w:b/>
                <w:lang w:eastAsia="lt-LT"/>
              </w:rPr>
            </w:pPr>
            <w:r w:rsidRPr="00D66C1B">
              <w:rPr>
                <w:b/>
                <w:lang w:eastAsia="lt-LT"/>
              </w:rPr>
              <w:t>Baigiamosios nuostatos:</w:t>
            </w:r>
          </w:p>
          <w:p w14:paraId="69883CB1"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A8D543A"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Sutartis sudaroma lietuvių kalba.</w:t>
            </w:r>
          </w:p>
          <w:p w14:paraId="0AE50D90"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Sutartis sudaryta dviem egzemplioriais – po vieną kiekvienai Šaliai.</w:t>
            </w:r>
          </w:p>
          <w:p w14:paraId="104614A6" w14:textId="77777777" w:rsidR="00D66C1B" w:rsidRPr="00D66C1B" w:rsidRDefault="00D66C1B" w:rsidP="00D66C1B">
            <w:pPr>
              <w:widowControl w:val="0"/>
              <w:numPr>
                <w:ilvl w:val="0"/>
                <w:numId w:val="48"/>
              </w:numPr>
              <w:tabs>
                <w:tab w:val="left" w:pos="738"/>
                <w:tab w:val="left" w:pos="851"/>
                <w:tab w:val="left" w:pos="1276"/>
                <w:tab w:val="left" w:pos="1418"/>
                <w:tab w:val="left" w:pos="1560"/>
              </w:tabs>
              <w:ind w:left="0" w:firstLine="710"/>
              <w:contextualSpacing/>
              <w:jc w:val="both"/>
              <w:rPr>
                <w:b/>
                <w:lang w:eastAsia="lt-LT"/>
              </w:rPr>
            </w:pPr>
            <w:r w:rsidRPr="00D66C1B">
              <w:rPr>
                <w:b/>
                <w:lang w:eastAsia="lt-LT"/>
              </w:rPr>
              <w:t>Prie Sutarties pridedami priedai yra neatskiriama Sutarties dalis,</w:t>
            </w:r>
            <w:r w:rsidRPr="00D66C1B">
              <w:rPr>
                <w:lang w:eastAsia="lt-LT"/>
              </w:rPr>
              <w:t xml:space="preserve"> Sutartį sudarantys dokumentai laikomi vienas kitą paaiškinančiais, neaiškumo ar prieštaravimo atveju, vadovaujamasi nurodyta eilės tvarka (dokumentai saugomi pas Užsakovą):</w:t>
            </w:r>
          </w:p>
          <w:p w14:paraId="6B92D4C8"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 xml:space="preserve">Konkurso sąlygų aprašas (patvirtintas </w:t>
            </w:r>
            <w:r w:rsidRPr="00D66C1B">
              <w:rPr>
                <w:highlight w:val="lightGray"/>
                <w:lang w:eastAsia="lt-LT"/>
              </w:rPr>
              <w:t>(data)</w:t>
            </w:r>
            <w:r w:rsidRPr="00D66C1B">
              <w:rPr>
                <w:lang w:eastAsia="lt-LT"/>
              </w:rPr>
              <w:t xml:space="preserve"> Nr. </w:t>
            </w:r>
            <w:r w:rsidRPr="00D66C1B">
              <w:rPr>
                <w:highlight w:val="lightGray"/>
                <w:lang w:eastAsia="lt-LT"/>
              </w:rPr>
              <w:t>(numeris)</w:t>
            </w:r>
            <w:r w:rsidRPr="00D66C1B">
              <w:rPr>
                <w:lang w:eastAsia="lt-LT"/>
              </w:rPr>
              <w:t>) su priedais ir paaiškinimais;</w:t>
            </w:r>
          </w:p>
          <w:p w14:paraId="7AF9EA7F" w14:textId="77777777" w:rsidR="00D66C1B" w:rsidRPr="00D66C1B" w:rsidRDefault="00D66C1B" w:rsidP="00D66C1B">
            <w:pPr>
              <w:widowControl w:val="0"/>
              <w:numPr>
                <w:ilvl w:val="1"/>
                <w:numId w:val="48"/>
              </w:numPr>
              <w:tabs>
                <w:tab w:val="left" w:pos="738"/>
                <w:tab w:val="left" w:pos="1276"/>
                <w:tab w:val="left" w:pos="1418"/>
                <w:tab w:val="left" w:pos="1560"/>
              </w:tabs>
              <w:ind w:left="0" w:firstLine="710"/>
              <w:contextualSpacing/>
              <w:jc w:val="both"/>
              <w:rPr>
                <w:b/>
                <w:lang w:eastAsia="lt-LT"/>
              </w:rPr>
            </w:pPr>
            <w:r w:rsidRPr="00D66C1B">
              <w:rPr>
                <w:lang w:eastAsia="lt-LT"/>
              </w:rPr>
              <w:t>Rangovo užpildyta pasiūlymo forma ir Užsakovo prašymai paaiškinti pasiūlymą bei Rangovo pasiūlymo paaiškinimai, pateikti pirkimo procedūros metu (jei jų bus).</w:t>
            </w:r>
          </w:p>
          <w:p w14:paraId="60A6156D" w14:textId="5F0E6142" w:rsidR="00D66C1B" w:rsidRPr="00D66C1B" w:rsidRDefault="00D66C1B" w:rsidP="00D66C1B">
            <w:pPr>
              <w:widowControl w:val="0"/>
              <w:numPr>
                <w:ilvl w:val="0"/>
                <w:numId w:val="48"/>
              </w:numPr>
              <w:tabs>
                <w:tab w:val="left" w:pos="738"/>
                <w:tab w:val="left" w:pos="851"/>
                <w:tab w:val="left" w:pos="1276"/>
                <w:tab w:val="left" w:pos="1418"/>
                <w:tab w:val="left" w:pos="1560"/>
              </w:tabs>
              <w:ind w:left="0" w:firstLine="710"/>
              <w:contextualSpacing/>
              <w:jc w:val="both"/>
              <w:rPr>
                <w:b/>
                <w:lang w:eastAsia="lt-LT"/>
              </w:rPr>
            </w:pPr>
            <w:r w:rsidRPr="00D66C1B">
              <w:rPr>
                <w:b/>
                <w:bCs/>
                <w:iCs/>
                <w:lang w:eastAsia="lt-LT"/>
              </w:rPr>
              <w:t>Užsakovo a</w:t>
            </w:r>
            <w:r w:rsidRPr="00D66C1B">
              <w:rPr>
                <w:b/>
                <w:bCs/>
                <w:lang w:eastAsia="lt-LT"/>
              </w:rPr>
              <w:t>tsakingi asmenys už Sutarties vykdymą ir kontrolę</w:t>
            </w:r>
            <w:r w:rsidRPr="00D66C1B">
              <w:rPr>
                <w:lang w:eastAsia="lt-LT"/>
              </w:rPr>
              <w:t xml:space="preserve"> –</w:t>
            </w:r>
            <w:r w:rsidRPr="00D66C1B">
              <w:rPr>
                <w:b/>
                <w:lang w:eastAsia="lt-LT"/>
              </w:rPr>
              <w:t xml:space="preserve"> </w:t>
            </w:r>
            <w:r w:rsidRPr="00D66C1B">
              <w:rPr>
                <w:bCs/>
                <w:lang w:eastAsia="lt-LT"/>
              </w:rPr>
              <w:t xml:space="preserve">Klaipėdos miesto savivaldybės administracijos Miesto vystymo ir priežiūros departamento Statinių administravimo skyriaus vyriausioji specialistė Lina Smilgytė, tel. (0 46) 31 44 50, el. p. </w:t>
            </w:r>
            <w:proofErr w:type="spellStart"/>
            <w:r w:rsidRPr="00D66C1B">
              <w:rPr>
                <w:lang w:eastAsia="lt-LT"/>
              </w:rPr>
              <w:t>lina.smilgyte@klaipeda.lt</w:t>
            </w:r>
            <w:proofErr w:type="spellEnd"/>
            <w:r w:rsidRPr="00D66C1B">
              <w:rPr>
                <w:lang w:eastAsia="lt-LT"/>
              </w:rPr>
              <w:t>, kuri koordinuoja šios Sutarties vykdymą (organizuoja Užsakovo įsipareigojimų įvykdymą, Sutarties įvykdymo užtikrinimo, Rangovo civilinės atsakomybės draudimo (</w:t>
            </w:r>
            <w:r w:rsidRPr="00B81712">
              <w:rPr>
                <w:lang w:eastAsia="lt-LT"/>
              </w:rPr>
              <w:t xml:space="preserve">jei Sutartyje įtvirtinta) savalaikį pareikalavimą/priėmimą iš Rangovo, Sutarties įvykdymo užtikrinimo, Rangovo civilinės atsakomybės draudimo (jei Sutartyje įtvirtinta) turinio atitikties Sutarties sąlygoms įvertinimo klausimus, kontroliuoja darbų vykdymą, jų kokybę ir atitiktį </w:t>
            </w:r>
            <w:r w:rsidR="0006407F" w:rsidRPr="00B81712">
              <w:rPr>
                <w:lang w:eastAsia="lt-LT"/>
              </w:rPr>
              <w:t xml:space="preserve">socialinio prieinamumo kriterijams bei </w:t>
            </w:r>
            <w:r w:rsidRPr="00B81712">
              <w:rPr>
                <w:lang w:eastAsia="lt-LT"/>
              </w:rPr>
              <w:t xml:space="preserve">Sutarties reikalavimams, organizuoja visą susirašinėjimą su Rangovu, inicijuoja netesybų taikymą, Sutarties pakeitimus, pratęsimą (jei reikia), kontroliuoja, kaip Rangovas pateikia </w:t>
            </w:r>
            <w:r w:rsidRPr="00D66C1B">
              <w:rPr>
                <w:lang w:eastAsia="lt-LT"/>
              </w:rPr>
              <w:t>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5E90EA36" w14:textId="77777777" w:rsidR="00D66C1B" w:rsidRPr="00D66C1B" w:rsidRDefault="00D66C1B" w:rsidP="00D66C1B">
            <w:pPr>
              <w:widowControl w:val="0"/>
              <w:numPr>
                <w:ilvl w:val="0"/>
                <w:numId w:val="48"/>
              </w:numPr>
              <w:tabs>
                <w:tab w:val="left" w:pos="738"/>
                <w:tab w:val="left" w:pos="851"/>
                <w:tab w:val="left" w:pos="1276"/>
                <w:tab w:val="left" w:pos="1418"/>
                <w:tab w:val="left" w:pos="1560"/>
              </w:tabs>
              <w:ind w:left="0" w:firstLine="710"/>
              <w:contextualSpacing/>
              <w:jc w:val="both"/>
              <w:rPr>
                <w:b/>
                <w:lang w:eastAsia="lt-LT"/>
              </w:rPr>
            </w:pPr>
            <w:r w:rsidRPr="00D66C1B">
              <w:rPr>
                <w:b/>
                <w:color w:val="000000"/>
              </w:rPr>
              <w:t xml:space="preserve">Rangovo atstovas, atsakingas už Sutarties vykdymą </w:t>
            </w:r>
            <w:r w:rsidRPr="00D66C1B">
              <w:rPr>
                <w:bCs/>
                <w:color w:val="000000"/>
              </w:rPr>
              <w:t xml:space="preserve">– </w:t>
            </w:r>
            <w:r w:rsidRPr="00D66C1B">
              <w:rPr>
                <w:bCs/>
                <w:color w:val="000000"/>
                <w:highlight w:val="lightGray"/>
              </w:rPr>
              <w:t xml:space="preserve">(Nurodyti pareigas, vardą pavardę, tel., </w:t>
            </w:r>
            <w:proofErr w:type="spellStart"/>
            <w:r w:rsidRPr="00D66C1B">
              <w:rPr>
                <w:bCs/>
                <w:color w:val="000000"/>
                <w:highlight w:val="lightGray"/>
              </w:rPr>
              <w:t>el.p</w:t>
            </w:r>
            <w:proofErr w:type="spellEnd"/>
            <w:r w:rsidRPr="00D66C1B">
              <w:rPr>
                <w:bCs/>
                <w:color w:val="000000"/>
                <w:highlight w:val="lightGray"/>
              </w:rPr>
              <w:t>.).</w:t>
            </w:r>
            <w:r w:rsidRPr="00D66C1B">
              <w:rPr>
                <w:color w:val="000000"/>
              </w:rPr>
              <w:t xml:space="preserve"> Pasikeitus už Sutarties vykdymą atsakingam asmeniui, Rangovas apie tai turi informuoti Užsakovą raštišku pranešimu</w:t>
            </w:r>
          </w:p>
          <w:p w14:paraId="7875FDDE" w14:textId="77777777" w:rsidR="00D66C1B" w:rsidRPr="00D66C1B" w:rsidRDefault="00D66C1B" w:rsidP="00D66C1B">
            <w:pPr>
              <w:widowControl w:val="0"/>
              <w:numPr>
                <w:ilvl w:val="0"/>
                <w:numId w:val="48"/>
              </w:numPr>
              <w:tabs>
                <w:tab w:val="left" w:pos="738"/>
                <w:tab w:val="left" w:pos="851"/>
                <w:tab w:val="left" w:pos="1276"/>
                <w:tab w:val="left" w:pos="1418"/>
                <w:tab w:val="left" w:pos="1560"/>
              </w:tabs>
              <w:ind w:left="0" w:firstLine="710"/>
              <w:contextualSpacing/>
              <w:jc w:val="both"/>
              <w:rPr>
                <w:b/>
                <w:lang w:eastAsia="lt-LT"/>
              </w:rPr>
            </w:pPr>
            <w:r w:rsidRPr="00D66C1B">
              <w:rPr>
                <w:b/>
                <w:lang w:eastAsia="lt-LT"/>
              </w:rPr>
              <w:t>Asmuo, atsakingas už Sutarties ir pakeitimų paskelbimą</w:t>
            </w:r>
            <w:r w:rsidRPr="00D66C1B">
              <w:rPr>
                <w:lang w:eastAsia="lt-LT"/>
              </w:rPr>
              <w:t xml:space="preserve"> pagal Lietuvos Respublikos viešųjų pirkimų įstatymo 86 straipsnio 9 dalies nuostatas, – </w:t>
            </w:r>
            <w:r w:rsidRPr="00D66C1B">
              <w:rPr>
                <w:bCs/>
                <w:lang w:eastAsia="lt-LT"/>
              </w:rPr>
              <w:t xml:space="preserve">Viešųjų pirkimų skyriaus vyriausioji specialistė Gitana Marčienė, tel. (0 46) 39 61 18, el. p. </w:t>
            </w:r>
            <w:hyperlink r:id="rId10" w:history="1">
              <w:r w:rsidRPr="00D66C1B">
                <w:rPr>
                  <w:bCs/>
                  <w:color w:val="0000FF"/>
                  <w:u w:val="single"/>
                  <w:lang w:eastAsia="lt-LT"/>
                </w:rPr>
                <w:t>gitana.marciene@klaipeda.lt</w:t>
              </w:r>
            </w:hyperlink>
            <w:r w:rsidRPr="00D66C1B">
              <w:rPr>
                <w:lang w:eastAsia="lt-LT"/>
              </w:rPr>
              <w:t xml:space="preserve">  </w:t>
            </w:r>
          </w:p>
          <w:p w14:paraId="61992F33" w14:textId="77777777" w:rsidR="00D66C1B" w:rsidRPr="00D66C1B" w:rsidRDefault="00D66C1B" w:rsidP="00D66C1B">
            <w:pPr>
              <w:widowControl w:val="0"/>
              <w:numPr>
                <w:ilvl w:val="0"/>
                <w:numId w:val="48"/>
              </w:numPr>
              <w:tabs>
                <w:tab w:val="left" w:pos="738"/>
                <w:tab w:val="left" w:pos="851"/>
                <w:tab w:val="left" w:pos="1276"/>
                <w:tab w:val="left" w:pos="1418"/>
                <w:tab w:val="left" w:pos="1560"/>
              </w:tabs>
              <w:ind w:left="0" w:firstLine="710"/>
              <w:contextualSpacing/>
              <w:jc w:val="both"/>
              <w:rPr>
                <w:b/>
                <w:lang w:eastAsia="lt-LT"/>
              </w:rPr>
            </w:pPr>
            <w:r w:rsidRPr="00D66C1B">
              <w:rPr>
                <w:b/>
                <w:lang w:eastAsia="lt-LT"/>
              </w:rPr>
              <w:t>Asmens duomenų tvarkymas</w:t>
            </w:r>
            <w:r w:rsidRPr="00D66C1B">
              <w:rPr>
                <w:lang w:eastAsia="lt-LT"/>
              </w:rPr>
              <w:t>:</w:t>
            </w:r>
          </w:p>
          <w:p w14:paraId="4CB4939D"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68FD0F1"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Šalių atstovų, darbuotojų ar kitų fizinių asmenų, pasitelktų Sutarčiai vykdyti duomenų tvarkymo teisėtumas grindžiamas būtinybe įvykdyti Sutartį arba būtinybe pasinaudoti iš Sutarties kylančiomis teisėmis.</w:t>
            </w:r>
          </w:p>
          <w:p w14:paraId="164F7E67"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B0E886"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7D50B82"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327683A"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D66C1B">
              <w:rPr>
                <w:color w:val="FF0000"/>
                <w:lang w:eastAsia="lt-LT"/>
              </w:rPr>
              <w:t xml:space="preserve"> </w:t>
            </w:r>
            <w:r w:rsidRPr="00D66C1B">
              <w:rPr>
                <w:lang w:eastAsia="lt-LT"/>
              </w:rPr>
              <w:t>įsipareigojimus ir įgaliojimus, kuriuos ši Sutartis nustato. Taip pat Šalys supranta, kad jos pačios atsakys už tolesnių duomenų tvarkytojų veiksmus ir neveikimą.</w:t>
            </w:r>
          </w:p>
          <w:p w14:paraId="39D63610"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9E4D81B" w14:textId="77777777" w:rsidR="00D66C1B" w:rsidRPr="00D66C1B" w:rsidRDefault="00D66C1B" w:rsidP="00D66C1B">
            <w:pPr>
              <w:widowControl w:val="0"/>
              <w:numPr>
                <w:ilvl w:val="1"/>
                <w:numId w:val="48"/>
              </w:numPr>
              <w:tabs>
                <w:tab w:val="left" w:pos="710"/>
                <w:tab w:val="left" w:pos="738"/>
                <w:tab w:val="left" w:pos="1276"/>
                <w:tab w:val="left" w:pos="1418"/>
                <w:tab w:val="left" w:pos="1560"/>
              </w:tabs>
              <w:ind w:left="0" w:firstLine="710"/>
              <w:contextualSpacing/>
              <w:jc w:val="both"/>
              <w:rPr>
                <w:b/>
                <w:lang w:eastAsia="lt-LT"/>
              </w:rPr>
            </w:pPr>
            <w:r w:rsidRPr="00D66C1B">
              <w:rPr>
                <w:lang w:eastAsia="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D66C1B">
              <w:rPr>
                <w:color w:val="000000"/>
                <w:lang w:eastAsia="lt-LT"/>
              </w:rPr>
              <w:t xml:space="preserve"> </w:t>
            </w:r>
          </w:p>
          <w:p w14:paraId="0B436AEA" w14:textId="77777777" w:rsidR="00D66C1B" w:rsidRPr="00D66C1B" w:rsidRDefault="00D66C1B" w:rsidP="00D66C1B">
            <w:pPr>
              <w:keepNext/>
              <w:widowControl w:val="0"/>
              <w:tabs>
                <w:tab w:val="left" w:pos="1080"/>
                <w:tab w:val="left" w:pos="1134"/>
                <w:tab w:val="left" w:pos="1276"/>
                <w:tab w:val="left" w:pos="1418"/>
              </w:tabs>
              <w:ind w:firstLine="709"/>
              <w:contextualSpacing/>
              <w:jc w:val="both"/>
              <w:rPr>
                <w:lang w:eastAsia="lt-LT"/>
              </w:rPr>
            </w:pPr>
          </w:p>
          <w:p w14:paraId="34694416" w14:textId="77777777" w:rsidR="00D66C1B" w:rsidRPr="00D66C1B" w:rsidRDefault="00D66C1B" w:rsidP="00D66C1B">
            <w:pPr>
              <w:tabs>
                <w:tab w:val="left" w:pos="1134"/>
                <w:tab w:val="left" w:pos="1276"/>
              </w:tabs>
              <w:ind w:firstLine="709"/>
              <w:jc w:val="center"/>
              <w:rPr>
                <w:b/>
              </w:rPr>
            </w:pPr>
            <w:r w:rsidRPr="00D66C1B">
              <w:rPr>
                <w:b/>
              </w:rPr>
              <w:t>VII. SUTARTIES PRIEDAI</w:t>
            </w:r>
          </w:p>
          <w:p w14:paraId="4565D8DB" w14:textId="77777777" w:rsidR="00D66C1B" w:rsidRPr="00D66C1B" w:rsidRDefault="00D66C1B" w:rsidP="00D66C1B">
            <w:pPr>
              <w:widowControl w:val="0"/>
              <w:tabs>
                <w:tab w:val="left" w:pos="1134"/>
              </w:tabs>
              <w:jc w:val="both"/>
              <w:rPr>
                <w:bCs/>
              </w:rPr>
            </w:pPr>
          </w:p>
          <w:p w14:paraId="6F3D33BB" w14:textId="77777777" w:rsidR="00D66C1B" w:rsidRPr="00D66C1B" w:rsidRDefault="00D66C1B" w:rsidP="00D66C1B">
            <w:pPr>
              <w:widowControl w:val="0"/>
              <w:tabs>
                <w:tab w:val="left" w:pos="1134"/>
              </w:tabs>
              <w:ind w:firstLine="851"/>
              <w:jc w:val="both"/>
            </w:pPr>
            <w:r w:rsidRPr="00D66C1B">
              <w:rPr>
                <w:bCs/>
              </w:rPr>
              <w:t>1 priedas – Techninė specifikacija</w:t>
            </w:r>
            <w:r w:rsidRPr="00D66C1B">
              <w:t>;</w:t>
            </w:r>
          </w:p>
          <w:p w14:paraId="19F67589" w14:textId="77777777" w:rsidR="00D66C1B" w:rsidRPr="00D66C1B" w:rsidRDefault="00D66C1B" w:rsidP="00D66C1B">
            <w:pPr>
              <w:widowControl w:val="0"/>
              <w:tabs>
                <w:tab w:val="left" w:pos="1134"/>
              </w:tabs>
              <w:ind w:firstLine="851"/>
              <w:jc w:val="both"/>
            </w:pPr>
            <w:r w:rsidRPr="00D66C1B">
              <w:t xml:space="preserve">2 priedas – Rangovo pasiūlymas. </w:t>
            </w:r>
          </w:p>
          <w:p w14:paraId="1F07D220" w14:textId="77777777" w:rsidR="00D66C1B" w:rsidRPr="00D66C1B" w:rsidRDefault="00D66C1B" w:rsidP="00D66C1B">
            <w:pPr>
              <w:widowControl w:val="0"/>
              <w:tabs>
                <w:tab w:val="left" w:pos="1134"/>
              </w:tabs>
              <w:jc w:val="both"/>
            </w:pPr>
          </w:p>
          <w:p w14:paraId="0A14E8CD" w14:textId="77777777" w:rsidR="00D66C1B" w:rsidRPr="00D66C1B" w:rsidRDefault="00D66C1B" w:rsidP="00D66C1B">
            <w:pPr>
              <w:tabs>
                <w:tab w:val="left" w:pos="1134"/>
                <w:tab w:val="left" w:pos="1276"/>
              </w:tabs>
              <w:ind w:firstLine="709"/>
              <w:contextualSpacing/>
              <w:jc w:val="center"/>
              <w:rPr>
                <w:b/>
                <w:bCs/>
                <w:lang w:eastAsia="lt-LT"/>
              </w:rPr>
            </w:pPr>
          </w:p>
          <w:p w14:paraId="5F33A569" w14:textId="77777777" w:rsidR="00D66C1B" w:rsidRPr="00D66C1B" w:rsidRDefault="00D66C1B" w:rsidP="00D66C1B">
            <w:pPr>
              <w:tabs>
                <w:tab w:val="left" w:pos="1134"/>
                <w:tab w:val="left" w:pos="1276"/>
              </w:tabs>
              <w:ind w:firstLine="709"/>
              <w:contextualSpacing/>
              <w:jc w:val="center"/>
              <w:rPr>
                <w:b/>
                <w:bCs/>
                <w:lang w:eastAsia="lt-LT"/>
              </w:rPr>
            </w:pPr>
            <w:r w:rsidRPr="00D66C1B">
              <w:rPr>
                <w:b/>
                <w:bCs/>
                <w:lang w:eastAsia="lt-LT"/>
              </w:rPr>
              <w:t>VIII. ŠALIŲ REKVIZITAI</w:t>
            </w:r>
          </w:p>
          <w:p w14:paraId="5B5D9C09" w14:textId="77777777" w:rsidR="00D66C1B" w:rsidRPr="00D66C1B" w:rsidRDefault="00D66C1B" w:rsidP="00D66C1B">
            <w:pPr>
              <w:tabs>
                <w:tab w:val="left" w:pos="1134"/>
                <w:tab w:val="left" w:pos="1276"/>
              </w:tabs>
              <w:ind w:firstLine="709"/>
              <w:contextualSpacing/>
              <w:jc w:val="center"/>
              <w:rPr>
                <w:b/>
                <w:bCs/>
                <w:lang w:eastAsia="lt-LT"/>
              </w:rPr>
            </w:pPr>
          </w:p>
          <w:tbl>
            <w:tblPr>
              <w:tblW w:w="18599" w:type="dxa"/>
              <w:tblLook w:val="01E0" w:firstRow="1" w:lastRow="1" w:firstColumn="1" w:lastColumn="1" w:noHBand="0" w:noVBand="0"/>
            </w:tblPr>
            <w:tblGrid>
              <w:gridCol w:w="3864"/>
              <w:gridCol w:w="14735"/>
            </w:tblGrid>
            <w:tr w:rsidR="00D66C1B" w:rsidRPr="00D66C1B" w14:paraId="2264BD69" w14:textId="77777777" w:rsidTr="00CA2471">
              <w:tc>
                <w:tcPr>
                  <w:tcW w:w="3864" w:type="dxa"/>
                </w:tcPr>
                <w:p w14:paraId="3137FEE1" w14:textId="77777777" w:rsidR="00D66C1B" w:rsidRPr="00D66C1B" w:rsidRDefault="00D66C1B" w:rsidP="00D66C1B">
                  <w:pPr>
                    <w:jc w:val="both"/>
                  </w:pPr>
                  <w:r w:rsidRPr="00D66C1B">
                    <w:rPr>
                      <w:b/>
                    </w:rPr>
                    <w:t>UŽSAKOVAS</w:t>
                  </w:r>
                </w:p>
                <w:p w14:paraId="4C39D002" w14:textId="77777777" w:rsidR="00D66C1B" w:rsidRPr="00D66C1B" w:rsidRDefault="00D66C1B" w:rsidP="00D66C1B">
                  <w:pPr>
                    <w:ind w:right="605"/>
                    <w:rPr>
                      <w:b/>
                    </w:rPr>
                  </w:pPr>
                  <w:r w:rsidRPr="00D66C1B">
                    <w:rPr>
                      <w:b/>
                    </w:rPr>
                    <w:t>Klaipėdos miesto savivaldybės administracija</w:t>
                  </w:r>
                </w:p>
                <w:p w14:paraId="60EDC77F" w14:textId="77777777" w:rsidR="00D66C1B" w:rsidRPr="00D66C1B" w:rsidRDefault="00D66C1B" w:rsidP="00D66C1B">
                  <w:pPr>
                    <w:jc w:val="both"/>
                  </w:pPr>
                  <w:r w:rsidRPr="00D66C1B">
                    <w:t xml:space="preserve">Liepų g. 11, 92138 Klaipėda </w:t>
                  </w:r>
                </w:p>
                <w:p w14:paraId="1D0B4D1F" w14:textId="77777777" w:rsidR="00D66C1B" w:rsidRPr="00D66C1B" w:rsidRDefault="00D66C1B" w:rsidP="00D66C1B">
                  <w:pPr>
                    <w:jc w:val="both"/>
                  </w:pPr>
                  <w:r w:rsidRPr="00D66C1B">
                    <w:t xml:space="preserve">Tel. (8 46) 39 60 66, </w:t>
                  </w:r>
                </w:p>
                <w:p w14:paraId="2054E242" w14:textId="77777777" w:rsidR="00D66C1B" w:rsidRPr="00D66C1B" w:rsidRDefault="00D66C1B" w:rsidP="00D66C1B">
                  <w:pPr>
                    <w:jc w:val="both"/>
                  </w:pPr>
                  <w:r w:rsidRPr="00D66C1B">
                    <w:t xml:space="preserve">Kodas 188710823 </w:t>
                  </w:r>
                </w:p>
                <w:p w14:paraId="0E5AF512" w14:textId="219ACD87" w:rsidR="00D66C1B" w:rsidRDefault="00D66C1B" w:rsidP="00D66C1B">
                  <w:pPr>
                    <w:rPr>
                      <w:lang w:eastAsia="lt-LT"/>
                    </w:rPr>
                  </w:pPr>
                  <w:r w:rsidRPr="00D66C1B">
                    <w:rPr>
                      <w:lang w:eastAsia="lt-LT"/>
                    </w:rPr>
                    <w:t>PVM mok</w:t>
                  </w:r>
                  <w:r>
                    <w:rPr>
                      <w:lang w:eastAsia="lt-LT"/>
                    </w:rPr>
                    <w:t>.</w:t>
                  </w:r>
                  <w:r w:rsidRPr="00D66C1B">
                    <w:rPr>
                      <w:lang w:eastAsia="lt-LT"/>
                    </w:rPr>
                    <w:t xml:space="preserve"> kodas LT887108219</w:t>
                  </w:r>
                </w:p>
                <w:p w14:paraId="7378D378" w14:textId="07637A64" w:rsidR="00D66C1B" w:rsidRPr="00D66C1B" w:rsidRDefault="00D66C1B" w:rsidP="00D66C1B">
                  <w:pPr>
                    <w:rPr>
                      <w:lang w:eastAsia="lt-LT"/>
                    </w:rPr>
                  </w:pPr>
                  <w:r w:rsidRPr="00D66C1B">
                    <w:rPr>
                      <w:lang w:eastAsia="lt-LT"/>
                    </w:rPr>
                    <w:t xml:space="preserve">AB „Swedbank“, </w:t>
                  </w:r>
                </w:p>
                <w:p w14:paraId="7D558618" w14:textId="77777777" w:rsidR="00D66C1B" w:rsidRPr="00D66C1B" w:rsidRDefault="00D66C1B" w:rsidP="00D66C1B">
                  <w:pPr>
                    <w:rPr>
                      <w:lang w:eastAsia="lt-LT"/>
                    </w:rPr>
                  </w:pPr>
                  <w:r w:rsidRPr="00D66C1B">
                    <w:rPr>
                      <w:lang w:eastAsia="lt-LT"/>
                    </w:rPr>
                    <w:t>Banko kodas 73000</w:t>
                  </w:r>
                </w:p>
                <w:p w14:paraId="55064F50" w14:textId="77777777" w:rsidR="00D66C1B" w:rsidRPr="00D66C1B" w:rsidRDefault="00D66C1B" w:rsidP="00D66C1B">
                  <w:pPr>
                    <w:rPr>
                      <w:lang w:eastAsia="lt-LT"/>
                    </w:rPr>
                  </w:pPr>
                  <w:r w:rsidRPr="00D66C1B">
                    <w:rPr>
                      <w:lang w:eastAsia="lt-LT"/>
                    </w:rPr>
                    <w:t>A. s. LT04 7300 0100 0233 1088</w:t>
                  </w:r>
                </w:p>
                <w:p w14:paraId="6E1D8EFF" w14:textId="77777777" w:rsidR="00D66C1B" w:rsidRPr="00D66C1B" w:rsidRDefault="00D66C1B" w:rsidP="00D66C1B">
                  <w:pPr>
                    <w:jc w:val="both"/>
                  </w:pPr>
                </w:p>
                <w:p w14:paraId="7F03ABCB" w14:textId="77777777" w:rsidR="00D66C1B" w:rsidRPr="00D66C1B" w:rsidRDefault="00D66C1B" w:rsidP="00D66C1B">
                  <w:pPr>
                    <w:rPr>
                      <w:i/>
                    </w:rPr>
                  </w:pPr>
                  <w:r w:rsidRPr="00D66C1B">
                    <w:t xml:space="preserve">Savivaldybės administracijos direktorius </w:t>
                  </w:r>
                </w:p>
                <w:p w14:paraId="4AE27EF6" w14:textId="77777777" w:rsidR="00D66C1B" w:rsidRPr="00D66C1B" w:rsidRDefault="00D66C1B" w:rsidP="00D66C1B">
                  <w:pPr>
                    <w:ind w:right="792"/>
                    <w:jc w:val="right"/>
                    <w:rPr>
                      <w:i/>
                    </w:rPr>
                  </w:pPr>
                  <w:r w:rsidRPr="00D66C1B">
                    <w:rPr>
                      <w:i/>
                    </w:rPr>
                    <w:t>A. V.</w:t>
                  </w:r>
                </w:p>
                <w:p w14:paraId="6E2D72B7" w14:textId="77777777" w:rsidR="00D66C1B" w:rsidRPr="00D66C1B" w:rsidRDefault="00D66C1B" w:rsidP="00D66C1B">
                  <w:r w:rsidRPr="00D66C1B">
                    <w:t>____________________</w:t>
                  </w:r>
                </w:p>
                <w:p w14:paraId="6096BE08" w14:textId="77777777" w:rsidR="00D66C1B" w:rsidRPr="00D66C1B" w:rsidRDefault="00D66C1B" w:rsidP="00D66C1B">
                  <w:pPr>
                    <w:rPr>
                      <w:i/>
                    </w:rPr>
                  </w:pPr>
                  <w:r w:rsidRPr="00D66C1B">
                    <w:rPr>
                      <w:i/>
                    </w:rPr>
                    <w:t>(parašas)</w:t>
                  </w:r>
                </w:p>
                <w:p w14:paraId="120513F2" w14:textId="77777777" w:rsidR="00D66C1B" w:rsidRPr="00D66C1B" w:rsidRDefault="00D66C1B" w:rsidP="00D66C1B">
                  <w:pPr>
                    <w:jc w:val="both"/>
                  </w:pPr>
                  <w:r w:rsidRPr="00D66C1B">
                    <w:rPr>
                      <w:highlight w:val="lightGray"/>
                    </w:rPr>
                    <w:t>(vardas, pavardė)</w:t>
                  </w:r>
                </w:p>
              </w:tc>
              <w:tc>
                <w:tcPr>
                  <w:tcW w:w="14735" w:type="dxa"/>
                  <w:hideMark/>
                </w:tcPr>
                <w:tbl>
                  <w:tblPr>
                    <w:tblW w:w="9781" w:type="dxa"/>
                    <w:tblInd w:w="108" w:type="dxa"/>
                    <w:tblLook w:val="01E0" w:firstRow="1" w:lastRow="1" w:firstColumn="1" w:lastColumn="1" w:noHBand="0" w:noVBand="0"/>
                  </w:tblPr>
                  <w:tblGrid>
                    <w:gridCol w:w="9781"/>
                  </w:tblGrid>
                  <w:tr w:rsidR="00D66C1B" w:rsidRPr="00D66C1B" w14:paraId="1458E802" w14:textId="77777777" w:rsidTr="00CA2471">
                    <w:tc>
                      <w:tcPr>
                        <w:tcW w:w="9781" w:type="dxa"/>
                        <w:hideMark/>
                      </w:tcPr>
                      <w:tbl>
                        <w:tblPr>
                          <w:tblpPr w:leftFromText="180" w:rightFromText="180" w:vertAnchor="page" w:horzAnchor="page" w:tblpX="1696" w:tblpY="1"/>
                          <w:tblOverlap w:val="never"/>
                          <w:tblW w:w="0" w:type="auto"/>
                          <w:tblLook w:val="01E0" w:firstRow="1" w:lastRow="1" w:firstColumn="1" w:lastColumn="1" w:noHBand="0" w:noVBand="0"/>
                        </w:tblPr>
                        <w:tblGrid>
                          <w:gridCol w:w="3678"/>
                        </w:tblGrid>
                        <w:tr w:rsidR="00D66C1B" w:rsidRPr="00D66C1B" w14:paraId="1A15DB09" w14:textId="77777777" w:rsidTr="00CA2471">
                          <w:tc>
                            <w:tcPr>
                              <w:tcW w:w="3678" w:type="dxa"/>
                            </w:tcPr>
                            <w:p w14:paraId="67DAF8FD" w14:textId="77777777" w:rsidR="00D66C1B" w:rsidRPr="00D66C1B" w:rsidRDefault="00D66C1B" w:rsidP="00D66C1B">
                              <w:pPr>
                                <w:widowControl w:val="0"/>
                                <w:rPr>
                                  <w:b/>
                                </w:rPr>
                              </w:pPr>
                              <w:r w:rsidRPr="00D66C1B">
                                <w:rPr>
                                  <w:b/>
                                  <w:lang w:eastAsia="lt-LT"/>
                                </w:rPr>
                                <w:t>RANGOVAS</w:t>
                              </w:r>
                            </w:p>
                            <w:p w14:paraId="568EE617" w14:textId="77777777" w:rsidR="00D66C1B" w:rsidRPr="00D66C1B" w:rsidRDefault="00D66C1B" w:rsidP="00D66C1B">
                              <w:pPr>
                                <w:widowControl w:val="0"/>
                                <w:rPr>
                                  <w:highlight w:val="lightGray"/>
                                  <w:lang w:eastAsia="lt-LT"/>
                                </w:rPr>
                              </w:pPr>
                              <w:r w:rsidRPr="00D66C1B">
                                <w:rPr>
                                  <w:highlight w:val="lightGray"/>
                                  <w:lang w:eastAsia="lt-LT"/>
                                </w:rPr>
                                <w:t>pavadinimas</w:t>
                              </w:r>
                            </w:p>
                            <w:p w14:paraId="431DD493" w14:textId="77777777" w:rsidR="00D66C1B" w:rsidRPr="00D66C1B" w:rsidRDefault="00D66C1B" w:rsidP="00D66C1B">
                              <w:pPr>
                                <w:widowControl w:val="0"/>
                                <w:rPr>
                                  <w:highlight w:val="lightGray"/>
                                  <w:lang w:eastAsia="lt-LT"/>
                                </w:rPr>
                              </w:pPr>
                              <w:r w:rsidRPr="00D66C1B">
                                <w:rPr>
                                  <w:highlight w:val="lightGray"/>
                                  <w:lang w:eastAsia="lt-LT"/>
                                </w:rPr>
                                <w:t>adresas</w:t>
                              </w:r>
                            </w:p>
                            <w:p w14:paraId="6A70EB88" w14:textId="77777777" w:rsidR="00D66C1B" w:rsidRPr="00D66C1B" w:rsidRDefault="00D66C1B" w:rsidP="00D66C1B">
                              <w:pPr>
                                <w:widowControl w:val="0"/>
                                <w:rPr>
                                  <w:bCs/>
                                  <w:highlight w:val="lightGray"/>
                                  <w:lang w:val="de-DE" w:eastAsia="lt-LT"/>
                                </w:rPr>
                              </w:pPr>
                              <w:r w:rsidRPr="00D66C1B">
                                <w:rPr>
                                  <w:highlight w:val="lightGray"/>
                                  <w:lang w:eastAsia="lt-LT"/>
                                </w:rPr>
                                <w:t xml:space="preserve">Tel. </w:t>
                              </w:r>
                              <w:proofErr w:type="gramStart"/>
                              <w:r w:rsidRPr="00D66C1B">
                                <w:rPr>
                                  <w:bCs/>
                                  <w:highlight w:val="lightGray"/>
                                  <w:lang w:val="de-DE" w:eastAsia="lt-LT"/>
                                </w:rPr>
                                <w:t>( )</w:t>
                              </w:r>
                              <w:proofErr w:type="gramEnd"/>
                              <w:r w:rsidRPr="00D66C1B">
                                <w:rPr>
                                  <w:bCs/>
                                  <w:highlight w:val="lightGray"/>
                                  <w:lang w:val="de-DE" w:eastAsia="lt-LT"/>
                                </w:rPr>
                                <w:t xml:space="preserve">   , </w:t>
                              </w:r>
                              <w:proofErr w:type="spellStart"/>
                              <w:r w:rsidRPr="00D66C1B">
                                <w:rPr>
                                  <w:bCs/>
                                  <w:highlight w:val="lightGray"/>
                                  <w:lang w:val="de-DE" w:eastAsia="lt-LT"/>
                                </w:rPr>
                                <w:t>faks</w:t>
                              </w:r>
                              <w:proofErr w:type="spellEnd"/>
                              <w:r w:rsidRPr="00D66C1B">
                                <w:rPr>
                                  <w:bCs/>
                                  <w:highlight w:val="lightGray"/>
                                  <w:lang w:val="de-DE" w:eastAsia="lt-LT"/>
                                </w:rPr>
                                <w:t xml:space="preserve">. ( )  </w:t>
                              </w:r>
                            </w:p>
                            <w:p w14:paraId="0908C256" w14:textId="77777777" w:rsidR="00D66C1B" w:rsidRPr="00D66C1B" w:rsidRDefault="00D66C1B" w:rsidP="00D66C1B">
                              <w:pPr>
                                <w:widowControl w:val="0"/>
                                <w:rPr>
                                  <w:highlight w:val="lightGray"/>
                                  <w:lang w:eastAsia="lt-LT"/>
                                </w:rPr>
                              </w:pPr>
                              <w:r w:rsidRPr="00D66C1B">
                                <w:rPr>
                                  <w:highlight w:val="lightGray"/>
                                  <w:lang w:eastAsia="lt-LT"/>
                                </w:rPr>
                                <w:t xml:space="preserve">Kodas </w:t>
                              </w:r>
                            </w:p>
                            <w:p w14:paraId="30140F5F" w14:textId="77777777" w:rsidR="00D66C1B" w:rsidRPr="00D66C1B" w:rsidRDefault="00D66C1B" w:rsidP="00D66C1B">
                              <w:pPr>
                                <w:widowControl w:val="0"/>
                                <w:rPr>
                                  <w:highlight w:val="lightGray"/>
                                  <w:lang w:eastAsia="lt-LT"/>
                                </w:rPr>
                              </w:pPr>
                              <w:r w:rsidRPr="00D66C1B">
                                <w:rPr>
                                  <w:highlight w:val="lightGray"/>
                                  <w:lang w:eastAsia="lt-LT"/>
                                </w:rPr>
                                <w:t>PVM mok. kodas LT</w:t>
                              </w:r>
                            </w:p>
                            <w:p w14:paraId="0C9E76D9" w14:textId="77777777" w:rsidR="00D66C1B" w:rsidRPr="00D66C1B" w:rsidRDefault="00D66C1B" w:rsidP="00D66C1B">
                              <w:pPr>
                                <w:widowControl w:val="0"/>
                                <w:rPr>
                                  <w:highlight w:val="lightGray"/>
                                  <w:lang w:eastAsia="lt-LT"/>
                                </w:rPr>
                              </w:pPr>
                              <w:r w:rsidRPr="00D66C1B">
                                <w:rPr>
                                  <w:highlight w:val="lightGray"/>
                                  <w:lang w:eastAsia="lt-LT"/>
                                </w:rPr>
                                <w:t xml:space="preserve">Bankas </w:t>
                              </w:r>
                            </w:p>
                            <w:p w14:paraId="36421350" w14:textId="77777777" w:rsidR="00D66C1B" w:rsidRPr="00D66C1B" w:rsidRDefault="00D66C1B" w:rsidP="00D66C1B">
                              <w:pPr>
                                <w:widowControl w:val="0"/>
                                <w:rPr>
                                  <w:highlight w:val="lightGray"/>
                                  <w:lang w:eastAsia="lt-LT"/>
                                </w:rPr>
                              </w:pPr>
                              <w:r w:rsidRPr="00D66C1B">
                                <w:rPr>
                                  <w:highlight w:val="lightGray"/>
                                  <w:lang w:eastAsia="lt-LT"/>
                                </w:rPr>
                                <w:t>Banko kodas</w:t>
                              </w:r>
                            </w:p>
                            <w:p w14:paraId="1FEBAB8C" w14:textId="77777777" w:rsidR="00D66C1B" w:rsidRPr="00D66C1B" w:rsidRDefault="00D66C1B" w:rsidP="00D66C1B">
                              <w:pPr>
                                <w:widowControl w:val="0"/>
                                <w:rPr>
                                  <w:lang w:val="en-US" w:eastAsia="lt-LT"/>
                                </w:rPr>
                              </w:pPr>
                              <w:proofErr w:type="spellStart"/>
                              <w:r w:rsidRPr="00D66C1B">
                                <w:rPr>
                                  <w:highlight w:val="lightGray"/>
                                  <w:lang w:val="en-US" w:eastAsia="lt-LT"/>
                                </w:rPr>
                                <w:t>A.s.</w:t>
                              </w:r>
                              <w:proofErr w:type="spellEnd"/>
                              <w:r w:rsidRPr="00D66C1B">
                                <w:rPr>
                                  <w:highlight w:val="lightGray"/>
                                  <w:lang w:val="en-US" w:eastAsia="lt-LT"/>
                                </w:rPr>
                                <w:t xml:space="preserve"> LT</w:t>
                              </w:r>
                            </w:p>
                            <w:p w14:paraId="2F20D847" w14:textId="77777777" w:rsidR="00D66C1B" w:rsidRPr="00D66C1B" w:rsidRDefault="00D66C1B" w:rsidP="00D66C1B">
                              <w:pPr>
                                <w:widowControl w:val="0"/>
                              </w:pPr>
                            </w:p>
                          </w:tc>
                        </w:tr>
                        <w:tr w:rsidR="00D66C1B" w:rsidRPr="00D66C1B" w14:paraId="70CD85FE" w14:textId="77777777" w:rsidTr="00CA2471">
                          <w:tc>
                            <w:tcPr>
                              <w:tcW w:w="3678" w:type="dxa"/>
                            </w:tcPr>
                            <w:p w14:paraId="5380A76F" w14:textId="77777777" w:rsidR="00D66C1B" w:rsidRPr="00D66C1B" w:rsidRDefault="00D66C1B" w:rsidP="00D66C1B">
                              <w:pPr>
                                <w:widowControl w:val="0"/>
                                <w:rPr>
                                  <w:lang w:eastAsia="lt-LT"/>
                                </w:rPr>
                              </w:pPr>
                            </w:p>
                            <w:p w14:paraId="09A42BE3" w14:textId="77777777" w:rsidR="00D66C1B" w:rsidRPr="00D66C1B" w:rsidRDefault="00D66C1B" w:rsidP="00D66C1B">
                              <w:pPr>
                                <w:widowControl w:val="0"/>
                                <w:rPr>
                                  <w:lang w:eastAsia="lt-LT"/>
                                </w:rPr>
                              </w:pPr>
                              <w:r w:rsidRPr="00D66C1B">
                                <w:rPr>
                                  <w:lang w:eastAsia="lt-LT"/>
                                </w:rPr>
                                <w:t xml:space="preserve">Direktorius </w:t>
                              </w:r>
                            </w:p>
                            <w:p w14:paraId="7A345FC7" w14:textId="77777777" w:rsidR="00D66C1B" w:rsidRPr="00D66C1B" w:rsidRDefault="00D66C1B" w:rsidP="00D66C1B">
                              <w:pPr>
                                <w:widowControl w:val="0"/>
                                <w:rPr>
                                  <w:i/>
                                  <w:lang w:eastAsia="lt-LT"/>
                                </w:rPr>
                              </w:pPr>
                              <w:r w:rsidRPr="00D66C1B">
                                <w:rPr>
                                  <w:i/>
                                  <w:lang w:eastAsia="lt-LT"/>
                                </w:rPr>
                                <w:t xml:space="preserve">                                        A. V.</w:t>
                              </w:r>
                            </w:p>
                            <w:p w14:paraId="464B5DF6" w14:textId="77777777" w:rsidR="00D66C1B" w:rsidRPr="00D66C1B" w:rsidRDefault="00D66C1B" w:rsidP="00D66C1B">
                              <w:pPr>
                                <w:widowControl w:val="0"/>
                                <w:jc w:val="both"/>
                                <w:rPr>
                                  <w:lang w:eastAsia="lt-LT"/>
                                </w:rPr>
                              </w:pPr>
                              <w:r w:rsidRPr="00D66C1B">
                                <w:rPr>
                                  <w:lang w:eastAsia="lt-LT"/>
                                </w:rPr>
                                <w:t>___________________</w:t>
                              </w:r>
                            </w:p>
                            <w:p w14:paraId="54608C32" w14:textId="77777777" w:rsidR="00D66C1B" w:rsidRPr="00D66C1B" w:rsidRDefault="00D66C1B" w:rsidP="00D66C1B">
                              <w:pPr>
                                <w:widowControl w:val="0"/>
                                <w:jc w:val="both"/>
                                <w:rPr>
                                  <w:lang w:eastAsia="lt-LT"/>
                                </w:rPr>
                              </w:pPr>
                              <w:r w:rsidRPr="00D66C1B">
                                <w:rPr>
                                  <w:i/>
                                  <w:lang w:eastAsia="lt-LT"/>
                                </w:rPr>
                                <w:t>(parašas)</w:t>
                              </w:r>
                            </w:p>
                            <w:p w14:paraId="16EF2E3D" w14:textId="77777777" w:rsidR="00D66C1B" w:rsidRPr="00D66C1B" w:rsidRDefault="00D66C1B" w:rsidP="00D66C1B">
                              <w:pPr>
                                <w:widowControl w:val="0"/>
                              </w:pPr>
                              <w:r w:rsidRPr="00D66C1B">
                                <w:rPr>
                                  <w:highlight w:val="lightGray"/>
                                  <w:lang w:eastAsia="lt-LT"/>
                                </w:rPr>
                                <w:t>(vardas pavardė)</w:t>
                              </w:r>
                            </w:p>
                          </w:tc>
                        </w:tr>
                      </w:tbl>
                      <w:p w14:paraId="179A4515" w14:textId="77777777" w:rsidR="00D66C1B" w:rsidRPr="00D66C1B" w:rsidRDefault="00D66C1B" w:rsidP="00D66C1B"/>
                    </w:tc>
                  </w:tr>
                  <w:tr w:rsidR="00D66C1B" w:rsidRPr="00D66C1B" w14:paraId="15EBB623" w14:textId="77777777" w:rsidTr="00CA2471">
                    <w:tc>
                      <w:tcPr>
                        <w:tcW w:w="9781" w:type="dxa"/>
                      </w:tcPr>
                      <w:p w14:paraId="31C9631A" w14:textId="77777777" w:rsidR="00D66C1B" w:rsidRPr="00D66C1B" w:rsidRDefault="00D66C1B" w:rsidP="00D66C1B"/>
                    </w:tc>
                  </w:tr>
                </w:tbl>
                <w:p w14:paraId="0EB72074" w14:textId="77777777" w:rsidR="00D66C1B" w:rsidRPr="00D66C1B" w:rsidRDefault="00D66C1B" w:rsidP="00D66C1B">
                  <w:pPr>
                    <w:tabs>
                      <w:tab w:val="left" w:pos="3447"/>
                      <w:tab w:val="left" w:pos="3648"/>
                      <w:tab w:val="left" w:pos="4604"/>
                      <w:tab w:val="left" w:pos="5006"/>
                    </w:tabs>
                    <w:jc w:val="both"/>
                  </w:pPr>
                </w:p>
              </w:tc>
            </w:tr>
          </w:tbl>
          <w:p w14:paraId="0DC332A0" w14:textId="77777777" w:rsidR="00D66C1B" w:rsidRPr="00D66C1B" w:rsidRDefault="00D66C1B" w:rsidP="00D66C1B">
            <w:pPr>
              <w:widowControl w:val="0"/>
            </w:pPr>
          </w:p>
        </w:tc>
      </w:tr>
    </w:tbl>
    <w:p w14:paraId="2042CCC7" w14:textId="77777777" w:rsidR="00D66C1B" w:rsidRPr="00D66C1B" w:rsidRDefault="00D66C1B" w:rsidP="00D66C1B"/>
    <w:p w14:paraId="6C7BC5DF" w14:textId="77777777" w:rsidR="00D66C1B" w:rsidRDefault="00D66C1B" w:rsidP="00DC1B95">
      <w:pPr>
        <w:tabs>
          <w:tab w:val="left" w:pos="700"/>
          <w:tab w:val="left" w:pos="900"/>
        </w:tabs>
        <w:ind w:firstLine="567"/>
        <w:jc w:val="center"/>
        <w:rPr>
          <w:b/>
        </w:rPr>
      </w:pPr>
    </w:p>
    <w:sectPr w:rsidR="00D66C1B" w:rsidSect="00C37CF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360A" w14:textId="77777777" w:rsidR="00482F1D" w:rsidRDefault="00482F1D" w:rsidP="000E15EF">
      <w:r>
        <w:separator/>
      </w:r>
    </w:p>
  </w:endnote>
  <w:endnote w:type="continuationSeparator" w:id="0">
    <w:p w14:paraId="6DD5C66C" w14:textId="77777777" w:rsidR="00482F1D" w:rsidRDefault="00482F1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FreeSans">
    <w:altName w:val="Arial"/>
    <w:panose1 w:val="00000000000000000000"/>
    <w:charset w:val="BA"/>
    <w:family w:val="swiss"/>
    <w:notTrueType/>
    <w:pitch w:val="default"/>
    <w:sig w:usb0="00000005" w:usb1="00000000" w:usb2="00000000" w:usb3="00000000" w:csb0="00000080"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CEA7" w14:textId="77777777" w:rsidR="00482F1D" w:rsidRDefault="00482F1D" w:rsidP="000E15EF">
      <w:r>
        <w:separator/>
      </w:r>
    </w:p>
  </w:footnote>
  <w:footnote w:type="continuationSeparator" w:id="0">
    <w:p w14:paraId="571218FE" w14:textId="77777777" w:rsidR="00482F1D" w:rsidRDefault="00482F1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5923FC">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2" w15:restartNumberingAfterBreak="0">
    <w:nsid w:val="08A132D7"/>
    <w:multiLevelType w:val="multilevel"/>
    <w:tmpl w:val="371A3E92"/>
    <w:lvl w:ilvl="0">
      <w:start w:val="16"/>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hint="default"/>
        <w:b/>
      </w:rPr>
    </w:lvl>
    <w:lvl w:ilvl="1">
      <w:start w:val="1"/>
      <w:numFmt w:val="decimal"/>
      <w:lvlText w:val="%1.%2."/>
      <w:lvlJc w:val="left"/>
      <w:pPr>
        <w:tabs>
          <w:tab w:val="num" w:pos="1657"/>
        </w:tabs>
        <w:ind w:left="1657" w:hanging="720"/>
      </w:pPr>
      <w:rPr>
        <w:rFonts w:cs="Times New Roman" w:hint="default"/>
        <w:b/>
        <w:color w:val="auto"/>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947"/>
        </w:tabs>
        <w:ind w:left="947" w:hanging="720"/>
      </w:pPr>
      <w:rPr>
        <w:rFonts w:cs="Times New Roman" w:hint="default"/>
      </w:rPr>
    </w:lvl>
    <w:lvl w:ilvl="4">
      <w:start w:val="1"/>
      <w:numFmt w:val="decimal"/>
      <w:lvlText w:val="%1.%2.%3.%4.%5"/>
      <w:lvlJc w:val="left"/>
      <w:pPr>
        <w:tabs>
          <w:tab w:val="num" w:pos="1307"/>
        </w:tabs>
        <w:ind w:left="1307" w:hanging="1080"/>
      </w:pPr>
      <w:rPr>
        <w:rFonts w:cs="Times New Roman" w:hint="default"/>
      </w:rPr>
    </w:lvl>
    <w:lvl w:ilvl="5">
      <w:start w:val="1"/>
      <w:numFmt w:val="decimal"/>
      <w:lvlText w:val="%1.%2.%3.%4.%5.%6"/>
      <w:lvlJc w:val="left"/>
      <w:pPr>
        <w:tabs>
          <w:tab w:val="num" w:pos="1307"/>
        </w:tabs>
        <w:ind w:left="1307" w:hanging="1080"/>
      </w:pPr>
      <w:rPr>
        <w:rFonts w:cs="Times New Roman" w:hint="default"/>
      </w:rPr>
    </w:lvl>
    <w:lvl w:ilvl="6">
      <w:start w:val="1"/>
      <w:numFmt w:val="decimal"/>
      <w:lvlText w:val="%1.%2.%3.%4.%5.%6.%7"/>
      <w:lvlJc w:val="left"/>
      <w:pPr>
        <w:tabs>
          <w:tab w:val="num" w:pos="1667"/>
        </w:tabs>
        <w:ind w:left="1667" w:hanging="1440"/>
      </w:pPr>
      <w:rPr>
        <w:rFonts w:cs="Times New Roman" w:hint="default"/>
      </w:rPr>
    </w:lvl>
    <w:lvl w:ilvl="7">
      <w:start w:val="1"/>
      <w:numFmt w:val="decimal"/>
      <w:lvlText w:val="%1.%2.%3.%4.%5.%6.%7.%8"/>
      <w:lvlJc w:val="left"/>
      <w:pPr>
        <w:tabs>
          <w:tab w:val="num" w:pos="1667"/>
        </w:tabs>
        <w:ind w:left="1667" w:hanging="1440"/>
      </w:pPr>
      <w:rPr>
        <w:rFonts w:cs="Times New Roman" w:hint="default"/>
      </w:rPr>
    </w:lvl>
    <w:lvl w:ilvl="8">
      <w:start w:val="1"/>
      <w:numFmt w:val="decimal"/>
      <w:lvlText w:val="%1.%2.%3.%4.%5.%6.%7.%8.%9"/>
      <w:lvlJc w:val="left"/>
      <w:pPr>
        <w:tabs>
          <w:tab w:val="num" w:pos="2027"/>
        </w:tabs>
        <w:ind w:left="2027" w:hanging="1800"/>
      </w:pPr>
      <w:rPr>
        <w:rFonts w:cs="Times New Roman" w:hint="default"/>
      </w:rPr>
    </w:lvl>
  </w:abstractNum>
  <w:abstractNum w:abstractNumId="4" w15:restartNumberingAfterBreak="0">
    <w:nsid w:val="14BB7485"/>
    <w:multiLevelType w:val="hybridMultilevel"/>
    <w:tmpl w:val="B5ECC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59765856"/>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8B4A0E"/>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D1F26"/>
    <w:multiLevelType w:val="multilevel"/>
    <w:tmpl w:val="8C0E946C"/>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4AC23CD"/>
    <w:multiLevelType w:val="multilevel"/>
    <w:tmpl w:val="C6183018"/>
    <w:lvl w:ilvl="0">
      <w:start w:val="4"/>
      <w:numFmt w:val="decimal"/>
      <w:lvlText w:val="%1."/>
      <w:lvlJc w:val="left"/>
      <w:pPr>
        <w:ind w:left="1070" w:hanging="360"/>
      </w:pPr>
      <w:rPr>
        <w:rFonts w:eastAsia="Times New Roman" w:hint="default"/>
        <w:b w:val="0"/>
        <w:bCs/>
        <w:sz w:val="24"/>
        <w:szCs w:val="24"/>
      </w:rPr>
    </w:lvl>
    <w:lvl w:ilvl="1">
      <w:start w:val="1"/>
      <w:numFmt w:val="decimal"/>
      <w:isLgl/>
      <w:lvlText w:val="%1.%2."/>
      <w:lvlJc w:val="left"/>
      <w:pPr>
        <w:ind w:left="1070" w:hanging="360"/>
      </w:pPr>
      <w:rPr>
        <w:rFonts w:hint="default"/>
        <w:b w:val="0"/>
        <w:bCs/>
        <w:color w:val="auto"/>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13" w15:restartNumberingAfterBreak="0">
    <w:nsid w:val="24B8669F"/>
    <w:multiLevelType w:val="multilevel"/>
    <w:tmpl w:val="0427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DF098F"/>
    <w:multiLevelType w:val="multilevel"/>
    <w:tmpl w:val="29E80DB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162350C"/>
    <w:multiLevelType w:val="hybridMultilevel"/>
    <w:tmpl w:val="FF0C2B96"/>
    <w:lvl w:ilvl="0" w:tplc="04270001">
      <w:start w:val="1"/>
      <w:numFmt w:val="bullet"/>
      <w:lvlText w:val=""/>
      <w:lvlJc w:val="left"/>
      <w:pPr>
        <w:ind w:left="1115" w:hanging="360"/>
      </w:pPr>
      <w:rPr>
        <w:rFonts w:ascii="Symbol" w:hAnsi="Symbol"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23"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5F16CB"/>
    <w:multiLevelType w:val="multilevel"/>
    <w:tmpl w:val="E5C087A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b w:val="0"/>
        <w:bCs/>
      </w:rPr>
    </w:lvl>
    <w:lvl w:ilvl="2">
      <w:start w:val="1"/>
      <w:numFmt w:val="decimal"/>
      <w:isLgl/>
      <w:lvlText w:val="%1.%2.%3."/>
      <w:lvlJc w:val="left"/>
      <w:pPr>
        <w:ind w:left="2869" w:hanging="720"/>
      </w:pPr>
      <w:rPr>
        <w:rFonts w:hint="default"/>
        <w:b/>
      </w:rPr>
    </w:lvl>
    <w:lvl w:ilvl="3">
      <w:start w:val="1"/>
      <w:numFmt w:val="decimal"/>
      <w:isLgl/>
      <w:lvlText w:val="%1.%2.%3.%4."/>
      <w:lvlJc w:val="left"/>
      <w:pPr>
        <w:ind w:left="3589" w:hanging="72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389" w:hanging="1080"/>
      </w:pPr>
      <w:rPr>
        <w:rFonts w:hint="default"/>
        <w:b/>
      </w:rPr>
    </w:lvl>
    <w:lvl w:ilvl="6">
      <w:start w:val="1"/>
      <w:numFmt w:val="decimal"/>
      <w:isLgl/>
      <w:lvlText w:val="%1.%2.%3.%4.%5.%6.%7."/>
      <w:lvlJc w:val="left"/>
      <w:pPr>
        <w:ind w:left="6469" w:hanging="1440"/>
      </w:pPr>
      <w:rPr>
        <w:rFonts w:hint="default"/>
        <w:b/>
      </w:rPr>
    </w:lvl>
    <w:lvl w:ilvl="7">
      <w:start w:val="1"/>
      <w:numFmt w:val="decimal"/>
      <w:isLgl/>
      <w:lvlText w:val="%1.%2.%3.%4.%5.%6.%7.%8."/>
      <w:lvlJc w:val="left"/>
      <w:pPr>
        <w:ind w:left="7189" w:hanging="1440"/>
      </w:pPr>
      <w:rPr>
        <w:rFonts w:hint="default"/>
        <w:b/>
      </w:rPr>
    </w:lvl>
    <w:lvl w:ilvl="8">
      <w:start w:val="1"/>
      <w:numFmt w:val="decimal"/>
      <w:isLgl/>
      <w:lvlText w:val="%1.%2.%3.%4.%5.%6.%7.%8.%9."/>
      <w:lvlJc w:val="left"/>
      <w:pPr>
        <w:ind w:left="8269" w:hanging="1800"/>
      </w:pPr>
      <w:rPr>
        <w:rFonts w:hint="default"/>
        <w:b/>
      </w:rPr>
    </w:lvl>
  </w:abstractNum>
  <w:abstractNum w:abstractNumId="27" w15:restartNumberingAfterBreak="0">
    <w:nsid w:val="3A5A4AB8"/>
    <w:multiLevelType w:val="multilevel"/>
    <w:tmpl w:val="4E348C02"/>
    <w:lvl w:ilvl="0">
      <w:start w:val="1"/>
      <w:numFmt w:val="decimal"/>
      <w:lvlText w:val="%1."/>
      <w:lvlJc w:val="left"/>
      <w:pPr>
        <w:ind w:left="1070" w:hanging="360"/>
      </w:pPr>
      <w:rPr>
        <w:rFonts w:eastAsia="Times New Roman" w:hint="default"/>
        <w:sz w:val="24"/>
        <w:szCs w:val="24"/>
      </w:r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43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28" w15:restartNumberingAfterBreak="0">
    <w:nsid w:val="3A85391E"/>
    <w:multiLevelType w:val="hybridMultilevel"/>
    <w:tmpl w:val="DCF43A1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9" w15:restartNumberingAfterBreak="0">
    <w:nsid w:val="440B2DD3"/>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5DD6659"/>
    <w:multiLevelType w:val="multilevel"/>
    <w:tmpl w:val="907698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D533AA"/>
    <w:multiLevelType w:val="hybridMultilevel"/>
    <w:tmpl w:val="BF1296D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33"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4" w15:restartNumberingAfterBreak="0">
    <w:nsid w:val="56EA04BF"/>
    <w:multiLevelType w:val="multilevel"/>
    <w:tmpl w:val="5AA6EDF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5"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EAC3244"/>
    <w:multiLevelType w:val="multilevel"/>
    <w:tmpl w:val="430EFA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520" w:hanging="72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600" w:hanging="108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4680" w:hanging="1440"/>
      </w:pPr>
      <w:rPr>
        <w:rFonts w:hint="default"/>
        <w:b/>
        <w:color w:val="auto"/>
      </w:rPr>
    </w:lvl>
  </w:abstractNum>
  <w:abstractNum w:abstractNumId="39" w15:restartNumberingAfterBreak="0">
    <w:nsid w:val="65EC5168"/>
    <w:multiLevelType w:val="multilevel"/>
    <w:tmpl w:val="078A9A7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7A32A27"/>
    <w:multiLevelType w:val="multilevel"/>
    <w:tmpl w:val="827C3106"/>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41" w15:restartNumberingAfterBreak="0">
    <w:nsid w:val="68123D46"/>
    <w:multiLevelType w:val="hybridMultilevel"/>
    <w:tmpl w:val="ADA8A8CA"/>
    <w:lvl w:ilvl="0" w:tplc="D5327F44">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4401E"/>
    <w:multiLevelType w:val="multilevel"/>
    <w:tmpl w:val="42A058BC"/>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32F1AA3"/>
    <w:multiLevelType w:val="hybridMultilevel"/>
    <w:tmpl w:val="7DCECF34"/>
    <w:lvl w:ilvl="0" w:tplc="04270001">
      <w:start w:val="1"/>
      <w:numFmt w:val="bullet"/>
      <w:lvlText w:val=""/>
      <w:lvlJc w:val="left"/>
      <w:pPr>
        <w:ind w:left="755" w:hanging="360"/>
      </w:pPr>
      <w:rPr>
        <w:rFonts w:ascii="Symbol" w:hAnsi="Symbol" w:hint="default"/>
      </w:rPr>
    </w:lvl>
    <w:lvl w:ilvl="1" w:tplc="04270001">
      <w:start w:val="1"/>
      <w:numFmt w:val="bullet"/>
      <w:lvlText w:val=""/>
      <w:lvlJc w:val="left"/>
      <w:pPr>
        <w:ind w:left="1475" w:hanging="360"/>
      </w:pPr>
      <w:rPr>
        <w:rFonts w:ascii="Symbol" w:hAnsi="Symbol"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5"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5"/>
  </w:num>
  <w:num w:numId="3">
    <w:abstractNumId w:val="24"/>
  </w:num>
  <w:num w:numId="4">
    <w:abstractNumId w:val="39"/>
  </w:num>
  <w:num w:numId="5">
    <w:abstractNumId w:val="23"/>
  </w:num>
  <w:num w:numId="6">
    <w:abstractNumId w:val="9"/>
  </w:num>
  <w:num w:numId="7">
    <w:abstractNumId w:val="7"/>
  </w:num>
  <w:num w:numId="8">
    <w:abstractNumId w:val="31"/>
  </w:num>
  <w:num w:numId="9">
    <w:abstractNumId w:val="40"/>
  </w:num>
  <w:num w:numId="10">
    <w:abstractNumId w:val="1"/>
  </w:num>
  <w:num w:numId="11">
    <w:abstractNumId w:val="0"/>
  </w:num>
  <w:num w:numId="12">
    <w:abstractNumId w:val="3"/>
  </w:num>
  <w:num w:numId="13">
    <w:abstractNumId w:val="13"/>
  </w:num>
  <w:num w:numId="14">
    <w:abstractNumId w:val="2"/>
  </w:num>
  <w:num w:numId="15">
    <w:abstractNumId w:val="18"/>
  </w:num>
  <w:num w:numId="16">
    <w:abstractNumId w:val="34"/>
  </w:num>
  <w:num w:numId="17">
    <w:abstractNumId w:val="42"/>
  </w:num>
  <w:num w:numId="18">
    <w:abstractNumId w:val="36"/>
  </w:num>
  <w:num w:numId="19">
    <w:abstractNumId w:val="17"/>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4"/>
  </w:num>
  <w:num w:numId="24">
    <w:abstractNumId w:val="21"/>
  </w:num>
  <w:num w:numId="25">
    <w:abstractNumId w:val="37"/>
  </w:num>
  <w:num w:numId="26">
    <w:abstractNumId w:val="32"/>
  </w:num>
  <w:num w:numId="27">
    <w:abstractNumId w:val="44"/>
  </w:num>
  <w:num w:numId="28">
    <w:abstractNumId w:val="22"/>
  </w:num>
  <w:num w:numId="29">
    <w:abstractNumId w:val="28"/>
  </w:num>
  <w:num w:numId="30">
    <w:abstractNumId w:val="11"/>
  </w:num>
  <w:num w:numId="31">
    <w:abstractNumId w:val="16"/>
  </w:num>
  <w:num w:numId="32">
    <w:abstractNumId w:val="41"/>
  </w:num>
  <w:num w:numId="33">
    <w:abstractNumId w:val="26"/>
  </w:num>
  <w:num w:numId="3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6"/>
  </w:num>
  <w:num w:numId="37">
    <w:abstractNumId w:val="30"/>
  </w:num>
  <w:num w:numId="38">
    <w:abstractNumId w:val="43"/>
  </w:num>
  <w:num w:numId="39">
    <w:abstractNumId w:val="8"/>
  </w:num>
  <w:num w:numId="40">
    <w:abstractNumId w:val="29"/>
  </w:num>
  <w:num w:numId="41">
    <w:abstractNumId w:val="19"/>
  </w:num>
  <w:num w:numId="42">
    <w:abstractNumId w:val="46"/>
  </w:num>
  <w:num w:numId="43">
    <w:abstractNumId w:val="25"/>
  </w:num>
  <w:num w:numId="44">
    <w:abstractNumId w:val="33"/>
  </w:num>
  <w:num w:numId="45">
    <w:abstractNumId w:val="38"/>
  </w:num>
  <w:num w:numId="46">
    <w:abstractNumId w:val="20"/>
  </w:num>
  <w:num w:numId="47">
    <w:abstractNumId w:val="27"/>
  </w:num>
  <w:num w:numId="4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E91"/>
    <w:rsid w:val="00003297"/>
    <w:rsid w:val="0000352C"/>
    <w:rsid w:val="00003CF0"/>
    <w:rsid w:val="00003E9A"/>
    <w:rsid w:val="00004077"/>
    <w:rsid w:val="000058EC"/>
    <w:rsid w:val="0000603F"/>
    <w:rsid w:val="00006D92"/>
    <w:rsid w:val="00007E25"/>
    <w:rsid w:val="00007E9E"/>
    <w:rsid w:val="00007F09"/>
    <w:rsid w:val="00010CE2"/>
    <w:rsid w:val="0001144B"/>
    <w:rsid w:val="00011790"/>
    <w:rsid w:val="00011793"/>
    <w:rsid w:val="000117F5"/>
    <w:rsid w:val="0001193E"/>
    <w:rsid w:val="00011CD6"/>
    <w:rsid w:val="00011D14"/>
    <w:rsid w:val="00012403"/>
    <w:rsid w:val="00013379"/>
    <w:rsid w:val="00013AFF"/>
    <w:rsid w:val="000144B6"/>
    <w:rsid w:val="00014979"/>
    <w:rsid w:val="00015227"/>
    <w:rsid w:val="0001552E"/>
    <w:rsid w:val="00015893"/>
    <w:rsid w:val="0001604B"/>
    <w:rsid w:val="00016860"/>
    <w:rsid w:val="0001735D"/>
    <w:rsid w:val="00017525"/>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036"/>
    <w:rsid w:val="00030356"/>
    <w:rsid w:val="000314D9"/>
    <w:rsid w:val="00031699"/>
    <w:rsid w:val="000319F7"/>
    <w:rsid w:val="000326AA"/>
    <w:rsid w:val="0003294D"/>
    <w:rsid w:val="000338F9"/>
    <w:rsid w:val="000339EA"/>
    <w:rsid w:val="00034A0E"/>
    <w:rsid w:val="00035F24"/>
    <w:rsid w:val="00036102"/>
    <w:rsid w:val="00036E59"/>
    <w:rsid w:val="000370D1"/>
    <w:rsid w:val="000371F1"/>
    <w:rsid w:val="0003771C"/>
    <w:rsid w:val="00037DC5"/>
    <w:rsid w:val="000406F2"/>
    <w:rsid w:val="000409D6"/>
    <w:rsid w:val="00041496"/>
    <w:rsid w:val="0004165F"/>
    <w:rsid w:val="00041AE7"/>
    <w:rsid w:val="0004233B"/>
    <w:rsid w:val="00042D41"/>
    <w:rsid w:val="000430CC"/>
    <w:rsid w:val="0004315A"/>
    <w:rsid w:val="000439AF"/>
    <w:rsid w:val="000439C5"/>
    <w:rsid w:val="00043A44"/>
    <w:rsid w:val="00044060"/>
    <w:rsid w:val="0004435E"/>
    <w:rsid w:val="0004514E"/>
    <w:rsid w:val="0004556C"/>
    <w:rsid w:val="00046084"/>
    <w:rsid w:val="0004653D"/>
    <w:rsid w:val="00046B03"/>
    <w:rsid w:val="00046BE3"/>
    <w:rsid w:val="00050033"/>
    <w:rsid w:val="000503E6"/>
    <w:rsid w:val="000505E9"/>
    <w:rsid w:val="000511B5"/>
    <w:rsid w:val="00051AA1"/>
    <w:rsid w:val="00051B5D"/>
    <w:rsid w:val="00051E1C"/>
    <w:rsid w:val="000522E3"/>
    <w:rsid w:val="00052CDC"/>
    <w:rsid w:val="00052E5E"/>
    <w:rsid w:val="0005391D"/>
    <w:rsid w:val="00054357"/>
    <w:rsid w:val="000557B2"/>
    <w:rsid w:val="000558A4"/>
    <w:rsid w:val="00055C87"/>
    <w:rsid w:val="00055DB3"/>
    <w:rsid w:val="00056C32"/>
    <w:rsid w:val="00057F57"/>
    <w:rsid w:val="000605AB"/>
    <w:rsid w:val="0006079E"/>
    <w:rsid w:val="00060AC9"/>
    <w:rsid w:val="00061C5E"/>
    <w:rsid w:val="00061C67"/>
    <w:rsid w:val="00062241"/>
    <w:rsid w:val="0006271A"/>
    <w:rsid w:val="0006280E"/>
    <w:rsid w:val="00062C7F"/>
    <w:rsid w:val="00062F7D"/>
    <w:rsid w:val="00063173"/>
    <w:rsid w:val="000631EC"/>
    <w:rsid w:val="0006393D"/>
    <w:rsid w:val="00063A7B"/>
    <w:rsid w:val="0006407F"/>
    <w:rsid w:val="00064688"/>
    <w:rsid w:val="00065621"/>
    <w:rsid w:val="00065A2A"/>
    <w:rsid w:val="00065D7D"/>
    <w:rsid w:val="00065EE8"/>
    <w:rsid w:val="00066BA8"/>
    <w:rsid w:val="00067352"/>
    <w:rsid w:val="000673B9"/>
    <w:rsid w:val="000677FF"/>
    <w:rsid w:val="000702B1"/>
    <w:rsid w:val="00070B9E"/>
    <w:rsid w:val="00070D77"/>
    <w:rsid w:val="00070E07"/>
    <w:rsid w:val="00071811"/>
    <w:rsid w:val="00071B90"/>
    <w:rsid w:val="00072027"/>
    <w:rsid w:val="0007330C"/>
    <w:rsid w:val="00073C63"/>
    <w:rsid w:val="00074313"/>
    <w:rsid w:val="000745FE"/>
    <w:rsid w:val="00074CAB"/>
    <w:rsid w:val="000751EF"/>
    <w:rsid w:val="00075884"/>
    <w:rsid w:val="00076288"/>
    <w:rsid w:val="00076AE9"/>
    <w:rsid w:val="00076F3B"/>
    <w:rsid w:val="0007711C"/>
    <w:rsid w:val="00077A37"/>
    <w:rsid w:val="00080E13"/>
    <w:rsid w:val="000811D0"/>
    <w:rsid w:val="000813B7"/>
    <w:rsid w:val="00081400"/>
    <w:rsid w:val="000826FD"/>
    <w:rsid w:val="00082E91"/>
    <w:rsid w:val="00082F6C"/>
    <w:rsid w:val="0008319D"/>
    <w:rsid w:val="000834E1"/>
    <w:rsid w:val="00083767"/>
    <w:rsid w:val="000843C8"/>
    <w:rsid w:val="000855FA"/>
    <w:rsid w:val="00085873"/>
    <w:rsid w:val="000870AB"/>
    <w:rsid w:val="00087100"/>
    <w:rsid w:val="00087535"/>
    <w:rsid w:val="000877F9"/>
    <w:rsid w:val="00087B03"/>
    <w:rsid w:val="0009034C"/>
    <w:rsid w:val="00090F29"/>
    <w:rsid w:val="00091C46"/>
    <w:rsid w:val="00092952"/>
    <w:rsid w:val="00092B86"/>
    <w:rsid w:val="00092BC3"/>
    <w:rsid w:val="00093D3E"/>
    <w:rsid w:val="000941BF"/>
    <w:rsid w:val="00094265"/>
    <w:rsid w:val="00094B54"/>
    <w:rsid w:val="00094DE5"/>
    <w:rsid w:val="00095167"/>
    <w:rsid w:val="000952FC"/>
    <w:rsid w:val="000958E2"/>
    <w:rsid w:val="00096052"/>
    <w:rsid w:val="00096112"/>
    <w:rsid w:val="00096D17"/>
    <w:rsid w:val="00097382"/>
    <w:rsid w:val="000974D0"/>
    <w:rsid w:val="00097ECD"/>
    <w:rsid w:val="000A0058"/>
    <w:rsid w:val="000A07F4"/>
    <w:rsid w:val="000A085B"/>
    <w:rsid w:val="000A0A34"/>
    <w:rsid w:val="000A0A40"/>
    <w:rsid w:val="000A0DF0"/>
    <w:rsid w:val="000A1499"/>
    <w:rsid w:val="000A1A8C"/>
    <w:rsid w:val="000A1C73"/>
    <w:rsid w:val="000A1EFC"/>
    <w:rsid w:val="000A25DB"/>
    <w:rsid w:val="000A2742"/>
    <w:rsid w:val="000A2AC2"/>
    <w:rsid w:val="000A30B8"/>
    <w:rsid w:val="000A30E8"/>
    <w:rsid w:val="000A3B54"/>
    <w:rsid w:val="000A49CB"/>
    <w:rsid w:val="000A4A09"/>
    <w:rsid w:val="000A4D25"/>
    <w:rsid w:val="000A5335"/>
    <w:rsid w:val="000A53DB"/>
    <w:rsid w:val="000A5957"/>
    <w:rsid w:val="000A78D0"/>
    <w:rsid w:val="000A7EED"/>
    <w:rsid w:val="000A7F43"/>
    <w:rsid w:val="000B0D47"/>
    <w:rsid w:val="000B0FF5"/>
    <w:rsid w:val="000B2A54"/>
    <w:rsid w:val="000B3453"/>
    <w:rsid w:val="000B3589"/>
    <w:rsid w:val="000B36E9"/>
    <w:rsid w:val="000B3873"/>
    <w:rsid w:val="000B3927"/>
    <w:rsid w:val="000B3DCA"/>
    <w:rsid w:val="000B434A"/>
    <w:rsid w:val="000B43F2"/>
    <w:rsid w:val="000B49FE"/>
    <w:rsid w:val="000B4A55"/>
    <w:rsid w:val="000B4E70"/>
    <w:rsid w:val="000B4E7E"/>
    <w:rsid w:val="000B5535"/>
    <w:rsid w:val="000B5F5E"/>
    <w:rsid w:val="000B687D"/>
    <w:rsid w:val="000B6B9B"/>
    <w:rsid w:val="000B708B"/>
    <w:rsid w:val="000B74D8"/>
    <w:rsid w:val="000B78BA"/>
    <w:rsid w:val="000C0216"/>
    <w:rsid w:val="000C135D"/>
    <w:rsid w:val="000C376F"/>
    <w:rsid w:val="000C3DFD"/>
    <w:rsid w:val="000C4B42"/>
    <w:rsid w:val="000C522A"/>
    <w:rsid w:val="000C5DEA"/>
    <w:rsid w:val="000C6491"/>
    <w:rsid w:val="000C6CEB"/>
    <w:rsid w:val="000C7550"/>
    <w:rsid w:val="000C7559"/>
    <w:rsid w:val="000C7E45"/>
    <w:rsid w:val="000D0453"/>
    <w:rsid w:val="000D1360"/>
    <w:rsid w:val="000D161B"/>
    <w:rsid w:val="000D1D36"/>
    <w:rsid w:val="000D1DA9"/>
    <w:rsid w:val="000D33DC"/>
    <w:rsid w:val="000D3DA5"/>
    <w:rsid w:val="000D41DB"/>
    <w:rsid w:val="000D4822"/>
    <w:rsid w:val="000D4D89"/>
    <w:rsid w:val="000D5229"/>
    <w:rsid w:val="000D598D"/>
    <w:rsid w:val="000D5C44"/>
    <w:rsid w:val="000D5D94"/>
    <w:rsid w:val="000D705A"/>
    <w:rsid w:val="000D7307"/>
    <w:rsid w:val="000D738D"/>
    <w:rsid w:val="000D7E78"/>
    <w:rsid w:val="000E006E"/>
    <w:rsid w:val="000E0551"/>
    <w:rsid w:val="000E0D60"/>
    <w:rsid w:val="000E1028"/>
    <w:rsid w:val="000E15EF"/>
    <w:rsid w:val="000E1894"/>
    <w:rsid w:val="000E1CE3"/>
    <w:rsid w:val="000E1E4A"/>
    <w:rsid w:val="000E23B3"/>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209E"/>
    <w:rsid w:val="000F2252"/>
    <w:rsid w:val="000F24F0"/>
    <w:rsid w:val="000F2BC4"/>
    <w:rsid w:val="000F2C73"/>
    <w:rsid w:val="000F350B"/>
    <w:rsid w:val="000F3DAF"/>
    <w:rsid w:val="000F3E5B"/>
    <w:rsid w:val="000F3F3D"/>
    <w:rsid w:val="000F41E1"/>
    <w:rsid w:val="000F456B"/>
    <w:rsid w:val="000F4AE6"/>
    <w:rsid w:val="000F4F4F"/>
    <w:rsid w:val="000F6892"/>
    <w:rsid w:val="000F70D0"/>
    <w:rsid w:val="000F7524"/>
    <w:rsid w:val="000F7BFF"/>
    <w:rsid w:val="00100C96"/>
    <w:rsid w:val="001013CC"/>
    <w:rsid w:val="001018D1"/>
    <w:rsid w:val="001019C0"/>
    <w:rsid w:val="00101B1B"/>
    <w:rsid w:val="00101E03"/>
    <w:rsid w:val="0010228F"/>
    <w:rsid w:val="00102AB4"/>
    <w:rsid w:val="00102CFB"/>
    <w:rsid w:val="0010309F"/>
    <w:rsid w:val="00103678"/>
    <w:rsid w:val="001045CC"/>
    <w:rsid w:val="00105752"/>
    <w:rsid w:val="001057B4"/>
    <w:rsid w:val="00105857"/>
    <w:rsid w:val="001066B6"/>
    <w:rsid w:val="0010670A"/>
    <w:rsid w:val="00106BA2"/>
    <w:rsid w:val="00106C6A"/>
    <w:rsid w:val="00107330"/>
    <w:rsid w:val="0010799F"/>
    <w:rsid w:val="00107A93"/>
    <w:rsid w:val="00107C72"/>
    <w:rsid w:val="00110059"/>
    <w:rsid w:val="001109AE"/>
    <w:rsid w:val="00111A98"/>
    <w:rsid w:val="001122CE"/>
    <w:rsid w:val="001124A4"/>
    <w:rsid w:val="0011276A"/>
    <w:rsid w:val="00112A6E"/>
    <w:rsid w:val="00112EEC"/>
    <w:rsid w:val="001150DE"/>
    <w:rsid w:val="00116C38"/>
    <w:rsid w:val="00117141"/>
    <w:rsid w:val="00117A42"/>
    <w:rsid w:val="00117EC5"/>
    <w:rsid w:val="00120C5C"/>
    <w:rsid w:val="001213F7"/>
    <w:rsid w:val="00121982"/>
    <w:rsid w:val="00122713"/>
    <w:rsid w:val="0012289D"/>
    <w:rsid w:val="00122A22"/>
    <w:rsid w:val="00122BBA"/>
    <w:rsid w:val="00123153"/>
    <w:rsid w:val="00123A85"/>
    <w:rsid w:val="0012438F"/>
    <w:rsid w:val="00125045"/>
    <w:rsid w:val="00125F21"/>
    <w:rsid w:val="00126453"/>
    <w:rsid w:val="0012699E"/>
    <w:rsid w:val="00127AF2"/>
    <w:rsid w:val="00130536"/>
    <w:rsid w:val="001308A1"/>
    <w:rsid w:val="00131100"/>
    <w:rsid w:val="0013159D"/>
    <w:rsid w:val="00131836"/>
    <w:rsid w:val="001326D5"/>
    <w:rsid w:val="00132F4D"/>
    <w:rsid w:val="00133695"/>
    <w:rsid w:val="001336CF"/>
    <w:rsid w:val="0013604C"/>
    <w:rsid w:val="001364B7"/>
    <w:rsid w:val="0013651C"/>
    <w:rsid w:val="001373BB"/>
    <w:rsid w:val="001374C6"/>
    <w:rsid w:val="0013774A"/>
    <w:rsid w:val="001405CD"/>
    <w:rsid w:val="00141327"/>
    <w:rsid w:val="0014173C"/>
    <w:rsid w:val="00141ABD"/>
    <w:rsid w:val="0014346C"/>
    <w:rsid w:val="001434DC"/>
    <w:rsid w:val="00143513"/>
    <w:rsid w:val="00143CAF"/>
    <w:rsid w:val="00144342"/>
    <w:rsid w:val="00144A0C"/>
    <w:rsid w:val="00144D6E"/>
    <w:rsid w:val="0014551C"/>
    <w:rsid w:val="00145550"/>
    <w:rsid w:val="00146330"/>
    <w:rsid w:val="00146370"/>
    <w:rsid w:val="00146804"/>
    <w:rsid w:val="00147305"/>
    <w:rsid w:val="00147E29"/>
    <w:rsid w:val="00151026"/>
    <w:rsid w:val="00151B23"/>
    <w:rsid w:val="00151F51"/>
    <w:rsid w:val="00151F63"/>
    <w:rsid w:val="001527CA"/>
    <w:rsid w:val="0015334C"/>
    <w:rsid w:val="001539EA"/>
    <w:rsid w:val="00153CCE"/>
    <w:rsid w:val="00154DCF"/>
    <w:rsid w:val="00155035"/>
    <w:rsid w:val="00155211"/>
    <w:rsid w:val="00155885"/>
    <w:rsid w:val="00155ED6"/>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279"/>
    <w:rsid w:val="00171485"/>
    <w:rsid w:val="00171A21"/>
    <w:rsid w:val="00172258"/>
    <w:rsid w:val="001727BC"/>
    <w:rsid w:val="001731EA"/>
    <w:rsid w:val="0017333F"/>
    <w:rsid w:val="00174224"/>
    <w:rsid w:val="001745C7"/>
    <w:rsid w:val="00174696"/>
    <w:rsid w:val="0017566D"/>
    <w:rsid w:val="00176388"/>
    <w:rsid w:val="001776A3"/>
    <w:rsid w:val="0017777F"/>
    <w:rsid w:val="00177AC7"/>
    <w:rsid w:val="00177D2E"/>
    <w:rsid w:val="00177E18"/>
    <w:rsid w:val="0018115F"/>
    <w:rsid w:val="00181224"/>
    <w:rsid w:val="00182DA6"/>
    <w:rsid w:val="00182EB6"/>
    <w:rsid w:val="00182FBE"/>
    <w:rsid w:val="0018468E"/>
    <w:rsid w:val="001849CA"/>
    <w:rsid w:val="00184BF5"/>
    <w:rsid w:val="00185223"/>
    <w:rsid w:val="001855D8"/>
    <w:rsid w:val="00185D97"/>
    <w:rsid w:val="00187355"/>
    <w:rsid w:val="001873F8"/>
    <w:rsid w:val="00187618"/>
    <w:rsid w:val="001903B4"/>
    <w:rsid w:val="00190479"/>
    <w:rsid w:val="00190775"/>
    <w:rsid w:val="00190E1C"/>
    <w:rsid w:val="001917B1"/>
    <w:rsid w:val="00191A17"/>
    <w:rsid w:val="00191B51"/>
    <w:rsid w:val="00191DFD"/>
    <w:rsid w:val="00191F4B"/>
    <w:rsid w:val="001920D9"/>
    <w:rsid w:val="00192FB1"/>
    <w:rsid w:val="001931B2"/>
    <w:rsid w:val="00195B20"/>
    <w:rsid w:val="001960CF"/>
    <w:rsid w:val="0019667E"/>
    <w:rsid w:val="00196A34"/>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46F"/>
    <w:rsid w:val="001A6710"/>
    <w:rsid w:val="001A7694"/>
    <w:rsid w:val="001A76C9"/>
    <w:rsid w:val="001B00CC"/>
    <w:rsid w:val="001B0BE1"/>
    <w:rsid w:val="001B10D9"/>
    <w:rsid w:val="001B11B0"/>
    <w:rsid w:val="001B13E1"/>
    <w:rsid w:val="001B15F0"/>
    <w:rsid w:val="001B1D59"/>
    <w:rsid w:val="001B2C6B"/>
    <w:rsid w:val="001B35A5"/>
    <w:rsid w:val="001B39EE"/>
    <w:rsid w:val="001B3A67"/>
    <w:rsid w:val="001B3C25"/>
    <w:rsid w:val="001B3DCC"/>
    <w:rsid w:val="001B4062"/>
    <w:rsid w:val="001B476A"/>
    <w:rsid w:val="001B476C"/>
    <w:rsid w:val="001B497D"/>
    <w:rsid w:val="001B4CCE"/>
    <w:rsid w:val="001B5C1E"/>
    <w:rsid w:val="001B6652"/>
    <w:rsid w:val="001B6C0A"/>
    <w:rsid w:val="001B70E7"/>
    <w:rsid w:val="001B7601"/>
    <w:rsid w:val="001B7D69"/>
    <w:rsid w:val="001C00F9"/>
    <w:rsid w:val="001C05A2"/>
    <w:rsid w:val="001C093C"/>
    <w:rsid w:val="001C0950"/>
    <w:rsid w:val="001C1769"/>
    <w:rsid w:val="001C1AEA"/>
    <w:rsid w:val="001C201F"/>
    <w:rsid w:val="001C209F"/>
    <w:rsid w:val="001C21D4"/>
    <w:rsid w:val="001C2C8C"/>
    <w:rsid w:val="001C3901"/>
    <w:rsid w:val="001C4065"/>
    <w:rsid w:val="001C4802"/>
    <w:rsid w:val="001C4EEE"/>
    <w:rsid w:val="001C4F4B"/>
    <w:rsid w:val="001C5C64"/>
    <w:rsid w:val="001C5F9F"/>
    <w:rsid w:val="001C6FFE"/>
    <w:rsid w:val="001C7A76"/>
    <w:rsid w:val="001D0399"/>
    <w:rsid w:val="001D09D8"/>
    <w:rsid w:val="001D0A6C"/>
    <w:rsid w:val="001D300B"/>
    <w:rsid w:val="001D3408"/>
    <w:rsid w:val="001D433E"/>
    <w:rsid w:val="001D45FB"/>
    <w:rsid w:val="001D5203"/>
    <w:rsid w:val="001D59B3"/>
    <w:rsid w:val="001D5AEB"/>
    <w:rsid w:val="001D6C95"/>
    <w:rsid w:val="001D7206"/>
    <w:rsid w:val="001D78ED"/>
    <w:rsid w:val="001E01DA"/>
    <w:rsid w:val="001E0343"/>
    <w:rsid w:val="001E0435"/>
    <w:rsid w:val="001E1281"/>
    <w:rsid w:val="001E2165"/>
    <w:rsid w:val="001E2657"/>
    <w:rsid w:val="001E2673"/>
    <w:rsid w:val="001E29AB"/>
    <w:rsid w:val="001E2BEF"/>
    <w:rsid w:val="001E2DB7"/>
    <w:rsid w:val="001E2FC7"/>
    <w:rsid w:val="001E507B"/>
    <w:rsid w:val="001E54B9"/>
    <w:rsid w:val="001E5610"/>
    <w:rsid w:val="001E5655"/>
    <w:rsid w:val="001E61C7"/>
    <w:rsid w:val="001E63A8"/>
    <w:rsid w:val="001E6AB0"/>
    <w:rsid w:val="001E79D6"/>
    <w:rsid w:val="001E7F1C"/>
    <w:rsid w:val="001F0094"/>
    <w:rsid w:val="001F01AB"/>
    <w:rsid w:val="001F09EF"/>
    <w:rsid w:val="001F115A"/>
    <w:rsid w:val="001F161E"/>
    <w:rsid w:val="001F1BE4"/>
    <w:rsid w:val="001F1D7F"/>
    <w:rsid w:val="001F243D"/>
    <w:rsid w:val="001F312B"/>
    <w:rsid w:val="001F3623"/>
    <w:rsid w:val="001F38C6"/>
    <w:rsid w:val="001F3F01"/>
    <w:rsid w:val="001F3F65"/>
    <w:rsid w:val="001F4400"/>
    <w:rsid w:val="001F5067"/>
    <w:rsid w:val="001F53DC"/>
    <w:rsid w:val="001F583B"/>
    <w:rsid w:val="001F6C8A"/>
    <w:rsid w:val="001F7E02"/>
    <w:rsid w:val="00200448"/>
    <w:rsid w:val="00200A23"/>
    <w:rsid w:val="0020331B"/>
    <w:rsid w:val="00203A04"/>
    <w:rsid w:val="00203A6E"/>
    <w:rsid w:val="00204572"/>
    <w:rsid w:val="002050AB"/>
    <w:rsid w:val="0020540C"/>
    <w:rsid w:val="00206D22"/>
    <w:rsid w:val="00206E49"/>
    <w:rsid w:val="00207018"/>
    <w:rsid w:val="00207A86"/>
    <w:rsid w:val="00207D85"/>
    <w:rsid w:val="002103EC"/>
    <w:rsid w:val="00210DC6"/>
    <w:rsid w:val="002110B5"/>
    <w:rsid w:val="0021197E"/>
    <w:rsid w:val="00212015"/>
    <w:rsid w:val="00212029"/>
    <w:rsid w:val="00212D67"/>
    <w:rsid w:val="00212DBC"/>
    <w:rsid w:val="002136DA"/>
    <w:rsid w:val="00213DE6"/>
    <w:rsid w:val="002144EF"/>
    <w:rsid w:val="00214620"/>
    <w:rsid w:val="00214C49"/>
    <w:rsid w:val="002152D0"/>
    <w:rsid w:val="00215535"/>
    <w:rsid w:val="0021644E"/>
    <w:rsid w:val="0021656C"/>
    <w:rsid w:val="002167C8"/>
    <w:rsid w:val="00217612"/>
    <w:rsid w:val="00220670"/>
    <w:rsid w:val="002209DE"/>
    <w:rsid w:val="00220EB7"/>
    <w:rsid w:val="002210DC"/>
    <w:rsid w:val="00221204"/>
    <w:rsid w:val="0022137C"/>
    <w:rsid w:val="00221821"/>
    <w:rsid w:val="00221B27"/>
    <w:rsid w:val="00222C4E"/>
    <w:rsid w:val="00223192"/>
    <w:rsid w:val="002232B1"/>
    <w:rsid w:val="002255E7"/>
    <w:rsid w:val="002256B4"/>
    <w:rsid w:val="00227014"/>
    <w:rsid w:val="0022705D"/>
    <w:rsid w:val="00227507"/>
    <w:rsid w:val="00227515"/>
    <w:rsid w:val="0023094C"/>
    <w:rsid w:val="00230DC2"/>
    <w:rsid w:val="002316E4"/>
    <w:rsid w:val="00232097"/>
    <w:rsid w:val="00232B84"/>
    <w:rsid w:val="0023386B"/>
    <w:rsid w:val="00233B6F"/>
    <w:rsid w:val="00233B70"/>
    <w:rsid w:val="00233E0A"/>
    <w:rsid w:val="0023448F"/>
    <w:rsid w:val="00234A85"/>
    <w:rsid w:val="00235125"/>
    <w:rsid w:val="00235B6D"/>
    <w:rsid w:val="00236402"/>
    <w:rsid w:val="00236B05"/>
    <w:rsid w:val="002375C3"/>
    <w:rsid w:val="00237E31"/>
    <w:rsid w:val="00237EDD"/>
    <w:rsid w:val="00240165"/>
    <w:rsid w:val="002408D9"/>
    <w:rsid w:val="00240F6B"/>
    <w:rsid w:val="00242077"/>
    <w:rsid w:val="002424D6"/>
    <w:rsid w:val="002426D0"/>
    <w:rsid w:val="002427F7"/>
    <w:rsid w:val="0024361A"/>
    <w:rsid w:val="0024417C"/>
    <w:rsid w:val="0024479C"/>
    <w:rsid w:val="00245E70"/>
    <w:rsid w:val="00246BD7"/>
    <w:rsid w:val="00246D31"/>
    <w:rsid w:val="00247264"/>
    <w:rsid w:val="00250277"/>
    <w:rsid w:val="002508CF"/>
    <w:rsid w:val="00250D53"/>
    <w:rsid w:val="00251539"/>
    <w:rsid w:val="00252306"/>
    <w:rsid w:val="002526F8"/>
    <w:rsid w:val="002534C7"/>
    <w:rsid w:val="002537CC"/>
    <w:rsid w:val="00254497"/>
    <w:rsid w:val="00254ACC"/>
    <w:rsid w:val="00254ED6"/>
    <w:rsid w:val="002554D5"/>
    <w:rsid w:val="0025598C"/>
    <w:rsid w:val="00255C66"/>
    <w:rsid w:val="002562FB"/>
    <w:rsid w:val="00256EB9"/>
    <w:rsid w:val="00257AE0"/>
    <w:rsid w:val="00257C4D"/>
    <w:rsid w:val="00260130"/>
    <w:rsid w:val="00260C14"/>
    <w:rsid w:val="00260F52"/>
    <w:rsid w:val="00261842"/>
    <w:rsid w:val="00262123"/>
    <w:rsid w:val="00262B40"/>
    <w:rsid w:val="00262EB1"/>
    <w:rsid w:val="00262F72"/>
    <w:rsid w:val="00262FB9"/>
    <w:rsid w:val="00263B28"/>
    <w:rsid w:val="00263B4C"/>
    <w:rsid w:val="00263C42"/>
    <w:rsid w:val="00265811"/>
    <w:rsid w:val="00267452"/>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7D6"/>
    <w:rsid w:val="00273C9A"/>
    <w:rsid w:val="00273D1D"/>
    <w:rsid w:val="00274167"/>
    <w:rsid w:val="00274620"/>
    <w:rsid w:val="002747C7"/>
    <w:rsid w:val="00274B63"/>
    <w:rsid w:val="0027557A"/>
    <w:rsid w:val="00275667"/>
    <w:rsid w:val="0027651C"/>
    <w:rsid w:val="002771AA"/>
    <w:rsid w:val="00281B39"/>
    <w:rsid w:val="00281BB2"/>
    <w:rsid w:val="0028335A"/>
    <w:rsid w:val="00284143"/>
    <w:rsid w:val="002855C0"/>
    <w:rsid w:val="00285E2A"/>
    <w:rsid w:val="00286635"/>
    <w:rsid w:val="0028669B"/>
    <w:rsid w:val="002867F9"/>
    <w:rsid w:val="00287B89"/>
    <w:rsid w:val="002902D7"/>
    <w:rsid w:val="0029116B"/>
    <w:rsid w:val="00291828"/>
    <w:rsid w:val="00291D39"/>
    <w:rsid w:val="00293915"/>
    <w:rsid w:val="002940F7"/>
    <w:rsid w:val="0029536E"/>
    <w:rsid w:val="002954F5"/>
    <w:rsid w:val="002956AF"/>
    <w:rsid w:val="00295B91"/>
    <w:rsid w:val="00295BA4"/>
    <w:rsid w:val="00296658"/>
    <w:rsid w:val="00296AB9"/>
    <w:rsid w:val="002971BB"/>
    <w:rsid w:val="00297E78"/>
    <w:rsid w:val="00297FF2"/>
    <w:rsid w:val="002A0819"/>
    <w:rsid w:val="002A0F7D"/>
    <w:rsid w:val="002A19E2"/>
    <w:rsid w:val="002A2595"/>
    <w:rsid w:val="002A25FA"/>
    <w:rsid w:val="002A2820"/>
    <w:rsid w:val="002A32F0"/>
    <w:rsid w:val="002A33AC"/>
    <w:rsid w:val="002A3A62"/>
    <w:rsid w:val="002A3CA0"/>
    <w:rsid w:val="002A57F7"/>
    <w:rsid w:val="002A683A"/>
    <w:rsid w:val="002A6872"/>
    <w:rsid w:val="002A6930"/>
    <w:rsid w:val="002B059F"/>
    <w:rsid w:val="002B0F2A"/>
    <w:rsid w:val="002B21B4"/>
    <w:rsid w:val="002B2A54"/>
    <w:rsid w:val="002B3064"/>
    <w:rsid w:val="002B31E2"/>
    <w:rsid w:val="002B39D0"/>
    <w:rsid w:val="002B4F19"/>
    <w:rsid w:val="002B5993"/>
    <w:rsid w:val="002B680A"/>
    <w:rsid w:val="002B6DBC"/>
    <w:rsid w:val="002B7452"/>
    <w:rsid w:val="002B7CAD"/>
    <w:rsid w:val="002C11EB"/>
    <w:rsid w:val="002C1619"/>
    <w:rsid w:val="002C1B38"/>
    <w:rsid w:val="002C1F41"/>
    <w:rsid w:val="002C2093"/>
    <w:rsid w:val="002C26E8"/>
    <w:rsid w:val="002C2A98"/>
    <w:rsid w:val="002C30A7"/>
    <w:rsid w:val="002C33DD"/>
    <w:rsid w:val="002C3DA8"/>
    <w:rsid w:val="002C453E"/>
    <w:rsid w:val="002C52A1"/>
    <w:rsid w:val="002C659C"/>
    <w:rsid w:val="002C6C48"/>
    <w:rsid w:val="002C6D36"/>
    <w:rsid w:val="002C6DE3"/>
    <w:rsid w:val="002C7189"/>
    <w:rsid w:val="002C7641"/>
    <w:rsid w:val="002C7654"/>
    <w:rsid w:val="002C7A03"/>
    <w:rsid w:val="002C7B39"/>
    <w:rsid w:val="002C7C11"/>
    <w:rsid w:val="002D19AD"/>
    <w:rsid w:val="002D2468"/>
    <w:rsid w:val="002D3063"/>
    <w:rsid w:val="002D33D3"/>
    <w:rsid w:val="002D3662"/>
    <w:rsid w:val="002D42DE"/>
    <w:rsid w:val="002D5AA7"/>
    <w:rsid w:val="002D5C4A"/>
    <w:rsid w:val="002D5D04"/>
    <w:rsid w:val="002D65F0"/>
    <w:rsid w:val="002D67B3"/>
    <w:rsid w:val="002D6A4D"/>
    <w:rsid w:val="002D76FE"/>
    <w:rsid w:val="002D785F"/>
    <w:rsid w:val="002E01DE"/>
    <w:rsid w:val="002E0557"/>
    <w:rsid w:val="002E0835"/>
    <w:rsid w:val="002E1194"/>
    <w:rsid w:val="002E16E9"/>
    <w:rsid w:val="002E220D"/>
    <w:rsid w:val="002E3278"/>
    <w:rsid w:val="002E3B72"/>
    <w:rsid w:val="002E3C59"/>
    <w:rsid w:val="002E41AA"/>
    <w:rsid w:val="002E4DBD"/>
    <w:rsid w:val="002E4FB4"/>
    <w:rsid w:val="002E52BB"/>
    <w:rsid w:val="002E6114"/>
    <w:rsid w:val="002E7669"/>
    <w:rsid w:val="002E7EDD"/>
    <w:rsid w:val="002F069E"/>
    <w:rsid w:val="002F19B0"/>
    <w:rsid w:val="002F1D9D"/>
    <w:rsid w:val="002F1DB3"/>
    <w:rsid w:val="002F2E37"/>
    <w:rsid w:val="002F33EB"/>
    <w:rsid w:val="002F3FB8"/>
    <w:rsid w:val="002F4228"/>
    <w:rsid w:val="002F4248"/>
    <w:rsid w:val="002F42B9"/>
    <w:rsid w:val="002F472D"/>
    <w:rsid w:val="002F562C"/>
    <w:rsid w:val="002F5630"/>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ED5"/>
    <w:rsid w:val="00301F61"/>
    <w:rsid w:val="003026FD"/>
    <w:rsid w:val="0030280B"/>
    <w:rsid w:val="0030396E"/>
    <w:rsid w:val="003042CB"/>
    <w:rsid w:val="0030482C"/>
    <w:rsid w:val="00304942"/>
    <w:rsid w:val="00305615"/>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2AA3"/>
    <w:rsid w:val="003131AA"/>
    <w:rsid w:val="00314573"/>
    <w:rsid w:val="003148D8"/>
    <w:rsid w:val="00315235"/>
    <w:rsid w:val="003153DB"/>
    <w:rsid w:val="00315F29"/>
    <w:rsid w:val="003164A9"/>
    <w:rsid w:val="003166E0"/>
    <w:rsid w:val="00317368"/>
    <w:rsid w:val="0031749D"/>
    <w:rsid w:val="0031778E"/>
    <w:rsid w:val="003203A6"/>
    <w:rsid w:val="00320B6E"/>
    <w:rsid w:val="00320CB8"/>
    <w:rsid w:val="0032252A"/>
    <w:rsid w:val="00322FAD"/>
    <w:rsid w:val="0032354A"/>
    <w:rsid w:val="00324060"/>
    <w:rsid w:val="00324273"/>
    <w:rsid w:val="003243F7"/>
    <w:rsid w:val="00324BA1"/>
    <w:rsid w:val="003257A7"/>
    <w:rsid w:val="00325BE8"/>
    <w:rsid w:val="00326010"/>
    <w:rsid w:val="00326C83"/>
    <w:rsid w:val="00326D13"/>
    <w:rsid w:val="00326EBF"/>
    <w:rsid w:val="0032723D"/>
    <w:rsid w:val="00330CA4"/>
    <w:rsid w:val="0033146E"/>
    <w:rsid w:val="003319D9"/>
    <w:rsid w:val="00331C76"/>
    <w:rsid w:val="00331D34"/>
    <w:rsid w:val="003323A8"/>
    <w:rsid w:val="0033284C"/>
    <w:rsid w:val="003340E5"/>
    <w:rsid w:val="00334239"/>
    <w:rsid w:val="003349DF"/>
    <w:rsid w:val="00334C52"/>
    <w:rsid w:val="003357C7"/>
    <w:rsid w:val="003365A5"/>
    <w:rsid w:val="0033676C"/>
    <w:rsid w:val="00337CBA"/>
    <w:rsid w:val="003404F6"/>
    <w:rsid w:val="00341085"/>
    <w:rsid w:val="00341164"/>
    <w:rsid w:val="003415D8"/>
    <w:rsid w:val="00341DFE"/>
    <w:rsid w:val="00341EB1"/>
    <w:rsid w:val="00341F2D"/>
    <w:rsid w:val="00342465"/>
    <w:rsid w:val="0034266C"/>
    <w:rsid w:val="003426E7"/>
    <w:rsid w:val="00342C3A"/>
    <w:rsid w:val="00342D75"/>
    <w:rsid w:val="003435B4"/>
    <w:rsid w:val="00343659"/>
    <w:rsid w:val="0034374A"/>
    <w:rsid w:val="00344C0F"/>
    <w:rsid w:val="00345800"/>
    <w:rsid w:val="00345C59"/>
    <w:rsid w:val="00345CB5"/>
    <w:rsid w:val="00345ED5"/>
    <w:rsid w:val="0034691A"/>
    <w:rsid w:val="00347E3F"/>
    <w:rsid w:val="00351195"/>
    <w:rsid w:val="003513DA"/>
    <w:rsid w:val="003518E5"/>
    <w:rsid w:val="00351FC8"/>
    <w:rsid w:val="00352FDF"/>
    <w:rsid w:val="00353009"/>
    <w:rsid w:val="00353FD9"/>
    <w:rsid w:val="0035440B"/>
    <w:rsid w:val="00354532"/>
    <w:rsid w:val="00354A35"/>
    <w:rsid w:val="00355BB1"/>
    <w:rsid w:val="003572E0"/>
    <w:rsid w:val="00357A35"/>
    <w:rsid w:val="00357D37"/>
    <w:rsid w:val="00360778"/>
    <w:rsid w:val="00360A80"/>
    <w:rsid w:val="00360EC7"/>
    <w:rsid w:val="003611B0"/>
    <w:rsid w:val="00361268"/>
    <w:rsid w:val="00361655"/>
    <w:rsid w:val="003616CC"/>
    <w:rsid w:val="00362478"/>
    <w:rsid w:val="00362729"/>
    <w:rsid w:val="00362850"/>
    <w:rsid w:val="00363382"/>
    <w:rsid w:val="003638E6"/>
    <w:rsid w:val="00363D0E"/>
    <w:rsid w:val="00364735"/>
    <w:rsid w:val="00364860"/>
    <w:rsid w:val="003648E0"/>
    <w:rsid w:val="00365267"/>
    <w:rsid w:val="003652FC"/>
    <w:rsid w:val="00365BF9"/>
    <w:rsid w:val="00365EDE"/>
    <w:rsid w:val="003678AA"/>
    <w:rsid w:val="00367B46"/>
    <w:rsid w:val="00367E76"/>
    <w:rsid w:val="0037037A"/>
    <w:rsid w:val="00370951"/>
    <w:rsid w:val="003725AD"/>
    <w:rsid w:val="0037478E"/>
    <w:rsid w:val="003756AD"/>
    <w:rsid w:val="00375BD7"/>
    <w:rsid w:val="00376843"/>
    <w:rsid w:val="00376CFE"/>
    <w:rsid w:val="00376E8F"/>
    <w:rsid w:val="0037721B"/>
    <w:rsid w:val="003772F5"/>
    <w:rsid w:val="00377427"/>
    <w:rsid w:val="00377AFC"/>
    <w:rsid w:val="003802D8"/>
    <w:rsid w:val="00380306"/>
    <w:rsid w:val="0038158A"/>
    <w:rsid w:val="0038159F"/>
    <w:rsid w:val="003815A1"/>
    <w:rsid w:val="0038200A"/>
    <w:rsid w:val="003821C3"/>
    <w:rsid w:val="003851FC"/>
    <w:rsid w:val="003862F8"/>
    <w:rsid w:val="003870EF"/>
    <w:rsid w:val="00387503"/>
    <w:rsid w:val="00387AEE"/>
    <w:rsid w:val="00390009"/>
    <w:rsid w:val="00390176"/>
    <w:rsid w:val="003904D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605"/>
    <w:rsid w:val="003A49AB"/>
    <w:rsid w:val="003A5507"/>
    <w:rsid w:val="003A57C5"/>
    <w:rsid w:val="003A5C8F"/>
    <w:rsid w:val="003A5CE6"/>
    <w:rsid w:val="003A66A3"/>
    <w:rsid w:val="003A72FC"/>
    <w:rsid w:val="003A7582"/>
    <w:rsid w:val="003A7E04"/>
    <w:rsid w:val="003B0725"/>
    <w:rsid w:val="003B0A55"/>
    <w:rsid w:val="003B0FB9"/>
    <w:rsid w:val="003B2238"/>
    <w:rsid w:val="003B27AC"/>
    <w:rsid w:val="003B4281"/>
    <w:rsid w:val="003B4CB3"/>
    <w:rsid w:val="003B52FC"/>
    <w:rsid w:val="003B5533"/>
    <w:rsid w:val="003B5D2C"/>
    <w:rsid w:val="003B5DF7"/>
    <w:rsid w:val="003B638A"/>
    <w:rsid w:val="003B7A7F"/>
    <w:rsid w:val="003B7BF0"/>
    <w:rsid w:val="003B7F35"/>
    <w:rsid w:val="003C14BB"/>
    <w:rsid w:val="003C19CC"/>
    <w:rsid w:val="003C1F48"/>
    <w:rsid w:val="003C28B7"/>
    <w:rsid w:val="003C316F"/>
    <w:rsid w:val="003C3B4C"/>
    <w:rsid w:val="003C3FA3"/>
    <w:rsid w:val="003C4790"/>
    <w:rsid w:val="003C4AEE"/>
    <w:rsid w:val="003C68FC"/>
    <w:rsid w:val="003C710F"/>
    <w:rsid w:val="003D0006"/>
    <w:rsid w:val="003D0931"/>
    <w:rsid w:val="003D0ABE"/>
    <w:rsid w:val="003D0DCF"/>
    <w:rsid w:val="003D1851"/>
    <w:rsid w:val="003D24B2"/>
    <w:rsid w:val="003D2610"/>
    <w:rsid w:val="003D2DCD"/>
    <w:rsid w:val="003D3B92"/>
    <w:rsid w:val="003D3C1E"/>
    <w:rsid w:val="003D4A6A"/>
    <w:rsid w:val="003D4AB6"/>
    <w:rsid w:val="003D55F6"/>
    <w:rsid w:val="003D57DD"/>
    <w:rsid w:val="003D58F6"/>
    <w:rsid w:val="003D5E59"/>
    <w:rsid w:val="003D5EFA"/>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54E0"/>
    <w:rsid w:val="003E566B"/>
    <w:rsid w:val="003E5A42"/>
    <w:rsid w:val="003E5C3E"/>
    <w:rsid w:val="003E5E30"/>
    <w:rsid w:val="003E6190"/>
    <w:rsid w:val="003E75E7"/>
    <w:rsid w:val="003E7832"/>
    <w:rsid w:val="003F031B"/>
    <w:rsid w:val="003F03F7"/>
    <w:rsid w:val="003F0D33"/>
    <w:rsid w:val="003F1021"/>
    <w:rsid w:val="003F1EC5"/>
    <w:rsid w:val="003F2808"/>
    <w:rsid w:val="003F2814"/>
    <w:rsid w:val="003F2DD8"/>
    <w:rsid w:val="003F35DD"/>
    <w:rsid w:val="003F3A87"/>
    <w:rsid w:val="003F3B7F"/>
    <w:rsid w:val="003F4631"/>
    <w:rsid w:val="003F4721"/>
    <w:rsid w:val="003F4AAA"/>
    <w:rsid w:val="003F5066"/>
    <w:rsid w:val="003F52F6"/>
    <w:rsid w:val="003F64CF"/>
    <w:rsid w:val="003F6A3B"/>
    <w:rsid w:val="003F6E30"/>
    <w:rsid w:val="003F75BF"/>
    <w:rsid w:val="003F7938"/>
    <w:rsid w:val="004000DB"/>
    <w:rsid w:val="0040029D"/>
    <w:rsid w:val="00400503"/>
    <w:rsid w:val="00400810"/>
    <w:rsid w:val="0040087F"/>
    <w:rsid w:val="004008CE"/>
    <w:rsid w:val="00400E2D"/>
    <w:rsid w:val="004018BA"/>
    <w:rsid w:val="00401B60"/>
    <w:rsid w:val="00401D01"/>
    <w:rsid w:val="00401F81"/>
    <w:rsid w:val="0040317C"/>
    <w:rsid w:val="004042D8"/>
    <w:rsid w:val="0040544A"/>
    <w:rsid w:val="0040549A"/>
    <w:rsid w:val="004054ED"/>
    <w:rsid w:val="00405E20"/>
    <w:rsid w:val="00406002"/>
    <w:rsid w:val="00406189"/>
    <w:rsid w:val="00406D7F"/>
    <w:rsid w:val="00407C77"/>
    <w:rsid w:val="0041052D"/>
    <w:rsid w:val="004119D7"/>
    <w:rsid w:val="00411A35"/>
    <w:rsid w:val="0041248C"/>
    <w:rsid w:val="00413786"/>
    <w:rsid w:val="00413E77"/>
    <w:rsid w:val="00414302"/>
    <w:rsid w:val="00414841"/>
    <w:rsid w:val="0041492F"/>
    <w:rsid w:val="004153EF"/>
    <w:rsid w:val="004158B2"/>
    <w:rsid w:val="00415D76"/>
    <w:rsid w:val="0041615F"/>
    <w:rsid w:val="0041621D"/>
    <w:rsid w:val="0041625A"/>
    <w:rsid w:val="00416556"/>
    <w:rsid w:val="0041670D"/>
    <w:rsid w:val="004168A4"/>
    <w:rsid w:val="0041768B"/>
    <w:rsid w:val="00420029"/>
    <w:rsid w:val="00420443"/>
    <w:rsid w:val="00420516"/>
    <w:rsid w:val="004207F8"/>
    <w:rsid w:val="00420E2C"/>
    <w:rsid w:val="00421BB4"/>
    <w:rsid w:val="00421C2C"/>
    <w:rsid w:val="00421DEE"/>
    <w:rsid w:val="004229E7"/>
    <w:rsid w:val="00422A9E"/>
    <w:rsid w:val="00422D52"/>
    <w:rsid w:val="00422DBB"/>
    <w:rsid w:val="004231DB"/>
    <w:rsid w:val="004236CF"/>
    <w:rsid w:val="00423721"/>
    <w:rsid w:val="00423940"/>
    <w:rsid w:val="004242B2"/>
    <w:rsid w:val="00425ADA"/>
    <w:rsid w:val="00425AFC"/>
    <w:rsid w:val="00425C31"/>
    <w:rsid w:val="00426BAF"/>
    <w:rsid w:val="00427144"/>
    <w:rsid w:val="00430B7F"/>
    <w:rsid w:val="0043126B"/>
    <w:rsid w:val="00431356"/>
    <w:rsid w:val="004318BF"/>
    <w:rsid w:val="004323D1"/>
    <w:rsid w:val="00432514"/>
    <w:rsid w:val="00433261"/>
    <w:rsid w:val="0043331E"/>
    <w:rsid w:val="00433360"/>
    <w:rsid w:val="00433457"/>
    <w:rsid w:val="0043351B"/>
    <w:rsid w:val="004335CB"/>
    <w:rsid w:val="00433BB9"/>
    <w:rsid w:val="00433CB7"/>
    <w:rsid w:val="00433DC0"/>
    <w:rsid w:val="00434386"/>
    <w:rsid w:val="00434D01"/>
    <w:rsid w:val="004357BE"/>
    <w:rsid w:val="00435A0A"/>
    <w:rsid w:val="00435BD9"/>
    <w:rsid w:val="004366BA"/>
    <w:rsid w:val="00436AAE"/>
    <w:rsid w:val="00437078"/>
    <w:rsid w:val="004371EC"/>
    <w:rsid w:val="004407B1"/>
    <w:rsid w:val="00440BE5"/>
    <w:rsid w:val="004417A2"/>
    <w:rsid w:val="00441D98"/>
    <w:rsid w:val="0044267E"/>
    <w:rsid w:val="00443087"/>
    <w:rsid w:val="00444589"/>
    <w:rsid w:val="00444978"/>
    <w:rsid w:val="004449CB"/>
    <w:rsid w:val="0044549C"/>
    <w:rsid w:val="004469EB"/>
    <w:rsid w:val="00446AA7"/>
    <w:rsid w:val="004474B8"/>
    <w:rsid w:val="004476DD"/>
    <w:rsid w:val="00447B79"/>
    <w:rsid w:val="0045089D"/>
    <w:rsid w:val="00451937"/>
    <w:rsid w:val="00451A19"/>
    <w:rsid w:val="00451CC9"/>
    <w:rsid w:val="004520C4"/>
    <w:rsid w:val="004520FB"/>
    <w:rsid w:val="00452134"/>
    <w:rsid w:val="004529FF"/>
    <w:rsid w:val="00452A67"/>
    <w:rsid w:val="00452B3D"/>
    <w:rsid w:val="004535C6"/>
    <w:rsid w:val="004538DA"/>
    <w:rsid w:val="00453BA2"/>
    <w:rsid w:val="004544D0"/>
    <w:rsid w:val="00454FA6"/>
    <w:rsid w:val="00456D30"/>
    <w:rsid w:val="004575AA"/>
    <w:rsid w:val="004577B4"/>
    <w:rsid w:val="00460337"/>
    <w:rsid w:val="00461464"/>
    <w:rsid w:val="00462150"/>
    <w:rsid w:val="0046298D"/>
    <w:rsid w:val="00463821"/>
    <w:rsid w:val="0046385A"/>
    <w:rsid w:val="00464250"/>
    <w:rsid w:val="0046498B"/>
    <w:rsid w:val="004651E6"/>
    <w:rsid w:val="004653CA"/>
    <w:rsid w:val="0046549B"/>
    <w:rsid w:val="00465570"/>
    <w:rsid w:val="00466BA5"/>
    <w:rsid w:val="0046767A"/>
    <w:rsid w:val="00467B8F"/>
    <w:rsid w:val="00470369"/>
    <w:rsid w:val="00470E62"/>
    <w:rsid w:val="00470F2F"/>
    <w:rsid w:val="00471111"/>
    <w:rsid w:val="00472376"/>
    <w:rsid w:val="004723FD"/>
    <w:rsid w:val="0047310D"/>
    <w:rsid w:val="00473342"/>
    <w:rsid w:val="00474675"/>
    <w:rsid w:val="00474779"/>
    <w:rsid w:val="00474883"/>
    <w:rsid w:val="00475EF6"/>
    <w:rsid w:val="00475F8D"/>
    <w:rsid w:val="004765B5"/>
    <w:rsid w:val="00477386"/>
    <w:rsid w:val="00477768"/>
    <w:rsid w:val="00477DC3"/>
    <w:rsid w:val="00477FD6"/>
    <w:rsid w:val="00480103"/>
    <w:rsid w:val="00480359"/>
    <w:rsid w:val="004808E7"/>
    <w:rsid w:val="00481135"/>
    <w:rsid w:val="00481328"/>
    <w:rsid w:val="00481D42"/>
    <w:rsid w:val="004827F3"/>
    <w:rsid w:val="00482AC2"/>
    <w:rsid w:val="00482F1D"/>
    <w:rsid w:val="00483002"/>
    <w:rsid w:val="00483A6B"/>
    <w:rsid w:val="00483E8E"/>
    <w:rsid w:val="00483F27"/>
    <w:rsid w:val="004842DB"/>
    <w:rsid w:val="004848E8"/>
    <w:rsid w:val="00484BDA"/>
    <w:rsid w:val="0048607A"/>
    <w:rsid w:val="004860E5"/>
    <w:rsid w:val="00486CEB"/>
    <w:rsid w:val="00486E22"/>
    <w:rsid w:val="00486EB0"/>
    <w:rsid w:val="00490194"/>
    <w:rsid w:val="004902FB"/>
    <w:rsid w:val="00490A1D"/>
    <w:rsid w:val="004915DB"/>
    <w:rsid w:val="00491738"/>
    <w:rsid w:val="00491958"/>
    <w:rsid w:val="00491A35"/>
    <w:rsid w:val="00492B86"/>
    <w:rsid w:val="00493DF6"/>
    <w:rsid w:val="004941F4"/>
    <w:rsid w:val="0049681F"/>
    <w:rsid w:val="00496ACF"/>
    <w:rsid w:val="00496E39"/>
    <w:rsid w:val="00496ED2"/>
    <w:rsid w:val="004970AF"/>
    <w:rsid w:val="004976E6"/>
    <w:rsid w:val="00497840"/>
    <w:rsid w:val="004979D3"/>
    <w:rsid w:val="004A28D9"/>
    <w:rsid w:val="004A2953"/>
    <w:rsid w:val="004A3F4A"/>
    <w:rsid w:val="004A403B"/>
    <w:rsid w:val="004A4261"/>
    <w:rsid w:val="004A4832"/>
    <w:rsid w:val="004A4B22"/>
    <w:rsid w:val="004A519B"/>
    <w:rsid w:val="004A5FC5"/>
    <w:rsid w:val="004A6CDD"/>
    <w:rsid w:val="004A6DF0"/>
    <w:rsid w:val="004A6ED4"/>
    <w:rsid w:val="004A74E8"/>
    <w:rsid w:val="004A76B1"/>
    <w:rsid w:val="004A7A3E"/>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462B"/>
    <w:rsid w:val="004B5226"/>
    <w:rsid w:val="004B543C"/>
    <w:rsid w:val="004B619C"/>
    <w:rsid w:val="004B6266"/>
    <w:rsid w:val="004B6422"/>
    <w:rsid w:val="004B6DB5"/>
    <w:rsid w:val="004B754B"/>
    <w:rsid w:val="004B76C1"/>
    <w:rsid w:val="004B773D"/>
    <w:rsid w:val="004B7D61"/>
    <w:rsid w:val="004C05BD"/>
    <w:rsid w:val="004C08D3"/>
    <w:rsid w:val="004C0AEF"/>
    <w:rsid w:val="004C1933"/>
    <w:rsid w:val="004C1C48"/>
    <w:rsid w:val="004C1CE5"/>
    <w:rsid w:val="004C20E4"/>
    <w:rsid w:val="004C2B10"/>
    <w:rsid w:val="004C2D6F"/>
    <w:rsid w:val="004C366C"/>
    <w:rsid w:val="004C4773"/>
    <w:rsid w:val="004C4EE5"/>
    <w:rsid w:val="004C5BC2"/>
    <w:rsid w:val="004C6EE7"/>
    <w:rsid w:val="004C7087"/>
    <w:rsid w:val="004C71AF"/>
    <w:rsid w:val="004C74DE"/>
    <w:rsid w:val="004D002D"/>
    <w:rsid w:val="004D04B9"/>
    <w:rsid w:val="004D0F8B"/>
    <w:rsid w:val="004D20F1"/>
    <w:rsid w:val="004D230D"/>
    <w:rsid w:val="004D2F31"/>
    <w:rsid w:val="004D3F8A"/>
    <w:rsid w:val="004D4896"/>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4E57"/>
    <w:rsid w:val="004E56CF"/>
    <w:rsid w:val="004E5D60"/>
    <w:rsid w:val="004E6337"/>
    <w:rsid w:val="004E635F"/>
    <w:rsid w:val="004E66D8"/>
    <w:rsid w:val="004F069F"/>
    <w:rsid w:val="004F07FF"/>
    <w:rsid w:val="004F0975"/>
    <w:rsid w:val="004F0A63"/>
    <w:rsid w:val="004F12DF"/>
    <w:rsid w:val="004F1E1C"/>
    <w:rsid w:val="004F301E"/>
    <w:rsid w:val="004F33DF"/>
    <w:rsid w:val="004F34BD"/>
    <w:rsid w:val="004F3A35"/>
    <w:rsid w:val="004F3CDE"/>
    <w:rsid w:val="004F3D3B"/>
    <w:rsid w:val="004F451B"/>
    <w:rsid w:val="004F4AD6"/>
    <w:rsid w:val="004F4E06"/>
    <w:rsid w:val="004F5497"/>
    <w:rsid w:val="004F57F2"/>
    <w:rsid w:val="004F5899"/>
    <w:rsid w:val="004F5B35"/>
    <w:rsid w:val="004F62D2"/>
    <w:rsid w:val="004F74BD"/>
    <w:rsid w:val="004F78A3"/>
    <w:rsid w:val="00500504"/>
    <w:rsid w:val="0050072D"/>
    <w:rsid w:val="00500CBB"/>
    <w:rsid w:val="005010A5"/>
    <w:rsid w:val="00501347"/>
    <w:rsid w:val="00502558"/>
    <w:rsid w:val="0050287D"/>
    <w:rsid w:val="005031D9"/>
    <w:rsid w:val="005038DB"/>
    <w:rsid w:val="005050A5"/>
    <w:rsid w:val="00505E90"/>
    <w:rsid w:val="00506887"/>
    <w:rsid w:val="005069B5"/>
    <w:rsid w:val="005102E2"/>
    <w:rsid w:val="0051031A"/>
    <w:rsid w:val="00510517"/>
    <w:rsid w:val="005118D1"/>
    <w:rsid w:val="00511D2A"/>
    <w:rsid w:val="005126A6"/>
    <w:rsid w:val="00512847"/>
    <w:rsid w:val="00512C17"/>
    <w:rsid w:val="005132AA"/>
    <w:rsid w:val="00514448"/>
    <w:rsid w:val="00514599"/>
    <w:rsid w:val="00514D68"/>
    <w:rsid w:val="00515C04"/>
    <w:rsid w:val="00515CBC"/>
    <w:rsid w:val="005162FF"/>
    <w:rsid w:val="00516DA7"/>
    <w:rsid w:val="0051768A"/>
    <w:rsid w:val="0051773E"/>
    <w:rsid w:val="00517953"/>
    <w:rsid w:val="00520534"/>
    <w:rsid w:val="00520E89"/>
    <w:rsid w:val="00522935"/>
    <w:rsid w:val="00522AD1"/>
    <w:rsid w:val="0052320F"/>
    <w:rsid w:val="00523C2E"/>
    <w:rsid w:val="00524BE1"/>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370"/>
    <w:rsid w:val="0053385F"/>
    <w:rsid w:val="00533AFF"/>
    <w:rsid w:val="005348E6"/>
    <w:rsid w:val="00534955"/>
    <w:rsid w:val="005350BC"/>
    <w:rsid w:val="00535128"/>
    <w:rsid w:val="005361BD"/>
    <w:rsid w:val="0053644F"/>
    <w:rsid w:val="00540178"/>
    <w:rsid w:val="00540BC9"/>
    <w:rsid w:val="00540D25"/>
    <w:rsid w:val="005413D9"/>
    <w:rsid w:val="0054232C"/>
    <w:rsid w:val="00542964"/>
    <w:rsid w:val="00543C84"/>
    <w:rsid w:val="00543F67"/>
    <w:rsid w:val="00543FC1"/>
    <w:rsid w:val="005445B4"/>
    <w:rsid w:val="00544CD7"/>
    <w:rsid w:val="00544D8E"/>
    <w:rsid w:val="00545152"/>
    <w:rsid w:val="00545783"/>
    <w:rsid w:val="00545A38"/>
    <w:rsid w:val="00545F12"/>
    <w:rsid w:val="0054610D"/>
    <w:rsid w:val="0054629C"/>
    <w:rsid w:val="0054650C"/>
    <w:rsid w:val="0054671D"/>
    <w:rsid w:val="00546DEA"/>
    <w:rsid w:val="005474FF"/>
    <w:rsid w:val="00547946"/>
    <w:rsid w:val="005503A6"/>
    <w:rsid w:val="00550A3F"/>
    <w:rsid w:val="00551BE2"/>
    <w:rsid w:val="00551FCF"/>
    <w:rsid w:val="005522B4"/>
    <w:rsid w:val="00553640"/>
    <w:rsid w:val="005538E2"/>
    <w:rsid w:val="00554414"/>
    <w:rsid w:val="005544DA"/>
    <w:rsid w:val="00554549"/>
    <w:rsid w:val="00554A1C"/>
    <w:rsid w:val="00554B73"/>
    <w:rsid w:val="00554D87"/>
    <w:rsid w:val="00555367"/>
    <w:rsid w:val="00555523"/>
    <w:rsid w:val="00557749"/>
    <w:rsid w:val="0055786A"/>
    <w:rsid w:val="00557BC3"/>
    <w:rsid w:val="00557EDF"/>
    <w:rsid w:val="00557FC4"/>
    <w:rsid w:val="00560E29"/>
    <w:rsid w:val="0056164E"/>
    <w:rsid w:val="00561E94"/>
    <w:rsid w:val="00562309"/>
    <w:rsid w:val="005629A8"/>
    <w:rsid w:val="005630C3"/>
    <w:rsid w:val="005638E9"/>
    <w:rsid w:val="00563A6C"/>
    <w:rsid w:val="0056418C"/>
    <w:rsid w:val="00564262"/>
    <w:rsid w:val="00564B2F"/>
    <w:rsid w:val="00564DAF"/>
    <w:rsid w:val="0056502C"/>
    <w:rsid w:val="005657CC"/>
    <w:rsid w:val="00565923"/>
    <w:rsid w:val="00565BD4"/>
    <w:rsid w:val="00565BD5"/>
    <w:rsid w:val="0056648F"/>
    <w:rsid w:val="005665CD"/>
    <w:rsid w:val="005665D2"/>
    <w:rsid w:val="00567AEE"/>
    <w:rsid w:val="005711BB"/>
    <w:rsid w:val="00571AA5"/>
    <w:rsid w:val="00571E73"/>
    <w:rsid w:val="00572A4F"/>
    <w:rsid w:val="00572F67"/>
    <w:rsid w:val="00573F44"/>
    <w:rsid w:val="00574035"/>
    <w:rsid w:val="00574690"/>
    <w:rsid w:val="00574F2A"/>
    <w:rsid w:val="0057510F"/>
    <w:rsid w:val="00575402"/>
    <w:rsid w:val="005759A4"/>
    <w:rsid w:val="00575C7F"/>
    <w:rsid w:val="00576704"/>
    <w:rsid w:val="0057749F"/>
    <w:rsid w:val="00577FEA"/>
    <w:rsid w:val="005801D5"/>
    <w:rsid w:val="00580721"/>
    <w:rsid w:val="00580C03"/>
    <w:rsid w:val="0058180E"/>
    <w:rsid w:val="00582604"/>
    <w:rsid w:val="0058311E"/>
    <w:rsid w:val="005833DE"/>
    <w:rsid w:val="00585002"/>
    <w:rsid w:val="00585659"/>
    <w:rsid w:val="005865CB"/>
    <w:rsid w:val="00586FB4"/>
    <w:rsid w:val="0058725A"/>
    <w:rsid w:val="0058761F"/>
    <w:rsid w:val="00590E5C"/>
    <w:rsid w:val="00590F2F"/>
    <w:rsid w:val="005911F5"/>
    <w:rsid w:val="005913EC"/>
    <w:rsid w:val="00591FD5"/>
    <w:rsid w:val="005923FC"/>
    <w:rsid w:val="00592626"/>
    <w:rsid w:val="00592640"/>
    <w:rsid w:val="005935CE"/>
    <w:rsid w:val="0059369C"/>
    <w:rsid w:val="00593E3C"/>
    <w:rsid w:val="005942DD"/>
    <w:rsid w:val="005947B2"/>
    <w:rsid w:val="00594F70"/>
    <w:rsid w:val="00595B3F"/>
    <w:rsid w:val="005961CD"/>
    <w:rsid w:val="00596540"/>
    <w:rsid w:val="00596587"/>
    <w:rsid w:val="0059685D"/>
    <w:rsid w:val="00597738"/>
    <w:rsid w:val="00597E49"/>
    <w:rsid w:val="00597EE8"/>
    <w:rsid w:val="005A01C3"/>
    <w:rsid w:val="005A0FD4"/>
    <w:rsid w:val="005A1046"/>
    <w:rsid w:val="005A1099"/>
    <w:rsid w:val="005A10BC"/>
    <w:rsid w:val="005A1A85"/>
    <w:rsid w:val="005A2A82"/>
    <w:rsid w:val="005A2DDD"/>
    <w:rsid w:val="005A3368"/>
    <w:rsid w:val="005A35B9"/>
    <w:rsid w:val="005A36BC"/>
    <w:rsid w:val="005A3B36"/>
    <w:rsid w:val="005A3F17"/>
    <w:rsid w:val="005A4657"/>
    <w:rsid w:val="005A46D3"/>
    <w:rsid w:val="005A4FE8"/>
    <w:rsid w:val="005A5CE8"/>
    <w:rsid w:val="005A5F53"/>
    <w:rsid w:val="005A63BF"/>
    <w:rsid w:val="005A65AA"/>
    <w:rsid w:val="005A681F"/>
    <w:rsid w:val="005A6CD0"/>
    <w:rsid w:val="005A6D73"/>
    <w:rsid w:val="005A7540"/>
    <w:rsid w:val="005A7A08"/>
    <w:rsid w:val="005B01F3"/>
    <w:rsid w:val="005B0AF7"/>
    <w:rsid w:val="005B1136"/>
    <w:rsid w:val="005B1B03"/>
    <w:rsid w:val="005B1FD5"/>
    <w:rsid w:val="005B298C"/>
    <w:rsid w:val="005B2A2A"/>
    <w:rsid w:val="005B31A3"/>
    <w:rsid w:val="005B3E75"/>
    <w:rsid w:val="005B4262"/>
    <w:rsid w:val="005B4379"/>
    <w:rsid w:val="005B51B8"/>
    <w:rsid w:val="005B5A49"/>
    <w:rsid w:val="005B5AF4"/>
    <w:rsid w:val="005B5EBE"/>
    <w:rsid w:val="005B61E2"/>
    <w:rsid w:val="005B6EA1"/>
    <w:rsid w:val="005B7A96"/>
    <w:rsid w:val="005C06E3"/>
    <w:rsid w:val="005C09E6"/>
    <w:rsid w:val="005C0E9C"/>
    <w:rsid w:val="005C14C3"/>
    <w:rsid w:val="005C19D4"/>
    <w:rsid w:val="005C1C20"/>
    <w:rsid w:val="005C285F"/>
    <w:rsid w:val="005C3686"/>
    <w:rsid w:val="005C4B68"/>
    <w:rsid w:val="005C5498"/>
    <w:rsid w:val="005C5A30"/>
    <w:rsid w:val="005C648F"/>
    <w:rsid w:val="005C65FD"/>
    <w:rsid w:val="005C6C96"/>
    <w:rsid w:val="005C73EA"/>
    <w:rsid w:val="005C76C2"/>
    <w:rsid w:val="005C7DB5"/>
    <w:rsid w:val="005D018A"/>
    <w:rsid w:val="005D01AE"/>
    <w:rsid w:val="005D0A28"/>
    <w:rsid w:val="005D0D83"/>
    <w:rsid w:val="005D239A"/>
    <w:rsid w:val="005D25C6"/>
    <w:rsid w:val="005D26AF"/>
    <w:rsid w:val="005D31E3"/>
    <w:rsid w:val="005D3C8B"/>
    <w:rsid w:val="005D3FF4"/>
    <w:rsid w:val="005D4E69"/>
    <w:rsid w:val="005D502F"/>
    <w:rsid w:val="005D5CEB"/>
    <w:rsid w:val="005D6442"/>
    <w:rsid w:val="005D6D26"/>
    <w:rsid w:val="005D70B6"/>
    <w:rsid w:val="005D7183"/>
    <w:rsid w:val="005D73E2"/>
    <w:rsid w:val="005D76F5"/>
    <w:rsid w:val="005D7D6D"/>
    <w:rsid w:val="005E1389"/>
    <w:rsid w:val="005E2236"/>
    <w:rsid w:val="005E3D19"/>
    <w:rsid w:val="005E3ED2"/>
    <w:rsid w:val="005E4741"/>
    <w:rsid w:val="005E4E3D"/>
    <w:rsid w:val="005E5052"/>
    <w:rsid w:val="005E57ED"/>
    <w:rsid w:val="005E57F7"/>
    <w:rsid w:val="005E6330"/>
    <w:rsid w:val="005E6733"/>
    <w:rsid w:val="005E70E5"/>
    <w:rsid w:val="005E7764"/>
    <w:rsid w:val="005E776C"/>
    <w:rsid w:val="005E7848"/>
    <w:rsid w:val="005E7856"/>
    <w:rsid w:val="005E7CC3"/>
    <w:rsid w:val="005F00A0"/>
    <w:rsid w:val="005F141E"/>
    <w:rsid w:val="005F3198"/>
    <w:rsid w:val="005F386A"/>
    <w:rsid w:val="005F42B5"/>
    <w:rsid w:val="005F495C"/>
    <w:rsid w:val="005F5195"/>
    <w:rsid w:val="005F546E"/>
    <w:rsid w:val="005F5927"/>
    <w:rsid w:val="005F6179"/>
    <w:rsid w:val="005F689D"/>
    <w:rsid w:val="006002A9"/>
    <w:rsid w:val="00601045"/>
    <w:rsid w:val="0060289D"/>
    <w:rsid w:val="006029B5"/>
    <w:rsid w:val="0060315D"/>
    <w:rsid w:val="00603A9A"/>
    <w:rsid w:val="00604706"/>
    <w:rsid w:val="00604DA0"/>
    <w:rsid w:val="006051A9"/>
    <w:rsid w:val="0060539A"/>
    <w:rsid w:val="006053C8"/>
    <w:rsid w:val="006060A0"/>
    <w:rsid w:val="0060625A"/>
    <w:rsid w:val="00606782"/>
    <w:rsid w:val="00607C6C"/>
    <w:rsid w:val="00607C91"/>
    <w:rsid w:val="006101B1"/>
    <w:rsid w:val="0061070E"/>
    <w:rsid w:val="0061119D"/>
    <w:rsid w:val="0061137A"/>
    <w:rsid w:val="00611CB7"/>
    <w:rsid w:val="00612255"/>
    <w:rsid w:val="006126BD"/>
    <w:rsid w:val="006144F9"/>
    <w:rsid w:val="00615844"/>
    <w:rsid w:val="00616019"/>
    <w:rsid w:val="0061642F"/>
    <w:rsid w:val="0061694C"/>
    <w:rsid w:val="00616C5A"/>
    <w:rsid w:val="00616CEE"/>
    <w:rsid w:val="00616FD5"/>
    <w:rsid w:val="0061762B"/>
    <w:rsid w:val="0062070D"/>
    <w:rsid w:val="00620B3F"/>
    <w:rsid w:val="00621E38"/>
    <w:rsid w:val="00621FFE"/>
    <w:rsid w:val="00622885"/>
    <w:rsid w:val="00622928"/>
    <w:rsid w:val="00622FE5"/>
    <w:rsid w:val="00623184"/>
    <w:rsid w:val="006246D2"/>
    <w:rsid w:val="00626270"/>
    <w:rsid w:val="006266E7"/>
    <w:rsid w:val="00626B5E"/>
    <w:rsid w:val="006273F7"/>
    <w:rsid w:val="006301BF"/>
    <w:rsid w:val="006305E0"/>
    <w:rsid w:val="006306A6"/>
    <w:rsid w:val="00631712"/>
    <w:rsid w:val="00631F52"/>
    <w:rsid w:val="00632414"/>
    <w:rsid w:val="006332CC"/>
    <w:rsid w:val="00633413"/>
    <w:rsid w:val="006336C0"/>
    <w:rsid w:val="006342EC"/>
    <w:rsid w:val="0063494E"/>
    <w:rsid w:val="0063666C"/>
    <w:rsid w:val="00636D36"/>
    <w:rsid w:val="00637F15"/>
    <w:rsid w:val="006423EC"/>
    <w:rsid w:val="006426C2"/>
    <w:rsid w:val="00642A4D"/>
    <w:rsid w:val="00642F2A"/>
    <w:rsid w:val="00643CC9"/>
    <w:rsid w:val="00644CFE"/>
    <w:rsid w:val="00645463"/>
    <w:rsid w:val="0064561E"/>
    <w:rsid w:val="006457ED"/>
    <w:rsid w:val="00646137"/>
    <w:rsid w:val="006465B8"/>
    <w:rsid w:val="00646AF5"/>
    <w:rsid w:val="00647029"/>
    <w:rsid w:val="00647176"/>
    <w:rsid w:val="0064726A"/>
    <w:rsid w:val="006472CB"/>
    <w:rsid w:val="00647636"/>
    <w:rsid w:val="00650272"/>
    <w:rsid w:val="00650369"/>
    <w:rsid w:val="006508F1"/>
    <w:rsid w:val="00650963"/>
    <w:rsid w:val="00650F4A"/>
    <w:rsid w:val="006512EB"/>
    <w:rsid w:val="006514E8"/>
    <w:rsid w:val="0065177F"/>
    <w:rsid w:val="00653B4A"/>
    <w:rsid w:val="00653E6A"/>
    <w:rsid w:val="00653F48"/>
    <w:rsid w:val="006540EE"/>
    <w:rsid w:val="00655176"/>
    <w:rsid w:val="00655765"/>
    <w:rsid w:val="006564A0"/>
    <w:rsid w:val="00657091"/>
    <w:rsid w:val="006574C6"/>
    <w:rsid w:val="006575AF"/>
    <w:rsid w:val="00657CE4"/>
    <w:rsid w:val="00660892"/>
    <w:rsid w:val="00660C19"/>
    <w:rsid w:val="006615D0"/>
    <w:rsid w:val="006619B1"/>
    <w:rsid w:val="006624BB"/>
    <w:rsid w:val="006625E1"/>
    <w:rsid w:val="00662D31"/>
    <w:rsid w:val="00663DD7"/>
    <w:rsid w:val="0066440B"/>
    <w:rsid w:val="00664A9D"/>
    <w:rsid w:val="006651A3"/>
    <w:rsid w:val="006651C1"/>
    <w:rsid w:val="00665357"/>
    <w:rsid w:val="00665D47"/>
    <w:rsid w:val="00665D5A"/>
    <w:rsid w:val="00666151"/>
    <w:rsid w:val="00667102"/>
    <w:rsid w:val="00667B8A"/>
    <w:rsid w:val="00667C85"/>
    <w:rsid w:val="00667F69"/>
    <w:rsid w:val="00670464"/>
    <w:rsid w:val="00670900"/>
    <w:rsid w:val="00670C99"/>
    <w:rsid w:val="00670F36"/>
    <w:rsid w:val="00671756"/>
    <w:rsid w:val="0067177B"/>
    <w:rsid w:val="00671F2F"/>
    <w:rsid w:val="0067222F"/>
    <w:rsid w:val="0067289B"/>
    <w:rsid w:val="00672E4D"/>
    <w:rsid w:val="006737B9"/>
    <w:rsid w:val="006737C4"/>
    <w:rsid w:val="0067382C"/>
    <w:rsid w:val="00673C70"/>
    <w:rsid w:val="006741DA"/>
    <w:rsid w:val="006749BE"/>
    <w:rsid w:val="00674CB0"/>
    <w:rsid w:val="00675017"/>
    <w:rsid w:val="00675C13"/>
    <w:rsid w:val="006760DF"/>
    <w:rsid w:val="0067627C"/>
    <w:rsid w:val="0067690F"/>
    <w:rsid w:val="00676F42"/>
    <w:rsid w:val="00677566"/>
    <w:rsid w:val="0067766C"/>
    <w:rsid w:val="00677C9E"/>
    <w:rsid w:val="00680717"/>
    <w:rsid w:val="00680926"/>
    <w:rsid w:val="00681514"/>
    <w:rsid w:val="00681741"/>
    <w:rsid w:val="006819ED"/>
    <w:rsid w:val="00681CDC"/>
    <w:rsid w:val="00682684"/>
    <w:rsid w:val="00683299"/>
    <w:rsid w:val="006832B3"/>
    <w:rsid w:val="00683378"/>
    <w:rsid w:val="00683915"/>
    <w:rsid w:val="00683EED"/>
    <w:rsid w:val="006853B0"/>
    <w:rsid w:val="00685770"/>
    <w:rsid w:val="00685DF9"/>
    <w:rsid w:val="0068601C"/>
    <w:rsid w:val="006862D4"/>
    <w:rsid w:val="0068634C"/>
    <w:rsid w:val="00686ADE"/>
    <w:rsid w:val="00686D1E"/>
    <w:rsid w:val="00686E03"/>
    <w:rsid w:val="00687250"/>
    <w:rsid w:val="006909EA"/>
    <w:rsid w:val="006910A8"/>
    <w:rsid w:val="00691E4F"/>
    <w:rsid w:val="00692023"/>
    <w:rsid w:val="00694FBD"/>
    <w:rsid w:val="00695FE1"/>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B5B"/>
    <w:rsid w:val="006A52DF"/>
    <w:rsid w:val="006A5398"/>
    <w:rsid w:val="006A56CA"/>
    <w:rsid w:val="006A6295"/>
    <w:rsid w:val="006A64FF"/>
    <w:rsid w:val="006A65F1"/>
    <w:rsid w:val="006A6631"/>
    <w:rsid w:val="006A71E6"/>
    <w:rsid w:val="006A75C5"/>
    <w:rsid w:val="006A77CF"/>
    <w:rsid w:val="006B0994"/>
    <w:rsid w:val="006B09E5"/>
    <w:rsid w:val="006B1121"/>
    <w:rsid w:val="006B1D50"/>
    <w:rsid w:val="006B2609"/>
    <w:rsid w:val="006B2BAF"/>
    <w:rsid w:val="006B2CE3"/>
    <w:rsid w:val="006B31B7"/>
    <w:rsid w:val="006B3B3C"/>
    <w:rsid w:val="006B3BE8"/>
    <w:rsid w:val="006B3EDC"/>
    <w:rsid w:val="006B443B"/>
    <w:rsid w:val="006B4BDB"/>
    <w:rsid w:val="006B4DBD"/>
    <w:rsid w:val="006B5C91"/>
    <w:rsid w:val="006B5F44"/>
    <w:rsid w:val="006B5F78"/>
    <w:rsid w:val="006B7A3D"/>
    <w:rsid w:val="006B7A6A"/>
    <w:rsid w:val="006C08A6"/>
    <w:rsid w:val="006C0AB8"/>
    <w:rsid w:val="006C0E9E"/>
    <w:rsid w:val="006C1134"/>
    <w:rsid w:val="006C1B20"/>
    <w:rsid w:val="006C2D29"/>
    <w:rsid w:val="006C3437"/>
    <w:rsid w:val="006C34FC"/>
    <w:rsid w:val="006C374B"/>
    <w:rsid w:val="006C3EF7"/>
    <w:rsid w:val="006C4541"/>
    <w:rsid w:val="006C49DC"/>
    <w:rsid w:val="006C4A76"/>
    <w:rsid w:val="006C4B5E"/>
    <w:rsid w:val="006C4DBA"/>
    <w:rsid w:val="006C5C23"/>
    <w:rsid w:val="006C5C7F"/>
    <w:rsid w:val="006C71BD"/>
    <w:rsid w:val="006D0277"/>
    <w:rsid w:val="006D0982"/>
    <w:rsid w:val="006D11E5"/>
    <w:rsid w:val="006D1749"/>
    <w:rsid w:val="006D175B"/>
    <w:rsid w:val="006D1A30"/>
    <w:rsid w:val="006D1BFE"/>
    <w:rsid w:val="006D1E5C"/>
    <w:rsid w:val="006D2E96"/>
    <w:rsid w:val="006D36D9"/>
    <w:rsid w:val="006D434F"/>
    <w:rsid w:val="006D4352"/>
    <w:rsid w:val="006D45E0"/>
    <w:rsid w:val="006D4ECB"/>
    <w:rsid w:val="006D50A1"/>
    <w:rsid w:val="006D571F"/>
    <w:rsid w:val="006D6729"/>
    <w:rsid w:val="006D6973"/>
    <w:rsid w:val="006D6BA4"/>
    <w:rsid w:val="006D753E"/>
    <w:rsid w:val="006D75EC"/>
    <w:rsid w:val="006D7C6E"/>
    <w:rsid w:val="006E005E"/>
    <w:rsid w:val="006E033B"/>
    <w:rsid w:val="006E080E"/>
    <w:rsid w:val="006E0BCA"/>
    <w:rsid w:val="006E155F"/>
    <w:rsid w:val="006E1C63"/>
    <w:rsid w:val="006E31FB"/>
    <w:rsid w:val="006E3DD9"/>
    <w:rsid w:val="006E4D4B"/>
    <w:rsid w:val="006E5434"/>
    <w:rsid w:val="006E57FC"/>
    <w:rsid w:val="006E5D62"/>
    <w:rsid w:val="006E6185"/>
    <w:rsid w:val="006E65AA"/>
    <w:rsid w:val="006E683F"/>
    <w:rsid w:val="006E6F8E"/>
    <w:rsid w:val="006E75FB"/>
    <w:rsid w:val="006E769C"/>
    <w:rsid w:val="006F06E8"/>
    <w:rsid w:val="006F06F2"/>
    <w:rsid w:val="006F0D4E"/>
    <w:rsid w:val="006F0DAE"/>
    <w:rsid w:val="006F199C"/>
    <w:rsid w:val="006F1F66"/>
    <w:rsid w:val="006F2037"/>
    <w:rsid w:val="006F2192"/>
    <w:rsid w:val="006F2428"/>
    <w:rsid w:val="006F277B"/>
    <w:rsid w:val="006F2B4B"/>
    <w:rsid w:val="006F2F7A"/>
    <w:rsid w:val="006F47B5"/>
    <w:rsid w:val="006F4EDD"/>
    <w:rsid w:val="006F5579"/>
    <w:rsid w:val="006F5B7D"/>
    <w:rsid w:val="006F5D8F"/>
    <w:rsid w:val="006F60AD"/>
    <w:rsid w:val="006F6383"/>
    <w:rsid w:val="006F650A"/>
    <w:rsid w:val="006F6BDC"/>
    <w:rsid w:val="006F7AEF"/>
    <w:rsid w:val="00700237"/>
    <w:rsid w:val="007008EA"/>
    <w:rsid w:val="00700F93"/>
    <w:rsid w:val="007018C2"/>
    <w:rsid w:val="00701CA6"/>
    <w:rsid w:val="00702FFD"/>
    <w:rsid w:val="00703B51"/>
    <w:rsid w:val="00704E0C"/>
    <w:rsid w:val="007052ED"/>
    <w:rsid w:val="00705498"/>
    <w:rsid w:val="007059AA"/>
    <w:rsid w:val="00705E79"/>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4DE2"/>
    <w:rsid w:val="00715700"/>
    <w:rsid w:val="0071630A"/>
    <w:rsid w:val="007163A6"/>
    <w:rsid w:val="0071699D"/>
    <w:rsid w:val="00716CFE"/>
    <w:rsid w:val="00716D78"/>
    <w:rsid w:val="00716D88"/>
    <w:rsid w:val="007177E2"/>
    <w:rsid w:val="00720168"/>
    <w:rsid w:val="007201C4"/>
    <w:rsid w:val="00720373"/>
    <w:rsid w:val="00720F69"/>
    <w:rsid w:val="007254B9"/>
    <w:rsid w:val="0072564D"/>
    <w:rsid w:val="00726368"/>
    <w:rsid w:val="00726A3B"/>
    <w:rsid w:val="0073094F"/>
    <w:rsid w:val="007316F5"/>
    <w:rsid w:val="00731CAF"/>
    <w:rsid w:val="00731DCD"/>
    <w:rsid w:val="00732519"/>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730"/>
    <w:rsid w:val="00737EDA"/>
    <w:rsid w:val="0074076B"/>
    <w:rsid w:val="00740C68"/>
    <w:rsid w:val="00742338"/>
    <w:rsid w:val="00743352"/>
    <w:rsid w:val="0074340D"/>
    <w:rsid w:val="007438E2"/>
    <w:rsid w:val="007442ED"/>
    <w:rsid w:val="00744412"/>
    <w:rsid w:val="0074478E"/>
    <w:rsid w:val="00744F74"/>
    <w:rsid w:val="00745525"/>
    <w:rsid w:val="007462AC"/>
    <w:rsid w:val="00747120"/>
    <w:rsid w:val="007475B0"/>
    <w:rsid w:val="007476BB"/>
    <w:rsid w:val="00750D05"/>
    <w:rsid w:val="00751131"/>
    <w:rsid w:val="00751214"/>
    <w:rsid w:val="00751337"/>
    <w:rsid w:val="00751371"/>
    <w:rsid w:val="00751412"/>
    <w:rsid w:val="007519D3"/>
    <w:rsid w:val="00751E04"/>
    <w:rsid w:val="00752031"/>
    <w:rsid w:val="007520DF"/>
    <w:rsid w:val="007523D5"/>
    <w:rsid w:val="0075273B"/>
    <w:rsid w:val="00752788"/>
    <w:rsid w:val="00752FBD"/>
    <w:rsid w:val="00753007"/>
    <w:rsid w:val="00753170"/>
    <w:rsid w:val="00753995"/>
    <w:rsid w:val="007539C3"/>
    <w:rsid w:val="00754296"/>
    <w:rsid w:val="007547B0"/>
    <w:rsid w:val="00754C47"/>
    <w:rsid w:val="00754DEB"/>
    <w:rsid w:val="0075586C"/>
    <w:rsid w:val="007563A4"/>
    <w:rsid w:val="0075672A"/>
    <w:rsid w:val="007575A1"/>
    <w:rsid w:val="00757C63"/>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FEF"/>
    <w:rsid w:val="007719EA"/>
    <w:rsid w:val="007721B8"/>
    <w:rsid w:val="007724AA"/>
    <w:rsid w:val="007732CE"/>
    <w:rsid w:val="007732FE"/>
    <w:rsid w:val="007735CA"/>
    <w:rsid w:val="00773B2D"/>
    <w:rsid w:val="00774397"/>
    <w:rsid w:val="00774E0B"/>
    <w:rsid w:val="00776265"/>
    <w:rsid w:val="0077674A"/>
    <w:rsid w:val="00776A74"/>
    <w:rsid w:val="007775B8"/>
    <w:rsid w:val="00777742"/>
    <w:rsid w:val="00777A22"/>
    <w:rsid w:val="007804F3"/>
    <w:rsid w:val="00780E6F"/>
    <w:rsid w:val="00781CE6"/>
    <w:rsid w:val="00781DC2"/>
    <w:rsid w:val="0078245C"/>
    <w:rsid w:val="0078248C"/>
    <w:rsid w:val="00783563"/>
    <w:rsid w:val="00783998"/>
    <w:rsid w:val="00783AB7"/>
    <w:rsid w:val="00783B60"/>
    <w:rsid w:val="00783C97"/>
    <w:rsid w:val="007844CB"/>
    <w:rsid w:val="00784803"/>
    <w:rsid w:val="0078562E"/>
    <w:rsid w:val="00786548"/>
    <w:rsid w:val="00786B75"/>
    <w:rsid w:val="00786CE9"/>
    <w:rsid w:val="007872AF"/>
    <w:rsid w:val="007879DE"/>
    <w:rsid w:val="00787A0D"/>
    <w:rsid w:val="00790D3E"/>
    <w:rsid w:val="00791D14"/>
    <w:rsid w:val="00793243"/>
    <w:rsid w:val="007936D2"/>
    <w:rsid w:val="00793D5C"/>
    <w:rsid w:val="0079414F"/>
    <w:rsid w:val="007947C7"/>
    <w:rsid w:val="007955CF"/>
    <w:rsid w:val="00795FD3"/>
    <w:rsid w:val="00797297"/>
    <w:rsid w:val="00797455"/>
    <w:rsid w:val="00797540"/>
    <w:rsid w:val="00797D5A"/>
    <w:rsid w:val="007A00B5"/>
    <w:rsid w:val="007A07AA"/>
    <w:rsid w:val="007A187F"/>
    <w:rsid w:val="007A19EE"/>
    <w:rsid w:val="007A26FD"/>
    <w:rsid w:val="007A2831"/>
    <w:rsid w:val="007A2B90"/>
    <w:rsid w:val="007A2BCE"/>
    <w:rsid w:val="007A2CCE"/>
    <w:rsid w:val="007A2DED"/>
    <w:rsid w:val="007A3737"/>
    <w:rsid w:val="007A3BA1"/>
    <w:rsid w:val="007A4673"/>
    <w:rsid w:val="007A4976"/>
    <w:rsid w:val="007A4B1D"/>
    <w:rsid w:val="007A4CB2"/>
    <w:rsid w:val="007A4CF4"/>
    <w:rsid w:val="007A4E5C"/>
    <w:rsid w:val="007A618E"/>
    <w:rsid w:val="007A6B27"/>
    <w:rsid w:val="007A71D2"/>
    <w:rsid w:val="007A76DC"/>
    <w:rsid w:val="007B03E0"/>
    <w:rsid w:val="007B0850"/>
    <w:rsid w:val="007B0AF8"/>
    <w:rsid w:val="007B0BE1"/>
    <w:rsid w:val="007B0DF3"/>
    <w:rsid w:val="007B109D"/>
    <w:rsid w:val="007B2574"/>
    <w:rsid w:val="007B29E7"/>
    <w:rsid w:val="007B2F2A"/>
    <w:rsid w:val="007B3262"/>
    <w:rsid w:val="007B334D"/>
    <w:rsid w:val="007B3671"/>
    <w:rsid w:val="007B3863"/>
    <w:rsid w:val="007B42E6"/>
    <w:rsid w:val="007B4FEB"/>
    <w:rsid w:val="007B5ACF"/>
    <w:rsid w:val="007B73F1"/>
    <w:rsid w:val="007B7C46"/>
    <w:rsid w:val="007C02BB"/>
    <w:rsid w:val="007C0E4C"/>
    <w:rsid w:val="007C1646"/>
    <w:rsid w:val="007C1D48"/>
    <w:rsid w:val="007C1FA5"/>
    <w:rsid w:val="007C2387"/>
    <w:rsid w:val="007C25FD"/>
    <w:rsid w:val="007C2B0A"/>
    <w:rsid w:val="007C2CAA"/>
    <w:rsid w:val="007C2FCE"/>
    <w:rsid w:val="007C3621"/>
    <w:rsid w:val="007C38EC"/>
    <w:rsid w:val="007C39A6"/>
    <w:rsid w:val="007C3A1C"/>
    <w:rsid w:val="007C56E1"/>
    <w:rsid w:val="007C6369"/>
    <w:rsid w:val="007C6DFD"/>
    <w:rsid w:val="007C6F4F"/>
    <w:rsid w:val="007C741E"/>
    <w:rsid w:val="007C7C7B"/>
    <w:rsid w:val="007C7C7E"/>
    <w:rsid w:val="007D030C"/>
    <w:rsid w:val="007D0624"/>
    <w:rsid w:val="007D12AD"/>
    <w:rsid w:val="007D190D"/>
    <w:rsid w:val="007D20F9"/>
    <w:rsid w:val="007D23A8"/>
    <w:rsid w:val="007D25FC"/>
    <w:rsid w:val="007D29C5"/>
    <w:rsid w:val="007D2DD7"/>
    <w:rsid w:val="007D3D68"/>
    <w:rsid w:val="007D3FAC"/>
    <w:rsid w:val="007D489B"/>
    <w:rsid w:val="007D4B1C"/>
    <w:rsid w:val="007D54B0"/>
    <w:rsid w:val="007D55C7"/>
    <w:rsid w:val="007D59E9"/>
    <w:rsid w:val="007D5C93"/>
    <w:rsid w:val="007D5EE5"/>
    <w:rsid w:val="007D78A6"/>
    <w:rsid w:val="007D7F98"/>
    <w:rsid w:val="007E03CE"/>
    <w:rsid w:val="007E0867"/>
    <w:rsid w:val="007E1313"/>
    <w:rsid w:val="007E13BE"/>
    <w:rsid w:val="007E1533"/>
    <w:rsid w:val="007E1AF3"/>
    <w:rsid w:val="007E1B61"/>
    <w:rsid w:val="007E1F79"/>
    <w:rsid w:val="007E22AC"/>
    <w:rsid w:val="007E2510"/>
    <w:rsid w:val="007E359D"/>
    <w:rsid w:val="007E3C67"/>
    <w:rsid w:val="007E4309"/>
    <w:rsid w:val="007E47E2"/>
    <w:rsid w:val="007E5445"/>
    <w:rsid w:val="007E5DBB"/>
    <w:rsid w:val="007E5E5D"/>
    <w:rsid w:val="007E6C36"/>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0DD"/>
    <w:rsid w:val="007F7477"/>
    <w:rsid w:val="007F7A4A"/>
    <w:rsid w:val="00800370"/>
    <w:rsid w:val="00800907"/>
    <w:rsid w:val="00800B47"/>
    <w:rsid w:val="008010AD"/>
    <w:rsid w:val="00801394"/>
    <w:rsid w:val="00802361"/>
    <w:rsid w:val="00802538"/>
    <w:rsid w:val="00802EEF"/>
    <w:rsid w:val="00803548"/>
    <w:rsid w:val="00804287"/>
    <w:rsid w:val="00804918"/>
    <w:rsid w:val="00804A91"/>
    <w:rsid w:val="00804B6C"/>
    <w:rsid w:val="00805B0F"/>
    <w:rsid w:val="0080632D"/>
    <w:rsid w:val="008063A3"/>
    <w:rsid w:val="00806ACB"/>
    <w:rsid w:val="008075B7"/>
    <w:rsid w:val="0080791C"/>
    <w:rsid w:val="00810BF5"/>
    <w:rsid w:val="00811195"/>
    <w:rsid w:val="00811CE6"/>
    <w:rsid w:val="008128DF"/>
    <w:rsid w:val="00812C7C"/>
    <w:rsid w:val="00814AB2"/>
    <w:rsid w:val="00815B60"/>
    <w:rsid w:val="00816B9C"/>
    <w:rsid w:val="00816EE5"/>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564E"/>
    <w:rsid w:val="00826368"/>
    <w:rsid w:val="00827F02"/>
    <w:rsid w:val="008320B0"/>
    <w:rsid w:val="00832F2A"/>
    <w:rsid w:val="00833368"/>
    <w:rsid w:val="008334F9"/>
    <w:rsid w:val="00834573"/>
    <w:rsid w:val="00834824"/>
    <w:rsid w:val="00834F3C"/>
    <w:rsid w:val="00834F61"/>
    <w:rsid w:val="008354D5"/>
    <w:rsid w:val="0083721E"/>
    <w:rsid w:val="008372F4"/>
    <w:rsid w:val="008375A5"/>
    <w:rsid w:val="00837BF8"/>
    <w:rsid w:val="0084046B"/>
    <w:rsid w:val="008408C6"/>
    <w:rsid w:val="00841A19"/>
    <w:rsid w:val="00841FC0"/>
    <w:rsid w:val="00842B77"/>
    <w:rsid w:val="00842C81"/>
    <w:rsid w:val="00842EEF"/>
    <w:rsid w:val="00844133"/>
    <w:rsid w:val="008468C9"/>
    <w:rsid w:val="008502C8"/>
    <w:rsid w:val="008502D4"/>
    <w:rsid w:val="0085041B"/>
    <w:rsid w:val="00850819"/>
    <w:rsid w:val="00850FB5"/>
    <w:rsid w:val="00851988"/>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301"/>
    <w:rsid w:val="00864918"/>
    <w:rsid w:val="00864CEF"/>
    <w:rsid w:val="008650D7"/>
    <w:rsid w:val="00866733"/>
    <w:rsid w:val="00866940"/>
    <w:rsid w:val="00866A3F"/>
    <w:rsid w:val="008670D1"/>
    <w:rsid w:val="00867109"/>
    <w:rsid w:val="0086779E"/>
    <w:rsid w:val="00867A77"/>
    <w:rsid w:val="00867B17"/>
    <w:rsid w:val="00867B44"/>
    <w:rsid w:val="00870C80"/>
    <w:rsid w:val="008717B5"/>
    <w:rsid w:val="00871D8C"/>
    <w:rsid w:val="00872CE4"/>
    <w:rsid w:val="00873175"/>
    <w:rsid w:val="008732AB"/>
    <w:rsid w:val="008748C5"/>
    <w:rsid w:val="00874E5D"/>
    <w:rsid w:val="00874EB1"/>
    <w:rsid w:val="0087524E"/>
    <w:rsid w:val="00876117"/>
    <w:rsid w:val="00876180"/>
    <w:rsid w:val="00876ADC"/>
    <w:rsid w:val="00876CD9"/>
    <w:rsid w:val="0087700F"/>
    <w:rsid w:val="008770A9"/>
    <w:rsid w:val="00877604"/>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9BF"/>
    <w:rsid w:val="00884AC4"/>
    <w:rsid w:val="0088524A"/>
    <w:rsid w:val="008857B8"/>
    <w:rsid w:val="00885CB7"/>
    <w:rsid w:val="00885E54"/>
    <w:rsid w:val="008863EB"/>
    <w:rsid w:val="00886449"/>
    <w:rsid w:val="00891D09"/>
    <w:rsid w:val="00891F2D"/>
    <w:rsid w:val="0089209C"/>
    <w:rsid w:val="00892F0D"/>
    <w:rsid w:val="00892F49"/>
    <w:rsid w:val="00893040"/>
    <w:rsid w:val="008937F3"/>
    <w:rsid w:val="008945A1"/>
    <w:rsid w:val="008955B4"/>
    <w:rsid w:val="008958BD"/>
    <w:rsid w:val="00895ED1"/>
    <w:rsid w:val="00895FEF"/>
    <w:rsid w:val="00896D7A"/>
    <w:rsid w:val="00897316"/>
    <w:rsid w:val="008A0283"/>
    <w:rsid w:val="008A1051"/>
    <w:rsid w:val="008A17E9"/>
    <w:rsid w:val="008A1CB5"/>
    <w:rsid w:val="008A2CF1"/>
    <w:rsid w:val="008A35F6"/>
    <w:rsid w:val="008A3975"/>
    <w:rsid w:val="008A3F58"/>
    <w:rsid w:val="008A4832"/>
    <w:rsid w:val="008A4A65"/>
    <w:rsid w:val="008A55B4"/>
    <w:rsid w:val="008A5729"/>
    <w:rsid w:val="008A659C"/>
    <w:rsid w:val="008B0821"/>
    <w:rsid w:val="008B1D12"/>
    <w:rsid w:val="008B2D4D"/>
    <w:rsid w:val="008B2D72"/>
    <w:rsid w:val="008B3371"/>
    <w:rsid w:val="008B3C84"/>
    <w:rsid w:val="008B446F"/>
    <w:rsid w:val="008B4ABB"/>
    <w:rsid w:val="008B5AF4"/>
    <w:rsid w:val="008B610D"/>
    <w:rsid w:val="008B64C0"/>
    <w:rsid w:val="008B6F89"/>
    <w:rsid w:val="008B733F"/>
    <w:rsid w:val="008B74B3"/>
    <w:rsid w:val="008B7867"/>
    <w:rsid w:val="008C04CA"/>
    <w:rsid w:val="008C2695"/>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518E"/>
    <w:rsid w:val="008D5547"/>
    <w:rsid w:val="008D6ED8"/>
    <w:rsid w:val="008D79E2"/>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5C6E"/>
    <w:rsid w:val="008E6946"/>
    <w:rsid w:val="008E6E08"/>
    <w:rsid w:val="008E6E82"/>
    <w:rsid w:val="008E7924"/>
    <w:rsid w:val="008E7C1C"/>
    <w:rsid w:val="008E7CF5"/>
    <w:rsid w:val="008F05BF"/>
    <w:rsid w:val="008F0AF5"/>
    <w:rsid w:val="008F0B2A"/>
    <w:rsid w:val="008F0CB0"/>
    <w:rsid w:val="008F16E4"/>
    <w:rsid w:val="008F1F91"/>
    <w:rsid w:val="008F2119"/>
    <w:rsid w:val="008F24A1"/>
    <w:rsid w:val="008F2751"/>
    <w:rsid w:val="008F2E02"/>
    <w:rsid w:val="008F3072"/>
    <w:rsid w:val="008F4126"/>
    <w:rsid w:val="008F4336"/>
    <w:rsid w:val="008F51DA"/>
    <w:rsid w:val="008F5D8A"/>
    <w:rsid w:val="008F5E71"/>
    <w:rsid w:val="008F6AF6"/>
    <w:rsid w:val="008F6B3B"/>
    <w:rsid w:val="008F7764"/>
    <w:rsid w:val="008F79EF"/>
    <w:rsid w:val="00901AE5"/>
    <w:rsid w:val="00901AE8"/>
    <w:rsid w:val="00901B94"/>
    <w:rsid w:val="009023C3"/>
    <w:rsid w:val="00903753"/>
    <w:rsid w:val="00903785"/>
    <w:rsid w:val="00903EA9"/>
    <w:rsid w:val="00904179"/>
    <w:rsid w:val="009045B7"/>
    <w:rsid w:val="00905165"/>
    <w:rsid w:val="00905CC7"/>
    <w:rsid w:val="00905DDA"/>
    <w:rsid w:val="009062EB"/>
    <w:rsid w:val="00906489"/>
    <w:rsid w:val="009067CF"/>
    <w:rsid w:val="00906A9D"/>
    <w:rsid w:val="00906E5E"/>
    <w:rsid w:val="00906F36"/>
    <w:rsid w:val="00907037"/>
    <w:rsid w:val="00907B24"/>
    <w:rsid w:val="00910D0A"/>
    <w:rsid w:val="00910E03"/>
    <w:rsid w:val="00910EB7"/>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D9B"/>
    <w:rsid w:val="00921E88"/>
    <w:rsid w:val="009221E2"/>
    <w:rsid w:val="00922833"/>
    <w:rsid w:val="009229AB"/>
    <w:rsid w:val="00922D80"/>
    <w:rsid w:val="00922DC8"/>
    <w:rsid w:val="009234E1"/>
    <w:rsid w:val="00923A9C"/>
    <w:rsid w:val="009241D7"/>
    <w:rsid w:val="009243B1"/>
    <w:rsid w:val="009246D0"/>
    <w:rsid w:val="0092504C"/>
    <w:rsid w:val="00925479"/>
    <w:rsid w:val="009263BF"/>
    <w:rsid w:val="00926D3B"/>
    <w:rsid w:val="00926FAA"/>
    <w:rsid w:val="009305BA"/>
    <w:rsid w:val="009306AC"/>
    <w:rsid w:val="009309D9"/>
    <w:rsid w:val="00931363"/>
    <w:rsid w:val="009316FA"/>
    <w:rsid w:val="009321A9"/>
    <w:rsid w:val="009326BD"/>
    <w:rsid w:val="009332EB"/>
    <w:rsid w:val="0093335C"/>
    <w:rsid w:val="00933585"/>
    <w:rsid w:val="00933B0C"/>
    <w:rsid w:val="00935024"/>
    <w:rsid w:val="00935276"/>
    <w:rsid w:val="00935461"/>
    <w:rsid w:val="00935F81"/>
    <w:rsid w:val="00936F57"/>
    <w:rsid w:val="00936FFE"/>
    <w:rsid w:val="0094012E"/>
    <w:rsid w:val="00940394"/>
    <w:rsid w:val="00940711"/>
    <w:rsid w:val="00941373"/>
    <w:rsid w:val="00941545"/>
    <w:rsid w:val="009416C4"/>
    <w:rsid w:val="00941CDE"/>
    <w:rsid w:val="00942164"/>
    <w:rsid w:val="00943018"/>
    <w:rsid w:val="0094315C"/>
    <w:rsid w:val="00944002"/>
    <w:rsid w:val="009441D0"/>
    <w:rsid w:val="00944471"/>
    <w:rsid w:val="00944850"/>
    <w:rsid w:val="009459C3"/>
    <w:rsid w:val="00945DE2"/>
    <w:rsid w:val="00946049"/>
    <w:rsid w:val="00946A76"/>
    <w:rsid w:val="00946C92"/>
    <w:rsid w:val="009475BE"/>
    <w:rsid w:val="009505D2"/>
    <w:rsid w:val="00950704"/>
    <w:rsid w:val="0095189F"/>
    <w:rsid w:val="0095297B"/>
    <w:rsid w:val="00952CF8"/>
    <w:rsid w:val="00952F3D"/>
    <w:rsid w:val="00952FE8"/>
    <w:rsid w:val="00953EF3"/>
    <w:rsid w:val="009542D7"/>
    <w:rsid w:val="009542FF"/>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0FB8"/>
    <w:rsid w:val="00970FBB"/>
    <w:rsid w:val="0097191F"/>
    <w:rsid w:val="00971DE4"/>
    <w:rsid w:val="009736FA"/>
    <w:rsid w:val="00973B50"/>
    <w:rsid w:val="00974406"/>
    <w:rsid w:val="009750BD"/>
    <w:rsid w:val="00975DE1"/>
    <w:rsid w:val="00975F73"/>
    <w:rsid w:val="00976982"/>
    <w:rsid w:val="0098089A"/>
    <w:rsid w:val="009809D2"/>
    <w:rsid w:val="009813E2"/>
    <w:rsid w:val="00981821"/>
    <w:rsid w:val="00981D3B"/>
    <w:rsid w:val="00981E24"/>
    <w:rsid w:val="00981E4E"/>
    <w:rsid w:val="00982221"/>
    <w:rsid w:val="009822B4"/>
    <w:rsid w:val="00983043"/>
    <w:rsid w:val="00983913"/>
    <w:rsid w:val="00984BC6"/>
    <w:rsid w:val="00984CB9"/>
    <w:rsid w:val="00984D6A"/>
    <w:rsid w:val="0098540F"/>
    <w:rsid w:val="0098541C"/>
    <w:rsid w:val="0098592F"/>
    <w:rsid w:val="00985C99"/>
    <w:rsid w:val="00985CD8"/>
    <w:rsid w:val="00986281"/>
    <w:rsid w:val="00987296"/>
    <w:rsid w:val="009872BB"/>
    <w:rsid w:val="009872E2"/>
    <w:rsid w:val="009875C2"/>
    <w:rsid w:val="00987C1E"/>
    <w:rsid w:val="00990079"/>
    <w:rsid w:val="009905B6"/>
    <w:rsid w:val="0099082C"/>
    <w:rsid w:val="00990B3E"/>
    <w:rsid w:val="00990F3D"/>
    <w:rsid w:val="00991067"/>
    <w:rsid w:val="009912A4"/>
    <w:rsid w:val="00991889"/>
    <w:rsid w:val="009918BB"/>
    <w:rsid w:val="009921E1"/>
    <w:rsid w:val="00992645"/>
    <w:rsid w:val="00992B3C"/>
    <w:rsid w:val="00992D72"/>
    <w:rsid w:val="009949DA"/>
    <w:rsid w:val="009955EA"/>
    <w:rsid w:val="00996593"/>
    <w:rsid w:val="00996853"/>
    <w:rsid w:val="0099771D"/>
    <w:rsid w:val="00997C2A"/>
    <w:rsid w:val="00997CD6"/>
    <w:rsid w:val="009A0B81"/>
    <w:rsid w:val="009A0D38"/>
    <w:rsid w:val="009A0E8B"/>
    <w:rsid w:val="009A0EC1"/>
    <w:rsid w:val="009A1A63"/>
    <w:rsid w:val="009A1C20"/>
    <w:rsid w:val="009A1C90"/>
    <w:rsid w:val="009A1E94"/>
    <w:rsid w:val="009A2617"/>
    <w:rsid w:val="009A2CBF"/>
    <w:rsid w:val="009A2CED"/>
    <w:rsid w:val="009A3508"/>
    <w:rsid w:val="009A3E31"/>
    <w:rsid w:val="009A4336"/>
    <w:rsid w:val="009A5123"/>
    <w:rsid w:val="009A5256"/>
    <w:rsid w:val="009A567E"/>
    <w:rsid w:val="009A5D06"/>
    <w:rsid w:val="009A5F02"/>
    <w:rsid w:val="009A6258"/>
    <w:rsid w:val="009A6C7B"/>
    <w:rsid w:val="009A6E91"/>
    <w:rsid w:val="009A711A"/>
    <w:rsid w:val="009B0001"/>
    <w:rsid w:val="009B05C3"/>
    <w:rsid w:val="009B0A17"/>
    <w:rsid w:val="009B1392"/>
    <w:rsid w:val="009B1570"/>
    <w:rsid w:val="009B20BE"/>
    <w:rsid w:val="009B3642"/>
    <w:rsid w:val="009B36AF"/>
    <w:rsid w:val="009B38C4"/>
    <w:rsid w:val="009B45EA"/>
    <w:rsid w:val="009B49CA"/>
    <w:rsid w:val="009B4BDC"/>
    <w:rsid w:val="009B60AD"/>
    <w:rsid w:val="009B623F"/>
    <w:rsid w:val="009B6FD2"/>
    <w:rsid w:val="009B7180"/>
    <w:rsid w:val="009B7C88"/>
    <w:rsid w:val="009B7E78"/>
    <w:rsid w:val="009B7E85"/>
    <w:rsid w:val="009B7F10"/>
    <w:rsid w:val="009C095A"/>
    <w:rsid w:val="009C0FB3"/>
    <w:rsid w:val="009C208B"/>
    <w:rsid w:val="009C229F"/>
    <w:rsid w:val="009C2430"/>
    <w:rsid w:val="009C2B3A"/>
    <w:rsid w:val="009C312A"/>
    <w:rsid w:val="009C3CB4"/>
    <w:rsid w:val="009C400F"/>
    <w:rsid w:val="009C4BA2"/>
    <w:rsid w:val="009C4FA7"/>
    <w:rsid w:val="009C5EC4"/>
    <w:rsid w:val="009C6257"/>
    <w:rsid w:val="009C67C8"/>
    <w:rsid w:val="009C7542"/>
    <w:rsid w:val="009D01C3"/>
    <w:rsid w:val="009D01EB"/>
    <w:rsid w:val="009D136A"/>
    <w:rsid w:val="009D211D"/>
    <w:rsid w:val="009D2AB3"/>
    <w:rsid w:val="009D3977"/>
    <w:rsid w:val="009D3C79"/>
    <w:rsid w:val="009D3E6C"/>
    <w:rsid w:val="009D3FB6"/>
    <w:rsid w:val="009D407E"/>
    <w:rsid w:val="009D4501"/>
    <w:rsid w:val="009D4A39"/>
    <w:rsid w:val="009D4F53"/>
    <w:rsid w:val="009D520D"/>
    <w:rsid w:val="009D6B70"/>
    <w:rsid w:val="009D6B7E"/>
    <w:rsid w:val="009D70DE"/>
    <w:rsid w:val="009D7FE8"/>
    <w:rsid w:val="009E07E9"/>
    <w:rsid w:val="009E0856"/>
    <w:rsid w:val="009E1C5A"/>
    <w:rsid w:val="009E3084"/>
    <w:rsid w:val="009E3348"/>
    <w:rsid w:val="009E34DD"/>
    <w:rsid w:val="009E3D82"/>
    <w:rsid w:val="009E51B0"/>
    <w:rsid w:val="009E665B"/>
    <w:rsid w:val="009E66BE"/>
    <w:rsid w:val="009E702E"/>
    <w:rsid w:val="009E729E"/>
    <w:rsid w:val="009E7A65"/>
    <w:rsid w:val="009F056F"/>
    <w:rsid w:val="009F07A4"/>
    <w:rsid w:val="009F0A32"/>
    <w:rsid w:val="009F0C40"/>
    <w:rsid w:val="009F2048"/>
    <w:rsid w:val="009F2383"/>
    <w:rsid w:val="009F333D"/>
    <w:rsid w:val="009F3482"/>
    <w:rsid w:val="009F3701"/>
    <w:rsid w:val="009F39C2"/>
    <w:rsid w:val="009F4DCD"/>
    <w:rsid w:val="009F54C9"/>
    <w:rsid w:val="009F554F"/>
    <w:rsid w:val="009F68D2"/>
    <w:rsid w:val="009F6C5E"/>
    <w:rsid w:val="00A01453"/>
    <w:rsid w:val="00A01E6B"/>
    <w:rsid w:val="00A01F8C"/>
    <w:rsid w:val="00A023FE"/>
    <w:rsid w:val="00A02424"/>
    <w:rsid w:val="00A029C5"/>
    <w:rsid w:val="00A02A64"/>
    <w:rsid w:val="00A03131"/>
    <w:rsid w:val="00A03B6B"/>
    <w:rsid w:val="00A03CF3"/>
    <w:rsid w:val="00A044A2"/>
    <w:rsid w:val="00A04F80"/>
    <w:rsid w:val="00A0503D"/>
    <w:rsid w:val="00A05B6D"/>
    <w:rsid w:val="00A05D9F"/>
    <w:rsid w:val="00A062D1"/>
    <w:rsid w:val="00A062E8"/>
    <w:rsid w:val="00A069E5"/>
    <w:rsid w:val="00A0721D"/>
    <w:rsid w:val="00A074F0"/>
    <w:rsid w:val="00A07923"/>
    <w:rsid w:val="00A07945"/>
    <w:rsid w:val="00A07F27"/>
    <w:rsid w:val="00A101A6"/>
    <w:rsid w:val="00A10EBB"/>
    <w:rsid w:val="00A1134A"/>
    <w:rsid w:val="00A1176E"/>
    <w:rsid w:val="00A12F99"/>
    <w:rsid w:val="00A134D2"/>
    <w:rsid w:val="00A13779"/>
    <w:rsid w:val="00A13E49"/>
    <w:rsid w:val="00A154B6"/>
    <w:rsid w:val="00A15588"/>
    <w:rsid w:val="00A16470"/>
    <w:rsid w:val="00A164FF"/>
    <w:rsid w:val="00A17B1A"/>
    <w:rsid w:val="00A17BC5"/>
    <w:rsid w:val="00A2053E"/>
    <w:rsid w:val="00A20547"/>
    <w:rsid w:val="00A20EF3"/>
    <w:rsid w:val="00A22240"/>
    <w:rsid w:val="00A22479"/>
    <w:rsid w:val="00A237BC"/>
    <w:rsid w:val="00A242B9"/>
    <w:rsid w:val="00A24F97"/>
    <w:rsid w:val="00A24FD0"/>
    <w:rsid w:val="00A25058"/>
    <w:rsid w:val="00A26642"/>
    <w:rsid w:val="00A267B5"/>
    <w:rsid w:val="00A268BA"/>
    <w:rsid w:val="00A26EDE"/>
    <w:rsid w:val="00A26EED"/>
    <w:rsid w:val="00A279EA"/>
    <w:rsid w:val="00A31939"/>
    <w:rsid w:val="00A31C1B"/>
    <w:rsid w:val="00A33129"/>
    <w:rsid w:val="00A34A88"/>
    <w:rsid w:val="00A34D59"/>
    <w:rsid w:val="00A35020"/>
    <w:rsid w:val="00A357DB"/>
    <w:rsid w:val="00A35D15"/>
    <w:rsid w:val="00A35DF5"/>
    <w:rsid w:val="00A36199"/>
    <w:rsid w:val="00A36692"/>
    <w:rsid w:val="00A36AFF"/>
    <w:rsid w:val="00A37068"/>
    <w:rsid w:val="00A37439"/>
    <w:rsid w:val="00A3773E"/>
    <w:rsid w:val="00A37F7C"/>
    <w:rsid w:val="00A40084"/>
    <w:rsid w:val="00A40089"/>
    <w:rsid w:val="00A40268"/>
    <w:rsid w:val="00A416A7"/>
    <w:rsid w:val="00A419C7"/>
    <w:rsid w:val="00A41B7B"/>
    <w:rsid w:val="00A41D8D"/>
    <w:rsid w:val="00A421B3"/>
    <w:rsid w:val="00A42E74"/>
    <w:rsid w:val="00A43564"/>
    <w:rsid w:val="00A4363A"/>
    <w:rsid w:val="00A4467A"/>
    <w:rsid w:val="00A45089"/>
    <w:rsid w:val="00A46990"/>
    <w:rsid w:val="00A46EA2"/>
    <w:rsid w:val="00A47477"/>
    <w:rsid w:val="00A47DF4"/>
    <w:rsid w:val="00A50290"/>
    <w:rsid w:val="00A50A86"/>
    <w:rsid w:val="00A5173B"/>
    <w:rsid w:val="00A51B27"/>
    <w:rsid w:val="00A51C39"/>
    <w:rsid w:val="00A52180"/>
    <w:rsid w:val="00A525C7"/>
    <w:rsid w:val="00A5262B"/>
    <w:rsid w:val="00A52D51"/>
    <w:rsid w:val="00A5321F"/>
    <w:rsid w:val="00A53A1C"/>
    <w:rsid w:val="00A53F1F"/>
    <w:rsid w:val="00A54991"/>
    <w:rsid w:val="00A55B70"/>
    <w:rsid w:val="00A55ED0"/>
    <w:rsid w:val="00A56064"/>
    <w:rsid w:val="00A56163"/>
    <w:rsid w:val="00A569EC"/>
    <w:rsid w:val="00A56AED"/>
    <w:rsid w:val="00A57059"/>
    <w:rsid w:val="00A57537"/>
    <w:rsid w:val="00A60791"/>
    <w:rsid w:val="00A60DCF"/>
    <w:rsid w:val="00A617B8"/>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6FE"/>
    <w:rsid w:val="00A717EC"/>
    <w:rsid w:val="00A71B06"/>
    <w:rsid w:val="00A72233"/>
    <w:rsid w:val="00A72951"/>
    <w:rsid w:val="00A72B2F"/>
    <w:rsid w:val="00A736B2"/>
    <w:rsid w:val="00A73A64"/>
    <w:rsid w:val="00A74C3B"/>
    <w:rsid w:val="00A751DE"/>
    <w:rsid w:val="00A75CC8"/>
    <w:rsid w:val="00A75CCC"/>
    <w:rsid w:val="00A76529"/>
    <w:rsid w:val="00A76785"/>
    <w:rsid w:val="00A768A6"/>
    <w:rsid w:val="00A76E47"/>
    <w:rsid w:val="00A7726C"/>
    <w:rsid w:val="00A774C1"/>
    <w:rsid w:val="00A776F9"/>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5D"/>
    <w:rsid w:val="00A8717A"/>
    <w:rsid w:val="00A87420"/>
    <w:rsid w:val="00A90020"/>
    <w:rsid w:val="00A90208"/>
    <w:rsid w:val="00A90D5F"/>
    <w:rsid w:val="00A922FC"/>
    <w:rsid w:val="00A92A61"/>
    <w:rsid w:val="00A94D21"/>
    <w:rsid w:val="00A95BE6"/>
    <w:rsid w:val="00A96343"/>
    <w:rsid w:val="00A96483"/>
    <w:rsid w:val="00A96631"/>
    <w:rsid w:val="00A9676F"/>
    <w:rsid w:val="00A9694C"/>
    <w:rsid w:val="00A96E9D"/>
    <w:rsid w:val="00A9722C"/>
    <w:rsid w:val="00AA091A"/>
    <w:rsid w:val="00AA0EC3"/>
    <w:rsid w:val="00AA1BD0"/>
    <w:rsid w:val="00AA2D37"/>
    <w:rsid w:val="00AA2DE1"/>
    <w:rsid w:val="00AA2E07"/>
    <w:rsid w:val="00AA31B8"/>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386"/>
    <w:rsid w:val="00AD08F4"/>
    <w:rsid w:val="00AD0A0E"/>
    <w:rsid w:val="00AD0D74"/>
    <w:rsid w:val="00AD176F"/>
    <w:rsid w:val="00AD222A"/>
    <w:rsid w:val="00AD2522"/>
    <w:rsid w:val="00AD31CE"/>
    <w:rsid w:val="00AD322E"/>
    <w:rsid w:val="00AD337C"/>
    <w:rsid w:val="00AD37F1"/>
    <w:rsid w:val="00AD3826"/>
    <w:rsid w:val="00AD3D82"/>
    <w:rsid w:val="00AD4127"/>
    <w:rsid w:val="00AD4537"/>
    <w:rsid w:val="00AD4F6B"/>
    <w:rsid w:val="00AD5114"/>
    <w:rsid w:val="00AD5E7B"/>
    <w:rsid w:val="00AD6223"/>
    <w:rsid w:val="00AD62D8"/>
    <w:rsid w:val="00AD62DC"/>
    <w:rsid w:val="00AD6BDA"/>
    <w:rsid w:val="00AD6D81"/>
    <w:rsid w:val="00AD725A"/>
    <w:rsid w:val="00AD7CD4"/>
    <w:rsid w:val="00AE008D"/>
    <w:rsid w:val="00AE00D9"/>
    <w:rsid w:val="00AE034D"/>
    <w:rsid w:val="00AE0727"/>
    <w:rsid w:val="00AE08CE"/>
    <w:rsid w:val="00AE0A30"/>
    <w:rsid w:val="00AE16A5"/>
    <w:rsid w:val="00AE1E69"/>
    <w:rsid w:val="00AE238A"/>
    <w:rsid w:val="00AE2858"/>
    <w:rsid w:val="00AE30BF"/>
    <w:rsid w:val="00AE35A0"/>
    <w:rsid w:val="00AE3C8A"/>
    <w:rsid w:val="00AE3EF9"/>
    <w:rsid w:val="00AE4AEE"/>
    <w:rsid w:val="00AE5745"/>
    <w:rsid w:val="00AE5EB7"/>
    <w:rsid w:val="00AE63D2"/>
    <w:rsid w:val="00AE6C9B"/>
    <w:rsid w:val="00AE752C"/>
    <w:rsid w:val="00AE7F1A"/>
    <w:rsid w:val="00AF0E8B"/>
    <w:rsid w:val="00AF1448"/>
    <w:rsid w:val="00AF1561"/>
    <w:rsid w:val="00AF1C06"/>
    <w:rsid w:val="00AF1FB2"/>
    <w:rsid w:val="00AF2AFB"/>
    <w:rsid w:val="00AF3CF1"/>
    <w:rsid w:val="00AF3FFD"/>
    <w:rsid w:val="00AF40EB"/>
    <w:rsid w:val="00AF444C"/>
    <w:rsid w:val="00AF462F"/>
    <w:rsid w:val="00AF5002"/>
    <w:rsid w:val="00AF50AC"/>
    <w:rsid w:val="00AF50B6"/>
    <w:rsid w:val="00AF549A"/>
    <w:rsid w:val="00AF587D"/>
    <w:rsid w:val="00AF5F7C"/>
    <w:rsid w:val="00AF61BF"/>
    <w:rsid w:val="00AF653E"/>
    <w:rsid w:val="00AF7824"/>
    <w:rsid w:val="00AF7928"/>
    <w:rsid w:val="00AF799B"/>
    <w:rsid w:val="00AF7D08"/>
    <w:rsid w:val="00B0091A"/>
    <w:rsid w:val="00B00A1A"/>
    <w:rsid w:val="00B00EB0"/>
    <w:rsid w:val="00B010AD"/>
    <w:rsid w:val="00B01E82"/>
    <w:rsid w:val="00B021DB"/>
    <w:rsid w:val="00B02276"/>
    <w:rsid w:val="00B0232D"/>
    <w:rsid w:val="00B02C2E"/>
    <w:rsid w:val="00B02C3B"/>
    <w:rsid w:val="00B02EA8"/>
    <w:rsid w:val="00B030C8"/>
    <w:rsid w:val="00B03198"/>
    <w:rsid w:val="00B03244"/>
    <w:rsid w:val="00B044EF"/>
    <w:rsid w:val="00B04AFB"/>
    <w:rsid w:val="00B05032"/>
    <w:rsid w:val="00B0581B"/>
    <w:rsid w:val="00B05CD6"/>
    <w:rsid w:val="00B06AD3"/>
    <w:rsid w:val="00B06BDA"/>
    <w:rsid w:val="00B0724B"/>
    <w:rsid w:val="00B074DD"/>
    <w:rsid w:val="00B077D9"/>
    <w:rsid w:val="00B10194"/>
    <w:rsid w:val="00B10AC6"/>
    <w:rsid w:val="00B11177"/>
    <w:rsid w:val="00B111A9"/>
    <w:rsid w:val="00B11EAF"/>
    <w:rsid w:val="00B125CB"/>
    <w:rsid w:val="00B149CE"/>
    <w:rsid w:val="00B14B38"/>
    <w:rsid w:val="00B15861"/>
    <w:rsid w:val="00B15C8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63A1"/>
    <w:rsid w:val="00B26402"/>
    <w:rsid w:val="00B272CC"/>
    <w:rsid w:val="00B2770E"/>
    <w:rsid w:val="00B30E83"/>
    <w:rsid w:val="00B31687"/>
    <w:rsid w:val="00B3198B"/>
    <w:rsid w:val="00B31CFE"/>
    <w:rsid w:val="00B327EF"/>
    <w:rsid w:val="00B3289B"/>
    <w:rsid w:val="00B33087"/>
    <w:rsid w:val="00B335C4"/>
    <w:rsid w:val="00B33AA9"/>
    <w:rsid w:val="00B3475F"/>
    <w:rsid w:val="00B34817"/>
    <w:rsid w:val="00B34C0B"/>
    <w:rsid w:val="00B35713"/>
    <w:rsid w:val="00B35730"/>
    <w:rsid w:val="00B35A28"/>
    <w:rsid w:val="00B35B52"/>
    <w:rsid w:val="00B369B0"/>
    <w:rsid w:val="00B36B76"/>
    <w:rsid w:val="00B36D4B"/>
    <w:rsid w:val="00B374B7"/>
    <w:rsid w:val="00B37A8A"/>
    <w:rsid w:val="00B37AB3"/>
    <w:rsid w:val="00B41409"/>
    <w:rsid w:val="00B41E88"/>
    <w:rsid w:val="00B42947"/>
    <w:rsid w:val="00B42A4D"/>
    <w:rsid w:val="00B4302D"/>
    <w:rsid w:val="00B430F6"/>
    <w:rsid w:val="00B434C9"/>
    <w:rsid w:val="00B4369E"/>
    <w:rsid w:val="00B438C5"/>
    <w:rsid w:val="00B4410D"/>
    <w:rsid w:val="00B44461"/>
    <w:rsid w:val="00B44C58"/>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41E2"/>
    <w:rsid w:val="00B545F9"/>
    <w:rsid w:val="00B548E3"/>
    <w:rsid w:val="00B557B7"/>
    <w:rsid w:val="00B55D79"/>
    <w:rsid w:val="00B57A27"/>
    <w:rsid w:val="00B57B40"/>
    <w:rsid w:val="00B60748"/>
    <w:rsid w:val="00B607A0"/>
    <w:rsid w:val="00B6156E"/>
    <w:rsid w:val="00B62284"/>
    <w:rsid w:val="00B6261E"/>
    <w:rsid w:val="00B626F9"/>
    <w:rsid w:val="00B627CB"/>
    <w:rsid w:val="00B62D2B"/>
    <w:rsid w:val="00B63F2A"/>
    <w:rsid w:val="00B641AB"/>
    <w:rsid w:val="00B64510"/>
    <w:rsid w:val="00B647D6"/>
    <w:rsid w:val="00B648E9"/>
    <w:rsid w:val="00B64C0D"/>
    <w:rsid w:val="00B64EA1"/>
    <w:rsid w:val="00B6539A"/>
    <w:rsid w:val="00B658A9"/>
    <w:rsid w:val="00B65B49"/>
    <w:rsid w:val="00B662CD"/>
    <w:rsid w:val="00B66FA2"/>
    <w:rsid w:val="00B673F0"/>
    <w:rsid w:val="00B70361"/>
    <w:rsid w:val="00B712D7"/>
    <w:rsid w:val="00B71435"/>
    <w:rsid w:val="00B718D5"/>
    <w:rsid w:val="00B71A92"/>
    <w:rsid w:val="00B730BA"/>
    <w:rsid w:val="00B739D3"/>
    <w:rsid w:val="00B73B41"/>
    <w:rsid w:val="00B73EA6"/>
    <w:rsid w:val="00B740CA"/>
    <w:rsid w:val="00B74348"/>
    <w:rsid w:val="00B7436B"/>
    <w:rsid w:val="00B7485C"/>
    <w:rsid w:val="00B74F26"/>
    <w:rsid w:val="00B750B6"/>
    <w:rsid w:val="00B755CF"/>
    <w:rsid w:val="00B75A06"/>
    <w:rsid w:val="00B76353"/>
    <w:rsid w:val="00B76E83"/>
    <w:rsid w:val="00B7719F"/>
    <w:rsid w:val="00B77379"/>
    <w:rsid w:val="00B7749A"/>
    <w:rsid w:val="00B775B3"/>
    <w:rsid w:val="00B77E30"/>
    <w:rsid w:val="00B812E9"/>
    <w:rsid w:val="00B81712"/>
    <w:rsid w:val="00B822B9"/>
    <w:rsid w:val="00B8289B"/>
    <w:rsid w:val="00B82A5A"/>
    <w:rsid w:val="00B82B39"/>
    <w:rsid w:val="00B83874"/>
    <w:rsid w:val="00B8399A"/>
    <w:rsid w:val="00B83C10"/>
    <w:rsid w:val="00B83EAB"/>
    <w:rsid w:val="00B84118"/>
    <w:rsid w:val="00B8433A"/>
    <w:rsid w:val="00B844CE"/>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5B"/>
    <w:rsid w:val="00B91F9F"/>
    <w:rsid w:val="00B92A42"/>
    <w:rsid w:val="00B92FD8"/>
    <w:rsid w:val="00B932FA"/>
    <w:rsid w:val="00B936A5"/>
    <w:rsid w:val="00B93946"/>
    <w:rsid w:val="00B94397"/>
    <w:rsid w:val="00B943A4"/>
    <w:rsid w:val="00B948E0"/>
    <w:rsid w:val="00B94EFB"/>
    <w:rsid w:val="00B95AD6"/>
    <w:rsid w:val="00B95C31"/>
    <w:rsid w:val="00B962DD"/>
    <w:rsid w:val="00B976E9"/>
    <w:rsid w:val="00BA0035"/>
    <w:rsid w:val="00BA2656"/>
    <w:rsid w:val="00BA2DF0"/>
    <w:rsid w:val="00BA44A3"/>
    <w:rsid w:val="00BA471B"/>
    <w:rsid w:val="00BA4D02"/>
    <w:rsid w:val="00BA4D8E"/>
    <w:rsid w:val="00BA4F23"/>
    <w:rsid w:val="00BA5D76"/>
    <w:rsid w:val="00BA6591"/>
    <w:rsid w:val="00BA673D"/>
    <w:rsid w:val="00BA689C"/>
    <w:rsid w:val="00BA6ACD"/>
    <w:rsid w:val="00BA6CC6"/>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53DE"/>
    <w:rsid w:val="00BB6015"/>
    <w:rsid w:val="00BB613D"/>
    <w:rsid w:val="00BB6644"/>
    <w:rsid w:val="00BB7A3F"/>
    <w:rsid w:val="00BC066B"/>
    <w:rsid w:val="00BC0AF7"/>
    <w:rsid w:val="00BC0AFE"/>
    <w:rsid w:val="00BC38A9"/>
    <w:rsid w:val="00BC3A1B"/>
    <w:rsid w:val="00BC3D6D"/>
    <w:rsid w:val="00BC4453"/>
    <w:rsid w:val="00BC4A06"/>
    <w:rsid w:val="00BC4B56"/>
    <w:rsid w:val="00BC4BD2"/>
    <w:rsid w:val="00BC4E47"/>
    <w:rsid w:val="00BC5193"/>
    <w:rsid w:val="00BC5A78"/>
    <w:rsid w:val="00BC60E6"/>
    <w:rsid w:val="00BC6CF4"/>
    <w:rsid w:val="00BC6DA2"/>
    <w:rsid w:val="00BC7368"/>
    <w:rsid w:val="00BC7C78"/>
    <w:rsid w:val="00BD034D"/>
    <w:rsid w:val="00BD0C2E"/>
    <w:rsid w:val="00BD0D8F"/>
    <w:rsid w:val="00BD1CDC"/>
    <w:rsid w:val="00BD29CB"/>
    <w:rsid w:val="00BD3722"/>
    <w:rsid w:val="00BD4011"/>
    <w:rsid w:val="00BD4E28"/>
    <w:rsid w:val="00BD6870"/>
    <w:rsid w:val="00BD694A"/>
    <w:rsid w:val="00BD69D8"/>
    <w:rsid w:val="00BD7940"/>
    <w:rsid w:val="00BD7CD6"/>
    <w:rsid w:val="00BD7D40"/>
    <w:rsid w:val="00BD7DA5"/>
    <w:rsid w:val="00BD7FCB"/>
    <w:rsid w:val="00BE070F"/>
    <w:rsid w:val="00BE09CF"/>
    <w:rsid w:val="00BE0B93"/>
    <w:rsid w:val="00BE1A9F"/>
    <w:rsid w:val="00BE2342"/>
    <w:rsid w:val="00BE2705"/>
    <w:rsid w:val="00BE29BD"/>
    <w:rsid w:val="00BE371D"/>
    <w:rsid w:val="00BE42B2"/>
    <w:rsid w:val="00BE44CC"/>
    <w:rsid w:val="00BE53EA"/>
    <w:rsid w:val="00BE6442"/>
    <w:rsid w:val="00BE67AF"/>
    <w:rsid w:val="00BE6D80"/>
    <w:rsid w:val="00BE6F9A"/>
    <w:rsid w:val="00BE73F5"/>
    <w:rsid w:val="00BE77F2"/>
    <w:rsid w:val="00BE7DFC"/>
    <w:rsid w:val="00BF013B"/>
    <w:rsid w:val="00BF026C"/>
    <w:rsid w:val="00BF0642"/>
    <w:rsid w:val="00BF0C66"/>
    <w:rsid w:val="00BF1237"/>
    <w:rsid w:val="00BF171C"/>
    <w:rsid w:val="00BF1AD3"/>
    <w:rsid w:val="00BF1B19"/>
    <w:rsid w:val="00BF2916"/>
    <w:rsid w:val="00BF2B45"/>
    <w:rsid w:val="00BF3048"/>
    <w:rsid w:val="00BF3231"/>
    <w:rsid w:val="00BF3239"/>
    <w:rsid w:val="00BF4250"/>
    <w:rsid w:val="00BF463B"/>
    <w:rsid w:val="00BF4A9F"/>
    <w:rsid w:val="00BF5DFA"/>
    <w:rsid w:val="00BF60CF"/>
    <w:rsid w:val="00BF64A3"/>
    <w:rsid w:val="00BF6523"/>
    <w:rsid w:val="00BF66D6"/>
    <w:rsid w:val="00BF6C4E"/>
    <w:rsid w:val="00BF76B5"/>
    <w:rsid w:val="00BF7861"/>
    <w:rsid w:val="00C00561"/>
    <w:rsid w:val="00C007C8"/>
    <w:rsid w:val="00C00CD1"/>
    <w:rsid w:val="00C01AFB"/>
    <w:rsid w:val="00C01BA8"/>
    <w:rsid w:val="00C01D52"/>
    <w:rsid w:val="00C02003"/>
    <w:rsid w:val="00C02179"/>
    <w:rsid w:val="00C02439"/>
    <w:rsid w:val="00C02AC5"/>
    <w:rsid w:val="00C02FFB"/>
    <w:rsid w:val="00C033B7"/>
    <w:rsid w:val="00C03587"/>
    <w:rsid w:val="00C038D1"/>
    <w:rsid w:val="00C03BD4"/>
    <w:rsid w:val="00C03EF5"/>
    <w:rsid w:val="00C04047"/>
    <w:rsid w:val="00C05F12"/>
    <w:rsid w:val="00C06034"/>
    <w:rsid w:val="00C06170"/>
    <w:rsid w:val="00C0642A"/>
    <w:rsid w:val="00C0686B"/>
    <w:rsid w:val="00C072B1"/>
    <w:rsid w:val="00C07FB2"/>
    <w:rsid w:val="00C10619"/>
    <w:rsid w:val="00C10EEE"/>
    <w:rsid w:val="00C10F4A"/>
    <w:rsid w:val="00C110A5"/>
    <w:rsid w:val="00C11903"/>
    <w:rsid w:val="00C11DB2"/>
    <w:rsid w:val="00C12050"/>
    <w:rsid w:val="00C13476"/>
    <w:rsid w:val="00C13512"/>
    <w:rsid w:val="00C13829"/>
    <w:rsid w:val="00C138CB"/>
    <w:rsid w:val="00C13A2F"/>
    <w:rsid w:val="00C147B7"/>
    <w:rsid w:val="00C155EF"/>
    <w:rsid w:val="00C157E6"/>
    <w:rsid w:val="00C15FF5"/>
    <w:rsid w:val="00C161F2"/>
    <w:rsid w:val="00C1675B"/>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A2C"/>
    <w:rsid w:val="00C25C37"/>
    <w:rsid w:val="00C25CB6"/>
    <w:rsid w:val="00C26005"/>
    <w:rsid w:val="00C2600F"/>
    <w:rsid w:val="00C26018"/>
    <w:rsid w:val="00C26A55"/>
    <w:rsid w:val="00C27715"/>
    <w:rsid w:val="00C27C5A"/>
    <w:rsid w:val="00C27C9E"/>
    <w:rsid w:val="00C3037B"/>
    <w:rsid w:val="00C30811"/>
    <w:rsid w:val="00C31FB9"/>
    <w:rsid w:val="00C3261C"/>
    <w:rsid w:val="00C32AE4"/>
    <w:rsid w:val="00C33E43"/>
    <w:rsid w:val="00C34E58"/>
    <w:rsid w:val="00C34F75"/>
    <w:rsid w:val="00C35404"/>
    <w:rsid w:val="00C35BCF"/>
    <w:rsid w:val="00C36897"/>
    <w:rsid w:val="00C36D06"/>
    <w:rsid w:val="00C37209"/>
    <w:rsid w:val="00C378D4"/>
    <w:rsid w:val="00C37CF3"/>
    <w:rsid w:val="00C41AAD"/>
    <w:rsid w:val="00C41F87"/>
    <w:rsid w:val="00C42ED7"/>
    <w:rsid w:val="00C43037"/>
    <w:rsid w:val="00C43AD8"/>
    <w:rsid w:val="00C4424D"/>
    <w:rsid w:val="00C45709"/>
    <w:rsid w:val="00C45B5B"/>
    <w:rsid w:val="00C47539"/>
    <w:rsid w:val="00C501A5"/>
    <w:rsid w:val="00C51003"/>
    <w:rsid w:val="00C51562"/>
    <w:rsid w:val="00C519DE"/>
    <w:rsid w:val="00C520AA"/>
    <w:rsid w:val="00C5369C"/>
    <w:rsid w:val="00C536F4"/>
    <w:rsid w:val="00C53763"/>
    <w:rsid w:val="00C53E63"/>
    <w:rsid w:val="00C55159"/>
    <w:rsid w:val="00C55774"/>
    <w:rsid w:val="00C55C3F"/>
    <w:rsid w:val="00C55EA6"/>
    <w:rsid w:val="00C563AD"/>
    <w:rsid w:val="00C56698"/>
    <w:rsid w:val="00C56E62"/>
    <w:rsid w:val="00C578A0"/>
    <w:rsid w:val="00C57EF2"/>
    <w:rsid w:val="00C609B1"/>
    <w:rsid w:val="00C60A3B"/>
    <w:rsid w:val="00C60BDD"/>
    <w:rsid w:val="00C60BF2"/>
    <w:rsid w:val="00C60D9C"/>
    <w:rsid w:val="00C61A61"/>
    <w:rsid w:val="00C61ECE"/>
    <w:rsid w:val="00C61FCE"/>
    <w:rsid w:val="00C62688"/>
    <w:rsid w:val="00C62F7A"/>
    <w:rsid w:val="00C63331"/>
    <w:rsid w:val="00C641DB"/>
    <w:rsid w:val="00C6446A"/>
    <w:rsid w:val="00C64779"/>
    <w:rsid w:val="00C648B2"/>
    <w:rsid w:val="00C64D9E"/>
    <w:rsid w:val="00C64E89"/>
    <w:rsid w:val="00C65391"/>
    <w:rsid w:val="00C65E39"/>
    <w:rsid w:val="00C6618D"/>
    <w:rsid w:val="00C66D32"/>
    <w:rsid w:val="00C67268"/>
    <w:rsid w:val="00C679A7"/>
    <w:rsid w:val="00C67C5B"/>
    <w:rsid w:val="00C701A6"/>
    <w:rsid w:val="00C7021D"/>
    <w:rsid w:val="00C702BA"/>
    <w:rsid w:val="00C70911"/>
    <w:rsid w:val="00C70A67"/>
    <w:rsid w:val="00C70AF0"/>
    <w:rsid w:val="00C70E9A"/>
    <w:rsid w:val="00C70FAA"/>
    <w:rsid w:val="00C7143B"/>
    <w:rsid w:val="00C727D5"/>
    <w:rsid w:val="00C72DD7"/>
    <w:rsid w:val="00C733D8"/>
    <w:rsid w:val="00C73963"/>
    <w:rsid w:val="00C74FC9"/>
    <w:rsid w:val="00C767DD"/>
    <w:rsid w:val="00C77E86"/>
    <w:rsid w:val="00C810D8"/>
    <w:rsid w:val="00C812B4"/>
    <w:rsid w:val="00C8133F"/>
    <w:rsid w:val="00C8153E"/>
    <w:rsid w:val="00C815FC"/>
    <w:rsid w:val="00C81948"/>
    <w:rsid w:val="00C81DFD"/>
    <w:rsid w:val="00C8235B"/>
    <w:rsid w:val="00C82512"/>
    <w:rsid w:val="00C82676"/>
    <w:rsid w:val="00C827A4"/>
    <w:rsid w:val="00C829BA"/>
    <w:rsid w:val="00C839A6"/>
    <w:rsid w:val="00C83CC8"/>
    <w:rsid w:val="00C8495A"/>
    <w:rsid w:val="00C852FE"/>
    <w:rsid w:val="00C8547F"/>
    <w:rsid w:val="00C85651"/>
    <w:rsid w:val="00C85DB8"/>
    <w:rsid w:val="00C865D5"/>
    <w:rsid w:val="00C86639"/>
    <w:rsid w:val="00C86842"/>
    <w:rsid w:val="00C86C11"/>
    <w:rsid w:val="00C87346"/>
    <w:rsid w:val="00C87544"/>
    <w:rsid w:val="00C8756D"/>
    <w:rsid w:val="00C87630"/>
    <w:rsid w:val="00C87C71"/>
    <w:rsid w:val="00C90A67"/>
    <w:rsid w:val="00C9129A"/>
    <w:rsid w:val="00C91322"/>
    <w:rsid w:val="00C916CE"/>
    <w:rsid w:val="00C91835"/>
    <w:rsid w:val="00C91C98"/>
    <w:rsid w:val="00C923E4"/>
    <w:rsid w:val="00C92576"/>
    <w:rsid w:val="00C92EF0"/>
    <w:rsid w:val="00C93CCA"/>
    <w:rsid w:val="00C94377"/>
    <w:rsid w:val="00C9468F"/>
    <w:rsid w:val="00C959EF"/>
    <w:rsid w:val="00C95EEF"/>
    <w:rsid w:val="00C95F5B"/>
    <w:rsid w:val="00C96078"/>
    <w:rsid w:val="00C96375"/>
    <w:rsid w:val="00C9679C"/>
    <w:rsid w:val="00C975AB"/>
    <w:rsid w:val="00C97B39"/>
    <w:rsid w:val="00C97F07"/>
    <w:rsid w:val="00C97F53"/>
    <w:rsid w:val="00CA05FB"/>
    <w:rsid w:val="00CA0923"/>
    <w:rsid w:val="00CA0C63"/>
    <w:rsid w:val="00CA0D58"/>
    <w:rsid w:val="00CA210D"/>
    <w:rsid w:val="00CA26F8"/>
    <w:rsid w:val="00CA28CF"/>
    <w:rsid w:val="00CA319A"/>
    <w:rsid w:val="00CA4917"/>
    <w:rsid w:val="00CA4D3B"/>
    <w:rsid w:val="00CA573A"/>
    <w:rsid w:val="00CA5BB4"/>
    <w:rsid w:val="00CA60B2"/>
    <w:rsid w:val="00CA678A"/>
    <w:rsid w:val="00CA6CC4"/>
    <w:rsid w:val="00CA7442"/>
    <w:rsid w:val="00CA7482"/>
    <w:rsid w:val="00CA7CB5"/>
    <w:rsid w:val="00CA7FDB"/>
    <w:rsid w:val="00CB0776"/>
    <w:rsid w:val="00CB0A75"/>
    <w:rsid w:val="00CB0A9F"/>
    <w:rsid w:val="00CB104C"/>
    <w:rsid w:val="00CB1339"/>
    <w:rsid w:val="00CB1899"/>
    <w:rsid w:val="00CB1AA7"/>
    <w:rsid w:val="00CB1FF6"/>
    <w:rsid w:val="00CB291F"/>
    <w:rsid w:val="00CB3475"/>
    <w:rsid w:val="00CB3574"/>
    <w:rsid w:val="00CB363D"/>
    <w:rsid w:val="00CB4963"/>
    <w:rsid w:val="00CB4A9C"/>
    <w:rsid w:val="00CB54DC"/>
    <w:rsid w:val="00CB69D8"/>
    <w:rsid w:val="00CB6AD2"/>
    <w:rsid w:val="00CB6C6B"/>
    <w:rsid w:val="00CB6E82"/>
    <w:rsid w:val="00CB75BF"/>
    <w:rsid w:val="00CB7A05"/>
    <w:rsid w:val="00CC00EA"/>
    <w:rsid w:val="00CC120A"/>
    <w:rsid w:val="00CC136B"/>
    <w:rsid w:val="00CC2585"/>
    <w:rsid w:val="00CC2852"/>
    <w:rsid w:val="00CC3C3E"/>
    <w:rsid w:val="00CC407E"/>
    <w:rsid w:val="00CC4495"/>
    <w:rsid w:val="00CC483A"/>
    <w:rsid w:val="00CC5300"/>
    <w:rsid w:val="00CC5424"/>
    <w:rsid w:val="00CC6542"/>
    <w:rsid w:val="00CC6679"/>
    <w:rsid w:val="00CC6895"/>
    <w:rsid w:val="00CC6B9B"/>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864"/>
    <w:rsid w:val="00CD2911"/>
    <w:rsid w:val="00CD2D08"/>
    <w:rsid w:val="00CD376F"/>
    <w:rsid w:val="00CD3994"/>
    <w:rsid w:val="00CD4046"/>
    <w:rsid w:val="00CD4153"/>
    <w:rsid w:val="00CD46D1"/>
    <w:rsid w:val="00CD4A95"/>
    <w:rsid w:val="00CD56AD"/>
    <w:rsid w:val="00CD5CC1"/>
    <w:rsid w:val="00CD6EBF"/>
    <w:rsid w:val="00CD7000"/>
    <w:rsid w:val="00CD7360"/>
    <w:rsid w:val="00CD78AE"/>
    <w:rsid w:val="00CE0F46"/>
    <w:rsid w:val="00CE1114"/>
    <w:rsid w:val="00CE1A74"/>
    <w:rsid w:val="00CE1AAF"/>
    <w:rsid w:val="00CE1ADF"/>
    <w:rsid w:val="00CE1B06"/>
    <w:rsid w:val="00CE29DD"/>
    <w:rsid w:val="00CE2F71"/>
    <w:rsid w:val="00CE3702"/>
    <w:rsid w:val="00CE4A80"/>
    <w:rsid w:val="00CE504A"/>
    <w:rsid w:val="00CE560D"/>
    <w:rsid w:val="00CE6B65"/>
    <w:rsid w:val="00CE747B"/>
    <w:rsid w:val="00CE78D8"/>
    <w:rsid w:val="00CF0302"/>
    <w:rsid w:val="00CF0E26"/>
    <w:rsid w:val="00CF0EC1"/>
    <w:rsid w:val="00CF1086"/>
    <w:rsid w:val="00CF12FB"/>
    <w:rsid w:val="00CF188C"/>
    <w:rsid w:val="00CF1961"/>
    <w:rsid w:val="00CF196D"/>
    <w:rsid w:val="00CF1A55"/>
    <w:rsid w:val="00CF36E5"/>
    <w:rsid w:val="00CF38B3"/>
    <w:rsid w:val="00CF3D50"/>
    <w:rsid w:val="00CF48C7"/>
    <w:rsid w:val="00CF5027"/>
    <w:rsid w:val="00CF5214"/>
    <w:rsid w:val="00CF5C90"/>
    <w:rsid w:val="00CF6154"/>
    <w:rsid w:val="00CF6168"/>
    <w:rsid w:val="00CF7032"/>
    <w:rsid w:val="00CF7B49"/>
    <w:rsid w:val="00CF7CFC"/>
    <w:rsid w:val="00CF7EB7"/>
    <w:rsid w:val="00D00840"/>
    <w:rsid w:val="00D00B0C"/>
    <w:rsid w:val="00D0121A"/>
    <w:rsid w:val="00D01436"/>
    <w:rsid w:val="00D01DDD"/>
    <w:rsid w:val="00D01FA1"/>
    <w:rsid w:val="00D027A7"/>
    <w:rsid w:val="00D02ECE"/>
    <w:rsid w:val="00D02F7F"/>
    <w:rsid w:val="00D0401E"/>
    <w:rsid w:val="00D0455B"/>
    <w:rsid w:val="00D04988"/>
    <w:rsid w:val="00D05B3D"/>
    <w:rsid w:val="00D05DD5"/>
    <w:rsid w:val="00D06093"/>
    <w:rsid w:val="00D068BE"/>
    <w:rsid w:val="00D06A6A"/>
    <w:rsid w:val="00D06F2A"/>
    <w:rsid w:val="00D07FAF"/>
    <w:rsid w:val="00D1004A"/>
    <w:rsid w:val="00D1050D"/>
    <w:rsid w:val="00D10572"/>
    <w:rsid w:val="00D10943"/>
    <w:rsid w:val="00D10E61"/>
    <w:rsid w:val="00D11917"/>
    <w:rsid w:val="00D11C3B"/>
    <w:rsid w:val="00D13363"/>
    <w:rsid w:val="00D134F0"/>
    <w:rsid w:val="00D1561E"/>
    <w:rsid w:val="00D15932"/>
    <w:rsid w:val="00D15EBA"/>
    <w:rsid w:val="00D15FE1"/>
    <w:rsid w:val="00D166C9"/>
    <w:rsid w:val="00D16C6D"/>
    <w:rsid w:val="00D1721A"/>
    <w:rsid w:val="00D17ACB"/>
    <w:rsid w:val="00D20143"/>
    <w:rsid w:val="00D20401"/>
    <w:rsid w:val="00D204A3"/>
    <w:rsid w:val="00D218B5"/>
    <w:rsid w:val="00D218C5"/>
    <w:rsid w:val="00D223C5"/>
    <w:rsid w:val="00D24BE2"/>
    <w:rsid w:val="00D25073"/>
    <w:rsid w:val="00D257D6"/>
    <w:rsid w:val="00D25F7C"/>
    <w:rsid w:val="00D25FD3"/>
    <w:rsid w:val="00D2616C"/>
    <w:rsid w:val="00D26591"/>
    <w:rsid w:val="00D26692"/>
    <w:rsid w:val="00D2669F"/>
    <w:rsid w:val="00D26956"/>
    <w:rsid w:val="00D26DE4"/>
    <w:rsid w:val="00D26EF3"/>
    <w:rsid w:val="00D307FF"/>
    <w:rsid w:val="00D30882"/>
    <w:rsid w:val="00D308E8"/>
    <w:rsid w:val="00D30EDF"/>
    <w:rsid w:val="00D312A8"/>
    <w:rsid w:val="00D31EED"/>
    <w:rsid w:val="00D31F10"/>
    <w:rsid w:val="00D320AA"/>
    <w:rsid w:val="00D32533"/>
    <w:rsid w:val="00D331B0"/>
    <w:rsid w:val="00D33356"/>
    <w:rsid w:val="00D3360F"/>
    <w:rsid w:val="00D33D61"/>
    <w:rsid w:val="00D33DBD"/>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52A"/>
    <w:rsid w:val="00D4161E"/>
    <w:rsid w:val="00D418D0"/>
    <w:rsid w:val="00D41AEB"/>
    <w:rsid w:val="00D41CB3"/>
    <w:rsid w:val="00D41CD1"/>
    <w:rsid w:val="00D428CD"/>
    <w:rsid w:val="00D42B25"/>
    <w:rsid w:val="00D43324"/>
    <w:rsid w:val="00D43885"/>
    <w:rsid w:val="00D43B09"/>
    <w:rsid w:val="00D43F48"/>
    <w:rsid w:val="00D44269"/>
    <w:rsid w:val="00D4449A"/>
    <w:rsid w:val="00D45E9F"/>
    <w:rsid w:val="00D46A6B"/>
    <w:rsid w:val="00D471A6"/>
    <w:rsid w:val="00D47BF3"/>
    <w:rsid w:val="00D47E44"/>
    <w:rsid w:val="00D500D3"/>
    <w:rsid w:val="00D501B3"/>
    <w:rsid w:val="00D508B0"/>
    <w:rsid w:val="00D50BAA"/>
    <w:rsid w:val="00D51024"/>
    <w:rsid w:val="00D5260A"/>
    <w:rsid w:val="00D52C12"/>
    <w:rsid w:val="00D5334C"/>
    <w:rsid w:val="00D53459"/>
    <w:rsid w:val="00D536AD"/>
    <w:rsid w:val="00D536BA"/>
    <w:rsid w:val="00D53A22"/>
    <w:rsid w:val="00D53E0F"/>
    <w:rsid w:val="00D54AAA"/>
    <w:rsid w:val="00D55574"/>
    <w:rsid w:val="00D55ACD"/>
    <w:rsid w:val="00D5610F"/>
    <w:rsid w:val="00D565A8"/>
    <w:rsid w:val="00D5660A"/>
    <w:rsid w:val="00D56D92"/>
    <w:rsid w:val="00D57289"/>
    <w:rsid w:val="00D57EE5"/>
    <w:rsid w:val="00D607A7"/>
    <w:rsid w:val="00D60EB5"/>
    <w:rsid w:val="00D62099"/>
    <w:rsid w:val="00D63477"/>
    <w:rsid w:val="00D63745"/>
    <w:rsid w:val="00D63B8A"/>
    <w:rsid w:val="00D63DA0"/>
    <w:rsid w:val="00D64D3E"/>
    <w:rsid w:val="00D654FF"/>
    <w:rsid w:val="00D65858"/>
    <w:rsid w:val="00D65AA4"/>
    <w:rsid w:val="00D65DE2"/>
    <w:rsid w:val="00D66C1B"/>
    <w:rsid w:val="00D67123"/>
    <w:rsid w:val="00D67335"/>
    <w:rsid w:val="00D70564"/>
    <w:rsid w:val="00D70BE9"/>
    <w:rsid w:val="00D715D6"/>
    <w:rsid w:val="00D74053"/>
    <w:rsid w:val="00D74DB6"/>
    <w:rsid w:val="00D74FE1"/>
    <w:rsid w:val="00D7523F"/>
    <w:rsid w:val="00D75C1A"/>
    <w:rsid w:val="00D75C26"/>
    <w:rsid w:val="00D75DAF"/>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71DF"/>
    <w:rsid w:val="00D900C6"/>
    <w:rsid w:val="00D908BC"/>
    <w:rsid w:val="00D90D73"/>
    <w:rsid w:val="00D928F3"/>
    <w:rsid w:val="00D92AA7"/>
    <w:rsid w:val="00D92B4D"/>
    <w:rsid w:val="00D92E92"/>
    <w:rsid w:val="00D930C4"/>
    <w:rsid w:val="00D933A8"/>
    <w:rsid w:val="00D94AEF"/>
    <w:rsid w:val="00D952BC"/>
    <w:rsid w:val="00D955F7"/>
    <w:rsid w:val="00D95B83"/>
    <w:rsid w:val="00DA06A6"/>
    <w:rsid w:val="00DA072A"/>
    <w:rsid w:val="00DA0A80"/>
    <w:rsid w:val="00DA1891"/>
    <w:rsid w:val="00DA2830"/>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C89"/>
    <w:rsid w:val="00DB5024"/>
    <w:rsid w:val="00DB50B8"/>
    <w:rsid w:val="00DB602C"/>
    <w:rsid w:val="00DB6144"/>
    <w:rsid w:val="00DB699F"/>
    <w:rsid w:val="00DB71B7"/>
    <w:rsid w:val="00DB75D4"/>
    <w:rsid w:val="00DB765A"/>
    <w:rsid w:val="00DB7A67"/>
    <w:rsid w:val="00DB7F71"/>
    <w:rsid w:val="00DC0665"/>
    <w:rsid w:val="00DC0F66"/>
    <w:rsid w:val="00DC1AA9"/>
    <w:rsid w:val="00DC1B95"/>
    <w:rsid w:val="00DC1B9B"/>
    <w:rsid w:val="00DC3079"/>
    <w:rsid w:val="00DC3A24"/>
    <w:rsid w:val="00DC3A7D"/>
    <w:rsid w:val="00DC4E00"/>
    <w:rsid w:val="00DC4FFF"/>
    <w:rsid w:val="00DC5E41"/>
    <w:rsid w:val="00DC62DC"/>
    <w:rsid w:val="00DC6974"/>
    <w:rsid w:val="00DC69FD"/>
    <w:rsid w:val="00DC769C"/>
    <w:rsid w:val="00DC7771"/>
    <w:rsid w:val="00DC7E37"/>
    <w:rsid w:val="00DC7FBB"/>
    <w:rsid w:val="00DD08F7"/>
    <w:rsid w:val="00DD169F"/>
    <w:rsid w:val="00DD1DC7"/>
    <w:rsid w:val="00DD1E9F"/>
    <w:rsid w:val="00DD225A"/>
    <w:rsid w:val="00DD2382"/>
    <w:rsid w:val="00DD2641"/>
    <w:rsid w:val="00DD273F"/>
    <w:rsid w:val="00DD2C4E"/>
    <w:rsid w:val="00DD36FF"/>
    <w:rsid w:val="00DD5114"/>
    <w:rsid w:val="00DD5A7B"/>
    <w:rsid w:val="00DE0256"/>
    <w:rsid w:val="00DE06C3"/>
    <w:rsid w:val="00DE23A0"/>
    <w:rsid w:val="00DE31C7"/>
    <w:rsid w:val="00DE359B"/>
    <w:rsid w:val="00DE384A"/>
    <w:rsid w:val="00DE46DE"/>
    <w:rsid w:val="00DE474C"/>
    <w:rsid w:val="00DE49C2"/>
    <w:rsid w:val="00DE4AFA"/>
    <w:rsid w:val="00DE4B84"/>
    <w:rsid w:val="00DE566A"/>
    <w:rsid w:val="00DE5FBC"/>
    <w:rsid w:val="00DE7A9F"/>
    <w:rsid w:val="00DF157C"/>
    <w:rsid w:val="00DF27F4"/>
    <w:rsid w:val="00DF4D39"/>
    <w:rsid w:val="00DF4F0E"/>
    <w:rsid w:val="00DF509C"/>
    <w:rsid w:val="00DF5DAC"/>
    <w:rsid w:val="00DF5F97"/>
    <w:rsid w:val="00DF66EF"/>
    <w:rsid w:val="00DF74A9"/>
    <w:rsid w:val="00DF7CFE"/>
    <w:rsid w:val="00E007BB"/>
    <w:rsid w:val="00E00BD5"/>
    <w:rsid w:val="00E0127C"/>
    <w:rsid w:val="00E01E25"/>
    <w:rsid w:val="00E02506"/>
    <w:rsid w:val="00E0287F"/>
    <w:rsid w:val="00E02A64"/>
    <w:rsid w:val="00E02A9C"/>
    <w:rsid w:val="00E034CD"/>
    <w:rsid w:val="00E035CF"/>
    <w:rsid w:val="00E03773"/>
    <w:rsid w:val="00E0602A"/>
    <w:rsid w:val="00E065B7"/>
    <w:rsid w:val="00E065F1"/>
    <w:rsid w:val="00E06E94"/>
    <w:rsid w:val="00E06FA3"/>
    <w:rsid w:val="00E074C0"/>
    <w:rsid w:val="00E07BE8"/>
    <w:rsid w:val="00E106C7"/>
    <w:rsid w:val="00E108CB"/>
    <w:rsid w:val="00E10DCB"/>
    <w:rsid w:val="00E11200"/>
    <w:rsid w:val="00E1142A"/>
    <w:rsid w:val="00E11C95"/>
    <w:rsid w:val="00E11E38"/>
    <w:rsid w:val="00E11EAB"/>
    <w:rsid w:val="00E1238D"/>
    <w:rsid w:val="00E12687"/>
    <w:rsid w:val="00E130AC"/>
    <w:rsid w:val="00E13ADE"/>
    <w:rsid w:val="00E14C35"/>
    <w:rsid w:val="00E15019"/>
    <w:rsid w:val="00E15362"/>
    <w:rsid w:val="00E1541C"/>
    <w:rsid w:val="00E1577B"/>
    <w:rsid w:val="00E15D95"/>
    <w:rsid w:val="00E1643D"/>
    <w:rsid w:val="00E17FC7"/>
    <w:rsid w:val="00E20581"/>
    <w:rsid w:val="00E20DD3"/>
    <w:rsid w:val="00E213DA"/>
    <w:rsid w:val="00E21463"/>
    <w:rsid w:val="00E22F32"/>
    <w:rsid w:val="00E2312E"/>
    <w:rsid w:val="00E231FD"/>
    <w:rsid w:val="00E232B1"/>
    <w:rsid w:val="00E237E3"/>
    <w:rsid w:val="00E23ACC"/>
    <w:rsid w:val="00E244B1"/>
    <w:rsid w:val="00E24DFE"/>
    <w:rsid w:val="00E24FFC"/>
    <w:rsid w:val="00E252F7"/>
    <w:rsid w:val="00E2576C"/>
    <w:rsid w:val="00E25DF5"/>
    <w:rsid w:val="00E260FA"/>
    <w:rsid w:val="00E2613B"/>
    <w:rsid w:val="00E27904"/>
    <w:rsid w:val="00E27A8F"/>
    <w:rsid w:val="00E27BA5"/>
    <w:rsid w:val="00E27D28"/>
    <w:rsid w:val="00E27ECD"/>
    <w:rsid w:val="00E311F1"/>
    <w:rsid w:val="00E32C5B"/>
    <w:rsid w:val="00E32CA2"/>
    <w:rsid w:val="00E33871"/>
    <w:rsid w:val="00E33A15"/>
    <w:rsid w:val="00E33CBD"/>
    <w:rsid w:val="00E33EE9"/>
    <w:rsid w:val="00E342A3"/>
    <w:rsid w:val="00E34858"/>
    <w:rsid w:val="00E354FB"/>
    <w:rsid w:val="00E356C8"/>
    <w:rsid w:val="00E3599F"/>
    <w:rsid w:val="00E3741D"/>
    <w:rsid w:val="00E40536"/>
    <w:rsid w:val="00E41609"/>
    <w:rsid w:val="00E41A1A"/>
    <w:rsid w:val="00E41BE8"/>
    <w:rsid w:val="00E41D7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39FB"/>
    <w:rsid w:val="00E53D05"/>
    <w:rsid w:val="00E53D23"/>
    <w:rsid w:val="00E53F2B"/>
    <w:rsid w:val="00E544A1"/>
    <w:rsid w:val="00E54893"/>
    <w:rsid w:val="00E55293"/>
    <w:rsid w:val="00E552CC"/>
    <w:rsid w:val="00E55BC9"/>
    <w:rsid w:val="00E56AA4"/>
    <w:rsid w:val="00E56E05"/>
    <w:rsid w:val="00E57D61"/>
    <w:rsid w:val="00E57F66"/>
    <w:rsid w:val="00E60BDB"/>
    <w:rsid w:val="00E62A80"/>
    <w:rsid w:val="00E62EFC"/>
    <w:rsid w:val="00E63846"/>
    <w:rsid w:val="00E63A4D"/>
    <w:rsid w:val="00E63D2A"/>
    <w:rsid w:val="00E63E91"/>
    <w:rsid w:val="00E64510"/>
    <w:rsid w:val="00E64BAA"/>
    <w:rsid w:val="00E6509F"/>
    <w:rsid w:val="00E6582A"/>
    <w:rsid w:val="00E6612C"/>
    <w:rsid w:val="00E677E3"/>
    <w:rsid w:val="00E67C10"/>
    <w:rsid w:val="00E701A4"/>
    <w:rsid w:val="00E70595"/>
    <w:rsid w:val="00E70A90"/>
    <w:rsid w:val="00E70E78"/>
    <w:rsid w:val="00E714C7"/>
    <w:rsid w:val="00E7176C"/>
    <w:rsid w:val="00E71989"/>
    <w:rsid w:val="00E71ABF"/>
    <w:rsid w:val="00E71D4E"/>
    <w:rsid w:val="00E72A2A"/>
    <w:rsid w:val="00E73160"/>
    <w:rsid w:val="00E7450F"/>
    <w:rsid w:val="00E7455E"/>
    <w:rsid w:val="00E747DC"/>
    <w:rsid w:val="00E748CF"/>
    <w:rsid w:val="00E748F8"/>
    <w:rsid w:val="00E74966"/>
    <w:rsid w:val="00E75D4E"/>
    <w:rsid w:val="00E761F0"/>
    <w:rsid w:val="00E76666"/>
    <w:rsid w:val="00E76D2F"/>
    <w:rsid w:val="00E76DDB"/>
    <w:rsid w:val="00E774F2"/>
    <w:rsid w:val="00E77E60"/>
    <w:rsid w:val="00E77EC6"/>
    <w:rsid w:val="00E80107"/>
    <w:rsid w:val="00E80140"/>
    <w:rsid w:val="00E80546"/>
    <w:rsid w:val="00E8117A"/>
    <w:rsid w:val="00E8122E"/>
    <w:rsid w:val="00E81662"/>
    <w:rsid w:val="00E81897"/>
    <w:rsid w:val="00E820BF"/>
    <w:rsid w:val="00E828EB"/>
    <w:rsid w:val="00E82BB7"/>
    <w:rsid w:val="00E82C47"/>
    <w:rsid w:val="00E82F41"/>
    <w:rsid w:val="00E8317E"/>
    <w:rsid w:val="00E8362D"/>
    <w:rsid w:val="00E83C8E"/>
    <w:rsid w:val="00E83D4E"/>
    <w:rsid w:val="00E845BC"/>
    <w:rsid w:val="00E847FC"/>
    <w:rsid w:val="00E84C10"/>
    <w:rsid w:val="00E84CE3"/>
    <w:rsid w:val="00E85C74"/>
    <w:rsid w:val="00E86353"/>
    <w:rsid w:val="00E86374"/>
    <w:rsid w:val="00E86E60"/>
    <w:rsid w:val="00E87B03"/>
    <w:rsid w:val="00E87CE8"/>
    <w:rsid w:val="00E906D7"/>
    <w:rsid w:val="00E91902"/>
    <w:rsid w:val="00E91D64"/>
    <w:rsid w:val="00E9273A"/>
    <w:rsid w:val="00E92873"/>
    <w:rsid w:val="00E93392"/>
    <w:rsid w:val="00E93E25"/>
    <w:rsid w:val="00E9443F"/>
    <w:rsid w:val="00E947DB"/>
    <w:rsid w:val="00E949B7"/>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1E08"/>
    <w:rsid w:val="00EA2581"/>
    <w:rsid w:val="00EA2F84"/>
    <w:rsid w:val="00EA3B02"/>
    <w:rsid w:val="00EA40EC"/>
    <w:rsid w:val="00EA418E"/>
    <w:rsid w:val="00EA4695"/>
    <w:rsid w:val="00EA5AD4"/>
    <w:rsid w:val="00EA5FD1"/>
    <w:rsid w:val="00EA6887"/>
    <w:rsid w:val="00EA6E19"/>
    <w:rsid w:val="00EA73BC"/>
    <w:rsid w:val="00EA7F5F"/>
    <w:rsid w:val="00EB1293"/>
    <w:rsid w:val="00EB136A"/>
    <w:rsid w:val="00EB15EE"/>
    <w:rsid w:val="00EB1DCF"/>
    <w:rsid w:val="00EB1E80"/>
    <w:rsid w:val="00EB2A22"/>
    <w:rsid w:val="00EB37B9"/>
    <w:rsid w:val="00EB382C"/>
    <w:rsid w:val="00EB3D8A"/>
    <w:rsid w:val="00EB4011"/>
    <w:rsid w:val="00EB4594"/>
    <w:rsid w:val="00EB470D"/>
    <w:rsid w:val="00EB5323"/>
    <w:rsid w:val="00EB5C2A"/>
    <w:rsid w:val="00EB6822"/>
    <w:rsid w:val="00EB6EFD"/>
    <w:rsid w:val="00EB75C2"/>
    <w:rsid w:val="00EB7776"/>
    <w:rsid w:val="00EC0E56"/>
    <w:rsid w:val="00EC1ADC"/>
    <w:rsid w:val="00EC2736"/>
    <w:rsid w:val="00EC27D8"/>
    <w:rsid w:val="00EC3878"/>
    <w:rsid w:val="00EC3B3F"/>
    <w:rsid w:val="00EC3BA6"/>
    <w:rsid w:val="00EC3E7D"/>
    <w:rsid w:val="00EC5340"/>
    <w:rsid w:val="00EC55E9"/>
    <w:rsid w:val="00EC5A91"/>
    <w:rsid w:val="00EC5C85"/>
    <w:rsid w:val="00EC6C64"/>
    <w:rsid w:val="00EC6FB9"/>
    <w:rsid w:val="00ED0AF1"/>
    <w:rsid w:val="00ED14D6"/>
    <w:rsid w:val="00ED25F2"/>
    <w:rsid w:val="00ED336D"/>
    <w:rsid w:val="00ED4A21"/>
    <w:rsid w:val="00ED5499"/>
    <w:rsid w:val="00ED596D"/>
    <w:rsid w:val="00ED5B62"/>
    <w:rsid w:val="00ED5F33"/>
    <w:rsid w:val="00ED6675"/>
    <w:rsid w:val="00ED7523"/>
    <w:rsid w:val="00ED757A"/>
    <w:rsid w:val="00ED7F1D"/>
    <w:rsid w:val="00EE082B"/>
    <w:rsid w:val="00EE0F27"/>
    <w:rsid w:val="00EE1083"/>
    <w:rsid w:val="00EE14EF"/>
    <w:rsid w:val="00EE1530"/>
    <w:rsid w:val="00EE1AAA"/>
    <w:rsid w:val="00EE2678"/>
    <w:rsid w:val="00EE3A26"/>
    <w:rsid w:val="00EE3D40"/>
    <w:rsid w:val="00EE3DCD"/>
    <w:rsid w:val="00EE422E"/>
    <w:rsid w:val="00EE48DB"/>
    <w:rsid w:val="00EE4E36"/>
    <w:rsid w:val="00EE5167"/>
    <w:rsid w:val="00EE5611"/>
    <w:rsid w:val="00EE5901"/>
    <w:rsid w:val="00EE595A"/>
    <w:rsid w:val="00EE59CC"/>
    <w:rsid w:val="00EE5A01"/>
    <w:rsid w:val="00EE6F2C"/>
    <w:rsid w:val="00EE75CC"/>
    <w:rsid w:val="00EE78BB"/>
    <w:rsid w:val="00EF054D"/>
    <w:rsid w:val="00EF1174"/>
    <w:rsid w:val="00EF2306"/>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110C"/>
    <w:rsid w:val="00F01D17"/>
    <w:rsid w:val="00F01EB7"/>
    <w:rsid w:val="00F0298F"/>
    <w:rsid w:val="00F02AF7"/>
    <w:rsid w:val="00F030BF"/>
    <w:rsid w:val="00F0324A"/>
    <w:rsid w:val="00F03A91"/>
    <w:rsid w:val="00F04161"/>
    <w:rsid w:val="00F044A6"/>
    <w:rsid w:val="00F044CB"/>
    <w:rsid w:val="00F04CD3"/>
    <w:rsid w:val="00F04DD2"/>
    <w:rsid w:val="00F0565D"/>
    <w:rsid w:val="00F0571A"/>
    <w:rsid w:val="00F05D0B"/>
    <w:rsid w:val="00F065F4"/>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560A"/>
    <w:rsid w:val="00F15E33"/>
    <w:rsid w:val="00F16900"/>
    <w:rsid w:val="00F1721F"/>
    <w:rsid w:val="00F172DA"/>
    <w:rsid w:val="00F2017D"/>
    <w:rsid w:val="00F2114C"/>
    <w:rsid w:val="00F21B67"/>
    <w:rsid w:val="00F21C11"/>
    <w:rsid w:val="00F2207D"/>
    <w:rsid w:val="00F23A63"/>
    <w:rsid w:val="00F23C64"/>
    <w:rsid w:val="00F2478B"/>
    <w:rsid w:val="00F24791"/>
    <w:rsid w:val="00F24998"/>
    <w:rsid w:val="00F251F5"/>
    <w:rsid w:val="00F263C7"/>
    <w:rsid w:val="00F276FE"/>
    <w:rsid w:val="00F27767"/>
    <w:rsid w:val="00F3018A"/>
    <w:rsid w:val="00F30301"/>
    <w:rsid w:val="00F30343"/>
    <w:rsid w:val="00F3053E"/>
    <w:rsid w:val="00F30D96"/>
    <w:rsid w:val="00F30FEB"/>
    <w:rsid w:val="00F3142B"/>
    <w:rsid w:val="00F3239A"/>
    <w:rsid w:val="00F32C22"/>
    <w:rsid w:val="00F3309E"/>
    <w:rsid w:val="00F334A1"/>
    <w:rsid w:val="00F3365A"/>
    <w:rsid w:val="00F33CA0"/>
    <w:rsid w:val="00F33FF4"/>
    <w:rsid w:val="00F34862"/>
    <w:rsid w:val="00F34FAA"/>
    <w:rsid w:val="00F35C51"/>
    <w:rsid w:val="00F37962"/>
    <w:rsid w:val="00F402DA"/>
    <w:rsid w:val="00F408B2"/>
    <w:rsid w:val="00F41472"/>
    <w:rsid w:val="00F41480"/>
    <w:rsid w:val="00F42032"/>
    <w:rsid w:val="00F4218C"/>
    <w:rsid w:val="00F422DC"/>
    <w:rsid w:val="00F4245F"/>
    <w:rsid w:val="00F424EB"/>
    <w:rsid w:val="00F42D8C"/>
    <w:rsid w:val="00F43987"/>
    <w:rsid w:val="00F443AD"/>
    <w:rsid w:val="00F44BF3"/>
    <w:rsid w:val="00F4553A"/>
    <w:rsid w:val="00F45AFE"/>
    <w:rsid w:val="00F4653A"/>
    <w:rsid w:val="00F46B51"/>
    <w:rsid w:val="00F47756"/>
    <w:rsid w:val="00F4775D"/>
    <w:rsid w:val="00F47840"/>
    <w:rsid w:val="00F50D7A"/>
    <w:rsid w:val="00F50DC1"/>
    <w:rsid w:val="00F50DE3"/>
    <w:rsid w:val="00F51327"/>
    <w:rsid w:val="00F51797"/>
    <w:rsid w:val="00F518F9"/>
    <w:rsid w:val="00F51E4B"/>
    <w:rsid w:val="00F5205E"/>
    <w:rsid w:val="00F526FF"/>
    <w:rsid w:val="00F53A70"/>
    <w:rsid w:val="00F53B3E"/>
    <w:rsid w:val="00F54AE7"/>
    <w:rsid w:val="00F552B1"/>
    <w:rsid w:val="00F5674B"/>
    <w:rsid w:val="00F56769"/>
    <w:rsid w:val="00F56823"/>
    <w:rsid w:val="00F57229"/>
    <w:rsid w:val="00F57454"/>
    <w:rsid w:val="00F57581"/>
    <w:rsid w:val="00F60454"/>
    <w:rsid w:val="00F613F1"/>
    <w:rsid w:val="00F61527"/>
    <w:rsid w:val="00F61618"/>
    <w:rsid w:val="00F61830"/>
    <w:rsid w:val="00F61BB1"/>
    <w:rsid w:val="00F62934"/>
    <w:rsid w:val="00F62ED4"/>
    <w:rsid w:val="00F6386B"/>
    <w:rsid w:val="00F64DD2"/>
    <w:rsid w:val="00F64DF5"/>
    <w:rsid w:val="00F655C2"/>
    <w:rsid w:val="00F659E0"/>
    <w:rsid w:val="00F65DBC"/>
    <w:rsid w:val="00F6658B"/>
    <w:rsid w:val="00F671DE"/>
    <w:rsid w:val="00F673ED"/>
    <w:rsid w:val="00F67426"/>
    <w:rsid w:val="00F70080"/>
    <w:rsid w:val="00F70718"/>
    <w:rsid w:val="00F70A35"/>
    <w:rsid w:val="00F718E7"/>
    <w:rsid w:val="00F71A00"/>
    <w:rsid w:val="00F71DB9"/>
    <w:rsid w:val="00F72547"/>
    <w:rsid w:val="00F727D9"/>
    <w:rsid w:val="00F733A8"/>
    <w:rsid w:val="00F73A5F"/>
    <w:rsid w:val="00F74841"/>
    <w:rsid w:val="00F75308"/>
    <w:rsid w:val="00F756C2"/>
    <w:rsid w:val="00F75A0D"/>
    <w:rsid w:val="00F75B7C"/>
    <w:rsid w:val="00F75FD7"/>
    <w:rsid w:val="00F76029"/>
    <w:rsid w:val="00F76502"/>
    <w:rsid w:val="00F769C6"/>
    <w:rsid w:val="00F77545"/>
    <w:rsid w:val="00F77A75"/>
    <w:rsid w:val="00F77C58"/>
    <w:rsid w:val="00F77E02"/>
    <w:rsid w:val="00F77F11"/>
    <w:rsid w:val="00F800B4"/>
    <w:rsid w:val="00F815BD"/>
    <w:rsid w:val="00F817D4"/>
    <w:rsid w:val="00F81CCF"/>
    <w:rsid w:val="00F81E94"/>
    <w:rsid w:val="00F81FA0"/>
    <w:rsid w:val="00F821EA"/>
    <w:rsid w:val="00F82582"/>
    <w:rsid w:val="00F82C8C"/>
    <w:rsid w:val="00F82F70"/>
    <w:rsid w:val="00F83344"/>
    <w:rsid w:val="00F83B07"/>
    <w:rsid w:val="00F847E5"/>
    <w:rsid w:val="00F84E85"/>
    <w:rsid w:val="00F8539B"/>
    <w:rsid w:val="00F8545C"/>
    <w:rsid w:val="00F862B1"/>
    <w:rsid w:val="00F876EB"/>
    <w:rsid w:val="00F8791D"/>
    <w:rsid w:val="00F906AB"/>
    <w:rsid w:val="00F907B4"/>
    <w:rsid w:val="00F90F33"/>
    <w:rsid w:val="00F91106"/>
    <w:rsid w:val="00F924A1"/>
    <w:rsid w:val="00F926BF"/>
    <w:rsid w:val="00F92AC7"/>
    <w:rsid w:val="00F92C3C"/>
    <w:rsid w:val="00F936AB"/>
    <w:rsid w:val="00F9424E"/>
    <w:rsid w:val="00F95844"/>
    <w:rsid w:val="00F97044"/>
    <w:rsid w:val="00F971CB"/>
    <w:rsid w:val="00FA0256"/>
    <w:rsid w:val="00FA0AC3"/>
    <w:rsid w:val="00FA1191"/>
    <w:rsid w:val="00FA1B06"/>
    <w:rsid w:val="00FA1ED8"/>
    <w:rsid w:val="00FA2351"/>
    <w:rsid w:val="00FA2A69"/>
    <w:rsid w:val="00FA2FED"/>
    <w:rsid w:val="00FA3049"/>
    <w:rsid w:val="00FA30BC"/>
    <w:rsid w:val="00FA3992"/>
    <w:rsid w:val="00FA5431"/>
    <w:rsid w:val="00FA5B79"/>
    <w:rsid w:val="00FA62D8"/>
    <w:rsid w:val="00FA64BD"/>
    <w:rsid w:val="00FA6CD6"/>
    <w:rsid w:val="00FA77AC"/>
    <w:rsid w:val="00FB0193"/>
    <w:rsid w:val="00FB1CF4"/>
    <w:rsid w:val="00FB1E14"/>
    <w:rsid w:val="00FB21DB"/>
    <w:rsid w:val="00FB2B0C"/>
    <w:rsid w:val="00FB306E"/>
    <w:rsid w:val="00FB33FD"/>
    <w:rsid w:val="00FB4575"/>
    <w:rsid w:val="00FB4CEA"/>
    <w:rsid w:val="00FB4FEA"/>
    <w:rsid w:val="00FB61FA"/>
    <w:rsid w:val="00FB66AD"/>
    <w:rsid w:val="00FB6866"/>
    <w:rsid w:val="00FB6E0C"/>
    <w:rsid w:val="00FB7AF5"/>
    <w:rsid w:val="00FC02FB"/>
    <w:rsid w:val="00FC0B0B"/>
    <w:rsid w:val="00FC114B"/>
    <w:rsid w:val="00FC18A9"/>
    <w:rsid w:val="00FC1E38"/>
    <w:rsid w:val="00FC1F7B"/>
    <w:rsid w:val="00FC216E"/>
    <w:rsid w:val="00FC2568"/>
    <w:rsid w:val="00FC261A"/>
    <w:rsid w:val="00FC33C8"/>
    <w:rsid w:val="00FC42D7"/>
    <w:rsid w:val="00FC4D1D"/>
    <w:rsid w:val="00FC50E7"/>
    <w:rsid w:val="00FC5D35"/>
    <w:rsid w:val="00FC5D98"/>
    <w:rsid w:val="00FC6089"/>
    <w:rsid w:val="00FC6639"/>
    <w:rsid w:val="00FC68B0"/>
    <w:rsid w:val="00FC6C5A"/>
    <w:rsid w:val="00FC7FB0"/>
    <w:rsid w:val="00FD0871"/>
    <w:rsid w:val="00FD199E"/>
    <w:rsid w:val="00FD26E4"/>
    <w:rsid w:val="00FD28AC"/>
    <w:rsid w:val="00FD2C85"/>
    <w:rsid w:val="00FD3A9E"/>
    <w:rsid w:val="00FD45DA"/>
    <w:rsid w:val="00FD4DF1"/>
    <w:rsid w:val="00FD5FB0"/>
    <w:rsid w:val="00FD66D1"/>
    <w:rsid w:val="00FD78E5"/>
    <w:rsid w:val="00FE0045"/>
    <w:rsid w:val="00FE01F2"/>
    <w:rsid w:val="00FE0809"/>
    <w:rsid w:val="00FE08A9"/>
    <w:rsid w:val="00FE0A44"/>
    <w:rsid w:val="00FE0C20"/>
    <w:rsid w:val="00FE0DAE"/>
    <w:rsid w:val="00FE0EE8"/>
    <w:rsid w:val="00FE0F18"/>
    <w:rsid w:val="00FE1545"/>
    <w:rsid w:val="00FE2805"/>
    <w:rsid w:val="00FE28A4"/>
    <w:rsid w:val="00FE2A4A"/>
    <w:rsid w:val="00FE473D"/>
    <w:rsid w:val="00FE47F7"/>
    <w:rsid w:val="00FE48C7"/>
    <w:rsid w:val="00FE4A36"/>
    <w:rsid w:val="00FE4E8F"/>
    <w:rsid w:val="00FE4F4E"/>
    <w:rsid w:val="00FE5342"/>
    <w:rsid w:val="00FE54E4"/>
    <w:rsid w:val="00FE63A4"/>
    <w:rsid w:val="00FE791B"/>
    <w:rsid w:val="00FE7AB4"/>
    <w:rsid w:val="00FF0C18"/>
    <w:rsid w:val="00FF0C4C"/>
    <w:rsid w:val="00FF152D"/>
    <w:rsid w:val="00FF1C0C"/>
    <w:rsid w:val="00FF1E48"/>
    <w:rsid w:val="00FF2016"/>
    <w:rsid w:val="00FF25BC"/>
    <w:rsid w:val="00FF25E1"/>
    <w:rsid w:val="00FF2BA4"/>
    <w:rsid w:val="00FF3496"/>
    <w:rsid w:val="00FF4154"/>
    <w:rsid w:val="00FF4EF3"/>
    <w:rsid w:val="00FF5272"/>
    <w:rsid w:val="00FF56A9"/>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5120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Heading 21,Header_mano2,H21,H22,H23,H24,H211,H221,H25,H212,H222,H26,H213,H223,H27,H214,H224,H28,H215,H225,H29,H210,H216,H226,H217,H227,H218,H228,H231,H241,H2111,H2211,H251"/>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Heading 21 Diagrama,Header_mano2 Diagrama,H21 Diagrama,H22 Diagrama,H23 Diagrama,H24 Diagrama,H211 Diagrama,H25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link w:val="DefaultChar"/>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body text Char,contents Char,bt Char,Corps de texte Char,body tesx Char,heading_txt Char,bodytxy2... Char"/>
    <w:uiPriority w:val="99"/>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99"/>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uiPriority w:val="99"/>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uiPriority w:val="99"/>
    <w:rsid w:val="00272349"/>
    <w:rPr>
      <w:rFonts w:ascii="Times New Roman" w:eastAsia="Times New Roman" w:hAnsi="Times New Roman" w:cs="Times New Roman"/>
      <w:sz w:val="24"/>
      <w:szCs w:val="24"/>
      <w:lang w:val="en-GB"/>
    </w:rPr>
  </w:style>
  <w:style w:type="paragraph" w:customStyle="1" w:styleId="BodyText1">
    <w:name w:val="Body Text1"/>
    <w:uiPriority w:val="99"/>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12">
    <w:name w:val="Pavadinimas 12"/>
    <w:basedOn w:val="prastasis"/>
    <w:uiPriority w:val="99"/>
    <w:qFormat/>
    <w:rsid w:val="002E01DE"/>
    <w:pPr>
      <w:jc w:val="center"/>
    </w:pPr>
    <w:rPr>
      <w:rFonts w:ascii="TimesLT" w:hAnsi="TimesLT"/>
      <w:b/>
      <w:color w:val="00000A"/>
      <w:szCs w:val="20"/>
      <w:lang w:val="en-US"/>
    </w:rPr>
  </w:style>
  <w:style w:type="paragraph" w:customStyle="1" w:styleId="Standard">
    <w:name w:val="Standard"/>
    <w:uiPriority w:val="99"/>
    <w:qFormat/>
    <w:rsid w:val="002E01DE"/>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DefaultChar">
    <w:name w:val="Default Char"/>
    <w:link w:val="Default"/>
    <w:uiPriority w:val="99"/>
    <w:locked/>
    <w:rsid w:val="00B335C4"/>
    <w:rPr>
      <w:rFonts w:ascii="Arial" w:hAnsi="Arial" w:cs="Arial"/>
      <w:color w:val="000000"/>
      <w:sz w:val="24"/>
      <w:szCs w:val="24"/>
    </w:rPr>
  </w:style>
  <w:style w:type="character" w:customStyle="1" w:styleId="Char16">
    <w:name w:val="Char16"/>
    <w:uiPriority w:val="99"/>
    <w:rsid w:val="00B335C4"/>
    <w:rPr>
      <w:rFonts w:eastAsia="Times New Roman"/>
      <w:sz w:val="22"/>
      <w:lang w:val="lt-LT" w:eastAsia="lt-LT"/>
    </w:rPr>
  </w:style>
  <w:style w:type="character" w:customStyle="1" w:styleId="Char15">
    <w:name w:val="Char15"/>
    <w:uiPriority w:val="99"/>
    <w:rsid w:val="00B335C4"/>
    <w:rPr>
      <w:sz w:val="24"/>
      <w:lang w:val="lt-LT" w:eastAsia="lt-LT"/>
    </w:rPr>
  </w:style>
  <w:style w:type="character" w:customStyle="1" w:styleId="Char14">
    <w:name w:val="Char14"/>
    <w:uiPriority w:val="99"/>
    <w:rsid w:val="00B335C4"/>
    <w:rPr>
      <w:sz w:val="24"/>
      <w:lang w:val="lt-LT" w:eastAsia="lt-LT"/>
    </w:rPr>
  </w:style>
  <w:style w:type="character" w:customStyle="1" w:styleId="Char13">
    <w:name w:val="Char13"/>
    <w:uiPriority w:val="99"/>
    <w:rsid w:val="00B335C4"/>
    <w:rPr>
      <w:b/>
      <w:sz w:val="44"/>
      <w:lang w:val="lt-LT" w:eastAsia="lt-LT"/>
    </w:rPr>
  </w:style>
  <w:style w:type="character" w:customStyle="1" w:styleId="Char12">
    <w:name w:val="Char12"/>
    <w:uiPriority w:val="99"/>
    <w:rsid w:val="00B335C4"/>
    <w:rPr>
      <w:b/>
      <w:sz w:val="40"/>
      <w:lang w:val="lt-LT" w:eastAsia="lt-LT"/>
    </w:rPr>
  </w:style>
  <w:style w:type="character" w:customStyle="1" w:styleId="Char11">
    <w:name w:val="Char11"/>
    <w:uiPriority w:val="99"/>
    <w:rsid w:val="00B335C4"/>
    <w:rPr>
      <w:b/>
      <w:sz w:val="36"/>
      <w:lang w:val="lt-LT" w:eastAsia="lt-LT"/>
    </w:rPr>
  </w:style>
  <w:style w:type="character" w:customStyle="1" w:styleId="Char10">
    <w:name w:val="Char10"/>
    <w:uiPriority w:val="99"/>
    <w:rsid w:val="00B335C4"/>
    <w:rPr>
      <w:sz w:val="48"/>
      <w:lang w:val="lt-LT" w:eastAsia="lt-LT"/>
    </w:rPr>
  </w:style>
  <w:style w:type="character" w:customStyle="1" w:styleId="Char9">
    <w:name w:val="Char9"/>
    <w:uiPriority w:val="99"/>
    <w:rsid w:val="00B335C4"/>
    <w:rPr>
      <w:b/>
      <w:sz w:val="18"/>
      <w:lang w:val="lt-LT" w:eastAsia="lt-LT"/>
    </w:rPr>
  </w:style>
  <w:style w:type="character" w:customStyle="1" w:styleId="Char8">
    <w:name w:val="Char8"/>
    <w:uiPriority w:val="99"/>
    <w:rsid w:val="00B335C4"/>
    <w:rPr>
      <w:sz w:val="40"/>
      <w:lang w:val="lt-LT" w:eastAsia="lt-LT"/>
    </w:rPr>
  </w:style>
  <w:style w:type="character" w:customStyle="1" w:styleId="Char6">
    <w:name w:val="Char6"/>
    <w:uiPriority w:val="99"/>
    <w:rsid w:val="00B335C4"/>
    <w:rPr>
      <w:sz w:val="24"/>
      <w:lang w:val="lt-LT" w:eastAsia="lt-LT"/>
    </w:rPr>
  </w:style>
  <w:style w:type="paragraph" w:customStyle="1" w:styleId="pavadinimas1">
    <w:name w:val="pavadinimas1"/>
    <w:basedOn w:val="prastasis"/>
    <w:uiPriority w:val="99"/>
    <w:rsid w:val="00B335C4"/>
    <w:pPr>
      <w:spacing w:before="100" w:beforeAutospacing="1" w:after="100" w:afterAutospacing="1"/>
    </w:pPr>
    <w:rPr>
      <w:lang w:eastAsia="lt-LT"/>
    </w:rPr>
  </w:style>
  <w:style w:type="paragraph" w:customStyle="1" w:styleId="LentaCENTR">
    <w:name w:val="Lenta CENTR"/>
    <w:basedOn w:val="BodyText1"/>
    <w:uiPriority w:val="99"/>
    <w:rsid w:val="00B335C4"/>
    <w:pPr>
      <w:suppressAutoHyphens/>
      <w:spacing w:line="298" w:lineRule="auto"/>
      <w:ind w:firstLine="0"/>
      <w:jc w:val="center"/>
      <w:textAlignment w:val="center"/>
    </w:pPr>
    <w:rPr>
      <w:rFonts w:ascii="Times New Roman" w:hAnsi="Times New Roman"/>
      <w:color w:val="000000"/>
      <w:lang w:eastAsia="lt-LT"/>
    </w:rPr>
  </w:style>
  <w:style w:type="paragraph" w:customStyle="1" w:styleId="normaltableau">
    <w:name w:val="normal_tableau"/>
    <w:basedOn w:val="prastasis"/>
    <w:uiPriority w:val="99"/>
    <w:rsid w:val="00B335C4"/>
    <w:pPr>
      <w:spacing w:before="120" w:after="120"/>
      <w:jc w:val="both"/>
    </w:pPr>
    <w:rPr>
      <w:rFonts w:ascii="Optima" w:hAnsi="Optima"/>
      <w:sz w:val="22"/>
      <w:lang w:val="en-GB"/>
    </w:rPr>
  </w:style>
  <w:style w:type="paragraph" w:customStyle="1" w:styleId="FreeFormA">
    <w:name w:val="Free Form A"/>
    <w:autoRedefine/>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reeForm">
    <w:name w:val="Free Form"/>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ooter1">
    <w:name w:val="Footer1"/>
    <w:uiPriority w:val="99"/>
    <w:rsid w:val="00B335C4"/>
    <w:pPr>
      <w:tabs>
        <w:tab w:val="center" w:pos="4153"/>
        <w:tab w:val="right" w:pos="8306"/>
      </w:tabs>
      <w:spacing w:after="0" w:line="240" w:lineRule="auto"/>
    </w:pPr>
    <w:rPr>
      <w:rFonts w:ascii="Times New Roman" w:eastAsia="Times New Roman" w:hAnsi="Times New Roman" w:cs="Times New Roman"/>
      <w:color w:val="000000"/>
      <w:sz w:val="24"/>
      <w:szCs w:val="20"/>
      <w:lang w:eastAsia="lt-LT"/>
    </w:rPr>
  </w:style>
  <w:style w:type="paragraph" w:customStyle="1" w:styleId="Pavadinimas10">
    <w:name w:val="Pavadinimas1"/>
    <w:uiPriority w:val="99"/>
    <w:rsid w:val="00B335C4"/>
    <w:pPr>
      <w:tabs>
        <w:tab w:val="left" w:pos="720"/>
      </w:tabs>
      <w:spacing w:before="360" w:after="120" w:line="240" w:lineRule="auto"/>
      <w:jc w:val="center"/>
    </w:pPr>
    <w:rPr>
      <w:rFonts w:ascii="Times New Roman Bold" w:eastAsia="Times New Roman" w:hAnsi="Times New Roman Bold" w:cs="Times New Roman"/>
      <w:caps/>
      <w:color w:val="000000"/>
      <w:sz w:val="24"/>
      <w:szCs w:val="20"/>
      <w:lang w:eastAsia="lt-LT"/>
    </w:rPr>
  </w:style>
  <w:style w:type="paragraph" w:customStyle="1" w:styleId="LentelesAntraste">
    <w:name w:val="LentelesAntraste"/>
    <w:autoRedefine/>
    <w:uiPriority w:val="99"/>
    <w:rsid w:val="00B335C4"/>
    <w:pPr>
      <w:spacing w:before="120" w:after="120" w:line="240" w:lineRule="auto"/>
      <w:jc w:val="center"/>
    </w:pPr>
    <w:rPr>
      <w:rFonts w:ascii="Times New Roman Bold" w:eastAsia="Times New Roman" w:hAnsi="Times New Roman Bold" w:cs="Times New Roman"/>
      <w:color w:val="000000"/>
      <w:sz w:val="24"/>
      <w:szCs w:val="20"/>
      <w:lang w:eastAsia="lt-LT"/>
    </w:rPr>
  </w:style>
  <w:style w:type="character" w:customStyle="1" w:styleId="hyperlinkchar">
    <w:name w:val="hyperlink__char"/>
    <w:uiPriority w:val="99"/>
    <w:rsid w:val="00B335C4"/>
  </w:style>
  <w:style w:type="character" w:customStyle="1" w:styleId="normal0020tablechar">
    <w:name w:val="normal_0020table__char"/>
    <w:uiPriority w:val="99"/>
    <w:rsid w:val="00B335C4"/>
  </w:style>
  <w:style w:type="paragraph" w:styleId="Turinys7">
    <w:name w:val="toc 7"/>
    <w:basedOn w:val="prastasis"/>
    <w:next w:val="prastasis"/>
    <w:autoRedefine/>
    <w:uiPriority w:val="99"/>
    <w:semiHidden/>
    <w:rsid w:val="00B335C4"/>
    <w:pPr>
      <w:ind w:left="1440"/>
    </w:pPr>
    <w:rPr>
      <w:sz w:val="18"/>
      <w:szCs w:val="18"/>
    </w:rPr>
  </w:style>
  <w:style w:type="paragraph" w:customStyle="1" w:styleId="tajtip">
    <w:name w:val="tajtip"/>
    <w:basedOn w:val="prastasis"/>
    <w:uiPriority w:val="99"/>
    <w:rsid w:val="00B335C4"/>
    <w:pPr>
      <w:spacing w:before="100" w:beforeAutospacing="1" w:after="100" w:afterAutospacing="1"/>
    </w:pPr>
    <w:rPr>
      <w:lang w:val="ru-RU" w:eastAsia="ru-RU"/>
    </w:rPr>
  </w:style>
  <w:style w:type="paragraph" w:customStyle="1" w:styleId="normal1">
    <w:name w:val="normal1"/>
    <w:basedOn w:val="prastasis"/>
    <w:uiPriority w:val="99"/>
    <w:rsid w:val="00B335C4"/>
    <w:pPr>
      <w:spacing w:after="120"/>
      <w:ind w:left="567"/>
      <w:jc w:val="both"/>
    </w:pPr>
    <w:rPr>
      <w:sz w:val="22"/>
      <w:szCs w:val="22"/>
      <w:lang w:val="en-GB" w:eastAsia="lt-LT"/>
    </w:rPr>
  </w:style>
  <w:style w:type="character" w:styleId="Emfaz">
    <w:name w:val="Emphasis"/>
    <w:basedOn w:val="Numatytasispastraiposriftas"/>
    <w:uiPriority w:val="99"/>
    <w:qFormat/>
    <w:rsid w:val="00B335C4"/>
    <w:rPr>
      <w:rFonts w:cs="Times New Roman"/>
      <w:i/>
    </w:rPr>
  </w:style>
  <w:style w:type="paragraph" w:customStyle="1" w:styleId="Bodytxt">
    <w:name w:val="Bodytxt"/>
    <w:basedOn w:val="prastasis"/>
    <w:uiPriority w:val="99"/>
    <w:rsid w:val="00B335C4"/>
    <w:pPr>
      <w:keepNext/>
      <w:jc w:val="both"/>
    </w:pPr>
    <w:rPr>
      <w:sz w:val="22"/>
      <w:szCs w:val="22"/>
      <w:lang w:eastAsia="fi-FI"/>
    </w:rPr>
  </w:style>
  <w:style w:type="paragraph" w:styleId="Pavadinimas">
    <w:name w:val="Title"/>
    <w:basedOn w:val="prastasis"/>
    <w:link w:val="PavadinimasDiagrama"/>
    <w:uiPriority w:val="99"/>
    <w:qFormat/>
    <w:rsid w:val="00B335C4"/>
    <w:pPr>
      <w:jc w:val="center"/>
    </w:pPr>
    <w:rPr>
      <w:rFonts w:eastAsia="Calibri"/>
      <w:b/>
      <w:szCs w:val="20"/>
      <w:lang w:eastAsia="lt-LT"/>
    </w:rPr>
  </w:style>
  <w:style w:type="character" w:customStyle="1" w:styleId="PavadinimasDiagrama">
    <w:name w:val="Pavadinimas Diagrama"/>
    <w:basedOn w:val="Numatytasispastraiposriftas"/>
    <w:link w:val="Pavadinimas"/>
    <w:uiPriority w:val="99"/>
    <w:rsid w:val="00B335C4"/>
    <w:rPr>
      <w:rFonts w:ascii="Times New Roman" w:eastAsia="Calibri" w:hAnsi="Times New Roman" w:cs="Times New Roman"/>
      <w:b/>
      <w:sz w:val="24"/>
      <w:szCs w:val="20"/>
      <w:lang w:eastAsia="lt-LT"/>
    </w:rPr>
  </w:style>
  <w:style w:type="character" w:customStyle="1" w:styleId="greyln15">
    <w:name w:val="grey ln15"/>
    <w:uiPriority w:val="99"/>
    <w:rsid w:val="00B335C4"/>
  </w:style>
  <w:style w:type="paragraph" w:customStyle="1" w:styleId="Punktas1">
    <w:name w:val="Punktas 1"/>
    <w:basedOn w:val="prastasis"/>
    <w:autoRedefine/>
    <w:uiPriority w:val="99"/>
    <w:rsid w:val="00B335C4"/>
    <w:pPr>
      <w:spacing w:before="120"/>
      <w:jc w:val="both"/>
    </w:pPr>
    <w:rPr>
      <w:bCs/>
    </w:rPr>
  </w:style>
  <w:style w:type="paragraph" w:customStyle="1" w:styleId="BodyText2">
    <w:name w:val="Body Text2"/>
    <w:uiPriority w:val="99"/>
    <w:rsid w:val="00B335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Heading112ptBold">
    <w:name w:val="Style Heading 1 + 12 pt Bold"/>
    <w:basedOn w:val="Antrat1"/>
    <w:uiPriority w:val="99"/>
    <w:rsid w:val="00B335C4"/>
    <w:pPr>
      <w:keepLines w:val="0"/>
      <w:spacing w:before="360" w:after="360"/>
      <w:ind w:left="1567" w:hanging="432"/>
      <w:jc w:val="center"/>
    </w:pPr>
    <w:rPr>
      <w:rFonts w:ascii="Times New Roman" w:eastAsia="Calibri" w:hAnsi="Times New Roman" w:cs="Times New Roman"/>
      <w:b/>
      <w:color w:val="auto"/>
      <w:sz w:val="24"/>
      <w:szCs w:val="20"/>
    </w:rPr>
  </w:style>
  <w:style w:type="character" w:customStyle="1" w:styleId="EndnoteTextChar">
    <w:name w:val="Endnote Text Char"/>
    <w:uiPriority w:val="99"/>
    <w:semiHidden/>
    <w:locked/>
    <w:rsid w:val="00B335C4"/>
    <w:rPr>
      <w:rFonts w:ascii="Times New Roman" w:hAnsi="Times New Roman"/>
      <w:sz w:val="20"/>
    </w:rPr>
  </w:style>
  <w:style w:type="paragraph" w:styleId="Dokumentoinaostekstas">
    <w:name w:val="endnote text"/>
    <w:basedOn w:val="prastasis"/>
    <w:link w:val="DokumentoinaostekstasDiagrama"/>
    <w:uiPriority w:val="99"/>
    <w:semiHidden/>
    <w:rsid w:val="00B335C4"/>
    <w:rPr>
      <w:rFonts w:eastAsia="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B335C4"/>
    <w:rPr>
      <w:rFonts w:ascii="Times New Roman" w:eastAsia="Calibri" w:hAnsi="Times New Roman" w:cs="Times New Roman"/>
      <w:sz w:val="20"/>
      <w:szCs w:val="20"/>
    </w:rPr>
  </w:style>
  <w:style w:type="character" w:customStyle="1" w:styleId="DokumentoinaostekstasDiagrama1">
    <w:name w:val="Dokumento išnašos tekstas Diagrama1"/>
    <w:uiPriority w:val="99"/>
    <w:semiHidden/>
    <w:rsid w:val="00B335C4"/>
    <w:rPr>
      <w:rFonts w:ascii="Times New Roman" w:hAnsi="Times New Roman"/>
      <w:sz w:val="20"/>
    </w:rPr>
  </w:style>
  <w:style w:type="paragraph" w:styleId="Paantrat">
    <w:name w:val="Subtitle"/>
    <w:basedOn w:val="prastasis"/>
    <w:next w:val="Pagrindinistekstas"/>
    <w:link w:val="PaantratDiagrama"/>
    <w:uiPriority w:val="99"/>
    <w:qFormat/>
    <w:rsid w:val="00B335C4"/>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B335C4"/>
    <w:rPr>
      <w:rFonts w:ascii="Arial" w:eastAsia="MS Mincho" w:hAnsi="Arial" w:cs="Times New Roman"/>
      <w:i/>
      <w:sz w:val="28"/>
      <w:szCs w:val="20"/>
      <w:lang w:val="en-US" w:eastAsia="ar-SA"/>
    </w:rPr>
  </w:style>
  <w:style w:type="paragraph" w:customStyle="1" w:styleId="Lygis">
    <w:name w:val="Lygis"/>
    <w:basedOn w:val="prastasis"/>
    <w:autoRedefine/>
    <w:uiPriority w:val="99"/>
    <w:rsid w:val="00B335C4"/>
    <w:pPr>
      <w:jc w:val="center"/>
    </w:pPr>
    <w:rPr>
      <w:b/>
      <w:bCs/>
      <w:caps/>
      <w:lang w:eastAsia="lt-LT"/>
    </w:rPr>
  </w:style>
  <w:style w:type="paragraph" w:styleId="Sraassunumeriais">
    <w:name w:val="List Number"/>
    <w:aliases w:val="List Number1"/>
    <w:basedOn w:val="prastasis"/>
    <w:uiPriority w:val="99"/>
    <w:rsid w:val="00B335C4"/>
    <w:pPr>
      <w:numPr>
        <w:numId w:val="10"/>
      </w:numPr>
      <w:tabs>
        <w:tab w:val="clear" w:pos="360"/>
        <w:tab w:val="num" w:pos="644"/>
      </w:tabs>
      <w:ind w:left="567" w:hanging="283"/>
      <w:jc w:val="both"/>
    </w:pPr>
    <w:rPr>
      <w:szCs w:val="20"/>
    </w:rPr>
  </w:style>
  <w:style w:type="paragraph" w:styleId="Sraassunumeriais4">
    <w:name w:val="List Number 4"/>
    <w:basedOn w:val="Sraassunumeriais"/>
    <w:uiPriority w:val="99"/>
    <w:rsid w:val="00B335C4"/>
    <w:pPr>
      <w:numPr>
        <w:numId w:val="11"/>
      </w:numPr>
      <w:tabs>
        <w:tab w:val="num" w:pos="644"/>
      </w:tabs>
    </w:pPr>
  </w:style>
  <w:style w:type="character" w:customStyle="1" w:styleId="FontStyle18">
    <w:name w:val="Font Style18"/>
    <w:uiPriority w:val="99"/>
    <w:rsid w:val="00B335C4"/>
    <w:rPr>
      <w:rFonts w:ascii="Times New Roman" w:hAnsi="Times New Roman"/>
      <w:sz w:val="20"/>
    </w:rPr>
  </w:style>
  <w:style w:type="paragraph" w:customStyle="1" w:styleId="VNOpunktas11">
    <w:name w:val="VNO punktas 1.1"/>
    <w:basedOn w:val="Sraopastraipa"/>
    <w:uiPriority w:val="99"/>
    <w:rsid w:val="00B335C4"/>
    <w:pPr>
      <w:tabs>
        <w:tab w:val="left" w:pos="285"/>
        <w:tab w:val="num" w:pos="360"/>
        <w:tab w:val="left" w:pos="993"/>
      </w:tabs>
      <w:ind w:left="0" w:firstLine="567"/>
      <w:jc w:val="both"/>
    </w:pPr>
    <w:rPr>
      <w:rFonts w:eastAsia="Calibri"/>
      <w:bCs/>
      <w:sz w:val="24"/>
      <w:szCs w:val="24"/>
      <w:lang w:eastAsia="en-US"/>
    </w:rPr>
  </w:style>
  <w:style w:type="paragraph" w:customStyle="1" w:styleId="DefaultText">
    <w:name w:val="Default Text"/>
    <w:basedOn w:val="prastasis"/>
    <w:uiPriority w:val="99"/>
    <w:rsid w:val="00B335C4"/>
    <w:pPr>
      <w:widowControl w:val="0"/>
      <w:snapToGrid w:val="0"/>
      <w:jc w:val="both"/>
    </w:pPr>
    <w:rPr>
      <w:rFonts w:ascii="TimesLT" w:hAnsi="TimesLT"/>
      <w:szCs w:val="20"/>
      <w:lang w:val="en-GB"/>
    </w:rPr>
  </w:style>
  <w:style w:type="paragraph" w:customStyle="1" w:styleId="berschrift1">
    <w:name w:val="Überschrift 1"/>
    <w:basedOn w:val="Standard"/>
    <w:uiPriority w:val="99"/>
    <w:rsid w:val="00B335C4"/>
    <w:pPr>
      <w:keepNext/>
      <w:spacing w:line="100" w:lineRule="atLeast"/>
      <w:ind w:left="-567" w:right="-625"/>
      <w:textAlignment w:val="auto"/>
    </w:pPr>
    <w:rPr>
      <w:b/>
      <w:color w:val="auto"/>
      <w:sz w:val="20"/>
    </w:rPr>
  </w:style>
  <w:style w:type="paragraph" w:customStyle="1" w:styleId="berschrift2">
    <w:name w:val="Überschrift 2"/>
    <w:basedOn w:val="Standard"/>
    <w:uiPriority w:val="99"/>
    <w:rsid w:val="00B335C4"/>
    <w:pPr>
      <w:keepNext/>
      <w:spacing w:line="100" w:lineRule="atLeast"/>
      <w:ind w:left="-567"/>
      <w:textAlignment w:val="auto"/>
    </w:pPr>
    <w:rPr>
      <w:b/>
      <w:color w:val="auto"/>
      <w:sz w:val="20"/>
    </w:rPr>
  </w:style>
  <w:style w:type="paragraph" w:customStyle="1" w:styleId="berschrift3">
    <w:name w:val="Überschrift 3"/>
    <w:basedOn w:val="Standard"/>
    <w:uiPriority w:val="99"/>
    <w:rsid w:val="00B335C4"/>
    <w:pPr>
      <w:keepNext/>
      <w:spacing w:line="100" w:lineRule="atLeast"/>
      <w:textAlignment w:val="auto"/>
    </w:pPr>
    <w:rPr>
      <w:b/>
      <w:color w:val="auto"/>
      <w:sz w:val="20"/>
    </w:rPr>
  </w:style>
  <w:style w:type="paragraph" w:customStyle="1" w:styleId="berschrift4">
    <w:name w:val="Überschrift 4"/>
    <w:basedOn w:val="Standard"/>
    <w:uiPriority w:val="99"/>
    <w:rsid w:val="00B335C4"/>
    <w:pPr>
      <w:keepNext/>
      <w:spacing w:line="100" w:lineRule="atLeast"/>
      <w:ind w:left="-567" w:firstLine="567"/>
      <w:textAlignment w:val="auto"/>
    </w:pPr>
    <w:rPr>
      <w:b/>
      <w:color w:val="auto"/>
      <w:sz w:val="20"/>
    </w:rPr>
  </w:style>
  <w:style w:type="paragraph" w:customStyle="1" w:styleId="berschrift5">
    <w:name w:val="Überschrift 5"/>
    <w:basedOn w:val="Standard"/>
    <w:uiPriority w:val="99"/>
    <w:rsid w:val="00B335C4"/>
    <w:pPr>
      <w:keepNext/>
      <w:spacing w:line="100" w:lineRule="atLeast"/>
      <w:jc w:val="center"/>
      <w:textAlignment w:val="auto"/>
    </w:pPr>
    <w:rPr>
      <w:b/>
      <w:color w:val="auto"/>
      <w:sz w:val="20"/>
    </w:rPr>
  </w:style>
  <w:style w:type="paragraph" w:customStyle="1" w:styleId="berschrift6">
    <w:name w:val="Überschrift 6"/>
    <w:basedOn w:val="Standard"/>
    <w:uiPriority w:val="99"/>
    <w:rsid w:val="00B335C4"/>
    <w:pPr>
      <w:keepNext/>
      <w:spacing w:line="240" w:lineRule="atLeast"/>
      <w:textAlignment w:val="auto"/>
    </w:pPr>
    <w:rPr>
      <w:rFonts w:ascii="Arial" w:hAnsi="Arial" w:cs="Arial"/>
      <w:b/>
      <w:bCs/>
      <w:color w:val="000000"/>
      <w:sz w:val="20"/>
      <w:u w:val="single"/>
    </w:rPr>
  </w:style>
  <w:style w:type="paragraph" w:customStyle="1" w:styleId="berschrift7">
    <w:name w:val="Überschrift 7"/>
    <w:basedOn w:val="Standard"/>
    <w:uiPriority w:val="99"/>
    <w:rsid w:val="00B335C4"/>
    <w:pPr>
      <w:keepNext/>
      <w:tabs>
        <w:tab w:val="left" w:pos="4032"/>
      </w:tabs>
      <w:spacing w:line="100" w:lineRule="atLeast"/>
      <w:ind w:left="2016" w:hanging="1296"/>
      <w:textAlignment w:val="auto"/>
    </w:pPr>
    <w:rPr>
      <w:color w:val="auto"/>
      <w:sz w:val="48"/>
    </w:rPr>
  </w:style>
  <w:style w:type="paragraph" w:customStyle="1" w:styleId="berschrift8">
    <w:name w:val="Überschrift 8"/>
    <w:basedOn w:val="Standard"/>
    <w:uiPriority w:val="99"/>
    <w:rsid w:val="00B335C4"/>
    <w:pPr>
      <w:keepNext/>
      <w:tabs>
        <w:tab w:val="left" w:pos="4320"/>
      </w:tabs>
      <w:spacing w:line="100" w:lineRule="atLeast"/>
      <w:ind w:left="2160" w:hanging="1440"/>
      <w:textAlignment w:val="auto"/>
    </w:pPr>
    <w:rPr>
      <w:b/>
      <w:color w:val="auto"/>
      <w:sz w:val="18"/>
    </w:rPr>
  </w:style>
  <w:style w:type="paragraph" w:customStyle="1" w:styleId="berschrift9">
    <w:name w:val="Überschrift 9"/>
    <w:basedOn w:val="Standard"/>
    <w:uiPriority w:val="99"/>
    <w:rsid w:val="00B335C4"/>
    <w:pPr>
      <w:keepNext/>
      <w:tabs>
        <w:tab w:val="left" w:pos="4608"/>
      </w:tabs>
      <w:spacing w:line="100" w:lineRule="atLeast"/>
      <w:ind w:left="2304" w:hanging="1584"/>
      <w:textAlignment w:val="auto"/>
    </w:pPr>
    <w:rPr>
      <w:color w:val="auto"/>
      <w:sz w:val="40"/>
    </w:rPr>
  </w:style>
  <w:style w:type="character" w:customStyle="1" w:styleId="Internetlink">
    <w:name w:val="Internetlink"/>
    <w:uiPriority w:val="99"/>
    <w:rsid w:val="00B335C4"/>
    <w:rPr>
      <w:color w:val="0000FF"/>
      <w:u w:val="single"/>
    </w:rPr>
  </w:style>
  <w:style w:type="character" w:customStyle="1" w:styleId="Starkbetont">
    <w:name w:val="Stark betont"/>
    <w:uiPriority w:val="99"/>
    <w:rsid w:val="00B335C4"/>
    <w:rPr>
      <w:b/>
    </w:rPr>
  </w:style>
  <w:style w:type="character" w:customStyle="1" w:styleId="st1">
    <w:name w:val="st1"/>
    <w:uiPriority w:val="99"/>
    <w:rsid w:val="00B335C4"/>
  </w:style>
  <w:style w:type="character" w:customStyle="1" w:styleId="ListLabel1">
    <w:name w:val="ListLabel 1"/>
    <w:uiPriority w:val="99"/>
    <w:rsid w:val="00B335C4"/>
  </w:style>
  <w:style w:type="character" w:customStyle="1" w:styleId="ListLabel2">
    <w:name w:val="ListLabel 2"/>
    <w:uiPriority w:val="99"/>
    <w:rsid w:val="00B335C4"/>
    <w:rPr>
      <w:b/>
    </w:rPr>
  </w:style>
  <w:style w:type="character" w:customStyle="1" w:styleId="ListLabel3">
    <w:name w:val="ListLabel 3"/>
    <w:uiPriority w:val="99"/>
    <w:rsid w:val="00B335C4"/>
  </w:style>
  <w:style w:type="character" w:customStyle="1" w:styleId="ListLabel4">
    <w:name w:val="ListLabel 4"/>
    <w:uiPriority w:val="99"/>
    <w:rsid w:val="00B335C4"/>
    <w:rPr>
      <w:sz w:val="24"/>
    </w:rPr>
  </w:style>
  <w:style w:type="character" w:customStyle="1" w:styleId="ListLabel5">
    <w:name w:val="ListLabel 5"/>
    <w:uiPriority w:val="99"/>
    <w:rsid w:val="00B335C4"/>
    <w:rPr>
      <w:sz w:val="24"/>
    </w:rPr>
  </w:style>
  <w:style w:type="character" w:customStyle="1" w:styleId="ListLabel6">
    <w:name w:val="ListLabel 6"/>
    <w:uiPriority w:val="99"/>
    <w:rsid w:val="00B335C4"/>
    <w:rPr>
      <w:sz w:val="22"/>
    </w:rPr>
  </w:style>
  <w:style w:type="character" w:customStyle="1" w:styleId="ListLabel7">
    <w:name w:val="ListLabel 7"/>
    <w:uiPriority w:val="99"/>
    <w:rsid w:val="00B335C4"/>
    <w:rPr>
      <w:sz w:val="22"/>
    </w:rPr>
  </w:style>
  <w:style w:type="character" w:customStyle="1" w:styleId="ListLabel8">
    <w:name w:val="ListLabel 8"/>
    <w:uiPriority w:val="99"/>
    <w:rsid w:val="00B335C4"/>
  </w:style>
  <w:style w:type="character" w:customStyle="1" w:styleId="ListLabel9">
    <w:name w:val="ListLabel 9"/>
    <w:uiPriority w:val="99"/>
    <w:rsid w:val="00B335C4"/>
    <w:rPr>
      <w:color w:val="00000A"/>
    </w:rPr>
  </w:style>
  <w:style w:type="character" w:customStyle="1" w:styleId="ListLabel10">
    <w:name w:val="ListLabel 10"/>
    <w:uiPriority w:val="99"/>
    <w:rsid w:val="00B335C4"/>
    <w:rPr>
      <w:color w:val="666699"/>
    </w:rPr>
  </w:style>
  <w:style w:type="character" w:customStyle="1" w:styleId="ListLabel11">
    <w:name w:val="ListLabel 11"/>
    <w:uiPriority w:val="99"/>
    <w:rsid w:val="00B335C4"/>
    <w:rPr>
      <w:color w:val="00000A"/>
    </w:rPr>
  </w:style>
  <w:style w:type="character" w:customStyle="1" w:styleId="ListLabel12">
    <w:name w:val="ListLabel 12"/>
    <w:uiPriority w:val="99"/>
    <w:rsid w:val="00B335C4"/>
    <w:rPr>
      <w:rFonts w:eastAsia="Times New Roman"/>
    </w:rPr>
  </w:style>
  <w:style w:type="character" w:customStyle="1" w:styleId="ListLabel13">
    <w:name w:val="ListLabel 13"/>
    <w:uiPriority w:val="99"/>
    <w:rsid w:val="00B335C4"/>
    <w:rPr>
      <w:b/>
    </w:rPr>
  </w:style>
  <w:style w:type="paragraph" w:customStyle="1" w:styleId="berschrift">
    <w:name w:val="Überschrift"/>
    <w:basedOn w:val="Standard"/>
    <w:next w:val="Textkrper"/>
    <w:uiPriority w:val="99"/>
    <w:rsid w:val="00B335C4"/>
    <w:pPr>
      <w:keepNext/>
      <w:spacing w:before="240" w:after="120" w:line="100" w:lineRule="atLeast"/>
      <w:textAlignment w:val="auto"/>
    </w:pPr>
    <w:rPr>
      <w:rFonts w:ascii="Palemonas" w:cs="FreeSans"/>
      <w:color w:val="auto"/>
      <w:sz w:val="28"/>
      <w:szCs w:val="28"/>
    </w:rPr>
  </w:style>
  <w:style w:type="paragraph" w:customStyle="1" w:styleId="Textkrper">
    <w:name w:val="Textkörper"/>
    <w:basedOn w:val="Standard"/>
    <w:uiPriority w:val="99"/>
    <w:rsid w:val="00B335C4"/>
    <w:pPr>
      <w:spacing w:line="100" w:lineRule="atLeast"/>
      <w:jc w:val="both"/>
      <w:textAlignment w:val="auto"/>
    </w:pPr>
    <w:rPr>
      <w:color w:val="auto"/>
      <w:szCs w:val="24"/>
    </w:rPr>
  </w:style>
  <w:style w:type="paragraph" w:customStyle="1" w:styleId="Liste">
    <w:name w:val="Liste"/>
    <w:basedOn w:val="Standard"/>
    <w:uiPriority w:val="99"/>
    <w:rsid w:val="00B335C4"/>
    <w:pPr>
      <w:spacing w:line="100" w:lineRule="atLeast"/>
      <w:ind w:left="283" w:hanging="283"/>
      <w:textAlignment w:val="auto"/>
    </w:pPr>
    <w:rPr>
      <w:rFonts w:ascii="Palemonas" w:cs="FreeSans"/>
      <w:color w:val="auto"/>
      <w:sz w:val="20"/>
      <w:lang w:val="en-GB"/>
    </w:rPr>
  </w:style>
  <w:style w:type="paragraph" w:customStyle="1" w:styleId="Beschriftung">
    <w:name w:val="Beschriftung"/>
    <w:basedOn w:val="Standard"/>
    <w:uiPriority w:val="99"/>
    <w:rsid w:val="00B335C4"/>
    <w:pPr>
      <w:suppressLineNumbers/>
      <w:spacing w:before="120" w:after="120" w:line="100" w:lineRule="atLeast"/>
      <w:textAlignment w:val="auto"/>
    </w:pPr>
    <w:rPr>
      <w:rFonts w:ascii="Palemonas" w:cs="FreeSans"/>
      <w:i/>
      <w:iCs/>
      <w:color w:val="auto"/>
      <w:szCs w:val="24"/>
    </w:rPr>
  </w:style>
  <w:style w:type="paragraph" w:customStyle="1" w:styleId="Verzeichnis">
    <w:name w:val="Verzeichnis"/>
    <w:basedOn w:val="Standard"/>
    <w:uiPriority w:val="99"/>
    <w:rsid w:val="00B335C4"/>
    <w:pPr>
      <w:suppressLineNumbers/>
      <w:spacing w:line="100" w:lineRule="atLeast"/>
      <w:textAlignment w:val="auto"/>
    </w:pPr>
    <w:rPr>
      <w:rFonts w:ascii="Palemonas" w:cs="FreeSans"/>
      <w:color w:val="auto"/>
      <w:szCs w:val="24"/>
    </w:rPr>
  </w:style>
  <w:style w:type="paragraph" w:customStyle="1" w:styleId="TextkrperEinrckung">
    <w:name w:val="Textkörper Einrückung"/>
    <w:basedOn w:val="Standard"/>
    <w:uiPriority w:val="99"/>
    <w:rsid w:val="00B335C4"/>
    <w:pPr>
      <w:spacing w:after="120" w:line="100" w:lineRule="atLeast"/>
      <w:ind w:left="283"/>
      <w:textAlignment w:val="auto"/>
    </w:pPr>
    <w:rPr>
      <w:color w:val="auto"/>
      <w:szCs w:val="24"/>
    </w:rPr>
  </w:style>
  <w:style w:type="paragraph" w:customStyle="1" w:styleId="NormalLent">
    <w:name w:val="Normal Lent"/>
    <w:basedOn w:val="Standard"/>
    <w:uiPriority w:val="99"/>
    <w:rsid w:val="00B335C4"/>
    <w:pPr>
      <w:spacing w:line="100" w:lineRule="atLeast"/>
      <w:jc w:val="both"/>
      <w:textAlignment w:val="auto"/>
    </w:pPr>
    <w:rPr>
      <w:color w:val="auto"/>
      <w:sz w:val="20"/>
      <w:lang w:eastAsia="lt-LT"/>
    </w:rPr>
  </w:style>
  <w:style w:type="paragraph" w:styleId="Indeksas1">
    <w:name w:val="index 1"/>
    <w:basedOn w:val="Standard"/>
    <w:uiPriority w:val="99"/>
    <w:rsid w:val="00B335C4"/>
    <w:pPr>
      <w:tabs>
        <w:tab w:val="left" w:pos="709"/>
        <w:tab w:val="right" w:leader="dot" w:pos="8306"/>
      </w:tabs>
      <w:spacing w:line="100" w:lineRule="atLeast"/>
      <w:jc w:val="center"/>
      <w:textAlignment w:val="auto"/>
    </w:pPr>
    <w:rPr>
      <w:b/>
      <w:color w:val="auto"/>
      <w:szCs w:val="24"/>
      <w:lang w:eastAsia="lt-LT"/>
    </w:rPr>
  </w:style>
  <w:style w:type="paragraph" w:customStyle="1" w:styleId="Kopfzeile">
    <w:name w:val="Kopfzeile"/>
    <w:basedOn w:val="Standard"/>
    <w:uiPriority w:val="99"/>
    <w:rsid w:val="00B335C4"/>
    <w:pPr>
      <w:tabs>
        <w:tab w:val="center" w:pos="4819"/>
        <w:tab w:val="right" w:pos="9638"/>
      </w:tabs>
      <w:spacing w:line="100" w:lineRule="atLeast"/>
      <w:textAlignment w:val="auto"/>
    </w:pPr>
    <w:rPr>
      <w:color w:val="auto"/>
      <w:szCs w:val="24"/>
      <w:lang w:eastAsia="lt-LT"/>
    </w:rPr>
  </w:style>
  <w:style w:type="paragraph" w:styleId="Tekstoblokas">
    <w:name w:val="Block Text"/>
    <w:basedOn w:val="Standard"/>
    <w:uiPriority w:val="99"/>
    <w:rsid w:val="00B335C4"/>
    <w:pPr>
      <w:tabs>
        <w:tab w:val="left" w:pos="2410"/>
      </w:tabs>
      <w:spacing w:line="100" w:lineRule="atLeast"/>
      <w:ind w:left="-567" w:right="-766"/>
      <w:textAlignment w:val="auto"/>
    </w:pPr>
    <w:rPr>
      <w:b/>
      <w:color w:val="auto"/>
      <w:sz w:val="20"/>
    </w:rPr>
  </w:style>
  <w:style w:type="paragraph" w:customStyle="1" w:styleId="Fuzeile">
    <w:name w:val="Fußzeile"/>
    <w:basedOn w:val="Standard"/>
    <w:uiPriority w:val="99"/>
    <w:rsid w:val="00B335C4"/>
    <w:pPr>
      <w:tabs>
        <w:tab w:val="center" w:pos="4153"/>
        <w:tab w:val="right" w:pos="8306"/>
      </w:tabs>
      <w:spacing w:line="100" w:lineRule="atLeast"/>
      <w:textAlignment w:val="auto"/>
    </w:pPr>
    <w:rPr>
      <w:color w:val="auto"/>
      <w:sz w:val="20"/>
    </w:rPr>
  </w:style>
  <w:style w:type="paragraph" w:customStyle="1" w:styleId="Punktai">
    <w:name w:val="Punktai"/>
    <w:basedOn w:val="Standard"/>
    <w:uiPriority w:val="99"/>
    <w:rsid w:val="00B335C4"/>
    <w:pPr>
      <w:tabs>
        <w:tab w:val="num" w:pos="644"/>
      </w:tabs>
      <w:spacing w:line="100" w:lineRule="atLeast"/>
      <w:ind w:left="644" w:hanging="284"/>
      <w:textAlignment w:val="auto"/>
    </w:pPr>
    <w:rPr>
      <w:rFonts w:ascii="TimesLT" w:hAnsi="TimesLT"/>
      <w:color w:val="auto"/>
      <w:sz w:val="20"/>
    </w:rPr>
  </w:style>
  <w:style w:type="paragraph" w:customStyle="1" w:styleId="Section1">
    <w:name w:val="Section 1"/>
    <w:basedOn w:val="Standard"/>
    <w:uiPriority w:val="99"/>
    <w:rsid w:val="00B335C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textAlignment w:val="auto"/>
    </w:pPr>
    <w:rPr>
      <w:color w:val="auto"/>
      <w:sz w:val="20"/>
      <w:lang w:val="en-GB"/>
    </w:rPr>
  </w:style>
  <w:style w:type="paragraph" w:customStyle="1" w:styleId="xl65">
    <w:name w:val="xl65"/>
    <w:basedOn w:val="Standard"/>
    <w:uiPriority w:val="99"/>
    <w:rsid w:val="00B335C4"/>
    <w:pPr>
      <w:spacing w:before="28" w:after="28" w:line="100" w:lineRule="atLeast"/>
      <w:textAlignment w:val="top"/>
    </w:pPr>
    <w:rPr>
      <w:color w:val="auto"/>
      <w:szCs w:val="24"/>
      <w:lang w:eastAsia="lt-LT"/>
    </w:rPr>
  </w:style>
  <w:style w:type="paragraph" w:customStyle="1" w:styleId="xl66">
    <w:name w:val="xl66"/>
    <w:basedOn w:val="Standard"/>
    <w:uiPriority w:val="99"/>
    <w:rsid w:val="00B335C4"/>
    <w:pPr>
      <w:spacing w:before="28" w:after="28" w:line="100" w:lineRule="atLeast"/>
      <w:jc w:val="center"/>
      <w:textAlignment w:val="top"/>
    </w:pPr>
    <w:rPr>
      <w:color w:val="auto"/>
      <w:szCs w:val="24"/>
      <w:lang w:eastAsia="lt-LT"/>
    </w:rPr>
  </w:style>
  <w:style w:type="paragraph" w:customStyle="1" w:styleId="xl67">
    <w:name w:val="xl67"/>
    <w:basedOn w:val="Standard"/>
    <w:uiPriority w:val="99"/>
    <w:rsid w:val="00B335C4"/>
    <w:pPr>
      <w:spacing w:before="28" w:after="28" w:line="100" w:lineRule="atLeast"/>
      <w:textAlignment w:val="top"/>
    </w:pPr>
    <w:rPr>
      <w:color w:val="auto"/>
      <w:szCs w:val="24"/>
      <w:lang w:eastAsia="lt-LT"/>
    </w:rPr>
  </w:style>
  <w:style w:type="paragraph" w:customStyle="1" w:styleId="xl68">
    <w:name w:val="xl68"/>
    <w:basedOn w:val="Standard"/>
    <w:uiPriority w:val="99"/>
    <w:rsid w:val="00B335C4"/>
    <w:pPr>
      <w:spacing w:before="28" w:after="28" w:line="100" w:lineRule="atLeast"/>
      <w:jc w:val="right"/>
      <w:textAlignment w:val="top"/>
    </w:pPr>
    <w:rPr>
      <w:color w:val="auto"/>
      <w:szCs w:val="24"/>
      <w:lang w:eastAsia="lt-LT"/>
    </w:rPr>
  </w:style>
  <w:style w:type="paragraph" w:customStyle="1" w:styleId="xl69">
    <w:name w:val="xl69"/>
    <w:basedOn w:val="Standard"/>
    <w:uiPriority w:val="99"/>
    <w:rsid w:val="00B335C4"/>
    <w:pPr>
      <w:spacing w:before="28" w:after="28" w:line="100" w:lineRule="atLeast"/>
      <w:textAlignment w:val="top"/>
    </w:pPr>
    <w:rPr>
      <w:color w:val="auto"/>
      <w:szCs w:val="24"/>
      <w:lang w:eastAsia="lt-LT"/>
    </w:rPr>
  </w:style>
  <w:style w:type="paragraph" w:customStyle="1" w:styleId="xl70">
    <w:name w:val="xl70"/>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1">
    <w:name w:val="xl71"/>
    <w:basedOn w:val="Standard"/>
    <w:uiPriority w:val="99"/>
    <w:rsid w:val="00B335C4"/>
    <w:pPr>
      <w:spacing w:before="28" w:after="28" w:line="100" w:lineRule="atLeast"/>
      <w:textAlignment w:val="top"/>
    </w:pPr>
    <w:rPr>
      <w:color w:val="auto"/>
      <w:sz w:val="16"/>
      <w:szCs w:val="16"/>
      <w:lang w:eastAsia="lt-LT"/>
    </w:rPr>
  </w:style>
  <w:style w:type="paragraph" w:customStyle="1" w:styleId="xl72">
    <w:name w:val="xl72"/>
    <w:basedOn w:val="Standard"/>
    <w:uiPriority w:val="99"/>
    <w:rsid w:val="00B335C4"/>
    <w:pPr>
      <w:spacing w:before="28" w:after="28" w:line="100" w:lineRule="atLeast"/>
      <w:textAlignment w:val="top"/>
    </w:pPr>
    <w:rPr>
      <w:color w:val="auto"/>
      <w:sz w:val="16"/>
      <w:szCs w:val="16"/>
      <w:lang w:eastAsia="lt-LT"/>
    </w:rPr>
  </w:style>
  <w:style w:type="paragraph" w:customStyle="1" w:styleId="xl73">
    <w:name w:val="xl73"/>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4">
    <w:name w:val="xl74"/>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5">
    <w:name w:val="xl75"/>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6">
    <w:name w:val="xl76"/>
    <w:basedOn w:val="Standard"/>
    <w:uiPriority w:val="99"/>
    <w:rsid w:val="00B335C4"/>
    <w:pPr>
      <w:spacing w:before="28" w:after="28" w:line="100" w:lineRule="atLeast"/>
      <w:jc w:val="center"/>
      <w:textAlignment w:val="top"/>
    </w:pPr>
    <w:rPr>
      <w:b/>
      <w:bCs/>
      <w:color w:val="auto"/>
      <w:sz w:val="16"/>
      <w:szCs w:val="16"/>
      <w:lang w:eastAsia="lt-LT"/>
    </w:rPr>
  </w:style>
  <w:style w:type="paragraph" w:customStyle="1" w:styleId="xl77">
    <w:name w:val="xl77"/>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8">
    <w:name w:val="xl78"/>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9">
    <w:name w:val="xl7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0">
    <w:name w:val="xl8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center"/>
    </w:pPr>
    <w:rPr>
      <w:b/>
      <w:bCs/>
      <w:color w:val="auto"/>
      <w:sz w:val="16"/>
      <w:szCs w:val="16"/>
      <w:lang w:eastAsia="lt-LT"/>
    </w:rPr>
  </w:style>
  <w:style w:type="paragraph" w:customStyle="1" w:styleId="xl81">
    <w:name w:val="xl8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2">
    <w:name w:val="xl82"/>
    <w:basedOn w:val="Standard"/>
    <w:uiPriority w:val="99"/>
    <w:rsid w:val="00B335C4"/>
    <w:pPr>
      <w:pBdr>
        <w:left w:val="single" w:sz="4" w:space="0" w:color="00000A"/>
      </w:pBdr>
      <w:spacing w:before="28" w:after="28" w:line="100" w:lineRule="atLeast"/>
      <w:jc w:val="center"/>
      <w:textAlignment w:val="top"/>
    </w:pPr>
    <w:rPr>
      <w:color w:val="auto"/>
      <w:sz w:val="16"/>
      <w:szCs w:val="16"/>
      <w:lang w:eastAsia="lt-LT"/>
    </w:rPr>
  </w:style>
  <w:style w:type="paragraph" w:customStyle="1" w:styleId="xl83">
    <w:name w:val="xl83"/>
    <w:basedOn w:val="Standard"/>
    <w:uiPriority w:val="99"/>
    <w:rsid w:val="00B335C4"/>
    <w:pPr>
      <w:pBdr>
        <w:bottom w:val="single" w:sz="4" w:space="0" w:color="00000A"/>
      </w:pBdr>
      <w:spacing w:before="28" w:after="28" w:line="100" w:lineRule="atLeast"/>
      <w:textAlignment w:val="top"/>
    </w:pPr>
    <w:rPr>
      <w:b/>
      <w:bCs/>
      <w:color w:val="auto"/>
      <w:sz w:val="16"/>
      <w:szCs w:val="16"/>
      <w:lang w:eastAsia="lt-LT"/>
    </w:rPr>
  </w:style>
  <w:style w:type="paragraph" w:customStyle="1" w:styleId="xl84">
    <w:name w:val="xl84"/>
    <w:basedOn w:val="Standard"/>
    <w:uiPriority w:val="99"/>
    <w:rsid w:val="00B335C4"/>
    <w:pPr>
      <w:pBdr>
        <w:bottom w:val="single" w:sz="4" w:space="0" w:color="00000A"/>
      </w:pBdr>
      <w:spacing w:before="28" w:after="28" w:line="100" w:lineRule="atLeast"/>
      <w:textAlignment w:val="top"/>
    </w:pPr>
    <w:rPr>
      <w:color w:val="auto"/>
      <w:sz w:val="16"/>
      <w:szCs w:val="16"/>
      <w:lang w:eastAsia="lt-LT"/>
    </w:rPr>
  </w:style>
  <w:style w:type="paragraph" w:customStyle="1" w:styleId="xl85">
    <w:name w:val="xl85"/>
    <w:basedOn w:val="Standard"/>
    <w:uiPriority w:val="99"/>
    <w:rsid w:val="00B335C4"/>
    <w:pPr>
      <w:pBdr>
        <w:bottom w:val="single" w:sz="4" w:space="0" w:color="00000A"/>
      </w:pBdr>
      <w:spacing w:before="28" w:after="28" w:line="100" w:lineRule="atLeast"/>
      <w:jc w:val="center"/>
      <w:textAlignment w:val="top"/>
    </w:pPr>
    <w:rPr>
      <w:color w:val="auto"/>
      <w:sz w:val="16"/>
      <w:szCs w:val="16"/>
      <w:lang w:eastAsia="lt-LT"/>
    </w:rPr>
  </w:style>
  <w:style w:type="paragraph" w:customStyle="1" w:styleId="xl86">
    <w:name w:val="xl86"/>
    <w:basedOn w:val="Standard"/>
    <w:uiPriority w:val="99"/>
    <w:rsid w:val="00B335C4"/>
    <w:pPr>
      <w:pBdr>
        <w:bottom w:val="single" w:sz="4" w:space="0" w:color="00000A"/>
      </w:pBdr>
      <w:spacing w:before="28" w:after="28" w:line="100" w:lineRule="atLeast"/>
      <w:jc w:val="right"/>
      <w:textAlignment w:val="top"/>
    </w:pPr>
    <w:rPr>
      <w:color w:val="auto"/>
      <w:sz w:val="16"/>
      <w:szCs w:val="16"/>
      <w:lang w:eastAsia="lt-LT"/>
    </w:rPr>
  </w:style>
  <w:style w:type="paragraph" w:customStyle="1" w:styleId="xl87">
    <w:name w:val="xl87"/>
    <w:basedOn w:val="Standard"/>
    <w:uiPriority w:val="99"/>
    <w:rsid w:val="00B335C4"/>
    <w:pPr>
      <w:pBdr>
        <w:top w:val="single" w:sz="8"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88">
    <w:name w:val="xl8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89">
    <w:name w:val="xl89"/>
    <w:basedOn w:val="Standard"/>
    <w:uiPriority w:val="99"/>
    <w:rsid w:val="00B335C4"/>
    <w:pPr>
      <w:pBdr>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0">
    <w:name w:val="xl9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1">
    <w:name w:val="xl9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2">
    <w:name w:val="xl9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3">
    <w:name w:val="xl93"/>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4">
    <w:name w:val="xl94"/>
    <w:basedOn w:val="Standard"/>
    <w:uiPriority w:val="99"/>
    <w:rsid w:val="00B335C4"/>
    <w:pPr>
      <w:pBdr>
        <w:top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5">
    <w:name w:val="xl95"/>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6">
    <w:name w:val="xl96"/>
    <w:basedOn w:val="Standard"/>
    <w:uiPriority w:val="99"/>
    <w:rsid w:val="00B335C4"/>
    <w:pPr>
      <w:pBdr>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7">
    <w:name w:val="xl97"/>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8">
    <w:name w:val="xl98"/>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9">
    <w:name w:val="xl99"/>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0">
    <w:name w:val="xl100"/>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1">
    <w:name w:val="xl10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02">
    <w:name w:val="xl102"/>
    <w:basedOn w:val="Standard"/>
    <w:uiPriority w:val="99"/>
    <w:rsid w:val="00B335C4"/>
    <w:pPr>
      <w:pBdr>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3">
    <w:name w:val="xl103"/>
    <w:basedOn w:val="Standard"/>
    <w:uiPriority w:val="99"/>
    <w:rsid w:val="00B335C4"/>
    <w:pPr>
      <w:pBdr>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04">
    <w:name w:val="xl104"/>
    <w:basedOn w:val="Standard"/>
    <w:uiPriority w:val="99"/>
    <w:rsid w:val="00B335C4"/>
    <w:pPr>
      <w:pBdr>
        <w:bottom w:val="single" w:sz="4" w:space="0" w:color="00000A"/>
      </w:pBdr>
      <w:spacing w:before="28" w:after="28" w:line="100" w:lineRule="atLeast"/>
      <w:textAlignment w:val="top"/>
    </w:pPr>
    <w:rPr>
      <w:b/>
      <w:bCs/>
      <w:i/>
      <w:iCs/>
      <w:color w:val="auto"/>
      <w:sz w:val="16"/>
      <w:szCs w:val="16"/>
      <w:lang w:eastAsia="lt-LT"/>
    </w:rPr>
  </w:style>
  <w:style w:type="paragraph" w:customStyle="1" w:styleId="xl105">
    <w:name w:val="xl105"/>
    <w:basedOn w:val="Standard"/>
    <w:uiPriority w:val="99"/>
    <w:rsid w:val="00B335C4"/>
    <w:pPr>
      <w:pBdr>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06">
    <w:name w:val="xl106"/>
    <w:basedOn w:val="Standard"/>
    <w:uiPriority w:val="99"/>
    <w:rsid w:val="00B335C4"/>
    <w:pPr>
      <w:pBdr>
        <w:top w:val="single" w:sz="4" w:space="0" w:color="00000A"/>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7">
    <w:name w:val="xl107"/>
    <w:basedOn w:val="Standard"/>
    <w:uiPriority w:val="99"/>
    <w:rsid w:val="00B335C4"/>
    <w:pPr>
      <w:pBdr>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8">
    <w:name w:val="xl108"/>
    <w:basedOn w:val="Standard"/>
    <w:uiPriority w:val="99"/>
    <w:rsid w:val="00B335C4"/>
    <w:pPr>
      <w:pBdr>
        <w:top w:val="single" w:sz="8"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109">
    <w:name w:val="xl109"/>
    <w:basedOn w:val="Standard"/>
    <w:uiPriority w:val="99"/>
    <w:rsid w:val="00B335C4"/>
    <w:pPr>
      <w:pBdr>
        <w:bottom w:val="single" w:sz="4" w:space="0" w:color="00000A"/>
      </w:pBdr>
      <w:spacing w:before="28" w:after="28" w:line="100" w:lineRule="atLeast"/>
      <w:textAlignment w:val="top"/>
    </w:pPr>
    <w:rPr>
      <w:b/>
      <w:bCs/>
      <w:color w:val="auto"/>
      <w:sz w:val="16"/>
      <w:szCs w:val="16"/>
      <w:u w:val="single"/>
      <w:lang w:eastAsia="lt-LT"/>
    </w:rPr>
  </w:style>
  <w:style w:type="paragraph" w:customStyle="1" w:styleId="xl110">
    <w:name w:val="xl11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1">
    <w:name w:val="xl111"/>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2">
    <w:name w:val="xl112"/>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3">
    <w:name w:val="xl113"/>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14">
    <w:name w:val="xl11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5">
    <w:name w:val="xl115"/>
    <w:basedOn w:val="Standard"/>
    <w:uiPriority w:val="99"/>
    <w:rsid w:val="00B335C4"/>
    <w:pPr>
      <w:pBdr>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6">
    <w:name w:val="xl116"/>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7">
    <w:name w:val="xl11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8">
    <w:name w:val="xl11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9">
    <w:name w:val="xl11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0">
    <w:name w:val="xl120"/>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1">
    <w:name w:val="xl12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2">
    <w:name w:val="xl12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3">
    <w:name w:val="xl123"/>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4">
    <w:name w:val="xl12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5">
    <w:name w:val="xl125"/>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6">
    <w:name w:val="xl126"/>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7">
    <w:name w:val="xl12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8">
    <w:name w:val="xl12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9">
    <w:name w:val="xl129"/>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0">
    <w:name w:val="xl130"/>
    <w:basedOn w:val="Standard"/>
    <w:uiPriority w:val="99"/>
    <w:rsid w:val="00B335C4"/>
    <w:pPr>
      <w:pBdr>
        <w:top w:val="single" w:sz="4" w:space="0" w:color="00000A"/>
        <w:left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31">
    <w:name w:val="xl131"/>
    <w:basedOn w:val="Standard"/>
    <w:uiPriority w:val="99"/>
    <w:rsid w:val="00B335C4"/>
    <w:pPr>
      <w:pBdr>
        <w:top w:val="single" w:sz="8" w:space="0" w:color="00000A"/>
        <w:left w:val="single" w:sz="4"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2">
    <w:name w:val="xl132"/>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3">
    <w:name w:val="xl133"/>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4">
    <w:name w:val="xl134"/>
    <w:basedOn w:val="Standard"/>
    <w:uiPriority w:val="99"/>
    <w:rsid w:val="00B335C4"/>
    <w:pPr>
      <w:pBdr>
        <w:top w:val="single" w:sz="8"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5">
    <w:name w:val="xl135"/>
    <w:basedOn w:val="Standard"/>
    <w:uiPriority w:val="99"/>
    <w:rsid w:val="00B335C4"/>
    <w:pPr>
      <w:pBdr>
        <w:top w:val="single" w:sz="8" w:space="0" w:color="00000A"/>
        <w:bottom w:val="single" w:sz="8" w:space="0" w:color="00000A"/>
      </w:pBdr>
      <w:spacing w:before="28" w:after="28" w:line="100" w:lineRule="atLeast"/>
      <w:jc w:val="right"/>
      <w:textAlignment w:val="top"/>
    </w:pPr>
    <w:rPr>
      <w:color w:val="auto"/>
      <w:sz w:val="16"/>
      <w:szCs w:val="16"/>
      <w:lang w:eastAsia="lt-LT"/>
    </w:rPr>
  </w:style>
  <w:style w:type="paragraph" w:customStyle="1" w:styleId="xl136">
    <w:name w:val="xl136"/>
    <w:basedOn w:val="Standard"/>
    <w:uiPriority w:val="99"/>
    <w:rsid w:val="00B335C4"/>
    <w:pPr>
      <w:pBdr>
        <w:top w:val="single" w:sz="8"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37">
    <w:name w:val="xl137"/>
    <w:basedOn w:val="Standard"/>
    <w:uiPriority w:val="99"/>
    <w:rsid w:val="00B335C4"/>
    <w:pPr>
      <w:pBdr>
        <w:left w:val="single" w:sz="4" w:space="0" w:color="00000A"/>
        <w:right w:val="single" w:sz="4" w:space="0" w:color="00000A"/>
      </w:pBdr>
      <w:spacing w:before="28" w:after="28" w:line="100" w:lineRule="atLeast"/>
      <w:textAlignment w:val="top"/>
    </w:pPr>
    <w:rPr>
      <w:color w:val="FF0000"/>
      <w:sz w:val="16"/>
      <w:szCs w:val="16"/>
      <w:lang w:eastAsia="lt-LT"/>
    </w:rPr>
  </w:style>
  <w:style w:type="paragraph" w:customStyle="1" w:styleId="xl138">
    <w:name w:val="xl13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9">
    <w:name w:val="xl139"/>
    <w:basedOn w:val="Standard"/>
    <w:uiPriority w:val="99"/>
    <w:rsid w:val="00B335C4"/>
    <w:pPr>
      <w:pBdr>
        <w:top w:val="single" w:sz="4" w:space="0" w:color="00000A"/>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0">
    <w:name w:val="xl140"/>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1">
    <w:name w:val="xl141"/>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2">
    <w:name w:val="xl142"/>
    <w:basedOn w:val="Standard"/>
    <w:uiPriority w:val="99"/>
    <w:rsid w:val="00B335C4"/>
    <w:pPr>
      <w:pBdr>
        <w:top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3">
    <w:name w:val="xl143"/>
    <w:basedOn w:val="Standard"/>
    <w:uiPriority w:val="99"/>
    <w:rsid w:val="00B335C4"/>
    <w:pPr>
      <w:pBdr>
        <w:top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44">
    <w:name w:val="xl144"/>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45">
    <w:name w:val="xl145"/>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b/>
      <w:bCs/>
      <w:color w:val="auto"/>
      <w:sz w:val="16"/>
      <w:szCs w:val="16"/>
      <w:lang w:eastAsia="lt-LT"/>
    </w:rPr>
  </w:style>
  <w:style w:type="paragraph" w:customStyle="1" w:styleId="xl146">
    <w:name w:val="xl146"/>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xl147">
    <w:name w:val="xl147"/>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Engl12">
    <w:name w:val="Engl12"/>
    <w:basedOn w:val="prastasis"/>
    <w:uiPriority w:val="99"/>
    <w:rsid w:val="00B335C4"/>
    <w:pPr>
      <w:overflowPunct w:val="0"/>
      <w:autoSpaceDE w:val="0"/>
      <w:autoSpaceDN w:val="0"/>
      <w:adjustRightInd w:val="0"/>
      <w:jc w:val="both"/>
      <w:textAlignment w:val="baseline"/>
    </w:pPr>
    <w:rPr>
      <w:szCs w:val="20"/>
      <w:lang w:val="en-GB"/>
    </w:rPr>
  </w:style>
  <w:style w:type="paragraph" w:customStyle="1" w:styleId="NormalBold">
    <w:name w:val="Normal + Bold"/>
    <w:aliases w:val="Centered"/>
    <w:basedOn w:val="Paantrat"/>
    <w:uiPriority w:val="99"/>
    <w:rsid w:val="00B335C4"/>
    <w:rPr>
      <w:lang w:val="lt-LT"/>
    </w:rPr>
  </w:style>
  <w:style w:type="character" w:customStyle="1" w:styleId="uc-price-product2">
    <w:name w:val="uc-price-product2"/>
    <w:uiPriority w:val="99"/>
    <w:rsid w:val="00B335C4"/>
    <w:rPr>
      <w:b/>
      <w:sz w:val="43"/>
    </w:rPr>
  </w:style>
  <w:style w:type="character" w:customStyle="1" w:styleId="price-prefixes">
    <w:name w:val="price-prefixes"/>
    <w:uiPriority w:val="99"/>
    <w:rsid w:val="00B335C4"/>
  </w:style>
  <w:style w:type="paragraph" w:styleId="Z-Formospradia">
    <w:name w:val="HTML Top of Form"/>
    <w:basedOn w:val="prastasis"/>
    <w:next w:val="prastasis"/>
    <w:link w:val="Z-FormospradiaDiagrama"/>
    <w:hidden/>
    <w:uiPriority w:val="99"/>
    <w:rsid w:val="00B335C4"/>
    <w:pPr>
      <w:pBdr>
        <w:bottom w:val="single" w:sz="6" w:space="1" w:color="auto"/>
      </w:pBdr>
      <w:jc w:val="center"/>
    </w:pPr>
    <w:rPr>
      <w:rFonts w:ascii="Arial" w:eastAsia="Calibri" w:hAnsi="Arial"/>
      <w:vanish/>
      <w:sz w:val="16"/>
      <w:szCs w:val="20"/>
      <w:lang w:eastAsia="lt-LT"/>
    </w:rPr>
  </w:style>
  <w:style w:type="character" w:customStyle="1" w:styleId="Z-FormospradiaDiagrama">
    <w:name w:val="Z-Formos pradžia Diagrama"/>
    <w:basedOn w:val="Numatytasispastraiposriftas"/>
    <w:link w:val="Z-Formospradia"/>
    <w:uiPriority w:val="99"/>
    <w:rsid w:val="00B335C4"/>
    <w:rPr>
      <w:rFonts w:ascii="Arial" w:eastAsia="Calibri" w:hAnsi="Arial" w:cs="Times New Roman"/>
      <w:vanish/>
      <w:sz w:val="16"/>
      <w:szCs w:val="20"/>
      <w:lang w:eastAsia="lt-LT"/>
    </w:rPr>
  </w:style>
  <w:style w:type="paragraph" w:styleId="Z-Formospabaiga">
    <w:name w:val="HTML Bottom of Form"/>
    <w:basedOn w:val="prastasis"/>
    <w:next w:val="prastasis"/>
    <w:link w:val="Z-FormospabaigaDiagrama"/>
    <w:hidden/>
    <w:uiPriority w:val="99"/>
    <w:rsid w:val="00B335C4"/>
    <w:pPr>
      <w:pBdr>
        <w:top w:val="single" w:sz="6" w:space="1" w:color="auto"/>
      </w:pBdr>
      <w:jc w:val="center"/>
    </w:pPr>
    <w:rPr>
      <w:rFonts w:ascii="Arial" w:eastAsia="Calibri" w:hAnsi="Arial"/>
      <w:vanish/>
      <w:sz w:val="16"/>
      <w:szCs w:val="20"/>
      <w:lang w:eastAsia="lt-LT"/>
    </w:rPr>
  </w:style>
  <w:style w:type="character" w:customStyle="1" w:styleId="Z-FormospabaigaDiagrama">
    <w:name w:val="Z-Formos pabaiga Diagrama"/>
    <w:basedOn w:val="Numatytasispastraiposriftas"/>
    <w:link w:val="Z-Formospabaiga"/>
    <w:uiPriority w:val="99"/>
    <w:rsid w:val="00B335C4"/>
    <w:rPr>
      <w:rFonts w:ascii="Arial" w:eastAsia="Calibri" w:hAnsi="Arial" w:cs="Times New Roman"/>
      <w:vanish/>
      <w:sz w:val="16"/>
      <w:szCs w:val="20"/>
      <w:lang w:eastAsia="lt-LT"/>
    </w:rPr>
  </w:style>
  <w:style w:type="character" w:customStyle="1" w:styleId="hps">
    <w:name w:val="hps"/>
    <w:uiPriority w:val="99"/>
    <w:rsid w:val="00B335C4"/>
  </w:style>
  <w:style w:type="paragraph" w:customStyle="1" w:styleId="poskyris">
    <w:name w:val="poskyris"/>
    <w:basedOn w:val="prastasis"/>
    <w:autoRedefine/>
    <w:uiPriority w:val="99"/>
    <w:rsid w:val="00B335C4"/>
    <w:pPr>
      <w:numPr>
        <w:numId w:val="12"/>
      </w:numPr>
      <w:tabs>
        <w:tab w:val="left" w:pos="227"/>
      </w:tabs>
      <w:spacing w:before="120" w:after="120" w:line="360" w:lineRule="auto"/>
      <w:jc w:val="both"/>
    </w:pPr>
    <w:rPr>
      <w:rFonts w:ascii="Calibri" w:hAnsi="Calibri" w:cs="Calibri"/>
      <w:b/>
      <w:i/>
      <w:color w:val="000000"/>
      <w:lang w:eastAsia="lt-LT"/>
    </w:rPr>
  </w:style>
  <w:style w:type="paragraph" w:customStyle="1" w:styleId="VNOTSzymuo">
    <w:name w:val="VNO TS zymuo"/>
    <w:basedOn w:val="prastasis"/>
    <w:uiPriority w:val="99"/>
    <w:rsid w:val="00B335C4"/>
    <w:pPr>
      <w:tabs>
        <w:tab w:val="num" w:pos="1209"/>
        <w:tab w:val="num" w:pos="1996"/>
      </w:tabs>
      <w:spacing w:after="120"/>
      <w:ind w:left="1996" w:hanging="720"/>
      <w:jc w:val="both"/>
    </w:pPr>
    <w:rPr>
      <w:b/>
    </w:rPr>
  </w:style>
  <w:style w:type="paragraph" w:customStyle="1" w:styleId="VNOBullets">
    <w:name w:val="VNO Bullets"/>
    <w:basedOn w:val="prastasis"/>
    <w:uiPriority w:val="99"/>
    <w:rsid w:val="00B335C4"/>
    <w:pPr>
      <w:tabs>
        <w:tab w:val="num" w:pos="710"/>
      </w:tabs>
      <w:spacing w:line="360" w:lineRule="auto"/>
      <w:ind w:left="1920" w:hanging="360"/>
    </w:pPr>
    <w:rPr>
      <w:szCs w:val="18"/>
    </w:rPr>
  </w:style>
  <w:style w:type="character" w:customStyle="1" w:styleId="shorttext">
    <w:name w:val="short_text"/>
    <w:uiPriority w:val="99"/>
    <w:rsid w:val="00B335C4"/>
  </w:style>
  <w:style w:type="paragraph" w:customStyle="1" w:styleId="HTMLBody">
    <w:name w:val="HTML Body"/>
    <w:uiPriority w:val="99"/>
    <w:rsid w:val="00B335C4"/>
    <w:pPr>
      <w:suppressAutoHyphens/>
      <w:spacing w:after="0" w:line="240" w:lineRule="auto"/>
    </w:pPr>
    <w:rPr>
      <w:rFonts w:ascii="Courier New" w:eastAsia="Times New Roman" w:hAnsi="Courier New" w:cs="Courier New"/>
      <w:sz w:val="20"/>
      <w:szCs w:val="20"/>
      <w:lang w:val="en-AU" w:eastAsia="ar-SA"/>
    </w:rPr>
  </w:style>
  <w:style w:type="character" w:customStyle="1" w:styleId="CharChar2">
    <w:name w:val="Char Char2"/>
    <w:uiPriority w:val="99"/>
    <w:locked/>
    <w:rsid w:val="00B335C4"/>
    <w:rPr>
      <w:rFonts w:ascii="Courier New" w:hAnsi="Courier New"/>
      <w:lang w:val="en-GB" w:eastAsia="en-GB"/>
    </w:rPr>
  </w:style>
  <w:style w:type="character" w:customStyle="1" w:styleId="Bodytext20">
    <w:name w:val="Body text (2)_"/>
    <w:link w:val="Bodytext21"/>
    <w:uiPriority w:val="99"/>
    <w:locked/>
    <w:rsid w:val="00B335C4"/>
    <w:rPr>
      <w:rFonts w:ascii="Times New Roman" w:hAnsi="Times New Roman"/>
      <w:shd w:val="clear" w:color="auto" w:fill="FFFFFF"/>
    </w:rPr>
  </w:style>
  <w:style w:type="paragraph" w:customStyle="1" w:styleId="Bodytext21">
    <w:name w:val="Body text (2)1"/>
    <w:basedOn w:val="prastasis"/>
    <w:link w:val="Bodytext20"/>
    <w:uiPriority w:val="99"/>
    <w:rsid w:val="00B335C4"/>
    <w:pPr>
      <w:widowControl w:val="0"/>
      <w:shd w:val="clear" w:color="auto" w:fill="FFFFFF"/>
      <w:spacing w:before="240" w:line="288" w:lineRule="exact"/>
      <w:jc w:val="both"/>
    </w:pPr>
    <w:rPr>
      <w:rFonts w:eastAsiaTheme="minorHAnsi" w:cstheme="minorBidi"/>
      <w:sz w:val="22"/>
      <w:szCs w:val="22"/>
    </w:rPr>
  </w:style>
  <w:style w:type="character" w:customStyle="1" w:styleId="HeaderChar2">
    <w:name w:val="Header Char2"/>
    <w:aliases w:val="Diagrama Char"/>
    <w:uiPriority w:val="99"/>
    <w:locked/>
    <w:rsid w:val="00B335C4"/>
    <w:rPr>
      <w:rFonts w:ascii="Times New Roman" w:hAnsi="Times New Roman"/>
      <w:sz w:val="20"/>
    </w:rPr>
  </w:style>
  <w:style w:type="character" w:customStyle="1" w:styleId="ListParagraphChar1">
    <w:name w:val="List Paragraph Char1"/>
    <w:aliases w:val="Numbering Char1,ERP-List Paragraph Char1,List Paragraph11 Char1,Bullet EY Char1,List Paragraph2 Char1,List Paragraph Red Char1,List Paragraph1 Char1,Sąrašo pastraipa1 Char1,List Paragraph12 Char,List Paragraph21 Char,Lentele Char"/>
    <w:uiPriority w:val="99"/>
    <w:locked/>
    <w:rsid w:val="00B335C4"/>
    <w:rPr>
      <w:rFonts w:ascii="Times New Roman" w:eastAsia="Times New Roman" w:hAnsi="Times New Roman"/>
      <w:sz w:val="20"/>
      <w:lang w:eastAsia="lt-LT"/>
    </w:rPr>
  </w:style>
  <w:style w:type="numbering" w:styleId="111111">
    <w:name w:val="Outline List 2"/>
    <w:basedOn w:val="Sraonra"/>
    <w:uiPriority w:val="99"/>
    <w:semiHidden/>
    <w:unhideWhenUsed/>
    <w:rsid w:val="00B335C4"/>
    <w:pPr>
      <w:numPr>
        <w:numId w:val="13"/>
      </w:numPr>
    </w:pPr>
  </w:style>
  <w:style w:type="numbering" w:customStyle="1" w:styleId="Sraonra3">
    <w:name w:val="Sąrašo nėra3"/>
    <w:next w:val="Sraonra"/>
    <w:uiPriority w:val="99"/>
    <w:semiHidden/>
    <w:unhideWhenUsed/>
    <w:rsid w:val="00B335C4"/>
  </w:style>
  <w:style w:type="table" w:customStyle="1" w:styleId="Lentelstinklelis2">
    <w:name w:val="Lentelės tinklelis2"/>
    <w:basedOn w:val="prastojilentel"/>
    <w:next w:val="Lentelstinklelis"/>
    <w:rsid w:val="00B335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B3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335C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B335C4"/>
  </w:style>
  <w:style w:type="numbering" w:customStyle="1" w:styleId="Sraonra21">
    <w:name w:val="Sąrašo nėra21"/>
    <w:next w:val="Sraonra"/>
    <w:semiHidden/>
    <w:unhideWhenUsed/>
    <w:rsid w:val="00B335C4"/>
  </w:style>
  <w:style w:type="character" w:customStyle="1" w:styleId="PuslapioinaostekstasDiagrama1">
    <w:name w:val="Puslapio išnašos tekstas Diagrama1"/>
    <w:basedOn w:val="Numatytasispastraiposriftas"/>
    <w:uiPriority w:val="99"/>
    <w:semiHidden/>
    <w:rsid w:val="00B335C4"/>
    <w:rPr>
      <w:rFonts w:ascii="Times New Roman" w:eastAsia="Times New Roman" w:hAnsi="Times New Roman" w:cs="Times New Roman"/>
      <w:sz w:val="20"/>
      <w:szCs w:val="20"/>
    </w:rPr>
  </w:style>
  <w:style w:type="numbering" w:customStyle="1" w:styleId="1111111">
    <w:name w:val="1 / 1.1 / 1.1.11"/>
    <w:basedOn w:val="Sraonra"/>
    <w:next w:val="111111"/>
    <w:uiPriority w:val="99"/>
    <w:semiHidden/>
    <w:unhideWhenUsed/>
    <w:rsid w:val="00B335C4"/>
  </w:style>
  <w:style w:type="numbering" w:customStyle="1" w:styleId="11111111">
    <w:name w:val="1 / 1.1 / 1.1.111"/>
    <w:basedOn w:val="Sraonra"/>
    <w:next w:val="111111"/>
    <w:uiPriority w:val="99"/>
    <w:semiHidden/>
    <w:unhideWhenUsed/>
    <w:rsid w:val="00B335C4"/>
  </w:style>
  <w:style w:type="character" w:customStyle="1" w:styleId="SLONormalChar">
    <w:name w:val="SLO Normal Char"/>
    <w:link w:val="SLONormal"/>
    <w:locked/>
    <w:rsid w:val="00BA6CC6"/>
    <w:rPr>
      <w:rFonts w:ascii="Garamond" w:hAnsi="Garamond"/>
      <w:sz w:val="24"/>
    </w:rPr>
  </w:style>
  <w:style w:type="paragraph" w:customStyle="1" w:styleId="SLONormal">
    <w:name w:val="SLO Normal"/>
    <w:link w:val="SLONormalChar"/>
    <w:rsid w:val="00BA6CC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A6CC6"/>
    <w:pPr>
      <w:spacing w:before="0" w:after="0"/>
    </w:pPr>
  </w:style>
  <w:style w:type="table" w:customStyle="1" w:styleId="Lentelstinklelis12">
    <w:name w:val="Lentelės tinklelis12"/>
    <w:basedOn w:val="prastojilentel"/>
    <w:next w:val="Lentelstinklelis"/>
    <w:uiPriority w:val="59"/>
    <w:rsid w:val="009246D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4015185">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20</Pages>
  <Words>42044</Words>
  <Characters>23966</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48</cp:revision>
  <cp:lastPrinted>2024-06-17T07:43:00Z</cp:lastPrinted>
  <dcterms:created xsi:type="dcterms:W3CDTF">2024-06-12T07:24:00Z</dcterms:created>
  <dcterms:modified xsi:type="dcterms:W3CDTF">2026-04-16T10:14:00Z</dcterms:modified>
</cp:coreProperties>
</file>