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30FA" w14:textId="7186A655" w:rsidR="00D40765" w:rsidRDefault="00D40765" w:rsidP="00D4076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5F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Renginių organizavimo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15F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paslaugų atviro konkurso sąlygų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DF0FDCD" w14:textId="369B56E1" w:rsidR="00F80795" w:rsidRDefault="00D40765" w:rsidP="00D40765">
      <w:pPr>
        <w:tabs>
          <w:tab w:val="left" w:pos="567"/>
        </w:tabs>
        <w:spacing w:after="0" w:line="240" w:lineRule="auto"/>
        <w:ind w:left="25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6</w:t>
      </w:r>
      <w:r w:rsidRPr="00315F74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4128D38A" w14:textId="77777777" w:rsidR="00D40765" w:rsidRDefault="00D40765" w:rsidP="00D4076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81F073" w14:textId="6E64AD2B" w:rsidR="00EA763A" w:rsidRPr="00EA763A" w:rsidRDefault="00EA763A" w:rsidP="00EA763A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TERMINAI</w:t>
      </w:r>
    </w:p>
    <w:p w14:paraId="42ECA9FE" w14:textId="77777777" w:rsidR="00EA763A" w:rsidRPr="007F0AF9" w:rsidRDefault="00EA763A" w:rsidP="00D4076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457012" w14:textId="77777777" w:rsidR="00F80795" w:rsidRDefault="00F80795" w:rsidP="00F80795">
      <w:pPr>
        <w:shd w:val="clear" w:color="auto" w:fill="FFFFFF"/>
        <w:tabs>
          <w:tab w:val="left" w:pos="480"/>
        </w:tabs>
        <w:spacing w:after="0" w:line="240" w:lineRule="auto"/>
        <w:rPr>
          <w:rFonts w:eastAsia="Calibri" w:cstheme="minorHAnsi"/>
          <w:color w:val="0070C0"/>
        </w:rPr>
      </w:pPr>
      <w:r>
        <w:rPr>
          <w:rFonts w:eastAsia="Calibri" w:cstheme="minorHAnsi"/>
          <w:color w:val="0070C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2596"/>
        <w:gridCol w:w="3269"/>
        <w:gridCol w:w="2773"/>
      </w:tblGrid>
      <w:tr w:rsidR="00F80795" w:rsidRPr="007F0AF9" w14:paraId="2EC42F8B" w14:textId="77777777" w:rsidTr="00707A2C">
        <w:trPr>
          <w:trHeight w:val="20"/>
        </w:trPr>
        <w:tc>
          <w:tcPr>
            <w:tcW w:w="9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5122" w14:textId="77777777" w:rsidR="00F80795" w:rsidRPr="007F0AF9" w:rsidRDefault="00F80795" w:rsidP="0070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6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6315" w14:textId="77777777" w:rsidR="00F80795" w:rsidRPr="007F0AF9" w:rsidRDefault="00F80795" w:rsidP="00707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3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25BF" w14:textId="77777777" w:rsidR="00F80795" w:rsidRPr="007F0AF9" w:rsidRDefault="00F80795" w:rsidP="00707A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2E6CF9D0" w14:textId="77777777" w:rsidR="00F80795" w:rsidRPr="007F0AF9" w:rsidRDefault="00F80795" w:rsidP="00707A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8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69EB" w14:textId="77777777" w:rsidR="00F80795" w:rsidRPr="007F0AF9" w:rsidRDefault="00F80795" w:rsidP="0070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F80795" w:rsidRPr="007F0AF9" w14:paraId="23F88A53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B2CD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2B02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989C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6AF1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Perkančioji organizacija turi teisę pratęsti pasiūlymų pateikimo terminą.</w:t>
            </w:r>
          </w:p>
        </w:tc>
      </w:tr>
      <w:tr w:rsidR="00F80795" w:rsidRPr="007F0AF9" w14:paraId="73C8D76F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65C7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2BAD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8861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</w:t>
            </w:r>
            <w:r w:rsidRPr="007F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7F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minučių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 po pasiūlymų pateikimo termino pabaigos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C6BC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80795" w:rsidRPr="007F0AF9" w14:paraId="15112E35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C5EA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A74D" w14:textId="77777777" w:rsidR="00F80795" w:rsidRPr="007F0AF9" w:rsidRDefault="00F80795" w:rsidP="00707A2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3A93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termino pabaigos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C7C8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80795" w:rsidRPr="007F0AF9" w14:paraId="4C43CFB7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65F8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B636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Perkančioji organizacija pirkimo sąlygų paaiškinimą, patikslinimą pateikia visiems tiekėjams ne vėliau kaip: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E44C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4 (keturios) dienos  iki pasiūlymų pateikimo termino pabaigos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17AB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31CA795F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7C17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6BAD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A63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41B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80795" w:rsidRPr="007F0AF9" w14:paraId="64071236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0954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B0DC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Perkančioji organizacija rengs susitikimus su tiekėjais dėl pirkimo sąlygų paaiškinimo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D7D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4EE3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64439DFD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80D9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FFDD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A504" w14:textId="77777777" w:rsidR="00F80795" w:rsidRPr="007F0AF9" w:rsidRDefault="00F80795" w:rsidP="00707A2C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F0AF9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69285B39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291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1F4AD0DD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E089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9147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42C2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F0E1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1A70034E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8222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0FA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6BE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D400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80795" w:rsidRPr="007F0AF9" w14:paraId="1E38AF9F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921D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4704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Pasiūlymo galiojimo užtikrinimas pirkimo </w:t>
            </w:r>
            <w:r w:rsidRPr="007F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dalyviui grąžinamas (arba atsisakoma teisių į jį)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2E2F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NETAIKOMA</w:t>
            </w:r>
          </w:p>
          <w:p w14:paraId="786E90B8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E64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80795" w:rsidRPr="007F0AF9" w14:paraId="6A902AC3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3655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5757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 informuoja pirkimo dalyvius apie EBVPD vertinimo rezultatus ne vėliau kaip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4CD7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C2B3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795" w:rsidRPr="007F0AF9" w14:paraId="5F048FA9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5D99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797F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Perkančioji organizacija pirkimo dalyviams praneša apie priimtą sprendimą nustatyti laimėjusį pasiūlymą, 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B87B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1B21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22E60A5D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3BF5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FF9E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organizacija, pirkimo dalyviui raštu paprašius, jam pateikia VPĮ 58 straipsnio 2 dalyje nustatytą informaciją ne vėliau kaip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3387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A7CB" w14:textId="77777777" w:rsidR="00F80795" w:rsidRPr="007F0AF9" w:rsidRDefault="00F80795" w:rsidP="00707A2C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F80795" w:rsidRPr="007F0AF9" w14:paraId="254D1A03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4FAC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7B0A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Tiekėjas turi teisę pateikti pretenziją perkančiajai organizacijai, pateikti prašymą ar pareikšti ieškinį teismui </w:t>
            </w: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E45B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5 (penkias) darbo dienas</w:t>
            </w:r>
          </w:p>
          <w:p w14:paraId="77BE59F6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2994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7F0AF9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Pr="007F0AF9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Pr="007F0A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perkančiosios organizacijos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54DDEC4E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487F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795" w:rsidRPr="007F0AF9" w14:paraId="4069CE6E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B1D2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78C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privalo išnagrinėti tiekėjo pretenziją priimti motyvuotą sprendimą ir apie jį, taip pat apie anksčiau praneštų pirkimo procedūros terminų pasikeitimą raštu pranešti pretenziją 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pateikusiam tiekėjui ir suinteresuotiems pirkimo dalyviams ne vėliau kaip per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C8DF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12C4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03B3540C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B03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AEE4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Jeigu perkančioji organizacija per nustatytą terminą neišnagrinėja jai pateiktos pretenzijos, tiekėjas turi teisę pateikti prašymą ar pareikšti ieškinį teismui per</w:t>
            </w: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41A2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 15 (penkiolika) dienų nuo dienos, kurią perkančioji organizacija turėjo raštu pranešti apie priimtą sprendimą pretenziją pateikusiam tiekėjui,   suinteresuotiems pirkimo dalyviams.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D7C5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6692D730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FBAC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A884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77D1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buvo gauta pretenzija – nuo pranešimo raštu apie jos priimtą sprendimą dėl pretenzijos) išsiuntimo iš 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58AD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5" w:rsidRPr="007F0AF9" w14:paraId="5D7F3459" w14:textId="77777777" w:rsidTr="00707A2C">
        <w:trPr>
          <w:trHeight w:val="20"/>
        </w:trPr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2D52" w14:textId="77777777" w:rsidR="00F80795" w:rsidRPr="007F0AF9" w:rsidRDefault="00F80795" w:rsidP="00F8079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774F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7F0AF9">
              <w:rPr>
                <w:rFonts w:ascii="Times New Roman" w:hAnsi="Times New Roman" w:cs="Times New Roman"/>
                <w:iCs/>
                <w:sz w:val="24"/>
                <w:szCs w:val="24"/>
              </w:rPr>
              <w:t>suinteresuotas dalyvis paprašys perkančiosios organizacijos pateikti laimėjusį pasiūlymą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E758" w14:textId="77777777" w:rsidR="00F80795" w:rsidRPr="007F0AF9" w:rsidRDefault="00F80795" w:rsidP="00707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0AF9">
              <w:rPr>
                <w:rFonts w:ascii="Times New Roman" w:hAnsi="Times New Roman" w:cs="Times New Roman"/>
                <w:sz w:val="24"/>
                <w:szCs w:val="24"/>
              </w:rPr>
              <w:t>Perkančioji organizacija vadovausis VPĮ 102 straipsnio 1 dalyje nustatytais terminais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E60D" w14:textId="77777777" w:rsidR="00F80795" w:rsidRPr="007F0AF9" w:rsidRDefault="00F80795" w:rsidP="0070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D3C53" w14:textId="77777777" w:rsidR="00212464" w:rsidRDefault="00212464"/>
    <w:sectPr w:rsidR="002124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5"/>
    <w:rsid w:val="00212464"/>
    <w:rsid w:val="00542EF0"/>
    <w:rsid w:val="006573FC"/>
    <w:rsid w:val="0092566D"/>
    <w:rsid w:val="00D40765"/>
    <w:rsid w:val="00EA763A"/>
    <w:rsid w:val="00ED5027"/>
    <w:rsid w:val="00F053BC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C6F1"/>
  <w15:chartTrackingRefBased/>
  <w15:docId w15:val="{BE31B804-1DFB-4450-A4C6-4E756063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0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0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0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0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0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0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07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07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07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07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07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07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079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F807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07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07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0795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F80795"/>
  </w:style>
  <w:style w:type="paragraph" w:customStyle="1" w:styleId="tajtip">
    <w:name w:val="tajtip"/>
    <w:basedOn w:val="prastasis"/>
    <w:rsid w:val="00F8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F807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3370</Characters>
  <Application>Microsoft Office Word</Application>
  <DocSecurity>0</DocSecurity>
  <Lines>218</Lines>
  <Paragraphs>65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Rutkauskas</dc:creator>
  <cp:keywords/>
  <dc:description/>
  <cp:lastModifiedBy>Rolandas Rutkauskas</cp:lastModifiedBy>
  <cp:revision>5</cp:revision>
  <dcterms:created xsi:type="dcterms:W3CDTF">2026-03-18T08:24:00Z</dcterms:created>
  <dcterms:modified xsi:type="dcterms:W3CDTF">2026-04-09T08:36:00Z</dcterms:modified>
</cp:coreProperties>
</file>