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B8D" w:rsidRDefault="00BC6B8D" w:rsidP="00BC6B8D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Valstybinio socialinio draudimo fondo valdybos prie Socialinės apsaugos ir darbo ministerijos (toliau – Fondo valdyba) viešojo pirkimo komisija (toliau – komisija) atlieka </w:t>
      </w:r>
      <w:r w:rsidR="00154CD0" w:rsidRPr="00154CD0">
        <w:rPr>
          <w:rFonts w:ascii="Times New Roman" w:hAnsi="Times New Roman"/>
          <w:b/>
        </w:rPr>
        <w:t>Dokument</w:t>
      </w:r>
      <w:r w:rsidR="00154CD0" w:rsidRPr="00154CD0">
        <w:rPr>
          <w:rFonts w:ascii="Times New Roman" w:hAnsi="Times New Roman" w:hint="eastAsia"/>
          <w:b/>
        </w:rPr>
        <w:t>ų</w:t>
      </w:r>
      <w:r w:rsidR="00154CD0" w:rsidRPr="00154CD0">
        <w:rPr>
          <w:rFonts w:ascii="Times New Roman" w:hAnsi="Times New Roman"/>
          <w:b/>
        </w:rPr>
        <w:t xml:space="preserve"> valdymo sistemos veikimo steb</w:t>
      </w:r>
      <w:r w:rsidR="00154CD0" w:rsidRPr="00154CD0">
        <w:rPr>
          <w:rFonts w:ascii="Times New Roman" w:hAnsi="Times New Roman" w:hint="eastAsia"/>
          <w:b/>
        </w:rPr>
        <w:t>ė</w:t>
      </w:r>
      <w:r w:rsidR="00154CD0" w:rsidRPr="00154CD0">
        <w:rPr>
          <w:rFonts w:ascii="Times New Roman" w:hAnsi="Times New Roman"/>
          <w:b/>
        </w:rPr>
        <w:t>jimo, prieži</w:t>
      </w:r>
      <w:r w:rsidR="00154CD0" w:rsidRPr="00154CD0">
        <w:rPr>
          <w:rFonts w:ascii="Times New Roman" w:hAnsi="Times New Roman" w:hint="eastAsia"/>
          <w:b/>
        </w:rPr>
        <w:t>ū</w:t>
      </w:r>
      <w:r w:rsidR="00154CD0" w:rsidRPr="00154CD0">
        <w:rPr>
          <w:rFonts w:ascii="Times New Roman" w:hAnsi="Times New Roman"/>
          <w:b/>
        </w:rPr>
        <w:t>ros ir modifikavimo paslaug</w:t>
      </w:r>
      <w:r w:rsidR="00154CD0" w:rsidRPr="00154CD0">
        <w:rPr>
          <w:rFonts w:ascii="Times New Roman" w:hAnsi="Times New Roman" w:hint="eastAsia"/>
          <w:b/>
        </w:rPr>
        <w:t>ų</w:t>
      </w:r>
      <w:r w:rsidR="00154CD0" w:rsidRPr="00154C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pirkimą. Skelbimas apie šį pirkimą Centrinėje viešųjų pirkimų informacinėje sistemoje paskelbtas 202</w:t>
      </w:r>
      <w:r w:rsidR="00AC3053">
        <w:rPr>
          <w:rFonts w:ascii="Times New Roman" w:hAnsi="Times New Roman"/>
        </w:rPr>
        <w:t>6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color w:val="333333"/>
        </w:rPr>
        <w:t>0</w:t>
      </w:r>
      <w:r w:rsidR="00AC3053">
        <w:rPr>
          <w:rFonts w:ascii="Times New Roman" w:hAnsi="Times New Roman"/>
          <w:color w:val="333333"/>
        </w:rPr>
        <w:t>3</w:t>
      </w:r>
      <w:r>
        <w:rPr>
          <w:rFonts w:ascii="Times New Roman" w:hAnsi="Times New Roman"/>
          <w:color w:val="333333"/>
        </w:rPr>
        <w:t>-</w:t>
      </w:r>
      <w:r w:rsidR="00AC3053">
        <w:rPr>
          <w:rFonts w:ascii="Times New Roman" w:hAnsi="Times New Roman"/>
          <w:color w:val="333333"/>
        </w:rPr>
        <w:t>20</w:t>
      </w:r>
      <w:r>
        <w:rPr>
          <w:rFonts w:ascii="Times New Roman" w:hAnsi="Times New Roman"/>
        </w:rPr>
        <w:t xml:space="preserve">. Pirkimo ID </w:t>
      </w:r>
      <w:r w:rsidR="00AC3053" w:rsidRPr="00AC3053">
        <w:rPr>
          <w:rFonts w:ascii="Times New Roman" w:hAnsi="Times New Roman"/>
        </w:rPr>
        <w:t>6981627</w:t>
      </w:r>
      <w:r>
        <w:rPr>
          <w:rFonts w:ascii="Times New Roman" w:hAnsi="Times New Roman"/>
        </w:rPr>
        <w:t>.</w:t>
      </w:r>
    </w:p>
    <w:p w:rsidR="00BC6B8D" w:rsidRDefault="00BC6B8D" w:rsidP="00BC6B8D">
      <w:pPr>
        <w:spacing w:before="240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u w:val="single"/>
        </w:rPr>
        <w:t>Informuojame, kad 202</w:t>
      </w:r>
      <w:r w:rsidR="00154CD0"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  <w:u w:val="single"/>
        </w:rPr>
        <w:t>-0</w:t>
      </w:r>
      <w:r w:rsidR="008268A0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>-</w:t>
      </w:r>
      <w:r w:rsidR="00154CD0">
        <w:rPr>
          <w:rFonts w:ascii="Times New Roman" w:hAnsi="Times New Roman"/>
          <w:u w:val="single"/>
        </w:rPr>
        <w:t>2</w:t>
      </w:r>
      <w:r w:rsidR="008268A0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 xml:space="preserve"> posėdyje komisija</w:t>
      </w:r>
      <w:r>
        <w:rPr>
          <w:rFonts w:ascii="Times New Roman" w:hAnsi="Times New Roman"/>
          <w:color w:val="000000"/>
          <w:u w:val="single"/>
        </w:rPr>
        <w:t xml:space="preserve"> nutarė pateikti atsakym</w:t>
      </w:r>
      <w:r w:rsidR="008268A0">
        <w:rPr>
          <w:rFonts w:ascii="Times New Roman" w:hAnsi="Times New Roman"/>
          <w:color w:val="000000"/>
          <w:u w:val="single"/>
        </w:rPr>
        <w:t>us</w:t>
      </w:r>
      <w:r>
        <w:rPr>
          <w:rFonts w:ascii="Times New Roman" w:hAnsi="Times New Roman"/>
          <w:color w:val="000000"/>
          <w:u w:val="single"/>
        </w:rPr>
        <w:t xml:space="preserve"> į gaut</w:t>
      </w:r>
      <w:r w:rsidR="008268A0">
        <w:rPr>
          <w:rFonts w:ascii="Times New Roman" w:hAnsi="Times New Roman"/>
          <w:color w:val="000000"/>
          <w:u w:val="single"/>
        </w:rPr>
        <w:t>us</w:t>
      </w:r>
      <w:r>
        <w:rPr>
          <w:rFonts w:ascii="Times New Roman" w:hAnsi="Times New Roman"/>
          <w:color w:val="000000"/>
          <w:u w:val="single"/>
        </w:rPr>
        <w:t xml:space="preserve"> paklausim</w:t>
      </w:r>
      <w:r w:rsidR="008268A0">
        <w:rPr>
          <w:rFonts w:ascii="Times New Roman" w:hAnsi="Times New Roman"/>
          <w:color w:val="000000"/>
          <w:u w:val="single"/>
        </w:rPr>
        <w:t>us</w:t>
      </w:r>
      <w:r>
        <w:rPr>
          <w:rFonts w:ascii="Times New Roman" w:hAnsi="Times New Roman"/>
          <w:color w:val="000000"/>
        </w:rPr>
        <w:t>:</w:t>
      </w:r>
    </w:p>
    <w:p w:rsidR="008268A0" w:rsidRPr="008268A0" w:rsidRDefault="008268A0" w:rsidP="00172A3F">
      <w:pPr>
        <w:spacing w:before="240"/>
        <w:ind w:firstLine="567"/>
        <w:jc w:val="both"/>
        <w:rPr>
          <w:rFonts w:ascii="Times New Roman" w:hAnsi="Times New Roman"/>
          <w:color w:val="000000"/>
        </w:rPr>
      </w:pPr>
      <w:bookmarkStart w:id="0" w:name="_GoBack"/>
      <w:bookmarkEnd w:id="0"/>
      <w:r w:rsidRPr="008268A0">
        <w:rPr>
          <w:rFonts w:ascii="Times New Roman" w:hAnsi="Times New Roman"/>
          <w:b/>
          <w:color w:val="000000"/>
        </w:rPr>
        <w:t>1 paklausimas.</w:t>
      </w:r>
      <w:r w:rsidRPr="008268A0">
        <w:rPr>
          <w:rFonts w:ascii="Times New Roman" w:hAnsi="Times New Roman"/>
          <w:color w:val="000000"/>
        </w:rPr>
        <w:t xml:space="preserve"> D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l Technin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s specifikacijos 4.2.9. DVS modifikavimo paslaugos apima:</w:t>
      </w:r>
    </w:p>
    <w:p w:rsidR="008268A0" w:rsidRPr="008268A0" w:rsidRDefault="008268A0" w:rsidP="008268A0">
      <w:pPr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color w:val="000000"/>
        </w:rPr>
        <w:t>&lt;...&gt; 4.2.9.4. Konkre</w:t>
      </w:r>
      <w:r w:rsidRPr="008268A0">
        <w:rPr>
          <w:rFonts w:ascii="Times New Roman" w:hAnsi="Times New Roman" w:hint="eastAsia"/>
          <w:color w:val="000000"/>
        </w:rPr>
        <w:t>č</w:t>
      </w:r>
      <w:r w:rsidRPr="008268A0">
        <w:rPr>
          <w:rFonts w:ascii="Times New Roman" w:hAnsi="Times New Roman"/>
          <w:color w:val="000000"/>
        </w:rPr>
        <w:t>i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DVS modifikavimo darb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atlikim</w:t>
      </w:r>
      <w:r w:rsidRPr="008268A0">
        <w:rPr>
          <w:rFonts w:ascii="Times New Roman" w:hAnsi="Times New Roman" w:hint="eastAsia"/>
          <w:color w:val="000000"/>
        </w:rPr>
        <w:t>ą</w:t>
      </w:r>
      <w:r w:rsidRPr="008268A0">
        <w:rPr>
          <w:rFonts w:ascii="Times New Roman" w:hAnsi="Times New Roman"/>
          <w:color w:val="000000"/>
        </w:rPr>
        <w:t>. Pasi</w:t>
      </w:r>
      <w:r w:rsidRPr="008268A0">
        <w:rPr>
          <w:rFonts w:ascii="Times New Roman" w:hAnsi="Times New Roman" w:hint="eastAsia"/>
          <w:color w:val="000000"/>
        </w:rPr>
        <w:t>ū</w:t>
      </w:r>
      <w:r w:rsidRPr="008268A0">
        <w:rPr>
          <w:rFonts w:ascii="Times New Roman" w:hAnsi="Times New Roman"/>
          <w:color w:val="000000"/>
        </w:rPr>
        <w:t>lymo forma: 4. Konkret</w:t>
      </w:r>
      <w:r w:rsidRPr="008268A0">
        <w:rPr>
          <w:rFonts w:ascii="Times New Roman" w:hAnsi="Times New Roman" w:hint="eastAsia"/>
          <w:color w:val="000000"/>
        </w:rPr>
        <w:t>ū</w:t>
      </w:r>
      <w:r w:rsidRPr="008268A0">
        <w:rPr>
          <w:rFonts w:ascii="Times New Roman" w:hAnsi="Times New Roman"/>
          <w:color w:val="000000"/>
        </w:rPr>
        <w:t>s DVS modifikavimo darbai. 4.1 Sodra DVS pritaikymas modernioms naršykl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 xml:space="preserve">ms Microsoft </w:t>
      </w:r>
      <w:proofErr w:type="spellStart"/>
      <w:r w:rsidRPr="008268A0">
        <w:rPr>
          <w:rFonts w:ascii="Times New Roman" w:hAnsi="Times New Roman"/>
          <w:color w:val="000000"/>
        </w:rPr>
        <w:t>Edge</w:t>
      </w:r>
      <w:proofErr w:type="spellEnd"/>
      <w:r w:rsidRPr="008268A0">
        <w:rPr>
          <w:rFonts w:ascii="Times New Roman" w:hAnsi="Times New Roman"/>
          <w:color w:val="000000"/>
        </w:rPr>
        <w:t>, Google Chrome, Mozilla Firefox.</w:t>
      </w:r>
    </w:p>
    <w:p w:rsidR="008268A0" w:rsidRPr="008268A0" w:rsidRDefault="008268A0" w:rsidP="008268A0">
      <w:pPr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color w:val="000000"/>
        </w:rPr>
        <w:t>Ar teisingai suprantame, kad konkretus DVS modifikavimo darbas (TS 4.2.9.4 p.) bus atliekamas pagal atskirai su Fondo valdyba suderint</w:t>
      </w:r>
      <w:r w:rsidRPr="008268A0">
        <w:rPr>
          <w:rFonts w:ascii="Times New Roman" w:hAnsi="Times New Roman" w:hint="eastAsia"/>
          <w:color w:val="000000"/>
        </w:rPr>
        <w:t>ą</w:t>
      </w:r>
      <w:r w:rsidRPr="008268A0">
        <w:rPr>
          <w:rFonts w:ascii="Times New Roman" w:hAnsi="Times New Roman"/>
          <w:color w:val="000000"/>
        </w:rPr>
        <w:t xml:space="preserve"> grafik</w:t>
      </w:r>
      <w:r w:rsidRPr="008268A0">
        <w:rPr>
          <w:rFonts w:ascii="Times New Roman" w:hAnsi="Times New Roman" w:hint="eastAsia"/>
          <w:color w:val="000000"/>
        </w:rPr>
        <w:t>ą</w:t>
      </w:r>
      <w:r w:rsidRPr="008268A0">
        <w:rPr>
          <w:rFonts w:ascii="Times New Roman" w:hAnsi="Times New Roman"/>
          <w:color w:val="000000"/>
        </w:rPr>
        <w:t xml:space="preserve"> sutarties laikotarpiu ir jo atlikimui nebus taikomi Technin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s specifikacijos 4.2.13 punkte nurodyti Modifikavimo paslaug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atlikimo terminai? Atkreipiame d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mes</w:t>
      </w:r>
      <w:r w:rsidRPr="008268A0">
        <w:rPr>
          <w:rFonts w:ascii="Times New Roman" w:hAnsi="Times New Roman" w:hint="eastAsia"/>
          <w:color w:val="000000"/>
        </w:rPr>
        <w:t>į</w:t>
      </w:r>
      <w:r w:rsidRPr="008268A0">
        <w:rPr>
          <w:rFonts w:ascii="Times New Roman" w:hAnsi="Times New Roman"/>
          <w:color w:val="000000"/>
        </w:rPr>
        <w:t>, kad šis vystymo darbas yra didel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s apimties ir maksimalus 4.2.13 p. nurodytas 4 m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n. terminas yra ženkliai per trumpas.</w:t>
      </w:r>
    </w:p>
    <w:p w:rsidR="008268A0" w:rsidRPr="008268A0" w:rsidRDefault="008268A0" w:rsidP="008268A0">
      <w:pPr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b/>
          <w:color w:val="000000"/>
        </w:rPr>
        <w:t>Atsakymas.</w:t>
      </w:r>
      <w:r w:rsidRPr="008268A0">
        <w:rPr>
          <w:rFonts w:ascii="Times New Roman" w:hAnsi="Times New Roman"/>
          <w:color w:val="000000"/>
        </w:rPr>
        <w:t xml:space="preserve"> Konkretaus DVS modifikavimo darbui nebus taikomi Technin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s specifikacijos 4.2.13 punkte nurodyti terminai. Komisija si</w:t>
      </w:r>
      <w:r w:rsidRPr="008268A0">
        <w:rPr>
          <w:rFonts w:ascii="Times New Roman" w:hAnsi="Times New Roman" w:hint="eastAsia"/>
          <w:color w:val="000000"/>
        </w:rPr>
        <w:t>ū</w:t>
      </w:r>
      <w:r w:rsidRPr="008268A0">
        <w:rPr>
          <w:rFonts w:ascii="Times New Roman" w:hAnsi="Times New Roman"/>
          <w:color w:val="000000"/>
        </w:rPr>
        <w:t>lo papildyti Technin</w:t>
      </w:r>
      <w:r w:rsidRPr="008268A0">
        <w:rPr>
          <w:rFonts w:ascii="Times New Roman" w:hAnsi="Times New Roman" w:hint="eastAsia"/>
          <w:color w:val="000000"/>
        </w:rPr>
        <w:t>ę</w:t>
      </w:r>
      <w:r w:rsidRPr="008268A0">
        <w:rPr>
          <w:rFonts w:ascii="Times New Roman" w:hAnsi="Times New Roman"/>
          <w:color w:val="000000"/>
        </w:rPr>
        <w:t xml:space="preserve"> specifikacij</w:t>
      </w:r>
      <w:r w:rsidRPr="008268A0">
        <w:rPr>
          <w:rFonts w:ascii="Times New Roman" w:hAnsi="Times New Roman" w:hint="eastAsia"/>
          <w:color w:val="000000"/>
        </w:rPr>
        <w:t>ą</w:t>
      </w:r>
      <w:r w:rsidRPr="008268A0">
        <w:rPr>
          <w:rFonts w:ascii="Times New Roman" w:hAnsi="Times New Roman"/>
          <w:color w:val="000000"/>
        </w:rPr>
        <w:t xml:space="preserve"> 4.2.121 punktu ir išd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styti j</w:t>
      </w:r>
      <w:r w:rsidRPr="008268A0">
        <w:rPr>
          <w:rFonts w:ascii="Times New Roman" w:hAnsi="Times New Roman" w:hint="eastAsia"/>
          <w:color w:val="000000"/>
        </w:rPr>
        <w:t>į</w:t>
      </w:r>
      <w:r w:rsidRPr="008268A0">
        <w:rPr>
          <w:rFonts w:ascii="Times New Roman" w:hAnsi="Times New Roman"/>
          <w:color w:val="000000"/>
        </w:rPr>
        <w:t xml:space="preserve"> taip: „4.2.12.1  Konkretaus modifikavimo darbo „Sodra DVS pritaikymas modernioms naršykl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 xml:space="preserve">ms Microsoft </w:t>
      </w:r>
      <w:proofErr w:type="spellStart"/>
      <w:r w:rsidRPr="008268A0">
        <w:rPr>
          <w:rFonts w:ascii="Times New Roman" w:hAnsi="Times New Roman"/>
          <w:color w:val="000000"/>
        </w:rPr>
        <w:t>Edge</w:t>
      </w:r>
      <w:proofErr w:type="spellEnd"/>
      <w:r w:rsidRPr="008268A0">
        <w:rPr>
          <w:rFonts w:ascii="Times New Roman" w:hAnsi="Times New Roman"/>
          <w:color w:val="000000"/>
        </w:rPr>
        <w:t>, Google Chrome, Mozilla Firefox“  atlikimo terminas bus derinamas su Tiek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ju SVPK pos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dyje.</w:t>
      </w:r>
    </w:p>
    <w:p w:rsidR="008268A0" w:rsidRPr="008268A0" w:rsidRDefault="008268A0" w:rsidP="008268A0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8268A0" w:rsidRPr="008268A0" w:rsidRDefault="008268A0" w:rsidP="008268A0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b/>
          <w:color w:val="000000"/>
        </w:rPr>
        <w:t>2</w:t>
      </w:r>
      <w:r>
        <w:rPr>
          <w:rFonts w:ascii="Times New Roman" w:hAnsi="Times New Roman"/>
          <w:b/>
          <w:color w:val="000000"/>
        </w:rPr>
        <w:t xml:space="preserve"> </w:t>
      </w:r>
      <w:r w:rsidRPr="008268A0">
        <w:rPr>
          <w:rFonts w:ascii="Times New Roman" w:hAnsi="Times New Roman"/>
          <w:b/>
          <w:color w:val="000000"/>
        </w:rPr>
        <w:t>paklausimas.</w:t>
      </w:r>
      <w:r w:rsidRPr="008268A0">
        <w:rPr>
          <w:rFonts w:ascii="Times New Roman" w:hAnsi="Times New Roman"/>
          <w:color w:val="000000"/>
        </w:rPr>
        <w:t xml:space="preserve"> D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l Susitarimo d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l Asmens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tvarkymo priedas, lentel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s 2-3 eilut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s „Perduodam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asmens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kategorijos“, „Duomen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subjekt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kategorijos:“</w:t>
      </w:r>
    </w:p>
    <w:p w:rsidR="008268A0" w:rsidRPr="008268A0" w:rsidRDefault="008268A0" w:rsidP="008268A0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 w:hint="eastAsia"/>
          <w:color w:val="000000"/>
        </w:rPr>
        <w:t>Š</w:t>
      </w:r>
      <w:r w:rsidRPr="008268A0">
        <w:rPr>
          <w:rFonts w:ascii="Times New Roman" w:hAnsi="Times New Roman"/>
          <w:color w:val="000000"/>
        </w:rPr>
        <w:t>iuo metu pateikta informacija yra bendro pob</w:t>
      </w:r>
      <w:r w:rsidRPr="008268A0">
        <w:rPr>
          <w:rFonts w:ascii="Times New Roman" w:hAnsi="Times New Roman" w:hint="eastAsia"/>
          <w:color w:val="000000"/>
        </w:rPr>
        <w:t>ū</w:t>
      </w:r>
      <w:r w:rsidRPr="008268A0">
        <w:rPr>
          <w:rFonts w:ascii="Times New Roman" w:hAnsi="Times New Roman"/>
          <w:color w:val="000000"/>
        </w:rPr>
        <w:t xml:space="preserve">džio ir neleidžia pilnai </w:t>
      </w:r>
      <w:r w:rsidRPr="008268A0">
        <w:rPr>
          <w:rFonts w:ascii="Times New Roman" w:hAnsi="Times New Roman" w:hint="eastAsia"/>
          <w:color w:val="000000"/>
        </w:rPr>
        <w:t>į</w:t>
      </w:r>
      <w:r w:rsidRPr="008268A0">
        <w:rPr>
          <w:rFonts w:ascii="Times New Roman" w:hAnsi="Times New Roman"/>
          <w:color w:val="000000"/>
        </w:rPr>
        <w:t>vertinti numatomo asmens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tvarkymo apimties bei atitikties BDAR reikalavimams. </w:t>
      </w:r>
    </w:p>
    <w:p w:rsidR="008268A0" w:rsidRPr="008268A0" w:rsidRDefault="008268A0" w:rsidP="008268A0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color w:val="000000"/>
        </w:rPr>
        <w:t>Prašome patikslinti Susitarimo d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l asmens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tvarkymo priede nurodomas perduodam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asmens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kategorijas ir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subjekt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kategorijas.</w:t>
      </w:r>
    </w:p>
    <w:p w:rsidR="008268A0" w:rsidRPr="008268A0" w:rsidRDefault="008268A0" w:rsidP="008268A0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color w:val="000000"/>
        </w:rPr>
        <w:t>Prašome:</w:t>
      </w:r>
    </w:p>
    <w:p w:rsidR="008268A0" w:rsidRPr="008268A0" w:rsidRDefault="008268A0" w:rsidP="008268A0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color w:val="000000"/>
        </w:rPr>
        <w:t>1.</w:t>
      </w:r>
      <w:r w:rsidRPr="008268A0">
        <w:rPr>
          <w:rFonts w:ascii="Times New Roman" w:hAnsi="Times New Roman"/>
          <w:color w:val="000000"/>
        </w:rPr>
        <w:tab/>
        <w:t>konkre</w:t>
      </w:r>
      <w:r w:rsidRPr="008268A0">
        <w:rPr>
          <w:rFonts w:ascii="Times New Roman" w:hAnsi="Times New Roman" w:hint="eastAsia"/>
          <w:color w:val="000000"/>
        </w:rPr>
        <w:t>č</w:t>
      </w:r>
      <w:r w:rsidRPr="008268A0">
        <w:rPr>
          <w:rFonts w:ascii="Times New Roman" w:hAnsi="Times New Roman"/>
          <w:color w:val="000000"/>
        </w:rPr>
        <w:t xml:space="preserve">iai </w:t>
      </w:r>
      <w:r w:rsidRPr="008268A0">
        <w:rPr>
          <w:rFonts w:ascii="Times New Roman" w:hAnsi="Times New Roman" w:hint="eastAsia"/>
          <w:color w:val="000000"/>
        </w:rPr>
        <w:t>į</w:t>
      </w:r>
      <w:r w:rsidRPr="008268A0">
        <w:rPr>
          <w:rFonts w:ascii="Times New Roman" w:hAnsi="Times New Roman"/>
          <w:color w:val="000000"/>
        </w:rPr>
        <w:t>vardyti tvarkom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asmens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kategorijas, atskiriant bent šias grupes: identifikaciniai, kontaktiniai, socialinio draudimo, finansiniai duomenys bei kiti duomenys, susij</w:t>
      </w:r>
      <w:r w:rsidRPr="008268A0">
        <w:rPr>
          <w:rFonts w:ascii="Times New Roman" w:hAnsi="Times New Roman" w:hint="eastAsia"/>
          <w:color w:val="000000"/>
        </w:rPr>
        <w:t>ę</w:t>
      </w:r>
      <w:r w:rsidRPr="008268A0">
        <w:rPr>
          <w:rFonts w:ascii="Times New Roman" w:hAnsi="Times New Roman"/>
          <w:color w:val="000000"/>
        </w:rPr>
        <w:t xml:space="preserve"> su išmokomis ir prievol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 xml:space="preserve">mis; </w:t>
      </w:r>
    </w:p>
    <w:p w:rsidR="008268A0" w:rsidRPr="008268A0" w:rsidRDefault="008268A0" w:rsidP="008268A0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color w:val="000000"/>
        </w:rPr>
        <w:t>2.</w:t>
      </w:r>
      <w:r w:rsidRPr="008268A0">
        <w:rPr>
          <w:rFonts w:ascii="Times New Roman" w:hAnsi="Times New Roman"/>
          <w:color w:val="000000"/>
        </w:rPr>
        <w:tab/>
        <w:t>aiškiai nurodyti, ar ir kokia apimtimi bus tvarkomi speciali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kategorij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asmens duomenys pagal BDAR 9 straipsnio 1 dal</w:t>
      </w:r>
      <w:r w:rsidRPr="008268A0">
        <w:rPr>
          <w:rFonts w:ascii="Times New Roman" w:hAnsi="Times New Roman" w:hint="eastAsia"/>
          <w:color w:val="000000"/>
        </w:rPr>
        <w:t>į</w:t>
      </w:r>
      <w:r w:rsidRPr="008268A0">
        <w:rPr>
          <w:rFonts w:ascii="Times New Roman" w:hAnsi="Times New Roman"/>
          <w:color w:val="000000"/>
        </w:rPr>
        <w:t xml:space="preserve"> (ypa</w:t>
      </w:r>
      <w:r w:rsidRPr="008268A0">
        <w:rPr>
          <w:rFonts w:ascii="Times New Roman" w:hAnsi="Times New Roman" w:hint="eastAsia"/>
          <w:color w:val="000000"/>
        </w:rPr>
        <w:t>č</w:t>
      </w:r>
      <w:r w:rsidRPr="008268A0">
        <w:rPr>
          <w:rFonts w:ascii="Times New Roman" w:hAnsi="Times New Roman"/>
          <w:color w:val="000000"/>
        </w:rPr>
        <w:t xml:space="preserve"> duomenys apie sveikat</w:t>
      </w:r>
      <w:r w:rsidRPr="008268A0">
        <w:rPr>
          <w:rFonts w:ascii="Times New Roman" w:hAnsi="Times New Roman" w:hint="eastAsia"/>
          <w:color w:val="000000"/>
        </w:rPr>
        <w:t>ą</w:t>
      </w:r>
      <w:r w:rsidRPr="008268A0">
        <w:rPr>
          <w:rFonts w:ascii="Times New Roman" w:hAnsi="Times New Roman"/>
          <w:color w:val="000000"/>
        </w:rPr>
        <w:t>, pvz., nedarbingumo pažym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jimai, medicinin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 xml:space="preserve">s išvados ir pan.); </w:t>
      </w:r>
    </w:p>
    <w:p w:rsidR="008268A0" w:rsidRPr="008268A0" w:rsidRDefault="008268A0" w:rsidP="008268A0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color w:val="000000"/>
        </w:rPr>
        <w:t>3.</w:t>
      </w:r>
      <w:r w:rsidRPr="008268A0">
        <w:rPr>
          <w:rFonts w:ascii="Times New Roman" w:hAnsi="Times New Roman"/>
          <w:color w:val="000000"/>
        </w:rPr>
        <w:tab/>
        <w:t xml:space="preserve">nurodyti, ar tvarkomi duomenys apima duomenis, susijusius su teistumu ir nusikalstamomis veikomis (BDAR 10 straipsnis), jei tai aktualu; </w:t>
      </w:r>
    </w:p>
    <w:p w:rsidR="008268A0" w:rsidRPr="008268A0" w:rsidRDefault="008268A0" w:rsidP="008268A0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color w:val="000000"/>
        </w:rPr>
        <w:t>4.</w:t>
      </w:r>
      <w:r w:rsidRPr="008268A0">
        <w:rPr>
          <w:rFonts w:ascii="Times New Roman" w:hAnsi="Times New Roman"/>
          <w:color w:val="000000"/>
        </w:rPr>
        <w:tab/>
        <w:t>aiškiai ir išsamiai apibr</w:t>
      </w:r>
      <w:r w:rsidRPr="008268A0">
        <w:rPr>
          <w:rFonts w:ascii="Times New Roman" w:hAnsi="Times New Roman" w:hint="eastAsia"/>
          <w:color w:val="000000"/>
        </w:rPr>
        <w:t>ėž</w:t>
      </w:r>
      <w:r w:rsidRPr="008268A0">
        <w:rPr>
          <w:rFonts w:ascii="Times New Roman" w:hAnsi="Times New Roman"/>
          <w:color w:val="000000"/>
        </w:rPr>
        <w:t>ti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subjekt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kategorijas, </w:t>
      </w:r>
      <w:r w:rsidRPr="008268A0">
        <w:rPr>
          <w:rFonts w:ascii="Times New Roman" w:hAnsi="Times New Roman" w:hint="eastAsia"/>
          <w:color w:val="000000"/>
        </w:rPr>
        <w:t>į</w:t>
      </w:r>
      <w:r w:rsidRPr="008268A0">
        <w:rPr>
          <w:rFonts w:ascii="Times New Roman" w:hAnsi="Times New Roman"/>
          <w:color w:val="000000"/>
        </w:rPr>
        <w:t>skaitant ne tik bendr</w:t>
      </w:r>
      <w:r w:rsidRPr="008268A0">
        <w:rPr>
          <w:rFonts w:ascii="Times New Roman" w:hAnsi="Times New Roman" w:hint="eastAsia"/>
          <w:color w:val="000000"/>
        </w:rPr>
        <w:t>ą</w:t>
      </w:r>
      <w:r w:rsidRPr="008268A0">
        <w:rPr>
          <w:rFonts w:ascii="Times New Roman" w:hAnsi="Times New Roman"/>
          <w:color w:val="000000"/>
        </w:rPr>
        <w:t>sias grupes (pvz., apdraustieji asmenys, išmok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gav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jai, draud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jai ir j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atstovai, Fondo valdybos darbuotojai, sveikatos prieži</w:t>
      </w:r>
      <w:r w:rsidRPr="008268A0">
        <w:rPr>
          <w:rFonts w:ascii="Times New Roman" w:hAnsi="Times New Roman" w:hint="eastAsia"/>
          <w:color w:val="000000"/>
        </w:rPr>
        <w:t>ū</w:t>
      </w:r>
      <w:r w:rsidRPr="008268A0">
        <w:rPr>
          <w:rFonts w:ascii="Times New Roman" w:hAnsi="Times New Roman"/>
          <w:color w:val="000000"/>
        </w:rPr>
        <w:t xml:space="preserve">ros </w:t>
      </w:r>
      <w:r w:rsidRPr="008268A0">
        <w:rPr>
          <w:rFonts w:ascii="Times New Roman" w:hAnsi="Times New Roman" w:hint="eastAsia"/>
          <w:color w:val="000000"/>
        </w:rPr>
        <w:t>į</w:t>
      </w:r>
      <w:r w:rsidRPr="008268A0">
        <w:rPr>
          <w:rFonts w:ascii="Times New Roman" w:hAnsi="Times New Roman"/>
          <w:color w:val="000000"/>
        </w:rPr>
        <w:t>staig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darbuotojai), bet ir nurodyti, ar tvarkymas apima pažeidžiamus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subjektus, pvz., vaikus (nepilname</w:t>
      </w:r>
      <w:r w:rsidRPr="008268A0">
        <w:rPr>
          <w:rFonts w:ascii="Times New Roman" w:hAnsi="Times New Roman" w:hint="eastAsia"/>
          <w:color w:val="000000"/>
        </w:rPr>
        <w:t>č</w:t>
      </w:r>
      <w:r w:rsidRPr="008268A0">
        <w:rPr>
          <w:rFonts w:ascii="Times New Roman" w:hAnsi="Times New Roman"/>
          <w:color w:val="000000"/>
        </w:rPr>
        <w:t>ius), ne</w:t>
      </w:r>
      <w:r w:rsidRPr="008268A0">
        <w:rPr>
          <w:rFonts w:ascii="Times New Roman" w:hAnsi="Times New Roman" w:hint="eastAsia"/>
          <w:color w:val="000000"/>
        </w:rPr>
        <w:t>į</w:t>
      </w:r>
      <w:r w:rsidRPr="008268A0">
        <w:rPr>
          <w:rFonts w:ascii="Times New Roman" w:hAnsi="Times New Roman"/>
          <w:color w:val="000000"/>
        </w:rPr>
        <w:t>galius asmenis, socialiai pažeidžiamas grupes, kaip tai aktualu vertinant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apsaugos rizikas (BDAR 24 straipsnis, 25 straipsnis ir 35 straipsnio 3 dalies b punktas).</w:t>
      </w:r>
    </w:p>
    <w:p w:rsidR="008268A0" w:rsidRPr="008268A0" w:rsidRDefault="008268A0" w:rsidP="008268A0">
      <w:pPr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color w:val="000000"/>
        </w:rPr>
        <w:t>Prašome pateikti ši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kategorij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konkret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ir išsam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apibr</w:t>
      </w:r>
      <w:r w:rsidRPr="008268A0">
        <w:rPr>
          <w:rFonts w:ascii="Times New Roman" w:hAnsi="Times New Roman" w:hint="eastAsia"/>
          <w:color w:val="000000"/>
        </w:rPr>
        <w:t>ėž</w:t>
      </w:r>
      <w:r w:rsidRPr="008268A0">
        <w:rPr>
          <w:rFonts w:ascii="Times New Roman" w:hAnsi="Times New Roman"/>
          <w:color w:val="000000"/>
        </w:rPr>
        <w:t>im</w:t>
      </w:r>
      <w:r w:rsidRPr="008268A0">
        <w:rPr>
          <w:rFonts w:ascii="Times New Roman" w:hAnsi="Times New Roman" w:hint="eastAsia"/>
          <w:color w:val="000000"/>
        </w:rPr>
        <w:t>ą</w:t>
      </w:r>
      <w:r w:rsidRPr="008268A0">
        <w:rPr>
          <w:rFonts w:ascii="Times New Roman" w:hAnsi="Times New Roman"/>
          <w:color w:val="000000"/>
        </w:rPr>
        <w:t>, siekiant užtikrinti atitikt</w:t>
      </w:r>
      <w:r w:rsidRPr="008268A0">
        <w:rPr>
          <w:rFonts w:ascii="Times New Roman" w:hAnsi="Times New Roman" w:hint="eastAsia"/>
          <w:color w:val="000000"/>
        </w:rPr>
        <w:t>į</w:t>
      </w:r>
      <w:r w:rsidRPr="008268A0">
        <w:rPr>
          <w:rFonts w:ascii="Times New Roman" w:hAnsi="Times New Roman"/>
          <w:color w:val="000000"/>
        </w:rPr>
        <w:t xml:space="preserve"> BDAR 28 straipsnio reikalavimams</w:t>
      </w:r>
    </w:p>
    <w:p w:rsidR="008268A0" w:rsidRDefault="008268A0" w:rsidP="008268A0">
      <w:pPr>
        <w:ind w:firstLine="567"/>
        <w:jc w:val="both"/>
        <w:rPr>
          <w:rFonts w:ascii="Times New Roman" w:hAnsi="Times New Roman"/>
          <w:color w:val="000000"/>
        </w:rPr>
      </w:pPr>
      <w:r w:rsidRPr="008268A0">
        <w:rPr>
          <w:rFonts w:ascii="Times New Roman" w:hAnsi="Times New Roman"/>
          <w:b/>
          <w:color w:val="000000"/>
        </w:rPr>
        <w:t>Atsakymas.</w:t>
      </w:r>
      <w:r w:rsidRPr="008268A0">
        <w:rPr>
          <w:rFonts w:ascii="Times New Roman" w:hAnsi="Times New Roman"/>
          <w:color w:val="000000"/>
        </w:rPr>
        <w:t xml:space="preserve"> DVS tvarkomuose dokumentuose gali b</w:t>
      </w:r>
      <w:r w:rsidRPr="008268A0">
        <w:rPr>
          <w:rFonts w:ascii="Times New Roman" w:hAnsi="Times New Roman" w:hint="eastAsia"/>
          <w:color w:val="000000"/>
        </w:rPr>
        <w:t>ū</w:t>
      </w:r>
      <w:r w:rsidRPr="008268A0">
        <w:rPr>
          <w:rFonts w:ascii="Times New Roman" w:hAnsi="Times New Roman"/>
          <w:color w:val="000000"/>
        </w:rPr>
        <w:t>ti tiek speciali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>j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kategorij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>, tiek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apie apkaltinamuosius nuosprendžius ir nusikalstamas veikas. DVS TS yra tvarkomi ir pažeidžiam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kategorij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duomen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subjekt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(vaik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>, asmen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su negalia, išmok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gav</w:t>
      </w:r>
      <w:r w:rsidRPr="008268A0">
        <w:rPr>
          <w:rFonts w:ascii="Times New Roman" w:hAnsi="Times New Roman" w:hint="eastAsia"/>
          <w:color w:val="000000"/>
        </w:rPr>
        <w:t>ė</w:t>
      </w:r>
      <w:r w:rsidRPr="008268A0">
        <w:rPr>
          <w:rFonts w:ascii="Times New Roman" w:hAnsi="Times New Roman"/>
          <w:color w:val="000000"/>
        </w:rPr>
        <w:t>j</w:t>
      </w:r>
      <w:r w:rsidRPr="008268A0">
        <w:rPr>
          <w:rFonts w:ascii="Times New Roman" w:hAnsi="Times New Roman" w:hint="eastAsia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ir pan.) duomenys.</w:t>
      </w:r>
    </w:p>
    <w:p w:rsidR="00BC6B8D" w:rsidRPr="008268A0" w:rsidRDefault="008268A0" w:rsidP="00154CD0">
      <w:pPr>
        <w:spacing w:before="240"/>
        <w:ind w:firstLine="567"/>
        <w:jc w:val="both"/>
        <w:rPr>
          <w:rFonts w:ascii="Times New Roman" w:hAnsi="Times New Roman"/>
          <w:b/>
        </w:rPr>
      </w:pPr>
      <w:r w:rsidRPr="008268A0">
        <w:rPr>
          <w:rFonts w:ascii="Times New Roman" w:hAnsi="Times New Roman"/>
        </w:rPr>
        <w:t>Informuojame, kad komisija</w:t>
      </w:r>
      <w:r w:rsidRPr="008268A0">
        <w:rPr>
          <w:rFonts w:ascii="Times New Roman" w:hAnsi="Times New Roman"/>
          <w:color w:val="000000"/>
        </w:rPr>
        <w:t xml:space="preserve"> nutarė</w:t>
      </w:r>
      <w:r>
        <w:rPr>
          <w:rFonts w:ascii="Times New Roman" w:hAnsi="Times New Roman"/>
          <w:color w:val="000000"/>
        </w:rPr>
        <w:t xml:space="preserve"> </w:t>
      </w:r>
      <w:r w:rsidRPr="008268A0">
        <w:rPr>
          <w:rFonts w:ascii="Times New Roman" w:hAnsi="Times New Roman"/>
          <w:color w:val="000000"/>
        </w:rPr>
        <w:t>nukelti pasi</w:t>
      </w:r>
      <w:r w:rsidRPr="008268A0">
        <w:rPr>
          <w:rFonts w:ascii="Times New Roman" w:hAnsi="Times New Roman" w:hint="eastAsia"/>
          <w:color w:val="000000"/>
        </w:rPr>
        <w:t>ū</w:t>
      </w:r>
      <w:r w:rsidRPr="008268A0">
        <w:rPr>
          <w:rFonts w:ascii="Times New Roman" w:hAnsi="Times New Roman"/>
          <w:color w:val="000000"/>
        </w:rPr>
        <w:t>lym</w:t>
      </w:r>
      <w:r>
        <w:rPr>
          <w:rFonts w:ascii="Times New Roman" w:hAnsi="Times New Roman"/>
          <w:color w:val="000000"/>
        </w:rPr>
        <w:t>ų</w:t>
      </w:r>
      <w:r w:rsidRPr="008268A0">
        <w:rPr>
          <w:rFonts w:ascii="Times New Roman" w:hAnsi="Times New Roman"/>
          <w:color w:val="000000"/>
        </w:rPr>
        <w:t xml:space="preserve"> pateikimo </w:t>
      </w:r>
      <w:r>
        <w:rPr>
          <w:rFonts w:ascii="Times New Roman" w:hAnsi="Times New Roman"/>
          <w:color w:val="000000"/>
        </w:rPr>
        <w:t>terminą</w:t>
      </w:r>
      <w:r w:rsidRPr="008268A0">
        <w:rPr>
          <w:rFonts w:ascii="Times New Roman" w:hAnsi="Times New Roman"/>
          <w:color w:val="000000"/>
        </w:rPr>
        <w:t xml:space="preserve"> iki </w:t>
      </w:r>
      <w:r w:rsidRPr="008268A0">
        <w:rPr>
          <w:rFonts w:ascii="Times New Roman" w:hAnsi="Times New Roman"/>
          <w:b/>
          <w:color w:val="000000"/>
        </w:rPr>
        <w:t>2026 m. geguž</w:t>
      </w:r>
      <w:r w:rsidRPr="008268A0">
        <w:rPr>
          <w:rFonts w:ascii="Times New Roman" w:hAnsi="Times New Roman" w:hint="eastAsia"/>
          <w:b/>
          <w:color w:val="000000"/>
        </w:rPr>
        <w:t>ė</w:t>
      </w:r>
      <w:r w:rsidRPr="008268A0">
        <w:rPr>
          <w:rFonts w:ascii="Times New Roman" w:hAnsi="Times New Roman"/>
          <w:b/>
          <w:color w:val="000000"/>
        </w:rPr>
        <w:t>s 7 d. 9 val.</w:t>
      </w:r>
    </w:p>
    <w:p w:rsidR="008268A0" w:rsidRDefault="008268A0" w:rsidP="00154CD0">
      <w:pPr>
        <w:spacing w:before="240"/>
        <w:ind w:firstLine="567"/>
        <w:jc w:val="both"/>
        <w:rPr>
          <w:rFonts w:ascii="Times New Roman" w:hAnsi="Times New Roman"/>
        </w:rPr>
      </w:pPr>
    </w:p>
    <w:sectPr w:rsidR="008268A0" w:rsidSect="00172A3F">
      <w:pgSz w:w="11906" w:h="16838"/>
      <w:pgMar w:top="1135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8D"/>
    <w:rsid w:val="00015347"/>
    <w:rsid w:val="00154CD0"/>
    <w:rsid w:val="00172A3F"/>
    <w:rsid w:val="001C7E71"/>
    <w:rsid w:val="002575F1"/>
    <w:rsid w:val="005822DD"/>
    <w:rsid w:val="008268A0"/>
    <w:rsid w:val="00A1493A"/>
    <w:rsid w:val="00AC3053"/>
    <w:rsid w:val="00BC6B8D"/>
    <w:rsid w:val="00F6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BBA3"/>
  <w15:chartTrackingRefBased/>
  <w15:docId w15:val="{9F4177F0-4C38-4CCB-845F-3AF07AE2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C6B8D"/>
    <w:pPr>
      <w:spacing w:after="0" w:line="240" w:lineRule="auto"/>
    </w:pPr>
    <w:rPr>
      <w:rFonts w:ascii="TimesLT" w:eastAsia="Times New Roman" w:hAnsi="TimesLT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Keršulienė</dc:creator>
  <cp:keywords/>
  <dc:description/>
  <cp:lastModifiedBy>Giedrė Keršulienė</cp:lastModifiedBy>
  <cp:revision>4</cp:revision>
  <dcterms:created xsi:type="dcterms:W3CDTF">2026-04-24T10:11:00Z</dcterms:created>
  <dcterms:modified xsi:type="dcterms:W3CDTF">2026-04-24T10:15:00Z</dcterms:modified>
</cp:coreProperties>
</file>