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73382E" w:rsidRDefault="006935B4" w:rsidP="79A52F8C">
      <w:pPr>
        <w:spacing w:after="120" w:line="20" w:lineRule="atLeast"/>
        <w:contextualSpacing/>
        <w:jc w:val="center"/>
        <w:rPr>
          <w:rFonts w:ascii="Times New Roman" w:hAnsi="Times New Roman" w:cs="Times New Roman"/>
          <w:b/>
          <w:bCs/>
          <w:sz w:val="22"/>
          <w:szCs w:val="22"/>
        </w:rPr>
      </w:pPr>
      <w:r w:rsidRPr="0073382E">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73382E" w:rsidRDefault="006935B4" w:rsidP="006935B4">
          <w:pPr>
            <w:jc w:val="center"/>
            <w:rPr>
              <w:rFonts w:ascii="Times New Roman" w:eastAsia="Times New Roman" w:hAnsi="Times New Roman" w:cs="Times New Roman"/>
              <w:b/>
              <w:sz w:val="22"/>
              <w:szCs w:val="22"/>
            </w:rPr>
          </w:pPr>
          <w:r w:rsidRPr="0073382E">
            <w:rPr>
              <w:rFonts w:ascii="Times New Roman" w:eastAsia="Times New Roman" w:hAnsi="Times New Roman" w:cs="Times New Roman"/>
              <w:b/>
              <w:sz w:val="22"/>
              <w:szCs w:val="22"/>
            </w:rPr>
            <w:t>KLAIPĖDOS UNIVERSITETO LIGONINĖ</w:t>
          </w:r>
        </w:p>
        <w:p w14:paraId="1F66F536" w14:textId="664F83DD" w:rsidR="006935B4" w:rsidRPr="0073382E" w:rsidRDefault="006935B4" w:rsidP="006935B4">
          <w:pPr>
            <w:spacing w:after="0" w:line="240" w:lineRule="auto"/>
            <w:jc w:val="center"/>
            <w:rPr>
              <w:rFonts w:ascii="Times New Roman" w:eastAsia="Times New Roman" w:hAnsi="Times New Roman" w:cs="Times New Roman"/>
              <w:sz w:val="22"/>
              <w:szCs w:val="22"/>
            </w:rPr>
          </w:pPr>
          <w:r w:rsidRPr="0073382E">
            <w:rPr>
              <w:rFonts w:ascii="Times New Roman" w:eastAsia="Times New Roman" w:hAnsi="Times New Roman" w:cs="Times New Roman"/>
              <w:sz w:val="22"/>
              <w:szCs w:val="22"/>
            </w:rPr>
            <w:t>Viešoji įstaiga, Liepojos g.4</w:t>
          </w:r>
          <w:r w:rsidR="00F47123" w:rsidRPr="0073382E">
            <w:rPr>
              <w:rFonts w:ascii="Times New Roman" w:eastAsia="Times New Roman" w:hAnsi="Times New Roman" w:cs="Times New Roman"/>
              <w:sz w:val="22"/>
              <w:szCs w:val="22"/>
            </w:rPr>
            <w:t>1</w:t>
          </w:r>
          <w:r w:rsidRPr="0073382E">
            <w:rPr>
              <w:rFonts w:ascii="Times New Roman" w:eastAsia="Times New Roman" w:hAnsi="Times New Roman" w:cs="Times New Roman"/>
              <w:sz w:val="22"/>
              <w:szCs w:val="22"/>
            </w:rPr>
            <w:t>, LT-92288 Klaipėda,  tel.(</w:t>
          </w:r>
          <w:r w:rsidR="00C8312B" w:rsidRPr="0073382E">
            <w:rPr>
              <w:rFonts w:ascii="Times New Roman" w:eastAsia="Times New Roman" w:hAnsi="Times New Roman" w:cs="Times New Roman"/>
              <w:sz w:val="22"/>
              <w:szCs w:val="22"/>
            </w:rPr>
            <w:t>0</w:t>
          </w:r>
          <w:r w:rsidRPr="0073382E">
            <w:rPr>
              <w:rFonts w:ascii="Times New Roman" w:eastAsia="Times New Roman" w:hAnsi="Times New Roman" w:cs="Times New Roman"/>
              <w:sz w:val="22"/>
              <w:szCs w:val="22"/>
            </w:rPr>
            <w:t xml:space="preserve"> 46) </w:t>
          </w:r>
          <w:r w:rsidR="00F60F22" w:rsidRPr="0073382E">
            <w:rPr>
              <w:rFonts w:ascii="Times New Roman" w:eastAsia="Times New Roman" w:hAnsi="Times New Roman" w:cs="Times New Roman"/>
              <w:sz w:val="22"/>
              <w:szCs w:val="22"/>
            </w:rPr>
            <w:t xml:space="preserve">396 </w:t>
          </w:r>
          <w:r w:rsidR="0039434D" w:rsidRPr="0073382E">
            <w:rPr>
              <w:rFonts w:ascii="Times New Roman" w:eastAsia="Times New Roman" w:hAnsi="Times New Roman" w:cs="Times New Roman"/>
              <w:sz w:val="22"/>
              <w:szCs w:val="22"/>
            </w:rPr>
            <w:t>600</w:t>
          </w:r>
          <w:r w:rsidRPr="0073382E">
            <w:rPr>
              <w:rFonts w:ascii="Times New Roman" w:eastAsia="Times New Roman" w:hAnsi="Times New Roman" w:cs="Times New Roman"/>
              <w:sz w:val="22"/>
              <w:szCs w:val="22"/>
            </w:rPr>
            <w:t xml:space="preserve">, </w:t>
          </w:r>
          <w:hyperlink r:id="rId12" w:history="1">
            <w:r w:rsidR="0039434D" w:rsidRPr="0073382E">
              <w:rPr>
                <w:rStyle w:val="Hipersaitas"/>
                <w:rFonts w:ascii="Times New Roman" w:eastAsia="Times New Roman" w:hAnsi="Times New Roman" w:cs="Times New Roman"/>
                <w:sz w:val="22"/>
                <w:szCs w:val="22"/>
              </w:rPr>
              <w:t>kul@kul.lt</w:t>
            </w:r>
          </w:hyperlink>
        </w:p>
        <w:p w14:paraId="4BD9CEDD" w14:textId="77777777" w:rsidR="006935B4" w:rsidRPr="0073382E"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73382E">
            <w:rPr>
              <w:rFonts w:ascii="Times New Roman" w:eastAsia="Times New Roman" w:hAnsi="Times New Roman" w:cs="Times New Roman"/>
              <w:sz w:val="22"/>
              <w:szCs w:val="22"/>
            </w:rPr>
            <w:t>Duomenys kaupiami ir saugomi Juridinių asmenų registre, kodas 306207585</w:t>
          </w:r>
        </w:p>
        <w:p w14:paraId="7DE1E19A" w14:textId="77777777" w:rsidR="006935B4" w:rsidRPr="0073382E"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73382E"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73382E" w:rsidRDefault="006935B4" w:rsidP="00BB2F69">
          <w:pPr>
            <w:pBdr>
              <w:top w:val="nil"/>
              <w:left w:val="nil"/>
              <w:bottom w:val="nil"/>
              <w:right w:val="nil"/>
              <w:between w:val="nil"/>
              <w:bar w:val="nil"/>
            </w:pBdr>
            <w:spacing w:after="0" w:line="240" w:lineRule="auto"/>
            <w:ind w:left="6804"/>
            <w:rPr>
              <w:rFonts w:ascii="Times New Roman" w:eastAsia="Times New Roman" w:hAnsi="Times New Roman" w:cs="Times New Roman"/>
              <w:noProof/>
              <w:sz w:val="22"/>
              <w:szCs w:val="22"/>
            </w:rPr>
          </w:pPr>
          <w:r w:rsidRPr="0073382E">
            <w:rPr>
              <w:rFonts w:ascii="Times New Roman" w:eastAsia="Times New Roman" w:hAnsi="Times New Roman" w:cs="Times New Roman"/>
              <w:noProof/>
              <w:sz w:val="22"/>
              <w:szCs w:val="22"/>
            </w:rPr>
            <w:t>PATVIRTINTA</w:t>
          </w:r>
        </w:p>
        <w:p w14:paraId="4AB08FB9" w14:textId="77777777" w:rsidR="006935B4" w:rsidRPr="0073382E" w:rsidRDefault="006935B4" w:rsidP="00BB2F69">
          <w:pPr>
            <w:pBdr>
              <w:top w:val="nil"/>
              <w:left w:val="nil"/>
              <w:bottom w:val="nil"/>
              <w:right w:val="nil"/>
              <w:between w:val="nil"/>
              <w:bar w:val="nil"/>
            </w:pBdr>
            <w:spacing w:after="0" w:line="240" w:lineRule="auto"/>
            <w:ind w:left="6804"/>
            <w:rPr>
              <w:rFonts w:ascii="Times New Roman" w:eastAsia="Times New Roman" w:hAnsi="Times New Roman" w:cs="Times New Roman"/>
              <w:noProof/>
              <w:sz w:val="22"/>
              <w:szCs w:val="22"/>
            </w:rPr>
          </w:pPr>
          <w:r w:rsidRPr="0073382E">
            <w:rPr>
              <w:rFonts w:ascii="Times New Roman" w:eastAsia="Times New Roman" w:hAnsi="Times New Roman" w:cs="Times New Roman"/>
              <w:noProof/>
              <w:sz w:val="22"/>
              <w:szCs w:val="22"/>
            </w:rPr>
            <w:t>Viešųjų pirkimų komisijos</w:t>
          </w:r>
        </w:p>
        <w:p w14:paraId="728676AF" w14:textId="2888036A" w:rsidR="006935B4" w:rsidRPr="0073382E" w:rsidRDefault="00576469" w:rsidP="00BB2F69">
          <w:pPr>
            <w:pBdr>
              <w:top w:val="nil"/>
              <w:left w:val="nil"/>
              <w:bottom w:val="nil"/>
              <w:right w:val="nil"/>
              <w:between w:val="nil"/>
              <w:bar w:val="nil"/>
            </w:pBdr>
            <w:spacing w:after="0" w:line="240" w:lineRule="auto"/>
            <w:ind w:left="6804"/>
            <w:rPr>
              <w:rFonts w:ascii="Times New Roman" w:eastAsia="Times New Roman" w:hAnsi="Times New Roman" w:cs="Times New Roman"/>
              <w:noProof/>
              <w:sz w:val="22"/>
              <w:szCs w:val="22"/>
            </w:rPr>
          </w:pPr>
          <w:r w:rsidRPr="0073382E">
            <w:rPr>
              <w:rFonts w:ascii="Times New Roman" w:eastAsia="Times New Roman" w:hAnsi="Times New Roman" w:cs="Times New Roman"/>
              <w:noProof/>
              <w:sz w:val="22"/>
              <w:szCs w:val="22"/>
            </w:rPr>
            <w:t>202</w:t>
          </w:r>
          <w:r w:rsidR="0013600C">
            <w:rPr>
              <w:rFonts w:ascii="Times New Roman" w:eastAsia="Times New Roman" w:hAnsi="Times New Roman" w:cs="Times New Roman"/>
              <w:noProof/>
              <w:sz w:val="22"/>
              <w:szCs w:val="22"/>
            </w:rPr>
            <w:t>6</w:t>
          </w:r>
          <w:r w:rsidR="000F5BE7" w:rsidRPr="0073382E">
            <w:rPr>
              <w:rFonts w:ascii="Times New Roman" w:eastAsia="Times New Roman" w:hAnsi="Times New Roman" w:cs="Times New Roman"/>
              <w:noProof/>
              <w:sz w:val="22"/>
              <w:szCs w:val="22"/>
            </w:rPr>
            <w:t>-</w:t>
          </w:r>
          <w:r w:rsidR="0013600C">
            <w:rPr>
              <w:rFonts w:ascii="Times New Roman" w:eastAsia="Times New Roman" w:hAnsi="Times New Roman" w:cs="Times New Roman"/>
              <w:noProof/>
              <w:sz w:val="22"/>
              <w:szCs w:val="22"/>
            </w:rPr>
            <w:t>0</w:t>
          </w:r>
          <w:r w:rsidR="005800B3">
            <w:rPr>
              <w:rFonts w:ascii="Times New Roman" w:eastAsia="Times New Roman" w:hAnsi="Times New Roman" w:cs="Times New Roman"/>
              <w:noProof/>
              <w:sz w:val="22"/>
              <w:szCs w:val="22"/>
            </w:rPr>
            <w:t>4</w:t>
          </w:r>
          <w:r w:rsidR="000F5BE7" w:rsidRPr="0073382E">
            <w:rPr>
              <w:rFonts w:ascii="Times New Roman" w:eastAsia="Times New Roman" w:hAnsi="Times New Roman" w:cs="Times New Roman"/>
              <w:noProof/>
              <w:sz w:val="22"/>
              <w:szCs w:val="22"/>
            </w:rPr>
            <w:t>-</w:t>
          </w:r>
        </w:p>
        <w:p w14:paraId="2B84068B" w14:textId="764824D8" w:rsidR="006935B4" w:rsidRPr="0073382E" w:rsidRDefault="006935B4" w:rsidP="00BB2F69">
          <w:pPr>
            <w:pBdr>
              <w:top w:val="nil"/>
              <w:left w:val="nil"/>
              <w:bottom w:val="nil"/>
              <w:right w:val="nil"/>
              <w:between w:val="nil"/>
              <w:bar w:val="nil"/>
            </w:pBdr>
            <w:spacing w:after="0" w:line="240" w:lineRule="auto"/>
            <w:ind w:left="6804"/>
            <w:rPr>
              <w:rFonts w:ascii="Times New Roman" w:eastAsia="Times New Roman" w:hAnsi="Times New Roman" w:cs="Times New Roman"/>
              <w:noProof/>
              <w:sz w:val="22"/>
              <w:szCs w:val="22"/>
            </w:rPr>
          </w:pPr>
          <w:r w:rsidRPr="0073382E">
            <w:rPr>
              <w:rFonts w:ascii="Times New Roman" w:eastAsia="Times New Roman" w:hAnsi="Times New Roman" w:cs="Times New Roman"/>
              <w:noProof/>
              <w:sz w:val="22"/>
              <w:szCs w:val="22"/>
            </w:rPr>
            <w:t xml:space="preserve">Protokolu Nr. </w:t>
          </w:r>
          <w:r w:rsidR="00A81400" w:rsidRPr="0073382E">
            <w:rPr>
              <w:rFonts w:ascii="Times New Roman" w:eastAsia="Times New Roman" w:hAnsi="Times New Roman" w:cs="Times New Roman"/>
              <w:noProof/>
              <w:sz w:val="22"/>
              <w:szCs w:val="22"/>
            </w:rPr>
            <w:t>202</w:t>
          </w:r>
          <w:r w:rsidR="0013600C">
            <w:rPr>
              <w:rFonts w:ascii="Times New Roman" w:eastAsia="Times New Roman" w:hAnsi="Times New Roman" w:cs="Times New Roman"/>
              <w:noProof/>
              <w:sz w:val="22"/>
              <w:szCs w:val="22"/>
            </w:rPr>
            <w:t>6</w:t>
          </w:r>
          <w:r w:rsidR="00A81400" w:rsidRPr="0073382E">
            <w:rPr>
              <w:rFonts w:ascii="Times New Roman" w:eastAsia="Times New Roman" w:hAnsi="Times New Roman" w:cs="Times New Roman"/>
              <w:noProof/>
              <w:sz w:val="22"/>
              <w:szCs w:val="22"/>
            </w:rPr>
            <w:t>-</w:t>
          </w:r>
          <w:r w:rsidR="00B6798C" w:rsidRPr="0073382E">
            <w:rPr>
              <w:rFonts w:ascii="Times New Roman" w:eastAsia="Times New Roman" w:hAnsi="Times New Roman" w:cs="Times New Roman"/>
              <w:noProof/>
              <w:sz w:val="22"/>
              <w:szCs w:val="22"/>
            </w:rPr>
            <w:t>PROT-</w:t>
          </w:r>
        </w:p>
        <w:p w14:paraId="5EEE1D8F" w14:textId="77777777" w:rsidR="00F60F22" w:rsidRPr="0073382E"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73382E"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73382E" w:rsidRDefault="00EB164F" w:rsidP="00DE7037">
          <w:pPr>
            <w:tabs>
              <w:tab w:val="left" w:pos="870"/>
            </w:tabs>
            <w:spacing w:after="120" w:line="20" w:lineRule="atLeast"/>
            <w:contextualSpacing/>
            <w:rPr>
              <w:rFonts w:ascii="Times New Roman" w:hAnsi="Times New Roman" w:cs="Times New Roman"/>
              <w:sz w:val="22"/>
              <w:szCs w:val="22"/>
            </w:rPr>
          </w:pPr>
          <w:r w:rsidRPr="0073382E">
            <w:rPr>
              <w:rFonts w:ascii="Times New Roman" w:hAnsi="Times New Roman" w:cs="Times New Roman"/>
              <w:sz w:val="22"/>
              <w:szCs w:val="22"/>
            </w:rPr>
            <w:tab/>
          </w:r>
        </w:p>
        <w:p w14:paraId="65D2C6D1" w14:textId="77777777" w:rsidR="00566A85" w:rsidRPr="0073382E" w:rsidRDefault="00566A85" w:rsidP="00E75F03">
          <w:pPr>
            <w:spacing w:line="256" w:lineRule="auto"/>
            <w:jc w:val="center"/>
            <w:rPr>
              <w:rFonts w:ascii="Times New Roman" w:hAnsi="Times New Roman" w:cs="Times New Roman"/>
              <w:b/>
              <w:bCs/>
              <w:sz w:val="22"/>
              <w:szCs w:val="22"/>
            </w:rPr>
          </w:pPr>
        </w:p>
        <w:p w14:paraId="42B227E0" w14:textId="77777777" w:rsidR="005A0A27" w:rsidRPr="0073382E" w:rsidRDefault="005A0A27" w:rsidP="006105C9">
          <w:pPr>
            <w:autoSpaceDE w:val="0"/>
            <w:autoSpaceDN w:val="0"/>
            <w:adjustRightInd w:val="0"/>
            <w:spacing w:after="0" w:line="240" w:lineRule="auto"/>
            <w:jc w:val="center"/>
            <w:rPr>
              <w:rFonts w:ascii="Times New Roman" w:hAnsi="Times New Roman" w:cs="Times New Roman"/>
              <w:b/>
              <w:bCs/>
              <w:sz w:val="22"/>
              <w:szCs w:val="22"/>
            </w:rPr>
          </w:pPr>
          <w:r w:rsidRPr="0073382E">
            <w:rPr>
              <w:rFonts w:ascii="Times New Roman" w:hAnsi="Times New Roman" w:cs="Times New Roman"/>
              <w:b/>
              <w:bCs/>
              <w:sz w:val="22"/>
              <w:szCs w:val="22"/>
            </w:rPr>
            <w:t xml:space="preserve">SUPAPRASTINTO VIEŠOJO PIRKIMO </w:t>
          </w:r>
        </w:p>
        <w:p w14:paraId="59F5EAE1" w14:textId="77777777" w:rsidR="005A0A27" w:rsidRPr="0073382E" w:rsidRDefault="005A0A27" w:rsidP="006105C9">
          <w:pPr>
            <w:autoSpaceDE w:val="0"/>
            <w:autoSpaceDN w:val="0"/>
            <w:adjustRightInd w:val="0"/>
            <w:spacing w:after="0" w:line="240" w:lineRule="auto"/>
            <w:jc w:val="center"/>
            <w:rPr>
              <w:rFonts w:ascii="Times New Roman" w:hAnsi="Times New Roman" w:cs="Times New Roman"/>
              <w:b/>
              <w:bCs/>
              <w:sz w:val="22"/>
              <w:szCs w:val="22"/>
            </w:rPr>
          </w:pPr>
        </w:p>
        <w:p w14:paraId="6394EB3C" w14:textId="6C36D048" w:rsidR="000908C9" w:rsidRDefault="004624BB"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 xml:space="preserve">PASTATŲ </w:t>
          </w:r>
          <w:r w:rsidR="000908C9">
            <w:rPr>
              <w:rFonts w:ascii="Times New Roman" w:hAnsi="Times New Roman" w:cs="Times New Roman"/>
              <w:b/>
              <w:bCs/>
              <w:sz w:val="22"/>
              <w:szCs w:val="22"/>
            </w:rPr>
            <w:t xml:space="preserve">PAPRASTOJO REMONTO DARBAI, SIEKIANT SUDARYTI PRELIMINARIĄ SUTARTĮ </w:t>
          </w:r>
        </w:p>
        <w:p w14:paraId="5F690C8D" w14:textId="77777777" w:rsidR="005A0A27" w:rsidRPr="0073382E" w:rsidRDefault="005A0A27" w:rsidP="004E4612">
          <w:pPr>
            <w:spacing w:after="120" w:line="20" w:lineRule="atLeast"/>
            <w:contextualSpacing/>
            <w:jc w:val="center"/>
            <w:rPr>
              <w:rFonts w:ascii="Times New Roman" w:hAnsi="Times New Roman" w:cs="Times New Roman"/>
              <w:b/>
              <w:bCs/>
              <w:sz w:val="22"/>
              <w:szCs w:val="22"/>
            </w:rPr>
          </w:pPr>
          <w:r w:rsidRPr="0073382E">
            <w:rPr>
              <w:rFonts w:ascii="Times New Roman" w:hAnsi="Times New Roman" w:cs="Times New Roman"/>
              <w:b/>
              <w:bCs/>
              <w:sz w:val="22"/>
              <w:szCs w:val="22"/>
            </w:rPr>
            <w:t>ATVIRO KONKURSO SPECIALIOSIOS SĄLYGOS</w:t>
          </w:r>
        </w:p>
        <w:p w14:paraId="6DE8A802" w14:textId="77777777" w:rsidR="005A0A27" w:rsidRPr="0073382E" w:rsidRDefault="005A0A27" w:rsidP="004E4612">
          <w:pPr>
            <w:spacing w:after="120" w:line="20" w:lineRule="atLeast"/>
            <w:contextualSpacing/>
            <w:jc w:val="center"/>
            <w:rPr>
              <w:rFonts w:ascii="Times New Roman" w:hAnsi="Times New Roman" w:cs="Times New Roman"/>
              <w:b/>
              <w:bCs/>
              <w:sz w:val="22"/>
              <w:szCs w:val="22"/>
            </w:rPr>
          </w:pPr>
        </w:p>
        <w:p w14:paraId="67D34D7E" w14:textId="5C135D21" w:rsidR="00D53BF4" w:rsidRPr="0073382E" w:rsidRDefault="00E75F03" w:rsidP="004E4612">
          <w:pPr>
            <w:spacing w:after="120" w:line="20" w:lineRule="atLeast"/>
            <w:contextualSpacing/>
            <w:jc w:val="center"/>
            <w:rPr>
              <w:rFonts w:ascii="Times New Roman" w:hAnsi="Times New Roman" w:cs="Times New Roman"/>
              <w:b/>
              <w:bCs/>
              <w:i/>
              <w:iCs/>
              <w:sz w:val="22"/>
              <w:szCs w:val="22"/>
            </w:rPr>
          </w:pPr>
          <w:r w:rsidRPr="0073382E">
            <w:rPr>
              <w:rFonts w:ascii="Times New Roman" w:hAnsi="Times New Roman" w:cs="Times New Roman"/>
              <w:b/>
              <w:bCs/>
              <w:sz w:val="22"/>
              <w:szCs w:val="22"/>
            </w:rPr>
            <w:t>VERSIJA NR. 1</w:t>
          </w:r>
          <w:r w:rsidRPr="0073382E">
            <w:rPr>
              <w:rFonts w:ascii="Times New Roman" w:hAnsi="Times New Roman" w:cs="Times New Roman"/>
              <w:i/>
              <w:iCs/>
              <w:sz w:val="22"/>
              <w:szCs w:val="22"/>
            </w:rPr>
            <w:t xml:space="preserve"> </w:t>
          </w:r>
        </w:p>
        <w:p w14:paraId="0FC90D8B" w14:textId="77777777" w:rsidR="00D526C8" w:rsidRPr="0073382E"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73382E" w:rsidRDefault="005F13F0" w:rsidP="004E4612">
          <w:pPr>
            <w:spacing w:after="120" w:line="20" w:lineRule="atLeast"/>
            <w:contextualSpacing/>
            <w:rPr>
              <w:rFonts w:ascii="Times New Roman" w:hAnsi="Times New Roman" w:cs="Times New Roman"/>
              <w:sz w:val="22"/>
              <w:szCs w:val="22"/>
            </w:rPr>
          </w:pPr>
          <w:r w:rsidRPr="0073382E">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73382E"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73382E">
                <w:rPr>
                  <w:rFonts w:ascii="Times New Roman" w:hAnsi="Times New Roman" w:cs="Times New Roman"/>
                  <w:sz w:val="22"/>
                  <w:szCs w:val="22"/>
                </w:rPr>
                <w:t>TURINYS</w:t>
              </w:r>
            </w:p>
            <w:p w14:paraId="6B4DDB56" w14:textId="23BCE0A3" w:rsidR="006C117D" w:rsidRPr="00D8075D" w:rsidRDefault="001C24BC" w:rsidP="006C117D">
              <w:pPr>
                <w:pStyle w:val="Turinys1"/>
                <w:rPr>
                  <w:rFonts w:asciiTheme="minorHAnsi" w:eastAsiaTheme="minorEastAsia" w:hAnsiTheme="minorHAnsi" w:cstheme="minorBidi"/>
                  <w:b/>
                  <w:bCs/>
                  <w:kern w:val="2"/>
                  <w:sz w:val="24"/>
                  <w:szCs w:val="24"/>
                  <w14:ligatures w14:val="standardContextual"/>
                </w:rPr>
              </w:pPr>
              <w:r w:rsidRPr="00D8075D">
                <w:rPr>
                  <w:color w:val="FF0000"/>
                  <w:shd w:val="clear" w:color="auto" w:fill="E6E6E6"/>
                </w:rPr>
                <w:fldChar w:fldCharType="begin"/>
              </w:r>
              <w:r w:rsidRPr="00D8075D">
                <w:rPr>
                  <w:color w:val="FF0000"/>
                </w:rPr>
                <w:instrText xml:space="preserve"> TOC \o "1-3" \h \z \u </w:instrText>
              </w:r>
              <w:r w:rsidRPr="00D8075D">
                <w:rPr>
                  <w:color w:val="FF0000"/>
                  <w:shd w:val="clear" w:color="auto" w:fill="E6E6E6"/>
                </w:rPr>
                <w:fldChar w:fldCharType="separate"/>
              </w:r>
              <w:hyperlink w:anchor="_Toc202517963" w:history="1">
                <w:r w:rsidR="006C117D" w:rsidRPr="00D8075D">
                  <w:rPr>
                    <w:rStyle w:val="Hipersaitas"/>
                    <w:b/>
                    <w:bCs/>
                  </w:rPr>
                  <w:t>1.</w:t>
                </w:r>
                <w:r w:rsidR="006C117D" w:rsidRPr="00D8075D">
                  <w:rPr>
                    <w:rFonts w:asciiTheme="minorHAnsi" w:eastAsiaTheme="minorEastAsia" w:hAnsiTheme="minorHAnsi" w:cstheme="minorBidi"/>
                    <w:b/>
                    <w:bCs/>
                    <w:kern w:val="2"/>
                    <w:sz w:val="24"/>
                    <w:szCs w:val="24"/>
                    <w14:ligatures w14:val="standardContextual"/>
                  </w:rPr>
                  <w:tab/>
                </w:r>
                <w:r w:rsidR="006C117D" w:rsidRPr="00D8075D">
                  <w:rPr>
                    <w:rStyle w:val="Hipersaitas"/>
                    <w:b/>
                    <w:bCs/>
                  </w:rPr>
                  <w:t>Bendra informacija</w:t>
                </w:r>
                <w:r w:rsidR="006C117D" w:rsidRPr="00D8075D">
                  <w:rPr>
                    <w:webHidden/>
                  </w:rPr>
                  <w:tab/>
                </w:r>
              </w:hyperlink>
            </w:p>
            <w:p w14:paraId="24E47452" w14:textId="276D35FD" w:rsidR="006C117D" w:rsidRPr="00D8075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4" w:history="1">
                <w:r w:rsidRPr="00D8075D">
                  <w:rPr>
                    <w:rStyle w:val="Hipersaitas"/>
                    <w:b/>
                    <w:bCs/>
                  </w:rPr>
                  <w:t>2. Pirkimo objektas</w:t>
                </w:r>
                <w:r w:rsidRPr="00D8075D">
                  <w:rPr>
                    <w:webHidden/>
                  </w:rPr>
                  <w:tab/>
                </w:r>
              </w:hyperlink>
            </w:p>
            <w:p w14:paraId="6B4F2DDA" w14:textId="1B0EF22C" w:rsidR="006C117D" w:rsidRPr="00D8075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5" w:history="1">
                <w:r w:rsidRPr="00D8075D">
                  <w:rPr>
                    <w:rStyle w:val="Hipersaitas"/>
                    <w:b/>
                    <w:bCs/>
                  </w:rPr>
                  <w:t>3. Susitikimai su tiekėjais ir objekto apžiūra</w:t>
                </w:r>
                <w:r w:rsidRPr="00D8075D">
                  <w:rPr>
                    <w:webHidden/>
                  </w:rPr>
                  <w:tab/>
                </w:r>
              </w:hyperlink>
            </w:p>
            <w:p w14:paraId="579EE9A6" w14:textId="5DD6F8AD" w:rsidR="006C117D" w:rsidRPr="00D8075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6" w:history="1">
                <w:r w:rsidRPr="00D8075D">
                  <w:rPr>
                    <w:rStyle w:val="Hipersaitas"/>
                    <w:b/>
                    <w:bCs/>
                  </w:rPr>
                  <w:t>4. Tiekėjų pašalinimo pagrindai ir kvalifikacijos reikalavimai</w:t>
                </w:r>
                <w:r w:rsidRPr="00D8075D">
                  <w:rPr>
                    <w:webHidden/>
                  </w:rPr>
                  <w:tab/>
                </w:r>
              </w:hyperlink>
            </w:p>
            <w:p w14:paraId="06765D0D" w14:textId="706E9855" w:rsidR="006C117D" w:rsidRPr="00D8075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7" w:history="1">
                <w:r w:rsidRPr="00D8075D">
                  <w:rPr>
                    <w:rStyle w:val="Hipersaitas"/>
                    <w:b/>
                    <w:bCs/>
                  </w:rPr>
                  <w:t>5. Reikalavimai, susiję su nacionaliniu saugumu</w:t>
                </w:r>
                <w:r w:rsidRPr="00D8075D">
                  <w:rPr>
                    <w:webHidden/>
                  </w:rPr>
                  <w:tab/>
                </w:r>
              </w:hyperlink>
            </w:p>
            <w:p w14:paraId="05DC63BD" w14:textId="7D02D33C" w:rsidR="006C117D" w:rsidRPr="00D8075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8" w:history="1">
                <w:r w:rsidRPr="00D8075D">
                  <w:rPr>
                    <w:rStyle w:val="Hipersaitas"/>
                    <w:rFonts w:eastAsia="Calibri"/>
                    <w:b/>
                    <w:bCs/>
                    <w:lang w:eastAsia="en-US"/>
                  </w:rPr>
                  <w:t>6.</w:t>
                </w:r>
                <w:r w:rsidRPr="00D8075D">
                  <w:rPr>
                    <w:rFonts w:asciiTheme="minorHAnsi" w:eastAsiaTheme="minorEastAsia" w:hAnsiTheme="minorHAnsi" w:cstheme="minorBidi"/>
                    <w:b/>
                    <w:bCs/>
                    <w:kern w:val="2"/>
                    <w:sz w:val="24"/>
                    <w:szCs w:val="24"/>
                    <w14:ligatures w14:val="standardContextual"/>
                  </w:rPr>
                  <w:tab/>
                </w:r>
                <w:r w:rsidRPr="00D8075D">
                  <w:rPr>
                    <w:rStyle w:val="Hipersaitas"/>
                    <w:b/>
                    <w:bCs/>
                  </w:rPr>
                  <w:t>Specialieji reikalavimai pasiūlymų rengimui ir pateikimui</w:t>
                </w:r>
                <w:r w:rsidRPr="00D8075D">
                  <w:rPr>
                    <w:webHidden/>
                  </w:rPr>
                  <w:tab/>
                </w:r>
              </w:hyperlink>
            </w:p>
            <w:p w14:paraId="72EAFCFC" w14:textId="1F86449C" w:rsidR="006C117D" w:rsidRPr="00D8075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9" w:history="1">
                <w:r w:rsidRPr="00D8075D">
                  <w:rPr>
                    <w:rStyle w:val="Hipersaitas"/>
                    <w:rFonts w:eastAsia="Calibri"/>
                    <w:b/>
                    <w:bCs/>
                  </w:rPr>
                  <w:t>7.</w:t>
                </w:r>
                <w:r w:rsidRPr="00D8075D">
                  <w:rPr>
                    <w:rFonts w:asciiTheme="minorHAnsi" w:eastAsiaTheme="minorEastAsia" w:hAnsiTheme="minorHAnsi" w:cstheme="minorBidi"/>
                    <w:b/>
                    <w:bCs/>
                    <w:kern w:val="2"/>
                    <w:sz w:val="24"/>
                    <w:szCs w:val="24"/>
                    <w14:ligatures w14:val="standardContextual"/>
                  </w:rPr>
                  <w:tab/>
                </w:r>
                <w:r w:rsidRPr="00D8075D">
                  <w:rPr>
                    <w:rStyle w:val="Hipersaitas"/>
                    <w:b/>
                    <w:bCs/>
                  </w:rPr>
                  <w:t>Pasiūlymo galiojimo užtikrinimas</w:t>
                </w:r>
                <w:r w:rsidRPr="00D8075D">
                  <w:rPr>
                    <w:webHidden/>
                  </w:rPr>
                  <w:tab/>
                </w:r>
              </w:hyperlink>
            </w:p>
            <w:p w14:paraId="3BF839A5" w14:textId="48BD417D" w:rsidR="006C117D" w:rsidRPr="00D8075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0" w:history="1">
                <w:r w:rsidRPr="00D8075D">
                  <w:rPr>
                    <w:rStyle w:val="Hipersaitas"/>
                    <w:b/>
                    <w:bCs/>
                  </w:rPr>
                  <w:t>8.</w:t>
                </w:r>
                <w:r w:rsidRPr="00D8075D">
                  <w:rPr>
                    <w:rFonts w:asciiTheme="minorHAnsi" w:eastAsiaTheme="minorEastAsia" w:hAnsiTheme="minorHAnsi" w:cstheme="minorBidi"/>
                    <w:b/>
                    <w:bCs/>
                    <w:kern w:val="2"/>
                    <w:sz w:val="24"/>
                    <w:szCs w:val="24"/>
                    <w14:ligatures w14:val="standardContextual"/>
                  </w:rPr>
                  <w:tab/>
                </w:r>
                <w:r w:rsidRPr="00D8075D">
                  <w:rPr>
                    <w:rStyle w:val="Hipersaitas"/>
                    <w:b/>
                    <w:bCs/>
                  </w:rPr>
                  <w:t>Elektroninis aukcionas</w:t>
                </w:r>
                <w:r w:rsidRPr="00D8075D">
                  <w:rPr>
                    <w:webHidden/>
                  </w:rPr>
                  <w:tab/>
                </w:r>
              </w:hyperlink>
            </w:p>
            <w:p w14:paraId="3CC85093" w14:textId="0E32AA55" w:rsidR="006C117D" w:rsidRPr="00D8075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1" w:history="1">
                <w:r w:rsidRPr="00D8075D">
                  <w:rPr>
                    <w:rStyle w:val="Hipersaitas"/>
                    <w:b/>
                    <w:bCs/>
                  </w:rPr>
                  <w:t>9.</w:t>
                </w:r>
                <w:r w:rsidRPr="00D8075D">
                  <w:rPr>
                    <w:rFonts w:asciiTheme="minorHAnsi" w:eastAsiaTheme="minorEastAsia" w:hAnsiTheme="minorHAnsi" w:cstheme="minorBidi"/>
                    <w:b/>
                    <w:bCs/>
                    <w:kern w:val="2"/>
                    <w:sz w:val="24"/>
                    <w:szCs w:val="24"/>
                    <w14:ligatures w14:val="standardContextual"/>
                  </w:rPr>
                  <w:tab/>
                </w:r>
                <w:r w:rsidRPr="00D8075D">
                  <w:rPr>
                    <w:rStyle w:val="Hipersaitas"/>
                    <w:b/>
                    <w:bCs/>
                  </w:rPr>
                  <w:t>Pasiūlymų vertinimas ir pasiūlymų atmetimo priežastys</w:t>
                </w:r>
                <w:r w:rsidRPr="00D8075D">
                  <w:rPr>
                    <w:webHidden/>
                  </w:rPr>
                  <w:tab/>
                </w:r>
              </w:hyperlink>
            </w:p>
            <w:p w14:paraId="6BC7E4E0" w14:textId="50EC241F" w:rsidR="006C117D" w:rsidRPr="00D8075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2" w:history="1">
                <w:r w:rsidRPr="00D8075D">
                  <w:rPr>
                    <w:rStyle w:val="Hipersaitas"/>
                    <w:b/>
                    <w:bCs/>
                  </w:rPr>
                  <w:t>10.</w:t>
                </w:r>
                <w:r w:rsidRPr="00D8075D">
                  <w:rPr>
                    <w:rFonts w:asciiTheme="minorHAnsi" w:eastAsiaTheme="minorEastAsia" w:hAnsiTheme="minorHAnsi" w:cstheme="minorBidi"/>
                    <w:b/>
                    <w:bCs/>
                    <w:kern w:val="2"/>
                    <w:sz w:val="24"/>
                    <w:szCs w:val="24"/>
                    <w14:ligatures w14:val="standardContextual"/>
                  </w:rPr>
                  <w:tab/>
                </w:r>
                <w:r w:rsidRPr="00D8075D">
                  <w:rPr>
                    <w:rStyle w:val="Hipersaitas"/>
                    <w:b/>
                    <w:bCs/>
                  </w:rPr>
                  <w:t>Sutarties sudarymas</w:t>
                </w:r>
                <w:r w:rsidRPr="00D8075D">
                  <w:rPr>
                    <w:webHidden/>
                  </w:rPr>
                  <w:tab/>
                </w:r>
              </w:hyperlink>
            </w:p>
            <w:p w14:paraId="6EA45E88" w14:textId="00BF960D" w:rsidR="006C117D" w:rsidRPr="00D8075D" w:rsidRDefault="006C117D" w:rsidP="006C117D">
              <w:pPr>
                <w:pStyle w:val="Turinys1"/>
                <w:rPr>
                  <w:rFonts w:asciiTheme="minorHAnsi" w:eastAsiaTheme="minorEastAsia" w:hAnsiTheme="minorHAnsi" w:cstheme="minorBidi"/>
                  <w:kern w:val="2"/>
                  <w:sz w:val="24"/>
                  <w:szCs w:val="24"/>
                  <w14:ligatures w14:val="standardContextual"/>
                </w:rPr>
              </w:pPr>
              <w:hyperlink w:anchor="_Toc202517973" w:history="1">
                <w:r w:rsidRPr="00D8075D">
                  <w:rPr>
                    <w:rStyle w:val="Hipersaitas"/>
                  </w:rPr>
                  <w:t>Pirkimo sąlygų 1 priedas „Terminai“</w:t>
                </w:r>
                <w:r w:rsidRPr="00D8075D">
                  <w:rPr>
                    <w:webHidden/>
                  </w:rPr>
                  <w:tab/>
                </w:r>
              </w:hyperlink>
            </w:p>
            <w:p w14:paraId="32CB7CAC" w14:textId="0FCE848C" w:rsidR="006C117D" w:rsidRPr="00D8075D" w:rsidRDefault="006C117D">
              <w:pPr>
                <w:pStyle w:val="Turinys2"/>
                <w:rPr>
                  <w:noProof/>
                  <w:kern w:val="2"/>
                  <w:sz w:val="24"/>
                  <w:szCs w:val="24"/>
                  <w14:ligatures w14:val="standardContextual"/>
                </w:rPr>
              </w:pPr>
              <w:hyperlink w:anchor="_Toc202517974" w:history="1">
                <w:r w:rsidRPr="00D8075D">
                  <w:rPr>
                    <w:rStyle w:val="Hipersaitas"/>
                    <w:rFonts w:ascii="Times New Roman" w:eastAsia="Calibri" w:hAnsi="Times New Roman" w:cs="Times New Roman"/>
                    <w:noProof/>
                  </w:rPr>
                  <w:t>Pirkimo sąlygų 2 priedas „Techninė specifikacija“</w:t>
                </w:r>
                <w:r w:rsidRPr="00D8075D">
                  <w:rPr>
                    <w:noProof/>
                    <w:webHidden/>
                  </w:rPr>
                  <w:tab/>
                </w:r>
              </w:hyperlink>
            </w:p>
            <w:p w14:paraId="437A904D" w14:textId="7D931D0D" w:rsidR="006C117D" w:rsidRPr="00D8075D" w:rsidRDefault="006C117D">
              <w:pPr>
                <w:pStyle w:val="Turinys2"/>
                <w:rPr>
                  <w:noProof/>
                  <w:kern w:val="2"/>
                  <w:sz w:val="24"/>
                  <w:szCs w:val="24"/>
                  <w14:ligatures w14:val="standardContextual"/>
                </w:rPr>
              </w:pPr>
              <w:hyperlink w:anchor="_Toc202517975" w:history="1">
                <w:r w:rsidRPr="00D8075D">
                  <w:rPr>
                    <w:rStyle w:val="Hipersaitas"/>
                    <w:rFonts w:ascii="Times New Roman" w:eastAsia="Calibri" w:hAnsi="Times New Roman" w:cs="Times New Roman"/>
                    <w:noProof/>
                  </w:rPr>
                  <w:t>Pirkimo sąlygų 3 priedas „Tiekėjų pašalinimo pagrindai“</w:t>
                </w:r>
                <w:r w:rsidRPr="00D8075D">
                  <w:rPr>
                    <w:noProof/>
                    <w:webHidden/>
                  </w:rPr>
                  <w:tab/>
                </w:r>
              </w:hyperlink>
            </w:p>
            <w:p w14:paraId="4FFEAE31" w14:textId="5F8E9FBE" w:rsidR="006C117D" w:rsidRPr="00D8075D" w:rsidRDefault="006C117D">
              <w:pPr>
                <w:pStyle w:val="Turinys2"/>
                <w:rPr>
                  <w:noProof/>
                  <w:kern w:val="2"/>
                  <w:sz w:val="24"/>
                  <w:szCs w:val="24"/>
                  <w14:ligatures w14:val="standardContextual"/>
                </w:rPr>
              </w:pPr>
              <w:hyperlink w:anchor="_Toc202517976" w:history="1">
                <w:r w:rsidRPr="00D8075D">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D8075D">
                  <w:rPr>
                    <w:noProof/>
                    <w:webHidden/>
                  </w:rPr>
                  <w:tab/>
                </w:r>
              </w:hyperlink>
            </w:p>
            <w:p w14:paraId="786D6DEE" w14:textId="727DCF82" w:rsidR="006C117D" w:rsidRPr="00D8075D" w:rsidRDefault="006C117D">
              <w:pPr>
                <w:pStyle w:val="Turinys2"/>
                <w:rPr>
                  <w:noProof/>
                  <w:kern w:val="2"/>
                  <w:sz w:val="24"/>
                  <w:szCs w:val="24"/>
                  <w14:ligatures w14:val="standardContextual"/>
                </w:rPr>
              </w:pPr>
              <w:hyperlink w:anchor="_Toc202517977" w:history="1">
                <w:r w:rsidRPr="00D8075D">
                  <w:rPr>
                    <w:rStyle w:val="Hipersaitas"/>
                    <w:rFonts w:ascii="Times New Roman" w:eastAsia="Calibri" w:hAnsi="Times New Roman" w:cs="Times New Roman"/>
                    <w:noProof/>
                  </w:rPr>
                  <w:t>Pirkimo sąlygų 5 priedas „EBVPD“</w:t>
                </w:r>
                <w:r w:rsidRPr="00D8075D">
                  <w:rPr>
                    <w:noProof/>
                    <w:webHidden/>
                  </w:rPr>
                  <w:tab/>
                </w:r>
              </w:hyperlink>
            </w:p>
            <w:p w14:paraId="191F4564" w14:textId="701BB864" w:rsidR="006C117D" w:rsidRPr="00D8075D" w:rsidRDefault="006C117D">
              <w:pPr>
                <w:pStyle w:val="Turinys2"/>
                <w:rPr>
                  <w:noProof/>
                  <w:kern w:val="2"/>
                  <w:sz w:val="24"/>
                  <w:szCs w:val="24"/>
                  <w14:ligatures w14:val="standardContextual"/>
                </w:rPr>
              </w:pPr>
              <w:hyperlink w:anchor="_Toc202517978" w:history="1">
                <w:r w:rsidRPr="00D8075D">
                  <w:rPr>
                    <w:rStyle w:val="Hipersaitas"/>
                    <w:rFonts w:ascii="Times New Roman" w:eastAsia="Calibri" w:hAnsi="Times New Roman" w:cs="Times New Roman"/>
                    <w:noProof/>
                  </w:rPr>
                  <w:t>Pirkimo sąlygų 6 priedas „Pasiūlymo forma“</w:t>
                </w:r>
                <w:r w:rsidRPr="00D8075D">
                  <w:rPr>
                    <w:noProof/>
                    <w:webHidden/>
                  </w:rPr>
                  <w:tab/>
                </w:r>
              </w:hyperlink>
            </w:p>
            <w:p w14:paraId="5A847293" w14:textId="69EF4DB6" w:rsidR="006C117D" w:rsidRPr="00D8075D" w:rsidRDefault="006C117D" w:rsidP="00EF4FE7">
              <w:pPr>
                <w:pStyle w:val="Turinys2"/>
              </w:pPr>
              <w:hyperlink w:anchor="_Toc202517979" w:history="1">
                <w:r w:rsidRPr="00D8075D">
                  <w:rPr>
                    <w:rStyle w:val="Hipersaitas"/>
                    <w:rFonts w:ascii="Times New Roman" w:eastAsia="Calibri" w:hAnsi="Times New Roman" w:cs="Times New Roman"/>
                    <w:noProof/>
                  </w:rPr>
                  <w:t>Pirkimo sąlygų 7 priedas „Pasiūlymų vertinimo kriterijai ir sąlygos“</w:t>
                </w:r>
                <w:r w:rsidRPr="00D8075D">
                  <w:rPr>
                    <w:noProof/>
                    <w:webHidden/>
                  </w:rPr>
                  <w:tab/>
                </w:r>
              </w:hyperlink>
            </w:p>
            <w:p w14:paraId="0AF37669" w14:textId="60D62D05" w:rsidR="007F076E" w:rsidRPr="00D8075D" w:rsidRDefault="006C117D" w:rsidP="00CA1FC8">
              <w:pPr>
                <w:pStyle w:val="Turinys2"/>
                <w:rPr>
                  <w:rFonts w:ascii="Times New Roman" w:hAnsi="Times New Roman" w:cs="Times New Roman"/>
                  <w:b/>
                  <w:bCs/>
                  <w:color w:val="FF0000"/>
                  <w:sz w:val="22"/>
                  <w:szCs w:val="22"/>
                  <w:shd w:val="clear" w:color="auto" w:fill="E6E6E6"/>
                </w:rPr>
              </w:pPr>
              <w:hyperlink w:anchor="_Toc202517982" w:history="1">
                <w:r w:rsidRPr="00D8075D">
                  <w:rPr>
                    <w:rStyle w:val="Hipersaitas"/>
                    <w:rFonts w:ascii="Times New Roman" w:hAnsi="Times New Roman" w:cs="Times New Roman"/>
                    <w:noProof/>
                  </w:rPr>
                  <w:t xml:space="preserve">Pirkimo sąlygų </w:t>
                </w:r>
                <w:r w:rsidR="00EF4FE7" w:rsidRPr="00D8075D">
                  <w:rPr>
                    <w:rStyle w:val="Hipersaitas"/>
                    <w:rFonts w:ascii="Times New Roman" w:hAnsi="Times New Roman" w:cs="Times New Roman"/>
                    <w:noProof/>
                  </w:rPr>
                  <w:t>8</w:t>
                </w:r>
                <w:r w:rsidRPr="00D8075D">
                  <w:rPr>
                    <w:rStyle w:val="Hipersaitas"/>
                    <w:rFonts w:ascii="Times New Roman" w:hAnsi="Times New Roman" w:cs="Times New Roman"/>
                    <w:noProof/>
                  </w:rPr>
                  <w:t xml:space="preserve"> priedas „</w:t>
                </w:r>
                <w:r w:rsidR="007206ED" w:rsidRPr="00D8075D">
                  <w:rPr>
                    <w:rStyle w:val="Hipersaitas"/>
                    <w:rFonts w:ascii="Times New Roman" w:hAnsi="Times New Roman" w:cs="Times New Roman"/>
                    <w:noProof/>
                  </w:rPr>
                  <w:t>Preliminariosios sutarties projektas su priedais</w:t>
                </w:r>
                <w:r w:rsidRPr="00D8075D">
                  <w:rPr>
                    <w:rStyle w:val="Hipersaitas"/>
                    <w:rFonts w:ascii="Times New Roman" w:hAnsi="Times New Roman" w:cs="Times New Roman"/>
                    <w:noProof/>
                  </w:rPr>
                  <w:t>“</w:t>
                </w:r>
                <w:r w:rsidRPr="00D8075D">
                  <w:rPr>
                    <w:noProof/>
                    <w:webHidden/>
                  </w:rPr>
                  <w:tab/>
                </w:r>
              </w:hyperlink>
              <w:r w:rsidR="001C24BC" w:rsidRPr="00D8075D">
                <w:rPr>
                  <w:rFonts w:ascii="Times New Roman" w:hAnsi="Times New Roman" w:cs="Times New Roman"/>
                  <w:b/>
                  <w:bCs/>
                  <w:color w:val="FF0000"/>
                  <w:sz w:val="22"/>
                  <w:szCs w:val="22"/>
                  <w:shd w:val="clear" w:color="auto" w:fill="E6E6E6"/>
                </w:rPr>
                <w:fldChar w:fldCharType="end"/>
              </w:r>
            </w:p>
            <w:p w14:paraId="716B6398" w14:textId="77777777" w:rsidR="00357EE1" w:rsidRDefault="007F076E" w:rsidP="00357EE1">
              <w:pPr>
                <w:spacing w:after="0" w:line="240" w:lineRule="auto"/>
                <w:ind w:firstLine="221"/>
                <w:rPr>
                  <w:rFonts w:ascii="Times New Roman" w:hAnsi="Times New Roman" w:cs="Times New Roman"/>
                </w:rPr>
              </w:pPr>
              <w:r w:rsidRPr="00D8075D">
                <w:rPr>
                  <w:rFonts w:ascii="Times New Roman" w:hAnsi="Times New Roman" w:cs="Times New Roman"/>
                </w:rPr>
                <w:t>Pirkimo sąlygų 9 priedas „Specialistų sąrašo</w:t>
              </w:r>
              <w:r w:rsidRPr="0073382E">
                <w:rPr>
                  <w:rFonts w:ascii="Times New Roman" w:hAnsi="Times New Roman" w:cs="Times New Roman"/>
                </w:rPr>
                <w:t xml:space="preserve"> forma“.....................................................................</w:t>
              </w:r>
              <w:r w:rsidR="00A06BB3" w:rsidRPr="0073382E">
                <w:rPr>
                  <w:rFonts w:ascii="Times New Roman" w:hAnsi="Times New Roman" w:cs="Times New Roman"/>
                </w:rPr>
                <w:t>.........</w:t>
              </w:r>
              <w:r w:rsidRPr="0073382E">
                <w:rPr>
                  <w:rFonts w:ascii="Times New Roman" w:hAnsi="Times New Roman" w:cs="Times New Roman"/>
                </w:rPr>
                <w:t>........................</w:t>
              </w:r>
            </w:p>
            <w:p w14:paraId="0DDC40AE" w14:textId="220A5286" w:rsidR="001C24BC" w:rsidRPr="0073382E" w:rsidRDefault="00357EE1" w:rsidP="00357EE1">
              <w:pPr>
                <w:spacing w:after="0" w:line="240" w:lineRule="auto"/>
                <w:ind w:firstLine="221"/>
              </w:pPr>
              <w:r>
                <w:rPr>
                  <w:rFonts w:ascii="Times New Roman" w:hAnsi="Times New Roman" w:cs="Times New Roman"/>
                </w:rPr>
                <w:t>Pirkimo sąlygų 10 priedas „Atliktų darbų aktas“.............................................................................................................</w:t>
              </w:r>
            </w:p>
          </w:sdtContent>
        </w:sdt>
        <w:p w14:paraId="2F325134" w14:textId="77777777" w:rsidR="000A6A40" w:rsidRPr="0073382E"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73382E"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73382E" w:rsidRDefault="001C24BC" w:rsidP="004E4612">
          <w:pPr>
            <w:spacing w:after="120" w:line="20" w:lineRule="atLeast"/>
            <w:contextualSpacing/>
            <w:rPr>
              <w:rFonts w:ascii="Times New Roman" w:hAnsi="Times New Roman" w:cs="Times New Roman"/>
              <w:sz w:val="22"/>
              <w:szCs w:val="22"/>
            </w:rPr>
          </w:pPr>
          <w:r w:rsidRPr="0073382E">
            <w:rPr>
              <w:rFonts w:ascii="Times New Roman" w:hAnsi="Times New Roman" w:cs="Times New Roman"/>
              <w:sz w:val="22"/>
              <w:szCs w:val="22"/>
            </w:rPr>
            <w:br w:type="page"/>
          </w:r>
        </w:p>
      </w:sdtContent>
    </w:sdt>
    <w:p w14:paraId="7DBFF88B" w14:textId="0FE73970" w:rsidR="002415C7" w:rsidRPr="0073382E"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73382E">
        <w:rPr>
          <w:rFonts w:ascii="Times New Roman" w:hAnsi="Times New Roman" w:cs="Times New Roman"/>
          <w:b/>
          <w:bCs/>
          <w:sz w:val="22"/>
          <w:szCs w:val="22"/>
        </w:rPr>
        <w:lastRenderedPageBreak/>
        <w:t>Bendra informacija</w:t>
      </w:r>
      <w:bookmarkEnd w:id="1"/>
    </w:p>
    <w:p w14:paraId="633DDE13" w14:textId="3DB22D01" w:rsidR="0099015F" w:rsidRPr="0073382E"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73382E">
        <w:rPr>
          <w:rFonts w:cs="Times New Roman"/>
          <w:sz w:val="22"/>
          <w:szCs w:val="22"/>
          <w:lang w:val="lt-LT"/>
        </w:rPr>
        <w:t xml:space="preserve">Perkančioji organizacija - VšĮ Klaipėdos universiteto ligoninė, juridinio asmens kodas 306207585, adresas: Liepojos g. 41, LT-92288, Klaipėda. </w:t>
      </w:r>
      <w:r w:rsidRPr="0073382E">
        <w:rPr>
          <w:rFonts w:cs="Times New Roman"/>
          <w:sz w:val="22"/>
          <w:szCs w:val="22"/>
          <w:bdr w:val="nil"/>
          <w:lang w:val="lt-LT"/>
        </w:rPr>
        <w:t>Perkančioji organizacija yra pridėtinės vertės mokesčio (toliau – PVM) mokėtoja, tačiau sveikatos priežiūros paslaugos PVM neapmokestinamos.</w:t>
      </w:r>
    </w:p>
    <w:p w14:paraId="6A17F69B" w14:textId="27C8E6BA" w:rsidR="00487422" w:rsidRPr="00487422" w:rsidRDefault="007D6857" w:rsidP="00487422">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4624BB">
        <w:rPr>
          <w:rFonts w:ascii="Times New Roman" w:hAnsi="Times New Roman" w:cs="Times New Roman"/>
          <w:b/>
          <w:bCs/>
          <w:color w:val="000000" w:themeColor="text1"/>
          <w:sz w:val="22"/>
          <w:szCs w:val="22"/>
        </w:rPr>
        <w:t>Pirkimas</w:t>
      </w:r>
      <w:r w:rsidR="00B37854" w:rsidRPr="004624BB">
        <w:rPr>
          <w:rFonts w:ascii="Times New Roman" w:hAnsi="Times New Roman" w:cs="Times New Roman"/>
          <w:b/>
          <w:bCs/>
          <w:color w:val="000000" w:themeColor="text1"/>
          <w:sz w:val="22"/>
          <w:szCs w:val="22"/>
        </w:rPr>
        <w:t xml:space="preserve"> neatlieka</w:t>
      </w:r>
      <w:r w:rsidRPr="004624BB">
        <w:rPr>
          <w:rFonts w:ascii="Times New Roman" w:hAnsi="Times New Roman" w:cs="Times New Roman"/>
          <w:b/>
          <w:bCs/>
          <w:color w:val="000000" w:themeColor="text1"/>
          <w:sz w:val="22"/>
          <w:szCs w:val="22"/>
        </w:rPr>
        <w:t>mas</w:t>
      </w:r>
      <w:r w:rsidR="00B37854" w:rsidRPr="004624BB">
        <w:rPr>
          <w:rFonts w:ascii="Times New Roman" w:hAnsi="Times New Roman" w:cs="Times New Roman"/>
          <w:b/>
          <w:bCs/>
          <w:color w:val="000000" w:themeColor="text1"/>
          <w:sz w:val="22"/>
          <w:szCs w:val="22"/>
        </w:rPr>
        <w:t xml:space="preserve"> </w:t>
      </w:r>
      <w:r w:rsidR="002F5F8E" w:rsidRPr="004624BB">
        <w:rPr>
          <w:rFonts w:ascii="Times New Roman" w:hAnsi="Times New Roman" w:cs="Times New Roman"/>
          <w:b/>
          <w:bCs/>
          <w:color w:val="000000" w:themeColor="text1"/>
          <w:sz w:val="22"/>
          <w:szCs w:val="22"/>
        </w:rPr>
        <w:t>naudojantis centralizuotų pirkimų katalogu</w:t>
      </w:r>
      <w:r w:rsidRPr="004624BB">
        <w:rPr>
          <w:rFonts w:ascii="Times New Roman" w:hAnsi="Times New Roman" w:cs="Times New Roman"/>
          <w:b/>
          <w:bCs/>
          <w:color w:val="000000" w:themeColor="text1"/>
          <w:sz w:val="22"/>
          <w:szCs w:val="22"/>
        </w:rPr>
        <w:t>,</w:t>
      </w:r>
      <w:r w:rsidR="00CA1FC8" w:rsidRPr="004624BB">
        <w:rPr>
          <w:rFonts w:ascii="Times New Roman" w:hAnsi="Times New Roman" w:cs="Times New Roman"/>
          <w:b/>
          <w:bCs/>
          <w:color w:val="000000" w:themeColor="text1"/>
          <w:sz w:val="22"/>
          <w:szCs w:val="22"/>
        </w:rPr>
        <w:t xml:space="preserve"> </w:t>
      </w:r>
      <w:r w:rsidR="00487422" w:rsidRPr="004624BB">
        <w:rPr>
          <w:rFonts w:ascii="Times New Roman" w:hAnsi="Times New Roman" w:cs="Times New Roman"/>
          <w:b/>
          <w:bCs/>
          <w:color w:val="000000" w:themeColor="text1"/>
          <w:sz w:val="22"/>
          <w:szCs w:val="22"/>
        </w:rPr>
        <w:t>nes</w:t>
      </w:r>
      <w:r w:rsidR="00487422">
        <w:rPr>
          <w:rFonts w:ascii="Times New Roman" w:hAnsi="Times New Roman" w:cs="Times New Roman"/>
          <w:color w:val="000000" w:themeColor="text1"/>
          <w:sz w:val="22"/>
          <w:szCs w:val="22"/>
        </w:rPr>
        <w:t xml:space="preserve"> perkančioji organizacija planuoja sudaryti preliminarią sutartį su 3 rangovais. CPO kataloge tokios galimybės nėra. Preliminarios sutarties vykdymo metu bus atliekamas atnaujintas varžymasis, toks darbų pirkimas </w:t>
      </w:r>
      <w:r w:rsidR="00487422" w:rsidRPr="00487422">
        <w:rPr>
          <w:rFonts w:ascii="Times New Roman" w:hAnsi="Times New Roman" w:cs="Times New Roman"/>
          <w:color w:val="000000" w:themeColor="text1"/>
          <w:sz w:val="22"/>
          <w:szCs w:val="22"/>
        </w:rPr>
        <w:t>leidžia darbus atlikti per trumpesnį laiką, kadangi išvengiama ilgo</w:t>
      </w:r>
      <w:r w:rsidR="00487422">
        <w:rPr>
          <w:rFonts w:ascii="Times New Roman" w:hAnsi="Times New Roman" w:cs="Times New Roman"/>
          <w:color w:val="000000" w:themeColor="text1"/>
          <w:sz w:val="22"/>
          <w:szCs w:val="22"/>
        </w:rPr>
        <w:t xml:space="preserve"> ir neprognozuojamo</w:t>
      </w:r>
      <w:r w:rsidR="00487422" w:rsidRPr="00487422">
        <w:rPr>
          <w:rFonts w:ascii="Times New Roman" w:hAnsi="Times New Roman" w:cs="Times New Roman"/>
          <w:color w:val="000000" w:themeColor="text1"/>
          <w:sz w:val="22"/>
          <w:szCs w:val="22"/>
        </w:rPr>
        <w:t xml:space="preserve"> pirkimo proceso</w:t>
      </w:r>
      <w:r w:rsidR="00487422">
        <w:rPr>
          <w:rFonts w:ascii="Times New Roman" w:hAnsi="Times New Roman" w:cs="Times New Roman"/>
          <w:color w:val="000000" w:themeColor="text1"/>
          <w:sz w:val="22"/>
          <w:szCs w:val="22"/>
        </w:rPr>
        <w:t>, išvengiama galimų ginčų</w:t>
      </w:r>
      <w:r w:rsidR="00487422" w:rsidRPr="00487422">
        <w:rPr>
          <w:rFonts w:ascii="Times New Roman" w:hAnsi="Times New Roman" w:cs="Times New Roman"/>
          <w:color w:val="000000" w:themeColor="text1"/>
          <w:sz w:val="22"/>
          <w:szCs w:val="22"/>
        </w:rPr>
        <w:t xml:space="preserve"> – sutartis su konkrečiu rangovu gali būti sudaroma per 10 darbo dienų.</w:t>
      </w:r>
      <w:r w:rsidR="00487422">
        <w:rPr>
          <w:rFonts w:ascii="Times New Roman" w:hAnsi="Times New Roman" w:cs="Times New Roman"/>
          <w:color w:val="000000" w:themeColor="text1"/>
          <w:sz w:val="22"/>
          <w:szCs w:val="22"/>
        </w:rPr>
        <w:t xml:space="preserve"> </w:t>
      </w:r>
      <w:r w:rsidR="005443D8" w:rsidRPr="00487422">
        <w:rPr>
          <w:rFonts w:ascii="Times New Roman" w:hAnsi="Times New Roman" w:cs="Times New Roman"/>
          <w:color w:val="000000" w:themeColor="text1"/>
          <w:sz w:val="22"/>
          <w:szCs w:val="22"/>
        </w:rPr>
        <w:t>Preliminar</w:t>
      </w:r>
      <w:r w:rsidR="005443D8">
        <w:rPr>
          <w:rFonts w:ascii="Times New Roman" w:hAnsi="Times New Roman" w:cs="Times New Roman"/>
          <w:color w:val="000000" w:themeColor="text1"/>
          <w:sz w:val="22"/>
          <w:szCs w:val="22"/>
        </w:rPr>
        <w:t xml:space="preserve">ią sutartį planuojama sudaryti 12 mėn. su galimybe pratęsti 2 kartus po 12 mėnesių (iš viso numatomas galiojimas su pratęsimais 36 mėn.), </w:t>
      </w:r>
      <w:r w:rsidR="005443D8" w:rsidRPr="00487422">
        <w:rPr>
          <w:rFonts w:ascii="Times New Roman" w:hAnsi="Times New Roman" w:cs="Times New Roman"/>
          <w:color w:val="000000" w:themeColor="text1"/>
          <w:sz w:val="22"/>
          <w:szCs w:val="22"/>
        </w:rPr>
        <w:t xml:space="preserve">su </w:t>
      </w:r>
      <w:r w:rsidR="005443D8">
        <w:rPr>
          <w:rFonts w:ascii="Times New Roman" w:hAnsi="Times New Roman" w:cs="Times New Roman"/>
          <w:color w:val="000000" w:themeColor="text1"/>
          <w:sz w:val="22"/>
          <w:szCs w:val="22"/>
        </w:rPr>
        <w:t>3</w:t>
      </w:r>
      <w:r w:rsidR="005443D8" w:rsidRPr="00487422">
        <w:rPr>
          <w:rFonts w:ascii="Times New Roman" w:hAnsi="Times New Roman" w:cs="Times New Roman"/>
          <w:color w:val="000000" w:themeColor="text1"/>
          <w:sz w:val="22"/>
          <w:szCs w:val="22"/>
        </w:rPr>
        <w:t xml:space="preserve"> rangovais. </w:t>
      </w:r>
      <w:r w:rsidR="00487422" w:rsidRPr="00487422">
        <w:rPr>
          <w:rFonts w:ascii="Times New Roman" w:hAnsi="Times New Roman" w:cs="Times New Roman"/>
          <w:color w:val="000000" w:themeColor="text1"/>
          <w:sz w:val="22"/>
          <w:szCs w:val="22"/>
        </w:rPr>
        <w:t>Per sutarties galiojimo laikotarpį rangovai jau bū</w:t>
      </w:r>
      <w:r w:rsidR="00487422">
        <w:rPr>
          <w:rFonts w:ascii="Times New Roman" w:hAnsi="Times New Roman" w:cs="Times New Roman"/>
          <w:color w:val="000000" w:themeColor="text1"/>
          <w:sz w:val="22"/>
          <w:szCs w:val="22"/>
        </w:rPr>
        <w:t>tų</w:t>
      </w:r>
      <w:r w:rsidR="00487422" w:rsidRPr="00487422">
        <w:rPr>
          <w:rFonts w:ascii="Times New Roman" w:hAnsi="Times New Roman" w:cs="Times New Roman"/>
          <w:color w:val="000000" w:themeColor="text1"/>
          <w:sz w:val="22"/>
          <w:szCs w:val="22"/>
        </w:rPr>
        <w:t xml:space="preserve"> susipažinę su esama pastatų infrastruktūra, kuri dažnai yra pasenusi ir neturi išsamių techninių dokumentų. Tai leidžia rangovams tiksliau susiplanuoti darbus bei užtikrinti būtiną darbų atlikimo terminą.</w:t>
      </w:r>
      <w:r w:rsidR="00487422">
        <w:rPr>
          <w:rFonts w:ascii="Times New Roman" w:hAnsi="Times New Roman" w:cs="Times New Roman"/>
          <w:color w:val="000000" w:themeColor="text1"/>
          <w:sz w:val="22"/>
          <w:szCs w:val="22"/>
        </w:rPr>
        <w:t xml:space="preserve"> </w:t>
      </w:r>
      <w:r w:rsidR="00487422" w:rsidRPr="00487422">
        <w:rPr>
          <w:rFonts w:ascii="Times New Roman" w:hAnsi="Times New Roman" w:cs="Times New Roman"/>
          <w:color w:val="000000" w:themeColor="text1"/>
          <w:sz w:val="22"/>
          <w:szCs w:val="22"/>
        </w:rPr>
        <w:t>Vienas svarbiausių būsimos preliminariosios sutarties privalumų – aiškiai apibrėžta kainodara. Tai sudaro galimybę už priimtiną kainą įsigyti ir rangovams nepatrauklius darbus, tokius kaip pastatų smulkių defektų šalinimas. Sutartyje numatytos sankcijos (baudos) už pasiūlymo nepateikimą, todėl rangovai privalo pateikti pasiūlymą ir atlikti darbus net ir tuo atveju, kai jie ekonomiškai mažiau naudingi. Perkant tokius darbus per CPO, dažnai bū</w:t>
      </w:r>
      <w:r w:rsidR="00487422">
        <w:rPr>
          <w:rFonts w:ascii="Times New Roman" w:hAnsi="Times New Roman" w:cs="Times New Roman"/>
          <w:color w:val="000000" w:themeColor="text1"/>
          <w:sz w:val="22"/>
          <w:szCs w:val="22"/>
        </w:rPr>
        <w:t>na</w:t>
      </w:r>
      <w:r w:rsidR="00487422" w:rsidRPr="00487422">
        <w:rPr>
          <w:rFonts w:ascii="Times New Roman" w:hAnsi="Times New Roman" w:cs="Times New Roman"/>
          <w:color w:val="000000" w:themeColor="text1"/>
          <w:sz w:val="22"/>
          <w:szCs w:val="22"/>
        </w:rPr>
        <w:t xml:space="preserve"> neįmanoma gauti pasiūlymų arba siūlomos kainos būtų neproporcingai didelės ir ekonomiškai nepriimtinos.</w:t>
      </w:r>
    </w:p>
    <w:p w14:paraId="39603E6D" w14:textId="5FBECDCE" w:rsidR="005E62F0" w:rsidRPr="003014DD" w:rsidRDefault="003014DD" w:rsidP="003014DD">
      <w:pPr>
        <w:pStyle w:val="Sraopastraipa"/>
        <w:numPr>
          <w:ilvl w:val="1"/>
          <w:numId w:val="1"/>
        </w:numPr>
        <w:spacing w:after="0" w:line="240" w:lineRule="auto"/>
        <w:ind w:left="0" w:firstLine="567"/>
        <w:jc w:val="both"/>
        <w:rPr>
          <w:rFonts w:ascii="Times New Roman" w:hAnsi="Times New Roman" w:cs="Times New Roman"/>
          <w:sz w:val="22"/>
          <w:szCs w:val="22"/>
        </w:rPr>
      </w:pPr>
      <w:r w:rsidRPr="003014DD">
        <w:rPr>
          <w:rFonts w:ascii="Times New Roman" w:hAnsi="Times New Roman" w:cs="Times New Roman"/>
          <w:sz w:val="22"/>
          <w:szCs w:val="22"/>
        </w:rPr>
        <w:t>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4.3. p., šis pirkimas laikomas žaliuoju pirkimu, nes pagrindinėje sutartyje nustatomas įsipareigojimas tiekėjui, atliekant darbus,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Pagrindinėje sutartyje nustatomi įsipareigojimai tiekėjui, nustatoma šių įsipareigojimų vykdymo kontrolė bei sankcijos už šių įsipareigojimų nesilaikymą.</w:t>
      </w:r>
    </w:p>
    <w:p w14:paraId="2413C02D" w14:textId="488D2117" w:rsidR="00E32C8E" w:rsidRPr="0073382E"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73382E">
        <w:rPr>
          <w:rFonts w:ascii="Times New Roman" w:eastAsia="Arial" w:hAnsi="Times New Roman" w:cs="Times New Roman"/>
          <w:sz w:val="22"/>
          <w:szCs w:val="22"/>
        </w:rPr>
        <w:t xml:space="preserve">Išankstinis skelbimas apie </w:t>
      </w:r>
      <w:r w:rsidR="007A68AD" w:rsidRPr="0073382E">
        <w:rPr>
          <w:rFonts w:ascii="Times New Roman" w:eastAsia="Arial" w:hAnsi="Times New Roman" w:cs="Times New Roman"/>
          <w:sz w:val="22"/>
          <w:szCs w:val="22"/>
        </w:rPr>
        <w:t>p</w:t>
      </w:r>
      <w:r w:rsidRPr="0073382E">
        <w:rPr>
          <w:rFonts w:ascii="Times New Roman" w:eastAsia="Arial" w:hAnsi="Times New Roman" w:cs="Times New Roman"/>
          <w:sz w:val="22"/>
          <w:szCs w:val="22"/>
        </w:rPr>
        <w:t>irkimą nebuvo paskelbtas</w:t>
      </w:r>
      <w:r w:rsidR="00277B18">
        <w:rPr>
          <w:rFonts w:ascii="Times New Roman" w:eastAsia="Arial" w:hAnsi="Times New Roman" w:cs="Times New Roman"/>
          <w:sz w:val="22"/>
          <w:szCs w:val="22"/>
        </w:rPr>
        <w:t>.</w:t>
      </w:r>
    </w:p>
    <w:p w14:paraId="72EF28E7" w14:textId="29B97633" w:rsidR="00AF1430" w:rsidRPr="0073382E"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73382E">
        <w:rPr>
          <w:rFonts w:ascii="Times New Roman" w:hAnsi="Times New Roman" w:cs="Times New Roman"/>
          <w:sz w:val="22"/>
          <w:szCs w:val="22"/>
          <w:lang w:eastAsia="en-US"/>
        </w:rPr>
        <w:t>P</w:t>
      </w:r>
      <w:r w:rsidR="00E32C8E" w:rsidRPr="0073382E">
        <w:rPr>
          <w:rFonts w:ascii="Times New Roman" w:hAnsi="Times New Roman" w:cs="Times New Roman"/>
          <w:sz w:val="22"/>
          <w:szCs w:val="22"/>
          <w:lang w:eastAsia="en-US"/>
        </w:rPr>
        <w:t xml:space="preserve">irkime </w:t>
      </w:r>
      <w:r w:rsidR="007A68AD" w:rsidRPr="0073382E">
        <w:rPr>
          <w:rFonts w:ascii="Times New Roman" w:hAnsi="Times New Roman" w:cs="Times New Roman"/>
          <w:sz w:val="22"/>
          <w:szCs w:val="22"/>
        </w:rPr>
        <w:t>perkančioji organizacija</w:t>
      </w:r>
      <w:r w:rsidR="00E32C8E" w:rsidRPr="0073382E">
        <w:rPr>
          <w:rFonts w:ascii="Times New Roman" w:hAnsi="Times New Roman" w:cs="Times New Roman"/>
          <w:sz w:val="22"/>
          <w:szCs w:val="22"/>
          <w:lang w:eastAsia="en-US"/>
        </w:rPr>
        <w:t xml:space="preserve"> nenumato skelbti pranešimo dėl savanoriško </w:t>
      </w:r>
      <w:r w:rsidR="00E32C8E" w:rsidRPr="0073382E">
        <w:rPr>
          <w:rFonts w:ascii="Times New Roman" w:hAnsi="Times New Roman" w:cs="Times New Roman"/>
          <w:i/>
          <w:iCs/>
          <w:sz w:val="22"/>
          <w:szCs w:val="22"/>
          <w:lang w:eastAsia="en-US"/>
        </w:rPr>
        <w:t>ex ante</w:t>
      </w:r>
      <w:r w:rsidR="00E32C8E" w:rsidRPr="0073382E">
        <w:rPr>
          <w:rFonts w:ascii="Times New Roman" w:hAnsi="Times New Roman" w:cs="Times New Roman"/>
          <w:sz w:val="22"/>
          <w:szCs w:val="22"/>
          <w:lang w:eastAsia="en-US"/>
        </w:rPr>
        <w:t xml:space="preserve"> skaidrumo.</w:t>
      </w:r>
    </w:p>
    <w:p w14:paraId="278EA4A0" w14:textId="524E9FA6" w:rsidR="00AF1430" w:rsidRPr="0073382E"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73382E">
        <w:rPr>
          <w:rFonts w:ascii="Times New Roman" w:hAnsi="Times New Roman" w:cs="Times New Roman"/>
          <w:sz w:val="22"/>
          <w:szCs w:val="22"/>
        </w:rPr>
        <w:t>Pirkime neleidžia</w:t>
      </w:r>
      <w:r w:rsidR="00216820" w:rsidRPr="0073382E">
        <w:rPr>
          <w:rFonts w:ascii="Times New Roman" w:hAnsi="Times New Roman" w:cs="Times New Roman"/>
          <w:sz w:val="22"/>
          <w:szCs w:val="22"/>
        </w:rPr>
        <w:t>ma</w:t>
      </w:r>
      <w:r w:rsidRPr="0073382E">
        <w:rPr>
          <w:rFonts w:ascii="Times New Roman" w:hAnsi="Times New Roman" w:cs="Times New Roman"/>
          <w:sz w:val="22"/>
          <w:szCs w:val="22"/>
        </w:rPr>
        <w:t xml:space="preserve"> pateikti alternatyvių </w:t>
      </w:r>
      <w:r w:rsidR="00D27E76" w:rsidRPr="0073382E">
        <w:rPr>
          <w:rFonts w:ascii="Times New Roman" w:hAnsi="Times New Roman" w:cs="Times New Roman"/>
          <w:sz w:val="22"/>
          <w:szCs w:val="22"/>
        </w:rPr>
        <w:t>p</w:t>
      </w:r>
      <w:r w:rsidRPr="0073382E">
        <w:rPr>
          <w:rFonts w:ascii="Times New Roman" w:hAnsi="Times New Roman" w:cs="Times New Roman"/>
          <w:sz w:val="22"/>
          <w:szCs w:val="22"/>
        </w:rPr>
        <w:t xml:space="preserve">asiūlymų. </w:t>
      </w:r>
    </w:p>
    <w:p w14:paraId="0C002F05" w14:textId="68A15AD1" w:rsidR="00E32C8E" w:rsidRPr="0073382E"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73382E">
        <w:rPr>
          <w:rFonts w:ascii="Times New Roman" w:eastAsia="Arial" w:hAnsi="Times New Roman" w:cs="Times New Roman"/>
          <w:sz w:val="22"/>
          <w:szCs w:val="22"/>
        </w:rPr>
        <w:t xml:space="preserve">Bendrosios </w:t>
      </w:r>
      <w:r w:rsidR="007E5F55" w:rsidRPr="0073382E">
        <w:rPr>
          <w:rFonts w:ascii="Times New Roman" w:eastAsia="Arial" w:hAnsi="Times New Roman" w:cs="Times New Roman"/>
          <w:sz w:val="22"/>
          <w:szCs w:val="22"/>
        </w:rPr>
        <w:t xml:space="preserve">pirkimo </w:t>
      </w:r>
      <w:r w:rsidRPr="0073382E">
        <w:rPr>
          <w:rFonts w:ascii="Times New Roman" w:eastAsia="Arial" w:hAnsi="Times New Roman" w:cs="Times New Roman"/>
          <w:sz w:val="22"/>
          <w:szCs w:val="22"/>
        </w:rPr>
        <w:t>sąlygos yra neatskiriama ši</w:t>
      </w:r>
      <w:r w:rsidR="00C07F25" w:rsidRPr="0073382E">
        <w:rPr>
          <w:rFonts w:ascii="Times New Roman" w:eastAsia="Arial" w:hAnsi="Times New Roman" w:cs="Times New Roman"/>
          <w:sz w:val="22"/>
          <w:szCs w:val="22"/>
        </w:rPr>
        <w:t>ų</w:t>
      </w:r>
      <w:r w:rsidRPr="0073382E">
        <w:rPr>
          <w:rFonts w:ascii="Times New Roman" w:eastAsia="Arial" w:hAnsi="Times New Roman" w:cs="Times New Roman"/>
          <w:sz w:val="22"/>
          <w:szCs w:val="22"/>
        </w:rPr>
        <w:t xml:space="preserve"> </w:t>
      </w:r>
      <w:r w:rsidR="00F4541C" w:rsidRPr="0073382E">
        <w:rPr>
          <w:rFonts w:ascii="Times New Roman" w:eastAsia="Arial" w:hAnsi="Times New Roman" w:cs="Times New Roman"/>
          <w:sz w:val="22"/>
          <w:szCs w:val="22"/>
        </w:rPr>
        <w:t>p</w:t>
      </w:r>
      <w:r w:rsidRPr="0073382E">
        <w:rPr>
          <w:rFonts w:ascii="Times New Roman" w:eastAsia="Arial" w:hAnsi="Times New Roman" w:cs="Times New Roman"/>
          <w:sz w:val="22"/>
          <w:szCs w:val="22"/>
        </w:rPr>
        <w:t>irkimo sąlygų dalis.</w:t>
      </w:r>
    </w:p>
    <w:p w14:paraId="58FCD701" w14:textId="77777777" w:rsidR="00304C98" w:rsidRPr="0073382E"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73382E">
        <w:rPr>
          <w:rFonts w:ascii="Times New Roman" w:hAnsi="Times New Roman" w:cs="Times New Roman"/>
          <w:sz w:val="22"/>
          <w:szCs w:val="22"/>
        </w:rPr>
        <w:t xml:space="preserve">Perkančiosios organizacijos kontaktiniai asmenys: </w:t>
      </w:r>
    </w:p>
    <w:p w14:paraId="35CE78AD" w14:textId="756D1851" w:rsidR="00304C98" w:rsidRPr="0073382E"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73382E">
        <w:rPr>
          <w:rFonts w:ascii="Times New Roman" w:hAnsi="Times New Roman" w:cs="Times New Roman"/>
          <w:sz w:val="22"/>
          <w:szCs w:val="22"/>
        </w:rPr>
        <w:t>Viešųjų pirkimų klausimais: Vilma Marcinkevičienė, VšĮ Klaipėdos universiteto ligoninė Viešųjų pirkimų skyriaus vyr. specialistė, tel. +370 46 314774, el. p. vilma.marcinkeviciene@kul.lt.</w:t>
      </w:r>
    </w:p>
    <w:p w14:paraId="5DEDEBC7" w14:textId="1ED44FB6" w:rsidR="00B41C66" w:rsidRPr="0073382E"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73382E">
        <w:rPr>
          <w:rFonts w:ascii="Times New Roman" w:hAnsi="Times New Roman" w:cs="Times New Roman"/>
          <w:b/>
          <w:bCs/>
          <w:sz w:val="22"/>
          <w:szCs w:val="22"/>
        </w:rPr>
        <w:t xml:space="preserve">2. </w:t>
      </w:r>
      <w:r w:rsidR="00B41C66" w:rsidRPr="0073382E">
        <w:rPr>
          <w:rFonts w:ascii="Times New Roman" w:hAnsi="Times New Roman" w:cs="Times New Roman"/>
          <w:b/>
          <w:bCs/>
          <w:sz w:val="22"/>
          <w:szCs w:val="22"/>
        </w:rPr>
        <w:t>Pirkimo objektas</w:t>
      </w:r>
      <w:bookmarkEnd w:id="4"/>
      <w:bookmarkEnd w:id="5"/>
      <w:bookmarkEnd w:id="6"/>
    </w:p>
    <w:p w14:paraId="449E229B" w14:textId="6A3CC1AC" w:rsidR="00277B18" w:rsidRDefault="00C17807" w:rsidP="003014DD">
      <w:pPr>
        <w:pStyle w:val="Betarp"/>
        <w:numPr>
          <w:ilvl w:val="1"/>
          <w:numId w:val="24"/>
        </w:numPr>
        <w:ind w:left="0" w:firstLine="567"/>
        <w:contextualSpacing/>
        <w:jc w:val="both"/>
        <w:rPr>
          <w:rFonts w:ascii="Times New Roman" w:hAnsi="Times New Roman" w:cs="Times New Roman"/>
          <w:sz w:val="22"/>
          <w:szCs w:val="22"/>
        </w:rPr>
      </w:pPr>
      <w:r w:rsidRPr="0073382E">
        <w:rPr>
          <w:rFonts w:ascii="Times New Roman" w:eastAsia="Calibri" w:hAnsi="Times New Roman" w:cs="Times New Roman"/>
          <w:color w:val="000000" w:themeColor="text1"/>
          <w:sz w:val="22"/>
          <w:szCs w:val="22"/>
        </w:rPr>
        <w:t>Perkančioji organizacija numato įsigyti</w:t>
      </w:r>
      <w:r w:rsidR="00575E64" w:rsidRPr="0073382E">
        <w:rPr>
          <w:rFonts w:ascii="Times New Roman" w:eastAsia="Calibri" w:hAnsi="Times New Roman" w:cs="Times New Roman"/>
          <w:color w:val="000000" w:themeColor="text1"/>
          <w:sz w:val="22"/>
          <w:szCs w:val="22"/>
        </w:rPr>
        <w:t xml:space="preserve"> </w:t>
      </w:r>
      <w:r w:rsidR="00277B18" w:rsidRPr="00277B18">
        <w:rPr>
          <w:rFonts w:ascii="Times New Roman" w:eastAsia="Calibri" w:hAnsi="Times New Roman" w:cs="Times New Roman"/>
          <w:b/>
          <w:bCs/>
          <w:color w:val="000000" w:themeColor="text1"/>
          <w:sz w:val="22"/>
          <w:szCs w:val="22"/>
        </w:rPr>
        <w:t>paprastojo remonto darbus, siekiant sudaryti preliminarią sutartį</w:t>
      </w:r>
      <w:r w:rsidR="00277B18">
        <w:rPr>
          <w:rFonts w:ascii="Times New Roman" w:eastAsia="Calibri" w:hAnsi="Times New Roman" w:cs="Times New Roman"/>
          <w:color w:val="000000" w:themeColor="text1"/>
          <w:sz w:val="22"/>
          <w:szCs w:val="22"/>
        </w:rPr>
        <w:t xml:space="preserve">. </w:t>
      </w:r>
      <w:r w:rsidR="0002025E" w:rsidRPr="0073382E">
        <w:rPr>
          <w:rFonts w:ascii="Times New Roman" w:hAnsi="Times New Roman" w:cs="Times New Roman"/>
          <w:sz w:val="22"/>
          <w:szCs w:val="22"/>
        </w:rPr>
        <w:t xml:space="preserve">Reikalavimai pirkimo objektui nustatyti specialiųjų pirkimo sąlygų </w:t>
      </w:r>
      <w:r w:rsidR="00A76E59" w:rsidRPr="0073382E">
        <w:rPr>
          <w:rFonts w:ascii="Times New Roman" w:hAnsi="Times New Roman" w:cs="Times New Roman"/>
          <w:sz w:val="22"/>
          <w:szCs w:val="22"/>
        </w:rPr>
        <w:t>2</w:t>
      </w:r>
      <w:r w:rsidR="0002025E" w:rsidRPr="0073382E">
        <w:rPr>
          <w:rFonts w:ascii="Times New Roman" w:hAnsi="Times New Roman" w:cs="Times New Roman"/>
          <w:b/>
          <w:bCs/>
          <w:sz w:val="22"/>
          <w:szCs w:val="22"/>
        </w:rPr>
        <w:t xml:space="preserve"> </w:t>
      </w:r>
      <w:r w:rsidR="0002025E" w:rsidRPr="0073382E">
        <w:rPr>
          <w:rFonts w:ascii="Times New Roman" w:hAnsi="Times New Roman" w:cs="Times New Roman"/>
          <w:sz w:val="22"/>
          <w:szCs w:val="22"/>
        </w:rPr>
        <w:t>priede „</w:t>
      </w:r>
      <w:r w:rsidR="00A76E59" w:rsidRPr="0073382E">
        <w:rPr>
          <w:rFonts w:ascii="Times New Roman" w:hAnsi="Times New Roman" w:cs="Times New Roman"/>
          <w:sz w:val="22"/>
          <w:szCs w:val="22"/>
        </w:rPr>
        <w:t>Techninė specifikacija</w:t>
      </w:r>
      <w:r w:rsidR="0002025E" w:rsidRPr="0073382E">
        <w:rPr>
          <w:rFonts w:ascii="Times New Roman" w:hAnsi="Times New Roman" w:cs="Times New Roman"/>
          <w:sz w:val="22"/>
          <w:szCs w:val="22"/>
        </w:rPr>
        <w:t>“</w:t>
      </w:r>
      <w:r w:rsidR="00277B18">
        <w:rPr>
          <w:rFonts w:ascii="Times New Roman" w:hAnsi="Times New Roman" w:cs="Times New Roman"/>
          <w:sz w:val="22"/>
          <w:szCs w:val="22"/>
        </w:rPr>
        <w:t xml:space="preserve">, jos </w:t>
      </w:r>
      <w:r w:rsidR="00277B18" w:rsidRPr="003014DD">
        <w:rPr>
          <w:rFonts w:ascii="Times New Roman" w:hAnsi="Times New Roman" w:cs="Times New Roman"/>
          <w:sz w:val="22"/>
          <w:szCs w:val="22"/>
        </w:rPr>
        <w:t>prieduose</w:t>
      </w:r>
      <w:r w:rsidR="00212E6A">
        <w:rPr>
          <w:rFonts w:ascii="Times New Roman" w:hAnsi="Times New Roman" w:cs="Times New Roman"/>
          <w:sz w:val="22"/>
          <w:szCs w:val="22"/>
        </w:rPr>
        <w:t xml:space="preserve"> ir </w:t>
      </w:r>
      <w:r w:rsidR="00A76E59" w:rsidRPr="003014DD">
        <w:rPr>
          <w:rFonts w:ascii="Times New Roman" w:hAnsi="Times New Roman" w:cs="Times New Roman"/>
          <w:sz w:val="22"/>
          <w:szCs w:val="22"/>
        </w:rPr>
        <w:t xml:space="preserve"> </w:t>
      </w:r>
      <w:r w:rsidR="00E72F05" w:rsidRPr="003014DD">
        <w:rPr>
          <w:rFonts w:ascii="Times New Roman" w:hAnsi="Times New Roman" w:cs="Times New Roman"/>
          <w:sz w:val="22"/>
          <w:szCs w:val="22"/>
        </w:rPr>
        <w:t>8</w:t>
      </w:r>
      <w:r w:rsidR="0002025E" w:rsidRPr="003014DD">
        <w:rPr>
          <w:rFonts w:ascii="Times New Roman" w:hAnsi="Times New Roman" w:cs="Times New Roman"/>
          <w:sz w:val="22"/>
          <w:szCs w:val="22"/>
        </w:rPr>
        <w:t xml:space="preserve"> priede „</w:t>
      </w:r>
      <w:r w:rsidR="00277B18" w:rsidRPr="003014DD">
        <w:rPr>
          <w:rFonts w:ascii="Times New Roman" w:hAnsi="Times New Roman" w:cs="Times New Roman"/>
          <w:sz w:val="22"/>
          <w:szCs w:val="22"/>
        </w:rPr>
        <w:t>Preliminarios s</w:t>
      </w:r>
      <w:r w:rsidR="0002025E" w:rsidRPr="003014DD">
        <w:rPr>
          <w:rFonts w:ascii="Times New Roman" w:hAnsi="Times New Roman" w:cs="Times New Roman"/>
          <w:sz w:val="22"/>
          <w:szCs w:val="22"/>
        </w:rPr>
        <w:t>utarties</w:t>
      </w:r>
      <w:r w:rsidR="0002025E" w:rsidRPr="0073382E">
        <w:rPr>
          <w:rFonts w:ascii="Times New Roman" w:hAnsi="Times New Roman" w:cs="Times New Roman"/>
          <w:sz w:val="22"/>
          <w:szCs w:val="22"/>
        </w:rPr>
        <w:t xml:space="preserve"> projektas“</w:t>
      </w:r>
      <w:r w:rsidR="0022719D">
        <w:rPr>
          <w:rFonts w:ascii="Times New Roman" w:hAnsi="Times New Roman" w:cs="Times New Roman"/>
          <w:sz w:val="22"/>
          <w:szCs w:val="22"/>
        </w:rPr>
        <w:t xml:space="preserve"> </w:t>
      </w:r>
      <w:r w:rsidR="00212E6A">
        <w:rPr>
          <w:rFonts w:ascii="Times New Roman" w:hAnsi="Times New Roman" w:cs="Times New Roman"/>
          <w:sz w:val="22"/>
          <w:szCs w:val="22"/>
        </w:rPr>
        <w:t>bei</w:t>
      </w:r>
      <w:r w:rsidR="0022719D">
        <w:rPr>
          <w:rFonts w:ascii="Times New Roman" w:hAnsi="Times New Roman" w:cs="Times New Roman"/>
          <w:sz w:val="22"/>
          <w:szCs w:val="22"/>
        </w:rPr>
        <w:t xml:space="preserve"> prieduose</w:t>
      </w:r>
      <w:r w:rsidR="00605E8B" w:rsidRPr="0073382E">
        <w:rPr>
          <w:rFonts w:ascii="Times New Roman" w:hAnsi="Times New Roman" w:cs="Times New Roman"/>
          <w:sz w:val="22"/>
          <w:szCs w:val="22"/>
        </w:rPr>
        <w:t>.</w:t>
      </w:r>
      <w:r w:rsidR="00277B18">
        <w:rPr>
          <w:rFonts w:ascii="Times New Roman" w:hAnsi="Times New Roman" w:cs="Times New Roman"/>
          <w:sz w:val="22"/>
          <w:szCs w:val="22"/>
        </w:rPr>
        <w:t xml:space="preserve"> Perkančioji organizacija</w:t>
      </w:r>
      <w:r w:rsidR="00277B18" w:rsidRPr="00277B18">
        <w:rPr>
          <w:rFonts w:ascii="Times New Roman" w:hAnsi="Times New Roman" w:cs="Times New Roman"/>
          <w:sz w:val="22"/>
          <w:szCs w:val="22"/>
        </w:rPr>
        <w:t xml:space="preserve"> ketina sudaryti preliminarią sutartį su ne daugiau kaip 3 (trimis) tiekėjais, </w:t>
      </w:r>
      <w:r w:rsidR="00277B18">
        <w:rPr>
          <w:rFonts w:ascii="Times New Roman" w:hAnsi="Times New Roman" w:cs="Times New Roman"/>
          <w:sz w:val="22"/>
          <w:szCs w:val="22"/>
        </w:rPr>
        <w:t xml:space="preserve">atitinkančiais </w:t>
      </w:r>
      <w:r w:rsidR="00277B18" w:rsidRPr="00277B18">
        <w:rPr>
          <w:rFonts w:ascii="Times New Roman" w:hAnsi="Times New Roman" w:cs="Times New Roman"/>
          <w:sz w:val="22"/>
          <w:szCs w:val="22"/>
        </w:rPr>
        <w:t>pirkimo dokumentuose nustatytus reikalavimus. Jeigu pasiūlymus pateikia mažiau tiekėjų arba laimėtojais nustatomi mažiau nei 3 tiekėjai, preliminarioji sutartis sudaroma su likusiais tiekėjais, kurių pasiūlymai pripažinti laimėjusiais.</w:t>
      </w:r>
    </w:p>
    <w:p w14:paraId="42491AB1" w14:textId="77777777" w:rsidR="00212E6A" w:rsidRDefault="003014DD" w:rsidP="003014DD">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2.2. </w:t>
      </w:r>
      <w:r w:rsidRPr="003014DD">
        <w:rPr>
          <w:rFonts w:ascii="Times New Roman" w:hAnsi="Times New Roman" w:cs="Times New Roman"/>
          <w:sz w:val="22"/>
          <w:szCs w:val="22"/>
        </w:rPr>
        <w:t xml:space="preserve">Preliminarioji sutartis bus vykdoma </w:t>
      </w:r>
      <w:r w:rsidRPr="00212E6A">
        <w:rPr>
          <w:rFonts w:ascii="Times New Roman" w:hAnsi="Times New Roman" w:cs="Times New Roman"/>
          <w:b/>
          <w:bCs/>
          <w:sz w:val="22"/>
          <w:szCs w:val="22"/>
        </w:rPr>
        <w:t>iš dalies atnaujinant tiekėjų varžymąsi</w:t>
      </w:r>
      <w:r w:rsidRPr="003014DD">
        <w:rPr>
          <w:rFonts w:ascii="Times New Roman" w:hAnsi="Times New Roman" w:cs="Times New Roman"/>
          <w:sz w:val="22"/>
          <w:szCs w:val="22"/>
        </w:rPr>
        <w:t xml:space="preserve">. </w:t>
      </w:r>
      <w:r>
        <w:rPr>
          <w:rFonts w:ascii="Times New Roman" w:hAnsi="Times New Roman" w:cs="Times New Roman"/>
          <w:sz w:val="22"/>
          <w:szCs w:val="22"/>
        </w:rPr>
        <w:t>Užsakovas</w:t>
      </w:r>
      <w:r w:rsidRPr="003014DD">
        <w:rPr>
          <w:rFonts w:ascii="Times New Roman" w:hAnsi="Times New Roman" w:cs="Times New Roman"/>
          <w:sz w:val="22"/>
          <w:szCs w:val="22"/>
        </w:rPr>
        <w:t xml:space="preserve"> pagrindines sutartis su </w:t>
      </w:r>
      <w:r>
        <w:rPr>
          <w:rFonts w:ascii="Times New Roman" w:hAnsi="Times New Roman" w:cs="Times New Roman"/>
          <w:sz w:val="22"/>
          <w:szCs w:val="22"/>
        </w:rPr>
        <w:t>Rangovais</w:t>
      </w:r>
      <w:r w:rsidRPr="003014DD">
        <w:rPr>
          <w:rFonts w:ascii="Times New Roman" w:hAnsi="Times New Roman" w:cs="Times New Roman"/>
          <w:sz w:val="22"/>
          <w:szCs w:val="22"/>
        </w:rPr>
        <w:t xml:space="preserve"> sudarys vykdant</w:t>
      </w:r>
      <w:r w:rsidR="0022719D">
        <w:rPr>
          <w:rFonts w:ascii="Times New Roman" w:hAnsi="Times New Roman" w:cs="Times New Roman"/>
          <w:sz w:val="22"/>
          <w:szCs w:val="22"/>
        </w:rPr>
        <w:t xml:space="preserve"> 1)</w:t>
      </w:r>
      <w:r w:rsidRPr="003014DD">
        <w:rPr>
          <w:rFonts w:ascii="Times New Roman" w:hAnsi="Times New Roman" w:cs="Times New Roman"/>
          <w:sz w:val="22"/>
          <w:szCs w:val="22"/>
        </w:rPr>
        <w:t xml:space="preserve"> neatnaujintą</w:t>
      </w:r>
      <w:r>
        <w:rPr>
          <w:rFonts w:ascii="Times New Roman" w:hAnsi="Times New Roman" w:cs="Times New Roman"/>
          <w:sz w:val="22"/>
          <w:szCs w:val="22"/>
        </w:rPr>
        <w:t xml:space="preserve"> </w:t>
      </w:r>
      <w:r w:rsidRPr="003014DD">
        <w:rPr>
          <w:rFonts w:ascii="Times New Roman" w:hAnsi="Times New Roman" w:cs="Times New Roman"/>
          <w:sz w:val="22"/>
          <w:szCs w:val="22"/>
        </w:rPr>
        <w:t xml:space="preserve">tiekėjų varžymąsi pagal preliminariosios sutarties </w:t>
      </w:r>
      <w:r>
        <w:rPr>
          <w:rFonts w:ascii="Times New Roman" w:hAnsi="Times New Roman" w:cs="Times New Roman"/>
          <w:sz w:val="22"/>
          <w:szCs w:val="22"/>
        </w:rPr>
        <w:t>12, 13 punktuose nustatytą tvarką</w:t>
      </w:r>
      <w:r w:rsidRPr="003014DD">
        <w:rPr>
          <w:rFonts w:ascii="Times New Roman" w:hAnsi="Times New Roman" w:cs="Times New Roman"/>
          <w:sz w:val="22"/>
          <w:szCs w:val="22"/>
        </w:rPr>
        <w:t xml:space="preserve"> ir / ar </w:t>
      </w:r>
      <w:r w:rsidR="0022719D">
        <w:rPr>
          <w:rFonts w:ascii="Times New Roman" w:hAnsi="Times New Roman" w:cs="Times New Roman"/>
          <w:sz w:val="22"/>
          <w:szCs w:val="22"/>
        </w:rPr>
        <w:t xml:space="preserve">2) </w:t>
      </w:r>
      <w:r w:rsidRPr="003014DD">
        <w:rPr>
          <w:rFonts w:ascii="Times New Roman" w:hAnsi="Times New Roman" w:cs="Times New Roman"/>
          <w:sz w:val="22"/>
          <w:szCs w:val="22"/>
        </w:rPr>
        <w:t xml:space="preserve">vykdant atnaujintą tiekėjų varžymąsi pagal preliminariosios sutarties </w:t>
      </w:r>
      <w:r>
        <w:rPr>
          <w:rFonts w:ascii="Times New Roman" w:hAnsi="Times New Roman" w:cs="Times New Roman"/>
          <w:sz w:val="22"/>
          <w:szCs w:val="22"/>
        </w:rPr>
        <w:t>14 punkte nustatytą tvarką</w:t>
      </w:r>
      <w:r w:rsidRPr="003014DD">
        <w:rPr>
          <w:rFonts w:ascii="Times New Roman" w:hAnsi="Times New Roman" w:cs="Times New Roman"/>
          <w:sz w:val="22"/>
          <w:szCs w:val="22"/>
        </w:rPr>
        <w:t>. Konkrečius reikalavimus</w:t>
      </w:r>
      <w:r w:rsidR="00212E6A">
        <w:rPr>
          <w:rFonts w:ascii="Times New Roman" w:hAnsi="Times New Roman" w:cs="Times New Roman"/>
          <w:sz w:val="22"/>
          <w:szCs w:val="22"/>
        </w:rPr>
        <w:t xml:space="preserve"> darbams</w:t>
      </w:r>
      <w:r w:rsidRPr="003014DD">
        <w:rPr>
          <w:rFonts w:ascii="Times New Roman" w:hAnsi="Times New Roman" w:cs="Times New Roman"/>
          <w:sz w:val="22"/>
          <w:szCs w:val="22"/>
        </w:rPr>
        <w:t xml:space="preserve"> ir techninę dokumentaciją (darbų apibūdinimas, jų kiekiai, darbų vietos planai ir pan.) konkrečiai pagrindinei sutarčiai </w:t>
      </w:r>
      <w:r>
        <w:rPr>
          <w:rFonts w:ascii="Times New Roman" w:hAnsi="Times New Roman" w:cs="Times New Roman"/>
          <w:sz w:val="22"/>
          <w:szCs w:val="22"/>
        </w:rPr>
        <w:t>Užsakovas</w:t>
      </w:r>
      <w:r w:rsidRPr="003014DD">
        <w:rPr>
          <w:rFonts w:ascii="Times New Roman" w:hAnsi="Times New Roman" w:cs="Times New Roman"/>
          <w:sz w:val="22"/>
          <w:szCs w:val="22"/>
        </w:rPr>
        <w:t xml:space="preserve"> pateiks pagal poreikį, atnaujindamas tiekėjų varžymąsi ir kviesdamas visus preliminariąją sutartį sudariusius tiekėjus pateikti pasiūlymus atnaujintam varžymuisi arba pagrindines sutartis sudarant neatnaujinant tiekėjų varžymosi.</w:t>
      </w:r>
      <w:r>
        <w:rPr>
          <w:rFonts w:ascii="Times New Roman" w:hAnsi="Times New Roman" w:cs="Times New Roman"/>
          <w:sz w:val="22"/>
          <w:szCs w:val="22"/>
        </w:rPr>
        <w:t xml:space="preserve"> </w:t>
      </w:r>
    </w:p>
    <w:p w14:paraId="22259CA4" w14:textId="1802E648" w:rsidR="00491FD6" w:rsidRDefault="003014DD" w:rsidP="003014DD">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lastRenderedPageBreak/>
        <w:t xml:space="preserve">2.3. </w:t>
      </w:r>
      <w:r w:rsidR="00277B18" w:rsidRPr="00277B18">
        <w:rPr>
          <w:rFonts w:ascii="Times New Roman" w:hAnsi="Times New Roman" w:cs="Times New Roman"/>
          <w:sz w:val="22"/>
          <w:szCs w:val="22"/>
        </w:rPr>
        <w:t>Preliminarus darbų sąrašas pateiktas Lokalinėje sąmatoje (toliau - sąmata) (</w:t>
      </w:r>
      <w:r w:rsidR="00856FAE">
        <w:rPr>
          <w:rFonts w:ascii="Times New Roman" w:hAnsi="Times New Roman" w:cs="Times New Roman"/>
          <w:sz w:val="22"/>
          <w:szCs w:val="22"/>
        </w:rPr>
        <w:t>T</w:t>
      </w:r>
      <w:r w:rsidR="00277B18" w:rsidRPr="00277B18">
        <w:rPr>
          <w:rFonts w:ascii="Times New Roman" w:hAnsi="Times New Roman" w:cs="Times New Roman"/>
          <w:sz w:val="22"/>
          <w:szCs w:val="22"/>
        </w:rPr>
        <w:t>echninės specifikacijos priedas Nr. 2). Rangovas teikdamas pasiūlymą atnaujintame varžymesi turės taikyti koeficientą sąmatoje</w:t>
      </w:r>
      <w:r w:rsidR="0022719D">
        <w:rPr>
          <w:rFonts w:ascii="Times New Roman" w:hAnsi="Times New Roman" w:cs="Times New Roman"/>
          <w:sz w:val="22"/>
          <w:szCs w:val="22"/>
        </w:rPr>
        <w:t>, kuri bus pateikta su Kvietimu,</w:t>
      </w:r>
      <w:r w:rsidR="00277B18" w:rsidRPr="00277B18">
        <w:rPr>
          <w:rFonts w:ascii="Times New Roman" w:hAnsi="Times New Roman" w:cs="Times New Roman"/>
          <w:sz w:val="22"/>
          <w:szCs w:val="22"/>
        </w:rPr>
        <w:t xml:space="preserve"> nurodytoms pozicijoms.</w:t>
      </w:r>
      <w:r>
        <w:rPr>
          <w:rFonts w:ascii="Times New Roman" w:hAnsi="Times New Roman" w:cs="Times New Roman"/>
          <w:sz w:val="22"/>
          <w:szCs w:val="22"/>
        </w:rPr>
        <w:t xml:space="preserve"> </w:t>
      </w:r>
      <w:r w:rsidR="00277B18" w:rsidRPr="00277B18">
        <w:rPr>
          <w:rFonts w:ascii="Times New Roman" w:hAnsi="Times New Roman" w:cs="Times New Roman"/>
          <w:sz w:val="22"/>
          <w:szCs w:val="22"/>
        </w:rPr>
        <w:t xml:space="preserve">Pateikta sąmata yra tik informacinio pobūdžio, ji bus naudojama </w:t>
      </w:r>
      <w:r w:rsidR="0022719D">
        <w:rPr>
          <w:rFonts w:ascii="Times New Roman" w:hAnsi="Times New Roman" w:cs="Times New Roman"/>
          <w:sz w:val="22"/>
          <w:szCs w:val="22"/>
        </w:rPr>
        <w:t xml:space="preserve">tiekėjų </w:t>
      </w:r>
      <w:r w:rsidR="00277B18" w:rsidRPr="00277B18">
        <w:rPr>
          <w:rFonts w:ascii="Times New Roman" w:hAnsi="Times New Roman" w:cs="Times New Roman"/>
          <w:sz w:val="22"/>
          <w:szCs w:val="22"/>
        </w:rPr>
        <w:t>pasiūlym</w:t>
      </w:r>
      <w:r w:rsidR="00856FAE">
        <w:rPr>
          <w:rFonts w:ascii="Times New Roman" w:hAnsi="Times New Roman" w:cs="Times New Roman"/>
          <w:sz w:val="22"/>
          <w:szCs w:val="22"/>
        </w:rPr>
        <w:t>ų</w:t>
      </w:r>
      <w:r w:rsidR="00277B18" w:rsidRPr="00277B18">
        <w:rPr>
          <w:rFonts w:ascii="Times New Roman" w:hAnsi="Times New Roman" w:cs="Times New Roman"/>
          <w:sz w:val="22"/>
          <w:szCs w:val="22"/>
        </w:rPr>
        <w:t xml:space="preserve"> </w:t>
      </w:r>
      <w:r w:rsidR="0022719D">
        <w:rPr>
          <w:rFonts w:ascii="Times New Roman" w:hAnsi="Times New Roman" w:cs="Times New Roman"/>
          <w:sz w:val="22"/>
          <w:szCs w:val="22"/>
        </w:rPr>
        <w:t xml:space="preserve">palyginimui ir laimėtojų nustatymui, siekiant sudaryti preliminarią sutartį. </w:t>
      </w:r>
      <w:r w:rsidR="00856FAE">
        <w:rPr>
          <w:rFonts w:ascii="Times New Roman" w:hAnsi="Times New Roman" w:cs="Times New Roman"/>
          <w:sz w:val="22"/>
          <w:szCs w:val="22"/>
        </w:rPr>
        <w:t>Perkančioji organizacija</w:t>
      </w:r>
      <w:r w:rsidR="00277B18" w:rsidRPr="00277B18">
        <w:rPr>
          <w:rFonts w:ascii="Times New Roman" w:hAnsi="Times New Roman" w:cs="Times New Roman"/>
          <w:sz w:val="22"/>
          <w:szCs w:val="22"/>
        </w:rPr>
        <w:t xml:space="preserve"> galės pirkti sąmatoje nenurodytus darbus, medžiagas ir įrengimus, kuriems rangovas turės taikyti </w:t>
      </w:r>
      <w:r w:rsidR="0022719D">
        <w:rPr>
          <w:rFonts w:ascii="Times New Roman" w:hAnsi="Times New Roman" w:cs="Times New Roman"/>
          <w:sz w:val="22"/>
          <w:szCs w:val="22"/>
        </w:rPr>
        <w:t xml:space="preserve">ne didesnį </w:t>
      </w:r>
      <w:r w:rsidR="00277B18" w:rsidRPr="00277B18">
        <w:rPr>
          <w:rFonts w:ascii="Times New Roman" w:hAnsi="Times New Roman" w:cs="Times New Roman"/>
          <w:sz w:val="22"/>
          <w:szCs w:val="22"/>
        </w:rPr>
        <w:t>koeficientą</w:t>
      </w:r>
      <w:r w:rsidR="0022719D">
        <w:rPr>
          <w:rFonts w:ascii="Times New Roman" w:hAnsi="Times New Roman" w:cs="Times New Roman"/>
          <w:sz w:val="22"/>
          <w:szCs w:val="22"/>
        </w:rPr>
        <w:t xml:space="preserve"> nei nurodytas rangovo pasiūlyme</w:t>
      </w:r>
      <w:r w:rsidR="00277B18" w:rsidRPr="00277B18">
        <w:rPr>
          <w:rFonts w:ascii="Times New Roman" w:hAnsi="Times New Roman" w:cs="Times New Roman"/>
          <w:sz w:val="22"/>
          <w:szCs w:val="22"/>
        </w:rPr>
        <w:t>.</w:t>
      </w:r>
    </w:p>
    <w:p w14:paraId="17F346FB" w14:textId="5181F571" w:rsidR="0002025E" w:rsidRPr="00277B18" w:rsidRDefault="003014DD" w:rsidP="003014DD">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2.4.</w:t>
      </w:r>
      <w:r w:rsidR="0022719D">
        <w:rPr>
          <w:rFonts w:ascii="Times New Roman" w:hAnsi="Times New Roman" w:cs="Times New Roman"/>
          <w:sz w:val="22"/>
          <w:szCs w:val="22"/>
        </w:rPr>
        <w:t xml:space="preserve"> Pirkimui skirtos lėšos 2 000 000 (du milijonai) eurų be PVM/ </w:t>
      </w:r>
      <w:r w:rsidR="0022719D" w:rsidRPr="00491FD6">
        <w:rPr>
          <w:rFonts w:ascii="Times New Roman" w:hAnsi="Times New Roman" w:cs="Times New Roman"/>
          <w:sz w:val="22"/>
          <w:szCs w:val="22"/>
        </w:rPr>
        <w:t>2</w:t>
      </w:r>
      <w:r w:rsidR="0022719D">
        <w:rPr>
          <w:rFonts w:ascii="Times New Roman" w:hAnsi="Times New Roman" w:cs="Times New Roman"/>
          <w:sz w:val="22"/>
          <w:szCs w:val="22"/>
        </w:rPr>
        <w:t xml:space="preserve"> </w:t>
      </w:r>
      <w:r w:rsidR="0022719D" w:rsidRPr="00491FD6">
        <w:rPr>
          <w:rFonts w:ascii="Times New Roman" w:hAnsi="Times New Roman" w:cs="Times New Roman"/>
          <w:sz w:val="22"/>
          <w:szCs w:val="22"/>
        </w:rPr>
        <w:t>420</w:t>
      </w:r>
      <w:r w:rsidR="0022719D">
        <w:rPr>
          <w:rFonts w:ascii="Times New Roman" w:hAnsi="Times New Roman" w:cs="Times New Roman"/>
          <w:sz w:val="22"/>
          <w:szCs w:val="22"/>
        </w:rPr>
        <w:t xml:space="preserve"> </w:t>
      </w:r>
      <w:r w:rsidR="0022719D" w:rsidRPr="00491FD6">
        <w:rPr>
          <w:rFonts w:ascii="Times New Roman" w:hAnsi="Times New Roman" w:cs="Times New Roman"/>
          <w:sz w:val="22"/>
          <w:szCs w:val="22"/>
        </w:rPr>
        <w:t>000</w:t>
      </w:r>
      <w:r w:rsidR="0022719D">
        <w:rPr>
          <w:rFonts w:ascii="Times New Roman" w:hAnsi="Times New Roman" w:cs="Times New Roman"/>
          <w:sz w:val="22"/>
          <w:szCs w:val="22"/>
        </w:rPr>
        <w:t xml:space="preserve"> (du milijonai keturi šimtai dvidešimt) eurų su PVM.</w:t>
      </w:r>
      <w:r>
        <w:rPr>
          <w:rFonts w:ascii="Times New Roman" w:hAnsi="Times New Roman" w:cs="Times New Roman"/>
          <w:sz w:val="22"/>
          <w:szCs w:val="22"/>
        </w:rPr>
        <w:t xml:space="preserve"> </w:t>
      </w:r>
      <w:r w:rsidR="00491FD6" w:rsidRPr="00491FD6">
        <w:rPr>
          <w:rFonts w:ascii="Times New Roman" w:hAnsi="Times New Roman" w:cs="Times New Roman"/>
          <w:sz w:val="22"/>
          <w:szCs w:val="22"/>
        </w:rPr>
        <w:t>Perkančioji organizacija neįsipareigoja įsigyti darbų už visą maksimalią preliminariosios sutarties vertę</w:t>
      </w:r>
      <w:r w:rsidR="00491FD6">
        <w:rPr>
          <w:rFonts w:ascii="Times New Roman" w:hAnsi="Times New Roman" w:cs="Times New Roman"/>
          <w:sz w:val="22"/>
          <w:szCs w:val="22"/>
        </w:rPr>
        <w:t xml:space="preserve"> (2 000 000 eurų be PVM/ </w:t>
      </w:r>
      <w:r w:rsidR="00491FD6" w:rsidRPr="00491FD6">
        <w:rPr>
          <w:rFonts w:ascii="Times New Roman" w:hAnsi="Times New Roman" w:cs="Times New Roman"/>
          <w:sz w:val="22"/>
          <w:szCs w:val="22"/>
        </w:rPr>
        <w:t>2</w:t>
      </w:r>
      <w:r w:rsidR="00491FD6">
        <w:rPr>
          <w:rFonts w:ascii="Times New Roman" w:hAnsi="Times New Roman" w:cs="Times New Roman"/>
          <w:sz w:val="22"/>
          <w:szCs w:val="22"/>
        </w:rPr>
        <w:t xml:space="preserve"> </w:t>
      </w:r>
      <w:r w:rsidR="00491FD6" w:rsidRPr="00491FD6">
        <w:rPr>
          <w:rFonts w:ascii="Times New Roman" w:hAnsi="Times New Roman" w:cs="Times New Roman"/>
          <w:sz w:val="22"/>
          <w:szCs w:val="22"/>
        </w:rPr>
        <w:t>420</w:t>
      </w:r>
      <w:r w:rsidR="00491FD6">
        <w:rPr>
          <w:rFonts w:ascii="Times New Roman" w:hAnsi="Times New Roman" w:cs="Times New Roman"/>
          <w:sz w:val="22"/>
          <w:szCs w:val="22"/>
        </w:rPr>
        <w:t xml:space="preserve"> </w:t>
      </w:r>
      <w:r w:rsidR="00491FD6" w:rsidRPr="00491FD6">
        <w:rPr>
          <w:rFonts w:ascii="Times New Roman" w:hAnsi="Times New Roman" w:cs="Times New Roman"/>
          <w:sz w:val="22"/>
          <w:szCs w:val="22"/>
        </w:rPr>
        <w:t>000</w:t>
      </w:r>
      <w:r w:rsidR="00491FD6">
        <w:rPr>
          <w:rFonts w:ascii="Times New Roman" w:hAnsi="Times New Roman" w:cs="Times New Roman"/>
          <w:sz w:val="22"/>
          <w:szCs w:val="22"/>
        </w:rPr>
        <w:t xml:space="preserve"> eurų su PVM). </w:t>
      </w:r>
      <w:r w:rsidR="00491FD6" w:rsidRPr="00491FD6">
        <w:rPr>
          <w:rFonts w:ascii="Times New Roman" w:hAnsi="Times New Roman" w:cs="Times New Roman"/>
          <w:sz w:val="22"/>
          <w:szCs w:val="22"/>
        </w:rPr>
        <w:t>Darbai preliminariosios sutarties pagrindu bus užsakomi pagal perkančiosios organizacijos poreikį</w:t>
      </w:r>
      <w:r w:rsidR="0022719D">
        <w:rPr>
          <w:rFonts w:ascii="Times New Roman" w:hAnsi="Times New Roman" w:cs="Times New Roman"/>
          <w:sz w:val="22"/>
          <w:szCs w:val="22"/>
        </w:rPr>
        <w:t>, nesant poreiki</w:t>
      </w:r>
      <w:r w:rsidR="00AE315C">
        <w:rPr>
          <w:rFonts w:ascii="Times New Roman" w:hAnsi="Times New Roman" w:cs="Times New Roman"/>
          <w:sz w:val="22"/>
          <w:szCs w:val="22"/>
        </w:rPr>
        <w:t>o darbai gali būti ir neužsakomi.</w:t>
      </w:r>
    </w:p>
    <w:p w14:paraId="31098B77" w14:textId="7FBCB5A1" w:rsidR="005F3C2B" w:rsidRPr="00124120" w:rsidRDefault="0002025E" w:rsidP="00277B18">
      <w:pPr>
        <w:pStyle w:val="Betarp"/>
        <w:ind w:firstLine="567"/>
        <w:contextualSpacing/>
        <w:jc w:val="both"/>
        <w:rPr>
          <w:rFonts w:ascii="Times New Roman" w:hAnsi="Times New Roman" w:cs="Times New Roman"/>
          <w:color w:val="000000" w:themeColor="text1"/>
          <w:sz w:val="22"/>
          <w:szCs w:val="22"/>
        </w:rPr>
      </w:pPr>
      <w:r w:rsidRPr="0073382E">
        <w:rPr>
          <w:rFonts w:ascii="Times New Roman" w:hAnsi="Times New Roman" w:cs="Times New Roman"/>
          <w:sz w:val="22"/>
          <w:szCs w:val="22"/>
        </w:rPr>
        <w:t>2.</w:t>
      </w:r>
      <w:r w:rsidR="003014DD">
        <w:rPr>
          <w:rFonts w:ascii="Times New Roman" w:hAnsi="Times New Roman" w:cs="Times New Roman"/>
          <w:sz w:val="22"/>
          <w:szCs w:val="22"/>
        </w:rPr>
        <w:t>5</w:t>
      </w:r>
      <w:r w:rsidRPr="0073382E">
        <w:rPr>
          <w:rFonts w:ascii="Times New Roman" w:hAnsi="Times New Roman" w:cs="Times New Roman"/>
          <w:sz w:val="22"/>
          <w:szCs w:val="22"/>
        </w:rPr>
        <w:t xml:space="preserve">. Pirkimo </w:t>
      </w:r>
      <w:r w:rsidR="00605E8B" w:rsidRPr="00124120">
        <w:rPr>
          <w:rFonts w:ascii="Times New Roman" w:hAnsi="Times New Roman" w:cs="Times New Roman"/>
          <w:color w:val="000000" w:themeColor="text1"/>
          <w:sz w:val="22"/>
          <w:szCs w:val="22"/>
        </w:rPr>
        <w:t>objektas</w:t>
      </w:r>
      <w:r w:rsidR="009D02C4" w:rsidRPr="00124120">
        <w:rPr>
          <w:rFonts w:ascii="Times New Roman" w:hAnsi="Times New Roman" w:cs="Times New Roman"/>
          <w:color w:val="000000" w:themeColor="text1"/>
          <w:sz w:val="22"/>
          <w:szCs w:val="22"/>
        </w:rPr>
        <w:t xml:space="preserve"> </w:t>
      </w:r>
      <w:r w:rsidR="00EE52A5" w:rsidRPr="00124120">
        <w:rPr>
          <w:rFonts w:ascii="Times New Roman" w:hAnsi="Times New Roman" w:cs="Times New Roman"/>
          <w:color w:val="000000" w:themeColor="text1"/>
          <w:sz w:val="22"/>
          <w:szCs w:val="22"/>
        </w:rPr>
        <w:t>ne</w:t>
      </w:r>
      <w:r w:rsidR="00605E8B" w:rsidRPr="00124120">
        <w:rPr>
          <w:rFonts w:ascii="Times New Roman" w:hAnsi="Times New Roman" w:cs="Times New Roman"/>
          <w:color w:val="000000" w:themeColor="text1"/>
          <w:sz w:val="22"/>
          <w:szCs w:val="22"/>
        </w:rPr>
        <w:t>skaidomas</w:t>
      </w:r>
      <w:r w:rsidR="009D02C4" w:rsidRPr="00124120">
        <w:rPr>
          <w:rFonts w:ascii="Times New Roman" w:hAnsi="Times New Roman" w:cs="Times New Roman"/>
          <w:color w:val="000000" w:themeColor="text1"/>
          <w:sz w:val="22"/>
          <w:szCs w:val="22"/>
        </w:rPr>
        <w:t xml:space="preserve"> į </w:t>
      </w:r>
      <w:r w:rsidR="00E72F05" w:rsidRPr="00124120">
        <w:rPr>
          <w:rFonts w:ascii="Times New Roman" w:hAnsi="Times New Roman" w:cs="Times New Roman"/>
          <w:color w:val="000000" w:themeColor="text1"/>
          <w:sz w:val="22"/>
          <w:szCs w:val="22"/>
        </w:rPr>
        <w:t>dalis</w:t>
      </w:r>
      <w:r w:rsidR="00EE52A5" w:rsidRPr="00124120">
        <w:rPr>
          <w:rFonts w:ascii="Times New Roman" w:hAnsi="Times New Roman" w:cs="Times New Roman"/>
          <w:color w:val="000000" w:themeColor="text1"/>
          <w:sz w:val="22"/>
          <w:szCs w:val="22"/>
        </w:rPr>
        <w:t xml:space="preserve">. </w:t>
      </w:r>
      <w:r w:rsidR="005F3C2B" w:rsidRPr="00124120">
        <w:rPr>
          <w:rFonts w:ascii="Times New Roman" w:hAnsi="Times New Roman" w:cs="Times New Roman"/>
          <w:color w:val="000000" w:themeColor="text1"/>
          <w:sz w:val="22"/>
          <w:szCs w:val="22"/>
        </w:rPr>
        <w:t xml:space="preserve">Pasiūlymas turi būti pateiktas visai </w:t>
      </w:r>
      <w:r w:rsidR="00A76E59" w:rsidRPr="00124120">
        <w:rPr>
          <w:rFonts w:ascii="Times New Roman" w:hAnsi="Times New Roman" w:cs="Times New Roman"/>
          <w:color w:val="000000" w:themeColor="text1"/>
          <w:sz w:val="22"/>
          <w:szCs w:val="22"/>
        </w:rPr>
        <w:t xml:space="preserve">specialiųjų pirkimo </w:t>
      </w:r>
      <w:r w:rsidR="005F3C2B" w:rsidRPr="00124120">
        <w:rPr>
          <w:rFonts w:ascii="Times New Roman" w:hAnsi="Times New Roman" w:cs="Times New Roman"/>
          <w:color w:val="000000" w:themeColor="text1"/>
          <w:sz w:val="22"/>
          <w:szCs w:val="22"/>
        </w:rPr>
        <w:t>sąlygų</w:t>
      </w:r>
      <w:r w:rsidR="002F3F83" w:rsidRPr="00124120">
        <w:rPr>
          <w:rFonts w:ascii="Times New Roman" w:hAnsi="Times New Roman" w:cs="Times New Roman"/>
          <w:color w:val="000000" w:themeColor="text1"/>
          <w:sz w:val="22"/>
          <w:szCs w:val="22"/>
        </w:rPr>
        <w:t xml:space="preserve"> 6 priede „Pasiūlymo forma“</w:t>
      </w:r>
      <w:r w:rsidR="005F3C2B" w:rsidRPr="00124120">
        <w:rPr>
          <w:rFonts w:ascii="Times New Roman" w:hAnsi="Times New Roman" w:cs="Times New Roman"/>
          <w:color w:val="000000" w:themeColor="text1"/>
          <w:sz w:val="22"/>
          <w:szCs w:val="22"/>
        </w:rPr>
        <w:t xml:space="preserve"> </w:t>
      </w:r>
      <w:r w:rsidR="00AE315C" w:rsidRPr="00124120">
        <w:rPr>
          <w:rFonts w:ascii="Times New Roman" w:hAnsi="Times New Roman" w:cs="Times New Roman"/>
          <w:color w:val="000000" w:themeColor="text1"/>
          <w:sz w:val="22"/>
          <w:szCs w:val="22"/>
        </w:rPr>
        <w:t xml:space="preserve">ir jos priede (Lokalinė sąmata) </w:t>
      </w:r>
      <w:r w:rsidR="005F3C2B" w:rsidRPr="00124120">
        <w:rPr>
          <w:rFonts w:ascii="Times New Roman" w:hAnsi="Times New Roman" w:cs="Times New Roman"/>
          <w:color w:val="000000" w:themeColor="text1"/>
          <w:sz w:val="22"/>
          <w:szCs w:val="22"/>
        </w:rPr>
        <w:t xml:space="preserve">nurodytai apimčiai. </w:t>
      </w:r>
    </w:p>
    <w:p w14:paraId="0CA81FB8" w14:textId="13D02C23" w:rsidR="00325243" w:rsidRPr="0073382E" w:rsidRDefault="00325243" w:rsidP="005F3C2B">
      <w:pPr>
        <w:pStyle w:val="Sraopastraipa"/>
        <w:spacing w:after="0" w:line="240" w:lineRule="auto"/>
        <w:ind w:left="0" w:firstLine="567"/>
        <w:jc w:val="both"/>
        <w:rPr>
          <w:rFonts w:ascii="Times New Roman" w:hAnsi="Times New Roman" w:cs="Times New Roman"/>
          <w:sz w:val="22"/>
          <w:szCs w:val="22"/>
        </w:rPr>
      </w:pPr>
      <w:r w:rsidRPr="0073382E">
        <w:rPr>
          <w:rFonts w:ascii="Times New Roman" w:hAnsi="Times New Roman" w:cs="Times New Roman"/>
          <w:sz w:val="22"/>
          <w:szCs w:val="22"/>
        </w:rPr>
        <w:t>2.</w:t>
      </w:r>
      <w:r w:rsidR="003014DD">
        <w:rPr>
          <w:rFonts w:ascii="Times New Roman" w:hAnsi="Times New Roman" w:cs="Times New Roman"/>
          <w:sz w:val="22"/>
          <w:szCs w:val="22"/>
        </w:rPr>
        <w:t>6</w:t>
      </w:r>
      <w:r w:rsidRPr="0073382E">
        <w:rPr>
          <w:rFonts w:ascii="Times New Roman" w:hAnsi="Times New Roman" w:cs="Times New Roman"/>
          <w:sz w:val="22"/>
          <w:szCs w:val="22"/>
        </w:rPr>
        <w:t>.</w:t>
      </w:r>
      <w:r w:rsidR="00E53E12" w:rsidRPr="0073382E">
        <w:rPr>
          <w:rFonts w:ascii="Times New Roman" w:hAnsi="Times New Roman" w:cs="Times New Roman"/>
          <w:sz w:val="22"/>
          <w:szCs w:val="22"/>
        </w:rPr>
        <w:t xml:space="preserve"> Jeigu apibūdinant pirkimo objektą techninėje specifikacijoje </w:t>
      </w:r>
      <w:r w:rsidR="00282CC4" w:rsidRPr="0073382E">
        <w:rPr>
          <w:rFonts w:ascii="Times New Roman" w:hAnsi="Times New Roman" w:cs="Times New Roman"/>
          <w:sz w:val="22"/>
          <w:szCs w:val="22"/>
        </w:rPr>
        <w:t xml:space="preserve">ar kituose pirkimo dokumentuose </w:t>
      </w:r>
      <w:r w:rsidR="00E53E12" w:rsidRPr="0073382E">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73382E">
        <w:rPr>
          <w:rFonts w:ascii="Times New Roman" w:hAnsi="Times New Roman" w:cs="Times New Roman"/>
          <w:sz w:val="22"/>
          <w:szCs w:val="22"/>
        </w:rPr>
        <w:t xml:space="preserve">turi būti </w:t>
      </w:r>
      <w:r w:rsidR="00AE7624" w:rsidRPr="0073382E">
        <w:rPr>
          <w:rFonts w:ascii="Times New Roman" w:hAnsi="Times New Roman" w:cs="Times New Roman"/>
          <w:sz w:val="22"/>
          <w:szCs w:val="22"/>
        </w:rPr>
        <w:t xml:space="preserve">laikoma, kad kiekviena tokia nuoroda yra pateikta su žodžiais „arba lygiavertis“. </w:t>
      </w:r>
    </w:p>
    <w:p w14:paraId="447D3C38" w14:textId="311135D5" w:rsidR="00FA2CAC" w:rsidRPr="0073382E" w:rsidRDefault="00004521" w:rsidP="00172CA3">
      <w:pPr>
        <w:pStyle w:val="Sraopastraipa"/>
        <w:spacing w:after="0" w:line="240" w:lineRule="auto"/>
        <w:ind w:left="0" w:firstLine="567"/>
        <w:jc w:val="both"/>
        <w:rPr>
          <w:rFonts w:ascii="Times New Roman" w:hAnsi="Times New Roman" w:cs="Times New Roman"/>
          <w:sz w:val="22"/>
          <w:szCs w:val="22"/>
        </w:rPr>
      </w:pPr>
      <w:r w:rsidRPr="0073382E">
        <w:rPr>
          <w:rFonts w:ascii="Times New Roman" w:hAnsi="Times New Roman" w:cs="Times New Roman"/>
          <w:sz w:val="22"/>
          <w:szCs w:val="22"/>
        </w:rPr>
        <w:t>2.</w:t>
      </w:r>
      <w:r w:rsidR="003014DD">
        <w:rPr>
          <w:rFonts w:ascii="Times New Roman" w:hAnsi="Times New Roman" w:cs="Times New Roman"/>
          <w:sz w:val="22"/>
          <w:szCs w:val="22"/>
        </w:rPr>
        <w:t>7</w:t>
      </w:r>
      <w:r w:rsidRPr="0073382E">
        <w:rPr>
          <w:rFonts w:ascii="Times New Roman" w:hAnsi="Times New Roman" w:cs="Times New Roman"/>
          <w:sz w:val="22"/>
          <w:szCs w:val="22"/>
        </w:rPr>
        <w:t xml:space="preserve">. Jeigu apibūdinant pirkimo objektą techninėje specifikacijoje </w:t>
      </w:r>
      <w:r w:rsidR="00282CC4" w:rsidRPr="0073382E">
        <w:rPr>
          <w:rFonts w:ascii="Times New Roman" w:hAnsi="Times New Roman" w:cs="Times New Roman"/>
          <w:sz w:val="22"/>
          <w:szCs w:val="22"/>
        </w:rPr>
        <w:t xml:space="preserve">ar kituose pirkimo dokumentuose </w:t>
      </w:r>
      <w:r w:rsidRPr="0073382E">
        <w:rPr>
          <w:rFonts w:ascii="Times New Roman" w:hAnsi="Times New Roman" w:cs="Times New Roman"/>
          <w:sz w:val="22"/>
          <w:szCs w:val="22"/>
        </w:rPr>
        <w:t>nurodytas standartas</w:t>
      </w:r>
      <w:r w:rsidR="00245655" w:rsidRPr="0073382E">
        <w:rPr>
          <w:rFonts w:ascii="Times New Roman" w:hAnsi="Times New Roman" w:cs="Times New Roman"/>
          <w:sz w:val="22"/>
          <w:szCs w:val="22"/>
        </w:rPr>
        <w:t xml:space="preserve">, </w:t>
      </w:r>
      <w:r w:rsidR="00245655" w:rsidRPr="0073382E">
        <w:rPr>
          <w:rFonts w:ascii="Times New Roman" w:hAnsi="Times New Roman" w:cs="Times New Roman"/>
          <w:color w:val="000000"/>
          <w:sz w:val="22"/>
          <w:szCs w:val="22"/>
        </w:rPr>
        <w:t>techninis liudijimas ar bendrosios techninės specifikacijos</w:t>
      </w:r>
      <w:r w:rsidR="00046522" w:rsidRPr="0073382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73382E">
        <w:rPr>
          <w:rFonts w:ascii="Times New Roman" w:hAnsi="Times New Roman" w:cs="Times New Roman"/>
          <w:color w:val="000000"/>
          <w:sz w:val="22"/>
          <w:szCs w:val="22"/>
        </w:rPr>
        <w:t xml:space="preserve">, </w:t>
      </w:r>
      <w:r w:rsidR="00245655" w:rsidRPr="0073382E">
        <w:rPr>
          <w:rFonts w:ascii="Times New Roman" w:hAnsi="Times New Roman" w:cs="Times New Roman"/>
          <w:sz w:val="22"/>
          <w:szCs w:val="22"/>
        </w:rPr>
        <w:t>turi būti laikoma, kad kiekviena tokia nuoroda yra pateikta su žodžiais „arba lygiavertis“.</w:t>
      </w:r>
    </w:p>
    <w:p w14:paraId="7B478B03" w14:textId="61CA0F5A" w:rsidR="00D22226" w:rsidRPr="0073382E"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73382E">
        <w:rPr>
          <w:rFonts w:ascii="Times New Roman" w:hAnsi="Times New Roman" w:cs="Times New Roman"/>
          <w:b/>
          <w:bCs/>
          <w:color w:val="auto"/>
          <w:sz w:val="22"/>
          <w:szCs w:val="22"/>
        </w:rPr>
        <w:t>3.</w:t>
      </w:r>
      <w:r w:rsidR="00D24970" w:rsidRPr="0073382E">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73382E">
        <w:rPr>
          <w:rFonts w:ascii="Times New Roman" w:hAnsi="Times New Roman" w:cs="Times New Roman"/>
          <w:b/>
          <w:bCs/>
          <w:color w:val="auto"/>
          <w:sz w:val="22"/>
          <w:szCs w:val="22"/>
        </w:rPr>
        <w:t>Susitikimai su tiekėjais</w:t>
      </w:r>
      <w:bookmarkEnd w:id="8"/>
      <w:bookmarkEnd w:id="9"/>
      <w:r w:rsidR="003B6924" w:rsidRPr="0073382E">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73382E" w:rsidRDefault="00354CAC" w:rsidP="00617DB3">
      <w:pPr>
        <w:numPr>
          <w:ilvl w:val="1"/>
          <w:numId w:val="5"/>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73382E">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73382E" w:rsidRDefault="00354CAC" w:rsidP="00617DB3">
      <w:pPr>
        <w:numPr>
          <w:ilvl w:val="1"/>
          <w:numId w:val="5"/>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73382E">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73382E"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73382E">
        <w:rPr>
          <w:rFonts w:ascii="Times New Roman" w:hAnsi="Times New Roman" w:cs="Times New Roman"/>
          <w:b/>
          <w:bCs/>
          <w:sz w:val="22"/>
          <w:szCs w:val="22"/>
        </w:rPr>
        <w:t xml:space="preserve">4. </w:t>
      </w:r>
      <w:r w:rsidR="00173ACB" w:rsidRPr="0073382E">
        <w:rPr>
          <w:rFonts w:ascii="Times New Roman" w:hAnsi="Times New Roman" w:cs="Times New Roman"/>
          <w:b/>
          <w:bCs/>
          <w:sz w:val="22"/>
          <w:szCs w:val="22"/>
        </w:rPr>
        <w:t>Tiekėjų pašalinimo pagrindai</w:t>
      </w:r>
      <w:bookmarkEnd w:id="11"/>
      <w:bookmarkEnd w:id="12"/>
      <w:bookmarkEnd w:id="13"/>
      <w:r w:rsidR="00975F1F" w:rsidRPr="0073382E">
        <w:rPr>
          <w:rFonts w:ascii="Times New Roman" w:hAnsi="Times New Roman" w:cs="Times New Roman"/>
          <w:b/>
          <w:bCs/>
          <w:sz w:val="22"/>
          <w:szCs w:val="22"/>
        </w:rPr>
        <w:t xml:space="preserve"> ir kvalifikacijos reikalavimai</w:t>
      </w:r>
      <w:bookmarkEnd w:id="14"/>
    </w:p>
    <w:p w14:paraId="53882565" w14:textId="228B0A36" w:rsidR="0095245F" w:rsidRPr="0073382E" w:rsidRDefault="009D2F13" w:rsidP="001004C3">
      <w:pPr>
        <w:pStyle w:val="Sraopastraipa"/>
        <w:spacing w:after="120" w:line="20" w:lineRule="atLeast"/>
        <w:ind w:left="0" w:firstLine="567"/>
        <w:jc w:val="both"/>
        <w:rPr>
          <w:rFonts w:ascii="Times New Roman" w:hAnsi="Times New Roman" w:cs="Times New Roman"/>
          <w:sz w:val="22"/>
          <w:szCs w:val="22"/>
        </w:rPr>
      </w:pPr>
      <w:r w:rsidRPr="0073382E">
        <w:rPr>
          <w:rFonts w:ascii="Times New Roman" w:hAnsi="Times New Roman" w:cs="Times New Roman"/>
          <w:sz w:val="22"/>
          <w:szCs w:val="22"/>
        </w:rPr>
        <w:t xml:space="preserve">4.1. </w:t>
      </w:r>
      <w:r w:rsidR="002C5249" w:rsidRPr="0073382E">
        <w:rPr>
          <w:rFonts w:ascii="Times New Roman" w:hAnsi="Times New Roman" w:cs="Times New Roman"/>
          <w:sz w:val="22"/>
          <w:szCs w:val="22"/>
        </w:rPr>
        <w:t>Reikalavimai dėl tiekėjo ir</w:t>
      </w:r>
      <w:bookmarkStart w:id="15" w:name="_Hlk41039660"/>
      <w:r w:rsidR="00942379" w:rsidRPr="0073382E">
        <w:rPr>
          <w:rFonts w:ascii="Times New Roman" w:hAnsi="Times New Roman" w:cs="Times New Roman"/>
          <w:sz w:val="22"/>
          <w:szCs w:val="22"/>
        </w:rPr>
        <w:t xml:space="preserve"> </w:t>
      </w:r>
      <w:r w:rsidR="002C5249" w:rsidRPr="0073382E">
        <w:rPr>
          <w:rFonts w:ascii="Times New Roman" w:hAnsi="Times New Roman" w:cs="Times New Roman"/>
          <w:sz w:val="22"/>
          <w:szCs w:val="22"/>
        </w:rPr>
        <w:t>subtiekėjų</w:t>
      </w:r>
      <w:r w:rsidR="00942379" w:rsidRPr="0073382E">
        <w:rPr>
          <w:rFonts w:ascii="Times New Roman" w:hAnsi="Times New Roman" w:cs="Times New Roman"/>
          <w:sz w:val="22"/>
          <w:szCs w:val="22"/>
        </w:rPr>
        <w:t xml:space="preserve"> (jei taikoma)</w:t>
      </w:r>
      <w:r w:rsidR="00953F2B" w:rsidRPr="0073382E">
        <w:rPr>
          <w:rFonts w:ascii="Times New Roman" w:hAnsi="Times New Roman" w:cs="Times New Roman"/>
          <w:sz w:val="22"/>
          <w:szCs w:val="22"/>
        </w:rPr>
        <w:t xml:space="preserve">, </w:t>
      </w:r>
      <w:r w:rsidR="007F34C7" w:rsidRPr="0073382E">
        <w:rPr>
          <w:rFonts w:ascii="Times New Roman" w:hAnsi="Times New Roman" w:cs="Times New Roman"/>
          <w:sz w:val="22"/>
          <w:szCs w:val="22"/>
        </w:rPr>
        <w:t>ūkio subjektų, kurių pajėgumais tiekėjas remiasi,</w:t>
      </w:r>
      <w:r w:rsidR="002C5249" w:rsidRPr="0073382E">
        <w:rPr>
          <w:rFonts w:ascii="Times New Roman" w:hAnsi="Times New Roman" w:cs="Times New Roman"/>
          <w:sz w:val="22"/>
          <w:szCs w:val="22"/>
        </w:rPr>
        <w:t xml:space="preserve"> </w:t>
      </w:r>
      <w:bookmarkEnd w:id="15"/>
      <w:r w:rsidR="002C5249" w:rsidRPr="0073382E">
        <w:rPr>
          <w:rFonts w:ascii="Times New Roman" w:hAnsi="Times New Roman" w:cs="Times New Roman"/>
          <w:sz w:val="22"/>
          <w:szCs w:val="22"/>
        </w:rPr>
        <w:t xml:space="preserve">pašalinimo pagrindų nebuvimo bei jų nebuvimą patvirtinantys dokumentai nurodyti </w:t>
      </w:r>
      <w:r w:rsidR="006A737F" w:rsidRPr="0073382E">
        <w:rPr>
          <w:rFonts w:ascii="Times New Roman" w:hAnsi="Times New Roman" w:cs="Times New Roman"/>
          <w:sz w:val="22"/>
          <w:szCs w:val="22"/>
        </w:rPr>
        <w:t>specialiųjų</w:t>
      </w:r>
      <w:r w:rsidR="009032B2" w:rsidRPr="0073382E">
        <w:rPr>
          <w:rFonts w:ascii="Times New Roman" w:hAnsi="Times New Roman" w:cs="Times New Roman"/>
          <w:sz w:val="22"/>
          <w:szCs w:val="22"/>
        </w:rPr>
        <w:t xml:space="preserve"> sąlygų 3 priede.</w:t>
      </w:r>
    </w:p>
    <w:p w14:paraId="1862EA92" w14:textId="05F669F3" w:rsidR="009E213D" w:rsidRPr="0073382E" w:rsidRDefault="00970624" w:rsidP="009E213D">
      <w:pPr>
        <w:pStyle w:val="Sraopastraipa"/>
        <w:spacing w:after="120" w:line="20" w:lineRule="atLeast"/>
        <w:ind w:left="0" w:firstLine="567"/>
        <w:jc w:val="both"/>
        <w:rPr>
          <w:rFonts w:ascii="Times New Roman" w:hAnsi="Times New Roman" w:cs="Times New Roman"/>
          <w:sz w:val="22"/>
          <w:szCs w:val="22"/>
        </w:rPr>
      </w:pPr>
      <w:r w:rsidRPr="0073382E">
        <w:rPr>
          <w:rFonts w:ascii="Times New Roman" w:hAnsi="Times New Roman" w:cs="Times New Roman"/>
          <w:sz w:val="22"/>
          <w:szCs w:val="22"/>
        </w:rPr>
        <w:t>4.2.</w:t>
      </w:r>
      <w:r w:rsidR="009E213D" w:rsidRPr="0073382E">
        <w:rPr>
          <w:rFonts w:ascii="Times New Roman" w:hAnsi="Times New Roman" w:cs="Times New Roman"/>
          <w:sz w:val="22"/>
          <w:szCs w:val="22"/>
        </w:rPr>
        <w:t xml:space="preserve"> Tiekėjams </w:t>
      </w:r>
      <w:r w:rsidR="00856091" w:rsidRPr="0073382E">
        <w:rPr>
          <w:rFonts w:ascii="Times New Roman" w:hAnsi="Times New Roman" w:cs="Times New Roman"/>
          <w:sz w:val="22"/>
          <w:szCs w:val="22"/>
        </w:rPr>
        <w:t xml:space="preserve">keliami </w:t>
      </w:r>
      <w:r w:rsidR="009E213D" w:rsidRPr="0073382E">
        <w:rPr>
          <w:rFonts w:ascii="Times New Roman" w:hAnsi="Times New Roman" w:cs="Times New Roman"/>
          <w:sz w:val="22"/>
          <w:szCs w:val="22"/>
        </w:rPr>
        <w:t>kvalifikacijos reikalavimai</w:t>
      </w:r>
      <w:r w:rsidR="00856091" w:rsidRPr="0073382E">
        <w:rPr>
          <w:rFonts w:ascii="Times New Roman" w:hAnsi="Times New Roman" w:cs="Times New Roman"/>
          <w:sz w:val="22"/>
          <w:szCs w:val="22"/>
        </w:rPr>
        <w:t xml:space="preserve"> nustatyti specialiųjų sąlygų 4 priede.</w:t>
      </w:r>
    </w:p>
    <w:p w14:paraId="69D62E2B" w14:textId="6D9E03D5" w:rsidR="00A000BE" w:rsidRPr="0073382E"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202517967"/>
      <w:bookmarkStart w:id="17" w:name="_Hlk156819942"/>
      <w:r w:rsidRPr="0073382E">
        <w:rPr>
          <w:rFonts w:ascii="Times New Roman" w:hAnsi="Times New Roman" w:cs="Times New Roman"/>
          <w:b/>
          <w:bCs/>
          <w:sz w:val="22"/>
          <w:szCs w:val="22"/>
        </w:rPr>
        <w:t>5</w:t>
      </w:r>
      <w:r w:rsidR="001E3D5A" w:rsidRPr="0073382E">
        <w:rPr>
          <w:rFonts w:ascii="Times New Roman" w:hAnsi="Times New Roman" w:cs="Times New Roman"/>
          <w:b/>
          <w:bCs/>
          <w:sz w:val="22"/>
          <w:szCs w:val="22"/>
        </w:rPr>
        <w:t>.</w:t>
      </w:r>
      <w:r w:rsidR="00B42A38" w:rsidRPr="0073382E">
        <w:rPr>
          <w:rFonts w:ascii="Times New Roman" w:hAnsi="Times New Roman" w:cs="Times New Roman"/>
          <w:b/>
          <w:bCs/>
          <w:sz w:val="22"/>
          <w:szCs w:val="22"/>
        </w:rPr>
        <w:t xml:space="preserve"> </w:t>
      </w:r>
      <w:r w:rsidR="009743D3" w:rsidRPr="0073382E">
        <w:rPr>
          <w:rFonts w:ascii="Times New Roman" w:hAnsi="Times New Roman" w:cs="Times New Roman"/>
          <w:b/>
          <w:bCs/>
          <w:sz w:val="22"/>
          <w:szCs w:val="22"/>
        </w:rPr>
        <w:t>Reikalavimai, susiję su nacionaliniu saugumu</w:t>
      </w:r>
      <w:bookmarkEnd w:id="16"/>
      <w:r w:rsidR="009743D3" w:rsidRPr="0073382E">
        <w:rPr>
          <w:rFonts w:ascii="Times New Roman" w:hAnsi="Times New Roman" w:cs="Times New Roman"/>
          <w:b/>
          <w:bCs/>
          <w:sz w:val="22"/>
          <w:szCs w:val="22"/>
        </w:rPr>
        <w:t xml:space="preserve"> </w:t>
      </w:r>
    </w:p>
    <w:p w14:paraId="5CBD804D" w14:textId="77777777" w:rsidR="009302AB" w:rsidRPr="0073382E" w:rsidRDefault="009302AB" w:rsidP="009302AB">
      <w:pPr>
        <w:pStyle w:val="Sraopastraipa"/>
        <w:spacing w:after="0" w:line="240" w:lineRule="auto"/>
        <w:ind w:left="0" w:firstLine="504"/>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bookmarkEnd w:id="17"/>
      <w:r w:rsidRPr="0073382E">
        <w:rPr>
          <w:rFonts w:ascii="Times New Roman" w:eastAsia="Times New Roman" w:hAnsi="Times New Roman" w:cs="Times New Roman"/>
          <w:sz w:val="22"/>
          <w:szCs w:val="22"/>
          <w:lang w:eastAsia="en-US"/>
        </w:rPr>
        <w:t xml:space="preserve">5.1. 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4254CC88" w14:textId="03856E7A" w:rsidR="0023617E" w:rsidRPr="0073382E" w:rsidRDefault="008416A0" w:rsidP="00617DB3">
      <w:pPr>
        <w:pStyle w:val="Antrat1"/>
        <w:numPr>
          <w:ilvl w:val="0"/>
          <w:numId w:val="6"/>
        </w:numPr>
        <w:tabs>
          <w:tab w:val="left" w:pos="709"/>
        </w:tabs>
        <w:spacing w:before="240" w:after="0"/>
        <w:ind w:hanging="362"/>
        <w:contextualSpacing/>
        <w:jc w:val="both"/>
        <w:rPr>
          <w:rFonts w:ascii="Times New Roman" w:eastAsia="Times New Roman" w:hAnsi="Times New Roman" w:cs="Times New Roman"/>
          <w:sz w:val="22"/>
          <w:szCs w:val="22"/>
          <w:lang w:eastAsia="en-US"/>
        </w:rPr>
      </w:pPr>
      <w:r w:rsidRPr="0073382E">
        <w:rPr>
          <w:rFonts w:ascii="Times New Roman" w:hAnsi="Times New Roman" w:cs="Times New Roman"/>
          <w:b/>
          <w:bCs/>
          <w:sz w:val="22"/>
          <w:szCs w:val="22"/>
        </w:rPr>
        <w:t>Specialieji reikalavimai pasiūlymų rengimui ir pateikimui</w:t>
      </w:r>
      <w:bookmarkEnd w:id="18"/>
      <w:r w:rsidRPr="0073382E">
        <w:rPr>
          <w:rFonts w:ascii="Times New Roman" w:hAnsi="Times New Roman" w:cs="Times New Roman"/>
          <w:b/>
          <w:bCs/>
          <w:sz w:val="22"/>
          <w:szCs w:val="22"/>
        </w:rPr>
        <w:t xml:space="preserve"> </w:t>
      </w:r>
      <w:bookmarkEnd w:id="19"/>
      <w:bookmarkEnd w:id="20"/>
    </w:p>
    <w:p w14:paraId="22131E9B" w14:textId="32A74D5E" w:rsidR="00E342E7" w:rsidRPr="0073382E"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73382E">
        <w:rPr>
          <w:rFonts w:ascii="Times New Roman" w:hAnsi="Times New Roman" w:cs="Times New Roman"/>
          <w:sz w:val="22"/>
          <w:szCs w:val="22"/>
        </w:rPr>
        <w:t>6.1. Tiekėjo pasiūlymą sudaro</w:t>
      </w:r>
      <w:r w:rsidR="005D3D46" w:rsidRPr="0073382E">
        <w:rPr>
          <w:rFonts w:ascii="Times New Roman" w:hAnsi="Times New Roman" w:cs="Times New Roman"/>
          <w:sz w:val="22"/>
          <w:szCs w:val="22"/>
        </w:rPr>
        <w:t xml:space="preserve"> Centrinėje viešųjų pirkimų informacinėje sistemoje (toliau - </w:t>
      </w:r>
      <w:r w:rsidRPr="0073382E">
        <w:rPr>
          <w:rFonts w:ascii="Times New Roman" w:hAnsi="Times New Roman" w:cs="Times New Roman"/>
          <w:sz w:val="22"/>
          <w:szCs w:val="22"/>
        </w:rPr>
        <w:t>CVP IS</w:t>
      </w:r>
      <w:r w:rsidR="005D3D46" w:rsidRPr="0073382E">
        <w:rPr>
          <w:rFonts w:ascii="Times New Roman" w:hAnsi="Times New Roman" w:cs="Times New Roman"/>
          <w:sz w:val="22"/>
          <w:szCs w:val="22"/>
        </w:rPr>
        <w:t>)</w:t>
      </w:r>
      <w:r w:rsidRPr="0073382E">
        <w:rPr>
          <w:rFonts w:ascii="Times New Roman" w:hAnsi="Times New Roman" w:cs="Times New Roman"/>
          <w:sz w:val="22"/>
          <w:szCs w:val="22"/>
        </w:rPr>
        <w:t xml:space="preserve"> pateikiamų ir žemiau nurodytų dokumentų visuma:</w:t>
      </w:r>
    </w:p>
    <w:p w14:paraId="456DF717" w14:textId="62096DE5" w:rsidR="00057AEB" w:rsidRPr="0073382E" w:rsidRDefault="00E342E7" w:rsidP="00057AEB">
      <w:pPr>
        <w:tabs>
          <w:tab w:val="left" w:pos="2492"/>
        </w:tabs>
        <w:spacing w:after="0" w:line="20" w:lineRule="atLeast"/>
        <w:ind w:firstLine="567"/>
        <w:jc w:val="both"/>
        <w:rPr>
          <w:rFonts w:ascii="Times New Roman" w:hAnsi="Times New Roman" w:cs="Times New Roman"/>
          <w:sz w:val="22"/>
          <w:szCs w:val="22"/>
          <w:u w:val="single"/>
        </w:rPr>
      </w:pPr>
      <w:r w:rsidRPr="0073382E">
        <w:rPr>
          <w:rFonts w:ascii="Times New Roman" w:hAnsi="Times New Roman" w:cs="Times New Roman"/>
          <w:sz w:val="22"/>
          <w:szCs w:val="22"/>
        </w:rPr>
        <w:t>6.1.1. tiekėjo pasiūlymas</w:t>
      </w:r>
      <w:r w:rsidR="00124120">
        <w:rPr>
          <w:rFonts w:ascii="Times New Roman" w:hAnsi="Times New Roman" w:cs="Times New Roman"/>
          <w:sz w:val="22"/>
          <w:szCs w:val="22"/>
        </w:rPr>
        <w:t xml:space="preserve">, parengtas pagal specialiųjų sąlygų 6 </w:t>
      </w:r>
      <w:r w:rsidR="00124120" w:rsidRPr="0073382E">
        <w:rPr>
          <w:rFonts w:ascii="Times New Roman" w:hAnsi="Times New Roman" w:cs="Times New Roman"/>
          <w:sz w:val="22"/>
          <w:szCs w:val="22"/>
        </w:rPr>
        <w:t>priede pateiktą pasiūlymo formą</w:t>
      </w:r>
      <w:r w:rsidR="003B0FF0">
        <w:rPr>
          <w:rFonts w:ascii="Times New Roman" w:hAnsi="Times New Roman" w:cs="Times New Roman"/>
          <w:sz w:val="22"/>
          <w:szCs w:val="22"/>
        </w:rPr>
        <w:t xml:space="preserve"> </w:t>
      </w:r>
      <w:r w:rsidR="003B0FF0" w:rsidRPr="00124120">
        <w:rPr>
          <w:rFonts w:ascii="Times New Roman" w:hAnsi="Times New Roman" w:cs="Times New Roman"/>
          <w:color w:val="000000" w:themeColor="text1"/>
          <w:sz w:val="22"/>
          <w:szCs w:val="22"/>
        </w:rPr>
        <w:t>su privalomu priedu (</w:t>
      </w:r>
      <w:r w:rsidR="00AE315C" w:rsidRPr="00124120">
        <w:rPr>
          <w:rFonts w:ascii="Times New Roman" w:hAnsi="Times New Roman" w:cs="Times New Roman"/>
          <w:color w:val="000000" w:themeColor="text1"/>
          <w:sz w:val="22"/>
          <w:szCs w:val="22"/>
        </w:rPr>
        <w:t>L</w:t>
      </w:r>
      <w:r w:rsidR="003B0FF0" w:rsidRPr="00124120">
        <w:rPr>
          <w:rFonts w:ascii="Times New Roman" w:hAnsi="Times New Roman" w:cs="Times New Roman"/>
          <w:color w:val="000000" w:themeColor="text1"/>
          <w:sz w:val="22"/>
          <w:szCs w:val="22"/>
        </w:rPr>
        <w:t>okaline sąmata)</w:t>
      </w:r>
      <w:r w:rsidR="00124120">
        <w:rPr>
          <w:rFonts w:ascii="Times New Roman" w:hAnsi="Times New Roman" w:cs="Times New Roman"/>
          <w:sz w:val="22"/>
          <w:szCs w:val="22"/>
        </w:rPr>
        <w:t>;</w:t>
      </w:r>
    </w:p>
    <w:p w14:paraId="0CE7B3B0" w14:textId="1D545419" w:rsidR="00E342E7" w:rsidRPr="0073382E"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73382E">
        <w:rPr>
          <w:rFonts w:ascii="Times New Roman" w:hAnsi="Times New Roman" w:cs="Times New Roman"/>
          <w:sz w:val="22"/>
          <w:szCs w:val="22"/>
        </w:rPr>
        <w:t xml:space="preserve">6.1.2. </w:t>
      </w:r>
      <w:r w:rsidR="00E342E7" w:rsidRPr="0073382E">
        <w:rPr>
          <w:rFonts w:ascii="Times New Roman" w:hAnsi="Times New Roman" w:cs="Times New Roman"/>
          <w:sz w:val="22"/>
          <w:szCs w:val="22"/>
        </w:rPr>
        <w:t>užpildytas EBVPD (specialiųjų pirkimo sąlygų 5 priedas);</w:t>
      </w:r>
    </w:p>
    <w:p w14:paraId="2FE50D4D" w14:textId="0B1AEB34" w:rsidR="00E342E7" w:rsidRPr="0073382E" w:rsidRDefault="00E342E7" w:rsidP="00E342E7">
      <w:pPr>
        <w:tabs>
          <w:tab w:val="left" w:pos="1418"/>
        </w:tabs>
        <w:spacing w:after="0" w:line="240" w:lineRule="auto"/>
        <w:ind w:firstLine="567"/>
        <w:jc w:val="both"/>
        <w:rPr>
          <w:rFonts w:ascii="Times New Roman" w:hAnsi="Times New Roman" w:cs="Times New Roman"/>
          <w:sz w:val="22"/>
          <w:szCs w:val="22"/>
        </w:rPr>
      </w:pPr>
      <w:r w:rsidRPr="0073382E">
        <w:rPr>
          <w:rFonts w:ascii="Times New Roman" w:hAnsi="Times New Roman" w:cs="Times New Roman"/>
          <w:sz w:val="22"/>
          <w:szCs w:val="22"/>
        </w:rPr>
        <w:t xml:space="preserve">6.1.3. </w:t>
      </w:r>
      <w:r w:rsidR="005D3D46" w:rsidRPr="0073382E">
        <w:rPr>
          <w:rFonts w:ascii="Times New Roman" w:hAnsi="Times New Roman" w:cs="Times New Roman"/>
          <w:sz w:val="22"/>
          <w:szCs w:val="22"/>
        </w:rPr>
        <w:t xml:space="preserve">jungtinės veiklos partnerių pasirašyta </w:t>
      </w:r>
      <w:r w:rsidRPr="0073382E">
        <w:rPr>
          <w:rFonts w:ascii="Times New Roman" w:hAnsi="Times New Roman" w:cs="Times New Roman"/>
          <w:sz w:val="22"/>
          <w:szCs w:val="22"/>
        </w:rPr>
        <w:t>jungtinės veiklos sutarties kopija (jeigu pirkime dalyvauja ūkio subjektų grupė jungtinės veiklos sutarties pagrindu);</w:t>
      </w:r>
    </w:p>
    <w:p w14:paraId="6628A7CF" w14:textId="286A10E4" w:rsidR="00E070C1" w:rsidRPr="0073382E" w:rsidRDefault="00E070C1" w:rsidP="00E342E7">
      <w:pPr>
        <w:tabs>
          <w:tab w:val="left" w:pos="1418"/>
        </w:tabs>
        <w:spacing w:after="0" w:line="240" w:lineRule="auto"/>
        <w:ind w:firstLine="567"/>
        <w:jc w:val="both"/>
        <w:rPr>
          <w:rFonts w:ascii="Times New Roman" w:hAnsi="Times New Roman" w:cs="Times New Roman"/>
          <w:sz w:val="22"/>
          <w:szCs w:val="22"/>
          <w:u w:val="single"/>
        </w:rPr>
      </w:pPr>
      <w:r w:rsidRPr="0073382E">
        <w:rPr>
          <w:rFonts w:ascii="Times New Roman" w:hAnsi="Times New Roman" w:cs="Times New Roman"/>
          <w:sz w:val="22"/>
          <w:szCs w:val="22"/>
        </w:rPr>
        <w:t>6.1.4. dokumentas, patvirtinantis, kad asmuo, tur</w:t>
      </w:r>
      <w:r w:rsidR="00FE3F62">
        <w:rPr>
          <w:rFonts w:ascii="Times New Roman" w:hAnsi="Times New Roman" w:cs="Times New Roman"/>
          <w:sz w:val="22"/>
          <w:szCs w:val="22"/>
        </w:rPr>
        <w:t>i</w:t>
      </w:r>
      <w:r w:rsidRPr="0073382E">
        <w:rPr>
          <w:rFonts w:ascii="Times New Roman" w:hAnsi="Times New Roman" w:cs="Times New Roman"/>
          <w:sz w:val="22"/>
          <w:szCs w:val="22"/>
        </w:rPr>
        <w:t xml:space="preserve"> teisę pateikti pasiūlymą</w:t>
      </w:r>
      <w:r w:rsidR="00B4674C" w:rsidRPr="0073382E">
        <w:rPr>
          <w:rFonts w:ascii="Times New Roman" w:hAnsi="Times New Roman" w:cs="Times New Roman"/>
          <w:sz w:val="22"/>
          <w:szCs w:val="22"/>
        </w:rPr>
        <w:t xml:space="preserve"> (jei pasiūlymą teikia ne vadovas)</w:t>
      </w:r>
      <w:r w:rsidRPr="0073382E">
        <w:rPr>
          <w:rFonts w:ascii="Times New Roman" w:hAnsi="Times New Roman" w:cs="Times New Roman"/>
          <w:sz w:val="22"/>
          <w:szCs w:val="22"/>
        </w:rPr>
        <w:t>;</w:t>
      </w:r>
    </w:p>
    <w:p w14:paraId="00C38437" w14:textId="30973354" w:rsidR="006105C9" w:rsidRPr="0073382E"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73382E">
        <w:rPr>
          <w:rFonts w:ascii="Times New Roman" w:hAnsi="Times New Roman" w:cs="Times New Roman"/>
          <w:sz w:val="22"/>
          <w:szCs w:val="22"/>
        </w:rPr>
        <w:t>6.1.</w:t>
      </w:r>
      <w:r w:rsidR="00B4674C" w:rsidRPr="0073382E">
        <w:rPr>
          <w:rFonts w:ascii="Times New Roman" w:hAnsi="Times New Roman" w:cs="Times New Roman"/>
          <w:sz w:val="22"/>
          <w:szCs w:val="22"/>
        </w:rPr>
        <w:t>5</w:t>
      </w:r>
      <w:r w:rsidRPr="0073382E">
        <w:rPr>
          <w:rFonts w:ascii="Times New Roman" w:hAnsi="Times New Roman" w:cs="Times New Roman"/>
          <w:sz w:val="22"/>
          <w:szCs w:val="22"/>
        </w:rPr>
        <w:t xml:space="preserve">. </w:t>
      </w:r>
      <w:r w:rsidR="003B0FF0" w:rsidRPr="003B0FF0">
        <w:rPr>
          <w:rFonts w:ascii="Times New Roman" w:hAnsi="Times New Roman" w:cs="Times New Roman"/>
          <w:sz w:val="22"/>
          <w:szCs w:val="22"/>
        </w:rPr>
        <w:t>pasiūlymo galiojimo užtikrinimo dokumentas</w:t>
      </w:r>
      <w:r w:rsidR="00E342E7" w:rsidRPr="0073382E">
        <w:rPr>
          <w:rFonts w:ascii="Times New Roman" w:hAnsi="Times New Roman" w:cs="Times New Roman"/>
          <w:sz w:val="22"/>
          <w:szCs w:val="22"/>
        </w:rPr>
        <w:t>;</w:t>
      </w:r>
    </w:p>
    <w:p w14:paraId="089F0661" w14:textId="2D28F276" w:rsidR="006105C9" w:rsidRPr="0073382E"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73382E">
        <w:rPr>
          <w:rFonts w:ascii="Times New Roman" w:hAnsi="Times New Roman" w:cs="Times New Roman"/>
          <w:sz w:val="22"/>
          <w:szCs w:val="22"/>
        </w:rPr>
        <w:lastRenderedPageBreak/>
        <w:t>6.1.</w:t>
      </w:r>
      <w:r w:rsidR="00B4674C" w:rsidRPr="0073382E">
        <w:rPr>
          <w:rFonts w:ascii="Times New Roman" w:hAnsi="Times New Roman" w:cs="Times New Roman"/>
          <w:sz w:val="22"/>
          <w:szCs w:val="22"/>
        </w:rPr>
        <w:t>6</w:t>
      </w:r>
      <w:r w:rsidRPr="0073382E">
        <w:rPr>
          <w:rFonts w:ascii="Times New Roman" w:hAnsi="Times New Roman" w:cs="Times New Roman"/>
          <w:sz w:val="22"/>
          <w:szCs w:val="22"/>
        </w:rPr>
        <w:t xml:space="preserve">. </w:t>
      </w:r>
      <w:r w:rsidR="00E342E7" w:rsidRPr="0073382E">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r w:rsidR="003B0FF0">
        <w:rPr>
          <w:rFonts w:ascii="Times New Roman" w:hAnsi="Times New Roman" w:cs="Times New Roman"/>
          <w:sz w:val="22"/>
          <w:szCs w:val="22"/>
        </w:rPr>
        <w:t xml:space="preserve"> (jei keliami kvalifikacijos reikalavimai)</w:t>
      </w:r>
      <w:r w:rsidR="00E342E7" w:rsidRPr="0073382E">
        <w:rPr>
          <w:rFonts w:ascii="Times New Roman" w:hAnsi="Times New Roman" w:cs="Times New Roman"/>
          <w:sz w:val="22"/>
          <w:szCs w:val="22"/>
        </w:rPr>
        <w:t>;</w:t>
      </w:r>
    </w:p>
    <w:p w14:paraId="053E2547" w14:textId="4FFA1E9B" w:rsidR="006105C9" w:rsidRDefault="006105C9" w:rsidP="00CB003B">
      <w:pPr>
        <w:tabs>
          <w:tab w:val="left" w:pos="1418"/>
        </w:tabs>
        <w:spacing w:after="0" w:line="240" w:lineRule="auto"/>
        <w:ind w:firstLine="567"/>
        <w:jc w:val="both"/>
        <w:rPr>
          <w:rFonts w:ascii="Times New Roman" w:hAnsi="Times New Roman" w:cs="Times New Roman"/>
          <w:sz w:val="22"/>
          <w:szCs w:val="22"/>
        </w:rPr>
      </w:pPr>
      <w:r w:rsidRPr="0073382E">
        <w:rPr>
          <w:rFonts w:ascii="Times New Roman" w:hAnsi="Times New Roman" w:cs="Times New Roman"/>
          <w:sz w:val="22"/>
          <w:szCs w:val="22"/>
        </w:rPr>
        <w:t>6.1.</w:t>
      </w:r>
      <w:r w:rsidR="00B4674C" w:rsidRPr="0073382E">
        <w:rPr>
          <w:rFonts w:ascii="Times New Roman" w:hAnsi="Times New Roman" w:cs="Times New Roman"/>
          <w:sz w:val="22"/>
          <w:szCs w:val="22"/>
        </w:rPr>
        <w:t>7</w:t>
      </w:r>
      <w:r w:rsidRPr="0073382E">
        <w:rPr>
          <w:rFonts w:ascii="Times New Roman" w:hAnsi="Times New Roman" w:cs="Times New Roman"/>
          <w:sz w:val="22"/>
          <w:szCs w:val="22"/>
        </w:rPr>
        <w:t>.</w:t>
      </w:r>
      <w:r w:rsidR="00E342E7" w:rsidRPr="0073382E">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16B10237" w:rsidR="006105C9" w:rsidRPr="0073382E" w:rsidRDefault="006105C9" w:rsidP="00CB003B">
      <w:pPr>
        <w:tabs>
          <w:tab w:val="left" w:pos="1418"/>
        </w:tabs>
        <w:spacing w:after="0" w:line="240" w:lineRule="auto"/>
        <w:ind w:firstLine="567"/>
        <w:jc w:val="both"/>
        <w:rPr>
          <w:rFonts w:ascii="Times New Roman" w:hAnsi="Times New Roman" w:cs="Times New Roman"/>
          <w:sz w:val="22"/>
          <w:szCs w:val="22"/>
        </w:rPr>
      </w:pPr>
      <w:r w:rsidRPr="0073382E">
        <w:rPr>
          <w:rFonts w:ascii="Times New Roman" w:hAnsi="Times New Roman" w:cs="Times New Roman"/>
          <w:sz w:val="22"/>
          <w:szCs w:val="22"/>
        </w:rPr>
        <w:t>6.1.</w:t>
      </w:r>
      <w:r w:rsidR="000965D2">
        <w:rPr>
          <w:rFonts w:ascii="Times New Roman" w:hAnsi="Times New Roman" w:cs="Times New Roman"/>
          <w:sz w:val="22"/>
          <w:szCs w:val="22"/>
        </w:rPr>
        <w:t>8</w:t>
      </w:r>
      <w:r w:rsidRPr="0073382E">
        <w:rPr>
          <w:rFonts w:ascii="Times New Roman" w:hAnsi="Times New Roman" w:cs="Times New Roman"/>
          <w:sz w:val="22"/>
          <w:szCs w:val="22"/>
        </w:rPr>
        <w:t xml:space="preserve">. </w:t>
      </w:r>
      <w:r w:rsidR="00E342E7" w:rsidRPr="0073382E">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FE3F62">
        <w:rPr>
          <w:rFonts w:ascii="Times New Roman" w:hAnsi="Times New Roman" w:cs="Times New Roman"/>
          <w:sz w:val="22"/>
          <w:szCs w:val="22"/>
        </w:rPr>
        <w:t>.</w:t>
      </w:r>
    </w:p>
    <w:p w14:paraId="23CA843D" w14:textId="7D91DCB7" w:rsidR="00E342E7" w:rsidRPr="0073382E" w:rsidRDefault="00E342E7" w:rsidP="00EA3187">
      <w:pPr>
        <w:spacing w:after="0" w:line="240" w:lineRule="auto"/>
        <w:ind w:firstLine="567"/>
        <w:jc w:val="both"/>
        <w:rPr>
          <w:rFonts w:ascii="Times New Roman" w:eastAsia="Calibri" w:hAnsi="Times New Roman" w:cs="Times New Roman"/>
          <w:b/>
          <w:sz w:val="22"/>
          <w:szCs w:val="22"/>
          <w:lang w:eastAsia="en-US"/>
        </w:rPr>
      </w:pPr>
      <w:r w:rsidRPr="0073382E">
        <w:rPr>
          <w:rFonts w:ascii="Times New Roman" w:hAnsi="Times New Roman" w:cs="Times New Roman"/>
          <w:sz w:val="22"/>
          <w:szCs w:val="22"/>
        </w:rPr>
        <w:t xml:space="preserve">6.2. Pasiūlymas </w:t>
      </w:r>
      <w:r w:rsidR="005D3D46" w:rsidRPr="0073382E">
        <w:rPr>
          <w:rFonts w:ascii="Times New Roman" w:hAnsi="Times New Roman" w:cs="Times New Roman"/>
          <w:sz w:val="22"/>
          <w:szCs w:val="22"/>
        </w:rPr>
        <w:t>neprivalo būti pasirašytas nei fiziniu, nei elektroniniu parašu. Tiekėjas</w:t>
      </w:r>
      <w:r w:rsidR="00C02FD8" w:rsidRPr="0073382E">
        <w:rPr>
          <w:rFonts w:ascii="Times New Roman" w:hAnsi="Times New Roman" w:cs="Times New Roman"/>
          <w:sz w:val="22"/>
          <w:szCs w:val="22"/>
        </w:rPr>
        <w:t>,</w:t>
      </w:r>
      <w:r w:rsidR="005D3D46" w:rsidRPr="0073382E">
        <w:rPr>
          <w:rFonts w:ascii="Times New Roman" w:hAnsi="Times New Roman" w:cs="Times New Roman"/>
          <w:sz w:val="22"/>
          <w:szCs w:val="22"/>
        </w:rPr>
        <w:t xml:space="preserve"> </w:t>
      </w:r>
      <w:r w:rsidR="00C02FD8" w:rsidRPr="0073382E">
        <w:rPr>
          <w:rFonts w:ascii="Times New Roman" w:hAnsi="Times New Roman" w:cs="Times New Roman"/>
          <w:sz w:val="22"/>
          <w:szCs w:val="22"/>
        </w:rPr>
        <w:t xml:space="preserve">prisijungdamas prie CVP IS, </w:t>
      </w:r>
      <w:r w:rsidR="005D3D46" w:rsidRPr="0073382E">
        <w:rPr>
          <w:rFonts w:ascii="Times New Roman" w:hAnsi="Times New Roman" w:cs="Times New Roman"/>
          <w:sz w:val="22"/>
          <w:szCs w:val="22"/>
        </w:rPr>
        <w:t xml:space="preserve">save identifikuoja </w:t>
      </w:r>
      <w:r w:rsidR="00C02FD8" w:rsidRPr="0073382E">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sidRPr="0073382E">
        <w:rPr>
          <w:rFonts w:ascii="Times New Roman" w:hAnsi="Times New Roman" w:cs="Times New Roman"/>
          <w:sz w:val="22"/>
          <w:szCs w:val="22"/>
        </w:rPr>
        <w:t xml:space="preserve"> (pateikimas įgaliojimas)</w:t>
      </w:r>
      <w:r w:rsidR="00C02FD8" w:rsidRPr="0073382E">
        <w:rPr>
          <w:rFonts w:ascii="Times New Roman" w:hAnsi="Times New Roman" w:cs="Times New Roman"/>
          <w:sz w:val="22"/>
          <w:szCs w:val="22"/>
        </w:rPr>
        <w:t xml:space="preserve">. </w:t>
      </w:r>
      <w:r w:rsidR="005D3D46" w:rsidRPr="0073382E">
        <w:rPr>
          <w:rFonts w:ascii="Times New Roman" w:hAnsi="Times New Roman" w:cs="Times New Roman"/>
          <w:sz w:val="22"/>
          <w:szCs w:val="22"/>
        </w:rPr>
        <w:t xml:space="preserve"> </w:t>
      </w:r>
      <w:r w:rsidRPr="0073382E">
        <w:rPr>
          <w:rFonts w:ascii="Times New Roman" w:hAnsi="Times New Roman" w:cs="Times New Roman"/>
          <w:sz w:val="22"/>
          <w:szCs w:val="22"/>
        </w:rPr>
        <w:t xml:space="preserve">Perkančiajai organizacijai kilus abejonių dėl </w:t>
      </w:r>
      <w:r w:rsidR="00C02FD8" w:rsidRPr="0073382E">
        <w:rPr>
          <w:rFonts w:ascii="Times New Roman" w:hAnsi="Times New Roman" w:cs="Times New Roman"/>
          <w:sz w:val="22"/>
          <w:szCs w:val="22"/>
        </w:rPr>
        <w:t>teisių pateikti pasiūlymą turėjimo</w:t>
      </w:r>
      <w:r w:rsidRPr="0073382E">
        <w:rPr>
          <w:rFonts w:ascii="Times New Roman" w:hAnsi="Times New Roman" w:cs="Times New Roman"/>
          <w:sz w:val="22"/>
          <w:szCs w:val="22"/>
        </w:rPr>
        <w:t>, ji turi teisę</w:t>
      </w:r>
      <w:r w:rsidR="00057AEB" w:rsidRPr="0073382E">
        <w:rPr>
          <w:rFonts w:ascii="Times New Roman" w:hAnsi="Times New Roman" w:cs="Times New Roman"/>
          <w:sz w:val="22"/>
          <w:szCs w:val="22"/>
        </w:rPr>
        <w:t xml:space="preserve"> </w:t>
      </w:r>
      <w:r w:rsidR="00C02FD8" w:rsidRPr="0073382E">
        <w:rPr>
          <w:rFonts w:ascii="Times New Roman" w:hAnsi="Times New Roman" w:cs="Times New Roman"/>
          <w:sz w:val="22"/>
          <w:szCs w:val="22"/>
        </w:rPr>
        <w:t>prašyti pateikti papildomus dokumentus</w:t>
      </w:r>
      <w:r w:rsidRPr="0073382E">
        <w:rPr>
          <w:rFonts w:ascii="Times New Roman" w:hAnsi="Times New Roman" w:cs="Times New Roman"/>
          <w:sz w:val="22"/>
          <w:szCs w:val="22"/>
        </w:rPr>
        <w:t xml:space="preserve">. </w:t>
      </w:r>
    </w:p>
    <w:p w14:paraId="317A4A83" w14:textId="0DE370CA" w:rsidR="00057AEB" w:rsidRPr="0073382E" w:rsidRDefault="00E342E7" w:rsidP="00EA3187">
      <w:pPr>
        <w:spacing w:after="0" w:line="240" w:lineRule="auto"/>
        <w:ind w:firstLine="567"/>
        <w:jc w:val="both"/>
        <w:rPr>
          <w:rFonts w:ascii="Times New Roman" w:eastAsia="Arial" w:hAnsi="Times New Roman" w:cs="Times New Roman"/>
          <w:sz w:val="22"/>
          <w:szCs w:val="22"/>
        </w:rPr>
      </w:pPr>
      <w:r w:rsidRPr="0073382E">
        <w:rPr>
          <w:rFonts w:ascii="Times New Roman" w:hAnsi="Times New Roman" w:cs="Times New Roman"/>
          <w:sz w:val="22"/>
          <w:szCs w:val="22"/>
        </w:rPr>
        <w:t xml:space="preserve">6.3. </w:t>
      </w:r>
      <w:r w:rsidRPr="0073382E">
        <w:rPr>
          <w:rFonts w:ascii="Times New Roman" w:eastAsia="Calibri" w:hAnsi="Times New Roman" w:cs="Times New Roman"/>
          <w:sz w:val="22"/>
          <w:szCs w:val="22"/>
        </w:rPr>
        <w:t>Pasiūlymas turi būti parengtas lietuvių kalba</w:t>
      </w:r>
      <w:r w:rsidR="009302AB" w:rsidRPr="0073382E">
        <w:rPr>
          <w:rFonts w:ascii="Times New Roman" w:eastAsia="Arial" w:hAnsi="Times New Roman" w:cs="Times New Roman"/>
          <w:sz w:val="22"/>
          <w:szCs w:val="22"/>
        </w:rPr>
        <w:t xml:space="preserve">. </w:t>
      </w:r>
      <w:r w:rsidR="008409CD" w:rsidRPr="0073382E">
        <w:rPr>
          <w:rFonts w:ascii="Times New Roman" w:eastAsia="Arial" w:hAnsi="Times New Roman" w:cs="Times New Roman"/>
          <w:sz w:val="22"/>
          <w:szCs w:val="22"/>
        </w:rPr>
        <w:t xml:space="preserve"> </w:t>
      </w:r>
      <w:r w:rsidRPr="0073382E">
        <w:rPr>
          <w:rFonts w:ascii="Times New Roman" w:eastAsia="Arial" w:hAnsi="Times New Roman" w:cs="Times New Roman"/>
          <w:sz w:val="22"/>
          <w:szCs w:val="22"/>
        </w:rPr>
        <w:t xml:space="preserve">Jei </w:t>
      </w:r>
      <w:r w:rsidR="008409CD" w:rsidRPr="0073382E">
        <w:rPr>
          <w:rFonts w:ascii="Times New Roman" w:eastAsia="Arial" w:hAnsi="Times New Roman" w:cs="Times New Roman"/>
          <w:sz w:val="22"/>
          <w:szCs w:val="22"/>
        </w:rPr>
        <w:t xml:space="preserve">pasiūlymas ar kiti jo dokumentai pateiktas </w:t>
      </w:r>
      <w:r w:rsidRPr="0073382E">
        <w:rPr>
          <w:rFonts w:ascii="Times New Roman" w:eastAsia="Arial" w:hAnsi="Times New Roman" w:cs="Times New Roman"/>
          <w:sz w:val="22"/>
          <w:szCs w:val="22"/>
        </w:rPr>
        <w:t>ne lietuvių kalba,</w:t>
      </w:r>
      <w:r w:rsidR="00EA3187" w:rsidRPr="0073382E">
        <w:rPr>
          <w:rFonts w:ascii="Times New Roman" w:eastAsia="Arial" w:hAnsi="Times New Roman" w:cs="Times New Roman"/>
          <w:sz w:val="22"/>
          <w:szCs w:val="22"/>
        </w:rPr>
        <w:t xml:space="preserve"> perkančioji organizacija turi teisę prašyti pateikti </w:t>
      </w:r>
      <w:r w:rsidRPr="0073382E">
        <w:rPr>
          <w:rFonts w:ascii="Times New Roman" w:eastAsia="Arial" w:hAnsi="Times New Roman" w:cs="Times New Roman"/>
          <w:sz w:val="22"/>
          <w:szCs w:val="22"/>
        </w:rPr>
        <w:t>tiksl</w:t>
      </w:r>
      <w:r w:rsidR="00EA3187" w:rsidRPr="0073382E">
        <w:rPr>
          <w:rFonts w:ascii="Times New Roman" w:eastAsia="Arial" w:hAnsi="Times New Roman" w:cs="Times New Roman"/>
          <w:sz w:val="22"/>
          <w:szCs w:val="22"/>
        </w:rPr>
        <w:t>ų</w:t>
      </w:r>
      <w:r w:rsidRPr="0073382E">
        <w:rPr>
          <w:rFonts w:ascii="Times New Roman" w:eastAsia="Arial" w:hAnsi="Times New Roman" w:cs="Times New Roman"/>
          <w:sz w:val="22"/>
          <w:szCs w:val="22"/>
        </w:rPr>
        <w:t xml:space="preserve"> vertim</w:t>
      </w:r>
      <w:r w:rsidR="00EA3187" w:rsidRPr="0073382E">
        <w:rPr>
          <w:rFonts w:ascii="Times New Roman" w:eastAsia="Arial" w:hAnsi="Times New Roman" w:cs="Times New Roman"/>
          <w:sz w:val="22"/>
          <w:szCs w:val="22"/>
        </w:rPr>
        <w:t>ą</w:t>
      </w:r>
      <w:r w:rsidRPr="0073382E">
        <w:rPr>
          <w:rFonts w:ascii="Times New Roman" w:eastAsia="Arial" w:hAnsi="Times New Roman" w:cs="Times New Roman"/>
          <w:sz w:val="22"/>
          <w:szCs w:val="22"/>
        </w:rPr>
        <w:t xml:space="preserve"> į lietuvių kalbą. </w:t>
      </w:r>
      <w:r w:rsidRPr="0073382E">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73382E" w:rsidRDefault="00E342E7" w:rsidP="00EA3187">
      <w:pPr>
        <w:spacing w:after="0" w:line="240" w:lineRule="auto"/>
        <w:ind w:firstLine="567"/>
        <w:jc w:val="both"/>
        <w:rPr>
          <w:rFonts w:ascii="Times New Roman" w:hAnsi="Times New Roman" w:cs="Times New Roman"/>
          <w:sz w:val="22"/>
          <w:szCs w:val="22"/>
        </w:rPr>
      </w:pPr>
      <w:r w:rsidRPr="0073382E">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73382E">
        <w:rPr>
          <w:rFonts w:ascii="Times New Roman" w:eastAsia="Arial" w:hAnsi="Times New Roman" w:cs="Times New Roman"/>
          <w:sz w:val="22"/>
          <w:szCs w:val="22"/>
        </w:rPr>
        <w:t>iant</w:t>
      </w:r>
      <w:r w:rsidRPr="0073382E">
        <w:rPr>
          <w:rFonts w:ascii="Times New Roman" w:eastAsia="Arial" w:hAnsi="Times New Roman" w:cs="Times New Roman"/>
          <w:sz w:val="22"/>
          <w:szCs w:val="22"/>
        </w:rPr>
        <w:t xml:space="preserve"> į pirkimo objekto ypatumus </w:t>
      </w:r>
      <w:r w:rsidRPr="0073382E">
        <w:rPr>
          <w:rFonts w:ascii="Times New Roman" w:hAnsi="Times New Roman" w:cs="Times New Roman"/>
          <w:sz w:val="22"/>
          <w:szCs w:val="22"/>
        </w:rPr>
        <w:t xml:space="preserve"> </w:t>
      </w:r>
      <w:r w:rsidRPr="0073382E">
        <w:rPr>
          <w:rFonts w:ascii="Times New Roman" w:eastAsia="Arial" w:hAnsi="Times New Roman" w:cs="Times New Roman"/>
          <w:sz w:val="22"/>
          <w:szCs w:val="22"/>
        </w:rPr>
        <w:t>gali būti nustatytos ir kitokios taisykl</w:t>
      </w:r>
      <w:r w:rsidR="00EA3187" w:rsidRPr="0073382E">
        <w:rPr>
          <w:rFonts w:ascii="Times New Roman" w:eastAsia="Arial" w:hAnsi="Times New Roman" w:cs="Times New Roman"/>
          <w:sz w:val="22"/>
          <w:szCs w:val="22"/>
        </w:rPr>
        <w:t>ė</w:t>
      </w:r>
      <w:r w:rsidRPr="0073382E">
        <w:rPr>
          <w:rFonts w:ascii="Times New Roman" w:eastAsia="Arial" w:hAnsi="Times New Roman" w:cs="Times New Roman"/>
          <w:sz w:val="22"/>
          <w:szCs w:val="22"/>
        </w:rPr>
        <w:t>s dėl atskirų įkainių tikslumo ir apvalinimo.</w:t>
      </w:r>
    </w:p>
    <w:p w14:paraId="05CCAC18" w14:textId="77777777" w:rsidR="00E342E7" w:rsidRPr="0073382E" w:rsidRDefault="00E342E7" w:rsidP="00617DB3">
      <w:pPr>
        <w:pStyle w:val="Sraopastraipa"/>
        <w:numPr>
          <w:ilvl w:val="1"/>
          <w:numId w:val="12"/>
        </w:numPr>
        <w:spacing w:line="240" w:lineRule="auto"/>
        <w:ind w:left="0" w:firstLine="567"/>
        <w:jc w:val="both"/>
        <w:rPr>
          <w:rFonts w:ascii="Times New Roman" w:hAnsi="Times New Roman" w:cs="Times New Roman"/>
          <w:sz w:val="22"/>
          <w:szCs w:val="22"/>
        </w:rPr>
      </w:pPr>
      <w:r w:rsidRPr="0073382E">
        <w:rPr>
          <w:rFonts w:ascii="Times New Roman" w:eastAsia="Arial" w:hAnsi="Times New Roman" w:cs="Times New Roman"/>
          <w:sz w:val="22"/>
          <w:szCs w:val="22"/>
        </w:rPr>
        <w:t xml:space="preserve">Tiekėjų pasiūlymuose nurodytos kainos bus vertinamos </w:t>
      </w:r>
      <w:r w:rsidRPr="0073382E">
        <w:rPr>
          <w:rFonts w:ascii="Times New Roman" w:hAnsi="Times New Roman" w:cs="Times New Roman"/>
          <w:sz w:val="22"/>
          <w:szCs w:val="22"/>
        </w:rPr>
        <w:t xml:space="preserve">ir lyginamos su visais mokesčiais, įskaitant PVM. </w:t>
      </w:r>
    </w:p>
    <w:p w14:paraId="17F2BF35" w14:textId="77777777" w:rsidR="00E342E7" w:rsidRPr="0073382E" w:rsidRDefault="00E342E7" w:rsidP="00617DB3">
      <w:pPr>
        <w:pStyle w:val="Antrat1"/>
        <w:numPr>
          <w:ilvl w:val="0"/>
          <w:numId w:val="6"/>
        </w:numPr>
        <w:tabs>
          <w:tab w:val="left" w:pos="709"/>
        </w:tabs>
        <w:rPr>
          <w:rFonts w:ascii="Times New Roman" w:hAnsi="Times New Roman" w:cs="Times New Roman"/>
          <w:b/>
          <w:bCs/>
          <w:sz w:val="22"/>
          <w:szCs w:val="22"/>
        </w:rPr>
      </w:pPr>
      <w:bookmarkStart w:id="28" w:name="_Toc163130238"/>
      <w:bookmarkStart w:id="29" w:name="_Toc202517969"/>
      <w:r w:rsidRPr="0073382E">
        <w:rPr>
          <w:rFonts w:ascii="Times New Roman" w:hAnsi="Times New Roman" w:cs="Times New Roman"/>
          <w:b/>
          <w:bCs/>
          <w:sz w:val="22"/>
          <w:szCs w:val="22"/>
        </w:rPr>
        <w:t>Pasiūlymo galiojimo užtikrinimas</w:t>
      </w:r>
      <w:bookmarkEnd w:id="28"/>
      <w:bookmarkEnd w:id="29"/>
    </w:p>
    <w:p w14:paraId="7CA826F2" w14:textId="095DD1DF" w:rsidR="00FC7746" w:rsidRPr="00116234" w:rsidRDefault="00FC7746" w:rsidP="00FC7746">
      <w:pPr>
        <w:pStyle w:val="Sraopastraipa"/>
        <w:numPr>
          <w:ilvl w:val="1"/>
          <w:numId w:val="7"/>
        </w:numPr>
        <w:spacing w:after="0" w:line="240" w:lineRule="auto"/>
        <w:ind w:left="0" w:firstLine="710"/>
        <w:jc w:val="both"/>
        <w:rPr>
          <w:rFonts w:ascii="Times New Roman" w:eastAsia="Times New Roman" w:hAnsi="Times New Roman" w:cs="Times New Roman"/>
          <w:color w:val="000000" w:themeColor="text1"/>
          <w:sz w:val="22"/>
          <w:szCs w:val="22"/>
          <w:lang w:eastAsia="en-US"/>
        </w:rPr>
      </w:pPr>
      <w:r w:rsidRPr="00116234">
        <w:rPr>
          <w:rFonts w:ascii="Times New Roman" w:eastAsia="Times New Roman" w:hAnsi="Times New Roman" w:cs="Times New Roman"/>
          <w:color w:val="000000" w:themeColor="text1"/>
          <w:sz w:val="22"/>
          <w:szCs w:val="22"/>
          <w:lang w:eastAsia="en-US"/>
        </w:rPr>
        <w:t xml:space="preserve"> Tiekėjo pateikiamo pasiūlymo galiojimas turi būti užtikrintas banko </w:t>
      </w:r>
      <w:r w:rsidR="00116234">
        <w:rPr>
          <w:rFonts w:ascii="Times New Roman" w:eastAsia="Times New Roman" w:hAnsi="Times New Roman" w:cs="Times New Roman"/>
          <w:color w:val="000000" w:themeColor="text1"/>
          <w:sz w:val="22"/>
          <w:szCs w:val="22"/>
          <w:lang w:eastAsia="en-US"/>
        </w:rPr>
        <w:t xml:space="preserve">garantija </w:t>
      </w:r>
      <w:r w:rsidRPr="00116234">
        <w:rPr>
          <w:rFonts w:ascii="Times New Roman" w:eastAsia="Times New Roman" w:hAnsi="Times New Roman" w:cs="Times New Roman"/>
          <w:color w:val="000000" w:themeColor="text1"/>
          <w:sz w:val="22"/>
          <w:szCs w:val="22"/>
          <w:lang w:eastAsia="en-US"/>
        </w:rPr>
        <w:t xml:space="preserve">ar draudimo bendrovės laidavimo draudimo raštu, pateikiant jį su laidavimo draudimo liudijimo originalu ir apmokėjimą įrodančiais dokumentais. Pasiūlymo galiojimo užtikrinimo vertė – </w:t>
      </w:r>
      <w:r w:rsidR="005E14FB" w:rsidRPr="00116234">
        <w:rPr>
          <w:rFonts w:ascii="Times New Roman" w:eastAsia="Times New Roman" w:hAnsi="Times New Roman" w:cs="Times New Roman"/>
          <w:color w:val="000000" w:themeColor="text1"/>
          <w:sz w:val="22"/>
          <w:szCs w:val="22"/>
          <w:lang w:eastAsia="en-US"/>
        </w:rPr>
        <w:t>2</w:t>
      </w:r>
      <w:r w:rsidRPr="00116234">
        <w:rPr>
          <w:rFonts w:ascii="Times New Roman" w:eastAsia="Times New Roman" w:hAnsi="Times New Roman" w:cs="Times New Roman"/>
          <w:color w:val="000000" w:themeColor="text1"/>
          <w:sz w:val="22"/>
          <w:szCs w:val="22"/>
          <w:lang w:eastAsia="en-US"/>
        </w:rPr>
        <w:t xml:space="preserve">0 000,00 </w:t>
      </w:r>
      <w:r w:rsidR="00AE315C" w:rsidRPr="00116234">
        <w:rPr>
          <w:rFonts w:ascii="Times New Roman" w:eastAsia="Times New Roman" w:hAnsi="Times New Roman" w:cs="Times New Roman"/>
          <w:color w:val="000000" w:themeColor="text1"/>
          <w:sz w:val="22"/>
          <w:szCs w:val="22"/>
          <w:lang w:eastAsia="en-US"/>
        </w:rPr>
        <w:t xml:space="preserve">(dvidešimt tūkstančių) </w:t>
      </w:r>
      <w:r w:rsidRPr="00116234">
        <w:rPr>
          <w:rFonts w:ascii="Times New Roman" w:eastAsia="Times New Roman" w:hAnsi="Times New Roman" w:cs="Times New Roman"/>
          <w:color w:val="000000" w:themeColor="text1"/>
          <w:sz w:val="22"/>
          <w:szCs w:val="22"/>
          <w:lang w:eastAsia="en-US"/>
        </w:rPr>
        <w:t>Eur</w:t>
      </w:r>
      <w:r w:rsidR="00AE315C" w:rsidRPr="00116234">
        <w:rPr>
          <w:rFonts w:ascii="Times New Roman" w:eastAsia="Times New Roman" w:hAnsi="Times New Roman" w:cs="Times New Roman"/>
          <w:color w:val="000000" w:themeColor="text1"/>
          <w:sz w:val="22"/>
          <w:szCs w:val="22"/>
          <w:lang w:eastAsia="en-US"/>
        </w:rPr>
        <w:t>.</w:t>
      </w:r>
      <w:r w:rsidRPr="00116234">
        <w:rPr>
          <w:rFonts w:ascii="Times New Roman" w:eastAsia="Times New Roman" w:hAnsi="Times New Roman" w:cs="Times New Roman"/>
          <w:color w:val="000000" w:themeColor="text1"/>
          <w:sz w:val="22"/>
          <w:szCs w:val="22"/>
          <w:lang w:eastAsia="en-US"/>
        </w:rPr>
        <w:t xml:space="preserve"> </w:t>
      </w:r>
    </w:p>
    <w:p w14:paraId="59EB1A82" w14:textId="632B0DC1" w:rsidR="00FC7746" w:rsidRPr="00FC7746" w:rsidRDefault="00FC7746" w:rsidP="00FC7746">
      <w:pPr>
        <w:pStyle w:val="Sraopastraipa"/>
        <w:numPr>
          <w:ilvl w:val="1"/>
          <w:numId w:val="7"/>
        </w:numPr>
        <w:spacing w:after="0" w:line="240" w:lineRule="auto"/>
        <w:ind w:left="0" w:firstLine="710"/>
        <w:jc w:val="both"/>
        <w:rPr>
          <w:rFonts w:ascii="Times New Roman" w:eastAsia="Times New Roman" w:hAnsi="Times New Roman" w:cs="Times New Roman"/>
          <w:sz w:val="22"/>
          <w:szCs w:val="22"/>
          <w:lang w:eastAsia="en-US"/>
        </w:rPr>
      </w:pPr>
      <w:r w:rsidRPr="00116234">
        <w:rPr>
          <w:rFonts w:ascii="Times New Roman" w:eastAsia="Times New Roman" w:hAnsi="Times New Roman" w:cs="Times New Roman"/>
          <w:color w:val="000000" w:themeColor="text1"/>
          <w:sz w:val="22"/>
          <w:szCs w:val="22"/>
          <w:lang w:eastAsia="en-US"/>
        </w:rPr>
        <w:t xml:space="preserve">Pasiūlymo galiojimo užtikrinimas elektroninėje formoje patvirtintas </w:t>
      </w:r>
      <w:r w:rsidRPr="00FC7746">
        <w:rPr>
          <w:rFonts w:ascii="Times New Roman" w:eastAsia="Times New Roman" w:hAnsi="Times New Roman" w:cs="Times New Roman"/>
          <w:sz w:val="22"/>
          <w:szCs w:val="22"/>
          <w:lang w:eastAsia="en-US"/>
        </w:rPr>
        <w:t>jį išdavusio banko</w:t>
      </w:r>
      <w:r>
        <w:rPr>
          <w:rFonts w:ascii="Times New Roman" w:eastAsia="Times New Roman" w:hAnsi="Times New Roman" w:cs="Times New Roman"/>
          <w:sz w:val="22"/>
          <w:szCs w:val="22"/>
          <w:lang w:eastAsia="en-US"/>
        </w:rPr>
        <w:t xml:space="preserve"> </w:t>
      </w:r>
      <w:r w:rsidRPr="00FC7746">
        <w:rPr>
          <w:rFonts w:ascii="Times New Roman" w:eastAsia="Times New Roman" w:hAnsi="Times New Roman" w:cs="Times New Roman"/>
          <w:sz w:val="22"/>
          <w:szCs w:val="22"/>
          <w:lang w:eastAsia="en-US"/>
        </w:rPr>
        <w:t>ar draudimo bendrovės įgalioto asmens kvalifikuotu elektroniniu parašu pateikiamas su pasiūlymu CVP IS priemonėmis.</w:t>
      </w:r>
    </w:p>
    <w:p w14:paraId="2B64CC2A" w14:textId="05BB95E2" w:rsidR="00FC7746" w:rsidRDefault="00FC7746" w:rsidP="00FC7746">
      <w:pPr>
        <w:pStyle w:val="Sraopastraipa"/>
        <w:numPr>
          <w:ilvl w:val="1"/>
          <w:numId w:val="7"/>
        </w:numPr>
        <w:spacing w:after="0" w:line="240" w:lineRule="auto"/>
        <w:ind w:left="0" w:firstLine="710"/>
        <w:jc w:val="both"/>
        <w:rPr>
          <w:rFonts w:ascii="Times New Roman" w:eastAsia="Times New Roman" w:hAnsi="Times New Roman" w:cs="Times New Roman"/>
          <w:sz w:val="22"/>
          <w:szCs w:val="22"/>
          <w:lang w:eastAsia="en-US"/>
        </w:rPr>
      </w:pPr>
      <w:r w:rsidRPr="00116234">
        <w:rPr>
          <w:rFonts w:ascii="Times New Roman" w:eastAsia="Times New Roman" w:hAnsi="Times New Roman" w:cs="Times New Roman"/>
          <w:sz w:val="22"/>
          <w:szCs w:val="22"/>
          <w:lang w:eastAsia="en-US"/>
        </w:rPr>
        <w:t>Pasiūlymo galiojimo užtikrinimo trukmė turi būti tokia pat kaip ir pasiūlymo galiojimo trukmė. Pri</w:t>
      </w:r>
      <w:r w:rsidRPr="00FC7746">
        <w:rPr>
          <w:rFonts w:ascii="Times New Roman" w:eastAsia="Times New Roman" w:hAnsi="Times New Roman" w:cs="Times New Roman"/>
          <w:sz w:val="22"/>
          <w:szCs w:val="22"/>
          <w:lang w:eastAsia="en-US"/>
        </w:rPr>
        <w:t>eš baigiantis užtikrinimo galiojimo terminui Perkančioji organizacija gali prašyti tiekėjų pratęsti pasiūlymo galiojimo užtikrinimo laiką iki konkrečiai nurodytos datos.</w:t>
      </w:r>
    </w:p>
    <w:p w14:paraId="375CE462" w14:textId="1C96A5AB" w:rsidR="00FC7746" w:rsidRPr="00694C3E" w:rsidRDefault="00FC7746" w:rsidP="00694C3E">
      <w:pPr>
        <w:pStyle w:val="Sraopastraipa"/>
        <w:numPr>
          <w:ilvl w:val="1"/>
          <w:numId w:val="7"/>
        </w:numPr>
        <w:spacing w:after="0" w:line="240" w:lineRule="auto"/>
        <w:ind w:left="0" w:firstLine="709"/>
        <w:jc w:val="both"/>
        <w:rPr>
          <w:rFonts w:ascii="Times New Roman" w:eastAsia="Times New Roman" w:hAnsi="Times New Roman" w:cs="Times New Roman"/>
          <w:sz w:val="22"/>
          <w:szCs w:val="22"/>
          <w:lang w:eastAsia="en-US"/>
        </w:rPr>
      </w:pPr>
      <w:r w:rsidRPr="00FC7746">
        <w:rPr>
          <w:rFonts w:ascii="Times New Roman" w:eastAsia="Times New Roman" w:hAnsi="Times New Roman" w:cs="Times New Roman"/>
          <w:sz w:val="22"/>
          <w:szCs w:val="22"/>
          <w:lang w:eastAsia="en-US"/>
        </w:rPr>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Pr>
          <w:rFonts w:ascii="Times New Roman" w:eastAsia="Times New Roman" w:hAnsi="Times New Roman" w:cs="Times New Roman"/>
          <w:sz w:val="22"/>
          <w:szCs w:val="22"/>
          <w:lang w:eastAsia="en-US"/>
        </w:rPr>
        <w:t>pirkimo sąlygų</w:t>
      </w:r>
      <w:r w:rsidRPr="00FC7746">
        <w:rPr>
          <w:rFonts w:ascii="Times New Roman" w:eastAsia="Times New Roman" w:hAnsi="Times New Roman" w:cs="Times New Roman"/>
          <w:sz w:val="22"/>
          <w:szCs w:val="22"/>
          <w:lang w:eastAsia="en-US"/>
        </w:rPr>
        <w:t xml:space="preserve"> nustatytais terminais.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 </w:t>
      </w:r>
    </w:p>
    <w:p w14:paraId="75C6B071" w14:textId="77777777" w:rsidR="000345E4" w:rsidRPr="00116234" w:rsidRDefault="000345E4" w:rsidP="000345E4">
      <w:pPr>
        <w:pStyle w:val="Sraopastraipa"/>
        <w:numPr>
          <w:ilvl w:val="1"/>
          <w:numId w:val="7"/>
        </w:numPr>
        <w:spacing w:after="0" w:line="240" w:lineRule="auto"/>
        <w:ind w:left="0" w:firstLine="709"/>
        <w:jc w:val="both"/>
        <w:rPr>
          <w:rFonts w:ascii="Times New Roman" w:eastAsia="Times New Roman" w:hAnsi="Times New Roman" w:cs="Times New Roman"/>
          <w:sz w:val="22"/>
          <w:szCs w:val="22"/>
          <w:lang w:eastAsia="en-US"/>
        </w:rPr>
      </w:pPr>
      <w:r w:rsidRPr="00116234">
        <w:rPr>
          <w:rFonts w:ascii="Times New Roman" w:eastAsia="Times New Roman" w:hAnsi="Times New Roman" w:cs="Times New Roman"/>
          <w:sz w:val="22"/>
          <w:szCs w:val="22"/>
          <w:lang w:eastAsia="en-US"/>
        </w:rPr>
        <w:t>Pasiūlymo galiojimo užtikrinime turi būti nurodyta, kad bankas arba draudimo bendrovė įsipareigoja Perkančiajai organizacijai sumokėti garantijoje arba laidavime nurodytą sumą, esant bent vienai iš šių sąlygų:</w:t>
      </w:r>
    </w:p>
    <w:p w14:paraId="5D9121F3" w14:textId="77777777" w:rsidR="00694C3E" w:rsidRPr="00116234" w:rsidRDefault="00FC7746" w:rsidP="000345E4">
      <w:pPr>
        <w:pStyle w:val="Sraopastraipa"/>
        <w:numPr>
          <w:ilvl w:val="2"/>
          <w:numId w:val="7"/>
        </w:numPr>
        <w:spacing w:after="0" w:line="240" w:lineRule="auto"/>
        <w:ind w:left="0" w:firstLine="709"/>
        <w:jc w:val="both"/>
        <w:rPr>
          <w:rFonts w:ascii="Times New Roman" w:eastAsia="Times New Roman" w:hAnsi="Times New Roman" w:cs="Times New Roman"/>
          <w:sz w:val="22"/>
          <w:szCs w:val="22"/>
          <w:lang w:eastAsia="en-US"/>
        </w:rPr>
      </w:pPr>
      <w:r w:rsidRPr="00116234">
        <w:rPr>
          <w:rFonts w:ascii="Times New Roman" w:eastAsia="Times New Roman" w:hAnsi="Times New Roman" w:cs="Times New Roman"/>
          <w:sz w:val="22"/>
          <w:szCs w:val="22"/>
          <w:lang w:eastAsia="en-US"/>
        </w:rPr>
        <w:t>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w:t>
      </w:r>
    </w:p>
    <w:p w14:paraId="24B1B952" w14:textId="77777777" w:rsidR="00694C3E" w:rsidRPr="00116234" w:rsidRDefault="00FC7746" w:rsidP="000345E4">
      <w:pPr>
        <w:pStyle w:val="Sraopastraipa"/>
        <w:numPr>
          <w:ilvl w:val="2"/>
          <w:numId w:val="7"/>
        </w:numPr>
        <w:spacing w:after="0" w:line="240" w:lineRule="auto"/>
        <w:ind w:left="0" w:firstLine="709"/>
        <w:jc w:val="both"/>
        <w:rPr>
          <w:rFonts w:ascii="Times New Roman" w:eastAsia="Times New Roman" w:hAnsi="Times New Roman" w:cs="Times New Roman"/>
          <w:sz w:val="22"/>
          <w:szCs w:val="22"/>
          <w:lang w:eastAsia="en-US"/>
        </w:rPr>
      </w:pPr>
      <w:r w:rsidRPr="00116234">
        <w:rPr>
          <w:rFonts w:ascii="Times New Roman" w:eastAsia="Times New Roman" w:hAnsi="Times New Roman" w:cs="Times New Roman"/>
          <w:sz w:val="22"/>
          <w:szCs w:val="22"/>
          <w:lang w:eastAsia="en-US"/>
        </w:rPr>
        <w:t>pirkimo laimėtojas per nustatytą laiką nepasirašo Preliminarios sutarties;</w:t>
      </w:r>
    </w:p>
    <w:p w14:paraId="2029AC64" w14:textId="75166F43" w:rsidR="00694C3E" w:rsidRPr="00116234" w:rsidRDefault="004420CB" w:rsidP="000345E4">
      <w:pPr>
        <w:pStyle w:val="Sraopastraipa"/>
        <w:numPr>
          <w:ilvl w:val="2"/>
          <w:numId w:val="7"/>
        </w:numPr>
        <w:spacing w:after="0" w:line="240" w:lineRule="auto"/>
        <w:ind w:left="0" w:firstLine="709"/>
        <w:jc w:val="both"/>
        <w:rPr>
          <w:rFonts w:ascii="Times New Roman" w:eastAsia="Times New Roman" w:hAnsi="Times New Roman" w:cs="Times New Roman"/>
          <w:sz w:val="22"/>
          <w:szCs w:val="22"/>
          <w:lang w:eastAsia="en-US"/>
        </w:rPr>
      </w:pPr>
      <w:r w:rsidRPr="00116234">
        <w:rPr>
          <w:rFonts w:ascii="Times New Roman" w:eastAsia="Times New Roman" w:hAnsi="Times New Roman" w:cs="Times New Roman"/>
          <w:sz w:val="22"/>
          <w:szCs w:val="22"/>
          <w:lang w:eastAsia="en-US"/>
        </w:rPr>
        <w:t>perkančiajai organizacijai paprašius pagrįsti neįprastai mažą kainą, tiekėjas nepateikia jokio pagrindimo</w:t>
      </w:r>
      <w:r w:rsidR="00FC7746" w:rsidRPr="00116234">
        <w:rPr>
          <w:rFonts w:ascii="Times New Roman" w:eastAsia="Times New Roman" w:hAnsi="Times New Roman" w:cs="Times New Roman"/>
          <w:sz w:val="22"/>
          <w:szCs w:val="22"/>
          <w:lang w:eastAsia="en-US"/>
        </w:rPr>
        <w:t xml:space="preserve">. </w:t>
      </w:r>
    </w:p>
    <w:p w14:paraId="0AF2C1CC" w14:textId="77777777" w:rsidR="000345E4" w:rsidRDefault="000345E4" w:rsidP="000345E4">
      <w:pPr>
        <w:pStyle w:val="Sraopastraipa"/>
        <w:numPr>
          <w:ilvl w:val="1"/>
          <w:numId w:val="7"/>
        </w:numPr>
        <w:spacing w:after="0" w:line="240" w:lineRule="auto"/>
        <w:ind w:left="0" w:firstLine="709"/>
        <w:jc w:val="both"/>
        <w:rPr>
          <w:rFonts w:ascii="Times New Roman" w:eastAsia="Times New Roman" w:hAnsi="Times New Roman" w:cs="Times New Roman"/>
          <w:sz w:val="22"/>
          <w:szCs w:val="22"/>
          <w:lang w:eastAsia="en-US"/>
        </w:rPr>
      </w:pPr>
      <w:r w:rsidRPr="000345E4">
        <w:rPr>
          <w:rFonts w:ascii="Times New Roman" w:eastAsia="Times New Roman" w:hAnsi="Times New Roman" w:cs="Times New Roman"/>
          <w:sz w:val="22"/>
          <w:szCs w:val="22"/>
          <w:lang w:eastAsia="en-US"/>
        </w:rPr>
        <w:t xml:space="preserve">Gavęs perkančiosios organizacijos pirmą rašytinį reikalavimą, garantiją suteikęs bankas arba laidavimą suteikusi draudimo bendrovė privalo sumokėti Perkančiajai organizacijai garantijoje arba laidavime </w:t>
      </w:r>
      <w:r w:rsidRPr="000345E4">
        <w:rPr>
          <w:rFonts w:ascii="Times New Roman" w:eastAsia="Times New Roman" w:hAnsi="Times New Roman" w:cs="Times New Roman"/>
          <w:sz w:val="22"/>
          <w:szCs w:val="22"/>
          <w:lang w:eastAsia="en-US"/>
        </w:rPr>
        <w:lastRenderedPageBreak/>
        <w:t xml:space="preserve">nurodytą pinigų sumą, nereikalaudami, kad perkančioji organizacija savo reikalavimą pagrįstų, su sąlyga, kad Perkančioji organizacija pažymės, jog reikalaujama suma priklauso nuo vienos iš </w:t>
      </w:r>
      <w:r>
        <w:rPr>
          <w:rFonts w:ascii="Times New Roman" w:eastAsia="Times New Roman" w:hAnsi="Times New Roman" w:cs="Times New Roman"/>
          <w:sz w:val="22"/>
          <w:szCs w:val="22"/>
          <w:lang w:eastAsia="en-US"/>
        </w:rPr>
        <w:t>7.5</w:t>
      </w:r>
      <w:r w:rsidRPr="000345E4">
        <w:rPr>
          <w:rFonts w:ascii="Times New Roman" w:eastAsia="Times New Roman" w:hAnsi="Times New Roman" w:cs="Times New Roman"/>
          <w:sz w:val="22"/>
          <w:szCs w:val="22"/>
          <w:lang w:eastAsia="en-US"/>
        </w:rPr>
        <w:t xml:space="preserve"> punkte nurodytų sąlygų, įvardindama šią sąlygą.</w:t>
      </w:r>
    </w:p>
    <w:p w14:paraId="218586E3" w14:textId="0121DB9D" w:rsidR="000345E4" w:rsidRDefault="000345E4" w:rsidP="000345E4">
      <w:pPr>
        <w:pStyle w:val="Sraopastraipa"/>
        <w:numPr>
          <w:ilvl w:val="1"/>
          <w:numId w:val="7"/>
        </w:numPr>
        <w:spacing w:after="0" w:line="240" w:lineRule="auto"/>
        <w:ind w:left="0" w:firstLine="709"/>
        <w:jc w:val="both"/>
        <w:rPr>
          <w:rFonts w:ascii="Times New Roman" w:eastAsia="Times New Roman" w:hAnsi="Times New Roman" w:cs="Times New Roman"/>
          <w:sz w:val="22"/>
          <w:szCs w:val="22"/>
          <w:lang w:eastAsia="en-US"/>
        </w:rPr>
      </w:pPr>
      <w:r w:rsidRPr="00116234">
        <w:rPr>
          <w:rFonts w:ascii="Times New Roman" w:eastAsia="Times New Roman" w:hAnsi="Times New Roman" w:cs="Times New Roman"/>
          <w:sz w:val="22"/>
          <w:szCs w:val="22"/>
          <w:lang w:eastAsia="en-US"/>
        </w:rPr>
        <w:t>Perkančioji organizacija atsisako reikalavimų</w:t>
      </w:r>
      <w:r w:rsidRPr="00694C3E">
        <w:rPr>
          <w:rFonts w:ascii="Times New Roman" w:eastAsia="Times New Roman" w:hAnsi="Times New Roman" w:cs="Times New Roman"/>
          <w:sz w:val="22"/>
          <w:szCs w:val="22"/>
          <w:lang w:eastAsia="en-US"/>
        </w:rPr>
        <w:t xml:space="preserve"> į pasiūlymo galiojimą užtikrinantį dokumentą esant bent vienai iš šių sąlygų:</w:t>
      </w:r>
    </w:p>
    <w:p w14:paraId="1A946D23" w14:textId="77777777" w:rsidR="000345E4" w:rsidRDefault="000345E4" w:rsidP="000345E4">
      <w:pPr>
        <w:pStyle w:val="Sraopastraipa"/>
        <w:numPr>
          <w:ilvl w:val="2"/>
          <w:numId w:val="7"/>
        </w:numPr>
        <w:spacing w:after="0" w:line="240" w:lineRule="auto"/>
        <w:ind w:left="142" w:firstLine="567"/>
        <w:jc w:val="both"/>
        <w:rPr>
          <w:rFonts w:ascii="Times New Roman" w:eastAsia="Times New Roman" w:hAnsi="Times New Roman" w:cs="Times New Roman"/>
          <w:sz w:val="22"/>
          <w:szCs w:val="22"/>
          <w:lang w:eastAsia="en-US"/>
        </w:rPr>
      </w:pPr>
      <w:r w:rsidRPr="00694C3E">
        <w:rPr>
          <w:rFonts w:ascii="Times New Roman" w:eastAsia="Times New Roman" w:hAnsi="Times New Roman" w:cs="Times New Roman"/>
          <w:sz w:val="22"/>
          <w:szCs w:val="22"/>
          <w:lang w:eastAsia="en-US"/>
        </w:rPr>
        <w:t>pasibaigia pasiūlymo užtikrinimo galiojimo laikas;</w:t>
      </w:r>
    </w:p>
    <w:p w14:paraId="4B2B93CF" w14:textId="77777777" w:rsidR="000345E4" w:rsidRDefault="000345E4" w:rsidP="000345E4">
      <w:pPr>
        <w:pStyle w:val="Sraopastraipa"/>
        <w:numPr>
          <w:ilvl w:val="2"/>
          <w:numId w:val="7"/>
        </w:numPr>
        <w:spacing w:after="0" w:line="240" w:lineRule="auto"/>
        <w:ind w:left="142" w:firstLine="567"/>
        <w:jc w:val="both"/>
        <w:rPr>
          <w:rFonts w:ascii="Times New Roman" w:eastAsia="Times New Roman" w:hAnsi="Times New Roman" w:cs="Times New Roman"/>
          <w:sz w:val="22"/>
          <w:szCs w:val="22"/>
          <w:lang w:eastAsia="en-US"/>
        </w:rPr>
      </w:pPr>
      <w:r w:rsidRPr="00694C3E">
        <w:rPr>
          <w:rFonts w:ascii="Times New Roman" w:eastAsia="Times New Roman" w:hAnsi="Times New Roman" w:cs="Times New Roman"/>
          <w:sz w:val="22"/>
          <w:szCs w:val="22"/>
          <w:lang w:eastAsia="en-US"/>
        </w:rPr>
        <w:t xml:space="preserve">įsigalioja </w:t>
      </w:r>
      <w:r>
        <w:rPr>
          <w:rFonts w:ascii="Times New Roman" w:eastAsia="Times New Roman" w:hAnsi="Times New Roman" w:cs="Times New Roman"/>
          <w:sz w:val="22"/>
          <w:szCs w:val="22"/>
          <w:lang w:eastAsia="en-US"/>
        </w:rPr>
        <w:t>preliminarioji</w:t>
      </w:r>
      <w:r w:rsidRPr="00694C3E">
        <w:rPr>
          <w:rFonts w:ascii="Times New Roman" w:eastAsia="Times New Roman" w:hAnsi="Times New Roman" w:cs="Times New Roman"/>
          <w:sz w:val="22"/>
          <w:szCs w:val="22"/>
          <w:lang w:eastAsia="en-US"/>
        </w:rPr>
        <w:t xml:space="preserve"> sutartis ir</w:t>
      </w:r>
      <w:r>
        <w:rPr>
          <w:rFonts w:ascii="Times New Roman" w:eastAsia="Times New Roman" w:hAnsi="Times New Roman" w:cs="Times New Roman"/>
          <w:sz w:val="22"/>
          <w:szCs w:val="22"/>
          <w:lang w:eastAsia="en-US"/>
        </w:rPr>
        <w:t xml:space="preserve"> pateikiamas</w:t>
      </w:r>
      <w:r w:rsidRPr="00694C3E">
        <w:rPr>
          <w:rFonts w:ascii="Times New Roman" w:eastAsia="Times New Roman" w:hAnsi="Times New Roman" w:cs="Times New Roman"/>
          <w:sz w:val="22"/>
          <w:szCs w:val="22"/>
          <w:lang w:eastAsia="en-US"/>
        </w:rPr>
        <w:t xml:space="preserve"> </w:t>
      </w:r>
      <w:r w:rsidRPr="0029033A">
        <w:rPr>
          <w:rFonts w:ascii="Times New Roman" w:eastAsia="Times New Roman" w:hAnsi="Times New Roman" w:cs="Times New Roman"/>
          <w:color w:val="000000" w:themeColor="text1"/>
          <w:sz w:val="22"/>
          <w:szCs w:val="22"/>
          <w:lang w:eastAsia="en-US"/>
        </w:rPr>
        <w:t>pirkimo</w:t>
      </w:r>
      <w:r w:rsidRPr="00694C3E">
        <w:rPr>
          <w:rFonts w:ascii="Times New Roman" w:eastAsia="Times New Roman" w:hAnsi="Times New Roman" w:cs="Times New Roman"/>
          <w:sz w:val="22"/>
          <w:szCs w:val="22"/>
          <w:lang w:eastAsia="en-US"/>
        </w:rPr>
        <w:t xml:space="preserve"> sutarties įvykdymo užtikrinimas</w:t>
      </w:r>
      <w:r>
        <w:rPr>
          <w:rFonts w:ascii="Times New Roman" w:eastAsia="Times New Roman" w:hAnsi="Times New Roman" w:cs="Times New Roman"/>
          <w:sz w:val="22"/>
          <w:szCs w:val="22"/>
          <w:lang w:eastAsia="en-US"/>
        </w:rPr>
        <w:t xml:space="preserve"> (jei reikalaujama)</w:t>
      </w:r>
      <w:r w:rsidRPr="00694C3E">
        <w:rPr>
          <w:rFonts w:ascii="Times New Roman" w:eastAsia="Times New Roman" w:hAnsi="Times New Roman" w:cs="Times New Roman"/>
          <w:sz w:val="22"/>
          <w:szCs w:val="22"/>
          <w:lang w:eastAsia="en-US"/>
        </w:rPr>
        <w:t>;</w:t>
      </w:r>
    </w:p>
    <w:p w14:paraId="61D23999" w14:textId="77777777" w:rsidR="000345E4" w:rsidRDefault="000345E4" w:rsidP="000345E4">
      <w:pPr>
        <w:pStyle w:val="Sraopastraipa"/>
        <w:numPr>
          <w:ilvl w:val="2"/>
          <w:numId w:val="7"/>
        </w:numPr>
        <w:spacing w:after="0" w:line="240" w:lineRule="auto"/>
        <w:ind w:left="142" w:firstLine="567"/>
        <w:jc w:val="both"/>
        <w:rPr>
          <w:rFonts w:ascii="Times New Roman" w:eastAsia="Times New Roman" w:hAnsi="Times New Roman" w:cs="Times New Roman"/>
          <w:sz w:val="22"/>
          <w:szCs w:val="22"/>
          <w:lang w:eastAsia="en-US"/>
        </w:rPr>
      </w:pPr>
      <w:r w:rsidRPr="00694C3E">
        <w:rPr>
          <w:rFonts w:ascii="Times New Roman" w:eastAsia="Times New Roman" w:hAnsi="Times New Roman" w:cs="Times New Roman"/>
          <w:sz w:val="22"/>
          <w:szCs w:val="22"/>
          <w:lang w:eastAsia="en-US"/>
        </w:rPr>
        <w:t>nutraukiamos pirkimo procedūros;</w:t>
      </w:r>
    </w:p>
    <w:p w14:paraId="3B954DB8" w14:textId="0B62DA1C" w:rsidR="000345E4" w:rsidRPr="000345E4" w:rsidRDefault="000345E4" w:rsidP="000345E4">
      <w:pPr>
        <w:pStyle w:val="Sraopastraipa"/>
        <w:numPr>
          <w:ilvl w:val="2"/>
          <w:numId w:val="7"/>
        </w:numPr>
        <w:spacing w:after="0" w:line="240" w:lineRule="auto"/>
        <w:ind w:left="142" w:firstLine="567"/>
        <w:jc w:val="both"/>
        <w:rPr>
          <w:rFonts w:ascii="Times New Roman" w:eastAsia="Times New Roman" w:hAnsi="Times New Roman" w:cs="Times New Roman"/>
          <w:sz w:val="22"/>
          <w:szCs w:val="22"/>
          <w:lang w:eastAsia="en-US"/>
        </w:rPr>
      </w:pPr>
      <w:r w:rsidRPr="00694C3E">
        <w:rPr>
          <w:rFonts w:ascii="Times New Roman" w:eastAsia="Times New Roman" w:hAnsi="Times New Roman" w:cs="Times New Roman"/>
          <w:sz w:val="22"/>
          <w:szCs w:val="22"/>
          <w:lang w:eastAsia="en-US"/>
        </w:rPr>
        <w:t>atmetamas pasiūlymas.</w:t>
      </w:r>
    </w:p>
    <w:p w14:paraId="078D0341" w14:textId="77777777" w:rsidR="00E342E7" w:rsidRPr="0073382E" w:rsidRDefault="00E342E7" w:rsidP="00617DB3">
      <w:pPr>
        <w:pStyle w:val="Antrat1"/>
        <w:numPr>
          <w:ilvl w:val="0"/>
          <w:numId w:val="7"/>
        </w:numPr>
        <w:tabs>
          <w:tab w:val="left" w:pos="709"/>
        </w:tabs>
        <w:spacing w:line="20" w:lineRule="atLeast"/>
        <w:contextualSpacing/>
        <w:rPr>
          <w:rFonts w:ascii="Times New Roman" w:hAnsi="Times New Roman" w:cs="Times New Roman"/>
          <w:b/>
          <w:bCs/>
          <w:sz w:val="22"/>
          <w:szCs w:val="22"/>
        </w:rPr>
      </w:pPr>
      <w:bookmarkStart w:id="30" w:name="_Toc163130239"/>
      <w:bookmarkStart w:id="31" w:name="_Toc202517970"/>
      <w:r w:rsidRPr="0073382E">
        <w:rPr>
          <w:rFonts w:ascii="Times New Roman" w:hAnsi="Times New Roman" w:cs="Times New Roman"/>
          <w:b/>
          <w:bCs/>
          <w:sz w:val="22"/>
          <w:szCs w:val="22"/>
        </w:rPr>
        <w:t>Elektroninis aukcionas</w:t>
      </w:r>
      <w:bookmarkEnd w:id="30"/>
      <w:bookmarkEnd w:id="31"/>
    </w:p>
    <w:p w14:paraId="47C29C3F" w14:textId="77777777" w:rsidR="00E342E7" w:rsidRPr="0073382E" w:rsidRDefault="00E342E7" w:rsidP="00617DB3">
      <w:pPr>
        <w:pStyle w:val="Sraopastraipa"/>
        <w:numPr>
          <w:ilvl w:val="1"/>
          <w:numId w:val="7"/>
        </w:numPr>
        <w:ind w:hanging="503"/>
        <w:rPr>
          <w:rFonts w:ascii="Times New Roman" w:hAnsi="Times New Roman" w:cs="Times New Roman"/>
          <w:sz w:val="22"/>
          <w:szCs w:val="22"/>
        </w:rPr>
      </w:pPr>
      <w:r w:rsidRPr="0073382E">
        <w:rPr>
          <w:rFonts w:ascii="Times New Roman" w:hAnsi="Times New Roman" w:cs="Times New Roman"/>
          <w:sz w:val="22"/>
          <w:szCs w:val="22"/>
        </w:rPr>
        <w:t>Perkančioji organizacija pirkime netaikys elektroninio aukciono.</w:t>
      </w:r>
    </w:p>
    <w:p w14:paraId="0FF0E93E" w14:textId="19CF2CA8" w:rsidR="00E342E7" w:rsidRPr="0073382E" w:rsidRDefault="00E342E7" w:rsidP="00617DB3">
      <w:pPr>
        <w:pStyle w:val="Antrat1"/>
        <w:numPr>
          <w:ilvl w:val="0"/>
          <w:numId w:val="7"/>
        </w:numPr>
        <w:tabs>
          <w:tab w:val="left" w:pos="709"/>
          <w:tab w:val="left" w:pos="5103"/>
        </w:tabs>
        <w:spacing w:line="20" w:lineRule="atLeast"/>
        <w:contextualSpacing/>
        <w:rPr>
          <w:rFonts w:ascii="Times New Roman" w:hAnsi="Times New Roman" w:cs="Times New Roman"/>
          <w:b/>
          <w:bCs/>
          <w:sz w:val="22"/>
          <w:szCs w:val="22"/>
        </w:rPr>
      </w:pPr>
      <w:bookmarkStart w:id="32" w:name="_Toc163130240"/>
      <w:bookmarkStart w:id="33" w:name="_Toc202517971"/>
      <w:r w:rsidRPr="0073382E">
        <w:rPr>
          <w:rFonts w:ascii="Times New Roman" w:hAnsi="Times New Roman" w:cs="Times New Roman"/>
          <w:b/>
          <w:bCs/>
          <w:sz w:val="22"/>
          <w:szCs w:val="22"/>
        </w:rPr>
        <w:t>Pasiūlymų vertinimas</w:t>
      </w:r>
      <w:bookmarkEnd w:id="32"/>
      <w:r w:rsidR="00EC115D" w:rsidRPr="0073382E">
        <w:rPr>
          <w:rFonts w:ascii="Times New Roman" w:hAnsi="Times New Roman" w:cs="Times New Roman"/>
          <w:b/>
          <w:bCs/>
          <w:sz w:val="22"/>
          <w:szCs w:val="22"/>
        </w:rPr>
        <w:t xml:space="preserve"> ir pasiūlymų atmetimo priežastys</w:t>
      </w:r>
      <w:bookmarkEnd w:id="33"/>
    </w:p>
    <w:p w14:paraId="5BC0FF08" w14:textId="3519CDD0" w:rsidR="000C423D" w:rsidRPr="0073382E" w:rsidRDefault="00E342E7" w:rsidP="00617DB3">
      <w:pPr>
        <w:pStyle w:val="Sraopastraipa"/>
        <w:numPr>
          <w:ilvl w:val="1"/>
          <w:numId w:val="7"/>
        </w:numPr>
        <w:spacing w:after="0" w:line="240" w:lineRule="auto"/>
        <w:ind w:left="0" w:firstLine="710"/>
        <w:jc w:val="both"/>
        <w:rPr>
          <w:rFonts w:ascii="Times New Roman" w:eastAsia="Calibri" w:hAnsi="Times New Roman" w:cs="Times New Roman"/>
          <w:sz w:val="22"/>
          <w:szCs w:val="22"/>
        </w:rPr>
      </w:pPr>
      <w:r w:rsidRPr="0073382E">
        <w:rPr>
          <w:rFonts w:ascii="Times New Roman" w:eastAsia="Calibri" w:hAnsi="Times New Roman" w:cs="Times New Roman"/>
          <w:sz w:val="22"/>
          <w:szCs w:val="22"/>
        </w:rPr>
        <w:t xml:space="preserve">Perkančioji organizacija ekonomiškai naudingiausią pasiūlymą išrenka </w:t>
      </w:r>
      <w:r w:rsidR="00E0498C" w:rsidRPr="0073382E">
        <w:rPr>
          <w:rFonts w:ascii="Times New Roman" w:eastAsia="Calibri" w:hAnsi="Times New Roman" w:cs="Times New Roman"/>
          <w:sz w:val="22"/>
          <w:szCs w:val="22"/>
        </w:rPr>
        <w:t xml:space="preserve">pagal tiekėjo pasiūlyme nurodytą kainą, kuri turi būti apskaičiuota ir nurodyta taip, kaip reikalaujama </w:t>
      </w:r>
      <w:bookmarkStart w:id="34" w:name="_Hlk91157291"/>
      <w:r w:rsidR="00E0498C" w:rsidRPr="0073382E">
        <w:rPr>
          <w:rFonts w:ascii="Times New Roman" w:eastAsia="Calibri" w:hAnsi="Times New Roman" w:cs="Times New Roman"/>
          <w:sz w:val="22"/>
          <w:szCs w:val="22"/>
        </w:rPr>
        <w:t xml:space="preserve">specialiųjų pirkimo sąlygų </w:t>
      </w:r>
      <w:bookmarkEnd w:id="34"/>
      <w:r w:rsidR="00E0498C" w:rsidRPr="0073382E">
        <w:rPr>
          <w:rFonts w:ascii="Times New Roman" w:eastAsia="Calibri" w:hAnsi="Times New Roman" w:cs="Times New Roman"/>
          <w:sz w:val="22"/>
          <w:szCs w:val="22"/>
        </w:rPr>
        <w:t>6 priede „Pasiūlymo forma“</w:t>
      </w:r>
      <w:r w:rsidR="000C423D" w:rsidRPr="0073382E">
        <w:rPr>
          <w:rFonts w:ascii="Times New Roman" w:eastAsia="Calibri" w:hAnsi="Times New Roman" w:cs="Times New Roman"/>
          <w:sz w:val="22"/>
          <w:szCs w:val="22"/>
        </w:rPr>
        <w:t xml:space="preserve">. </w:t>
      </w:r>
    </w:p>
    <w:p w14:paraId="5D8D4966" w14:textId="6752D3E2" w:rsidR="00396FEA" w:rsidRDefault="000C423D" w:rsidP="000C423D">
      <w:pPr>
        <w:spacing w:after="0" w:line="240" w:lineRule="auto"/>
        <w:ind w:firstLine="709"/>
        <w:jc w:val="both"/>
        <w:rPr>
          <w:rFonts w:ascii="Times New Roman" w:eastAsia="Calibri" w:hAnsi="Times New Roman" w:cs="Times New Roman"/>
          <w:sz w:val="22"/>
          <w:szCs w:val="22"/>
        </w:rPr>
      </w:pPr>
      <w:r w:rsidRPr="0073382E">
        <w:rPr>
          <w:rFonts w:ascii="Times New Roman" w:eastAsia="Calibri" w:hAnsi="Times New Roman" w:cs="Times New Roman"/>
          <w:sz w:val="22"/>
          <w:szCs w:val="22"/>
        </w:rPr>
        <w:t xml:space="preserve">9.2. </w:t>
      </w:r>
      <w:r w:rsidR="00396FEA" w:rsidRPr="00396FEA">
        <w:rPr>
          <w:rFonts w:ascii="Times New Roman" w:eastAsia="Calibri" w:hAnsi="Times New Roman" w:cs="Times New Roman"/>
          <w:sz w:val="22"/>
          <w:szCs w:val="22"/>
        </w:rPr>
        <w:t xml:space="preserve">Laimėjusiais pripažįstami 3 pirmieji </w:t>
      </w:r>
      <w:r w:rsidR="008C38EE">
        <w:rPr>
          <w:rFonts w:ascii="Times New Roman" w:eastAsia="Calibri" w:hAnsi="Times New Roman" w:cs="Times New Roman"/>
          <w:sz w:val="22"/>
          <w:szCs w:val="22"/>
        </w:rPr>
        <w:t xml:space="preserve">pasiūlymų </w:t>
      </w:r>
      <w:r w:rsidR="00396FEA" w:rsidRPr="00396FEA">
        <w:rPr>
          <w:rFonts w:ascii="Times New Roman" w:eastAsia="Calibri" w:hAnsi="Times New Roman" w:cs="Times New Roman"/>
          <w:sz w:val="22"/>
          <w:szCs w:val="22"/>
        </w:rPr>
        <w:t xml:space="preserve">eilėje esantys pasiūlymai. </w:t>
      </w:r>
      <w:r w:rsidR="008C38EE" w:rsidRPr="008C38EE">
        <w:rPr>
          <w:rFonts w:ascii="Times New Roman" w:eastAsia="Calibri" w:hAnsi="Times New Roman" w:cs="Times New Roman"/>
          <w:sz w:val="22"/>
          <w:szCs w:val="22"/>
        </w:rPr>
        <w:t xml:space="preserve">Jeigu pasiūlymus pateikia mažiau tiekėjų arba po pasiūlymų vertinimo lieka mažiau nei </w:t>
      </w:r>
      <w:r w:rsidR="008C38EE">
        <w:rPr>
          <w:rFonts w:ascii="Times New Roman" w:eastAsia="Calibri" w:hAnsi="Times New Roman" w:cs="Times New Roman"/>
          <w:sz w:val="22"/>
          <w:szCs w:val="22"/>
        </w:rPr>
        <w:t>3</w:t>
      </w:r>
      <w:r w:rsidR="008C38EE" w:rsidRPr="008C38EE">
        <w:rPr>
          <w:rFonts w:ascii="Times New Roman" w:eastAsia="Calibri" w:hAnsi="Times New Roman" w:cs="Times New Roman"/>
          <w:sz w:val="22"/>
          <w:szCs w:val="22"/>
        </w:rPr>
        <w:t xml:space="preserve"> tiekėjai, pasiūlymų eilė sudaroma iš likusių tiekėjų pasiūlymų. Pasiūlymai šioje eilėje surašomi kainų didėjimo tvarka. Jeigu kelių pateiktų pasiūlymų kainos yra vienodos, nustatant pasiūlymų eilę pirmesnis į šią eilę įrašomas tiekėjas, kurio pasiūlymas CVP IS priemonėmis pateiktas anksčiausiai. Pasiūlymų eilė nenustatoma, jeigu buvo gautas tik vienas pasiūlymas.</w:t>
      </w:r>
      <w:r w:rsidR="00396FEA" w:rsidRPr="00396FEA">
        <w:rPr>
          <w:rFonts w:ascii="Times New Roman" w:eastAsia="Calibri" w:hAnsi="Times New Roman" w:cs="Times New Roman"/>
          <w:sz w:val="22"/>
          <w:szCs w:val="22"/>
        </w:rPr>
        <w:t xml:space="preserve"> </w:t>
      </w:r>
    </w:p>
    <w:p w14:paraId="2848F8BD" w14:textId="04F09A29" w:rsidR="00E342E7" w:rsidRPr="0073382E" w:rsidRDefault="00D12C15" w:rsidP="00D12C15">
      <w:pPr>
        <w:spacing w:after="0" w:line="20" w:lineRule="atLeast"/>
        <w:ind w:firstLine="709"/>
        <w:contextualSpacing/>
        <w:jc w:val="both"/>
        <w:rPr>
          <w:rFonts w:ascii="Times New Roman" w:hAnsi="Times New Roman" w:cs="Times New Roman"/>
          <w:sz w:val="22"/>
          <w:szCs w:val="22"/>
        </w:rPr>
      </w:pPr>
      <w:r w:rsidRPr="0073382E">
        <w:rPr>
          <w:rFonts w:ascii="Times New Roman" w:hAnsi="Times New Roman" w:cs="Times New Roman"/>
          <w:sz w:val="22"/>
          <w:szCs w:val="22"/>
        </w:rPr>
        <w:t xml:space="preserve">9.3. </w:t>
      </w:r>
      <w:r w:rsidR="00E342E7" w:rsidRPr="0073382E">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AE315C">
        <w:rPr>
          <w:rFonts w:ascii="Times New Roman" w:hAnsi="Times New Roman" w:cs="Times New Roman"/>
          <w:sz w:val="22"/>
          <w:szCs w:val="22"/>
        </w:rPr>
        <w:t xml:space="preserve"> ir lokalinė sąmata</w:t>
      </w:r>
      <w:r w:rsidR="003A47CF" w:rsidRPr="0073382E">
        <w:rPr>
          <w:rFonts w:ascii="Times New Roman" w:hAnsi="Times New Roman" w:cs="Times New Roman"/>
          <w:sz w:val="22"/>
          <w:szCs w:val="22"/>
        </w:rPr>
        <w:t xml:space="preserve"> arba bus pateikta pasiūlymo forma (6 priedas)</w:t>
      </w:r>
      <w:r w:rsidR="00AE315C">
        <w:rPr>
          <w:rFonts w:ascii="Times New Roman" w:hAnsi="Times New Roman" w:cs="Times New Roman"/>
          <w:sz w:val="22"/>
          <w:szCs w:val="22"/>
        </w:rPr>
        <w:t xml:space="preserve"> ir lokalinė sąmata</w:t>
      </w:r>
      <w:r w:rsidR="003A47CF" w:rsidRPr="0073382E">
        <w:rPr>
          <w:rFonts w:ascii="Times New Roman" w:hAnsi="Times New Roman" w:cs="Times New Roman"/>
          <w:sz w:val="22"/>
          <w:szCs w:val="22"/>
        </w:rPr>
        <w:t>, tačiau nebus nurodyta kaina ir (ar) įkainiai</w:t>
      </w:r>
      <w:r w:rsidR="00396FEA">
        <w:rPr>
          <w:rFonts w:ascii="Times New Roman" w:hAnsi="Times New Roman" w:cs="Times New Roman"/>
          <w:sz w:val="22"/>
          <w:szCs w:val="22"/>
        </w:rPr>
        <w:t xml:space="preserve"> ir </w:t>
      </w:r>
      <w:r w:rsidR="00396FEA" w:rsidRPr="00AE315C">
        <w:rPr>
          <w:rFonts w:ascii="Times New Roman" w:hAnsi="Times New Roman" w:cs="Times New Roman"/>
          <w:sz w:val="22"/>
          <w:szCs w:val="22"/>
        </w:rPr>
        <w:t>(ar) koeficientas.</w:t>
      </w:r>
    </w:p>
    <w:p w14:paraId="127B2422" w14:textId="7710E27B" w:rsidR="00E342E7" w:rsidRPr="0073382E" w:rsidRDefault="00E342E7" w:rsidP="00617DB3">
      <w:pPr>
        <w:pStyle w:val="Antrat1"/>
        <w:numPr>
          <w:ilvl w:val="0"/>
          <w:numId w:val="7"/>
        </w:numPr>
        <w:tabs>
          <w:tab w:val="left" w:pos="567"/>
        </w:tabs>
        <w:spacing w:line="20" w:lineRule="atLeast"/>
        <w:contextualSpacing/>
        <w:rPr>
          <w:rFonts w:ascii="Times New Roman" w:hAnsi="Times New Roman" w:cs="Times New Roman"/>
          <w:b/>
          <w:bCs/>
          <w:sz w:val="22"/>
          <w:szCs w:val="22"/>
        </w:rPr>
      </w:pPr>
      <w:bookmarkStart w:id="35" w:name="_Toc163130241"/>
      <w:bookmarkStart w:id="36" w:name="_Toc202517972"/>
      <w:r w:rsidRPr="0073382E">
        <w:rPr>
          <w:rFonts w:ascii="Times New Roman" w:hAnsi="Times New Roman" w:cs="Times New Roman"/>
          <w:b/>
          <w:bCs/>
          <w:sz w:val="22"/>
          <w:szCs w:val="22"/>
        </w:rPr>
        <w:t>Sutarties sudarymas</w:t>
      </w:r>
      <w:bookmarkEnd w:id="35"/>
      <w:bookmarkEnd w:id="36"/>
    </w:p>
    <w:p w14:paraId="1925EC0B" w14:textId="14DBEAAB" w:rsidR="00E342E7" w:rsidRPr="0073382E" w:rsidRDefault="00E342E7" w:rsidP="001D7482">
      <w:pPr>
        <w:spacing w:after="0" w:line="240" w:lineRule="auto"/>
        <w:ind w:firstLine="709"/>
        <w:jc w:val="both"/>
        <w:rPr>
          <w:rFonts w:ascii="Times New Roman" w:hAnsi="Times New Roman" w:cs="Times New Roman"/>
          <w:sz w:val="22"/>
          <w:szCs w:val="22"/>
        </w:rPr>
      </w:pPr>
      <w:r w:rsidRPr="0073382E">
        <w:rPr>
          <w:rFonts w:ascii="Times New Roman" w:hAnsi="Times New Roman" w:cs="Times New Roman"/>
          <w:sz w:val="22"/>
          <w:szCs w:val="22"/>
        </w:rPr>
        <w:t>10.1.</w:t>
      </w:r>
      <w:r w:rsidRPr="0073382E">
        <w:rPr>
          <w:rFonts w:ascii="Times New Roman" w:hAnsi="Times New Roman" w:cs="Times New Roman"/>
          <w:sz w:val="22"/>
          <w:szCs w:val="22"/>
        </w:rPr>
        <w:tab/>
        <w:t xml:space="preserve">Ši pirkimo procedūra atliekama siekiant sudaryti </w:t>
      </w:r>
      <w:r w:rsidR="00FD1366">
        <w:rPr>
          <w:rFonts w:ascii="Times New Roman" w:hAnsi="Times New Roman" w:cs="Times New Roman"/>
          <w:sz w:val="22"/>
          <w:szCs w:val="22"/>
        </w:rPr>
        <w:t xml:space="preserve">Preliminarią </w:t>
      </w:r>
      <w:r w:rsidRPr="0073382E">
        <w:rPr>
          <w:rFonts w:ascii="Times New Roman" w:hAnsi="Times New Roman" w:cs="Times New Roman"/>
          <w:sz w:val="22"/>
          <w:szCs w:val="22"/>
        </w:rPr>
        <w:t xml:space="preserve">sutartį su </w:t>
      </w:r>
      <w:r w:rsidR="00FD1366">
        <w:rPr>
          <w:rFonts w:ascii="Times New Roman" w:hAnsi="Times New Roman" w:cs="Times New Roman"/>
          <w:sz w:val="22"/>
          <w:szCs w:val="22"/>
        </w:rPr>
        <w:t xml:space="preserve">3 </w:t>
      </w:r>
      <w:r w:rsidRPr="0073382E">
        <w:rPr>
          <w:rFonts w:ascii="Times New Roman" w:hAnsi="Times New Roman" w:cs="Times New Roman"/>
          <w:sz w:val="22"/>
          <w:szCs w:val="22"/>
        </w:rPr>
        <w:t>tiekėj</w:t>
      </w:r>
      <w:r w:rsidR="00FD1366">
        <w:rPr>
          <w:rFonts w:ascii="Times New Roman" w:hAnsi="Times New Roman" w:cs="Times New Roman"/>
          <w:sz w:val="22"/>
          <w:szCs w:val="22"/>
        </w:rPr>
        <w:t>ais</w:t>
      </w:r>
      <w:r w:rsidRPr="0073382E">
        <w:rPr>
          <w:rFonts w:ascii="Times New Roman" w:hAnsi="Times New Roman" w:cs="Times New Roman"/>
          <w:sz w:val="22"/>
          <w:szCs w:val="22"/>
        </w:rPr>
        <w:t>, kur</w:t>
      </w:r>
      <w:r w:rsidR="00FD1366">
        <w:rPr>
          <w:rFonts w:ascii="Times New Roman" w:hAnsi="Times New Roman" w:cs="Times New Roman"/>
          <w:sz w:val="22"/>
          <w:szCs w:val="22"/>
        </w:rPr>
        <w:t>ių</w:t>
      </w:r>
      <w:r w:rsidRPr="0073382E">
        <w:rPr>
          <w:rFonts w:ascii="Times New Roman" w:hAnsi="Times New Roman" w:cs="Times New Roman"/>
          <w:sz w:val="22"/>
          <w:szCs w:val="22"/>
        </w:rPr>
        <w:t xml:space="preserve"> pasiūlyma</w:t>
      </w:r>
      <w:r w:rsidR="00FD1366">
        <w:rPr>
          <w:rFonts w:ascii="Times New Roman" w:hAnsi="Times New Roman" w:cs="Times New Roman"/>
          <w:sz w:val="22"/>
          <w:szCs w:val="22"/>
        </w:rPr>
        <w:t>i</w:t>
      </w:r>
      <w:r w:rsidRPr="0073382E">
        <w:rPr>
          <w:rFonts w:ascii="Times New Roman" w:hAnsi="Times New Roman" w:cs="Times New Roman"/>
          <w:sz w:val="22"/>
          <w:szCs w:val="22"/>
        </w:rPr>
        <w:t xml:space="preserve">, vadovaujantis </w:t>
      </w:r>
      <w:r w:rsidR="00AE315C">
        <w:rPr>
          <w:rFonts w:ascii="Times New Roman" w:hAnsi="Times New Roman" w:cs="Times New Roman"/>
          <w:sz w:val="22"/>
          <w:szCs w:val="22"/>
        </w:rPr>
        <w:t>Specialiųjų</w:t>
      </w:r>
      <w:r w:rsidRPr="0073382E">
        <w:rPr>
          <w:rFonts w:ascii="Times New Roman" w:hAnsi="Times New Roman" w:cs="Times New Roman"/>
          <w:sz w:val="22"/>
          <w:szCs w:val="22"/>
        </w:rPr>
        <w:t xml:space="preserve"> sąlygose nustatyta tvarka, bus pripažint</w:t>
      </w:r>
      <w:r w:rsidR="00FD1366">
        <w:rPr>
          <w:rFonts w:ascii="Times New Roman" w:hAnsi="Times New Roman" w:cs="Times New Roman"/>
          <w:sz w:val="22"/>
          <w:szCs w:val="22"/>
        </w:rPr>
        <w:t>i</w:t>
      </w:r>
      <w:r w:rsidRPr="0073382E">
        <w:rPr>
          <w:rFonts w:ascii="Times New Roman" w:hAnsi="Times New Roman" w:cs="Times New Roman"/>
          <w:sz w:val="22"/>
          <w:szCs w:val="22"/>
        </w:rPr>
        <w:t xml:space="preserve"> laimėję</w:t>
      </w:r>
      <w:r w:rsidR="00FD1366">
        <w:rPr>
          <w:rFonts w:ascii="Times New Roman" w:hAnsi="Times New Roman" w:cs="Times New Roman"/>
          <w:sz w:val="22"/>
          <w:szCs w:val="22"/>
        </w:rPr>
        <w:t xml:space="preserve"> (pirmieji 3 eilėje). </w:t>
      </w:r>
      <w:r w:rsidR="00C644C3" w:rsidRPr="00277B18">
        <w:rPr>
          <w:rFonts w:ascii="Times New Roman" w:hAnsi="Times New Roman" w:cs="Times New Roman"/>
          <w:sz w:val="22"/>
          <w:szCs w:val="22"/>
        </w:rPr>
        <w:t>Jeigu pasiūlymus pateikia mažiau tiekėjų arba laimėtojais nustatomi mažiau nei 3 tiekėjai, preliminarioji sutartis sudaroma su likusiais tiekėjais, kurių pasiūlymai pripažinti laimėjusiais.</w:t>
      </w:r>
      <w:r w:rsidR="00C644C3">
        <w:rPr>
          <w:rFonts w:ascii="Times New Roman" w:hAnsi="Times New Roman" w:cs="Times New Roman"/>
          <w:sz w:val="22"/>
          <w:szCs w:val="22"/>
        </w:rPr>
        <w:t xml:space="preserve"> </w:t>
      </w:r>
      <w:r w:rsidR="00FD1366">
        <w:rPr>
          <w:rFonts w:ascii="Times New Roman" w:hAnsi="Times New Roman" w:cs="Times New Roman"/>
          <w:sz w:val="22"/>
          <w:szCs w:val="22"/>
        </w:rPr>
        <w:t>Preliminarios s</w:t>
      </w:r>
      <w:r w:rsidRPr="0073382E">
        <w:rPr>
          <w:rFonts w:ascii="Times New Roman" w:hAnsi="Times New Roman" w:cs="Times New Roman"/>
          <w:sz w:val="22"/>
          <w:szCs w:val="22"/>
        </w:rPr>
        <w:t xml:space="preserve">utarties sąlygos pateikiamos </w:t>
      </w:r>
      <w:r w:rsidR="00AE315C">
        <w:rPr>
          <w:rFonts w:ascii="Times New Roman" w:hAnsi="Times New Roman" w:cs="Times New Roman"/>
          <w:sz w:val="22"/>
          <w:szCs w:val="22"/>
        </w:rPr>
        <w:t>Specialiųjų</w:t>
      </w:r>
      <w:r w:rsidRPr="0073382E">
        <w:rPr>
          <w:rFonts w:ascii="Times New Roman" w:hAnsi="Times New Roman" w:cs="Times New Roman"/>
          <w:sz w:val="22"/>
          <w:szCs w:val="22"/>
        </w:rPr>
        <w:t xml:space="preserve"> sąlygų </w:t>
      </w:r>
      <w:r w:rsidR="009302AB" w:rsidRPr="0073382E">
        <w:rPr>
          <w:rFonts w:ascii="Times New Roman" w:hAnsi="Times New Roman" w:cs="Times New Roman"/>
          <w:sz w:val="22"/>
          <w:szCs w:val="22"/>
        </w:rPr>
        <w:t>8</w:t>
      </w:r>
      <w:r w:rsidRPr="0073382E">
        <w:rPr>
          <w:rFonts w:ascii="Times New Roman" w:hAnsi="Times New Roman" w:cs="Times New Roman"/>
          <w:sz w:val="22"/>
          <w:szCs w:val="22"/>
        </w:rPr>
        <w:t xml:space="preserve"> priede „</w:t>
      </w:r>
      <w:r w:rsidR="00FD1366">
        <w:rPr>
          <w:rFonts w:ascii="Times New Roman" w:hAnsi="Times New Roman" w:cs="Times New Roman"/>
          <w:sz w:val="22"/>
          <w:szCs w:val="22"/>
        </w:rPr>
        <w:t>Preliminarios s</w:t>
      </w:r>
      <w:r w:rsidRPr="0073382E">
        <w:rPr>
          <w:rFonts w:ascii="Times New Roman" w:hAnsi="Times New Roman" w:cs="Times New Roman"/>
          <w:sz w:val="22"/>
          <w:szCs w:val="22"/>
        </w:rPr>
        <w:t>utarties projektas“</w:t>
      </w:r>
      <w:r w:rsidR="003A47CF" w:rsidRPr="0073382E">
        <w:rPr>
          <w:rFonts w:ascii="Times New Roman" w:hAnsi="Times New Roman" w:cs="Times New Roman"/>
          <w:sz w:val="22"/>
          <w:szCs w:val="22"/>
        </w:rPr>
        <w:t>.</w:t>
      </w:r>
    </w:p>
    <w:p w14:paraId="5EDD249B" w14:textId="77777777" w:rsidR="00E342E7" w:rsidRPr="0073382E" w:rsidRDefault="00E342E7" w:rsidP="009932D5">
      <w:pPr>
        <w:spacing w:after="0" w:line="240" w:lineRule="auto"/>
        <w:ind w:firstLine="709"/>
        <w:jc w:val="both"/>
        <w:rPr>
          <w:rFonts w:ascii="Times New Roman" w:hAnsi="Times New Roman" w:cs="Times New Roman"/>
          <w:sz w:val="22"/>
          <w:szCs w:val="22"/>
        </w:rPr>
      </w:pPr>
      <w:r w:rsidRPr="0073382E">
        <w:rPr>
          <w:rFonts w:ascii="Times New Roman" w:hAnsi="Times New Roman" w:cs="Times New Roman"/>
          <w:sz w:val="22"/>
          <w:szCs w:val="22"/>
        </w:rPr>
        <w:t>10.2.</w:t>
      </w:r>
      <w:r w:rsidRPr="0073382E">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595EB656" w14:textId="2740A18A" w:rsidR="00B818AE" w:rsidRPr="0073382E" w:rsidRDefault="00B818AE" w:rsidP="00617DB3">
      <w:pPr>
        <w:pStyle w:val="Antrat1"/>
        <w:numPr>
          <w:ilvl w:val="0"/>
          <w:numId w:val="7"/>
        </w:numPr>
        <w:tabs>
          <w:tab w:val="left" w:pos="567"/>
        </w:tabs>
        <w:spacing w:line="20" w:lineRule="atLeast"/>
        <w:contextualSpacing/>
        <w:rPr>
          <w:rFonts w:ascii="Times New Roman" w:hAnsi="Times New Roman" w:cs="Times New Roman"/>
          <w:b/>
          <w:bCs/>
          <w:sz w:val="22"/>
          <w:szCs w:val="22"/>
        </w:rPr>
      </w:pPr>
      <w:r w:rsidRPr="0073382E">
        <w:rPr>
          <w:rFonts w:ascii="Times New Roman" w:hAnsi="Times New Roman" w:cs="Times New Roman"/>
          <w:b/>
          <w:bCs/>
          <w:sz w:val="22"/>
          <w:szCs w:val="22"/>
        </w:rPr>
        <w:t>Kitos sąlygos</w:t>
      </w:r>
    </w:p>
    <w:p w14:paraId="4122D692" w14:textId="77777777" w:rsidR="008C38EE" w:rsidRPr="008C38EE" w:rsidRDefault="008C38EE" w:rsidP="006673D5">
      <w:pPr>
        <w:pStyle w:val="Sraopastraipa"/>
        <w:numPr>
          <w:ilvl w:val="1"/>
          <w:numId w:val="7"/>
        </w:numPr>
        <w:shd w:val="clear" w:color="auto" w:fill="FFFFFF"/>
        <w:spacing w:after="0" w:line="240" w:lineRule="auto"/>
        <w:ind w:left="0" w:firstLine="710"/>
        <w:jc w:val="both"/>
        <w:rPr>
          <w:rFonts w:ascii="Times New Roman" w:eastAsia="Calibri" w:hAnsi="Times New Roman" w:cs="Times New Roman"/>
          <w:sz w:val="22"/>
          <w:szCs w:val="22"/>
        </w:rPr>
      </w:pPr>
      <w:r w:rsidRPr="008C38EE">
        <w:rPr>
          <w:rFonts w:ascii="Times New Roman" w:hAnsi="Times New Roman" w:cs="Times New Roman"/>
          <w:sz w:val="22"/>
          <w:szCs w:val="22"/>
        </w:rPr>
        <w:t xml:space="preserve">Atnaujintas varžymasis bus vykdomas CVP IS priemonėmis. </w:t>
      </w:r>
    </w:p>
    <w:p w14:paraId="437091E5" w14:textId="020D04BC" w:rsidR="008C38EE" w:rsidRPr="008C38EE" w:rsidRDefault="008C38EE" w:rsidP="006673D5">
      <w:pPr>
        <w:pStyle w:val="Sraopastraipa"/>
        <w:numPr>
          <w:ilvl w:val="1"/>
          <w:numId w:val="7"/>
        </w:numPr>
        <w:shd w:val="clear" w:color="auto" w:fill="FFFFFF"/>
        <w:spacing w:after="0" w:line="240" w:lineRule="auto"/>
        <w:ind w:left="0" w:firstLine="710"/>
        <w:jc w:val="both"/>
        <w:rPr>
          <w:rFonts w:ascii="Times New Roman" w:eastAsia="Calibri" w:hAnsi="Times New Roman" w:cs="Times New Roman"/>
          <w:sz w:val="22"/>
          <w:szCs w:val="22"/>
        </w:rPr>
      </w:pPr>
      <w:r w:rsidRPr="008C38EE">
        <w:rPr>
          <w:rFonts w:ascii="Times New Roman" w:hAnsi="Times New Roman" w:cs="Times New Roman"/>
          <w:sz w:val="22"/>
          <w:szCs w:val="22"/>
        </w:rPr>
        <w:t xml:space="preserve">Kiekvieno atnaujinto varžymosi metu bus varžomasi dėl ekonomiškai naudingiausio pasiūlymo, kuris parenkamas </w:t>
      </w:r>
      <w:r w:rsidRPr="00562D07">
        <w:rPr>
          <w:rFonts w:ascii="Times New Roman" w:hAnsi="Times New Roman" w:cs="Times New Roman"/>
          <w:color w:val="000000" w:themeColor="text1"/>
          <w:sz w:val="22"/>
          <w:szCs w:val="22"/>
        </w:rPr>
        <w:t>pagal</w:t>
      </w:r>
      <w:r w:rsidR="00344FAD" w:rsidRPr="00562D07">
        <w:rPr>
          <w:rFonts w:ascii="Times New Roman" w:hAnsi="Times New Roman" w:cs="Times New Roman"/>
          <w:color w:val="000000" w:themeColor="text1"/>
          <w:sz w:val="22"/>
          <w:szCs w:val="22"/>
        </w:rPr>
        <w:t xml:space="preserve"> mažiausios kainos kriterijų</w:t>
      </w:r>
      <w:r w:rsidR="00CB003B" w:rsidRPr="00562D07">
        <w:rPr>
          <w:rFonts w:ascii="Times New Roman" w:hAnsi="Times New Roman" w:cs="Times New Roman"/>
          <w:color w:val="000000" w:themeColor="text1"/>
          <w:sz w:val="22"/>
          <w:szCs w:val="22"/>
        </w:rPr>
        <w:t>.</w:t>
      </w:r>
      <w:r w:rsidR="00344FAD" w:rsidRPr="00562D07">
        <w:rPr>
          <w:rFonts w:ascii="Times New Roman" w:hAnsi="Times New Roman" w:cs="Times New Roman"/>
          <w:color w:val="000000" w:themeColor="text1"/>
          <w:sz w:val="22"/>
          <w:szCs w:val="22"/>
        </w:rPr>
        <w:t xml:space="preserve"> </w:t>
      </w:r>
      <w:r w:rsidR="00CB003B" w:rsidRPr="00562D07">
        <w:rPr>
          <w:rFonts w:ascii="Times New Roman" w:hAnsi="Times New Roman" w:cs="Times New Roman"/>
          <w:color w:val="000000" w:themeColor="text1"/>
          <w:sz w:val="22"/>
          <w:szCs w:val="22"/>
        </w:rPr>
        <w:t>Laimėjusiu pripažįstamas ekonomiškai naudingiausias pagal kainą atnaujintam varžymuisi pateiktas pasiūlymas.</w:t>
      </w:r>
      <w:r w:rsidR="00344FAD" w:rsidRPr="00562D07">
        <w:rPr>
          <w:rFonts w:ascii="Times New Roman" w:hAnsi="Times New Roman" w:cs="Times New Roman"/>
          <w:color w:val="000000" w:themeColor="text1"/>
          <w:sz w:val="22"/>
          <w:szCs w:val="22"/>
        </w:rPr>
        <w:t xml:space="preserve"> Pagrindinėms sutartims bus taikoma fiksuotos kainos kainodara. </w:t>
      </w:r>
    </w:p>
    <w:p w14:paraId="149B3509" w14:textId="7E238560" w:rsidR="008C38EE" w:rsidRPr="008C38EE" w:rsidRDefault="003E6B7F" w:rsidP="006673D5">
      <w:pPr>
        <w:pStyle w:val="Sraopastraipa"/>
        <w:numPr>
          <w:ilvl w:val="1"/>
          <w:numId w:val="7"/>
        </w:numPr>
        <w:shd w:val="clear" w:color="auto" w:fill="FFFFFF"/>
        <w:spacing w:after="0" w:line="240" w:lineRule="auto"/>
        <w:ind w:left="0" w:firstLine="710"/>
        <w:jc w:val="both"/>
        <w:rPr>
          <w:rFonts w:ascii="Times New Roman" w:eastAsia="Calibri" w:hAnsi="Times New Roman" w:cs="Times New Roman"/>
          <w:sz w:val="22"/>
          <w:szCs w:val="22"/>
        </w:rPr>
      </w:pPr>
      <w:r>
        <w:rPr>
          <w:rFonts w:ascii="Times New Roman" w:hAnsi="Times New Roman" w:cs="Times New Roman"/>
          <w:sz w:val="22"/>
          <w:szCs w:val="22"/>
        </w:rPr>
        <w:t>Rangovai</w:t>
      </w:r>
      <w:r w:rsidR="008C38EE" w:rsidRPr="008C38EE">
        <w:rPr>
          <w:rFonts w:ascii="Times New Roman" w:hAnsi="Times New Roman" w:cs="Times New Roman"/>
          <w:sz w:val="22"/>
          <w:szCs w:val="22"/>
        </w:rPr>
        <w:t xml:space="preserve">, dalyvaudami atnaujinto varžymosi </w:t>
      </w:r>
      <w:r w:rsidR="008C38EE" w:rsidRPr="006673D5">
        <w:rPr>
          <w:rFonts w:ascii="Times New Roman" w:hAnsi="Times New Roman" w:cs="Times New Roman"/>
          <w:sz w:val="22"/>
          <w:szCs w:val="22"/>
        </w:rPr>
        <w:t xml:space="preserve">procedūrose, teikdami pasiūlymą negalės nurodyti didesnio koeficiento, nei toks, kuris buvo pasiūlytas </w:t>
      </w:r>
      <w:r w:rsidR="006673D5" w:rsidRPr="006673D5">
        <w:rPr>
          <w:rFonts w:ascii="Times New Roman" w:hAnsi="Times New Roman" w:cs="Times New Roman"/>
          <w:sz w:val="22"/>
          <w:szCs w:val="22"/>
        </w:rPr>
        <w:t>rangovo pasiūlyme</w:t>
      </w:r>
      <w:r w:rsidR="008C38EE" w:rsidRPr="006673D5">
        <w:rPr>
          <w:rFonts w:ascii="Times New Roman" w:hAnsi="Times New Roman" w:cs="Times New Roman"/>
          <w:sz w:val="22"/>
          <w:szCs w:val="22"/>
        </w:rPr>
        <w:t xml:space="preserve"> ir bus užfiksuotas preliminariojoje sutartyje.</w:t>
      </w:r>
    </w:p>
    <w:p w14:paraId="64D23A81" w14:textId="0D83796D" w:rsidR="00E342E7" w:rsidRPr="00212E6A" w:rsidRDefault="008C38EE" w:rsidP="00212E6A">
      <w:pPr>
        <w:pStyle w:val="Sraopastraipa"/>
        <w:numPr>
          <w:ilvl w:val="1"/>
          <w:numId w:val="7"/>
        </w:numPr>
        <w:shd w:val="clear" w:color="auto" w:fill="FFFFFF"/>
        <w:spacing w:after="0" w:line="240" w:lineRule="auto"/>
        <w:ind w:left="0" w:firstLine="709"/>
        <w:jc w:val="both"/>
        <w:rPr>
          <w:rFonts w:ascii="Times New Roman" w:eastAsia="Calibri" w:hAnsi="Times New Roman" w:cs="Times New Roman"/>
          <w:sz w:val="22"/>
          <w:szCs w:val="22"/>
        </w:rPr>
        <w:sectPr w:rsidR="00E342E7" w:rsidRPr="00212E6A" w:rsidSect="00E342E7">
          <w:footerReference w:type="default" r:id="rId13"/>
          <w:footerReference w:type="first" r:id="rId14"/>
          <w:pgSz w:w="12240" w:h="15840"/>
          <w:pgMar w:top="851" w:right="567" w:bottom="426" w:left="1560" w:header="720" w:footer="720" w:gutter="0"/>
          <w:pgNumType w:start="0"/>
          <w:cols w:space="720"/>
          <w:titlePg/>
          <w:docGrid w:linePitch="360"/>
        </w:sectPr>
      </w:pPr>
      <w:r w:rsidRPr="00212E6A">
        <w:rPr>
          <w:rFonts w:ascii="Times New Roman" w:hAnsi="Times New Roman" w:cs="Times New Roman"/>
          <w:sz w:val="22"/>
          <w:szCs w:val="22"/>
        </w:rPr>
        <w:t>Tiekėjas, kurio pasiūlymas pripažintas laimėjusiu, privalo sudaryti pagrindinę sutartį preliminariojoje sutartyje nustatyta tvarka ir sąlygomis. Pagrindinė sutartis gali būti sudaryta ne vėliau kaip iki preliminariosios sutarties galiojimo termino pabaigos, tačiau pati pagrindinė sutartis gali galioti ir ilgiau. Atnaujinto varžymosi metu laimėjusiam tiekėjui atsisakius sudaryti pagrindinę sutartį</w:t>
      </w:r>
      <w:r w:rsidR="00D55E1F">
        <w:rPr>
          <w:rFonts w:ascii="Times New Roman" w:hAnsi="Times New Roman" w:cs="Times New Roman"/>
          <w:sz w:val="22"/>
          <w:szCs w:val="22"/>
        </w:rPr>
        <w:t>,</w:t>
      </w:r>
      <w:r w:rsidRPr="00212E6A">
        <w:rPr>
          <w:rFonts w:ascii="Times New Roman" w:hAnsi="Times New Roman" w:cs="Times New Roman"/>
          <w:sz w:val="22"/>
          <w:szCs w:val="22"/>
        </w:rPr>
        <w:t xml:space="preserve"> taikom</w:t>
      </w:r>
      <w:r w:rsidR="006673D5" w:rsidRPr="00212E6A">
        <w:rPr>
          <w:rFonts w:ascii="Times New Roman" w:hAnsi="Times New Roman" w:cs="Times New Roman"/>
          <w:sz w:val="22"/>
          <w:szCs w:val="22"/>
        </w:rPr>
        <w:t>os sankcijos</w:t>
      </w:r>
      <w:r w:rsidRPr="00212E6A">
        <w:rPr>
          <w:rFonts w:ascii="Times New Roman" w:hAnsi="Times New Roman" w:cs="Times New Roman"/>
          <w:sz w:val="22"/>
          <w:szCs w:val="22"/>
        </w:rPr>
        <w:t>,</w:t>
      </w:r>
      <w:r w:rsidR="006673D5" w:rsidRPr="00212E6A">
        <w:rPr>
          <w:rFonts w:ascii="Times New Roman" w:hAnsi="Times New Roman" w:cs="Times New Roman"/>
          <w:sz w:val="22"/>
          <w:szCs w:val="22"/>
        </w:rPr>
        <w:t xml:space="preserve"> numatytos </w:t>
      </w:r>
      <w:r w:rsidRPr="00212E6A">
        <w:rPr>
          <w:rFonts w:ascii="Times New Roman" w:hAnsi="Times New Roman" w:cs="Times New Roman"/>
          <w:sz w:val="22"/>
          <w:szCs w:val="22"/>
        </w:rPr>
        <w:t>preliminario</w:t>
      </w:r>
      <w:r w:rsidR="006673D5" w:rsidRPr="00212E6A">
        <w:rPr>
          <w:rFonts w:ascii="Times New Roman" w:hAnsi="Times New Roman" w:cs="Times New Roman"/>
          <w:sz w:val="22"/>
          <w:szCs w:val="22"/>
        </w:rPr>
        <w:t>s</w:t>
      </w:r>
      <w:r w:rsidRPr="00212E6A">
        <w:rPr>
          <w:rFonts w:ascii="Times New Roman" w:hAnsi="Times New Roman" w:cs="Times New Roman"/>
          <w:sz w:val="22"/>
          <w:szCs w:val="22"/>
        </w:rPr>
        <w:t xml:space="preserve"> sutarties projekte. </w:t>
      </w:r>
    </w:p>
    <w:p w14:paraId="45DDA343" w14:textId="0F5EE926" w:rsidR="00DC7C86" w:rsidRDefault="00C876FB" w:rsidP="00DC7C86">
      <w:pPr>
        <w:pStyle w:val="Antrat1"/>
        <w:spacing w:before="0" w:after="0"/>
        <w:jc w:val="right"/>
        <w:rPr>
          <w:rFonts w:ascii="Times New Roman" w:hAnsi="Times New Roman" w:cs="Times New Roman"/>
          <w:color w:val="auto"/>
          <w:sz w:val="22"/>
          <w:szCs w:val="22"/>
        </w:rPr>
      </w:pPr>
      <w:bookmarkStart w:id="37" w:name="_Toc202517973"/>
      <w:bookmarkEnd w:id="3"/>
      <w:bookmarkEnd w:id="26"/>
      <w:bookmarkEnd w:id="27"/>
      <w:r w:rsidRPr="00C876FB">
        <w:rPr>
          <w:rFonts w:ascii="Times New Roman" w:hAnsi="Times New Roman" w:cs="Times New Roman"/>
          <w:color w:val="auto"/>
          <w:sz w:val="22"/>
          <w:szCs w:val="22"/>
        </w:rPr>
        <w:lastRenderedPageBreak/>
        <w:t>Specialiųjų</w:t>
      </w:r>
      <w:r w:rsidR="008F59C5" w:rsidRPr="0073382E">
        <w:rPr>
          <w:rFonts w:ascii="Times New Roman" w:hAnsi="Times New Roman" w:cs="Times New Roman"/>
          <w:color w:val="auto"/>
          <w:sz w:val="22"/>
          <w:szCs w:val="22"/>
        </w:rPr>
        <w:t xml:space="preserve"> sąlygų 1 priedas</w:t>
      </w:r>
    </w:p>
    <w:p w14:paraId="1DF37652" w14:textId="21E76A16" w:rsidR="00774AA5" w:rsidRDefault="008F59C5" w:rsidP="00DC7C86">
      <w:pPr>
        <w:pStyle w:val="Antrat1"/>
        <w:spacing w:before="0" w:after="0"/>
        <w:jc w:val="right"/>
        <w:rPr>
          <w:rFonts w:ascii="Times New Roman" w:hAnsi="Times New Roman" w:cs="Times New Roman"/>
          <w:color w:val="auto"/>
          <w:sz w:val="22"/>
          <w:szCs w:val="22"/>
        </w:rPr>
      </w:pPr>
      <w:r w:rsidRPr="0073382E">
        <w:rPr>
          <w:rFonts w:ascii="Times New Roman" w:hAnsi="Times New Roman" w:cs="Times New Roman"/>
          <w:color w:val="auto"/>
          <w:sz w:val="22"/>
          <w:szCs w:val="22"/>
        </w:rPr>
        <w:t xml:space="preserve"> „Terminai“</w:t>
      </w:r>
      <w:bookmarkEnd w:id="37"/>
    </w:p>
    <w:p w14:paraId="7113809D" w14:textId="77777777" w:rsidR="00DC7C86" w:rsidRPr="00DC7C86" w:rsidRDefault="00DC7C86" w:rsidP="00DC7C86"/>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140440" w:rsidRPr="0073382E" w14:paraId="1E3E14B0" w14:textId="77777777" w:rsidTr="00BD0DCD">
        <w:trPr>
          <w:trHeight w:val="455"/>
        </w:trPr>
        <w:tc>
          <w:tcPr>
            <w:tcW w:w="747" w:type="dxa"/>
            <w:shd w:val="clear" w:color="auto" w:fill="D9D9D9" w:themeFill="background1" w:themeFillShade="D9"/>
            <w:tcMar>
              <w:top w:w="0" w:type="dxa"/>
              <w:left w:w="108" w:type="dxa"/>
              <w:bottom w:w="0" w:type="dxa"/>
              <w:right w:w="108" w:type="dxa"/>
            </w:tcMar>
          </w:tcPr>
          <w:p w14:paraId="3DF813E4" w14:textId="77777777" w:rsidR="00140440" w:rsidRPr="0073382E" w:rsidRDefault="00140440" w:rsidP="00BD0DCD">
            <w:pPr>
              <w:jc w:val="center"/>
              <w:rPr>
                <w:rFonts w:ascii="Times New Roman" w:hAnsi="Times New Roman" w:cs="Times New Roman"/>
                <w:b/>
                <w:bCs/>
              </w:rPr>
            </w:pPr>
            <w:r w:rsidRPr="0073382E">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11FE033" w14:textId="77777777" w:rsidR="00140440" w:rsidRPr="0073382E" w:rsidRDefault="00140440" w:rsidP="00BD0DCD">
            <w:pPr>
              <w:jc w:val="center"/>
              <w:rPr>
                <w:rFonts w:ascii="Times New Roman" w:hAnsi="Times New Roman" w:cs="Times New Roman"/>
                <w:b/>
                <w:bCs/>
              </w:rPr>
            </w:pPr>
            <w:r w:rsidRPr="0073382E">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6EE90494" w14:textId="77777777" w:rsidR="00140440" w:rsidRPr="0073382E" w:rsidRDefault="00140440" w:rsidP="00BD0DCD">
            <w:pPr>
              <w:spacing w:after="0"/>
              <w:jc w:val="center"/>
              <w:rPr>
                <w:rFonts w:ascii="Times New Roman" w:hAnsi="Times New Roman" w:cs="Times New Roman"/>
                <w:b/>
                <w:bCs/>
              </w:rPr>
            </w:pPr>
            <w:r w:rsidRPr="0073382E">
              <w:rPr>
                <w:rFonts w:ascii="Times New Roman" w:hAnsi="Times New Roman" w:cs="Times New Roman"/>
                <w:b/>
                <w:bCs/>
              </w:rPr>
              <w:t>DATA/DIENŲ SKAIČIUS/ LAIKAS</w:t>
            </w:r>
          </w:p>
          <w:p w14:paraId="7C618BF0" w14:textId="77777777" w:rsidR="00140440" w:rsidRPr="0073382E" w:rsidRDefault="00140440" w:rsidP="00BD0DCD">
            <w:pPr>
              <w:spacing w:after="0"/>
              <w:jc w:val="center"/>
              <w:rPr>
                <w:rFonts w:ascii="Times New Roman" w:hAnsi="Times New Roman" w:cs="Times New Roman"/>
                <w:b/>
                <w:bCs/>
              </w:rPr>
            </w:pPr>
            <w:r w:rsidRPr="0073382E">
              <w:rPr>
                <w:rFonts w:ascii="Times New Roman" w:hAnsi="Times New Roman" w:cs="Times New Roman"/>
                <w:b/>
                <w:bCs/>
              </w:rPr>
              <w:t>(Lietuvos laiku)</w:t>
            </w:r>
          </w:p>
        </w:tc>
        <w:tc>
          <w:tcPr>
            <w:tcW w:w="2737" w:type="dxa"/>
            <w:shd w:val="clear" w:color="auto" w:fill="D9D9D9" w:themeFill="background1" w:themeFillShade="D9"/>
          </w:tcPr>
          <w:p w14:paraId="45425EDD" w14:textId="77777777" w:rsidR="00140440" w:rsidRPr="0073382E" w:rsidRDefault="00140440" w:rsidP="00BD0DCD">
            <w:pPr>
              <w:spacing w:after="0"/>
              <w:jc w:val="center"/>
              <w:rPr>
                <w:rFonts w:ascii="Times New Roman" w:hAnsi="Times New Roman" w:cs="Times New Roman"/>
                <w:b/>
                <w:bCs/>
              </w:rPr>
            </w:pPr>
            <w:r w:rsidRPr="0073382E">
              <w:rPr>
                <w:rFonts w:ascii="Times New Roman" w:hAnsi="Times New Roman" w:cs="Times New Roman"/>
                <w:b/>
                <w:bCs/>
              </w:rPr>
              <w:t>PASTABOS</w:t>
            </w:r>
          </w:p>
        </w:tc>
      </w:tr>
      <w:tr w:rsidR="00140440" w:rsidRPr="0073382E" w14:paraId="2AC765E9" w14:textId="77777777" w:rsidTr="00BD0DCD">
        <w:trPr>
          <w:trHeight w:val="20"/>
        </w:trPr>
        <w:tc>
          <w:tcPr>
            <w:tcW w:w="747" w:type="dxa"/>
            <w:tcMar>
              <w:top w:w="0" w:type="dxa"/>
              <w:left w:w="108" w:type="dxa"/>
              <w:bottom w:w="0" w:type="dxa"/>
              <w:right w:w="108" w:type="dxa"/>
            </w:tcMar>
          </w:tcPr>
          <w:p w14:paraId="4EAC5397" w14:textId="77777777" w:rsidR="00140440" w:rsidRPr="0073382E" w:rsidRDefault="00140440" w:rsidP="00BD0DCD">
            <w:pPr>
              <w:keepNext/>
              <w:spacing w:after="0" w:line="240" w:lineRule="auto"/>
              <w:rPr>
                <w:rFonts w:ascii="Times New Roman" w:hAnsi="Times New Roman" w:cs="Times New Roman"/>
                <w:bCs/>
                <w:sz w:val="22"/>
                <w:szCs w:val="22"/>
              </w:rPr>
            </w:pPr>
            <w:r w:rsidRPr="0073382E">
              <w:rPr>
                <w:rFonts w:ascii="Times New Roman" w:hAnsi="Times New Roman" w:cs="Times New Roman"/>
                <w:bCs/>
                <w:sz w:val="22"/>
                <w:szCs w:val="22"/>
              </w:rPr>
              <w:t>1.</w:t>
            </w:r>
          </w:p>
        </w:tc>
        <w:tc>
          <w:tcPr>
            <w:tcW w:w="2700" w:type="dxa"/>
            <w:tcMar>
              <w:top w:w="0" w:type="dxa"/>
              <w:left w:w="108" w:type="dxa"/>
              <w:bottom w:w="0" w:type="dxa"/>
              <w:right w:w="108" w:type="dxa"/>
            </w:tcMar>
          </w:tcPr>
          <w:p w14:paraId="440FB5C6" w14:textId="77777777" w:rsidR="00140440" w:rsidRPr="0073382E" w:rsidRDefault="00140440" w:rsidP="00BD0DCD">
            <w:pPr>
              <w:keepNext/>
              <w:spacing w:after="0" w:line="240" w:lineRule="auto"/>
              <w:rPr>
                <w:rFonts w:ascii="Times New Roman" w:hAnsi="Times New Roman" w:cs="Times New Roman"/>
                <w:sz w:val="22"/>
                <w:szCs w:val="22"/>
              </w:rPr>
            </w:pPr>
            <w:r w:rsidRPr="0073382E">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29BD58AE" w14:textId="77777777" w:rsidR="00140440" w:rsidRPr="0073382E" w:rsidRDefault="00140440" w:rsidP="00BD0DCD">
            <w:pPr>
              <w:spacing w:after="0" w:line="240" w:lineRule="auto"/>
              <w:rPr>
                <w:rFonts w:ascii="Times New Roman" w:hAnsi="Times New Roman" w:cs="Times New Roman"/>
                <w:sz w:val="22"/>
                <w:szCs w:val="22"/>
              </w:rPr>
            </w:pPr>
            <w:r w:rsidRPr="0073382E">
              <w:rPr>
                <w:rFonts w:ascii="Times New Roman" w:hAnsi="Times New Roman" w:cs="Times New Roman"/>
                <w:sz w:val="22"/>
                <w:szCs w:val="22"/>
              </w:rPr>
              <w:t>Nurodytas skelbime.</w:t>
            </w:r>
          </w:p>
          <w:p w14:paraId="5FFFC654" w14:textId="77777777" w:rsidR="00140440" w:rsidRPr="0073382E" w:rsidRDefault="00140440" w:rsidP="00BD0DCD">
            <w:pPr>
              <w:spacing w:after="0" w:line="240" w:lineRule="auto"/>
              <w:rPr>
                <w:rFonts w:ascii="Times New Roman" w:hAnsi="Times New Roman" w:cs="Times New Roman"/>
                <w:sz w:val="22"/>
                <w:szCs w:val="22"/>
              </w:rPr>
            </w:pPr>
          </w:p>
        </w:tc>
        <w:tc>
          <w:tcPr>
            <w:tcW w:w="2737" w:type="dxa"/>
          </w:tcPr>
          <w:p w14:paraId="72686A6A" w14:textId="77777777" w:rsidR="00140440" w:rsidRPr="0073382E" w:rsidRDefault="00140440" w:rsidP="00BD0DCD">
            <w:pPr>
              <w:spacing w:after="0" w:line="240" w:lineRule="auto"/>
              <w:rPr>
                <w:rFonts w:ascii="Times New Roman" w:hAnsi="Times New Roman" w:cs="Times New Roman"/>
                <w:sz w:val="22"/>
                <w:szCs w:val="22"/>
              </w:rPr>
            </w:pPr>
            <w:r w:rsidRPr="0073382E">
              <w:rPr>
                <w:rFonts w:ascii="Times New Roman" w:hAnsi="Times New Roman" w:cs="Times New Roman"/>
                <w:sz w:val="22"/>
                <w:szCs w:val="22"/>
              </w:rPr>
              <w:t>Perkančioji organizacija turi teisę pratęsti pasiūlymų pateikimo terminą.</w:t>
            </w:r>
          </w:p>
        </w:tc>
      </w:tr>
      <w:tr w:rsidR="00140440" w:rsidRPr="0073382E" w14:paraId="1CA2DF5F" w14:textId="77777777" w:rsidTr="00BD0DCD">
        <w:trPr>
          <w:trHeight w:val="20"/>
        </w:trPr>
        <w:tc>
          <w:tcPr>
            <w:tcW w:w="747" w:type="dxa"/>
            <w:tcMar>
              <w:top w:w="0" w:type="dxa"/>
              <w:left w:w="108" w:type="dxa"/>
              <w:bottom w:w="0" w:type="dxa"/>
              <w:right w:w="108" w:type="dxa"/>
            </w:tcMar>
          </w:tcPr>
          <w:p w14:paraId="3E9D69CC" w14:textId="77777777" w:rsidR="00140440" w:rsidRPr="0073382E" w:rsidRDefault="00140440" w:rsidP="00BD0DCD">
            <w:pPr>
              <w:keepNext/>
              <w:spacing w:after="0" w:line="240" w:lineRule="auto"/>
              <w:rPr>
                <w:rFonts w:ascii="Times New Roman" w:hAnsi="Times New Roman" w:cs="Times New Roman"/>
                <w:bCs/>
                <w:sz w:val="22"/>
                <w:szCs w:val="22"/>
              </w:rPr>
            </w:pPr>
            <w:r w:rsidRPr="0073382E">
              <w:rPr>
                <w:rFonts w:ascii="Times New Roman" w:hAnsi="Times New Roman" w:cs="Times New Roman"/>
                <w:bCs/>
                <w:sz w:val="22"/>
                <w:szCs w:val="22"/>
              </w:rPr>
              <w:t>2.</w:t>
            </w:r>
          </w:p>
        </w:tc>
        <w:tc>
          <w:tcPr>
            <w:tcW w:w="2700" w:type="dxa"/>
            <w:tcMar>
              <w:top w:w="0" w:type="dxa"/>
              <w:left w:w="108" w:type="dxa"/>
              <w:bottom w:w="0" w:type="dxa"/>
              <w:right w:w="108" w:type="dxa"/>
            </w:tcMar>
          </w:tcPr>
          <w:p w14:paraId="37F07BE5" w14:textId="77777777" w:rsidR="00140440" w:rsidRPr="0073382E" w:rsidRDefault="00140440" w:rsidP="00BD0DCD">
            <w:pPr>
              <w:keepNext/>
              <w:spacing w:after="0" w:line="240" w:lineRule="auto"/>
              <w:rPr>
                <w:rFonts w:ascii="Times New Roman" w:hAnsi="Times New Roman" w:cs="Times New Roman"/>
                <w:sz w:val="22"/>
                <w:szCs w:val="22"/>
              </w:rPr>
            </w:pPr>
            <w:r w:rsidRPr="0073382E">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1FCDD04B" w14:textId="77777777" w:rsidR="00140440" w:rsidRPr="0073382E" w:rsidRDefault="00140440" w:rsidP="00BD0DCD">
            <w:pPr>
              <w:spacing w:after="0" w:line="240" w:lineRule="auto"/>
              <w:rPr>
                <w:rFonts w:ascii="Times New Roman" w:hAnsi="Times New Roman" w:cs="Times New Roman"/>
                <w:sz w:val="22"/>
                <w:szCs w:val="22"/>
              </w:rPr>
            </w:pPr>
            <w:r w:rsidRPr="0073382E">
              <w:rPr>
                <w:rFonts w:ascii="Times New Roman" w:hAnsi="Times New Roman" w:cs="Times New Roman"/>
                <w:sz w:val="22"/>
                <w:szCs w:val="22"/>
              </w:rPr>
              <w:t>Pradedamas ne anksčiau nei po 30 minučių po pasiūlymų pateikimo termino pabaigos</w:t>
            </w:r>
          </w:p>
        </w:tc>
        <w:tc>
          <w:tcPr>
            <w:tcW w:w="2737" w:type="dxa"/>
          </w:tcPr>
          <w:p w14:paraId="35BC8764" w14:textId="77777777" w:rsidR="00140440" w:rsidRPr="0073382E" w:rsidRDefault="00140440" w:rsidP="00BD0DCD">
            <w:pPr>
              <w:spacing w:after="0" w:line="240" w:lineRule="auto"/>
              <w:rPr>
                <w:rFonts w:ascii="Times New Roman" w:hAnsi="Times New Roman" w:cs="Times New Roman"/>
                <w:sz w:val="22"/>
                <w:szCs w:val="22"/>
              </w:rPr>
            </w:pPr>
          </w:p>
        </w:tc>
      </w:tr>
      <w:tr w:rsidR="00140440" w:rsidRPr="0073382E" w14:paraId="0415D19D" w14:textId="77777777" w:rsidTr="00BD0DCD">
        <w:trPr>
          <w:trHeight w:val="20"/>
        </w:trPr>
        <w:tc>
          <w:tcPr>
            <w:tcW w:w="747" w:type="dxa"/>
            <w:tcMar>
              <w:top w:w="0" w:type="dxa"/>
              <w:left w:w="108" w:type="dxa"/>
              <w:bottom w:w="0" w:type="dxa"/>
              <w:right w:w="108" w:type="dxa"/>
            </w:tcMar>
          </w:tcPr>
          <w:p w14:paraId="2F600366" w14:textId="77777777" w:rsidR="00140440" w:rsidRPr="0073382E" w:rsidRDefault="00140440" w:rsidP="00BD0DCD">
            <w:pPr>
              <w:keepNext/>
              <w:spacing w:after="0" w:line="240" w:lineRule="auto"/>
              <w:rPr>
                <w:rFonts w:ascii="Times New Roman" w:hAnsi="Times New Roman" w:cs="Times New Roman"/>
                <w:bCs/>
                <w:sz w:val="22"/>
                <w:szCs w:val="22"/>
              </w:rPr>
            </w:pPr>
            <w:r w:rsidRPr="0073382E">
              <w:rPr>
                <w:rFonts w:ascii="Times New Roman" w:hAnsi="Times New Roman" w:cs="Times New Roman"/>
                <w:bCs/>
                <w:sz w:val="22"/>
                <w:szCs w:val="22"/>
              </w:rPr>
              <w:t>3.</w:t>
            </w:r>
          </w:p>
        </w:tc>
        <w:tc>
          <w:tcPr>
            <w:tcW w:w="2700" w:type="dxa"/>
            <w:tcMar>
              <w:top w:w="0" w:type="dxa"/>
              <w:left w:w="108" w:type="dxa"/>
              <w:bottom w:w="0" w:type="dxa"/>
              <w:right w:w="108" w:type="dxa"/>
            </w:tcMar>
          </w:tcPr>
          <w:p w14:paraId="116F2943" w14:textId="77777777" w:rsidR="00140440" w:rsidRPr="0073382E" w:rsidRDefault="00140440" w:rsidP="00BD0DCD">
            <w:pPr>
              <w:keepNext/>
              <w:spacing w:after="0" w:line="240" w:lineRule="auto"/>
              <w:rPr>
                <w:rFonts w:ascii="Times New Roman" w:hAnsi="Times New Roman" w:cs="Times New Roman"/>
                <w:bCs/>
                <w:sz w:val="22"/>
                <w:szCs w:val="22"/>
              </w:rPr>
            </w:pPr>
            <w:r w:rsidRPr="0073382E">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708EB492" w14:textId="77777777" w:rsidR="00140440" w:rsidRPr="0073382E" w:rsidRDefault="00140440" w:rsidP="00BD0DCD">
            <w:pPr>
              <w:spacing w:after="0" w:line="240" w:lineRule="auto"/>
              <w:rPr>
                <w:rFonts w:ascii="Times New Roman" w:eastAsia="Calibri" w:hAnsi="Times New Roman" w:cs="Times New Roman"/>
                <w:sz w:val="22"/>
                <w:szCs w:val="22"/>
              </w:rPr>
            </w:pPr>
            <w:r w:rsidRPr="0073382E">
              <w:rPr>
                <w:rFonts w:ascii="Times New Roman" w:eastAsia="Calibri" w:hAnsi="Times New Roman" w:cs="Times New Roman"/>
                <w:sz w:val="22"/>
                <w:szCs w:val="22"/>
              </w:rPr>
              <w:t>6 (šešios) dienos iki pasiūlymų pateikimo termino pabaigos</w:t>
            </w:r>
          </w:p>
          <w:p w14:paraId="2DB23EF3" w14:textId="77777777" w:rsidR="00140440" w:rsidRPr="0073382E" w:rsidRDefault="00140440" w:rsidP="00BD0DCD">
            <w:pPr>
              <w:spacing w:after="0" w:line="240" w:lineRule="auto"/>
              <w:rPr>
                <w:rFonts w:ascii="Times New Roman" w:hAnsi="Times New Roman" w:cs="Times New Roman"/>
                <w:sz w:val="22"/>
                <w:szCs w:val="22"/>
              </w:rPr>
            </w:pPr>
          </w:p>
        </w:tc>
        <w:tc>
          <w:tcPr>
            <w:tcW w:w="2737" w:type="dxa"/>
          </w:tcPr>
          <w:p w14:paraId="2A25B823" w14:textId="77777777" w:rsidR="00140440" w:rsidRPr="0073382E" w:rsidRDefault="00140440" w:rsidP="00BD0DCD">
            <w:pPr>
              <w:spacing w:after="0" w:line="240" w:lineRule="auto"/>
              <w:rPr>
                <w:rFonts w:ascii="Times New Roman" w:hAnsi="Times New Roman" w:cs="Times New Roman"/>
                <w:sz w:val="22"/>
                <w:szCs w:val="22"/>
              </w:rPr>
            </w:pPr>
          </w:p>
        </w:tc>
      </w:tr>
      <w:tr w:rsidR="00140440" w:rsidRPr="0073382E" w14:paraId="76B6E652" w14:textId="77777777" w:rsidTr="00BD0DCD">
        <w:trPr>
          <w:trHeight w:val="20"/>
        </w:trPr>
        <w:tc>
          <w:tcPr>
            <w:tcW w:w="747" w:type="dxa"/>
            <w:tcMar>
              <w:top w:w="0" w:type="dxa"/>
              <w:left w:w="108" w:type="dxa"/>
              <w:bottom w:w="0" w:type="dxa"/>
              <w:right w:w="108" w:type="dxa"/>
            </w:tcMar>
          </w:tcPr>
          <w:p w14:paraId="54171EAB" w14:textId="77777777" w:rsidR="00140440" w:rsidRPr="0073382E" w:rsidRDefault="00140440" w:rsidP="00617DB3">
            <w:pPr>
              <w:pStyle w:val="Sraopastraipa"/>
              <w:numPr>
                <w:ilvl w:val="0"/>
                <w:numId w:val="5"/>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006D86" w14:textId="77777777" w:rsidR="00140440" w:rsidRPr="0073382E" w:rsidRDefault="00140440" w:rsidP="00BD0DCD">
            <w:pPr>
              <w:spacing w:after="0" w:line="240" w:lineRule="auto"/>
              <w:rPr>
                <w:rFonts w:ascii="Times New Roman" w:hAnsi="Times New Roman" w:cs="Times New Roman"/>
                <w:sz w:val="22"/>
                <w:szCs w:val="22"/>
              </w:rPr>
            </w:pPr>
            <w:r w:rsidRPr="0073382E">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29767AA2" w14:textId="77777777" w:rsidR="00140440" w:rsidRPr="0073382E" w:rsidRDefault="00140440" w:rsidP="00BD0DCD">
            <w:pPr>
              <w:spacing w:after="0" w:line="240" w:lineRule="auto"/>
              <w:rPr>
                <w:rFonts w:ascii="Times New Roman" w:eastAsia="Calibri" w:hAnsi="Times New Roman" w:cs="Times New Roman"/>
                <w:sz w:val="22"/>
                <w:szCs w:val="22"/>
              </w:rPr>
            </w:pPr>
            <w:r w:rsidRPr="0073382E">
              <w:rPr>
                <w:rFonts w:ascii="Times New Roman" w:eastAsia="Calibri" w:hAnsi="Times New Roman" w:cs="Times New Roman"/>
                <w:sz w:val="22"/>
                <w:szCs w:val="22"/>
              </w:rPr>
              <w:t xml:space="preserve">4 (keturios) dienos iki pasiūlymų pateikimo termino pabaigos </w:t>
            </w:r>
          </w:p>
          <w:p w14:paraId="414B613C" w14:textId="77777777" w:rsidR="00140440" w:rsidRPr="0073382E" w:rsidRDefault="00140440" w:rsidP="00BD0DCD">
            <w:pPr>
              <w:spacing w:after="0" w:line="240" w:lineRule="auto"/>
              <w:rPr>
                <w:rFonts w:ascii="Times New Roman" w:hAnsi="Times New Roman" w:cs="Times New Roman"/>
                <w:sz w:val="22"/>
                <w:szCs w:val="22"/>
              </w:rPr>
            </w:pPr>
          </w:p>
        </w:tc>
        <w:tc>
          <w:tcPr>
            <w:tcW w:w="2737" w:type="dxa"/>
          </w:tcPr>
          <w:p w14:paraId="03DE001C" w14:textId="77777777" w:rsidR="00140440" w:rsidRPr="0073382E" w:rsidRDefault="00140440" w:rsidP="00BD0DCD">
            <w:pPr>
              <w:spacing w:after="0" w:line="240" w:lineRule="auto"/>
              <w:rPr>
                <w:rFonts w:ascii="Times New Roman" w:hAnsi="Times New Roman" w:cs="Times New Roman"/>
                <w:sz w:val="22"/>
                <w:szCs w:val="22"/>
              </w:rPr>
            </w:pPr>
          </w:p>
        </w:tc>
      </w:tr>
      <w:tr w:rsidR="00140440" w:rsidRPr="0073382E" w14:paraId="610D220B" w14:textId="77777777" w:rsidTr="00BD0DCD">
        <w:trPr>
          <w:trHeight w:val="20"/>
        </w:trPr>
        <w:tc>
          <w:tcPr>
            <w:tcW w:w="747" w:type="dxa"/>
            <w:tcMar>
              <w:top w:w="0" w:type="dxa"/>
              <w:left w:w="108" w:type="dxa"/>
              <w:bottom w:w="0" w:type="dxa"/>
              <w:right w:w="108" w:type="dxa"/>
            </w:tcMar>
          </w:tcPr>
          <w:p w14:paraId="61AEC1D0" w14:textId="77777777" w:rsidR="00140440" w:rsidRPr="0073382E" w:rsidRDefault="00140440" w:rsidP="00617DB3">
            <w:pPr>
              <w:pStyle w:val="Sraopastraipa"/>
              <w:numPr>
                <w:ilvl w:val="0"/>
                <w:numId w:val="5"/>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84E234E" w14:textId="77777777" w:rsidR="00140440" w:rsidRPr="0073382E" w:rsidRDefault="00140440" w:rsidP="00BD0DCD">
            <w:pPr>
              <w:spacing w:after="0" w:line="240" w:lineRule="auto"/>
              <w:rPr>
                <w:rFonts w:ascii="Times New Roman" w:hAnsi="Times New Roman" w:cs="Times New Roman"/>
                <w:sz w:val="22"/>
                <w:szCs w:val="22"/>
              </w:rPr>
            </w:pPr>
            <w:r w:rsidRPr="0073382E">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38AD198A" w14:textId="77777777" w:rsidR="00140440" w:rsidRPr="0073382E" w:rsidRDefault="00140440" w:rsidP="00BD0DCD">
            <w:pPr>
              <w:spacing w:after="0" w:line="240" w:lineRule="auto"/>
              <w:rPr>
                <w:rFonts w:ascii="Times New Roman" w:hAnsi="Times New Roman" w:cs="Times New Roman"/>
                <w:iCs/>
                <w:sz w:val="22"/>
                <w:szCs w:val="22"/>
              </w:rPr>
            </w:pPr>
            <w:r w:rsidRPr="0073382E">
              <w:rPr>
                <w:rFonts w:ascii="Times New Roman" w:hAnsi="Times New Roman" w:cs="Times New Roman"/>
                <w:iCs/>
                <w:sz w:val="22"/>
                <w:szCs w:val="22"/>
              </w:rPr>
              <w:t>NETAIKOMA</w:t>
            </w:r>
          </w:p>
        </w:tc>
        <w:tc>
          <w:tcPr>
            <w:tcW w:w="2737" w:type="dxa"/>
          </w:tcPr>
          <w:p w14:paraId="63B9916E" w14:textId="77777777" w:rsidR="00140440" w:rsidRPr="0073382E" w:rsidRDefault="00140440" w:rsidP="00BD0DCD">
            <w:pPr>
              <w:spacing w:after="0" w:line="240" w:lineRule="auto"/>
              <w:rPr>
                <w:rFonts w:ascii="Times New Roman" w:hAnsi="Times New Roman" w:cs="Times New Roman"/>
                <w:iCs/>
                <w:sz w:val="22"/>
                <w:szCs w:val="22"/>
              </w:rPr>
            </w:pPr>
          </w:p>
        </w:tc>
      </w:tr>
      <w:tr w:rsidR="00140440" w:rsidRPr="0073382E" w14:paraId="275F14C7" w14:textId="77777777" w:rsidTr="00BD0DCD">
        <w:trPr>
          <w:trHeight w:val="20"/>
        </w:trPr>
        <w:tc>
          <w:tcPr>
            <w:tcW w:w="747" w:type="dxa"/>
            <w:tcMar>
              <w:top w:w="0" w:type="dxa"/>
              <w:left w:w="108" w:type="dxa"/>
              <w:bottom w:w="0" w:type="dxa"/>
              <w:right w:w="108" w:type="dxa"/>
            </w:tcMar>
          </w:tcPr>
          <w:p w14:paraId="4FDFEE37" w14:textId="77777777" w:rsidR="00140440" w:rsidRPr="0073382E" w:rsidRDefault="00140440" w:rsidP="00617DB3">
            <w:pPr>
              <w:pStyle w:val="Sraopastraipa"/>
              <w:numPr>
                <w:ilvl w:val="0"/>
                <w:numId w:val="5"/>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CC2953C" w14:textId="77777777" w:rsidR="00140440" w:rsidRPr="0073382E" w:rsidRDefault="00140440" w:rsidP="00BD0DCD">
            <w:pPr>
              <w:spacing w:after="0" w:line="240" w:lineRule="auto"/>
              <w:rPr>
                <w:rFonts w:ascii="Times New Roman" w:hAnsi="Times New Roman" w:cs="Times New Roman"/>
                <w:sz w:val="22"/>
                <w:szCs w:val="22"/>
              </w:rPr>
            </w:pPr>
            <w:r w:rsidRPr="0073382E">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2FE41629" w14:textId="77777777" w:rsidR="00140440" w:rsidRPr="0073382E" w:rsidRDefault="00140440" w:rsidP="00BD0DCD">
            <w:pPr>
              <w:spacing w:after="0" w:line="240" w:lineRule="auto"/>
              <w:rPr>
                <w:rFonts w:ascii="Times New Roman" w:hAnsi="Times New Roman" w:cs="Times New Roman"/>
                <w:iCs/>
                <w:sz w:val="22"/>
                <w:szCs w:val="22"/>
              </w:rPr>
            </w:pPr>
            <w:r w:rsidRPr="0073382E">
              <w:rPr>
                <w:rFonts w:ascii="Times New Roman" w:hAnsi="Times New Roman" w:cs="Times New Roman"/>
                <w:iCs/>
                <w:sz w:val="22"/>
                <w:szCs w:val="22"/>
              </w:rPr>
              <w:t>NETAIKOMA</w:t>
            </w:r>
          </w:p>
        </w:tc>
        <w:tc>
          <w:tcPr>
            <w:tcW w:w="2737" w:type="dxa"/>
          </w:tcPr>
          <w:p w14:paraId="5C32E3EE" w14:textId="77777777" w:rsidR="00140440" w:rsidRPr="0073382E" w:rsidRDefault="00140440" w:rsidP="00BD0DCD">
            <w:pPr>
              <w:spacing w:after="0" w:line="240" w:lineRule="auto"/>
              <w:rPr>
                <w:rFonts w:ascii="Times New Roman" w:hAnsi="Times New Roman" w:cs="Times New Roman"/>
                <w:iCs/>
                <w:sz w:val="22"/>
                <w:szCs w:val="22"/>
              </w:rPr>
            </w:pPr>
          </w:p>
        </w:tc>
      </w:tr>
      <w:tr w:rsidR="00140440" w:rsidRPr="0073382E" w14:paraId="13FE038F" w14:textId="77777777" w:rsidTr="00BD0DCD">
        <w:trPr>
          <w:trHeight w:val="20"/>
        </w:trPr>
        <w:tc>
          <w:tcPr>
            <w:tcW w:w="747" w:type="dxa"/>
            <w:tcMar>
              <w:top w:w="0" w:type="dxa"/>
              <w:left w:w="108" w:type="dxa"/>
              <w:bottom w:w="0" w:type="dxa"/>
              <w:right w:w="108" w:type="dxa"/>
            </w:tcMar>
          </w:tcPr>
          <w:p w14:paraId="05ACDEAD" w14:textId="77777777" w:rsidR="00140440" w:rsidRPr="0073382E" w:rsidRDefault="00140440" w:rsidP="00617DB3">
            <w:pPr>
              <w:pStyle w:val="Sraopastraipa"/>
              <w:numPr>
                <w:ilvl w:val="0"/>
                <w:numId w:val="5"/>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3E75828" w14:textId="77777777" w:rsidR="00140440" w:rsidRPr="0073382E" w:rsidRDefault="00140440" w:rsidP="00BD0DCD">
            <w:pPr>
              <w:spacing w:after="0" w:line="240" w:lineRule="auto"/>
              <w:rPr>
                <w:rFonts w:ascii="Times New Roman" w:hAnsi="Times New Roman" w:cs="Times New Roman"/>
                <w:sz w:val="22"/>
                <w:szCs w:val="22"/>
              </w:rPr>
            </w:pPr>
            <w:r w:rsidRPr="0073382E">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6D2DD10B" w14:textId="77777777" w:rsidR="00140440" w:rsidRPr="0073382E" w:rsidRDefault="00140440" w:rsidP="00BD0DCD">
            <w:pPr>
              <w:spacing w:after="0" w:line="240" w:lineRule="auto"/>
              <w:rPr>
                <w:rFonts w:ascii="Times New Roman" w:hAnsi="Times New Roman" w:cs="Times New Roman"/>
                <w:iCs/>
                <w:color w:val="00B050"/>
                <w:sz w:val="22"/>
                <w:szCs w:val="22"/>
              </w:rPr>
            </w:pPr>
            <w:r w:rsidRPr="0073382E">
              <w:rPr>
                <w:rFonts w:ascii="Times New Roman" w:hAnsi="Times New Roman" w:cs="Times New Roman"/>
                <w:iCs/>
                <w:sz w:val="22"/>
                <w:szCs w:val="22"/>
              </w:rPr>
              <w:t>NETAIKOMA</w:t>
            </w:r>
          </w:p>
        </w:tc>
        <w:tc>
          <w:tcPr>
            <w:tcW w:w="2737" w:type="dxa"/>
          </w:tcPr>
          <w:p w14:paraId="11B97D06" w14:textId="77777777" w:rsidR="00140440" w:rsidRPr="0073382E" w:rsidRDefault="00140440" w:rsidP="00BD0DCD">
            <w:pPr>
              <w:pStyle w:val="Body2"/>
              <w:spacing w:after="0"/>
              <w:rPr>
                <w:rFonts w:cs="Times New Roman"/>
                <w:i/>
                <w:iCs/>
                <w:color w:val="auto"/>
                <w:sz w:val="22"/>
                <w:szCs w:val="22"/>
                <w:lang w:val="lt-LT"/>
              </w:rPr>
            </w:pPr>
          </w:p>
        </w:tc>
      </w:tr>
      <w:tr w:rsidR="00140440" w:rsidRPr="0073382E" w14:paraId="4472ED6A" w14:textId="77777777" w:rsidTr="00BD0DCD">
        <w:trPr>
          <w:trHeight w:val="20"/>
        </w:trPr>
        <w:tc>
          <w:tcPr>
            <w:tcW w:w="747" w:type="dxa"/>
            <w:tcMar>
              <w:top w:w="0" w:type="dxa"/>
              <w:left w:w="108" w:type="dxa"/>
              <w:bottom w:w="0" w:type="dxa"/>
              <w:right w:w="108" w:type="dxa"/>
            </w:tcMar>
          </w:tcPr>
          <w:p w14:paraId="12DB3727" w14:textId="77777777" w:rsidR="00140440" w:rsidRPr="0073382E" w:rsidRDefault="00140440" w:rsidP="00617DB3">
            <w:pPr>
              <w:pStyle w:val="Sraopastraipa"/>
              <w:numPr>
                <w:ilvl w:val="0"/>
                <w:numId w:val="5"/>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FA177" w14:textId="77777777" w:rsidR="00140440" w:rsidRPr="0073382E" w:rsidRDefault="00140440" w:rsidP="00BD0DCD">
            <w:pPr>
              <w:spacing w:after="0" w:line="240" w:lineRule="auto"/>
              <w:rPr>
                <w:rFonts w:ascii="Times New Roman" w:hAnsi="Times New Roman" w:cs="Times New Roman"/>
                <w:bCs/>
                <w:sz w:val="22"/>
                <w:szCs w:val="22"/>
              </w:rPr>
            </w:pPr>
            <w:r w:rsidRPr="0073382E">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24B50" w14:textId="77777777" w:rsidR="00140440" w:rsidRPr="0073382E" w:rsidRDefault="00140440" w:rsidP="00BD0DCD">
            <w:pPr>
              <w:spacing w:after="0" w:line="240" w:lineRule="auto"/>
              <w:rPr>
                <w:rFonts w:ascii="Times New Roman" w:hAnsi="Times New Roman" w:cs="Times New Roman"/>
                <w:bCs/>
                <w:sz w:val="22"/>
                <w:szCs w:val="22"/>
              </w:rPr>
            </w:pPr>
            <w:r w:rsidRPr="0073382E">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5E502A48" w14:textId="77777777" w:rsidR="00140440" w:rsidRPr="0073382E" w:rsidRDefault="00140440" w:rsidP="00BD0DCD">
            <w:pPr>
              <w:spacing w:after="0" w:line="240" w:lineRule="auto"/>
              <w:rPr>
                <w:rFonts w:ascii="Times New Roman" w:hAnsi="Times New Roman" w:cs="Times New Roman"/>
                <w:bCs/>
                <w:color w:val="ED0000"/>
                <w:sz w:val="22"/>
                <w:szCs w:val="22"/>
              </w:rPr>
            </w:pPr>
          </w:p>
        </w:tc>
      </w:tr>
      <w:tr w:rsidR="00140440" w:rsidRPr="0073382E" w14:paraId="006BFD85" w14:textId="77777777" w:rsidTr="00BD0DCD">
        <w:trPr>
          <w:trHeight w:val="20"/>
        </w:trPr>
        <w:tc>
          <w:tcPr>
            <w:tcW w:w="747" w:type="dxa"/>
            <w:tcMar>
              <w:top w:w="0" w:type="dxa"/>
              <w:left w:w="108" w:type="dxa"/>
              <w:bottom w:w="0" w:type="dxa"/>
              <w:right w:w="108" w:type="dxa"/>
            </w:tcMar>
          </w:tcPr>
          <w:p w14:paraId="080ACC82" w14:textId="77777777" w:rsidR="00140440" w:rsidRPr="0073382E" w:rsidRDefault="00140440" w:rsidP="00617DB3">
            <w:pPr>
              <w:pStyle w:val="Sraopastraipa"/>
              <w:numPr>
                <w:ilvl w:val="0"/>
                <w:numId w:val="5"/>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45844" w14:textId="77777777" w:rsidR="00140440" w:rsidRPr="0073382E" w:rsidRDefault="00140440" w:rsidP="00BD0DCD">
            <w:pPr>
              <w:spacing w:after="0" w:line="240" w:lineRule="auto"/>
              <w:rPr>
                <w:rFonts w:ascii="Times New Roman" w:hAnsi="Times New Roman" w:cs="Times New Roman"/>
                <w:bCs/>
                <w:sz w:val="22"/>
                <w:szCs w:val="22"/>
              </w:rPr>
            </w:pPr>
            <w:r w:rsidRPr="0073382E">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AF5A8" w14:textId="77777777" w:rsidR="00140440" w:rsidRPr="0073382E" w:rsidRDefault="00140440" w:rsidP="00BD0DCD">
            <w:pPr>
              <w:pStyle w:val="Body2"/>
              <w:spacing w:after="0"/>
              <w:rPr>
                <w:rFonts w:cs="Times New Roman"/>
                <w:color w:val="auto"/>
                <w:sz w:val="22"/>
                <w:szCs w:val="22"/>
                <w:lang w:val="lt-LT"/>
              </w:rPr>
            </w:pPr>
            <w:r w:rsidRPr="0073382E">
              <w:rPr>
                <w:rFonts w:cs="Times New Roman"/>
                <w:color w:val="auto"/>
                <w:sz w:val="22"/>
                <w:szCs w:val="22"/>
                <w:lang w:val="lt-LT"/>
              </w:rPr>
              <w:t>NETAIKOMA</w:t>
            </w:r>
          </w:p>
          <w:p w14:paraId="743EF669" w14:textId="77777777" w:rsidR="00140440" w:rsidRPr="0073382E" w:rsidRDefault="00140440" w:rsidP="00BD0DCD">
            <w:pPr>
              <w:spacing w:after="0" w:line="240" w:lineRule="auto"/>
              <w:rPr>
                <w:rFonts w:ascii="Times New Roman" w:hAnsi="Times New Roman" w:cs="Times New Roman"/>
                <w:bCs/>
                <w:color w:val="ED0000"/>
                <w:sz w:val="22"/>
                <w:szCs w:val="22"/>
              </w:rPr>
            </w:pPr>
            <w:r w:rsidRPr="0073382E">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2E8005D1" w14:textId="77777777" w:rsidR="00140440" w:rsidRPr="0073382E" w:rsidRDefault="00140440" w:rsidP="00BD0DCD">
            <w:pPr>
              <w:spacing w:after="0" w:line="240" w:lineRule="auto"/>
              <w:rPr>
                <w:rFonts w:ascii="Times New Roman" w:hAnsi="Times New Roman" w:cs="Times New Roman"/>
                <w:bCs/>
                <w:color w:val="ED0000"/>
                <w:sz w:val="22"/>
                <w:szCs w:val="22"/>
              </w:rPr>
            </w:pPr>
          </w:p>
        </w:tc>
      </w:tr>
      <w:tr w:rsidR="00140440" w:rsidRPr="0073382E" w14:paraId="3CFD67F4" w14:textId="77777777" w:rsidTr="00BD0DCD">
        <w:trPr>
          <w:trHeight w:val="20"/>
        </w:trPr>
        <w:tc>
          <w:tcPr>
            <w:tcW w:w="747" w:type="dxa"/>
            <w:tcMar>
              <w:top w:w="0" w:type="dxa"/>
              <w:left w:w="108" w:type="dxa"/>
              <w:bottom w:w="0" w:type="dxa"/>
              <w:right w:w="108" w:type="dxa"/>
            </w:tcMar>
          </w:tcPr>
          <w:p w14:paraId="49E97B95" w14:textId="77777777" w:rsidR="00140440" w:rsidRPr="0073382E" w:rsidRDefault="00140440" w:rsidP="00617DB3">
            <w:pPr>
              <w:pStyle w:val="Sraopastraipa"/>
              <w:numPr>
                <w:ilvl w:val="0"/>
                <w:numId w:val="5"/>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6D9AD" w14:textId="77777777" w:rsidR="00140440" w:rsidRPr="0073382E" w:rsidRDefault="00140440" w:rsidP="00BD0DCD">
            <w:pPr>
              <w:spacing w:after="0" w:line="240" w:lineRule="auto"/>
              <w:rPr>
                <w:rFonts w:ascii="Times New Roman" w:hAnsi="Times New Roman" w:cs="Times New Roman"/>
                <w:bCs/>
                <w:sz w:val="22"/>
                <w:szCs w:val="22"/>
              </w:rPr>
            </w:pPr>
            <w:r w:rsidRPr="0073382E">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978EB" w14:textId="77777777" w:rsidR="00140440" w:rsidRPr="0073382E" w:rsidRDefault="00140440" w:rsidP="00BD0DCD">
            <w:pPr>
              <w:pStyle w:val="Body2"/>
              <w:spacing w:after="0"/>
              <w:rPr>
                <w:rFonts w:cs="Times New Roman"/>
                <w:color w:val="auto"/>
                <w:sz w:val="22"/>
                <w:szCs w:val="22"/>
                <w:lang w:val="lt-LT"/>
              </w:rPr>
            </w:pPr>
            <w:r w:rsidRPr="0073382E">
              <w:rPr>
                <w:rFonts w:cs="Times New Roman"/>
                <w:color w:val="auto"/>
                <w:sz w:val="22"/>
                <w:szCs w:val="22"/>
                <w:lang w:val="lt-LT"/>
              </w:rPr>
              <w:t>NETAIKOMA</w:t>
            </w:r>
          </w:p>
          <w:p w14:paraId="09B0BC9F" w14:textId="77777777" w:rsidR="00140440" w:rsidRPr="0073382E" w:rsidRDefault="00140440" w:rsidP="00BD0DCD">
            <w:pPr>
              <w:spacing w:after="0" w:line="240" w:lineRule="auto"/>
              <w:rPr>
                <w:rFonts w:ascii="Times New Roman" w:hAnsi="Times New Roman" w:cs="Times New Roman"/>
                <w:bCs/>
                <w:color w:val="ED0000"/>
                <w:sz w:val="22"/>
                <w:szCs w:val="22"/>
              </w:rPr>
            </w:pPr>
            <w:r w:rsidRPr="0073382E">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5C40CCCB" w14:textId="77777777" w:rsidR="00140440" w:rsidRPr="0073382E" w:rsidRDefault="00140440" w:rsidP="00BD0DCD">
            <w:pPr>
              <w:spacing w:after="0" w:line="240" w:lineRule="auto"/>
              <w:rPr>
                <w:rFonts w:ascii="Times New Roman" w:hAnsi="Times New Roman" w:cs="Times New Roman"/>
                <w:bCs/>
                <w:color w:val="ED0000"/>
                <w:sz w:val="22"/>
                <w:szCs w:val="22"/>
              </w:rPr>
            </w:pPr>
          </w:p>
        </w:tc>
      </w:tr>
      <w:tr w:rsidR="00140440" w:rsidRPr="0073382E" w14:paraId="5B81ABEB" w14:textId="77777777" w:rsidTr="00BD0DCD">
        <w:trPr>
          <w:trHeight w:val="20"/>
        </w:trPr>
        <w:tc>
          <w:tcPr>
            <w:tcW w:w="747" w:type="dxa"/>
            <w:tcMar>
              <w:top w:w="0" w:type="dxa"/>
              <w:left w:w="108" w:type="dxa"/>
              <w:bottom w:w="0" w:type="dxa"/>
              <w:right w:w="108" w:type="dxa"/>
            </w:tcMar>
          </w:tcPr>
          <w:p w14:paraId="6089DE2B" w14:textId="77777777" w:rsidR="00140440" w:rsidRPr="0073382E" w:rsidRDefault="00140440" w:rsidP="00617DB3">
            <w:pPr>
              <w:pStyle w:val="Sraopastraipa"/>
              <w:numPr>
                <w:ilvl w:val="0"/>
                <w:numId w:val="5"/>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41D125B" w14:textId="77777777" w:rsidR="00140440" w:rsidRPr="0073382E" w:rsidRDefault="00140440" w:rsidP="00BD0DCD">
            <w:pPr>
              <w:spacing w:after="0" w:line="240" w:lineRule="auto"/>
              <w:rPr>
                <w:rFonts w:ascii="Times New Roman" w:hAnsi="Times New Roman" w:cs="Times New Roman"/>
                <w:bCs/>
                <w:sz w:val="22"/>
                <w:szCs w:val="22"/>
              </w:rPr>
            </w:pPr>
            <w:r w:rsidRPr="0073382E">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0A55F4C5" w14:textId="77777777" w:rsidR="00140440" w:rsidRPr="0073382E" w:rsidRDefault="00140440" w:rsidP="00BD0DCD">
            <w:pPr>
              <w:spacing w:after="0" w:line="240" w:lineRule="auto"/>
              <w:rPr>
                <w:rFonts w:ascii="Times New Roman" w:hAnsi="Times New Roman" w:cs="Times New Roman"/>
                <w:bCs/>
                <w:sz w:val="22"/>
                <w:szCs w:val="22"/>
              </w:rPr>
            </w:pPr>
            <w:r w:rsidRPr="0073382E">
              <w:rPr>
                <w:rFonts w:ascii="Times New Roman" w:hAnsi="Times New Roman" w:cs="Times New Roman"/>
                <w:bCs/>
                <w:sz w:val="22"/>
                <w:szCs w:val="22"/>
              </w:rPr>
              <w:t>3 (tris) darbo dienas nuo sprendimo priėmimo dienos</w:t>
            </w:r>
          </w:p>
        </w:tc>
        <w:tc>
          <w:tcPr>
            <w:tcW w:w="2737" w:type="dxa"/>
          </w:tcPr>
          <w:p w14:paraId="1E9BD687" w14:textId="77777777" w:rsidR="00140440" w:rsidRPr="0073382E" w:rsidRDefault="00140440" w:rsidP="00BD0DCD">
            <w:pPr>
              <w:spacing w:after="0" w:line="240" w:lineRule="auto"/>
              <w:rPr>
                <w:rFonts w:ascii="Times New Roman" w:hAnsi="Times New Roman" w:cs="Times New Roman"/>
                <w:bCs/>
                <w:sz w:val="22"/>
                <w:szCs w:val="22"/>
              </w:rPr>
            </w:pPr>
          </w:p>
        </w:tc>
      </w:tr>
      <w:tr w:rsidR="00140440" w:rsidRPr="0073382E" w14:paraId="134E40E3" w14:textId="77777777" w:rsidTr="00BD0DCD">
        <w:trPr>
          <w:trHeight w:val="20"/>
        </w:trPr>
        <w:tc>
          <w:tcPr>
            <w:tcW w:w="747" w:type="dxa"/>
            <w:tcMar>
              <w:top w:w="0" w:type="dxa"/>
              <w:left w:w="108" w:type="dxa"/>
              <w:bottom w:w="0" w:type="dxa"/>
              <w:right w:w="108" w:type="dxa"/>
            </w:tcMar>
          </w:tcPr>
          <w:p w14:paraId="18AD3D07" w14:textId="77777777" w:rsidR="00140440" w:rsidRPr="0073382E" w:rsidRDefault="00140440" w:rsidP="00617DB3">
            <w:pPr>
              <w:pStyle w:val="Sraopastraipa"/>
              <w:numPr>
                <w:ilvl w:val="0"/>
                <w:numId w:val="5"/>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90AE32D" w14:textId="77777777" w:rsidR="00140440" w:rsidRPr="0073382E" w:rsidRDefault="00140440" w:rsidP="00BD0DCD">
            <w:pPr>
              <w:spacing w:after="0" w:line="240" w:lineRule="auto"/>
              <w:rPr>
                <w:rFonts w:ascii="Times New Roman" w:hAnsi="Times New Roman" w:cs="Times New Roman"/>
                <w:bCs/>
                <w:sz w:val="22"/>
                <w:szCs w:val="22"/>
              </w:rPr>
            </w:pPr>
            <w:r w:rsidRPr="0073382E">
              <w:rPr>
                <w:rFonts w:ascii="Times New Roman" w:hAnsi="Times New Roman" w:cs="Times New Roman"/>
                <w:bCs/>
                <w:sz w:val="22"/>
                <w:szCs w:val="22"/>
              </w:rPr>
              <w:t xml:space="preserve">Perkančioji organizacija pirkimo dalyviams praneša apie priimtą sprendimą nustatyti laimėjusį pasiūlymą, </w:t>
            </w:r>
            <w:r w:rsidRPr="0073382E">
              <w:rPr>
                <w:rFonts w:ascii="Times New Roman" w:hAnsi="Times New Roman" w:cs="Times New Roman"/>
                <w:sz w:val="22"/>
                <w:szCs w:val="22"/>
              </w:rPr>
              <w:t xml:space="preserve">dėl kurio bus </w:t>
            </w:r>
            <w:r w:rsidRPr="0073382E">
              <w:rPr>
                <w:rFonts w:ascii="Times New Roman" w:hAnsi="Times New Roman" w:cs="Times New Roman"/>
                <w:sz w:val="22"/>
                <w:szCs w:val="22"/>
              </w:rPr>
              <w:lastRenderedPageBreak/>
              <w:t>sudaroma</w:t>
            </w:r>
            <w:r w:rsidRPr="0073382E">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41BA0093" w14:textId="77777777" w:rsidR="00140440" w:rsidRPr="0073382E" w:rsidRDefault="00140440" w:rsidP="00BD0DCD">
            <w:pPr>
              <w:spacing w:after="0" w:line="240" w:lineRule="auto"/>
              <w:rPr>
                <w:rFonts w:ascii="Times New Roman" w:hAnsi="Times New Roman" w:cs="Times New Roman"/>
                <w:bCs/>
                <w:sz w:val="22"/>
                <w:szCs w:val="22"/>
              </w:rPr>
            </w:pPr>
            <w:r w:rsidRPr="0073382E">
              <w:rPr>
                <w:rFonts w:ascii="Times New Roman" w:hAnsi="Times New Roman" w:cs="Times New Roman"/>
                <w:bCs/>
                <w:sz w:val="22"/>
                <w:szCs w:val="22"/>
              </w:rPr>
              <w:lastRenderedPageBreak/>
              <w:t>3 (tris) darbo dienas nuo sprendimo priėmimo dienos</w:t>
            </w:r>
          </w:p>
        </w:tc>
        <w:tc>
          <w:tcPr>
            <w:tcW w:w="2737" w:type="dxa"/>
          </w:tcPr>
          <w:p w14:paraId="17B4EF55" w14:textId="77777777" w:rsidR="00140440" w:rsidRPr="0073382E" w:rsidRDefault="00140440" w:rsidP="00BD0DCD">
            <w:pPr>
              <w:spacing w:after="0" w:line="240" w:lineRule="auto"/>
              <w:rPr>
                <w:rFonts w:ascii="Times New Roman" w:hAnsi="Times New Roman" w:cs="Times New Roman"/>
                <w:bCs/>
                <w:sz w:val="22"/>
                <w:szCs w:val="22"/>
              </w:rPr>
            </w:pPr>
          </w:p>
        </w:tc>
      </w:tr>
      <w:tr w:rsidR="00140440" w:rsidRPr="0073382E" w14:paraId="43F28457" w14:textId="77777777" w:rsidTr="00BD0DCD">
        <w:trPr>
          <w:trHeight w:val="1766"/>
        </w:trPr>
        <w:tc>
          <w:tcPr>
            <w:tcW w:w="747" w:type="dxa"/>
            <w:tcMar>
              <w:top w:w="0" w:type="dxa"/>
              <w:left w:w="108" w:type="dxa"/>
              <w:bottom w:w="0" w:type="dxa"/>
              <w:right w:w="108" w:type="dxa"/>
            </w:tcMar>
          </w:tcPr>
          <w:p w14:paraId="3C1BF000" w14:textId="77777777" w:rsidR="00140440" w:rsidRPr="0073382E" w:rsidRDefault="00140440" w:rsidP="00617DB3">
            <w:pPr>
              <w:pStyle w:val="Sraopastraipa"/>
              <w:numPr>
                <w:ilvl w:val="0"/>
                <w:numId w:val="5"/>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D2F7EF" w14:textId="77777777" w:rsidR="00140440" w:rsidRPr="0073382E" w:rsidRDefault="00140440" w:rsidP="00BD0DCD">
            <w:pPr>
              <w:spacing w:after="0" w:line="240" w:lineRule="auto"/>
              <w:rPr>
                <w:rFonts w:ascii="Times New Roman" w:hAnsi="Times New Roman" w:cs="Times New Roman"/>
                <w:bCs/>
                <w:sz w:val="22"/>
                <w:szCs w:val="22"/>
              </w:rPr>
            </w:pPr>
            <w:r w:rsidRPr="0073382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367E4DB0" w14:textId="77777777" w:rsidR="00140440" w:rsidRPr="0073382E" w:rsidRDefault="00140440" w:rsidP="00BD0DCD">
            <w:pPr>
              <w:spacing w:after="0" w:line="240" w:lineRule="auto"/>
              <w:rPr>
                <w:rFonts w:ascii="Times New Roman" w:hAnsi="Times New Roman" w:cs="Times New Roman"/>
                <w:bCs/>
                <w:sz w:val="22"/>
                <w:szCs w:val="22"/>
              </w:rPr>
            </w:pPr>
            <w:r w:rsidRPr="0073382E">
              <w:rPr>
                <w:rFonts w:ascii="Times New Roman" w:hAnsi="Times New Roman" w:cs="Times New Roman"/>
                <w:bCs/>
                <w:sz w:val="22"/>
                <w:szCs w:val="22"/>
              </w:rPr>
              <w:t>15 (penkiolika) dienų nuo pirkimo dalyvio raštu pateikto prašymo gavimo dienos</w:t>
            </w:r>
          </w:p>
        </w:tc>
        <w:tc>
          <w:tcPr>
            <w:tcW w:w="2737" w:type="dxa"/>
          </w:tcPr>
          <w:p w14:paraId="267725D1" w14:textId="77777777" w:rsidR="00140440" w:rsidRPr="0073382E" w:rsidRDefault="00140440" w:rsidP="00BD0DCD">
            <w:pPr>
              <w:spacing w:after="0" w:line="240" w:lineRule="auto"/>
              <w:rPr>
                <w:rFonts w:ascii="Times New Roman" w:hAnsi="Times New Roman" w:cs="Times New Roman"/>
                <w:bCs/>
                <w:sz w:val="22"/>
                <w:szCs w:val="22"/>
              </w:rPr>
            </w:pPr>
          </w:p>
        </w:tc>
      </w:tr>
      <w:tr w:rsidR="00140440" w:rsidRPr="0073382E" w14:paraId="7B41508D" w14:textId="77777777" w:rsidTr="00BD0DCD">
        <w:trPr>
          <w:trHeight w:val="20"/>
        </w:trPr>
        <w:tc>
          <w:tcPr>
            <w:tcW w:w="747" w:type="dxa"/>
            <w:tcMar>
              <w:top w:w="0" w:type="dxa"/>
              <w:left w:w="108" w:type="dxa"/>
              <w:bottom w:w="0" w:type="dxa"/>
              <w:right w:w="108" w:type="dxa"/>
            </w:tcMar>
          </w:tcPr>
          <w:p w14:paraId="49CBC709" w14:textId="77777777" w:rsidR="00140440" w:rsidRPr="0073382E" w:rsidRDefault="00140440" w:rsidP="00617DB3">
            <w:pPr>
              <w:pStyle w:val="Sraopastraipa"/>
              <w:numPr>
                <w:ilvl w:val="0"/>
                <w:numId w:val="5"/>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99F7E69" w14:textId="48780197" w:rsidR="00140440" w:rsidRPr="0073382E" w:rsidRDefault="00303221" w:rsidP="00BD0DCD">
            <w:pPr>
              <w:spacing w:after="0" w:line="240" w:lineRule="auto"/>
              <w:rPr>
                <w:rFonts w:ascii="Times New Roman" w:hAnsi="Times New Roman" w:cs="Times New Roman"/>
                <w:bCs/>
                <w:sz w:val="22"/>
                <w:szCs w:val="22"/>
              </w:rPr>
            </w:pPr>
            <w:r>
              <w:rPr>
                <w:rFonts w:ascii="Times New Roman" w:hAnsi="Times New Roman" w:cs="Times New Roman"/>
                <w:color w:val="000000"/>
                <w:sz w:val="22"/>
                <w:szCs w:val="22"/>
                <w:shd w:val="clear" w:color="auto" w:fill="FFFFFF"/>
              </w:rPr>
              <w:t>Atidėjimo terminas ir t</w:t>
            </w:r>
            <w:r w:rsidR="00140440" w:rsidRPr="0073382E">
              <w:rPr>
                <w:rFonts w:ascii="Times New Roman" w:hAnsi="Times New Roman" w:cs="Times New Roman"/>
                <w:color w:val="000000"/>
                <w:sz w:val="22"/>
                <w:szCs w:val="22"/>
                <w:shd w:val="clear" w:color="auto" w:fill="FFFFFF"/>
              </w:rPr>
              <w:t xml:space="preserve">iekėjas turi teisę pateikti pretenziją perkančiajai organizacijai, pateikti prašymą ar pareikšti ieškinį teismui </w:t>
            </w:r>
            <w:r w:rsidR="00140440" w:rsidRPr="0073382E">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66C14953" w14:textId="77777777" w:rsidR="00140440" w:rsidRPr="0073382E" w:rsidRDefault="00140440" w:rsidP="00BD0DCD">
            <w:pPr>
              <w:spacing w:after="0" w:line="240" w:lineRule="auto"/>
              <w:rPr>
                <w:rFonts w:ascii="Times New Roman" w:eastAsia="Calibri" w:hAnsi="Times New Roman" w:cs="Times New Roman"/>
                <w:sz w:val="22"/>
                <w:szCs w:val="22"/>
              </w:rPr>
            </w:pPr>
            <w:r w:rsidRPr="0073382E">
              <w:rPr>
                <w:rFonts w:ascii="Times New Roman" w:eastAsia="Calibri" w:hAnsi="Times New Roman" w:cs="Times New Roman"/>
                <w:sz w:val="22"/>
                <w:szCs w:val="22"/>
              </w:rPr>
              <w:t>5 (penkias) darbo dienas</w:t>
            </w:r>
          </w:p>
          <w:p w14:paraId="2026E46C" w14:textId="77777777" w:rsidR="00140440" w:rsidRPr="0073382E" w:rsidRDefault="00140440" w:rsidP="00BD0DCD">
            <w:pPr>
              <w:spacing w:after="0" w:line="240" w:lineRule="auto"/>
              <w:rPr>
                <w:rFonts w:ascii="Times New Roman" w:hAnsi="Times New Roman" w:cs="Times New Roman"/>
                <w:sz w:val="22"/>
                <w:szCs w:val="22"/>
              </w:rPr>
            </w:pPr>
            <w:r w:rsidRPr="0073382E">
              <w:rPr>
                <w:rFonts w:ascii="Times New Roman" w:hAnsi="Times New Roman" w:cs="Times New Roman"/>
                <w:sz w:val="22"/>
                <w:szCs w:val="22"/>
              </w:rPr>
              <w:t xml:space="preserve">nuo </w:t>
            </w:r>
            <w:r w:rsidRPr="0073382E">
              <w:rPr>
                <w:rFonts w:ascii="Times New Roman" w:eastAsia="Arial" w:hAnsi="Times New Roman" w:cs="Times New Roman"/>
                <w:sz w:val="22"/>
                <w:szCs w:val="22"/>
              </w:rPr>
              <w:t>perkančiosios organizacijos</w:t>
            </w:r>
            <w:r w:rsidRPr="0073382E">
              <w:rPr>
                <w:rFonts w:ascii="Times New Roman" w:hAnsi="Times New Roman" w:cs="Times New Roman"/>
                <w:sz w:val="22"/>
                <w:szCs w:val="22"/>
              </w:rPr>
              <w:t xml:space="preserve"> pranešimo raštu apie jos priimtą sprendimą išsiuntimo tiekėjams dienos arba nuo paskelbimo apie </w:t>
            </w:r>
            <w:r w:rsidRPr="0073382E">
              <w:rPr>
                <w:rFonts w:ascii="Times New Roman" w:eastAsia="Arial" w:hAnsi="Times New Roman" w:cs="Times New Roman"/>
                <w:sz w:val="22"/>
                <w:szCs w:val="22"/>
              </w:rPr>
              <w:t>perkančiosios organizacijos</w:t>
            </w:r>
            <w:r w:rsidRPr="0073382E">
              <w:rPr>
                <w:rFonts w:ascii="Times New Roman" w:hAnsi="Times New Roman" w:cs="Times New Roman"/>
                <w:sz w:val="22"/>
                <w:szCs w:val="22"/>
              </w:rPr>
              <w:t xml:space="preserve"> priimtus sprendimus dienos, jei VPĮ nenumato reikalavimo raštu informuoti tiekėjus apie </w:t>
            </w:r>
            <w:r w:rsidRPr="0073382E">
              <w:rPr>
                <w:rFonts w:ascii="Times New Roman" w:eastAsia="Arial" w:hAnsi="Times New Roman" w:cs="Times New Roman"/>
                <w:sz w:val="22"/>
                <w:szCs w:val="22"/>
              </w:rPr>
              <w:t xml:space="preserve"> perkančiosios organizacijos</w:t>
            </w:r>
            <w:r w:rsidRPr="0073382E">
              <w:rPr>
                <w:rFonts w:ascii="Times New Roman" w:hAnsi="Times New Roman" w:cs="Times New Roman"/>
                <w:sz w:val="22"/>
                <w:szCs w:val="22"/>
              </w:rPr>
              <w:t xml:space="preserve"> priimtus sprendimus;</w:t>
            </w:r>
          </w:p>
          <w:p w14:paraId="0F15D2F6" w14:textId="77777777" w:rsidR="00140440" w:rsidRPr="0073382E" w:rsidRDefault="00140440" w:rsidP="00BD0DCD">
            <w:pPr>
              <w:spacing w:after="0" w:line="240" w:lineRule="auto"/>
              <w:jc w:val="both"/>
              <w:rPr>
                <w:rFonts w:ascii="Times New Roman" w:hAnsi="Times New Roman" w:cs="Times New Roman"/>
                <w:sz w:val="20"/>
                <w:szCs w:val="20"/>
              </w:rPr>
            </w:pPr>
            <w:r w:rsidRPr="0073382E">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34AE508" w14:textId="77777777" w:rsidR="00140440" w:rsidRPr="0073382E" w:rsidRDefault="00140440" w:rsidP="00BD0DCD">
            <w:pPr>
              <w:spacing w:after="0" w:line="240" w:lineRule="auto"/>
              <w:rPr>
                <w:rFonts w:ascii="Times New Roman" w:hAnsi="Times New Roman" w:cs="Times New Roman"/>
                <w:sz w:val="22"/>
                <w:szCs w:val="22"/>
              </w:rPr>
            </w:pPr>
          </w:p>
        </w:tc>
      </w:tr>
      <w:tr w:rsidR="00140440" w:rsidRPr="0073382E" w14:paraId="587C4C8C" w14:textId="77777777" w:rsidTr="00BD0DCD">
        <w:trPr>
          <w:trHeight w:val="20"/>
        </w:trPr>
        <w:tc>
          <w:tcPr>
            <w:tcW w:w="747" w:type="dxa"/>
            <w:tcMar>
              <w:top w:w="0" w:type="dxa"/>
              <w:left w:w="108" w:type="dxa"/>
              <w:bottom w:w="0" w:type="dxa"/>
              <w:right w:w="108" w:type="dxa"/>
            </w:tcMar>
          </w:tcPr>
          <w:p w14:paraId="13BC199A" w14:textId="77777777" w:rsidR="00140440" w:rsidRPr="0073382E" w:rsidRDefault="00140440" w:rsidP="00617DB3">
            <w:pPr>
              <w:pStyle w:val="Sraopastraipa"/>
              <w:numPr>
                <w:ilvl w:val="0"/>
                <w:numId w:val="5"/>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22EDD79" w14:textId="77777777" w:rsidR="00140440" w:rsidRPr="0073382E" w:rsidRDefault="00140440" w:rsidP="00BD0DCD">
            <w:pPr>
              <w:spacing w:after="0" w:line="240" w:lineRule="auto"/>
              <w:rPr>
                <w:rFonts w:ascii="Times New Roman" w:hAnsi="Times New Roman" w:cs="Times New Roman"/>
                <w:sz w:val="22"/>
                <w:szCs w:val="22"/>
              </w:rPr>
            </w:pPr>
            <w:r w:rsidRPr="0073382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4AF32B18" w14:textId="77777777" w:rsidR="00140440" w:rsidRPr="0073382E" w:rsidRDefault="00140440" w:rsidP="00BD0DCD">
            <w:pPr>
              <w:spacing w:after="0" w:line="240" w:lineRule="auto"/>
              <w:rPr>
                <w:rFonts w:ascii="Times New Roman" w:hAnsi="Times New Roman" w:cs="Times New Roman"/>
                <w:sz w:val="22"/>
                <w:szCs w:val="22"/>
              </w:rPr>
            </w:pPr>
            <w:r w:rsidRPr="0073382E">
              <w:rPr>
                <w:rFonts w:ascii="Times New Roman" w:hAnsi="Times New Roman" w:cs="Times New Roman"/>
                <w:sz w:val="22"/>
                <w:szCs w:val="22"/>
              </w:rPr>
              <w:t>6 (šešias) darbo dienas nuo pretenzijos gavimo dienos</w:t>
            </w:r>
          </w:p>
        </w:tc>
        <w:tc>
          <w:tcPr>
            <w:tcW w:w="2737" w:type="dxa"/>
          </w:tcPr>
          <w:p w14:paraId="6DC92423" w14:textId="77777777" w:rsidR="00140440" w:rsidRPr="0073382E" w:rsidRDefault="00140440" w:rsidP="00BD0DCD">
            <w:pPr>
              <w:spacing w:after="0" w:line="240" w:lineRule="auto"/>
              <w:rPr>
                <w:rFonts w:ascii="Times New Roman" w:hAnsi="Times New Roman" w:cs="Times New Roman"/>
                <w:sz w:val="22"/>
                <w:szCs w:val="22"/>
              </w:rPr>
            </w:pPr>
          </w:p>
        </w:tc>
      </w:tr>
      <w:tr w:rsidR="00140440" w:rsidRPr="0073382E" w14:paraId="1F63A420" w14:textId="77777777" w:rsidTr="00BD0DCD">
        <w:trPr>
          <w:trHeight w:val="20"/>
        </w:trPr>
        <w:tc>
          <w:tcPr>
            <w:tcW w:w="747" w:type="dxa"/>
            <w:tcMar>
              <w:top w:w="0" w:type="dxa"/>
              <w:left w:w="108" w:type="dxa"/>
              <w:bottom w:w="0" w:type="dxa"/>
              <w:right w:w="108" w:type="dxa"/>
            </w:tcMar>
          </w:tcPr>
          <w:p w14:paraId="33917E30" w14:textId="77777777" w:rsidR="00140440" w:rsidRPr="0073382E" w:rsidRDefault="00140440" w:rsidP="00617DB3">
            <w:pPr>
              <w:pStyle w:val="Sraopastraipa"/>
              <w:numPr>
                <w:ilvl w:val="0"/>
                <w:numId w:val="5"/>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6FA2BD6B" w14:textId="77777777" w:rsidR="00140440" w:rsidRPr="0073382E" w:rsidRDefault="00140440" w:rsidP="00BD0DCD">
            <w:pPr>
              <w:spacing w:after="0" w:line="240" w:lineRule="auto"/>
              <w:rPr>
                <w:rFonts w:ascii="Times New Roman" w:hAnsi="Times New Roman" w:cs="Times New Roman"/>
                <w:bCs/>
                <w:sz w:val="22"/>
                <w:szCs w:val="22"/>
              </w:rPr>
            </w:pPr>
            <w:r w:rsidRPr="0073382E">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3382E">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149A4BC" w14:textId="77777777" w:rsidR="00140440" w:rsidRPr="0073382E" w:rsidRDefault="00140440" w:rsidP="00BD0DCD">
            <w:pPr>
              <w:spacing w:after="0" w:line="240" w:lineRule="auto"/>
              <w:rPr>
                <w:rFonts w:ascii="Times New Roman" w:hAnsi="Times New Roman" w:cs="Times New Roman"/>
                <w:sz w:val="22"/>
                <w:szCs w:val="22"/>
              </w:rPr>
            </w:pPr>
            <w:r w:rsidRPr="0073382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141ABAC" w14:textId="77777777" w:rsidR="00140440" w:rsidRPr="0073382E" w:rsidRDefault="00140440" w:rsidP="00BD0DCD">
            <w:pPr>
              <w:spacing w:after="0" w:line="240" w:lineRule="auto"/>
              <w:rPr>
                <w:rFonts w:ascii="Times New Roman" w:hAnsi="Times New Roman" w:cs="Times New Roman"/>
                <w:sz w:val="22"/>
                <w:szCs w:val="22"/>
              </w:rPr>
            </w:pPr>
          </w:p>
        </w:tc>
      </w:tr>
      <w:tr w:rsidR="00140440" w:rsidRPr="0073382E" w14:paraId="219E29CF" w14:textId="77777777" w:rsidTr="00BD0DCD">
        <w:trPr>
          <w:trHeight w:val="20"/>
        </w:trPr>
        <w:tc>
          <w:tcPr>
            <w:tcW w:w="747" w:type="dxa"/>
            <w:tcMar>
              <w:top w:w="0" w:type="dxa"/>
              <w:left w:w="108" w:type="dxa"/>
              <w:bottom w:w="0" w:type="dxa"/>
              <w:right w:w="108" w:type="dxa"/>
            </w:tcMar>
          </w:tcPr>
          <w:p w14:paraId="4C9C33C5" w14:textId="77777777" w:rsidR="00140440" w:rsidRPr="0073382E" w:rsidRDefault="00140440" w:rsidP="00617DB3">
            <w:pPr>
              <w:pStyle w:val="Sraopastraipa"/>
              <w:numPr>
                <w:ilvl w:val="0"/>
                <w:numId w:val="5"/>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F7AE5BC" w14:textId="77777777" w:rsidR="00140440" w:rsidRPr="0073382E" w:rsidRDefault="00140440" w:rsidP="00BD0DCD">
            <w:pPr>
              <w:spacing w:after="0" w:line="240" w:lineRule="auto"/>
              <w:rPr>
                <w:rFonts w:ascii="Times New Roman" w:hAnsi="Times New Roman" w:cs="Times New Roman"/>
                <w:sz w:val="22"/>
                <w:szCs w:val="22"/>
              </w:rPr>
            </w:pPr>
            <w:r w:rsidRPr="0073382E">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48CC169E" w14:textId="77777777" w:rsidR="00140440" w:rsidRPr="0073382E" w:rsidRDefault="00140440" w:rsidP="00BD0DCD">
            <w:pPr>
              <w:spacing w:after="0" w:line="240" w:lineRule="auto"/>
              <w:rPr>
                <w:rFonts w:ascii="Times New Roman" w:hAnsi="Times New Roman" w:cs="Times New Roman"/>
                <w:sz w:val="22"/>
                <w:szCs w:val="22"/>
              </w:rPr>
            </w:pPr>
            <w:r w:rsidRPr="0073382E">
              <w:rPr>
                <w:rFonts w:ascii="Times New Roman" w:hAnsi="Times New Roman" w:cs="Times New Roman"/>
                <w:bCs/>
                <w:sz w:val="22"/>
                <w:szCs w:val="22"/>
              </w:rPr>
              <w:t>5 (penkių) darbo dienų,</w:t>
            </w:r>
            <w:r w:rsidRPr="0073382E">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73382E">
              <w:rPr>
                <w:rFonts w:ascii="Times New Roman" w:hAnsi="Times New Roman" w:cs="Times New Roman"/>
                <w:sz w:val="22"/>
                <w:szCs w:val="22"/>
              </w:rPr>
              <w:lastRenderedPageBreak/>
              <w:t>anksčiau kaip po 15 (penkiolikos) dienų.</w:t>
            </w:r>
          </w:p>
        </w:tc>
        <w:tc>
          <w:tcPr>
            <w:tcW w:w="2737" w:type="dxa"/>
          </w:tcPr>
          <w:p w14:paraId="588C8383" w14:textId="77777777" w:rsidR="00140440" w:rsidRPr="0073382E" w:rsidRDefault="00140440" w:rsidP="00BD0DCD">
            <w:pPr>
              <w:spacing w:after="0" w:line="240" w:lineRule="auto"/>
              <w:rPr>
                <w:rFonts w:ascii="Times New Roman" w:eastAsia="Calibri" w:hAnsi="Times New Roman" w:cs="Times New Roman"/>
                <w:bCs/>
                <w:sz w:val="22"/>
                <w:szCs w:val="22"/>
              </w:rPr>
            </w:pPr>
          </w:p>
        </w:tc>
      </w:tr>
      <w:tr w:rsidR="00140440" w:rsidRPr="0073382E" w14:paraId="43A157A6" w14:textId="77777777" w:rsidTr="00BD0DCD">
        <w:trPr>
          <w:trHeight w:val="20"/>
        </w:trPr>
        <w:tc>
          <w:tcPr>
            <w:tcW w:w="747" w:type="dxa"/>
            <w:tcMar>
              <w:top w:w="0" w:type="dxa"/>
              <w:left w:w="108" w:type="dxa"/>
              <w:bottom w:w="0" w:type="dxa"/>
              <w:right w:w="108" w:type="dxa"/>
            </w:tcMar>
          </w:tcPr>
          <w:p w14:paraId="4BB6AF48" w14:textId="77777777" w:rsidR="00140440" w:rsidRPr="0073382E" w:rsidRDefault="00140440" w:rsidP="00617DB3">
            <w:pPr>
              <w:pStyle w:val="Sraopastraipa"/>
              <w:numPr>
                <w:ilvl w:val="0"/>
                <w:numId w:val="5"/>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6F4921" w14:textId="77777777" w:rsidR="00140440" w:rsidRPr="0073382E" w:rsidRDefault="00140440" w:rsidP="00BD0DCD">
            <w:pPr>
              <w:spacing w:after="0" w:line="240" w:lineRule="auto"/>
              <w:rPr>
                <w:rFonts w:ascii="Times New Roman" w:hAnsi="Times New Roman" w:cs="Times New Roman"/>
                <w:sz w:val="22"/>
                <w:szCs w:val="22"/>
              </w:rPr>
            </w:pPr>
            <w:r w:rsidRPr="0073382E">
              <w:rPr>
                <w:rFonts w:ascii="Times New Roman" w:hAnsi="Times New Roman" w:cs="Times New Roman"/>
                <w:sz w:val="22"/>
                <w:szCs w:val="22"/>
              </w:rPr>
              <w:t xml:space="preserve">Jeigu </w:t>
            </w:r>
            <w:r w:rsidRPr="0073382E">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5A554703" w14:textId="0124B961" w:rsidR="00396FEA" w:rsidRPr="0073382E" w:rsidRDefault="00140440" w:rsidP="00BD0DCD">
            <w:pPr>
              <w:spacing w:after="0" w:line="240" w:lineRule="auto"/>
              <w:jc w:val="both"/>
              <w:rPr>
                <w:rFonts w:ascii="Times New Roman" w:hAnsi="Times New Roman" w:cs="Times New Roman"/>
                <w:sz w:val="22"/>
                <w:szCs w:val="22"/>
              </w:rPr>
            </w:pPr>
            <w:r w:rsidRPr="0073382E">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149217A2" w14:textId="77777777" w:rsidR="00140440" w:rsidRPr="0073382E" w:rsidRDefault="00140440" w:rsidP="00BD0DCD">
            <w:pPr>
              <w:spacing w:after="0" w:line="240" w:lineRule="auto"/>
              <w:jc w:val="both"/>
              <w:rPr>
                <w:rFonts w:ascii="Times New Roman" w:hAnsi="Times New Roman" w:cs="Times New Roman"/>
                <w:i/>
                <w:iCs/>
                <w:sz w:val="22"/>
                <w:szCs w:val="22"/>
              </w:rPr>
            </w:pPr>
          </w:p>
        </w:tc>
      </w:tr>
    </w:tbl>
    <w:p w14:paraId="1FAC652E" w14:textId="77777777" w:rsidR="00140440" w:rsidRPr="0073382E" w:rsidRDefault="00140440" w:rsidP="00140440">
      <w:pPr>
        <w:tabs>
          <w:tab w:val="left" w:pos="2977"/>
        </w:tabs>
        <w:spacing w:after="120" w:line="20" w:lineRule="atLeast"/>
        <w:jc w:val="center"/>
        <w:rPr>
          <w:rFonts w:ascii="Times New Roman" w:eastAsia="Calibri" w:hAnsi="Times New Roman" w:cs="Times New Roman"/>
        </w:rPr>
      </w:pPr>
    </w:p>
    <w:p w14:paraId="4D10CC3E" w14:textId="4EFD242F" w:rsidR="00A4599F" w:rsidRPr="0073382E" w:rsidRDefault="008F59C5" w:rsidP="009F0698">
      <w:pPr>
        <w:rPr>
          <w:rFonts w:ascii="Times New Roman" w:eastAsia="Calibri" w:hAnsi="Times New Roman" w:cs="Times New Roman"/>
          <w:sz w:val="22"/>
          <w:szCs w:val="22"/>
        </w:rPr>
      </w:pPr>
      <w:r w:rsidRPr="0073382E">
        <w:rPr>
          <w:rFonts w:ascii="Times New Roman" w:eastAsia="Calibri" w:hAnsi="Times New Roman" w:cs="Times New Roman"/>
          <w:sz w:val="22"/>
          <w:szCs w:val="22"/>
        </w:rPr>
        <w:br w:type="page"/>
      </w:r>
    </w:p>
    <w:p w14:paraId="01D56E47" w14:textId="41CC6E03" w:rsidR="008D704D" w:rsidRDefault="00C876FB" w:rsidP="00DC7C86">
      <w:pPr>
        <w:pStyle w:val="Antrat2"/>
        <w:spacing w:before="0"/>
        <w:ind w:left="7655"/>
        <w:rPr>
          <w:rFonts w:ascii="Times New Roman" w:eastAsia="Calibri" w:hAnsi="Times New Roman" w:cs="Times New Roman"/>
          <w:color w:val="auto"/>
          <w:sz w:val="22"/>
          <w:szCs w:val="22"/>
        </w:rPr>
      </w:pPr>
      <w:bookmarkStart w:id="38" w:name="_Ref38539939"/>
      <w:bookmarkStart w:id="39" w:name="_Ref38541068"/>
      <w:bookmarkStart w:id="40" w:name="_Ref38885053"/>
      <w:bookmarkStart w:id="41" w:name="_Ref38899023"/>
      <w:bookmarkStart w:id="42" w:name="_Toc202517974"/>
      <w:r w:rsidRPr="00C876FB">
        <w:rPr>
          <w:rFonts w:ascii="Times New Roman" w:hAnsi="Times New Roman" w:cs="Times New Roman"/>
          <w:color w:val="auto"/>
          <w:sz w:val="22"/>
          <w:szCs w:val="22"/>
        </w:rPr>
        <w:lastRenderedPageBreak/>
        <w:t>Specialiųjų</w:t>
      </w:r>
      <w:r w:rsidR="008D704D" w:rsidRPr="0073382E">
        <w:rPr>
          <w:rFonts w:ascii="Times New Roman" w:eastAsia="Calibri" w:hAnsi="Times New Roman" w:cs="Times New Roman"/>
          <w:color w:val="auto"/>
          <w:sz w:val="22"/>
          <w:szCs w:val="22"/>
        </w:rPr>
        <w:t xml:space="preserve"> sąlygų </w:t>
      </w:r>
      <w:r w:rsidR="005F0B78" w:rsidRPr="0073382E">
        <w:rPr>
          <w:rFonts w:ascii="Times New Roman" w:eastAsia="Calibri" w:hAnsi="Times New Roman" w:cs="Times New Roman"/>
          <w:color w:val="auto"/>
          <w:sz w:val="22"/>
          <w:szCs w:val="22"/>
        </w:rPr>
        <w:t>2</w:t>
      </w:r>
      <w:r w:rsidR="008D704D" w:rsidRPr="0073382E">
        <w:rPr>
          <w:rFonts w:ascii="Times New Roman" w:eastAsia="Calibri" w:hAnsi="Times New Roman" w:cs="Times New Roman"/>
          <w:color w:val="auto"/>
          <w:sz w:val="22"/>
          <w:szCs w:val="22"/>
        </w:rPr>
        <w:t xml:space="preserve"> priedas</w:t>
      </w:r>
      <w:bookmarkEnd w:id="38"/>
      <w:bookmarkEnd w:id="39"/>
      <w:bookmarkEnd w:id="40"/>
      <w:bookmarkEnd w:id="41"/>
      <w:bookmarkEnd w:id="42"/>
    </w:p>
    <w:p w14:paraId="44307249" w14:textId="70C9ED74" w:rsidR="00DC7C86" w:rsidRDefault="00DC7C86" w:rsidP="00DC7C86">
      <w:pPr>
        <w:pStyle w:val="Antrat1"/>
        <w:spacing w:before="0" w:after="0"/>
        <w:ind w:firstLine="1296"/>
        <w:rPr>
          <w:rFonts w:ascii="Times New Roman" w:hAnsi="Times New Roman" w:cs="Times New Roman"/>
          <w:color w:val="auto"/>
          <w:sz w:val="22"/>
          <w:szCs w:val="22"/>
        </w:rPr>
      </w:pPr>
      <w:r>
        <w:rPr>
          <w:rFonts w:ascii="Times New Roman" w:hAnsi="Times New Roman" w:cs="Times New Roman"/>
          <w:color w:val="auto"/>
          <w:sz w:val="22"/>
          <w:szCs w:val="22"/>
        </w:rPr>
        <w:t xml:space="preserve">                                                                                                                   „Techninė specifikacija</w:t>
      </w:r>
      <w:r w:rsidRPr="0073382E">
        <w:rPr>
          <w:rFonts w:ascii="Times New Roman" w:hAnsi="Times New Roman" w:cs="Times New Roman"/>
          <w:color w:val="auto"/>
          <w:sz w:val="22"/>
          <w:szCs w:val="22"/>
        </w:rPr>
        <w:t>“</w:t>
      </w:r>
    </w:p>
    <w:p w14:paraId="13639707" w14:textId="77777777" w:rsidR="000C3D21" w:rsidRDefault="000C3D21" w:rsidP="00DC7C86">
      <w:pPr>
        <w:pStyle w:val="Pagrindiniotekstotrauka"/>
        <w:ind w:left="0"/>
        <w:rPr>
          <w:rFonts w:ascii="Times New Roman" w:hAnsi="Times New Roman" w:cs="Times New Roman"/>
          <w:b/>
          <w:sz w:val="22"/>
          <w:szCs w:val="22"/>
        </w:rPr>
      </w:pPr>
    </w:p>
    <w:p w14:paraId="213BD1E3" w14:textId="5B4C263B" w:rsidR="00C644C3" w:rsidRDefault="00C644C3" w:rsidP="00C644C3">
      <w:pPr>
        <w:pStyle w:val="Pagrindiniotekstotrauka"/>
        <w:jc w:val="center"/>
        <w:rPr>
          <w:rFonts w:ascii="Times New Roman" w:hAnsi="Times New Roman" w:cs="Times New Roman"/>
          <w:b/>
          <w:sz w:val="22"/>
          <w:szCs w:val="22"/>
        </w:rPr>
      </w:pPr>
      <w:r w:rsidRPr="00C644C3">
        <w:rPr>
          <w:rFonts w:ascii="Times New Roman" w:hAnsi="Times New Roman" w:cs="Times New Roman"/>
          <w:b/>
          <w:sz w:val="22"/>
          <w:szCs w:val="22"/>
        </w:rPr>
        <w:t>TECHNINĖ SPECIFIKACIJA (TS)</w:t>
      </w:r>
    </w:p>
    <w:p w14:paraId="0807F084" w14:textId="77777777" w:rsidR="00DC6677" w:rsidRPr="00C644C3" w:rsidRDefault="00DC6677" w:rsidP="00C644C3">
      <w:pPr>
        <w:pStyle w:val="Pagrindiniotekstotrauka"/>
        <w:jc w:val="center"/>
        <w:rPr>
          <w:rFonts w:ascii="Times New Roman" w:hAnsi="Times New Roman" w:cs="Times New Roman"/>
          <w:b/>
          <w:sz w:val="22"/>
          <w:szCs w:val="22"/>
        </w:rPr>
      </w:pPr>
    </w:p>
    <w:p w14:paraId="705B7AEB" w14:textId="2D6B0059" w:rsidR="00DC6677" w:rsidRPr="0073382E" w:rsidRDefault="00DC6677" w:rsidP="00DC6677">
      <w:pPr>
        <w:pStyle w:val="Antrat2"/>
        <w:ind w:firstLine="567"/>
        <w:rPr>
          <w:rFonts w:ascii="Times New Roman" w:eastAsia="Calibri" w:hAnsi="Times New Roman" w:cs="Times New Roman"/>
          <w:color w:val="auto"/>
          <w:sz w:val="22"/>
          <w:szCs w:val="22"/>
          <w:bdr w:val="nil"/>
          <w:lang w:eastAsia="en-US"/>
        </w:rPr>
      </w:pPr>
      <w:bookmarkStart w:id="43" w:name="_Ref38285444"/>
      <w:bookmarkStart w:id="44" w:name="_Ref38291496"/>
      <w:bookmarkStart w:id="45" w:name="_Toc202517975"/>
      <w:r>
        <w:rPr>
          <w:rFonts w:ascii="Times New Roman" w:hAnsi="Times New Roman" w:cs="Times New Roman"/>
          <w:color w:val="auto"/>
          <w:sz w:val="22"/>
          <w:szCs w:val="22"/>
        </w:rPr>
        <w:t>Techninė specifikacija</w:t>
      </w:r>
      <w:r w:rsidRPr="0073382E">
        <w:rPr>
          <w:rFonts w:ascii="Times New Roman" w:hAnsi="Times New Roman" w:cs="Times New Roman"/>
          <w:color w:val="auto"/>
          <w:sz w:val="22"/>
          <w:szCs w:val="22"/>
        </w:rPr>
        <w:t xml:space="preserve"> pateikiam</w:t>
      </w:r>
      <w:r>
        <w:rPr>
          <w:rFonts w:ascii="Times New Roman" w:hAnsi="Times New Roman" w:cs="Times New Roman"/>
          <w:color w:val="auto"/>
          <w:sz w:val="22"/>
          <w:szCs w:val="22"/>
        </w:rPr>
        <w:t>a</w:t>
      </w:r>
      <w:r w:rsidRPr="0073382E">
        <w:rPr>
          <w:rFonts w:ascii="Times New Roman" w:hAnsi="Times New Roman" w:cs="Times New Roman"/>
          <w:color w:val="auto"/>
          <w:sz w:val="22"/>
          <w:szCs w:val="22"/>
        </w:rPr>
        <w:t xml:space="preserve"> atskiru dokumentu CVP IS. </w:t>
      </w:r>
    </w:p>
    <w:p w14:paraId="00877CEA" w14:textId="77777777" w:rsidR="00DC6677" w:rsidRPr="0073382E" w:rsidRDefault="00DC6677" w:rsidP="00DC6677">
      <w:pPr>
        <w:pStyle w:val="Antrat2"/>
        <w:ind w:left="5103"/>
        <w:rPr>
          <w:rFonts w:ascii="Times New Roman" w:hAnsi="Times New Roman" w:cs="Times New Roman"/>
          <w:color w:val="auto"/>
          <w:sz w:val="22"/>
          <w:szCs w:val="22"/>
        </w:rPr>
      </w:pPr>
      <w:r w:rsidRPr="0073382E">
        <w:rPr>
          <w:rFonts w:ascii="Times New Roman" w:hAnsi="Times New Roman" w:cs="Times New Roman"/>
          <w:color w:val="auto"/>
          <w:sz w:val="22"/>
          <w:szCs w:val="22"/>
        </w:rPr>
        <w:br w:type="page"/>
      </w:r>
    </w:p>
    <w:p w14:paraId="39404E76" w14:textId="77777777" w:rsidR="00DC6677" w:rsidRPr="00DC6677" w:rsidRDefault="00DC6677" w:rsidP="00DC6677">
      <w:pPr>
        <w:sectPr w:rsidR="00DC6677" w:rsidRPr="00DC6677" w:rsidSect="00640680">
          <w:footerReference w:type="first" r:id="rId15"/>
          <w:pgSz w:w="12240" w:h="15840"/>
          <w:pgMar w:top="709" w:right="567" w:bottom="1134" w:left="1418" w:header="720" w:footer="648" w:gutter="0"/>
          <w:cols w:space="720"/>
          <w:titlePg/>
          <w:docGrid w:linePitch="360"/>
        </w:sectPr>
      </w:pPr>
    </w:p>
    <w:p w14:paraId="4EC76678" w14:textId="6160193C" w:rsidR="00DC7C86" w:rsidRDefault="00C876FB" w:rsidP="00DC7C86">
      <w:pPr>
        <w:pStyle w:val="Antrat2"/>
        <w:spacing w:before="0"/>
        <w:ind w:left="7230"/>
        <w:rPr>
          <w:rFonts w:ascii="Times New Roman" w:eastAsia="Calibri" w:hAnsi="Times New Roman" w:cs="Times New Roman"/>
          <w:color w:val="auto"/>
          <w:sz w:val="22"/>
          <w:szCs w:val="22"/>
        </w:rPr>
      </w:pPr>
      <w:r w:rsidRPr="00C876FB">
        <w:rPr>
          <w:rFonts w:ascii="Times New Roman" w:hAnsi="Times New Roman" w:cs="Times New Roman"/>
          <w:color w:val="auto"/>
          <w:sz w:val="22"/>
          <w:szCs w:val="22"/>
        </w:rPr>
        <w:lastRenderedPageBreak/>
        <w:t>Specialiųjų</w:t>
      </w:r>
      <w:r w:rsidR="008D704D" w:rsidRPr="0073382E">
        <w:rPr>
          <w:rFonts w:ascii="Times New Roman" w:eastAsia="Calibri" w:hAnsi="Times New Roman" w:cs="Times New Roman"/>
          <w:color w:val="auto"/>
          <w:sz w:val="22"/>
          <w:szCs w:val="22"/>
        </w:rPr>
        <w:t xml:space="preserve"> sąlygų </w:t>
      </w:r>
      <w:r w:rsidR="00F1334C" w:rsidRPr="0073382E">
        <w:rPr>
          <w:rFonts w:ascii="Times New Roman" w:eastAsia="Calibri" w:hAnsi="Times New Roman" w:cs="Times New Roman"/>
          <w:color w:val="auto"/>
          <w:sz w:val="22"/>
          <w:szCs w:val="22"/>
        </w:rPr>
        <w:t>3</w:t>
      </w:r>
      <w:r w:rsidR="008D704D" w:rsidRPr="0073382E">
        <w:rPr>
          <w:rFonts w:ascii="Times New Roman" w:eastAsia="Calibri" w:hAnsi="Times New Roman" w:cs="Times New Roman"/>
          <w:color w:val="auto"/>
          <w:sz w:val="22"/>
          <w:szCs w:val="22"/>
        </w:rPr>
        <w:t xml:space="preserve"> priedas</w:t>
      </w:r>
    </w:p>
    <w:bookmarkEnd w:id="43"/>
    <w:bookmarkEnd w:id="44"/>
    <w:bookmarkEnd w:id="45"/>
    <w:p w14:paraId="5FABE39B" w14:textId="339B0383" w:rsidR="00DC7C86" w:rsidRDefault="00DC7C86" w:rsidP="00DC7C86">
      <w:pPr>
        <w:pStyle w:val="Antrat2"/>
        <w:spacing w:before="0"/>
        <w:ind w:left="7230"/>
        <w:rPr>
          <w:rFonts w:ascii="Times New Roman" w:eastAsia="Calibri" w:hAnsi="Times New Roman" w:cs="Times New Roman"/>
          <w:color w:val="auto"/>
          <w:sz w:val="22"/>
          <w:szCs w:val="22"/>
        </w:rPr>
      </w:pPr>
      <w:r>
        <w:rPr>
          <w:rFonts w:ascii="Times New Roman" w:hAnsi="Times New Roman" w:cs="Times New Roman"/>
          <w:color w:val="auto"/>
          <w:sz w:val="22"/>
          <w:szCs w:val="22"/>
        </w:rPr>
        <w:t>„</w:t>
      </w:r>
      <w:r w:rsidRPr="0073382E">
        <w:rPr>
          <w:rFonts w:ascii="Times New Roman" w:eastAsia="Calibri" w:hAnsi="Times New Roman" w:cs="Times New Roman"/>
          <w:color w:val="auto"/>
          <w:sz w:val="22"/>
          <w:szCs w:val="22"/>
        </w:rPr>
        <w:t>Tiekėjų pašalinimo pagrindai“</w:t>
      </w:r>
    </w:p>
    <w:p w14:paraId="7F937B0D" w14:textId="60478A8C" w:rsidR="00DC7C86" w:rsidRDefault="00DC7C86" w:rsidP="00DC7C86">
      <w:pPr>
        <w:pStyle w:val="Antrat1"/>
        <w:spacing w:before="0" w:after="0"/>
        <w:ind w:firstLine="1296"/>
        <w:rPr>
          <w:rFonts w:ascii="Times New Roman" w:hAnsi="Times New Roman" w:cs="Times New Roman"/>
          <w:color w:val="auto"/>
          <w:sz w:val="22"/>
          <w:szCs w:val="22"/>
        </w:rPr>
      </w:pPr>
    </w:p>
    <w:p w14:paraId="11D35D3F" w14:textId="77777777" w:rsidR="000E6657" w:rsidRPr="0073382E" w:rsidRDefault="000E6657" w:rsidP="000E6657">
      <w:pPr>
        <w:jc w:val="center"/>
        <w:rPr>
          <w:rFonts w:ascii="Times New Roman" w:hAnsi="Times New Roman" w:cs="Times New Roman"/>
          <w:b/>
          <w:bCs/>
          <w:smallCaps/>
          <w:sz w:val="22"/>
          <w:szCs w:val="22"/>
        </w:rPr>
      </w:pPr>
    </w:p>
    <w:p w14:paraId="26F26BDE" w14:textId="77777777" w:rsidR="003C5231" w:rsidRPr="0073382E"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73382E">
        <w:rPr>
          <w:rFonts w:ascii="Times New Roman" w:eastAsia="Calibri" w:hAnsi="Times New Roman" w:cs="Times New Roman"/>
          <w:b/>
          <w:bCs/>
          <w:caps/>
          <w:color w:val="000000" w:themeColor="text1"/>
          <w:spacing w:val="20"/>
          <w:sz w:val="22"/>
          <w:szCs w:val="22"/>
        </w:rPr>
        <w:t>TIEKĖJŲ PAŠALINIMO PAGRINDAI</w:t>
      </w:r>
    </w:p>
    <w:p w14:paraId="04182BCB" w14:textId="77777777" w:rsidR="00627FC8" w:rsidRPr="002735CD" w:rsidRDefault="00627FC8" w:rsidP="00617DB3">
      <w:pPr>
        <w:pStyle w:val="Sraopastraipa"/>
        <w:numPr>
          <w:ilvl w:val="0"/>
          <w:numId w:val="11"/>
        </w:numPr>
        <w:spacing w:after="0" w:line="240" w:lineRule="auto"/>
        <w:ind w:left="0" w:firstLine="851"/>
        <w:jc w:val="both"/>
        <w:rPr>
          <w:rFonts w:ascii="Times New Roman" w:eastAsia="Yu Mincho" w:hAnsi="Times New Roman" w:cs="Times New Roman"/>
        </w:rPr>
      </w:pPr>
      <w:bookmarkStart w:id="46" w:name="_Ref38291223"/>
      <w:bookmarkStart w:id="47" w:name="_Ref38291334"/>
      <w:bookmarkStart w:id="48" w:name="_Ref38533412"/>
      <w:r w:rsidRPr="002735CD">
        <w:rPr>
          <w:rFonts w:ascii="Times New Roman" w:eastAsia="Yu Mincho"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E54BEBF" w14:textId="77777777" w:rsidR="00627FC8" w:rsidRPr="002735CD" w:rsidRDefault="00627FC8" w:rsidP="00617DB3">
      <w:pPr>
        <w:numPr>
          <w:ilvl w:val="0"/>
          <w:numId w:val="11"/>
        </w:numPr>
        <w:spacing w:after="0" w:line="240" w:lineRule="auto"/>
        <w:ind w:left="0" w:firstLine="851"/>
        <w:jc w:val="both"/>
        <w:rPr>
          <w:rFonts w:ascii="Times New Roman" w:eastAsia="Yu Mincho" w:hAnsi="Times New Roman" w:cs="Times New Roman"/>
        </w:rPr>
      </w:pPr>
      <w:r w:rsidRPr="002735CD">
        <w:rPr>
          <w:rFonts w:ascii="Times New Roman" w:eastAsia="Yu Mincho" w:hAnsi="Times New Roman" w:cs="Times New Roman"/>
        </w:rPr>
        <w:t xml:space="preserve">Pašalinimo pagrindai taikomi tiekėjui (kai pasiūlymą teikia ūkio subjektų grupė – visiems tos grupės nariams) ir ūkio subjektams, kurių pajėgumais tiekėjas remiasi. </w:t>
      </w:r>
    </w:p>
    <w:p w14:paraId="0426817A" w14:textId="77777777" w:rsidR="00627FC8" w:rsidRPr="002735CD" w:rsidRDefault="00627FC8" w:rsidP="00617DB3">
      <w:pPr>
        <w:numPr>
          <w:ilvl w:val="0"/>
          <w:numId w:val="11"/>
        </w:numPr>
        <w:spacing w:after="0" w:line="240" w:lineRule="auto"/>
        <w:ind w:left="0" w:firstLine="851"/>
        <w:jc w:val="both"/>
        <w:rPr>
          <w:rFonts w:ascii="Times New Roman" w:eastAsia="Verdana" w:hAnsi="Times New Roman" w:cs="Times New Roman"/>
        </w:rPr>
      </w:pPr>
      <w:r w:rsidRPr="002735CD">
        <w:rPr>
          <w:rFonts w:ascii="Times New Roman" w:eastAsia="Yu Mincho"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2735CD">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5441E1DD" w14:textId="77777777" w:rsidR="00627FC8" w:rsidRPr="002735CD" w:rsidRDefault="00627FC8" w:rsidP="00617DB3">
      <w:pPr>
        <w:numPr>
          <w:ilvl w:val="0"/>
          <w:numId w:val="11"/>
        </w:numPr>
        <w:spacing w:after="0" w:line="240" w:lineRule="auto"/>
        <w:ind w:left="0" w:firstLine="851"/>
        <w:jc w:val="both"/>
        <w:rPr>
          <w:rFonts w:ascii="Times New Roman" w:eastAsia="Verdana" w:hAnsi="Times New Roman" w:cs="Times New Roman"/>
          <w:color w:val="000000" w:themeColor="text1"/>
        </w:rPr>
      </w:pPr>
      <w:r w:rsidRPr="002735CD">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E82AC21" w14:textId="77777777" w:rsidR="00627FC8" w:rsidRPr="002735CD" w:rsidRDefault="00627FC8" w:rsidP="00617DB3">
      <w:pPr>
        <w:numPr>
          <w:ilvl w:val="0"/>
          <w:numId w:val="11"/>
        </w:numPr>
        <w:spacing w:after="0" w:line="240" w:lineRule="auto"/>
        <w:ind w:left="0" w:firstLine="851"/>
        <w:jc w:val="both"/>
        <w:rPr>
          <w:rFonts w:ascii="Times New Roman" w:eastAsia="Yu Mincho" w:hAnsi="Times New Roman" w:cs="Times New Roman"/>
        </w:rPr>
      </w:pPr>
      <w:r w:rsidRPr="002735CD">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735CD">
        <w:rPr>
          <w:rFonts w:ascii="Times New Roman" w:eastAsia="Yu Mincho"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6" w:history="1">
        <w:r w:rsidRPr="002735CD">
          <w:rPr>
            <w:rFonts w:ascii="Times New Roman" w:eastAsia="Calibri" w:hAnsi="Times New Roman" w:cs="Times New Roman"/>
          </w:rPr>
          <w:t>https://ec.europa.eu/tools/ecertis/</w:t>
        </w:r>
      </w:hyperlink>
      <w:r w:rsidRPr="002735CD">
        <w:rPr>
          <w:rFonts w:ascii="Times New Roman" w:eastAsia="Yu Mincho" w:hAnsi="Times New Roman" w:cs="Times New Roman"/>
        </w:rPr>
        <w:t xml:space="preserve">. </w:t>
      </w:r>
    </w:p>
    <w:p w14:paraId="76126DD0" w14:textId="77777777" w:rsidR="00627FC8" w:rsidRPr="002735CD" w:rsidRDefault="00627FC8" w:rsidP="00617DB3">
      <w:pPr>
        <w:numPr>
          <w:ilvl w:val="0"/>
          <w:numId w:val="11"/>
        </w:numPr>
        <w:spacing w:after="0" w:line="240" w:lineRule="auto"/>
        <w:ind w:left="0" w:firstLine="851"/>
        <w:jc w:val="both"/>
        <w:rPr>
          <w:rFonts w:ascii="Times New Roman" w:eastAsia="Yu Mincho" w:hAnsi="Times New Roman" w:cs="Times New Roman"/>
        </w:rPr>
      </w:pPr>
      <w:r w:rsidRPr="002735CD">
        <w:rPr>
          <w:rFonts w:ascii="Times New Roman" w:eastAsia="Yu Mincho" w:hAnsi="Times New Roman" w:cs="Times New Roman"/>
        </w:rPr>
        <w:t>Perkančioji organizacija nereikalauja iš tiekėjo pateikti dokumentų, patvirtinančių jo pašalinimo pagrindų nebuvimą, jeigu ji:</w:t>
      </w:r>
    </w:p>
    <w:p w14:paraId="3C0BC045" w14:textId="77777777" w:rsidR="00627FC8" w:rsidRPr="002735CD" w:rsidRDefault="00627FC8" w:rsidP="00617DB3">
      <w:pPr>
        <w:numPr>
          <w:ilvl w:val="1"/>
          <w:numId w:val="11"/>
        </w:numPr>
        <w:spacing w:after="0" w:line="240" w:lineRule="auto"/>
        <w:ind w:left="0" w:firstLine="851"/>
        <w:jc w:val="both"/>
        <w:rPr>
          <w:rFonts w:ascii="Times New Roman" w:eastAsia="Yu Mincho" w:hAnsi="Times New Roman" w:cs="Times New Roman"/>
        </w:rPr>
      </w:pPr>
      <w:r w:rsidRPr="002735CD">
        <w:rPr>
          <w:rFonts w:ascii="Times New Roman" w:eastAsia="Yu Mincho"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DBECB6" w14:textId="77777777" w:rsidR="00627FC8" w:rsidRPr="002735CD" w:rsidRDefault="00627FC8" w:rsidP="00617DB3">
      <w:pPr>
        <w:numPr>
          <w:ilvl w:val="1"/>
          <w:numId w:val="11"/>
        </w:numPr>
        <w:spacing w:after="0" w:line="240" w:lineRule="auto"/>
        <w:ind w:left="0" w:firstLine="851"/>
        <w:jc w:val="both"/>
        <w:rPr>
          <w:rFonts w:ascii="Times New Roman" w:eastAsia="Yu Mincho" w:hAnsi="Times New Roman" w:cs="Times New Roman"/>
        </w:rPr>
      </w:pPr>
      <w:r w:rsidRPr="002735CD">
        <w:rPr>
          <w:rFonts w:ascii="Times New Roman" w:eastAsia="Yu Mincho"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7514CD31" w14:textId="77777777" w:rsidR="00627FC8" w:rsidRPr="002735CD" w:rsidRDefault="00627FC8" w:rsidP="00617DB3">
      <w:pPr>
        <w:numPr>
          <w:ilvl w:val="1"/>
          <w:numId w:val="11"/>
        </w:numPr>
        <w:spacing w:after="0" w:line="240" w:lineRule="auto"/>
        <w:ind w:left="0" w:firstLine="851"/>
        <w:jc w:val="both"/>
        <w:rPr>
          <w:rFonts w:ascii="Times New Roman" w:eastAsia="Yu Mincho" w:hAnsi="Times New Roman" w:cs="Times New Roman"/>
        </w:rPr>
      </w:pPr>
      <w:r w:rsidRPr="002735CD">
        <w:rPr>
          <w:rFonts w:ascii="Times New Roman" w:eastAsia="Yu Mincho" w:hAnsi="Times New Roman" w:cs="Times New Roman"/>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A10D127" w14:textId="77777777" w:rsidR="00627FC8" w:rsidRPr="002735CD" w:rsidRDefault="00627FC8" w:rsidP="00617DB3">
      <w:pPr>
        <w:numPr>
          <w:ilvl w:val="0"/>
          <w:numId w:val="11"/>
        </w:numPr>
        <w:spacing w:after="0" w:line="240" w:lineRule="auto"/>
        <w:ind w:left="0" w:firstLine="851"/>
        <w:jc w:val="both"/>
        <w:rPr>
          <w:rFonts w:ascii="Times New Roman" w:eastAsia="Yu Mincho" w:hAnsi="Times New Roman" w:cs="Times New Roman"/>
        </w:rPr>
      </w:pPr>
      <w:r w:rsidRPr="002735CD">
        <w:rPr>
          <w:rFonts w:ascii="Times New Roman" w:eastAsia="Yu Mincho"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34A4DA" w14:textId="77777777" w:rsidR="00627FC8" w:rsidRPr="002735CD" w:rsidRDefault="00627FC8" w:rsidP="00617DB3">
      <w:pPr>
        <w:numPr>
          <w:ilvl w:val="1"/>
          <w:numId w:val="11"/>
        </w:numPr>
        <w:spacing w:after="0" w:line="240" w:lineRule="auto"/>
        <w:ind w:left="0" w:firstLine="851"/>
        <w:jc w:val="both"/>
        <w:rPr>
          <w:rFonts w:ascii="Times New Roman" w:eastAsia="Yu Mincho" w:hAnsi="Times New Roman" w:cs="Times New Roman"/>
        </w:rPr>
      </w:pPr>
      <w:r w:rsidRPr="002735CD">
        <w:rPr>
          <w:rFonts w:ascii="Times New Roman" w:eastAsia="Yu Mincho" w:hAnsi="Times New Roman" w:cs="Times New Roman"/>
        </w:rPr>
        <w:t>priesaikos deklaracija;</w:t>
      </w:r>
    </w:p>
    <w:p w14:paraId="28A51750" w14:textId="77777777" w:rsidR="00627FC8" w:rsidRPr="002735CD" w:rsidRDefault="00627FC8" w:rsidP="00627FC8">
      <w:pPr>
        <w:ind w:firstLine="851"/>
        <w:jc w:val="both"/>
        <w:rPr>
          <w:rFonts w:ascii="Times New Roman" w:eastAsia="Yu Mincho" w:hAnsi="Times New Roman" w:cs="Times New Roman"/>
        </w:rPr>
      </w:pPr>
      <w:r w:rsidRPr="002735CD">
        <w:rPr>
          <w:rFonts w:ascii="Times New Roman" w:eastAsia="Yu Mincho"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7C22EA" w14:textId="77777777" w:rsidR="00627FC8" w:rsidRPr="002735CD" w:rsidRDefault="00627FC8" w:rsidP="00627FC8">
      <w:pPr>
        <w:spacing w:after="0" w:line="240" w:lineRule="auto"/>
        <w:rPr>
          <w:rFonts w:ascii="Times New Roman" w:eastAsia="Yu Mincho" w:hAnsi="Times New Roman" w:cs="Times New Roman"/>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627FC8" w:rsidRPr="002735CD" w14:paraId="6719869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545675" w14:textId="77777777" w:rsidR="00627FC8" w:rsidRPr="002735CD" w:rsidRDefault="00627FC8" w:rsidP="00BD0DCD">
            <w:pPr>
              <w:spacing w:after="0" w:line="240" w:lineRule="auto"/>
              <w:ind w:left="32"/>
              <w:jc w:val="center"/>
              <w:rPr>
                <w:rFonts w:ascii="Times New Roman" w:hAnsi="Times New Roman" w:cs="Times New Roman"/>
                <w:b/>
                <w:bCs/>
              </w:rPr>
            </w:pPr>
            <w:r w:rsidRPr="002735CD">
              <w:rPr>
                <w:rFonts w:ascii="Times New Roman" w:hAnsi="Times New Roman" w:cs="Times New Roman"/>
                <w:b/>
                <w:bCs/>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858C1C" w14:textId="77777777" w:rsidR="00627FC8" w:rsidRPr="002735CD" w:rsidRDefault="00627FC8" w:rsidP="00BD0DCD">
            <w:pPr>
              <w:spacing w:after="0" w:line="240" w:lineRule="auto"/>
              <w:jc w:val="center"/>
              <w:rPr>
                <w:rFonts w:ascii="Times New Roman" w:hAnsi="Times New Roman" w:cs="Times New Roman"/>
                <w:bCs/>
                <w:lang w:eastAsia="en-US"/>
              </w:rPr>
            </w:pPr>
            <w:r w:rsidRPr="002735CD">
              <w:rPr>
                <w:rFonts w:ascii="Times New Roman" w:hAnsi="Times New Roman" w:cs="Times New Roman"/>
                <w:b/>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5D0490" w14:textId="77777777" w:rsidR="00627FC8" w:rsidRPr="002735CD" w:rsidRDefault="00627FC8" w:rsidP="00BD0DCD">
            <w:pPr>
              <w:spacing w:after="0" w:line="240" w:lineRule="auto"/>
              <w:jc w:val="center"/>
              <w:rPr>
                <w:rFonts w:ascii="Times New Roman" w:eastAsia="Yu Mincho" w:hAnsi="Times New Roman" w:cs="Times New Roman"/>
                <w:b/>
                <w:bCs/>
              </w:rPr>
            </w:pPr>
            <w:r w:rsidRPr="002735CD">
              <w:rPr>
                <w:rFonts w:ascii="Times New Roman" w:eastAsia="Yu Mincho" w:hAnsi="Times New Roman" w:cs="Times New Roman"/>
                <w:b/>
                <w:bC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84BB7E" w14:textId="77777777" w:rsidR="00627FC8" w:rsidRPr="002735CD" w:rsidRDefault="00627FC8" w:rsidP="00BD0DCD">
            <w:pPr>
              <w:spacing w:after="0" w:line="240" w:lineRule="auto"/>
              <w:jc w:val="center"/>
              <w:rPr>
                <w:rFonts w:ascii="Times New Roman" w:hAnsi="Times New Roman" w:cs="Times New Roman"/>
                <w:bCs/>
                <w:iCs/>
                <w:lang w:eastAsia="en-US"/>
              </w:rPr>
            </w:pPr>
            <w:r w:rsidRPr="002735CD">
              <w:rPr>
                <w:rFonts w:ascii="Times New Roman" w:hAnsi="Times New Roman" w:cs="Times New Roman"/>
                <w:b/>
              </w:rPr>
              <w:t>Pašalinimo pagrindų nebuvimą įrodantys dokumentai</w:t>
            </w:r>
          </w:p>
        </w:tc>
      </w:tr>
      <w:tr w:rsidR="00627FC8" w:rsidRPr="002735CD" w14:paraId="65C775BB" w14:textId="77777777" w:rsidTr="00BD0DC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C78E9" w14:textId="77777777" w:rsidR="00627FC8" w:rsidRPr="002735CD" w:rsidRDefault="00627FC8" w:rsidP="00BD0DCD">
            <w:pPr>
              <w:spacing w:after="0" w:line="240" w:lineRule="auto"/>
              <w:jc w:val="both"/>
              <w:rPr>
                <w:rFonts w:ascii="Times New Roman" w:hAnsi="Times New Roman" w:cs="Times New Roman"/>
                <w:lang w:eastAsia="en-US"/>
              </w:rPr>
            </w:pPr>
            <w:r w:rsidRPr="002735CD">
              <w:rPr>
                <w:rFonts w:ascii="Times New Roman" w:hAnsi="Times New Roman" w:cs="Times New Roman"/>
                <w:b/>
                <w:bCs/>
                <w:color w:val="7030A0"/>
                <w:lang w:eastAsia="en-US"/>
              </w:rPr>
              <w:lastRenderedPageBreak/>
              <w:t>Privalomi</w:t>
            </w:r>
            <w:r w:rsidRPr="002735CD">
              <w:rPr>
                <w:rFonts w:ascii="Times New Roman" w:hAnsi="Times New Roman" w:cs="Times New Roman"/>
                <w:b/>
                <w:bCs/>
                <w:color w:val="7030A0"/>
                <w:vertAlign w:val="superscript"/>
                <w:lang w:eastAsia="en-US"/>
              </w:rPr>
              <w:footnoteReference w:id="2"/>
            </w:r>
            <w:r w:rsidRPr="002735CD">
              <w:rPr>
                <w:rFonts w:ascii="Times New Roman" w:hAnsi="Times New Roman" w:cs="Times New Roman"/>
                <w:b/>
                <w:bCs/>
                <w:color w:val="7030A0"/>
                <w:lang w:eastAsia="en-US"/>
              </w:rPr>
              <w:t xml:space="preserve"> pašalinimo pagrindai pagal VPĮ 46 straipsnio 1 – 4 dalių nuostatas</w:t>
            </w:r>
          </w:p>
        </w:tc>
      </w:tr>
      <w:tr w:rsidR="00627FC8" w:rsidRPr="002735CD" w14:paraId="5A3388CB"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C8723" w14:textId="77777777" w:rsidR="00627FC8" w:rsidRPr="002735CD" w:rsidRDefault="00627FC8" w:rsidP="00617DB3">
            <w:pPr>
              <w:numPr>
                <w:ilvl w:val="0"/>
                <w:numId w:val="13"/>
              </w:numPr>
              <w:spacing w:after="0" w:line="240" w:lineRule="auto"/>
              <w:ind w:left="0" w:firstLine="0"/>
              <w:rPr>
                <w:rFonts w:ascii="Times New Roman" w:hAnsi="Times New Roman" w:cs="Times New Roman"/>
                <w:b/>
                <w:bC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91B64" w14:textId="77777777" w:rsidR="00627FC8" w:rsidRPr="002735CD" w:rsidRDefault="00627FC8" w:rsidP="00BD0DCD">
            <w:pPr>
              <w:spacing w:after="0" w:line="240" w:lineRule="auto"/>
              <w:jc w:val="both"/>
              <w:rPr>
                <w:rFonts w:ascii="Times New Roman" w:hAnsi="Times New Roman" w:cs="Times New Roman"/>
                <w:b/>
                <w:bCs/>
                <w:lang w:eastAsia="en-US"/>
              </w:rPr>
            </w:pPr>
            <w:r w:rsidRPr="002735CD">
              <w:rPr>
                <w:rFonts w:ascii="Times New Roman" w:hAnsi="Times New Roman" w:cs="Times New Roman"/>
                <w:lang w:eastAsia="en-US"/>
              </w:rPr>
              <w:t>Tiekėjas arba jo atsakingas asmuo, nurodytas VPĮ 46 straipsnio 2 dalies 2 punkte, nuteistas už šią nusikalstamą veiką:</w:t>
            </w:r>
          </w:p>
          <w:p w14:paraId="74FC7E5A" w14:textId="77777777" w:rsidR="00627FC8" w:rsidRPr="002735CD" w:rsidRDefault="00627FC8" w:rsidP="00BD0DCD">
            <w:pPr>
              <w:spacing w:after="0" w:line="240" w:lineRule="auto"/>
              <w:jc w:val="both"/>
              <w:rPr>
                <w:rFonts w:ascii="Times New Roman" w:hAnsi="Times New Roman" w:cs="Times New Roman"/>
                <w:b/>
                <w:bCs/>
                <w:lang w:eastAsia="en-US"/>
              </w:rPr>
            </w:pPr>
            <w:r w:rsidRPr="002735CD">
              <w:rPr>
                <w:rFonts w:ascii="Times New Roman" w:hAnsi="Times New Roman" w:cs="Times New Roman"/>
                <w:bCs/>
                <w:lang w:eastAsia="en-US"/>
              </w:rPr>
              <w:t>1) dalyvavimą nusikalstamame susivienijime, jo organizavimą ar vadovavimą jam;</w:t>
            </w:r>
          </w:p>
          <w:p w14:paraId="15883749" w14:textId="77777777" w:rsidR="00627FC8" w:rsidRPr="002735CD" w:rsidRDefault="00627FC8" w:rsidP="00BD0DCD">
            <w:pPr>
              <w:spacing w:after="0" w:line="240" w:lineRule="auto"/>
              <w:jc w:val="both"/>
              <w:rPr>
                <w:rFonts w:ascii="Times New Roman" w:hAnsi="Times New Roman" w:cs="Times New Roman"/>
                <w:b/>
                <w:bCs/>
                <w:lang w:eastAsia="en-US"/>
              </w:rPr>
            </w:pPr>
            <w:r w:rsidRPr="002735CD">
              <w:rPr>
                <w:rFonts w:ascii="Times New Roman" w:hAnsi="Times New Roman" w:cs="Times New Roman"/>
                <w:bCs/>
                <w:lang w:eastAsia="en-US"/>
              </w:rPr>
              <w:t>2) kyšininkavimą, prekybą poveikiu, papirkimą;</w:t>
            </w:r>
          </w:p>
          <w:p w14:paraId="25BDB746" w14:textId="77777777" w:rsidR="00627FC8" w:rsidRPr="002735CD" w:rsidRDefault="00627FC8" w:rsidP="00BD0DCD">
            <w:pPr>
              <w:spacing w:after="0" w:line="240" w:lineRule="auto"/>
              <w:jc w:val="both"/>
              <w:rPr>
                <w:rFonts w:ascii="Times New Roman" w:hAnsi="Times New Roman" w:cs="Times New Roman"/>
                <w:b/>
                <w:bCs/>
                <w:lang w:eastAsia="en-US"/>
              </w:rPr>
            </w:pPr>
            <w:r w:rsidRPr="002735CD">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2CC467" w14:textId="77777777" w:rsidR="00627FC8" w:rsidRPr="002735CD" w:rsidRDefault="00627FC8" w:rsidP="00BD0DCD">
            <w:pPr>
              <w:spacing w:after="0" w:line="240" w:lineRule="auto"/>
              <w:jc w:val="both"/>
              <w:rPr>
                <w:rFonts w:ascii="Times New Roman" w:hAnsi="Times New Roman" w:cs="Times New Roman"/>
                <w:b/>
                <w:bCs/>
                <w:lang w:eastAsia="en-US"/>
              </w:rPr>
            </w:pPr>
            <w:r w:rsidRPr="002735CD">
              <w:rPr>
                <w:rFonts w:ascii="Times New Roman" w:hAnsi="Times New Roman" w:cs="Times New Roman"/>
                <w:bCs/>
                <w:lang w:eastAsia="en-US"/>
              </w:rPr>
              <w:t>4) nusikalstamą bankrotą;</w:t>
            </w:r>
          </w:p>
          <w:p w14:paraId="2277AAAA" w14:textId="77777777" w:rsidR="00627FC8" w:rsidRPr="002735CD" w:rsidRDefault="00627FC8" w:rsidP="00BD0DCD">
            <w:pPr>
              <w:spacing w:after="0" w:line="240" w:lineRule="auto"/>
              <w:jc w:val="both"/>
              <w:rPr>
                <w:rFonts w:ascii="Times New Roman" w:hAnsi="Times New Roman" w:cs="Times New Roman"/>
                <w:b/>
                <w:bCs/>
                <w:lang w:eastAsia="en-US"/>
              </w:rPr>
            </w:pPr>
            <w:r w:rsidRPr="002735CD">
              <w:rPr>
                <w:rFonts w:ascii="Times New Roman" w:hAnsi="Times New Roman" w:cs="Times New Roman"/>
                <w:bCs/>
                <w:lang w:eastAsia="en-US"/>
              </w:rPr>
              <w:t>5) teroristinį ir su teroristine veikla susijusį nusikaltimą;</w:t>
            </w:r>
          </w:p>
          <w:p w14:paraId="63DB105A" w14:textId="77777777" w:rsidR="00627FC8" w:rsidRPr="002735CD" w:rsidRDefault="00627FC8" w:rsidP="00BD0DCD">
            <w:pPr>
              <w:spacing w:after="0" w:line="240" w:lineRule="auto"/>
              <w:jc w:val="both"/>
              <w:rPr>
                <w:rFonts w:ascii="Times New Roman" w:hAnsi="Times New Roman" w:cs="Times New Roman"/>
                <w:b/>
                <w:bCs/>
                <w:lang w:eastAsia="en-US"/>
              </w:rPr>
            </w:pPr>
            <w:r w:rsidRPr="002735CD">
              <w:rPr>
                <w:rFonts w:ascii="Times New Roman" w:hAnsi="Times New Roman" w:cs="Times New Roman"/>
                <w:bCs/>
                <w:lang w:eastAsia="en-US"/>
              </w:rPr>
              <w:t>6) nusikalstamu būdu gauto turto legalizavimą;</w:t>
            </w:r>
          </w:p>
          <w:p w14:paraId="660F294E" w14:textId="77777777" w:rsidR="00627FC8" w:rsidRPr="002735CD" w:rsidRDefault="00627FC8" w:rsidP="00BD0DCD">
            <w:pPr>
              <w:spacing w:after="0" w:line="240" w:lineRule="auto"/>
              <w:jc w:val="both"/>
              <w:rPr>
                <w:rFonts w:ascii="Times New Roman" w:hAnsi="Times New Roman" w:cs="Times New Roman"/>
                <w:b/>
                <w:bCs/>
                <w:lang w:eastAsia="en-US"/>
              </w:rPr>
            </w:pPr>
            <w:r w:rsidRPr="002735CD">
              <w:rPr>
                <w:rFonts w:ascii="Times New Roman" w:hAnsi="Times New Roman" w:cs="Times New Roman"/>
                <w:bCs/>
                <w:lang w:eastAsia="en-US"/>
              </w:rPr>
              <w:t>7) prekybą žmonėmis, vaiko pirkimą arba pardavimą;</w:t>
            </w:r>
          </w:p>
          <w:p w14:paraId="6EB082A7" w14:textId="77777777" w:rsidR="00627FC8" w:rsidRPr="002735CD" w:rsidRDefault="00627FC8" w:rsidP="00BD0DCD">
            <w:pPr>
              <w:spacing w:after="0" w:line="240" w:lineRule="auto"/>
              <w:jc w:val="both"/>
              <w:rPr>
                <w:rFonts w:ascii="Times New Roman" w:hAnsi="Times New Roman" w:cs="Times New Roman"/>
                <w:b/>
                <w:bCs/>
                <w:lang w:eastAsia="en-US"/>
              </w:rPr>
            </w:pPr>
            <w:r w:rsidRPr="002735CD">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04914166" w14:textId="77777777" w:rsidR="00627FC8" w:rsidRPr="002735CD" w:rsidRDefault="00627FC8" w:rsidP="00BD0DCD">
            <w:pPr>
              <w:spacing w:after="0" w:line="240" w:lineRule="auto"/>
              <w:jc w:val="both"/>
              <w:rPr>
                <w:rFonts w:ascii="Times New Roman" w:hAnsi="Times New Roman" w:cs="Times New Roman"/>
                <w:b/>
                <w:bCs/>
                <w:lang w:eastAsia="en-US"/>
              </w:rPr>
            </w:pPr>
          </w:p>
          <w:p w14:paraId="53869BED" w14:textId="77777777" w:rsidR="00627FC8" w:rsidRPr="002735CD" w:rsidRDefault="00627FC8" w:rsidP="00BD0DCD">
            <w:pPr>
              <w:spacing w:after="0" w:line="240" w:lineRule="auto"/>
              <w:jc w:val="both"/>
              <w:rPr>
                <w:rFonts w:ascii="Times New Roman" w:hAnsi="Times New Roman" w:cs="Times New Roman"/>
                <w:b/>
                <w:bCs/>
                <w:lang w:eastAsia="en-US"/>
              </w:rPr>
            </w:pPr>
            <w:r w:rsidRPr="002735CD">
              <w:rPr>
                <w:rFonts w:ascii="Times New Roman" w:hAnsi="Times New Roman" w:cs="Times New Roman"/>
                <w:bCs/>
                <w:lang w:eastAsia="en-US"/>
              </w:rPr>
              <w:lastRenderedPageBreak/>
              <w:t>Laikoma, kad tiekėjas arba jo atsakingas asmuo nuteistas už aukščiau nurodytą nusikalstamą veiką, kai dėl:</w:t>
            </w:r>
          </w:p>
          <w:p w14:paraId="6E18C3F0" w14:textId="77777777" w:rsidR="00627FC8" w:rsidRPr="002735CD" w:rsidRDefault="00627FC8" w:rsidP="00BD0DCD">
            <w:pPr>
              <w:spacing w:after="0" w:line="240" w:lineRule="auto"/>
              <w:jc w:val="both"/>
              <w:rPr>
                <w:rFonts w:ascii="Times New Roman" w:hAnsi="Times New Roman" w:cs="Times New Roman"/>
                <w:bCs/>
                <w:lang w:eastAsia="en-US"/>
              </w:rPr>
            </w:pPr>
            <w:r w:rsidRPr="002735CD">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721BD28" w14:textId="77777777" w:rsidR="00627FC8" w:rsidRPr="002735CD" w:rsidRDefault="00627FC8" w:rsidP="00BD0DCD">
            <w:pPr>
              <w:spacing w:after="0" w:line="240" w:lineRule="auto"/>
              <w:jc w:val="both"/>
              <w:rPr>
                <w:rFonts w:ascii="Times New Roman" w:hAnsi="Times New Roman" w:cs="Times New Roman"/>
                <w:b/>
                <w:bCs/>
                <w:lang w:eastAsia="en-US"/>
              </w:rPr>
            </w:pPr>
          </w:p>
          <w:p w14:paraId="746281D1" w14:textId="77777777" w:rsidR="00627FC8" w:rsidRPr="002735CD" w:rsidRDefault="00627FC8" w:rsidP="00BD0DCD">
            <w:pPr>
              <w:spacing w:after="0" w:line="240" w:lineRule="auto"/>
              <w:jc w:val="both"/>
              <w:rPr>
                <w:rFonts w:ascii="Times New Roman" w:hAnsi="Times New Roman" w:cs="Times New Roman"/>
                <w:lang w:eastAsia="en-US"/>
              </w:rPr>
            </w:pPr>
            <w:r w:rsidRPr="002735CD">
              <w:rPr>
                <w:rFonts w:ascii="Times New Roman" w:hAnsi="Times New Roman" w:cs="Times New Roman"/>
                <w:lang w:eastAsia="en-US"/>
              </w:rPr>
              <w:t xml:space="preserve">2) tiekėjo, kuris yra juridinis asmuo, kita organizacija ar jos </w:t>
            </w:r>
            <w:r w:rsidRPr="002735CD">
              <w:rPr>
                <w:rFonts w:ascii="Times New Roman" w:hAnsi="Times New Roman" w:cs="Times New Roman"/>
                <w:b/>
                <w:bCs/>
                <w:lang w:eastAsia="en-US"/>
              </w:rPr>
              <w:t>struktūrinis</w:t>
            </w:r>
            <w:r w:rsidRPr="002735CD">
              <w:rPr>
                <w:rFonts w:ascii="Times New Roman" w:hAnsi="Times New Roman" w:cs="Times New Roman"/>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1B2A69" w14:textId="77777777" w:rsidR="00627FC8" w:rsidRPr="002735CD" w:rsidRDefault="00627FC8" w:rsidP="00BD0DCD">
            <w:pPr>
              <w:spacing w:after="0" w:line="240" w:lineRule="auto"/>
              <w:jc w:val="both"/>
              <w:rPr>
                <w:rFonts w:ascii="Times New Roman" w:hAnsi="Times New Roman" w:cs="Times New Roman"/>
                <w:b/>
                <w:lang w:eastAsia="en-US"/>
              </w:rPr>
            </w:pPr>
          </w:p>
          <w:p w14:paraId="6736BECE" w14:textId="77777777" w:rsidR="00627FC8" w:rsidRPr="002735CD" w:rsidRDefault="00627FC8" w:rsidP="00BD0DCD">
            <w:pPr>
              <w:spacing w:after="0" w:line="240" w:lineRule="auto"/>
              <w:jc w:val="both"/>
              <w:rPr>
                <w:rFonts w:ascii="Times New Roman" w:hAnsi="Times New Roman" w:cs="Times New Roman"/>
                <w:b/>
                <w:bCs/>
                <w:lang w:eastAsia="en-US"/>
              </w:rPr>
            </w:pPr>
            <w:r w:rsidRPr="002735CD">
              <w:rPr>
                <w:rFonts w:ascii="Times New Roman" w:hAnsi="Times New Roman" w:cs="Times New Roman"/>
                <w:bCs/>
                <w:lang w:eastAsia="en-US"/>
              </w:rPr>
              <w:t xml:space="preserve">3) tiekėjo, kuris yra juridinis asmuo, kita organizacija ar jos </w:t>
            </w:r>
            <w:r w:rsidRPr="002735CD">
              <w:rPr>
                <w:rFonts w:ascii="Times New Roman" w:hAnsi="Times New Roman" w:cs="Times New Roman"/>
                <w:b/>
                <w:lang w:eastAsia="en-US"/>
              </w:rPr>
              <w:t>struktūrinis</w:t>
            </w:r>
            <w:r w:rsidRPr="002735CD">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2DBAD" w14:textId="77777777" w:rsidR="00627FC8" w:rsidRPr="002735CD" w:rsidRDefault="00627FC8" w:rsidP="00BD0DCD">
            <w:pPr>
              <w:spacing w:after="0" w:line="240" w:lineRule="auto"/>
              <w:jc w:val="both"/>
              <w:rPr>
                <w:rFonts w:ascii="Times New Roman" w:eastAsia="Yu Mincho" w:hAnsi="Times New Roman" w:cs="Times New Roman"/>
                <w:b/>
                <w:bCs/>
                <w:lang w:eastAsia="en-US"/>
              </w:rPr>
            </w:pPr>
            <w:r w:rsidRPr="002735CD">
              <w:rPr>
                <w:rFonts w:ascii="Times New Roman" w:eastAsia="Yu Mincho" w:hAnsi="Times New Roman" w:cs="Times New Roman"/>
                <w:b/>
                <w:bCs/>
                <w:lang w:eastAsia="en-US"/>
              </w:rPr>
              <w:lastRenderedPageBreak/>
              <w:t>VPĮ 46 straipsnio 1 dalis</w:t>
            </w:r>
          </w:p>
          <w:p w14:paraId="31F24979" w14:textId="77777777" w:rsidR="00627FC8" w:rsidRPr="002735CD" w:rsidRDefault="00627FC8" w:rsidP="00BD0DCD">
            <w:pPr>
              <w:spacing w:after="0" w:line="240" w:lineRule="auto"/>
              <w:jc w:val="both"/>
              <w:rPr>
                <w:rFonts w:ascii="Times New Roman" w:eastAsia="Yu Mincho" w:hAnsi="Times New Roman" w:cs="Times New Roman"/>
                <w:lang w:eastAsia="en-US"/>
              </w:rPr>
            </w:pPr>
          </w:p>
          <w:p w14:paraId="36F987B1" w14:textId="77777777" w:rsidR="00627FC8" w:rsidRPr="002735CD" w:rsidRDefault="00627FC8" w:rsidP="00BD0DCD">
            <w:pPr>
              <w:spacing w:after="0" w:line="240" w:lineRule="auto"/>
              <w:jc w:val="both"/>
              <w:rPr>
                <w:rFonts w:ascii="Times New Roman" w:eastAsia="Yu Mincho" w:hAnsi="Times New Roman" w:cs="Times New Roman"/>
                <w:lang w:eastAsia="en-US"/>
              </w:rPr>
            </w:pPr>
            <w:r w:rsidRPr="002735CD">
              <w:rPr>
                <w:rFonts w:ascii="Times New Roman" w:eastAsia="Yu Mincho" w:hAnsi="Times New Roman" w:cs="Times New Roman"/>
                <w:lang w:eastAsia="en-US"/>
              </w:rPr>
              <w:t>EBVPD III dalies A1-A6 punktai</w:t>
            </w:r>
          </w:p>
          <w:p w14:paraId="1DD757E3" w14:textId="77777777" w:rsidR="00627FC8" w:rsidRPr="002735CD" w:rsidRDefault="00627FC8" w:rsidP="00BD0DCD">
            <w:pPr>
              <w:spacing w:after="0" w:line="240" w:lineRule="auto"/>
              <w:jc w:val="both"/>
              <w:rPr>
                <w:rFonts w:ascii="Times New Roman" w:eastAsia="Yu Mincho" w:hAnsi="Times New Roman" w:cs="Times New Roman"/>
                <w:lang w:eastAsia="en-US"/>
              </w:rPr>
            </w:pPr>
          </w:p>
          <w:p w14:paraId="695356FC" w14:textId="77777777" w:rsidR="00627FC8" w:rsidRPr="002735CD" w:rsidRDefault="00627FC8" w:rsidP="00BD0DCD">
            <w:pPr>
              <w:spacing w:after="0" w:line="240" w:lineRule="auto"/>
              <w:jc w:val="both"/>
              <w:rPr>
                <w:rFonts w:ascii="Times New Roman" w:eastAsia="Yu Mincho" w:hAnsi="Times New Roman" w:cs="Times New Roman"/>
                <w:lang w:eastAsia="en-US"/>
              </w:rPr>
            </w:pPr>
            <w:r w:rsidRPr="002735CD">
              <w:rPr>
                <w:rFonts w:ascii="Times New Roman" w:eastAsia="Yu Mincho" w:hAnsi="Times New Roman" w:cs="Times New Roman"/>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CF23D" w14:textId="77777777" w:rsidR="00627FC8" w:rsidRPr="002735CD" w:rsidRDefault="00627FC8" w:rsidP="00BD0DCD">
            <w:pPr>
              <w:spacing w:after="0" w:line="240" w:lineRule="auto"/>
              <w:jc w:val="both"/>
              <w:rPr>
                <w:rFonts w:ascii="Times New Roman" w:hAnsi="Times New Roman" w:cs="Times New Roman"/>
              </w:rPr>
            </w:pPr>
            <w:r w:rsidRPr="002735CD">
              <w:rPr>
                <w:rFonts w:ascii="Times New Roman" w:hAnsi="Times New Roman" w:cs="Times New Roman"/>
                <w:lang w:eastAsia="en-US"/>
              </w:rPr>
              <w:t>Iš Lietuvoje įsteigtų subjektų reikalaujama:</w:t>
            </w:r>
          </w:p>
          <w:p w14:paraId="6625EF31" w14:textId="77777777" w:rsidR="00627FC8" w:rsidRPr="002735CD" w:rsidRDefault="00627FC8" w:rsidP="00617DB3">
            <w:pPr>
              <w:numPr>
                <w:ilvl w:val="0"/>
                <w:numId w:val="8"/>
              </w:numPr>
              <w:spacing w:after="0" w:line="240" w:lineRule="auto"/>
              <w:ind w:left="314"/>
              <w:jc w:val="both"/>
              <w:rPr>
                <w:rFonts w:ascii="Times New Roman" w:hAnsi="Times New Roman" w:cs="Times New Roman"/>
                <w:b/>
                <w:bCs/>
              </w:rPr>
            </w:pPr>
            <w:r w:rsidRPr="002735CD">
              <w:rPr>
                <w:rFonts w:ascii="Times New Roman" w:hAnsi="Times New Roman" w:cs="Times New Roman"/>
              </w:rPr>
              <w:t>išrašo iš teismo sprendimo arba</w:t>
            </w:r>
          </w:p>
          <w:p w14:paraId="58560D41" w14:textId="77777777" w:rsidR="00627FC8" w:rsidRPr="002735CD" w:rsidRDefault="00627FC8" w:rsidP="00617DB3">
            <w:pPr>
              <w:numPr>
                <w:ilvl w:val="0"/>
                <w:numId w:val="8"/>
              </w:numPr>
              <w:spacing w:after="0" w:line="240" w:lineRule="auto"/>
              <w:ind w:left="314"/>
              <w:jc w:val="both"/>
              <w:rPr>
                <w:rFonts w:ascii="Times New Roman" w:hAnsi="Times New Roman" w:cs="Times New Roman"/>
                <w:b/>
                <w:bCs/>
              </w:rPr>
            </w:pPr>
            <w:r w:rsidRPr="002735CD">
              <w:rPr>
                <w:rFonts w:ascii="Times New Roman" w:hAnsi="Times New Roman" w:cs="Times New Roman"/>
              </w:rPr>
              <w:t>Informatikos ir ryšių departamento prie Vidaus reikalų ministerijos pažymos, arba</w:t>
            </w:r>
          </w:p>
          <w:p w14:paraId="78476A60" w14:textId="77777777" w:rsidR="00627FC8" w:rsidRPr="002735CD" w:rsidRDefault="00627FC8" w:rsidP="00617DB3">
            <w:pPr>
              <w:numPr>
                <w:ilvl w:val="0"/>
                <w:numId w:val="8"/>
              </w:numPr>
              <w:spacing w:after="0" w:line="240" w:lineRule="auto"/>
              <w:ind w:left="314"/>
              <w:jc w:val="both"/>
              <w:rPr>
                <w:rFonts w:ascii="Times New Roman" w:hAnsi="Times New Roman" w:cs="Times New Roman"/>
                <w:b/>
                <w:bCs/>
              </w:rPr>
            </w:pPr>
            <w:r w:rsidRPr="002735CD">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66C8D710" w14:textId="77777777" w:rsidR="00627FC8" w:rsidRPr="002735CD" w:rsidRDefault="00627FC8" w:rsidP="00BD0DCD">
            <w:pPr>
              <w:spacing w:after="0" w:line="240" w:lineRule="auto"/>
              <w:jc w:val="both"/>
              <w:rPr>
                <w:rFonts w:ascii="Times New Roman" w:hAnsi="Times New Roman" w:cs="Times New Roman"/>
                <w:lang w:eastAsia="en-US"/>
              </w:rPr>
            </w:pPr>
          </w:p>
          <w:p w14:paraId="41EF7A1F" w14:textId="77777777" w:rsidR="00627FC8" w:rsidRPr="002735CD" w:rsidRDefault="00627FC8" w:rsidP="00BD0DCD">
            <w:pPr>
              <w:spacing w:after="0" w:line="240" w:lineRule="auto"/>
              <w:jc w:val="both"/>
              <w:rPr>
                <w:rFonts w:ascii="Times New Roman" w:hAnsi="Times New Roman" w:cs="Times New Roman"/>
              </w:rPr>
            </w:pPr>
            <w:r w:rsidRPr="002735CD">
              <w:rPr>
                <w:rFonts w:ascii="Times New Roman" w:hAnsi="Times New Roman" w:cs="Times New Roman"/>
                <w:lang w:eastAsia="en-US"/>
              </w:rPr>
              <w:t>Iš ne Lietuvoje įsteigtų subjektų reikalaujama:</w:t>
            </w:r>
          </w:p>
          <w:p w14:paraId="1B2CD407" w14:textId="77777777" w:rsidR="00627FC8" w:rsidRPr="002735CD" w:rsidRDefault="00627FC8" w:rsidP="00617DB3">
            <w:pPr>
              <w:numPr>
                <w:ilvl w:val="0"/>
                <w:numId w:val="8"/>
              </w:numPr>
              <w:spacing w:after="0" w:line="240" w:lineRule="auto"/>
              <w:ind w:left="314"/>
              <w:jc w:val="both"/>
              <w:rPr>
                <w:rFonts w:ascii="Times New Roman" w:hAnsi="Times New Roman" w:cs="Times New Roman"/>
                <w:b/>
                <w:bCs/>
              </w:rPr>
            </w:pPr>
            <w:r w:rsidRPr="002735CD">
              <w:rPr>
                <w:rFonts w:ascii="Times New Roman" w:hAnsi="Times New Roman" w:cs="Times New Roman"/>
              </w:rPr>
              <w:t>atitinkamos užsienio šalies institucijos dokumento</w:t>
            </w:r>
            <w:r w:rsidRPr="002735CD">
              <w:rPr>
                <w:rFonts w:ascii="Times New Roman" w:hAnsi="Times New Roman" w:cs="Times New Roman"/>
                <w:vertAlign w:val="superscript"/>
              </w:rPr>
              <w:footnoteReference w:id="3"/>
            </w:r>
            <w:r w:rsidRPr="002735CD">
              <w:rPr>
                <w:rFonts w:ascii="Times New Roman" w:hAnsi="Times New Roman" w:cs="Times New Roman"/>
              </w:rPr>
              <w:t>.</w:t>
            </w:r>
          </w:p>
          <w:p w14:paraId="21CEBF13" w14:textId="77777777" w:rsidR="00627FC8" w:rsidRPr="002735CD" w:rsidRDefault="00627FC8" w:rsidP="00BD0DCD">
            <w:pPr>
              <w:spacing w:after="0" w:line="240" w:lineRule="auto"/>
              <w:jc w:val="both"/>
              <w:rPr>
                <w:rFonts w:ascii="Times New Roman" w:hAnsi="Times New Roman" w:cs="Times New Roman"/>
              </w:rPr>
            </w:pPr>
          </w:p>
          <w:p w14:paraId="13850E07" w14:textId="77777777" w:rsidR="00627FC8" w:rsidRPr="002735CD" w:rsidRDefault="00627FC8" w:rsidP="00BD0DCD">
            <w:pPr>
              <w:spacing w:after="0" w:line="240" w:lineRule="auto"/>
              <w:jc w:val="both"/>
              <w:rPr>
                <w:rFonts w:ascii="Times New Roman" w:hAnsi="Times New Roman" w:cs="Times New Roman"/>
                <w:color w:val="7030A0"/>
              </w:rPr>
            </w:pPr>
            <w:r w:rsidRPr="002735CD">
              <w:rPr>
                <w:rFonts w:ascii="Times New Roman" w:hAnsi="Times New Roman" w:cs="Times New Roman"/>
              </w:rPr>
              <w:t xml:space="preserve">Nurodyti dokumentai turi būti išduoti ne anksčiau kaip </w:t>
            </w:r>
            <w:r w:rsidRPr="002735CD">
              <w:rPr>
                <w:rFonts w:ascii="Times New Roman" w:hAnsi="Times New Roman" w:cs="Times New Roman"/>
                <w:color w:val="00B050"/>
              </w:rPr>
              <w:t xml:space="preserve">180 dienų </w:t>
            </w:r>
            <w:r w:rsidRPr="002735CD">
              <w:rPr>
                <w:rFonts w:ascii="Times New Roman" w:hAnsi="Times New Roman" w:cs="Times New Roman"/>
              </w:rPr>
              <w:t xml:space="preserve">iki </w:t>
            </w:r>
            <w:r w:rsidRPr="002735CD">
              <w:rPr>
                <w:rFonts w:ascii="Times New Roman" w:eastAsia="Times New Roman" w:hAnsi="Times New Roman" w:cs="Times New Roman"/>
                <w:i/>
                <w:iCs/>
              </w:rPr>
              <w:t>tos dienos, kai tiekėjas perkančiosios organizacijos prašymu turės pateikti pašalinimo pagrindų nebuvimą patvirtinančius dok</w:t>
            </w:r>
            <w:r w:rsidRPr="002735CD">
              <w:rPr>
                <w:rFonts w:ascii="Times New Roman" w:eastAsia="Times New Roman" w:hAnsi="Times New Roman" w:cs="Times New Roman"/>
              </w:rPr>
              <w:t>umentus</w:t>
            </w:r>
            <w:r w:rsidRPr="002735CD">
              <w:rPr>
                <w:rFonts w:ascii="Times New Roman" w:hAnsi="Times New Roman" w:cs="Times New Roman"/>
              </w:rPr>
              <w:t xml:space="preserve">. </w:t>
            </w:r>
            <w:r w:rsidRPr="002735CD">
              <w:rPr>
                <w:rFonts w:ascii="Times New Roman" w:hAnsi="Times New Roman" w:cs="Times New Roman"/>
                <w:b/>
                <w:bCs/>
                <w:i/>
                <w:iCs/>
                <w:color w:val="000000" w:themeColor="text1"/>
              </w:rPr>
              <w:t>Pavyzdys</w:t>
            </w:r>
            <w:r w:rsidRPr="002735CD">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7277D903" w14:textId="77777777" w:rsidR="00627FC8" w:rsidRPr="002735CD" w:rsidRDefault="00627FC8" w:rsidP="00BD0DCD">
            <w:pPr>
              <w:spacing w:after="0" w:line="240" w:lineRule="auto"/>
              <w:jc w:val="both"/>
              <w:rPr>
                <w:rFonts w:ascii="Times New Roman" w:hAnsi="Times New Roman" w:cs="Times New Roman"/>
                <w:b/>
                <w:bCs/>
              </w:rPr>
            </w:pPr>
          </w:p>
          <w:p w14:paraId="7ACD4A50" w14:textId="77777777" w:rsidR="00627FC8" w:rsidRPr="002735CD" w:rsidRDefault="00627FC8" w:rsidP="00BD0DCD">
            <w:pPr>
              <w:spacing w:after="0" w:line="240" w:lineRule="auto"/>
              <w:jc w:val="both"/>
              <w:rPr>
                <w:rFonts w:ascii="Times New Roman" w:hAnsi="Times New Roman" w:cs="Times New Roman"/>
                <w:bCs/>
              </w:rPr>
            </w:pPr>
            <w:r w:rsidRPr="002735CD">
              <w:rPr>
                <w:rFonts w:ascii="Times New Roman" w:hAnsi="Times New Roman" w:cs="Times New Roman"/>
                <w:bCs/>
              </w:rPr>
              <w:t xml:space="preserve">Jei dokumentas išduotas anksčiau, tačiau jame nurodytas galiojimo terminas ilgesnis nei pašalinimo pagrindų nebuvimą patvirtinančių dokumentų pagal EBVPD galutinis pateikimo terminas, toks </w:t>
            </w:r>
            <w:r w:rsidRPr="002735CD">
              <w:rPr>
                <w:rFonts w:ascii="Times New Roman" w:hAnsi="Times New Roman" w:cs="Times New Roman"/>
                <w:bCs/>
              </w:rPr>
              <w:lastRenderedPageBreak/>
              <w:t>dokumentas jo galiojimo laikotarpiu yra priimtinas.</w:t>
            </w:r>
          </w:p>
          <w:p w14:paraId="30A8D394" w14:textId="77777777" w:rsidR="00627FC8" w:rsidRPr="002735CD" w:rsidRDefault="00627FC8" w:rsidP="00BD0DCD">
            <w:pPr>
              <w:spacing w:after="0" w:line="240" w:lineRule="auto"/>
              <w:jc w:val="both"/>
              <w:rPr>
                <w:rFonts w:ascii="Times New Roman" w:hAnsi="Times New Roman" w:cs="Times New Roman"/>
                <w:bCs/>
              </w:rPr>
            </w:pPr>
          </w:p>
          <w:p w14:paraId="57C999A0" w14:textId="77777777" w:rsidR="00627FC8" w:rsidRPr="002735CD" w:rsidRDefault="00627FC8" w:rsidP="00BD0DCD">
            <w:pPr>
              <w:spacing w:after="0" w:line="240" w:lineRule="auto"/>
              <w:jc w:val="both"/>
              <w:rPr>
                <w:rFonts w:ascii="Times New Roman" w:hAnsi="Times New Roman" w:cs="Times New Roman"/>
                <w:b/>
                <w:bCs/>
                <w:i/>
                <w:iCs/>
                <w:color w:val="C00000"/>
              </w:rPr>
            </w:pPr>
            <w:r w:rsidRPr="002735CD">
              <w:rPr>
                <w:rFonts w:ascii="Times New Roman" w:hAnsi="Times New Roman" w:cs="Times New Roman"/>
                <w:b/>
                <w:bCs/>
                <w:i/>
                <w:iCs/>
                <w:color w:val="C00000"/>
              </w:rPr>
              <w:t>PASTABA</w:t>
            </w:r>
          </w:p>
          <w:p w14:paraId="6C176630" w14:textId="77777777" w:rsidR="00627FC8" w:rsidRPr="002735CD" w:rsidRDefault="00627FC8" w:rsidP="00BD0DCD">
            <w:pPr>
              <w:spacing w:after="0" w:line="240" w:lineRule="auto"/>
              <w:jc w:val="both"/>
              <w:rPr>
                <w:rFonts w:ascii="Times New Roman" w:hAnsi="Times New Roman" w:cs="Times New Roman"/>
              </w:rPr>
            </w:pPr>
            <w:r w:rsidRPr="002735CD">
              <w:rPr>
                <w:rFonts w:ascii="Times New Roman" w:hAnsi="Times New Roman" w:cs="Times New Roman"/>
              </w:rPr>
              <w:t>Pažymų, patvirtinančių VPĮ 46 straipsnyje nurodytų tiekėjo pašalinimo pagrindų nebuvimą, pateikti nereikalaujama, nes vykdomas supaprastintos vertės pirkimas. Jų perkančioji organizacija reikalaus tik turėdama pagrįstų abejonių dėl tiekėjo patikimumo.</w:t>
            </w:r>
          </w:p>
          <w:p w14:paraId="58B84230" w14:textId="77777777" w:rsidR="00627FC8" w:rsidRPr="002735CD" w:rsidRDefault="00627FC8" w:rsidP="00BD0DCD">
            <w:pPr>
              <w:spacing w:after="0" w:line="240" w:lineRule="auto"/>
              <w:jc w:val="both"/>
              <w:rPr>
                <w:rFonts w:ascii="Times New Roman" w:hAnsi="Times New Roman" w:cs="Times New Roman"/>
                <w:b/>
                <w:bCs/>
              </w:rPr>
            </w:pPr>
          </w:p>
          <w:p w14:paraId="2FD003EE" w14:textId="77777777" w:rsidR="00627FC8" w:rsidRPr="002735CD" w:rsidRDefault="00627FC8" w:rsidP="00BD0DCD">
            <w:pPr>
              <w:spacing w:after="0" w:line="240" w:lineRule="auto"/>
              <w:jc w:val="both"/>
              <w:rPr>
                <w:rFonts w:ascii="Times New Roman" w:hAnsi="Times New Roman" w:cs="Times New Roman"/>
                <w:b/>
                <w:bCs/>
              </w:rPr>
            </w:pPr>
          </w:p>
        </w:tc>
      </w:tr>
      <w:tr w:rsidR="00627FC8" w:rsidRPr="002735CD" w14:paraId="3C7BB596"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3AA98" w14:textId="77777777" w:rsidR="00627FC8" w:rsidRPr="002735CD" w:rsidRDefault="00627FC8" w:rsidP="00617DB3">
            <w:pPr>
              <w:numPr>
                <w:ilvl w:val="0"/>
                <w:numId w:val="13"/>
              </w:numPr>
              <w:spacing w:after="0" w:line="240" w:lineRule="auto"/>
              <w:ind w:left="0" w:firstLine="0"/>
              <w:rPr>
                <w:rFonts w:ascii="Times New Roman" w:hAnsi="Times New Roman" w:cs="Times New Roman"/>
                <w:b/>
                <w:bC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42A56" w14:textId="77777777" w:rsidR="00627FC8" w:rsidRPr="002735CD" w:rsidRDefault="00627FC8" w:rsidP="00BD0DCD">
            <w:pPr>
              <w:spacing w:after="0" w:line="240" w:lineRule="auto"/>
              <w:jc w:val="both"/>
              <w:rPr>
                <w:rFonts w:ascii="Times New Roman" w:hAnsi="Times New Roman" w:cs="Times New Roman"/>
                <w:lang w:eastAsia="en-US"/>
              </w:rPr>
            </w:pPr>
            <w:r w:rsidRPr="002735CD">
              <w:rPr>
                <w:rFonts w:ascii="Times New Roman" w:hAnsi="Times New Roman" w:cs="Times New Roman"/>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90A05" w14:textId="77777777" w:rsidR="00627FC8" w:rsidRPr="002735CD" w:rsidRDefault="00627FC8" w:rsidP="00BD0DCD">
            <w:pPr>
              <w:pStyle w:val="Betarp"/>
              <w:jc w:val="both"/>
              <w:rPr>
                <w:rFonts w:ascii="Times New Roman" w:eastAsia="Yu Mincho" w:hAnsi="Times New Roman" w:cs="Times New Roman"/>
                <w:b/>
                <w:bCs/>
                <w:lang w:eastAsia="en-US"/>
              </w:rPr>
            </w:pPr>
            <w:r w:rsidRPr="002735CD">
              <w:rPr>
                <w:rFonts w:ascii="Times New Roman" w:eastAsia="Yu Mincho" w:hAnsi="Times New Roman" w:cs="Times New Roman"/>
                <w:b/>
                <w:bCs/>
                <w:lang w:eastAsia="en-US"/>
              </w:rPr>
              <w:t>VPĮ 46 straipsnio 2¹ dalis</w:t>
            </w:r>
          </w:p>
          <w:p w14:paraId="6AE2476B" w14:textId="77777777" w:rsidR="00627FC8" w:rsidRPr="002735CD" w:rsidRDefault="00627FC8" w:rsidP="00BD0DCD">
            <w:pPr>
              <w:pStyle w:val="Betarp"/>
              <w:jc w:val="both"/>
              <w:rPr>
                <w:rFonts w:ascii="Times New Roman" w:eastAsia="Yu Mincho" w:hAnsi="Times New Roman" w:cs="Times New Roman"/>
                <w:b/>
                <w:bCs/>
              </w:rPr>
            </w:pPr>
          </w:p>
          <w:p w14:paraId="05DAB967" w14:textId="77777777" w:rsidR="00627FC8" w:rsidRPr="002735CD" w:rsidRDefault="00627FC8" w:rsidP="00BD0DCD">
            <w:pPr>
              <w:spacing w:after="0" w:line="240" w:lineRule="auto"/>
              <w:jc w:val="both"/>
              <w:rPr>
                <w:rFonts w:ascii="Times New Roman" w:eastAsia="Yu Mincho" w:hAnsi="Times New Roman" w:cs="Times New Roman"/>
                <w:b/>
                <w:bCs/>
              </w:rPr>
            </w:pPr>
            <w:r w:rsidRPr="002735CD">
              <w:rPr>
                <w:rFonts w:ascii="Times New Roman" w:eastAsia="Yu Mincho" w:hAnsi="Times New Roman" w:cs="Times New Roman"/>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75CB1" w14:textId="77777777" w:rsidR="00627FC8" w:rsidRPr="002735CD" w:rsidRDefault="00627FC8" w:rsidP="00BD0DCD">
            <w:pPr>
              <w:spacing w:after="0" w:line="240" w:lineRule="auto"/>
              <w:jc w:val="both"/>
              <w:rPr>
                <w:rFonts w:ascii="Times New Roman" w:hAnsi="Times New Roman" w:cs="Times New Roman"/>
              </w:rPr>
            </w:pPr>
            <w:r w:rsidRPr="002735CD">
              <w:rPr>
                <w:rFonts w:ascii="Times New Roman" w:hAnsi="Times New Roman" w:cs="Times New Roman"/>
                <w:lang w:eastAsia="en-US"/>
              </w:rPr>
              <w:t>Iš Lietuvoje įsteigtų subjektų įrodančių dokumentų nereikalaujama. Užtenka pateikto EBVPD.</w:t>
            </w:r>
          </w:p>
        </w:tc>
      </w:tr>
      <w:tr w:rsidR="00627FC8" w:rsidRPr="002735CD" w14:paraId="1BE0D6CE"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219AD" w14:textId="77777777" w:rsidR="00627FC8" w:rsidRPr="002735CD" w:rsidRDefault="00627FC8" w:rsidP="00617DB3">
            <w:pPr>
              <w:numPr>
                <w:ilvl w:val="0"/>
                <w:numId w:val="13"/>
              </w:numPr>
              <w:spacing w:after="0" w:line="240" w:lineRule="auto"/>
              <w:ind w:left="0" w:firstLine="0"/>
              <w:rPr>
                <w:rFonts w:ascii="Times New Roman" w:hAnsi="Times New Roman" w:cs="Times New Roman"/>
                <w:b/>
                <w:bC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FE80E" w14:textId="77777777" w:rsidR="00627FC8" w:rsidRPr="002735CD" w:rsidRDefault="00627FC8" w:rsidP="00BD0DCD">
            <w:pPr>
              <w:spacing w:after="0" w:line="240" w:lineRule="auto"/>
              <w:jc w:val="both"/>
              <w:rPr>
                <w:rFonts w:ascii="Times New Roman" w:hAnsi="Times New Roman" w:cs="Times New Roman"/>
                <w:b/>
                <w:bCs/>
                <w:lang w:eastAsia="en-US"/>
              </w:rPr>
            </w:pPr>
            <w:r w:rsidRPr="002735CD">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060B45" w14:textId="77777777" w:rsidR="00627FC8" w:rsidRPr="002735CD" w:rsidRDefault="00627FC8" w:rsidP="00BD0DCD">
            <w:pPr>
              <w:spacing w:after="0" w:line="240" w:lineRule="auto"/>
              <w:jc w:val="both"/>
              <w:rPr>
                <w:rFonts w:ascii="Times New Roman" w:hAnsi="Times New Roman" w:cs="Times New Roman"/>
                <w:b/>
                <w:bCs/>
                <w:lang w:eastAsia="en-US"/>
              </w:rPr>
            </w:pPr>
          </w:p>
          <w:p w14:paraId="7BEB3A04" w14:textId="77777777" w:rsidR="00627FC8" w:rsidRPr="002735CD" w:rsidRDefault="00627FC8" w:rsidP="00BD0DCD">
            <w:pPr>
              <w:spacing w:after="0" w:line="240" w:lineRule="auto"/>
              <w:jc w:val="both"/>
              <w:rPr>
                <w:rFonts w:ascii="Times New Roman" w:hAnsi="Times New Roman" w:cs="Times New Roman"/>
                <w:b/>
                <w:bCs/>
                <w:lang w:eastAsia="en-US"/>
              </w:rPr>
            </w:pPr>
            <w:r w:rsidRPr="002735CD">
              <w:rPr>
                <w:rFonts w:ascii="Times New Roman" w:hAnsi="Times New Roman" w:cs="Times New Roman"/>
                <w:bCs/>
                <w:lang w:eastAsia="en-US"/>
              </w:rPr>
              <w:t>Laikoma, kad tiekėjas nuteistas už aukščiau nurodytą nusikalstamą veiką, kai dėl:</w:t>
            </w:r>
          </w:p>
          <w:p w14:paraId="0A1DB77F" w14:textId="77777777" w:rsidR="00627FC8" w:rsidRPr="002735CD" w:rsidRDefault="00627FC8" w:rsidP="00BD0DCD">
            <w:pPr>
              <w:spacing w:after="0" w:line="240" w:lineRule="auto"/>
              <w:jc w:val="both"/>
              <w:rPr>
                <w:rFonts w:ascii="Times New Roman" w:hAnsi="Times New Roman" w:cs="Times New Roman"/>
                <w:bCs/>
                <w:lang w:eastAsia="en-US"/>
              </w:rPr>
            </w:pPr>
            <w:r w:rsidRPr="002735CD">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1154959" w14:textId="77777777" w:rsidR="00627FC8" w:rsidRPr="002735CD" w:rsidRDefault="00627FC8" w:rsidP="00BD0DCD">
            <w:pPr>
              <w:spacing w:after="0" w:line="240" w:lineRule="auto"/>
              <w:jc w:val="both"/>
              <w:rPr>
                <w:rFonts w:ascii="Times New Roman" w:hAnsi="Times New Roman" w:cs="Times New Roman"/>
                <w:b/>
                <w:bCs/>
                <w:lang w:eastAsia="en-US"/>
              </w:rPr>
            </w:pPr>
          </w:p>
          <w:p w14:paraId="18AB9661" w14:textId="77777777" w:rsidR="00627FC8" w:rsidRPr="002735CD" w:rsidRDefault="00627FC8" w:rsidP="00BD0DCD">
            <w:pPr>
              <w:spacing w:after="0" w:line="240" w:lineRule="auto"/>
              <w:jc w:val="both"/>
              <w:rPr>
                <w:rFonts w:ascii="Times New Roman" w:hAnsi="Times New Roman" w:cs="Times New Roman"/>
                <w:b/>
                <w:bCs/>
                <w:lang w:eastAsia="en-US"/>
              </w:rPr>
            </w:pPr>
            <w:r w:rsidRPr="002735CD">
              <w:rPr>
                <w:rFonts w:ascii="Times New Roman" w:hAnsi="Times New Roman" w:cs="Times New Roman"/>
                <w:bCs/>
                <w:lang w:eastAsia="en-US"/>
              </w:rPr>
              <w:lastRenderedPageBreak/>
              <w:t xml:space="preserve">2) tiekėjo, kuris yra juridinis asmuo, kita organizacija ar jos </w:t>
            </w:r>
            <w:r w:rsidRPr="002735CD">
              <w:rPr>
                <w:rFonts w:ascii="Times New Roman" w:hAnsi="Times New Roman" w:cs="Times New Roman"/>
                <w:b/>
                <w:lang w:eastAsia="en-US"/>
              </w:rPr>
              <w:t>struktūrinis</w:t>
            </w:r>
            <w:r w:rsidRPr="002735CD">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B4BFD0" w14:textId="77777777" w:rsidR="00627FC8" w:rsidRPr="002735CD" w:rsidRDefault="00627FC8" w:rsidP="00BD0DCD">
            <w:pPr>
              <w:spacing w:after="0" w:line="240" w:lineRule="auto"/>
              <w:jc w:val="both"/>
              <w:rPr>
                <w:rFonts w:ascii="Times New Roman" w:hAnsi="Times New Roman" w:cs="Times New Roman"/>
                <w:b/>
                <w:bCs/>
                <w:lang w:eastAsia="en-US"/>
              </w:rPr>
            </w:pPr>
            <w:r w:rsidRPr="002735CD">
              <w:rPr>
                <w:rFonts w:ascii="Times New Roman" w:hAnsi="Times New Roman" w:cs="Times New Roman"/>
                <w:bCs/>
                <w:lang w:eastAsia="en-US"/>
              </w:rPr>
              <w:t>Tačiau ši nuostata netaikoma, jeigu:</w:t>
            </w:r>
          </w:p>
          <w:p w14:paraId="762F475B" w14:textId="77777777" w:rsidR="00627FC8" w:rsidRPr="002735CD" w:rsidRDefault="00627FC8" w:rsidP="00BD0DCD">
            <w:pPr>
              <w:spacing w:after="0" w:line="240" w:lineRule="auto"/>
              <w:jc w:val="both"/>
              <w:rPr>
                <w:rFonts w:ascii="Times New Roman" w:hAnsi="Times New Roman" w:cs="Times New Roman"/>
                <w:b/>
                <w:bCs/>
                <w:lang w:eastAsia="en-US"/>
              </w:rPr>
            </w:pPr>
            <w:r w:rsidRPr="002735CD">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0ED16220" w14:textId="77777777" w:rsidR="00627FC8" w:rsidRPr="002735CD" w:rsidRDefault="00627FC8" w:rsidP="00BD0DCD">
            <w:pPr>
              <w:spacing w:after="0" w:line="240" w:lineRule="auto"/>
              <w:jc w:val="both"/>
              <w:rPr>
                <w:rFonts w:ascii="Times New Roman" w:hAnsi="Times New Roman" w:cs="Times New Roman"/>
                <w:b/>
                <w:bCs/>
                <w:lang w:eastAsia="en-US"/>
              </w:rPr>
            </w:pPr>
            <w:r w:rsidRPr="002735CD">
              <w:rPr>
                <w:rFonts w:ascii="Times New Roman" w:hAnsi="Times New Roman" w:cs="Times New Roman"/>
                <w:bCs/>
                <w:lang w:eastAsia="en-US"/>
              </w:rPr>
              <w:t>2) įsiskolinimo suma neviršija 50 Eur (penkiasdešimt eurų);</w:t>
            </w:r>
          </w:p>
          <w:p w14:paraId="11AE270A" w14:textId="77777777" w:rsidR="00627FC8" w:rsidRPr="002735CD" w:rsidRDefault="00627FC8" w:rsidP="00BD0DCD">
            <w:pPr>
              <w:spacing w:after="0" w:line="240" w:lineRule="auto"/>
              <w:jc w:val="both"/>
              <w:rPr>
                <w:rFonts w:ascii="Times New Roman" w:hAnsi="Times New Roman" w:cs="Times New Roman"/>
                <w:b/>
                <w:bCs/>
                <w:lang w:eastAsia="en-US"/>
              </w:rPr>
            </w:pPr>
            <w:r w:rsidRPr="002735CD">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C7410" w14:textId="77777777" w:rsidR="00627FC8" w:rsidRPr="002735CD" w:rsidRDefault="00627FC8" w:rsidP="00BD0DCD">
            <w:pPr>
              <w:spacing w:after="0" w:line="240" w:lineRule="auto"/>
              <w:jc w:val="both"/>
              <w:rPr>
                <w:rFonts w:ascii="Times New Roman" w:eastAsia="Yu Mincho" w:hAnsi="Times New Roman" w:cs="Times New Roman"/>
                <w:b/>
                <w:bCs/>
              </w:rPr>
            </w:pPr>
            <w:r w:rsidRPr="002735CD">
              <w:rPr>
                <w:rFonts w:ascii="Times New Roman" w:eastAsia="Yu Mincho" w:hAnsi="Times New Roman" w:cs="Times New Roman"/>
                <w:b/>
                <w:bCs/>
              </w:rPr>
              <w:lastRenderedPageBreak/>
              <w:t>VPĮ 46 straipsnio 3 dalis</w:t>
            </w:r>
          </w:p>
          <w:p w14:paraId="1B9D63F4" w14:textId="77777777" w:rsidR="00627FC8" w:rsidRPr="002735CD" w:rsidRDefault="00627FC8" w:rsidP="00BD0DCD">
            <w:pPr>
              <w:spacing w:after="0" w:line="240" w:lineRule="auto"/>
              <w:jc w:val="both"/>
              <w:rPr>
                <w:rFonts w:ascii="Times New Roman" w:eastAsia="Arial" w:hAnsi="Times New Roman" w:cs="Times New Roman"/>
              </w:rPr>
            </w:pPr>
          </w:p>
          <w:p w14:paraId="00104ED4" w14:textId="77777777" w:rsidR="00627FC8" w:rsidRPr="002735CD" w:rsidRDefault="00627FC8" w:rsidP="00BD0DCD">
            <w:pPr>
              <w:spacing w:after="0" w:line="240" w:lineRule="auto"/>
              <w:jc w:val="both"/>
              <w:rPr>
                <w:rFonts w:ascii="Times New Roman" w:eastAsia="Yu Mincho" w:hAnsi="Times New Roman" w:cs="Times New Roman"/>
              </w:rPr>
            </w:pPr>
            <w:r w:rsidRPr="002735CD">
              <w:rPr>
                <w:rFonts w:ascii="Times New Roman" w:eastAsia="Arial" w:hAnsi="Times New Roman" w:cs="Times New Roman"/>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CBD90" w14:textId="77777777" w:rsidR="00627FC8" w:rsidRPr="002735CD" w:rsidRDefault="00627FC8" w:rsidP="00BD0DCD">
            <w:pPr>
              <w:spacing w:after="0" w:line="240" w:lineRule="auto"/>
              <w:jc w:val="both"/>
              <w:rPr>
                <w:rFonts w:ascii="Times New Roman" w:hAnsi="Times New Roman" w:cs="Times New Roman"/>
                <w:b/>
                <w:bCs/>
              </w:rPr>
            </w:pPr>
            <w:r w:rsidRPr="002735CD">
              <w:rPr>
                <w:rFonts w:ascii="Times New Roman" w:hAnsi="Times New Roman" w:cs="Times New Roman"/>
              </w:rPr>
              <w:t>1) Dėl įsipareigojimų, susijusių su mokesčių mokėjimu, įvykdymo i</w:t>
            </w:r>
            <w:r w:rsidRPr="002735CD">
              <w:rPr>
                <w:rFonts w:ascii="Times New Roman" w:hAnsi="Times New Roman" w:cs="Times New Roman"/>
                <w:lang w:eastAsia="en-US"/>
              </w:rPr>
              <w:t xml:space="preserve">š Lietuvoje įsteigtų subjektų </w:t>
            </w:r>
            <w:r w:rsidRPr="002735CD">
              <w:rPr>
                <w:rFonts w:ascii="Times New Roman" w:hAnsi="Times New Roman" w:cs="Times New Roman"/>
              </w:rPr>
              <w:t>prašoma:</w:t>
            </w:r>
          </w:p>
          <w:p w14:paraId="59F0E6AC" w14:textId="77777777" w:rsidR="00627FC8" w:rsidRPr="002735CD" w:rsidRDefault="00627FC8" w:rsidP="00BD0DCD">
            <w:pPr>
              <w:spacing w:after="0" w:line="240" w:lineRule="auto"/>
              <w:jc w:val="both"/>
              <w:rPr>
                <w:rFonts w:ascii="Times New Roman" w:hAnsi="Times New Roman" w:cs="Times New Roman"/>
                <w:b/>
                <w:bCs/>
              </w:rPr>
            </w:pPr>
          </w:p>
          <w:p w14:paraId="09CE462C" w14:textId="77777777" w:rsidR="00627FC8" w:rsidRPr="002735CD" w:rsidRDefault="00627FC8" w:rsidP="00617DB3">
            <w:pPr>
              <w:numPr>
                <w:ilvl w:val="0"/>
                <w:numId w:val="9"/>
              </w:numPr>
              <w:spacing w:after="0" w:line="240" w:lineRule="auto"/>
              <w:ind w:left="0" w:firstLine="0"/>
              <w:jc w:val="both"/>
              <w:rPr>
                <w:rFonts w:ascii="Times New Roman" w:hAnsi="Times New Roman" w:cs="Times New Roman"/>
              </w:rPr>
            </w:pPr>
            <w:r w:rsidRPr="002735CD">
              <w:rPr>
                <w:rFonts w:ascii="Times New Roman" w:hAnsi="Times New Roman" w:cs="Times New Roman"/>
              </w:rPr>
              <w:t>išrašo iš teismo sprendimo (jei toks yra) arba Valstybinės mokesčių inspekcijos prie Lietuvos Respublikos finansų ministerijos išduoto dokumento,</w:t>
            </w:r>
          </w:p>
          <w:p w14:paraId="4966C6A6" w14:textId="77777777" w:rsidR="00627FC8" w:rsidRPr="002735CD" w:rsidRDefault="00627FC8" w:rsidP="00617DB3">
            <w:pPr>
              <w:numPr>
                <w:ilvl w:val="0"/>
                <w:numId w:val="10"/>
              </w:numPr>
              <w:spacing w:after="0" w:line="240" w:lineRule="auto"/>
              <w:ind w:left="0" w:firstLine="0"/>
              <w:jc w:val="both"/>
              <w:rPr>
                <w:rFonts w:ascii="Times New Roman" w:hAnsi="Times New Roman" w:cs="Times New Roman"/>
              </w:rPr>
            </w:pPr>
            <w:r w:rsidRPr="002735CD">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06DF9EC8" w14:textId="77777777" w:rsidR="00627FC8" w:rsidRPr="002735CD" w:rsidRDefault="00627FC8" w:rsidP="00BD0DCD">
            <w:pPr>
              <w:spacing w:after="0" w:line="240" w:lineRule="auto"/>
              <w:jc w:val="both"/>
              <w:rPr>
                <w:rFonts w:ascii="Times New Roman" w:hAnsi="Times New Roman" w:cs="Times New Roman"/>
              </w:rPr>
            </w:pPr>
          </w:p>
          <w:p w14:paraId="4BDB1547" w14:textId="77777777" w:rsidR="00627FC8" w:rsidRPr="002735CD" w:rsidRDefault="00627FC8" w:rsidP="00BD0DCD">
            <w:pPr>
              <w:spacing w:after="0" w:line="240" w:lineRule="auto"/>
              <w:jc w:val="both"/>
              <w:rPr>
                <w:rFonts w:ascii="Times New Roman" w:hAnsi="Times New Roman" w:cs="Times New Roman"/>
              </w:rPr>
            </w:pPr>
            <w:r w:rsidRPr="002735CD">
              <w:rPr>
                <w:rFonts w:ascii="Times New Roman" w:hAnsi="Times New Roman" w:cs="Times New Roman"/>
                <w:lang w:eastAsia="en-US"/>
              </w:rPr>
              <w:t>Iš ne Lietuvoje įsteigtų subjektų reikalaujama:</w:t>
            </w:r>
          </w:p>
          <w:p w14:paraId="2ECC2E98" w14:textId="77777777" w:rsidR="00627FC8" w:rsidRPr="002735CD" w:rsidRDefault="00627FC8" w:rsidP="00617DB3">
            <w:pPr>
              <w:numPr>
                <w:ilvl w:val="0"/>
                <w:numId w:val="8"/>
              </w:numPr>
              <w:spacing w:after="0" w:line="240" w:lineRule="auto"/>
              <w:ind w:left="314"/>
              <w:jc w:val="both"/>
              <w:rPr>
                <w:rFonts w:ascii="Times New Roman" w:hAnsi="Times New Roman" w:cs="Times New Roman"/>
                <w:b/>
                <w:bCs/>
              </w:rPr>
            </w:pPr>
            <w:r w:rsidRPr="002735CD">
              <w:rPr>
                <w:rFonts w:ascii="Times New Roman" w:hAnsi="Times New Roman" w:cs="Times New Roman"/>
              </w:rPr>
              <w:lastRenderedPageBreak/>
              <w:t>atitinkamos užsienio šalies institucijos dokumento</w:t>
            </w:r>
            <w:r w:rsidRPr="002735CD">
              <w:rPr>
                <w:rFonts w:ascii="Times New Roman" w:hAnsi="Times New Roman" w:cs="Times New Roman"/>
                <w:vertAlign w:val="superscript"/>
              </w:rPr>
              <w:footnoteReference w:id="4"/>
            </w:r>
            <w:r w:rsidRPr="002735CD">
              <w:rPr>
                <w:rFonts w:ascii="Times New Roman" w:hAnsi="Times New Roman" w:cs="Times New Roman"/>
              </w:rPr>
              <w:t>.</w:t>
            </w:r>
          </w:p>
          <w:p w14:paraId="6A2442FA" w14:textId="77777777" w:rsidR="00627FC8" w:rsidRPr="002735CD" w:rsidRDefault="00627FC8" w:rsidP="00BD0DCD">
            <w:pPr>
              <w:spacing w:after="0" w:line="240" w:lineRule="auto"/>
              <w:jc w:val="both"/>
              <w:rPr>
                <w:rFonts w:ascii="Times New Roman" w:eastAsia="Yu Mincho" w:hAnsi="Times New Roman" w:cs="Times New Roman"/>
              </w:rPr>
            </w:pPr>
          </w:p>
          <w:p w14:paraId="0C2A4EC9" w14:textId="77777777" w:rsidR="00627FC8" w:rsidRPr="002735CD" w:rsidRDefault="00627FC8" w:rsidP="00BD0DCD">
            <w:pPr>
              <w:spacing w:after="0" w:line="240" w:lineRule="auto"/>
              <w:jc w:val="both"/>
              <w:rPr>
                <w:rFonts w:ascii="Times New Roman" w:hAnsi="Times New Roman" w:cs="Times New Roman"/>
                <w:i/>
                <w:iCs/>
                <w:color w:val="000000" w:themeColor="text1"/>
              </w:rPr>
            </w:pPr>
            <w:r w:rsidRPr="002735CD">
              <w:rPr>
                <w:rFonts w:ascii="Times New Roman" w:hAnsi="Times New Roman" w:cs="Times New Roman"/>
              </w:rPr>
              <w:t xml:space="preserve">Nurodyti dokumentai turi būti  išduoti ne anksčiau kaip 120 dienų iki </w:t>
            </w:r>
            <w:r w:rsidRPr="002735CD">
              <w:rPr>
                <w:rFonts w:ascii="Times New Roman" w:eastAsia="Times New Roman" w:hAnsi="Times New Roman" w:cs="Times New Roman"/>
                <w:i/>
                <w:iCs/>
              </w:rPr>
              <w:t>tos dienos, kai tiekėjas perkančiosios organizacijos prašymu turės pateikti pašalinimo pagrindų nebuvimą patvirtinančius dok</w:t>
            </w:r>
            <w:r w:rsidRPr="002735CD">
              <w:rPr>
                <w:rFonts w:ascii="Times New Roman" w:eastAsia="Times New Roman" w:hAnsi="Times New Roman" w:cs="Times New Roman"/>
              </w:rPr>
              <w:t>umentus</w:t>
            </w:r>
            <w:r w:rsidRPr="002735CD">
              <w:rPr>
                <w:rFonts w:ascii="Times New Roman" w:hAnsi="Times New Roman" w:cs="Times New Roman"/>
              </w:rPr>
              <w:t xml:space="preserve">. </w:t>
            </w:r>
            <w:r w:rsidRPr="002735CD">
              <w:rPr>
                <w:rFonts w:ascii="Times New Roman" w:hAnsi="Times New Roman" w:cs="Times New Roman"/>
                <w:b/>
                <w:bCs/>
                <w:i/>
                <w:iCs/>
                <w:color w:val="000000" w:themeColor="text1"/>
              </w:rPr>
              <w:t>Pavyzdys</w:t>
            </w:r>
            <w:r w:rsidRPr="002735CD">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4E1D1FF4" w14:textId="77777777" w:rsidR="00627FC8" w:rsidRPr="002735CD" w:rsidRDefault="00627FC8" w:rsidP="00BD0DCD">
            <w:pPr>
              <w:spacing w:after="0" w:line="240" w:lineRule="auto"/>
              <w:jc w:val="both"/>
              <w:rPr>
                <w:rFonts w:ascii="Times New Roman" w:hAnsi="Times New Roman" w:cs="Times New Roman"/>
                <w:i/>
                <w:iCs/>
                <w:color w:val="7030A0"/>
              </w:rPr>
            </w:pPr>
          </w:p>
          <w:p w14:paraId="4E5FB08D" w14:textId="77777777" w:rsidR="00627FC8" w:rsidRPr="002735CD" w:rsidRDefault="00627FC8" w:rsidP="00BD0DCD">
            <w:pPr>
              <w:spacing w:after="0" w:line="240" w:lineRule="auto"/>
              <w:jc w:val="both"/>
              <w:rPr>
                <w:rFonts w:ascii="Times New Roman" w:hAnsi="Times New Roman" w:cs="Times New Roman"/>
                <w:b/>
                <w:bCs/>
              </w:rPr>
            </w:pPr>
            <w:r w:rsidRPr="002735CD">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804F40E" w14:textId="77777777" w:rsidR="00627FC8" w:rsidRPr="002735CD" w:rsidRDefault="00627FC8" w:rsidP="00BD0DCD">
            <w:pPr>
              <w:spacing w:after="0" w:line="240" w:lineRule="auto"/>
              <w:jc w:val="both"/>
              <w:rPr>
                <w:rFonts w:ascii="Times New Roman" w:hAnsi="Times New Roman" w:cs="Times New Roman"/>
                <w:b/>
                <w:bCs/>
              </w:rPr>
            </w:pPr>
          </w:p>
          <w:p w14:paraId="011386F8" w14:textId="77777777" w:rsidR="00627FC8" w:rsidRPr="002735CD" w:rsidRDefault="00627FC8" w:rsidP="00BD0DCD">
            <w:pPr>
              <w:spacing w:after="0" w:line="240" w:lineRule="auto"/>
              <w:jc w:val="both"/>
              <w:rPr>
                <w:rFonts w:ascii="Times New Roman" w:hAnsi="Times New Roman" w:cs="Times New Roman"/>
                <w:b/>
                <w:bCs/>
              </w:rPr>
            </w:pPr>
            <w:r w:rsidRPr="002735CD">
              <w:rPr>
                <w:rFonts w:ascii="Times New Roman" w:hAnsi="Times New Roman" w:cs="Times New Roman"/>
                <w:bCs/>
              </w:rPr>
              <w:t>2) Dėl įsipareigojimų, susijusių su socialinio draudimo įmokų mokėjimu, įvykdymo i</w:t>
            </w:r>
            <w:r w:rsidRPr="002735CD">
              <w:rPr>
                <w:rFonts w:ascii="Times New Roman" w:hAnsi="Times New Roman" w:cs="Times New Roman"/>
                <w:lang w:eastAsia="en-US"/>
              </w:rPr>
              <w:t xml:space="preserve">š Lietuvoje įsteigtų subjektų </w:t>
            </w:r>
            <w:r w:rsidRPr="002735CD">
              <w:rPr>
                <w:rFonts w:ascii="Times New Roman" w:hAnsi="Times New Roman" w:cs="Times New Roman"/>
                <w:bCs/>
              </w:rPr>
              <w:t>prašoma:</w:t>
            </w:r>
          </w:p>
          <w:p w14:paraId="652D8F50" w14:textId="77777777" w:rsidR="00627FC8" w:rsidRPr="002735CD" w:rsidRDefault="00627FC8" w:rsidP="00BD0DCD">
            <w:pPr>
              <w:spacing w:after="0" w:line="240" w:lineRule="auto"/>
              <w:jc w:val="both"/>
              <w:rPr>
                <w:rFonts w:ascii="Times New Roman" w:hAnsi="Times New Roman" w:cs="Times New Roman"/>
                <w:bCs/>
              </w:rPr>
            </w:pPr>
            <w:r w:rsidRPr="002735CD">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735CD">
                <w:rPr>
                  <w:rFonts w:ascii="Times New Roman" w:hAnsi="Times New Roman" w:cs="Times New Roman"/>
                  <w:bCs/>
                  <w:u w:val="single"/>
                </w:rPr>
                <w:t>http://draudejai.sodra.lt/draudeju_viesi_duomenys/</w:t>
              </w:r>
            </w:hyperlink>
            <w:r w:rsidRPr="002735CD">
              <w:rPr>
                <w:rFonts w:ascii="Times New Roman" w:hAnsi="Times New Roman" w:cs="Times New Roman"/>
                <w:bCs/>
              </w:rPr>
              <w:t>.</w:t>
            </w:r>
          </w:p>
          <w:p w14:paraId="1FDFEB40" w14:textId="77777777" w:rsidR="00627FC8" w:rsidRPr="002735CD" w:rsidRDefault="00627FC8" w:rsidP="00BD0DCD">
            <w:pPr>
              <w:spacing w:after="0" w:line="240" w:lineRule="auto"/>
              <w:jc w:val="both"/>
              <w:rPr>
                <w:rFonts w:ascii="Times New Roman" w:hAnsi="Times New Roman" w:cs="Times New Roman"/>
                <w:b/>
                <w:bCs/>
              </w:rPr>
            </w:pPr>
          </w:p>
          <w:p w14:paraId="6C50A680" w14:textId="77777777" w:rsidR="00627FC8" w:rsidRPr="002735CD" w:rsidRDefault="00627FC8" w:rsidP="00BD0DCD">
            <w:pPr>
              <w:spacing w:after="0" w:line="240" w:lineRule="auto"/>
              <w:jc w:val="both"/>
              <w:rPr>
                <w:rFonts w:ascii="Times New Roman" w:hAnsi="Times New Roman" w:cs="Times New Roman"/>
              </w:rPr>
            </w:pPr>
            <w:r w:rsidRPr="002735CD">
              <w:rPr>
                <w:rFonts w:ascii="Times New Roman" w:hAnsi="Times New Roman" w:cs="Times New Roman"/>
              </w:rPr>
              <w:t xml:space="preserve">Jeigu dėl Valstybinio socialinio draudimo fondo valdybos (toliau – „Sodra“) informacinės sistemos </w:t>
            </w:r>
            <w:r w:rsidRPr="002735CD">
              <w:rPr>
                <w:rFonts w:ascii="Times New Roman" w:hAnsi="Times New Roman" w:cs="Times New Roman"/>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107BCD" w14:textId="77777777" w:rsidR="00627FC8" w:rsidRPr="002735CD" w:rsidRDefault="00627FC8" w:rsidP="00BD0DCD">
            <w:pPr>
              <w:spacing w:after="0" w:line="240" w:lineRule="auto"/>
              <w:jc w:val="both"/>
              <w:rPr>
                <w:rFonts w:ascii="Times New Roman" w:hAnsi="Times New Roman" w:cs="Times New Roman"/>
                <w:b/>
                <w:bCs/>
              </w:rPr>
            </w:pPr>
          </w:p>
          <w:p w14:paraId="2C6A58B1" w14:textId="77777777" w:rsidR="00627FC8" w:rsidRPr="002735CD" w:rsidRDefault="00627FC8" w:rsidP="00BD0DCD">
            <w:pPr>
              <w:spacing w:after="0" w:line="240" w:lineRule="auto"/>
              <w:jc w:val="both"/>
              <w:rPr>
                <w:rFonts w:ascii="Times New Roman" w:hAnsi="Times New Roman" w:cs="Times New Roman"/>
              </w:rPr>
            </w:pPr>
            <w:r w:rsidRPr="002735CD">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D94377" w14:textId="77777777" w:rsidR="00627FC8" w:rsidRPr="002735CD" w:rsidRDefault="00627FC8" w:rsidP="00BD0DCD">
            <w:pPr>
              <w:spacing w:after="0" w:line="240" w:lineRule="auto"/>
              <w:jc w:val="both"/>
              <w:rPr>
                <w:rFonts w:ascii="Times New Roman" w:hAnsi="Times New Roman" w:cs="Times New Roman"/>
                <w:b/>
                <w:bCs/>
              </w:rPr>
            </w:pPr>
          </w:p>
          <w:p w14:paraId="57FDD271" w14:textId="77777777" w:rsidR="00627FC8" w:rsidRPr="002735CD" w:rsidRDefault="00627FC8" w:rsidP="00BD0DCD">
            <w:pPr>
              <w:spacing w:after="0" w:line="240" w:lineRule="auto"/>
              <w:jc w:val="both"/>
              <w:rPr>
                <w:rFonts w:ascii="Times New Roman" w:hAnsi="Times New Roman" w:cs="Times New Roman"/>
              </w:rPr>
            </w:pPr>
            <w:r w:rsidRPr="002735CD">
              <w:rPr>
                <w:rFonts w:ascii="Times New Roman" w:hAnsi="Times New Roman" w:cs="Times New Roman"/>
                <w:lang w:eastAsia="en-US"/>
              </w:rPr>
              <w:t>Iš ne Lietuvoje įsteigtų subjektų reikalaujama:</w:t>
            </w:r>
          </w:p>
          <w:p w14:paraId="3F7F2B51" w14:textId="77777777" w:rsidR="00627FC8" w:rsidRPr="002735CD" w:rsidRDefault="00627FC8" w:rsidP="00617DB3">
            <w:pPr>
              <w:numPr>
                <w:ilvl w:val="0"/>
                <w:numId w:val="8"/>
              </w:numPr>
              <w:spacing w:after="0" w:line="240" w:lineRule="auto"/>
              <w:ind w:left="314"/>
              <w:jc w:val="both"/>
              <w:rPr>
                <w:rFonts w:ascii="Times New Roman" w:hAnsi="Times New Roman" w:cs="Times New Roman"/>
                <w:b/>
                <w:bCs/>
              </w:rPr>
            </w:pPr>
            <w:r w:rsidRPr="002735CD">
              <w:rPr>
                <w:rFonts w:ascii="Times New Roman" w:hAnsi="Times New Roman" w:cs="Times New Roman"/>
              </w:rPr>
              <w:t>atitinkamos užsienio šalies kompetentingos institucijos dokumento</w:t>
            </w:r>
            <w:r w:rsidRPr="002735CD">
              <w:rPr>
                <w:rFonts w:ascii="Times New Roman" w:hAnsi="Times New Roman" w:cs="Times New Roman"/>
                <w:vertAlign w:val="superscript"/>
              </w:rPr>
              <w:footnoteReference w:id="5"/>
            </w:r>
            <w:r w:rsidRPr="002735CD">
              <w:rPr>
                <w:rFonts w:ascii="Times New Roman" w:hAnsi="Times New Roman" w:cs="Times New Roman"/>
              </w:rPr>
              <w:t>.</w:t>
            </w:r>
          </w:p>
          <w:p w14:paraId="0CAD9C58" w14:textId="77777777" w:rsidR="00627FC8" w:rsidRPr="002735CD" w:rsidRDefault="00627FC8" w:rsidP="00BD0DCD">
            <w:pPr>
              <w:spacing w:after="0" w:line="240" w:lineRule="auto"/>
              <w:jc w:val="both"/>
              <w:rPr>
                <w:rFonts w:ascii="Times New Roman" w:hAnsi="Times New Roman" w:cs="Times New Roman"/>
                <w:b/>
                <w:bCs/>
              </w:rPr>
            </w:pPr>
          </w:p>
          <w:p w14:paraId="7B538E3E" w14:textId="77777777" w:rsidR="00627FC8" w:rsidRPr="002735CD" w:rsidRDefault="00627FC8" w:rsidP="00BD0DCD">
            <w:pPr>
              <w:spacing w:after="0" w:line="240" w:lineRule="auto"/>
              <w:jc w:val="both"/>
              <w:rPr>
                <w:rFonts w:ascii="Times New Roman" w:hAnsi="Times New Roman" w:cs="Times New Roman"/>
                <w:i/>
                <w:iCs/>
                <w:color w:val="7030A0"/>
              </w:rPr>
            </w:pPr>
            <w:r w:rsidRPr="002735CD">
              <w:rPr>
                <w:rFonts w:ascii="Times New Roman" w:hAnsi="Times New Roman" w:cs="Times New Roman"/>
              </w:rPr>
              <w:t xml:space="preserve">Nurodyti dokumentai turi būti  išduoti ne anksčiau kaip </w:t>
            </w:r>
            <w:r w:rsidRPr="002735CD">
              <w:rPr>
                <w:rFonts w:ascii="Times New Roman" w:hAnsi="Times New Roman" w:cs="Times New Roman"/>
                <w:color w:val="00B050"/>
              </w:rPr>
              <w:t>120</w:t>
            </w:r>
            <w:r w:rsidRPr="002735CD">
              <w:rPr>
                <w:rFonts w:ascii="Times New Roman" w:hAnsi="Times New Roman" w:cs="Times New Roman"/>
              </w:rPr>
              <w:t xml:space="preserve"> </w:t>
            </w:r>
            <w:r w:rsidRPr="002735CD">
              <w:rPr>
                <w:rFonts w:ascii="Times New Roman" w:hAnsi="Times New Roman" w:cs="Times New Roman"/>
                <w:color w:val="00B050"/>
              </w:rPr>
              <w:t>dienų</w:t>
            </w:r>
            <w:r w:rsidRPr="002735CD">
              <w:rPr>
                <w:rFonts w:ascii="Times New Roman" w:hAnsi="Times New Roman" w:cs="Times New Roman"/>
              </w:rPr>
              <w:t xml:space="preserve"> iki </w:t>
            </w:r>
            <w:r w:rsidRPr="002735CD">
              <w:rPr>
                <w:rFonts w:ascii="Times New Roman" w:eastAsia="Times New Roman" w:hAnsi="Times New Roman" w:cs="Times New Roman"/>
                <w:i/>
                <w:iCs/>
              </w:rPr>
              <w:t>tos dienos, kai tiekėjas perkančiosios organizacijos prašymu turės pateikti pašalinimo pagrindų nebuvimą patvirtinančius dok</w:t>
            </w:r>
            <w:r w:rsidRPr="002735CD">
              <w:rPr>
                <w:rFonts w:ascii="Times New Roman" w:eastAsia="Times New Roman" w:hAnsi="Times New Roman" w:cs="Times New Roman"/>
              </w:rPr>
              <w:t>umentus</w:t>
            </w:r>
            <w:r w:rsidRPr="002735CD">
              <w:rPr>
                <w:rFonts w:ascii="Times New Roman" w:hAnsi="Times New Roman" w:cs="Times New Roman"/>
              </w:rPr>
              <w:t xml:space="preserve">. </w:t>
            </w:r>
            <w:r w:rsidRPr="002735CD">
              <w:rPr>
                <w:rFonts w:ascii="Times New Roman" w:hAnsi="Times New Roman" w:cs="Times New Roman"/>
                <w:b/>
                <w:bCs/>
                <w:i/>
                <w:iCs/>
                <w:color w:val="000000" w:themeColor="text1"/>
              </w:rPr>
              <w:t>Pavyzdys</w:t>
            </w:r>
            <w:r w:rsidRPr="002735CD">
              <w:rPr>
                <w:rFonts w:ascii="Times New Roman" w:hAnsi="Times New Roman" w:cs="Times New Roman"/>
                <w:i/>
                <w:iCs/>
                <w:color w:val="000000" w:themeColor="text1"/>
              </w:rPr>
              <w:t>: Jeigu perkančioji organizacija 2022-10-</w:t>
            </w:r>
            <w:r w:rsidRPr="002735CD">
              <w:rPr>
                <w:rFonts w:ascii="Times New Roman" w:hAnsi="Times New Roman" w:cs="Times New Roman"/>
                <w:i/>
                <w:iCs/>
                <w:color w:val="000000" w:themeColor="text1"/>
              </w:rPr>
              <w:lastRenderedPageBreak/>
              <w:t>10 kreipėsi į tiekėją prašydama iki 2022-10-14 pateikti įrodančius dokumentus, jie turi būti išduoti ne anksčiau kaip 120 dienų, jas skaičiuojant atgal nuo 2022-10-14.</w:t>
            </w:r>
          </w:p>
          <w:p w14:paraId="4F84DC28" w14:textId="77777777" w:rsidR="00627FC8" w:rsidRPr="002735CD" w:rsidRDefault="00627FC8" w:rsidP="00BD0DCD">
            <w:pPr>
              <w:spacing w:after="0" w:line="240" w:lineRule="auto"/>
              <w:jc w:val="both"/>
              <w:rPr>
                <w:rFonts w:ascii="Times New Roman" w:hAnsi="Times New Roman" w:cs="Times New Roman"/>
                <w:b/>
                <w:bCs/>
              </w:rPr>
            </w:pPr>
          </w:p>
          <w:p w14:paraId="36FEB948" w14:textId="77777777" w:rsidR="00627FC8" w:rsidRPr="002735CD" w:rsidRDefault="00627FC8" w:rsidP="00BD0DCD">
            <w:pPr>
              <w:spacing w:after="0" w:line="240" w:lineRule="auto"/>
              <w:jc w:val="both"/>
              <w:rPr>
                <w:rFonts w:ascii="Times New Roman" w:hAnsi="Times New Roman" w:cs="Times New Roman"/>
              </w:rPr>
            </w:pPr>
            <w:r w:rsidRPr="002735CD">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6516D552" w14:textId="77777777" w:rsidR="00627FC8" w:rsidRPr="002735CD" w:rsidRDefault="00627FC8" w:rsidP="00BD0DCD">
            <w:pPr>
              <w:spacing w:after="0" w:line="240" w:lineRule="auto"/>
              <w:jc w:val="both"/>
              <w:rPr>
                <w:rFonts w:ascii="Times New Roman" w:hAnsi="Times New Roman" w:cs="Times New Roman"/>
              </w:rPr>
            </w:pPr>
          </w:p>
          <w:p w14:paraId="3802A6A5" w14:textId="77777777" w:rsidR="00627FC8" w:rsidRPr="002735CD" w:rsidRDefault="00627FC8" w:rsidP="00BD0DCD">
            <w:pPr>
              <w:spacing w:after="0" w:line="240" w:lineRule="auto"/>
              <w:jc w:val="both"/>
              <w:rPr>
                <w:rFonts w:ascii="Times New Roman" w:hAnsi="Times New Roman" w:cs="Times New Roman"/>
                <w:b/>
                <w:bCs/>
                <w:i/>
                <w:iCs/>
                <w:color w:val="C00000"/>
              </w:rPr>
            </w:pPr>
            <w:r w:rsidRPr="002735CD">
              <w:rPr>
                <w:rFonts w:ascii="Times New Roman" w:hAnsi="Times New Roman" w:cs="Times New Roman"/>
                <w:b/>
                <w:bCs/>
                <w:i/>
                <w:iCs/>
                <w:color w:val="C00000"/>
              </w:rPr>
              <w:t>PASTABA</w:t>
            </w:r>
          </w:p>
          <w:p w14:paraId="58BFEB72" w14:textId="77777777" w:rsidR="00627FC8" w:rsidRPr="002735CD" w:rsidRDefault="00627FC8" w:rsidP="00BD0DCD">
            <w:pPr>
              <w:spacing w:after="0" w:line="240" w:lineRule="auto"/>
              <w:jc w:val="both"/>
              <w:rPr>
                <w:rFonts w:ascii="Times New Roman" w:hAnsi="Times New Roman" w:cs="Times New Roman"/>
              </w:rPr>
            </w:pPr>
            <w:r w:rsidRPr="002735CD">
              <w:rPr>
                <w:rFonts w:ascii="Times New Roman" w:hAnsi="Times New Roman" w:cs="Times New Roman"/>
              </w:rPr>
              <w:t>Pažymų, patvirtinančių VPĮ 46 straipsnyje nurodytų tiekėjo pašalinimo pagrindų nebuvimą, pateikti nereikalaujama, nes vykdomas supaprastintos vertės pirkimas. Jų perkančioji organizacija reikalaus tik turėdama pagrįstų abejonių dėl tiekėjo patikimumo.</w:t>
            </w:r>
          </w:p>
          <w:p w14:paraId="55B856A5" w14:textId="77777777" w:rsidR="00627FC8" w:rsidRPr="002735CD" w:rsidRDefault="00627FC8" w:rsidP="00BD0DCD">
            <w:pPr>
              <w:spacing w:after="0" w:line="240" w:lineRule="auto"/>
              <w:jc w:val="both"/>
              <w:rPr>
                <w:rFonts w:ascii="Times New Roman" w:hAnsi="Times New Roman" w:cs="Times New Roman"/>
                <w:b/>
                <w:bCs/>
              </w:rPr>
            </w:pPr>
          </w:p>
        </w:tc>
      </w:tr>
      <w:tr w:rsidR="00627FC8" w:rsidRPr="002735CD" w14:paraId="5A90EA7F"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D4EAA" w14:textId="77777777" w:rsidR="00627FC8" w:rsidRPr="002735CD" w:rsidRDefault="00627FC8" w:rsidP="00617DB3">
            <w:pPr>
              <w:numPr>
                <w:ilvl w:val="0"/>
                <w:numId w:val="13"/>
              </w:numPr>
              <w:spacing w:after="0" w:line="240" w:lineRule="auto"/>
              <w:ind w:left="0" w:firstLine="0"/>
              <w:rPr>
                <w:rFonts w:ascii="Times New Roman" w:hAnsi="Times New Roman" w:cs="Times New Roman"/>
                <w:b/>
                <w:bC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FA193" w14:textId="77777777" w:rsidR="00627FC8" w:rsidRPr="002735CD" w:rsidRDefault="00627FC8" w:rsidP="00BD0DCD">
            <w:pPr>
              <w:spacing w:after="0" w:line="240" w:lineRule="auto"/>
              <w:jc w:val="both"/>
              <w:rPr>
                <w:rFonts w:ascii="Times New Roman" w:hAnsi="Times New Roman" w:cs="Times New Roman"/>
                <w:b/>
                <w:bCs/>
              </w:rPr>
            </w:pPr>
            <w:r w:rsidRPr="002735CD">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69218" w14:textId="77777777" w:rsidR="00627FC8" w:rsidRPr="002735CD" w:rsidRDefault="00627FC8" w:rsidP="00BD0DCD">
            <w:pPr>
              <w:spacing w:after="0" w:line="240" w:lineRule="auto"/>
              <w:jc w:val="both"/>
              <w:rPr>
                <w:rFonts w:ascii="Times New Roman" w:eastAsia="Yu Mincho" w:hAnsi="Times New Roman" w:cs="Times New Roman"/>
                <w:b/>
                <w:bCs/>
              </w:rPr>
            </w:pPr>
            <w:r w:rsidRPr="002735CD">
              <w:rPr>
                <w:rFonts w:ascii="Times New Roman" w:eastAsia="Yu Mincho" w:hAnsi="Times New Roman" w:cs="Times New Roman"/>
                <w:b/>
                <w:bCs/>
              </w:rPr>
              <w:t>VPĮ 46 straipsnio 4 dalies 1 punktas</w:t>
            </w:r>
          </w:p>
          <w:p w14:paraId="705F68C6" w14:textId="77777777" w:rsidR="00627FC8" w:rsidRPr="002735CD" w:rsidRDefault="00627FC8" w:rsidP="00BD0DCD">
            <w:pPr>
              <w:spacing w:after="0" w:line="240" w:lineRule="auto"/>
              <w:jc w:val="both"/>
              <w:rPr>
                <w:rFonts w:ascii="Times New Roman" w:eastAsia="Yu Mincho" w:hAnsi="Times New Roman" w:cs="Times New Roman"/>
              </w:rPr>
            </w:pPr>
          </w:p>
          <w:p w14:paraId="17436DC4" w14:textId="77777777" w:rsidR="00627FC8" w:rsidRPr="002735CD" w:rsidRDefault="00627FC8" w:rsidP="00BD0DCD">
            <w:pPr>
              <w:spacing w:after="0" w:line="240" w:lineRule="auto"/>
              <w:jc w:val="both"/>
              <w:rPr>
                <w:rFonts w:ascii="Times New Roman" w:eastAsia="Yu Mincho" w:hAnsi="Times New Roman" w:cs="Times New Roman"/>
                <w:lang w:eastAsia="en-US"/>
              </w:rPr>
            </w:pPr>
            <w:r w:rsidRPr="002735CD">
              <w:rPr>
                <w:rFonts w:ascii="Times New Roman" w:eastAsia="Yu Mincho" w:hAnsi="Times New Roman" w:cs="Times New Roman"/>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6B92B" w14:textId="77777777" w:rsidR="00627FC8" w:rsidRPr="002735CD" w:rsidRDefault="00627FC8" w:rsidP="00BD0DCD">
            <w:pPr>
              <w:spacing w:after="0" w:line="240" w:lineRule="auto"/>
              <w:jc w:val="both"/>
              <w:rPr>
                <w:rFonts w:ascii="Times New Roman" w:hAnsi="Times New Roman" w:cs="Times New Roman"/>
                <w:lang w:eastAsia="en-US"/>
              </w:rPr>
            </w:pPr>
            <w:r w:rsidRPr="002735CD">
              <w:rPr>
                <w:rFonts w:ascii="Times New Roman" w:hAnsi="Times New Roman" w:cs="Times New Roman"/>
                <w:lang w:eastAsia="en-US"/>
              </w:rPr>
              <w:t>Iš Lietuvoje įsteigtų subjektų įrodančių dokumentų nereikalaujama. Užtenka pateikto EBVPD.</w:t>
            </w:r>
          </w:p>
          <w:p w14:paraId="188A6C9B" w14:textId="77777777" w:rsidR="00627FC8" w:rsidRPr="002735CD" w:rsidRDefault="00627FC8" w:rsidP="00BD0DCD">
            <w:pPr>
              <w:spacing w:after="0" w:line="240" w:lineRule="auto"/>
              <w:jc w:val="both"/>
              <w:rPr>
                <w:rFonts w:ascii="Times New Roman" w:hAnsi="Times New Roman" w:cs="Times New Roman"/>
                <w:bCs/>
                <w:iCs/>
                <w:lang w:eastAsia="en-US"/>
              </w:rPr>
            </w:pPr>
          </w:p>
          <w:p w14:paraId="117542D0" w14:textId="77777777" w:rsidR="00627FC8" w:rsidRPr="002735CD" w:rsidRDefault="00627FC8" w:rsidP="00BD0DCD">
            <w:pPr>
              <w:spacing w:after="0" w:line="240" w:lineRule="auto"/>
              <w:jc w:val="both"/>
              <w:rPr>
                <w:rFonts w:ascii="Times New Roman" w:hAnsi="Times New Roman" w:cs="Times New Roman"/>
                <w:b/>
                <w:bCs/>
                <w:iCs/>
                <w:lang w:eastAsia="en-US"/>
              </w:rPr>
            </w:pPr>
          </w:p>
        </w:tc>
      </w:tr>
      <w:tr w:rsidR="00627FC8" w:rsidRPr="002735CD" w14:paraId="14ED5B6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0E82D" w14:textId="77777777" w:rsidR="00627FC8" w:rsidRPr="002735CD" w:rsidRDefault="00627FC8" w:rsidP="00617DB3">
            <w:pPr>
              <w:numPr>
                <w:ilvl w:val="0"/>
                <w:numId w:val="13"/>
              </w:numPr>
              <w:spacing w:after="0" w:line="240" w:lineRule="auto"/>
              <w:ind w:left="0" w:firstLine="0"/>
              <w:rPr>
                <w:rFonts w:ascii="Times New Roman" w:hAnsi="Times New Roman" w:cs="Times New Roman"/>
                <w:b/>
                <w:bC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B840" w14:textId="77777777" w:rsidR="00627FC8" w:rsidRPr="002735CD" w:rsidRDefault="00627FC8" w:rsidP="00BD0DCD">
            <w:pPr>
              <w:spacing w:after="0" w:line="240" w:lineRule="auto"/>
              <w:jc w:val="both"/>
              <w:rPr>
                <w:rFonts w:ascii="Times New Roman" w:hAnsi="Times New Roman" w:cs="Times New Roman"/>
                <w:b/>
                <w:bCs/>
              </w:rPr>
            </w:pPr>
            <w:r w:rsidRPr="002735CD">
              <w:rPr>
                <w:rFonts w:ascii="Times New Roman" w:hAnsi="Times New Roman" w:cs="Times New Roman"/>
              </w:rPr>
              <w:t xml:space="preserve">Tiekėjas pirkimo metu pateko į interesų konflikto situaciją, kaip apibrėžta VPĮ 21 straipsnyje, ir atitinkamos padėties negalima ištaisyti. </w:t>
            </w:r>
          </w:p>
          <w:p w14:paraId="2044480B" w14:textId="77777777" w:rsidR="00627FC8" w:rsidRPr="002735CD" w:rsidRDefault="00627FC8" w:rsidP="00BD0DCD">
            <w:pPr>
              <w:spacing w:after="0" w:line="240" w:lineRule="auto"/>
              <w:jc w:val="both"/>
              <w:rPr>
                <w:rFonts w:ascii="Times New Roman" w:hAnsi="Times New Roman" w:cs="Times New Roman"/>
                <w:b/>
                <w:bCs/>
              </w:rPr>
            </w:pPr>
            <w:r w:rsidRPr="002735CD">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C8AD6" w14:textId="77777777" w:rsidR="00627FC8" w:rsidRPr="002735CD" w:rsidRDefault="00627FC8" w:rsidP="00BD0DCD">
            <w:pPr>
              <w:spacing w:after="0" w:line="240" w:lineRule="auto"/>
              <w:jc w:val="both"/>
              <w:rPr>
                <w:rFonts w:ascii="Times New Roman" w:eastAsia="Yu Mincho" w:hAnsi="Times New Roman" w:cs="Times New Roman"/>
                <w:b/>
                <w:bCs/>
              </w:rPr>
            </w:pPr>
            <w:r w:rsidRPr="002735CD">
              <w:rPr>
                <w:rFonts w:ascii="Times New Roman" w:eastAsia="Yu Mincho" w:hAnsi="Times New Roman" w:cs="Times New Roman"/>
                <w:b/>
                <w:bCs/>
              </w:rPr>
              <w:t>VPĮ 46 straipsnio 4 dalies 2 punktas</w:t>
            </w:r>
          </w:p>
          <w:p w14:paraId="08B72078" w14:textId="77777777" w:rsidR="00627FC8" w:rsidRPr="002735CD" w:rsidRDefault="00627FC8" w:rsidP="00BD0DCD">
            <w:pPr>
              <w:spacing w:after="0" w:line="240" w:lineRule="auto"/>
              <w:jc w:val="both"/>
              <w:rPr>
                <w:rFonts w:ascii="Times New Roman" w:eastAsia="Yu Mincho" w:hAnsi="Times New Roman" w:cs="Times New Roman"/>
              </w:rPr>
            </w:pPr>
          </w:p>
          <w:p w14:paraId="74653E48" w14:textId="77777777" w:rsidR="00627FC8" w:rsidRPr="002735CD" w:rsidRDefault="00627FC8" w:rsidP="00BD0DCD">
            <w:pPr>
              <w:spacing w:after="0" w:line="240" w:lineRule="auto"/>
              <w:jc w:val="both"/>
              <w:rPr>
                <w:rFonts w:ascii="Times New Roman" w:eastAsia="Yu Mincho" w:hAnsi="Times New Roman" w:cs="Times New Roman"/>
              </w:rPr>
            </w:pPr>
            <w:r w:rsidRPr="002735CD">
              <w:rPr>
                <w:rFonts w:ascii="Times New Roman" w:eastAsia="Yu Mincho" w:hAnsi="Times New Roman" w:cs="Times New Roman"/>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3542D" w14:textId="77777777" w:rsidR="00627FC8" w:rsidRPr="002735CD" w:rsidRDefault="00627FC8" w:rsidP="00BD0DCD">
            <w:pPr>
              <w:spacing w:after="0" w:line="240" w:lineRule="auto"/>
              <w:jc w:val="both"/>
              <w:rPr>
                <w:rFonts w:ascii="Times New Roman" w:hAnsi="Times New Roman" w:cs="Times New Roman"/>
                <w:lang w:eastAsia="en-US"/>
              </w:rPr>
            </w:pPr>
            <w:r w:rsidRPr="002735CD">
              <w:rPr>
                <w:rFonts w:ascii="Times New Roman" w:hAnsi="Times New Roman" w:cs="Times New Roman"/>
                <w:lang w:eastAsia="en-US"/>
              </w:rPr>
              <w:t>Iš Lietuvoje įsteigtų subjektų įrodančių dokumentų nereikalaujama. Užtenka pateikto EBVPD.</w:t>
            </w:r>
          </w:p>
          <w:p w14:paraId="5F9144A5" w14:textId="77777777" w:rsidR="00627FC8" w:rsidRPr="002735CD" w:rsidRDefault="00627FC8" w:rsidP="00BD0DCD">
            <w:pPr>
              <w:spacing w:after="0" w:line="240" w:lineRule="auto"/>
              <w:jc w:val="both"/>
              <w:rPr>
                <w:rFonts w:ascii="Times New Roman" w:hAnsi="Times New Roman" w:cs="Times New Roman"/>
                <w:bCs/>
                <w:iCs/>
                <w:lang w:eastAsia="en-US"/>
              </w:rPr>
            </w:pPr>
          </w:p>
          <w:p w14:paraId="63036959" w14:textId="77777777" w:rsidR="00627FC8" w:rsidRPr="002735CD" w:rsidRDefault="00627FC8" w:rsidP="00BD0DCD">
            <w:pPr>
              <w:spacing w:after="0" w:line="240" w:lineRule="auto"/>
              <w:jc w:val="both"/>
              <w:rPr>
                <w:rFonts w:ascii="Times New Roman" w:hAnsi="Times New Roman" w:cs="Times New Roman"/>
                <w:b/>
                <w:bCs/>
                <w:iCs/>
                <w:lang w:eastAsia="en-US"/>
              </w:rPr>
            </w:pPr>
          </w:p>
        </w:tc>
      </w:tr>
      <w:tr w:rsidR="00627FC8" w:rsidRPr="002735CD" w14:paraId="342D96B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7DFEB" w14:textId="77777777" w:rsidR="00627FC8" w:rsidRPr="002735CD" w:rsidRDefault="00627FC8" w:rsidP="00617DB3">
            <w:pPr>
              <w:numPr>
                <w:ilvl w:val="0"/>
                <w:numId w:val="13"/>
              </w:numPr>
              <w:spacing w:after="0" w:line="240" w:lineRule="auto"/>
              <w:ind w:left="0" w:firstLine="0"/>
              <w:rPr>
                <w:rFonts w:ascii="Times New Roman" w:hAnsi="Times New Roman" w:cs="Times New Roman"/>
                <w:b/>
                <w:bC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63D59" w14:textId="77777777" w:rsidR="00627FC8" w:rsidRPr="002735CD" w:rsidRDefault="00627FC8" w:rsidP="00BD0DCD">
            <w:pPr>
              <w:spacing w:after="0" w:line="240" w:lineRule="auto"/>
              <w:jc w:val="both"/>
              <w:rPr>
                <w:rFonts w:ascii="Times New Roman" w:hAnsi="Times New Roman" w:cs="Times New Roman"/>
                <w:b/>
                <w:bCs/>
              </w:rPr>
            </w:pPr>
            <w:r w:rsidRPr="002735CD">
              <w:rPr>
                <w:rFonts w:ascii="Times New Roman" w:hAnsi="Times New Roman" w:cs="Times New Roman"/>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C4649" w14:textId="77777777" w:rsidR="00627FC8" w:rsidRPr="002735CD" w:rsidRDefault="00627FC8" w:rsidP="00BD0DCD">
            <w:pPr>
              <w:spacing w:after="0" w:line="240" w:lineRule="auto"/>
              <w:jc w:val="both"/>
              <w:rPr>
                <w:rFonts w:ascii="Times New Roman" w:eastAsia="Yu Mincho" w:hAnsi="Times New Roman" w:cs="Times New Roman"/>
                <w:b/>
                <w:bCs/>
              </w:rPr>
            </w:pPr>
            <w:r w:rsidRPr="002735CD">
              <w:rPr>
                <w:rFonts w:ascii="Times New Roman" w:eastAsia="Yu Mincho" w:hAnsi="Times New Roman" w:cs="Times New Roman"/>
                <w:b/>
                <w:bCs/>
              </w:rPr>
              <w:t>VPĮ 46 straipsnio 4 dalies 3 punktas</w:t>
            </w:r>
          </w:p>
          <w:p w14:paraId="35015F3F" w14:textId="77777777" w:rsidR="00627FC8" w:rsidRPr="002735CD" w:rsidRDefault="00627FC8" w:rsidP="00BD0DCD">
            <w:pPr>
              <w:spacing w:after="0" w:line="240" w:lineRule="auto"/>
              <w:jc w:val="both"/>
              <w:rPr>
                <w:rFonts w:ascii="Times New Roman" w:eastAsia="Yu Mincho" w:hAnsi="Times New Roman" w:cs="Times New Roman"/>
              </w:rPr>
            </w:pPr>
          </w:p>
          <w:p w14:paraId="10AFD020" w14:textId="77777777" w:rsidR="00627FC8" w:rsidRPr="002735CD" w:rsidRDefault="00627FC8" w:rsidP="00BD0DCD">
            <w:pPr>
              <w:spacing w:after="0" w:line="240" w:lineRule="auto"/>
              <w:jc w:val="both"/>
              <w:rPr>
                <w:rFonts w:ascii="Times New Roman" w:eastAsia="Yu Mincho" w:hAnsi="Times New Roman" w:cs="Times New Roman"/>
                <w:lang w:eastAsia="en-US"/>
              </w:rPr>
            </w:pPr>
            <w:r w:rsidRPr="002735CD">
              <w:rPr>
                <w:rFonts w:ascii="Times New Roman" w:eastAsia="Yu Mincho" w:hAnsi="Times New Roman" w:cs="Times New Roman"/>
              </w:rPr>
              <w:t>EBVPD III dalies C13 punktas</w:t>
            </w:r>
            <w:r w:rsidRPr="002735CD">
              <w:rPr>
                <w:rFonts w:ascii="Times New Roman" w:eastAsia="Yu Mincho" w:hAnsi="Times New Roman" w:cs="Times New Roman"/>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0261B" w14:textId="77777777" w:rsidR="00627FC8" w:rsidRPr="002735CD" w:rsidRDefault="00627FC8" w:rsidP="00BD0DCD">
            <w:pPr>
              <w:spacing w:after="0" w:line="240" w:lineRule="auto"/>
              <w:jc w:val="both"/>
              <w:rPr>
                <w:rFonts w:ascii="Times New Roman" w:hAnsi="Times New Roman" w:cs="Times New Roman"/>
                <w:lang w:eastAsia="en-US"/>
              </w:rPr>
            </w:pPr>
            <w:r w:rsidRPr="002735CD">
              <w:rPr>
                <w:rFonts w:ascii="Times New Roman" w:hAnsi="Times New Roman" w:cs="Times New Roman"/>
                <w:lang w:eastAsia="en-US"/>
              </w:rPr>
              <w:t>Iš Lietuvoje įsteigtų subjektų įrodančių dokumentų nereikalaujama. Užtenka pateikto EBVPD.</w:t>
            </w:r>
          </w:p>
          <w:p w14:paraId="2352A26B" w14:textId="77777777" w:rsidR="00627FC8" w:rsidRPr="002735CD" w:rsidRDefault="00627FC8" w:rsidP="00BD0DCD">
            <w:pPr>
              <w:spacing w:after="0" w:line="240" w:lineRule="auto"/>
              <w:jc w:val="both"/>
              <w:rPr>
                <w:rFonts w:ascii="Times New Roman" w:hAnsi="Times New Roman" w:cs="Times New Roman"/>
                <w:b/>
                <w:bCs/>
                <w:iCs/>
                <w:lang w:eastAsia="en-US"/>
              </w:rPr>
            </w:pPr>
          </w:p>
        </w:tc>
      </w:tr>
      <w:tr w:rsidR="00627FC8" w:rsidRPr="002735CD" w14:paraId="1618CD11"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C055B" w14:textId="77777777" w:rsidR="00627FC8" w:rsidRPr="002735CD" w:rsidRDefault="00627FC8" w:rsidP="00617DB3">
            <w:pPr>
              <w:numPr>
                <w:ilvl w:val="0"/>
                <w:numId w:val="13"/>
              </w:numPr>
              <w:spacing w:after="0" w:line="240" w:lineRule="auto"/>
              <w:ind w:left="0" w:firstLine="0"/>
              <w:rPr>
                <w:rFonts w:ascii="Times New Roman" w:hAnsi="Times New Roman" w:cs="Times New Roman"/>
                <w:b/>
                <w:bC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65F36" w14:textId="77777777" w:rsidR="00627FC8" w:rsidRPr="002735CD" w:rsidRDefault="00627FC8" w:rsidP="00BD0DCD">
            <w:pPr>
              <w:spacing w:after="0" w:line="240" w:lineRule="auto"/>
              <w:jc w:val="both"/>
              <w:rPr>
                <w:rFonts w:ascii="Times New Roman" w:hAnsi="Times New Roman" w:cs="Times New Roman"/>
              </w:rPr>
            </w:pPr>
            <w:r w:rsidRPr="002735CD">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w:t>
            </w:r>
            <w:r w:rsidRPr="002735CD">
              <w:rPr>
                <w:rFonts w:ascii="Times New Roman" w:hAnsi="Times New Roman" w:cs="Times New Roman"/>
              </w:rPr>
              <w:lastRenderedPageBreak/>
              <w:t xml:space="preserve">dėl pateiktos melagingos informacijos negali pateikti patvirtinančių dokumentų, reikalaujamų pagal VPĮ 50 straipsnį. </w:t>
            </w:r>
          </w:p>
          <w:p w14:paraId="205F445B" w14:textId="77777777" w:rsidR="00627FC8" w:rsidRPr="002735CD" w:rsidRDefault="00627FC8" w:rsidP="00BD0DCD">
            <w:pPr>
              <w:spacing w:after="0" w:line="240" w:lineRule="auto"/>
              <w:jc w:val="both"/>
              <w:rPr>
                <w:rFonts w:ascii="Times New Roman" w:hAnsi="Times New Roman" w:cs="Times New Roman"/>
                <w:bCs/>
              </w:rPr>
            </w:pPr>
            <w:r w:rsidRPr="002735CD">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CE1135" w14:textId="77777777" w:rsidR="00627FC8" w:rsidRPr="002735CD" w:rsidRDefault="00627FC8" w:rsidP="00BD0DCD">
            <w:pPr>
              <w:spacing w:after="0" w:line="240" w:lineRule="auto"/>
              <w:jc w:val="both"/>
              <w:rPr>
                <w:rFonts w:ascii="Times New Roman" w:hAnsi="Times New Roman" w:cs="Times New Roman"/>
                <w:bCs/>
              </w:rPr>
            </w:pPr>
            <w:r w:rsidRPr="002735CD">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6CFEE" w14:textId="77777777" w:rsidR="00627FC8" w:rsidRPr="002735CD" w:rsidRDefault="00627FC8" w:rsidP="00BD0DCD">
            <w:pPr>
              <w:spacing w:after="0" w:line="240" w:lineRule="auto"/>
              <w:jc w:val="both"/>
              <w:rPr>
                <w:rFonts w:ascii="Times New Roman" w:eastAsia="Yu Mincho" w:hAnsi="Times New Roman" w:cs="Times New Roman"/>
                <w:b/>
                <w:bCs/>
              </w:rPr>
            </w:pPr>
            <w:r w:rsidRPr="002735CD">
              <w:rPr>
                <w:rFonts w:ascii="Times New Roman" w:eastAsia="Yu Mincho" w:hAnsi="Times New Roman" w:cs="Times New Roman"/>
                <w:b/>
                <w:bCs/>
              </w:rPr>
              <w:lastRenderedPageBreak/>
              <w:t>VPĮ 46 straipsnio 4 dalies 4 punktas</w:t>
            </w:r>
          </w:p>
          <w:p w14:paraId="3E13C7B6" w14:textId="77777777" w:rsidR="00627FC8" w:rsidRPr="002735CD" w:rsidRDefault="00627FC8" w:rsidP="00BD0DCD">
            <w:pPr>
              <w:spacing w:after="0" w:line="240" w:lineRule="auto"/>
              <w:jc w:val="both"/>
              <w:rPr>
                <w:rFonts w:ascii="Times New Roman" w:eastAsia="Yu Mincho" w:hAnsi="Times New Roman" w:cs="Times New Roman"/>
              </w:rPr>
            </w:pPr>
          </w:p>
          <w:p w14:paraId="17E17154" w14:textId="77777777" w:rsidR="00627FC8" w:rsidRPr="002735CD" w:rsidRDefault="00627FC8" w:rsidP="00BD0DCD">
            <w:pPr>
              <w:spacing w:after="0" w:line="240" w:lineRule="auto"/>
              <w:jc w:val="both"/>
              <w:rPr>
                <w:rFonts w:ascii="Times New Roman" w:eastAsia="Yu Mincho" w:hAnsi="Times New Roman" w:cs="Times New Roman"/>
                <w:lang w:eastAsia="en-US"/>
              </w:rPr>
            </w:pPr>
            <w:r w:rsidRPr="002735CD">
              <w:rPr>
                <w:rFonts w:ascii="Times New Roman" w:eastAsia="Yu Mincho" w:hAnsi="Times New Roman" w:cs="Times New Roman"/>
              </w:rPr>
              <w:t>EBVPD III dalies C15 punktas</w:t>
            </w:r>
            <w:r w:rsidRPr="002735CD">
              <w:rPr>
                <w:rFonts w:ascii="Times New Roman" w:eastAsia="Yu Mincho" w:hAnsi="Times New Roman" w:cs="Times New Roman"/>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55FAF" w14:textId="77777777" w:rsidR="00627FC8" w:rsidRPr="002735CD" w:rsidRDefault="00627FC8" w:rsidP="00BD0DCD">
            <w:pPr>
              <w:spacing w:after="0" w:line="240" w:lineRule="auto"/>
              <w:jc w:val="both"/>
              <w:rPr>
                <w:rFonts w:ascii="Times New Roman" w:hAnsi="Times New Roman" w:cs="Times New Roman"/>
                <w:lang w:eastAsia="en-US"/>
              </w:rPr>
            </w:pPr>
            <w:r w:rsidRPr="002735CD">
              <w:rPr>
                <w:rFonts w:ascii="Times New Roman" w:hAnsi="Times New Roman" w:cs="Times New Roman"/>
                <w:lang w:eastAsia="en-US"/>
              </w:rPr>
              <w:t>Iš Lietuvoje įsteigtų subjektų įrodančių dokumentų nereikalaujama. Užtenka pateikto EBVPD.</w:t>
            </w:r>
          </w:p>
          <w:p w14:paraId="34F490F2" w14:textId="77777777" w:rsidR="00627FC8" w:rsidRPr="002735CD" w:rsidRDefault="00627FC8" w:rsidP="00BD0DCD">
            <w:pPr>
              <w:spacing w:after="0" w:line="240" w:lineRule="auto"/>
              <w:jc w:val="both"/>
              <w:rPr>
                <w:rFonts w:ascii="Times New Roman" w:hAnsi="Times New Roman" w:cs="Times New Roman"/>
                <w:bCs/>
                <w:iCs/>
                <w:lang w:eastAsia="en-US"/>
              </w:rPr>
            </w:pPr>
          </w:p>
          <w:p w14:paraId="25695B9F" w14:textId="77777777" w:rsidR="00627FC8" w:rsidRPr="002735CD" w:rsidRDefault="00627FC8" w:rsidP="00BD0DCD">
            <w:pPr>
              <w:spacing w:after="0" w:line="240" w:lineRule="auto"/>
              <w:jc w:val="both"/>
              <w:rPr>
                <w:rFonts w:ascii="Times New Roman" w:hAnsi="Times New Roman" w:cs="Times New Roman"/>
                <w:bCs/>
                <w:iCs/>
                <w:lang w:eastAsia="en-US"/>
              </w:rPr>
            </w:pPr>
          </w:p>
          <w:p w14:paraId="55ECB615" w14:textId="77777777" w:rsidR="00627FC8" w:rsidRPr="002735CD" w:rsidRDefault="00627FC8" w:rsidP="00BD0DCD">
            <w:pPr>
              <w:spacing w:after="0" w:line="240" w:lineRule="auto"/>
              <w:jc w:val="both"/>
              <w:rPr>
                <w:rFonts w:ascii="Times New Roman" w:hAnsi="Times New Roman" w:cs="Times New Roman"/>
                <w:b/>
                <w:bCs/>
              </w:rPr>
            </w:pPr>
            <w:r w:rsidRPr="002735CD">
              <w:rPr>
                <w:rFonts w:ascii="Times New Roman" w:hAnsi="Times New Roman" w:cs="Times New Roman"/>
                <w:b/>
                <w:bCs/>
              </w:rPr>
              <w:lastRenderedPageBreak/>
              <w:t xml:space="preserve">Priimant sprendimus dėl tiekėjo pašalinimo iš pirkimo procedūros šiame punkte nurodytu pašalinimo pagrindu, be kita ko, gali būti atsižvelgiama į pagal VPĮ 52 straipsnį skelbiamą informaciją: </w:t>
            </w:r>
          </w:p>
          <w:p w14:paraId="75121CDE" w14:textId="77777777" w:rsidR="00627FC8" w:rsidRPr="002735CD" w:rsidRDefault="00627FC8" w:rsidP="00BD0DCD">
            <w:pPr>
              <w:spacing w:after="0" w:line="240" w:lineRule="auto"/>
              <w:jc w:val="both"/>
              <w:rPr>
                <w:rFonts w:ascii="Times New Roman" w:hAnsi="Times New Roman" w:cs="Times New Roman"/>
                <w:b/>
                <w:bCs/>
              </w:rPr>
            </w:pPr>
          </w:p>
          <w:p w14:paraId="52EA574D" w14:textId="77777777" w:rsidR="00627FC8" w:rsidRPr="002735CD" w:rsidRDefault="00627FC8" w:rsidP="00BD0DCD">
            <w:pPr>
              <w:spacing w:after="0" w:line="240" w:lineRule="auto"/>
              <w:jc w:val="both"/>
              <w:rPr>
                <w:rFonts w:ascii="Times New Roman" w:hAnsi="Times New Roman" w:cs="Times New Roman"/>
                <w:u w:val="single"/>
              </w:rPr>
            </w:pPr>
            <w:hyperlink r:id="rId18">
              <w:r w:rsidRPr="002735CD">
                <w:rPr>
                  <w:rFonts w:ascii="Times New Roman" w:hAnsi="Times New Roman" w:cs="Times New Roman"/>
                  <w:u w:val="single"/>
                </w:rPr>
                <w:t>https://vpt.lrv.lt/melaginga-informacija-pateikusiu-tiekeju-sarasas-3</w:t>
              </w:r>
            </w:hyperlink>
          </w:p>
          <w:p w14:paraId="0323F91F" w14:textId="77777777" w:rsidR="00627FC8" w:rsidRPr="002735CD" w:rsidRDefault="00627FC8" w:rsidP="00BD0DCD">
            <w:pPr>
              <w:spacing w:after="0" w:line="240" w:lineRule="auto"/>
              <w:jc w:val="both"/>
              <w:rPr>
                <w:rFonts w:ascii="Times New Roman" w:hAnsi="Times New Roman" w:cs="Times New Roman"/>
                <w:b/>
                <w:bCs/>
              </w:rPr>
            </w:pPr>
          </w:p>
        </w:tc>
      </w:tr>
      <w:tr w:rsidR="00627FC8" w:rsidRPr="002735CD" w14:paraId="60F2A18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FBE7F" w14:textId="77777777" w:rsidR="00627FC8" w:rsidRPr="002735CD" w:rsidRDefault="00627FC8" w:rsidP="00617DB3">
            <w:pPr>
              <w:numPr>
                <w:ilvl w:val="0"/>
                <w:numId w:val="13"/>
              </w:numPr>
              <w:spacing w:after="0" w:line="240" w:lineRule="auto"/>
              <w:ind w:left="0" w:firstLine="0"/>
              <w:rPr>
                <w:rFonts w:ascii="Times New Roman" w:hAnsi="Times New Roman" w:cs="Times New Roman"/>
                <w:b/>
                <w:bC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BFD41" w14:textId="77777777" w:rsidR="00627FC8" w:rsidRPr="002735CD" w:rsidRDefault="00627FC8" w:rsidP="00BD0DCD">
            <w:pPr>
              <w:spacing w:after="0" w:line="240" w:lineRule="auto"/>
              <w:jc w:val="both"/>
              <w:rPr>
                <w:rFonts w:ascii="Times New Roman" w:hAnsi="Times New Roman" w:cs="Times New Roman"/>
                <w:b/>
                <w:bCs/>
              </w:rPr>
            </w:pPr>
            <w:r w:rsidRPr="002735CD">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F8EC3" w14:textId="77777777" w:rsidR="00627FC8" w:rsidRPr="002735CD" w:rsidRDefault="00627FC8" w:rsidP="00BD0DCD">
            <w:pPr>
              <w:spacing w:after="0" w:line="240" w:lineRule="auto"/>
              <w:jc w:val="both"/>
              <w:rPr>
                <w:rFonts w:ascii="Times New Roman" w:eastAsia="Yu Mincho" w:hAnsi="Times New Roman" w:cs="Times New Roman"/>
                <w:b/>
                <w:bCs/>
              </w:rPr>
            </w:pPr>
            <w:r w:rsidRPr="002735CD">
              <w:rPr>
                <w:rFonts w:ascii="Times New Roman" w:eastAsia="Yu Mincho" w:hAnsi="Times New Roman" w:cs="Times New Roman"/>
                <w:b/>
                <w:bCs/>
              </w:rPr>
              <w:t>VPĮ 46 straipsnio 4 dalies 5 punktas</w:t>
            </w:r>
          </w:p>
          <w:p w14:paraId="7644BB1C" w14:textId="77777777" w:rsidR="00627FC8" w:rsidRPr="002735CD" w:rsidRDefault="00627FC8" w:rsidP="00BD0DCD">
            <w:pPr>
              <w:spacing w:after="0" w:line="240" w:lineRule="auto"/>
              <w:jc w:val="both"/>
              <w:rPr>
                <w:rFonts w:ascii="Times New Roman" w:eastAsia="Yu Mincho" w:hAnsi="Times New Roman" w:cs="Times New Roman"/>
              </w:rPr>
            </w:pPr>
          </w:p>
          <w:p w14:paraId="45CB0D25" w14:textId="77777777" w:rsidR="00627FC8" w:rsidRPr="002735CD" w:rsidRDefault="00627FC8" w:rsidP="00BD0DCD">
            <w:pPr>
              <w:spacing w:after="0" w:line="240" w:lineRule="auto"/>
              <w:jc w:val="both"/>
              <w:rPr>
                <w:rFonts w:ascii="Times New Roman" w:eastAsia="Yu Mincho" w:hAnsi="Times New Roman" w:cs="Times New Roman"/>
              </w:rPr>
            </w:pPr>
            <w:r w:rsidRPr="002735CD">
              <w:rPr>
                <w:rFonts w:ascii="Times New Roman" w:eastAsia="Yu Mincho" w:hAnsi="Times New Roman" w:cs="Times New Roman"/>
              </w:rPr>
              <w:t>EBVPD</w:t>
            </w:r>
            <w:r w:rsidRPr="002735CD">
              <w:rPr>
                <w:rFonts w:ascii="Times New Roman" w:eastAsia="Arial" w:hAnsi="Times New Roman" w:cs="Times New Roman"/>
              </w:rPr>
              <w:t xml:space="preserve"> III dalies C15 punktas</w:t>
            </w:r>
          </w:p>
          <w:p w14:paraId="19C4148B" w14:textId="77777777" w:rsidR="00627FC8" w:rsidRPr="002735CD" w:rsidRDefault="00627FC8" w:rsidP="00BD0DCD">
            <w:pPr>
              <w:spacing w:after="0" w:line="240" w:lineRule="auto"/>
              <w:jc w:val="both"/>
              <w:rPr>
                <w:rFonts w:ascii="Times New Roman" w:eastAsia="Yu Mincho" w:hAnsi="Times New Roman" w:cs="Times New Roman"/>
                <w:lang w:eastAsia="en-US"/>
              </w:rPr>
            </w:pPr>
          </w:p>
          <w:p w14:paraId="1254D2A5" w14:textId="77777777" w:rsidR="00627FC8" w:rsidRPr="002735CD" w:rsidRDefault="00627FC8" w:rsidP="00BD0DCD">
            <w:pPr>
              <w:spacing w:after="0" w:line="240" w:lineRule="auto"/>
              <w:jc w:val="both"/>
              <w:rPr>
                <w:rFonts w:ascii="Times New Roman" w:eastAsia="Yu Mincho" w:hAnsi="Times New Roman" w:cs="Times New Roman"/>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B59E" w14:textId="77777777" w:rsidR="00627FC8" w:rsidRPr="002735CD" w:rsidRDefault="00627FC8" w:rsidP="00BD0DCD">
            <w:pPr>
              <w:spacing w:after="0" w:line="240" w:lineRule="auto"/>
              <w:jc w:val="both"/>
              <w:rPr>
                <w:rFonts w:ascii="Times New Roman" w:hAnsi="Times New Roman" w:cs="Times New Roman"/>
                <w:lang w:eastAsia="en-US"/>
              </w:rPr>
            </w:pPr>
            <w:r w:rsidRPr="002735CD">
              <w:rPr>
                <w:rFonts w:ascii="Times New Roman" w:hAnsi="Times New Roman" w:cs="Times New Roman"/>
                <w:lang w:eastAsia="en-US"/>
              </w:rPr>
              <w:t>Iš Lietuvoje įsteigtų subjektų įrodančių dokumentų nereikalaujama. Užtenka pateikto EBVPD.</w:t>
            </w:r>
          </w:p>
          <w:p w14:paraId="374158A6" w14:textId="77777777" w:rsidR="00627FC8" w:rsidRPr="002735CD" w:rsidRDefault="00627FC8" w:rsidP="00BD0DCD">
            <w:pPr>
              <w:spacing w:after="0" w:line="240" w:lineRule="auto"/>
              <w:jc w:val="both"/>
              <w:rPr>
                <w:rFonts w:ascii="Times New Roman" w:hAnsi="Times New Roman" w:cs="Times New Roman"/>
                <w:b/>
                <w:bCs/>
                <w:iCs/>
                <w:lang w:eastAsia="en-US"/>
              </w:rPr>
            </w:pPr>
          </w:p>
        </w:tc>
      </w:tr>
      <w:tr w:rsidR="00627FC8" w:rsidRPr="002735CD" w14:paraId="7FED721D"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AE3D3" w14:textId="77777777" w:rsidR="00627FC8" w:rsidRPr="002735CD" w:rsidRDefault="00627FC8" w:rsidP="00617DB3">
            <w:pPr>
              <w:numPr>
                <w:ilvl w:val="0"/>
                <w:numId w:val="13"/>
              </w:numPr>
              <w:spacing w:after="0" w:line="240" w:lineRule="auto"/>
              <w:ind w:left="0" w:firstLine="0"/>
              <w:rPr>
                <w:rFonts w:ascii="Times New Roman" w:hAnsi="Times New Roman" w:cs="Times New Roman"/>
                <w:b/>
                <w:bCs/>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2E933" w14:textId="77777777" w:rsidR="00627FC8" w:rsidRPr="002735CD" w:rsidRDefault="00627FC8" w:rsidP="00BD0DCD">
            <w:pPr>
              <w:spacing w:after="0" w:line="240" w:lineRule="auto"/>
              <w:jc w:val="both"/>
              <w:rPr>
                <w:rFonts w:ascii="Times New Roman" w:hAnsi="Times New Roman" w:cs="Times New Roman"/>
              </w:rPr>
            </w:pPr>
            <w:r w:rsidRPr="002735CD">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w:t>
            </w:r>
            <w:r w:rsidRPr="002735CD">
              <w:rPr>
                <w:rFonts w:ascii="Times New Roman" w:hAnsi="Times New Roman" w:cs="Times New Roman"/>
              </w:rPr>
              <w:lastRenderedPageBreak/>
              <w:t xml:space="preserve">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A691150" w14:textId="77777777" w:rsidR="00627FC8" w:rsidRPr="002735CD" w:rsidRDefault="00627FC8" w:rsidP="00BD0DCD">
            <w:pPr>
              <w:spacing w:after="0" w:line="240" w:lineRule="auto"/>
              <w:jc w:val="both"/>
              <w:rPr>
                <w:rFonts w:ascii="Times New Roman" w:hAnsi="Times New Roman" w:cs="Times New Roman"/>
              </w:rPr>
            </w:pPr>
            <w:r w:rsidRPr="002735CD">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9DDFC" w14:textId="77777777" w:rsidR="00627FC8" w:rsidRPr="002735CD" w:rsidRDefault="00627FC8" w:rsidP="00BD0DCD">
            <w:pPr>
              <w:spacing w:after="0" w:line="240" w:lineRule="auto"/>
              <w:jc w:val="both"/>
              <w:rPr>
                <w:rFonts w:ascii="Times New Roman" w:eastAsia="Yu Mincho" w:hAnsi="Times New Roman" w:cs="Times New Roman"/>
                <w:b/>
                <w:bCs/>
              </w:rPr>
            </w:pPr>
            <w:r w:rsidRPr="002735CD">
              <w:rPr>
                <w:rFonts w:ascii="Times New Roman" w:eastAsia="Yu Mincho" w:hAnsi="Times New Roman" w:cs="Times New Roman"/>
                <w:b/>
                <w:bCs/>
              </w:rPr>
              <w:lastRenderedPageBreak/>
              <w:t>VPĮ 46 straipsnio 4 dalies 6 punktas</w:t>
            </w:r>
          </w:p>
          <w:p w14:paraId="0A560808" w14:textId="77777777" w:rsidR="00627FC8" w:rsidRPr="002735CD" w:rsidRDefault="00627FC8" w:rsidP="00BD0DCD">
            <w:pPr>
              <w:spacing w:after="0" w:line="240" w:lineRule="auto"/>
              <w:jc w:val="both"/>
              <w:rPr>
                <w:rFonts w:ascii="Times New Roman" w:eastAsia="Yu Mincho" w:hAnsi="Times New Roman" w:cs="Times New Roman"/>
              </w:rPr>
            </w:pPr>
          </w:p>
          <w:p w14:paraId="217EDB92" w14:textId="77777777" w:rsidR="00627FC8" w:rsidRPr="002735CD" w:rsidRDefault="00627FC8" w:rsidP="00BD0DCD">
            <w:pPr>
              <w:spacing w:after="0" w:line="240" w:lineRule="auto"/>
              <w:jc w:val="both"/>
              <w:rPr>
                <w:rFonts w:ascii="Times New Roman" w:eastAsia="Yu Mincho" w:hAnsi="Times New Roman" w:cs="Times New Roman"/>
              </w:rPr>
            </w:pPr>
            <w:r w:rsidRPr="002735CD">
              <w:rPr>
                <w:rFonts w:ascii="Times New Roman" w:eastAsia="Yu Mincho" w:hAnsi="Times New Roman" w:cs="Times New Roman"/>
              </w:rPr>
              <w:t>EBVPD</w:t>
            </w:r>
            <w:r w:rsidRPr="002735CD">
              <w:rPr>
                <w:rFonts w:ascii="Times New Roman" w:eastAsia="Arial" w:hAnsi="Times New Roman" w:cs="Times New Roman"/>
              </w:rPr>
              <w:t xml:space="preserve"> III dalies C14 punktas</w:t>
            </w:r>
          </w:p>
          <w:p w14:paraId="1ABA4084" w14:textId="77777777" w:rsidR="00627FC8" w:rsidRPr="002735CD" w:rsidRDefault="00627FC8" w:rsidP="00BD0DCD">
            <w:pPr>
              <w:spacing w:after="0" w:line="240" w:lineRule="auto"/>
              <w:jc w:val="both"/>
              <w:rPr>
                <w:rFonts w:ascii="Times New Roman" w:eastAsia="Yu Mincho" w:hAnsi="Times New Roman" w:cs="Times New Roman"/>
                <w:lang w:eastAsia="en-US"/>
              </w:rPr>
            </w:pPr>
          </w:p>
          <w:p w14:paraId="7649BE93" w14:textId="77777777" w:rsidR="00627FC8" w:rsidRPr="002735CD" w:rsidRDefault="00627FC8" w:rsidP="00BD0DCD">
            <w:pPr>
              <w:spacing w:after="0" w:line="240" w:lineRule="auto"/>
              <w:jc w:val="both"/>
              <w:rPr>
                <w:rFonts w:ascii="Times New Roman" w:eastAsia="Yu Mincho" w:hAnsi="Times New Roman" w:cs="Times New Roman"/>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0F734" w14:textId="77777777" w:rsidR="00627FC8" w:rsidRPr="002735CD" w:rsidRDefault="00627FC8" w:rsidP="00BD0DCD">
            <w:pPr>
              <w:spacing w:after="0" w:line="240" w:lineRule="auto"/>
              <w:jc w:val="both"/>
              <w:rPr>
                <w:rFonts w:ascii="Times New Roman" w:hAnsi="Times New Roman" w:cs="Times New Roman"/>
                <w:lang w:eastAsia="en-US"/>
              </w:rPr>
            </w:pPr>
            <w:r w:rsidRPr="002735CD">
              <w:rPr>
                <w:rFonts w:ascii="Times New Roman" w:hAnsi="Times New Roman" w:cs="Times New Roman"/>
                <w:lang w:eastAsia="en-US"/>
              </w:rPr>
              <w:t>Iš Lietuvoje įsteigtų subjektų įrodančių dokumentų nereikalaujama. Užtenka pateikto EBVPD.</w:t>
            </w:r>
          </w:p>
          <w:p w14:paraId="39B84BA6" w14:textId="77777777" w:rsidR="00627FC8" w:rsidRPr="002735CD" w:rsidRDefault="00627FC8" w:rsidP="00BD0DCD">
            <w:pPr>
              <w:spacing w:after="0" w:line="240" w:lineRule="auto"/>
              <w:jc w:val="both"/>
              <w:rPr>
                <w:rFonts w:ascii="Times New Roman" w:hAnsi="Times New Roman" w:cs="Times New Roman"/>
                <w:bCs/>
                <w:iCs/>
                <w:lang w:eastAsia="en-US"/>
              </w:rPr>
            </w:pPr>
          </w:p>
          <w:p w14:paraId="6E3AFD43" w14:textId="77777777" w:rsidR="00627FC8" w:rsidRPr="002735CD" w:rsidRDefault="00627FC8" w:rsidP="00BD0DCD">
            <w:pPr>
              <w:spacing w:after="0" w:line="240" w:lineRule="auto"/>
              <w:jc w:val="both"/>
              <w:rPr>
                <w:rFonts w:ascii="Times New Roman" w:hAnsi="Times New Roman" w:cs="Times New Roman"/>
                <w:b/>
                <w:bCs/>
              </w:rPr>
            </w:pPr>
            <w:r w:rsidRPr="002735CD">
              <w:rPr>
                <w:rFonts w:ascii="Times New Roman" w:hAnsi="Times New Roman" w:cs="Times New Roman"/>
                <w:b/>
                <w:bCs/>
              </w:rPr>
              <w:t xml:space="preserve">Priimant sprendimus dėl tiekėjo pašalinimo iš pirkimo procedūros šiame punkte nurodytu pašalinimo pagrindu, gali būti </w:t>
            </w:r>
            <w:r w:rsidRPr="002735CD">
              <w:rPr>
                <w:rFonts w:ascii="Times New Roman" w:hAnsi="Times New Roman" w:cs="Times New Roman"/>
                <w:b/>
                <w:bCs/>
              </w:rPr>
              <w:lastRenderedPageBreak/>
              <w:t xml:space="preserve">atsižvelgiama į pagal VPĮ 91 straipsnį skelbiamą informaciją: </w:t>
            </w:r>
          </w:p>
          <w:p w14:paraId="6812EB00" w14:textId="77777777" w:rsidR="00627FC8" w:rsidRPr="002735CD" w:rsidRDefault="00627FC8" w:rsidP="00BD0DCD">
            <w:pPr>
              <w:spacing w:after="0" w:line="240" w:lineRule="auto"/>
              <w:jc w:val="both"/>
              <w:rPr>
                <w:rFonts w:ascii="Times New Roman" w:hAnsi="Times New Roman" w:cs="Times New Roman"/>
              </w:rPr>
            </w:pPr>
          </w:p>
          <w:p w14:paraId="38CE3BFD" w14:textId="77777777" w:rsidR="00627FC8" w:rsidRPr="002735CD" w:rsidRDefault="00627FC8" w:rsidP="00BD0DCD">
            <w:pPr>
              <w:spacing w:after="0" w:line="240" w:lineRule="auto"/>
              <w:jc w:val="both"/>
              <w:rPr>
                <w:rFonts w:ascii="Times New Roman" w:hAnsi="Times New Roman" w:cs="Times New Roman"/>
              </w:rPr>
            </w:pPr>
            <w:hyperlink r:id="rId19" w:history="1">
              <w:r w:rsidRPr="002735CD">
                <w:rPr>
                  <w:rFonts w:ascii="Times New Roman" w:hAnsi="Times New Roman" w:cs="Times New Roman"/>
                </w:rPr>
                <w:t>https://vpt.lrv.lt/lt/pasalinimo-pagrindai-1/nepatikimi-tiekejai-1</w:t>
              </w:r>
            </w:hyperlink>
          </w:p>
          <w:p w14:paraId="5AE01C58" w14:textId="77777777" w:rsidR="00627FC8" w:rsidRPr="002735CD" w:rsidRDefault="00627FC8" w:rsidP="00BD0DCD">
            <w:pPr>
              <w:spacing w:after="0" w:line="240" w:lineRule="auto"/>
              <w:jc w:val="both"/>
              <w:rPr>
                <w:rFonts w:ascii="Times New Roman" w:hAnsi="Times New Roman" w:cs="Times New Roman"/>
              </w:rPr>
            </w:pPr>
          </w:p>
          <w:p w14:paraId="62AC4817" w14:textId="77777777" w:rsidR="00627FC8" w:rsidRPr="002735CD" w:rsidRDefault="00627FC8" w:rsidP="00BD0DCD">
            <w:pPr>
              <w:spacing w:after="0" w:line="240" w:lineRule="auto"/>
              <w:jc w:val="both"/>
              <w:rPr>
                <w:rFonts w:ascii="Times New Roman" w:hAnsi="Times New Roman" w:cs="Times New Roman"/>
              </w:rPr>
            </w:pPr>
            <w:hyperlink r:id="rId20" w:history="1">
              <w:r w:rsidRPr="002735CD">
                <w:rPr>
                  <w:rFonts w:ascii="Times New Roman" w:hAnsi="Times New Roman" w:cs="Times New Roman"/>
                </w:rPr>
                <w:t>https://vpt.lrv.lt/lt/pasalinimo-pagrindai-1/nepatikimu-koncesininku-sarasas-1/nepatikimu-koncesininku-sarasas</w:t>
              </w:r>
            </w:hyperlink>
          </w:p>
          <w:p w14:paraId="06567852" w14:textId="77777777" w:rsidR="00627FC8" w:rsidRPr="002735CD" w:rsidRDefault="00627FC8" w:rsidP="00BD0DCD">
            <w:pPr>
              <w:spacing w:after="0" w:line="240" w:lineRule="auto"/>
              <w:jc w:val="both"/>
              <w:rPr>
                <w:rFonts w:ascii="Times New Roman" w:hAnsi="Times New Roman" w:cs="Times New Roman"/>
                <w:bCs/>
              </w:rPr>
            </w:pPr>
          </w:p>
          <w:p w14:paraId="3E528CB9" w14:textId="77777777" w:rsidR="00627FC8" w:rsidRPr="002735CD" w:rsidRDefault="00627FC8" w:rsidP="00BD0DCD">
            <w:pPr>
              <w:spacing w:after="0" w:line="240" w:lineRule="auto"/>
              <w:jc w:val="both"/>
              <w:rPr>
                <w:rFonts w:ascii="Times New Roman" w:hAnsi="Times New Roman" w:cs="Times New Roman"/>
                <w:b/>
                <w:bCs/>
              </w:rPr>
            </w:pPr>
          </w:p>
        </w:tc>
      </w:tr>
      <w:tr w:rsidR="00627FC8" w:rsidRPr="002735CD" w14:paraId="768353AA"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FCBBA" w14:textId="77777777" w:rsidR="00627FC8" w:rsidRPr="002735CD" w:rsidRDefault="00627FC8" w:rsidP="00617DB3">
            <w:pPr>
              <w:numPr>
                <w:ilvl w:val="0"/>
                <w:numId w:val="13"/>
              </w:numPr>
              <w:spacing w:after="0" w:line="240" w:lineRule="auto"/>
              <w:ind w:left="0" w:firstLine="0"/>
              <w:rPr>
                <w:rFonts w:ascii="Times New Roman" w:hAnsi="Times New Roman" w:cs="Times New Roman"/>
              </w:rPr>
            </w:pPr>
          </w:p>
          <w:p w14:paraId="51778EE3" w14:textId="77777777" w:rsidR="00627FC8" w:rsidRPr="002735CD" w:rsidRDefault="00627FC8" w:rsidP="00BD0DCD">
            <w:pPr>
              <w:spacing w:after="0" w:line="240" w:lineRule="auto"/>
              <w:rPr>
                <w:rFonts w:ascii="Times New Roman" w:hAnsi="Times New Roman" w:cs="Times New Roman"/>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7F04" w14:textId="77777777" w:rsidR="00627FC8" w:rsidRPr="002735CD" w:rsidRDefault="00627FC8" w:rsidP="00BD0DCD">
            <w:pPr>
              <w:spacing w:after="0" w:line="240" w:lineRule="auto"/>
              <w:jc w:val="both"/>
              <w:rPr>
                <w:rFonts w:ascii="Times New Roman" w:hAnsi="Times New Roman" w:cs="Times New Roman"/>
              </w:rPr>
            </w:pPr>
            <w:r w:rsidRPr="002735CD">
              <w:rPr>
                <w:rFonts w:ascii="Times New Roman" w:hAnsi="Times New Roman" w:cs="Times New Roma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E62B384" w14:textId="77777777" w:rsidR="00627FC8" w:rsidRPr="002735CD" w:rsidRDefault="00627FC8" w:rsidP="00BD0DCD">
            <w:pPr>
              <w:spacing w:after="0" w:line="240" w:lineRule="auto"/>
              <w:jc w:val="both"/>
              <w:rPr>
                <w:rFonts w:ascii="Times New Roman" w:hAnsi="Times New Roman" w:cs="Times New Roman"/>
                <w:b/>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D9A8E" w14:textId="77777777" w:rsidR="00627FC8" w:rsidRPr="002735CD" w:rsidRDefault="00627FC8" w:rsidP="00BD0DCD">
            <w:pPr>
              <w:spacing w:after="0" w:line="240" w:lineRule="auto"/>
              <w:jc w:val="both"/>
              <w:rPr>
                <w:rFonts w:ascii="Times New Roman" w:eastAsia="Yu Mincho" w:hAnsi="Times New Roman" w:cs="Times New Roman"/>
                <w:b/>
                <w:bCs/>
              </w:rPr>
            </w:pPr>
            <w:r w:rsidRPr="002735CD">
              <w:rPr>
                <w:rFonts w:ascii="Times New Roman" w:eastAsia="Yu Mincho" w:hAnsi="Times New Roman" w:cs="Times New Roman"/>
                <w:b/>
                <w:bCs/>
              </w:rPr>
              <w:t>VPĮ 46 straipsnio 4 dalies 7 punkto a papunktis</w:t>
            </w:r>
          </w:p>
          <w:p w14:paraId="126F1DFE" w14:textId="77777777" w:rsidR="00627FC8" w:rsidRPr="002735CD" w:rsidRDefault="00627FC8" w:rsidP="00BD0DCD">
            <w:pPr>
              <w:spacing w:after="0" w:line="240" w:lineRule="auto"/>
              <w:jc w:val="both"/>
              <w:rPr>
                <w:rFonts w:ascii="Times New Roman" w:eastAsia="Yu Mincho" w:hAnsi="Times New Roman" w:cs="Times New Roman"/>
              </w:rPr>
            </w:pPr>
          </w:p>
          <w:p w14:paraId="4BDE5C09" w14:textId="77777777" w:rsidR="00627FC8" w:rsidRPr="002735CD" w:rsidRDefault="00627FC8" w:rsidP="00BD0DCD">
            <w:pPr>
              <w:spacing w:after="0" w:line="240" w:lineRule="auto"/>
              <w:jc w:val="both"/>
              <w:rPr>
                <w:rFonts w:ascii="Times New Roman" w:eastAsia="Yu Mincho" w:hAnsi="Times New Roman" w:cs="Times New Roman"/>
              </w:rPr>
            </w:pPr>
            <w:r w:rsidRPr="002735CD">
              <w:rPr>
                <w:rFonts w:ascii="Times New Roman" w:eastAsia="Yu Mincho" w:hAnsi="Times New Roman" w:cs="Times New Roman"/>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D990A" w14:textId="77777777" w:rsidR="00627FC8" w:rsidRPr="002735CD" w:rsidRDefault="00627FC8" w:rsidP="00BD0DCD">
            <w:pPr>
              <w:spacing w:after="0" w:line="240" w:lineRule="auto"/>
              <w:jc w:val="both"/>
              <w:rPr>
                <w:rFonts w:ascii="Times New Roman" w:hAnsi="Times New Roman" w:cs="Times New Roman"/>
              </w:rPr>
            </w:pPr>
            <w:r w:rsidRPr="002735CD">
              <w:rPr>
                <w:rFonts w:ascii="Times New Roman" w:hAnsi="Times New Roman" w:cs="Times New Roman"/>
                <w:lang w:eastAsia="en-US"/>
              </w:rPr>
              <w:t xml:space="preserve">Iš Lietuvoje įsteigtų subjektų įrodančių dokumentų nereikalaujama. Užtenka pateikto EBVPD. </w:t>
            </w:r>
            <w:r w:rsidRPr="002735CD">
              <w:rPr>
                <w:rFonts w:ascii="Times New Roman" w:hAnsi="Times New Roman" w:cs="Times New Roman"/>
              </w:rPr>
              <w:t>Priimant sprendimus dėl tiekėjo pašalinimo iš pirkimo procedūros šiame punkte nurodytu pašalinimo pagrindu, be kita ko, atsižvelgiama į</w:t>
            </w:r>
            <w:r w:rsidRPr="002735CD">
              <w:rPr>
                <w:rFonts w:ascii="Times New Roman" w:hAnsi="Times New Roman" w:cs="Times New Roman"/>
                <w:b/>
                <w:bCs/>
              </w:rPr>
              <w:t xml:space="preserve"> </w:t>
            </w:r>
            <w:r w:rsidRPr="002735CD">
              <w:rPr>
                <w:rFonts w:ascii="Times New Roman" w:hAnsi="Times New Roman" w:cs="Times New Roman"/>
              </w:rPr>
              <w:t xml:space="preserve">nacionalinėje duomenų bazėje adresu: </w:t>
            </w:r>
            <w:hyperlink r:id="rId21" w:history="1">
              <w:r w:rsidRPr="002735CD">
                <w:rPr>
                  <w:rFonts w:ascii="Times New Roman" w:hAnsi="Times New Roman" w:cs="Times New Roman"/>
                  <w:u w:val="single"/>
                </w:rPr>
                <w:t>https://www.registrucentras.lt/jar/p/index.php</w:t>
              </w:r>
            </w:hyperlink>
          </w:p>
          <w:p w14:paraId="6964F151" w14:textId="77777777" w:rsidR="00627FC8" w:rsidRPr="002735CD" w:rsidRDefault="00627FC8" w:rsidP="00BD0DCD">
            <w:pPr>
              <w:spacing w:after="0" w:line="240" w:lineRule="auto"/>
              <w:jc w:val="both"/>
              <w:rPr>
                <w:rFonts w:ascii="Times New Roman" w:hAnsi="Times New Roman" w:cs="Times New Roman"/>
              </w:rPr>
            </w:pPr>
            <w:r w:rsidRPr="002735CD">
              <w:rPr>
                <w:rFonts w:ascii="Times New Roman" w:hAnsi="Times New Roman" w:cs="Times New Roman"/>
              </w:rPr>
              <w:t>paskelbtą informaciją, taip pat į šiame informaciniame pranešime pateiktą informaciją:</w:t>
            </w:r>
          </w:p>
          <w:p w14:paraId="608AA4B6" w14:textId="77777777" w:rsidR="00627FC8" w:rsidRPr="002735CD" w:rsidRDefault="00627FC8" w:rsidP="00BD0DCD">
            <w:pPr>
              <w:spacing w:after="0" w:line="240" w:lineRule="auto"/>
              <w:jc w:val="both"/>
              <w:rPr>
                <w:rFonts w:ascii="Times New Roman" w:hAnsi="Times New Roman" w:cs="Times New Roman"/>
                <w:lang w:eastAsia="en-US"/>
              </w:rPr>
            </w:pPr>
            <w:hyperlink r:id="rId22" w:history="1">
              <w:r w:rsidRPr="002735CD">
                <w:rPr>
                  <w:rFonts w:ascii="Times New Roman" w:hAnsi="Times New Roman" w:cs="Times New Roman"/>
                </w:rPr>
                <w:t>https://vpt.lrv.lt/lt/naujienos/finansiniu-ataskaitu-nepateikimas-gali-tapti-kliutimi-dalyvauti-viesuosiuose-pirkimuose</w:t>
              </w:r>
            </w:hyperlink>
          </w:p>
          <w:p w14:paraId="41DDD6B9" w14:textId="77777777" w:rsidR="00627FC8" w:rsidRPr="002735CD" w:rsidRDefault="00627FC8" w:rsidP="00BD0DCD">
            <w:pPr>
              <w:spacing w:after="0" w:line="240" w:lineRule="auto"/>
              <w:jc w:val="both"/>
              <w:rPr>
                <w:rFonts w:ascii="Times New Roman" w:hAnsi="Times New Roman" w:cs="Times New Roman"/>
                <w:b/>
                <w:bCs/>
                <w:iCs/>
              </w:rPr>
            </w:pPr>
          </w:p>
        </w:tc>
      </w:tr>
      <w:tr w:rsidR="00627FC8" w:rsidRPr="002735CD" w14:paraId="26FCA91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DA682" w14:textId="77777777" w:rsidR="00627FC8" w:rsidRPr="002735CD" w:rsidRDefault="00627FC8" w:rsidP="00617DB3">
            <w:pPr>
              <w:numPr>
                <w:ilvl w:val="0"/>
                <w:numId w:val="13"/>
              </w:numPr>
              <w:spacing w:after="0" w:line="240" w:lineRule="auto"/>
              <w:ind w:left="0" w:firstLine="0"/>
              <w:rPr>
                <w:rFonts w:ascii="Times New Roman" w:hAnsi="Times New Roman" w:cs="Times New Roman"/>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9858C" w14:textId="77777777" w:rsidR="00627FC8" w:rsidRPr="002735CD" w:rsidRDefault="00627FC8" w:rsidP="00BD0DCD">
            <w:pPr>
              <w:spacing w:after="0" w:line="240" w:lineRule="auto"/>
              <w:jc w:val="both"/>
              <w:rPr>
                <w:rFonts w:ascii="Times New Roman" w:hAnsi="Times New Roman" w:cs="Times New Roman"/>
                <w:b/>
                <w:bCs/>
              </w:rPr>
            </w:pPr>
            <w:r w:rsidRPr="002735CD">
              <w:rPr>
                <w:rFonts w:ascii="Times New Roman" w:hAnsi="Times New Roman" w:cs="Times New Roman"/>
              </w:rPr>
              <w:t xml:space="preserve">Tiekėjas yra padaręs rimtą profesinį pažeidimą, dėl kurio perkančioji organizacija abejoja </w:t>
            </w:r>
            <w:r w:rsidRPr="002735CD">
              <w:rPr>
                <w:rFonts w:ascii="Times New Roman" w:hAnsi="Times New Roman" w:cs="Times New Roman"/>
              </w:rPr>
              <w:lastRenderedPageBreak/>
              <w:t xml:space="preserve">tiekėjo sąžiningumu, </w:t>
            </w:r>
            <w:r w:rsidRPr="002735CD">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2735CD">
              <w:rPr>
                <w:rFonts w:ascii="Times New Roman" w:eastAsia="Times New Roman" w:hAnsi="Times New Roman" w:cs="Times New Roman"/>
                <w:vertAlign w:val="superscript"/>
              </w:rPr>
              <w:t>1</w:t>
            </w:r>
            <w:r w:rsidRPr="002735CD">
              <w:rPr>
                <w:rFonts w:ascii="Times New Roman" w:eastAsia="Times New Roman" w:hAnsi="Times New Roman" w:cs="Times New Roman"/>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507CE" w14:textId="77777777" w:rsidR="00627FC8" w:rsidRPr="002735CD" w:rsidRDefault="00627FC8" w:rsidP="00BD0DCD">
            <w:pPr>
              <w:spacing w:after="0" w:line="240" w:lineRule="auto"/>
              <w:jc w:val="both"/>
              <w:rPr>
                <w:rFonts w:ascii="Times New Roman" w:eastAsia="Yu Mincho" w:hAnsi="Times New Roman" w:cs="Times New Roman"/>
                <w:b/>
                <w:bCs/>
              </w:rPr>
            </w:pPr>
            <w:r w:rsidRPr="002735CD">
              <w:rPr>
                <w:rFonts w:ascii="Times New Roman" w:eastAsia="Yu Mincho" w:hAnsi="Times New Roman" w:cs="Times New Roman"/>
                <w:b/>
                <w:bCs/>
              </w:rPr>
              <w:lastRenderedPageBreak/>
              <w:t>VPĮ 46 straipsnio 4 dalies 7 punkto b papunktis</w:t>
            </w:r>
          </w:p>
          <w:p w14:paraId="54E9294D" w14:textId="77777777" w:rsidR="00627FC8" w:rsidRPr="002735CD" w:rsidRDefault="00627FC8" w:rsidP="00BD0DCD">
            <w:pPr>
              <w:spacing w:after="0" w:line="240" w:lineRule="auto"/>
              <w:jc w:val="both"/>
              <w:rPr>
                <w:rFonts w:ascii="Times New Roman" w:eastAsia="Yu Mincho" w:hAnsi="Times New Roman" w:cs="Times New Roman"/>
              </w:rPr>
            </w:pPr>
          </w:p>
          <w:p w14:paraId="0FE2430C" w14:textId="77777777" w:rsidR="00627FC8" w:rsidRPr="002735CD" w:rsidRDefault="00627FC8" w:rsidP="00BD0DCD">
            <w:pPr>
              <w:spacing w:after="0" w:line="240" w:lineRule="auto"/>
              <w:jc w:val="both"/>
              <w:rPr>
                <w:rFonts w:ascii="Times New Roman" w:eastAsia="Yu Mincho" w:hAnsi="Times New Roman" w:cs="Times New Roman"/>
                <w:lang w:eastAsia="en-US"/>
              </w:rPr>
            </w:pPr>
            <w:r w:rsidRPr="002735CD">
              <w:rPr>
                <w:rFonts w:ascii="Times New Roman" w:eastAsia="Yu Mincho" w:hAnsi="Times New Roman" w:cs="Times New Roman"/>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2CF30" w14:textId="77777777" w:rsidR="00627FC8" w:rsidRPr="002735CD" w:rsidRDefault="00627FC8" w:rsidP="00BD0DCD">
            <w:pPr>
              <w:spacing w:after="0" w:line="240" w:lineRule="auto"/>
              <w:jc w:val="both"/>
              <w:rPr>
                <w:rFonts w:ascii="Times New Roman" w:hAnsi="Times New Roman" w:cs="Times New Roman"/>
                <w:lang w:eastAsia="en-US"/>
              </w:rPr>
            </w:pPr>
            <w:r w:rsidRPr="002735CD">
              <w:rPr>
                <w:rFonts w:ascii="Times New Roman" w:hAnsi="Times New Roman" w:cs="Times New Roman"/>
                <w:lang w:eastAsia="en-US"/>
              </w:rPr>
              <w:lastRenderedPageBreak/>
              <w:t xml:space="preserve">Iš Lietuvoje įsteigtų subjektų įrodančių dokumentų </w:t>
            </w:r>
            <w:r w:rsidRPr="002735CD">
              <w:rPr>
                <w:rFonts w:ascii="Times New Roman" w:hAnsi="Times New Roman" w:cs="Times New Roman"/>
                <w:lang w:eastAsia="en-US"/>
              </w:rPr>
              <w:lastRenderedPageBreak/>
              <w:t>nereikalaujama. Užtenka pateikto EBVPD.</w:t>
            </w:r>
          </w:p>
          <w:p w14:paraId="16436E9C" w14:textId="77777777" w:rsidR="00627FC8" w:rsidRPr="002735CD" w:rsidRDefault="00627FC8" w:rsidP="00BD0DCD">
            <w:pPr>
              <w:spacing w:after="0" w:line="240" w:lineRule="auto"/>
              <w:jc w:val="both"/>
              <w:rPr>
                <w:rFonts w:ascii="Times New Roman" w:hAnsi="Times New Roman" w:cs="Times New Roman"/>
                <w:b/>
                <w:bCs/>
                <w:iCs/>
                <w:lang w:eastAsia="en-US"/>
              </w:rPr>
            </w:pPr>
          </w:p>
          <w:p w14:paraId="33F7080D" w14:textId="77777777" w:rsidR="00627FC8" w:rsidRPr="002735CD" w:rsidRDefault="00627FC8" w:rsidP="00BD0DCD">
            <w:pPr>
              <w:spacing w:after="0" w:line="240" w:lineRule="auto"/>
              <w:jc w:val="both"/>
              <w:rPr>
                <w:rFonts w:ascii="Times New Roman" w:hAnsi="Times New Roman" w:cs="Times New Roman"/>
                <w:b/>
                <w:bCs/>
              </w:rPr>
            </w:pPr>
            <w:r w:rsidRPr="002735CD">
              <w:rPr>
                <w:rFonts w:ascii="Times New Roman" w:hAnsi="Times New Roman" w:cs="Times New Roman"/>
              </w:rPr>
              <w:t>Priimant sprendimus dėl tiekėjo pašalinimo iš pirkimo procedūros šiame punkte nurodytu pašalinimo pagrindu, be kita ko, atsižvelgiama į</w:t>
            </w:r>
            <w:r w:rsidRPr="002735CD">
              <w:rPr>
                <w:rFonts w:ascii="Times New Roman" w:hAnsi="Times New Roman" w:cs="Times New Roman"/>
                <w:b/>
                <w:bCs/>
              </w:rPr>
              <w:t xml:space="preserve"> </w:t>
            </w:r>
            <w:r w:rsidRPr="002735CD">
              <w:rPr>
                <w:rFonts w:ascii="Times New Roman" w:hAnsi="Times New Roman" w:cs="Times New Roman"/>
              </w:rPr>
              <w:t xml:space="preserve">nacionalinėje duomenų bazėje adresu </w:t>
            </w:r>
            <w:hyperlink r:id="rId23">
              <w:r w:rsidRPr="002735CD">
                <w:rPr>
                  <w:rFonts w:ascii="Times New Roman" w:hAnsi="Times New Roman" w:cs="Times New Roman"/>
                  <w:u w:val="single"/>
                </w:rPr>
                <w:t>https://www.vmi.lt/evmi/mokesciu-moketoju-informacija</w:t>
              </w:r>
            </w:hyperlink>
            <w:r w:rsidRPr="002735CD">
              <w:rPr>
                <w:rFonts w:ascii="Times New Roman" w:hAnsi="Times New Roman" w:cs="Times New Roman"/>
              </w:rPr>
              <w:t xml:space="preserve"> skelbiamą informaciją.</w:t>
            </w:r>
          </w:p>
        </w:tc>
      </w:tr>
      <w:tr w:rsidR="00627FC8" w:rsidRPr="002735CD" w14:paraId="717DD7F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FFDC5" w14:textId="77777777" w:rsidR="00627FC8" w:rsidRPr="002735CD" w:rsidRDefault="00627FC8" w:rsidP="00617DB3">
            <w:pPr>
              <w:numPr>
                <w:ilvl w:val="0"/>
                <w:numId w:val="13"/>
              </w:numPr>
              <w:spacing w:after="0" w:line="240" w:lineRule="auto"/>
              <w:ind w:left="0" w:firstLine="0"/>
              <w:rPr>
                <w:rFonts w:ascii="Times New Roman" w:hAnsi="Times New Roman" w:cs="Times New Roman"/>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758AB" w14:textId="77777777" w:rsidR="00627FC8" w:rsidRPr="002735CD" w:rsidRDefault="00627FC8" w:rsidP="00BD0DCD">
            <w:pPr>
              <w:spacing w:after="0" w:line="240" w:lineRule="auto"/>
              <w:jc w:val="both"/>
              <w:rPr>
                <w:rFonts w:ascii="Times New Roman" w:hAnsi="Times New Roman" w:cs="Times New Roman"/>
              </w:rPr>
            </w:pPr>
            <w:r w:rsidRPr="002735CD">
              <w:rPr>
                <w:rFonts w:ascii="Times New Roman" w:hAnsi="Times New Roman" w:cs="Times New Roman"/>
              </w:rPr>
              <w:t>Tiekėjas yra padaręs rimtą profesinį pažeidimą, dėl kurio perkančioji organizacija abejoja tiekėjo sąžiningumu,</w:t>
            </w:r>
            <w:r w:rsidRPr="002735CD">
              <w:rPr>
                <w:rFonts w:ascii="Times New Roman" w:eastAsia="Times New Roman" w:hAnsi="Times New Roman" w:cs="Times New Roman"/>
              </w:rPr>
              <w:t xml:space="preserve"> kai jis </w:t>
            </w:r>
            <w:r w:rsidRPr="002735CD">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15364" w14:textId="77777777" w:rsidR="00627FC8" w:rsidRPr="002735CD" w:rsidRDefault="00627FC8" w:rsidP="00BD0DCD">
            <w:pPr>
              <w:spacing w:after="0" w:line="240" w:lineRule="auto"/>
              <w:jc w:val="both"/>
              <w:rPr>
                <w:rFonts w:ascii="Times New Roman" w:eastAsia="Yu Mincho" w:hAnsi="Times New Roman" w:cs="Times New Roman"/>
                <w:b/>
                <w:bCs/>
              </w:rPr>
            </w:pPr>
            <w:r w:rsidRPr="002735CD">
              <w:rPr>
                <w:rFonts w:ascii="Times New Roman" w:eastAsia="Yu Mincho" w:hAnsi="Times New Roman" w:cs="Times New Roman"/>
                <w:b/>
                <w:bCs/>
              </w:rPr>
              <w:t>VPĮ 46 straipsnio 4 dalies 7 punkto c papunktis</w:t>
            </w:r>
          </w:p>
          <w:p w14:paraId="0528F0CF" w14:textId="77777777" w:rsidR="00627FC8" w:rsidRPr="002735CD" w:rsidRDefault="00627FC8" w:rsidP="00BD0DCD">
            <w:pPr>
              <w:spacing w:after="0" w:line="240" w:lineRule="auto"/>
              <w:jc w:val="both"/>
              <w:rPr>
                <w:rFonts w:ascii="Times New Roman" w:eastAsia="Yu Mincho" w:hAnsi="Times New Roman" w:cs="Times New Roman"/>
              </w:rPr>
            </w:pPr>
          </w:p>
          <w:p w14:paraId="0EAAE1A3" w14:textId="77777777" w:rsidR="00627FC8" w:rsidRPr="002735CD" w:rsidRDefault="00627FC8" w:rsidP="00BD0DCD">
            <w:pPr>
              <w:spacing w:after="0" w:line="240" w:lineRule="auto"/>
              <w:jc w:val="both"/>
              <w:rPr>
                <w:rFonts w:ascii="Times New Roman" w:eastAsia="Yu Mincho" w:hAnsi="Times New Roman" w:cs="Times New Roman"/>
                <w:lang w:eastAsia="en-US"/>
              </w:rPr>
            </w:pPr>
            <w:r w:rsidRPr="002735CD">
              <w:rPr>
                <w:rFonts w:ascii="Times New Roman" w:eastAsia="Yu Mincho" w:hAnsi="Times New Roman" w:cs="Times New Roman"/>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ED2AD" w14:textId="77777777" w:rsidR="00627FC8" w:rsidRPr="002735CD" w:rsidRDefault="00627FC8" w:rsidP="00BD0DCD">
            <w:pPr>
              <w:spacing w:after="0" w:line="240" w:lineRule="auto"/>
              <w:jc w:val="both"/>
              <w:rPr>
                <w:rFonts w:ascii="Times New Roman" w:hAnsi="Times New Roman" w:cs="Times New Roman"/>
                <w:lang w:eastAsia="en-US"/>
              </w:rPr>
            </w:pPr>
            <w:r w:rsidRPr="002735CD">
              <w:rPr>
                <w:rFonts w:ascii="Times New Roman" w:hAnsi="Times New Roman" w:cs="Times New Roman"/>
                <w:lang w:eastAsia="en-US"/>
              </w:rPr>
              <w:t>Iš Lietuvoje įsteigtų subjektų įrodančių dokumentų nereikalaujama. Užtenka pateikto EBVPD.</w:t>
            </w:r>
          </w:p>
          <w:p w14:paraId="040513FD" w14:textId="77777777" w:rsidR="00627FC8" w:rsidRPr="002735CD" w:rsidRDefault="00627FC8" w:rsidP="00BD0DCD">
            <w:pPr>
              <w:spacing w:after="0" w:line="240" w:lineRule="auto"/>
              <w:jc w:val="both"/>
              <w:rPr>
                <w:rFonts w:ascii="Times New Roman" w:hAnsi="Times New Roman" w:cs="Times New Roman"/>
                <w:bCs/>
                <w:iCs/>
                <w:lang w:eastAsia="en-US"/>
              </w:rPr>
            </w:pPr>
          </w:p>
          <w:p w14:paraId="51DC7BEB" w14:textId="77777777" w:rsidR="00627FC8" w:rsidRPr="002735CD" w:rsidRDefault="00627FC8" w:rsidP="00BD0DCD">
            <w:pPr>
              <w:rPr>
                <w:rFonts w:ascii="Times New Roman" w:hAnsi="Times New Roman" w:cs="Times New Roman"/>
                <w:b/>
                <w:bCs/>
              </w:rPr>
            </w:pPr>
            <w:r w:rsidRPr="002735CD">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128ACA41" w14:textId="77777777" w:rsidR="00627FC8" w:rsidRPr="002735CD" w:rsidRDefault="00627FC8" w:rsidP="00BD0DCD">
            <w:pPr>
              <w:rPr>
                <w:rFonts w:ascii="Times New Roman" w:hAnsi="Times New Roman" w:cs="Times New Roman"/>
                <w:bCs/>
                <w:iCs/>
                <w:lang w:eastAsia="en-US"/>
              </w:rPr>
            </w:pPr>
            <w:hyperlink r:id="rId24" w:history="1">
              <w:r w:rsidRPr="002735CD">
                <w:rPr>
                  <w:rFonts w:ascii="Times New Roman" w:hAnsi="Times New Roman" w:cs="Times New Roman"/>
                  <w:u w:val="single"/>
                </w:rPr>
                <w:t>https://kt.gov.lt/lt/atviri-duomenys/diskvalifikavimas-is-viesuju-pirkimu</w:t>
              </w:r>
            </w:hyperlink>
            <w:r w:rsidRPr="002735CD">
              <w:rPr>
                <w:rFonts w:ascii="Times New Roman" w:hAnsi="Times New Roman" w:cs="Times New Roman"/>
              </w:rPr>
              <w:t xml:space="preserve"> skelbiamą informaciją. </w:t>
            </w:r>
          </w:p>
        </w:tc>
      </w:tr>
    </w:tbl>
    <w:p w14:paraId="1462A7AC" w14:textId="77777777" w:rsidR="00BB71D8" w:rsidRPr="002735CD" w:rsidRDefault="00BB71D8" w:rsidP="00BB71D8">
      <w:pPr>
        <w:rPr>
          <w:rFonts w:ascii="Times New Roman" w:hAnsi="Times New Roman" w:cs="Times New Roman"/>
        </w:rPr>
        <w:sectPr w:rsidR="00BB71D8" w:rsidRPr="002735CD" w:rsidSect="00640680">
          <w:pgSz w:w="12240" w:h="15840"/>
          <w:pgMar w:top="709" w:right="567" w:bottom="1134" w:left="1418" w:header="720" w:footer="648" w:gutter="0"/>
          <w:cols w:space="720"/>
          <w:titlePg/>
          <w:docGrid w:linePitch="360"/>
        </w:sectPr>
      </w:pPr>
    </w:p>
    <w:p w14:paraId="70EF5423" w14:textId="32E98D57" w:rsidR="002F396F" w:rsidRPr="002735CD" w:rsidRDefault="00C876FB" w:rsidP="005A0B33">
      <w:pPr>
        <w:pStyle w:val="Antrat2"/>
        <w:ind w:left="5103"/>
        <w:rPr>
          <w:rFonts w:ascii="Times New Roman" w:eastAsia="Calibri" w:hAnsi="Times New Roman" w:cs="Times New Roman"/>
          <w:color w:val="auto"/>
          <w:sz w:val="21"/>
          <w:szCs w:val="21"/>
        </w:rPr>
      </w:pPr>
      <w:bookmarkStart w:id="49" w:name="_Toc202517976"/>
      <w:bookmarkStart w:id="50" w:name="_Hlk205363055"/>
      <w:r w:rsidRPr="00C876FB">
        <w:rPr>
          <w:rFonts w:ascii="Times New Roman" w:hAnsi="Times New Roman" w:cs="Times New Roman"/>
          <w:color w:val="auto"/>
          <w:sz w:val="22"/>
          <w:szCs w:val="22"/>
        </w:rPr>
        <w:lastRenderedPageBreak/>
        <w:t>Specialiųjų</w:t>
      </w:r>
      <w:r w:rsidR="008D704D" w:rsidRPr="002735CD">
        <w:rPr>
          <w:rFonts w:ascii="Times New Roman" w:eastAsia="Calibri" w:hAnsi="Times New Roman" w:cs="Times New Roman"/>
          <w:color w:val="auto"/>
          <w:sz w:val="21"/>
          <w:szCs w:val="21"/>
        </w:rPr>
        <w:t xml:space="preserve"> sąlygų </w:t>
      </w:r>
      <w:r w:rsidR="00F1334C" w:rsidRPr="002735CD">
        <w:rPr>
          <w:rFonts w:ascii="Times New Roman" w:eastAsia="Calibri" w:hAnsi="Times New Roman" w:cs="Times New Roman"/>
          <w:color w:val="auto"/>
          <w:sz w:val="21"/>
          <w:szCs w:val="21"/>
        </w:rPr>
        <w:t>4</w:t>
      </w:r>
      <w:r w:rsidR="008D704D" w:rsidRPr="002735CD">
        <w:rPr>
          <w:rFonts w:ascii="Times New Roman" w:eastAsia="Calibri" w:hAnsi="Times New Roman" w:cs="Times New Roman"/>
          <w:color w:val="auto"/>
          <w:sz w:val="21"/>
          <w:szCs w:val="21"/>
        </w:rPr>
        <w:t xml:space="preserve"> priedas „Tiekėjų kvalifikacijos reikalavimai</w:t>
      </w:r>
      <w:r w:rsidR="00283391" w:rsidRPr="002735CD">
        <w:rPr>
          <w:rFonts w:ascii="Times New Roman" w:eastAsia="Calibri" w:hAnsi="Times New Roman" w:cs="Times New Roman"/>
          <w:color w:val="auto"/>
          <w:sz w:val="21"/>
          <w:szCs w:val="21"/>
        </w:rPr>
        <w:t xml:space="preserve"> ir reikalaujami kokybės bei aplinkos apsaugos vadybos sistemų standartai</w:t>
      </w:r>
      <w:r w:rsidR="008D704D" w:rsidRPr="002735CD">
        <w:rPr>
          <w:rFonts w:ascii="Times New Roman" w:eastAsia="Calibri" w:hAnsi="Times New Roman" w:cs="Times New Roman"/>
          <w:color w:val="auto"/>
          <w:sz w:val="21"/>
          <w:szCs w:val="21"/>
        </w:rPr>
        <w:t>“</w:t>
      </w:r>
      <w:bookmarkEnd w:id="46"/>
      <w:bookmarkEnd w:id="47"/>
      <w:bookmarkEnd w:id="48"/>
      <w:bookmarkEnd w:id="49"/>
    </w:p>
    <w:p w14:paraId="3EF3FBB2" w14:textId="77777777" w:rsidR="00DC7C86" w:rsidRPr="002735CD" w:rsidRDefault="00DC7C86" w:rsidP="00DC7C86"/>
    <w:p w14:paraId="4FA43895" w14:textId="372A5A30" w:rsidR="00C21043" w:rsidRPr="002735CD" w:rsidRDefault="002F396F" w:rsidP="005A0B33">
      <w:pPr>
        <w:pStyle w:val="Paantrat"/>
        <w:spacing w:before="240" w:line="240" w:lineRule="auto"/>
        <w:jc w:val="center"/>
        <w:rPr>
          <w:rFonts w:ascii="Times New Roman" w:hAnsi="Times New Roman" w:cs="Times New Roman"/>
          <w:b/>
          <w:bCs/>
          <w:color w:val="000000" w:themeColor="text1"/>
          <w:sz w:val="21"/>
          <w:szCs w:val="21"/>
          <w:lang w:eastAsia="en-US"/>
        </w:rPr>
      </w:pPr>
      <w:r w:rsidRPr="002735CD">
        <w:rPr>
          <w:rFonts w:ascii="Times New Roman" w:hAnsi="Times New Roman" w:cs="Times New Roman"/>
          <w:b/>
          <w:bCs/>
          <w:smallCaps/>
          <w:color w:val="000000" w:themeColor="text1"/>
          <w:sz w:val="21"/>
          <w:szCs w:val="21"/>
        </w:rPr>
        <w:t>TIEKĖJŲ KVALIFIKACIJOS REIKALAVIMAI</w:t>
      </w:r>
      <w:r w:rsidR="00955F2F" w:rsidRPr="002735CD">
        <w:rPr>
          <w:rFonts w:ascii="Times New Roman" w:hAnsi="Times New Roman" w:cs="Times New Roman"/>
          <w:b/>
          <w:bCs/>
          <w:smallCaps/>
          <w:color w:val="000000" w:themeColor="text1"/>
          <w:sz w:val="21"/>
          <w:szCs w:val="21"/>
        </w:rPr>
        <w:t xml:space="preserve"> IR REIKALAVIMAI LAIKYTIS </w:t>
      </w:r>
      <w:r w:rsidR="00955F2F" w:rsidRPr="002735CD">
        <w:rPr>
          <w:rFonts w:ascii="Times New Roman" w:hAnsi="Times New Roman" w:cs="Times New Roman"/>
          <w:b/>
          <w:bCs/>
          <w:color w:val="000000" w:themeColor="text1"/>
          <w:sz w:val="21"/>
          <w:szCs w:val="21"/>
          <w:lang w:eastAsia="en-US"/>
        </w:rPr>
        <w:t>KOKYBĖS VADYBOS SISTEMOS IR (ARBA) APLINKOS APSAUGOS VADYBOS SISTEMOS STANDARTŲ</w:t>
      </w:r>
    </w:p>
    <w:p w14:paraId="6CDA48E3" w14:textId="77777777" w:rsidR="00056A2D" w:rsidRPr="00CD38BA" w:rsidRDefault="00056A2D" w:rsidP="00056A2D">
      <w:pPr>
        <w:pStyle w:val="Sraopastraipa"/>
        <w:numPr>
          <w:ilvl w:val="0"/>
          <w:numId w:val="25"/>
        </w:numPr>
        <w:spacing w:after="120" w:line="240" w:lineRule="auto"/>
        <w:jc w:val="both"/>
        <w:rPr>
          <w:rFonts w:ascii="Times New Roman" w:hAnsi="Times New Roman" w:cs="Times New Roman"/>
          <w:sz w:val="22"/>
          <w:szCs w:val="22"/>
        </w:rPr>
      </w:pPr>
      <w:r w:rsidRPr="00CD38BA">
        <w:rPr>
          <w:rFonts w:ascii="Times New Roman" w:hAnsi="Times New Roman" w:cs="Times New Roman"/>
          <w:sz w:val="22"/>
          <w:szCs w:val="22"/>
        </w:rPr>
        <w:t>Tiekėjo kvalifikacija turi atitikti šiame priede nustatytus reikalavimus kvalifikacijai:</w:t>
      </w:r>
    </w:p>
    <w:tbl>
      <w:tblPr>
        <w:tblW w:w="5000" w:type="pct"/>
        <w:tblLook w:val="04A0" w:firstRow="1" w:lastRow="0" w:firstColumn="1" w:lastColumn="0" w:noHBand="0" w:noVBand="1"/>
      </w:tblPr>
      <w:tblGrid>
        <w:gridCol w:w="562"/>
        <w:gridCol w:w="3066"/>
        <w:gridCol w:w="3738"/>
        <w:gridCol w:w="2596"/>
      </w:tblGrid>
      <w:tr w:rsidR="00056A2D" w:rsidRPr="00CD38BA" w14:paraId="6A6C2C44" w14:textId="77777777" w:rsidTr="00DB3FEF">
        <w:tc>
          <w:tcPr>
            <w:tcW w:w="282" w:type="pct"/>
            <w:tcBorders>
              <w:top w:val="single" w:sz="4" w:space="0" w:color="000000"/>
              <w:left w:val="single" w:sz="4" w:space="0" w:color="000000"/>
              <w:bottom w:val="single" w:sz="4" w:space="0" w:color="000000"/>
              <w:right w:val="nil"/>
            </w:tcBorders>
            <w:shd w:val="clear" w:color="auto" w:fill="D9D9D9" w:themeFill="background1" w:themeFillShade="D9"/>
            <w:hideMark/>
          </w:tcPr>
          <w:p w14:paraId="0D2B2BB2" w14:textId="77777777" w:rsidR="00056A2D" w:rsidRPr="00CD38BA" w:rsidRDefault="00056A2D" w:rsidP="00056A2D">
            <w:pPr>
              <w:snapToGrid w:val="0"/>
              <w:spacing w:line="240" w:lineRule="auto"/>
              <w:ind w:left="-959"/>
              <w:jc w:val="center"/>
              <w:rPr>
                <w:rFonts w:ascii="Times New Roman" w:hAnsi="Times New Roman" w:cs="Times New Roman"/>
                <w:b/>
                <w:bCs/>
                <w:sz w:val="22"/>
                <w:szCs w:val="22"/>
              </w:rPr>
            </w:pPr>
            <w:r w:rsidRPr="00CD38BA">
              <w:rPr>
                <w:rFonts w:ascii="Times New Roman" w:hAnsi="Times New Roman" w:cs="Times New Roman"/>
                <w:b/>
                <w:bCs/>
                <w:sz w:val="22"/>
                <w:szCs w:val="22"/>
              </w:rPr>
              <w:t xml:space="preserve">Eil. </w:t>
            </w:r>
          </w:p>
          <w:p w14:paraId="4C380FA0" w14:textId="77777777" w:rsidR="00056A2D" w:rsidRPr="00CD38BA" w:rsidRDefault="00056A2D" w:rsidP="00056A2D">
            <w:pPr>
              <w:spacing w:line="240" w:lineRule="auto"/>
              <w:ind w:left="-959"/>
              <w:jc w:val="center"/>
              <w:rPr>
                <w:rFonts w:ascii="Times New Roman" w:hAnsi="Times New Roman" w:cs="Times New Roman"/>
                <w:b/>
                <w:bCs/>
                <w:sz w:val="22"/>
                <w:szCs w:val="22"/>
              </w:rPr>
            </w:pPr>
            <w:r w:rsidRPr="00CD38BA">
              <w:rPr>
                <w:rFonts w:ascii="Times New Roman" w:hAnsi="Times New Roman" w:cs="Times New Roman"/>
                <w:b/>
                <w:bCs/>
                <w:sz w:val="22"/>
                <w:szCs w:val="22"/>
              </w:rPr>
              <w:t>Nr.</w:t>
            </w:r>
          </w:p>
        </w:tc>
        <w:tc>
          <w:tcPr>
            <w:tcW w:w="1539" w:type="pct"/>
            <w:tcBorders>
              <w:top w:val="single" w:sz="4" w:space="0" w:color="000000"/>
              <w:left w:val="single" w:sz="4" w:space="0" w:color="000000"/>
              <w:bottom w:val="single" w:sz="4" w:space="0" w:color="000000"/>
              <w:right w:val="nil"/>
            </w:tcBorders>
            <w:shd w:val="clear" w:color="auto" w:fill="D9D9D9" w:themeFill="background1" w:themeFillShade="D9"/>
            <w:hideMark/>
          </w:tcPr>
          <w:p w14:paraId="1DBC3D4D" w14:textId="77777777" w:rsidR="00056A2D" w:rsidRPr="00CD38BA" w:rsidRDefault="00056A2D" w:rsidP="00056A2D">
            <w:pPr>
              <w:snapToGrid w:val="0"/>
              <w:spacing w:line="240" w:lineRule="auto"/>
              <w:jc w:val="center"/>
              <w:rPr>
                <w:rFonts w:ascii="Times New Roman" w:hAnsi="Times New Roman" w:cs="Times New Roman"/>
                <w:b/>
                <w:bCs/>
                <w:sz w:val="22"/>
                <w:szCs w:val="22"/>
              </w:rPr>
            </w:pPr>
            <w:r w:rsidRPr="00CD38BA">
              <w:rPr>
                <w:rFonts w:ascii="Times New Roman" w:hAnsi="Times New Roman" w:cs="Times New Roman"/>
                <w:b/>
                <w:bCs/>
                <w:sz w:val="22"/>
                <w:szCs w:val="22"/>
              </w:rPr>
              <w:t>Kvalifikacijos reikalavimai</w:t>
            </w:r>
          </w:p>
        </w:tc>
        <w:tc>
          <w:tcPr>
            <w:tcW w:w="187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9887416" w14:textId="77777777" w:rsidR="00056A2D" w:rsidRPr="00CD38BA" w:rsidRDefault="00056A2D" w:rsidP="00056A2D">
            <w:pPr>
              <w:snapToGrid w:val="0"/>
              <w:spacing w:line="240" w:lineRule="auto"/>
              <w:ind w:right="-108"/>
              <w:jc w:val="center"/>
              <w:rPr>
                <w:rFonts w:ascii="Times New Roman" w:hAnsi="Times New Roman" w:cs="Times New Roman"/>
                <w:b/>
                <w:bCs/>
                <w:sz w:val="22"/>
                <w:szCs w:val="22"/>
              </w:rPr>
            </w:pPr>
            <w:r w:rsidRPr="00CD38BA">
              <w:rPr>
                <w:rFonts w:ascii="Times New Roman" w:hAnsi="Times New Roman" w:cs="Times New Roman"/>
                <w:b/>
                <w:bCs/>
                <w:sz w:val="22"/>
                <w:szCs w:val="22"/>
              </w:rPr>
              <w:t>Kvalifikacijos reikalavimus įrodantys dokumentai</w:t>
            </w:r>
          </w:p>
        </w:tc>
        <w:tc>
          <w:tcPr>
            <w:tcW w:w="130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DA43E9" w14:textId="77777777" w:rsidR="00056A2D" w:rsidRPr="00CD38BA" w:rsidRDefault="00056A2D" w:rsidP="00056A2D">
            <w:pPr>
              <w:snapToGrid w:val="0"/>
              <w:spacing w:line="240" w:lineRule="auto"/>
              <w:ind w:right="-108"/>
              <w:jc w:val="center"/>
              <w:rPr>
                <w:rFonts w:ascii="Times New Roman" w:hAnsi="Times New Roman" w:cs="Times New Roman"/>
                <w:b/>
                <w:bCs/>
                <w:sz w:val="22"/>
                <w:szCs w:val="22"/>
              </w:rPr>
            </w:pPr>
            <w:r w:rsidRPr="00CD38BA">
              <w:rPr>
                <w:rFonts w:ascii="Times New Roman" w:hAnsi="Times New Roman" w:cs="Times New Roman"/>
                <w:b/>
                <w:bCs/>
                <w:sz w:val="22"/>
                <w:szCs w:val="22"/>
              </w:rPr>
              <w:t>Subjektas, kuris turi atitikti reikalavimą</w:t>
            </w:r>
          </w:p>
        </w:tc>
      </w:tr>
      <w:tr w:rsidR="00056A2D" w:rsidRPr="00CD38BA" w14:paraId="52DF4A67" w14:textId="77777777" w:rsidTr="00DB3FEF">
        <w:trPr>
          <w:hidden/>
        </w:trPr>
        <w:tc>
          <w:tcPr>
            <w:tcW w:w="282" w:type="pct"/>
            <w:tcBorders>
              <w:top w:val="single" w:sz="4" w:space="0" w:color="000000"/>
              <w:left w:val="single" w:sz="4" w:space="0" w:color="000000"/>
              <w:bottom w:val="single" w:sz="4" w:space="0" w:color="000000"/>
              <w:right w:val="nil"/>
            </w:tcBorders>
            <w:hideMark/>
          </w:tcPr>
          <w:p w14:paraId="52EB18C0" w14:textId="77777777" w:rsidR="00056A2D" w:rsidRPr="00CD38BA" w:rsidRDefault="00056A2D" w:rsidP="00056A2D">
            <w:pPr>
              <w:spacing w:after="120" w:line="240" w:lineRule="auto"/>
              <w:jc w:val="both"/>
              <w:rPr>
                <w:rFonts w:ascii="Times New Roman" w:hAnsi="Times New Roman" w:cs="Times New Roman"/>
                <w:vanish/>
                <w:sz w:val="22"/>
                <w:szCs w:val="22"/>
              </w:rPr>
            </w:pPr>
            <w:r w:rsidRPr="00CD38BA">
              <w:rPr>
                <w:rFonts w:ascii="Times New Roman" w:hAnsi="Times New Roman" w:cs="Times New Roman"/>
                <w:vanish/>
                <w:sz w:val="22"/>
                <w:szCs w:val="22"/>
              </w:rPr>
              <w:t>1.1</w:t>
            </w:r>
          </w:p>
        </w:tc>
        <w:tc>
          <w:tcPr>
            <w:tcW w:w="1539" w:type="pct"/>
            <w:tcBorders>
              <w:top w:val="single" w:sz="4" w:space="0" w:color="000000"/>
              <w:left w:val="single" w:sz="4" w:space="0" w:color="000000"/>
              <w:bottom w:val="single" w:sz="4" w:space="0" w:color="000000"/>
              <w:right w:val="nil"/>
            </w:tcBorders>
            <w:hideMark/>
          </w:tcPr>
          <w:p w14:paraId="202154BE" w14:textId="55BB183A" w:rsidR="00056A2D" w:rsidRPr="00CD38BA" w:rsidRDefault="00056A2D" w:rsidP="00056A2D">
            <w:pPr>
              <w:spacing w:after="120" w:line="240" w:lineRule="auto"/>
              <w:jc w:val="both"/>
              <w:rPr>
                <w:rFonts w:ascii="Times New Roman" w:hAnsi="Times New Roman" w:cs="Times New Roman"/>
                <w:sz w:val="22"/>
                <w:szCs w:val="22"/>
              </w:rPr>
            </w:pPr>
            <w:r w:rsidRPr="00CD38BA">
              <w:rPr>
                <w:rFonts w:ascii="Times New Roman" w:hAnsi="Times New Roman" w:cs="Times New Roman"/>
                <w:sz w:val="22"/>
                <w:szCs w:val="22"/>
              </w:rPr>
              <w:t xml:space="preserve">Tiekėjas turi turėti teisę būti </w:t>
            </w:r>
            <w:r w:rsidR="00BF568C" w:rsidRPr="00CD38BA">
              <w:rPr>
                <w:rFonts w:ascii="Times New Roman" w:hAnsi="Times New Roman" w:cs="Times New Roman"/>
                <w:sz w:val="22"/>
                <w:szCs w:val="22"/>
              </w:rPr>
              <w:t xml:space="preserve">ypatingo </w:t>
            </w:r>
            <w:r w:rsidRPr="00CD38BA">
              <w:rPr>
                <w:rFonts w:ascii="Times New Roman" w:hAnsi="Times New Roman" w:cs="Times New Roman"/>
                <w:sz w:val="22"/>
                <w:szCs w:val="22"/>
              </w:rPr>
              <w:t>statinio statybos rangovu</w:t>
            </w:r>
            <w:r w:rsidR="00C41A24" w:rsidRPr="00CD38BA">
              <w:rPr>
                <w:rFonts w:ascii="Times New Roman" w:hAnsi="Times New Roman" w:cs="Times New Roman"/>
                <w:sz w:val="22"/>
                <w:szCs w:val="22"/>
              </w:rPr>
              <w:t>:</w:t>
            </w:r>
          </w:p>
          <w:p w14:paraId="39BCD271" w14:textId="77777777" w:rsidR="00056A2D" w:rsidRPr="00CD38BA" w:rsidRDefault="00056A2D" w:rsidP="00056A2D">
            <w:pPr>
              <w:spacing w:after="120" w:line="240" w:lineRule="auto"/>
              <w:jc w:val="both"/>
              <w:rPr>
                <w:rFonts w:ascii="Times New Roman" w:hAnsi="Times New Roman" w:cs="Times New Roman"/>
                <w:sz w:val="22"/>
                <w:szCs w:val="22"/>
              </w:rPr>
            </w:pPr>
            <w:r w:rsidRPr="00CD38BA">
              <w:rPr>
                <w:rFonts w:ascii="Times New Roman" w:hAnsi="Times New Roman" w:cs="Times New Roman"/>
                <w:sz w:val="22"/>
                <w:szCs w:val="22"/>
              </w:rPr>
              <w:t>Statinių kategorija – ypatingieji statiniai</w:t>
            </w:r>
          </w:p>
          <w:p w14:paraId="1BE21597" w14:textId="7AB98A90" w:rsidR="00056A2D" w:rsidRPr="00CD38BA" w:rsidRDefault="00056A2D" w:rsidP="00056A2D">
            <w:pPr>
              <w:spacing w:after="120" w:line="240" w:lineRule="auto"/>
              <w:jc w:val="both"/>
              <w:rPr>
                <w:rFonts w:ascii="Times New Roman" w:hAnsi="Times New Roman" w:cs="Times New Roman"/>
                <w:sz w:val="22"/>
                <w:szCs w:val="22"/>
              </w:rPr>
            </w:pPr>
            <w:r w:rsidRPr="00CD38BA">
              <w:rPr>
                <w:rFonts w:ascii="Times New Roman" w:hAnsi="Times New Roman" w:cs="Times New Roman"/>
                <w:sz w:val="22"/>
                <w:szCs w:val="22"/>
              </w:rPr>
              <w:t>Pastato tipas: gyvenamieji ir</w:t>
            </w:r>
            <w:r w:rsidR="00BF568C" w:rsidRPr="00CD38BA">
              <w:rPr>
                <w:rFonts w:ascii="Times New Roman" w:hAnsi="Times New Roman" w:cs="Times New Roman"/>
                <w:sz w:val="22"/>
                <w:szCs w:val="22"/>
              </w:rPr>
              <w:t xml:space="preserve"> </w:t>
            </w:r>
            <w:r w:rsidRPr="00CD38BA">
              <w:rPr>
                <w:rFonts w:ascii="Times New Roman" w:hAnsi="Times New Roman" w:cs="Times New Roman"/>
                <w:sz w:val="22"/>
                <w:szCs w:val="22"/>
              </w:rPr>
              <w:t xml:space="preserve"> negyvenamieji pastatai. </w:t>
            </w:r>
          </w:p>
          <w:p w14:paraId="4B6301D8" w14:textId="68289DDB" w:rsidR="00056A2D" w:rsidRPr="00CD38BA" w:rsidRDefault="00056A2D" w:rsidP="00056A2D">
            <w:pPr>
              <w:spacing w:after="120" w:line="240" w:lineRule="auto"/>
              <w:jc w:val="both"/>
              <w:rPr>
                <w:rFonts w:ascii="Times New Roman" w:hAnsi="Times New Roman" w:cs="Times New Roman"/>
                <w:sz w:val="22"/>
                <w:szCs w:val="22"/>
              </w:rPr>
            </w:pPr>
            <w:r w:rsidRPr="00CD38BA">
              <w:rPr>
                <w:rFonts w:ascii="Times New Roman" w:hAnsi="Times New Roman" w:cs="Times New Roman"/>
                <w:sz w:val="22"/>
                <w:szCs w:val="22"/>
              </w:rPr>
              <w:t>Pastato paskirties grupė</w:t>
            </w:r>
            <w:r w:rsidR="00BF568C" w:rsidRPr="00CD38BA">
              <w:rPr>
                <w:rFonts w:ascii="Times New Roman" w:hAnsi="Times New Roman" w:cs="Times New Roman"/>
                <w:sz w:val="22"/>
                <w:szCs w:val="22"/>
              </w:rPr>
              <w:t xml:space="preserve"> -</w:t>
            </w:r>
            <w:r w:rsidRPr="00CD38BA">
              <w:rPr>
                <w:rFonts w:ascii="Times New Roman" w:hAnsi="Times New Roman" w:cs="Times New Roman"/>
                <w:sz w:val="22"/>
                <w:szCs w:val="22"/>
              </w:rPr>
              <w:t xml:space="preserve"> </w:t>
            </w:r>
            <w:r w:rsidR="00C41A24" w:rsidRPr="00CD38BA">
              <w:rPr>
                <w:rFonts w:ascii="Times New Roman" w:hAnsi="Times New Roman" w:cs="Times New Roman"/>
                <w:sz w:val="22"/>
                <w:szCs w:val="22"/>
              </w:rPr>
              <w:t xml:space="preserve">įvairių socialinių grupių, </w:t>
            </w:r>
            <w:r w:rsidRPr="00CD38BA">
              <w:rPr>
                <w:rFonts w:ascii="Times New Roman" w:hAnsi="Times New Roman" w:cs="Times New Roman"/>
                <w:sz w:val="22"/>
                <w:szCs w:val="22"/>
              </w:rPr>
              <w:t>visuomeninės paskirties.</w:t>
            </w:r>
          </w:p>
          <w:p w14:paraId="304A99F4" w14:textId="7BBBCE08" w:rsidR="00056A2D" w:rsidRPr="00CD38BA" w:rsidRDefault="00056A2D" w:rsidP="00056A2D">
            <w:pPr>
              <w:spacing w:after="120" w:line="240" w:lineRule="auto"/>
              <w:jc w:val="both"/>
              <w:rPr>
                <w:rFonts w:ascii="Times New Roman" w:hAnsi="Times New Roman" w:cs="Times New Roman"/>
                <w:sz w:val="22"/>
                <w:szCs w:val="22"/>
              </w:rPr>
            </w:pPr>
            <w:r w:rsidRPr="00CD38BA">
              <w:rPr>
                <w:rFonts w:ascii="Times New Roman" w:hAnsi="Times New Roman" w:cs="Times New Roman"/>
                <w:sz w:val="22"/>
                <w:szCs w:val="22"/>
              </w:rPr>
              <w:t>Pastato paskirtis (pogrupis)</w:t>
            </w:r>
            <w:r w:rsidR="00BF568C" w:rsidRPr="00CD38BA">
              <w:rPr>
                <w:rFonts w:ascii="Times New Roman" w:hAnsi="Times New Roman" w:cs="Times New Roman"/>
                <w:sz w:val="22"/>
                <w:szCs w:val="22"/>
              </w:rPr>
              <w:t xml:space="preserve"> -</w:t>
            </w:r>
            <w:r w:rsidRPr="00CD38BA">
              <w:rPr>
                <w:rFonts w:ascii="Times New Roman" w:hAnsi="Times New Roman" w:cs="Times New Roman"/>
                <w:sz w:val="22"/>
                <w:szCs w:val="22"/>
              </w:rPr>
              <w:t xml:space="preserve"> </w:t>
            </w:r>
            <w:r w:rsidR="00C41A24" w:rsidRPr="00CD38BA">
              <w:rPr>
                <w:rFonts w:ascii="Times New Roman" w:hAnsi="Times New Roman" w:cs="Times New Roman"/>
                <w:sz w:val="22"/>
                <w:szCs w:val="22"/>
              </w:rPr>
              <w:t xml:space="preserve">įvairių socialinių grupių, </w:t>
            </w:r>
            <w:r w:rsidRPr="00CD38BA">
              <w:rPr>
                <w:rFonts w:ascii="Times New Roman" w:hAnsi="Times New Roman" w:cs="Times New Roman"/>
                <w:sz w:val="22"/>
                <w:szCs w:val="22"/>
              </w:rPr>
              <w:t>gydymo.</w:t>
            </w:r>
          </w:p>
          <w:p w14:paraId="3901015B" w14:textId="77777777" w:rsidR="00056A2D" w:rsidRPr="00CD38BA" w:rsidRDefault="00056A2D" w:rsidP="00443FFF">
            <w:pPr>
              <w:tabs>
                <w:tab w:val="left" w:pos="510"/>
              </w:tabs>
              <w:spacing w:after="0" w:line="240" w:lineRule="auto"/>
              <w:jc w:val="both"/>
              <w:rPr>
                <w:rFonts w:ascii="Times New Roman" w:eastAsia="SimSun" w:hAnsi="Times New Roman" w:cs="Times New Roman"/>
                <w:sz w:val="22"/>
                <w:szCs w:val="22"/>
                <w:lang w:eastAsia="zh-CN"/>
              </w:rPr>
            </w:pPr>
            <w:r w:rsidRPr="00CD38BA">
              <w:rPr>
                <w:rFonts w:ascii="Times New Roman" w:eastAsia="SimSun" w:hAnsi="Times New Roman" w:cs="Times New Roman"/>
                <w:sz w:val="22"/>
                <w:szCs w:val="22"/>
                <w:lang w:eastAsia="zh-CN"/>
              </w:rPr>
              <w:t>Statybos darbų sritys:</w:t>
            </w:r>
          </w:p>
          <w:p w14:paraId="769DC01F" w14:textId="5CFC30CB" w:rsidR="00056A2D" w:rsidRDefault="00056A2D" w:rsidP="00443FFF">
            <w:pPr>
              <w:tabs>
                <w:tab w:val="left" w:pos="510"/>
              </w:tabs>
              <w:spacing w:after="0" w:line="240" w:lineRule="auto"/>
              <w:jc w:val="both"/>
              <w:rPr>
                <w:rFonts w:ascii="Times New Roman" w:hAnsi="Times New Roman" w:cs="Times New Roman"/>
                <w:color w:val="000000"/>
                <w:sz w:val="22"/>
                <w:szCs w:val="22"/>
              </w:rPr>
            </w:pPr>
            <w:r w:rsidRPr="00686AC9">
              <w:rPr>
                <w:rFonts w:ascii="Times New Roman" w:eastAsia="SimSun" w:hAnsi="Times New Roman" w:cs="Times New Roman"/>
                <w:sz w:val="22"/>
                <w:szCs w:val="22"/>
                <w:lang w:eastAsia="zh-CN"/>
              </w:rPr>
              <w:t>Bendrieji statybos darbai</w:t>
            </w:r>
            <w:r w:rsidRPr="00CD38BA">
              <w:rPr>
                <w:rFonts w:ascii="Times New Roman" w:eastAsia="SimSun" w:hAnsi="Times New Roman" w:cs="Times New Roman"/>
                <w:sz w:val="22"/>
                <w:szCs w:val="22"/>
                <w:lang w:eastAsia="zh-CN"/>
              </w:rPr>
              <w:t xml:space="preserve"> (arba atskirai išvardinti: </w:t>
            </w:r>
            <w:r w:rsidRPr="00CD38BA">
              <w:rPr>
                <w:rFonts w:ascii="Times New Roman" w:hAnsi="Times New Roman" w:cs="Times New Roman"/>
                <w:color w:val="000000"/>
                <w:sz w:val="22"/>
                <w:szCs w:val="22"/>
              </w:rPr>
              <w:t>žemės darbai; statybinių konstrukcijų statyba ir montavimas; hidroizoliacija, stogų įrengimas; apdailos darbai, kiti panašaus profilio darbai</w:t>
            </w:r>
            <w:r w:rsidR="00686AC9">
              <w:rPr>
                <w:rFonts w:ascii="Times New Roman" w:hAnsi="Times New Roman" w:cs="Times New Roman"/>
                <w:color w:val="000000"/>
                <w:sz w:val="22"/>
                <w:szCs w:val="22"/>
              </w:rPr>
              <w:t>.</w:t>
            </w:r>
          </w:p>
          <w:p w14:paraId="2357EC15" w14:textId="77777777" w:rsidR="00443FFF" w:rsidRPr="00CD38BA" w:rsidRDefault="00443FFF" w:rsidP="00443FFF">
            <w:pPr>
              <w:tabs>
                <w:tab w:val="left" w:pos="510"/>
              </w:tabs>
              <w:spacing w:after="0" w:line="240" w:lineRule="auto"/>
              <w:jc w:val="both"/>
              <w:rPr>
                <w:rFonts w:ascii="Times New Roman" w:eastAsia="SimSun" w:hAnsi="Times New Roman" w:cs="Times New Roman"/>
                <w:sz w:val="22"/>
                <w:szCs w:val="22"/>
                <w:lang w:eastAsia="zh-CN"/>
              </w:rPr>
            </w:pPr>
          </w:p>
          <w:p w14:paraId="196DD3C1" w14:textId="03D419D2" w:rsidR="00DB3FEF" w:rsidRPr="00CD38BA" w:rsidRDefault="00DB3FEF" w:rsidP="00DB3FEF">
            <w:pPr>
              <w:pStyle w:val="Sraopastraipa"/>
              <w:spacing w:after="120" w:line="240" w:lineRule="auto"/>
              <w:ind w:left="0"/>
              <w:contextualSpacing w:val="0"/>
              <w:jc w:val="both"/>
              <w:rPr>
                <w:rFonts w:ascii="Times New Roman" w:eastAsia="SimSun" w:hAnsi="Times New Roman" w:cs="Times New Roman"/>
                <w:sz w:val="22"/>
                <w:szCs w:val="22"/>
                <w:lang w:eastAsia="zh-CN"/>
              </w:rPr>
            </w:pPr>
            <w:r w:rsidRPr="00CD38BA">
              <w:rPr>
                <w:rFonts w:ascii="Times New Roman" w:eastAsia="SimSun" w:hAnsi="Times New Roman" w:cs="Times New Roman"/>
                <w:b/>
                <w:bCs/>
                <w:sz w:val="22"/>
                <w:szCs w:val="22"/>
                <w:lang w:eastAsia="zh-CN"/>
              </w:rPr>
              <w:t>Teisinis pagrindas</w:t>
            </w:r>
            <w:r w:rsidRPr="00CD38BA">
              <w:rPr>
                <w:rFonts w:ascii="Times New Roman" w:eastAsia="SimSun" w:hAnsi="Times New Roman" w:cs="Times New Roman"/>
                <w:sz w:val="22"/>
                <w:szCs w:val="22"/>
                <w:lang w:eastAsia="zh-CN"/>
              </w:rPr>
              <w:t xml:space="preserve"> – Lietuvos Respublikos statybos įstatymo 18 str. 2 d.</w:t>
            </w:r>
          </w:p>
          <w:p w14:paraId="2E0A2A52" w14:textId="7AEF5178" w:rsidR="00DB3FEF" w:rsidRPr="00CD38BA" w:rsidRDefault="00DB3FEF" w:rsidP="00DB3FEF">
            <w:pPr>
              <w:tabs>
                <w:tab w:val="left" w:pos="3531"/>
              </w:tabs>
              <w:jc w:val="both"/>
              <w:rPr>
                <w:rFonts w:ascii="Times New Roman" w:eastAsia="SimSun" w:hAnsi="Times New Roman" w:cs="Times New Roman"/>
                <w:sz w:val="22"/>
                <w:szCs w:val="22"/>
                <w:lang w:eastAsia="zh-CN"/>
              </w:rPr>
            </w:pPr>
          </w:p>
        </w:tc>
        <w:tc>
          <w:tcPr>
            <w:tcW w:w="1876" w:type="pct"/>
            <w:tcBorders>
              <w:top w:val="single" w:sz="4" w:space="0" w:color="000000"/>
              <w:left w:val="single" w:sz="4" w:space="0" w:color="000000"/>
              <w:bottom w:val="single" w:sz="4" w:space="0" w:color="000000"/>
              <w:right w:val="single" w:sz="4" w:space="0" w:color="000000"/>
            </w:tcBorders>
            <w:hideMark/>
          </w:tcPr>
          <w:p w14:paraId="2828892F" w14:textId="77777777" w:rsidR="00056A2D" w:rsidRPr="00CD38BA" w:rsidRDefault="00056A2D" w:rsidP="00056A2D">
            <w:pPr>
              <w:spacing w:line="240" w:lineRule="auto"/>
              <w:jc w:val="both"/>
              <w:rPr>
                <w:rFonts w:ascii="Times New Roman" w:eastAsia="Arial Unicode MS" w:hAnsi="Times New Roman" w:cs="Times New Roman"/>
                <w:sz w:val="22"/>
                <w:szCs w:val="22"/>
                <w:bdr w:val="none" w:sz="0" w:space="0" w:color="auto" w:frame="1"/>
              </w:rPr>
            </w:pPr>
            <w:r w:rsidRPr="00CD38BA">
              <w:rPr>
                <w:rFonts w:ascii="Times New Roman" w:eastAsia="Arial Unicode MS" w:hAnsi="Times New Roman" w:cs="Times New Roman"/>
                <w:sz w:val="22"/>
                <w:szCs w:val="22"/>
                <w:bdr w:val="none" w:sz="0" w:space="0" w:color="auto" w:frame="1"/>
              </w:rPr>
              <w:t>Dokumentai, kuriuos turės pateikti galimas laimėtojas:</w:t>
            </w:r>
          </w:p>
          <w:p w14:paraId="3623996E" w14:textId="703B7A43" w:rsidR="00056A2D" w:rsidRPr="00CD38BA" w:rsidRDefault="00056A2D" w:rsidP="00DB3FEF">
            <w:pPr>
              <w:pStyle w:val="Sraopastraipa"/>
              <w:numPr>
                <w:ilvl w:val="0"/>
                <w:numId w:val="26"/>
              </w:numPr>
              <w:spacing w:after="0" w:line="240" w:lineRule="auto"/>
              <w:ind w:left="0" w:firstLine="84"/>
              <w:jc w:val="both"/>
              <w:rPr>
                <w:rFonts w:ascii="Times New Roman" w:eastAsia="Arial Unicode MS" w:hAnsi="Times New Roman" w:cs="Times New Roman"/>
                <w:sz w:val="22"/>
                <w:szCs w:val="22"/>
                <w:bdr w:val="none" w:sz="0" w:space="0" w:color="auto" w:frame="1"/>
              </w:rPr>
            </w:pPr>
            <w:r w:rsidRPr="00CD38BA">
              <w:rPr>
                <w:rFonts w:ascii="Times New Roman" w:eastAsia="Arial Unicode MS" w:hAnsi="Times New Roman" w:cs="Times New Roman"/>
                <w:sz w:val="22"/>
                <w:szCs w:val="22"/>
                <w:bdr w:val="none" w:sz="0" w:space="0" w:color="auto" w:frame="1"/>
              </w:rPr>
              <w:t>Lietuvos Respublikos aplinkos ministerijos ar VšĮ Statybos sektoriaus vystymo agentūra, arba teisės pripažinimo dokumentas</w:t>
            </w:r>
            <w:r w:rsidR="00DB3FEF" w:rsidRPr="00CD38BA">
              <w:rPr>
                <w:sz w:val="22"/>
                <w:szCs w:val="22"/>
              </w:rPr>
              <w:t>*;</w:t>
            </w:r>
          </w:p>
          <w:p w14:paraId="1CD6178F" w14:textId="21C31039" w:rsidR="00056A2D" w:rsidRPr="00CD38BA" w:rsidRDefault="00056A2D" w:rsidP="00DB3FEF">
            <w:pPr>
              <w:pStyle w:val="Sraopastraipa"/>
              <w:numPr>
                <w:ilvl w:val="0"/>
                <w:numId w:val="26"/>
              </w:numPr>
              <w:spacing w:line="240" w:lineRule="auto"/>
              <w:ind w:left="84" w:firstLine="0"/>
              <w:jc w:val="both"/>
              <w:rPr>
                <w:rFonts w:ascii="Times New Roman" w:eastAsia="Arial Unicode MS" w:hAnsi="Times New Roman" w:cs="Times New Roman"/>
                <w:sz w:val="22"/>
                <w:szCs w:val="22"/>
                <w:bdr w:val="none" w:sz="0" w:space="0" w:color="auto" w:frame="1"/>
              </w:rPr>
            </w:pPr>
            <w:r w:rsidRPr="00CD38BA">
              <w:rPr>
                <w:rFonts w:ascii="Times New Roman" w:eastAsia="Arial Unicode MS" w:hAnsi="Times New Roman" w:cs="Times New Roman"/>
                <w:sz w:val="22"/>
                <w:szCs w:val="22"/>
                <w:bdr w:val="none" w:sz="0" w:space="0" w:color="auto" w:frame="1"/>
              </w:rPr>
              <w:t>užsienio šalies Tiekėjo teisę verstis statybos veikla patvirtinančių dokumentų (atitinkamos užsienio šalies institucijos (profesinių ar veiklos tvarkytojų, valstybės įgaliotų</w:t>
            </w:r>
            <w:r w:rsidR="00DB3FEF" w:rsidRPr="00CD38BA">
              <w:rPr>
                <w:rFonts w:ascii="Times New Roman" w:eastAsia="Arial Unicode MS" w:hAnsi="Times New Roman" w:cs="Times New Roman"/>
                <w:sz w:val="22"/>
                <w:szCs w:val="22"/>
                <w:bdr w:val="none" w:sz="0" w:space="0" w:color="auto" w:frame="1"/>
              </w:rPr>
              <w:t xml:space="preserve"> </w:t>
            </w:r>
            <w:r w:rsidRPr="00CD38BA">
              <w:rPr>
                <w:rFonts w:ascii="Times New Roman" w:eastAsia="Arial Unicode MS" w:hAnsi="Times New Roman" w:cs="Times New Roman"/>
                <w:sz w:val="22"/>
                <w:szCs w:val="22"/>
                <w:bdr w:val="none" w:sz="0" w:space="0" w:color="auto" w:frame="1"/>
              </w:rPr>
              <w:t>institucijų, kaip yra nustatyta toje valstybėje, kurioje Tiekėjas registruotas) išduotų dokumentų ar priesaikos deklaracijos,</w:t>
            </w:r>
            <w:r w:rsidR="00DB3FEF" w:rsidRPr="00CD38BA">
              <w:rPr>
                <w:rFonts w:ascii="Times New Roman" w:eastAsia="Arial Unicode MS" w:hAnsi="Times New Roman" w:cs="Times New Roman"/>
                <w:sz w:val="22"/>
                <w:szCs w:val="22"/>
                <w:bdr w:val="none" w:sz="0" w:space="0" w:color="auto" w:frame="1"/>
              </w:rPr>
              <w:t xml:space="preserve"> </w:t>
            </w:r>
            <w:r w:rsidRPr="00CD38BA">
              <w:rPr>
                <w:rFonts w:ascii="Times New Roman" w:eastAsia="Arial Unicode MS" w:hAnsi="Times New Roman" w:cs="Times New Roman"/>
                <w:sz w:val="22"/>
                <w:szCs w:val="22"/>
                <w:bdr w:val="none" w:sz="0" w:space="0" w:color="auto" w:frame="1"/>
              </w:rPr>
              <w:t xml:space="preserve">liudijančios Tiekėjo teisę verstis statybos veikla) kopijos. </w:t>
            </w:r>
          </w:p>
          <w:p w14:paraId="5E035988" w14:textId="77777777" w:rsidR="00DB3FEF" w:rsidRPr="00CD38BA" w:rsidRDefault="00DB3FEF" w:rsidP="00DB3FEF">
            <w:pPr>
              <w:pBdr>
                <w:top w:val="nil"/>
                <w:left w:val="nil"/>
                <w:bottom w:val="nil"/>
                <w:right w:val="nil"/>
                <w:between w:val="nil"/>
                <w:bar w:val="nil"/>
              </w:pBdr>
              <w:jc w:val="both"/>
              <w:rPr>
                <w:rFonts w:ascii="Times New Roman" w:hAnsi="Times New Roman" w:cs="Times New Roman"/>
                <w:i/>
                <w:iCs/>
                <w:sz w:val="22"/>
                <w:szCs w:val="22"/>
              </w:rPr>
            </w:pPr>
            <w:r w:rsidRPr="00CD38BA">
              <w:rPr>
                <w:rFonts w:ascii="Times New Roman" w:hAnsi="Times New Roman" w:cs="Times New Roman"/>
                <w:i/>
                <w:iCs/>
                <w:sz w:val="22"/>
                <w:szCs w:val="22"/>
              </w:rPr>
              <w:t>Pastabos:</w:t>
            </w:r>
          </w:p>
          <w:p w14:paraId="418E9ACF" w14:textId="77777777" w:rsidR="00DB3FEF" w:rsidRPr="00CD38BA" w:rsidRDefault="00DB3FEF" w:rsidP="00DB3FEF">
            <w:pPr>
              <w:tabs>
                <w:tab w:val="left" w:pos="344"/>
                <w:tab w:val="left" w:pos="1665"/>
              </w:tabs>
              <w:jc w:val="both"/>
              <w:rPr>
                <w:rFonts w:ascii="Times New Roman" w:hAnsi="Times New Roman" w:cs="Times New Roman"/>
                <w:i/>
                <w:iCs/>
                <w:sz w:val="22"/>
                <w:szCs w:val="22"/>
              </w:rPr>
            </w:pPr>
            <w:r w:rsidRPr="00CD38BA">
              <w:rPr>
                <w:rFonts w:ascii="Times New Roman" w:hAnsi="Times New Roman" w:cs="Times New Roman"/>
                <w:i/>
                <w:iCs/>
                <w:sz w:val="22"/>
                <w:szCs w:val="22"/>
              </w:rPr>
              <w:t>*</w:t>
            </w:r>
            <w:r w:rsidRPr="00CD38BA">
              <w:rPr>
                <w:rFonts w:ascii="Times New Roman" w:hAnsi="Times New Roman" w:cs="Times New Roman"/>
                <w:sz w:val="22"/>
                <w:szCs w:val="22"/>
              </w:rPr>
              <w:t xml:space="preserve"> </w:t>
            </w:r>
            <w:r w:rsidRPr="00CD38BA">
              <w:rPr>
                <w:rFonts w:ascii="Times New Roman" w:hAnsi="Times New Roman" w:cs="Times New Roman"/>
                <w:i/>
                <w:iCs/>
                <w:sz w:val="22"/>
                <w:szCs w:val="22"/>
              </w:rPr>
              <w:t xml:space="preserve">Perkančioji organizacija nereikalauja iš tiekėjo pateikti </w:t>
            </w:r>
            <w:r w:rsidRPr="00CD38BA">
              <w:rPr>
                <w:rFonts w:ascii="Times New Roman" w:eastAsia="Calibri" w:hAnsi="Times New Roman" w:cs="Times New Roman"/>
                <w:i/>
                <w:iCs/>
                <w:sz w:val="22"/>
                <w:szCs w:val="22"/>
              </w:rPr>
              <w:t>dokumentų, patvirtinančių jo atitiktį kvalifikacijos reikalavimui</w:t>
            </w:r>
            <w:r w:rsidRPr="00CD38BA">
              <w:rPr>
                <w:rFonts w:ascii="Times New Roman" w:hAnsi="Times New Roman" w:cs="Times New Roman"/>
                <w:i/>
                <w:iCs/>
                <w:sz w:val="22"/>
                <w:szCs w:val="22"/>
              </w:rPr>
              <w:t xml:space="preserve">, jeigu ji pati gali susipažinti su šiais dokumentais ar informacija tiesiogiai ir neatlygintinai prisijungusi prie nacionalinės duomenų bazės. Šiuos duomenis viešai prieinamame SSVA kvalifikacijos atestatų registre ar kituose atitinkamus duomenis teikiančiuose viešai prieinamuose registruose po dokumentų pagal EBVPD pateikimo pasitikrina ir išsaugo pati Perkančioji organizacija. Esant aplinkybėms, dėl kurių Perkančioji organizacija negali pati pasitikrinti ir išsaugoti nurodytuose viešai prieinamuose registruose </w:t>
            </w:r>
            <w:r w:rsidRPr="00CD38BA">
              <w:rPr>
                <w:rFonts w:ascii="Times New Roman" w:hAnsi="Times New Roman" w:cs="Times New Roman"/>
                <w:i/>
                <w:iCs/>
                <w:sz w:val="22"/>
                <w:szCs w:val="22"/>
              </w:rPr>
              <w:lastRenderedPageBreak/>
              <w:t>nurodytų duomenų  (pvz., registras neveikia, registre nėra duomenų apie tiekėją ar pan.), Perkančioji organizacija turi teisę kreiptis į tiekėją dėl atitiktį patvirtinančių dokumentų pateikimo;</w:t>
            </w:r>
          </w:p>
          <w:p w14:paraId="42767F9E" w14:textId="77777777" w:rsidR="00DB3FEF" w:rsidRPr="00CD38BA" w:rsidRDefault="00DB3FEF" w:rsidP="00DB3FEF">
            <w:pPr>
              <w:spacing w:after="0" w:line="240" w:lineRule="auto"/>
              <w:jc w:val="both"/>
              <w:rPr>
                <w:rFonts w:ascii="Times New Roman" w:hAnsi="Times New Roman" w:cs="Times New Roman"/>
                <w:i/>
                <w:iCs/>
                <w:sz w:val="22"/>
                <w:szCs w:val="22"/>
              </w:rPr>
            </w:pPr>
            <w:r w:rsidRPr="00CD38BA">
              <w:rPr>
                <w:rFonts w:ascii="Times New Roman" w:hAnsi="Times New Roman" w:cs="Times New Roman"/>
                <w:i/>
                <w:iCs/>
                <w:sz w:val="22"/>
                <w:szCs w:val="22"/>
              </w:rPr>
              <w:t>- kvalifikacijos reikalavimas formuluotas pagal nuo 2024-11-01 galiojančius teisės aktus.</w:t>
            </w:r>
          </w:p>
          <w:p w14:paraId="5C529B4B" w14:textId="03508121" w:rsidR="00056A2D" w:rsidRPr="00CD38BA" w:rsidRDefault="00DB3FEF" w:rsidP="00DB3FEF">
            <w:pPr>
              <w:spacing w:after="0" w:line="240" w:lineRule="auto"/>
              <w:jc w:val="both"/>
              <w:rPr>
                <w:rFonts w:ascii="Times New Roman" w:eastAsia="Arial Unicode MS" w:hAnsi="Times New Roman" w:cs="Times New Roman"/>
                <w:i/>
                <w:iCs/>
                <w:sz w:val="22"/>
                <w:szCs w:val="22"/>
                <w:bdr w:val="none" w:sz="0" w:space="0" w:color="auto" w:frame="1"/>
              </w:rPr>
            </w:pPr>
            <w:r w:rsidRPr="00CD38BA">
              <w:rPr>
                <w:rFonts w:ascii="Times New Roman" w:eastAsia="Arial Unicode MS" w:hAnsi="Times New Roman" w:cs="Times New Roman"/>
                <w:sz w:val="22"/>
                <w:szCs w:val="22"/>
                <w:bdr w:val="none" w:sz="0" w:space="0" w:color="auto" w:frame="1"/>
              </w:rPr>
              <w:t xml:space="preserve">- </w:t>
            </w:r>
            <w:r w:rsidR="00056A2D" w:rsidRPr="00CD38BA">
              <w:rPr>
                <w:rFonts w:ascii="Times New Roman" w:eastAsia="Arial Unicode MS" w:hAnsi="Times New Roman" w:cs="Times New Roman"/>
                <w:i/>
                <w:iCs/>
                <w:sz w:val="22"/>
                <w:szCs w:val="22"/>
                <w:bdr w:val="none" w:sz="0" w:space="0" w:color="auto" w:frame="1"/>
              </w:rPr>
              <w:t>Tiekėjų kvalifikacijos atestatai išduoti pagal iki 2024 m. spalio 31 d. galiojusią STR „Statinių klasifikavimas“ redakciją, kaip kvalifikaciją atitinkantys dokumentai bus priimtini, jei:</w:t>
            </w:r>
          </w:p>
          <w:p w14:paraId="681C7DFC" w14:textId="77777777" w:rsidR="00056A2D" w:rsidRPr="00CD38BA" w:rsidRDefault="00056A2D" w:rsidP="00DB3FEF">
            <w:pPr>
              <w:pStyle w:val="Sraopastraipa"/>
              <w:spacing w:after="0" w:line="240" w:lineRule="auto"/>
              <w:ind w:left="84"/>
              <w:jc w:val="both"/>
              <w:rPr>
                <w:rFonts w:ascii="Times New Roman" w:eastAsia="Arial Unicode MS" w:hAnsi="Times New Roman" w:cs="Times New Roman"/>
                <w:i/>
                <w:iCs/>
                <w:color w:val="000000" w:themeColor="text1"/>
                <w:sz w:val="22"/>
                <w:szCs w:val="22"/>
                <w:bdr w:val="none" w:sz="0" w:space="0" w:color="auto" w:frame="1"/>
              </w:rPr>
            </w:pPr>
            <w:r w:rsidRPr="00CD38BA">
              <w:rPr>
                <w:rFonts w:ascii="Times New Roman" w:eastAsia="Arial Unicode MS" w:hAnsi="Times New Roman" w:cs="Times New Roman"/>
                <w:i/>
                <w:iCs/>
                <w:color w:val="000000" w:themeColor="text1"/>
                <w:sz w:val="22"/>
                <w:szCs w:val="22"/>
                <w:bdr w:val="none" w:sz="0" w:space="0" w:color="auto" w:frame="1"/>
              </w:rPr>
              <w:t xml:space="preserve">-juose bus nurodytas, konkretus negyvenamojo pastato pogrupis, t. y. </w:t>
            </w:r>
            <w:r w:rsidRPr="00CD38BA">
              <w:rPr>
                <w:rFonts w:ascii="Times New Roman" w:eastAsia="Arial Unicode MS" w:hAnsi="Times New Roman" w:cs="Times New Roman"/>
                <w:b/>
                <w:bCs/>
                <w:i/>
                <w:iCs/>
                <w:color w:val="000000" w:themeColor="text1"/>
                <w:sz w:val="22"/>
                <w:szCs w:val="22"/>
                <w:bdr w:val="none" w:sz="0" w:space="0" w:color="auto" w:frame="1"/>
              </w:rPr>
              <w:t>gydymo paskirties pastatai</w:t>
            </w:r>
            <w:r w:rsidRPr="00CD38BA">
              <w:rPr>
                <w:rFonts w:ascii="Times New Roman" w:eastAsia="Arial Unicode MS" w:hAnsi="Times New Roman" w:cs="Times New Roman"/>
                <w:i/>
                <w:iCs/>
                <w:color w:val="000000" w:themeColor="text1"/>
                <w:sz w:val="22"/>
                <w:szCs w:val="22"/>
                <w:bdr w:val="none" w:sz="0" w:space="0" w:color="auto" w:frame="1"/>
              </w:rPr>
              <w:t xml:space="preserve"> – pastatas skirtas gydymo tikslams, t. y. pastatas, kuriame teikiama medicininė pagalba ir priežiūra žmonėms ar gyvūnams;</w:t>
            </w:r>
          </w:p>
          <w:p w14:paraId="281A2269" w14:textId="77777777" w:rsidR="00056A2D" w:rsidRPr="00CD38BA" w:rsidRDefault="00056A2D" w:rsidP="00DB3FEF">
            <w:pPr>
              <w:pStyle w:val="Sraopastraipa"/>
              <w:spacing w:line="240" w:lineRule="auto"/>
              <w:ind w:left="84"/>
              <w:jc w:val="both"/>
              <w:rPr>
                <w:rFonts w:ascii="Times New Roman" w:eastAsia="Arial Unicode MS" w:hAnsi="Times New Roman" w:cs="Times New Roman"/>
                <w:i/>
                <w:iCs/>
                <w:sz w:val="22"/>
                <w:szCs w:val="22"/>
                <w:bdr w:val="none" w:sz="0" w:space="0" w:color="auto" w:frame="1"/>
              </w:rPr>
            </w:pPr>
            <w:r w:rsidRPr="00CD38BA">
              <w:rPr>
                <w:rFonts w:ascii="Times New Roman" w:eastAsia="Arial Unicode MS" w:hAnsi="Times New Roman" w:cs="Times New Roman"/>
                <w:i/>
                <w:iCs/>
                <w:color w:val="000000" w:themeColor="text1"/>
                <w:sz w:val="22"/>
                <w:szCs w:val="22"/>
                <w:bdr w:val="none" w:sz="0" w:space="0" w:color="auto" w:frame="1"/>
              </w:rPr>
              <w:t>-juose nurodyta visa negyvenamųjų ir gyvenamųjų pastatų grupė</w:t>
            </w:r>
            <w:r w:rsidRPr="00CD38BA">
              <w:rPr>
                <w:rFonts w:ascii="Times New Roman" w:eastAsia="Arial Unicode MS" w:hAnsi="Times New Roman" w:cs="Times New Roman"/>
                <w:i/>
                <w:iCs/>
                <w:sz w:val="22"/>
                <w:szCs w:val="22"/>
                <w:bdr w:val="none" w:sz="0" w:space="0" w:color="auto" w:frame="1"/>
              </w:rPr>
              <w:t xml:space="preserve"> (neišskiriant pogrupių), pagal iki 2024 m. spalio 31 d. galiojusią STR redakciją.</w:t>
            </w:r>
          </w:p>
          <w:p w14:paraId="56B65AB6" w14:textId="3174D7F8" w:rsidR="00056A2D" w:rsidRPr="00CD38BA" w:rsidRDefault="00056A2D" w:rsidP="00DB3FEF">
            <w:pPr>
              <w:autoSpaceDE w:val="0"/>
              <w:autoSpaceDN w:val="0"/>
              <w:adjustRightInd w:val="0"/>
              <w:spacing w:line="240" w:lineRule="auto"/>
              <w:jc w:val="both"/>
              <w:rPr>
                <w:rFonts w:ascii="Times New Roman" w:eastAsiaTheme="minorHAnsi" w:hAnsi="Times New Roman" w:cs="Times New Roman"/>
                <w:i/>
                <w:iCs/>
                <w:sz w:val="22"/>
                <w:szCs w:val="22"/>
              </w:rPr>
            </w:pPr>
          </w:p>
        </w:tc>
        <w:tc>
          <w:tcPr>
            <w:tcW w:w="1303" w:type="pct"/>
            <w:tcBorders>
              <w:top w:val="single" w:sz="4" w:space="0" w:color="000000"/>
              <w:left w:val="single" w:sz="4" w:space="0" w:color="000000"/>
              <w:bottom w:val="single" w:sz="4" w:space="0" w:color="000000"/>
              <w:right w:val="single" w:sz="4" w:space="0" w:color="000000"/>
            </w:tcBorders>
          </w:tcPr>
          <w:p w14:paraId="4AFFFE87" w14:textId="49365079" w:rsidR="00056A2D" w:rsidRPr="00CD38BA" w:rsidRDefault="00056A2D" w:rsidP="00056A2D">
            <w:pPr>
              <w:spacing w:line="240" w:lineRule="auto"/>
              <w:jc w:val="both"/>
              <w:rPr>
                <w:rFonts w:ascii="Times New Roman" w:hAnsi="Times New Roman" w:cs="Times New Roman"/>
                <w:sz w:val="22"/>
                <w:szCs w:val="22"/>
              </w:rPr>
            </w:pPr>
            <w:r w:rsidRPr="00CD38BA">
              <w:rPr>
                <w:rFonts w:ascii="Times New Roman" w:hAnsi="Times New Roman" w:cs="Times New Roman"/>
                <w:sz w:val="22"/>
                <w:szCs w:val="22"/>
              </w:rPr>
              <w:lastRenderedPageBreak/>
              <w:t>Tiekėjas.</w:t>
            </w:r>
          </w:p>
          <w:p w14:paraId="59D451AA" w14:textId="77777777" w:rsidR="00056A2D" w:rsidRPr="00CD38BA" w:rsidRDefault="00056A2D" w:rsidP="00056A2D">
            <w:pPr>
              <w:spacing w:line="240" w:lineRule="auto"/>
              <w:jc w:val="both"/>
              <w:rPr>
                <w:rFonts w:ascii="Times New Roman" w:hAnsi="Times New Roman" w:cs="Times New Roman"/>
                <w:sz w:val="22"/>
                <w:szCs w:val="22"/>
              </w:rPr>
            </w:pPr>
            <w:r w:rsidRPr="00CD38BA">
              <w:rPr>
                <w:rFonts w:ascii="Times New Roman" w:hAnsi="Times New Roman" w:cs="Times New Roman"/>
                <w:sz w:val="22"/>
                <w:szCs w:val="22"/>
              </w:rPr>
              <w:t>Jeigu pasiūlymą teikia ūkio subjektų grupė – reikalavimą turi atitikti kiekvienas ūkio subjektų grupės narys (-iai), pagal jų prisiimamus įsipareigojimus pirkimo sutarčiai vykdyti;</w:t>
            </w:r>
          </w:p>
          <w:p w14:paraId="414DD1AE" w14:textId="77777777" w:rsidR="00056A2D" w:rsidRPr="00CD38BA" w:rsidRDefault="00056A2D" w:rsidP="00056A2D">
            <w:pPr>
              <w:spacing w:line="240" w:lineRule="auto"/>
              <w:jc w:val="both"/>
              <w:rPr>
                <w:rFonts w:ascii="Times New Roman" w:hAnsi="Times New Roman" w:cs="Times New Roman"/>
                <w:sz w:val="22"/>
                <w:szCs w:val="22"/>
              </w:rPr>
            </w:pPr>
          </w:p>
          <w:p w14:paraId="6171E1C4" w14:textId="77777777" w:rsidR="00056A2D" w:rsidRPr="00CD38BA" w:rsidRDefault="00056A2D" w:rsidP="00056A2D">
            <w:pPr>
              <w:spacing w:line="240" w:lineRule="auto"/>
              <w:jc w:val="both"/>
              <w:rPr>
                <w:rFonts w:ascii="Times New Roman" w:hAnsi="Times New Roman" w:cs="Times New Roman"/>
                <w:sz w:val="22"/>
                <w:szCs w:val="22"/>
              </w:rPr>
            </w:pPr>
            <w:r w:rsidRPr="00CD38BA">
              <w:rPr>
                <w:rFonts w:ascii="Times New Roman" w:hAnsi="Times New Roman" w:cs="Times New Roman"/>
                <w:sz w:val="22"/>
                <w:szCs w:val="22"/>
              </w:rPr>
              <w:t>Tiekėjas gali remtis kitų ūkio subjektų pajėgumais tik tuomet, kai tie subjektai, kurių pajėgumais buvo pasiremta, patys atliks darbus, kuriems reikia jų pajėgumų;</w:t>
            </w:r>
          </w:p>
          <w:p w14:paraId="68EF0912" w14:textId="77777777" w:rsidR="00056A2D" w:rsidRPr="00CD38BA" w:rsidRDefault="00056A2D" w:rsidP="00056A2D">
            <w:pPr>
              <w:spacing w:line="240" w:lineRule="auto"/>
              <w:jc w:val="both"/>
              <w:rPr>
                <w:rFonts w:ascii="Times New Roman" w:hAnsi="Times New Roman" w:cs="Times New Roman"/>
                <w:sz w:val="22"/>
                <w:szCs w:val="22"/>
              </w:rPr>
            </w:pPr>
          </w:p>
          <w:p w14:paraId="353BF4D2" w14:textId="77777777" w:rsidR="00056A2D" w:rsidRPr="00CD38BA" w:rsidRDefault="00056A2D" w:rsidP="00056A2D">
            <w:pPr>
              <w:spacing w:line="240" w:lineRule="auto"/>
              <w:jc w:val="both"/>
              <w:rPr>
                <w:rFonts w:ascii="Times New Roman" w:hAnsi="Times New Roman" w:cs="Times New Roman"/>
                <w:sz w:val="22"/>
                <w:szCs w:val="22"/>
              </w:rPr>
            </w:pPr>
            <w:r w:rsidRPr="00CD38BA">
              <w:rPr>
                <w:rFonts w:ascii="Times New Roman" w:hAnsi="Times New Roman" w:cs="Times New Roman"/>
                <w:sz w:val="22"/>
                <w:szCs w:val="22"/>
              </w:rPr>
              <w:t xml:space="preserve">Subtiekėjai, kuriuos tiekėjas pasitelks pirkimo sutarties vykdymui (kurių pajėgumais tiekėjas nesiremia, kad atitiktų pirkimo dokumentuose nustatytus kvalifikacijos reikalavimus), privalo / privalės turėti teisę verstis ta veikla, kuriai jis pasitelkiamas. Tiekėjo kvalifikacija dėl teisės verstis atitinkama veikla nėra tikrinama visa apimtimi. </w:t>
            </w:r>
          </w:p>
          <w:p w14:paraId="548C1F03" w14:textId="77777777" w:rsidR="00443FFF" w:rsidRPr="00443FFF" w:rsidRDefault="00443FFF" w:rsidP="00443FFF">
            <w:pPr>
              <w:spacing w:after="0" w:line="240" w:lineRule="auto"/>
              <w:jc w:val="both"/>
              <w:rPr>
                <w:rFonts w:ascii="Times New Roman" w:hAnsi="Times New Roman" w:cs="Times New Roman"/>
                <w:b/>
                <w:bCs/>
                <w:sz w:val="22"/>
                <w:szCs w:val="22"/>
              </w:rPr>
            </w:pPr>
            <w:r w:rsidRPr="00443FFF">
              <w:rPr>
                <w:rFonts w:ascii="Times New Roman" w:hAnsi="Times New Roman" w:cs="Times New Roman"/>
                <w:b/>
                <w:bCs/>
                <w:sz w:val="22"/>
                <w:szCs w:val="22"/>
              </w:rPr>
              <w:t>Pastaba:</w:t>
            </w:r>
          </w:p>
          <w:p w14:paraId="582BEABD" w14:textId="421C58EC" w:rsidR="00056A2D" w:rsidRPr="00CD38BA" w:rsidRDefault="00056A2D" w:rsidP="00443FFF">
            <w:pPr>
              <w:spacing w:after="0" w:line="240" w:lineRule="auto"/>
              <w:jc w:val="both"/>
              <w:rPr>
                <w:rFonts w:ascii="Times New Roman" w:hAnsi="Times New Roman" w:cs="Times New Roman"/>
                <w:sz w:val="22"/>
                <w:szCs w:val="22"/>
              </w:rPr>
            </w:pPr>
            <w:r w:rsidRPr="00CD38BA">
              <w:rPr>
                <w:rFonts w:ascii="Times New Roman" w:hAnsi="Times New Roman" w:cs="Times New Roman"/>
                <w:sz w:val="22"/>
                <w:szCs w:val="22"/>
              </w:rPr>
              <w:t xml:space="preserve">Vadovaujantis VPĮ 35 str. 2 d. 3 p., sutarties projekte </w:t>
            </w:r>
            <w:r w:rsidRPr="00CD38BA">
              <w:rPr>
                <w:rFonts w:ascii="Times New Roman" w:hAnsi="Times New Roman" w:cs="Times New Roman"/>
                <w:sz w:val="22"/>
                <w:szCs w:val="22"/>
              </w:rPr>
              <w:lastRenderedPageBreak/>
              <w:t>nustatytas tiekėjo įsipareigojimas, kad pirkimo sutartį vykdys tik tokią teisę turintys asmenys. Tiekėjas, perkančiajai organizacijai paprašius, turės pateikti atitinkamus dokumentus, įrodančius, kad sutartį vykdys tik tokią teisę turintys asmenys iki atitinkamų veiklų vykdymo pradžios.</w:t>
            </w:r>
          </w:p>
          <w:p w14:paraId="27D93552" w14:textId="77777777" w:rsidR="00056A2D" w:rsidRPr="00CD38BA" w:rsidRDefault="00056A2D" w:rsidP="00056A2D">
            <w:pPr>
              <w:spacing w:line="240" w:lineRule="auto"/>
              <w:jc w:val="both"/>
              <w:rPr>
                <w:rFonts w:ascii="Times New Roman" w:hAnsi="Times New Roman" w:cs="Times New Roman"/>
                <w:sz w:val="22"/>
                <w:szCs w:val="22"/>
              </w:rPr>
            </w:pPr>
          </w:p>
        </w:tc>
      </w:tr>
      <w:tr w:rsidR="00056A2D" w:rsidRPr="00CD38BA" w14:paraId="741C95D3" w14:textId="77777777" w:rsidTr="00DB3FEF">
        <w:trPr>
          <w:hidden/>
        </w:trPr>
        <w:tc>
          <w:tcPr>
            <w:tcW w:w="282" w:type="pct"/>
            <w:tcBorders>
              <w:top w:val="single" w:sz="4" w:space="0" w:color="000000"/>
              <w:left w:val="single" w:sz="4" w:space="0" w:color="000000"/>
              <w:bottom w:val="single" w:sz="4" w:space="0" w:color="000000"/>
              <w:right w:val="nil"/>
            </w:tcBorders>
            <w:hideMark/>
          </w:tcPr>
          <w:p w14:paraId="53DCE527" w14:textId="77777777" w:rsidR="00056A2D" w:rsidRPr="00CD38BA" w:rsidRDefault="00056A2D" w:rsidP="00056A2D">
            <w:pPr>
              <w:spacing w:after="120" w:line="240" w:lineRule="auto"/>
              <w:jc w:val="both"/>
              <w:rPr>
                <w:rFonts w:ascii="Times New Roman" w:hAnsi="Times New Roman" w:cs="Times New Roman"/>
                <w:vanish/>
                <w:sz w:val="22"/>
                <w:szCs w:val="22"/>
              </w:rPr>
            </w:pPr>
            <w:r w:rsidRPr="00CD38BA">
              <w:rPr>
                <w:rFonts w:ascii="Times New Roman" w:hAnsi="Times New Roman" w:cs="Times New Roman"/>
                <w:vanish/>
                <w:sz w:val="22"/>
                <w:szCs w:val="22"/>
              </w:rPr>
              <w:lastRenderedPageBreak/>
              <w:t xml:space="preserve">1.2 </w:t>
            </w:r>
          </w:p>
        </w:tc>
        <w:tc>
          <w:tcPr>
            <w:tcW w:w="1539" w:type="pct"/>
            <w:tcBorders>
              <w:top w:val="single" w:sz="4" w:space="0" w:color="000000"/>
              <w:left w:val="single" w:sz="4" w:space="0" w:color="000000"/>
              <w:bottom w:val="single" w:sz="4" w:space="0" w:color="000000"/>
              <w:right w:val="nil"/>
            </w:tcBorders>
            <w:hideMark/>
          </w:tcPr>
          <w:p w14:paraId="5C4FEA80" w14:textId="2EF59945" w:rsidR="00056A2D" w:rsidRPr="00CD38BA" w:rsidRDefault="00056A2D" w:rsidP="00056A2D">
            <w:pPr>
              <w:spacing w:after="120" w:line="240" w:lineRule="auto"/>
              <w:jc w:val="both"/>
              <w:rPr>
                <w:rFonts w:ascii="Times New Roman" w:hAnsi="Times New Roman" w:cs="Times New Roman"/>
                <w:sz w:val="22"/>
                <w:szCs w:val="22"/>
              </w:rPr>
            </w:pPr>
            <w:r w:rsidRPr="00CD38BA">
              <w:rPr>
                <w:rFonts w:ascii="Times New Roman" w:hAnsi="Times New Roman" w:cs="Times New Roman"/>
                <w:sz w:val="22"/>
                <w:szCs w:val="22"/>
              </w:rPr>
              <w:t>Tiekėjas turi turėti:</w:t>
            </w:r>
          </w:p>
          <w:p w14:paraId="6A918753" w14:textId="77777777" w:rsidR="00061765" w:rsidRDefault="00056A2D" w:rsidP="00056A2D">
            <w:pPr>
              <w:spacing w:after="120" w:line="240" w:lineRule="auto"/>
              <w:jc w:val="both"/>
              <w:rPr>
                <w:rFonts w:ascii="Times New Roman" w:hAnsi="Times New Roman" w:cs="Times New Roman"/>
                <w:sz w:val="22"/>
                <w:szCs w:val="22"/>
              </w:rPr>
            </w:pPr>
            <w:r w:rsidRPr="00CD38BA">
              <w:rPr>
                <w:rFonts w:ascii="Times New Roman" w:hAnsi="Times New Roman" w:cs="Times New Roman"/>
                <w:b/>
                <w:bCs/>
                <w:sz w:val="22"/>
                <w:szCs w:val="22"/>
              </w:rPr>
              <w:t>ne mažiau kaip vieną kvalifikuotą ypatingojo statinio statybos vadovą</w:t>
            </w:r>
            <w:r w:rsidRPr="00CD38BA">
              <w:rPr>
                <w:rFonts w:ascii="Times New Roman" w:hAnsi="Times New Roman" w:cs="Times New Roman"/>
                <w:sz w:val="22"/>
                <w:szCs w:val="22"/>
              </w:rPr>
              <w:t>, turintį teisę eiti statinio statybos vadovo pareigas:</w:t>
            </w:r>
          </w:p>
          <w:p w14:paraId="00E40878" w14:textId="3F318A40" w:rsidR="00056A2D" w:rsidRPr="00CD38BA" w:rsidRDefault="00056A2D" w:rsidP="00056A2D">
            <w:pPr>
              <w:spacing w:after="120" w:line="240" w:lineRule="auto"/>
              <w:jc w:val="both"/>
              <w:rPr>
                <w:rFonts w:ascii="Times New Roman" w:hAnsi="Times New Roman" w:cs="Times New Roman"/>
                <w:sz w:val="22"/>
                <w:szCs w:val="22"/>
              </w:rPr>
            </w:pPr>
            <w:r w:rsidRPr="00CD38BA">
              <w:rPr>
                <w:rFonts w:ascii="Times New Roman" w:hAnsi="Times New Roman" w:cs="Times New Roman"/>
                <w:sz w:val="22"/>
                <w:szCs w:val="22"/>
              </w:rPr>
              <w:t xml:space="preserve">Pastato tipas: gyvenamieji ir negyvenamieji pastatai. </w:t>
            </w:r>
          </w:p>
          <w:p w14:paraId="4725A083" w14:textId="77777777" w:rsidR="00056A2D" w:rsidRPr="00CD38BA" w:rsidRDefault="00056A2D" w:rsidP="00056A2D">
            <w:pPr>
              <w:spacing w:after="120" w:line="240" w:lineRule="auto"/>
              <w:jc w:val="both"/>
              <w:rPr>
                <w:rFonts w:ascii="Times New Roman" w:hAnsi="Times New Roman" w:cs="Times New Roman"/>
                <w:sz w:val="22"/>
                <w:szCs w:val="22"/>
              </w:rPr>
            </w:pPr>
            <w:r w:rsidRPr="00CD38BA">
              <w:rPr>
                <w:rFonts w:ascii="Times New Roman" w:hAnsi="Times New Roman" w:cs="Times New Roman"/>
                <w:sz w:val="22"/>
                <w:szCs w:val="22"/>
              </w:rPr>
              <w:t>Pastato paskirties grupė- įvairių socialinių grupių; visuomeninės paskirties.</w:t>
            </w:r>
          </w:p>
          <w:p w14:paraId="49F69DB2" w14:textId="0F17A451" w:rsidR="00061765" w:rsidRPr="00CD38BA" w:rsidRDefault="00056A2D" w:rsidP="00061765">
            <w:pPr>
              <w:spacing w:after="120" w:line="240" w:lineRule="auto"/>
              <w:jc w:val="both"/>
              <w:rPr>
                <w:rFonts w:ascii="Times New Roman" w:hAnsi="Times New Roman" w:cs="Times New Roman"/>
                <w:sz w:val="22"/>
                <w:szCs w:val="22"/>
              </w:rPr>
            </w:pPr>
            <w:r w:rsidRPr="00CD38BA">
              <w:rPr>
                <w:rFonts w:ascii="Times New Roman" w:hAnsi="Times New Roman" w:cs="Times New Roman"/>
                <w:sz w:val="22"/>
                <w:szCs w:val="22"/>
              </w:rPr>
              <w:t>Pastato paskirtis (pogrupis)- įvairių socialinių grupių; gydymo</w:t>
            </w:r>
            <w:r w:rsidR="00061765">
              <w:rPr>
                <w:rFonts w:ascii="Times New Roman" w:hAnsi="Times New Roman" w:cs="Times New Roman"/>
                <w:sz w:val="22"/>
                <w:szCs w:val="22"/>
              </w:rPr>
              <w:t>.</w:t>
            </w:r>
          </w:p>
          <w:p w14:paraId="2487E8E8" w14:textId="1F05B81F" w:rsidR="00056A2D" w:rsidRPr="00CD38BA" w:rsidRDefault="00056A2D" w:rsidP="00056A2D">
            <w:pPr>
              <w:spacing w:after="120" w:line="240" w:lineRule="auto"/>
              <w:jc w:val="both"/>
              <w:rPr>
                <w:rFonts w:ascii="Times New Roman" w:hAnsi="Times New Roman" w:cs="Times New Roman"/>
                <w:sz w:val="22"/>
                <w:szCs w:val="22"/>
              </w:rPr>
            </w:pPr>
          </w:p>
        </w:tc>
        <w:tc>
          <w:tcPr>
            <w:tcW w:w="1876" w:type="pct"/>
            <w:tcBorders>
              <w:top w:val="single" w:sz="4" w:space="0" w:color="000000"/>
              <w:left w:val="single" w:sz="4" w:space="0" w:color="000000"/>
              <w:bottom w:val="single" w:sz="4" w:space="0" w:color="000000"/>
              <w:right w:val="single" w:sz="4" w:space="0" w:color="000000"/>
            </w:tcBorders>
            <w:hideMark/>
          </w:tcPr>
          <w:p w14:paraId="49B59A9C" w14:textId="76C0BB69" w:rsidR="00056A2D" w:rsidRPr="00CD38BA" w:rsidRDefault="00056A2D" w:rsidP="00056A2D">
            <w:pPr>
              <w:spacing w:line="240" w:lineRule="auto"/>
              <w:jc w:val="both"/>
              <w:rPr>
                <w:rFonts w:ascii="Times New Roman" w:eastAsia="Arial Unicode MS" w:hAnsi="Times New Roman" w:cs="Times New Roman"/>
                <w:sz w:val="22"/>
                <w:szCs w:val="22"/>
                <w:bdr w:val="none" w:sz="0" w:space="0" w:color="auto" w:frame="1"/>
              </w:rPr>
            </w:pPr>
            <w:r w:rsidRPr="00CD38BA">
              <w:rPr>
                <w:rFonts w:ascii="Times New Roman" w:eastAsia="Arial Unicode MS" w:hAnsi="Times New Roman" w:cs="Times New Roman"/>
                <w:sz w:val="22"/>
                <w:szCs w:val="22"/>
                <w:bdr w:val="none" w:sz="0" w:space="0" w:color="auto" w:frame="1"/>
              </w:rPr>
              <w:t xml:space="preserve">1. </w:t>
            </w:r>
            <w:r w:rsidR="002D4CCB" w:rsidRPr="00CD38BA">
              <w:rPr>
                <w:rFonts w:ascii="Times New Roman" w:eastAsia="Arial Unicode MS" w:hAnsi="Times New Roman" w:cs="Times New Roman"/>
                <w:sz w:val="22"/>
                <w:szCs w:val="22"/>
                <w:bdr w:val="none" w:sz="0" w:space="0" w:color="auto" w:frame="1"/>
              </w:rPr>
              <w:t>Specialistų sąrašas, parengtas pagal Specialiųjų sąlygų 9 priedą.</w:t>
            </w:r>
          </w:p>
          <w:p w14:paraId="1AC76E8D" w14:textId="666E55D9" w:rsidR="00056A2D" w:rsidRPr="00CD38BA" w:rsidRDefault="00056A2D" w:rsidP="00056A2D">
            <w:pPr>
              <w:spacing w:line="240" w:lineRule="auto"/>
              <w:jc w:val="both"/>
              <w:rPr>
                <w:rFonts w:ascii="Times New Roman" w:eastAsia="Arial Unicode MS" w:hAnsi="Times New Roman" w:cs="Times New Roman"/>
                <w:sz w:val="22"/>
                <w:szCs w:val="22"/>
                <w:bdr w:val="none" w:sz="0" w:space="0" w:color="auto" w:frame="1"/>
              </w:rPr>
            </w:pPr>
            <w:r w:rsidRPr="00CD38BA">
              <w:rPr>
                <w:rFonts w:ascii="Times New Roman" w:eastAsia="Arial Unicode MS" w:hAnsi="Times New Roman" w:cs="Times New Roman"/>
                <w:sz w:val="22"/>
                <w:szCs w:val="22"/>
                <w:bdr w:val="none" w:sz="0" w:space="0" w:color="auto" w:frame="1"/>
              </w:rPr>
              <w:t>2.</w:t>
            </w:r>
            <w:r w:rsidR="002D4CCB" w:rsidRPr="00CD38BA">
              <w:rPr>
                <w:rFonts w:ascii="Times New Roman" w:eastAsia="Arial Unicode MS" w:hAnsi="Times New Roman" w:cs="Times New Roman"/>
                <w:sz w:val="22"/>
                <w:szCs w:val="22"/>
                <w:bdr w:val="none" w:sz="0" w:space="0" w:color="auto" w:frame="1"/>
              </w:rPr>
              <w:t xml:space="preserve"> </w:t>
            </w:r>
            <w:r w:rsidRPr="00CD38BA">
              <w:rPr>
                <w:rFonts w:ascii="Times New Roman" w:eastAsia="Arial Unicode MS" w:hAnsi="Times New Roman" w:cs="Times New Roman"/>
                <w:sz w:val="22"/>
                <w:szCs w:val="22"/>
                <w:bdr w:val="none" w:sz="0" w:space="0" w:color="auto" w:frame="1"/>
              </w:rPr>
              <w:t>Lietuvos Respublikos ir trečiųjų šalių piliečiams ir kitiems fiziniams asmenims (išskyrus užsienio šalies specialistus*</w:t>
            </w:r>
            <w:r w:rsidR="002D4CCB" w:rsidRPr="00CD38BA">
              <w:rPr>
                <w:rFonts w:ascii="Times New Roman" w:eastAsia="Arial Unicode MS" w:hAnsi="Times New Roman" w:cs="Times New Roman"/>
                <w:sz w:val="22"/>
                <w:szCs w:val="22"/>
                <w:bdr w:val="none" w:sz="0" w:space="0" w:color="auto" w:frame="1"/>
              </w:rPr>
              <w:t>*</w:t>
            </w:r>
            <w:r w:rsidRPr="00CD38BA">
              <w:rPr>
                <w:rFonts w:ascii="Times New Roman" w:eastAsia="Arial Unicode MS" w:hAnsi="Times New Roman" w:cs="Times New Roman"/>
                <w:sz w:val="22"/>
                <w:szCs w:val="22"/>
                <w:bdr w:val="none" w:sz="0" w:space="0" w:color="auto" w:frame="1"/>
              </w:rPr>
              <w:t>) SSVA (iki 2022-04-30 SPSC) išduoti kvalifikacijos atestatai</w:t>
            </w:r>
            <w:r w:rsidR="002D4CCB" w:rsidRPr="00CD38BA">
              <w:rPr>
                <w:rFonts w:ascii="Times New Roman" w:eastAsia="Arial Unicode MS" w:hAnsi="Times New Roman" w:cs="Times New Roman"/>
                <w:sz w:val="22"/>
                <w:szCs w:val="22"/>
                <w:bdr w:val="none" w:sz="0" w:space="0" w:color="auto" w:frame="1"/>
              </w:rPr>
              <w:t>*</w:t>
            </w:r>
            <w:r w:rsidRPr="00CD38BA">
              <w:rPr>
                <w:rFonts w:ascii="Times New Roman" w:eastAsia="Arial Unicode MS" w:hAnsi="Times New Roman" w:cs="Times New Roman"/>
                <w:sz w:val="22"/>
                <w:szCs w:val="22"/>
                <w:bdr w:val="none" w:sz="0" w:space="0" w:color="auto" w:frame="1"/>
              </w:rPr>
              <w:t xml:space="preserve"> ar užsienio šalies specialistams*</w:t>
            </w:r>
            <w:r w:rsidR="002D4CCB" w:rsidRPr="00CD38BA">
              <w:rPr>
                <w:rFonts w:ascii="Times New Roman" w:eastAsia="Arial Unicode MS" w:hAnsi="Times New Roman" w:cs="Times New Roman"/>
                <w:sz w:val="22"/>
                <w:szCs w:val="22"/>
                <w:bdr w:val="none" w:sz="0" w:space="0" w:color="auto" w:frame="1"/>
              </w:rPr>
              <w:t>*</w:t>
            </w:r>
            <w:r w:rsidRPr="00CD38BA">
              <w:rPr>
                <w:rFonts w:ascii="Times New Roman" w:eastAsia="Arial Unicode MS" w:hAnsi="Times New Roman" w:cs="Times New Roman"/>
                <w:sz w:val="22"/>
                <w:szCs w:val="22"/>
                <w:bdr w:val="none" w:sz="0" w:space="0" w:color="auto" w:frame="1"/>
              </w:rPr>
              <w:t xml:space="preserve"> išduoti teisės pripažinimo dokumentai, arba užsienio šalies specialistams*</w:t>
            </w:r>
            <w:r w:rsidR="002D4CCB" w:rsidRPr="00CD38BA">
              <w:rPr>
                <w:rFonts w:ascii="Times New Roman" w:eastAsia="Arial Unicode MS" w:hAnsi="Times New Roman" w:cs="Times New Roman"/>
                <w:sz w:val="22"/>
                <w:szCs w:val="22"/>
                <w:bdr w:val="none" w:sz="0" w:space="0" w:color="auto" w:frame="1"/>
              </w:rPr>
              <w:t>*</w:t>
            </w:r>
            <w:r w:rsidRPr="00CD38BA">
              <w:rPr>
                <w:rFonts w:ascii="Times New Roman" w:eastAsia="Arial Unicode MS" w:hAnsi="Times New Roman" w:cs="Times New Roman"/>
                <w:sz w:val="22"/>
                <w:szCs w:val="22"/>
                <w:bdr w:val="none" w:sz="0" w:space="0" w:color="auto" w:frame="1"/>
              </w:rPr>
              <w:t xml:space="preserve">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27F4F28" w14:textId="3FBF2AD7" w:rsidR="00421F1E" w:rsidRPr="00CD38BA" w:rsidRDefault="002D4CCB" w:rsidP="00421F1E">
            <w:pPr>
              <w:tabs>
                <w:tab w:val="left" w:pos="347"/>
                <w:tab w:val="left" w:pos="1665"/>
              </w:tabs>
              <w:jc w:val="both"/>
              <w:rPr>
                <w:sz w:val="22"/>
                <w:szCs w:val="22"/>
              </w:rPr>
            </w:pPr>
            <w:r w:rsidRPr="00CD38BA">
              <w:rPr>
                <w:rFonts w:ascii="Times New Roman" w:eastAsia="Arial Unicode MS" w:hAnsi="Times New Roman" w:cs="Times New Roman"/>
                <w:sz w:val="22"/>
                <w:szCs w:val="22"/>
                <w:bdr w:val="none" w:sz="0" w:space="0" w:color="auto" w:frame="1"/>
              </w:rPr>
              <w:t>*</w:t>
            </w:r>
            <w:r w:rsidR="00421F1E" w:rsidRPr="00CD38BA">
              <w:rPr>
                <w:rFonts w:ascii="Times New Roman" w:hAnsi="Times New Roman" w:cs="Times New Roman"/>
                <w:i/>
                <w:sz w:val="22"/>
                <w:szCs w:val="22"/>
              </w:rPr>
              <w:t>Pastabos:</w:t>
            </w:r>
            <w:r w:rsidR="00421F1E" w:rsidRPr="00CD38BA">
              <w:rPr>
                <w:i/>
                <w:sz w:val="22"/>
                <w:szCs w:val="22"/>
              </w:rPr>
              <w:t xml:space="preserve"> </w:t>
            </w:r>
            <w:r w:rsidR="00421F1E" w:rsidRPr="00CD38BA">
              <w:rPr>
                <w:rFonts w:ascii="Times New Roman" w:hAnsi="Times New Roman" w:cs="Times New Roman"/>
                <w:sz w:val="22"/>
                <w:szCs w:val="22"/>
              </w:rPr>
              <w:t xml:space="preserve">Perkančioji organizacija nereikalauja pateikti specialistų kvalifikacijos atitiktį nustatytiems reikalavimams patvirtinančius </w:t>
            </w:r>
            <w:r w:rsidR="00421F1E" w:rsidRPr="00CD38BA">
              <w:rPr>
                <w:rFonts w:ascii="Times New Roman" w:hAnsi="Times New Roman" w:cs="Times New Roman"/>
                <w:sz w:val="22"/>
                <w:szCs w:val="22"/>
              </w:rPr>
              <w:lastRenderedPageBreak/>
              <w:t>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4A63C7C5" w14:textId="77777777" w:rsidR="00056A2D" w:rsidRPr="00CD38BA" w:rsidRDefault="00056A2D" w:rsidP="00056A2D">
            <w:pPr>
              <w:spacing w:line="240" w:lineRule="auto"/>
              <w:jc w:val="both"/>
              <w:rPr>
                <w:rFonts w:ascii="Times New Roman" w:eastAsia="Arial Unicode MS" w:hAnsi="Times New Roman" w:cs="Times New Roman"/>
                <w:sz w:val="22"/>
                <w:szCs w:val="22"/>
                <w:bdr w:val="none" w:sz="0" w:space="0" w:color="auto" w:frame="1"/>
              </w:rPr>
            </w:pPr>
            <w:r w:rsidRPr="00CD38BA">
              <w:rPr>
                <w:rFonts w:ascii="Times New Roman" w:eastAsia="Arial Unicode MS" w:hAnsi="Times New Roman" w:cs="Times New Roman"/>
                <w:sz w:val="22"/>
                <w:szCs w:val="22"/>
                <w:bdr w:val="none" w:sz="0" w:space="0" w:color="auto" w:frame="1"/>
              </w:rPr>
              <w:t>Siūlomų specialistų kvalifikacijos atestatai išduoti pagal iki 2024 m. spalio 31 d. galiojusią STR „Statinių klasifikavimas“ redakciją, kaip kvalifikaciją atitinkantys dokumentai bus priimtini, jei:</w:t>
            </w:r>
          </w:p>
          <w:p w14:paraId="4DDA7518" w14:textId="54FB7139" w:rsidR="00056A2D" w:rsidRPr="00CD38BA" w:rsidRDefault="00056A2D" w:rsidP="00056A2D">
            <w:pPr>
              <w:spacing w:line="240" w:lineRule="auto"/>
              <w:jc w:val="both"/>
              <w:rPr>
                <w:rFonts w:ascii="Times New Roman" w:eastAsia="Arial Unicode MS" w:hAnsi="Times New Roman" w:cs="Times New Roman"/>
                <w:sz w:val="22"/>
                <w:szCs w:val="22"/>
                <w:bdr w:val="none" w:sz="0" w:space="0" w:color="auto" w:frame="1"/>
              </w:rPr>
            </w:pPr>
            <w:r w:rsidRPr="00CD38BA">
              <w:rPr>
                <w:rFonts w:ascii="Times New Roman" w:eastAsia="Arial Unicode MS" w:hAnsi="Times New Roman" w:cs="Times New Roman"/>
                <w:sz w:val="22"/>
                <w:szCs w:val="22"/>
                <w:bdr w:val="none" w:sz="0" w:space="0" w:color="auto" w:frame="1"/>
              </w:rPr>
              <w:t>-juose bus nurodytas, konkretus negyvenamojo pastato pogrupis, t. y. gydymo paskirties pastatai – ligoninė, klinika, poliklinika, sanatorija, reabilitacijos centras, gydykla, sveikatos priežiūros įstaigos slaugos namai, veterinarijos gydykla ir kitos patalpos, atitinkančios paskirties aprašymą (patalpos, skirtos gydymui, t. y. patalpos, kuriose teikiama medicininė pagalba ir priežiūra žmonėms ar gyvūnams);</w:t>
            </w:r>
          </w:p>
          <w:p w14:paraId="12F49D63" w14:textId="308C3873" w:rsidR="00056A2D" w:rsidRPr="00CD38BA" w:rsidRDefault="00056A2D" w:rsidP="00056A2D">
            <w:pPr>
              <w:spacing w:line="240" w:lineRule="auto"/>
              <w:rPr>
                <w:rFonts w:ascii="Times New Roman" w:eastAsia="Arial Unicode MS" w:hAnsi="Times New Roman" w:cs="Times New Roman"/>
                <w:sz w:val="22"/>
                <w:szCs w:val="22"/>
                <w:bdr w:val="none" w:sz="0" w:space="0" w:color="auto" w:frame="1"/>
              </w:rPr>
            </w:pPr>
            <w:r w:rsidRPr="00CD38BA">
              <w:rPr>
                <w:rFonts w:ascii="Times New Roman" w:eastAsia="Arial Unicode MS" w:hAnsi="Times New Roman" w:cs="Times New Roman"/>
                <w:sz w:val="22"/>
                <w:szCs w:val="22"/>
                <w:bdr w:val="none" w:sz="0" w:space="0" w:color="auto" w:frame="1"/>
              </w:rPr>
              <w:t>- juose nurodyta visa negyvenamųjų ir gyvenamųjų pastatų grupė (neišskiriant pogrupių), pagal iki 2024 m. spalio 31 d. galiojusią STR redakciją.</w:t>
            </w:r>
          </w:p>
          <w:p w14:paraId="5D356D71" w14:textId="3569DB0C" w:rsidR="00421F1E" w:rsidRPr="00CD38BA" w:rsidRDefault="00421F1E" w:rsidP="00B33037">
            <w:pPr>
              <w:spacing w:after="0" w:line="240" w:lineRule="auto"/>
              <w:jc w:val="both"/>
              <w:rPr>
                <w:rFonts w:ascii="Times New Roman" w:eastAsia="Arial Unicode MS" w:hAnsi="Times New Roman" w:cs="Times New Roman"/>
                <w:sz w:val="22"/>
                <w:szCs w:val="22"/>
                <w:bdr w:val="none" w:sz="0" w:space="0" w:color="auto" w:frame="1"/>
              </w:rPr>
            </w:pPr>
            <w:r w:rsidRPr="00CD38BA">
              <w:rPr>
                <w:rFonts w:ascii="Times New Roman" w:eastAsia="Arial Unicode MS" w:hAnsi="Times New Roman" w:cs="Times New Roman"/>
                <w:sz w:val="22"/>
                <w:szCs w:val="22"/>
                <w:bdr w:val="none" w:sz="0" w:space="0" w:color="auto" w:frame="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w:t>
            </w:r>
            <w:r w:rsidRPr="00CD38BA">
              <w:rPr>
                <w:rFonts w:ascii="Times New Roman" w:eastAsia="Arial Unicode MS" w:hAnsi="Times New Roman" w:cs="Times New Roman"/>
                <w:sz w:val="22"/>
                <w:szCs w:val="22"/>
                <w:bdr w:val="none" w:sz="0" w:space="0" w:color="auto" w:frame="1"/>
              </w:rPr>
              <w:lastRenderedPageBreak/>
              <w:t>suteiktomis judėjimo valstybėse narėse teisėmis - turi teisę eiti ypatingojo statinių statybos vadovo pareigas, pripažinus jų kilmės valstybėje turimą teisę eiti analogiškų statinių statybos vadovo.</w:t>
            </w:r>
          </w:p>
          <w:p w14:paraId="26D191B5" w14:textId="4D33700C" w:rsidR="00056A2D" w:rsidRPr="00CD38BA" w:rsidRDefault="002D4CCB" w:rsidP="00B33037">
            <w:pPr>
              <w:spacing w:after="0" w:line="240" w:lineRule="auto"/>
              <w:jc w:val="both"/>
              <w:rPr>
                <w:rFonts w:ascii="Times New Roman" w:eastAsia="Arial Unicode MS" w:hAnsi="Times New Roman" w:cs="Times New Roman"/>
                <w:sz w:val="22"/>
                <w:szCs w:val="22"/>
                <w:bdr w:val="none" w:sz="0" w:space="0" w:color="auto" w:frame="1"/>
              </w:rPr>
            </w:pPr>
            <w:r w:rsidRPr="00CD38BA">
              <w:rPr>
                <w:rFonts w:ascii="Times New Roman" w:eastAsia="Arial Unicode MS" w:hAnsi="Times New Roman" w:cs="Times New Roman"/>
                <w:sz w:val="22"/>
                <w:szCs w:val="22"/>
                <w:bdr w:val="none" w:sz="0" w:space="0" w:color="auto" w:frame="1"/>
              </w:rPr>
              <w:t>**</w:t>
            </w:r>
            <w:r w:rsidR="00056A2D" w:rsidRPr="00CD38BA">
              <w:rPr>
                <w:rFonts w:ascii="Times New Roman" w:eastAsia="Arial Unicode MS" w:hAnsi="Times New Roman" w:cs="Times New Roman"/>
                <w:sz w:val="22"/>
                <w:szCs w:val="22"/>
                <w:bdr w:val="none" w:sz="0" w:space="0" w:color="auto" w:frame="1"/>
              </w:rPr>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tc>
        <w:tc>
          <w:tcPr>
            <w:tcW w:w="1303" w:type="pct"/>
            <w:tcBorders>
              <w:top w:val="single" w:sz="4" w:space="0" w:color="000000"/>
              <w:left w:val="single" w:sz="4" w:space="0" w:color="000000"/>
              <w:bottom w:val="single" w:sz="4" w:space="0" w:color="000000"/>
              <w:right w:val="single" w:sz="4" w:space="0" w:color="000000"/>
            </w:tcBorders>
          </w:tcPr>
          <w:p w14:paraId="50CF9E80" w14:textId="77777777" w:rsidR="00056A2D" w:rsidRPr="00CD38BA" w:rsidRDefault="00056A2D" w:rsidP="00056A2D">
            <w:pPr>
              <w:spacing w:line="240" w:lineRule="auto"/>
              <w:jc w:val="both"/>
              <w:rPr>
                <w:rFonts w:ascii="Times New Roman" w:hAnsi="Times New Roman" w:cs="Times New Roman"/>
                <w:sz w:val="22"/>
                <w:szCs w:val="22"/>
              </w:rPr>
            </w:pPr>
            <w:r w:rsidRPr="00CD38BA">
              <w:rPr>
                <w:rFonts w:ascii="Times New Roman" w:hAnsi="Times New Roman" w:cs="Times New Roman"/>
                <w:sz w:val="22"/>
                <w:szCs w:val="22"/>
              </w:rPr>
              <w:lastRenderedPageBreak/>
              <w:t>Jeigu pasiūlymą teikia ūkio subjektų grupė – reikalavimą turi atitikti ūkio subjektų grupės nario (-ių) specialistai, atsižvelgiant į jų prisiimamus įsipareigojimus pirkimo sutarčiai vykdyti.</w:t>
            </w:r>
          </w:p>
          <w:p w14:paraId="480074DC" w14:textId="77777777" w:rsidR="00056A2D" w:rsidRPr="00CD38BA" w:rsidRDefault="00056A2D" w:rsidP="00056A2D">
            <w:pPr>
              <w:spacing w:line="240" w:lineRule="auto"/>
              <w:jc w:val="both"/>
              <w:rPr>
                <w:rFonts w:ascii="Times New Roman" w:hAnsi="Times New Roman" w:cs="Times New Roman"/>
                <w:sz w:val="22"/>
                <w:szCs w:val="22"/>
              </w:rPr>
            </w:pPr>
            <w:r w:rsidRPr="00CD38BA">
              <w:rPr>
                <w:rFonts w:ascii="Times New Roman" w:hAnsi="Times New Roman" w:cs="Times New Roman"/>
                <w:sz w:val="22"/>
                <w:szCs w:val="22"/>
              </w:rPr>
              <w:t>Tiekėjas gali remtis kitų ūkio subjektų pajėgumais tik tuo atveju, jeigu tie subjektai (jų darbuotojai) patys vykdys tą pirkimo sutarties dalį, kuriai reikia jų turimų pajėgumų.</w:t>
            </w:r>
          </w:p>
          <w:p w14:paraId="548FE606" w14:textId="77777777" w:rsidR="00056A2D" w:rsidRPr="00CD38BA" w:rsidRDefault="00056A2D" w:rsidP="00056A2D">
            <w:pPr>
              <w:spacing w:line="240" w:lineRule="auto"/>
              <w:jc w:val="both"/>
              <w:rPr>
                <w:rFonts w:ascii="Times New Roman" w:hAnsi="Times New Roman" w:cs="Times New Roman"/>
                <w:sz w:val="22"/>
                <w:szCs w:val="22"/>
              </w:rPr>
            </w:pPr>
          </w:p>
          <w:p w14:paraId="2F7866AC" w14:textId="77777777" w:rsidR="00056A2D" w:rsidRPr="00CD38BA" w:rsidRDefault="00056A2D" w:rsidP="00056A2D">
            <w:pPr>
              <w:spacing w:line="240" w:lineRule="auto"/>
              <w:jc w:val="both"/>
              <w:rPr>
                <w:rFonts w:ascii="Times New Roman" w:hAnsi="Times New Roman" w:cs="Times New Roman"/>
                <w:sz w:val="22"/>
                <w:szCs w:val="22"/>
              </w:rPr>
            </w:pPr>
            <w:r w:rsidRPr="00CD38BA">
              <w:rPr>
                <w:rFonts w:ascii="Times New Roman" w:hAnsi="Times New Roman" w:cs="Times New Roman"/>
                <w:sz w:val="22"/>
                <w:szCs w:val="22"/>
              </w:rPr>
              <w:t xml:space="preserve">Jei tiekėjas (jo pasitelkiami specialistai) pats atitinka nustatytą reikalavimą, tačiau ketina pasitelkti subtiekėjus (jo </w:t>
            </w:r>
            <w:r w:rsidRPr="00CD38BA">
              <w:rPr>
                <w:rFonts w:ascii="Times New Roman" w:hAnsi="Times New Roman" w:cs="Times New Roman"/>
                <w:sz w:val="22"/>
                <w:szCs w:val="22"/>
              </w:rPr>
              <w:lastRenderedPageBreak/>
              <w:t>specialistus), subtiekėjų specialistai privalo atitikti nustatytus reikalavimus, jeigu subtiekėjai (jų darbuotojai) patys vykdys tą pirkimo sutarties dalį, kuriai reikia nustatytos kvalifikacijos. Vadovaujantis VPĮ 35 str. 2 d. 3 p., sutarties projekte nustatytas tiekėjo įsipareigojimas, kad pirkimo sutartį vykdys tik tokią teisę turintys asmenys. Tiekėjas, perkančiajai organizacijai paprašius, turės pateikti atitinkamus dokumentus, įrodančius, kad sutartį vykdys tik tokią teisę turintys asmenys iki atitinkamų veiklų vykdymo pradžios.</w:t>
            </w:r>
          </w:p>
          <w:p w14:paraId="39079CF1" w14:textId="77777777" w:rsidR="00056A2D" w:rsidRPr="00CD38BA" w:rsidRDefault="00056A2D" w:rsidP="00056A2D">
            <w:pPr>
              <w:spacing w:line="240" w:lineRule="auto"/>
              <w:jc w:val="both"/>
              <w:rPr>
                <w:rFonts w:ascii="Times New Roman" w:hAnsi="Times New Roman" w:cs="Times New Roman"/>
                <w:sz w:val="22"/>
                <w:szCs w:val="22"/>
              </w:rPr>
            </w:pPr>
          </w:p>
        </w:tc>
      </w:tr>
      <w:tr w:rsidR="00056A2D" w:rsidRPr="00CD38BA" w14:paraId="1584398F" w14:textId="77777777" w:rsidTr="00DB3FEF">
        <w:trPr>
          <w:hidden/>
        </w:trPr>
        <w:tc>
          <w:tcPr>
            <w:tcW w:w="282" w:type="pct"/>
            <w:tcBorders>
              <w:top w:val="single" w:sz="4" w:space="0" w:color="000000"/>
              <w:left w:val="single" w:sz="4" w:space="0" w:color="000000"/>
              <w:bottom w:val="single" w:sz="4" w:space="0" w:color="000000"/>
              <w:right w:val="nil"/>
            </w:tcBorders>
            <w:hideMark/>
          </w:tcPr>
          <w:p w14:paraId="1A57E1D0" w14:textId="77777777" w:rsidR="00056A2D" w:rsidRPr="00CD38BA" w:rsidRDefault="00056A2D" w:rsidP="00056A2D">
            <w:pPr>
              <w:spacing w:after="120" w:line="240" w:lineRule="auto"/>
              <w:jc w:val="both"/>
              <w:rPr>
                <w:rFonts w:ascii="Times New Roman" w:hAnsi="Times New Roman" w:cs="Times New Roman"/>
                <w:vanish/>
                <w:sz w:val="22"/>
                <w:szCs w:val="22"/>
              </w:rPr>
            </w:pPr>
            <w:r w:rsidRPr="00CD38BA">
              <w:rPr>
                <w:rFonts w:ascii="Times New Roman" w:hAnsi="Times New Roman" w:cs="Times New Roman"/>
                <w:vanish/>
                <w:sz w:val="22"/>
                <w:szCs w:val="22"/>
              </w:rPr>
              <w:lastRenderedPageBreak/>
              <w:t>1.3</w:t>
            </w:r>
          </w:p>
        </w:tc>
        <w:tc>
          <w:tcPr>
            <w:tcW w:w="1539" w:type="pct"/>
            <w:tcBorders>
              <w:top w:val="single" w:sz="4" w:space="0" w:color="000000"/>
              <w:left w:val="single" w:sz="4" w:space="0" w:color="000000"/>
              <w:bottom w:val="single" w:sz="4" w:space="0" w:color="000000"/>
              <w:right w:val="nil"/>
            </w:tcBorders>
            <w:hideMark/>
          </w:tcPr>
          <w:p w14:paraId="00100EF2" w14:textId="577A1A2F" w:rsidR="00056A2D" w:rsidRPr="00CD38BA" w:rsidRDefault="00056A2D" w:rsidP="00056A2D">
            <w:pPr>
              <w:spacing w:after="120" w:line="240" w:lineRule="auto"/>
              <w:jc w:val="both"/>
              <w:rPr>
                <w:rFonts w:ascii="Times New Roman" w:hAnsi="Times New Roman" w:cs="Times New Roman"/>
                <w:sz w:val="22"/>
                <w:szCs w:val="22"/>
              </w:rPr>
            </w:pPr>
            <w:r w:rsidRPr="00CD38BA">
              <w:rPr>
                <w:rFonts w:ascii="Times New Roman" w:hAnsi="Times New Roman" w:cs="Times New Roman"/>
                <w:sz w:val="22"/>
                <w:szCs w:val="22"/>
              </w:rPr>
              <w:t xml:space="preserve">Tiekėjas per paskutinius 5 metus iki pasiūlymo pateikimo termino pabaigos arba per laiką nuo įregistravimo dienos (jeigu tiekėjas vykdė veiklą trumpiau nei 5 metus) pagal vieną ar daugiau sutarčių yra </w:t>
            </w:r>
            <w:r w:rsidR="00357EE1" w:rsidRPr="00CD38BA">
              <w:rPr>
                <w:rFonts w:ascii="Times New Roman" w:hAnsi="Times New Roman" w:cs="Times New Roman"/>
                <w:sz w:val="22"/>
                <w:szCs w:val="22"/>
              </w:rPr>
              <w:t xml:space="preserve">tinkamai* </w:t>
            </w:r>
            <w:r w:rsidRPr="00CD38BA">
              <w:rPr>
                <w:rFonts w:ascii="Times New Roman" w:hAnsi="Times New Roman" w:cs="Times New Roman"/>
                <w:sz w:val="22"/>
                <w:szCs w:val="22"/>
              </w:rPr>
              <w:t xml:space="preserve">atlikęs naujos statybos ir (arba) remonto ir (arba) rekonstravimo darbus, kurių vertė ne mažesnė kaip </w:t>
            </w:r>
            <w:r w:rsidR="0068609D" w:rsidRPr="00CD38BA">
              <w:rPr>
                <w:rFonts w:ascii="Times New Roman" w:hAnsi="Times New Roman" w:cs="Times New Roman"/>
                <w:sz w:val="22"/>
                <w:szCs w:val="22"/>
              </w:rPr>
              <w:t>450 000</w:t>
            </w:r>
            <w:r w:rsidRPr="00CD38BA">
              <w:rPr>
                <w:rFonts w:ascii="Times New Roman" w:hAnsi="Times New Roman" w:cs="Times New Roman"/>
                <w:sz w:val="22"/>
                <w:szCs w:val="22"/>
              </w:rPr>
              <w:t xml:space="preserve"> Eur be PVM. </w:t>
            </w:r>
          </w:p>
          <w:p w14:paraId="1B3B3316" w14:textId="77777777" w:rsidR="00357EE1" w:rsidRPr="00CD38BA" w:rsidRDefault="00357EE1" w:rsidP="00056A2D">
            <w:pPr>
              <w:spacing w:after="120" w:line="240" w:lineRule="auto"/>
              <w:jc w:val="both"/>
              <w:rPr>
                <w:rFonts w:ascii="Times New Roman" w:hAnsi="Times New Roman" w:cs="Times New Roman"/>
                <w:sz w:val="22"/>
                <w:szCs w:val="22"/>
              </w:rPr>
            </w:pPr>
          </w:p>
          <w:p w14:paraId="387EBA3C" w14:textId="4B814109" w:rsidR="00357EE1" w:rsidRPr="00CD38BA" w:rsidRDefault="00357EE1" w:rsidP="00056A2D">
            <w:pPr>
              <w:spacing w:after="120" w:line="240" w:lineRule="auto"/>
              <w:jc w:val="both"/>
              <w:rPr>
                <w:rFonts w:ascii="Times New Roman" w:hAnsi="Times New Roman" w:cs="Times New Roman"/>
                <w:sz w:val="22"/>
                <w:szCs w:val="22"/>
              </w:rPr>
            </w:pPr>
            <w:r w:rsidRPr="00CD38BA">
              <w:rPr>
                <w:rFonts w:ascii="Times New Roman" w:hAnsi="Times New Roman" w:cs="Times New Roman"/>
                <w:sz w:val="22"/>
                <w:szCs w:val="22"/>
              </w:rPr>
              <w:t>*Tinkamai atliktais darbais yra laikomi darbai, dėl kurių pateikta užsakovo pažyma patvirtina, kad darbai buvo atlikti ar yra atliekami tinkamai.</w:t>
            </w:r>
          </w:p>
        </w:tc>
        <w:tc>
          <w:tcPr>
            <w:tcW w:w="1876" w:type="pct"/>
            <w:tcBorders>
              <w:top w:val="single" w:sz="4" w:space="0" w:color="000000"/>
              <w:left w:val="single" w:sz="4" w:space="0" w:color="000000"/>
              <w:bottom w:val="single" w:sz="4" w:space="0" w:color="000000"/>
              <w:right w:val="single" w:sz="4" w:space="0" w:color="000000"/>
            </w:tcBorders>
            <w:hideMark/>
          </w:tcPr>
          <w:p w14:paraId="70BB692F" w14:textId="77777777" w:rsidR="00056A2D" w:rsidRPr="00CD38BA" w:rsidRDefault="00056A2D" w:rsidP="00056A2D">
            <w:pPr>
              <w:spacing w:line="240" w:lineRule="auto"/>
              <w:jc w:val="both"/>
              <w:rPr>
                <w:rFonts w:ascii="Times New Roman" w:eastAsia="Arial Unicode MS" w:hAnsi="Times New Roman" w:cs="Times New Roman"/>
                <w:sz w:val="22"/>
                <w:szCs w:val="22"/>
                <w:bdr w:val="none" w:sz="0" w:space="0" w:color="auto" w:frame="1"/>
              </w:rPr>
            </w:pPr>
            <w:r w:rsidRPr="00CD38BA">
              <w:rPr>
                <w:rFonts w:ascii="Times New Roman" w:eastAsia="Arial Unicode MS" w:hAnsi="Times New Roman" w:cs="Times New Roman"/>
                <w:sz w:val="22"/>
                <w:szCs w:val="22"/>
                <w:bdr w:val="none" w:sz="0" w:space="0" w:color="auto" w:frame="1"/>
              </w:rPr>
              <w:t>Pateikiama:</w:t>
            </w:r>
          </w:p>
          <w:p w14:paraId="60BF24A9" w14:textId="39BCD776" w:rsidR="00056A2D" w:rsidRPr="00CD38BA" w:rsidRDefault="00056A2D" w:rsidP="00056A2D">
            <w:pPr>
              <w:spacing w:line="240" w:lineRule="auto"/>
              <w:jc w:val="both"/>
              <w:rPr>
                <w:rFonts w:ascii="Times New Roman" w:eastAsia="Arial Unicode MS" w:hAnsi="Times New Roman" w:cs="Times New Roman"/>
                <w:sz w:val="22"/>
                <w:szCs w:val="22"/>
                <w:bdr w:val="none" w:sz="0" w:space="0" w:color="auto" w:frame="1"/>
              </w:rPr>
            </w:pPr>
            <w:r w:rsidRPr="00CD38BA">
              <w:rPr>
                <w:rFonts w:ascii="Times New Roman" w:eastAsia="Arial Unicode MS" w:hAnsi="Times New Roman" w:cs="Times New Roman"/>
                <w:sz w:val="22"/>
                <w:szCs w:val="22"/>
                <w:bdr w:val="none" w:sz="0" w:space="0" w:color="auto" w:frame="1"/>
              </w:rPr>
              <w:t>1. per paskutinius 5 metus atliktų statybos darbų sąrašas</w:t>
            </w:r>
            <w:r w:rsidR="00357EE1" w:rsidRPr="00CD38BA">
              <w:rPr>
                <w:rFonts w:ascii="Times New Roman" w:eastAsia="Arial Unicode MS" w:hAnsi="Times New Roman" w:cs="Times New Roman"/>
                <w:sz w:val="22"/>
                <w:szCs w:val="22"/>
                <w:bdr w:val="none" w:sz="0" w:space="0" w:color="auto" w:frame="1"/>
              </w:rPr>
              <w:t>, pateiktas pagal Specialiųjų sąlygų 10 priedą</w:t>
            </w:r>
            <w:r w:rsidRPr="00CD38BA">
              <w:rPr>
                <w:rFonts w:ascii="Times New Roman" w:eastAsia="Arial Unicode MS" w:hAnsi="Times New Roman" w:cs="Times New Roman"/>
                <w:sz w:val="22"/>
                <w:szCs w:val="22"/>
                <w:bdr w:val="none" w:sz="0" w:space="0" w:color="auto" w:frame="1"/>
              </w:rPr>
              <w:t>. Sąrašas pateikiamas elektroninėje formoje, kartu su užsakovų (tiek viešųjų, tiek privačiųjų) pažymomis (skaitmeninės kopijos) apie tai, kad darbų atlikimas ir galutiniai rezultatai buvo tinkami;</w:t>
            </w:r>
          </w:p>
          <w:p w14:paraId="1FEE5983" w14:textId="1CA28A15" w:rsidR="00056A2D" w:rsidRPr="00CD38BA" w:rsidRDefault="00056A2D" w:rsidP="00056A2D">
            <w:pPr>
              <w:spacing w:line="240" w:lineRule="auto"/>
              <w:jc w:val="both"/>
              <w:rPr>
                <w:rFonts w:ascii="Times New Roman" w:eastAsia="Arial Unicode MS" w:hAnsi="Times New Roman" w:cs="Times New Roman"/>
                <w:sz w:val="22"/>
                <w:szCs w:val="22"/>
                <w:bdr w:val="none" w:sz="0" w:space="0" w:color="auto" w:frame="1"/>
              </w:rPr>
            </w:pPr>
            <w:r w:rsidRPr="00CD38BA">
              <w:rPr>
                <w:rFonts w:ascii="Times New Roman" w:eastAsia="Arial Unicode MS" w:hAnsi="Times New Roman" w:cs="Times New Roman"/>
                <w:sz w:val="22"/>
                <w:szCs w:val="22"/>
                <w:bdr w:val="none" w:sz="0" w:space="0" w:color="auto" w:frame="1"/>
              </w:rPr>
              <w:t>2. užsakovų (tiek viešųjų, tiek privačiųjų) pažymos, kuriuose turi būti nurodom</w:t>
            </w:r>
            <w:r w:rsidR="001040F2" w:rsidRPr="00CD38BA">
              <w:rPr>
                <w:rFonts w:ascii="Times New Roman" w:eastAsia="Arial Unicode MS" w:hAnsi="Times New Roman" w:cs="Times New Roman"/>
                <w:sz w:val="22"/>
                <w:szCs w:val="22"/>
                <w:bdr w:val="none" w:sz="0" w:space="0" w:color="auto" w:frame="1"/>
              </w:rPr>
              <w:t>a</w:t>
            </w:r>
            <w:r w:rsidRPr="00CD38BA">
              <w:rPr>
                <w:rFonts w:ascii="Times New Roman" w:eastAsia="Arial Unicode MS" w:hAnsi="Times New Roman" w:cs="Times New Roman"/>
                <w:sz w:val="22"/>
                <w:szCs w:val="22"/>
                <w:bdr w:val="none" w:sz="0" w:space="0" w:color="auto" w:frame="1"/>
              </w:rPr>
              <w:t xml:space="preserve"> atliktų darbų pavadinimas/apibūdinimas, vertė, darbų atlikimo datos, ar jie buvo atlikti pagal galiojančių teisės aktų, reglamentuojančių darbų atlikimą, reikalavimus ir galutiniai rezultatai buvo tinkami.</w:t>
            </w:r>
          </w:p>
          <w:p w14:paraId="59D4E378" w14:textId="77777777" w:rsidR="00056A2D" w:rsidRPr="00CD38BA" w:rsidRDefault="00056A2D" w:rsidP="00056A2D">
            <w:pPr>
              <w:spacing w:line="240" w:lineRule="auto"/>
              <w:jc w:val="both"/>
              <w:rPr>
                <w:rFonts w:ascii="Times New Roman" w:eastAsia="Arial Unicode MS" w:hAnsi="Times New Roman" w:cs="Times New Roman"/>
                <w:sz w:val="22"/>
                <w:szCs w:val="22"/>
                <w:bdr w:val="none" w:sz="0" w:space="0" w:color="auto" w:frame="1"/>
              </w:rPr>
            </w:pPr>
            <w:r w:rsidRPr="00CD38BA">
              <w:rPr>
                <w:rFonts w:ascii="Times New Roman" w:eastAsia="Arial Unicode MS" w:hAnsi="Times New Roman" w:cs="Times New Roman"/>
                <w:sz w:val="22"/>
                <w:szCs w:val="22"/>
                <w:bdr w:val="none" w:sz="0" w:space="0" w:color="auto" w:frame="1"/>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5727483C" w14:textId="08372F9A" w:rsidR="00056A2D" w:rsidRPr="00CD38BA" w:rsidRDefault="001F0AC7" w:rsidP="00056A2D">
            <w:pPr>
              <w:spacing w:line="240" w:lineRule="auto"/>
              <w:jc w:val="both"/>
              <w:rPr>
                <w:rFonts w:ascii="Times New Roman" w:eastAsia="Arial Unicode MS" w:hAnsi="Times New Roman" w:cs="Times New Roman"/>
                <w:sz w:val="22"/>
                <w:szCs w:val="22"/>
                <w:bdr w:val="none" w:sz="0" w:space="0" w:color="auto" w:frame="1"/>
              </w:rPr>
            </w:pPr>
            <w:r w:rsidRPr="00CD38BA">
              <w:rPr>
                <w:rFonts w:ascii="Times New Roman" w:eastAsia="Arial Unicode MS" w:hAnsi="Times New Roman" w:cs="Times New Roman"/>
                <w:sz w:val="22"/>
                <w:szCs w:val="22"/>
                <w:bdr w:val="none" w:sz="0" w:space="0" w:color="auto" w:frame="1"/>
              </w:rPr>
              <w:lastRenderedPageBreak/>
              <w:t>Pateikiamos atitinkamų dokumentų skaitmeninės kopijos</w:t>
            </w:r>
          </w:p>
        </w:tc>
        <w:tc>
          <w:tcPr>
            <w:tcW w:w="1303" w:type="pct"/>
            <w:tcBorders>
              <w:top w:val="single" w:sz="4" w:space="0" w:color="000000"/>
              <w:left w:val="single" w:sz="4" w:space="0" w:color="000000"/>
              <w:bottom w:val="single" w:sz="4" w:space="0" w:color="000000"/>
              <w:right w:val="single" w:sz="4" w:space="0" w:color="000000"/>
            </w:tcBorders>
          </w:tcPr>
          <w:p w14:paraId="190B173E" w14:textId="77777777" w:rsidR="00056A2D" w:rsidRPr="00CD38BA" w:rsidRDefault="00056A2D" w:rsidP="00056A2D">
            <w:pPr>
              <w:spacing w:line="240" w:lineRule="auto"/>
              <w:jc w:val="both"/>
              <w:rPr>
                <w:rFonts w:ascii="Times New Roman" w:hAnsi="Times New Roman" w:cs="Times New Roman"/>
                <w:sz w:val="22"/>
                <w:szCs w:val="22"/>
              </w:rPr>
            </w:pPr>
            <w:r w:rsidRPr="00CD38BA">
              <w:rPr>
                <w:rFonts w:ascii="Times New Roman" w:hAnsi="Times New Roman" w:cs="Times New Roman"/>
                <w:sz w:val="22"/>
                <w:szCs w:val="22"/>
              </w:rPr>
              <w:lastRenderedPageBreak/>
              <w:t>Tiekėjas.</w:t>
            </w:r>
          </w:p>
          <w:p w14:paraId="59875926" w14:textId="77777777" w:rsidR="00056A2D" w:rsidRPr="00CD38BA" w:rsidRDefault="00056A2D" w:rsidP="00056A2D">
            <w:pPr>
              <w:spacing w:line="240" w:lineRule="auto"/>
              <w:jc w:val="both"/>
              <w:rPr>
                <w:rFonts w:ascii="Times New Roman" w:hAnsi="Times New Roman" w:cs="Times New Roman"/>
                <w:sz w:val="22"/>
                <w:szCs w:val="22"/>
              </w:rPr>
            </w:pPr>
          </w:p>
          <w:p w14:paraId="3873E66A" w14:textId="77777777" w:rsidR="00056A2D" w:rsidRPr="00CD38BA" w:rsidRDefault="00056A2D" w:rsidP="00056A2D">
            <w:pPr>
              <w:spacing w:line="240" w:lineRule="auto"/>
              <w:jc w:val="both"/>
              <w:rPr>
                <w:rFonts w:ascii="Times New Roman" w:hAnsi="Times New Roman" w:cs="Times New Roman"/>
                <w:sz w:val="22"/>
                <w:szCs w:val="22"/>
              </w:rPr>
            </w:pPr>
            <w:r w:rsidRPr="00CD38BA">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515B41A8" w14:textId="77777777" w:rsidR="00056A2D" w:rsidRPr="00CD38BA" w:rsidRDefault="00056A2D" w:rsidP="00056A2D">
            <w:pPr>
              <w:spacing w:line="240" w:lineRule="auto"/>
              <w:jc w:val="both"/>
              <w:rPr>
                <w:rFonts w:ascii="Times New Roman" w:hAnsi="Times New Roman" w:cs="Times New Roman"/>
                <w:sz w:val="22"/>
                <w:szCs w:val="22"/>
              </w:rPr>
            </w:pPr>
          </w:p>
          <w:p w14:paraId="34F29902" w14:textId="77777777" w:rsidR="00056A2D" w:rsidRPr="00CD38BA" w:rsidRDefault="00056A2D" w:rsidP="00056A2D">
            <w:pPr>
              <w:spacing w:line="240" w:lineRule="auto"/>
              <w:jc w:val="both"/>
              <w:rPr>
                <w:rFonts w:ascii="Times New Roman" w:hAnsi="Times New Roman" w:cs="Times New Roman"/>
                <w:sz w:val="22"/>
                <w:szCs w:val="22"/>
              </w:rPr>
            </w:pPr>
            <w:r w:rsidRPr="00CD38BA">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p w14:paraId="59E4A66F" w14:textId="77777777" w:rsidR="00056A2D" w:rsidRPr="00CD38BA" w:rsidRDefault="00056A2D" w:rsidP="00056A2D">
            <w:pPr>
              <w:spacing w:line="240" w:lineRule="auto"/>
              <w:jc w:val="both"/>
              <w:rPr>
                <w:rFonts w:ascii="Times New Roman" w:hAnsi="Times New Roman" w:cs="Times New Roman"/>
                <w:sz w:val="22"/>
                <w:szCs w:val="22"/>
              </w:rPr>
            </w:pPr>
          </w:p>
          <w:p w14:paraId="33D1DFD2" w14:textId="77777777" w:rsidR="00056A2D" w:rsidRPr="00CD38BA" w:rsidRDefault="00056A2D" w:rsidP="00056A2D">
            <w:pPr>
              <w:spacing w:line="240" w:lineRule="auto"/>
              <w:jc w:val="both"/>
              <w:rPr>
                <w:rFonts w:ascii="Times New Roman" w:hAnsi="Times New Roman" w:cs="Times New Roman"/>
                <w:sz w:val="22"/>
                <w:szCs w:val="22"/>
              </w:rPr>
            </w:pPr>
            <w:r w:rsidRPr="00CD38BA">
              <w:rPr>
                <w:rFonts w:ascii="Times New Roman" w:hAnsi="Times New Roman" w:cs="Times New Roman"/>
                <w:sz w:val="22"/>
                <w:szCs w:val="22"/>
              </w:rPr>
              <w:t>Subtiekėjams šis reikalavimas nenustatomas.</w:t>
            </w:r>
          </w:p>
        </w:tc>
      </w:tr>
    </w:tbl>
    <w:p w14:paraId="78F4F7D5" w14:textId="77777777" w:rsidR="00D71F1C" w:rsidRPr="00056A2D" w:rsidRDefault="00D71F1C" w:rsidP="00CD38BA">
      <w:pPr>
        <w:pBdr>
          <w:top w:val="nil"/>
          <w:left w:val="nil"/>
          <w:bottom w:val="nil"/>
          <w:right w:val="nil"/>
          <w:between w:val="nil"/>
          <w:bar w:val="nil"/>
        </w:pBdr>
        <w:suppressAutoHyphens/>
        <w:spacing w:after="40" w:line="240" w:lineRule="auto"/>
        <w:ind w:firstLine="142"/>
        <w:rPr>
          <w:rFonts w:ascii="Times New Roman" w:eastAsia="Times New Roman" w:hAnsi="Times New Roman" w:cs="Times New Roman"/>
          <w:sz w:val="24"/>
          <w:szCs w:val="24"/>
          <w:highlight w:val="yellow"/>
        </w:rPr>
      </w:pPr>
    </w:p>
    <w:p w14:paraId="34ADBA79" w14:textId="576C047A" w:rsidR="004624BB" w:rsidRPr="00CD38BA" w:rsidRDefault="00CD38BA" w:rsidP="00CD38BA">
      <w:pPr>
        <w:spacing w:after="0" w:line="240" w:lineRule="auto"/>
        <w:ind w:firstLine="567"/>
        <w:jc w:val="both"/>
        <w:rPr>
          <w:rFonts w:ascii="Times New Roman" w:eastAsiaTheme="minorHAnsi" w:hAnsi="Times New Roman" w:cs="Times New Roman"/>
        </w:rPr>
      </w:pPr>
      <w:r>
        <w:rPr>
          <w:rFonts w:ascii="Times New Roman" w:eastAsiaTheme="minorHAnsi" w:hAnsi="Times New Roman" w:cs="Times New Roman"/>
        </w:rPr>
        <w:t xml:space="preserve">2. </w:t>
      </w:r>
      <w:r w:rsidR="00627FC8" w:rsidRPr="00CD38BA">
        <w:rPr>
          <w:rFonts w:ascii="Times New Roman" w:eastAsiaTheme="minorHAnsi" w:hAnsi="Times New Roman" w:cs="Times New Roman"/>
        </w:rPr>
        <w:t>Perkančioji organizacija nereikalauja, kad tiekėjai laikytųsi kokybės vadybos sistemos ir (arba) aplinkos apsaugos vadybos sistemos standartų.</w:t>
      </w:r>
    </w:p>
    <w:p w14:paraId="22903566" w14:textId="091716A9" w:rsidR="0067520F" w:rsidRPr="002735CD" w:rsidRDefault="0067520F" w:rsidP="00CD38BA">
      <w:pPr>
        <w:pStyle w:val="Sraopastraipa"/>
        <w:numPr>
          <w:ilvl w:val="0"/>
          <w:numId w:val="26"/>
        </w:numPr>
        <w:spacing w:after="0" w:line="240" w:lineRule="auto"/>
        <w:ind w:left="0" w:firstLine="567"/>
        <w:jc w:val="both"/>
        <w:rPr>
          <w:rFonts w:ascii="Times New Roman" w:eastAsiaTheme="minorHAnsi" w:hAnsi="Times New Roman" w:cs="Times New Roman"/>
        </w:rPr>
      </w:pPr>
      <w:r w:rsidRPr="002735CD">
        <w:rPr>
          <w:rFonts w:ascii="Times New Roman" w:eastAsiaTheme="minorHAnsi" w:hAnsi="Times New Roman" w:cs="Times New Roman"/>
        </w:rPr>
        <w:t>Jeigu kvalifikacija dėl teisės verstis atitinkama veikla nebuvo tikrinama arba tikrinama ne visa apimtimi, tiekėjas įsipareigoja perkančiajai organizacijai, kad pirkimo sutartį vykdys tik tokią teisę turintys asmenys.</w:t>
      </w:r>
    </w:p>
    <w:p w14:paraId="054BBDB1" w14:textId="454152EE" w:rsidR="002F396F" w:rsidRPr="0073382E" w:rsidRDefault="00384F5A" w:rsidP="00AA0318">
      <w:pPr>
        <w:spacing w:after="0" w:line="240" w:lineRule="auto"/>
        <w:jc w:val="center"/>
        <w:rPr>
          <w:rFonts w:ascii="Times New Roman" w:hAnsi="Times New Roman" w:cs="Times New Roman"/>
          <w:b/>
          <w:bCs/>
          <w:smallCaps/>
          <w:sz w:val="22"/>
          <w:szCs w:val="22"/>
        </w:rPr>
      </w:pPr>
      <w:r w:rsidRPr="0073382E">
        <w:rPr>
          <w:rFonts w:ascii="Times New Roman" w:eastAsiaTheme="minorHAnsi" w:hAnsi="Times New Roman" w:cs="Times New Roman"/>
          <w:sz w:val="22"/>
          <w:szCs w:val="22"/>
          <w:lang w:eastAsia="en-US"/>
        </w:rPr>
        <w:t>__________</w:t>
      </w:r>
    </w:p>
    <w:p w14:paraId="6821DAB9" w14:textId="3EED3D03" w:rsidR="00A4599F" w:rsidRPr="0073382E" w:rsidRDefault="00A4599F" w:rsidP="00DE290C">
      <w:pPr>
        <w:rPr>
          <w:rFonts w:ascii="Times New Roman" w:hAnsi="Times New Roman" w:cs="Times New Roman"/>
          <w:b/>
          <w:bCs/>
          <w:smallCaps/>
          <w:sz w:val="22"/>
          <w:szCs w:val="22"/>
        </w:rPr>
      </w:pPr>
      <w:r w:rsidRPr="0073382E">
        <w:rPr>
          <w:rFonts w:ascii="Times New Roman" w:hAnsi="Times New Roman" w:cs="Times New Roman"/>
          <w:b/>
          <w:bCs/>
          <w:smallCaps/>
          <w:sz w:val="22"/>
          <w:szCs w:val="22"/>
        </w:rPr>
        <w:br w:type="page"/>
      </w:r>
    </w:p>
    <w:bookmarkEnd w:id="50"/>
    <w:p w14:paraId="60B57C09" w14:textId="77777777" w:rsidR="00AA0318" w:rsidRPr="0073382E" w:rsidRDefault="00AA0318" w:rsidP="00DE290C">
      <w:pPr>
        <w:rPr>
          <w:rFonts w:ascii="Times New Roman" w:hAnsi="Times New Roman" w:cs="Times New Roman"/>
          <w:b/>
          <w:bCs/>
          <w:smallCaps/>
          <w:sz w:val="22"/>
          <w:szCs w:val="22"/>
        </w:rPr>
      </w:pPr>
    </w:p>
    <w:p w14:paraId="25903DDB" w14:textId="6ED59EA6" w:rsidR="00AB4262" w:rsidRDefault="00C876FB" w:rsidP="00AB4262">
      <w:pPr>
        <w:pStyle w:val="Antrat2"/>
        <w:spacing w:before="0"/>
        <w:ind w:left="6804"/>
        <w:rPr>
          <w:rFonts w:ascii="Times New Roman" w:eastAsia="Calibri" w:hAnsi="Times New Roman" w:cs="Times New Roman"/>
          <w:color w:val="auto"/>
          <w:sz w:val="22"/>
          <w:szCs w:val="22"/>
        </w:rPr>
      </w:pPr>
      <w:bookmarkStart w:id="51" w:name="_Toc202517977"/>
      <w:bookmarkStart w:id="52" w:name="_Ref38291379"/>
      <w:bookmarkStart w:id="53" w:name="_Ref38291394"/>
      <w:bookmarkStart w:id="54" w:name="_Ref38898251"/>
      <w:r w:rsidRPr="00C876FB">
        <w:rPr>
          <w:rFonts w:ascii="Times New Roman" w:hAnsi="Times New Roman" w:cs="Times New Roman"/>
          <w:color w:val="auto"/>
          <w:sz w:val="22"/>
          <w:szCs w:val="22"/>
        </w:rPr>
        <w:t>Specialiųjų</w:t>
      </w:r>
      <w:r w:rsidR="008D704D" w:rsidRPr="0073382E">
        <w:rPr>
          <w:rFonts w:ascii="Times New Roman" w:eastAsia="Calibri" w:hAnsi="Times New Roman" w:cs="Times New Roman"/>
          <w:color w:val="auto"/>
          <w:sz w:val="22"/>
          <w:szCs w:val="22"/>
        </w:rPr>
        <w:t xml:space="preserve"> sąlygų </w:t>
      </w:r>
      <w:r w:rsidR="00F1334C" w:rsidRPr="0073382E">
        <w:rPr>
          <w:rFonts w:ascii="Times New Roman" w:eastAsia="Calibri" w:hAnsi="Times New Roman" w:cs="Times New Roman"/>
          <w:color w:val="auto"/>
          <w:sz w:val="22"/>
          <w:szCs w:val="22"/>
        </w:rPr>
        <w:t>5</w:t>
      </w:r>
      <w:r w:rsidR="008D704D" w:rsidRPr="0073382E">
        <w:rPr>
          <w:rFonts w:ascii="Times New Roman" w:eastAsia="Calibri" w:hAnsi="Times New Roman" w:cs="Times New Roman"/>
          <w:color w:val="auto"/>
          <w:sz w:val="22"/>
          <w:szCs w:val="22"/>
        </w:rPr>
        <w:t xml:space="preserve"> priedas</w:t>
      </w:r>
    </w:p>
    <w:p w14:paraId="5D0FDE6E" w14:textId="281AC1F9" w:rsidR="008D704D" w:rsidRPr="0073382E" w:rsidRDefault="008D704D" w:rsidP="00AB4262">
      <w:pPr>
        <w:pStyle w:val="Antrat2"/>
        <w:spacing w:before="0"/>
        <w:ind w:left="6804"/>
        <w:rPr>
          <w:rFonts w:ascii="Times New Roman" w:hAnsi="Times New Roman" w:cs="Times New Roman"/>
          <w:color w:val="0070C0"/>
          <w:sz w:val="22"/>
          <w:szCs w:val="22"/>
        </w:rPr>
      </w:pPr>
      <w:r w:rsidRPr="0073382E">
        <w:rPr>
          <w:rFonts w:ascii="Times New Roman" w:eastAsia="Calibri" w:hAnsi="Times New Roman" w:cs="Times New Roman"/>
          <w:color w:val="auto"/>
          <w:sz w:val="22"/>
          <w:szCs w:val="22"/>
        </w:rPr>
        <w:t>„EBVPD“</w:t>
      </w:r>
      <w:bookmarkEnd w:id="51"/>
      <w:r w:rsidRPr="0073382E">
        <w:rPr>
          <w:rFonts w:ascii="Times New Roman" w:eastAsia="Calibri" w:hAnsi="Times New Roman" w:cs="Times New Roman"/>
          <w:color w:val="auto"/>
          <w:sz w:val="22"/>
          <w:szCs w:val="22"/>
        </w:rPr>
        <w:t xml:space="preserve"> </w:t>
      </w:r>
      <w:bookmarkEnd w:id="52"/>
      <w:bookmarkEnd w:id="53"/>
      <w:bookmarkEnd w:id="54"/>
    </w:p>
    <w:p w14:paraId="1E33CF75" w14:textId="0E2F80D8" w:rsidR="002F396F" w:rsidRPr="0073382E" w:rsidRDefault="002F396F" w:rsidP="00DE290C">
      <w:pPr>
        <w:rPr>
          <w:rFonts w:ascii="Times New Roman" w:hAnsi="Times New Roman" w:cs="Times New Roman"/>
          <w:b/>
          <w:bCs/>
          <w:smallCaps/>
          <w:sz w:val="22"/>
          <w:szCs w:val="22"/>
        </w:rPr>
      </w:pPr>
    </w:p>
    <w:p w14:paraId="4F6E9F95" w14:textId="40122A3B" w:rsidR="00B970B0" w:rsidRPr="0073382E" w:rsidRDefault="00B970B0" w:rsidP="00BE1858">
      <w:pPr>
        <w:pStyle w:val="Paantrat"/>
        <w:jc w:val="center"/>
        <w:rPr>
          <w:rFonts w:ascii="Times New Roman" w:hAnsi="Times New Roman" w:cs="Times New Roman"/>
          <w:b/>
          <w:bCs/>
          <w:smallCaps/>
          <w:color w:val="000000" w:themeColor="text1"/>
          <w:sz w:val="22"/>
          <w:szCs w:val="22"/>
        </w:rPr>
      </w:pPr>
      <w:r w:rsidRPr="0073382E">
        <w:rPr>
          <w:rFonts w:ascii="Times New Roman" w:hAnsi="Times New Roman" w:cs="Times New Roman"/>
          <w:b/>
          <w:bCs/>
          <w:color w:val="000000" w:themeColor="text1"/>
          <w:sz w:val="22"/>
          <w:szCs w:val="22"/>
        </w:rPr>
        <w:t>EUROPOS BENDRASIS VIEŠŲJŲ PIRKIMŲ DOKUMENTAS</w:t>
      </w:r>
    </w:p>
    <w:p w14:paraId="3584D74E" w14:textId="34C23285" w:rsidR="002F396F" w:rsidRPr="0073382E" w:rsidRDefault="002F396F" w:rsidP="002F396F">
      <w:pPr>
        <w:jc w:val="both"/>
        <w:rPr>
          <w:rFonts w:ascii="Times New Roman" w:hAnsi="Times New Roman" w:cs="Times New Roman"/>
          <w:sz w:val="22"/>
          <w:szCs w:val="22"/>
        </w:rPr>
      </w:pPr>
      <w:r w:rsidRPr="0073382E">
        <w:rPr>
          <w:rFonts w:ascii="Times New Roman" w:hAnsi="Times New Roman" w:cs="Times New Roman"/>
          <w:sz w:val="22"/>
          <w:szCs w:val="22"/>
        </w:rPr>
        <w:t xml:space="preserve">„Europos bendrasis viešųjų pirkimų dokumentas (EBVPD)“ pateikiamas .xml </w:t>
      </w:r>
      <w:r w:rsidR="008440DE" w:rsidRPr="0073382E">
        <w:rPr>
          <w:rFonts w:ascii="Times New Roman" w:hAnsi="Times New Roman" w:cs="Times New Roman"/>
          <w:sz w:val="22"/>
          <w:szCs w:val="22"/>
        </w:rPr>
        <w:t xml:space="preserve">ir pdf </w:t>
      </w:r>
      <w:r w:rsidRPr="0073382E">
        <w:rPr>
          <w:rFonts w:ascii="Times New Roman" w:hAnsi="Times New Roman" w:cs="Times New Roman"/>
          <w:sz w:val="22"/>
          <w:szCs w:val="22"/>
        </w:rPr>
        <w:t>format</w:t>
      </w:r>
      <w:r w:rsidR="00D10EF6" w:rsidRPr="0073382E">
        <w:rPr>
          <w:rFonts w:ascii="Times New Roman" w:hAnsi="Times New Roman" w:cs="Times New Roman"/>
          <w:sz w:val="22"/>
          <w:szCs w:val="22"/>
        </w:rPr>
        <w:t>ais</w:t>
      </w:r>
      <w:r w:rsidRPr="0073382E">
        <w:rPr>
          <w:rFonts w:ascii="Times New Roman" w:hAnsi="Times New Roman" w:cs="Times New Roman"/>
          <w:sz w:val="22"/>
          <w:szCs w:val="22"/>
        </w:rPr>
        <w:t>.</w:t>
      </w:r>
      <w:r w:rsidR="00D10EF6" w:rsidRPr="0073382E">
        <w:rPr>
          <w:rFonts w:ascii="Times New Roman" w:hAnsi="Times New Roman" w:cs="Times New Roman"/>
          <w:sz w:val="22"/>
          <w:szCs w:val="22"/>
        </w:rPr>
        <w:t xml:space="preserve"> </w:t>
      </w:r>
    </w:p>
    <w:p w14:paraId="5D197AB2" w14:textId="0EAE7A12" w:rsidR="002F396F" w:rsidRPr="0073382E" w:rsidRDefault="00B970B0" w:rsidP="00B970B0">
      <w:pPr>
        <w:jc w:val="center"/>
        <w:rPr>
          <w:rFonts w:ascii="Times New Roman" w:hAnsi="Times New Roman" w:cs="Times New Roman"/>
          <w:smallCaps/>
          <w:sz w:val="22"/>
          <w:szCs w:val="22"/>
        </w:rPr>
      </w:pPr>
      <w:r w:rsidRPr="0073382E">
        <w:rPr>
          <w:rFonts w:ascii="Times New Roman" w:hAnsi="Times New Roman" w:cs="Times New Roman"/>
          <w:smallCaps/>
          <w:sz w:val="22"/>
          <w:szCs w:val="22"/>
        </w:rPr>
        <w:t>__________</w:t>
      </w:r>
    </w:p>
    <w:p w14:paraId="403C297A" w14:textId="77777777" w:rsidR="00A4599F" w:rsidRPr="0073382E" w:rsidRDefault="00A4599F" w:rsidP="00DE290C">
      <w:pPr>
        <w:rPr>
          <w:rFonts w:ascii="Times New Roman" w:hAnsi="Times New Roman" w:cs="Times New Roman"/>
          <w:b/>
          <w:bCs/>
          <w:smallCaps/>
          <w:sz w:val="22"/>
          <w:szCs w:val="22"/>
        </w:rPr>
      </w:pPr>
      <w:r w:rsidRPr="0073382E">
        <w:rPr>
          <w:rFonts w:ascii="Times New Roman" w:hAnsi="Times New Roman" w:cs="Times New Roman"/>
          <w:b/>
          <w:bCs/>
          <w:smallCaps/>
          <w:sz w:val="22"/>
          <w:szCs w:val="22"/>
        </w:rPr>
        <w:br w:type="page"/>
      </w:r>
    </w:p>
    <w:p w14:paraId="3DD79006" w14:textId="0A290A11" w:rsidR="00AB4262" w:rsidRDefault="00C876FB" w:rsidP="00AB4262">
      <w:pPr>
        <w:pStyle w:val="Antrat2"/>
        <w:spacing w:before="0"/>
        <w:ind w:left="7088"/>
        <w:rPr>
          <w:rFonts w:ascii="Times New Roman" w:eastAsia="Calibri" w:hAnsi="Times New Roman" w:cs="Times New Roman"/>
          <w:color w:val="auto"/>
          <w:sz w:val="22"/>
          <w:szCs w:val="22"/>
        </w:rPr>
      </w:pPr>
      <w:bookmarkStart w:id="55" w:name="_Toc202517978"/>
      <w:r w:rsidRPr="00C876FB">
        <w:rPr>
          <w:rFonts w:ascii="Times New Roman" w:hAnsi="Times New Roman" w:cs="Times New Roman"/>
          <w:color w:val="auto"/>
          <w:sz w:val="22"/>
          <w:szCs w:val="22"/>
        </w:rPr>
        <w:lastRenderedPageBreak/>
        <w:t>Specialiųjų</w:t>
      </w:r>
      <w:r w:rsidR="001E1F3E" w:rsidRPr="0073382E">
        <w:rPr>
          <w:rFonts w:ascii="Times New Roman" w:eastAsia="Calibri" w:hAnsi="Times New Roman" w:cs="Times New Roman"/>
          <w:color w:val="auto"/>
          <w:sz w:val="22"/>
          <w:szCs w:val="22"/>
        </w:rPr>
        <w:t xml:space="preserve"> sąlygų 6 priedas</w:t>
      </w:r>
    </w:p>
    <w:p w14:paraId="1750898A" w14:textId="0CD40BDB" w:rsidR="00AB4262" w:rsidRPr="00AB4262" w:rsidRDefault="001E1F3E" w:rsidP="00AB4262">
      <w:pPr>
        <w:pStyle w:val="Antrat2"/>
        <w:spacing w:before="0"/>
        <w:ind w:left="7088"/>
        <w:rPr>
          <w:rFonts w:ascii="Times New Roman" w:eastAsia="Calibri" w:hAnsi="Times New Roman" w:cs="Times New Roman"/>
          <w:color w:val="auto"/>
          <w:sz w:val="22"/>
          <w:szCs w:val="22"/>
        </w:rPr>
      </w:pPr>
      <w:r w:rsidRPr="0073382E">
        <w:rPr>
          <w:rFonts w:ascii="Times New Roman" w:eastAsia="Calibri" w:hAnsi="Times New Roman" w:cs="Times New Roman"/>
          <w:color w:val="auto"/>
          <w:sz w:val="22"/>
          <w:szCs w:val="22"/>
        </w:rPr>
        <w:t>„Pasiūlymo</w:t>
      </w:r>
      <w:r w:rsidR="00966E37" w:rsidRPr="0073382E">
        <w:rPr>
          <w:rFonts w:ascii="Times New Roman" w:eastAsia="Calibri" w:hAnsi="Times New Roman" w:cs="Times New Roman"/>
          <w:color w:val="auto"/>
          <w:sz w:val="22"/>
          <w:szCs w:val="22"/>
        </w:rPr>
        <w:t xml:space="preserve"> forma</w:t>
      </w:r>
      <w:r w:rsidRPr="0073382E">
        <w:rPr>
          <w:rFonts w:ascii="Times New Roman" w:eastAsia="Calibri" w:hAnsi="Times New Roman" w:cs="Times New Roman"/>
          <w:color w:val="auto"/>
          <w:sz w:val="22"/>
          <w:szCs w:val="22"/>
        </w:rPr>
        <w:t>“</w:t>
      </w:r>
      <w:bookmarkEnd w:id="55"/>
    </w:p>
    <w:p w14:paraId="45B92D84" w14:textId="77777777" w:rsidR="001E1F3E" w:rsidRPr="0073382E" w:rsidRDefault="001E1F3E" w:rsidP="001E1F3E">
      <w:pPr>
        <w:jc w:val="center"/>
        <w:rPr>
          <w:rFonts w:ascii="Times New Roman" w:hAnsi="Times New Roman" w:cs="Times New Roman"/>
          <w:b/>
          <w:bCs/>
          <w:sz w:val="22"/>
          <w:szCs w:val="22"/>
        </w:rPr>
      </w:pPr>
    </w:p>
    <w:p w14:paraId="7EE08947" w14:textId="139A09A4" w:rsidR="008E2B22" w:rsidRPr="0073382E" w:rsidRDefault="001E1F3E" w:rsidP="00575E64">
      <w:pPr>
        <w:pStyle w:val="Paantrat"/>
        <w:jc w:val="center"/>
        <w:rPr>
          <w:rFonts w:ascii="Times New Roman" w:hAnsi="Times New Roman" w:cs="Times New Roman"/>
          <w:b/>
          <w:bCs/>
          <w:color w:val="000000" w:themeColor="text1"/>
          <w:sz w:val="22"/>
          <w:szCs w:val="22"/>
        </w:rPr>
      </w:pPr>
      <w:r w:rsidRPr="0073382E">
        <w:rPr>
          <w:rFonts w:ascii="Times New Roman" w:hAnsi="Times New Roman" w:cs="Times New Roman"/>
          <w:b/>
          <w:bCs/>
          <w:color w:val="000000" w:themeColor="text1"/>
          <w:sz w:val="22"/>
          <w:szCs w:val="22"/>
        </w:rPr>
        <w:t xml:space="preserve">PASIŪLYMO FORMA </w:t>
      </w:r>
    </w:p>
    <w:p w14:paraId="03D771C1" w14:textId="260C8C85" w:rsidR="001C4CF1" w:rsidRPr="00514121" w:rsidRDefault="00172CA3" w:rsidP="001C4CF1">
      <w:pPr>
        <w:pStyle w:val="Sraopastraipa"/>
        <w:tabs>
          <w:tab w:val="left" w:pos="851"/>
        </w:tabs>
        <w:spacing w:after="0" w:line="240" w:lineRule="auto"/>
        <w:ind w:left="0" w:firstLine="709"/>
        <w:jc w:val="both"/>
        <w:rPr>
          <w:rFonts w:ascii="Times New Roman" w:hAnsi="Times New Roman" w:cs="Times New Roman"/>
          <w:color w:val="EE0000"/>
          <w:sz w:val="22"/>
          <w:szCs w:val="22"/>
        </w:rPr>
      </w:pPr>
      <w:r w:rsidRPr="00514121">
        <w:rPr>
          <w:rFonts w:ascii="Times New Roman" w:hAnsi="Times New Roman" w:cs="Times New Roman"/>
          <w:sz w:val="22"/>
          <w:szCs w:val="22"/>
        </w:rPr>
        <w:t>P</w:t>
      </w:r>
      <w:r w:rsidR="001C4CF1" w:rsidRPr="00514121">
        <w:rPr>
          <w:rFonts w:ascii="Times New Roman" w:hAnsi="Times New Roman" w:cs="Times New Roman"/>
          <w:sz w:val="22"/>
          <w:szCs w:val="22"/>
        </w:rPr>
        <w:t>asiūlymo forma turi būti parengta pagal specialiųjų sąlygų 6 priedą</w:t>
      </w:r>
      <w:r w:rsidR="00514121">
        <w:rPr>
          <w:rFonts w:ascii="Times New Roman" w:hAnsi="Times New Roman" w:cs="Times New Roman"/>
          <w:sz w:val="22"/>
          <w:szCs w:val="22"/>
        </w:rPr>
        <w:t xml:space="preserve">, kuris pateiktas </w:t>
      </w:r>
      <w:r w:rsidR="00514121" w:rsidRPr="0073382E">
        <w:rPr>
          <w:rFonts w:ascii="Times New Roman" w:hAnsi="Times New Roman" w:cs="Times New Roman"/>
          <w:sz w:val="22"/>
          <w:szCs w:val="22"/>
        </w:rPr>
        <w:t xml:space="preserve">atskiru dokumentu CVP IS. </w:t>
      </w:r>
      <w:r w:rsidR="00514121" w:rsidRPr="00514121">
        <w:rPr>
          <w:rFonts w:ascii="Times New Roman" w:hAnsi="Times New Roman" w:cs="Times New Roman"/>
          <w:color w:val="EE0000"/>
          <w:sz w:val="22"/>
          <w:szCs w:val="22"/>
        </w:rPr>
        <w:t xml:space="preserve">Kartu su pasiūlymu turi būti pateikta </w:t>
      </w:r>
      <w:r w:rsidR="00514121">
        <w:rPr>
          <w:rFonts w:ascii="Times New Roman" w:hAnsi="Times New Roman" w:cs="Times New Roman"/>
          <w:color w:val="EE0000"/>
          <w:sz w:val="22"/>
          <w:szCs w:val="22"/>
        </w:rPr>
        <w:t xml:space="preserve">ir </w:t>
      </w:r>
      <w:r w:rsidR="00514121" w:rsidRPr="00514121">
        <w:rPr>
          <w:rFonts w:ascii="Times New Roman" w:hAnsi="Times New Roman" w:cs="Times New Roman"/>
          <w:color w:val="EE0000"/>
          <w:sz w:val="22"/>
          <w:szCs w:val="22"/>
        </w:rPr>
        <w:t>užpildyta Lokalinė sąmata.</w:t>
      </w:r>
    </w:p>
    <w:p w14:paraId="62CEA256" w14:textId="634608A9" w:rsidR="001E1F3E" w:rsidRPr="00514121" w:rsidRDefault="001E1F3E" w:rsidP="00DE290C">
      <w:pPr>
        <w:rPr>
          <w:rFonts w:ascii="Times New Roman" w:hAnsi="Times New Roman" w:cs="Times New Roman"/>
          <w:b/>
          <w:bCs/>
          <w:smallCaps/>
          <w:sz w:val="22"/>
          <w:szCs w:val="22"/>
        </w:rPr>
      </w:pPr>
    </w:p>
    <w:p w14:paraId="0A0E3A93" w14:textId="77777777" w:rsidR="001E1F3E" w:rsidRPr="0073382E" w:rsidRDefault="001E1F3E" w:rsidP="00FA78CB">
      <w:pPr>
        <w:rPr>
          <w:rFonts w:ascii="Times New Roman" w:hAnsi="Times New Roman" w:cs="Times New Roman"/>
          <w:b/>
          <w:bCs/>
          <w:smallCaps/>
          <w:sz w:val="22"/>
          <w:szCs w:val="22"/>
        </w:rPr>
        <w:sectPr w:rsidR="001E1F3E" w:rsidRPr="0073382E" w:rsidSect="00BB71D8">
          <w:pgSz w:w="12240" w:h="15840"/>
          <w:pgMar w:top="709" w:right="567" w:bottom="1134" w:left="1701" w:header="720" w:footer="648" w:gutter="0"/>
          <w:cols w:space="720"/>
          <w:titlePg/>
          <w:docGrid w:linePitch="360"/>
        </w:sectPr>
      </w:pPr>
      <w:bookmarkStart w:id="56" w:name="_Ref39586171"/>
      <w:bookmarkStart w:id="57" w:name="_Ref39673580"/>
      <w:bookmarkStart w:id="58" w:name="_Ref39674283"/>
    </w:p>
    <w:p w14:paraId="40132B7F" w14:textId="761ABB8E" w:rsidR="00AB4262" w:rsidRDefault="00C876FB" w:rsidP="00AB4262">
      <w:pPr>
        <w:pStyle w:val="Antrat2"/>
        <w:spacing w:before="0"/>
        <w:ind w:left="6946"/>
        <w:rPr>
          <w:rFonts w:ascii="Times New Roman" w:eastAsia="Calibri" w:hAnsi="Times New Roman" w:cs="Times New Roman"/>
          <w:color w:val="auto"/>
          <w:sz w:val="22"/>
          <w:szCs w:val="22"/>
        </w:rPr>
      </w:pPr>
      <w:bookmarkStart w:id="59" w:name="_Ref39484039"/>
      <w:bookmarkStart w:id="60" w:name="_Ref40278562"/>
      <w:bookmarkStart w:id="61" w:name="_Toc159231066"/>
      <w:bookmarkStart w:id="62" w:name="_Toc202517979"/>
      <w:r w:rsidRPr="00C876FB">
        <w:rPr>
          <w:rFonts w:ascii="Times New Roman" w:hAnsi="Times New Roman" w:cs="Times New Roman"/>
          <w:color w:val="auto"/>
          <w:sz w:val="22"/>
          <w:szCs w:val="22"/>
        </w:rPr>
        <w:lastRenderedPageBreak/>
        <w:t>Specialiųjų</w:t>
      </w:r>
      <w:r w:rsidR="00FA78CB" w:rsidRPr="0073382E">
        <w:rPr>
          <w:rFonts w:ascii="Times New Roman" w:eastAsia="Calibri" w:hAnsi="Times New Roman" w:cs="Times New Roman"/>
          <w:color w:val="auto"/>
          <w:sz w:val="22"/>
          <w:szCs w:val="22"/>
        </w:rPr>
        <w:t xml:space="preserve"> sąlygų </w:t>
      </w:r>
      <w:r w:rsidR="001E1F3E" w:rsidRPr="0073382E">
        <w:rPr>
          <w:rFonts w:ascii="Times New Roman" w:eastAsia="Calibri" w:hAnsi="Times New Roman" w:cs="Times New Roman"/>
          <w:color w:val="auto"/>
          <w:sz w:val="22"/>
          <w:szCs w:val="22"/>
        </w:rPr>
        <w:t>7</w:t>
      </w:r>
      <w:r w:rsidR="00FA78CB" w:rsidRPr="0073382E">
        <w:rPr>
          <w:rFonts w:ascii="Times New Roman" w:eastAsia="Calibri" w:hAnsi="Times New Roman" w:cs="Times New Roman"/>
          <w:color w:val="auto"/>
          <w:sz w:val="22"/>
          <w:szCs w:val="22"/>
        </w:rPr>
        <w:t xml:space="preserve"> priedas</w:t>
      </w:r>
    </w:p>
    <w:p w14:paraId="4BD8A352" w14:textId="51478702" w:rsidR="00FA78CB" w:rsidRPr="0073382E" w:rsidRDefault="00FA78CB" w:rsidP="00AB4262">
      <w:pPr>
        <w:pStyle w:val="Antrat2"/>
        <w:spacing w:before="0"/>
        <w:ind w:left="6946"/>
        <w:rPr>
          <w:rFonts w:ascii="Times New Roman" w:eastAsia="Calibri" w:hAnsi="Times New Roman" w:cs="Times New Roman"/>
          <w:color w:val="auto"/>
          <w:sz w:val="22"/>
          <w:szCs w:val="22"/>
        </w:rPr>
      </w:pPr>
      <w:r w:rsidRPr="0073382E">
        <w:rPr>
          <w:rFonts w:ascii="Times New Roman" w:eastAsia="Calibri" w:hAnsi="Times New Roman" w:cs="Times New Roman"/>
          <w:color w:val="auto"/>
          <w:sz w:val="22"/>
          <w:szCs w:val="22"/>
        </w:rPr>
        <w:t>„Pasiūlymų vertinimo kriterijai ir sąlygos“</w:t>
      </w:r>
      <w:bookmarkEnd w:id="59"/>
      <w:bookmarkEnd w:id="60"/>
      <w:bookmarkEnd w:id="61"/>
      <w:bookmarkEnd w:id="62"/>
    </w:p>
    <w:p w14:paraId="50FE674A" w14:textId="77777777" w:rsidR="00FA78CB" w:rsidRPr="0073382E" w:rsidRDefault="00FA78CB" w:rsidP="00FA78CB">
      <w:pPr>
        <w:jc w:val="center"/>
        <w:rPr>
          <w:rFonts w:ascii="Times New Roman" w:hAnsi="Times New Roman" w:cs="Times New Roman"/>
          <w:b/>
          <w:sz w:val="22"/>
          <w:szCs w:val="22"/>
        </w:rPr>
      </w:pPr>
    </w:p>
    <w:p w14:paraId="460D79CE" w14:textId="293C297C" w:rsidR="00FA78CB" w:rsidRPr="00074E7A" w:rsidRDefault="00FA78CB" w:rsidP="00C87D7F">
      <w:pPr>
        <w:pStyle w:val="Paantrat"/>
        <w:jc w:val="center"/>
        <w:rPr>
          <w:rFonts w:ascii="Times New Roman" w:hAnsi="Times New Roman" w:cs="Times New Roman"/>
          <w:b/>
          <w:bCs/>
          <w:smallCaps/>
          <w:color w:val="000000" w:themeColor="text1"/>
          <w:sz w:val="22"/>
          <w:szCs w:val="22"/>
        </w:rPr>
      </w:pPr>
      <w:r w:rsidRPr="00074E7A">
        <w:rPr>
          <w:rFonts w:ascii="Times New Roman" w:hAnsi="Times New Roman" w:cs="Times New Roman"/>
          <w:b/>
          <w:bCs/>
          <w:color w:val="000000" w:themeColor="text1"/>
          <w:sz w:val="22"/>
          <w:szCs w:val="22"/>
        </w:rPr>
        <w:t>PASIŪLYMŲ VERTINIMO KRITERIJAI ir Sąlygos</w:t>
      </w:r>
    </w:p>
    <w:p w14:paraId="78F33829" w14:textId="51060990" w:rsidR="00074E7A" w:rsidRDefault="00F77AEF" w:rsidP="00074E7A">
      <w:pPr>
        <w:pStyle w:val="paragrafesrasas2lygis"/>
        <w:numPr>
          <w:ilvl w:val="0"/>
          <w:numId w:val="23"/>
        </w:numPr>
        <w:spacing w:after="0"/>
        <w:ind w:left="0" w:firstLine="709"/>
        <w:rPr>
          <w:color w:val="000000" w:themeColor="text1"/>
        </w:rPr>
      </w:pPr>
      <w:r w:rsidRPr="00074E7A">
        <w:rPr>
          <w:rFonts w:eastAsiaTheme="minorEastAsia"/>
          <w:lang w:eastAsia="lt-LT"/>
        </w:rPr>
        <w:t>Perkančioji organizacija ekonomiškai naudingiausią pasiūlymą išrenka pagal kainos kriterijų.</w:t>
      </w:r>
      <w:r w:rsidR="00A07028" w:rsidRPr="00074E7A">
        <w:rPr>
          <w:rFonts w:eastAsiaTheme="minorEastAsia"/>
          <w:lang w:eastAsia="lt-LT"/>
        </w:rPr>
        <w:t xml:space="preserve"> K</w:t>
      </w:r>
      <w:r w:rsidR="00A07028" w:rsidRPr="00074E7A">
        <w:rPr>
          <w:color w:val="000000" w:themeColor="text1"/>
        </w:rPr>
        <w:t xml:space="preserve">aina, turi būti apskaičiuota ir </w:t>
      </w:r>
      <w:r w:rsidR="00A07028" w:rsidRPr="00AC56A9">
        <w:rPr>
          <w:color w:val="000000" w:themeColor="text1"/>
        </w:rPr>
        <w:t xml:space="preserve">nurodyta taip, kaip reikalaujama </w:t>
      </w:r>
      <w:r w:rsidR="00A46024" w:rsidRPr="00AC56A9">
        <w:rPr>
          <w:color w:val="000000" w:themeColor="text1"/>
        </w:rPr>
        <w:t>Specialiųjų</w:t>
      </w:r>
      <w:r w:rsidR="00A07028" w:rsidRPr="00AC56A9">
        <w:rPr>
          <w:color w:val="000000" w:themeColor="text1"/>
        </w:rPr>
        <w:t xml:space="preserve"> sąlygų 6 priede </w:t>
      </w:r>
      <w:r w:rsidR="00A46024" w:rsidRPr="00AC56A9">
        <w:rPr>
          <w:color w:val="000000" w:themeColor="text1"/>
        </w:rPr>
        <w:t>„</w:t>
      </w:r>
      <w:r w:rsidR="00A07028" w:rsidRPr="00AC56A9">
        <w:rPr>
          <w:color w:val="000000" w:themeColor="text1"/>
        </w:rPr>
        <w:t>Pasiūlymo forma</w:t>
      </w:r>
      <w:r w:rsidR="00A46024" w:rsidRPr="00AC56A9">
        <w:rPr>
          <w:color w:val="000000" w:themeColor="text1"/>
        </w:rPr>
        <w:t>“</w:t>
      </w:r>
      <w:r w:rsidR="00A07028" w:rsidRPr="00AC56A9">
        <w:rPr>
          <w:color w:val="000000" w:themeColor="text1"/>
        </w:rPr>
        <w:t xml:space="preserve"> </w:t>
      </w:r>
      <w:r w:rsidR="00074E7A" w:rsidRPr="00AC56A9">
        <w:rPr>
          <w:color w:val="000000" w:themeColor="text1"/>
        </w:rPr>
        <w:t xml:space="preserve">ir </w:t>
      </w:r>
      <w:r w:rsidR="00A46024" w:rsidRPr="00AC56A9">
        <w:rPr>
          <w:color w:val="000000" w:themeColor="text1"/>
        </w:rPr>
        <w:t xml:space="preserve">jos </w:t>
      </w:r>
      <w:r w:rsidR="00074E7A" w:rsidRPr="00AC56A9">
        <w:rPr>
          <w:color w:val="000000" w:themeColor="text1"/>
        </w:rPr>
        <w:t xml:space="preserve">priede Lokalinė sąmata. Bendra palyginamoji pasiūlymo kaina </w:t>
      </w:r>
      <w:r w:rsidR="00A46024" w:rsidRPr="00AC56A9">
        <w:rPr>
          <w:color w:val="000000" w:themeColor="text1"/>
        </w:rPr>
        <w:t>turi būti</w:t>
      </w:r>
      <w:r w:rsidR="00074E7A" w:rsidRPr="00AC56A9">
        <w:rPr>
          <w:color w:val="000000" w:themeColor="text1"/>
        </w:rPr>
        <w:t xml:space="preserve"> apskaičiuojama dauginant „Kaina iš viso be PVM“ ir „Rangovo taikomas koeficientas“.</w:t>
      </w:r>
    </w:p>
    <w:p w14:paraId="2F138699" w14:textId="6CAB0BDE" w:rsidR="00A07028" w:rsidRPr="00074E7A" w:rsidRDefault="00074E7A" w:rsidP="00074E7A">
      <w:pPr>
        <w:pStyle w:val="paragrafesrasas2lygis"/>
        <w:numPr>
          <w:ilvl w:val="0"/>
          <w:numId w:val="23"/>
        </w:numPr>
        <w:spacing w:after="0"/>
        <w:ind w:left="0" w:firstLine="709"/>
        <w:rPr>
          <w:color w:val="000000" w:themeColor="text1"/>
        </w:rPr>
      </w:pPr>
      <w:r w:rsidRPr="00074E7A">
        <w:rPr>
          <w:color w:val="000000" w:themeColor="text1"/>
        </w:rPr>
        <w:t>Bendra palyginamoji pasiūlymo kaina bus naudojama tik pirkimo laimėtojams atrinkti.</w:t>
      </w:r>
    </w:p>
    <w:p w14:paraId="40980FE0" w14:textId="77777777" w:rsidR="00074E7A" w:rsidRDefault="00A07028" w:rsidP="00A07028">
      <w:pPr>
        <w:pStyle w:val="paragrafesrasas2lygis"/>
        <w:numPr>
          <w:ilvl w:val="0"/>
          <w:numId w:val="23"/>
        </w:numPr>
        <w:spacing w:after="0"/>
        <w:ind w:left="0" w:firstLine="709"/>
        <w:rPr>
          <w:rFonts w:eastAsiaTheme="minorEastAsia"/>
          <w:lang w:eastAsia="lt-LT"/>
        </w:rPr>
      </w:pPr>
      <w:r w:rsidRPr="00A07028">
        <w:rPr>
          <w:color w:val="000000" w:themeColor="text1"/>
        </w:rPr>
        <w:t>Pasiūlymai pasiūlymų eilėje surašomi ekonominio naudingumo mažėjimo tvarka, t. y. pasiūlytų kainų didėjimo tvarka. Laimėtojais bus nustatomi 3 tiekėjai, esantys pasiūlymų eilės 1-3 vietose.</w:t>
      </w:r>
    </w:p>
    <w:p w14:paraId="46817A57" w14:textId="26986CF1" w:rsidR="00074E7A" w:rsidRDefault="00A07028" w:rsidP="00A07028">
      <w:pPr>
        <w:pStyle w:val="paragrafesrasas2lygis"/>
        <w:numPr>
          <w:ilvl w:val="0"/>
          <w:numId w:val="23"/>
        </w:numPr>
        <w:spacing w:after="0"/>
        <w:ind w:left="0" w:firstLine="709"/>
        <w:rPr>
          <w:rFonts w:eastAsiaTheme="minorEastAsia"/>
          <w:lang w:eastAsia="lt-LT"/>
        </w:rPr>
      </w:pPr>
      <w:r w:rsidRPr="00A07028">
        <w:rPr>
          <w:rFonts w:eastAsiaTheme="minorEastAsia"/>
          <w:lang w:eastAsia="lt-LT"/>
        </w:rPr>
        <w:t>Pasiūlyme nurodyta pirkimo objekto kaina visais atvejais laikoma neįprastai maža, jeigu ji yra 30 ir daugiau procentų mažesnė už visų tiekėjų, kurių pasiūlymai neatmesti dėl kitų priežasčių, pasiūlytų kainų aritmetinį vidurkį.</w:t>
      </w:r>
    </w:p>
    <w:p w14:paraId="229F53A9" w14:textId="259454AF" w:rsidR="00F46BF9" w:rsidRPr="00A07028" w:rsidRDefault="00F46BF9" w:rsidP="00CE222C">
      <w:pPr>
        <w:pStyle w:val="paragrafesrasas2lygis"/>
        <w:spacing w:after="0"/>
        <w:rPr>
          <w:rFonts w:eastAsiaTheme="minorEastAsia"/>
          <w:lang w:eastAsia="lt-LT"/>
        </w:rPr>
      </w:pPr>
      <w:r w:rsidRPr="00A07028">
        <w:rPr>
          <w:b/>
          <w:bCs/>
          <w:color w:val="000000" w:themeColor="text1"/>
        </w:rPr>
        <w:br w:type="page"/>
      </w:r>
      <w:bookmarkStart w:id="63" w:name="_Toc202517980"/>
      <w:bookmarkStart w:id="64" w:name="_Toc126333946"/>
    </w:p>
    <w:bookmarkEnd w:id="63"/>
    <w:p w14:paraId="5DAF20CD" w14:textId="77777777" w:rsidR="00A46024" w:rsidRDefault="00C876FB" w:rsidP="00A46024">
      <w:pPr>
        <w:pStyle w:val="Antrat2"/>
        <w:spacing w:before="0"/>
        <w:ind w:left="6521"/>
        <w:rPr>
          <w:rFonts w:ascii="Times New Roman" w:hAnsi="Times New Roman" w:cs="Times New Roman"/>
          <w:color w:val="auto"/>
          <w:sz w:val="22"/>
          <w:szCs w:val="22"/>
        </w:rPr>
      </w:pPr>
      <w:r w:rsidRPr="00C876FB">
        <w:rPr>
          <w:rFonts w:ascii="Times New Roman" w:hAnsi="Times New Roman" w:cs="Times New Roman"/>
          <w:color w:val="auto"/>
          <w:sz w:val="22"/>
          <w:szCs w:val="22"/>
        </w:rPr>
        <w:lastRenderedPageBreak/>
        <w:t>Specialiųjų</w:t>
      </w:r>
      <w:r w:rsidR="00F57B58" w:rsidRPr="0073382E">
        <w:rPr>
          <w:rFonts w:ascii="Times New Roman" w:hAnsi="Times New Roman" w:cs="Times New Roman"/>
          <w:color w:val="auto"/>
          <w:sz w:val="22"/>
          <w:szCs w:val="22"/>
        </w:rPr>
        <w:t xml:space="preserve"> sąlygų 8 priedas </w:t>
      </w:r>
    </w:p>
    <w:p w14:paraId="0B9F165B" w14:textId="6FA9BC71" w:rsidR="00F57B58" w:rsidRPr="0073382E" w:rsidRDefault="00F57B58" w:rsidP="00A46024">
      <w:pPr>
        <w:pStyle w:val="Antrat2"/>
        <w:spacing w:before="0"/>
        <w:ind w:left="6521"/>
        <w:rPr>
          <w:rFonts w:ascii="Times New Roman" w:hAnsi="Times New Roman" w:cs="Times New Roman"/>
          <w:color w:val="auto"/>
          <w:sz w:val="22"/>
          <w:szCs w:val="22"/>
        </w:rPr>
      </w:pPr>
      <w:r w:rsidRPr="0073382E">
        <w:rPr>
          <w:rFonts w:ascii="Times New Roman" w:hAnsi="Times New Roman" w:cs="Times New Roman"/>
          <w:color w:val="auto"/>
          <w:sz w:val="22"/>
          <w:szCs w:val="22"/>
        </w:rPr>
        <w:t>„</w:t>
      </w:r>
      <w:r w:rsidR="00C876FB">
        <w:rPr>
          <w:rFonts w:ascii="Times New Roman" w:hAnsi="Times New Roman" w:cs="Times New Roman"/>
          <w:color w:val="auto"/>
          <w:sz w:val="22"/>
          <w:szCs w:val="22"/>
        </w:rPr>
        <w:t>Preliminarios s</w:t>
      </w:r>
      <w:r w:rsidRPr="0073382E">
        <w:rPr>
          <w:rFonts w:ascii="Times New Roman" w:hAnsi="Times New Roman" w:cs="Times New Roman"/>
          <w:color w:val="auto"/>
          <w:sz w:val="22"/>
          <w:szCs w:val="22"/>
        </w:rPr>
        <w:t>utarties projektas“</w:t>
      </w:r>
    </w:p>
    <w:p w14:paraId="5C20C079" w14:textId="77777777" w:rsidR="00F57B58" w:rsidRPr="0073382E" w:rsidRDefault="00F57B58" w:rsidP="00F57B58">
      <w:pPr>
        <w:pStyle w:val="Antrat2"/>
        <w:rPr>
          <w:rFonts w:ascii="Times New Roman" w:hAnsi="Times New Roman" w:cs="Times New Roman"/>
          <w:color w:val="auto"/>
          <w:sz w:val="22"/>
          <w:szCs w:val="22"/>
        </w:rPr>
      </w:pPr>
    </w:p>
    <w:p w14:paraId="3C087D41" w14:textId="13D6BAC1" w:rsidR="00074E7A" w:rsidRPr="00074E7A" w:rsidRDefault="00074E7A" w:rsidP="00D74E8F">
      <w:pPr>
        <w:jc w:val="center"/>
        <w:rPr>
          <w:rFonts w:ascii="Times New Roman" w:hAnsi="Times New Roman" w:cs="Times New Roman"/>
          <w:b/>
          <w:bCs/>
        </w:rPr>
      </w:pPr>
      <w:r w:rsidRPr="00074E7A">
        <w:rPr>
          <w:rFonts w:ascii="Times New Roman" w:hAnsi="Times New Roman" w:cs="Times New Roman"/>
          <w:b/>
          <w:bCs/>
        </w:rPr>
        <w:t>PRELIMINARIOS SUTARTIES PROJEKTAS</w:t>
      </w:r>
    </w:p>
    <w:p w14:paraId="17F756D2" w14:textId="37802C10" w:rsidR="00D86026" w:rsidRPr="0073382E" w:rsidRDefault="00074E7A" w:rsidP="00F57B58">
      <w:pPr>
        <w:pStyle w:val="Antrat2"/>
        <w:ind w:firstLine="567"/>
        <w:rPr>
          <w:rFonts w:ascii="Times New Roman" w:eastAsia="Calibri" w:hAnsi="Times New Roman" w:cs="Times New Roman"/>
          <w:color w:val="auto"/>
          <w:sz w:val="22"/>
          <w:szCs w:val="22"/>
          <w:bdr w:val="nil"/>
          <w:lang w:eastAsia="en-US"/>
        </w:rPr>
      </w:pPr>
      <w:r>
        <w:rPr>
          <w:rFonts w:ascii="Times New Roman" w:hAnsi="Times New Roman" w:cs="Times New Roman"/>
          <w:color w:val="auto"/>
          <w:sz w:val="22"/>
          <w:szCs w:val="22"/>
        </w:rPr>
        <w:t>Preliminarios s</w:t>
      </w:r>
      <w:r w:rsidR="00F57B58" w:rsidRPr="0073382E">
        <w:rPr>
          <w:rFonts w:ascii="Times New Roman" w:hAnsi="Times New Roman" w:cs="Times New Roman"/>
          <w:color w:val="auto"/>
          <w:sz w:val="22"/>
          <w:szCs w:val="22"/>
        </w:rPr>
        <w:t>utarties projektas</w:t>
      </w:r>
      <w:r>
        <w:rPr>
          <w:rFonts w:ascii="Times New Roman" w:hAnsi="Times New Roman" w:cs="Times New Roman"/>
          <w:color w:val="auto"/>
          <w:sz w:val="22"/>
          <w:szCs w:val="22"/>
        </w:rPr>
        <w:t xml:space="preserve"> ir jos priedai</w:t>
      </w:r>
      <w:r w:rsidR="00F57B58" w:rsidRPr="0073382E">
        <w:rPr>
          <w:rFonts w:ascii="Times New Roman" w:hAnsi="Times New Roman" w:cs="Times New Roman"/>
          <w:color w:val="auto"/>
          <w:sz w:val="22"/>
          <w:szCs w:val="22"/>
        </w:rPr>
        <w:t xml:space="preserve"> pateikiam</w:t>
      </w:r>
      <w:r>
        <w:rPr>
          <w:rFonts w:ascii="Times New Roman" w:hAnsi="Times New Roman" w:cs="Times New Roman"/>
          <w:color w:val="auto"/>
          <w:sz w:val="22"/>
          <w:szCs w:val="22"/>
        </w:rPr>
        <w:t>i</w:t>
      </w:r>
      <w:r w:rsidR="00F57B58" w:rsidRPr="0073382E">
        <w:rPr>
          <w:rFonts w:ascii="Times New Roman" w:hAnsi="Times New Roman" w:cs="Times New Roman"/>
          <w:color w:val="auto"/>
          <w:sz w:val="22"/>
          <w:szCs w:val="22"/>
        </w:rPr>
        <w:t xml:space="preserve"> atskiru dokumentu CVP IS</w:t>
      </w:r>
      <w:bookmarkEnd w:id="64"/>
      <w:r w:rsidR="00F57B58" w:rsidRPr="0073382E">
        <w:rPr>
          <w:rFonts w:ascii="Times New Roman" w:hAnsi="Times New Roman" w:cs="Times New Roman"/>
          <w:color w:val="auto"/>
          <w:sz w:val="22"/>
          <w:szCs w:val="22"/>
        </w:rPr>
        <w:t xml:space="preserve">. </w:t>
      </w:r>
    </w:p>
    <w:p w14:paraId="1AE16829" w14:textId="77777777" w:rsidR="00F57B58" w:rsidRPr="0073382E" w:rsidRDefault="00F57B58" w:rsidP="00FA78CB">
      <w:pPr>
        <w:pStyle w:val="Antrat2"/>
        <w:ind w:left="5103"/>
        <w:rPr>
          <w:rFonts w:ascii="Times New Roman" w:hAnsi="Times New Roman" w:cs="Times New Roman"/>
          <w:color w:val="auto"/>
          <w:sz w:val="22"/>
          <w:szCs w:val="22"/>
        </w:rPr>
      </w:pPr>
      <w:bookmarkStart w:id="65" w:name="_Toc126333948"/>
      <w:bookmarkStart w:id="66" w:name="_Toc202517982"/>
      <w:bookmarkEnd w:id="56"/>
      <w:bookmarkEnd w:id="57"/>
      <w:bookmarkEnd w:id="58"/>
      <w:r w:rsidRPr="0073382E">
        <w:rPr>
          <w:rFonts w:ascii="Times New Roman" w:hAnsi="Times New Roman" w:cs="Times New Roman"/>
          <w:color w:val="auto"/>
          <w:sz w:val="22"/>
          <w:szCs w:val="22"/>
        </w:rPr>
        <w:br w:type="page"/>
      </w:r>
    </w:p>
    <w:p w14:paraId="2C5A342E" w14:textId="77777777" w:rsidR="00F57B58" w:rsidRPr="0073382E" w:rsidRDefault="00F57B58" w:rsidP="00FA78CB">
      <w:pPr>
        <w:pStyle w:val="Antrat2"/>
        <w:ind w:left="5103"/>
        <w:rPr>
          <w:rFonts w:ascii="Times New Roman" w:hAnsi="Times New Roman" w:cs="Times New Roman"/>
          <w:color w:val="auto"/>
          <w:sz w:val="22"/>
          <w:szCs w:val="22"/>
        </w:rPr>
        <w:sectPr w:rsidR="00F57B58" w:rsidRPr="0073382E" w:rsidSect="0058063B">
          <w:pgSz w:w="12240" w:h="15840"/>
          <w:pgMar w:top="709" w:right="567" w:bottom="1134" w:left="1701" w:header="720" w:footer="720" w:gutter="0"/>
          <w:cols w:space="720"/>
          <w:titlePg/>
          <w:docGrid w:linePitch="360"/>
        </w:sectPr>
      </w:pPr>
    </w:p>
    <w:p w14:paraId="4002FFC1" w14:textId="426DB4EE" w:rsidR="003259AA" w:rsidRDefault="00E304C5" w:rsidP="003259AA">
      <w:pPr>
        <w:pStyle w:val="Antrat2"/>
        <w:spacing w:before="0"/>
        <w:ind w:left="10206" w:firstLine="426"/>
        <w:rPr>
          <w:rFonts w:ascii="Times New Roman" w:hAnsi="Times New Roman" w:cs="Times New Roman"/>
          <w:color w:val="auto"/>
          <w:sz w:val="22"/>
          <w:szCs w:val="22"/>
        </w:rPr>
      </w:pPr>
      <w:r w:rsidRPr="0073382E">
        <w:rPr>
          <w:rFonts w:ascii="Times New Roman" w:hAnsi="Times New Roman" w:cs="Times New Roman"/>
          <w:color w:val="auto"/>
          <w:sz w:val="22"/>
          <w:szCs w:val="22"/>
        </w:rPr>
        <w:lastRenderedPageBreak/>
        <w:t xml:space="preserve">   </w:t>
      </w:r>
      <w:r w:rsidR="00C876FB" w:rsidRPr="00C876FB">
        <w:rPr>
          <w:rFonts w:ascii="Times New Roman" w:hAnsi="Times New Roman" w:cs="Times New Roman"/>
          <w:color w:val="auto"/>
          <w:sz w:val="22"/>
          <w:szCs w:val="22"/>
        </w:rPr>
        <w:t>Specialiųjų</w:t>
      </w:r>
      <w:r w:rsidR="00FA78CB" w:rsidRPr="0073382E">
        <w:rPr>
          <w:rFonts w:ascii="Times New Roman" w:hAnsi="Times New Roman" w:cs="Times New Roman"/>
          <w:color w:val="auto"/>
          <w:sz w:val="22"/>
          <w:szCs w:val="22"/>
        </w:rPr>
        <w:t xml:space="preserve"> sąlygų </w:t>
      </w:r>
      <w:r w:rsidR="00F57B58" w:rsidRPr="0073382E">
        <w:rPr>
          <w:rFonts w:ascii="Times New Roman" w:hAnsi="Times New Roman" w:cs="Times New Roman"/>
          <w:color w:val="auto"/>
          <w:sz w:val="22"/>
          <w:szCs w:val="22"/>
        </w:rPr>
        <w:t>9</w:t>
      </w:r>
      <w:r w:rsidR="00FA78CB" w:rsidRPr="0073382E">
        <w:rPr>
          <w:rFonts w:ascii="Times New Roman" w:hAnsi="Times New Roman" w:cs="Times New Roman"/>
          <w:color w:val="auto"/>
          <w:sz w:val="22"/>
          <w:szCs w:val="22"/>
        </w:rPr>
        <w:t xml:space="preserve"> priedas</w:t>
      </w:r>
    </w:p>
    <w:p w14:paraId="1492F50A" w14:textId="3A5A9496" w:rsidR="00FA78CB" w:rsidRPr="0073382E" w:rsidRDefault="00FA78CB" w:rsidP="003259AA">
      <w:pPr>
        <w:pStyle w:val="Antrat2"/>
        <w:spacing w:before="0"/>
        <w:ind w:left="10206" w:firstLine="426"/>
        <w:rPr>
          <w:rFonts w:ascii="Times New Roman" w:hAnsi="Times New Roman" w:cs="Times New Roman"/>
          <w:color w:val="0070C0"/>
          <w:sz w:val="22"/>
          <w:szCs w:val="22"/>
        </w:rPr>
      </w:pPr>
      <w:r w:rsidRPr="0073382E">
        <w:rPr>
          <w:rFonts w:ascii="Times New Roman" w:hAnsi="Times New Roman" w:cs="Times New Roman"/>
          <w:color w:val="auto"/>
          <w:sz w:val="22"/>
          <w:szCs w:val="22"/>
        </w:rPr>
        <w:t>„</w:t>
      </w:r>
      <w:r w:rsidR="00F57B58" w:rsidRPr="0073382E">
        <w:rPr>
          <w:rFonts w:ascii="Times New Roman" w:hAnsi="Times New Roman" w:cs="Times New Roman"/>
          <w:color w:val="auto"/>
          <w:sz w:val="22"/>
          <w:szCs w:val="22"/>
        </w:rPr>
        <w:t>Specialistų sąrašo forma</w:t>
      </w:r>
      <w:r w:rsidRPr="0073382E">
        <w:rPr>
          <w:rFonts w:ascii="Times New Roman" w:hAnsi="Times New Roman" w:cs="Times New Roman"/>
          <w:color w:val="auto"/>
          <w:sz w:val="22"/>
          <w:szCs w:val="22"/>
        </w:rPr>
        <w:t>“</w:t>
      </w:r>
      <w:bookmarkEnd w:id="65"/>
      <w:bookmarkEnd w:id="66"/>
    </w:p>
    <w:p w14:paraId="3FB988DB" w14:textId="77777777" w:rsidR="00B92CA3" w:rsidRPr="0073382E"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Pr="0073382E"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1B7B05E5" w14:textId="77777777" w:rsidR="00F57B58" w:rsidRPr="0073382E" w:rsidRDefault="00F57B58" w:rsidP="00F57B58">
      <w:pPr>
        <w:spacing w:after="0" w:line="240" w:lineRule="auto"/>
        <w:jc w:val="center"/>
        <w:rPr>
          <w:rFonts w:ascii="Times New Roman" w:eastAsia="Times New Roman" w:hAnsi="Times New Roman" w:cs="Times New Roman"/>
          <w:b/>
          <w:sz w:val="24"/>
          <w:szCs w:val="24"/>
          <w:lang w:eastAsia="en-US"/>
        </w:rPr>
      </w:pPr>
      <w:r w:rsidRPr="0073382E">
        <w:rPr>
          <w:rFonts w:ascii="Times New Roman" w:eastAsia="Times New Roman" w:hAnsi="Times New Roman" w:cs="Times New Roman"/>
          <w:b/>
          <w:bCs/>
          <w:sz w:val="24"/>
          <w:szCs w:val="24"/>
          <w:lang w:eastAsia="en-US"/>
        </w:rPr>
        <w:t>SPECIALISTŲ, KURIE BUS ATSAKINGI UŽ SUTARTIES VYKDYMĄ, SĄRAŠAS</w:t>
      </w:r>
      <w:r w:rsidRPr="0073382E">
        <w:rPr>
          <w:rFonts w:ascii="Times New Roman" w:eastAsia="Times New Roman" w:hAnsi="Times New Roman" w:cs="Times New Roman"/>
          <w:b/>
          <w:sz w:val="24"/>
          <w:szCs w:val="24"/>
          <w:lang w:eastAsia="en-US"/>
        </w:rPr>
        <w:t xml:space="preserve"> </w:t>
      </w:r>
    </w:p>
    <w:p w14:paraId="599DE9BF" w14:textId="77777777" w:rsidR="00F57B58" w:rsidRPr="0073382E" w:rsidRDefault="00F57B58" w:rsidP="00F57B58">
      <w:pPr>
        <w:spacing w:after="0" w:line="240" w:lineRule="auto"/>
        <w:jc w:val="center"/>
        <w:rPr>
          <w:rFonts w:ascii="Times New Roman" w:eastAsia="Times New Roman" w:hAnsi="Times New Roman" w:cs="Times New Roman"/>
          <w:b/>
          <w:bCs/>
          <w:sz w:val="24"/>
          <w:szCs w:val="24"/>
          <w:lang w:eastAsia="en-US"/>
        </w:rPr>
      </w:pPr>
    </w:p>
    <w:p w14:paraId="7904F647" w14:textId="77777777" w:rsidR="00F57B58" w:rsidRPr="0073382E" w:rsidRDefault="00F57B58" w:rsidP="00F57B58">
      <w:pPr>
        <w:keepNext/>
        <w:keepLines/>
        <w:spacing w:after="0" w:line="240" w:lineRule="auto"/>
        <w:rPr>
          <w:rFonts w:ascii="Times New Roman" w:eastAsia="Times New Roman" w:hAnsi="Times New Roman" w:cs="Times New Roman"/>
          <w:b/>
          <w:sz w:val="22"/>
          <w:szCs w:val="22"/>
          <w:lang w:eastAsia="en-US"/>
        </w:rPr>
      </w:pPr>
    </w:p>
    <w:tbl>
      <w:tblPr>
        <w:tblStyle w:val="Lentelstinklelis2"/>
        <w:tblW w:w="14455" w:type="dxa"/>
        <w:tblLook w:val="04A0" w:firstRow="1" w:lastRow="0" w:firstColumn="1" w:lastColumn="0" w:noHBand="0" w:noVBand="1"/>
      </w:tblPr>
      <w:tblGrid>
        <w:gridCol w:w="2830"/>
        <w:gridCol w:w="4030"/>
        <w:gridCol w:w="4050"/>
        <w:gridCol w:w="3545"/>
      </w:tblGrid>
      <w:tr w:rsidR="00A718FC" w:rsidRPr="0073382E" w14:paraId="17761429" w14:textId="77777777" w:rsidTr="00A718FC">
        <w:tc>
          <w:tcPr>
            <w:tcW w:w="2830" w:type="dxa"/>
            <w:tcBorders>
              <w:top w:val="single" w:sz="4" w:space="0" w:color="auto"/>
              <w:left w:val="single" w:sz="4" w:space="0" w:color="auto"/>
              <w:bottom w:val="single" w:sz="4" w:space="0" w:color="auto"/>
              <w:right w:val="single" w:sz="4" w:space="0" w:color="auto"/>
            </w:tcBorders>
            <w:vAlign w:val="center"/>
            <w:hideMark/>
          </w:tcPr>
          <w:p w14:paraId="4E690332" w14:textId="77777777" w:rsidR="00A718FC" w:rsidRPr="0073382E" w:rsidRDefault="00A718FC" w:rsidP="00F57B58">
            <w:pPr>
              <w:jc w:val="center"/>
              <w:rPr>
                <w:b/>
                <w:bCs/>
                <w:sz w:val="22"/>
                <w:szCs w:val="22"/>
              </w:rPr>
            </w:pPr>
            <w:r w:rsidRPr="0073382E">
              <w:rPr>
                <w:b/>
                <w:bCs/>
                <w:sz w:val="22"/>
                <w:szCs w:val="22"/>
              </w:rPr>
              <w:t>Specialisto vardas ir pavardė</w:t>
            </w:r>
          </w:p>
        </w:tc>
        <w:tc>
          <w:tcPr>
            <w:tcW w:w="4030" w:type="dxa"/>
            <w:tcBorders>
              <w:top w:val="single" w:sz="4" w:space="0" w:color="auto"/>
              <w:left w:val="single" w:sz="4" w:space="0" w:color="auto"/>
              <w:bottom w:val="single" w:sz="4" w:space="0" w:color="auto"/>
              <w:right w:val="single" w:sz="4" w:space="0" w:color="auto"/>
            </w:tcBorders>
            <w:vAlign w:val="center"/>
            <w:hideMark/>
          </w:tcPr>
          <w:p w14:paraId="2DAC6351" w14:textId="77777777" w:rsidR="00A718FC" w:rsidRPr="0073382E" w:rsidRDefault="00A718FC" w:rsidP="00F57B58">
            <w:pPr>
              <w:jc w:val="center"/>
              <w:rPr>
                <w:b/>
                <w:bCs/>
                <w:sz w:val="22"/>
                <w:szCs w:val="22"/>
              </w:rPr>
            </w:pPr>
            <w:r w:rsidRPr="0073382E">
              <w:rPr>
                <w:b/>
                <w:bCs/>
                <w:sz w:val="22"/>
                <w:szCs w:val="22"/>
              </w:rPr>
              <w:t>Specialisto pareigos vykdant sutartį</w:t>
            </w:r>
          </w:p>
        </w:tc>
        <w:tc>
          <w:tcPr>
            <w:tcW w:w="4050" w:type="dxa"/>
            <w:tcBorders>
              <w:top w:val="single" w:sz="4" w:space="0" w:color="auto"/>
              <w:left w:val="single" w:sz="4" w:space="0" w:color="auto"/>
              <w:bottom w:val="single" w:sz="4" w:space="0" w:color="auto"/>
              <w:right w:val="single" w:sz="4" w:space="0" w:color="auto"/>
            </w:tcBorders>
            <w:vAlign w:val="center"/>
            <w:hideMark/>
          </w:tcPr>
          <w:p w14:paraId="194D047D" w14:textId="77777777" w:rsidR="00A718FC" w:rsidRPr="0073382E" w:rsidRDefault="00A718FC" w:rsidP="00F57B58">
            <w:pPr>
              <w:jc w:val="center"/>
              <w:rPr>
                <w:b/>
                <w:bCs/>
                <w:sz w:val="22"/>
                <w:szCs w:val="22"/>
              </w:rPr>
            </w:pPr>
            <w:r w:rsidRPr="0073382E">
              <w:rPr>
                <w:b/>
                <w:bCs/>
                <w:sz w:val="22"/>
                <w:szCs w:val="22"/>
              </w:rPr>
              <w:t xml:space="preserve">Kokiu pagrindu specialistas yra pasitelkiamas: </w:t>
            </w:r>
          </w:p>
          <w:p w14:paraId="496ADF36" w14:textId="6A31F33B" w:rsidR="00A718FC" w:rsidRPr="0073382E" w:rsidRDefault="00A718FC" w:rsidP="00F57B58">
            <w:pPr>
              <w:jc w:val="center"/>
              <w:rPr>
                <w:i/>
                <w:iCs/>
              </w:rPr>
            </w:pPr>
            <w:r w:rsidRPr="0073382E">
              <w:rPr>
                <w:i/>
                <w:iCs/>
              </w:rPr>
              <w:t>nurodyti, ar specialistas</w:t>
            </w:r>
          </w:p>
          <w:p w14:paraId="69226F3C" w14:textId="77777777" w:rsidR="00770204" w:rsidRDefault="00A718FC" w:rsidP="00F57B58">
            <w:pPr>
              <w:jc w:val="center"/>
              <w:rPr>
                <w:i/>
                <w:iCs/>
              </w:rPr>
            </w:pPr>
            <w:r w:rsidRPr="0073382E">
              <w:rPr>
                <w:i/>
                <w:iCs/>
              </w:rPr>
              <w:t xml:space="preserve">1) yra įdarbintas tiekėjo įmonėje; </w:t>
            </w:r>
          </w:p>
          <w:p w14:paraId="2401EAB8" w14:textId="7FA146B4" w:rsidR="00A718FC" w:rsidRPr="0073382E" w:rsidRDefault="00A718FC" w:rsidP="00F57B58">
            <w:pPr>
              <w:jc w:val="center"/>
              <w:rPr>
                <w:i/>
                <w:iCs/>
              </w:rPr>
            </w:pPr>
            <w:r w:rsidRPr="0073382E">
              <w:rPr>
                <w:i/>
                <w:iCs/>
              </w:rPr>
              <w:t>2) yra įdarbintas ūkio subjekto, kurio pajėgumais remiamasi, įmonėje;</w:t>
            </w:r>
          </w:p>
          <w:p w14:paraId="78964EFC" w14:textId="77777777" w:rsidR="00A718FC" w:rsidRPr="0073382E" w:rsidRDefault="00A718FC" w:rsidP="00F57B58">
            <w:pPr>
              <w:jc w:val="center"/>
              <w:rPr>
                <w:i/>
                <w:iCs/>
              </w:rPr>
            </w:pPr>
            <w:r w:rsidRPr="0073382E">
              <w:rPr>
                <w:i/>
                <w:iCs/>
              </w:rPr>
              <w:t>3) yra planuojamas įdarbinti laimėjus konkursą (kvazisutbiekėjas);</w:t>
            </w:r>
          </w:p>
          <w:p w14:paraId="396117F4" w14:textId="77777777" w:rsidR="00A718FC" w:rsidRPr="0073382E" w:rsidRDefault="00A718FC" w:rsidP="00F57B58">
            <w:pPr>
              <w:jc w:val="center"/>
              <w:rPr>
                <w:b/>
                <w:bCs/>
                <w:sz w:val="22"/>
                <w:szCs w:val="22"/>
              </w:rPr>
            </w:pPr>
            <w:r w:rsidRPr="0073382E">
              <w:rPr>
                <w:i/>
                <w:iCs/>
              </w:rPr>
              <w:t>4) yra pasitelkiamas kaip ūkio subjektas, kurio pajėgumais remiamasi</w:t>
            </w:r>
          </w:p>
        </w:tc>
        <w:tc>
          <w:tcPr>
            <w:tcW w:w="3545" w:type="dxa"/>
            <w:tcBorders>
              <w:top w:val="single" w:sz="4" w:space="0" w:color="auto"/>
              <w:left w:val="single" w:sz="4" w:space="0" w:color="auto"/>
              <w:bottom w:val="single" w:sz="4" w:space="0" w:color="auto"/>
              <w:right w:val="single" w:sz="4" w:space="0" w:color="auto"/>
            </w:tcBorders>
            <w:vAlign w:val="center"/>
            <w:hideMark/>
          </w:tcPr>
          <w:p w14:paraId="48B45D5E" w14:textId="279C5AA6" w:rsidR="00A718FC" w:rsidRPr="0073382E" w:rsidRDefault="00A718FC" w:rsidP="00A718FC">
            <w:pPr>
              <w:ind w:right="-98"/>
              <w:jc w:val="center"/>
              <w:rPr>
                <w:b/>
                <w:bCs/>
                <w:sz w:val="22"/>
                <w:szCs w:val="22"/>
              </w:rPr>
            </w:pPr>
            <w:r w:rsidRPr="0073382E">
              <w:rPr>
                <w:b/>
                <w:bCs/>
                <w:sz w:val="22"/>
                <w:szCs w:val="22"/>
              </w:rPr>
              <w:t>Specialisto kvalifikacijos atestato numeris*</w:t>
            </w:r>
          </w:p>
          <w:p w14:paraId="4A6ECB32" w14:textId="3AB1F206" w:rsidR="00A718FC" w:rsidRPr="0073382E" w:rsidRDefault="00A718FC" w:rsidP="00F57B58">
            <w:pPr>
              <w:jc w:val="center"/>
              <w:rPr>
                <w:b/>
                <w:bCs/>
                <w:color w:val="FF0000"/>
              </w:rPr>
            </w:pPr>
            <w:r w:rsidRPr="0073382E">
              <w:rPr>
                <w:i/>
                <w:iCs/>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A718FC" w:rsidRPr="0073382E" w14:paraId="52E137FD" w14:textId="77777777" w:rsidTr="00A718FC">
        <w:tc>
          <w:tcPr>
            <w:tcW w:w="2830" w:type="dxa"/>
            <w:tcBorders>
              <w:top w:val="single" w:sz="4" w:space="0" w:color="auto"/>
              <w:left w:val="single" w:sz="4" w:space="0" w:color="auto"/>
              <w:bottom w:val="single" w:sz="4" w:space="0" w:color="auto"/>
              <w:right w:val="single" w:sz="4" w:space="0" w:color="auto"/>
            </w:tcBorders>
            <w:vAlign w:val="center"/>
          </w:tcPr>
          <w:p w14:paraId="11F38EEB" w14:textId="7C92E3A9" w:rsidR="00670F77" w:rsidRPr="008A25FC" w:rsidRDefault="00670F77" w:rsidP="00F57B58">
            <w:pPr>
              <w:jc w:val="center"/>
              <w:rPr>
                <w:sz w:val="18"/>
                <w:szCs w:val="18"/>
              </w:rPr>
            </w:pPr>
          </w:p>
        </w:tc>
        <w:tc>
          <w:tcPr>
            <w:tcW w:w="4030" w:type="dxa"/>
            <w:tcBorders>
              <w:top w:val="single" w:sz="4" w:space="0" w:color="auto"/>
              <w:left w:val="single" w:sz="4" w:space="0" w:color="auto"/>
              <w:bottom w:val="single" w:sz="4" w:space="0" w:color="auto"/>
              <w:right w:val="single" w:sz="4" w:space="0" w:color="auto"/>
            </w:tcBorders>
          </w:tcPr>
          <w:p w14:paraId="6AF4B123" w14:textId="701905B3" w:rsidR="00691AC1" w:rsidRDefault="00691AC1" w:rsidP="00691AC1">
            <w:pPr>
              <w:spacing w:after="120"/>
              <w:jc w:val="both"/>
              <w:rPr>
                <w:sz w:val="22"/>
                <w:szCs w:val="22"/>
              </w:rPr>
            </w:pPr>
            <w:r w:rsidRPr="00CD38BA">
              <w:rPr>
                <w:b/>
                <w:bCs/>
                <w:sz w:val="22"/>
                <w:szCs w:val="22"/>
              </w:rPr>
              <w:t>Kvalifikuot</w:t>
            </w:r>
            <w:r>
              <w:rPr>
                <w:b/>
                <w:bCs/>
                <w:sz w:val="22"/>
                <w:szCs w:val="22"/>
              </w:rPr>
              <w:t xml:space="preserve">as </w:t>
            </w:r>
            <w:r w:rsidRPr="00CD38BA">
              <w:rPr>
                <w:b/>
                <w:bCs/>
                <w:sz w:val="22"/>
                <w:szCs w:val="22"/>
              </w:rPr>
              <w:t>ypatingojo statinio statybos vadov</w:t>
            </w:r>
            <w:r>
              <w:rPr>
                <w:b/>
                <w:bCs/>
                <w:sz w:val="22"/>
                <w:szCs w:val="22"/>
              </w:rPr>
              <w:t>as</w:t>
            </w:r>
            <w:r w:rsidRPr="00CD38BA">
              <w:rPr>
                <w:sz w:val="22"/>
                <w:szCs w:val="22"/>
              </w:rPr>
              <w:t>, turint</w:t>
            </w:r>
            <w:r>
              <w:rPr>
                <w:sz w:val="22"/>
                <w:szCs w:val="22"/>
              </w:rPr>
              <w:t xml:space="preserve">is </w:t>
            </w:r>
            <w:r w:rsidRPr="00CD38BA">
              <w:rPr>
                <w:sz w:val="22"/>
                <w:szCs w:val="22"/>
              </w:rPr>
              <w:t>teisę eiti statinio statybos vadovo pareigas:</w:t>
            </w:r>
          </w:p>
          <w:p w14:paraId="483C7151" w14:textId="77777777" w:rsidR="00691AC1" w:rsidRPr="00CD38BA" w:rsidRDefault="00691AC1" w:rsidP="00691AC1">
            <w:pPr>
              <w:spacing w:after="120"/>
              <w:jc w:val="both"/>
              <w:rPr>
                <w:sz w:val="22"/>
                <w:szCs w:val="22"/>
              </w:rPr>
            </w:pPr>
            <w:r w:rsidRPr="00CD38BA">
              <w:rPr>
                <w:sz w:val="22"/>
                <w:szCs w:val="22"/>
              </w:rPr>
              <w:t xml:space="preserve">Pastato tipas: gyvenamieji ir negyvenamieji pastatai. </w:t>
            </w:r>
          </w:p>
          <w:p w14:paraId="51D415F4" w14:textId="77777777" w:rsidR="00691AC1" w:rsidRPr="00CD38BA" w:rsidRDefault="00691AC1" w:rsidP="00691AC1">
            <w:pPr>
              <w:spacing w:after="120"/>
              <w:jc w:val="both"/>
              <w:rPr>
                <w:sz w:val="22"/>
                <w:szCs w:val="22"/>
              </w:rPr>
            </w:pPr>
            <w:r w:rsidRPr="00CD38BA">
              <w:rPr>
                <w:sz w:val="22"/>
                <w:szCs w:val="22"/>
              </w:rPr>
              <w:t>Pastato paskirties grupė- įvairių socialinių grupių; visuomeninės paskirties.</w:t>
            </w:r>
          </w:p>
          <w:p w14:paraId="505B1033" w14:textId="77777777" w:rsidR="00691AC1" w:rsidRPr="00CD38BA" w:rsidRDefault="00691AC1" w:rsidP="00691AC1">
            <w:pPr>
              <w:spacing w:after="120"/>
              <w:jc w:val="both"/>
              <w:rPr>
                <w:sz w:val="22"/>
                <w:szCs w:val="22"/>
              </w:rPr>
            </w:pPr>
            <w:r w:rsidRPr="00CD38BA">
              <w:rPr>
                <w:sz w:val="22"/>
                <w:szCs w:val="22"/>
              </w:rPr>
              <w:t>Pastato paskirtis (pogrupis)- įvairių socialinių grupių; gydymo</w:t>
            </w:r>
            <w:r>
              <w:rPr>
                <w:sz w:val="22"/>
                <w:szCs w:val="22"/>
              </w:rPr>
              <w:t>.</w:t>
            </w:r>
          </w:p>
          <w:p w14:paraId="47BE857E" w14:textId="051E000D" w:rsidR="00A718FC" w:rsidRPr="003259AA" w:rsidRDefault="00A718FC" w:rsidP="003259AA">
            <w:pPr>
              <w:spacing w:after="120"/>
              <w:jc w:val="both"/>
              <w:rPr>
                <w:sz w:val="22"/>
                <w:szCs w:val="22"/>
              </w:rPr>
            </w:pPr>
          </w:p>
        </w:tc>
        <w:tc>
          <w:tcPr>
            <w:tcW w:w="4050" w:type="dxa"/>
            <w:tcBorders>
              <w:top w:val="single" w:sz="4" w:space="0" w:color="auto"/>
              <w:left w:val="single" w:sz="4" w:space="0" w:color="auto"/>
              <w:bottom w:val="single" w:sz="4" w:space="0" w:color="auto"/>
              <w:right w:val="single" w:sz="4" w:space="0" w:color="auto"/>
            </w:tcBorders>
            <w:vAlign w:val="center"/>
          </w:tcPr>
          <w:p w14:paraId="73140E7C" w14:textId="5AA21088" w:rsidR="00A718FC" w:rsidRPr="0073382E" w:rsidRDefault="00A718FC" w:rsidP="00F57B58">
            <w:pPr>
              <w:jc w:val="center"/>
              <w:rPr>
                <w:sz w:val="24"/>
                <w:szCs w:val="24"/>
              </w:rPr>
            </w:pPr>
          </w:p>
        </w:tc>
        <w:tc>
          <w:tcPr>
            <w:tcW w:w="3545" w:type="dxa"/>
            <w:tcBorders>
              <w:top w:val="single" w:sz="4" w:space="0" w:color="auto"/>
              <w:left w:val="single" w:sz="4" w:space="0" w:color="auto"/>
              <w:bottom w:val="single" w:sz="4" w:space="0" w:color="auto"/>
              <w:right w:val="single" w:sz="4" w:space="0" w:color="auto"/>
            </w:tcBorders>
            <w:vAlign w:val="center"/>
          </w:tcPr>
          <w:p w14:paraId="5349D79B" w14:textId="77777777" w:rsidR="00A718FC" w:rsidRPr="0073382E" w:rsidRDefault="00A718FC" w:rsidP="00F57B58">
            <w:pPr>
              <w:jc w:val="center"/>
            </w:pPr>
          </w:p>
        </w:tc>
      </w:tr>
    </w:tbl>
    <w:p w14:paraId="2846E10D" w14:textId="703905F2" w:rsidR="00F47123" w:rsidRPr="0073382E" w:rsidRDefault="00F47123" w:rsidP="0083019D">
      <w:pPr>
        <w:pStyle w:val="Sraopastraipa"/>
        <w:tabs>
          <w:tab w:val="left" w:pos="851"/>
        </w:tabs>
        <w:spacing w:after="0" w:line="240" w:lineRule="auto"/>
        <w:ind w:left="567"/>
        <w:jc w:val="both"/>
        <w:rPr>
          <w:rFonts w:ascii="Times New Roman" w:hAnsi="Times New Roman" w:cs="Times New Roman"/>
          <w:iCs/>
          <w:sz w:val="24"/>
          <w:szCs w:val="24"/>
        </w:rPr>
      </w:pPr>
    </w:p>
    <w:p w14:paraId="29A221E6" w14:textId="58D5F0FC" w:rsidR="00A718FC" w:rsidRPr="0073382E" w:rsidRDefault="00A718FC" w:rsidP="00A718FC">
      <w:pPr>
        <w:ind w:right="111" w:firstLine="709"/>
        <w:jc w:val="both"/>
        <w:rPr>
          <w:rFonts w:ascii="Times New Roman" w:hAnsi="Times New Roman" w:cs="Times New Roman"/>
          <w:bCs/>
          <w:iCs/>
          <w:sz w:val="22"/>
          <w:szCs w:val="22"/>
        </w:rPr>
      </w:pPr>
      <w:r w:rsidRPr="0073382E">
        <w:rPr>
          <w:rFonts w:ascii="Times New Roman" w:hAnsi="Times New Roman" w:cs="Times New Roman"/>
          <w:bCs/>
          <w:iCs/>
          <w:sz w:val="22"/>
          <w:szCs w:val="22"/>
        </w:rPr>
        <w:t>*Perkančioji organizacija nereikalauja pateikti specialist</w:t>
      </w:r>
      <w:r w:rsidR="00691AC1">
        <w:rPr>
          <w:rFonts w:ascii="Times New Roman" w:hAnsi="Times New Roman" w:cs="Times New Roman"/>
          <w:bCs/>
          <w:iCs/>
          <w:sz w:val="22"/>
          <w:szCs w:val="22"/>
        </w:rPr>
        <w:t>o</w:t>
      </w:r>
      <w:r w:rsidRPr="0073382E">
        <w:rPr>
          <w:rFonts w:ascii="Times New Roman" w:hAnsi="Times New Roman" w:cs="Times New Roman"/>
          <w:bCs/>
          <w:iCs/>
          <w:sz w:val="22"/>
          <w:szCs w:val="22"/>
        </w:rPr>
        <w:t xml:space="preserve"> kvalifikacijos atitiktį nustatytiems reikalavimams patvirtinančių dokumentų, jeigu ji gali susipažinti su šiais dokumentais ar informacija tiesiogiai ir neatlygintinai prisijungusi prie nacionalinės duomenų bazės. Šiuos duomenis </w:t>
      </w:r>
      <w:r w:rsidRPr="0073382E">
        <w:rPr>
          <w:rFonts w:ascii="Times New Roman" w:hAnsi="Times New Roman" w:cs="Times New Roman"/>
          <w:bCs/>
          <w:iCs/>
          <w:sz w:val="22"/>
          <w:szCs w:val="22"/>
          <w:shd w:val="clear" w:color="auto" w:fill="FFFFFF"/>
        </w:rPr>
        <w:t>viešai prieinamuose registruose po dokumentų pagal EBVPD pateikimo pasitikrina, užfiksuoja ir išsaugo pati Perkančioji organizacija</w:t>
      </w:r>
      <w:r w:rsidR="00691AC1">
        <w:rPr>
          <w:rFonts w:ascii="Times New Roman" w:hAnsi="Times New Roman" w:cs="Times New Roman"/>
          <w:bCs/>
          <w:iCs/>
          <w:sz w:val="22"/>
          <w:szCs w:val="22"/>
        </w:rPr>
        <w:t>.</w:t>
      </w:r>
    </w:p>
    <w:p w14:paraId="67FDAF0E" w14:textId="77777777" w:rsidR="00357EE1" w:rsidRDefault="00A718FC" w:rsidP="00A718FC">
      <w:pPr>
        <w:ind w:right="111" w:firstLine="709"/>
        <w:jc w:val="both"/>
        <w:rPr>
          <w:rFonts w:ascii="Times New Roman" w:hAnsi="Times New Roman" w:cs="Times New Roman"/>
          <w:b/>
          <w:iCs/>
          <w:sz w:val="22"/>
          <w:szCs w:val="22"/>
        </w:rPr>
      </w:pPr>
      <w:r w:rsidRPr="0073382E">
        <w:rPr>
          <w:rFonts w:ascii="Times New Roman" w:hAnsi="Times New Roman" w:cs="Times New Roman"/>
          <w:b/>
          <w:iCs/>
          <w:sz w:val="22"/>
          <w:szCs w:val="22"/>
        </w:rPr>
        <w:t>- jei kvalifikacija yra grindžiama nurodant specialistą, kuris</w:t>
      </w:r>
      <w:r w:rsidRPr="0073382E">
        <w:rPr>
          <w:rFonts w:ascii="Times New Roman" w:hAnsi="Times New Roman" w:cs="Times New Roman"/>
          <w:iCs/>
          <w:sz w:val="22"/>
          <w:szCs w:val="22"/>
        </w:rPr>
        <w:t xml:space="preserve"> nėra tiekėjo ar ūkio subjekto, kurio pajėgumais remiamasi, darbuotojas, tačiau</w:t>
      </w:r>
      <w:r w:rsidRPr="0073382E">
        <w:rPr>
          <w:rFonts w:ascii="Times New Roman" w:hAnsi="Times New Roman" w:cs="Times New Roman"/>
          <w:b/>
          <w:iCs/>
          <w:sz w:val="22"/>
          <w:szCs w:val="22"/>
        </w:rPr>
        <w:t xml:space="preserve"> yra ketinamas įdarbinti, </w:t>
      </w:r>
      <w:r w:rsidRPr="0073382E">
        <w:rPr>
          <w:rFonts w:ascii="Times New Roman" w:hAnsi="Times New Roman" w:cs="Times New Roman"/>
          <w:iCs/>
          <w:sz w:val="22"/>
          <w:szCs w:val="22"/>
        </w:rPr>
        <w:t xml:space="preserve">jei pasiūlymas bus pripažintas laimėjusiu, tokiu atveju specialistas </w:t>
      </w:r>
      <w:r w:rsidRPr="0073382E">
        <w:rPr>
          <w:rFonts w:ascii="Times New Roman" w:hAnsi="Times New Roman" w:cs="Times New Roman"/>
          <w:b/>
          <w:iCs/>
          <w:sz w:val="22"/>
          <w:szCs w:val="22"/>
        </w:rPr>
        <w:t>turi būti išviešintas pasiūlyme kaip kvazisubtiekėjas.</w:t>
      </w:r>
    </w:p>
    <w:p w14:paraId="2E04AC0F" w14:textId="77777777" w:rsidR="0005280F" w:rsidRDefault="0005280F" w:rsidP="0005280F">
      <w:pPr>
        <w:ind w:right="111"/>
        <w:jc w:val="both"/>
        <w:rPr>
          <w:rFonts w:ascii="Times New Roman" w:hAnsi="Times New Roman" w:cs="Times New Roman"/>
          <w:b/>
          <w:iCs/>
          <w:sz w:val="22"/>
          <w:szCs w:val="22"/>
        </w:rPr>
      </w:pPr>
    </w:p>
    <w:p w14:paraId="123D92CF" w14:textId="77777777" w:rsidR="0005280F" w:rsidRDefault="0005280F" w:rsidP="0005280F">
      <w:pPr>
        <w:ind w:right="111"/>
        <w:jc w:val="both"/>
        <w:rPr>
          <w:rFonts w:ascii="Times New Roman" w:hAnsi="Times New Roman" w:cs="Times New Roman"/>
          <w:b/>
          <w:iCs/>
          <w:sz w:val="22"/>
          <w:szCs w:val="22"/>
        </w:rPr>
        <w:sectPr w:rsidR="0005280F" w:rsidSect="00E304C5">
          <w:pgSz w:w="15840" w:h="12240" w:orient="landscape"/>
          <w:pgMar w:top="1134" w:right="709" w:bottom="567" w:left="1134" w:header="720" w:footer="720" w:gutter="0"/>
          <w:cols w:space="720"/>
          <w:titlePg/>
          <w:docGrid w:linePitch="360"/>
        </w:sectPr>
      </w:pPr>
    </w:p>
    <w:tbl>
      <w:tblPr>
        <w:tblW w:w="3260" w:type="dxa"/>
        <w:tblInd w:w="10915" w:type="dxa"/>
        <w:tblLook w:val="01E0" w:firstRow="1" w:lastRow="1" w:firstColumn="1" w:lastColumn="1" w:noHBand="0" w:noVBand="0"/>
      </w:tblPr>
      <w:tblGrid>
        <w:gridCol w:w="3260"/>
      </w:tblGrid>
      <w:tr w:rsidR="00357EE1" w:rsidRPr="00357EE1" w14:paraId="699D5198" w14:textId="77777777" w:rsidTr="00CB6873">
        <w:tc>
          <w:tcPr>
            <w:tcW w:w="3260" w:type="dxa"/>
          </w:tcPr>
          <w:p w14:paraId="30F607FD" w14:textId="58221C78" w:rsidR="00357EE1" w:rsidRPr="00290CB3" w:rsidRDefault="00357EE1" w:rsidP="00357EE1">
            <w:pPr>
              <w:widowControl w:val="0"/>
              <w:spacing w:after="0" w:line="240" w:lineRule="auto"/>
              <w:rPr>
                <w:rFonts w:ascii="Times New Roman" w:eastAsia="Times New Roman" w:hAnsi="Times New Roman" w:cs="Times New Roman"/>
                <w:sz w:val="22"/>
                <w:szCs w:val="22"/>
                <w:lang w:eastAsia="en-US"/>
              </w:rPr>
            </w:pPr>
            <w:r w:rsidRPr="00290CB3">
              <w:rPr>
                <w:rFonts w:ascii="Times New Roman" w:eastAsia="Times New Roman" w:hAnsi="Times New Roman" w:cs="Times New Roman"/>
                <w:sz w:val="22"/>
                <w:szCs w:val="22"/>
                <w:lang w:eastAsia="en-US"/>
              </w:rPr>
              <w:lastRenderedPageBreak/>
              <w:br w:type="page"/>
              <w:t xml:space="preserve">Specialiųjų sąlygų </w:t>
            </w:r>
            <w:r w:rsidR="00C876FB" w:rsidRPr="00290CB3">
              <w:rPr>
                <w:rFonts w:ascii="Times New Roman" w:eastAsia="Times New Roman" w:hAnsi="Times New Roman" w:cs="Times New Roman"/>
                <w:sz w:val="22"/>
                <w:szCs w:val="22"/>
                <w:lang w:eastAsia="en-US"/>
              </w:rPr>
              <w:t xml:space="preserve">10 priedas </w:t>
            </w:r>
          </w:p>
        </w:tc>
      </w:tr>
      <w:tr w:rsidR="00357EE1" w:rsidRPr="00357EE1" w14:paraId="452ED978" w14:textId="77777777" w:rsidTr="00CB6873">
        <w:tc>
          <w:tcPr>
            <w:tcW w:w="3260" w:type="dxa"/>
          </w:tcPr>
          <w:p w14:paraId="53502882" w14:textId="3C5E73EB" w:rsidR="00357EE1" w:rsidRPr="00290CB3" w:rsidRDefault="00C876FB" w:rsidP="00357EE1">
            <w:pPr>
              <w:widowControl w:val="0"/>
              <w:spacing w:after="0" w:line="240" w:lineRule="auto"/>
              <w:rPr>
                <w:rFonts w:ascii="Times New Roman" w:eastAsia="Times New Roman" w:hAnsi="Times New Roman" w:cs="Times New Roman"/>
                <w:sz w:val="22"/>
                <w:szCs w:val="22"/>
                <w:highlight w:val="yellow"/>
                <w:lang w:eastAsia="en-US"/>
              </w:rPr>
            </w:pPr>
            <w:r w:rsidRPr="00290CB3">
              <w:rPr>
                <w:rFonts w:ascii="Times New Roman" w:eastAsia="Times New Roman" w:hAnsi="Times New Roman" w:cs="Times New Roman"/>
                <w:sz w:val="22"/>
                <w:szCs w:val="22"/>
                <w:lang w:eastAsia="en-US"/>
              </w:rPr>
              <w:t>„Atliktų darbų sąrašas“</w:t>
            </w:r>
          </w:p>
        </w:tc>
      </w:tr>
    </w:tbl>
    <w:p w14:paraId="3159AD0E" w14:textId="77777777" w:rsidR="00357EE1" w:rsidRPr="00357EE1" w:rsidRDefault="00357EE1" w:rsidP="00357EE1">
      <w:pPr>
        <w:keepNext/>
        <w:keepLines/>
        <w:spacing w:after="0" w:line="240" w:lineRule="auto"/>
        <w:jc w:val="center"/>
        <w:rPr>
          <w:rFonts w:ascii="Times New Roman" w:eastAsia="Times New Roman" w:hAnsi="Times New Roman" w:cs="Times New Roman"/>
          <w:b/>
          <w:bCs/>
          <w:sz w:val="24"/>
          <w:szCs w:val="24"/>
        </w:rPr>
      </w:pPr>
    </w:p>
    <w:p w14:paraId="5850D178" w14:textId="77777777" w:rsidR="00357EE1" w:rsidRPr="00357EE1" w:rsidRDefault="00357EE1" w:rsidP="00357EE1">
      <w:pPr>
        <w:keepNext/>
        <w:keepLines/>
        <w:spacing w:after="0" w:line="240" w:lineRule="auto"/>
        <w:jc w:val="center"/>
        <w:rPr>
          <w:rFonts w:ascii="Times New Roman" w:eastAsia="Times New Roman" w:hAnsi="Times New Roman" w:cs="Times New Roman"/>
          <w:b/>
          <w:sz w:val="24"/>
          <w:szCs w:val="24"/>
          <w:lang w:eastAsia="en-US"/>
        </w:rPr>
      </w:pPr>
      <w:r w:rsidRPr="00357EE1">
        <w:rPr>
          <w:rFonts w:ascii="Times New Roman" w:eastAsia="Times New Roman" w:hAnsi="Times New Roman" w:cs="Times New Roman"/>
          <w:b/>
          <w:bCs/>
          <w:sz w:val="24"/>
          <w:szCs w:val="24"/>
        </w:rPr>
        <w:t>ATLIKTŲ DARBŲ</w:t>
      </w:r>
      <w:r w:rsidRPr="00357EE1">
        <w:rPr>
          <w:rFonts w:ascii="Times New Roman" w:eastAsia="Times New Roman" w:hAnsi="Times New Roman" w:cs="Times New Roman"/>
          <w:bCs/>
          <w:sz w:val="24"/>
          <w:szCs w:val="24"/>
        </w:rPr>
        <w:t xml:space="preserve"> </w:t>
      </w:r>
      <w:r w:rsidRPr="00357EE1">
        <w:rPr>
          <w:rFonts w:ascii="Times New Roman" w:eastAsia="Times New Roman" w:hAnsi="Times New Roman" w:cs="Times New Roman"/>
          <w:b/>
          <w:sz w:val="24"/>
          <w:szCs w:val="24"/>
          <w:lang w:eastAsia="en-US"/>
        </w:rPr>
        <w:t>SĄRAŠAS</w:t>
      </w:r>
    </w:p>
    <w:p w14:paraId="2F80CB33" w14:textId="77777777" w:rsidR="00357EE1" w:rsidRPr="00357EE1" w:rsidRDefault="00357EE1" w:rsidP="00357EE1">
      <w:pPr>
        <w:keepNext/>
        <w:keepLines/>
        <w:spacing w:after="0" w:line="240" w:lineRule="auto"/>
        <w:jc w:val="center"/>
        <w:rPr>
          <w:rFonts w:ascii="Times New Roman" w:eastAsia="Times New Roman" w:hAnsi="Times New Roman" w:cs="Times New Roman"/>
          <w:b/>
          <w:color w:val="FF0000"/>
          <w:sz w:val="24"/>
          <w:szCs w:val="24"/>
          <w:lang w:eastAsia="en-US"/>
        </w:rPr>
      </w:pPr>
    </w:p>
    <w:p w14:paraId="7B003EDD" w14:textId="0D5B4757" w:rsidR="00357EE1" w:rsidRPr="00357EE1" w:rsidRDefault="00357EE1" w:rsidP="00357EE1">
      <w:pPr>
        <w:spacing w:after="0" w:line="240" w:lineRule="auto"/>
        <w:ind w:right="-881"/>
        <w:jc w:val="both"/>
        <w:rPr>
          <w:rFonts w:ascii="Times New Roman" w:eastAsia="Times New Roman" w:hAnsi="Times New Roman" w:cs="Times New Roman"/>
          <w:sz w:val="24"/>
          <w:szCs w:val="24"/>
        </w:rPr>
      </w:pPr>
      <w:r w:rsidRPr="00357EE1">
        <w:rPr>
          <w:rFonts w:ascii="Times New Roman" w:eastAsia="Times New Roman" w:hAnsi="Times New Roman" w:cs="Times New Roman"/>
          <w:sz w:val="24"/>
          <w:szCs w:val="24"/>
        </w:rPr>
        <w:t xml:space="preserve">Teikiamas dėl </w:t>
      </w:r>
      <w:r w:rsidR="00F3591E">
        <w:rPr>
          <w:rFonts w:ascii="Times New Roman" w:eastAsia="Times New Roman" w:hAnsi="Times New Roman" w:cs="Times New Roman"/>
          <w:sz w:val="24"/>
          <w:szCs w:val="24"/>
        </w:rPr>
        <w:t xml:space="preserve">Specialiųjų sąlygų 4 priede </w:t>
      </w:r>
      <w:r w:rsidR="00835193">
        <w:rPr>
          <w:rFonts w:ascii="Times New Roman" w:eastAsia="Times New Roman" w:hAnsi="Times New Roman" w:cs="Times New Roman"/>
          <w:sz w:val="24"/>
          <w:szCs w:val="24"/>
        </w:rPr>
        <w:t>1.3</w:t>
      </w:r>
      <w:r w:rsidRPr="00357EE1">
        <w:rPr>
          <w:rFonts w:ascii="Times New Roman" w:eastAsia="Times New Roman" w:hAnsi="Times New Roman" w:cs="Times New Roman"/>
          <w:sz w:val="24"/>
          <w:szCs w:val="24"/>
        </w:rPr>
        <w:t xml:space="preserve"> p. nustatyto kvalifikacijos reikalavimo:</w:t>
      </w:r>
    </w:p>
    <w:p w14:paraId="53788E3C" w14:textId="7A512F0C" w:rsidR="00357EE1" w:rsidRPr="00357EE1" w:rsidRDefault="00835193" w:rsidP="00474507">
      <w:pPr>
        <w:spacing w:after="120" w:line="240" w:lineRule="auto"/>
        <w:jc w:val="both"/>
        <w:rPr>
          <w:rFonts w:ascii="Times New Roman" w:hAnsi="Times New Roman" w:cs="Times New Roman"/>
          <w:sz w:val="24"/>
          <w:szCs w:val="24"/>
        </w:rPr>
      </w:pPr>
      <w:r w:rsidRPr="00056A2D">
        <w:rPr>
          <w:rFonts w:ascii="Times New Roman" w:hAnsi="Times New Roman" w:cs="Times New Roman"/>
          <w:sz w:val="24"/>
          <w:szCs w:val="24"/>
        </w:rPr>
        <w:t xml:space="preserve">Tiekėjas per paskutinius 5 metus iki pasiūlymo pateikimo termino pabaigos arba per laiką nuo įregistravimo dienos (jeigu tiekėjas vykdė veiklą trumpiau nei 5 metus) pagal vieną ar daugiau sutarčių yra </w:t>
      </w:r>
      <w:r>
        <w:rPr>
          <w:rFonts w:ascii="Times New Roman" w:hAnsi="Times New Roman" w:cs="Times New Roman"/>
          <w:sz w:val="24"/>
          <w:szCs w:val="24"/>
        </w:rPr>
        <w:t xml:space="preserve">tinkamai* </w:t>
      </w:r>
      <w:r w:rsidRPr="00056A2D">
        <w:rPr>
          <w:rFonts w:ascii="Times New Roman" w:hAnsi="Times New Roman" w:cs="Times New Roman"/>
          <w:sz w:val="24"/>
          <w:szCs w:val="24"/>
        </w:rPr>
        <w:t xml:space="preserve">atlikęs naujos statybos ir (arba) remonto ir (arba) rekonstravimo darbus, kurių vertė ne mažesnė kaip </w:t>
      </w:r>
      <w:r>
        <w:rPr>
          <w:rFonts w:ascii="Times New Roman" w:hAnsi="Times New Roman" w:cs="Times New Roman"/>
          <w:sz w:val="24"/>
          <w:szCs w:val="24"/>
        </w:rPr>
        <w:t>450 000</w:t>
      </w:r>
      <w:r w:rsidRPr="00056A2D">
        <w:rPr>
          <w:rFonts w:ascii="Times New Roman" w:hAnsi="Times New Roman" w:cs="Times New Roman"/>
          <w:sz w:val="24"/>
          <w:szCs w:val="24"/>
        </w:rPr>
        <w:t xml:space="preserve"> Eur be PVM. </w:t>
      </w:r>
    </w:p>
    <w:tbl>
      <w:tblPr>
        <w:tblW w:w="13750" w:type="dxa"/>
        <w:tblInd w:w="-5" w:type="dxa"/>
        <w:tblLayout w:type="fixed"/>
        <w:tblCellMar>
          <w:left w:w="70" w:type="dxa"/>
          <w:right w:w="70" w:type="dxa"/>
        </w:tblCellMar>
        <w:tblLook w:val="0000" w:firstRow="0" w:lastRow="0" w:firstColumn="0" w:lastColumn="0" w:noHBand="0" w:noVBand="0"/>
      </w:tblPr>
      <w:tblGrid>
        <w:gridCol w:w="567"/>
        <w:gridCol w:w="3119"/>
        <w:gridCol w:w="2977"/>
        <w:gridCol w:w="2268"/>
        <w:gridCol w:w="2551"/>
        <w:gridCol w:w="2268"/>
      </w:tblGrid>
      <w:tr w:rsidR="00835193" w:rsidRPr="00357EE1" w14:paraId="055AEB59" w14:textId="77777777" w:rsidTr="00835193">
        <w:trPr>
          <w:cantSplit/>
          <w:trHeight w:val="1726"/>
        </w:trPr>
        <w:tc>
          <w:tcPr>
            <w:tcW w:w="567" w:type="dxa"/>
            <w:tcBorders>
              <w:top w:val="single" w:sz="4" w:space="0" w:color="000000"/>
              <w:left w:val="single" w:sz="4" w:space="0" w:color="000000"/>
              <w:bottom w:val="single" w:sz="4" w:space="0" w:color="000000"/>
            </w:tcBorders>
            <w:shd w:val="clear" w:color="auto" w:fill="F2F2F2"/>
            <w:vAlign w:val="center"/>
          </w:tcPr>
          <w:p w14:paraId="52F567A4" w14:textId="77777777" w:rsidR="00835193" w:rsidRPr="00357EE1" w:rsidRDefault="00835193" w:rsidP="00357EE1">
            <w:pPr>
              <w:keepNext/>
              <w:keepLines/>
              <w:spacing w:after="0" w:line="240" w:lineRule="auto"/>
              <w:jc w:val="center"/>
              <w:rPr>
                <w:rFonts w:ascii="Times New Roman" w:eastAsia="Times New Roman" w:hAnsi="Times New Roman" w:cs="Times New Roman"/>
                <w:b/>
                <w:sz w:val="24"/>
                <w:szCs w:val="24"/>
                <w:lang w:eastAsia="en-US"/>
              </w:rPr>
            </w:pPr>
            <w:r w:rsidRPr="00357EE1">
              <w:rPr>
                <w:rFonts w:ascii="Times New Roman" w:eastAsia="Times New Roman" w:hAnsi="Times New Roman" w:cs="Times New Roman"/>
                <w:b/>
                <w:sz w:val="24"/>
                <w:szCs w:val="24"/>
                <w:lang w:eastAsia="en-US"/>
              </w:rPr>
              <w:t>Eil. Nr.</w:t>
            </w:r>
          </w:p>
        </w:tc>
        <w:tc>
          <w:tcPr>
            <w:tcW w:w="3119" w:type="dxa"/>
            <w:tcBorders>
              <w:top w:val="single" w:sz="4" w:space="0" w:color="000000"/>
              <w:left w:val="single" w:sz="4" w:space="0" w:color="000000"/>
              <w:bottom w:val="single" w:sz="4" w:space="0" w:color="000000"/>
            </w:tcBorders>
            <w:shd w:val="clear" w:color="auto" w:fill="F2F2F2"/>
            <w:vAlign w:val="center"/>
          </w:tcPr>
          <w:p w14:paraId="2B95E23C" w14:textId="77777777" w:rsidR="00835193" w:rsidRPr="00357EE1" w:rsidRDefault="00835193" w:rsidP="00357EE1">
            <w:pPr>
              <w:keepNext/>
              <w:keepLines/>
              <w:spacing w:after="0" w:line="240" w:lineRule="auto"/>
              <w:jc w:val="center"/>
              <w:rPr>
                <w:rFonts w:ascii="Times New Roman" w:eastAsia="Times New Roman" w:hAnsi="Times New Roman" w:cs="Times New Roman"/>
                <w:b/>
                <w:sz w:val="24"/>
                <w:szCs w:val="24"/>
                <w:lang w:eastAsia="en-US"/>
              </w:rPr>
            </w:pPr>
            <w:r w:rsidRPr="00357EE1">
              <w:rPr>
                <w:rFonts w:ascii="Times New Roman" w:eastAsia="Times New Roman" w:hAnsi="Times New Roman" w:cs="Times New Roman"/>
                <w:b/>
                <w:sz w:val="24"/>
                <w:szCs w:val="24"/>
                <w:lang w:eastAsia="en-US"/>
              </w:rPr>
              <w:t>Sutarties pavadinimas</w:t>
            </w:r>
          </w:p>
        </w:tc>
        <w:tc>
          <w:tcPr>
            <w:tcW w:w="2977" w:type="dxa"/>
            <w:tcBorders>
              <w:top w:val="single" w:sz="4" w:space="0" w:color="000000"/>
              <w:left w:val="single" w:sz="4" w:space="0" w:color="000000"/>
              <w:bottom w:val="single" w:sz="4" w:space="0" w:color="000000"/>
              <w:right w:val="single" w:sz="4" w:space="0" w:color="auto"/>
            </w:tcBorders>
            <w:shd w:val="clear" w:color="auto" w:fill="F2F2F2"/>
            <w:vAlign w:val="center"/>
          </w:tcPr>
          <w:p w14:paraId="3014E19A" w14:textId="77777777" w:rsidR="00835193" w:rsidRPr="00357EE1" w:rsidRDefault="00835193" w:rsidP="00357EE1">
            <w:pPr>
              <w:keepNext/>
              <w:keepLines/>
              <w:spacing w:after="0" w:line="240" w:lineRule="auto"/>
              <w:jc w:val="center"/>
              <w:rPr>
                <w:rFonts w:ascii="Times New Roman" w:eastAsia="Times New Roman" w:hAnsi="Times New Roman" w:cs="Times New Roman"/>
                <w:b/>
                <w:sz w:val="24"/>
                <w:szCs w:val="24"/>
                <w:lang w:eastAsia="en-US"/>
              </w:rPr>
            </w:pPr>
            <w:r w:rsidRPr="00357EE1">
              <w:rPr>
                <w:rFonts w:ascii="Times New Roman" w:eastAsia="Times New Roman" w:hAnsi="Times New Roman" w:cs="Times New Roman"/>
                <w:b/>
                <w:sz w:val="24"/>
                <w:szCs w:val="24"/>
                <w:lang w:eastAsia="en-US"/>
              </w:rPr>
              <w:t>Statinio kategorija;</w:t>
            </w:r>
          </w:p>
          <w:p w14:paraId="2C1FA790" w14:textId="77777777" w:rsidR="00835193" w:rsidRPr="00357EE1" w:rsidRDefault="00835193" w:rsidP="00357EE1">
            <w:pPr>
              <w:keepNext/>
              <w:keepLines/>
              <w:spacing w:after="0" w:line="240" w:lineRule="auto"/>
              <w:jc w:val="center"/>
              <w:rPr>
                <w:rFonts w:ascii="Times New Roman" w:eastAsia="Times New Roman" w:hAnsi="Times New Roman" w:cs="Times New Roman"/>
                <w:b/>
                <w:sz w:val="24"/>
                <w:szCs w:val="24"/>
                <w:lang w:eastAsia="en-US"/>
              </w:rPr>
            </w:pPr>
            <w:r w:rsidRPr="00357EE1">
              <w:rPr>
                <w:rFonts w:ascii="Times New Roman" w:eastAsia="Times New Roman" w:hAnsi="Times New Roman" w:cs="Times New Roman"/>
                <w:b/>
                <w:sz w:val="24"/>
                <w:szCs w:val="24"/>
                <w:lang w:eastAsia="en-US"/>
              </w:rPr>
              <w:t>statinio grupė;</w:t>
            </w:r>
          </w:p>
          <w:p w14:paraId="556C1840" w14:textId="77777777" w:rsidR="00835193" w:rsidRPr="00357EE1" w:rsidRDefault="00835193" w:rsidP="00357EE1">
            <w:pPr>
              <w:keepNext/>
              <w:keepLines/>
              <w:spacing w:after="0" w:line="240" w:lineRule="auto"/>
              <w:jc w:val="center"/>
              <w:rPr>
                <w:rFonts w:ascii="Times New Roman" w:eastAsia="Times New Roman" w:hAnsi="Times New Roman" w:cs="Times New Roman"/>
                <w:b/>
                <w:sz w:val="24"/>
                <w:szCs w:val="24"/>
                <w:highlight w:val="yellow"/>
                <w:lang w:eastAsia="en-US"/>
              </w:rPr>
            </w:pPr>
            <w:r w:rsidRPr="00357EE1">
              <w:rPr>
                <w:rFonts w:ascii="Times New Roman" w:eastAsia="Times New Roman" w:hAnsi="Times New Roman" w:cs="Times New Roman"/>
                <w:b/>
                <w:sz w:val="24"/>
                <w:szCs w:val="24"/>
                <w:lang w:eastAsia="en-US"/>
              </w:rPr>
              <w:t>statybos rūšis</w:t>
            </w:r>
          </w:p>
        </w:tc>
        <w:tc>
          <w:tcPr>
            <w:tcW w:w="2268" w:type="dxa"/>
            <w:tcBorders>
              <w:top w:val="single" w:sz="4" w:space="0" w:color="000000"/>
              <w:left w:val="single" w:sz="4" w:space="0" w:color="auto"/>
              <w:bottom w:val="single" w:sz="4" w:space="0" w:color="000000"/>
            </w:tcBorders>
            <w:shd w:val="clear" w:color="auto" w:fill="F2F2F2"/>
            <w:vAlign w:val="center"/>
          </w:tcPr>
          <w:p w14:paraId="2EEB4065" w14:textId="77777777" w:rsidR="00835193" w:rsidRPr="00357EE1" w:rsidRDefault="00835193" w:rsidP="00357EE1">
            <w:pPr>
              <w:keepNext/>
              <w:keepLines/>
              <w:spacing w:after="0" w:line="240" w:lineRule="auto"/>
              <w:jc w:val="center"/>
              <w:rPr>
                <w:rFonts w:ascii="Times New Roman" w:eastAsia="Times New Roman" w:hAnsi="Times New Roman" w:cs="Times New Roman"/>
                <w:b/>
                <w:sz w:val="24"/>
                <w:szCs w:val="24"/>
                <w:lang w:val="en-US" w:eastAsia="en-US"/>
              </w:rPr>
            </w:pPr>
            <w:r w:rsidRPr="00357EE1">
              <w:rPr>
                <w:rFonts w:ascii="Times New Roman" w:eastAsia="Times New Roman" w:hAnsi="Times New Roman" w:cs="Times New Roman"/>
                <w:b/>
                <w:sz w:val="24"/>
                <w:szCs w:val="24"/>
                <w:lang w:eastAsia="en-US"/>
              </w:rPr>
              <w:t>Atliktų darbų vertė, Eur be PVM</w:t>
            </w:r>
          </w:p>
          <w:p w14:paraId="121220CF" w14:textId="361585BE" w:rsidR="00835193" w:rsidRPr="00357EE1" w:rsidRDefault="00835193" w:rsidP="00357EE1">
            <w:pPr>
              <w:keepNext/>
              <w:keepLines/>
              <w:spacing w:after="0" w:line="240" w:lineRule="auto"/>
              <w:jc w:val="center"/>
              <w:rPr>
                <w:rFonts w:ascii="Times New Roman" w:eastAsia="Times New Roman" w:hAnsi="Times New Roman" w:cs="Times New Roman"/>
                <w:bCs/>
                <w:i/>
                <w:sz w:val="20"/>
                <w:szCs w:val="20"/>
                <w:lang w:eastAsia="en-US"/>
              </w:rPr>
            </w:pPr>
          </w:p>
        </w:tc>
        <w:tc>
          <w:tcPr>
            <w:tcW w:w="2551" w:type="dxa"/>
            <w:tcBorders>
              <w:top w:val="single" w:sz="4" w:space="0" w:color="000000"/>
              <w:left w:val="single" w:sz="4" w:space="0" w:color="000000"/>
              <w:bottom w:val="single" w:sz="4" w:space="0" w:color="000000"/>
            </w:tcBorders>
            <w:shd w:val="clear" w:color="auto" w:fill="F2F2F2"/>
            <w:vAlign w:val="center"/>
          </w:tcPr>
          <w:p w14:paraId="5C816EED" w14:textId="77777777" w:rsidR="00835193" w:rsidRPr="00357EE1" w:rsidRDefault="00835193" w:rsidP="00357EE1">
            <w:pPr>
              <w:keepNext/>
              <w:keepLines/>
              <w:spacing w:after="0" w:line="240" w:lineRule="auto"/>
              <w:jc w:val="center"/>
              <w:rPr>
                <w:rFonts w:ascii="Times New Roman" w:eastAsia="Times New Roman" w:hAnsi="Times New Roman" w:cs="Times New Roman"/>
                <w:b/>
                <w:sz w:val="24"/>
                <w:szCs w:val="24"/>
                <w:lang w:eastAsia="en-US"/>
              </w:rPr>
            </w:pPr>
            <w:r w:rsidRPr="00357EE1">
              <w:rPr>
                <w:rFonts w:ascii="Times New Roman" w:eastAsia="Times New Roman" w:hAnsi="Times New Roman" w:cs="Times New Roman"/>
                <w:b/>
                <w:sz w:val="24"/>
                <w:szCs w:val="24"/>
                <w:lang w:eastAsia="en-US"/>
              </w:rPr>
              <w:t>Darbų vykdymo pradžios ir pabaigos datos</w:t>
            </w:r>
          </w:p>
          <w:p w14:paraId="6C89701B" w14:textId="77777777" w:rsidR="00835193" w:rsidRPr="00357EE1" w:rsidRDefault="00835193" w:rsidP="00357EE1">
            <w:pPr>
              <w:keepNext/>
              <w:keepLines/>
              <w:spacing w:after="0" w:line="240" w:lineRule="auto"/>
              <w:jc w:val="center"/>
              <w:rPr>
                <w:rFonts w:ascii="Times New Roman" w:eastAsia="Times New Roman" w:hAnsi="Times New Roman" w:cs="Times New Roman"/>
                <w:bCs/>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381B2B5A" w14:textId="77777777" w:rsidR="00835193" w:rsidRPr="00357EE1" w:rsidRDefault="00835193" w:rsidP="00357EE1">
            <w:pPr>
              <w:keepNext/>
              <w:keepLines/>
              <w:spacing w:after="0" w:line="240" w:lineRule="auto"/>
              <w:jc w:val="center"/>
              <w:rPr>
                <w:rFonts w:ascii="Times New Roman" w:eastAsia="Times New Roman" w:hAnsi="Times New Roman" w:cs="Times New Roman"/>
                <w:b/>
                <w:sz w:val="24"/>
                <w:szCs w:val="24"/>
                <w:lang w:eastAsia="en-US"/>
              </w:rPr>
            </w:pPr>
            <w:r w:rsidRPr="00357EE1">
              <w:rPr>
                <w:rFonts w:ascii="Times New Roman" w:eastAsia="Times New Roman" w:hAnsi="Times New Roman" w:cs="Times New Roman"/>
                <w:b/>
                <w:sz w:val="24"/>
                <w:szCs w:val="24"/>
                <w:lang w:eastAsia="en-US"/>
              </w:rPr>
              <w:t xml:space="preserve">Užsakovo pavadinimas, kontaktinis asmuo </w:t>
            </w:r>
            <w:r w:rsidRPr="00357EE1">
              <w:rPr>
                <w:rFonts w:ascii="Times New Roman" w:eastAsia="Times New Roman" w:hAnsi="Times New Roman" w:cs="Times New Roman"/>
                <w:bCs/>
                <w:i/>
                <w:iCs/>
                <w:sz w:val="20"/>
                <w:szCs w:val="20"/>
                <w:lang w:eastAsia="en-US"/>
              </w:rPr>
              <w:t>(vardas, pavardė, pareigos, tel. Nr.)</w:t>
            </w:r>
          </w:p>
        </w:tc>
      </w:tr>
      <w:tr w:rsidR="00835193" w:rsidRPr="00357EE1" w14:paraId="0DB1B315" w14:textId="77777777" w:rsidTr="00835193">
        <w:trPr>
          <w:cantSplit/>
          <w:trHeight w:val="224"/>
        </w:trPr>
        <w:tc>
          <w:tcPr>
            <w:tcW w:w="567" w:type="dxa"/>
            <w:tcBorders>
              <w:top w:val="single" w:sz="4" w:space="0" w:color="000000"/>
              <w:left w:val="single" w:sz="4" w:space="0" w:color="000000"/>
              <w:bottom w:val="single" w:sz="4" w:space="0" w:color="000000"/>
            </w:tcBorders>
          </w:tcPr>
          <w:p w14:paraId="0C036C08" w14:textId="77777777" w:rsidR="00835193" w:rsidRPr="00357EE1" w:rsidRDefault="00835193" w:rsidP="00357EE1">
            <w:pPr>
              <w:keepNext/>
              <w:keepLines/>
              <w:spacing w:after="0" w:line="240" w:lineRule="auto"/>
              <w:rPr>
                <w:rFonts w:ascii="Times New Roman" w:eastAsia="Times New Roman" w:hAnsi="Times New Roman" w:cs="Times New Roman"/>
                <w:b/>
                <w:i/>
                <w:color w:val="FF0000"/>
                <w:sz w:val="24"/>
                <w:szCs w:val="24"/>
                <w:lang w:eastAsia="en-US"/>
              </w:rPr>
            </w:pPr>
            <w:r w:rsidRPr="00357EE1">
              <w:rPr>
                <w:rFonts w:ascii="Times New Roman" w:eastAsia="Times New Roman" w:hAnsi="Times New Roman" w:cs="Times New Roman"/>
                <w:b/>
                <w:i/>
                <w:color w:val="FF0000"/>
                <w:sz w:val="24"/>
                <w:szCs w:val="24"/>
                <w:lang w:eastAsia="en-US"/>
              </w:rPr>
              <w:t xml:space="preserve"> </w:t>
            </w:r>
          </w:p>
        </w:tc>
        <w:tc>
          <w:tcPr>
            <w:tcW w:w="3119" w:type="dxa"/>
            <w:tcBorders>
              <w:top w:val="single" w:sz="4" w:space="0" w:color="000000"/>
              <w:left w:val="single" w:sz="4" w:space="0" w:color="000000"/>
              <w:bottom w:val="single" w:sz="4" w:space="0" w:color="000000"/>
            </w:tcBorders>
          </w:tcPr>
          <w:p w14:paraId="7A54394F" w14:textId="77777777" w:rsidR="00835193" w:rsidRPr="00357EE1" w:rsidRDefault="00835193" w:rsidP="00357EE1">
            <w:pPr>
              <w:keepNext/>
              <w:keepLines/>
              <w:spacing w:after="0" w:line="240" w:lineRule="auto"/>
              <w:rPr>
                <w:rFonts w:ascii="Times New Roman" w:eastAsia="Times New Roman" w:hAnsi="Times New Roman" w:cs="Times New Roman"/>
                <w:color w:val="FF0000"/>
                <w:sz w:val="24"/>
                <w:szCs w:val="24"/>
                <w:lang w:eastAsia="en-US"/>
              </w:rPr>
            </w:pPr>
          </w:p>
        </w:tc>
        <w:tc>
          <w:tcPr>
            <w:tcW w:w="2977" w:type="dxa"/>
            <w:tcBorders>
              <w:top w:val="single" w:sz="4" w:space="0" w:color="000000"/>
              <w:left w:val="single" w:sz="4" w:space="0" w:color="000000"/>
              <w:bottom w:val="single" w:sz="4" w:space="0" w:color="000000"/>
              <w:right w:val="single" w:sz="4" w:space="0" w:color="auto"/>
            </w:tcBorders>
          </w:tcPr>
          <w:p w14:paraId="0C2773B4" w14:textId="77777777" w:rsidR="00835193" w:rsidRPr="00357EE1" w:rsidRDefault="00835193" w:rsidP="00357EE1">
            <w:pPr>
              <w:keepNext/>
              <w:keepLines/>
              <w:spacing w:after="0" w:line="240" w:lineRule="auto"/>
              <w:rPr>
                <w:rFonts w:ascii="Times New Roman" w:eastAsia="Times New Roman" w:hAnsi="Times New Roman" w:cs="Times New Roman"/>
                <w:color w:val="FF0000"/>
                <w:sz w:val="24"/>
                <w:szCs w:val="24"/>
                <w:lang w:eastAsia="en-US"/>
              </w:rPr>
            </w:pPr>
          </w:p>
        </w:tc>
        <w:tc>
          <w:tcPr>
            <w:tcW w:w="2268" w:type="dxa"/>
            <w:tcBorders>
              <w:top w:val="single" w:sz="4" w:space="0" w:color="000000"/>
              <w:left w:val="single" w:sz="4" w:space="0" w:color="auto"/>
              <w:bottom w:val="single" w:sz="4" w:space="0" w:color="000000"/>
            </w:tcBorders>
          </w:tcPr>
          <w:p w14:paraId="608E785C" w14:textId="77777777" w:rsidR="00835193" w:rsidRPr="00357EE1" w:rsidRDefault="00835193" w:rsidP="00357EE1">
            <w:pPr>
              <w:keepNext/>
              <w:keepLines/>
              <w:spacing w:after="0" w:line="240" w:lineRule="auto"/>
              <w:rPr>
                <w:rFonts w:ascii="Times New Roman" w:eastAsia="Times New Roman" w:hAnsi="Times New Roman" w:cs="Times New Roman"/>
                <w:color w:val="FF0000"/>
                <w:sz w:val="24"/>
                <w:szCs w:val="24"/>
                <w:lang w:eastAsia="en-US"/>
              </w:rPr>
            </w:pPr>
          </w:p>
        </w:tc>
        <w:tc>
          <w:tcPr>
            <w:tcW w:w="2551" w:type="dxa"/>
            <w:tcBorders>
              <w:top w:val="single" w:sz="4" w:space="0" w:color="000000"/>
              <w:left w:val="single" w:sz="4" w:space="0" w:color="000000"/>
              <w:bottom w:val="single" w:sz="4" w:space="0" w:color="000000"/>
            </w:tcBorders>
          </w:tcPr>
          <w:p w14:paraId="54AC558F" w14:textId="77777777" w:rsidR="00835193" w:rsidRPr="00357EE1" w:rsidRDefault="00835193" w:rsidP="00357EE1">
            <w:pPr>
              <w:keepNext/>
              <w:keepLines/>
              <w:spacing w:after="0" w:line="240" w:lineRule="auto"/>
              <w:rPr>
                <w:rFonts w:ascii="Times New Roman" w:eastAsia="Times New Roman" w:hAnsi="Times New Roman" w:cs="Times New Roman"/>
                <w:color w:val="FF0000"/>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3157BB1A" w14:textId="77777777" w:rsidR="00835193" w:rsidRPr="00357EE1" w:rsidRDefault="00835193" w:rsidP="00357EE1">
            <w:pPr>
              <w:keepNext/>
              <w:keepLines/>
              <w:spacing w:after="0" w:line="240" w:lineRule="auto"/>
              <w:rPr>
                <w:rFonts w:ascii="Times New Roman" w:eastAsia="Times New Roman" w:hAnsi="Times New Roman" w:cs="Times New Roman"/>
                <w:color w:val="FF0000"/>
                <w:sz w:val="24"/>
                <w:szCs w:val="24"/>
                <w:lang w:eastAsia="en-US"/>
              </w:rPr>
            </w:pPr>
          </w:p>
        </w:tc>
      </w:tr>
      <w:tr w:rsidR="00835193" w:rsidRPr="00357EE1" w14:paraId="43D7AE4D" w14:textId="77777777" w:rsidTr="00835193">
        <w:trPr>
          <w:cantSplit/>
          <w:trHeight w:val="224"/>
        </w:trPr>
        <w:tc>
          <w:tcPr>
            <w:tcW w:w="567" w:type="dxa"/>
            <w:tcBorders>
              <w:top w:val="single" w:sz="4" w:space="0" w:color="000000"/>
              <w:left w:val="single" w:sz="4" w:space="0" w:color="000000"/>
              <w:bottom w:val="single" w:sz="4" w:space="0" w:color="000000"/>
            </w:tcBorders>
          </w:tcPr>
          <w:p w14:paraId="752FEFE9" w14:textId="77777777" w:rsidR="00835193" w:rsidRPr="00357EE1" w:rsidRDefault="00835193" w:rsidP="00357EE1">
            <w:pPr>
              <w:keepNext/>
              <w:keepLines/>
              <w:spacing w:after="0" w:line="240" w:lineRule="auto"/>
              <w:rPr>
                <w:rFonts w:ascii="Times New Roman" w:eastAsia="Times New Roman" w:hAnsi="Times New Roman" w:cs="Times New Roman"/>
                <w:b/>
                <w:i/>
                <w:color w:val="FF0000"/>
                <w:sz w:val="24"/>
                <w:szCs w:val="24"/>
                <w:lang w:eastAsia="en-US"/>
              </w:rPr>
            </w:pPr>
          </w:p>
        </w:tc>
        <w:tc>
          <w:tcPr>
            <w:tcW w:w="3119" w:type="dxa"/>
            <w:tcBorders>
              <w:top w:val="single" w:sz="4" w:space="0" w:color="000000"/>
              <w:left w:val="single" w:sz="4" w:space="0" w:color="000000"/>
              <w:bottom w:val="single" w:sz="4" w:space="0" w:color="000000"/>
            </w:tcBorders>
          </w:tcPr>
          <w:p w14:paraId="4B13C231" w14:textId="77777777" w:rsidR="00835193" w:rsidRPr="00357EE1" w:rsidRDefault="00835193" w:rsidP="00357EE1">
            <w:pPr>
              <w:keepNext/>
              <w:keepLines/>
              <w:spacing w:after="0" w:line="240" w:lineRule="auto"/>
              <w:rPr>
                <w:rFonts w:ascii="Times New Roman" w:eastAsia="Times New Roman" w:hAnsi="Times New Roman" w:cs="Times New Roman"/>
                <w:color w:val="FF0000"/>
                <w:sz w:val="24"/>
                <w:szCs w:val="24"/>
                <w:lang w:eastAsia="en-US"/>
              </w:rPr>
            </w:pPr>
          </w:p>
        </w:tc>
        <w:tc>
          <w:tcPr>
            <w:tcW w:w="2977" w:type="dxa"/>
            <w:tcBorders>
              <w:top w:val="single" w:sz="4" w:space="0" w:color="000000"/>
              <w:left w:val="single" w:sz="4" w:space="0" w:color="000000"/>
              <w:bottom w:val="single" w:sz="4" w:space="0" w:color="000000"/>
              <w:right w:val="single" w:sz="4" w:space="0" w:color="auto"/>
            </w:tcBorders>
          </w:tcPr>
          <w:p w14:paraId="500DB814" w14:textId="77777777" w:rsidR="00835193" w:rsidRPr="00357EE1" w:rsidRDefault="00835193" w:rsidP="00357EE1">
            <w:pPr>
              <w:keepNext/>
              <w:keepLines/>
              <w:spacing w:after="0" w:line="240" w:lineRule="auto"/>
              <w:rPr>
                <w:rFonts w:ascii="Times New Roman" w:eastAsia="Times New Roman" w:hAnsi="Times New Roman" w:cs="Times New Roman"/>
                <w:color w:val="FF0000"/>
                <w:sz w:val="24"/>
                <w:szCs w:val="24"/>
                <w:lang w:eastAsia="en-US"/>
              </w:rPr>
            </w:pPr>
          </w:p>
        </w:tc>
        <w:tc>
          <w:tcPr>
            <w:tcW w:w="2268" w:type="dxa"/>
            <w:tcBorders>
              <w:top w:val="single" w:sz="4" w:space="0" w:color="000000"/>
              <w:left w:val="single" w:sz="4" w:space="0" w:color="auto"/>
              <w:bottom w:val="single" w:sz="4" w:space="0" w:color="000000"/>
            </w:tcBorders>
          </w:tcPr>
          <w:p w14:paraId="395BAEC8" w14:textId="77777777" w:rsidR="00835193" w:rsidRPr="00357EE1" w:rsidRDefault="00835193" w:rsidP="00357EE1">
            <w:pPr>
              <w:keepNext/>
              <w:keepLines/>
              <w:spacing w:after="0" w:line="240" w:lineRule="auto"/>
              <w:rPr>
                <w:rFonts w:ascii="Times New Roman" w:eastAsia="Times New Roman" w:hAnsi="Times New Roman" w:cs="Times New Roman"/>
                <w:color w:val="FF0000"/>
                <w:sz w:val="24"/>
                <w:szCs w:val="24"/>
                <w:lang w:eastAsia="en-US"/>
              </w:rPr>
            </w:pPr>
          </w:p>
        </w:tc>
        <w:tc>
          <w:tcPr>
            <w:tcW w:w="2551" w:type="dxa"/>
            <w:tcBorders>
              <w:top w:val="single" w:sz="4" w:space="0" w:color="000000"/>
              <w:left w:val="single" w:sz="4" w:space="0" w:color="000000"/>
              <w:bottom w:val="single" w:sz="4" w:space="0" w:color="000000"/>
            </w:tcBorders>
          </w:tcPr>
          <w:p w14:paraId="0D4D0E7E" w14:textId="77777777" w:rsidR="00835193" w:rsidRPr="00357EE1" w:rsidRDefault="00835193" w:rsidP="00357EE1">
            <w:pPr>
              <w:keepNext/>
              <w:keepLines/>
              <w:spacing w:after="0" w:line="240" w:lineRule="auto"/>
              <w:rPr>
                <w:rFonts w:ascii="Times New Roman" w:eastAsia="Times New Roman" w:hAnsi="Times New Roman" w:cs="Times New Roman"/>
                <w:color w:val="FF0000"/>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6E5812D7" w14:textId="77777777" w:rsidR="00835193" w:rsidRPr="00357EE1" w:rsidRDefault="00835193" w:rsidP="00357EE1">
            <w:pPr>
              <w:keepNext/>
              <w:keepLines/>
              <w:spacing w:after="0" w:line="240" w:lineRule="auto"/>
              <w:rPr>
                <w:rFonts w:ascii="Times New Roman" w:eastAsia="Times New Roman" w:hAnsi="Times New Roman" w:cs="Times New Roman"/>
                <w:color w:val="FF0000"/>
                <w:sz w:val="24"/>
                <w:szCs w:val="24"/>
                <w:lang w:eastAsia="en-US"/>
              </w:rPr>
            </w:pPr>
          </w:p>
        </w:tc>
      </w:tr>
    </w:tbl>
    <w:p w14:paraId="1924B7D2" w14:textId="77777777" w:rsidR="00474507" w:rsidRDefault="00474507" w:rsidP="00474507">
      <w:pPr>
        <w:jc w:val="both"/>
        <w:rPr>
          <w:rFonts w:ascii="Times New Roman" w:hAnsi="Times New Roman" w:cs="Times New Roman"/>
          <w:sz w:val="22"/>
          <w:szCs w:val="22"/>
        </w:rPr>
      </w:pPr>
      <w:r>
        <w:rPr>
          <w:rFonts w:ascii="Times New Roman" w:hAnsi="Times New Roman" w:cs="Times New Roman"/>
          <w:sz w:val="22"/>
          <w:szCs w:val="22"/>
        </w:rPr>
        <w:t>Patvirtinu, kad m</w:t>
      </w:r>
      <w:r w:rsidRPr="00474507">
        <w:rPr>
          <w:rFonts w:ascii="Times New Roman" w:hAnsi="Times New Roman" w:cs="Times New Roman"/>
          <w:sz w:val="22"/>
          <w:szCs w:val="22"/>
        </w:rPr>
        <w:t>an žinoma, kad, jeigu mano pateiktas sąrašas yra melagingas, pateiktas pasiūlymas bus atmestas.</w:t>
      </w:r>
    </w:p>
    <w:p w14:paraId="54EAE942" w14:textId="7876A2D1" w:rsidR="00474507" w:rsidRPr="00474507" w:rsidRDefault="00474507" w:rsidP="00474507">
      <w:pPr>
        <w:jc w:val="both"/>
        <w:rPr>
          <w:rFonts w:ascii="Times New Roman" w:hAnsi="Times New Roman" w:cs="Times New Roman"/>
          <w:sz w:val="22"/>
          <w:szCs w:val="22"/>
        </w:rPr>
      </w:pPr>
      <w:r>
        <w:rPr>
          <w:rFonts w:ascii="Times New Roman" w:hAnsi="Times New Roman" w:cs="Times New Roman"/>
          <w:sz w:val="22"/>
          <w:szCs w:val="22"/>
        </w:rPr>
        <w:t>U</w:t>
      </w:r>
      <w:r w:rsidRPr="00474507">
        <w:rPr>
          <w:rFonts w:ascii="Times New Roman" w:hAnsi="Times New Roman" w:cs="Times New Roman"/>
          <w:sz w:val="22"/>
          <w:szCs w:val="22"/>
        </w:rPr>
        <w:t>ž sąraše pateiktos informacijos teisingumą atsako</w:t>
      </w:r>
      <w:r>
        <w:rPr>
          <w:rFonts w:ascii="Times New Roman" w:hAnsi="Times New Roman" w:cs="Times New Roman"/>
          <w:sz w:val="22"/>
          <w:szCs w:val="22"/>
        </w:rPr>
        <w:t>ma</w:t>
      </w:r>
      <w:r w:rsidRPr="00474507">
        <w:rPr>
          <w:rFonts w:ascii="Times New Roman" w:hAnsi="Times New Roman" w:cs="Times New Roman"/>
          <w:sz w:val="22"/>
          <w:szCs w:val="22"/>
        </w:rPr>
        <w:t xml:space="preserve"> įstatymų nustatyta tvarka.</w:t>
      </w:r>
    </w:p>
    <w:p w14:paraId="4446A4E7" w14:textId="3DB7F2D0" w:rsidR="00357EE1" w:rsidRPr="00357EE1" w:rsidRDefault="00357EE1" w:rsidP="00357EE1">
      <w:pPr>
        <w:widowControl w:val="0"/>
        <w:suppressAutoHyphens/>
        <w:spacing w:after="0" w:line="240" w:lineRule="auto"/>
        <w:ind w:right="105"/>
        <w:jc w:val="both"/>
        <w:rPr>
          <w:rFonts w:ascii="Times New Roman" w:eastAsia="Times New Roman" w:hAnsi="Times New Roman" w:cs="Times New Roman"/>
          <w:i/>
          <w:sz w:val="24"/>
          <w:szCs w:val="24"/>
          <w:lang w:eastAsia="en-US"/>
        </w:rPr>
      </w:pPr>
      <w:r w:rsidRPr="00357EE1">
        <w:rPr>
          <w:rFonts w:ascii="Times New Roman" w:eastAsia="Times New Roman" w:hAnsi="Times New Roman" w:cs="Times New Roman"/>
          <w:i/>
          <w:sz w:val="24"/>
          <w:szCs w:val="24"/>
          <w:lang w:eastAsia="en-US"/>
        </w:rPr>
        <w:t>Pastabos:</w:t>
      </w:r>
    </w:p>
    <w:p w14:paraId="6530FF18" w14:textId="77777777" w:rsidR="00357EE1" w:rsidRPr="00357EE1" w:rsidRDefault="00357EE1" w:rsidP="00357EE1">
      <w:pPr>
        <w:numPr>
          <w:ilvl w:val="0"/>
          <w:numId w:val="29"/>
        </w:numPr>
        <w:tabs>
          <w:tab w:val="left" w:pos="142"/>
        </w:tabs>
        <w:spacing w:after="0" w:line="240" w:lineRule="auto"/>
        <w:ind w:left="0" w:right="105" w:firstLine="0"/>
        <w:contextualSpacing/>
        <w:jc w:val="both"/>
        <w:rPr>
          <w:rFonts w:ascii="Times New Roman" w:eastAsia="Times New Roman" w:hAnsi="Times New Roman" w:cs="Times New Roman"/>
          <w:b/>
          <w:bCs/>
          <w:i/>
          <w:sz w:val="24"/>
          <w:szCs w:val="24"/>
        </w:rPr>
      </w:pPr>
      <w:r w:rsidRPr="00357EE1">
        <w:rPr>
          <w:rFonts w:ascii="Times New Roman" w:eastAsia="Times New Roman" w:hAnsi="Times New Roman" w:cs="Times New Roman"/>
          <w:b/>
          <w:bCs/>
          <w:i/>
          <w:sz w:val="24"/>
          <w:szCs w:val="24"/>
        </w:rPr>
        <w:t>prie šio sąrašo pridedama užsakovo pažyma sąraše nurodytai sutarčiai;</w:t>
      </w:r>
    </w:p>
    <w:p w14:paraId="3CD7141F" w14:textId="77777777" w:rsidR="00357EE1" w:rsidRPr="00357EE1" w:rsidRDefault="00357EE1" w:rsidP="00357EE1">
      <w:pPr>
        <w:numPr>
          <w:ilvl w:val="0"/>
          <w:numId w:val="29"/>
        </w:numPr>
        <w:tabs>
          <w:tab w:val="left" w:pos="175"/>
          <w:tab w:val="left" w:pos="851"/>
        </w:tabs>
        <w:spacing w:after="0" w:line="240" w:lineRule="auto"/>
        <w:ind w:left="0" w:right="105" w:firstLine="0"/>
        <w:contextualSpacing/>
        <w:jc w:val="both"/>
        <w:rPr>
          <w:rFonts w:ascii="Times New Roman" w:eastAsia="Times New Roman" w:hAnsi="Times New Roman" w:cs="Times New Roman"/>
          <w:sz w:val="24"/>
          <w:szCs w:val="24"/>
        </w:rPr>
      </w:pPr>
      <w:r w:rsidRPr="00357EE1">
        <w:rPr>
          <w:rFonts w:ascii="Times New Roman" w:eastAsia="Times New Roman" w:hAnsi="Times New Roman" w:cs="Times New Roman"/>
          <w:i/>
          <w:iCs/>
          <w:sz w:val="24"/>
          <w:szCs w:val="24"/>
        </w:rPr>
        <w:t xml:space="preserve">tiekėjas gali teikti informaciją apie atliktus darbus, kurie pradėti ir baigti vykdyti per paskutinius 5 metus </w:t>
      </w:r>
      <w:r w:rsidRPr="00357EE1">
        <w:rPr>
          <w:rFonts w:ascii="Times New Roman" w:eastAsia="Times New Roman" w:hAnsi="Times New Roman" w:cs="Times New Roman"/>
          <w:i/>
          <w:sz w:val="24"/>
          <w:szCs w:val="24"/>
        </w:rPr>
        <w:t>iki pasiūlymo pateikimo termino pabaigos</w:t>
      </w:r>
      <w:r w:rsidRPr="00357EE1">
        <w:rPr>
          <w:rFonts w:ascii="Times New Roman" w:eastAsia="Times New Roman" w:hAnsi="Times New Roman" w:cs="Times New Roman"/>
          <w:i/>
          <w:iCs/>
          <w:sz w:val="24"/>
          <w:szCs w:val="24"/>
        </w:rPr>
        <w:t>;</w:t>
      </w:r>
    </w:p>
    <w:p w14:paraId="222BC8B9" w14:textId="77777777" w:rsidR="00357EE1" w:rsidRPr="00357EE1" w:rsidRDefault="00357EE1" w:rsidP="00357EE1">
      <w:pPr>
        <w:numPr>
          <w:ilvl w:val="0"/>
          <w:numId w:val="29"/>
        </w:numPr>
        <w:tabs>
          <w:tab w:val="left" w:pos="175"/>
          <w:tab w:val="left" w:pos="851"/>
        </w:tabs>
        <w:spacing w:after="0" w:line="240" w:lineRule="auto"/>
        <w:ind w:left="0" w:right="105" w:firstLine="0"/>
        <w:contextualSpacing/>
        <w:jc w:val="both"/>
        <w:rPr>
          <w:rFonts w:ascii="Times New Roman" w:eastAsia="Times New Roman" w:hAnsi="Times New Roman" w:cs="Times New Roman"/>
          <w:b/>
          <w:bCs/>
          <w:sz w:val="24"/>
          <w:szCs w:val="24"/>
        </w:rPr>
      </w:pPr>
      <w:r w:rsidRPr="00357EE1">
        <w:rPr>
          <w:rFonts w:ascii="Times New Roman" w:eastAsia="Times New Roman" w:hAnsi="Times New Roman" w:cs="Times New Roman"/>
          <w:i/>
          <w:iCs/>
          <w:sz w:val="24"/>
          <w:szCs w:val="24"/>
        </w:rPr>
        <w:t xml:space="preserve">tiekėjas gali teikti informaciją apie atliktus darbus, kurie pradėti vykdyti anksčiau nei per paskutinius 5 metus </w:t>
      </w:r>
      <w:r w:rsidRPr="00357EE1">
        <w:rPr>
          <w:rFonts w:ascii="Times New Roman" w:eastAsia="Times New Roman" w:hAnsi="Times New Roman" w:cs="Times New Roman"/>
          <w:i/>
          <w:sz w:val="24"/>
          <w:szCs w:val="24"/>
        </w:rPr>
        <w:t>iki pasiūlymo pateikimo termino pabaigos</w:t>
      </w:r>
      <w:r w:rsidRPr="00357EE1">
        <w:rPr>
          <w:rFonts w:ascii="Times New Roman" w:eastAsia="Times New Roman" w:hAnsi="Times New Roman" w:cs="Times New Roman"/>
          <w:i/>
          <w:iCs/>
          <w:sz w:val="24"/>
          <w:szCs w:val="24"/>
        </w:rPr>
        <w:t xml:space="preserve">, tačiau pabaigti vykdyti per paskutinius 5 metus </w:t>
      </w:r>
      <w:r w:rsidRPr="00357EE1">
        <w:rPr>
          <w:rFonts w:ascii="Times New Roman" w:eastAsia="Times New Roman" w:hAnsi="Times New Roman" w:cs="Times New Roman"/>
          <w:i/>
          <w:sz w:val="24"/>
          <w:szCs w:val="24"/>
        </w:rPr>
        <w:t>iki pasiūlymo pateikimo termino pabaigos</w:t>
      </w:r>
      <w:r w:rsidRPr="00357EE1">
        <w:rPr>
          <w:rFonts w:ascii="Times New Roman" w:eastAsia="Times New Roman" w:hAnsi="Times New Roman" w:cs="Times New Roman"/>
          <w:i/>
          <w:iCs/>
          <w:sz w:val="24"/>
          <w:szCs w:val="24"/>
        </w:rPr>
        <w:t>, tokiu atveju šiame</w:t>
      </w:r>
      <w:r w:rsidRPr="00357EE1">
        <w:rPr>
          <w:rFonts w:ascii="Times New Roman" w:eastAsia="Times New Roman" w:hAnsi="Times New Roman" w:cs="Times New Roman"/>
          <w:b/>
          <w:bCs/>
          <w:i/>
          <w:iCs/>
          <w:sz w:val="24"/>
          <w:szCs w:val="24"/>
        </w:rPr>
        <w:t xml:space="preserve"> sąraše nurodoma per paskutinius 5 metus iki pasiūlymo pateikimo termino pabaigos </w:t>
      </w:r>
      <w:r w:rsidRPr="00357EE1">
        <w:rPr>
          <w:rFonts w:ascii="Times New Roman" w:eastAsia="Times New Roman" w:hAnsi="Times New Roman" w:cs="Times New Roman"/>
          <w:b/>
          <w:bCs/>
          <w:i/>
          <w:sz w:val="24"/>
          <w:szCs w:val="24"/>
        </w:rPr>
        <w:t>atliktų darbų vertė;</w:t>
      </w:r>
    </w:p>
    <w:p w14:paraId="04C0246C" w14:textId="77777777" w:rsidR="00357EE1" w:rsidRPr="00357EE1" w:rsidRDefault="00357EE1" w:rsidP="00357EE1">
      <w:pPr>
        <w:numPr>
          <w:ilvl w:val="0"/>
          <w:numId w:val="29"/>
        </w:numPr>
        <w:tabs>
          <w:tab w:val="left" w:pos="175"/>
          <w:tab w:val="left" w:pos="851"/>
        </w:tabs>
        <w:spacing w:after="0" w:line="240" w:lineRule="auto"/>
        <w:ind w:left="0" w:right="105" w:firstLine="0"/>
        <w:contextualSpacing/>
        <w:jc w:val="both"/>
        <w:rPr>
          <w:rFonts w:ascii="Times New Roman" w:eastAsia="Times New Roman" w:hAnsi="Times New Roman" w:cs="Times New Roman"/>
          <w:sz w:val="24"/>
          <w:szCs w:val="24"/>
        </w:rPr>
      </w:pPr>
      <w:r w:rsidRPr="00357EE1">
        <w:rPr>
          <w:rFonts w:ascii="Times New Roman" w:eastAsia="Times New Roman" w:hAnsi="Times New Roman" w:cs="Times New Roman"/>
          <w:i/>
          <w:sz w:val="24"/>
          <w:szCs w:val="24"/>
        </w:rPr>
        <w:t>t</w:t>
      </w:r>
      <w:r w:rsidRPr="00357EE1">
        <w:rPr>
          <w:rFonts w:ascii="Times New Roman" w:eastAsia="Times New Roman" w:hAnsi="Times New Roman" w:cs="Times New Roman"/>
          <w:i/>
          <w:iCs/>
          <w:sz w:val="24"/>
          <w:szCs w:val="24"/>
        </w:rPr>
        <w:t>iekėjas gali teikti informaciją apie dar nebaigtų vykdyti sutarčių jau įvykdytas dalis (jau atliktus darbus), tokiu atveju šiame</w:t>
      </w:r>
      <w:r w:rsidRPr="00357EE1">
        <w:rPr>
          <w:rFonts w:ascii="Times New Roman" w:eastAsia="Times New Roman" w:hAnsi="Times New Roman" w:cs="Times New Roman"/>
          <w:b/>
          <w:bCs/>
          <w:i/>
          <w:iCs/>
          <w:sz w:val="24"/>
          <w:szCs w:val="24"/>
        </w:rPr>
        <w:t xml:space="preserve"> sąraše nurodoma per paskutinius 5 metus iki pasiūlymo pateikimo termino pabaigos </w:t>
      </w:r>
      <w:r w:rsidRPr="00357EE1">
        <w:rPr>
          <w:rFonts w:ascii="Times New Roman" w:eastAsia="Times New Roman" w:hAnsi="Times New Roman" w:cs="Times New Roman"/>
          <w:b/>
          <w:bCs/>
          <w:i/>
          <w:sz w:val="24"/>
          <w:szCs w:val="24"/>
        </w:rPr>
        <w:t>atliktų darbų vertė</w:t>
      </w:r>
      <w:r w:rsidRPr="00357EE1">
        <w:rPr>
          <w:rFonts w:ascii="Times New Roman" w:eastAsia="Times New Roman" w:hAnsi="Times New Roman" w:cs="Times New Roman"/>
          <w:i/>
          <w:sz w:val="24"/>
          <w:szCs w:val="24"/>
        </w:rPr>
        <w:t>;</w:t>
      </w:r>
    </w:p>
    <w:p w14:paraId="0EC84610" w14:textId="036A4DED" w:rsidR="00357EE1" w:rsidRPr="00474507" w:rsidRDefault="00357EE1" w:rsidP="00357EE1">
      <w:pPr>
        <w:numPr>
          <w:ilvl w:val="0"/>
          <w:numId w:val="29"/>
        </w:numPr>
        <w:tabs>
          <w:tab w:val="left" w:pos="175"/>
          <w:tab w:val="left" w:pos="851"/>
        </w:tabs>
        <w:spacing w:after="0" w:line="240" w:lineRule="auto"/>
        <w:ind w:left="0" w:right="105" w:firstLine="0"/>
        <w:contextualSpacing/>
        <w:jc w:val="both"/>
        <w:rPr>
          <w:rFonts w:ascii="Times New Roman" w:eastAsia="Times New Roman" w:hAnsi="Times New Roman" w:cs="Times New Roman"/>
          <w:sz w:val="20"/>
          <w:szCs w:val="20"/>
        </w:rPr>
      </w:pPr>
      <w:r w:rsidRPr="00357EE1">
        <w:rPr>
          <w:rFonts w:ascii="Times New Roman" w:eastAsia="Times New Roman" w:hAnsi="Times New Roman" w:cs="Calibri"/>
          <w:i/>
          <w:sz w:val="24"/>
          <w:szCs w:val="24"/>
        </w:rPr>
        <w:t xml:space="preserve">tiekėjui nedraudžiama remtis sutartimi, kurią tiekėjas vykdė ne vienas, bet kartu su kitais ūkio subjektais. Tačiau </w:t>
      </w:r>
      <w:r w:rsidRPr="00357EE1">
        <w:rPr>
          <w:rFonts w:ascii="Times New Roman" w:eastAsia="Times New Roman" w:hAnsi="Times New Roman" w:cs="Times New Roman"/>
          <w:i/>
          <w:iCs/>
          <w:sz w:val="24"/>
          <w:szCs w:val="24"/>
        </w:rPr>
        <w:t xml:space="preserve">tokiu atveju </w:t>
      </w:r>
      <w:r w:rsidRPr="00357EE1">
        <w:rPr>
          <w:rFonts w:ascii="Times New Roman" w:eastAsia="Times New Roman" w:hAnsi="Times New Roman" w:cs="Calibri"/>
          <w:i/>
          <w:sz w:val="24"/>
          <w:szCs w:val="24"/>
        </w:rPr>
        <w:t xml:space="preserve">bus vertinami būtent konkretaus </w:t>
      </w:r>
      <w:r w:rsidRPr="00357EE1">
        <w:rPr>
          <w:rFonts w:ascii="Times New Roman" w:eastAsia="Times New Roman" w:hAnsi="Times New Roman" w:cs="Times New Roman"/>
          <w:i/>
          <w:iCs/>
          <w:sz w:val="24"/>
          <w:szCs w:val="24"/>
        </w:rPr>
        <w:t>ūkio subjekto</w:t>
      </w:r>
      <w:r w:rsidRPr="00357EE1">
        <w:rPr>
          <w:rFonts w:ascii="Times New Roman" w:eastAsia="Times New Roman" w:hAnsi="Times New Roman" w:cs="Calibri"/>
          <w:i/>
          <w:sz w:val="24"/>
          <w:szCs w:val="24"/>
        </w:rPr>
        <w:t xml:space="preserve">, dalyvaujančio </w:t>
      </w:r>
      <w:r w:rsidRPr="00357EE1">
        <w:rPr>
          <w:rFonts w:ascii="Times New Roman" w:eastAsia="Times New Roman" w:hAnsi="Times New Roman" w:cs="Calibri"/>
          <w:i/>
          <w:color w:val="000000"/>
          <w:sz w:val="24"/>
          <w:szCs w:val="24"/>
        </w:rPr>
        <w:t>viešajame pirkime, atlikti darbai, jų apimtis, vertė, o ne visas vykdytos sutarties objekta</w:t>
      </w:r>
      <w:r w:rsidRPr="00357EE1">
        <w:rPr>
          <w:rFonts w:ascii="Times New Roman" w:eastAsia="Times New Roman" w:hAnsi="Times New Roman" w:cs="Calibri"/>
          <w:i/>
          <w:sz w:val="24"/>
          <w:szCs w:val="24"/>
        </w:rPr>
        <w:t>s.</w:t>
      </w:r>
    </w:p>
    <w:p w14:paraId="2B837156" w14:textId="77777777" w:rsidR="00474507" w:rsidRPr="00357EE1" w:rsidRDefault="00474507" w:rsidP="00474507">
      <w:pPr>
        <w:tabs>
          <w:tab w:val="left" w:pos="175"/>
          <w:tab w:val="left" w:pos="851"/>
        </w:tabs>
        <w:spacing w:after="0" w:line="240" w:lineRule="auto"/>
        <w:ind w:right="105"/>
        <w:contextualSpacing/>
        <w:jc w:val="both"/>
        <w:rPr>
          <w:rFonts w:ascii="Times New Roman" w:eastAsia="Times New Roman" w:hAnsi="Times New Roman" w:cs="Times New Roman"/>
          <w:sz w:val="20"/>
          <w:szCs w:val="20"/>
        </w:rPr>
      </w:pPr>
    </w:p>
    <w:tbl>
      <w:tblPr>
        <w:tblW w:w="14503" w:type="dxa"/>
        <w:tblLayout w:type="fixed"/>
        <w:tblLook w:val="00A0" w:firstRow="1" w:lastRow="0" w:firstColumn="1" w:lastColumn="0" w:noHBand="0" w:noVBand="0"/>
      </w:tblPr>
      <w:tblGrid>
        <w:gridCol w:w="4747"/>
        <w:gridCol w:w="873"/>
        <w:gridCol w:w="2861"/>
        <w:gridCol w:w="1013"/>
        <w:gridCol w:w="5009"/>
      </w:tblGrid>
      <w:tr w:rsidR="00357EE1" w:rsidRPr="00357EE1" w14:paraId="33FFD26D" w14:textId="77777777" w:rsidTr="00091B02">
        <w:trPr>
          <w:trHeight w:val="235"/>
        </w:trPr>
        <w:tc>
          <w:tcPr>
            <w:tcW w:w="4747" w:type="dxa"/>
            <w:tcBorders>
              <w:top w:val="nil"/>
              <w:left w:val="nil"/>
              <w:bottom w:val="single" w:sz="4" w:space="0" w:color="auto"/>
              <w:right w:val="nil"/>
            </w:tcBorders>
          </w:tcPr>
          <w:p w14:paraId="5D56BDA4" w14:textId="77777777" w:rsidR="00357EE1" w:rsidRPr="00357EE1" w:rsidRDefault="00357EE1" w:rsidP="00357EE1">
            <w:pPr>
              <w:keepNext/>
              <w:keepLines/>
              <w:spacing w:after="0" w:line="240" w:lineRule="auto"/>
              <w:ind w:right="105"/>
              <w:rPr>
                <w:rFonts w:ascii="Times New Roman" w:eastAsia="Times New Roman" w:hAnsi="Times New Roman" w:cs="Times New Roman"/>
                <w:color w:val="FF0000"/>
                <w:sz w:val="20"/>
                <w:szCs w:val="20"/>
                <w:lang w:eastAsia="en-US"/>
              </w:rPr>
            </w:pPr>
          </w:p>
        </w:tc>
        <w:tc>
          <w:tcPr>
            <w:tcW w:w="873" w:type="dxa"/>
          </w:tcPr>
          <w:p w14:paraId="63B62480" w14:textId="77777777" w:rsidR="00357EE1" w:rsidRPr="00357EE1" w:rsidRDefault="00357EE1" w:rsidP="00357EE1">
            <w:pPr>
              <w:keepNext/>
              <w:keepLines/>
              <w:spacing w:after="0" w:line="240" w:lineRule="auto"/>
              <w:ind w:right="105"/>
              <w:jc w:val="center"/>
              <w:rPr>
                <w:rFonts w:ascii="Times New Roman" w:eastAsia="Times New Roman" w:hAnsi="Times New Roman" w:cs="Times New Roman"/>
                <w:color w:val="FF0000"/>
                <w:sz w:val="20"/>
                <w:szCs w:val="20"/>
                <w:lang w:eastAsia="en-US"/>
              </w:rPr>
            </w:pPr>
          </w:p>
        </w:tc>
        <w:tc>
          <w:tcPr>
            <w:tcW w:w="2861" w:type="dxa"/>
            <w:tcBorders>
              <w:top w:val="nil"/>
              <w:left w:val="nil"/>
              <w:bottom w:val="single" w:sz="4" w:space="0" w:color="auto"/>
              <w:right w:val="nil"/>
            </w:tcBorders>
          </w:tcPr>
          <w:p w14:paraId="5DA3403A" w14:textId="77777777" w:rsidR="00357EE1" w:rsidRPr="00357EE1" w:rsidRDefault="00357EE1" w:rsidP="00357EE1">
            <w:pPr>
              <w:keepNext/>
              <w:keepLines/>
              <w:spacing w:after="0" w:line="240" w:lineRule="auto"/>
              <w:ind w:right="105"/>
              <w:jc w:val="center"/>
              <w:rPr>
                <w:rFonts w:ascii="Times New Roman" w:eastAsia="Times New Roman" w:hAnsi="Times New Roman" w:cs="Times New Roman"/>
                <w:color w:val="FF0000"/>
                <w:sz w:val="20"/>
                <w:szCs w:val="20"/>
                <w:lang w:eastAsia="en-US"/>
              </w:rPr>
            </w:pPr>
          </w:p>
        </w:tc>
        <w:tc>
          <w:tcPr>
            <w:tcW w:w="1013" w:type="dxa"/>
          </w:tcPr>
          <w:p w14:paraId="5AE3E954" w14:textId="77777777" w:rsidR="00357EE1" w:rsidRPr="00357EE1" w:rsidRDefault="00357EE1" w:rsidP="00357EE1">
            <w:pPr>
              <w:keepNext/>
              <w:keepLines/>
              <w:spacing w:after="0" w:line="240" w:lineRule="auto"/>
              <w:ind w:right="105"/>
              <w:jc w:val="center"/>
              <w:rPr>
                <w:rFonts w:ascii="Times New Roman" w:eastAsia="Times New Roman" w:hAnsi="Times New Roman" w:cs="Times New Roman"/>
                <w:color w:val="FF0000"/>
                <w:sz w:val="20"/>
                <w:szCs w:val="20"/>
                <w:lang w:eastAsia="en-US"/>
              </w:rPr>
            </w:pPr>
          </w:p>
        </w:tc>
        <w:tc>
          <w:tcPr>
            <w:tcW w:w="5009" w:type="dxa"/>
            <w:tcBorders>
              <w:top w:val="nil"/>
              <w:left w:val="nil"/>
              <w:bottom w:val="single" w:sz="4" w:space="0" w:color="auto"/>
              <w:right w:val="nil"/>
            </w:tcBorders>
          </w:tcPr>
          <w:p w14:paraId="747B29CF" w14:textId="77777777" w:rsidR="00357EE1" w:rsidRPr="00357EE1" w:rsidRDefault="00357EE1" w:rsidP="00357EE1">
            <w:pPr>
              <w:keepNext/>
              <w:keepLines/>
              <w:spacing w:after="0" w:line="240" w:lineRule="auto"/>
              <w:ind w:right="105"/>
              <w:jc w:val="center"/>
              <w:rPr>
                <w:rFonts w:ascii="Times New Roman" w:eastAsia="Times New Roman" w:hAnsi="Times New Roman" w:cs="Times New Roman"/>
                <w:color w:val="FF0000"/>
                <w:sz w:val="20"/>
                <w:szCs w:val="20"/>
                <w:lang w:eastAsia="en-US"/>
              </w:rPr>
            </w:pPr>
          </w:p>
        </w:tc>
      </w:tr>
      <w:tr w:rsidR="00357EE1" w:rsidRPr="00357EE1" w14:paraId="7ED64E43" w14:textId="77777777" w:rsidTr="00091B02">
        <w:trPr>
          <w:trHeight w:val="153"/>
        </w:trPr>
        <w:tc>
          <w:tcPr>
            <w:tcW w:w="4747" w:type="dxa"/>
            <w:tcBorders>
              <w:top w:val="single" w:sz="4" w:space="0" w:color="auto"/>
              <w:left w:val="nil"/>
              <w:bottom w:val="nil"/>
              <w:right w:val="nil"/>
            </w:tcBorders>
          </w:tcPr>
          <w:p w14:paraId="78386C8C" w14:textId="77777777" w:rsidR="00357EE1" w:rsidRPr="00357EE1" w:rsidRDefault="00357EE1" w:rsidP="00357EE1">
            <w:pPr>
              <w:keepNext/>
              <w:keepLines/>
              <w:snapToGrid w:val="0"/>
              <w:spacing w:after="0" w:line="240" w:lineRule="auto"/>
              <w:ind w:right="105"/>
              <w:jc w:val="center"/>
              <w:rPr>
                <w:rFonts w:ascii="Times New Roman" w:eastAsia="Times New Roman" w:hAnsi="Times New Roman" w:cs="Times New Roman"/>
                <w:position w:val="6"/>
                <w:sz w:val="20"/>
                <w:szCs w:val="20"/>
                <w:lang w:eastAsia="en-US"/>
              </w:rPr>
            </w:pPr>
            <w:r w:rsidRPr="00357EE1">
              <w:rPr>
                <w:rFonts w:ascii="Times New Roman" w:eastAsia="Times New Roman" w:hAnsi="Times New Roman" w:cs="Times New Roman"/>
                <w:position w:val="6"/>
                <w:sz w:val="20"/>
                <w:szCs w:val="20"/>
                <w:lang w:eastAsia="en-US"/>
              </w:rPr>
              <w:t>(Pasirašiusio asmens pareigų pavadinimas)</w:t>
            </w:r>
          </w:p>
        </w:tc>
        <w:tc>
          <w:tcPr>
            <w:tcW w:w="873" w:type="dxa"/>
          </w:tcPr>
          <w:p w14:paraId="27A9259B" w14:textId="77777777" w:rsidR="00357EE1" w:rsidRPr="00357EE1" w:rsidRDefault="00357EE1" w:rsidP="00357EE1">
            <w:pPr>
              <w:keepNext/>
              <w:keepLines/>
              <w:spacing w:after="0" w:line="240" w:lineRule="auto"/>
              <w:ind w:right="105"/>
              <w:jc w:val="center"/>
              <w:rPr>
                <w:rFonts w:ascii="Times New Roman" w:eastAsia="Times New Roman" w:hAnsi="Times New Roman" w:cs="Times New Roman"/>
                <w:sz w:val="20"/>
                <w:szCs w:val="20"/>
                <w:lang w:eastAsia="en-US"/>
              </w:rPr>
            </w:pPr>
          </w:p>
        </w:tc>
        <w:tc>
          <w:tcPr>
            <w:tcW w:w="2861" w:type="dxa"/>
            <w:tcBorders>
              <w:top w:val="single" w:sz="4" w:space="0" w:color="auto"/>
              <w:left w:val="nil"/>
              <w:bottom w:val="nil"/>
              <w:right w:val="nil"/>
            </w:tcBorders>
          </w:tcPr>
          <w:p w14:paraId="1F1470C5" w14:textId="77777777" w:rsidR="00357EE1" w:rsidRPr="00357EE1" w:rsidRDefault="00357EE1" w:rsidP="00357EE1">
            <w:pPr>
              <w:keepNext/>
              <w:keepLines/>
              <w:spacing w:after="0" w:line="240" w:lineRule="auto"/>
              <w:ind w:right="105"/>
              <w:jc w:val="center"/>
              <w:rPr>
                <w:rFonts w:ascii="Times New Roman" w:eastAsia="Times New Roman" w:hAnsi="Times New Roman" w:cs="Times New Roman"/>
                <w:sz w:val="20"/>
                <w:szCs w:val="20"/>
                <w:lang w:eastAsia="en-US"/>
              </w:rPr>
            </w:pPr>
            <w:r w:rsidRPr="00357EE1">
              <w:rPr>
                <w:rFonts w:ascii="Times New Roman" w:eastAsia="Times New Roman" w:hAnsi="Times New Roman" w:cs="Times New Roman"/>
                <w:position w:val="6"/>
                <w:sz w:val="20"/>
                <w:szCs w:val="20"/>
                <w:lang w:eastAsia="en-US"/>
              </w:rPr>
              <w:t>(Parašas)</w:t>
            </w:r>
            <w:r w:rsidRPr="00357EE1">
              <w:rPr>
                <w:rFonts w:ascii="Times New Roman" w:eastAsia="Times New Roman" w:hAnsi="Times New Roman" w:cs="Times New Roman"/>
                <w:i/>
                <w:sz w:val="20"/>
                <w:szCs w:val="20"/>
                <w:lang w:eastAsia="en-US"/>
              </w:rPr>
              <w:t xml:space="preserve"> </w:t>
            </w:r>
          </w:p>
        </w:tc>
        <w:tc>
          <w:tcPr>
            <w:tcW w:w="1013" w:type="dxa"/>
          </w:tcPr>
          <w:p w14:paraId="6E36F7A7" w14:textId="77777777" w:rsidR="00357EE1" w:rsidRPr="00357EE1" w:rsidRDefault="00357EE1" w:rsidP="00357EE1">
            <w:pPr>
              <w:keepNext/>
              <w:keepLines/>
              <w:spacing w:after="0" w:line="240" w:lineRule="auto"/>
              <w:ind w:right="105"/>
              <w:jc w:val="center"/>
              <w:rPr>
                <w:rFonts w:ascii="Times New Roman" w:eastAsia="Times New Roman" w:hAnsi="Times New Roman" w:cs="Times New Roman"/>
                <w:sz w:val="20"/>
                <w:szCs w:val="20"/>
                <w:lang w:eastAsia="en-US"/>
              </w:rPr>
            </w:pPr>
          </w:p>
        </w:tc>
        <w:tc>
          <w:tcPr>
            <w:tcW w:w="5009" w:type="dxa"/>
            <w:tcBorders>
              <w:top w:val="single" w:sz="4" w:space="0" w:color="auto"/>
              <w:left w:val="nil"/>
              <w:bottom w:val="nil"/>
              <w:right w:val="nil"/>
            </w:tcBorders>
          </w:tcPr>
          <w:p w14:paraId="4DC7A373" w14:textId="77777777" w:rsidR="00357EE1" w:rsidRPr="00357EE1" w:rsidRDefault="00357EE1" w:rsidP="00357EE1">
            <w:pPr>
              <w:keepNext/>
              <w:keepLines/>
              <w:spacing w:after="0" w:line="240" w:lineRule="auto"/>
              <w:ind w:right="105"/>
              <w:jc w:val="center"/>
              <w:rPr>
                <w:rFonts w:ascii="Times New Roman" w:eastAsia="Times New Roman" w:hAnsi="Times New Roman" w:cs="Times New Roman"/>
                <w:sz w:val="20"/>
                <w:szCs w:val="20"/>
                <w:lang w:eastAsia="en-US"/>
              </w:rPr>
            </w:pPr>
            <w:r w:rsidRPr="00357EE1">
              <w:rPr>
                <w:rFonts w:ascii="Times New Roman" w:eastAsia="Times New Roman" w:hAnsi="Times New Roman" w:cs="Times New Roman"/>
                <w:position w:val="6"/>
                <w:sz w:val="20"/>
                <w:szCs w:val="20"/>
                <w:lang w:eastAsia="en-US"/>
              </w:rPr>
              <w:t>(Vardas ir pavardė)</w:t>
            </w:r>
            <w:r w:rsidRPr="00357EE1">
              <w:rPr>
                <w:rFonts w:ascii="Times New Roman" w:eastAsia="Times New Roman" w:hAnsi="Times New Roman" w:cs="Times New Roman"/>
                <w:i/>
                <w:sz w:val="20"/>
                <w:szCs w:val="20"/>
                <w:lang w:eastAsia="en-US"/>
              </w:rPr>
              <w:t xml:space="preserve"> </w:t>
            </w:r>
          </w:p>
        </w:tc>
      </w:tr>
    </w:tbl>
    <w:p w14:paraId="3FB737B1" w14:textId="3B22C00B" w:rsidR="00A718FC" w:rsidRPr="00A718FC" w:rsidRDefault="00A718FC" w:rsidP="00A718FC">
      <w:pPr>
        <w:ind w:right="111" w:firstLine="709"/>
        <w:jc w:val="both"/>
        <w:rPr>
          <w:rFonts w:ascii="Times New Roman" w:hAnsi="Times New Roman" w:cs="Times New Roman"/>
          <w:iCs/>
        </w:rPr>
      </w:pPr>
    </w:p>
    <w:sectPr w:rsidR="00A718FC" w:rsidRPr="00A718FC" w:rsidSect="00E304C5">
      <w:pgSz w:w="15840" w:h="12240" w:orient="landscape"/>
      <w:pgMar w:top="1134" w:right="709"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20322" w14:textId="77777777" w:rsidR="00234687" w:rsidRDefault="00234687" w:rsidP="00D05666">
      <w:r>
        <w:separator/>
      </w:r>
    </w:p>
  </w:endnote>
  <w:endnote w:type="continuationSeparator" w:id="0">
    <w:p w14:paraId="38FDA98F" w14:textId="77777777" w:rsidR="00234687" w:rsidRDefault="00234687" w:rsidP="00D05666">
      <w:r>
        <w:continuationSeparator/>
      </w:r>
    </w:p>
  </w:endnote>
  <w:endnote w:type="continuationNotice" w:id="1">
    <w:p w14:paraId="288D9944" w14:textId="77777777" w:rsidR="00234687" w:rsidRDefault="002346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53A31" w14:textId="77777777" w:rsidR="00234687" w:rsidRDefault="00234687" w:rsidP="00D05666">
      <w:r>
        <w:separator/>
      </w:r>
    </w:p>
  </w:footnote>
  <w:footnote w:type="continuationSeparator" w:id="0">
    <w:p w14:paraId="3BD49A1C" w14:textId="77777777" w:rsidR="00234687" w:rsidRDefault="00234687" w:rsidP="00D05666">
      <w:r>
        <w:continuationSeparator/>
      </w:r>
    </w:p>
  </w:footnote>
  <w:footnote w:type="continuationNotice" w:id="1">
    <w:p w14:paraId="4B836355" w14:textId="77777777" w:rsidR="00234687" w:rsidRDefault="00234687">
      <w:pPr>
        <w:spacing w:after="0" w:line="240" w:lineRule="auto"/>
      </w:pPr>
    </w:p>
  </w:footnote>
  <w:footnote w:id="2">
    <w:p w14:paraId="03D2C2A0" w14:textId="77777777" w:rsidR="00627FC8" w:rsidRPr="001620D3" w:rsidRDefault="00627FC8" w:rsidP="00627FC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78127E6" w14:textId="77777777" w:rsidR="00627FC8" w:rsidRPr="001620D3" w:rsidRDefault="00627FC8" w:rsidP="00627FC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E4901A" w14:textId="77777777" w:rsidR="00627FC8" w:rsidRPr="001620D3" w:rsidRDefault="00627FC8" w:rsidP="00617DB3">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78FE5A" w14:textId="77777777" w:rsidR="00627FC8" w:rsidRDefault="00627FC8" w:rsidP="00617DB3">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C2926C"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77F6E7" w14:textId="77777777" w:rsidR="00627FC8" w:rsidRPr="001620D3" w:rsidRDefault="00627FC8" w:rsidP="00617DB3">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C234" w14:textId="77777777" w:rsidR="00627FC8" w:rsidRDefault="00627FC8" w:rsidP="00617DB3">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EF206E7"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FFA6BB" w14:textId="77777777" w:rsidR="00627FC8" w:rsidRPr="001620D3" w:rsidRDefault="00627FC8" w:rsidP="00617DB3">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AC3378" w14:textId="77777777" w:rsidR="00627FC8" w:rsidRDefault="00627FC8" w:rsidP="00617DB3">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7271BB"/>
    <w:multiLevelType w:val="multilevel"/>
    <w:tmpl w:val="CA0E02C4"/>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2070F2"/>
    <w:multiLevelType w:val="hybridMultilevel"/>
    <w:tmpl w:val="B01246B6"/>
    <w:lvl w:ilvl="0" w:tplc="F2820240">
      <w:start w:val="2"/>
      <w:numFmt w:val="bullet"/>
      <w:lvlText w:val="-"/>
      <w:lvlJc w:val="left"/>
      <w:pPr>
        <w:ind w:left="786" w:hanging="360"/>
      </w:pPr>
      <w:rPr>
        <w:rFonts w:ascii="Times New Roman" w:eastAsia="Times New Roman" w:hAnsi="Times New Roman" w:cs="Times New Roman" w:hint="default"/>
        <w:b/>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0C6F3256"/>
    <w:multiLevelType w:val="hybridMultilevel"/>
    <w:tmpl w:val="596C0BB6"/>
    <w:lvl w:ilvl="0" w:tplc="2FE00FE6">
      <w:start w:val="1"/>
      <w:numFmt w:val="decimal"/>
      <w:lvlText w:val="%1)"/>
      <w:lvlJc w:val="left"/>
      <w:pPr>
        <w:ind w:left="1650" w:hanging="1290"/>
      </w:pPr>
      <w:rPr>
        <w:rFonts w:hint="default"/>
      </w:rPr>
    </w:lvl>
    <w:lvl w:ilvl="1" w:tplc="BC0EE312">
      <w:start w:val="4"/>
      <w:numFmt w:val="bullet"/>
      <w:lvlText w:val="-"/>
      <w:lvlJc w:val="left"/>
      <w:pPr>
        <w:ind w:left="1440" w:hanging="360"/>
      </w:pPr>
      <w:rPr>
        <w:rFonts w:ascii="Times New Roman" w:eastAsiaTheme="minorEastAsia" w:hAnsi="Times New Roman" w:cs="Times New Roman"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9325379"/>
    <w:multiLevelType w:val="hybridMultilevel"/>
    <w:tmpl w:val="505A0A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CD771D"/>
    <w:multiLevelType w:val="hybridMultilevel"/>
    <w:tmpl w:val="C5C4A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B83079"/>
    <w:multiLevelType w:val="multilevel"/>
    <w:tmpl w:val="7B0629B6"/>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8"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9"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F26326"/>
    <w:multiLevelType w:val="hybridMultilevel"/>
    <w:tmpl w:val="F9CC962E"/>
    <w:lvl w:ilvl="0" w:tplc="A56A5798">
      <w:start w:val="1"/>
      <w:numFmt w:val="decimal"/>
      <w:lvlText w:val="%1."/>
      <w:lvlJc w:val="left"/>
      <w:pPr>
        <w:ind w:left="1069" w:hanging="360"/>
      </w:pPr>
      <w:rPr>
        <w:rFonts w:eastAsiaTheme="minorEastAsia"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00009B5"/>
    <w:multiLevelType w:val="hybridMultilevel"/>
    <w:tmpl w:val="4B88134C"/>
    <w:lvl w:ilvl="0" w:tplc="2FE00FE6">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4"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A709AE"/>
    <w:multiLevelType w:val="hybridMultilevel"/>
    <w:tmpl w:val="B18832CC"/>
    <w:lvl w:ilvl="0" w:tplc="665A0A04">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54E1E71"/>
    <w:multiLevelType w:val="multilevel"/>
    <w:tmpl w:val="51CE9D78"/>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7247F82"/>
    <w:multiLevelType w:val="hybridMultilevel"/>
    <w:tmpl w:val="2BDAA218"/>
    <w:lvl w:ilvl="0" w:tplc="AD5C29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DC253DE"/>
    <w:multiLevelType w:val="hybridMultilevel"/>
    <w:tmpl w:val="C388D718"/>
    <w:lvl w:ilvl="0" w:tplc="1130C0E0">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9"/>
  </w:num>
  <w:num w:numId="2" w16cid:durableId="207184103">
    <w:abstractNumId w:val="4"/>
  </w:num>
  <w:num w:numId="3" w16cid:durableId="1484615006">
    <w:abstractNumId w:val="22"/>
  </w:num>
  <w:num w:numId="4" w16cid:durableId="607934237">
    <w:abstractNumId w:val="15"/>
  </w:num>
  <w:num w:numId="5" w16cid:durableId="1759206832">
    <w:abstractNumId w:val="17"/>
  </w:num>
  <w:num w:numId="6" w16cid:durableId="412043720">
    <w:abstractNumId w:val="25"/>
  </w:num>
  <w:num w:numId="7" w16cid:durableId="593629820">
    <w:abstractNumId w:val="14"/>
  </w:num>
  <w:num w:numId="8" w16cid:durableId="1086878064">
    <w:abstractNumId w:val="18"/>
  </w:num>
  <w:num w:numId="9" w16cid:durableId="601766584">
    <w:abstractNumId w:val="21"/>
  </w:num>
  <w:num w:numId="10" w16cid:durableId="1876188991">
    <w:abstractNumId w:val="11"/>
  </w:num>
  <w:num w:numId="11" w16cid:durableId="1970622071">
    <w:abstractNumId w:val="28"/>
  </w:num>
  <w:num w:numId="12" w16cid:durableId="175846264">
    <w:abstractNumId w:val="8"/>
  </w:num>
  <w:num w:numId="13" w16cid:durableId="1789858266">
    <w:abstractNumId w:val="24"/>
  </w:num>
  <w:num w:numId="14" w16cid:durableId="494614562">
    <w:abstractNumId w:val="19"/>
  </w:num>
  <w:num w:numId="15" w16cid:durableId="1473055655">
    <w:abstractNumId w:val="23"/>
  </w:num>
  <w:num w:numId="16" w16cid:durableId="510532351">
    <w:abstractNumId w:val="0"/>
  </w:num>
  <w:num w:numId="17" w16cid:durableId="1539510690">
    <w:abstractNumId w:val="12"/>
  </w:num>
  <w:num w:numId="18" w16cid:durableId="897665374">
    <w:abstractNumId w:val="20"/>
  </w:num>
  <w:num w:numId="19" w16cid:durableId="1082408919">
    <w:abstractNumId w:val="6"/>
  </w:num>
  <w:num w:numId="20" w16cid:durableId="687368242">
    <w:abstractNumId w:val="3"/>
  </w:num>
  <w:num w:numId="21" w16cid:durableId="913197801">
    <w:abstractNumId w:val="27"/>
  </w:num>
  <w:num w:numId="22" w16cid:durableId="870453321">
    <w:abstractNumId w:val="26"/>
  </w:num>
  <w:num w:numId="23" w16cid:durableId="791288882">
    <w:abstractNumId w:val="10"/>
  </w:num>
  <w:num w:numId="24" w16cid:durableId="1319649489">
    <w:abstractNumId w:val="7"/>
  </w:num>
  <w:num w:numId="25" w16cid:durableId="1760369411">
    <w:abstractNumId w:val="1"/>
  </w:num>
  <w:num w:numId="26" w16cid:durableId="543643467">
    <w:abstractNumId w:val="5"/>
  </w:num>
  <w:num w:numId="27" w16cid:durableId="1306810576">
    <w:abstractNumId w:val="2"/>
  </w:num>
  <w:num w:numId="28" w16cid:durableId="994065771">
    <w:abstractNumId w:val="13"/>
  </w:num>
  <w:num w:numId="29" w16cid:durableId="1360349579">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5E4"/>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80F"/>
    <w:rsid w:val="0005295E"/>
    <w:rsid w:val="00052CAD"/>
    <w:rsid w:val="00053139"/>
    <w:rsid w:val="0005396D"/>
    <w:rsid w:val="00053ABC"/>
    <w:rsid w:val="000543B5"/>
    <w:rsid w:val="00054963"/>
    <w:rsid w:val="00055235"/>
    <w:rsid w:val="0005540A"/>
    <w:rsid w:val="000561CC"/>
    <w:rsid w:val="00056A2D"/>
    <w:rsid w:val="000571AD"/>
    <w:rsid w:val="00057346"/>
    <w:rsid w:val="000578C9"/>
    <w:rsid w:val="00057AEB"/>
    <w:rsid w:val="0006040C"/>
    <w:rsid w:val="000605C5"/>
    <w:rsid w:val="000608EF"/>
    <w:rsid w:val="00061084"/>
    <w:rsid w:val="00061466"/>
    <w:rsid w:val="0006167F"/>
    <w:rsid w:val="00061765"/>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7A"/>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91B"/>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8C9"/>
    <w:rsid w:val="00090916"/>
    <w:rsid w:val="00090F9B"/>
    <w:rsid w:val="00091346"/>
    <w:rsid w:val="000917F2"/>
    <w:rsid w:val="00091C9D"/>
    <w:rsid w:val="00093CB4"/>
    <w:rsid w:val="00094604"/>
    <w:rsid w:val="00095834"/>
    <w:rsid w:val="00095A99"/>
    <w:rsid w:val="00096415"/>
    <w:rsid w:val="000965D2"/>
    <w:rsid w:val="0009724E"/>
    <w:rsid w:val="00097A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1"/>
    <w:rsid w:val="000C3D2E"/>
    <w:rsid w:val="000C3F71"/>
    <w:rsid w:val="000C423D"/>
    <w:rsid w:val="000C4D87"/>
    <w:rsid w:val="000C4DF9"/>
    <w:rsid w:val="000C55CD"/>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9C"/>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0F2"/>
    <w:rsid w:val="001045A6"/>
    <w:rsid w:val="00104865"/>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9E4"/>
    <w:rsid w:val="00113B07"/>
    <w:rsid w:val="00113C79"/>
    <w:rsid w:val="00113EAE"/>
    <w:rsid w:val="00113FD3"/>
    <w:rsid w:val="00115438"/>
    <w:rsid w:val="00116234"/>
    <w:rsid w:val="00116A84"/>
    <w:rsid w:val="0011798C"/>
    <w:rsid w:val="00117DD0"/>
    <w:rsid w:val="00120F58"/>
    <w:rsid w:val="00121867"/>
    <w:rsid w:val="00121982"/>
    <w:rsid w:val="0012267C"/>
    <w:rsid w:val="001229FD"/>
    <w:rsid w:val="00124120"/>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00C"/>
    <w:rsid w:val="0013610E"/>
    <w:rsid w:val="001365CA"/>
    <w:rsid w:val="00136624"/>
    <w:rsid w:val="00140440"/>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3B9"/>
    <w:rsid w:val="0015079A"/>
    <w:rsid w:val="00150D95"/>
    <w:rsid w:val="00150E77"/>
    <w:rsid w:val="00151FF4"/>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079E"/>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0FC"/>
    <w:rsid w:val="001E61DF"/>
    <w:rsid w:val="001E6402"/>
    <w:rsid w:val="001E757A"/>
    <w:rsid w:val="001E76C7"/>
    <w:rsid w:val="001E7E24"/>
    <w:rsid w:val="001F04C1"/>
    <w:rsid w:val="001F0AC7"/>
    <w:rsid w:val="001F15A0"/>
    <w:rsid w:val="001F1D6C"/>
    <w:rsid w:val="001F1DB6"/>
    <w:rsid w:val="001F1FB1"/>
    <w:rsid w:val="001F2168"/>
    <w:rsid w:val="001F2E11"/>
    <w:rsid w:val="001F2E25"/>
    <w:rsid w:val="001F2EB6"/>
    <w:rsid w:val="001F3174"/>
    <w:rsid w:val="001F3DF6"/>
    <w:rsid w:val="001F46C2"/>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3F98"/>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E6A"/>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19D"/>
    <w:rsid w:val="002279BC"/>
    <w:rsid w:val="002306AB"/>
    <w:rsid w:val="002310FC"/>
    <w:rsid w:val="00231166"/>
    <w:rsid w:val="002319EB"/>
    <w:rsid w:val="0023232F"/>
    <w:rsid w:val="00233169"/>
    <w:rsid w:val="0023335E"/>
    <w:rsid w:val="002338C0"/>
    <w:rsid w:val="002342E3"/>
    <w:rsid w:val="00234687"/>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6E3"/>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5CD"/>
    <w:rsid w:val="0027399D"/>
    <w:rsid w:val="00273F59"/>
    <w:rsid w:val="00274C8A"/>
    <w:rsid w:val="00274E50"/>
    <w:rsid w:val="0027575B"/>
    <w:rsid w:val="00275B72"/>
    <w:rsid w:val="00277535"/>
    <w:rsid w:val="00277634"/>
    <w:rsid w:val="0027776A"/>
    <w:rsid w:val="002779A1"/>
    <w:rsid w:val="00277B18"/>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9033A"/>
    <w:rsid w:val="002907D9"/>
    <w:rsid w:val="00290850"/>
    <w:rsid w:val="00290CB3"/>
    <w:rsid w:val="00290E7C"/>
    <w:rsid w:val="00290F12"/>
    <w:rsid w:val="00291DCB"/>
    <w:rsid w:val="0029216D"/>
    <w:rsid w:val="002926A1"/>
    <w:rsid w:val="00293FD2"/>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4CCB"/>
    <w:rsid w:val="002D51D8"/>
    <w:rsid w:val="002D54D5"/>
    <w:rsid w:val="002D5ABC"/>
    <w:rsid w:val="002D61AE"/>
    <w:rsid w:val="002D6348"/>
    <w:rsid w:val="002D6D51"/>
    <w:rsid w:val="002D6E52"/>
    <w:rsid w:val="002D6F74"/>
    <w:rsid w:val="002D71B6"/>
    <w:rsid w:val="002D75AE"/>
    <w:rsid w:val="002D77CC"/>
    <w:rsid w:val="002D7F06"/>
    <w:rsid w:val="002E00F1"/>
    <w:rsid w:val="002E115D"/>
    <w:rsid w:val="002E120E"/>
    <w:rsid w:val="002E1796"/>
    <w:rsid w:val="002E23CA"/>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4DD"/>
    <w:rsid w:val="00301B49"/>
    <w:rsid w:val="0030230E"/>
    <w:rsid w:val="0030313E"/>
    <w:rsid w:val="00303221"/>
    <w:rsid w:val="00303C2A"/>
    <w:rsid w:val="00303D02"/>
    <w:rsid w:val="003049FC"/>
    <w:rsid w:val="00304C98"/>
    <w:rsid w:val="00304D90"/>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9AA"/>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5E1C"/>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4FAD"/>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57EE1"/>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6FEA"/>
    <w:rsid w:val="003977D0"/>
    <w:rsid w:val="003A00F1"/>
    <w:rsid w:val="003A050E"/>
    <w:rsid w:val="003A050F"/>
    <w:rsid w:val="003A0CAA"/>
    <w:rsid w:val="003A0EC0"/>
    <w:rsid w:val="003A1229"/>
    <w:rsid w:val="003A1965"/>
    <w:rsid w:val="003A1F9F"/>
    <w:rsid w:val="003A2F4F"/>
    <w:rsid w:val="003A30C5"/>
    <w:rsid w:val="003A340E"/>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0FF0"/>
    <w:rsid w:val="003B12DE"/>
    <w:rsid w:val="003B160F"/>
    <w:rsid w:val="003B3624"/>
    <w:rsid w:val="003B3660"/>
    <w:rsid w:val="003B386F"/>
    <w:rsid w:val="003B39F9"/>
    <w:rsid w:val="003B40F2"/>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6B7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1F1E"/>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4FFD"/>
    <w:rsid w:val="004350FA"/>
    <w:rsid w:val="00435186"/>
    <w:rsid w:val="00435437"/>
    <w:rsid w:val="004356A8"/>
    <w:rsid w:val="00436201"/>
    <w:rsid w:val="004375A5"/>
    <w:rsid w:val="00437883"/>
    <w:rsid w:val="00441140"/>
    <w:rsid w:val="00441581"/>
    <w:rsid w:val="004417E5"/>
    <w:rsid w:val="004420CB"/>
    <w:rsid w:val="004428F8"/>
    <w:rsid w:val="00442E06"/>
    <w:rsid w:val="00442F8D"/>
    <w:rsid w:val="004432C7"/>
    <w:rsid w:val="00443DE5"/>
    <w:rsid w:val="00443FA8"/>
    <w:rsid w:val="00443FEB"/>
    <w:rsid w:val="00443FFF"/>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BB"/>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07"/>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87422"/>
    <w:rsid w:val="004905CE"/>
    <w:rsid w:val="004909FF"/>
    <w:rsid w:val="00491FD6"/>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A7"/>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5F6"/>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6D7"/>
    <w:rsid w:val="00513D2A"/>
    <w:rsid w:val="00514121"/>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0D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3D8"/>
    <w:rsid w:val="005448A6"/>
    <w:rsid w:val="005464B7"/>
    <w:rsid w:val="00546B12"/>
    <w:rsid w:val="00547265"/>
    <w:rsid w:val="00547443"/>
    <w:rsid w:val="005505A6"/>
    <w:rsid w:val="005505BF"/>
    <w:rsid w:val="00551B0D"/>
    <w:rsid w:val="00551FA7"/>
    <w:rsid w:val="00553286"/>
    <w:rsid w:val="00553E2C"/>
    <w:rsid w:val="0055476C"/>
    <w:rsid w:val="005549A3"/>
    <w:rsid w:val="0055710D"/>
    <w:rsid w:val="00557458"/>
    <w:rsid w:val="005605D0"/>
    <w:rsid w:val="00560AD2"/>
    <w:rsid w:val="00561265"/>
    <w:rsid w:val="00561B70"/>
    <w:rsid w:val="00561DBA"/>
    <w:rsid w:val="00562B41"/>
    <w:rsid w:val="00562D07"/>
    <w:rsid w:val="00562F0D"/>
    <w:rsid w:val="0056365F"/>
    <w:rsid w:val="0056375F"/>
    <w:rsid w:val="00563B8D"/>
    <w:rsid w:val="00563DE6"/>
    <w:rsid w:val="0056412E"/>
    <w:rsid w:val="00564379"/>
    <w:rsid w:val="0056444E"/>
    <w:rsid w:val="00564723"/>
    <w:rsid w:val="005647FE"/>
    <w:rsid w:val="005648A8"/>
    <w:rsid w:val="00564AD2"/>
    <w:rsid w:val="00564AED"/>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0B3"/>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A27"/>
    <w:rsid w:val="005A0B33"/>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B03"/>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4FB"/>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32E"/>
    <w:rsid w:val="00606FD4"/>
    <w:rsid w:val="00607C46"/>
    <w:rsid w:val="006102F3"/>
    <w:rsid w:val="006105C9"/>
    <w:rsid w:val="0061093E"/>
    <w:rsid w:val="006119DC"/>
    <w:rsid w:val="00612434"/>
    <w:rsid w:val="00612CE6"/>
    <w:rsid w:val="00612DA3"/>
    <w:rsid w:val="00612EDD"/>
    <w:rsid w:val="00612FBA"/>
    <w:rsid w:val="00613E72"/>
    <w:rsid w:val="00614A7B"/>
    <w:rsid w:val="00614B5F"/>
    <w:rsid w:val="00614FF2"/>
    <w:rsid w:val="006158E4"/>
    <w:rsid w:val="006158FB"/>
    <w:rsid w:val="00615C08"/>
    <w:rsid w:val="0061733E"/>
    <w:rsid w:val="0061741C"/>
    <w:rsid w:val="0061785B"/>
    <w:rsid w:val="00617DB3"/>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27FC8"/>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680"/>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673D5"/>
    <w:rsid w:val="00670121"/>
    <w:rsid w:val="00670373"/>
    <w:rsid w:val="00670F77"/>
    <w:rsid w:val="006715F4"/>
    <w:rsid w:val="00671B2B"/>
    <w:rsid w:val="00671DB5"/>
    <w:rsid w:val="0067281B"/>
    <w:rsid w:val="0067282A"/>
    <w:rsid w:val="00673538"/>
    <w:rsid w:val="0067520F"/>
    <w:rsid w:val="006752D5"/>
    <w:rsid w:val="00675AFC"/>
    <w:rsid w:val="00676607"/>
    <w:rsid w:val="00676CC8"/>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09D"/>
    <w:rsid w:val="006864E5"/>
    <w:rsid w:val="0068660C"/>
    <w:rsid w:val="00686AC9"/>
    <w:rsid w:val="006876B2"/>
    <w:rsid w:val="00687997"/>
    <w:rsid w:val="00687E47"/>
    <w:rsid w:val="0069025B"/>
    <w:rsid w:val="00690580"/>
    <w:rsid w:val="0069058D"/>
    <w:rsid w:val="006906C5"/>
    <w:rsid w:val="00690B5C"/>
    <w:rsid w:val="00691AC1"/>
    <w:rsid w:val="00691BDB"/>
    <w:rsid w:val="00692022"/>
    <w:rsid w:val="00692F9F"/>
    <w:rsid w:val="006932C2"/>
    <w:rsid w:val="00693481"/>
    <w:rsid w:val="006935B4"/>
    <w:rsid w:val="006937F3"/>
    <w:rsid w:val="00693A5A"/>
    <w:rsid w:val="00693BF3"/>
    <w:rsid w:val="00693D4F"/>
    <w:rsid w:val="006942B0"/>
    <w:rsid w:val="006944F4"/>
    <w:rsid w:val="00694911"/>
    <w:rsid w:val="00694C3E"/>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2"/>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177C"/>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6ED"/>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382E"/>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5EB"/>
    <w:rsid w:val="00767D66"/>
    <w:rsid w:val="00767E88"/>
    <w:rsid w:val="00770204"/>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987"/>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732B"/>
    <w:rsid w:val="007B7651"/>
    <w:rsid w:val="007B773D"/>
    <w:rsid w:val="007C0612"/>
    <w:rsid w:val="007C0D4D"/>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54E"/>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076E"/>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1886"/>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193"/>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6FAE"/>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5FC"/>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8EE"/>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4E2"/>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9D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2AB"/>
    <w:rsid w:val="0093049E"/>
    <w:rsid w:val="00930569"/>
    <w:rsid w:val="00931518"/>
    <w:rsid w:val="00931E5B"/>
    <w:rsid w:val="00931F19"/>
    <w:rsid w:val="009323DD"/>
    <w:rsid w:val="0093261C"/>
    <w:rsid w:val="00934599"/>
    <w:rsid w:val="00935371"/>
    <w:rsid w:val="00935826"/>
    <w:rsid w:val="009375C1"/>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7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B7636"/>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BB3"/>
    <w:rsid w:val="00A06CBB"/>
    <w:rsid w:val="00A07028"/>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024"/>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31"/>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8FC"/>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361"/>
    <w:rsid w:val="00A91483"/>
    <w:rsid w:val="00A92611"/>
    <w:rsid w:val="00A93153"/>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4A0"/>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262"/>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56A9"/>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15C"/>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1E83"/>
    <w:rsid w:val="00B3233B"/>
    <w:rsid w:val="00B32711"/>
    <w:rsid w:val="00B3287D"/>
    <w:rsid w:val="00B33037"/>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51D"/>
    <w:rsid w:val="00B61E41"/>
    <w:rsid w:val="00B61F68"/>
    <w:rsid w:val="00B6281F"/>
    <w:rsid w:val="00B62973"/>
    <w:rsid w:val="00B62C56"/>
    <w:rsid w:val="00B62D48"/>
    <w:rsid w:val="00B64F95"/>
    <w:rsid w:val="00B6522C"/>
    <w:rsid w:val="00B65F97"/>
    <w:rsid w:val="00B66272"/>
    <w:rsid w:val="00B669B1"/>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2F69"/>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14E"/>
    <w:rsid w:val="00BD584D"/>
    <w:rsid w:val="00BD65B2"/>
    <w:rsid w:val="00BD7C43"/>
    <w:rsid w:val="00BE0587"/>
    <w:rsid w:val="00BE180E"/>
    <w:rsid w:val="00BE1858"/>
    <w:rsid w:val="00BE190E"/>
    <w:rsid w:val="00BE2540"/>
    <w:rsid w:val="00BE2699"/>
    <w:rsid w:val="00BE26FA"/>
    <w:rsid w:val="00BE3B73"/>
    <w:rsid w:val="00BE3C0E"/>
    <w:rsid w:val="00BE598F"/>
    <w:rsid w:val="00BE5A63"/>
    <w:rsid w:val="00BE6552"/>
    <w:rsid w:val="00BE7C72"/>
    <w:rsid w:val="00BF073D"/>
    <w:rsid w:val="00BF129F"/>
    <w:rsid w:val="00BF1959"/>
    <w:rsid w:val="00BF1D3B"/>
    <w:rsid w:val="00BF22F5"/>
    <w:rsid w:val="00BF2B58"/>
    <w:rsid w:val="00BF2E1A"/>
    <w:rsid w:val="00BF4594"/>
    <w:rsid w:val="00BF568C"/>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A24"/>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77"/>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4C3"/>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12B"/>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6FB"/>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1FC8"/>
    <w:rsid w:val="00CA237E"/>
    <w:rsid w:val="00CA4139"/>
    <w:rsid w:val="00CA42C1"/>
    <w:rsid w:val="00CA47CB"/>
    <w:rsid w:val="00CA4AAB"/>
    <w:rsid w:val="00CA5166"/>
    <w:rsid w:val="00CA6116"/>
    <w:rsid w:val="00CA64E1"/>
    <w:rsid w:val="00CA66CB"/>
    <w:rsid w:val="00CA6C1B"/>
    <w:rsid w:val="00CA77FA"/>
    <w:rsid w:val="00CB003B"/>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873"/>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38BA"/>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22C"/>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42A"/>
    <w:rsid w:val="00CE75F2"/>
    <w:rsid w:val="00CE7939"/>
    <w:rsid w:val="00CE7FDF"/>
    <w:rsid w:val="00CF0489"/>
    <w:rsid w:val="00CF06D5"/>
    <w:rsid w:val="00CF06DE"/>
    <w:rsid w:val="00CF0E17"/>
    <w:rsid w:val="00CF14EB"/>
    <w:rsid w:val="00CF1D58"/>
    <w:rsid w:val="00CF1F79"/>
    <w:rsid w:val="00CF2677"/>
    <w:rsid w:val="00CF2BEA"/>
    <w:rsid w:val="00CF2CB6"/>
    <w:rsid w:val="00CF44FD"/>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5E1F"/>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25"/>
    <w:rsid w:val="00D67D52"/>
    <w:rsid w:val="00D704AC"/>
    <w:rsid w:val="00D70555"/>
    <w:rsid w:val="00D707AB"/>
    <w:rsid w:val="00D7155A"/>
    <w:rsid w:val="00D71F1C"/>
    <w:rsid w:val="00D7310F"/>
    <w:rsid w:val="00D734C6"/>
    <w:rsid w:val="00D73765"/>
    <w:rsid w:val="00D7377C"/>
    <w:rsid w:val="00D740D9"/>
    <w:rsid w:val="00D74236"/>
    <w:rsid w:val="00D74E8F"/>
    <w:rsid w:val="00D75062"/>
    <w:rsid w:val="00D756E4"/>
    <w:rsid w:val="00D76CA3"/>
    <w:rsid w:val="00D77078"/>
    <w:rsid w:val="00D7757C"/>
    <w:rsid w:val="00D77C78"/>
    <w:rsid w:val="00D8046D"/>
    <w:rsid w:val="00D8075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1409"/>
    <w:rsid w:val="00DB27C4"/>
    <w:rsid w:val="00DB2857"/>
    <w:rsid w:val="00DB374C"/>
    <w:rsid w:val="00DB3FEF"/>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677"/>
    <w:rsid w:val="00DC6D15"/>
    <w:rsid w:val="00DC6E53"/>
    <w:rsid w:val="00DC7145"/>
    <w:rsid w:val="00DC71E2"/>
    <w:rsid w:val="00DC7576"/>
    <w:rsid w:val="00DC7C8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498C"/>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4C5"/>
    <w:rsid w:val="00E30A51"/>
    <w:rsid w:val="00E30EE4"/>
    <w:rsid w:val="00E30F82"/>
    <w:rsid w:val="00E323FC"/>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2F05"/>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6F91"/>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5E"/>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9E9"/>
    <w:rsid w:val="00EE523A"/>
    <w:rsid w:val="00EE52A5"/>
    <w:rsid w:val="00EE54B9"/>
    <w:rsid w:val="00EE593B"/>
    <w:rsid w:val="00EE5F7A"/>
    <w:rsid w:val="00EE5FC7"/>
    <w:rsid w:val="00EE6920"/>
    <w:rsid w:val="00EE6E84"/>
    <w:rsid w:val="00EE7654"/>
    <w:rsid w:val="00EF0104"/>
    <w:rsid w:val="00EF13E9"/>
    <w:rsid w:val="00EF22B7"/>
    <w:rsid w:val="00EF2C7C"/>
    <w:rsid w:val="00EF393F"/>
    <w:rsid w:val="00EF394A"/>
    <w:rsid w:val="00EF4FE7"/>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2D3C"/>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91E"/>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2E47"/>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57B5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77AEF"/>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CB5"/>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3C59"/>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7F7"/>
    <w:rsid w:val="00FC4BAD"/>
    <w:rsid w:val="00FC55A6"/>
    <w:rsid w:val="00FC5AAA"/>
    <w:rsid w:val="00FC5CAE"/>
    <w:rsid w:val="00FC5EA5"/>
    <w:rsid w:val="00FC674E"/>
    <w:rsid w:val="00FC7724"/>
    <w:rsid w:val="00FC7746"/>
    <w:rsid w:val="00FC7AD6"/>
    <w:rsid w:val="00FD003B"/>
    <w:rsid w:val="00FD03FA"/>
    <w:rsid w:val="00FD1366"/>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3F62"/>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959"/>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paragraph" w:customStyle="1" w:styleId="BodyA">
    <w:name w:val="Body A"/>
    <w:rsid w:val="00D6792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table" w:customStyle="1" w:styleId="Lentelstinklelis2">
    <w:name w:val="Lentelės tinklelis2"/>
    <w:basedOn w:val="prastojilentel"/>
    <w:next w:val="Lentelstinklelis"/>
    <w:uiPriority w:val="39"/>
    <w:rsid w:val="00F57B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7206E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206ED"/>
  </w:style>
  <w:style w:type="character" w:customStyle="1" w:styleId="Numatytasispastraiposriftas1">
    <w:name w:val="Numatytasis pastraipos šriftas1"/>
    <w:rsid w:val="00C644C3"/>
  </w:style>
  <w:style w:type="paragraph" w:customStyle="1" w:styleId="xmsonormal">
    <w:name w:val="x_msonormal"/>
    <w:basedOn w:val="prastasis"/>
    <w:rsid w:val="002D4CCB"/>
    <w:pPr>
      <w:spacing w:after="0"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melaginga-informacija-pateikusiu-tiekeju-sarasas-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finansiniu-ataskaitu-nepateikimas-gali-tapti-kliutimi-dalyvauti-viesuosiuose-pirkimuose"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4139</TotalTime>
  <Pages>30</Pages>
  <Words>40298</Words>
  <Characters>22970</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53</cp:revision>
  <cp:lastPrinted>2025-09-29T06:17:00Z</cp:lastPrinted>
  <dcterms:created xsi:type="dcterms:W3CDTF">2026-01-15T10:51:00Z</dcterms:created>
  <dcterms:modified xsi:type="dcterms:W3CDTF">2026-04-23T12:11:00Z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