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3470BD" w:rsidRPr="004D4B7E" w14:paraId="079717A4" w14:textId="77777777" w:rsidTr="00AE08B3">
        <w:tc>
          <w:tcPr>
            <w:tcW w:w="2689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249F1FE3" w14:textId="14669110" w:rsidR="003470BD" w:rsidRPr="00AE08B3" w:rsidRDefault="00AE08B3" w:rsidP="003470BD">
            <w:pPr>
              <w:jc w:val="both"/>
              <w:rPr>
                <w:rFonts w:ascii="Cambria" w:hAnsi="Cambria" w:cs="Calibri"/>
                <w:color w:val="000000"/>
                <w:sz w:val="20"/>
              </w:rPr>
            </w:pPr>
            <w:r>
              <w:rPr>
                <w:rFonts w:ascii="Cambria" w:hAnsi="Cambria" w:cs="Calibri"/>
                <w:color w:val="000000"/>
                <w:sz w:val="20"/>
              </w:rPr>
              <w:t xml:space="preserve">Ilgų fragmentų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</w:rPr>
              <w:t>sekoskaitos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</w:rPr>
              <w:t xml:space="preserve"> sistema</w:t>
            </w:r>
          </w:p>
        </w:tc>
      </w:tr>
      <w:tr w:rsidR="003470BD" w:rsidRPr="004D4B7E" w14:paraId="56375B6F" w14:textId="77777777" w:rsidTr="00AE08B3">
        <w:tc>
          <w:tcPr>
            <w:tcW w:w="2689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AE08B3">
        <w:tc>
          <w:tcPr>
            <w:tcW w:w="2689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260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AE08B3">
        <w:tc>
          <w:tcPr>
            <w:tcW w:w="2689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AE08B3">
        <w:tc>
          <w:tcPr>
            <w:tcW w:w="2689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AE08B3">
        <w:tc>
          <w:tcPr>
            <w:tcW w:w="2689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AE08B3">
        <w:tc>
          <w:tcPr>
            <w:tcW w:w="2689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AE08B3">
        <w:tc>
          <w:tcPr>
            <w:tcW w:w="2689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AE08B3">
        <w:tc>
          <w:tcPr>
            <w:tcW w:w="2689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AE08B3">
        <w:tc>
          <w:tcPr>
            <w:tcW w:w="2689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AE08B3">
        <w:tc>
          <w:tcPr>
            <w:tcW w:w="2689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AE08B3">
        <w:tc>
          <w:tcPr>
            <w:tcW w:w="2689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AE08B3">
        <w:tc>
          <w:tcPr>
            <w:tcW w:w="2689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bookmarkStart w:id="0" w:name="_GoBack" w:colFirst="2" w:colLast="2"/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260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AE08B3">
        <w:tc>
          <w:tcPr>
            <w:tcW w:w="2689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AE08B3">
        <w:tc>
          <w:tcPr>
            <w:tcW w:w="2689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AE08B3">
        <w:tc>
          <w:tcPr>
            <w:tcW w:w="2689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AE08B3">
        <w:tc>
          <w:tcPr>
            <w:tcW w:w="2689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AE08B3">
        <w:tc>
          <w:tcPr>
            <w:tcW w:w="2689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AE08B3">
        <w:tc>
          <w:tcPr>
            <w:tcW w:w="2689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AE08B3">
        <w:tc>
          <w:tcPr>
            <w:tcW w:w="2689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AE08B3">
        <w:tc>
          <w:tcPr>
            <w:tcW w:w="2689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AE08B3">
        <w:tc>
          <w:tcPr>
            <w:tcW w:w="2689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 w:rsidP="00026E7E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bookmarkEnd w:id="0"/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E2C190F" w:rsidR="003470BD" w:rsidRPr="00AE08B3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AE08B3" w:rsidRPr="00AE08B3">
              <w:rPr>
                <w:rFonts w:ascii="Cambria" w:hAnsi="Cambria" w:cs="Calibri"/>
                <w:b/>
                <w:color w:val="000000"/>
                <w:sz w:val="20"/>
              </w:rPr>
              <w:t>i</w:t>
            </w:r>
            <w:r w:rsidR="00AE08B3" w:rsidRPr="00AE08B3">
              <w:rPr>
                <w:rFonts w:ascii="Cambria" w:hAnsi="Cambria" w:cs="Calibri"/>
                <w:b/>
                <w:color w:val="000000"/>
                <w:sz w:val="20"/>
              </w:rPr>
              <w:t xml:space="preserve">lgų fragmentų </w:t>
            </w:r>
            <w:proofErr w:type="spellStart"/>
            <w:r w:rsidR="00AE08B3" w:rsidRPr="00AE08B3">
              <w:rPr>
                <w:rFonts w:ascii="Cambria" w:hAnsi="Cambria" w:cs="Calibri"/>
                <w:b/>
                <w:color w:val="000000"/>
                <w:sz w:val="20"/>
              </w:rPr>
              <w:t>sekoskaitos</w:t>
            </w:r>
            <w:proofErr w:type="spellEnd"/>
            <w:r w:rsidR="00AE08B3" w:rsidRPr="00AE08B3">
              <w:rPr>
                <w:rFonts w:ascii="Cambria" w:hAnsi="Cambria" w:cs="Calibri"/>
                <w:b/>
                <w:color w:val="000000"/>
                <w:sz w:val="20"/>
              </w:rPr>
              <w:t xml:space="preserve"> sistem</w:t>
            </w:r>
            <w:r w:rsidR="00AE08B3" w:rsidRPr="00AE08B3">
              <w:rPr>
                <w:rFonts w:ascii="Cambria" w:hAnsi="Cambria" w:cs="Calibri"/>
                <w:b/>
                <w:color w:val="000000"/>
                <w:sz w:val="20"/>
              </w:rPr>
              <w:t>ą</w:t>
            </w:r>
            <w:r w:rsidR="00AE08B3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 vietą, instaliavimą, po instaliavimo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5421BE2" w:rsidR="003470BD" w:rsidRPr="00AE08B3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konkursas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AE08B3">
              <w:rPr>
                <w:rFonts w:ascii="Cambria" w:hAnsi="Cambria" w:cs="Calibri"/>
                <w:color w:val="000000"/>
                <w:sz w:val="20"/>
              </w:rPr>
              <w:t xml:space="preserve">Ilgų fragmentų </w:t>
            </w:r>
            <w:proofErr w:type="spellStart"/>
            <w:r w:rsidR="00AE08B3">
              <w:rPr>
                <w:rFonts w:ascii="Cambria" w:hAnsi="Cambria" w:cs="Calibri"/>
                <w:color w:val="000000"/>
                <w:sz w:val="20"/>
              </w:rPr>
              <w:t>sekoskaitos</w:t>
            </w:r>
            <w:proofErr w:type="spellEnd"/>
            <w:r w:rsidR="00AE08B3">
              <w:rPr>
                <w:rFonts w:ascii="Cambria" w:hAnsi="Cambria" w:cs="Calibri"/>
                <w:color w:val="000000"/>
                <w:sz w:val="20"/>
              </w:rPr>
              <w:t xml:space="preserve"> sistema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02D7B941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instaliavimą,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po instaliavimo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07FE9DAB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AE08B3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>
              <w:rPr>
                <w:rFonts w:ascii="Cambria" w:hAnsi="Cambria"/>
                <w:kern w:val="2"/>
                <w:sz w:val="20"/>
              </w:rPr>
              <w:t>1</w:t>
            </w:r>
            <w:r w:rsidR="00AE08B3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7F3966E5" w:rsidR="00761236" w:rsidRPr="00AE08B3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E08B3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AE08B3">
              <w:rPr>
                <w:rFonts w:ascii="Cambria" w:hAnsi="Cambria"/>
                <w:sz w:val="20"/>
              </w:rPr>
              <w:t xml:space="preserve"> </w:t>
            </w:r>
            <w:r w:rsidRPr="00AE08B3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AE08B3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AE08B3" w:rsidRPr="00AE08B3">
              <w:rPr>
                <w:rFonts w:ascii="Cambria" w:hAnsi="Cambria"/>
                <w:kern w:val="2"/>
                <w:sz w:val="20"/>
              </w:rPr>
              <w:t>14</w:t>
            </w:r>
            <w:r w:rsidR="00373735" w:rsidRPr="00AE08B3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AE08B3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AE08B3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AE08B3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AE08B3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582D5EA5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F94B8BB" w14:textId="677FC123" w:rsidR="00AE08B3" w:rsidRDefault="00AE08B3" w:rsidP="001B1B21">
      <w:pPr>
        <w:jc w:val="center"/>
        <w:rPr>
          <w:rFonts w:ascii="Cambria" w:hAnsi="Cambria"/>
          <w:sz w:val="20"/>
        </w:rPr>
      </w:pPr>
    </w:p>
    <w:tbl>
      <w:tblPr>
        <w:tblW w:w="11043" w:type="dxa"/>
        <w:tblInd w:w="-998" w:type="dxa"/>
        <w:tblLook w:val="04A0" w:firstRow="1" w:lastRow="0" w:firstColumn="1" w:lastColumn="0" w:noHBand="0" w:noVBand="1"/>
      </w:tblPr>
      <w:tblGrid>
        <w:gridCol w:w="567"/>
        <w:gridCol w:w="3890"/>
        <w:gridCol w:w="2194"/>
        <w:gridCol w:w="702"/>
        <w:gridCol w:w="839"/>
        <w:gridCol w:w="926"/>
        <w:gridCol w:w="914"/>
        <w:gridCol w:w="1011"/>
      </w:tblGrid>
      <w:tr w:rsidR="00AE08B3" w:rsidRPr="00AE08B3" w14:paraId="67FCB65B" w14:textId="77777777" w:rsidTr="00AE08B3">
        <w:trPr>
          <w:trHeight w:val="2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7B5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755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Pavadinimas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B3C8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D992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8EAE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Kiekis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E7A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Vieneto kaina Eur (be PVM)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348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(be PVM)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CFD4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Kaina viso    Eur (su PVM)</w:t>
            </w:r>
          </w:p>
        </w:tc>
      </w:tr>
      <w:tr w:rsidR="00AE08B3" w:rsidRPr="00AE08B3" w14:paraId="58060256" w14:textId="77777777" w:rsidTr="00AE08B3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9FB1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32F3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7276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FF11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616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FE05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F276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13F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AE08B3" w:rsidRPr="00AE08B3" w14:paraId="4BEE1993" w14:textId="77777777" w:rsidTr="00AE08B3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7CC6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3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A879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FD33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8629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BDAB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1CBE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73C6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4918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</w:p>
        </w:tc>
      </w:tr>
      <w:tr w:rsidR="00AE08B3" w:rsidRPr="00AE08B3" w14:paraId="497EBD56" w14:textId="77777777" w:rsidTr="00AE08B3">
        <w:trPr>
          <w:trHeight w:val="2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FFE9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4983" w14:textId="77777777" w:rsidR="00AE08B3" w:rsidRPr="00AE08B3" w:rsidRDefault="00AE08B3" w:rsidP="00AE08B3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Ilgų fragmentų </w:t>
            </w:r>
            <w:proofErr w:type="spellStart"/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>sekoskaitos</w:t>
            </w:r>
            <w:proofErr w:type="spellEnd"/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sistema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0573" w14:textId="77777777" w:rsidR="00AE08B3" w:rsidRPr="00AE08B3" w:rsidRDefault="00AE08B3" w:rsidP="00AE08B3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E4F8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FEA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2B55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4839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A593" w14:textId="77777777" w:rsidR="00AE08B3" w:rsidRPr="00AE08B3" w:rsidRDefault="00AE08B3" w:rsidP="00AE08B3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AE08B3" w:rsidRPr="00AE08B3" w14:paraId="72D65E3D" w14:textId="77777777" w:rsidTr="00AE08B3">
        <w:trPr>
          <w:trHeight w:val="226"/>
        </w:trPr>
        <w:tc>
          <w:tcPr>
            <w:tcW w:w="10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26A48" w14:textId="7365FD22" w:rsidR="00AE08B3" w:rsidRPr="00AE08B3" w:rsidRDefault="00AE08B3" w:rsidP="00AE08B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E10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AE08B3" w:rsidRPr="00AE08B3" w14:paraId="62A08534" w14:textId="77777777" w:rsidTr="00AE08B3">
        <w:trPr>
          <w:trHeight w:val="226"/>
        </w:trPr>
        <w:tc>
          <w:tcPr>
            <w:tcW w:w="10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A2D5E" w14:textId="47A08A2D" w:rsidR="00AE08B3" w:rsidRPr="00AE08B3" w:rsidRDefault="00AE08B3" w:rsidP="00AE08B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582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AE08B3" w:rsidRPr="00AE08B3" w14:paraId="4E7DF44F" w14:textId="77777777" w:rsidTr="00AE08B3">
        <w:trPr>
          <w:trHeight w:val="226"/>
        </w:trPr>
        <w:tc>
          <w:tcPr>
            <w:tcW w:w="100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18F2" w14:textId="120CBC7C" w:rsidR="00AE08B3" w:rsidRPr="00AE08B3" w:rsidRDefault="00AE08B3" w:rsidP="00AE08B3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BD3" w14:textId="77777777" w:rsidR="00AE08B3" w:rsidRPr="00AE08B3" w:rsidRDefault="00AE08B3" w:rsidP="00AE08B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AE08B3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6F7B" w14:textId="77777777" w:rsidR="00122622" w:rsidRDefault="00122622">
      <w:r>
        <w:separator/>
      </w:r>
    </w:p>
  </w:endnote>
  <w:endnote w:type="continuationSeparator" w:id="0">
    <w:p w14:paraId="4BAC909F" w14:textId="77777777" w:rsidR="00122622" w:rsidRDefault="001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B1828" w14:textId="77777777" w:rsidR="00122622" w:rsidRDefault="00122622">
      <w:r>
        <w:separator/>
      </w:r>
    </w:p>
  </w:footnote>
  <w:footnote w:type="continuationSeparator" w:id="0">
    <w:p w14:paraId="16DE9505" w14:textId="77777777" w:rsidR="00122622" w:rsidRDefault="0012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26E7E"/>
    <w:rsid w:val="000A4B04"/>
    <w:rsid w:val="00122622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AE08B3"/>
    <w:rsid w:val="00B1016E"/>
    <w:rsid w:val="00B20913"/>
    <w:rsid w:val="00B767F3"/>
    <w:rsid w:val="00C04E89"/>
    <w:rsid w:val="00DA703E"/>
    <w:rsid w:val="00DD7479"/>
    <w:rsid w:val="00E47C4D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9670</Words>
  <Characters>5512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2026-04-24T12:12:00Z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