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right" w:tblpY="1191"/>
        <w:tblW w:w="2760" w:type="dxa"/>
        <w:tblLook w:val="01E0" w:firstRow="1" w:lastRow="1" w:firstColumn="1" w:lastColumn="1" w:noHBand="0" w:noVBand="0"/>
      </w:tblPr>
      <w:tblGrid>
        <w:gridCol w:w="2760"/>
      </w:tblGrid>
      <w:tr w:rsidR="005F7BF5" w14:paraId="17601C58" w14:textId="77777777" w:rsidTr="005F7BF5">
        <w:tc>
          <w:tcPr>
            <w:tcW w:w="2760" w:type="dxa"/>
            <w:hideMark/>
          </w:tcPr>
          <w:p w14:paraId="26E76D7D" w14:textId="77777777" w:rsidR="005F7BF5" w:rsidRDefault="005F7BF5">
            <w:pPr>
              <w:widowControl w:val="0"/>
              <w:spacing w:line="256" w:lineRule="auto"/>
            </w:pPr>
            <w:r>
              <w:br w:type="page"/>
            </w:r>
            <w:r>
              <w:br w:type="page"/>
            </w:r>
            <w:r>
              <w:br w:type="page"/>
            </w:r>
            <w:r>
              <w:br w:type="page"/>
              <w:t>Konkurso sąlygų aprašo</w:t>
            </w:r>
          </w:p>
        </w:tc>
      </w:tr>
      <w:tr w:rsidR="005F7BF5" w14:paraId="00814142" w14:textId="77777777" w:rsidTr="005F7BF5">
        <w:tc>
          <w:tcPr>
            <w:tcW w:w="2760" w:type="dxa"/>
            <w:hideMark/>
          </w:tcPr>
          <w:p w14:paraId="5D2C1DD4" w14:textId="77777777" w:rsidR="005F7BF5" w:rsidRPr="005F7BF5" w:rsidRDefault="005F7BF5">
            <w:pPr>
              <w:widowControl w:val="0"/>
              <w:spacing w:line="256" w:lineRule="auto"/>
              <w:rPr>
                <w:b/>
                <w:bCs/>
              </w:rPr>
            </w:pPr>
            <w:r w:rsidRPr="005F7BF5">
              <w:rPr>
                <w:b/>
                <w:bCs/>
              </w:rPr>
              <w:t>4 priedas</w:t>
            </w:r>
          </w:p>
        </w:tc>
      </w:tr>
    </w:tbl>
    <w:p w14:paraId="358BE32A" w14:textId="77777777" w:rsidR="005F7BF5" w:rsidRDefault="005F7BF5" w:rsidP="005F7BF5">
      <w:pPr>
        <w:jc w:val="center"/>
        <w:rPr>
          <w:rFonts w:eastAsia="Calibri"/>
          <w:b/>
        </w:rPr>
      </w:pPr>
      <w:bookmarkStart w:id="0" w:name="_Hlk183372597"/>
    </w:p>
    <w:p w14:paraId="7ECDE10E" w14:textId="02C0B27C" w:rsidR="005F7BF5" w:rsidRPr="00DE3DDA" w:rsidRDefault="005F7BF5" w:rsidP="005F7BF5">
      <w:pPr>
        <w:jc w:val="center"/>
        <w:rPr>
          <w:rFonts w:eastAsia="Calibri"/>
          <w:b/>
        </w:rPr>
      </w:pPr>
      <w:r w:rsidRPr="00DE3DDA">
        <w:rPr>
          <w:rFonts w:eastAsia="Calibri"/>
          <w:b/>
        </w:rPr>
        <w:t>SMELTALĖS UPĖS NUO MINIJOS G. IKI KLAIPĖDOS MIESTO SAVIVALDYBĖS</w:t>
      </w:r>
    </w:p>
    <w:p w14:paraId="3B3FDA1C" w14:textId="77777777" w:rsidR="005F7BF5" w:rsidRDefault="005F7BF5" w:rsidP="005F7BF5">
      <w:pPr>
        <w:jc w:val="center"/>
        <w:rPr>
          <w:b/>
        </w:rPr>
      </w:pPr>
      <w:r w:rsidRPr="00DE3DDA">
        <w:rPr>
          <w:rFonts w:eastAsia="Calibri"/>
          <w:b/>
        </w:rPr>
        <w:t>TERITORIJOS RIBOS PERIODINIO VALYMO</w:t>
      </w:r>
      <w:r>
        <w:rPr>
          <w:rFonts w:eastAsia="Calibri"/>
          <w:b/>
        </w:rPr>
        <w:t xml:space="preserve"> DARBŲ PROJEKTO </w:t>
      </w:r>
      <w:r w:rsidRPr="004A0D4E">
        <w:rPr>
          <w:rFonts w:eastAsia="Calibri"/>
          <w:b/>
        </w:rPr>
        <w:t>PARENGIMO IR PROJEKT</w:t>
      </w:r>
      <w:r>
        <w:rPr>
          <w:rFonts w:eastAsia="Calibri"/>
          <w:b/>
        </w:rPr>
        <w:t>O</w:t>
      </w:r>
      <w:r w:rsidRPr="004A0D4E">
        <w:rPr>
          <w:rFonts w:eastAsia="Calibri"/>
          <w:b/>
        </w:rPr>
        <w:t xml:space="preserve"> VYKDYMO PRIEŽIŪROS PASLAUGŲ PIRKIMO SUPAPRASTINTO </w:t>
      </w:r>
      <w:bookmarkEnd w:id="0"/>
      <w:r w:rsidRPr="004A0D4E">
        <w:rPr>
          <w:b/>
        </w:rPr>
        <w:t>ATVIRO KONKURSO BŪDU</w:t>
      </w:r>
    </w:p>
    <w:p w14:paraId="553637A5" w14:textId="52968ADD" w:rsidR="005F7BF5" w:rsidRDefault="005F7BF5" w:rsidP="005F7BF5">
      <w:pPr>
        <w:jc w:val="center"/>
      </w:pPr>
    </w:p>
    <w:p w14:paraId="5F05744C" w14:textId="675A4F6E" w:rsidR="005F7BF5" w:rsidRDefault="005F7BF5" w:rsidP="005F7BF5">
      <w:pPr>
        <w:tabs>
          <w:tab w:val="left" w:pos="6425"/>
        </w:tabs>
        <w:jc w:val="center"/>
        <w:rPr>
          <w:b/>
          <w:bCs/>
        </w:rPr>
      </w:pPr>
      <w:r>
        <w:rPr>
          <w:b/>
          <w:bCs/>
        </w:rPr>
        <w:t>SPECIALISTŲ, KURIE BUS ATSAKINGI UŽ SUTARTIES VYKDYMĄ, SĄRAŠAS</w:t>
      </w:r>
    </w:p>
    <w:p w14:paraId="745A3180" w14:textId="6F4B77D9" w:rsidR="005F7BF5" w:rsidRDefault="005F7BF5" w:rsidP="005F7BF5">
      <w:pPr>
        <w:jc w:val="center"/>
      </w:pPr>
    </w:p>
    <w:tbl>
      <w:tblPr>
        <w:tblStyle w:val="Lentelstinklelis"/>
        <w:tblW w:w="14454" w:type="dxa"/>
        <w:tblLook w:val="04A0" w:firstRow="1" w:lastRow="0" w:firstColumn="1" w:lastColumn="0" w:noHBand="0" w:noVBand="1"/>
      </w:tblPr>
      <w:tblGrid>
        <w:gridCol w:w="2676"/>
        <w:gridCol w:w="3245"/>
        <w:gridCol w:w="2399"/>
        <w:gridCol w:w="2257"/>
        <w:gridCol w:w="3877"/>
      </w:tblGrid>
      <w:tr w:rsidR="005F7BF5" w:rsidRPr="00DD3394" w14:paraId="7442711E" w14:textId="77777777" w:rsidTr="00FB4886">
        <w:trPr>
          <w:trHeight w:val="3020"/>
        </w:trPr>
        <w:tc>
          <w:tcPr>
            <w:tcW w:w="2676" w:type="dxa"/>
            <w:shd w:val="clear" w:color="auto" w:fill="F2F2F2" w:themeFill="background1" w:themeFillShade="F2"/>
            <w:vAlign w:val="center"/>
          </w:tcPr>
          <w:p w14:paraId="2B69EDB0" w14:textId="77777777" w:rsidR="005F7BF5" w:rsidRPr="000869B1" w:rsidRDefault="005F7BF5" w:rsidP="00753C93">
            <w:pPr>
              <w:pStyle w:val="Komentarotekstas"/>
              <w:jc w:val="center"/>
              <w:rPr>
                <w:b/>
                <w:bCs/>
              </w:rPr>
            </w:pPr>
            <w:r w:rsidRPr="000869B1">
              <w:rPr>
                <w:b/>
                <w:bCs/>
              </w:rPr>
              <w:t>Specialisto vardas ir pavardė</w:t>
            </w:r>
          </w:p>
        </w:tc>
        <w:tc>
          <w:tcPr>
            <w:tcW w:w="3245" w:type="dxa"/>
            <w:shd w:val="clear" w:color="auto" w:fill="F2F2F2" w:themeFill="background1" w:themeFillShade="F2"/>
            <w:vAlign w:val="center"/>
          </w:tcPr>
          <w:p w14:paraId="19D0467E" w14:textId="272AEB05" w:rsidR="005F7BF5" w:rsidRPr="000869B1" w:rsidRDefault="000869B1" w:rsidP="00753C93">
            <w:pPr>
              <w:pStyle w:val="Komentarotekstas"/>
              <w:jc w:val="center"/>
              <w:rPr>
                <w:b/>
                <w:bCs/>
              </w:rPr>
            </w:pPr>
            <w:r w:rsidRPr="000869B1">
              <w:rPr>
                <w:b/>
                <w:bCs/>
              </w:rPr>
              <w:t>Pozicija, kuriai siūlomas specialistas</w:t>
            </w:r>
          </w:p>
        </w:tc>
        <w:tc>
          <w:tcPr>
            <w:tcW w:w="2399" w:type="dxa"/>
            <w:shd w:val="clear" w:color="auto" w:fill="F2F2F2" w:themeFill="background1" w:themeFillShade="F2"/>
            <w:vAlign w:val="center"/>
          </w:tcPr>
          <w:p w14:paraId="662D032C" w14:textId="77777777" w:rsidR="005F7BF5" w:rsidRPr="000869B1" w:rsidRDefault="005F7BF5" w:rsidP="00753C93">
            <w:pPr>
              <w:pStyle w:val="Komentarotekstas"/>
              <w:jc w:val="center"/>
              <w:rPr>
                <w:b/>
                <w:bCs/>
                <w:i/>
              </w:rPr>
            </w:pPr>
            <w:r w:rsidRPr="000869B1">
              <w:rPr>
                <w:b/>
                <w:bCs/>
              </w:rPr>
              <w:t>Kokiu pagrindu specialistas yra pasitelkiamas</w:t>
            </w:r>
            <w:r w:rsidRPr="000869B1">
              <w:rPr>
                <w:b/>
                <w:bCs/>
                <w:i/>
              </w:rPr>
              <w:t xml:space="preserve"> </w:t>
            </w:r>
          </w:p>
          <w:p w14:paraId="67DFA00D" w14:textId="77777777" w:rsidR="005F7BF5" w:rsidRPr="000869B1" w:rsidRDefault="005F7BF5" w:rsidP="00753C93">
            <w:pPr>
              <w:pStyle w:val="Komentarotekstas"/>
              <w:jc w:val="center"/>
            </w:pPr>
            <w:r w:rsidRPr="000869B1">
              <w:t>((1) yra įdarbintas tiekėjo ar ūkio subjekto, kurio pajėgumais remiamasi, įmonėje;</w:t>
            </w:r>
          </w:p>
          <w:p w14:paraId="090BF03D" w14:textId="77777777" w:rsidR="005F7BF5" w:rsidRPr="000869B1" w:rsidRDefault="005F7BF5" w:rsidP="00753C93">
            <w:pPr>
              <w:pStyle w:val="Komentarotekstas"/>
              <w:jc w:val="center"/>
            </w:pPr>
            <w:r w:rsidRPr="000869B1">
              <w:t>(2) planuojamas įdarbinti laimėjus konkursą (</w:t>
            </w:r>
            <w:proofErr w:type="spellStart"/>
            <w:r w:rsidRPr="000869B1">
              <w:t>kvazisubtiekėjas</w:t>
            </w:r>
            <w:proofErr w:type="spellEnd"/>
            <w:r w:rsidRPr="000869B1">
              <w:t xml:space="preserve">); </w:t>
            </w:r>
          </w:p>
          <w:p w14:paraId="2A0BFBA6" w14:textId="77777777" w:rsidR="005F7BF5" w:rsidRPr="000869B1" w:rsidRDefault="005F7BF5" w:rsidP="00753C93">
            <w:pPr>
              <w:pStyle w:val="Komentarotekstas"/>
              <w:jc w:val="center"/>
              <w:rPr>
                <w:b/>
                <w:bCs/>
              </w:rPr>
            </w:pPr>
            <w:r w:rsidRPr="000869B1">
              <w:t>(3) yra pasitelkiamas kaip ūkio subjektas, kurio pajėgumais</w:t>
            </w:r>
            <w:r w:rsidRPr="000869B1">
              <w:rPr>
                <w:b/>
                <w:bCs/>
              </w:rPr>
              <w:t xml:space="preserve"> remiamasi)</w:t>
            </w:r>
          </w:p>
        </w:tc>
        <w:tc>
          <w:tcPr>
            <w:tcW w:w="2257" w:type="dxa"/>
            <w:shd w:val="clear" w:color="auto" w:fill="F2F2F2" w:themeFill="background1" w:themeFillShade="F2"/>
            <w:vAlign w:val="center"/>
          </w:tcPr>
          <w:p w14:paraId="5448A438" w14:textId="19547BF7" w:rsidR="000869B1" w:rsidRPr="000869B1" w:rsidRDefault="000869B1" w:rsidP="000869B1">
            <w:pPr>
              <w:jc w:val="center"/>
              <w:rPr>
                <w:b/>
                <w:bCs/>
                <w:sz w:val="20"/>
                <w:szCs w:val="20"/>
              </w:rPr>
            </w:pPr>
            <w:r w:rsidRPr="000869B1">
              <w:rPr>
                <w:b/>
                <w:bCs/>
                <w:sz w:val="20"/>
                <w:szCs w:val="20"/>
              </w:rPr>
              <w:t xml:space="preserve">Specialisto </w:t>
            </w:r>
            <w:r w:rsidR="00DF3BC7">
              <w:rPr>
                <w:b/>
                <w:bCs/>
                <w:sz w:val="20"/>
                <w:szCs w:val="20"/>
              </w:rPr>
              <w:t>išsilavinimą patvirtinančio</w:t>
            </w:r>
            <w:r w:rsidRPr="000869B1">
              <w:rPr>
                <w:b/>
                <w:bCs/>
                <w:sz w:val="20"/>
                <w:szCs w:val="20"/>
              </w:rPr>
              <w:t xml:space="preserve"> dokumento numeris</w:t>
            </w:r>
          </w:p>
          <w:p w14:paraId="3084B459" w14:textId="01D0DDE0" w:rsidR="005F7BF5" w:rsidRPr="000869B1" w:rsidRDefault="000869B1" w:rsidP="000869B1">
            <w:pPr>
              <w:tabs>
                <w:tab w:val="left" w:pos="347"/>
                <w:tab w:val="left" w:pos="1665"/>
              </w:tabs>
              <w:jc w:val="center"/>
              <w:rPr>
                <w:b/>
                <w:bCs/>
                <w:sz w:val="20"/>
                <w:szCs w:val="20"/>
              </w:rPr>
            </w:pPr>
            <w:r w:rsidRPr="000869B1">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c>
          <w:tcPr>
            <w:tcW w:w="3877" w:type="dxa"/>
            <w:shd w:val="clear" w:color="auto" w:fill="F2F2F2" w:themeFill="background1" w:themeFillShade="F2"/>
            <w:vAlign w:val="center"/>
          </w:tcPr>
          <w:p w14:paraId="18E0F533" w14:textId="77777777" w:rsidR="00DF3BC7" w:rsidRPr="00DF3BC7" w:rsidRDefault="00DF3BC7" w:rsidP="00DF3BC7">
            <w:pPr>
              <w:jc w:val="center"/>
              <w:rPr>
                <w:b/>
                <w:bCs/>
                <w:sz w:val="20"/>
                <w:szCs w:val="20"/>
              </w:rPr>
            </w:pPr>
            <w:r w:rsidRPr="00DF3BC7">
              <w:rPr>
                <w:b/>
                <w:bCs/>
                <w:sz w:val="20"/>
                <w:szCs w:val="20"/>
              </w:rPr>
              <w:t>Darbo patirties aprašymas</w:t>
            </w:r>
          </w:p>
          <w:p w14:paraId="349284BC" w14:textId="58041A3A" w:rsidR="005F7BF5" w:rsidRPr="000869B1" w:rsidRDefault="00DF3BC7" w:rsidP="00DF3BC7">
            <w:pPr>
              <w:pStyle w:val="Komentarotekstas"/>
              <w:jc w:val="center"/>
              <w:rPr>
                <w:b/>
                <w:bCs/>
                <w:i/>
                <w:iCs/>
              </w:rPr>
            </w:pPr>
            <w:r w:rsidRPr="00DF3BC7">
              <w:rPr>
                <w:i/>
                <w:iCs/>
              </w:rPr>
              <w:t>(pateikiama informacija apie siūlom</w:t>
            </w:r>
            <w:r>
              <w:rPr>
                <w:i/>
                <w:iCs/>
              </w:rPr>
              <w:t>o</w:t>
            </w:r>
            <w:r w:rsidRPr="00DF3BC7">
              <w:rPr>
                <w:i/>
                <w:iCs/>
              </w:rPr>
              <w:t xml:space="preserve"> specialist</w:t>
            </w:r>
            <w:r>
              <w:rPr>
                <w:i/>
                <w:iCs/>
              </w:rPr>
              <w:t>o (-ų)</w:t>
            </w:r>
            <w:r w:rsidRPr="00DF3BC7">
              <w:rPr>
                <w:i/>
                <w:iCs/>
              </w:rPr>
              <w:t xml:space="preserve"> turimą darbo patirtį nustatyt</w:t>
            </w:r>
            <w:r>
              <w:rPr>
                <w:i/>
                <w:iCs/>
              </w:rPr>
              <w:t>am</w:t>
            </w:r>
            <w:r w:rsidRPr="00DF3BC7">
              <w:rPr>
                <w:i/>
                <w:iCs/>
              </w:rPr>
              <w:t xml:space="preserve"> reikalavim</w:t>
            </w:r>
            <w:r>
              <w:rPr>
                <w:i/>
                <w:iCs/>
              </w:rPr>
              <w:t>ui</w:t>
            </w:r>
            <w:r w:rsidRPr="00DF3BC7">
              <w:rPr>
                <w:i/>
                <w:iCs/>
              </w:rPr>
              <w:t xml:space="preserve">. </w:t>
            </w:r>
            <w:r w:rsidRPr="00DF3BC7">
              <w:rPr>
                <w:i/>
                <w:iCs/>
                <w:color w:val="000000"/>
              </w:rPr>
              <w:t>Darbo patirties aprašyme turi būti nurodyta tiek ir tokio pobūdžio informacijos, kad pagal ją siūlomas specialistas turėtų reikalaujamą patirtį (pvz., gali būti nurodomos vykdytos sutartys</w:t>
            </w:r>
            <w:r>
              <w:rPr>
                <w:i/>
                <w:iCs/>
                <w:color w:val="000000"/>
              </w:rPr>
              <w:t xml:space="preserve"> </w:t>
            </w:r>
            <w:r w:rsidRPr="00DF3BC7">
              <w:rPr>
                <w:i/>
                <w:iCs/>
                <w:color w:val="000000"/>
              </w:rPr>
              <w:t>/</w:t>
            </w:r>
            <w:r>
              <w:rPr>
                <w:i/>
                <w:iCs/>
                <w:color w:val="000000"/>
              </w:rPr>
              <w:t xml:space="preserve"> </w:t>
            </w:r>
            <w:r w:rsidRPr="00DF3BC7">
              <w:rPr>
                <w:i/>
                <w:iCs/>
                <w:color w:val="000000"/>
              </w:rPr>
              <w:t xml:space="preserve">projektai, jų vykdymo laikotarpis mėnesio tikslumu, </w:t>
            </w:r>
            <w:r w:rsidRPr="00DF3BC7">
              <w:rPr>
                <w:i/>
                <w:iCs/>
              </w:rPr>
              <w:t>eitos pareigos, atliktos funkcijos ir (ar) kita informacija, pagrindžianti siūlomo specialisto</w:t>
            </w:r>
            <w:r w:rsidR="00E74E7D">
              <w:rPr>
                <w:i/>
                <w:iCs/>
              </w:rPr>
              <w:t xml:space="preserve"> </w:t>
            </w:r>
            <w:r>
              <w:rPr>
                <w:i/>
                <w:iCs/>
              </w:rPr>
              <w:t>(-</w:t>
            </w:r>
            <w:r w:rsidR="00E74E7D">
              <w:rPr>
                <w:i/>
                <w:iCs/>
              </w:rPr>
              <w:t>ų</w:t>
            </w:r>
            <w:r>
              <w:rPr>
                <w:i/>
                <w:iCs/>
              </w:rPr>
              <w:t>)</w:t>
            </w:r>
            <w:r w:rsidRPr="00DF3BC7">
              <w:rPr>
                <w:i/>
                <w:iCs/>
              </w:rPr>
              <w:t xml:space="preserve"> patirtį nustatytam reikalavimui</w:t>
            </w:r>
            <w:r>
              <w:rPr>
                <w:i/>
                <w:iCs/>
              </w:rPr>
              <w:t>)</w:t>
            </w:r>
          </w:p>
        </w:tc>
      </w:tr>
      <w:tr w:rsidR="005F7BF5" w14:paraId="111615FD" w14:textId="77777777" w:rsidTr="00FB4886">
        <w:trPr>
          <w:trHeight w:val="266"/>
        </w:trPr>
        <w:tc>
          <w:tcPr>
            <w:tcW w:w="2676" w:type="dxa"/>
            <w:vAlign w:val="center"/>
          </w:tcPr>
          <w:p w14:paraId="33FA8A4E" w14:textId="68EEF3CC" w:rsidR="005F7BF5" w:rsidRDefault="00FB4886" w:rsidP="00FB4886">
            <w:pPr>
              <w:pStyle w:val="Komentarotekstas"/>
              <w:jc w:val="center"/>
              <w:rPr>
                <w:sz w:val="24"/>
                <w:szCs w:val="24"/>
              </w:rPr>
            </w:pPr>
            <w:r w:rsidRPr="00981AA1">
              <w:rPr>
                <w:color w:val="0070C0"/>
                <w:sz w:val="24"/>
                <w:szCs w:val="24"/>
              </w:rPr>
              <w:t>[nurodyti]</w:t>
            </w:r>
          </w:p>
        </w:tc>
        <w:tc>
          <w:tcPr>
            <w:tcW w:w="3245" w:type="dxa"/>
          </w:tcPr>
          <w:p w14:paraId="71D80866" w14:textId="77777777" w:rsidR="00AA4CF8" w:rsidRDefault="000869B1" w:rsidP="000869B1">
            <w:pPr>
              <w:jc w:val="both"/>
              <w:rPr>
                <w:sz w:val="20"/>
                <w:szCs w:val="20"/>
              </w:rPr>
            </w:pPr>
            <w:r w:rsidRPr="000869B1">
              <w:rPr>
                <w:sz w:val="20"/>
                <w:szCs w:val="20"/>
              </w:rPr>
              <w:t xml:space="preserve">Specialistas, įgijęs Lietuvos Respublikos vandens įstatymo 11 straipsnio 2 dalyje nurodytą išsilavinimą (aukštąjį universitetinį ar jam prilygintą biomedicinos mokslų studijų srities biologijos, ekologijos ir aplinkotyros, fizinių mokslų studijų srities geografijos, geologijos arba technologijos mokslų studijų srities aplinkos inžinerijos krypties išsilavinimą), </w:t>
            </w:r>
          </w:p>
          <w:p w14:paraId="2D98964C" w14:textId="73AA930B" w:rsidR="005F7BF5" w:rsidRPr="000869B1" w:rsidRDefault="000869B1" w:rsidP="000869B1">
            <w:pPr>
              <w:jc w:val="both"/>
              <w:rPr>
                <w:sz w:val="20"/>
                <w:szCs w:val="20"/>
              </w:rPr>
            </w:pPr>
            <w:r w:rsidRPr="00AA4CF8">
              <w:rPr>
                <w:b/>
                <w:bCs/>
                <w:sz w:val="20"/>
                <w:szCs w:val="20"/>
              </w:rPr>
              <w:t>ir</w:t>
            </w:r>
            <w:r w:rsidRPr="000869B1">
              <w:rPr>
                <w:sz w:val="20"/>
                <w:szCs w:val="20"/>
              </w:rPr>
              <w:t xml:space="preserve"> turintis ne mažesnę kaip 3 (trijų) metų projekto vadovo patirtį teikiant vandens telkinių tvarkymo ir (ar) valymo projektavimo paslaugas.</w:t>
            </w:r>
          </w:p>
        </w:tc>
        <w:tc>
          <w:tcPr>
            <w:tcW w:w="2399" w:type="dxa"/>
            <w:vAlign w:val="center"/>
          </w:tcPr>
          <w:p w14:paraId="51CAB1C8" w14:textId="320BCA2D" w:rsidR="005F7BF5" w:rsidRDefault="00FB4886" w:rsidP="00FB4886">
            <w:pPr>
              <w:pStyle w:val="Komentarotekstas"/>
              <w:jc w:val="center"/>
              <w:rPr>
                <w:sz w:val="24"/>
                <w:szCs w:val="24"/>
              </w:rPr>
            </w:pPr>
            <w:r w:rsidRPr="00981AA1">
              <w:rPr>
                <w:color w:val="0070C0"/>
                <w:sz w:val="24"/>
                <w:szCs w:val="24"/>
              </w:rPr>
              <w:t>[nurodyti]</w:t>
            </w:r>
          </w:p>
        </w:tc>
        <w:tc>
          <w:tcPr>
            <w:tcW w:w="2257" w:type="dxa"/>
            <w:vAlign w:val="center"/>
          </w:tcPr>
          <w:p w14:paraId="68132D21" w14:textId="0957FDDD" w:rsidR="005F7BF5" w:rsidRDefault="00FB4886" w:rsidP="00FB4886">
            <w:pPr>
              <w:pStyle w:val="Komentarotekstas"/>
              <w:jc w:val="center"/>
              <w:rPr>
                <w:sz w:val="24"/>
                <w:szCs w:val="24"/>
              </w:rPr>
            </w:pPr>
            <w:r w:rsidRPr="00981AA1">
              <w:rPr>
                <w:color w:val="0070C0"/>
                <w:sz w:val="24"/>
                <w:szCs w:val="24"/>
              </w:rPr>
              <w:t>[nurodyti]</w:t>
            </w:r>
          </w:p>
        </w:tc>
        <w:tc>
          <w:tcPr>
            <w:tcW w:w="3877" w:type="dxa"/>
            <w:vAlign w:val="center"/>
          </w:tcPr>
          <w:p w14:paraId="42B74545" w14:textId="0FB2AEC7" w:rsidR="005F7BF5" w:rsidRDefault="00FB4886" w:rsidP="00FB4886">
            <w:pPr>
              <w:pStyle w:val="Komentarotekstas"/>
              <w:jc w:val="center"/>
              <w:rPr>
                <w:sz w:val="24"/>
                <w:szCs w:val="24"/>
              </w:rPr>
            </w:pPr>
            <w:r w:rsidRPr="00981AA1">
              <w:rPr>
                <w:color w:val="0070C0"/>
                <w:sz w:val="24"/>
                <w:szCs w:val="24"/>
              </w:rPr>
              <w:t>[nurodyti]</w:t>
            </w:r>
          </w:p>
        </w:tc>
      </w:tr>
      <w:tr w:rsidR="005F7BF5" w14:paraId="6AD6DDD3" w14:textId="77777777" w:rsidTr="00FB4886">
        <w:trPr>
          <w:trHeight w:val="266"/>
        </w:trPr>
        <w:tc>
          <w:tcPr>
            <w:tcW w:w="2676" w:type="dxa"/>
          </w:tcPr>
          <w:p w14:paraId="17563B8B" w14:textId="499A18F7" w:rsidR="005F7BF5" w:rsidRDefault="00FB4886" w:rsidP="00FB4886">
            <w:pPr>
              <w:pStyle w:val="Komentarotekstas"/>
              <w:jc w:val="center"/>
              <w:rPr>
                <w:sz w:val="24"/>
                <w:szCs w:val="24"/>
              </w:rPr>
            </w:pPr>
            <w:r>
              <w:rPr>
                <w:sz w:val="24"/>
                <w:szCs w:val="24"/>
              </w:rPr>
              <w:t>...</w:t>
            </w:r>
          </w:p>
        </w:tc>
        <w:tc>
          <w:tcPr>
            <w:tcW w:w="3245" w:type="dxa"/>
          </w:tcPr>
          <w:p w14:paraId="6236F28D" w14:textId="77777777" w:rsidR="005F7BF5" w:rsidRDefault="005F7BF5" w:rsidP="00753C93">
            <w:pPr>
              <w:pStyle w:val="Komentarotekstas"/>
              <w:rPr>
                <w:sz w:val="24"/>
                <w:szCs w:val="24"/>
              </w:rPr>
            </w:pPr>
          </w:p>
        </w:tc>
        <w:tc>
          <w:tcPr>
            <w:tcW w:w="2399" w:type="dxa"/>
          </w:tcPr>
          <w:p w14:paraId="7103E7C2" w14:textId="77777777" w:rsidR="005F7BF5" w:rsidRDefault="005F7BF5" w:rsidP="00753C93">
            <w:pPr>
              <w:pStyle w:val="Komentarotekstas"/>
              <w:rPr>
                <w:sz w:val="24"/>
                <w:szCs w:val="24"/>
              </w:rPr>
            </w:pPr>
          </w:p>
        </w:tc>
        <w:tc>
          <w:tcPr>
            <w:tcW w:w="2257" w:type="dxa"/>
          </w:tcPr>
          <w:p w14:paraId="3DDEE3D4" w14:textId="77777777" w:rsidR="005F7BF5" w:rsidRDefault="005F7BF5" w:rsidP="00753C93">
            <w:pPr>
              <w:pStyle w:val="Komentarotekstas"/>
              <w:rPr>
                <w:sz w:val="24"/>
                <w:szCs w:val="24"/>
              </w:rPr>
            </w:pPr>
          </w:p>
        </w:tc>
        <w:tc>
          <w:tcPr>
            <w:tcW w:w="3877" w:type="dxa"/>
          </w:tcPr>
          <w:p w14:paraId="2AD71AA7" w14:textId="77777777" w:rsidR="005F7BF5" w:rsidRDefault="005F7BF5" w:rsidP="00753C93">
            <w:pPr>
              <w:pStyle w:val="Komentarotekstas"/>
              <w:rPr>
                <w:sz w:val="24"/>
                <w:szCs w:val="24"/>
              </w:rPr>
            </w:pPr>
          </w:p>
        </w:tc>
      </w:tr>
    </w:tbl>
    <w:p w14:paraId="76B58757" w14:textId="77777777" w:rsidR="005F7BF5" w:rsidRDefault="005F7BF5" w:rsidP="005F7BF5">
      <w:pPr>
        <w:jc w:val="center"/>
      </w:pPr>
    </w:p>
    <w:sectPr w:rsidR="005F7BF5" w:rsidSect="005F7BF5">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F5"/>
    <w:rsid w:val="000869B1"/>
    <w:rsid w:val="005F7BF5"/>
    <w:rsid w:val="00AA4CF8"/>
    <w:rsid w:val="00D37430"/>
    <w:rsid w:val="00DF3BC7"/>
    <w:rsid w:val="00E74E7D"/>
    <w:rsid w:val="00FB4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8BE6"/>
  <w15:chartTrackingRefBased/>
  <w15:docId w15:val="{A80F67AE-FA85-4530-98D5-F0F25554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7BF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F7BF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F7BF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F7BF5"/>
    <w:rPr>
      <w:rFonts w:ascii="Times New Roman" w:eastAsia="Calibri" w:hAnsi="Times New Roman" w:cs="Times New Roman"/>
      <w:sz w:val="20"/>
      <w:szCs w:val="20"/>
    </w:rPr>
  </w:style>
  <w:style w:type="character" w:styleId="Hipersaitas">
    <w:name w:val="Hyperlink"/>
    <w:aliases w:val="Alna,IVPK Hyperlink"/>
    <w:uiPriority w:val="99"/>
    <w:qFormat/>
    <w:rsid w:val="00DF3B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5674">
      <w:bodyDiv w:val="1"/>
      <w:marLeft w:val="0"/>
      <w:marRight w:val="0"/>
      <w:marTop w:val="0"/>
      <w:marBottom w:val="0"/>
      <w:divBdr>
        <w:top w:val="none" w:sz="0" w:space="0" w:color="auto"/>
        <w:left w:val="none" w:sz="0" w:space="0" w:color="auto"/>
        <w:bottom w:val="none" w:sz="0" w:space="0" w:color="auto"/>
        <w:right w:val="none" w:sz="0" w:space="0" w:color="auto"/>
      </w:divBdr>
    </w:div>
    <w:div w:id="1282493839">
      <w:bodyDiv w:val="1"/>
      <w:marLeft w:val="0"/>
      <w:marRight w:val="0"/>
      <w:marTop w:val="0"/>
      <w:marBottom w:val="0"/>
      <w:divBdr>
        <w:top w:val="none" w:sz="0" w:space="0" w:color="auto"/>
        <w:left w:val="none" w:sz="0" w:space="0" w:color="auto"/>
        <w:bottom w:val="none" w:sz="0" w:space="0" w:color="auto"/>
        <w:right w:val="none" w:sz="0" w:space="0" w:color="auto"/>
      </w:divBdr>
    </w:div>
    <w:div w:id="197332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1286</Words>
  <Characters>734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5</cp:revision>
  <dcterms:created xsi:type="dcterms:W3CDTF">2026-04-16T12:01:00Z</dcterms:created>
  <dcterms:modified xsi:type="dcterms:W3CDTF">2026-04-20T11:21:00Z</dcterms:modified>
</cp:coreProperties>
</file>