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6A29D255" w14:textId="77777777" w:rsidR="00037479" w:rsidRPr="0036054C" w:rsidRDefault="00037479" w:rsidP="00037479">
          <w:pPr>
            <w:tabs>
              <w:tab w:val="center" w:pos="4513"/>
              <w:tab w:val="right" w:pos="9026"/>
            </w:tabs>
            <w:rPr>
              <w:lang w:val="lt-LT"/>
            </w:rPr>
          </w:pPr>
        </w:p>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037479" w:rsidRPr="000240AC" w14:paraId="2EB09E4B" w14:textId="77777777" w:rsidTr="00125A37">
            <w:trPr>
              <w:trHeight w:val="1995"/>
            </w:trPr>
            <w:tc>
              <w:tcPr>
                <w:tcW w:w="4755" w:type="dxa"/>
                <w:tcBorders>
                  <w:top w:val="nil"/>
                  <w:left w:val="nil"/>
                  <w:bottom w:val="nil"/>
                  <w:right w:val="nil"/>
                </w:tcBorders>
                <w:tcMar>
                  <w:top w:w="0" w:type="dxa"/>
                  <w:left w:w="0" w:type="dxa"/>
                  <w:bottom w:w="0" w:type="dxa"/>
                  <w:right w:w="0" w:type="dxa"/>
                </w:tcMar>
              </w:tcPr>
              <w:p w14:paraId="61770967" w14:textId="77777777" w:rsidR="00037479" w:rsidRPr="000240AC" w:rsidRDefault="00037479" w:rsidP="00125A37">
                <w:pPr>
                  <w:jc w:val="center"/>
                  <w:rPr>
                    <w:rFonts w:ascii="Times New Roman" w:hAnsi="Times New Roman" w:cs="Times New Roman"/>
                    <w:lang w:val="lt-LT"/>
                  </w:rPr>
                </w:pPr>
                <w:r w:rsidRPr="000240AC">
                  <w:rPr>
                    <w:rFonts w:ascii="Times New Roman" w:hAnsi="Times New Roman" w:cs="Times New Roman"/>
                    <w:noProof/>
                    <w:color w:val="0000FF"/>
                    <w:lang w:val="lt-LT"/>
                  </w:rPr>
                  <w:drawing>
                    <wp:inline distT="0" distB="0" distL="0" distR="0" wp14:anchorId="4942758C" wp14:editId="15A456E6">
                      <wp:extent cx="6337065" cy="971550"/>
                      <wp:effectExtent l="0" t="0" r="6985" b="0"/>
                      <wp:docPr id="852451378" name="Picture 1" descr="vrst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788" cy="973501"/>
                              </a:xfrm>
                              <a:prstGeom prst="rect">
                                <a:avLst/>
                              </a:prstGeom>
                              <a:noFill/>
                              <a:ln>
                                <a:noFill/>
                              </a:ln>
                            </pic:spPr>
                          </pic:pic>
                        </a:graphicData>
                      </a:graphic>
                    </wp:inline>
                  </w:drawing>
                </w:r>
              </w:p>
            </w:tc>
          </w:tr>
        </w:tbl>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037479" w:rsidRPr="000240AC" w14:paraId="6B6909B1" w14:textId="77777777" w:rsidTr="00125A37">
            <w:trPr>
              <w:trHeight w:val="698"/>
            </w:trPr>
            <w:tc>
              <w:tcPr>
                <w:tcW w:w="11595" w:type="dxa"/>
                <w:tcBorders>
                  <w:top w:val="nil"/>
                  <w:left w:val="nil"/>
                  <w:bottom w:val="single" w:sz="4" w:space="0" w:color="auto"/>
                  <w:right w:val="nil"/>
                </w:tcBorders>
                <w:tcMar>
                  <w:top w:w="0" w:type="dxa"/>
                  <w:left w:w="0" w:type="dxa"/>
                  <w:bottom w:w="0" w:type="dxa"/>
                  <w:right w:w="0" w:type="dxa"/>
                </w:tcMar>
              </w:tcPr>
              <w:p w14:paraId="48B56FF9" w14:textId="77777777" w:rsidR="00037479" w:rsidRPr="000240AC" w:rsidRDefault="00037479" w:rsidP="00125A37">
                <w:pPr>
                  <w:spacing w:after="0"/>
                  <w:jc w:val="center"/>
                  <w:rPr>
                    <w:rFonts w:cstheme="minorHAnsi"/>
                    <w:b/>
                    <w:sz w:val="22"/>
                    <w:szCs w:val="22"/>
                    <w:lang w:val="lt-LT"/>
                  </w:rPr>
                </w:pPr>
                <w:r w:rsidRPr="000240AC">
                  <w:rPr>
                    <w:rFonts w:cstheme="minorHAnsi"/>
                    <w:b/>
                    <w:sz w:val="22"/>
                    <w:szCs w:val="22"/>
                    <w:lang w:val="lt-LT"/>
                  </w:rPr>
                  <w:t>NEMENČINĖS KOMUNALININKAS</w:t>
                </w:r>
              </w:p>
              <w:p w14:paraId="73957D4B" w14:textId="77777777" w:rsidR="00037479" w:rsidRPr="000240AC" w:rsidRDefault="00037479" w:rsidP="00125A37">
                <w:pPr>
                  <w:spacing w:after="0"/>
                  <w:jc w:val="center"/>
                  <w:rPr>
                    <w:rFonts w:cstheme="minorHAnsi"/>
                    <w:sz w:val="22"/>
                    <w:szCs w:val="22"/>
                    <w:lang w:val="lt-LT"/>
                  </w:rPr>
                </w:pPr>
                <w:r w:rsidRPr="000240AC">
                  <w:rPr>
                    <w:rFonts w:cstheme="minorHAnsi"/>
                    <w:sz w:val="22"/>
                    <w:szCs w:val="22"/>
                    <w:lang w:val="lt-LT"/>
                  </w:rPr>
                  <w:t>Uždaroji akcinė bendrovė, Juridinių asmenų registras, kodas 186442084.</w:t>
                </w:r>
              </w:p>
              <w:p w14:paraId="48F49E48" w14:textId="77777777" w:rsidR="00037479" w:rsidRPr="000240AC" w:rsidRDefault="00037479" w:rsidP="00125A37">
                <w:pPr>
                  <w:spacing w:after="0"/>
                  <w:jc w:val="center"/>
                  <w:rPr>
                    <w:rFonts w:ascii="Times New Roman" w:hAnsi="Times New Roman" w:cs="Times New Roman"/>
                    <w:sz w:val="22"/>
                    <w:szCs w:val="22"/>
                    <w:lang w:val="lt-LT"/>
                  </w:rPr>
                </w:pPr>
                <w:r w:rsidRPr="000240AC">
                  <w:rPr>
                    <w:rFonts w:cstheme="minorHAnsi"/>
                    <w:sz w:val="22"/>
                    <w:szCs w:val="22"/>
                    <w:lang w:val="lt-LT"/>
                  </w:rPr>
                  <w:t>Piliakalnio g. 50, LT-15175 Vilnius, Tel. (8 5) 238 1275,  Faksas (8 5) 238 1277, http://www.nemenkom.lt</w:t>
                </w:r>
              </w:p>
            </w:tc>
          </w:tr>
        </w:tbl>
        <w:p w14:paraId="37A5CDD4" w14:textId="77777777" w:rsidR="00037479" w:rsidRPr="000240AC" w:rsidRDefault="00037479" w:rsidP="00037479">
          <w:pPr>
            <w:tabs>
              <w:tab w:val="right" w:leader="underscore" w:pos="8505"/>
            </w:tabs>
            <w:jc w:val="center"/>
            <w:rPr>
              <w:rFonts w:cstheme="minorHAnsi"/>
              <w:color w:val="00B050"/>
              <w:sz w:val="24"/>
              <w:szCs w:val="24"/>
              <w:lang w:val="lt-LT"/>
            </w:rPr>
          </w:pPr>
        </w:p>
        <w:p w14:paraId="6ED601AC" w14:textId="77777777" w:rsidR="00037479" w:rsidRPr="000240AC" w:rsidRDefault="00037479" w:rsidP="00037479">
          <w:pPr>
            <w:spacing w:after="120" w:line="20" w:lineRule="atLeast"/>
            <w:contextualSpacing/>
            <w:jc w:val="center"/>
            <w:rPr>
              <w:rFonts w:cstheme="minorHAnsi"/>
              <w:sz w:val="24"/>
              <w:szCs w:val="24"/>
              <w:lang w:val="lt-LT"/>
            </w:rPr>
          </w:pPr>
        </w:p>
        <w:p w14:paraId="230B2483" w14:textId="77777777" w:rsidR="00037479" w:rsidRPr="000240AC" w:rsidRDefault="00037479" w:rsidP="00037479">
          <w:pPr>
            <w:spacing w:after="0" w:line="240" w:lineRule="auto"/>
            <w:ind w:left="6096" w:hanging="9"/>
            <w:rPr>
              <w:rFonts w:eastAsia="Times New Roman" w:cstheme="minorHAnsi"/>
              <w:sz w:val="22"/>
              <w:szCs w:val="22"/>
              <w:lang w:val="lt-LT"/>
            </w:rPr>
          </w:pPr>
          <w:r w:rsidRPr="000240AC">
            <w:rPr>
              <w:rFonts w:eastAsia="Times New Roman" w:cstheme="minorHAnsi"/>
              <w:sz w:val="22"/>
              <w:szCs w:val="22"/>
              <w:lang w:val="lt-LT"/>
            </w:rPr>
            <w:t>PATVIRTINTA</w:t>
          </w:r>
        </w:p>
        <w:p w14:paraId="7D848755" w14:textId="77777777" w:rsidR="00037479" w:rsidRPr="000240AC" w:rsidRDefault="00037479" w:rsidP="00037479">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UAB „Nemenčinės komunalininkas“</w:t>
          </w:r>
        </w:p>
        <w:p w14:paraId="6048CE99" w14:textId="77777777" w:rsidR="00037479" w:rsidRPr="000240AC" w:rsidRDefault="00037479" w:rsidP="00037479">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direktoriaus Leonard Pavliun</w:t>
          </w:r>
        </w:p>
        <w:p w14:paraId="642AB433" w14:textId="64F0E2AF" w:rsidR="00037479" w:rsidRPr="000240AC" w:rsidRDefault="00037479" w:rsidP="00037479">
          <w:pPr>
            <w:tabs>
              <w:tab w:val="right" w:leader="underscore" w:pos="8640"/>
            </w:tabs>
            <w:spacing w:after="0" w:line="240" w:lineRule="auto"/>
            <w:ind w:left="6096"/>
            <w:rPr>
              <w:rFonts w:eastAsia="Times New Roman" w:cstheme="minorHAnsi"/>
              <w:sz w:val="22"/>
              <w:szCs w:val="22"/>
              <w:lang w:val="lt-LT"/>
            </w:rPr>
          </w:pPr>
          <w:r w:rsidRPr="000240AC">
            <w:rPr>
              <w:rFonts w:eastAsia="Times New Roman" w:cstheme="minorHAnsi"/>
              <w:sz w:val="22"/>
              <w:szCs w:val="22"/>
              <w:lang w:val="lt-LT"/>
            </w:rPr>
            <w:t>202</w:t>
          </w:r>
          <w:r>
            <w:rPr>
              <w:rFonts w:eastAsia="Times New Roman" w:cstheme="minorHAnsi"/>
              <w:sz w:val="22"/>
              <w:szCs w:val="22"/>
              <w:lang w:val="lt-LT"/>
            </w:rPr>
            <w:t>6</w:t>
          </w:r>
          <w:r w:rsidRPr="000240AC">
            <w:rPr>
              <w:rFonts w:eastAsia="Times New Roman" w:cstheme="minorHAnsi"/>
              <w:sz w:val="22"/>
              <w:szCs w:val="22"/>
              <w:lang w:val="lt-LT"/>
            </w:rPr>
            <w:t xml:space="preserve"> m. </w:t>
          </w:r>
          <w:r>
            <w:rPr>
              <w:rFonts w:eastAsia="Times New Roman" w:cstheme="minorHAnsi"/>
              <w:sz w:val="22"/>
              <w:szCs w:val="22"/>
              <w:lang w:val="lt-LT"/>
            </w:rPr>
            <w:t>balandžio 2</w:t>
          </w:r>
          <w:r w:rsidR="003005F1">
            <w:rPr>
              <w:rFonts w:eastAsia="Times New Roman" w:cstheme="minorHAnsi"/>
              <w:sz w:val="22"/>
              <w:szCs w:val="22"/>
              <w:lang w:val="lt-LT"/>
            </w:rPr>
            <w:t>4</w:t>
          </w:r>
          <w:r w:rsidRPr="000240AC">
            <w:rPr>
              <w:rFonts w:eastAsia="Times New Roman" w:cstheme="minorHAnsi"/>
              <w:sz w:val="22"/>
              <w:szCs w:val="22"/>
              <w:lang w:val="lt-LT"/>
            </w:rPr>
            <w:t xml:space="preserve"> d. įsakymu Nr. </w:t>
          </w:r>
        </w:p>
        <w:p w14:paraId="554FE297" w14:textId="77777777" w:rsidR="00037479" w:rsidRPr="000240AC" w:rsidRDefault="00037479" w:rsidP="00037479">
          <w:pPr>
            <w:spacing w:after="120" w:line="20" w:lineRule="atLeast"/>
            <w:contextualSpacing/>
            <w:jc w:val="center"/>
            <w:rPr>
              <w:rFonts w:cstheme="minorHAnsi"/>
              <w:sz w:val="24"/>
              <w:szCs w:val="24"/>
              <w:lang w:val="lt-LT"/>
            </w:rPr>
          </w:pPr>
        </w:p>
        <w:p w14:paraId="74B4A16E" w14:textId="77777777" w:rsidR="00037479" w:rsidRPr="000240AC" w:rsidRDefault="00037479" w:rsidP="00037479">
          <w:pPr>
            <w:spacing w:after="120" w:line="20" w:lineRule="atLeast"/>
            <w:contextualSpacing/>
            <w:jc w:val="center"/>
            <w:rPr>
              <w:rFonts w:cstheme="minorHAnsi"/>
              <w:sz w:val="24"/>
              <w:szCs w:val="24"/>
              <w:lang w:val="lt-LT"/>
            </w:rPr>
          </w:pPr>
        </w:p>
        <w:p w14:paraId="50A1EC5A" w14:textId="2A97DC8C" w:rsidR="00037479" w:rsidRPr="000240AC" w:rsidRDefault="00037479" w:rsidP="00037479">
          <w:pPr>
            <w:spacing w:after="120" w:line="20" w:lineRule="atLeast"/>
            <w:contextualSpacing/>
            <w:jc w:val="center"/>
            <w:rPr>
              <w:rFonts w:cstheme="minorHAnsi"/>
              <w:b/>
              <w:bCs/>
              <w:sz w:val="24"/>
              <w:szCs w:val="24"/>
              <w:lang w:val="lt-LT"/>
            </w:rPr>
          </w:pPr>
          <w:r w:rsidRPr="000240AC">
            <w:rPr>
              <w:rFonts w:cstheme="minorHAnsi"/>
              <w:b/>
              <w:bCs/>
              <w:sz w:val="24"/>
              <w:szCs w:val="24"/>
              <w:lang w:val="lt-LT"/>
            </w:rPr>
            <w:t>SUPAPRASTINTO VIEŠOJO PIRKIMO „</w:t>
          </w:r>
          <w:r w:rsidR="002A3B33" w:rsidRPr="002A3B33">
            <w:rPr>
              <w:rFonts w:cstheme="minorHAnsi"/>
              <w:b/>
              <w:bCs/>
              <w:sz w:val="24"/>
              <w:szCs w:val="24"/>
              <w:lang w:val="lt-LT"/>
            </w:rPr>
            <w:t>SENŲ KATILŲ, ESANČIŲ MOLĖTŲ G. 6, D. RIEŠĖS K., VILNIAUS R., KEITIMO KONDENSACINIAIS KATILAIS DARBŲ PIRKIMAS</w:t>
          </w:r>
          <w:r w:rsidRPr="000240AC">
            <w:rPr>
              <w:rFonts w:cstheme="minorHAnsi"/>
              <w:b/>
              <w:bCs/>
              <w:sz w:val="24"/>
              <w:szCs w:val="24"/>
              <w:lang w:val="lt-LT"/>
            </w:rPr>
            <w:t>“</w:t>
          </w:r>
        </w:p>
        <w:p w14:paraId="6EF5080B" w14:textId="77777777" w:rsidR="00037479" w:rsidRPr="000240AC" w:rsidRDefault="00037479" w:rsidP="00037479">
          <w:pPr>
            <w:spacing w:after="120" w:line="20" w:lineRule="atLeast"/>
            <w:contextualSpacing/>
            <w:jc w:val="center"/>
            <w:rPr>
              <w:rFonts w:cstheme="minorHAnsi"/>
              <w:b/>
              <w:bCs/>
              <w:sz w:val="24"/>
              <w:szCs w:val="24"/>
              <w:lang w:val="lt-LT"/>
            </w:rPr>
          </w:pPr>
          <w:r w:rsidRPr="000240AC">
            <w:rPr>
              <w:rFonts w:cstheme="minorHAnsi"/>
              <w:b/>
              <w:bCs/>
              <w:sz w:val="24"/>
              <w:szCs w:val="24"/>
              <w:lang w:val="lt-LT"/>
            </w:rPr>
            <w:t xml:space="preserve">ATVIRO KONKURSO </w:t>
          </w:r>
          <w:r>
            <w:rPr>
              <w:rFonts w:cstheme="minorHAnsi"/>
              <w:b/>
              <w:bCs/>
              <w:sz w:val="24"/>
              <w:szCs w:val="24"/>
              <w:lang w:val="lt-LT"/>
            </w:rPr>
            <w:t>BENDROSIOS</w:t>
          </w:r>
          <w:r w:rsidRPr="000240AC">
            <w:rPr>
              <w:rFonts w:cstheme="minorHAnsi"/>
              <w:b/>
              <w:bCs/>
              <w:sz w:val="24"/>
              <w:szCs w:val="24"/>
              <w:lang w:val="lt-LT"/>
            </w:rPr>
            <w:t xml:space="preserve"> SĄLYGOS</w:t>
          </w:r>
        </w:p>
        <w:p w14:paraId="7D62C912" w14:textId="08CE373D" w:rsidR="00481A2B" w:rsidRDefault="00184B8C" w:rsidP="00037479">
          <w:pPr>
            <w:tabs>
              <w:tab w:val="center" w:pos="4513"/>
              <w:tab w:val="right" w:pos="9026"/>
            </w:tabs>
            <w:rPr>
              <w:lang w:val="lt-LT"/>
            </w:rPr>
          </w:pPr>
          <w:r w:rsidRPr="0036054C">
            <w:rPr>
              <w:lang w:val="lt-LT"/>
            </w:rPr>
            <w:br w:type="page"/>
          </w:r>
        </w:p>
        <w:p w14:paraId="7C6E8178" w14:textId="0C178555" w:rsidR="00184B8C" w:rsidRPr="0036054C" w:rsidRDefault="003005F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F5FE825"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037479">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3747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037479">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650D9" w:rsidRDefault="0076192A" w:rsidP="000650D9">
      <w:pPr>
        <w:pStyle w:val="ListParagraph"/>
        <w:numPr>
          <w:ilvl w:val="1"/>
          <w:numId w:val="9"/>
        </w:numPr>
        <w:spacing w:after="0" w:line="20" w:lineRule="atLeast"/>
        <w:ind w:left="0" w:firstLine="567"/>
        <w:jc w:val="both"/>
        <w:rPr>
          <w:rFonts w:cstheme="minorHAnsi"/>
          <w:lang w:val="lt-LT"/>
        </w:rPr>
      </w:pPr>
      <w:r w:rsidRPr="000650D9">
        <w:rPr>
          <w:rFonts w:cstheme="minorHAnsi"/>
          <w:lang w:val="lt-LT"/>
        </w:rPr>
        <w:t>Prieš nustatydama laimėjusį pasiūlymą</w:t>
      </w:r>
      <w:r w:rsidR="00D35B43" w:rsidRPr="000650D9">
        <w:rPr>
          <w:rFonts w:cstheme="minorHAnsi"/>
          <w:lang w:val="lt-LT"/>
        </w:rPr>
        <w:t>,</w:t>
      </w:r>
      <w:r w:rsidRPr="000650D9">
        <w:rPr>
          <w:rFonts w:cstheme="minorHAnsi"/>
          <w:lang w:val="lt-LT"/>
        </w:rPr>
        <w:t xml:space="preserve"> perkančioji organizacija reikalaus, kad ekonomiškai naudingiausią pasiūlymą pateikęs tiekėjas </w:t>
      </w:r>
      <w:r w:rsidR="002D03E4" w:rsidRPr="000650D9">
        <w:rPr>
          <w:lang w:val="lt-LT"/>
        </w:rPr>
        <w:t xml:space="preserve">(ūkio subjektai, kurių pajėgumais tiekėjas remiasi ir subtiekėjai – jei taikoma) </w:t>
      </w:r>
      <w:r w:rsidRPr="000650D9">
        <w:rPr>
          <w:rFonts w:cstheme="minorHAnsi"/>
          <w:lang w:val="lt-LT"/>
        </w:rPr>
        <w:t xml:space="preserve">pateiktų aktualius dokumentus, patvirtinančius jo atitiktį </w:t>
      </w:r>
      <w:r w:rsidR="00316E3B" w:rsidRPr="000650D9">
        <w:rPr>
          <w:lang w:val="lt-LT"/>
        </w:rPr>
        <w:t>kvalifikacijos reikalavim</w:t>
      </w:r>
      <w:r w:rsidR="000D73B2" w:rsidRPr="000650D9">
        <w:rPr>
          <w:lang w:val="lt-LT"/>
        </w:rPr>
        <w:t xml:space="preserve">ams </w:t>
      </w:r>
      <w:r w:rsidR="00316E3B" w:rsidRPr="000650D9">
        <w:rPr>
          <w:lang w:val="lt-LT"/>
        </w:rPr>
        <w:t>ir, jeigu taikytina, reikalavim</w:t>
      </w:r>
      <w:r w:rsidR="00693051" w:rsidRPr="000650D9">
        <w:rPr>
          <w:lang w:val="lt-LT"/>
        </w:rPr>
        <w:t>ams</w:t>
      </w:r>
      <w:r w:rsidR="00316E3B" w:rsidRPr="000650D9">
        <w:rPr>
          <w:lang w:val="lt-LT"/>
        </w:rPr>
        <w:t xml:space="preserve"> dėl kokybės vadybos sistemos ir aplinkos apsaugos vadybos sistemos standartų</w:t>
      </w:r>
      <w:r w:rsidR="00693051" w:rsidRPr="000650D9">
        <w:rPr>
          <w:rFonts w:cstheme="minorHAnsi"/>
          <w:lang w:val="lt-LT"/>
        </w:rPr>
        <w:t xml:space="preserve">. </w:t>
      </w:r>
      <w:r w:rsidR="006102A5" w:rsidRPr="000650D9">
        <w:rPr>
          <w:rFonts w:cstheme="minorHAnsi"/>
          <w:lang w:val="lt-LT"/>
        </w:rPr>
        <w:t xml:space="preserve">Perkančioji organizacija </w:t>
      </w:r>
      <w:r w:rsidR="006E72FF" w:rsidRPr="000650D9">
        <w:rPr>
          <w:rFonts w:cstheme="minorHAnsi"/>
          <w:lang w:val="lt-LT"/>
        </w:rPr>
        <w:t xml:space="preserve">ekonomiškai naudingiausią pasiūlymą pateikusio tiekėjo </w:t>
      </w:r>
      <w:r w:rsidR="00A367FA" w:rsidRPr="000650D9">
        <w:rPr>
          <w:lang w:val="lt-LT"/>
        </w:rPr>
        <w:t>(ūkio subjekt</w:t>
      </w:r>
      <w:r w:rsidR="00A125C0" w:rsidRPr="000650D9">
        <w:rPr>
          <w:lang w:val="lt-LT"/>
        </w:rPr>
        <w:t>ų</w:t>
      </w:r>
      <w:r w:rsidR="00A367FA" w:rsidRPr="000650D9">
        <w:rPr>
          <w:lang w:val="lt-LT"/>
        </w:rPr>
        <w:t>, kurių pajėgumais tiekėjas remiasi ir subtiekėj</w:t>
      </w:r>
      <w:r w:rsidR="00A125C0" w:rsidRPr="000650D9">
        <w:rPr>
          <w:lang w:val="lt-LT"/>
        </w:rPr>
        <w:t>ų</w:t>
      </w:r>
      <w:r w:rsidR="00A367FA" w:rsidRPr="000650D9">
        <w:rPr>
          <w:lang w:val="lt-LT"/>
        </w:rPr>
        <w:t xml:space="preserve"> – jei taikoma) </w:t>
      </w:r>
      <w:r w:rsidR="006102A5" w:rsidRPr="000650D9">
        <w:rPr>
          <w:rFonts w:cstheme="minorHAnsi"/>
          <w:lang w:val="lt-LT"/>
        </w:rPr>
        <w:t xml:space="preserve">nereikalauja pateikti </w:t>
      </w:r>
      <w:r w:rsidR="009E5A90" w:rsidRPr="000650D9">
        <w:rPr>
          <w:rFonts w:cstheme="minorHAnsi"/>
          <w:lang w:val="lt-LT"/>
        </w:rPr>
        <w:t>dokumentų</w:t>
      </w:r>
      <w:r w:rsidR="006B2F72" w:rsidRPr="000650D9">
        <w:rPr>
          <w:rFonts w:cstheme="minorHAnsi"/>
          <w:lang w:val="lt-LT"/>
        </w:rPr>
        <w:t>,</w:t>
      </w:r>
      <w:r w:rsidR="00DD0D36" w:rsidRPr="000650D9">
        <w:rPr>
          <w:rFonts w:cstheme="minorHAnsi"/>
          <w:lang w:val="lt-LT"/>
        </w:rPr>
        <w:t xml:space="preserve"> </w:t>
      </w:r>
      <w:r w:rsidR="00342B69" w:rsidRPr="000650D9">
        <w:rPr>
          <w:rFonts w:cstheme="minorHAnsi"/>
          <w:lang w:val="lt-LT"/>
        </w:rPr>
        <w:t xml:space="preserve">patvirtinančių </w:t>
      </w:r>
      <w:r w:rsidR="006B2F72" w:rsidRPr="000650D9">
        <w:rPr>
          <w:rFonts w:cstheme="minorHAnsi"/>
          <w:lang w:val="lt-LT"/>
        </w:rPr>
        <w:t xml:space="preserve">nustatytų </w:t>
      </w:r>
      <w:r w:rsidR="00342B69" w:rsidRPr="000650D9">
        <w:rPr>
          <w:rFonts w:cstheme="minorHAnsi"/>
          <w:lang w:val="lt-LT"/>
        </w:rPr>
        <w:t>pašalinimo pagrindų nebuvimą</w:t>
      </w:r>
      <w:r w:rsidR="00DD0D36" w:rsidRPr="000650D9">
        <w:rPr>
          <w:rFonts w:cstheme="minorHAnsi"/>
          <w:lang w:val="lt-LT"/>
        </w:rPr>
        <w:t>,</w:t>
      </w:r>
      <w:r w:rsidR="00DF05E1" w:rsidRPr="000650D9">
        <w:rPr>
          <w:rFonts w:cstheme="minorHAnsi"/>
          <w:lang w:val="lt-LT"/>
        </w:rPr>
        <w:t xml:space="preserve"> </w:t>
      </w:r>
      <w:r w:rsidR="00D15B61" w:rsidRPr="000650D9">
        <w:rPr>
          <w:rFonts w:cstheme="minorHAnsi"/>
          <w:lang w:val="lt-LT"/>
        </w:rPr>
        <w:t xml:space="preserve">išskyrus </w:t>
      </w:r>
      <w:r w:rsidR="00CB0EF4" w:rsidRPr="000650D9">
        <w:rPr>
          <w:rFonts w:cstheme="minorHAnsi"/>
          <w:lang w:val="lt-LT"/>
        </w:rPr>
        <w:t xml:space="preserve">atvejus, kai ji turi pagrįstų abejonių dėl </w:t>
      </w:r>
      <w:r w:rsidR="004A0D8A" w:rsidRPr="000650D9">
        <w:rPr>
          <w:rFonts w:cstheme="minorHAnsi"/>
          <w:lang w:val="lt-LT"/>
        </w:rPr>
        <w:t>jo patikimumo</w:t>
      </w:r>
      <w:r w:rsidRPr="000650D9">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3747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37479"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9E77" w14:textId="77777777" w:rsidR="003005F1" w:rsidRDefault="00300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FCDC3F6" w:rsidR="007D26C7" w:rsidRPr="002218AC" w:rsidRDefault="007D26C7">
    <w:pPr>
      <w:pStyle w:val="Footer"/>
      <w:rPr>
        <w:lang w:val="lt-LT"/>
      </w:rPr>
    </w:pPr>
    <w:r w:rsidRPr="002218AC">
      <w:rPr>
        <w:lang w:val="lt-LT"/>
      </w:rPr>
      <w:t xml:space="preserve">Bendrosios sąlygos </w:t>
    </w:r>
    <w:r w:rsidR="008B0877">
      <w:rPr>
        <w:lang w:val="lt-LT"/>
      </w:rPr>
      <w:t>–</w:t>
    </w:r>
    <w:r w:rsidRPr="002218AC">
      <w:rPr>
        <w:lang w:val="lt-LT"/>
      </w:rPr>
      <w:t xml:space="preserve"> </w:t>
    </w:r>
    <w:r w:rsidR="008B0877">
      <w:rPr>
        <w:lang w:val="lt-LT"/>
      </w:rPr>
      <w:t>2026-04-2</w:t>
    </w:r>
    <w:r w:rsidR="003005F1">
      <w:rPr>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9563" w14:textId="77777777" w:rsidR="003005F1" w:rsidRDefault="0030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2D4E" w14:textId="77777777" w:rsidR="003005F1" w:rsidRDefault="00300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6CA"/>
    <w:rsid w:val="00006006"/>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479"/>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0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628"/>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B3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5F1"/>
    <w:rsid w:val="003010B0"/>
    <w:rsid w:val="00301737"/>
    <w:rsid w:val="00301ADB"/>
    <w:rsid w:val="003030A7"/>
    <w:rsid w:val="00303286"/>
    <w:rsid w:val="003042E1"/>
    <w:rsid w:val="0030478B"/>
    <w:rsid w:val="00304DEE"/>
    <w:rsid w:val="00305A06"/>
    <w:rsid w:val="00305D1F"/>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E68"/>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19B"/>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47"/>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3E7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9F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877"/>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C7"/>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4852"/>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3F6C"/>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2529AC6-9734-4A78-9576-86A0D154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enko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40302</Words>
  <Characters>22973</Characters>
  <Application>Microsoft Office Word</Application>
  <DocSecurity>0</DocSecurity>
  <Lines>191</Lines>
  <Paragraphs>126</Paragraphs>
  <ScaleCrop>false</ScaleCrop>
  <Company/>
  <LinksUpToDate>false</LinksUpToDate>
  <CharactersWithSpaces>63149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Andzej Vincelovic</cp:lastModifiedBy>
  <cp:revision>16</cp:revision>
  <dcterms:created xsi:type="dcterms:W3CDTF">2024-11-27T11:57:00Z</dcterms:created>
  <dcterms:modified xsi:type="dcterms:W3CDTF">2026-04-23T13:04:00Z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