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2D1B" w14:textId="77777777" w:rsidR="00181624" w:rsidRDefault="00181624" w:rsidP="00181624">
      <w:pPr>
        <w:spacing w:after="120" w:line="20" w:lineRule="atLeast"/>
        <w:contextualSpacing/>
        <w:jc w:val="center"/>
        <w:rPr>
          <w:b/>
          <w:bCs/>
          <w:color w:val="00B050"/>
          <w:sz w:val="24"/>
          <w:szCs w:val="24"/>
        </w:rPr>
      </w:pPr>
    </w:p>
    <w:p w14:paraId="7EBB2C96" w14:textId="77777777" w:rsidR="00181624" w:rsidRPr="00AB46F5" w:rsidRDefault="00181624" w:rsidP="00181624">
      <w:pPr>
        <w:tabs>
          <w:tab w:val="right" w:leader="underscore" w:pos="8505"/>
        </w:tabs>
        <w:jc w:val="center"/>
        <w:rPr>
          <w:rFonts w:cstheme="minorHAnsi"/>
          <w:color w:val="00B050"/>
          <w:sz w:val="24"/>
          <w:szCs w:val="24"/>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181624" w:rsidRPr="000A3D1C" w14:paraId="3FA99BA3" w14:textId="77777777" w:rsidTr="00AD4545">
        <w:trPr>
          <w:trHeight w:val="1995"/>
        </w:trPr>
        <w:tc>
          <w:tcPr>
            <w:tcW w:w="4755" w:type="dxa"/>
            <w:tcBorders>
              <w:top w:val="nil"/>
              <w:left w:val="nil"/>
              <w:bottom w:val="nil"/>
              <w:right w:val="nil"/>
            </w:tcBorders>
            <w:tcMar>
              <w:top w:w="0" w:type="dxa"/>
              <w:left w:w="0" w:type="dxa"/>
              <w:bottom w:w="0" w:type="dxa"/>
              <w:right w:w="0" w:type="dxa"/>
            </w:tcMar>
          </w:tcPr>
          <w:p w14:paraId="6DAA7724" w14:textId="77777777" w:rsidR="00181624" w:rsidRPr="000A3D1C" w:rsidRDefault="00181624" w:rsidP="00AD4545">
            <w:pPr>
              <w:jc w:val="center"/>
              <w:rPr>
                <w:rFonts w:ascii="Times New Roman" w:hAnsi="Times New Roman" w:cs="Times New Roman"/>
              </w:rPr>
            </w:pPr>
            <w:r w:rsidRPr="000A3D1C">
              <w:rPr>
                <w:rFonts w:ascii="Times New Roman" w:hAnsi="Times New Roman" w:cs="Times New Roman"/>
                <w:noProof/>
                <w:color w:val="0000FF"/>
              </w:rPr>
              <w:drawing>
                <wp:inline distT="0" distB="0" distL="0" distR="0" wp14:anchorId="5659457F" wp14:editId="39CC0423">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181624" w:rsidRPr="000A3D1C" w14:paraId="2EA548CE" w14:textId="77777777" w:rsidTr="00AD4545">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68C483EB" w14:textId="77777777" w:rsidR="00181624" w:rsidRPr="00C63288" w:rsidRDefault="00181624" w:rsidP="00AD4545">
            <w:pPr>
              <w:spacing w:after="0"/>
              <w:jc w:val="center"/>
              <w:rPr>
                <w:rFonts w:cstheme="minorHAnsi"/>
                <w:b/>
                <w:sz w:val="22"/>
                <w:szCs w:val="22"/>
              </w:rPr>
            </w:pPr>
            <w:r w:rsidRPr="00C63288">
              <w:rPr>
                <w:rFonts w:cstheme="minorHAnsi"/>
                <w:b/>
                <w:sz w:val="22"/>
                <w:szCs w:val="22"/>
              </w:rPr>
              <w:t>NEMENČINĖS KOMUNALININKAS</w:t>
            </w:r>
          </w:p>
          <w:p w14:paraId="5605C80E" w14:textId="77777777" w:rsidR="00181624" w:rsidRPr="00C63288" w:rsidRDefault="00181624" w:rsidP="00AD4545">
            <w:pPr>
              <w:spacing w:after="0"/>
              <w:jc w:val="center"/>
              <w:rPr>
                <w:rFonts w:cstheme="minorHAnsi"/>
                <w:sz w:val="22"/>
                <w:szCs w:val="22"/>
              </w:rPr>
            </w:pPr>
            <w:r w:rsidRPr="00C63288">
              <w:rPr>
                <w:rFonts w:cstheme="minorHAnsi"/>
                <w:sz w:val="22"/>
                <w:szCs w:val="22"/>
              </w:rPr>
              <w:t>Uždaroji akcinė bendrovė, Juridinių asmenų registras, kodas 186442084.</w:t>
            </w:r>
          </w:p>
          <w:p w14:paraId="36D89A54" w14:textId="77777777" w:rsidR="00181624" w:rsidRPr="000A3D1C" w:rsidRDefault="00181624" w:rsidP="00AD4545">
            <w:pPr>
              <w:spacing w:after="0"/>
              <w:jc w:val="center"/>
              <w:rPr>
                <w:rFonts w:ascii="Times New Roman" w:hAnsi="Times New Roman" w:cs="Times New Roman"/>
                <w:sz w:val="22"/>
                <w:szCs w:val="22"/>
              </w:rPr>
            </w:pPr>
            <w:r w:rsidRPr="00C63288">
              <w:rPr>
                <w:rFonts w:cstheme="minorHAnsi"/>
                <w:sz w:val="22"/>
                <w:szCs w:val="22"/>
              </w:rPr>
              <w:t>Piliakalnio g. 50, LT-15175 Vilnius, Tel. (8 5) 238 1275,  Faksas (8 5) 238 1277, http://www.nemenkom.lt</w:t>
            </w:r>
          </w:p>
        </w:tc>
      </w:tr>
    </w:tbl>
    <w:p w14:paraId="15E6DAD5" w14:textId="77777777" w:rsidR="00181624" w:rsidRPr="00AB46F5" w:rsidRDefault="00181624" w:rsidP="00181624">
      <w:pPr>
        <w:tabs>
          <w:tab w:val="right" w:leader="underscore" w:pos="8505"/>
        </w:tabs>
        <w:jc w:val="center"/>
        <w:rPr>
          <w:rFonts w:cstheme="minorHAnsi"/>
          <w:color w:val="00B050"/>
          <w:sz w:val="24"/>
          <w:szCs w:val="24"/>
        </w:rPr>
      </w:pPr>
    </w:p>
    <w:p w14:paraId="5465E89B" w14:textId="77777777" w:rsidR="00181624" w:rsidRPr="00AB46F5" w:rsidRDefault="00181624" w:rsidP="00181624">
      <w:pPr>
        <w:spacing w:after="120" w:line="20" w:lineRule="atLeast"/>
        <w:contextualSpacing/>
        <w:jc w:val="center"/>
        <w:rPr>
          <w:rFonts w:cstheme="minorHAnsi"/>
          <w:sz w:val="24"/>
          <w:szCs w:val="24"/>
        </w:rPr>
      </w:pPr>
    </w:p>
    <w:p w14:paraId="2A875528" w14:textId="77777777" w:rsidR="00480536" w:rsidRPr="000240AC" w:rsidRDefault="00480536" w:rsidP="00480536">
      <w:pPr>
        <w:spacing w:after="0" w:line="240" w:lineRule="auto"/>
        <w:ind w:left="6096" w:hanging="9"/>
        <w:rPr>
          <w:rFonts w:eastAsia="Times New Roman" w:cstheme="minorHAnsi"/>
          <w:sz w:val="22"/>
          <w:szCs w:val="22"/>
        </w:rPr>
      </w:pPr>
      <w:r w:rsidRPr="000240AC">
        <w:rPr>
          <w:rFonts w:eastAsia="Times New Roman" w:cstheme="minorHAnsi"/>
          <w:sz w:val="22"/>
          <w:szCs w:val="22"/>
        </w:rPr>
        <w:t>PATVIRTINTA</w:t>
      </w:r>
    </w:p>
    <w:p w14:paraId="24DAAA9D" w14:textId="77777777" w:rsidR="00480536" w:rsidRPr="000240AC" w:rsidRDefault="00480536" w:rsidP="00480536">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rPr>
      </w:pPr>
      <w:r w:rsidRPr="000240AC">
        <w:rPr>
          <w:rFonts w:eastAsia="Times New Roman" w:cstheme="minorHAnsi"/>
          <w:sz w:val="22"/>
          <w:szCs w:val="22"/>
        </w:rPr>
        <w:t>UAB „Nemenčinės komunalininkas“</w:t>
      </w:r>
    </w:p>
    <w:p w14:paraId="73CFFCA8" w14:textId="77777777" w:rsidR="00480536" w:rsidRPr="000240AC" w:rsidRDefault="00480536" w:rsidP="00480536">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rPr>
      </w:pPr>
      <w:r w:rsidRPr="000240AC">
        <w:rPr>
          <w:rFonts w:eastAsia="Times New Roman" w:cstheme="minorHAnsi"/>
          <w:sz w:val="22"/>
          <w:szCs w:val="22"/>
        </w:rPr>
        <w:t>direktoriaus Leonard Pavliun</w:t>
      </w:r>
    </w:p>
    <w:p w14:paraId="0D1CBF02" w14:textId="79D01CEE" w:rsidR="00480536" w:rsidRPr="000240AC" w:rsidRDefault="00480536" w:rsidP="00480536">
      <w:pPr>
        <w:tabs>
          <w:tab w:val="right" w:leader="underscore" w:pos="8640"/>
        </w:tabs>
        <w:spacing w:after="0" w:line="240" w:lineRule="auto"/>
        <w:ind w:left="6096"/>
        <w:rPr>
          <w:rFonts w:eastAsia="Times New Roman" w:cstheme="minorHAnsi"/>
          <w:sz w:val="22"/>
          <w:szCs w:val="22"/>
        </w:rPr>
      </w:pPr>
      <w:r w:rsidRPr="000240AC">
        <w:rPr>
          <w:rFonts w:eastAsia="Times New Roman" w:cstheme="minorHAnsi"/>
          <w:sz w:val="22"/>
          <w:szCs w:val="22"/>
        </w:rPr>
        <w:t>202</w:t>
      </w:r>
      <w:r>
        <w:rPr>
          <w:rFonts w:eastAsia="Times New Roman" w:cstheme="minorHAnsi"/>
          <w:sz w:val="22"/>
          <w:szCs w:val="22"/>
        </w:rPr>
        <w:t>6</w:t>
      </w:r>
      <w:r w:rsidRPr="000240AC">
        <w:rPr>
          <w:rFonts w:eastAsia="Times New Roman" w:cstheme="minorHAnsi"/>
          <w:sz w:val="22"/>
          <w:szCs w:val="22"/>
        </w:rPr>
        <w:t xml:space="preserve"> m. </w:t>
      </w:r>
      <w:r>
        <w:rPr>
          <w:rFonts w:eastAsia="Times New Roman" w:cstheme="minorHAnsi"/>
          <w:sz w:val="22"/>
          <w:szCs w:val="22"/>
        </w:rPr>
        <w:t>balandžio 2</w:t>
      </w:r>
      <w:r w:rsidR="006139F8">
        <w:rPr>
          <w:rFonts w:eastAsia="Times New Roman" w:cstheme="minorHAnsi"/>
          <w:sz w:val="22"/>
          <w:szCs w:val="22"/>
        </w:rPr>
        <w:t>4</w:t>
      </w:r>
      <w:r w:rsidRPr="000240AC">
        <w:rPr>
          <w:rFonts w:eastAsia="Times New Roman" w:cstheme="minorHAnsi"/>
          <w:sz w:val="22"/>
          <w:szCs w:val="22"/>
        </w:rPr>
        <w:t xml:space="preserve"> d. įsakymu Nr. </w:t>
      </w:r>
    </w:p>
    <w:p w14:paraId="22D85A83" w14:textId="77777777" w:rsidR="00480536" w:rsidRPr="000240AC" w:rsidRDefault="00480536" w:rsidP="00480536">
      <w:pPr>
        <w:spacing w:after="120" w:line="20" w:lineRule="atLeast"/>
        <w:contextualSpacing/>
        <w:jc w:val="center"/>
        <w:rPr>
          <w:rFonts w:cstheme="minorHAnsi"/>
          <w:sz w:val="24"/>
          <w:szCs w:val="24"/>
        </w:rPr>
      </w:pPr>
    </w:p>
    <w:p w14:paraId="61152290" w14:textId="77777777" w:rsidR="00480536" w:rsidRPr="000240AC" w:rsidRDefault="00480536" w:rsidP="00480536">
      <w:pPr>
        <w:spacing w:after="120" w:line="20" w:lineRule="atLeast"/>
        <w:contextualSpacing/>
        <w:jc w:val="center"/>
        <w:rPr>
          <w:rFonts w:cstheme="minorHAnsi"/>
          <w:sz w:val="24"/>
          <w:szCs w:val="24"/>
        </w:rPr>
      </w:pPr>
    </w:p>
    <w:p w14:paraId="02DBD964" w14:textId="77777777" w:rsidR="00480536" w:rsidRPr="000240AC" w:rsidRDefault="00480536" w:rsidP="00480536">
      <w:pPr>
        <w:spacing w:after="120" w:line="20" w:lineRule="atLeast"/>
        <w:contextualSpacing/>
        <w:jc w:val="center"/>
        <w:rPr>
          <w:rFonts w:cstheme="minorHAnsi"/>
          <w:b/>
          <w:bCs/>
          <w:sz w:val="24"/>
          <w:szCs w:val="24"/>
        </w:rPr>
      </w:pPr>
      <w:r w:rsidRPr="000240AC">
        <w:rPr>
          <w:rFonts w:cstheme="minorHAnsi"/>
          <w:b/>
          <w:bCs/>
          <w:sz w:val="24"/>
          <w:szCs w:val="24"/>
        </w:rPr>
        <w:t>SUPAPRASTINTO VIEŠOJO PIRKIMO „</w:t>
      </w:r>
      <w:r w:rsidRPr="002A3B33">
        <w:rPr>
          <w:rFonts w:cstheme="minorHAnsi"/>
          <w:b/>
          <w:bCs/>
          <w:sz w:val="24"/>
          <w:szCs w:val="24"/>
        </w:rPr>
        <w:t>SENŲ KATILŲ, ESANČIŲ MOLĖTŲ G. 6, D. RIEŠĖS K., VILNIAUS R., KEITIMO KONDENSACINIAIS KATILAIS DARBŲ PIRKIMAS</w:t>
      </w:r>
      <w:r w:rsidRPr="000240AC">
        <w:rPr>
          <w:rFonts w:cstheme="minorHAnsi"/>
          <w:b/>
          <w:bCs/>
          <w:sz w:val="24"/>
          <w:szCs w:val="24"/>
        </w:rPr>
        <w:t>“</w:t>
      </w:r>
    </w:p>
    <w:p w14:paraId="472F7418" w14:textId="77777777" w:rsidR="00480536" w:rsidRPr="000240AC" w:rsidRDefault="00480536" w:rsidP="00480536">
      <w:pPr>
        <w:spacing w:after="120" w:line="20" w:lineRule="atLeast"/>
        <w:contextualSpacing/>
        <w:jc w:val="center"/>
        <w:rPr>
          <w:rFonts w:cstheme="minorHAnsi"/>
          <w:b/>
          <w:bCs/>
          <w:sz w:val="24"/>
          <w:szCs w:val="24"/>
        </w:rPr>
      </w:pPr>
      <w:r w:rsidRPr="000240AC">
        <w:rPr>
          <w:rFonts w:cstheme="minorHAnsi"/>
          <w:b/>
          <w:bCs/>
          <w:sz w:val="24"/>
          <w:szCs w:val="24"/>
        </w:rPr>
        <w:t xml:space="preserve">ATVIRO KONKURSO </w:t>
      </w:r>
      <w:r>
        <w:rPr>
          <w:rFonts w:cstheme="minorHAnsi"/>
          <w:b/>
          <w:bCs/>
          <w:sz w:val="24"/>
          <w:szCs w:val="24"/>
        </w:rPr>
        <w:t>BENDROSIOS</w:t>
      </w:r>
      <w:r w:rsidRPr="000240AC">
        <w:rPr>
          <w:rFonts w:cstheme="minorHAnsi"/>
          <w:b/>
          <w:bCs/>
          <w:sz w:val="24"/>
          <w:szCs w:val="24"/>
        </w:rPr>
        <w:t xml:space="preserve"> SĄLYGOS</w:t>
      </w:r>
    </w:p>
    <w:sdt>
      <w:sdtPr>
        <w:rPr>
          <w:rFonts w:cstheme="minorHAnsi"/>
          <w:b/>
          <w:bCs/>
          <w:sz w:val="28"/>
          <w:szCs w:val="28"/>
        </w:rPr>
        <w:id w:val="-808551268"/>
        <w:docPartObj>
          <w:docPartGallery w:val="Cover Pages"/>
          <w:docPartUnique/>
        </w:docPartObj>
      </w:sdtPr>
      <w:sdtEndPr>
        <w:rPr>
          <w:rFonts w:cstheme="minorBidi"/>
          <w:b w:val="0"/>
          <w:bCs w:val="0"/>
          <w:sz w:val="21"/>
          <w:szCs w:val="21"/>
        </w:rPr>
      </w:sdtEndPr>
      <w:sdtContent>
        <w:p w14:paraId="67D34D7E" w14:textId="7C8FDA0B"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7703FE4" w14:textId="2EDAE691" w:rsidR="00467C70"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8185890" w:history="1">
                <w:r w:rsidR="00467C70" w:rsidRPr="00806EA5">
                  <w:rPr>
                    <w:rStyle w:val="Hyperlink"/>
                    <w:rFonts w:cstheme="minorHAnsi"/>
                    <w:noProof/>
                  </w:rPr>
                  <w:t>1.</w:t>
                </w:r>
                <w:r w:rsidR="00467C70">
                  <w:rPr>
                    <w:noProof/>
                    <w:kern w:val="2"/>
                    <w:sz w:val="24"/>
                    <w:szCs w:val="24"/>
                    <w14:ligatures w14:val="standardContextual"/>
                  </w:rPr>
                  <w:tab/>
                </w:r>
                <w:r w:rsidR="00467C70" w:rsidRPr="00806EA5">
                  <w:rPr>
                    <w:rStyle w:val="Hyperlink"/>
                    <w:rFonts w:cstheme="minorHAnsi"/>
                    <w:noProof/>
                  </w:rPr>
                  <w:t>Bendra informacija</w:t>
                </w:r>
                <w:r w:rsidR="00467C70">
                  <w:rPr>
                    <w:noProof/>
                    <w:webHidden/>
                  </w:rPr>
                  <w:tab/>
                </w:r>
                <w:r w:rsidR="00467C70">
                  <w:rPr>
                    <w:noProof/>
                    <w:webHidden/>
                  </w:rPr>
                  <w:fldChar w:fldCharType="begin"/>
                </w:r>
                <w:r w:rsidR="00467C70">
                  <w:rPr>
                    <w:noProof/>
                    <w:webHidden/>
                  </w:rPr>
                  <w:instrText xml:space="preserve"> PAGEREF _Toc228185890 \h </w:instrText>
                </w:r>
                <w:r w:rsidR="00467C70">
                  <w:rPr>
                    <w:noProof/>
                    <w:webHidden/>
                  </w:rPr>
                </w:r>
                <w:r w:rsidR="00467C70">
                  <w:rPr>
                    <w:noProof/>
                    <w:webHidden/>
                  </w:rPr>
                  <w:fldChar w:fldCharType="separate"/>
                </w:r>
                <w:r w:rsidR="00467C70">
                  <w:rPr>
                    <w:noProof/>
                    <w:webHidden/>
                  </w:rPr>
                  <w:t>2</w:t>
                </w:r>
                <w:r w:rsidR="00467C70">
                  <w:rPr>
                    <w:noProof/>
                    <w:webHidden/>
                  </w:rPr>
                  <w:fldChar w:fldCharType="end"/>
                </w:r>
              </w:hyperlink>
            </w:p>
            <w:p w14:paraId="184FD1A4" w14:textId="15A312AB" w:rsidR="00467C70" w:rsidRDefault="00467C70">
              <w:pPr>
                <w:pStyle w:val="TOC1"/>
                <w:rPr>
                  <w:noProof/>
                  <w:kern w:val="2"/>
                  <w:sz w:val="24"/>
                  <w:szCs w:val="24"/>
                  <w14:ligatures w14:val="standardContextual"/>
                </w:rPr>
              </w:pPr>
              <w:hyperlink w:anchor="_Toc228185891" w:history="1">
                <w:r w:rsidRPr="00806EA5">
                  <w:rPr>
                    <w:rStyle w:val="Hyperlink"/>
                    <w:rFonts w:ascii="Calibri" w:hAnsi="Calibri" w:cs="Calibri"/>
                    <w:noProof/>
                  </w:rPr>
                  <w:t>2</w:t>
                </w:r>
                <w:r w:rsidRPr="00806EA5">
                  <w:rPr>
                    <w:rStyle w:val="Hyperlink"/>
                    <w:noProof/>
                  </w:rPr>
                  <w:t xml:space="preserve">. </w:t>
                </w:r>
                <w:r w:rsidRPr="00806EA5">
                  <w:rPr>
                    <w:rStyle w:val="Hyperlink"/>
                    <w:rFonts w:cstheme="minorHAnsi"/>
                    <w:noProof/>
                  </w:rPr>
                  <w:t>Pirkimo objektas</w:t>
                </w:r>
                <w:r>
                  <w:rPr>
                    <w:noProof/>
                    <w:webHidden/>
                  </w:rPr>
                  <w:tab/>
                </w:r>
                <w:r>
                  <w:rPr>
                    <w:noProof/>
                    <w:webHidden/>
                  </w:rPr>
                  <w:fldChar w:fldCharType="begin"/>
                </w:r>
                <w:r>
                  <w:rPr>
                    <w:noProof/>
                    <w:webHidden/>
                  </w:rPr>
                  <w:instrText xml:space="preserve"> PAGEREF _Toc228185891 \h </w:instrText>
                </w:r>
                <w:r>
                  <w:rPr>
                    <w:noProof/>
                    <w:webHidden/>
                  </w:rPr>
                </w:r>
                <w:r>
                  <w:rPr>
                    <w:noProof/>
                    <w:webHidden/>
                  </w:rPr>
                  <w:fldChar w:fldCharType="separate"/>
                </w:r>
                <w:r>
                  <w:rPr>
                    <w:noProof/>
                    <w:webHidden/>
                  </w:rPr>
                  <w:t>2</w:t>
                </w:r>
                <w:r>
                  <w:rPr>
                    <w:noProof/>
                    <w:webHidden/>
                  </w:rPr>
                  <w:fldChar w:fldCharType="end"/>
                </w:r>
              </w:hyperlink>
            </w:p>
            <w:p w14:paraId="492A42D1" w14:textId="7661D783" w:rsidR="00467C70" w:rsidRDefault="00467C70">
              <w:pPr>
                <w:pStyle w:val="TOC1"/>
                <w:rPr>
                  <w:noProof/>
                  <w:kern w:val="2"/>
                  <w:sz w:val="24"/>
                  <w:szCs w:val="24"/>
                  <w14:ligatures w14:val="standardContextual"/>
                </w:rPr>
              </w:pPr>
              <w:hyperlink w:anchor="_Toc228185892" w:history="1">
                <w:r w:rsidRPr="00806EA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_Toc228185892 \h </w:instrText>
                </w:r>
                <w:r>
                  <w:rPr>
                    <w:noProof/>
                    <w:webHidden/>
                  </w:rPr>
                </w:r>
                <w:r>
                  <w:rPr>
                    <w:noProof/>
                    <w:webHidden/>
                  </w:rPr>
                  <w:fldChar w:fldCharType="separate"/>
                </w:r>
                <w:r>
                  <w:rPr>
                    <w:noProof/>
                    <w:webHidden/>
                  </w:rPr>
                  <w:t>2</w:t>
                </w:r>
                <w:r>
                  <w:rPr>
                    <w:noProof/>
                    <w:webHidden/>
                  </w:rPr>
                  <w:fldChar w:fldCharType="end"/>
                </w:r>
              </w:hyperlink>
            </w:p>
            <w:p w14:paraId="75521547" w14:textId="638A1FBC" w:rsidR="00467C70" w:rsidRDefault="00467C70">
              <w:pPr>
                <w:pStyle w:val="TOC1"/>
                <w:rPr>
                  <w:noProof/>
                  <w:kern w:val="2"/>
                  <w:sz w:val="24"/>
                  <w:szCs w:val="24"/>
                  <w14:ligatures w14:val="standardContextual"/>
                </w:rPr>
              </w:pPr>
              <w:hyperlink w:anchor="_Toc228185893" w:history="1">
                <w:r w:rsidRPr="00806EA5">
                  <w:rPr>
                    <w:rStyle w:val="Hyperlink"/>
                    <w:rFonts w:cstheme="majorHAnsi"/>
                    <w:noProof/>
                  </w:rPr>
                  <w:t xml:space="preserve">4. </w:t>
                </w:r>
                <w:r w:rsidRPr="00806EA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_Toc228185893 \h </w:instrText>
                </w:r>
                <w:r>
                  <w:rPr>
                    <w:noProof/>
                    <w:webHidden/>
                  </w:rPr>
                </w:r>
                <w:r>
                  <w:rPr>
                    <w:noProof/>
                    <w:webHidden/>
                  </w:rPr>
                  <w:fldChar w:fldCharType="separate"/>
                </w:r>
                <w:r>
                  <w:rPr>
                    <w:noProof/>
                    <w:webHidden/>
                  </w:rPr>
                  <w:t>2</w:t>
                </w:r>
                <w:r>
                  <w:rPr>
                    <w:noProof/>
                    <w:webHidden/>
                  </w:rPr>
                  <w:fldChar w:fldCharType="end"/>
                </w:r>
              </w:hyperlink>
            </w:p>
            <w:p w14:paraId="69073E53" w14:textId="54EA0A94" w:rsidR="00467C70" w:rsidRDefault="00467C70">
              <w:pPr>
                <w:pStyle w:val="TOC1"/>
                <w:rPr>
                  <w:noProof/>
                  <w:kern w:val="2"/>
                  <w:sz w:val="24"/>
                  <w:szCs w:val="24"/>
                  <w14:ligatures w14:val="standardContextual"/>
                </w:rPr>
              </w:pPr>
              <w:hyperlink w:anchor="_Toc228185894" w:history="1">
                <w:r w:rsidRPr="00806EA5">
                  <w:rPr>
                    <w:rStyle w:val="Hyperlink"/>
                    <w:rFonts w:cstheme="minorHAnsi"/>
                    <w:noProof/>
                  </w:rPr>
                  <w:t>5.</w:t>
                </w:r>
                <w:r w:rsidRPr="00806EA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_Toc228185894 \h </w:instrText>
                </w:r>
                <w:r>
                  <w:rPr>
                    <w:noProof/>
                    <w:webHidden/>
                  </w:rPr>
                </w:r>
                <w:r>
                  <w:rPr>
                    <w:noProof/>
                    <w:webHidden/>
                  </w:rPr>
                  <w:fldChar w:fldCharType="separate"/>
                </w:r>
                <w:r>
                  <w:rPr>
                    <w:noProof/>
                    <w:webHidden/>
                  </w:rPr>
                  <w:t>3</w:t>
                </w:r>
                <w:r>
                  <w:rPr>
                    <w:noProof/>
                    <w:webHidden/>
                  </w:rPr>
                  <w:fldChar w:fldCharType="end"/>
                </w:r>
              </w:hyperlink>
            </w:p>
            <w:p w14:paraId="55EEE7F8" w14:textId="1786B467" w:rsidR="00467C70" w:rsidRDefault="00467C70">
              <w:pPr>
                <w:pStyle w:val="TOC1"/>
                <w:rPr>
                  <w:noProof/>
                  <w:kern w:val="2"/>
                  <w:sz w:val="24"/>
                  <w:szCs w:val="24"/>
                  <w14:ligatures w14:val="standardContextual"/>
                </w:rPr>
              </w:pPr>
              <w:hyperlink w:anchor="_Toc228185895" w:history="1">
                <w:r w:rsidRPr="00806EA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_Toc228185895 \h </w:instrText>
                </w:r>
                <w:r>
                  <w:rPr>
                    <w:noProof/>
                    <w:webHidden/>
                  </w:rPr>
                </w:r>
                <w:r>
                  <w:rPr>
                    <w:noProof/>
                    <w:webHidden/>
                  </w:rPr>
                  <w:fldChar w:fldCharType="separate"/>
                </w:r>
                <w:r>
                  <w:rPr>
                    <w:noProof/>
                    <w:webHidden/>
                  </w:rPr>
                  <w:t>3</w:t>
                </w:r>
                <w:r>
                  <w:rPr>
                    <w:noProof/>
                    <w:webHidden/>
                  </w:rPr>
                  <w:fldChar w:fldCharType="end"/>
                </w:r>
              </w:hyperlink>
            </w:p>
            <w:p w14:paraId="4945EB90" w14:textId="5A87E070" w:rsidR="00467C70" w:rsidRDefault="00467C70">
              <w:pPr>
                <w:pStyle w:val="TOC1"/>
                <w:tabs>
                  <w:tab w:val="left" w:pos="720"/>
                </w:tabs>
                <w:rPr>
                  <w:noProof/>
                  <w:kern w:val="2"/>
                  <w:sz w:val="24"/>
                  <w:szCs w:val="24"/>
                  <w14:ligatures w14:val="standardContextual"/>
                </w:rPr>
              </w:pPr>
              <w:hyperlink w:anchor="_Toc228185896" w:history="1">
                <w:r w:rsidRPr="00806EA5">
                  <w:rPr>
                    <w:rStyle w:val="Hyperlink"/>
                    <w:rFonts w:eastAsia="Calibri" w:cstheme="minorHAnsi"/>
                    <w:noProof/>
                  </w:rPr>
                  <w:t>7.</w:t>
                </w:r>
                <w:r>
                  <w:rPr>
                    <w:noProof/>
                    <w:kern w:val="2"/>
                    <w:sz w:val="24"/>
                    <w:szCs w:val="24"/>
                    <w14:ligatures w14:val="standardContextual"/>
                  </w:rPr>
                  <w:tab/>
                </w:r>
                <w:r w:rsidRPr="00806EA5">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_Toc228185896 \h </w:instrText>
                </w:r>
                <w:r>
                  <w:rPr>
                    <w:noProof/>
                    <w:webHidden/>
                  </w:rPr>
                </w:r>
                <w:r>
                  <w:rPr>
                    <w:noProof/>
                    <w:webHidden/>
                  </w:rPr>
                  <w:fldChar w:fldCharType="separate"/>
                </w:r>
                <w:r>
                  <w:rPr>
                    <w:noProof/>
                    <w:webHidden/>
                  </w:rPr>
                  <w:t>4</w:t>
                </w:r>
                <w:r>
                  <w:rPr>
                    <w:noProof/>
                    <w:webHidden/>
                  </w:rPr>
                  <w:fldChar w:fldCharType="end"/>
                </w:r>
              </w:hyperlink>
            </w:p>
            <w:p w14:paraId="1A6ABE51" w14:textId="61FC8FD3" w:rsidR="00467C70" w:rsidRDefault="00467C70">
              <w:pPr>
                <w:pStyle w:val="TOC1"/>
                <w:tabs>
                  <w:tab w:val="left" w:pos="720"/>
                </w:tabs>
                <w:rPr>
                  <w:noProof/>
                  <w:kern w:val="2"/>
                  <w:sz w:val="24"/>
                  <w:szCs w:val="24"/>
                  <w14:ligatures w14:val="standardContextual"/>
                </w:rPr>
              </w:pPr>
              <w:hyperlink w:anchor="_Toc228185897" w:history="1">
                <w:r w:rsidRPr="00806EA5">
                  <w:rPr>
                    <w:rStyle w:val="Hyperlink"/>
                    <w:rFonts w:eastAsia="Calibri" w:cstheme="minorHAnsi"/>
                    <w:noProof/>
                  </w:rPr>
                  <w:t>8.</w:t>
                </w:r>
                <w:r>
                  <w:rPr>
                    <w:noProof/>
                    <w:kern w:val="2"/>
                    <w:sz w:val="24"/>
                    <w:szCs w:val="24"/>
                    <w14:ligatures w14:val="standardContextual"/>
                  </w:rPr>
                  <w:tab/>
                </w:r>
                <w:r w:rsidRPr="00806EA5">
                  <w:rPr>
                    <w:rStyle w:val="Hyperlink"/>
                    <w:rFonts w:cstheme="minorHAnsi"/>
                    <w:noProof/>
                  </w:rPr>
                  <w:t>Elektroninis aukcionas</w:t>
                </w:r>
                <w:r>
                  <w:rPr>
                    <w:noProof/>
                    <w:webHidden/>
                  </w:rPr>
                  <w:tab/>
                </w:r>
                <w:r>
                  <w:rPr>
                    <w:noProof/>
                    <w:webHidden/>
                  </w:rPr>
                  <w:fldChar w:fldCharType="begin"/>
                </w:r>
                <w:r>
                  <w:rPr>
                    <w:noProof/>
                    <w:webHidden/>
                  </w:rPr>
                  <w:instrText xml:space="preserve"> PAGEREF _Toc228185897 \h </w:instrText>
                </w:r>
                <w:r>
                  <w:rPr>
                    <w:noProof/>
                    <w:webHidden/>
                  </w:rPr>
                </w:r>
                <w:r>
                  <w:rPr>
                    <w:noProof/>
                    <w:webHidden/>
                  </w:rPr>
                  <w:fldChar w:fldCharType="separate"/>
                </w:r>
                <w:r>
                  <w:rPr>
                    <w:noProof/>
                    <w:webHidden/>
                  </w:rPr>
                  <w:t>4</w:t>
                </w:r>
                <w:r>
                  <w:rPr>
                    <w:noProof/>
                    <w:webHidden/>
                  </w:rPr>
                  <w:fldChar w:fldCharType="end"/>
                </w:r>
              </w:hyperlink>
            </w:p>
            <w:p w14:paraId="0C13FC73" w14:textId="29D13421" w:rsidR="00467C70" w:rsidRDefault="00467C70">
              <w:pPr>
                <w:pStyle w:val="TOC1"/>
                <w:tabs>
                  <w:tab w:val="left" w:pos="720"/>
                </w:tabs>
                <w:rPr>
                  <w:noProof/>
                  <w:kern w:val="2"/>
                  <w:sz w:val="24"/>
                  <w:szCs w:val="24"/>
                  <w14:ligatures w14:val="standardContextual"/>
                </w:rPr>
              </w:pPr>
              <w:hyperlink w:anchor="_Toc228185898" w:history="1">
                <w:r w:rsidRPr="00806EA5">
                  <w:rPr>
                    <w:rStyle w:val="Hyperlink"/>
                    <w:rFonts w:eastAsia="Calibri" w:cstheme="minorHAnsi"/>
                    <w:noProof/>
                  </w:rPr>
                  <w:t>9.</w:t>
                </w:r>
                <w:r>
                  <w:rPr>
                    <w:noProof/>
                    <w:kern w:val="2"/>
                    <w:sz w:val="24"/>
                    <w:szCs w:val="24"/>
                    <w14:ligatures w14:val="standardContextual"/>
                  </w:rPr>
                  <w:tab/>
                </w:r>
                <w:r w:rsidRPr="00806EA5">
                  <w:rPr>
                    <w:rStyle w:val="Hyperlink"/>
                    <w:rFonts w:cstheme="minorHAnsi"/>
                    <w:noProof/>
                  </w:rPr>
                  <w:t>Pasiūlymų vertinimas</w:t>
                </w:r>
                <w:r>
                  <w:rPr>
                    <w:noProof/>
                    <w:webHidden/>
                  </w:rPr>
                  <w:tab/>
                </w:r>
                <w:r>
                  <w:rPr>
                    <w:noProof/>
                    <w:webHidden/>
                  </w:rPr>
                  <w:fldChar w:fldCharType="begin"/>
                </w:r>
                <w:r>
                  <w:rPr>
                    <w:noProof/>
                    <w:webHidden/>
                  </w:rPr>
                  <w:instrText xml:space="preserve"> PAGEREF _Toc228185898 \h </w:instrText>
                </w:r>
                <w:r>
                  <w:rPr>
                    <w:noProof/>
                    <w:webHidden/>
                  </w:rPr>
                </w:r>
                <w:r>
                  <w:rPr>
                    <w:noProof/>
                    <w:webHidden/>
                  </w:rPr>
                  <w:fldChar w:fldCharType="separate"/>
                </w:r>
                <w:r>
                  <w:rPr>
                    <w:noProof/>
                    <w:webHidden/>
                  </w:rPr>
                  <w:t>4</w:t>
                </w:r>
                <w:r>
                  <w:rPr>
                    <w:noProof/>
                    <w:webHidden/>
                  </w:rPr>
                  <w:fldChar w:fldCharType="end"/>
                </w:r>
              </w:hyperlink>
            </w:p>
            <w:p w14:paraId="75C88524" w14:textId="25E1B26D" w:rsidR="00467C70" w:rsidRDefault="00467C70">
              <w:pPr>
                <w:pStyle w:val="TOC1"/>
                <w:tabs>
                  <w:tab w:val="left" w:pos="720"/>
                </w:tabs>
                <w:rPr>
                  <w:noProof/>
                  <w:kern w:val="2"/>
                  <w:sz w:val="24"/>
                  <w:szCs w:val="24"/>
                  <w14:ligatures w14:val="standardContextual"/>
                </w:rPr>
              </w:pPr>
              <w:hyperlink w:anchor="_Toc228185899" w:history="1">
                <w:r w:rsidRPr="00806EA5">
                  <w:rPr>
                    <w:rStyle w:val="Hyperlink"/>
                    <w:rFonts w:eastAsia="Calibri" w:cstheme="minorHAnsi"/>
                    <w:noProof/>
                  </w:rPr>
                  <w:t>10.</w:t>
                </w:r>
                <w:r>
                  <w:rPr>
                    <w:noProof/>
                    <w:kern w:val="2"/>
                    <w:sz w:val="24"/>
                    <w:szCs w:val="24"/>
                    <w14:ligatures w14:val="standardContextual"/>
                  </w:rPr>
                  <w:tab/>
                </w:r>
                <w:r w:rsidRPr="00806EA5">
                  <w:rPr>
                    <w:rStyle w:val="Hyperlink"/>
                    <w:rFonts w:cstheme="minorHAnsi"/>
                    <w:noProof/>
                  </w:rPr>
                  <w:t>Sutarties sudarymas</w:t>
                </w:r>
                <w:r>
                  <w:rPr>
                    <w:noProof/>
                    <w:webHidden/>
                  </w:rPr>
                  <w:tab/>
                </w:r>
                <w:r>
                  <w:rPr>
                    <w:noProof/>
                    <w:webHidden/>
                  </w:rPr>
                  <w:fldChar w:fldCharType="begin"/>
                </w:r>
                <w:r>
                  <w:rPr>
                    <w:noProof/>
                    <w:webHidden/>
                  </w:rPr>
                  <w:instrText xml:space="preserve"> PAGEREF _Toc228185899 \h </w:instrText>
                </w:r>
                <w:r>
                  <w:rPr>
                    <w:noProof/>
                    <w:webHidden/>
                  </w:rPr>
                </w:r>
                <w:r>
                  <w:rPr>
                    <w:noProof/>
                    <w:webHidden/>
                  </w:rPr>
                  <w:fldChar w:fldCharType="separate"/>
                </w:r>
                <w:r>
                  <w:rPr>
                    <w:noProof/>
                    <w:webHidden/>
                  </w:rPr>
                  <w:t>4</w:t>
                </w:r>
                <w:r>
                  <w:rPr>
                    <w:noProof/>
                    <w:webHidden/>
                  </w:rPr>
                  <w:fldChar w:fldCharType="end"/>
                </w:r>
              </w:hyperlink>
            </w:p>
            <w:p w14:paraId="28A8AD37" w14:textId="75509ADE" w:rsidR="00467C70" w:rsidRDefault="00467C70">
              <w:pPr>
                <w:pStyle w:val="TOC1"/>
                <w:tabs>
                  <w:tab w:val="left" w:pos="720"/>
                </w:tabs>
                <w:rPr>
                  <w:noProof/>
                  <w:kern w:val="2"/>
                  <w:sz w:val="24"/>
                  <w:szCs w:val="24"/>
                  <w14:ligatures w14:val="standardContextual"/>
                </w:rPr>
              </w:pPr>
              <w:hyperlink w:anchor="_Toc228185900" w:history="1">
                <w:r w:rsidRPr="00806EA5">
                  <w:rPr>
                    <w:rStyle w:val="Hyperlink"/>
                    <w:rFonts w:cstheme="minorHAnsi"/>
                    <w:noProof/>
                  </w:rPr>
                  <w:t>11.</w:t>
                </w:r>
                <w:r>
                  <w:rPr>
                    <w:noProof/>
                    <w:kern w:val="2"/>
                    <w:sz w:val="24"/>
                    <w:szCs w:val="24"/>
                    <w14:ligatures w14:val="standardContextual"/>
                  </w:rPr>
                  <w:tab/>
                </w:r>
                <w:r w:rsidRPr="00806EA5">
                  <w:rPr>
                    <w:rStyle w:val="Hyperlink"/>
                    <w:rFonts w:cstheme="minorHAnsi"/>
                    <w:noProof/>
                  </w:rPr>
                  <w:t>Kitos sąlygos</w:t>
                </w:r>
                <w:r>
                  <w:rPr>
                    <w:noProof/>
                    <w:webHidden/>
                  </w:rPr>
                  <w:tab/>
                </w:r>
                <w:r>
                  <w:rPr>
                    <w:noProof/>
                    <w:webHidden/>
                  </w:rPr>
                  <w:fldChar w:fldCharType="begin"/>
                </w:r>
                <w:r>
                  <w:rPr>
                    <w:noProof/>
                    <w:webHidden/>
                  </w:rPr>
                  <w:instrText xml:space="preserve"> PAGEREF _Toc228185900 \h </w:instrText>
                </w:r>
                <w:r>
                  <w:rPr>
                    <w:noProof/>
                    <w:webHidden/>
                  </w:rPr>
                </w:r>
                <w:r>
                  <w:rPr>
                    <w:noProof/>
                    <w:webHidden/>
                  </w:rPr>
                  <w:fldChar w:fldCharType="separate"/>
                </w:r>
                <w:r>
                  <w:rPr>
                    <w:noProof/>
                    <w:webHidden/>
                  </w:rPr>
                  <w:t>5</w:t>
                </w:r>
                <w:r>
                  <w:rPr>
                    <w:noProof/>
                    <w:webHidden/>
                  </w:rPr>
                  <w:fldChar w:fldCharType="end"/>
                </w:r>
              </w:hyperlink>
            </w:p>
            <w:p w14:paraId="6A09E9A0" w14:textId="5A7718BD" w:rsidR="00467C70" w:rsidRDefault="00467C70">
              <w:pPr>
                <w:pStyle w:val="TOC1"/>
                <w:rPr>
                  <w:noProof/>
                  <w:kern w:val="2"/>
                  <w:sz w:val="24"/>
                  <w:szCs w:val="24"/>
                  <w14:ligatures w14:val="standardContextual"/>
                </w:rPr>
              </w:pPr>
              <w:hyperlink w:anchor="_Toc228185901" w:history="1">
                <w:r w:rsidRPr="00806EA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_Toc228185901 \h </w:instrText>
                </w:r>
                <w:r>
                  <w:rPr>
                    <w:noProof/>
                    <w:webHidden/>
                  </w:rPr>
                </w:r>
                <w:r>
                  <w:rPr>
                    <w:noProof/>
                    <w:webHidden/>
                  </w:rPr>
                  <w:fldChar w:fldCharType="separate"/>
                </w:r>
                <w:r>
                  <w:rPr>
                    <w:noProof/>
                    <w:webHidden/>
                  </w:rPr>
                  <w:t>13</w:t>
                </w:r>
                <w:r>
                  <w:rPr>
                    <w:noProof/>
                    <w:webHidden/>
                  </w:rPr>
                  <w:fldChar w:fldCharType="end"/>
                </w:r>
              </w:hyperlink>
            </w:p>
            <w:p w14:paraId="19548661" w14:textId="76743F04" w:rsidR="00467C70" w:rsidRDefault="00467C70">
              <w:pPr>
                <w:pStyle w:val="TOC2"/>
                <w:rPr>
                  <w:noProof/>
                  <w:kern w:val="2"/>
                  <w:sz w:val="24"/>
                  <w:szCs w:val="24"/>
                  <w14:ligatures w14:val="standardContextual"/>
                </w:rPr>
              </w:pPr>
              <w:hyperlink w:anchor="_Toc228185902" w:history="1">
                <w:r w:rsidRPr="00806EA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_Toc228185902 \h </w:instrText>
                </w:r>
                <w:r>
                  <w:rPr>
                    <w:noProof/>
                    <w:webHidden/>
                  </w:rPr>
                </w:r>
                <w:r>
                  <w:rPr>
                    <w:noProof/>
                    <w:webHidden/>
                  </w:rPr>
                  <w:fldChar w:fldCharType="separate"/>
                </w:r>
                <w:r>
                  <w:rPr>
                    <w:noProof/>
                    <w:webHidden/>
                  </w:rPr>
                  <w:t>16</w:t>
                </w:r>
                <w:r>
                  <w:rPr>
                    <w:noProof/>
                    <w:webHidden/>
                  </w:rPr>
                  <w:fldChar w:fldCharType="end"/>
                </w:r>
              </w:hyperlink>
            </w:p>
            <w:p w14:paraId="5AB3F640" w14:textId="47A67570" w:rsidR="00467C70" w:rsidRDefault="00467C70">
              <w:pPr>
                <w:pStyle w:val="TOC2"/>
                <w:rPr>
                  <w:noProof/>
                  <w:kern w:val="2"/>
                  <w:sz w:val="24"/>
                  <w:szCs w:val="24"/>
                  <w14:ligatures w14:val="standardContextual"/>
                </w:rPr>
              </w:pPr>
              <w:hyperlink w:anchor="_Toc228185903" w:history="1">
                <w:r w:rsidRPr="00806EA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_Toc228185903 \h </w:instrText>
                </w:r>
                <w:r>
                  <w:rPr>
                    <w:noProof/>
                    <w:webHidden/>
                  </w:rPr>
                </w:r>
                <w:r>
                  <w:rPr>
                    <w:noProof/>
                    <w:webHidden/>
                  </w:rPr>
                  <w:fldChar w:fldCharType="separate"/>
                </w:r>
                <w:r>
                  <w:rPr>
                    <w:noProof/>
                    <w:webHidden/>
                  </w:rPr>
                  <w:t>18</w:t>
                </w:r>
                <w:r>
                  <w:rPr>
                    <w:noProof/>
                    <w:webHidden/>
                  </w:rPr>
                  <w:fldChar w:fldCharType="end"/>
                </w:r>
              </w:hyperlink>
            </w:p>
            <w:p w14:paraId="44FAEC3C" w14:textId="4B76EA0D" w:rsidR="00467C70" w:rsidRDefault="00467C70">
              <w:pPr>
                <w:pStyle w:val="TOC2"/>
                <w:rPr>
                  <w:noProof/>
                  <w:kern w:val="2"/>
                  <w:sz w:val="24"/>
                  <w:szCs w:val="24"/>
                  <w14:ligatures w14:val="standardContextual"/>
                </w:rPr>
              </w:pPr>
              <w:hyperlink w:anchor="_Toc228185904" w:history="1">
                <w:r w:rsidRPr="00806EA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_Toc228185904 \h </w:instrText>
                </w:r>
                <w:r>
                  <w:rPr>
                    <w:noProof/>
                    <w:webHidden/>
                  </w:rPr>
                </w:r>
                <w:r>
                  <w:rPr>
                    <w:noProof/>
                    <w:webHidden/>
                  </w:rPr>
                  <w:fldChar w:fldCharType="separate"/>
                </w:r>
                <w:r>
                  <w:rPr>
                    <w:noProof/>
                    <w:webHidden/>
                  </w:rPr>
                  <w:t>29</w:t>
                </w:r>
                <w:r>
                  <w:rPr>
                    <w:noProof/>
                    <w:webHidden/>
                  </w:rPr>
                  <w:fldChar w:fldCharType="end"/>
                </w:r>
              </w:hyperlink>
            </w:p>
            <w:p w14:paraId="6945A4B8" w14:textId="445D0B4D" w:rsidR="00467C70" w:rsidRDefault="00467C70">
              <w:pPr>
                <w:pStyle w:val="TOC2"/>
                <w:rPr>
                  <w:noProof/>
                  <w:kern w:val="2"/>
                  <w:sz w:val="24"/>
                  <w:szCs w:val="24"/>
                  <w14:ligatures w14:val="standardContextual"/>
                </w:rPr>
              </w:pPr>
              <w:hyperlink w:anchor="_Toc228185905" w:history="1">
                <w:r w:rsidRPr="00806EA5">
                  <w:rPr>
                    <w:rStyle w:val="Hyperlink"/>
                    <w:rFonts w:eastAsia="Calibri" w:cstheme="minorHAnsi"/>
                    <w:noProof/>
                  </w:rPr>
                  <w:t>Pirkimo sąlygų 5 priedas „Specialistų sąrašas“</w:t>
                </w:r>
                <w:r>
                  <w:rPr>
                    <w:noProof/>
                    <w:webHidden/>
                  </w:rPr>
                  <w:tab/>
                </w:r>
                <w:r>
                  <w:rPr>
                    <w:noProof/>
                    <w:webHidden/>
                  </w:rPr>
                  <w:fldChar w:fldCharType="begin"/>
                </w:r>
                <w:r>
                  <w:rPr>
                    <w:noProof/>
                    <w:webHidden/>
                  </w:rPr>
                  <w:instrText xml:space="preserve"> PAGEREF _Toc228185905 \h </w:instrText>
                </w:r>
                <w:r>
                  <w:rPr>
                    <w:noProof/>
                    <w:webHidden/>
                  </w:rPr>
                </w:r>
                <w:r>
                  <w:rPr>
                    <w:noProof/>
                    <w:webHidden/>
                  </w:rPr>
                  <w:fldChar w:fldCharType="separate"/>
                </w:r>
                <w:r>
                  <w:rPr>
                    <w:noProof/>
                    <w:webHidden/>
                  </w:rPr>
                  <w:t>24</w:t>
                </w:r>
                <w:r>
                  <w:rPr>
                    <w:noProof/>
                    <w:webHidden/>
                  </w:rPr>
                  <w:fldChar w:fldCharType="end"/>
                </w:r>
              </w:hyperlink>
            </w:p>
            <w:p w14:paraId="2FCD0867" w14:textId="25A72E92" w:rsidR="00467C70" w:rsidRDefault="00467C70">
              <w:pPr>
                <w:pStyle w:val="TOC2"/>
                <w:rPr>
                  <w:noProof/>
                  <w:kern w:val="2"/>
                  <w:sz w:val="24"/>
                  <w:szCs w:val="24"/>
                  <w14:ligatures w14:val="standardContextual"/>
                </w:rPr>
              </w:pPr>
              <w:hyperlink w:anchor="_Toc228185906" w:history="1">
                <w:r w:rsidRPr="00806EA5">
                  <w:rPr>
                    <w:rStyle w:val="Hyperlink"/>
                    <w:rFonts w:eastAsia="Calibri" w:cstheme="minorHAnsi"/>
                    <w:noProof/>
                  </w:rPr>
                  <w:t xml:space="preserve">Pirkimo sąlygų 6 priedas „EBVPD“ </w:t>
                </w:r>
                <w:r w:rsidRPr="00806EA5">
                  <w:rPr>
                    <w:rStyle w:val="Hyperlink"/>
                    <w:rFonts w:cstheme="minorHAnsi"/>
                    <w:noProof/>
                  </w:rPr>
                  <w:t>(XML formatu)</w:t>
                </w:r>
                <w:r>
                  <w:rPr>
                    <w:noProof/>
                    <w:webHidden/>
                  </w:rPr>
                  <w:tab/>
                </w:r>
                <w:r>
                  <w:rPr>
                    <w:noProof/>
                    <w:webHidden/>
                  </w:rPr>
                  <w:fldChar w:fldCharType="begin"/>
                </w:r>
                <w:r>
                  <w:rPr>
                    <w:noProof/>
                    <w:webHidden/>
                  </w:rPr>
                  <w:instrText xml:space="preserve"> PAGEREF _Toc228185906 \h </w:instrText>
                </w:r>
                <w:r>
                  <w:rPr>
                    <w:noProof/>
                    <w:webHidden/>
                  </w:rPr>
                </w:r>
                <w:r>
                  <w:rPr>
                    <w:noProof/>
                    <w:webHidden/>
                  </w:rPr>
                  <w:fldChar w:fldCharType="separate"/>
                </w:r>
                <w:r>
                  <w:rPr>
                    <w:noProof/>
                    <w:webHidden/>
                  </w:rPr>
                  <w:t>25</w:t>
                </w:r>
                <w:r>
                  <w:rPr>
                    <w:noProof/>
                    <w:webHidden/>
                  </w:rPr>
                  <w:fldChar w:fldCharType="end"/>
                </w:r>
              </w:hyperlink>
            </w:p>
            <w:p w14:paraId="67C81DEC" w14:textId="6C6DA73F" w:rsidR="00467C70" w:rsidRDefault="00467C70">
              <w:pPr>
                <w:pStyle w:val="TOC2"/>
                <w:rPr>
                  <w:noProof/>
                  <w:kern w:val="2"/>
                  <w:sz w:val="24"/>
                  <w:szCs w:val="24"/>
                  <w14:ligatures w14:val="standardContextual"/>
                </w:rPr>
              </w:pPr>
              <w:hyperlink w:anchor="_Toc228185907" w:history="1">
                <w:r w:rsidRPr="00806EA5">
                  <w:rPr>
                    <w:rStyle w:val="Hyperlink"/>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_Toc228185907 \h </w:instrText>
                </w:r>
                <w:r>
                  <w:rPr>
                    <w:noProof/>
                    <w:webHidden/>
                  </w:rPr>
                </w:r>
                <w:r>
                  <w:rPr>
                    <w:noProof/>
                    <w:webHidden/>
                  </w:rPr>
                  <w:fldChar w:fldCharType="separate"/>
                </w:r>
                <w:r>
                  <w:rPr>
                    <w:noProof/>
                    <w:webHidden/>
                  </w:rPr>
                  <w:t>26</w:t>
                </w:r>
                <w:r>
                  <w:rPr>
                    <w:noProof/>
                    <w:webHidden/>
                  </w:rPr>
                  <w:fldChar w:fldCharType="end"/>
                </w:r>
              </w:hyperlink>
            </w:p>
            <w:p w14:paraId="0330E405" w14:textId="7366B272" w:rsidR="00467C70" w:rsidRDefault="00467C70">
              <w:pPr>
                <w:pStyle w:val="TOC2"/>
                <w:rPr>
                  <w:noProof/>
                  <w:kern w:val="2"/>
                  <w:sz w:val="24"/>
                  <w:szCs w:val="24"/>
                  <w14:ligatures w14:val="standardContextual"/>
                </w:rPr>
              </w:pPr>
              <w:hyperlink w:anchor="_Toc228185908" w:history="1">
                <w:r w:rsidRPr="00806EA5">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_Toc228185908 \h </w:instrText>
                </w:r>
                <w:r>
                  <w:rPr>
                    <w:noProof/>
                    <w:webHidden/>
                  </w:rPr>
                </w:r>
                <w:r>
                  <w:rPr>
                    <w:noProof/>
                    <w:webHidden/>
                  </w:rPr>
                  <w:fldChar w:fldCharType="separate"/>
                </w:r>
                <w:r>
                  <w:rPr>
                    <w:noProof/>
                    <w:webHidden/>
                  </w:rPr>
                  <w:t>28</w:t>
                </w:r>
                <w:r>
                  <w:rPr>
                    <w:noProof/>
                    <w:webHidden/>
                  </w:rPr>
                  <w:fldChar w:fldCharType="end"/>
                </w:r>
              </w:hyperlink>
            </w:p>
            <w:p w14:paraId="05A83BE8" w14:textId="26308E40" w:rsidR="00467C70" w:rsidRDefault="00467C70">
              <w:pPr>
                <w:pStyle w:val="TOC2"/>
                <w:rPr>
                  <w:noProof/>
                  <w:kern w:val="2"/>
                  <w:sz w:val="24"/>
                  <w:szCs w:val="24"/>
                  <w14:ligatures w14:val="standardContextual"/>
                </w:rPr>
              </w:pPr>
              <w:hyperlink w:anchor="_Toc228185909" w:history="1">
                <w:r w:rsidRPr="00806EA5">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_Toc228185909 \h </w:instrText>
                </w:r>
                <w:r>
                  <w:rPr>
                    <w:noProof/>
                    <w:webHidden/>
                  </w:rPr>
                </w:r>
                <w:r>
                  <w:rPr>
                    <w:noProof/>
                    <w:webHidden/>
                  </w:rPr>
                  <w:fldChar w:fldCharType="separate"/>
                </w:r>
                <w:r>
                  <w:rPr>
                    <w:noProof/>
                    <w:webHidden/>
                  </w:rPr>
                  <w:t>30</w:t>
                </w:r>
                <w:r>
                  <w:rPr>
                    <w:noProof/>
                    <w:webHidden/>
                  </w:rPr>
                  <w:fldChar w:fldCharType="end"/>
                </w:r>
              </w:hyperlink>
            </w:p>
            <w:p w14:paraId="0DDC40AE" w14:textId="220EED9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8185890"/>
      <w:r w:rsidRPr="00D24970">
        <w:rPr>
          <w:rFonts w:asciiTheme="minorHAnsi" w:hAnsiTheme="minorHAnsi" w:cstheme="minorHAnsi"/>
        </w:rPr>
        <w:lastRenderedPageBreak/>
        <w:t>Bendra informacija</w:t>
      </w:r>
      <w:bookmarkEnd w:id="2"/>
    </w:p>
    <w:p w14:paraId="20B4CC80" w14:textId="722D631D" w:rsidR="008272CE" w:rsidRPr="00743E20" w:rsidRDefault="00743E20" w:rsidP="000D04CA">
      <w:pPr>
        <w:pStyle w:val="ListParagraph"/>
        <w:numPr>
          <w:ilvl w:val="1"/>
          <w:numId w:val="1"/>
        </w:numPr>
        <w:tabs>
          <w:tab w:val="left" w:pos="993"/>
        </w:tabs>
        <w:spacing w:after="0" w:line="20" w:lineRule="atLeast"/>
        <w:ind w:left="0" w:firstLine="567"/>
        <w:jc w:val="both"/>
        <w:rPr>
          <w:rFonts w:cstheme="minorHAnsi"/>
        </w:rPr>
      </w:pPr>
      <w:r w:rsidRPr="00AB46F5">
        <w:rPr>
          <w:rFonts w:cstheme="minorHAnsi"/>
        </w:rPr>
        <w:t>Perkančioji organizacija</w:t>
      </w:r>
      <w:r>
        <w:rPr>
          <w:rFonts w:cstheme="minorHAnsi"/>
        </w:rPr>
        <w:t xml:space="preserve"> –</w:t>
      </w:r>
      <w:r w:rsidRPr="00AB46F5">
        <w:rPr>
          <w:rFonts w:cstheme="minorHAnsi"/>
        </w:rPr>
        <w:t xml:space="preserve"> </w:t>
      </w:r>
      <w:r>
        <w:rPr>
          <w:rFonts w:cstheme="minorHAnsi"/>
        </w:rPr>
        <w:t>UAB „Nemenčinės komunalininkas“,</w:t>
      </w:r>
      <w:r w:rsidRPr="00AB46F5">
        <w:rPr>
          <w:rFonts w:eastAsia="Calibri" w:cstheme="minorHAnsi"/>
        </w:rPr>
        <w:t xml:space="preserve"> juridinio asmens kodas</w:t>
      </w:r>
      <w:r w:rsidRPr="00AB46F5">
        <w:rPr>
          <w:rFonts w:cstheme="minorHAnsi"/>
          <w:bCs/>
        </w:rPr>
        <w:t xml:space="preserve"> </w:t>
      </w:r>
      <w:r w:rsidRPr="00CC7CEE">
        <w:rPr>
          <w:rFonts w:cstheme="minorHAnsi"/>
          <w:bCs/>
        </w:rPr>
        <w:t>186442084</w:t>
      </w:r>
      <w:r w:rsidRPr="00AB46F5">
        <w:rPr>
          <w:rFonts w:eastAsia="Calibri" w:cstheme="minorHAnsi"/>
        </w:rPr>
        <w:t xml:space="preserve">, adresas </w:t>
      </w:r>
      <w:r>
        <w:rPr>
          <w:rFonts w:eastAsia="Times New Roman" w:cstheme="minorHAnsi"/>
          <w:bCs/>
          <w:lang w:eastAsia="en-US"/>
        </w:rPr>
        <w:t>Piliakalnio g. 50, Nemenčinė.</w:t>
      </w:r>
      <w:r w:rsidR="008C5433" w:rsidRPr="00743E20">
        <w:rPr>
          <w:rFonts w:eastAsia="Calibri" w:cstheme="minorHAnsi"/>
        </w:rPr>
        <w:t xml:space="preserve"> </w:t>
      </w:r>
      <w:r w:rsidR="00E05E2D" w:rsidRPr="00743E20">
        <w:rPr>
          <w:rFonts w:eastAsia="Calibri" w:cstheme="minorHAnsi"/>
        </w:rPr>
        <w:t>P</w:t>
      </w:r>
      <w:r w:rsidR="00D94650" w:rsidRPr="00743E20">
        <w:rPr>
          <w:rFonts w:eastAsia="Calibri" w:cstheme="minorHAnsi"/>
        </w:rPr>
        <w:t>erkančioji organizacija yra PVM mokėtoja</w:t>
      </w:r>
      <w:r w:rsidR="009C69A4" w:rsidRPr="00743E20">
        <w:rPr>
          <w:rFonts w:eastAsia="Calibri" w:cstheme="minorHAnsi"/>
        </w:rPr>
        <w:t>.</w:t>
      </w:r>
    </w:p>
    <w:p w14:paraId="0201A196" w14:textId="77777777" w:rsidR="00A74C80" w:rsidRDefault="000B15CE" w:rsidP="000D04CA">
      <w:pPr>
        <w:pStyle w:val="ListParagraph"/>
        <w:numPr>
          <w:ilvl w:val="1"/>
          <w:numId w:val="1"/>
        </w:numPr>
        <w:tabs>
          <w:tab w:val="left" w:pos="993"/>
        </w:tabs>
        <w:spacing w:after="0" w:line="20" w:lineRule="atLeast"/>
        <w:ind w:left="0" w:firstLine="567"/>
        <w:jc w:val="both"/>
        <w:rPr>
          <w:rFonts w:cstheme="minorHAnsi"/>
        </w:rPr>
      </w:pPr>
      <w:r w:rsidRPr="000B15CE">
        <w:rPr>
          <w:rFonts w:cstheme="minorHAnsi"/>
        </w:rPr>
        <w:t xml:space="preserve">Pirkimas neatliekamas naudojantis centralizuotų pirkimų katalogu, nes išanalizavus Centrinės perkančiosios organizacijos elektroniniame kataloge esančią </w:t>
      </w:r>
      <w:r w:rsidR="005314EE">
        <w:rPr>
          <w:rFonts w:cstheme="minorHAnsi"/>
        </w:rPr>
        <w:t>darbų</w:t>
      </w:r>
      <w:r w:rsidRPr="000B15CE">
        <w:rPr>
          <w:rFonts w:cstheme="minorHAnsi"/>
        </w:rPr>
        <w:t xml:space="preserve"> pasiūlą, nustatyta, kad tokių </w:t>
      </w:r>
      <w:r w:rsidR="00795541">
        <w:rPr>
          <w:rFonts w:cstheme="minorHAnsi"/>
        </w:rPr>
        <w:t>darbų</w:t>
      </w:r>
      <w:r w:rsidRPr="000B15CE">
        <w:rPr>
          <w:rFonts w:cstheme="minorHAnsi"/>
        </w:rPr>
        <w:t>, atitinkančių keliamus reikalavimus, nėra</w:t>
      </w:r>
      <w:r w:rsidR="008C5F5E" w:rsidRPr="000B15CE">
        <w:rPr>
          <w:rFonts w:cstheme="minorHAnsi"/>
        </w:rPr>
        <w:t>.</w:t>
      </w:r>
    </w:p>
    <w:p w14:paraId="691A7E0B" w14:textId="77777777" w:rsidR="00A74C80" w:rsidRPr="00A74C80" w:rsidRDefault="00AA23FB" w:rsidP="000D04CA">
      <w:pPr>
        <w:pStyle w:val="ListParagraph"/>
        <w:numPr>
          <w:ilvl w:val="1"/>
          <w:numId w:val="1"/>
        </w:numPr>
        <w:tabs>
          <w:tab w:val="left" w:pos="993"/>
        </w:tabs>
        <w:spacing w:after="0" w:line="20" w:lineRule="atLeast"/>
        <w:ind w:left="0" w:firstLine="567"/>
        <w:jc w:val="both"/>
        <w:rPr>
          <w:rFonts w:cstheme="minorHAnsi"/>
        </w:rPr>
      </w:pPr>
      <w:r w:rsidRPr="00A74C80">
        <w:rPr>
          <w:rFonts w:eastAsia="Times New Roman" w:cstheme="minorHAnsi"/>
        </w:rPr>
        <w:t>Perkančioji organizacija nerezervuoja teisės dalyvauti pirkime.</w:t>
      </w:r>
    </w:p>
    <w:p w14:paraId="33FB2473" w14:textId="77777777" w:rsidR="00A74C80" w:rsidRDefault="00E32C8E" w:rsidP="000D04CA">
      <w:pPr>
        <w:pStyle w:val="ListParagraph"/>
        <w:numPr>
          <w:ilvl w:val="1"/>
          <w:numId w:val="1"/>
        </w:numPr>
        <w:tabs>
          <w:tab w:val="left" w:pos="993"/>
        </w:tabs>
        <w:spacing w:after="0" w:line="20" w:lineRule="atLeast"/>
        <w:ind w:left="0" w:firstLine="567"/>
        <w:jc w:val="both"/>
        <w:rPr>
          <w:rFonts w:cstheme="minorHAnsi"/>
        </w:rPr>
      </w:pPr>
      <w:r w:rsidRPr="00A74C80">
        <w:rPr>
          <w:rFonts w:cstheme="minorHAnsi"/>
        </w:rPr>
        <w:t xml:space="preserve">Stebėtojai dalyvauti </w:t>
      </w:r>
      <w:r w:rsidR="008A3C98" w:rsidRPr="00A74C80">
        <w:rPr>
          <w:rFonts w:cstheme="minorHAnsi"/>
        </w:rPr>
        <w:t>K</w:t>
      </w:r>
      <w:r w:rsidRPr="00A74C80">
        <w:rPr>
          <w:rFonts w:cstheme="minorHAnsi"/>
        </w:rPr>
        <w:t>omisijos posėdžiuose nėra kviečiami.</w:t>
      </w:r>
    </w:p>
    <w:p w14:paraId="061D9A19" w14:textId="77777777" w:rsidR="00462B11" w:rsidRDefault="003A502A" w:rsidP="000D04CA">
      <w:pPr>
        <w:pStyle w:val="ListParagraph"/>
        <w:numPr>
          <w:ilvl w:val="1"/>
          <w:numId w:val="1"/>
        </w:numPr>
        <w:tabs>
          <w:tab w:val="left" w:pos="993"/>
        </w:tabs>
        <w:spacing w:after="0" w:line="20" w:lineRule="atLeast"/>
        <w:ind w:left="0" w:firstLine="567"/>
        <w:jc w:val="both"/>
      </w:pPr>
      <w:r w:rsidRPr="00A74C80">
        <w:rPr>
          <w:rFonts w:cstheme="minorHAnsi"/>
        </w:rPr>
        <w:t>Atliekamas žaliasis pirkimas. Pirkimas vykdomas vadovaujantis Lietuvos Respublikos aplinkos ministro 2011 m. birželio 28 d. įsakymo Nr. D1-508 „</w:t>
      </w:r>
      <w:hyperlink r:id="rId13" w:history="1">
        <w:r w:rsidRPr="00A74C80">
          <w:rPr>
            <w:rStyle w:val="Hyperlink"/>
            <w:rFonts w:cstheme="minorHAnsi"/>
            <w:color w:val="0070C0"/>
            <w:u w:val="single"/>
          </w:rPr>
          <w:t>Dėl Aplinkos apsaugos kriterijų taikymo, vykdant žaliuosius pirkimus, tvarkos aprašo patvirtinimo</w:t>
        </w:r>
      </w:hyperlink>
      <w:r w:rsidRPr="00A74C80">
        <w:rPr>
          <w:rFonts w:cstheme="minorHAnsi"/>
        </w:rPr>
        <w:t>“</w:t>
      </w:r>
      <w:r w:rsidR="00196D68">
        <w:rPr>
          <w:rFonts w:cstheme="minorHAnsi"/>
        </w:rPr>
        <w:t xml:space="preserve"> 4.3 </w:t>
      </w:r>
      <w:r w:rsidRPr="00A74C80">
        <w:rPr>
          <w:rFonts w:cstheme="minorHAnsi"/>
        </w:rPr>
        <w:t xml:space="preserve"> punktu. Aplinkos apaugos kriterijai nustatyti </w:t>
      </w:r>
      <w:r w:rsidR="00176841" w:rsidRPr="006C43D1">
        <w:t>2 (techninė specifikacija)</w:t>
      </w:r>
      <w:r w:rsidR="00176841">
        <w:t xml:space="preserve"> priede.</w:t>
      </w:r>
    </w:p>
    <w:p w14:paraId="0D65736E" w14:textId="44A6BC76" w:rsidR="000D04CA" w:rsidRDefault="000D04CA" w:rsidP="0097765E">
      <w:pPr>
        <w:pStyle w:val="ListParagraph"/>
        <w:numPr>
          <w:ilvl w:val="1"/>
          <w:numId w:val="7"/>
        </w:numPr>
        <w:tabs>
          <w:tab w:val="left" w:pos="851"/>
          <w:tab w:val="left" w:pos="993"/>
        </w:tabs>
        <w:spacing w:after="0" w:line="240" w:lineRule="auto"/>
        <w:ind w:firstLine="207"/>
        <w:jc w:val="both"/>
        <w:rPr>
          <w:rFonts w:cstheme="minorHAnsi"/>
        </w:rPr>
      </w:pPr>
      <w:r w:rsidRPr="006C43D1">
        <w:rPr>
          <w:rFonts w:eastAsia="Arial"/>
        </w:rPr>
        <w:t>Išankstinis skelbimas apie pirkimą nebuvo paskelbtas</w:t>
      </w:r>
      <w:r>
        <w:rPr>
          <w:rFonts w:eastAsia="Arial"/>
        </w:rPr>
        <w:t>.</w:t>
      </w:r>
    </w:p>
    <w:p w14:paraId="72EF28E7" w14:textId="5A370FC9" w:rsidR="00AF1430" w:rsidRPr="00462B11"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462B11">
        <w:rPr>
          <w:rFonts w:cstheme="minorHAnsi"/>
          <w:lang w:eastAsia="en-US"/>
        </w:rPr>
        <w:t>P</w:t>
      </w:r>
      <w:r w:rsidR="00E32C8E" w:rsidRPr="00462B11">
        <w:rPr>
          <w:rFonts w:cstheme="minorHAnsi"/>
          <w:lang w:eastAsia="en-US"/>
        </w:rPr>
        <w:t xml:space="preserve">irkime </w:t>
      </w:r>
      <w:r w:rsidR="00E32C8E" w:rsidRPr="00462B11">
        <w:rPr>
          <w:rFonts w:cstheme="minorHAnsi"/>
        </w:rPr>
        <w:t xml:space="preserve"> </w:t>
      </w:r>
      <w:r w:rsidR="007A68AD" w:rsidRPr="00462B11">
        <w:rPr>
          <w:rFonts w:cstheme="minorHAnsi"/>
        </w:rPr>
        <w:t>perkančioji organizacija</w:t>
      </w:r>
      <w:r w:rsidR="00E32C8E" w:rsidRPr="00462B11">
        <w:rPr>
          <w:rFonts w:cstheme="minorHAnsi"/>
          <w:lang w:eastAsia="en-US"/>
        </w:rPr>
        <w:t xml:space="preserve"> nenumato skelbti pranešimo dėl savanoriško </w:t>
      </w:r>
      <w:r w:rsidR="00E32C8E" w:rsidRPr="00462B11">
        <w:rPr>
          <w:rFonts w:cstheme="minorHAnsi"/>
          <w:i/>
          <w:iCs/>
          <w:lang w:eastAsia="en-US"/>
        </w:rPr>
        <w:t>ex ante</w:t>
      </w:r>
      <w:r w:rsidR="00E32C8E" w:rsidRPr="00462B11">
        <w:rPr>
          <w:rFonts w:cstheme="minorHAnsi"/>
          <w:lang w:eastAsia="en-US"/>
        </w:rPr>
        <w:t xml:space="preserve"> skaidrumo.</w:t>
      </w:r>
    </w:p>
    <w:p w14:paraId="5D0EA3C4" w14:textId="5F7015B3" w:rsidR="004D070C" w:rsidRPr="00462B11" w:rsidRDefault="007466F8" w:rsidP="00770B59">
      <w:pPr>
        <w:pStyle w:val="ListParagraph"/>
        <w:numPr>
          <w:ilvl w:val="1"/>
          <w:numId w:val="7"/>
        </w:numPr>
        <w:tabs>
          <w:tab w:val="left" w:pos="851"/>
          <w:tab w:val="left" w:pos="993"/>
        </w:tabs>
        <w:spacing w:after="0" w:line="240" w:lineRule="auto"/>
        <w:ind w:left="0" w:firstLine="567"/>
        <w:jc w:val="both"/>
        <w:rPr>
          <w:rFonts w:cstheme="minorHAnsi"/>
          <w:color w:val="7030A0"/>
        </w:rPr>
      </w:pPr>
      <w:r w:rsidRPr="00462B11">
        <w:rPr>
          <w:rFonts w:cstheme="minorHAnsi"/>
        </w:rPr>
        <w:t>Pirkime neleidžia</w:t>
      </w:r>
      <w:r w:rsidR="00216820" w:rsidRPr="00462B11">
        <w:rPr>
          <w:rFonts w:cstheme="minorHAnsi"/>
        </w:rPr>
        <w:t>ma</w:t>
      </w:r>
      <w:r w:rsidRPr="00462B11">
        <w:rPr>
          <w:rFonts w:cstheme="minorHAnsi"/>
        </w:rPr>
        <w:t xml:space="preserve"> pateikti alternatyvių </w:t>
      </w:r>
      <w:r w:rsidR="00D27E76" w:rsidRPr="00462B11">
        <w:rPr>
          <w:rFonts w:cstheme="minorHAnsi"/>
        </w:rPr>
        <w:t>p</w:t>
      </w:r>
      <w:r w:rsidRPr="00462B11">
        <w:rPr>
          <w:rFonts w:cstheme="minorHAnsi"/>
        </w:rPr>
        <w:t>asiūlymų.</w:t>
      </w:r>
    </w:p>
    <w:p w14:paraId="0C002F05" w14:textId="68A15AD1" w:rsidR="00E32C8E" w:rsidRPr="00462B11" w:rsidRDefault="00E32C8E" w:rsidP="0097765E">
      <w:pPr>
        <w:pStyle w:val="ListParagraph"/>
        <w:numPr>
          <w:ilvl w:val="1"/>
          <w:numId w:val="7"/>
        </w:numPr>
        <w:tabs>
          <w:tab w:val="left" w:pos="993"/>
        </w:tabs>
        <w:spacing w:after="0" w:line="240" w:lineRule="auto"/>
        <w:ind w:firstLine="207"/>
        <w:jc w:val="both"/>
        <w:rPr>
          <w:rFonts w:cstheme="minorHAnsi"/>
        </w:rPr>
      </w:pPr>
      <w:r w:rsidRPr="00462B11">
        <w:rPr>
          <w:rFonts w:eastAsia="Arial" w:cstheme="minorHAnsi"/>
          <w:color w:val="333333"/>
        </w:rPr>
        <w:t xml:space="preserve">Bendrosios </w:t>
      </w:r>
      <w:r w:rsidR="007E5F55" w:rsidRPr="00462B11">
        <w:rPr>
          <w:rFonts w:eastAsia="Arial" w:cstheme="minorHAnsi"/>
          <w:color w:val="333333"/>
        </w:rPr>
        <w:t xml:space="preserve">pirkimo </w:t>
      </w:r>
      <w:r w:rsidRPr="00462B11">
        <w:rPr>
          <w:rFonts w:eastAsia="Arial" w:cstheme="minorHAnsi"/>
          <w:color w:val="333333"/>
        </w:rPr>
        <w:t>sąlygos yra neatskiriama ši</w:t>
      </w:r>
      <w:r w:rsidR="00C07F25" w:rsidRPr="00462B11">
        <w:rPr>
          <w:rFonts w:eastAsia="Arial" w:cstheme="minorHAnsi"/>
          <w:color w:val="333333"/>
        </w:rPr>
        <w:t>ų</w:t>
      </w:r>
      <w:r w:rsidRPr="00462B11">
        <w:rPr>
          <w:rFonts w:eastAsia="Arial" w:cstheme="minorHAnsi"/>
          <w:color w:val="333333"/>
        </w:rPr>
        <w:t xml:space="preserve"> </w:t>
      </w:r>
      <w:r w:rsidR="00F4541C" w:rsidRPr="00462B11">
        <w:rPr>
          <w:rFonts w:eastAsia="Arial" w:cstheme="minorHAnsi"/>
          <w:color w:val="333333"/>
        </w:rPr>
        <w:t>p</w:t>
      </w:r>
      <w:r w:rsidRPr="00462B11">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8185891"/>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D820B9" w14:textId="77777777" w:rsidR="00AC5B0B" w:rsidRDefault="00B41C66" w:rsidP="00AC5B0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2D6E83">
        <w:rPr>
          <w:rFonts w:eastAsia="Calibri"/>
          <w:color w:val="000000" w:themeColor="text1"/>
        </w:rPr>
        <w:t xml:space="preserve"> </w:t>
      </w:r>
      <w:r w:rsidR="002D6E83" w:rsidRPr="002D6E83">
        <w:rPr>
          <w:b/>
          <w:bCs/>
        </w:rPr>
        <w:t>Senų katilų, esančių Molėtų g. 6, D. Riešės k., Vilniaus r., keitimo kondensaciniais katilais darb</w:t>
      </w:r>
      <w:r w:rsidR="002D6E83">
        <w:rPr>
          <w:b/>
          <w:bCs/>
        </w:rPr>
        <w:t>us</w:t>
      </w:r>
      <w:r w:rsidR="002D6E83" w:rsidRPr="002D6E83">
        <w:rPr>
          <w:rFonts w:cstheme="minorHAnsi"/>
        </w:rPr>
        <w:t>.</w:t>
      </w:r>
      <w:r w:rsidRPr="00F0499F">
        <w:rPr>
          <w:rFonts w:cstheme="minorHAnsi"/>
        </w:rPr>
        <w:t xml:space="preserve"> </w:t>
      </w:r>
      <w:r w:rsidR="002D6E83" w:rsidRPr="006C43D1">
        <w:rPr>
          <w:rFonts w:cstheme="minorHAnsi"/>
        </w:rPr>
        <w:t xml:space="preserve">Reikalavimai </w:t>
      </w:r>
      <w:r w:rsidR="002D6E83" w:rsidRPr="00F0499F">
        <w:rPr>
          <w:rFonts w:cstheme="minorHAnsi"/>
        </w:rPr>
        <w:t xml:space="preserve">pirkimo objektui nustatyti </w:t>
      </w:r>
      <w:r w:rsidR="002D6E83">
        <w:rPr>
          <w:rFonts w:cstheme="minorHAnsi"/>
        </w:rPr>
        <w:t>s</w:t>
      </w:r>
      <w:r w:rsidR="002D6E83" w:rsidRPr="00F0499F">
        <w:rPr>
          <w:rFonts w:cstheme="minorHAnsi"/>
        </w:rPr>
        <w:t xml:space="preserve">pecialiųjų </w:t>
      </w:r>
      <w:r w:rsidR="002D6E83">
        <w:rPr>
          <w:rFonts w:cstheme="minorHAnsi"/>
        </w:rPr>
        <w:t xml:space="preserve">pirkimo </w:t>
      </w:r>
      <w:r w:rsidR="002D6E83" w:rsidRPr="00F0499F">
        <w:rPr>
          <w:rFonts w:cstheme="minorHAnsi"/>
        </w:rPr>
        <w:t xml:space="preserve">sąlygų </w:t>
      </w:r>
      <w:r w:rsidR="002D6E83" w:rsidRPr="00AB46F5">
        <w:rPr>
          <w:rFonts w:cstheme="minorHAnsi"/>
        </w:rPr>
        <w:t>2</w:t>
      </w:r>
      <w:r w:rsidR="002D6E83" w:rsidRPr="00DC1957">
        <w:rPr>
          <w:rFonts w:ascii="Arial" w:hAnsi="Arial" w:cs="Arial"/>
          <w:color w:val="00B050"/>
        </w:rPr>
        <w:t xml:space="preserve"> </w:t>
      </w:r>
      <w:r w:rsidR="002D6E83" w:rsidRPr="00DC1957">
        <w:rPr>
          <w:rFonts w:cstheme="minorHAnsi"/>
        </w:rPr>
        <w:t>priede</w:t>
      </w:r>
      <w:r w:rsidRPr="00DC1957">
        <w:rPr>
          <w:rFonts w:cstheme="minorHAnsi"/>
        </w:rPr>
        <w:t>.</w:t>
      </w:r>
    </w:p>
    <w:p w14:paraId="77C4E1F9" w14:textId="77777777" w:rsidR="00374920" w:rsidRPr="00374920" w:rsidRDefault="00AC5B0B" w:rsidP="00AC5B0B">
      <w:pPr>
        <w:pStyle w:val="NoSpacing"/>
        <w:numPr>
          <w:ilvl w:val="1"/>
          <w:numId w:val="5"/>
        </w:numPr>
        <w:spacing w:after="120"/>
        <w:ind w:left="0" w:firstLine="567"/>
        <w:contextualSpacing/>
        <w:jc w:val="both"/>
        <w:rPr>
          <w:rFonts w:cstheme="minorHAnsi"/>
          <w:color w:val="FF0000"/>
        </w:rPr>
      </w:pPr>
      <w:r w:rsidRPr="00AC5B0B">
        <w:rPr>
          <w:rFonts w:cstheme="minorHAnsi"/>
        </w:rPr>
        <w:t>Pirkimo objektas į dalis neskaidomas. Pirkimo apimtys, reikalavimai ir techninė specifikacija apibrėžti specialiųjų pirkimo sąlygų 2</w:t>
      </w:r>
      <w:r w:rsidRPr="00AC5B0B">
        <w:rPr>
          <w:rFonts w:cstheme="minorHAnsi"/>
          <w:color w:val="00B050"/>
        </w:rPr>
        <w:t xml:space="preserve"> </w:t>
      </w:r>
      <w:r w:rsidRPr="00AC5B0B">
        <w:rPr>
          <w:rFonts w:cstheme="minorHAnsi"/>
        </w:rPr>
        <w:t>priede</w:t>
      </w:r>
      <w:r w:rsidR="00374920">
        <w:rPr>
          <w:rFonts w:cstheme="minorHAnsi"/>
        </w:rPr>
        <w:t>.</w:t>
      </w:r>
    </w:p>
    <w:p w14:paraId="0B3F4AAE" w14:textId="77777777" w:rsidR="00374920" w:rsidRPr="00374920" w:rsidRDefault="00E53E12" w:rsidP="00374920">
      <w:pPr>
        <w:pStyle w:val="NoSpacing"/>
        <w:numPr>
          <w:ilvl w:val="1"/>
          <w:numId w:val="5"/>
        </w:numPr>
        <w:spacing w:after="120"/>
        <w:ind w:left="0" w:firstLine="567"/>
        <w:contextualSpacing/>
        <w:jc w:val="both"/>
        <w:rPr>
          <w:rFonts w:cstheme="minorHAnsi"/>
          <w:color w:val="FF0000"/>
        </w:rPr>
      </w:pPr>
      <w:r w:rsidRPr="00374920">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4920">
        <w:rPr>
          <w:rFonts w:cstheme="minorHAnsi"/>
        </w:rPr>
        <w:t xml:space="preserve">turi būti </w:t>
      </w:r>
      <w:r w:rsidR="00AE7624" w:rsidRPr="00374920">
        <w:rPr>
          <w:rFonts w:cstheme="minorHAnsi"/>
        </w:rPr>
        <w:t xml:space="preserve">laikoma, kad kiekviena tokia nuoroda yra pateikta su žodžiais „arba lygiavertis“. </w:t>
      </w:r>
    </w:p>
    <w:p w14:paraId="3031DC86" w14:textId="48233F46" w:rsidR="00004521" w:rsidRPr="00374920" w:rsidRDefault="00004521" w:rsidP="00374920">
      <w:pPr>
        <w:pStyle w:val="NoSpacing"/>
        <w:numPr>
          <w:ilvl w:val="1"/>
          <w:numId w:val="5"/>
        </w:numPr>
        <w:spacing w:after="120"/>
        <w:ind w:left="0" w:firstLine="567"/>
        <w:contextualSpacing/>
        <w:jc w:val="both"/>
        <w:rPr>
          <w:rFonts w:cstheme="minorHAnsi"/>
          <w:color w:val="FF0000"/>
        </w:rPr>
      </w:pPr>
      <w:r w:rsidRPr="00374920">
        <w:rPr>
          <w:rFonts w:cstheme="minorHAnsi"/>
        </w:rPr>
        <w:t>Jeigu apibūdinant pirkimo objektą techninėje specifikacijoje nurodytas standartas</w:t>
      </w:r>
      <w:r w:rsidR="00245655" w:rsidRPr="00374920">
        <w:rPr>
          <w:rFonts w:cstheme="minorHAnsi"/>
        </w:rPr>
        <w:t xml:space="preserve">, </w:t>
      </w:r>
      <w:r w:rsidR="00245655" w:rsidRPr="00374920">
        <w:rPr>
          <w:color w:val="000000"/>
        </w:rPr>
        <w:t>techninis liudijimas ar bendrosios techninės specifikacijos</w:t>
      </w:r>
      <w:r w:rsidR="00046522" w:rsidRPr="0037492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4920">
        <w:rPr>
          <w:color w:val="000000"/>
        </w:rPr>
        <w:t xml:space="preserve">, </w:t>
      </w:r>
      <w:r w:rsidR="00245655" w:rsidRPr="00374920">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2818589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6"/>
    </w:p>
    <w:p w14:paraId="3A422005" w14:textId="0F711FD4" w:rsidR="00B176FD" w:rsidRPr="00AD2A9B" w:rsidRDefault="00862DB8" w:rsidP="00AD2A9B">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8B5DA48" w:rsidR="00BE0587" w:rsidRPr="009A2D09" w:rsidRDefault="009A2D09" w:rsidP="009A2D09">
      <w:pPr>
        <w:pStyle w:val="ListParagraph"/>
        <w:spacing w:after="0"/>
        <w:ind w:left="0" w:firstLine="567"/>
        <w:jc w:val="both"/>
        <w:rPr>
          <w:rFonts w:cstheme="minorHAnsi"/>
          <w:iCs/>
        </w:rPr>
      </w:pPr>
      <w:r>
        <w:rPr>
          <w:rFonts w:cstheme="minorHAnsi"/>
          <w:iCs/>
        </w:rPr>
        <w:t xml:space="preserve">3.2. </w:t>
      </w:r>
      <w:r w:rsidR="00BE0587" w:rsidRPr="009A2D09">
        <w:rPr>
          <w:rFonts w:cstheme="minorHAnsi"/>
          <w:iCs/>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818589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00706FF" w:rsidR="002C5249" w:rsidRDefault="009D2F13" w:rsidP="127DD6E8">
      <w:pPr>
        <w:pStyle w:val="ListParagraph"/>
        <w:spacing w:after="120" w:line="20" w:lineRule="atLeast"/>
        <w:ind w:left="0" w:firstLine="567"/>
        <w:jc w:val="both"/>
      </w:pPr>
      <w:r w:rsidRPr="127DD6E8">
        <w:t xml:space="preserve">4.1. </w:t>
      </w:r>
      <w:r w:rsidR="00F51D33" w:rsidRPr="127DD6E8">
        <w:t>Reikalavimai dėl tiekėjo ir</w:t>
      </w:r>
      <w:bookmarkStart w:id="14" w:name="_Hlk41039660"/>
      <w:r w:rsidR="00F51D33" w:rsidRPr="127DD6E8">
        <w:t xml:space="preserve"> subtiekėjų (jei taikoma</w:t>
      </w:r>
      <w:r w:rsidR="00F51D33" w:rsidRPr="00016FDD">
        <w:t>), ūkio subjektų, kurių pajėgumais tiekėjas remiasi,</w:t>
      </w:r>
      <w:r w:rsidR="00F51D33" w:rsidRPr="127DD6E8">
        <w:t xml:space="preserve"> </w:t>
      </w:r>
      <w:bookmarkEnd w:id="14"/>
      <w:r w:rsidR="00F51D33" w:rsidRPr="127DD6E8">
        <w:t xml:space="preserve">pašalinimo pagrindų </w:t>
      </w:r>
      <w:r w:rsidR="00F51D33" w:rsidRPr="006C43D1">
        <w:t xml:space="preserve">nebuvimo bei jų nebuvimą patvirtinantys dokumentai nurodyti specialiųjų </w:t>
      </w:r>
      <w:r w:rsidR="00F51D33" w:rsidRPr="006C43D1">
        <w:rPr>
          <w:rFonts w:eastAsia="Calibri"/>
        </w:rPr>
        <w:t xml:space="preserve">pirkimo sąlygų </w:t>
      </w:r>
      <w:r w:rsidR="00F51D33" w:rsidRPr="006C43D1">
        <w:t xml:space="preserve">3  </w:t>
      </w:r>
      <w:r w:rsidR="00F51D33" w:rsidRPr="006C43D1">
        <w:rPr>
          <w:rFonts w:eastAsia="Calibri"/>
        </w:rPr>
        <w:t>priede</w:t>
      </w:r>
      <w:r w:rsidR="002C5249" w:rsidRPr="127DD6E8">
        <w:t xml:space="preserve">. </w:t>
      </w:r>
    </w:p>
    <w:p w14:paraId="34E32D48" w14:textId="44439B88" w:rsidR="007B6F6D" w:rsidRPr="00B017F3" w:rsidRDefault="00970624" w:rsidP="00970624">
      <w:pPr>
        <w:pStyle w:val="ListParagraph"/>
        <w:tabs>
          <w:tab w:val="left" w:pos="851"/>
        </w:tabs>
        <w:spacing w:after="0" w:line="20" w:lineRule="atLeast"/>
        <w:ind w:left="0" w:firstLine="567"/>
        <w:jc w:val="both"/>
      </w:pPr>
      <w:r>
        <w:lastRenderedPageBreak/>
        <w:t>4.2.</w:t>
      </w:r>
      <w:r w:rsidR="00990E9B" w:rsidRPr="00016FDD">
        <w:t xml:space="preserve"> </w:t>
      </w:r>
      <w:r w:rsidR="00A6625B" w:rsidRPr="00B017F3">
        <w:t xml:space="preserve">Tiekėjams nustatomi kvalifikacijos reikalavimai ir (arba) reikalavimai dėl kokybės vadybos sistemos ir (arba) aplinkos apsaugos vadybos sistemos standartų laikymosi ir jų atitiktį patvirtinantys dokumentai nurodyti </w:t>
      </w:r>
      <w:r w:rsidR="00765189" w:rsidRPr="00B017F3">
        <w:t>specialiųjų p</w:t>
      </w:r>
      <w:r w:rsidR="00551FA7" w:rsidRPr="00B017F3">
        <w:t xml:space="preserve">irkimo </w:t>
      </w:r>
      <w:r w:rsidR="00A6625B" w:rsidRPr="00B017F3">
        <w:t xml:space="preserve">sąlygų </w:t>
      </w:r>
      <w:r w:rsidR="007D1057">
        <w:t>4</w:t>
      </w:r>
      <w:r w:rsidR="00A6625B" w:rsidRPr="00B017F3">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2818589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6D2E32C4" w:rsidR="007E3A91" w:rsidRPr="00C34BAF" w:rsidRDefault="007E3A91" w:rsidP="00DE357F">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C46FA0">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DE357F">
        <w:rPr>
          <w:rFonts w:cstheme="minorHAnsi"/>
          <w:iCs/>
        </w:rPr>
        <w:t>21 dalies 1, 2, 3 ir 6 punktams</w:t>
      </w:r>
      <w:r>
        <w:rPr>
          <w:rFonts w:cstheme="minorHAnsi"/>
          <w:iCs/>
        </w:rPr>
        <w:t>.</w:t>
      </w:r>
    </w:p>
    <w:p w14:paraId="517ECE1E" w14:textId="3E8E6D46"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5144D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818589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E38CE6B"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Pr="002C63DF">
        <w:t>pasirašytas</w:t>
      </w:r>
      <w:r w:rsidR="0008659E" w:rsidRPr="002C63DF">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7D1057">
        <w:t xml:space="preserve"> 7</w:t>
      </w:r>
      <w:r w:rsidR="00DE5F20" w:rsidRPr="0035559D">
        <w:rPr>
          <w:shd w:val="clear" w:color="auto" w:fill="FFFFFF"/>
        </w:rPr>
        <w:t xml:space="preserve"> </w:t>
      </w:r>
      <w:r w:rsidR="00476F8C" w:rsidRPr="0035559D">
        <w:t xml:space="preserve">priede </w:t>
      </w:r>
      <w:r w:rsidRPr="0035559D">
        <w:t xml:space="preserve">pateiktą </w:t>
      </w:r>
      <w:r w:rsidR="00C35C26" w:rsidRPr="0035559D">
        <w:t>p</w:t>
      </w:r>
      <w:r w:rsidRPr="0035559D">
        <w:t>asiūlymo formą.</w:t>
      </w:r>
    </w:p>
    <w:p w14:paraId="3459FD0B" w14:textId="7494B24E" w:rsidR="009C1155" w:rsidRPr="00A468DD" w:rsidRDefault="009C1155" w:rsidP="00FE7FEB">
      <w:pPr>
        <w:pStyle w:val="ListParagraph"/>
        <w:numPr>
          <w:ilvl w:val="2"/>
          <w:numId w:val="8"/>
        </w:numPr>
        <w:spacing w:after="0" w:line="240" w:lineRule="auto"/>
        <w:ind w:left="0" w:firstLine="567"/>
        <w:jc w:val="both"/>
        <w:rPr>
          <w:rFonts w:cstheme="minorHAnsi"/>
        </w:rPr>
      </w:pPr>
      <w:r w:rsidRPr="0035559D">
        <w:rPr>
          <w:rFonts w:cstheme="minorHAnsi"/>
        </w:rPr>
        <w:t>užpildytas EBVPD (specialiųjų pirkimo sąlygų</w:t>
      </w:r>
      <w:r w:rsidR="007D1057">
        <w:rPr>
          <w:rFonts w:cstheme="minorHAnsi"/>
        </w:rPr>
        <w:t xml:space="preserve"> 6</w:t>
      </w:r>
      <w:r w:rsidRPr="0035559D">
        <w:rPr>
          <w:rFonts w:cstheme="minorHAnsi"/>
          <w:color w:val="00B050"/>
        </w:rPr>
        <w:t xml:space="preserve"> </w:t>
      </w:r>
      <w:r w:rsidRPr="0035559D">
        <w:rPr>
          <w:rFonts w:cstheme="minorHAnsi"/>
        </w:rPr>
        <w:t xml:space="preserve">priedas). </w:t>
      </w:r>
      <w:r w:rsidR="0008659E" w:rsidRPr="0035559D">
        <w:rPr>
          <w:rFonts w:cstheme="minorHAnsi"/>
        </w:rPr>
        <w:t xml:space="preserve">Pateikdamas </w:t>
      </w:r>
      <w:r w:rsidR="0008659E" w:rsidRPr="00A468DD">
        <w:rPr>
          <w:rFonts w:cstheme="minorHAnsi"/>
        </w:rPr>
        <w:t>ir p</w:t>
      </w:r>
      <w:r w:rsidRPr="00A468DD">
        <w:rPr>
          <w:rFonts w:cstheme="minorHAnsi"/>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8E7AFC" w:rsidRDefault="006D0EC0" w:rsidP="00FE7FEB">
      <w:pPr>
        <w:pStyle w:val="ListParagraph"/>
        <w:numPr>
          <w:ilvl w:val="2"/>
          <w:numId w:val="8"/>
        </w:numPr>
        <w:spacing w:after="0" w:line="240" w:lineRule="auto"/>
        <w:ind w:left="0" w:firstLine="567"/>
        <w:jc w:val="both"/>
        <w:rPr>
          <w:rFonts w:cstheme="minorHAnsi"/>
        </w:rPr>
      </w:pPr>
      <w:r w:rsidRPr="0035559D">
        <w:rPr>
          <w:rFonts w:cstheme="minorHAnsi"/>
        </w:rPr>
        <w:t xml:space="preserve">dokumentas, patvirtinantis, kad asmuo, kuris </w:t>
      </w:r>
      <w:r w:rsidR="0008659E" w:rsidRPr="0035559D">
        <w:rPr>
          <w:rFonts w:cstheme="minorHAnsi"/>
        </w:rPr>
        <w:t xml:space="preserve">pateikė </w:t>
      </w:r>
      <w:r w:rsidR="0008659E" w:rsidRPr="008E7AFC">
        <w:rPr>
          <w:rFonts w:cstheme="minorHAnsi"/>
        </w:rPr>
        <w:t xml:space="preserve">ir </w:t>
      </w:r>
      <w:r w:rsidRPr="008E7AFC">
        <w:rPr>
          <w:rFonts w:cstheme="minorHAnsi"/>
        </w:rPr>
        <w:t>pasirašė</w:t>
      </w:r>
      <w:r w:rsidR="0008659E" w:rsidRPr="008E7AFC">
        <w:rPr>
          <w:rFonts w:cstheme="minorHAnsi"/>
        </w:rPr>
        <w:t xml:space="preserve">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 xml:space="preserve">pateikti </w:t>
      </w:r>
      <w:r w:rsidR="0008659E" w:rsidRPr="008E7AFC">
        <w:rPr>
          <w:rFonts w:cstheme="minorHAnsi"/>
        </w:rPr>
        <w:t xml:space="preserve">ir </w:t>
      </w:r>
      <w:r w:rsidRPr="008E7AFC">
        <w:rPr>
          <w:rFonts w:cstheme="minorHAnsi"/>
        </w:rPr>
        <w:t>pasirašyti</w:t>
      </w:r>
      <w:r w:rsidRPr="0035559D">
        <w:rPr>
          <w:rFonts w:cstheme="minorHAnsi"/>
        </w:rPr>
        <w:t>;</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276020F"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7D1057">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51D9565F" w:rsidR="00450415" w:rsidRPr="008E7AFC" w:rsidRDefault="00450415" w:rsidP="008E7AFC">
      <w:pPr>
        <w:pStyle w:val="ListParagraph"/>
        <w:numPr>
          <w:ilvl w:val="2"/>
          <w:numId w:val="8"/>
        </w:numPr>
        <w:spacing w:after="0" w:line="240" w:lineRule="auto"/>
        <w:ind w:left="0" w:firstLine="567"/>
        <w:jc w:val="both"/>
        <w:rPr>
          <w:rFonts w:cstheme="minorHAnsi"/>
        </w:rPr>
      </w:pPr>
      <w:r w:rsidRPr="008E7AFC">
        <w:rPr>
          <w:rFonts w:cstheme="minorHAnsi"/>
        </w:rPr>
        <w:t>techninė specifikacija, užpildyta pagal specialiųjų pirkimo sąlygų</w:t>
      </w:r>
      <w:r w:rsidR="007D1057">
        <w:rPr>
          <w:rFonts w:cstheme="minorHAnsi"/>
        </w:rPr>
        <w:t xml:space="preserve"> 2</w:t>
      </w:r>
      <w:r w:rsidRPr="008E7AFC">
        <w:rPr>
          <w:rFonts w:cstheme="minorHAnsi"/>
        </w:rPr>
        <w:t xml:space="preserve"> priedą;</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E54366B" w14:textId="39478994" w:rsidR="00225BEF" w:rsidRPr="009C5825" w:rsidRDefault="00424C4C" w:rsidP="00922C44">
      <w:pPr>
        <w:pStyle w:val="ListParagraph"/>
        <w:spacing w:after="0" w:line="240" w:lineRule="auto"/>
        <w:ind w:left="0" w:firstLine="567"/>
        <w:jc w:val="both"/>
        <w:rPr>
          <w:u w:val="single"/>
        </w:rPr>
      </w:pPr>
      <w:r w:rsidRPr="009C5825">
        <w:rPr>
          <w:rFonts w:eastAsia="Calibri"/>
        </w:rPr>
        <w:t>Visas</w:t>
      </w:r>
      <w:r w:rsidR="004B6FBD" w:rsidRPr="009C5825">
        <w:rPr>
          <w:rFonts w:eastAsia="Calibri"/>
        </w:rPr>
        <w:t xml:space="preserve"> </w:t>
      </w:r>
      <w:r w:rsidR="00C7179F">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 xml:space="preserve">vadovas ar jo įgaliotas asmuo </w:t>
      </w:r>
      <w:r w:rsidR="00826A7E" w:rsidRPr="009C5825">
        <w:rPr>
          <w:rFonts w:eastAsia="Calibri"/>
        </w:rPr>
        <w:lastRenderedPageBreak/>
        <w:t>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Pr="009C5825">
        <w:rPr>
          <w:rFonts w:eastAsia="Calibri"/>
        </w:rPr>
        <w:t xml:space="preserve"> (jei pirkimo </w:t>
      </w:r>
      <w:r w:rsidR="00AF4EF5" w:rsidRPr="009C5825">
        <w:rPr>
          <w:rFonts w:eastAsia="Calibri"/>
        </w:rPr>
        <w:t xml:space="preserve">sąlygose </w:t>
      </w:r>
      <w:r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3FB88B46" w14:textId="1782D287" w:rsidR="00225BEF" w:rsidRPr="009C5825" w:rsidRDefault="00225BEF" w:rsidP="00922C44">
      <w:pPr>
        <w:pStyle w:val="ListParagraph"/>
        <w:numPr>
          <w:ilvl w:val="2"/>
          <w:numId w:val="9"/>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4E59774C" w14:textId="2474DB5B" w:rsidR="00225BEF" w:rsidRPr="00D67D52" w:rsidRDefault="00225BEF" w:rsidP="00922C44">
      <w:pPr>
        <w:pStyle w:val="ListParagraph"/>
        <w:numPr>
          <w:ilvl w:val="2"/>
          <w:numId w:val="9"/>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11D42C8" w14:textId="09882E1D" w:rsidR="00197943" w:rsidRPr="00DD5A6E" w:rsidRDefault="00225BEF" w:rsidP="00922C44">
      <w:pPr>
        <w:pStyle w:val="ListParagraph"/>
        <w:numPr>
          <w:ilvl w:val="2"/>
          <w:numId w:val="9"/>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6602056D" w14:textId="14CD8594"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505E8">
        <w:t>pateikti</w:t>
      </w:r>
      <w:r w:rsidR="0048587E" w:rsidRPr="127DD6E8">
        <w:t xml:space="preserve"> </w:t>
      </w:r>
      <w:r w:rsidR="0048587E" w:rsidRPr="00D505E8">
        <w:t>vertimą atlikusio asmens parašu ir vertimų biuro antspaudu (jei turi) patvirtintą šio dokumento vertimą</w:t>
      </w:r>
      <w:r w:rsidR="0048587E" w:rsidRPr="127DD6E8">
        <w:t xml:space="preserve">. </w:t>
      </w:r>
    </w:p>
    <w:p w14:paraId="4172BF9D" w14:textId="0F850EB7"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818589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654734C" w:rsidR="00B3551C" w:rsidRPr="00F0499F" w:rsidRDefault="00655F17" w:rsidP="00B53594">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8185897"/>
      <w:r w:rsidRPr="00FD51C2">
        <w:rPr>
          <w:rFonts w:asciiTheme="minorHAnsi" w:hAnsiTheme="minorHAnsi" w:cstheme="minorHAnsi"/>
        </w:rPr>
        <w:t>Elektroninis aukcionas</w:t>
      </w:r>
      <w:bookmarkEnd w:id="27"/>
      <w:bookmarkEnd w:id="28"/>
      <w:bookmarkEnd w:id="29"/>
      <w:bookmarkEnd w:id="30"/>
      <w:bookmarkEnd w:id="33"/>
    </w:p>
    <w:p w14:paraId="0BFDB7B0" w14:textId="1D353BA4" w:rsidR="00040C0F" w:rsidRPr="00AF49F2" w:rsidRDefault="002827E4" w:rsidP="00AF49F2">
      <w:pPr>
        <w:spacing w:after="0" w:line="240" w:lineRule="auto"/>
        <w:ind w:firstLine="567"/>
        <w:rPr>
          <w:rFonts w:cstheme="minorHAnsi"/>
        </w:rPr>
      </w:pPr>
      <w:r>
        <w:rPr>
          <w:rFonts w:cstheme="minorHAnsi"/>
        </w:rPr>
        <w:t xml:space="preserve">8.1. </w:t>
      </w:r>
      <w:r w:rsidR="00040C0F" w:rsidRPr="00AF49F2">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8185898"/>
      <w:r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4"/>
      <w:bookmarkEnd w:id="35"/>
      <w:bookmarkEnd w:id="36"/>
    </w:p>
    <w:p w14:paraId="46E1A60B" w14:textId="40E7F39E" w:rsidR="004E71CB" w:rsidRPr="00C90E71" w:rsidRDefault="00BC4BDE" w:rsidP="00A370F7">
      <w:pPr>
        <w:pStyle w:val="ListParagraph"/>
        <w:numPr>
          <w:ilvl w:val="1"/>
          <w:numId w:val="9"/>
        </w:numPr>
        <w:tabs>
          <w:tab w:val="left" w:pos="993"/>
        </w:tabs>
        <w:spacing w:after="0" w:line="240" w:lineRule="auto"/>
        <w:ind w:left="0" w:firstLine="567"/>
        <w:jc w:val="both"/>
        <w:rPr>
          <w:rFonts w:eastAsia="Calibri" w:cstheme="minorHAnsi"/>
          <w:color w:val="7030A0"/>
        </w:rPr>
      </w:pPr>
      <w:r w:rsidRPr="00C90E71">
        <w:rPr>
          <w:rFonts w:eastAsia="Calibri" w:cstheme="minorHAnsi"/>
        </w:rPr>
        <w:t xml:space="preserve">Perkančioji </w:t>
      </w:r>
      <w:r w:rsidRPr="00C90E71">
        <w:rPr>
          <w:rFonts w:eastAsia="Calibri"/>
        </w:rPr>
        <w:t xml:space="preserve">organizacija ekonomiškai naudingiausią pasiūlymą išrenka </w:t>
      </w:r>
      <w:r w:rsidRPr="00C90E71">
        <w:rPr>
          <w:rFonts w:eastAsia="Calibri"/>
          <w:b/>
          <w:bCs/>
        </w:rPr>
        <w:t>pagal mažiausios kainos kriterijų</w:t>
      </w:r>
      <w:r w:rsidR="006553A2" w:rsidRPr="00C90E71">
        <w:rPr>
          <w:rFonts w:eastAsia="Calibri" w:cstheme="minorHAnsi"/>
          <w:color w:val="7030A0"/>
        </w:rPr>
        <w:t>.</w:t>
      </w:r>
    </w:p>
    <w:p w14:paraId="12A0E117" w14:textId="0D7174FF" w:rsidR="00C90E71" w:rsidRPr="00C90E71" w:rsidRDefault="00C90E71" w:rsidP="00A370F7">
      <w:pPr>
        <w:pStyle w:val="ListParagraph"/>
        <w:numPr>
          <w:ilvl w:val="1"/>
          <w:numId w:val="9"/>
        </w:numPr>
        <w:tabs>
          <w:tab w:val="left" w:pos="993"/>
        </w:tabs>
        <w:spacing w:after="0" w:line="240" w:lineRule="auto"/>
        <w:ind w:left="0" w:firstLine="567"/>
        <w:jc w:val="both"/>
        <w:rPr>
          <w:rFonts w:cstheme="minorHAnsi"/>
        </w:rPr>
      </w:pPr>
      <w:r w:rsidRPr="00FD4AE4">
        <w:rPr>
          <w:rFonts w:cstheme="minorHAnsi"/>
          <w:color w:val="000000" w:themeColor="text1"/>
        </w:rPr>
        <w:t>Laimėjusiu pasiūlymu galės būti pripažintas tik 1 (vienas) ekonomiškai naudingiausias pasiūlymas, esantis pasiūlymų eilės pirmojoje vietoje</w:t>
      </w:r>
      <w:r>
        <w:rPr>
          <w:rFonts w:cstheme="minorHAnsi"/>
          <w:color w:val="000000" w:themeColor="text1"/>
        </w:rPr>
        <w:t>.</w:t>
      </w:r>
    </w:p>
    <w:p w14:paraId="6A712445" w14:textId="18AD520E" w:rsidR="00C90E71" w:rsidRPr="00C90E71" w:rsidRDefault="00C90E71" w:rsidP="00A370F7">
      <w:pPr>
        <w:pStyle w:val="ListParagraph"/>
        <w:numPr>
          <w:ilvl w:val="1"/>
          <w:numId w:val="9"/>
        </w:numPr>
        <w:tabs>
          <w:tab w:val="left" w:pos="993"/>
        </w:tabs>
        <w:spacing w:after="0" w:line="240" w:lineRule="auto"/>
        <w:ind w:left="0" w:firstLine="567"/>
        <w:jc w:val="both"/>
        <w:rPr>
          <w:rFonts w:cstheme="minorHAnsi"/>
        </w:rPr>
      </w:pPr>
      <w:r w:rsidRPr="00FD4AE4">
        <w:rPr>
          <w:rFonts w:cstheme="minorHAnsi"/>
        </w:rPr>
        <w:t xml:space="preserve">Tiekėjų pasiūlytų </w:t>
      </w:r>
      <w:r>
        <w:rPr>
          <w:rFonts w:cstheme="minorHAnsi"/>
        </w:rPr>
        <w:t>darbų</w:t>
      </w:r>
      <w:r w:rsidRPr="00FD4AE4">
        <w:rPr>
          <w:rFonts w:cstheme="minorHAnsi"/>
        </w:rPr>
        <w:t xml:space="preserve"> bendra kaina su visomis įskaičiuotomis išlaidomis negali būti didesnė nei </w:t>
      </w:r>
      <w:r>
        <w:rPr>
          <w:rFonts w:cstheme="minorHAnsi"/>
          <w:b/>
          <w:bCs/>
        </w:rPr>
        <w:t>200</w:t>
      </w:r>
      <w:r w:rsidRPr="00FD4AE4">
        <w:rPr>
          <w:rFonts w:cstheme="minorHAnsi"/>
          <w:b/>
          <w:bCs/>
        </w:rPr>
        <w:t> 000 Eur be PVM</w:t>
      </w:r>
      <w:r w:rsidRPr="00FD4AE4">
        <w:rPr>
          <w:rFonts w:cstheme="minorHAnsi"/>
        </w:rPr>
        <w:t>. Didesnę kainą perkančioji organizacija laikys per didele ir nepriimtina</w:t>
      </w:r>
    </w:p>
    <w:p w14:paraId="60FEBC05" w14:textId="0BD01C1C" w:rsidR="001A25FD" w:rsidRPr="0072204F" w:rsidRDefault="00A9488B" w:rsidP="00A370F7">
      <w:pPr>
        <w:pStyle w:val="NoSpacing"/>
        <w:numPr>
          <w:ilvl w:val="1"/>
          <w:numId w:val="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5E3B1E">
        <w:rPr>
          <w:rStyle w:val="cf01"/>
          <w:rFonts w:asciiTheme="minorHAnsi" w:hAnsiTheme="minorHAnsi" w:cstheme="minorHAnsi"/>
          <w:sz w:val="21"/>
          <w:szCs w:val="21"/>
        </w:rPr>
        <w:t>.</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8185899"/>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61A51A06" w:rsidR="00F57665" w:rsidRPr="00205F48" w:rsidRDefault="00F57665" w:rsidP="00205F48">
      <w:pPr>
        <w:pStyle w:val="ListParagraph"/>
        <w:numPr>
          <w:ilvl w:val="1"/>
          <w:numId w:val="14"/>
        </w:numPr>
        <w:spacing w:after="0" w:line="240" w:lineRule="auto"/>
        <w:ind w:left="0" w:firstLine="567"/>
        <w:jc w:val="both"/>
        <w:rPr>
          <w:rFonts w:cstheme="minorHAnsi"/>
          <w:color w:val="000000" w:themeColor="text1"/>
        </w:rPr>
      </w:pPr>
      <w:r w:rsidRPr="00205F48">
        <w:rPr>
          <w:color w:val="000000" w:themeColor="text1"/>
        </w:rPr>
        <w:t>Ši pirkimo procedūra atliekama siekiant sudaryti sutartį</w:t>
      </w:r>
      <w:r w:rsidR="009A7D11" w:rsidRPr="00205F48">
        <w:rPr>
          <w:color w:val="000000" w:themeColor="text1"/>
        </w:rPr>
        <w:t xml:space="preserve"> su tiekėju, kurio pasiūlymas</w:t>
      </w:r>
      <w:r w:rsidR="007B12FF" w:rsidRPr="00205F48">
        <w:rPr>
          <w:color w:val="000000" w:themeColor="text1"/>
        </w:rPr>
        <w:t xml:space="preserve">, vadovaujantis </w:t>
      </w:r>
      <w:r w:rsidR="008F4194" w:rsidRPr="00205F48">
        <w:rPr>
          <w:color w:val="000000" w:themeColor="text1"/>
        </w:rPr>
        <w:t>p</w:t>
      </w:r>
      <w:r w:rsidR="007B12FF" w:rsidRPr="00205F48">
        <w:rPr>
          <w:color w:val="000000" w:themeColor="text1"/>
        </w:rPr>
        <w:t xml:space="preserve">irkimo </w:t>
      </w:r>
      <w:r w:rsidR="00207E40" w:rsidRPr="00205F48">
        <w:rPr>
          <w:color w:val="000000" w:themeColor="text1"/>
        </w:rPr>
        <w:t>sąlygose</w:t>
      </w:r>
      <w:r w:rsidR="007B12FF" w:rsidRPr="00205F48">
        <w:rPr>
          <w:color w:val="0070C0"/>
        </w:rPr>
        <w:t xml:space="preserve"> </w:t>
      </w:r>
      <w:r w:rsidR="007B12FF" w:rsidRPr="00205F48">
        <w:rPr>
          <w:color w:val="000000" w:themeColor="text1"/>
        </w:rPr>
        <w:t>nustatyta tvarka</w:t>
      </w:r>
      <w:r w:rsidR="0023505D" w:rsidRPr="00205F48">
        <w:rPr>
          <w:color w:val="000000" w:themeColor="text1"/>
        </w:rPr>
        <w:t>,</w:t>
      </w:r>
      <w:r w:rsidR="009A7D11" w:rsidRPr="00205F48">
        <w:rPr>
          <w:color w:val="000000" w:themeColor="text1"/>
        </w:rPr>
        <w:t xml:space="preserve"> bus pripažintas laimėjęs</w:t>
      </w:r>
      <w:r w:rsidR="008933BC" w:rsidRPr="00205F48">
        <w:rPr>
          <w:color w:val="000000" w:themeColor="text1"/>
        </w:rPr>
        <w:t>, o jei pirkimas skaidomas į dalis – su tiekėjais, kurių pasiūlymai bus pripažinti laimėję</w:t>
      </w:r>
      <w:r w:rsidR="00F065D6" w:rsidRPr="00205F48">
        <w:rPr>
          <w:color w:val="000000" w:themeColor="text1"/>
        </w:rPr>
        <w:t xml:space="preserve">. </w:t>
      </w:r>
      <w:r w:rsidR="004B2DE4" w:rsidRPr="127DD6E8">
        <w:t xml:space="preserve">Sutarties sąlygos </w:t>
      </w:r>
      <w:r w:rsidR="004D1EA3">
        <w:t>derinamos su laimėjusiu tiekėju</w:t>
      </w:r>
      <w:r w:rsidR="004B2DE4" w:rsidRPr="007D1057">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28185900"/>
      <w:bookmarkEnd w:id="1"/>
      <w:r w:rsidRPr="00F065D6">
        <w:rPr>
          <w:rFonts w:asciiTheme="minorHAnsi" w:hAnsiTheme="minorHAnsi" w:cstheme="minorHAnsi"/>
        </w:rPr>
        <w:lastRenderedPageBreak/>
        <w:t>Kitos sąlygos</w:t>
      </w:r>
      <w:bookmarkEnd w:id="40"/>
    </w:p>
    <w:p w14:paraId="28DF579A" w14:textId="4AAD3A2D" w:rsidR="00D43E2A" w:rsidRDefault="003632DC" w:rsidP="003632DC">
      <w:pPr>
        <w:shd w:val="clear" w:color="auto" w:fill="FFFFFF"/>
        <w:spacing w:after="0" w:line="240" w:lineRule="auto"/>
        <w:ind w:firstLine="567"/>
        <w:jc w:val="both"/>
        <w:rPr>
          <w:rFonts w:eastAsia="Times New Roman" w:cstheme="minorHAnsi"/>
          <w:i/>
          <w:iCs/>
          <w:color w:val="7030A0"/>
        </w:rPr>
      </w:pPr>
      <w:r>
        <w:rPr>
          <w:color w:val="000000" w:themeColor="text1"/>
        </w:rPr>
        <w:t xml:space="preserve">11.1. </w:t>
      </w:r>
      <w:r w:rsidRPr="00F255D4">
        <w:rPr>
          <w:color w:val="000000" w:themeColor="text1"/>
        </w:rPr>
        <w:t>Kitų sąlygų nėra</w:t>
      </w:r>
      <w:r w:rsidR="00662701">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823840" w:rsidRDefault="000631F1" w:rsidP="005C1E12">
      <w:pPr>
        <w:pStyle w:val="Heading1"/>
        <w:jc w:val="right"/>
        <w:rPr>
          <w:rFonts w:asciiTheme="minorHAnsi" w:hAnsiTheme="minorHAnsi" w:cstheme="minorHAnsi"/>
          <w:color w:val="auto"/>
          <w:sz w:val="21"/>
          <w:szCs w:val="21"/>
        </w:rPr>
      </w:pPr>
      <w:bookmarkStart w:id="41" w:name="_Toc228185901"/>
      <w:r w:rsidRPr="00823840">
        <w:rPr>
          <w:rFonts w:asciiTheme="minorHAnsi" w:hAnsiTheme="minorHAnsi" w:cstheme="minorHAnsi"/>
          <w:color w:val="auto"/>
          <w:sz w:val="21"/>
          <w:szCs w:val="21"/>
        </w:rPr>
        <w:lastRenderedPageBreak/>
        <w:t>P</w:t>
      </w:r>
      <w:r w:rsidR="008F59C5" w:rsidRPr="00823840">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00257A17">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257A17">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3167CE4C" w14:textId="45DC146B" w:rsidR="00774AA5" w:rsidRPr="00F0499F" w:rsidRDefault="00AF5D1F" w:rsidP="0003169B">
            <w:pPr>
              <w:spacing w:after="0" w:line="240" w:lineRule="auto"/>
              <w:rPr>
                <w:rFonts w:cstheme="minorHAnsi"/>
              </w:rPr>
            </w:pPr>
            <w:r>
              <w:rPr>
                <w:rFonts w:cs="Times New Roman"/>
              </w:rPr>
              <w:t>N</w:t>
            </w:r>
            <w:r w:rsidR="00774AA5" w:rsidRPr="00F0499F">
              <w:rPr>
                <w:rFonts w:cs="Times New Roman"/>
              </w:rPr>
              <w:t xml:space="preserve">urodytas </w:t>
            </w:r>
            <w:r w:rsidR="00C47599">
              <w:rPr>
                <w:rFonts w:cs="Times New Roman"/>
              </w:rPr>
              <w:t>s</w:t>
            </w:r>
            <w:r w:rsidR="00774AA5" w:rsidRPr="00F0499F">
              <w:rPr>
                <w:rFonts w:cs="Times New Roman"/>
              </w:rPr>
              <w:t xml:space="preserve">kelbime </w:t>
            </w:r>
          </w:p>
        </w:tc>
        <w:tc>
          <w:tcPr>
            <w:tcW w:w="2947"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257A17">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257A17">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56FC8010" w14:textId="6373470A" w:rsidR="00774AA5" w:rsidRPr="005F17E7" w:rsidRDefault="00BC5449" w:rsidP="0003169B">
            <w:pPr>
              <w:spacing w:after="0" w:line="240" w:lineRule="auto"/>
              <w:rPr>
                <w:rFonts w:cstheme="minorHAnsi"/>
              </w:rPr>
            </w:pPr>
            <w:r w:rsidRPr="005B6E0A">
              <w:rPr>
                <w:rFonts w:cstheme="minorHAnsi"/>
              </w:rPr>
              <w:t xml:space="preserve">6 (šešios) dienos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6B3FEA86" w14:textId="7937867C" w:rsidR="00774AA5" w:rsidRPr="00535763" w:rsidRDefault="00774AA5" w:rsidP="00424668">
            <w:pPr>
              <w:spacing w:after="0" w:line="240" w:lineRule="auto"/>
              <w:rPr>
                <w:rFonts w:cstheme="minorHAnsi"/>
                <w:iCs/>
                <w:color w:val="7030A0"/>
              </w:rPr>
            </w:pPr>
          </w:p>
        </w:tc>
      </w:tr>
      <w:tr w:rsidR="00257A17" w:rsidRPr="00F0499F" w14:paraId="6E37868A" w14:textId="77777777" w:rsidTr="00257A17">
        <w:trPr>
          <w:trHeight w:val="20"/>
        </w:trPr>
        <w:tc>
          <w:tcPr>
            <w:tcW w:w="747" w:type="dxa"/>
            <w:tcMar>
              <w:top w:w="0" w:type="dxa"/>
              <w:left w:w="108" w:type="dxa"/>
              <w:bottom w:w="0" w:type="dxa"/>
              <w:right w:w="108" w:type="dxa"/>
            </w:tcMar>
          </w:tcPr>
          <w:p w14:paraId="5A3E2C4C" w14:textId="2EBFDBFF" w:rsidR="00257A17" w:rsidRPr="00310BEA" w:rsidRDefault="00310BEA" w:rsidP="00310BEA">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257A17" w:rsidRPr="0027175C" w:rsidRDefault="00257A17" w:rsidP="00257A17">
            <w:pPr>
              <w:spacing w:after="0" w:line="240" w:lineRule="auto"/>
              <w:rPr>
                <w:rFonts w:cstheme="minorHAnsi"/>
              </w:rPr>
            </w:pPr>
            <w:r w:rsidRPr="0027175C">
              <w:rPr>
                <w:rFonts w:cstheme="minorHAnsi"/>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4D170373" w14:textId="62EAEBF1" w:rsidR="00257A17" w:rsidRPr="00CE1F13" w:rsidRDefault="00257A17" w:rsidP="00257A17">
            <w:pPr>
              <w:spacing w:after="0" w:line="240" w:lineRule="auto"/>
              <w:rPr>
                <w:rFonts w:cstheme="minorHAnsi"/>
              </w:rPr>
            </w:pPr>
            <w:r w:rsidRPr="000B2E83">
              <w:rPr>
                <w:rFonts w:cstheme="minorHAnsi"/>
              </w:rPr>
              <w:t xml:space="preserve">4 (keturios) dienos </w:t>
            </w:r>
            <w:r w:rsidRPr="00CE1F13">
              <w:rPr>
                <w:rFonts w:cstheme="minorHAnsi"/>
              </w:rPr>
              <w:t>dienų iki pasiūlymų pateikimo termino dienos</w:t>
            </w:r>
          </w:p>
        </w:tc>
        <w:tc>
          <w:tcPr>
            <w:tcW w:w="2947" w:type="dxa"/>
            <w:tcMar>
              <w:top w:w="0" w:type="dxa"/>
              <w:left w:w="108" w:type="dxa"/>
              <w:bottom w:w="0" w:type="dxa"/>
              <w:right w:w="108" w:type="dxa"/>
            </w:tcMar>
          </w:tcPr>
          <w:p w14:paraId="2E898EC9" w14:textId="34AB5083" w:rsidR="00257A17" w:rsidRPr="00F0499F" w:rsidRDefault="00257A17" w:rsidP="00257A17">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0F71E1" w:rsidRPr="00F0499F" w14:paraId="7621DE63" w14:textId="77777777" w:rsidTr="00257A17">
        <w:trPr>
          <w:trHeight w:val="20"/>
        </w:trPr>
        <w:tc>
          <w:tcPr>
            <w:tcW w:w="747" w:type="dxa"/>
            <w:tcMar>
              <w:top w:w="0" w:type="dxa"/>
              <w:left w:w="108" w:type="dxa"/>
              <w:bottom w:w="0" w:type="dxa"/>
              <w:right w:w="108" w:type="dxa"/>
            </w:tcMar>
          </w:tcPr>
          <w:p w14:paraId="63314DF2" w14:textId="2BC41CFE" w:rsidR="000F71E1" w:rsidRPr="00310BEA" w:rsidRDefault="00310BEA" w:rsidP="00310BEA">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0F71E1" w:rsidRPr="000F71E1" w:rsidRDefault="000F71E1" w:rsidP="000F71E1">
            <w:pPr>
              <w:spacing w:after="0" w:line="240" w:lineRule="auto"/>
              <w:rPr>
                <w:rFonts w:cstheme="minorHAnsi"/>
              </w:rPr>
            </w:pPr>
            <w:r w:rsidRPr="000F71E1">
              <w:rPr>
                <w:rFonts w:cstheme="minorHAnsi"/>
              </w:rPr>
              <w:t>Objekto apžiūra bus vykdoma:</w:t>
            </w:r>
          </w:p>
        </w:tc>
        <w:tc>
          <w:tcPr>
            <w:tcW w:w="3633" w:type="dxa"/>
            <w:tcMar>
              <w:top w:w="0" w:type="dxa"/>
              <w:left w:w="108" w:type="dxa"/>
              <w:bottom w:w="0" w:type="dxa"/>
              <w:right w:w="108" w:type="dxa"/>
            </w:tcMar>
          </w:tcPr>
          <w:p w14:paraId="16ACE08C" w14:textId="789ACD50" w:rsidR="000F71E1" w:rsidRPr="00F0499F" w:rsidRDefault="000F71E1" w:rsidP="000F71E1">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CB425FC" w14:textId="1FC7B5AC" w:rsidR="000F71E1" w:rsidRPr="00F0499F" w:rsidRDefault="000F71E1" w:rsidP="000F71E1">
            <w:pPr>
              <w:spacing w:after="0" w:line="240" w:lineRule="auto"/>
              <w:rPr>
                <w:rFonts w:cstheme="minorHAnsi"/>
              </w:rPr>
            </w:pPr>
          </w:p>
        </w:tc>
      </w:tr>
      <w:tr w:rsidR="000F71E1" w:rsidRPr="00F0499F" w14:paraId="3AA572DF" w14:textId="77777777" w:rsidTr="00257A17">
        <w:trPr>
          <w:trHeight w:val="20"/>
        </w:trPr>
        <w:tc>
          <w:tcPr>
            <w:tcW w:w="747" w:type="dxa"/>
            <w:tcMar>
              <w:top w:w="0" w:type="dxa"/>
              <w:left w:w="108" w:type="dxa"/>
              <w:bottom w:w="0" w:type="dxa"/>
              <w:right w:w="108" w:type="dxa"/>
            </w:tcMar>
          </w:tcPr>
          <w:p w14:paraId="0C5D727C" w14:textId="06576003" w:rsidR="000F71E1" w:rsidRPr="00310BEA" w:rsidRDefault="00310BEA" w:rsidP="00310BEA">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0F71E1" w:rsidRPr="00F0499F" w:rsidRDefault="000F71E1" w:rsidP="000F71E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37463C11" w14:textId="13C5A13F" w:rsidR="000F71E1" w:rsidRPr="00F0499F" w:rsidRDefault="000F71E1" w:rsidP="000F71E1">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1C7B20C9" w14:textId="4B913B69" w:rsidR="000F71E1" w:rsidRPr="00F0499F" w:rsidRDefault="000F71E1" w:rsidP="000F71E1">
            <w:pPr>
              <w:spacing w:after="0" w:line="240" w:lineRule="auto"/>
              <w:rPr>
                <w:rFonts w:cstheme="minorHAnsi"/>
              </w:rPr>
            </w:pPr>
          </w:p>
        </w:tc>
      </w:tr>
      <w:tr w:rsidR="00310BEA" w:rsidRPr="00F0499F" w14:paraId="595801DB" w14:textId="77777777" w:rsidTr="00257A17">
        <w:trPr>
          <w:trHeight w:val="20"/>
        </w:trPr>
        <w:tc>
          <w:tcPr>
            <w:tcW w:w="747" w:type="dxa"/>
            <w:tcMar>
              <w:top w:w="0" w:type="dxa"/>
              <w:left w:w="108" w:type="dxa"/>
              <w:bottom w:w="0" w:type="dxa"/>
              <w:right w:w="108" w:type="dxa"/>
            </w:tcMar>
          </w:tcPr>
          <w:p w14:paraId="7834A329" w14:textId="7B491FDB" w:rsidR="00310BEA" w:rsidRPr="00310BEA" w:rsidRDefault="00310BEA" w:rsidP="00310BEA">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310BEA" w:rsidRPr="00F0499F" w:rsidRDefault="00310BEA" w:rsidP="00310BEA">
            <w:pPr>
              <w:spacing w:after="0" w:line="240" w:lineRule="auto"/>
            </w:pPr>
            <w:r w:rsidRPr="60D6564E">
              <w:t>Tiekėjai turi pateikti prekių pavyzdžius</w:t>
            </w:r>
          </w:p>
        </w:tc>
        <w:tc>
          <w:tcPr>
            <w:tcW w:w="3633" w:type="dxa"/>
            <w:tcMar>
              <w:top w:w="0" w:type="dxa"/>
              <w:left w:w="108" w:type="dxa"/>
              <w:bottom w:w="0" w:type="dxa"/>
              <w:right w:w="108" w:type="dxa"/>
            </w:tcMar>
          </w:tcPr>
          <w:p w14:paraId="3C55D61D" w14:textId="77777777" w:rsidR="00310BEA" w:rsidRPr="00F0499F" w:rsidRDefault="00310BEA" w:rsidP="00310BE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403EE6D" w:rsidR="00310BEA" w:rsidRPr="00F0499F" w:rsidRDefault="00310BEA" w:rsidP="00310BEA">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49C9AF54" w14:textId="060712A8" w:rsidR="00310BEA" w:rsidRPr="00F0499F" w:rsidRDefault="00310BEA" w:rsidP="00310BEA">
            <w:pPr>
              <w:spacing w:after="0" w:line="240" w:lineRule="auto"/>
              <w:rPr>
                <w:rFonts w:cstheme="minorHAnsi"/>
              </w:rPr>
            </w:pPr>
          </w:p>
        </w:tc>
      </w:tr>
      <w:tr w:rsidR="00D83F46" w:rsidRPr="00F0499F" w14:paraId="712AAA1F" w14:textId="77777777" w:rsidTr="00257A17">
        <w:trPr>
          <w:trHeight w:val="20"/>
        </w:trPr>
        <w:tc>
          <w:tcPr>
            <w:tcW w:w="747" w:type="dxa"/>
            <w:tcMar>
              <w:top w:w="0" w:type="dxa"/>
              <w:left w:w="108" w:type="dxa"/>
              <w:bottom w:w="0" w:type="dxa"/>
              <w:right w:w="108" w:type="dxa"/>
            </w:tcMar>
          </w:tcPr>
          <w:p w14:paraId="204C0E52" w14:textId="2566A050" w:rsidR="00D83F46" w:rsidRPr="00D83F46" w:rsidRDefault="00D83F46" w:rsidP="00D83F46">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D83F46" w:rsidRPr="00F0499F" w:rsidRDefault="00D83F46" w:rsidP="00D83F46">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5A3A4F70" w:rsidR="00D83F46" w:rsidRPr="00F0499F" w:rsidRDefault="00D83F46" w:rsidP="00D83F46">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16D7D59D" w14:textId="7639E1B8" w:rsidR="00D83F46" w:rsidRPr="00F0499F" w:rsidRDefault="00D83F46" w:rsidP="00D83F46">
            <w:pPr>
              <w:spacing w:after="0" w:line="240" w:lineRule="auto"/>
              <w:rPr>
                <w:rFonts w:cstheme="minorHAnsi"/>
              </w:rPr>
            </w:pPr>
          </w:p>
        </w:tc>
      </w:tr>
      <w:tr w:rsidR="00D83F46" w:rsidRPr="00F0499F" w14:paraId="046FE48C" w14:textId="77777777" w:rsidTr="00257A17">
        <w:trPr>
          <w:trHeight w:val="20"/>
        </w:trPr>
        <w:tc>
          <w:tcPr>
            <w:tcW w:w="747" w:type="dxa"/>
            <w:tcMar>
              <w:top w:w="0" w:type="dxa"/>
              <w:left w:w="108" w:type="dxa"/>
              <w:bottom w:w="0" w:type="dxa"/>
              <w:right w:w="108" w:type="dxa"/>
            </w:tcMar>
          </w:tcPr>
          <w:p w14:paraId="0CCD490C" w14:textId="38B99857" w:rsidR="00D83F46" w:rsidRPr="00D5428E" w:rsidRDefault="00D83F46" w:rsidP="00D83F46">
            <w:pPr>
              <w:spacing w:after="0" w:line="240" w:lineRule="auto"/>
            </w:pPr>
            <w:r>
              <w:t>9.</w:t>
            </w:r>
          </w:p>
        </w:tc>
        <w:tc>
          <w:tcPr>
            <w:tcW w:w="2527" w:type="dxa"/>
            <w:tcMar>
              <w:top w:w="0" w:type="dxa"/>
              <w:left w:w="108" w:type="dxa"/>
              <w:bottom w:w="0" w:type="dxa"/>
              <w:right w:w="108" w:type="dxa"/>
            </w:tcMar>
          </w:tcPr>
          <w:p w14:paraId="3A78067C" w14:textId="77777777" w:rsidR="00D83F46" w:rsidRPr="00F0499F" w:rsidRDefault="00D83F46" w:rsidP="00D83F4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A065887" w14:textId="77777777" w:rsidR="00D83F46" w:rsidRPr="006035F4" w:rsidRDefault="00D83F46" w:rsidP="00D83F46">
            <w:pPr>
              <w:spacing w:after="0" w:line="240" w:lineRule="auto"/>
              <w:rPr>
                <w:rFonts w:cstheme="minorHAnsi"/>
              </w:rPr>
            </w:pPr>
            <w:r w:rsidRPr="006035F4">
              <w:rPr>
                <w:rFonts w:cstheme="minorHAnsi"/>
                <w:iCs/>
              </w:rPr>
              <w:t>NETAIKOMA</w:t>
            </w:r>
          </w:p>
          <w:p w14:paraId="4DD4DD87" w14:textId="36DF3448" w:rsidR="00D83F46" w:rsidRPr="00F0499F" w:rsidRDefault="00D83F46" w:rsidP="00D83F46">
            <w:pPr>
              <w:spacing w:after="0" w:line="240" w:lineRule="auto"/>
              <w:rPr>
                <w:rFonts w:cstheme="minorHAnsi"/>
                <w:iCs/>
              </w:rPr>
            </w:pPr>
          </w:p>
        </w:tc>
        <w:tc>
          <w:tcPr>
            <w:tcW w:w="2947" w:type="dxa"/>
            <w:tcMar>
              <w:top w:w="0" w:type="dxa"/>
              <w:left w:w="108" w:type="dxa"/>
              <w:bottom w:w="0" w:type="dxa"/>
              <w:right w:w="108" w:type="dxa"/>
            </w:tcMar>
          </w:tcPr>
          <w:p w14:paraId="7A43570F" w14:textId="307EE88B" w:rsidR="00D83F46" w:rsidRPr="00C21132" w:rsidRDefault="00D83F46" w:rsidP="00D83F46">
            <w:pPr>
              <w:spacing w:after="0" w:line="240" w:lineRule="auto"/>
            </w:pPr>
          </w:p>
        </w:tc>
      </w:tr>
      <w:tr w:rsidR="00D83F46" w:rsidRPr="00F0499F" w14:paraId="1F2EA374" w14:textId="77777777" w:rsidTr="00257A17">
        <w:trPr>
          <w:trHeight w:val="20"/>
        </w:trPr>
        <w:tc>
          <w:tcPr>
            <w:tcW w:w="747" w:type="dxa"/>
            <w:tcMar>
              <w:top w:w="0" w:type="dxa"/>
              <w:left w:w="108" w:type="dxa"/>
              <w:bottom w:w="0" w:type="dxa"/>
              <w:right w:w="108" w:type="dxa"/>
            </w:tcMar>
          </w:tcPr>
          <w:p w14:paraId="539F7958" w14:textId="2B6C2E6E" w:rsidR="00D83F46" w:rsidRPr="00D83F46" w:rsidRDefault="00D83F46" w:rsidP="00D83F4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D83F46" w:rsidRPr="00F0499F" w:rsidRDefault="00D83F46" w:rsidP="00D83F4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0FABEA80" w14:textId="77777777" w:rsidR="00D83F46" w:rsidRPr="006035F4" w:rsidRDefault="00D83F46" w:rsidP="00D83F46">
            <w:pPr>
              <w:spacing w:after="0" w:line="240" w:lineRule="auto"/>
              <w:jc w:val="both"/>
              <w:rPr>
                <w:rFonts w:cstheme="minorHAnsi"/>
              </w:rPr>
            </w:pPr>
            <w:r w:rsidRPr="006035F4">
              <w:rPr>
                <w:rFonts w:cstheme="minorHAnsi"/>
              </w:rPr>
              <w:t>NETAIKOMA</w:t>
            </w:r>
          </w:p>
          <w:p w14:paraId="684369EC" w14:textId="06D354C1" w:rsidR="00D83F46" w:rsidRPr="00F0499F" w:rsidRDefault="00D83F46" w:rsidP="00D83F46">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D43700D" w14:textId="514FE759" w:rsidR="00D83F46" w:rsidRPr="00F0499F" w:rsidRDefault="00D83F46" w:rsidP="00D83F46">
            <w:pPr>
              <w:spacing w:after="0" w:line="240" w:lineRule="auto"/>
            </w:pPr>
          </w:p>
        </w:tc>
      </w:tr>
      <w:tr w:rsidR="00774AA5" w:rsidRPr="00F0499F" w14:paraId="6D55395E" w14:textId="77777777" w:rsidTr="00257A17">
        <w:trPr>
          <w:trHeight w:val="20"/>
        </w:trPr>
        <w:tc>
          <w:tcPr>
            <w:tcW w:w="747" w:type="dxa"/>
            <w:tcMar>
              <w:top w:w="0" w:type="dxa"/>
              <w:left w:w="108" w:type="dxa"/>
              <w:bottom w:w="0" w:type="dxa"/>
              <w:right w:w="108" w:type="dxa"/>
            </w:tcMar>
          </w:tcPr>
          <w:p w14:paraId="5B414F03" w14:textId="34945250" w:rsidR="00774AA5" w:rsidRPr="00D83F46" w:rsidRDefault="00D83F46" w:rsidP="00D83F46">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257A17">
        <w:trPr>
          <w:trHeight w:val="20"/>
        </w:trPr>
        <w:tc>
          <w:tcPr>
            <w:tcW w:w="747" w:type="dxa"/>
            <w:tcMar>
              <w:top w:w="0" w:type="dxa"/>
              <w:left w:w="108" w:type="dxa"/>
              <w:bottom w:w="0" w:type="dxa"/>
              <w:right w:w="108" w:type="dxa"/>
            </w:tcMar>
          </w:tcPr>
          <w:p w14:paraId="7986B22C" w14:textId="55A892E3" w:rsidR="00774AA5" w:rsidRPr="00D83F46" w:rsidRDefault="00D83F46" w:rsidP="00D83F46">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257A17">
        <w:trPr>
          <w:trHeight w:val="20"/>
        </w:trPr>
        <w:tc>
          <w:tcPr>
            <w:tcW w:w="747" w:type="dxa"/>
            <w:tcMar>
              <w:top w:w="0" w:type="dxa"/>
              <w:left w:w="108" w:type="dxa"/>
              <w:bottom w:w="0" w:type="dxa"/>
              <w:right w:w="108" w:type="dxa"/>
            </w:tcMar>
          </w:tcPr>
          <w:p w14:paraId="715DBD55" w14:textId="35C3655E" w:rsidR="00774AA5" w:rsidRPr="00D83F46" w:rsidRDefault="00D83F46" w:rsidP="00D83F46">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B16B2" w:rsidRPr="00F0499F" w14:paraId="3739CF2C" w14:textId="77777777" w:rsidTr="00257A17">
        <w:trPr>
          <w:trHeight w:val="20"/>
        </w:trPr>
        <w:tc>
          <w:tcPr>
            <w:tcW w:w="747" w:type="dxa"/>
            <w:tcMar>
              <w:top w:w="0" w:type="dxa"/>
              <w:left w:w="108" w:type="dxa"/>
              <w:bottom w:w="0" w:type="dxa"/>
              <w:right w:w="108" w:type="dxa"/>
            </w:tcMar>
          </w:tcPr>
          <w:p w14:paraId="50E0821F" w14:textId="1492B75B" w:rsidR="008B16B2" w:rsidRPr="00D83F46" w:rsidRDefault="008B16B2" w:rsidP="008B16B2">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8B16B2" w:rsidRPr="00F0499F" w:rsidRDefault="008B16B2" w:rsidP="008B16B2">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3F840F47" w14:textId="77777777" w:rsidR="008B16B2" w:rsidRDefault="008B16B2" w:rsidP="008B16B2">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84AF940" w:rsidR="008B16B2" w:rsidRPr="00F0499F" w:rsidRDefault="008B16B2" w:rsidP="008B16B2">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DA96950" w14:textId="70776E48" w:rsidR="008B16B2" w:rsidRPr="00F0499F" w:rsidRDefault="008B16B2" w:rsidP="008B16B2">
            <w:pPr>
              <w:spacing w:after="0" w:line="240" w:lineRule="auto"/>
              <w:rPr>
                <w:rFonts w:cstheme="minorHAnsi"/>
                <w:bCs/>
              </w:rPr>
            </w:pPr>
          </w:p>
        </w:tc>
      </w:tr>
      <w:tr w:rsidR="00774AA5" w:rsidRPr="00F0499F" w14:paraId="1A8FC6DE" w14:textId="77777777" w:rsidTr="00257A17">
        <w:trPr>
          <w:trHeight w:val="20"/>
        </w:trPr>
        <w:tc>
          <w:tcPr>
            <w:tcW w:w="747" w:type="dxa"/>
            <w:tcMar>
              <w:top w:w="0" w:type="dxa"/>
              <w:left w:w="108" w:type="dxa"/>
              <w:bottom w:w="0" w:type="dxa"/>
              <w:right w:w="108" w:type="dxa"/>
            </w:tcMar>
          </w:tcPr>
          <w:p w14:paraId="3FCD8BCC" w14:textId="094F4618" w:rsidR="00774AA5" w:rsidRPr="00D83F46" w:rsidRDefault="00D83F46" w:rsidP="00D83F46">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7"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257A17">
        <w:trPr>
          <w:trHeight w:val="20"/>
        </w:trPr>
        <w:tc>
          <w:tcPr>
            <w:tcW w:w="747" w:type="dxa"/>
            <w:tcMar>
              <w:top w:w="0" w:type="dxa"/>
              <w:left w:w="108" w:type="dxa"/>
              <w:bottom w:w="0" w:type="dxa"/>
              <w:right w:w="108" w:type="dxa"/>
            </w:tcMar>
          </w:tcPr>
          <w:p w14:paraId="18CCF556" w14:textId="3E768D91" w:rsidR="00774AA5" w:rsidRPr="00D83F46" w:rsidRDefault="00D83F46" w:rsidP="00D83F46">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3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F1888" w:rsidRPr="00F0499F" w14:paraId="1EEDC62F" w14:textId="77777777" w:rsidTr="00257A17">
        <w:trPr>
          <w:trHeight w:val="20"/>
        </w:trPr>
        <w:tc>
          <w:tcPr>
            <w:tcW w:w="747" w:type="dxa"/>
            <w:tcMar>
              <w:top w:w="0" w:type="dxa"/>
              <w:left w:w="108" w:type="dxa"/>
              <w:bottom w:w="0" w:type="dxa"/>
              <w:right w:w="108" w:type="dxa"/>
            </w:tcMar>
          </w:tcPr>
          <w:p w14:paraId="3EE38EA3" w14:textId="148AF290" w:rsidR="007F1888" w:rsidRPr="00D83F46" w:rsidRDefault="007F1888" w:rsidP="007F1888">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F1888" w:rsidRPr="00F0499F" w:rsidRDefault="007F1888" w:rsidP="007F1888">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1FD5A236" w14:textId="6489D78E" w:rsidR="007F1888" w:rsidRPr="00F0499F" w:rsidRDefault="007F1888" w:rsidP="007F1888">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61BCB161" w14:textId="39873F9D" w:rsidR="007F1888" w:rsidRPr="00F0499F" w:rsidRDefault="007F1888" w:rsidP="007F1888">
            <w:pPr>
              <w:spacing w:after="0" w:line="240" w:lineRule="auto"/>
              <w:rPr>
                <w:rFonts w:cstheme="minorHAnsi"/>
              </w:rPr>
            </w:pPr>
          </w:p>
        </w:tc>
      </w:tr>
      <w:tr w:rsidR="007F1888" w:rsidRPr="00F0499F" w14:paraId="74B4ACF3" w14:textId="77777777" w:rsidTr="00257A17">
        <w:trPr>
          <w:trHeight w:val="20"/>
        </w:trPr>
        <w:tc>
          <w:tcPr>
            <w:tcW w:w="747" w:type="dxa"/>
            <w:tcMar>
              <w:top w:w="0" w:type="dxa"/>
              <w:left w:w="108" w:type="dxa"/>
              <w:bottom w:w="0" w:type="dxa"/>
              <w:right w:w="108" w:type="dxa"/>
            </w:tcMar>
          </w:tcPr>
          <w:p w14:paraId="5A1CA8A8" w14:textId="6CC893F4" w:rsidR="007F1888" w:rsidRPr="00D83F46" w:rsidRDefault="007F1888" w:rsidP="007F1888">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7F1888" w:rsidRPr="00F46E88" w:rsidRDefault="007F1888" w:rsidP="007F1888">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6191E2D5" w14:textId="257A8678" w:rsidR="007F1888" w:rsidRPr="007F1888" w:rsidRDefault="007F1888" w:rsidP="007F1888">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34B7E883" w14:textId="77777777" w:rsidR="007F1888" w:rsidRPr="00F0499F" w:rsidRDefault="007F1888" w:rsidP="007F1888">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537D38"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28185902"/>
      <w:r w:rsidRPr="00537D38">
        <w:rPr>
          <w:rFonts w:asciiTheme="minorHAnsi" w:eastAsia="Calibri" w:hAnsiTheme="minorHAnsi" w:cstheme="minorHAnsi"/>
          <w:color w:val="auto"/>
          <w:sz w:val="21"/>
          <w:szCs w:val="21"/>
        </w:rPr>
        <w:lastRenderedPageBreak/>
        <w:t xml:space="preserve">Pirkimo sąlygų </w:t>
      </w:r>
      <w:r w:rsidR="005F0B78" w:rsidRPr="00537D38">
        <w:rPr>
          <w:rFonts w:asciiTheme="minorHAnsi" w:eastAsia="Calibri" w:hAnsiTheme="minorHAnsi" w:cstheme="minorHAnsi"/>
          <w:color w:val="auto"/>
          <w:sz w:val="21"/>
          <w:szCs w:val="21"/>
        </w:rPr>
        <w:t>2</w:t>
      </w:r>
      <w:r w:rsidRPr="00537D38">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1555A6AC" w14:textId="77777777" w:rsidR="00E1229B" w:rsidRPr="00E1229B" w:rsidRDefault="00E1229B" w:rsidP="00E1229B">
      <w:pPr>
        <w:ind w:right="-1"/>
        <w:jc w:val="both"/>
        <w:rPr>
          <w:rFonts w:cstheme="minorHAnsi"/>
        </w:rPr>
      </w:pPr>
      <w:r w:rsidRPr="00E1229B">
        <w:rPr>
          <w:rFonts w:cstheme="minorHAnsi"/>
          <w:b/>
        </w:rPr>
        <w:t>Pirkimo objektas</w:t>
      </w:r>
      <w:r w:rsidRPr="00E1229B">
        <w:rPr>
          <w:rFonts w:cstheme="minorHAnsi"/>
        </w:rPr>
        <w:t xml:space="preserve"> – D. Riešės kaimas, Molėtų g. 6, senų katilų keitimas kondensaciniais katilais.</w:t>
      </w:r>
    </w:p>
    <w:p w14:paraId="11E7CA5D" w14:textId="77777777" w:rsidR="00E1229B" w:rsidRPr="00E1229B" w:rsidRDefault="00E1229B" w:rsidP="00E1229B">
      <w:pPr>
        <w:jc w:val="both"/>
        <w:rPr>
          <w:rFonts w:cstheme="minorHAnsi"/>
        </w:rPr>
      </w:pPr>
      <w:r w:rsidRPr="00E1229B">
        <w:rPr>
          <w:rFonts w:cstheme="minorHAnsi"/>
          <w:b/>
        </w:rPr>
        <w:t>Objekto adresas</w:t>
      </w:r>
      <w:r w:rsidRPr="00E1229B">
        <w:rPr>
          <w:rFonts w:cstheme="minorHAnsi"/>
        </w:rPr>
        <w:t xml:space="preserve"> – Molėtų g. 6, Didžioji Riešė, Vilniaus raj.</w:t>
      </w:r>
    </w:p>
    <w:p w14:paraId="044B0168" w14:textId="77777777" w:rsidR="00E1229B" w:rsidRPr="00E1229B" w:rsidRDefault="00E1229B" w:rsidP="00E1229B">
      <w:pPr>
        <w:jc w:val="both"/>
        <w:rPr>
          <w:rFonts w:cstheme="minorHAnsi"/>
          <w:b/>
        </w:rPr>
      </w:pPr>
      <w:r w:rsidRPr="00E1229B">
        <w:rPr>
          <w:rFonts w:cstheme="minorHAnsi"/>
          <w:b/>
        </w:rPr>
        <w:t>Darbų apimtis:</w:t>
      </w:r>
    </w:p>
    <w:p w14:paraId="4C81A3AC" w14:textId="77777777" w:rsidR="00E1229B" w:rsidRPr="00E1229B" w:rsidRDefault="00E1229B" w:rsidP="00E1229B">
      <w:pPr>
        <w:jc w:val="both"/>
        <w:rPr>
          <w:rFonts w:cstheme="minorHAnsi"/>
        </w:rPr>
      </w:pPr>
      <w:r w:rsidRPr="00E1229B">
        <w:rPr>
          <w:rFonts w:cstheme="minorHAnsi"/>
        </w:rPr>
        <w:t>Suprojektuoti reikalingas projekto dalis, katilinės, adresu Molėtų g. 6, Didžioji Riešė, galios didinimo darbams atlikti. Projektavimo metu, sprendimus derinti su užsakovu.</w:t>
      </w:r>
    </w:p>
    <w:p w14:paraId="2470D81D"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Demontuoti 2 senus dujinius katilus  ir esamus katilinės vamzdynus ir įrengimus.</w:t>
      </w:r>
    </w:p>
    <w:p w14:paraId="181F8B6E"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 xml:space="preserve">Suprojektuoti ir sumontuoti 2 naujus dujinius/skysto kuro kondensacinius katilus su kombinuotais degikliais, kurių kiekvieno nominali galia ne mažiau kaip po 589 kW, degimo proceso valdymas, moduliacinis, visame katilo deklaruotame galios diapazone. Naujus katilinės įrengimus, vamzdynus. Vamzdynų izoliacija turi būti apskardinta. </w:t>
      </w:r>
    </w:p>
    <w:p w14:paraId="0D34CBF6"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Įrengti du greitaeigius šilumokaičius šildymo trasų ir katilų kontūro atskyrimui. Šilumokaičiai parenkami su ne mažesne, kaip 30 proc. atsarga, numatant apvedimo liniją.</w:t>
      </w:r>
    </w:p>
    <w:p w14:paraId="3D815D68"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Įrengti naujus dūmtraukius pritaikytą kondensaciniams katilams, dūmtraukį iškelti virš daugiabučio stogo parapeto; Įrengti naują kaminą su dūmtakiais ir statybinės dalies darbais, pritaikytus kondensaciniams katilams.</w:t>
      </w:r>
    </w:p>
    <w:p w14:paraId="26E92BBC"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Naujų kondensacinių katilų prijungimas prie esamos dujotiekio sistemos;</w:t>
      </w:r>
    </w:p>
    <w:p w14:paraId="5A3F93AD"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Naujų kondensacinių katilų prijungimas prie esamos šilumos trasos vamzdynų, katilinės prieduobyje, demontuojant seną armatūrą.</w:t>
      </w:r>
    </w:p>
    <w:p w14:paraId="54113F85"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Pagal taisyklių reikalavimus sumontuoti katilo apsauginius įrenginius;</w:t>
      </w:r>
    </w:p>
    <w:p w14:paraId="34BEABD5"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Sumontuoti magnetinį purvarinkį (šlamo gaudytuvą);</w:t>
      </w:r>
    </w:p>
    <w:p w14:paraId="11D2CE0B"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 xml:space="preserve">Atsižvelgiant į vandens kokybės reikalavimus šiluminėms trasoms ir katilams, įrengti naujus vandens paruošimo filtrus, šiluminių trasų ir katilų kontūrams pildyti. Numatyti 1m3 chemiškai paruošto vandens atsargą su automatine papildymo sistema.  </w:t>
      </w:r>
    </w:p>
    <w:p w14:paraId="5F37304B"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Įrengti katilinės šildymo sistemą.</w:t>
      </w:r>
    </w:p>
    <w:p w14:paraId="6344A534"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Atlikti elektros ir automatikos montavimo darbus taip, kad katilai dirbtų pagal lauko temperatūrą be pastovaus aptarnaujančio personalo, bei kaskadinį valdymą;</w:t>
      </w:r>
    </w:p>
    <w:p w14:paraId="5B82B4AC"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Suprojektuoti ir įrengti  katilo/katilinės kompiuterinės duomenų  kaupimo – vizualizacijos (SCADA) sistemą su duomenų perdavimu į esamą dispečerinę.</w:t>
      </w:r>
    </w:p>
    <w:p w14:paraId="405A2332"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Atlikti katilų derinimo ir paleidimo darbus, pateikti rėžimines korteles;</w:t>
      </w:r>
    </w:p>
    <w:p w14:paraId="5D05008A"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Atlikti termofikacinio vandens patikrinimą, nustatyti vandens kietumą ir priemaišų sudėtį; Pateikti rėžiminę kortelę.</w:t>
      </w:r>
    </w:p>
    <w:p w14:paraId="23F2A3FF"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Rangovui yra leidžiama naudotis subrangovu paslaugomis;</w:t>
      </w:r>
    </w:p>
    <w:p w14:paraId="2E8A3CC3"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Darbus atlikti ne vėliau kaip iki 2026-09-01;</w:t>
      </w:r>
    </w:p>
    <w:p w14:paraId="0849D77D"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Darbams tiekėjas turi turėti aplinkos apsaugos valdybos sistemos reikalavimus atitinkantį standartą LST EN ISO 14001 arba ES aplinkosaugos valdybos ir audito sistemą EMAS;</w:t>
      </w:r>
    </w:p>
    <w:p w14:paraId="13DC974D"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Naujiems dujiniams katilams suteikiama ne mažesnė kaip 2 metų garantija. Darbams suteikiama LR įstatymuose numatyta garantija. Reagavimas į iškvietimą garantiniu laikotarpiu, ne ilgiau kaip 2 valandos.</w:t>
      </w:r>
    </w:p>
    <w:p w14:paraId="10A523FE" w14:textId="77777777" w:rsidR="00E1229B" w:rsidRPr="00E1229B" w:rsidRDefault="00E1229B" w:rsidP="00E1229B">
      <w:pPr>
        <w:pStyle w:val="ListParagraph"/>
        <w:numPr>
          <w:ilvl w:val="0"/>
          <w:numId w:val="18"/>
        </w:numPr>
        <w:spacing w:line="259" w:lineRule="auto"/>
        <w:jc w:val="both"/>
        <w:rPr>
          <w:rFonts w:cstheme="minorHAnsi"/>
        </w:rPr>
      </w:pPr>
      <w:r w:rsidRPr="00E1229B">
        <w:rPr>
          <w:rFonts w:cstheme="minorHAnsi"/>
        </w:rPr>
        <w:t>Atliktus darbus priduoti užsakovui ir visoms reikalingoms valstybinės priežiūros institucijoms.</w:t>
      </w:r>
    </w:p>
    <w:p w14:paraId="520A7343" w14:textId="77777777" w:rsidR="00E1229B" w:rsidRPr="00E1229B" w:rsidRDefault="00E1229B" w:rsidP="00E1229B">
      <w:pPr>
        <w:jc w:val="both"/>
        <w:rPr>
          <w:rFonts w:cstheme="minorHAnsi"/>
        </w:rPr>
      </w:pPr>
      <w:r w:rsidRPr="00E1229B">
        <w:rPr>
          <w:rFonts w:cstheme="minorHAnsi"/>
        </w:rPr>
        <w:lastRenderedPageBreak/>
        <w:t>Įrangai keliami reikalavimai:</w:t>
      </w:r>
    </w:p>
    <w:tbl>
      <w:tblPr>
        <w:tblStyle w:val="TableGrid"/>
        <w:tblW w:w="9634" w:type="dxa"/>
        <w:tblInd w:w="0" w:type="dxa"/>
        <w:tblLook w:val="04A0" w:firstRow="1" w:lastRow="0" w:firstColumn="1" w:lastColumn="0" w:noHBand="0" w:noVBand="1"/>
      </w:tblPr>
      <w:tblGrid>
        <w:gridCol w:w="570"/>
        <w:gridCol w:w="3683"/>
        <w:gridCol w:w="5381"/>
      </w:tblGrid>
      <w:tr w:rsidR="00E1229B" w:rsidRPr="00E1229B" w14:paraId="34BDE5D2" w14:textId="77777777" w:rsidTr="003064FB">
        <w:tc>
          <w:tcPr>
            <w:tcW w:w="570" w:type="dxa"/>
            <w:vAlign w:val="center"/>
          </w:tcPr>
          <w:p w14:paraId="75F4B1FF" w14:textId="77777777" w:rsidR="00E1229B" w:rsidRPr="00E1229B" w:rsidRDefault="00E1229B" w:rsidP="003064FB">
            <w:pPr>
              <w:jc w:val="center"/>
              <w:rPr>
                <w:rFonts w:asciiTheme="minorHAnsi" w:cstheme="minorHAnsi"/>
                <w:b/>
                <w:bCs/>
                <w:sz w:val="21"/>
                <w:szCs w:val="21"/>
              </w:rPr>
            </w:pPr>
            <w:r w:rsidRPr="00E1229B">
              <w:rPr>
                <w:rFonts w:asciiTheme="minorHAnsi" w:cstheme="minorHAnsi"/>
                <w:b/>
                <w:bCs/>
                <w:sz w:val="21"/>
                <w:szCs w:val="21"/>
              </w:rPr>
              <w:t>Eil. Nr.</w:t>
            </w:r>
          </w:p>
        </w:tc>
        <w:tc>
          <w:tcPr>
            <w:tcW w:w="3683" w:type="dxa"/>
            <w:vAlign w:val="center"/>
          </w:tcPr>
          <w:p w14:paraId="475D699D" w14:textId="77777777" w:rsidR="00E1229B" w:rsidRPr="00E1229B" w:rsidRDefault="00E1229B" w:rsidP="003064FB">
            <w:pPr>
              <w:jc w:val="center"/>
              <w:rPr>
                <w:rFonts w:asciiTheme="minorHAnsi" w:cstheme="minorHAnsi"/>
                <w:b/>
                <w:bCs/>
                <w:sz w:val="21"/>
                <w:szCs w:val="21"/>
              </w:rPr>
            </w:pPr>
            <w:r w:rsidRPr="00E1229B">
              <w:rPr>
                <w:rFonts w:asciiTheme="minorHAnsi" w:cstheme="minorHAnsi"/>
                <w:b/>
                <w:bCs/>
                <w:sz w:val="21"/>
                <w:szCs w:val="21"/>
              </w:rPr>
              <w:t>Prekės, įrenginio, įrangos savybės, parametrų arba funkcijų išpildymas</w:t>
            </w:r>
          </w:p>
        </w:tc>
        <w:tc>
          <w:tcPr>
            <w:tcW w:w="5381" w:type="dxa"/>
            <w:vAlign w:val="center"/>
          </w:tcPr>
          <w:p w14:paraId="65A98E1D" w14:textId="77777777" w:rsidR="00E1229B" w:rsidRPr="00E1229B" w:rsidRDefault="00E1229B" w:rsidP="003064FB">
            <w:pPr>
              <w:jc w:val="center"/>
              <w:rPr>
                <w:rFonts w:asciiTheme="minorHAnsi" w:cstheme="minorHAnsi"/>
                <w:b/>
                <w:bCs/>
                <w:sz w:val="21"/>
                <w:szCs w:val="21"/>
              </w:rPr>
            </w:pPr>
            <w:r w:rsidRPr="00E1229B">
              <w:rPr>
                <w:rFonts w:asciiTheme="minorHAnsi" w:cstheme="minorHAnsi"/>
                <w:b/>
                <w:bCs/>
                <w:sz w:val="21"/>
                <w:szCs w:val="21"/>
              </w:rPr>
              <w:t>Reikalaujamo parametro arba vykdomos funkcijos reikšmės išpildymas</w:t>
            </w:r>
          </w:p>
        </w:tc>
      </w:tr>
      <w:tr w:rsidR="00E1229B" w:rsidRPr="00E1229B" w14:paraId="73D3E4D4" w14:textId="77777777" w:rsidTr="003064FB">
        <w:tc>
          <w:tcPr>
            <w:tcW w:w="570" w:type="dxa"/>
          </w:tcPr>
          <w:p w14:paraId="742689B8"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057E4F49"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Tipas</w:t>
            </w:r>
          </w:p>
        </w:tc>
        <w:tc>
          <w:tcPr>
            <w:tcW w:w="5381" w:type="dxa"/>
          </w:tcPr>
          <w:p w14:paraId="59B44550"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Kondensacinis, kaskadinis su kombinuotu degikliu</w:t>
            </w:r>
          </w:p>
        </w:tc>
      </w:tr>
      <w:tr w:rsidR="00E1229B" w:rsidRPr="00E1229B" w14:paraId="69867F0C" w14:textId="77777777" w:rsidTr="003064FB">
        <w:tc>
          <w:tcPr>
            <w:tcW w:w="570" w:type="dxa"/>
          </w:tcPr>
          <w:p w14:paraId="22FE7FE5"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187D36CE"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Montavimas</w:t>
            </w:r>
          </w:p>
        </w:tc>
        <w:tc>
          <w:tcPr>
            <w:tcW w:w="5381" w:type="dxa"/>
          </w:tcPr>
          <w:p w14:paraId="16AC42AC"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Pastatomas ant specialaus montavimo rėmo</w:t>
            </w:r>
          </w:p>
        </w:tc>
      </w:tr>
      <w:tr w:rsidR="00E1229B" w:rsidRPr="00E1229B" w14:paraId="3E7D7725" w14:textId="77777777" w:rsidTr="003064FB">
        <w:tc>
          <w:tcPr>
            <w:tcW w:w="570" w:type="dxa"/>
          </w:tcPr>
          <w:p w14:paraId="67C4E2E6"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07416ED8"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Galingumas, kW</w:t>
            </w:r>
          </w:p>
        </w:tc>
        <w:tc>
          <w:tcPr>
            <w:tcW w:w="5381" w:type="dxa"/>
          </w:tcPr>
          <w:p w14:paraId="74460D69"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Ne mažiau 589 kW (prie 80/60 °C)</w:t>
            </w:r>
          </w:p>
        </w:tc>
      </w:tr>
      <w:tr w:rsidR="00E1229B" w:rsidRPr="00E1229B" w14:paraId="70FE2C28" w14:textId="77777777" w:rsidTr="003064FB">
        <w:tc>
          <w:tcPr>
            <w:tcW w:w="570" w:type="dxa"/>
          </w:tcPr>
          <w:p w14:paraId="6E50A5F9"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26FC3200" w14:textId="77777777" w:rsidR="00E1229B" w:rsidRPr="00E1229B" w:rsidRDefault="00E1229B" w:rsidP="003064FB">
            <w:pPr>
              <w:rPr>
                <w:rFonts w:asciiTheme="minorHAnsi" w:cstheme="minorHAnsi"/>
                <w:sz w:val="21"/>
                <w:szCs w:val="21"/>
                <w:lang w:val="en-US"/>
              </w:rPr>
            </w:pPr>
            <w:r w:rsidRPr="00E1229B">
              <w:rPr>
                <w:rFonts w:asciiTheme="minorHAnsi" w:cstheme="minorHAnsi"/>
                <w:sz w:val="21"/>
                <w:szCs w:val="21"/>
              </w:rPr>
              <w:t>Energetinio efektyvumas</w:t>
            </w:r>
          </w:p>
        </w:tc>
        <w:tc>
          <w:tcPr>
            <w:tcW w:w="5381" w:type="dxa"/>
          </w:tcPr>
          <w:p w14:paraId="3416FD3F"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Ne mažiau 97</w:t>
            </w:r>
            <w:r w:rsidRPr="00E1229B">
              <w:rPr>
                <w:rFonts w:asciiTheme="minorHAnsi" w:cstheme="minorHAnsi"/>
                <w:sz w:val="21"/>
                <w:szCs w:val="21"/>
                <w:lang w:val="en-US"/>
              </w:rPr>
              <w:t xml:space="preserve">% </w:t>
            </w:r>
            <w:r w:rsidRPr="00E1229B">
              <w:rPr>
                <w:rFonts w:asciiTheme="minorHAnsi" w:cstheme="minorHAnsi"/>
                <w:sz w:val="21"/>
                <w:szCs w:val="21"/>
              </w:rPr>
              <w:t>(prie 80/60 °C)</w:t>
            </w:r>
          </w:p>
        </w:tc>
      </w:tr>
      <w:tr w:rsidR="00E1229B" w:rsidRPr="00E1229B" w14:paraId="3BBDD12C" w14:textId="77777777" w:rsidTr="003064FB">
        <w:tc>
          <w:tcPr>
            <w:tcW w:w="570" w:type="dxa"/>
          </w:tcPr>
          <w:p w14:paraId="61F0E54D"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7199B507"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Kuro rūšys</w:t>
            </w:r>
          </w:p>
        </w:tc>
        <w:tc>
          <w:tcPr>
            <w:tcW w:w="5381" w:type="dxa"/>
          </w:tcPr>
          <w:p w14:paraId="30C2C9A0" w14:textId="77777777" w:rsidR="00E1229B" w:rsidRPr="00E1229B" w:rsidRDefault="00E1229B" w:rsidP="003064FB">
            <w:pPr>
              <w:rPr>
                <w:rFonts w:asciiTheme="minorHAnsi" w:cstheme="minorHAnsi"/>
                <w:sz w:val="21"/>
                <w:szCs w:val="21"/>
                <w:lang w:val="en-US"/>
              </w:rPr>
            </w:pPr>
            <w:r w:rsidRPr="00E1229B">
              <w:rPr>
                <w:rFonts w:asciiTheme="minorHAnsi" w:cstheme="minorHAnsi"/>
                <w:sz w:val="21"/>
                <w:szCs w:val="21"/>
              </w:rPr>
              <w:t>Gamtinės dujos/skystas kuras</w:t>
            </w:r>
          </w:p>
        </w:tc>
      </w:tr>
      <w:tr w:rsidR="00E1229B" w:rsidRPr="00E1229B" w14:paraId="59A932D8" w14:textId="77777777" w:rsidTr="003064FB">
        <w:tc>
          <w:tcPr>
            <w:tcW w:w="570" w:type="dxa"/>
          </w:tcPr>
          <w:p w14:paraId="7C0E5AD9"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4DC03D2E"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Maksimali tiekimo temperatūra, °C</w:t>
            </w:r>
          </w:p>
        </w:tc>
        <w:tc>
          <w:tcPr>
            <w:tcW w:w="5381" w:type="dxa"/>
          </w:tcPr>
          <w:p w14:paraId="62F7DB69"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Ne mažiau 95 °C</w:t>
            </w:r>
          </w:p>
        </w:tc>
      </w:tr>
      <w:tr w:rsidR="00E1229B" w:rsidRPr="00E1229B" w14:paraId="690887B2" w14:textId="77777777" w:rsidTr="003064FB">
        <w:tc>
          <w:tcPr>
            <w:tcW w:w="570" w:type="dxa"/>
          </w:tcPr>
          <w:p w14:paraId="4B10714B"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50D72881"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Darbinis slėgis, bar</w:t>
            </w:r>
          </w:p>
        </w:tc>
        <w:tc>
          <w:tcPr>
            <w:tcW w:w="5381" w:type="dxa"/>
          </w:tcPr>
          <w:p w14:paraId="6939CA08"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6 bar</w:t>
            </w:r>
          </w:p>
        </w:tc>
      </w:tr>
      <w:tr w:rsidR="00E1229B" w:rsidRPr="00E1229B" w14:paraId="035DB783" w14:textId="77777777" w:rsidTr="003064FB">
        <w:tc>
          <w:tcPr>
            <w:tcW w:w="570" w:type="dxa"/>
          </w:tcPr>
          <w:p w14:paraId="074A9BFF"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544F416E"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Maksimali išeinančių dūmų temperatūra, °C</w:t>
            </w:r>
          </w:p>
        </w:tc>
        <w:tc>
          <w:tcPr>
            <w:tcW w:w="5381" w:type="dxa"/>
          </w:tcPr>
          <w:p w14:paraId="7F8DF0D9"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Ne daugiau 75 °C</w:t>
            </w:r>
          </w:p>
        </w:tc>
      </w:tr>
      <w:tr w:rsidR="00E1229B" w:rsidRPr="00E1229B" w14:paraId="6C077D38" w14:textId="77777777" w:rsidTr="003064FB">
        <w:tc>
          <w:tcPr>
            <w:tcW w:w="570" w:type="dxa"/>
          </w:tcPr>
          <w:p w14:paraId="3D55C7AD"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1ED9FC56"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Dūmtraukio pajungimas</w:t>
            </w:r>
          </w:p>
        </w:tc>
        <w:tc>
          <w:tcPr>
            <w:tcW w:w="5381" w:type="dxa"/>
          </w:tcPr>
          <w:p w14:paraId="2BB22378"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Iš galo</w:t>
            </w:r>
          </w:p>
        </w:tc>
      </w:tr>
      <w:tr w:rsidR="00E1229B" w:rsidRPr="00E1229B" w14:paraId="361D202D" w14:textId="77777777" w:rsidTr="003064FB">
        <w:tc>
          <w:tcPr>
            <w:tcW w:w="570" w:type="dxa"/>
          </w:tcPr>
          <w:p w14:paraId="765BCA3F"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3A6ACB4C"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Katilo šilumokaitis</w:t>
            </w:r>
          </w:p>
        </w:tc>
        <w:tc>
          <w:tcPr>
            <w:tcW w:w="5381" w:type="dxa"/>
          </w:tcPr>
          <w:p w14:paraId="2E05F88E"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Didelio paviršiaus ploto iš aukštos kokybės AISI 316Ti (EN 1.4571) titanu stabilizuoto nerūdijančio plieno</w:t>
            </w:r>
          </w:p>
        </w:tc>
      </w:tr>
      <w:tr w:rsidR="00E1229B" w:rsidRPr="00E1229B" w14:paraId="72AF8855" w14:textId="77777777" w:rsidTr="003064FB">
        <w:tc>
          <w:tcPr>
            <w:tcW w:w="570" w:type="dxa"/>
          </w:tcPr>
          <w:p w14:paraId="166827DB" w14:textId="77777777" w:rsidR="00E1229B" w:rsidRPr="00E1229B" w:rsidRDefault="00E1229B" w:rsidP="00E1229B">
            <w:pPr>
              <w:pStyle w:val="ListParagraph"/>
              <w:numPr>
                <w:ilvl w:val="0"/>
                <w:numId w:val="19"/>
              </w:numPr>
              <w:jc w:val="both"/>
              <w:rPr>
                <w:rFonts w:asciiTheme="minorHAnsi" w:cstheme="minorHAnsi"/>
                <w:sz w:val="21"/>
                <w:szCs w:val="21"/>
              </w:rPr>
            </w:pPr>
          </w:p>
        </w:tc>
        <w:tc>
          <w:tcPr>
            <w:tcW w:w="3683" w:type="dxa"/>
          </w:tcPr>
          <w:p w14:paraId="34CDB74E"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Vandens cirkuliacija katile</w:t>
            </w:r>
          </w:p>
        </w:tc>
        <w:tc>
          <w:tcPr>
            <w:tcW w:w="5381" w:type="dxa"/>
          </w:tcPr>
          <w:p w14:paraId="52FDEE65" w14:textId="77777777" w:rsidR="00E1229B" w:rsidRPr="00E1229B" w:rsidRDefault="00E1229B" w:rsidP="003064FB">
            <w:pPr>
              <w:rPr>
                <w:rFonts w:asciiTheme="minorHAnsi" w:cstheme="minorHAnsi"/>
                <w:sz w:val="21"/>
                <w:szCs w:val="21"/>
              </w:rPr>
            </w:pPr>
            <w:r w:rsidRPr="00E1229B">
              <w:rPr>
                <w:rFonts w:asciiTheme="minorHAnsi" w:cstheme="minorHAnsi"/>
                <w:sz w:val="21"/>
                <w:szCs w:val="21"/>
              </w:rPr>
              <w:t>Priverstinė</w:t>
            </w:r>
          </w:p>
        </w:tc>
      </w:tr>
    </w:tbl>
    <w:p w14:paraId="530E1772" w14:textId="77777777" w:rsidR="00E1229B" w:rsidRPr="00E1229B" w:rsidRDefault="00E1229B" w:rsidP="00E1229B">
      <w:pPr>
        <w:jc w:val="both"/>
        <w:rPr>
          <w:rFonts w:cstheme="minorHAnsi"/>
          <w:b/>
          <w:bCs/>
          <w:i/>
          <w:iCs/>
        </w:rPr>
      </w:pPr>
    </w:p>
    <w:p w14:paraId="5EA63FE9" w14:textId="77777777" w:rsidR="00E1229B" w:rsidRPr="00E1229B" w:rsidRDefault="00E1229B" w:rsidP="00E1229B">
      <w:pPr>
        <w:jc w:val="both"/>
        <w:rPr>
          <w:rFonts w:cstheme="minorHAnsi"/>
        </w:rPr>
      </w:pPr>
      <w:r w:rsidRPr="00E1229B">
        <w:rPr>
          <w:rFonts w:cstheme="minorHAnsi"/>
          <w:b/>
          <w:bCs/>
          <w:i/>
          <w:iCs/>
        </w:rPr>
        <w:t xml:space="preserve">Pastaba. </w:t>
      </w:r>
      <w:r w:rsidRPr="00E1229B">
        <w:rPr>
          <w:rFonts w:cstheme="minorHAnsi"/>
          <w:i/>
          <w:iCs/>
        </w:rPr>
        <w:t xml:space="preserve">Tiekėjas turi pateikti gamintojo katalogus, brošiūras arba oficialaus atstovo interneto nuorodą į įrenginio techninį aprašymą (priimtina ir anglų kalba). </w:t>
      </w:r>
    </w:p>
    <w:p w14:paraId="4BA2FBBC" w14:textId="2AEEC322" w:rsidR="00717724" w:rsidRPr="00E1229B" w:rsidRDefault="00E1229B" w:rsidP="00E1229B">
      <w:pPr>
        <w:tabs>
          <w:tab w:val="left" w:pos="810"/>
          <w:tab w:val="left" w:pos="990"/>
        </w:tabs>
        <w:spacing w:after="0" w:line="240" w:lineRule="auto"/>
        <w:jc w:val="both"/>
        <w:rPr>
          <w:rFonts w:eastAsia="Calibri" w:cstheme="minorHAnsi"/>
          <w:i/>
          <w:iCs/>
          <w:color w:val="7030A0"/>
        </w:rPr>
      </w:pPr>
      <w:r w:rsidRPr="00E1229B">
        <w:rPr>
          <w:rFonts w:cstheme="minorHAnsi"/>
          <w:i/>
          <w:iCs/>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11455F"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228185903"/>
      <w:r w:rsidRPr="0011455F">
        <w:rPr>
          <w:rFonts w:asciiTheme="minorHAnsi" w:eastAsia="Calibri" w:hAnsiTheme="minorHAnsi" w:cstheme="minorHAnsi"/>
          <w:color w:val="auto"/>
          <w:sz w:val="21"/>
          <w:szCs w:val="21"/>
        </w:rPr>
        <w:lastRenderedPageBreak/>
        <w:t xml:space="preserve">Pirkimo sąlygų </w:t>
      </w:r>
      <w:r w:rsidR="00F1334C" w:rsidRPr="0011455F">
        <w:rPr>
          <w:rFonts w:asciiTheme="minorHAnsi" w:eastAsia="Calibri" w:hAnsiTheme="minorHAnsi" w:cstheme="minorHAnsi"/>
          <w:color w:val="auto"/>
          <w:sz w:val="21"/>
          <w:szCs w:val="21"/>
        </w:rPr>
        <w:t>3</w:t>
      </w:r>
      <w:r w:rsidRPr="0011455F">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7BC0BAB9" w14:textId="77777777" w:rsidR="0011455F" w:rsidRPr="006824F6" w:rsidRDefault="0011455F" w:rsidP="0011455F">
      <w:pPr>
        <w:pStyle w:val="NoSpacing"/>
        <w:numPr>
          <w:ilvl w:val="0"/>
          <w:numId w:val="20"/>
        </w:numPr>
        <w:ind w:left="0" w:firstLine="851"/>
        <w:jc w:val="both"/>
        <w:rPr>
          <w:rFonts w:cstheme="minorHAnsi"/>
        </w:rPr>
      </w:pPr>
      <w:bookmarkStart w:id="50" w:name="_Hlk143084658"/>
      <w:r w:rsidRPr="006824F6">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C83FB9" w14:textId="77777777" w:rsidR="0011455F" w:rsidRPr="006824F6" w:rsidRDefault="0011455F" w:rsidP="0011455F">
      <w:pPr>
        <w:pStyle w:val="NoSpacing"/>
        <w:numPr>
          <w:ilvl w:val="0"/>
          <w:numId w:val="20"/>
        </w:numPr>
        <w:ind w:left="0" w:firstLine="851"/>
        <w:jc w:val="both"/>
        <w:rPr>
          <w:rFonts w:cstheme="minorHAnsi"/>
        </w:rPr>
      </w:pPr>
      <w:r w:rsidRPr="006824F6">
        <w:rPr>
          <w:rFonts w:cstheme="minorHAnsi"/>
        </w:rPr>
        <w:t xml:space="preserve">Pašalinimo pagrindai taikomi tiekėjui (kai pasiūlymą teikia ūkio subjektų grupė – visiems tos grupės nariams) ir ūkio subjektams, kurių pajėgumais tiekėjas remiasi. </w:t>
      </w:r>
    </w:p>
    <w:p w14:paraId="3C416111" w14:textId="77777777" w:rsidR="0011455F" w:rsidRPr="006824F6" w:rsidRDefault="0011455F" w:rsidP="0011455F">
      <w:pPr>
        <w:pStyle w:val="NoSpacing"/>
        <w:numPr>
          <w:ilvl w:val="0"/>
          <w:numId w:val="20"/>
        </w:numPr>
        <w:ind w:left="0" w:firstLine="851"/>
        <w:jc w:val="both"/>
        <w:rPr>
          <w:rFonts w:eastAsia="Verdana" w:cstheme="minorHAnsi"/>
        </w:rPr>
      </w:pPr>
      <w:r w:rsidRPr="006824F6">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824F6">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335A03E" w14:textId="77777777" w:rsidR="0011455F" w:rsidRPr="006824F6" w:rsidRDefault="0011455F" w:rsidP="0011455F">
      <w:pPr>
        <w:pStyle w:val="NoSpacing"/>
        <w:numPr>
          <w:ilvl w:val="0"/>
          <w:numId w:val="20"/>
        </w:numPr>
        <w:ind w:left="0" w:firstLine="851"/>
        <w:jc w:val="both"/>
        <w:rPr>
          <w:rFonts w:eastAsia="Verdana" w:cstheme="minorHAnsi"/>
          <w:color w:val="000000" w:themeColor="text1"/>
        </w:rPr>
      </w:pPr>
      <w:r w:rsidRPr="006824F6">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5146E9" w14:textId="77777777" w:rsidR="0011455F" w:rsidRPr="006824F6" w:rsidRDefault="0011455F" w:rsidP="0011455F">
      <w:pPr>
        <w:pStyle w:val="NoSpacing"/>
        <w:numPr>
          <w:ilvl w:val="0"/>
          <w:numId w:val="20"/>
        </w:numPr>
        <w:ind w:left="0" w:firstLine="851"/>
        <w:jc w:val="both"/>
        <w:rPr>
          <w:rFonts w:cstheme="minorHAnsi"/>
        </w:rPr>
      </w:pPr>
      <w:r w:rsidRPr="006824F6">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824F6">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824F6">
          <w:rPr>
            <w:rStyle w:val="Hyperlink"/>
            <w:rFonts w:eastAsia="Calibri" w:cstheme="minorHAnsi"/>
          </w:rPr>
          <w:t>https://ec.europa.eu/tools/ecertis/</w:t>
        </w:r>
      </w:hyperlink>
      <w:r w:rsidRPr="006824F6">
        <w:rPr>
          <w:rFonts w:cstheme="minorHAnsi"/>
        </w:rPr>
        <w:t xml:space="preserve">. </w:t>
      </w:r>
    </w:p>
    <w:p w14:paraId="681A310F" w14:textId="77777777" w:rsidR="0011455F" w:rsidRPr="006824F6" w:rsidRDefault="0011455F" w:rsidP="0011455F">
      <w:pPr>
        <w:pStyle w:val="NoSpacing"/>
        <w:numPr>
          <w:ilvl w:val="0"/>
          <w:numId w:val="20"/>
        </w:numPr>
        <w:ind w:left="0" w:firstLine="851"/>
        <w:jc w:val="both"/>
        <w:rPr>
          <w:rFonts w:cstheme="minorHAnsi"/>
        </w:rPr>
      </w:pPr>
      <w:r w:rsidRPr="006824F6">
        <w:rPr>
          <w:rFonts w:cstheme="minorHAnsi"/>
        </w:rPr>
        <w:t>Perkančioji organizacija nereikalauja iš tiekėjo pateikti dokumentų, patvirtinančių jo pašalinimo pagrindų nebuvimą, jeigu ji:</w:t>
      </w:r>
    </w:p>
    <w:p w14:paraId="4FD8F32D" w14:textId="77777777" w:rsidR="0011455F" w:rsidRPr="006824F6" w:rsidRDefault="0011455F" w:rsidP="0011455F">
      <w:pPr>
        <w:pStyle w:val="NoSpacing"/>
        <w:numPr>
          <w:ilvl w:val="1"/>
          <w:numId w:val="20"/>
        </w:numPr>
        <w:ind w:left="0" w:firstLine="851"/>
        <w:jc w:val="both"/>
        <w:rPr>
          <w:rFonts w:cstheme="minorHAnsi"/>
        </w:rPr>
      </w:pPr>
      <w:r w:rsidRPr="006824F6">
        <w:rPr>
          <w:rFonts w:cstheme="minorHAnsi"/>
        </w:rPr>
        <w:t xml:space="preserve">turi galimybę susipažinti su šiais dokumentais ar informacija </w:t>
      </w:r>
      <w:r w:rsidRPr="006824F6">
        <w:rPr>
          <w:rFonts w:cstheme="minorHAnsi"/>
          <w:b/>
          <w:bCs/>
        </w:rPr>
        <w:t>tiesiogiai ir neatlygintinai</w:t>
      </w:r>
      <w:r w:rsidRPr="006824F6">
        <w:rPr>
          <w:rFonts w:cstheme="minorHAnsi"/>
        </w:rPr>
        <w:t xml:space="preserve"> prisijungusi prie nacionalinės duomenų bazės bet kurioje valstybėje narėje arba naudodamasi Centrinės viešųjų pirkimų informacinės sistemos priemonėmis;</w:t>
      </w:r>
    </w:p>
    <w:p w14:paraId="50F5E04F" w14:textId="77777777" w:rsidR="0011455F" w:rsidRPr="006824F6" w:rsidRDefault="0011455F" w:rsidP="0011455F">
      <w:pPr>
        <w:pStyle w:val="NoSpacing"/>
        <w:numPr>
          <w:ilvl w:val="1"/>
          <w:numId w:val="20"/>
        </w:numPr>
        <w:ind w:left="0" w:firstLine="851"/>
        <w:jc w:val="both"/>
        <w:rPr>
          <w:rFonts w:cstheme="minorHAnsi"/>
        </w:rPr>
      </w:pPr>
      <w:r w:rsidRPr="006824F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3AB242C" w14:textId="77777777" w:rsidR="0011455F" w:rsidRPr="006824F6" w:rsidRDefault="0011455F" w:rsidP="0011455F">
      <w:pPr>
        <w:pStyle w:val="NoSpacing"/>
        <w:ind w:firstLine="851"/>
        <w:jc w:val="both"/>
        <w:rPr>
          <w:rFonts w:cstheme="minorHAnsi"/>
        </w:rPr>
      </w:pPr>
      <w:r w:rsidRPr="006824F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7976DEC" w14:textId="77777777" w:rsidR="0011455F" w:rsidRPr="006824F6" w:rsidRDefault="0011455F" w:rsidP="0011455F">
      <w:pPr>
        <w:pStyle w:val="NoSpacing"/>
        <w:numPr>
          <w:ilvl w:val="0"/>
          <w:numId w:val="20"/>
        </w:numPr>
        <w:ind w:left="0" w:firstLine="851"/>
        <w:jc w:val="both"/>
        <w:rPr>
          <w:rFonts w:cstheme="minorHAnsi"/>
        </w:rPr>
      </w:pPr>
      <w:r w:rsidRPr="006824F6">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60CA94" w14:textId="77777777" w:rsidR="0011455F" w:rsidRPr="006824F6" w:rsidRDefault="0011455F" w:rsidP="0011455F">
      <w:pPr>
        <w:pStyle w:val="NoSpacing"/>
        <w:numPr>
          <w:ilvl w:val="1"/>
          <w:numId w:val="20"/>
        </w:numPr>
        <w:ind w:left="0" w:firstLine="851"/>
        <w:jc w:val="both"/>
        <w:rPr>
          <w:rFonts w:cstheme="minorHAnsi"/>
        </w:rPr>
      </w:pPr>
      <w:r w:rsidRPr="006824F6">
        <w:rPr>
          <w:rFonts w:cstheme="minorHAnsi"/>
        </w:rPr>
        <w:t>priesaikos deklaracija;</w:t>
      </w:r>
    </w:p>
    <w:p w14:paraId="0748736D" w14:textId="77777777" w:rsidR="0011455F" w:rsidRPr="006824F6" w:rsidRDefault="0011455F" w:rsidP="0011455F">
      <w:pPr>
        <w:spacing w:after="0" w:line="240" w:lineRule="auto"/>
        <w:ind w:firstLine="851"/>
        <w:jc w:val="both"/>
        <w:rPr>
          <w:rFonts w:cstheme="minorHAnsi"/>
        </w:rPr>
      </w:pPr>
      <w:r w:rsidRPr="006824F6">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80C00B" w14:textId="77777777" w:rsidR="0011455F" w:rsidRPr="006824F6" w:rsidRDefault="0011455F" w:rsidP="0011455F">
      <w:pPr>
        <w:spacing w:after="0" w:line="240" w:lineRule="auto"/>
        <w:ind w:firstLine="851"/>
        <w:rPr>
          <w:rFonts w:cstheme="minorHAnsi"/>
        </w:rPr>
      </w:pPr>
      <w:r w:rsidRPr="006824F6">
        <w:rPr>
          <w:rFonts w:cstheme="minorHAnsi"/>
        </w:rPr>
        <w:lastRenderedPageBreak/>
        <w:t>8. Tiekėjų pašalinimo pagrindai ir jų nebuvimą patvirtinantys dokumentai:</w:t>
      </w:r>
    </w:p>
    <w:p w14:paraId="43541640" w14:textId="77777777" w:rsidR="0011455F" w:rsidRPr="006824F6" w:rsidRDefault="0011455F" w:rsidP="0011455F">
      <w:pPr>
        <w:spacing w:after="0" w:line="240" w:lineRule="auto"/>
        <w:ind w:firstLine="851"/>
        <w:rPr>
          <w:rFonts w:cstheme="minorHAnsi"/>
        </w:rPr>
      </w:pPr>
    </w:p>
    <w:bookmarkEnd w:id="50"/>
    <w:p w14:paraId="0BE66E32" w14:textId="77777777" w:rsidR="0011455F" w:rsidRPr="006824F6" w:rsidRDefault="0011455F" w:rsidP="0011455F">
      <w:pPr>
        <w:spacing w:after="0" w:line="240" w:lineRule="auto"/>
        <w:ind w:firstLine="851"/>
        <w:rPr>
          <w:rFonts w:cstheme="minorHAnsi"/>
        </w:rPr>
      </w:pPr>
    </w:p>
    <w:p w14:paraId="221E240C" w14:textId="77777777" w:rsidR="0011455F" w:rsidRPr="006824F6" w:rsidRDefault="0011455F" w:rsidP="0011455F">
      <w:pPr>
        <w:spacing w:after="0" w:line="240" w:lineRule="auto"/>
        <w:ind w:firstLine="851"/>
        <w:rPr>
          <w:rFonts w:cstheme="minorHAnsi"/>
        </w:rPr>
      </w:pPr>
    </w:p>
    <w:p w14:paraId="79599674" w14:textId="77777777" w:rsidR="0011455F" w:rsidRPr="006824F6" w:rsidRDefault="0011455F" w:rsidP="0011455F">
      <w:pPr>
        <w:spacing w:after="0" w:line="240" w:lineRule="auto"/>
        <w:ind w:firstLine="851"/>
        <w:rPr>
          <w:rFonts w:cstheme="minorHAnsi"/>
        </w:rPr>
      </w:pPr>
    </w:p>
    <w:p w14:paraId="7CEDE5E2" w14:textId="77777777" w:rsidR="0011455F" w:rsidRPr="006824F6" w:rsidRDefault="0011455F" w:rsidP="0011455F">
      <w:pPr>
        <w:spacing w:after="0" w:line="240" w:lineRule="auto"/>
        <w:ind w:firstLine="851"/>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11455F" w:rsidRPr="006824F6" w14:paraId="01A1C520"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991825" w14:textId="77777777" w:rsidR="0011455F" w:rsidRPr="006824F6" w:rsidRDefault="0011455F" w:rsidP="003064FB">
            <w:pPr>
              <w:spacing w:after="0" w:line="240" w:lineRule="auto"/>
              <w:ind w:left="32"/>
              <w:jc w:val="center"/>
              <w:rPr>
                <w:rFonts w:cstheme="minorHAnsi"/>
                <w:b/>
                <w:bCs/>
                <w:lang w:eastAsia="en-US"/>
              </w:rPr>
            </w:pPr>
            <w:bookmarkStart w:id="51" w:name="_Hlk143084680"/>
            <w:r w:rsidRPr="006824F6">
              <w:rPr>
                <w:rFonts w:cstheme="minorHAnsi"/>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4025D3" w14:textId="77777777" w:rsidR="0011455F" w:rsidRPr="006824F6" w:rsidRDefault="0011455F" w:rsidP="003064FB">
            <w:pPr>
              <w:spacing w:after="0" w:line="240" w:lineRule="auto"/>
              <w:jc w:val="center"/>
              <w:rPr>
                <w:rFonts w:cstheme="minorHAnsi"/>
                <w:bCs/>
                <w:lang w:eastAsia="en-US"/>
              </w:rPr>
            </w:pPr>
            <w:r w:rsidRPr="006824F6">
              <w:rPr>
                <w:rFonts w:cstheme="minorHAnsi"/>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F7D617" w14:textId="77777777" w:rsidR="0011455F" w:rsidRPr="006824F6" w:rsidRDefault="0011455F" w:rsidP="003064FB">
            <w:pPr>
              <w:spacing w:after="0" w:line="240" w:lineRule="auto"/>
              <w:jc w:val="center"/>
              <w:rPr>
                <w:rFonts w:eastAsia="Yu Mincho" w:cstheme="minorHAnsi"/>
                <w:b/>
                <w:bCs/>
                <w:lang w:eastAsia="en-US"/>
              </w:rPr>
            </w:pPr>
            <w:r w:rsidRPr="006824F6">
              <w:rPr>
                <w:rFonts w:eastAsia="Yu Mincho" w:cstheme="minorHAnsi"/>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DCD9F1" w14:textId="77777777" w:rsidR="0011455F" w:rsidRPr="006824F6" w:rsidRDefault="0011455F" w:rsidP="003064FB">
            <w:pPr>
              <w:spacing w:after="0" w:line="240" w:lineRule="auto"/>
              <w:jc w:val="center"/>
              <w:rPr>
                <w:rFonts w:cstheme="minorHAnsi"/>
                <w:bCs/>
                <w:iCs/>
                <w:lang w:eastAsia="en-US"/>
              </w:rPr>
            </w:pPr>
            <w:r w:rsidRPr="006824F6">
              <w:rPr>
                <w:rFonts w:cstheme="minorHAnsi"/>
                <w:b/>
                <w:lang w:eastAsia="en-US"/>
              </w:rPr>
              <w:t>Pašalinimo pagrindų nebuvimą įrodantys dokumentai</w:t>
            </w:r>
          </w:p>
        </w:tc>
      </w:tr>
      <w:tr w:rsidR="0011455F" w:rsidRPr="006824F6" w14:paraId="7DE79444"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168C" w14:textId="77777777" w:rsidR="0011455F" w:rsidRPr="006824F6" w:rsidRDefault="0011455F" w:rsidP="003064FB">
            <w:pPr>
              <w:rPr>
                <w:rFonts w:cstheme="minorHAnsi"/>
                <w:lang w:eastAsia="en-US"/>
              </w:rPr>
            </w:pPr>
            <w:r w:rsidRPr="006824F6">
              <w:rPr>
                <w:rFonts w:cstheme="minorHAnsi"/>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BBFF"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Tiekėjas arba jo atsakingas asmuo, nurodytas VPĮ 46 straipsnio 2 dalies 2 punkte, nuteistas už šią nusikalstamą veiką:</w:t>
            </w:r>
          </w:p>
          <w:p w14:paraId="2C86015A"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1) dalyvavimą nusikalstamame susivienijime, jo organizavimą ar vadovavimą jam;</w:t>
            </w:r>
          </w:p>
          <w:p w14:paraId="2BEE99C3"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2) kyšininkavimą, prekybą poveikiu, papirkimą;</w:t>
            </w:r>
          </w:p>
          <w:p w14:paraId="7B8D8CED"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824F6">
              <w:rPr>
                <w:rFonts w:cstheme="minorHAnsi"/>
                <w:bCs/>
                <w:lang w:eastAsia="en-US"/>
              </w:rPr>
              <w:lastRenderedPageBreak/>
              <w:t>finansinius interesus, kaip apibrėžta Konvencijos dėl Europos Bendrijų finansinių interesų apsaugos 1 straipsnyje;</w:t>
            </w:r>
          </w:p>
          <w:p w14:paraId="00645E0E"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4) nusikalstamą bankrotą;</w:t>
            </w:r>
          </w:p>
          <w:p w14:paraId="2578FF9A"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5) teroristinį ir su teroristine veikla susijusį nusikaltimą;</w:t>
            </w:r>
          </w:p>
          <w:p w14:paraId="2DF2797C"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6) nusikalstamu būdu gauto turto legalizavimą;</w:t>
            </w:r>
          </w:p>
          <w:p w14:paraId="4A2B574C"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7) prekybą žmonėmis, vaiko pirkimą arba pardavimą;</w:t>
            </w:r>
          </w:p>
          <w:p w14:paraId="7BC0E2DC"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1CC1379" w14:textId="77777777" w:rsidR="0011455F" w:rsidRPr="006824F6" w:rsidRDefault="0011455F" w:rsidP="003064FB">
            <w:pPr>
              <w:spacing w:after="0" w:line="256" w:lineRule="auto"/>
              <w:jc w:val="both"/>
              <w:rPr>
                <w:rFonts w:cstheme="minorHAnsi"/>
                <w:b/>
                <w:bCs/>
                <w:lang w:eastAsia="en-US"/>
              </w:rPr>
            </w:pPr>
          </w:p>
          <w:p w14:paraId="7D13E50A"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Laikoma, kad tiekėjas arba jo atsakingas asmuo nuteistas už aukščiau nurodytą nusikalstamą veiką, kai dėl:</w:t>
            </w:r>
          </w:p>
          <w:p w14:paraId="7F46B9E6"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5756A3C4" w14:textId="77777777" w:rsidR="0011455F" w:rsidRPr="006824F6" w:rsidRDefault="0011455F" w:rsidP="003064FB">
            <w:pPr>
              <w:spacing w:after="0" w:line="256" w:lineRule="auto"/>
              <w:jc w:val="both"/>
              <w:rPr>
                <w:rFonts w:cstheme="minorHAnsi"/>
                <w:b/>
                <w:bCs/>
                <w:lang w:eastAsia="en-US"/>
              </w:rPr>
            </w:pPr>
          </w:p>
          <w:p w14:paraId="31D56FBE"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2CA82F" w14:textId="77777777" w:rsidR="0011455F" w:rsidRPr="006824F6" w:rsidRDefault="0011455F" w:rsidP="003064FB">
            <w:pPr>
              <w:spacing w:after="0" w:line="256" w:lineRule="auto"/>
              <w:jc w:val="both"/>
              <w:rPr>
                <w:rFonts w:cstheme="minorHAnsi"/>
                <w:b/>
                <w:lang w:eastAsia="en-US"/>
              </w:rPr>
            </w:pPr>
          </w:p>
          <w:p w14:paraId="203CFCF3"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w:t>
            </w:r>
            <w:r w:rsidRPr="006824F6">
              <w:rPr>
                <w:rFonts w:cstheme="minorHAnsi"/>
                <w:bCs/>
                <w:lang w:eastAsia="en-US"/>
              </w:rPr>
              <w:lastRenderedPageBreak/>
              <w:t>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0C301"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1 dalis</w:t>
            </w:r>
          </w:p>
          <w:p w14:paraId="2405D734" w14:textId="77777777" w:rsidR="0011455F" w:rsidRPr="006824F6" w:rsidRDefault="0011455F" w:rsidP="003064FB">
            <w:pPr>
              <w:spacing w:after="0" w:line="256" w:lineRule="auto"/>
              <w:jc w:val="both"/>
              <w:rPr>
                <w:rFonts w:eastAsia="Yu Mincho" w:cstheme="minorHAnsi"/>
                <w:lang w:eastAsia="en-US"/>
              </w:rPr>
            </w:pPr>
          </w:p>
          <w:p w14:paraId="0F1DB791"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A1-A6 punktai</w:t>
            </w:r>
          </w:p>
          <w:p w14:paraId="0217E8B5" w14:textId="77777777" w:rsidR="0011455F" w:rsidRPr="006824F6" w:rsidRDefault="0011455F" w:rsidP="003064FB">
            <w:pPr>
              <w:spacing w:after="0" w:line="256" w:lineRule="auto"/>
              <w:jc w:val="both"/>
              <w:rPr>
                <w:rFonts w:eastAsia="Yu Mincho" w:cstheme="minorHAnsi"/>
                <w:lang w:eastAsia="en-US"/>
              </w:rPr>
            </w:pPr>
          </w:p>
          <w:p w14:paraId="6A470F9D"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EC27"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reikalaujama:</w:t>
            </w:r>
          </w:p>
          <w:p w14:paraId="7A267725"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t>išrašo iš teismo sprendimo arba</w:t>
            </w:r>
          </w:p>
          <w:p w14:paraId="30B5C49F"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t>Informatikos ir ryšių departamento prie Vidaus reikalų ministerijos pažymos, arba</w:t>
            </w:r>
          </w:p>
          <w:p w14:paraId="4844DD1B"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t>valstybės įmonės Registrų centro Lietuvos Respublikos Vyriausybės nustatyta tvarka išduoto dokumento, patvirtinančio jungtinius kompetentingų institucijų tvarkomus duomenis.</w:t>
            </w:r>
          </w:p>
          <w:p w14:paraId="14E32A61" w14:textId="77777777" w:rsidR="0011455F" w:rsidRPr="006824F6" w:rsidRDefault="0011455F" w:rsidP="003064FB">
            <w:pPr>
              <w:spacing w:after="0" w:line="256" w:lineRule="auto"/>
              <w:jc w:val="both"/>
              <w:rPr>
                <w:rFonts w:cstheme="minorHAnsi"/>
                <w:lang w:eastAsia="en-US"/>
              </w:rPr>
            </w:pPr>
          </w:p>
          <w:p w14:paraId="69DD8F59"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ne Lietuvoje įsteigtų subjektų reikalaujama:</w:t>
            </w:r>
          </w:p>
          <w:p w14:paraId="73D12770"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2"/>
            </w:r>
            <w:r w:rsidRPr="006824F6">
              <w:rPr>
                <w:rFonts w:cstheme="minorHAnsi"/>
                <w:lang w:eastAsia="en-US"/>
              </w:rPr>
              <w:t>.</w:t>
            </w:r>
          </w:p>
          <w:p w14:paraId="39E2F949" w14:textId="77777777" w:rsidR="0011455F" w:rsidRPr="006824F6" w:rsidRDefault="0011455F" w:rsidP="003064FB">
            <w:pPr>
              <w:spacing w:after="0" w:line="256" w:lineRule="auto"/>
              <w:jc w:val="both"/>
              <w:rPr>
                <w:rFonts w:cstheme="minorHAnsi"/>
                <w:lang w:eastAsia="en-US"/>
              </w:rPr>
            </w:pPr>
          </w:p>
          <w:p w14:paraId="53823A43" w14:textId="77777777" w:rsidR="0011455F" w:rsidRPr="006824F6" w:rsidRDefault="0011455F" w:rsidP="003064FB">
            <w:pPr>
              <w:spacing w:after="0" w:line="256" w:lineRule="auto"/>
              <w:jc w:val="both"/>
              <w:rPr>
                <w:rFonts w:cstheme="minorHAnsi"/>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180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w:t>
            </w:r>
            <w:r w:rsidRPr="006824F6">
              <w:rPr>
                <w:rFonts w:cstheme="minorHAnsi"/>
                <w:i/>
                <w:iCs/>
                <w:color w:val="000000" w:themeColor="text1"/>
                <w:lang w:eastAsia="en-US"/>
              </w:rPr>
              <w:lastRenderedPageBreak/>
              <w:t xml:space="preserve">dokumentus, jie turi būti išduoti ne anksčiau kaip 180 dienų, jas skaičiuojant atgal nuo 2022-10-14. </w:t>
            </w:r>
          </w:p>
          <w:p w14:paraId="460206E3" w14:textId="77777777" w:rsidR="0011455F" w:rsidRPr="006824F6" w:rsidRDefault="0011455F" w:rsidP="003064FB">
            <w:pPr>
              <w:spacing w:after="0" w:line="256" w:lineRule="auto"/>
              <w:jc w:val="both"/>
              <w:rPr>
                <w:rFonts w:cstheme="minorHAnsi"/>
                <w:b/>
                <w:bCs/>
                <w:lang w:eastAsia="en-US"/>
              </w:rPr>
            </w:pPr>
          </w:p>
          <w:p w14:paraId="56CF178B"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C70A9B" w14:textId="77777777" w:rsidR="0011455F" w:rsidRPr="006824F6" w:rsidRDefault="0011455F" w:rsidP="003064FB">
            <w:pPr>
              <w:spacing w:after="0" w:line="256" w:lineRule="auto"/>
              <w:jc w:val="both"/>
              <w:rPr>
                <w:rFonts w:cstheme="minorHAnsi"/>
                <w:bCs/>
                <w:lang w:eastAsia="en-US"/>
              </w:rPr>
            </w:pPr>
          </w:p>
          <w:p w14:paraId="2BEED7B8" w14:textId="77777777" w:rsidR="0011455F" w:rsidRPr="006824F6" w:rsidRDefault="0011455F" w:rsidP="003064FB">
            <w:pPr>
              <w:spacing w:after="0" w:line="256" w:lineRule="auto"/>
              <w:jc w:val="both"/>
              <w:rPr>
                <w:rFonts w:cstheme="minorHAnsi"/>
                <w:b/>
                <w:bCs/>
                <w:lang w:eastAsia="en-US"/>
              </w:rPr>
            </w:pPr>
            <w:r w:rsidRPr="006824F6">
              <w:rPr>
                <w:rFonts w:cstheme="minorHAnsi"/>
                <w:b/>
                <w:bCs/>
                <w:lang w:eastAsia="en-US"/>
              </w:rPr>
              <w:t>PASTABA.</w:t>
            </w:r>
          </w:p>
          <w:p w14:paraId="04D6678B"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p w14:paraId="304EEDBA" w14:textId="77777777" w:rsidR="0011455F" w:rsidRPr="006824F6" w:rsidRDefault="0011455F" w:rsidP="003064FB">
            <w:pPr>
              <w:spacing w:after="0" w:line="256" w:lineRule="auto"/>
              <w:jc w:val="both"/>
              <w:rPr>
                <w:rFonts w:cstheme="minorHAnsi"/>
                <w:b/>
                <w:bCs/>
                <w:lang w:eastAsia="en-US"/>
              </w:rPr>
            </w:pPr>
          </w:p>
          <w:p w14:paraId="5F02D52E" w14:textId="77777777" w:rsidR="0011455F" w:rsidRPr="006824F6" w:rsidRDefault="0011455F" w:rsidP="003064FB">
            <w:pPr>
              <w:spacing w:after="0" w:line="256" w:lineRule="auto"/>
              <w:jc w:val="both"/>
              <w:rPr>
                <w:rFonts w:cstheme="minorHAnsi"/>
                <w:b/>
                <w:bCs/>
                <w:lang w:eastAsia="en-US"/>
              </w:rPr>
            </w:pPr>
          </w:p>
          <w:p w14:paraId="0AB93309" w14:textId="77777777" w:rsidR="0011455F" w:rsidRPr="006824F6" w:rsidRDefault="0011455F" w:rsidP="003064FB">
            <w:pPr>
              <w:spacing w:after="0" w:line="256" w:lineRule="auto"/>
              <w:jc w:val="both"/>
              <w:rPr>
                <w:rFonts w:cstheme="minorHAnsi"/>
                <w:b/>
                <w:bCs/>
                <w:lang w:eastAsia="en-US"/>
              </w:rPr>
            </w:pPr>
          </w:p>
        </w:tc>
      </w:tr>
      <w:tr w:rsidR="0011455F" w:rsidRPr="006824F6" w14:paraId="70E0FA2E"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FF727" w14:textId="77777777" w:rsidR="0011455F" w:rsidRPr="006824F6" w:rsidRDefault="0011455F" w:rsidP="003064FB">
            <w:pPr>
              <w:rPr>
                <w:rFonts w:cstheme="minorHAnsi"/>
                <w:lang w:eastAsia="en-US"/>
              </w:rPr>
            </w:pPr>
            <w:bookmarkStart w:id="52" w:name="_Hlk90887843"/>
            <w:r w:rsidRPr="006824F6">
              <w:rPr>
                <w:rFonts w:cstheme="minorHAnsi"/>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97626" w14:textId="77777777" w:rsidR="0011455F" w:rsidRPr="006824F6" w:rsidRDefault="0011455F" w:rsidP="003064FB">
            <w:pPr>
              <w:spacing w:after="0" w:line="256" w:lineRule="auto"/>
              <w:jc w:val="both"/>
              <w:rPr>
                <w:rFonts w:cstheme="minorHAnsi"/>
                <w:b/>
                <w:bCs/>
                <w:lang w:eastAsia="en-US"/>
              </w:rPr>
            </w:pPr>
            <w:r w:rsidRPr="006824F6">
              <w:rPr>
                <w:rFonts w:cstheme="minorHAnsi"/>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67A0" w14:textId="77777777" w:rsidR="0011455F" w:rsidRPr="006824F6" w:rsidRDefault="0011455F" w:rsidP="003064FB">
            <w:pPr>
              <w:spacing w:after="0" w:line="254" w:lineRule="auto"/>
              <w:jc w:val="both"/>
              <w:rPr>
                <w:rFonts w:eastAsia="Yu Mincho" w:cstheme="minorHAnsi"/>
                <w:b/>
                <w:bCs/>
                <w:color w:val="000000" w:themeColor="text1"/>
              </w:rPr>
            </w:pPr>
            <w:r w:rsidRPr="006824F6">
              <w:rPr>
                <w:rFonts w:eastAsia="Yu Mincho" w:cstheme="minorHAnsi"/>
                <w:b/>
                <w:bCs/>
                <w:color w:val="000000" w:themeColor="text1"/>
              </w:rPr>
              <w:t>VPĮ 46 straipsnio 3 dalis</w:t>
            </w:r>
          </w:p>
          <w:p w14:paraId="72E2141A" w14:textId="77777777" w:rsidR="0011455F" w:rsidRPr="006824F6" w:rsidRDefault="0011455F" w:rsidP="003064FB">
            <w:pPr>
              <w:spacing w:after="0" w:line="254" w:lineRule="auto"/>
              <w:jc w:val="both"/>
              <w:rPr>
                <w:rFonts w:eastAsia="Yu Mincho" w:cstheme="minorHAnsi"/>
                <w:b/>
                <w:bCs/>
                <w:color w:val="000000" w:themeColor="text1"/>
              </w:rPr>
            </w:pPr>
          </w:p>
          <w:p w14:paraId="662A2560"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8BE7F" w14:textId="77777777" w:rsidR="0011455F" w:rsidRPr="006824F6" w:rsidRDefault="0011455F" w:rsidP="003064FB">
            <w:pPr>
              <w:spacing w:after="0" w:line="256" w:lineRule="auto"/>
              <w:jc w:val="both"/>
              <w:rPr>
                <w:rFonts w:cstheme="minorHAnsi"/>
                <w:lang w:eastAsia="en-US"/>
              </w:rPr>
            </w:pPr>
            <w:r w:rsidRPr="006824F6">
              <w:rPr>
                <w:rFonts w:cstheme="minorHAnsi"/>
                <w:color w:val="000000" w:themeColor="text1"/>
              </w:rPr>
              <w:t>Iš Lietuvoje įsteigtų subjektų įrodančių dokumentų nereikalaujama. Užtenka pateikto EBVPD.</w:t>
            </w:r>
          </w:p>
        </w:tc>
        <w:bookmarkEnd w:id="52"/>
      </w:tr>
      <w:tr w:rsidR="0011455F" w:rsidRPr="006824F6" w14:paraId="5DE0E3C3"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AB438" w14:textId="77777777" w:rsidR="0011455F" w:rsidRPr="006824F6" w:rsidRDefault="0011455F" w:rsidP="003064FB">
            <w:pPr>
              <w:rPr>
                <w:rFonts w:cstheme="minorHAnsi"/>
                <w:lang w:eastAsia="en-US"/>
              </w:rPr>
            </w:pPr>
            <w:r w:rsidRPr="006824F6">
              <w:rPr>
                <w:rFonts w:cstheme="minorHAnsi"/>
                <w:lang w:eastAsia="en-US"/>
              </w:rPr>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0856A"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DAE869" w14:textId="77777777" w:rsidR="0011455F" w:rsidRPr="006824F6" w:rsidRDefault="0011455F" w:rsidP="003064FB">
            <w:pPr>
              <w:spacing w:after="0" w:line="256" w:lineRule="auto"/>
              <w:jc w:val="both"/>
              <w:rPr>
                <w:rFonts w:cstheme="minorHAnsi"/>
                <w:b/>
                <w:bCs/>
                <w:lang w:eastAsia="en-US"/>
              </w:rPr>
            </w:pPr>
          </w:p>
          <w:p w14:paraId="7112D7C3"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Laikoma, kad tiekėjas nuteistas už aukščiau nurodytą nusikalstamą veiką, kai dėl:</w:t>
            </w:r>
          </w:p>
          <w:p w14:paraId="7AEC48F3"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55B78EE2" w14:textId="77777777" w:rsidR="0011455F" w:rsidRPr="006824F6" w:rsidRDefault="0011455F" w:rsidP="003064FB">
            <w:pPr>
              <w:spacing w:after="0" w:line="256" w:lineRule="auto"/>
              <w:jc w:val="both"/>
              <w:rPr>
                <w:rFonts w:cstheme="minorHAnsi"/>
                <w:b/>
                <w:bCs/>
                <w:lang w:eastAsia="en-US"/>
              </w:rPr>
            </w:pPr>
          </w:p>
          <w:p w14:paraId="7DF150A2"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 xml:space="preserve">2) tiekėjo, kuris yra juridinis asmuo, kita organizacija ar jos struktūrinis padalinys, per pastaruosius 5 metus buvo priimtas ir įsiteisėjęs apkaltinamasis teismo nuosprendis </w:t>
            </w:r>
            <w:r w:rsidRPr="006824F6">
              <w:rPr>
                <w:rFonts w:cstheme="minorHAnsi"/>
                <w:bCs/>
                <w:lang w:eastAsia="en-US"/>
              </w:rPr>
              <w:lastRenderedPageBreak/>
              <w:t>arba VPĮ 46 straipsnio 3 dalies atveju – galutinis administracinis sprendimas, jeigu toks sprendimas priimamas pagal tiekėjo šalies teisės aktų reikalavimus.</w:t>
            </w:r>
          </w:p>
          <w:p w14:paraId="2DAF6391" w14:textId="77777777" w:rsidR="0011455F" w:rsidRPr="006824F6" w:rsidRDefault="0011455F" w:rsidP="003064FB">
            <w:pPr>
              <w:spacing w:after="0" w:line="256" w:lineRule="auto"/>
              <w:jc w:val="both"/>
              <w:rPr>
                <w:rFonts w:cstheme="minorHAnsi"/>
                <w:b/>
                <w:bCs/>
                <w:lang w:eastAsia="en-US"/>
              </w:rPr>
            </w:pPr>
          </w:p>
          <w:p w14:paraId="3C8B9050"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Tačiau ši nuostata netaikoma, jeigu:</w:t>
            </w:r>
          </w:p>
          <w:p w14:paraId="512C1059"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1) tiekėjas yra įsipareigojęs sumokėti mokesčius, įskaitant socialinio draudimo įmokas ir dėl to laikomas jau įvykdžiusiu šioje dalyje nurodytus įsipareigojimus;</w:t>
            </w:r>
          </w:p>
          <w:p w14:paraId="227C0485"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2) įsiskolinimo suma neviršija 50 Eur (penkiasdešimt eurų);</w:t>
            </w:r>
          </w:p>
          <w:p w14:paraId="0AC62229" w14:textId="77777777" w:rsidR="0011455F" w:rsidRPr="006824F6" w:rsidRDefault="0011455F" w:rsidP="003064FB">
            <w:pPr>
              <w:spacing w:after="0" w:line="256" w:lineRule="auto"/>
              <w:jc w:val="both"/>
              <w:rPr>
                <w:rFonts w:cstheme="minorHAnsi"/>
                <w:lang w:eastAsia="en-US"/>
              </w:rPr>
            </w:pPr>
            <w:r w:rsidRPr="006824F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92914"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3 dalis</w:t>
            </w:r>
          </w:p>
          <w:p w14:paraId="5649C838" w14:textId="77777777" w:rsidR="0011455F" w:rsidRPr="006824F6" w:rsidRDefault="0011455F" w:rsidP="003064FB">
            <w:pPr>
              <w:spacing w:after="0" w:line="256" w:lineRule="auto"/>
              <w:jc w:val="both"/>
              <w:rPr>
                <w:rFonts w:eastAsia="Arial" w:cstheme="minorHAnsi"/>
                <w:lang w:eastAsia="en-US"/>
              </w:rPr>
            </w:pPr>
          </w:p>
          <w:p w14:paraId="6792F22B" w14:textId="77777777" w:rsidR="0011455F" w:rsidRPr="006824F6" w:rsidRDefault="0011455F" w:rsidP="003064FB">
            <w:pPr>
              <w:spacing w:after="0" w:line="256" w:lineRule="auto"/>
              <w:jc w:val="both"/>
              <w:rPr>
                <w:rFonts w:eastAsia="Yu Mincho" w:cstheme="minorHAnsi"/>
                <w:b/>
                <w:bCs/>
                <w:lang w:eastAsia="en-US"/>
              </w:rPr>
            </w:pPr>
            <w:r w:rsidRPr="006824F6">
              <w:rPr>
                <w:rFonts w:eastAsia="Arial" w:cstheme="minorHAnsi"/>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560F"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1) Dėl įsipareigojimų, susijusių su mokesčių mokėjimu, įvykdymo iš Lietuvoje įsteigtų subjektų prašoma:</w:t>
            </w:r>
          </w:p>
          <w:p w14:paraId="302F2949" w14:textId="77777777" w:rsidR="0011455F" w:rsidRPr="006824F6" w:rsidRDefault="0011455F" w:rsidP="003064FB">
            <w:pPr>
              <w:spacing w:after="0" w:line="256" w:lineRule="auto"/>
              <w:jc w:val="both"/>
              <w:rPr>
                <w:rFonts w:cstheme="minorHAnsi"/>
                <w:b/>
                <w:bCs/>
                <w:lang w:eastAsia="en-US"/>
              </w:rPr>
            </w:pPr>
          </w:p>
          <w:p w14:paraId="1C4F92F7" w14:textId="77777777" w:rsidR="0011455F" w:rsidRPr="006824F6" w:rsidRDefault="0011455F" w:rsidP="0011455F">
            <w:pPr>
              <w:numPr>
                <w:ilvl w:val="0"/>
                <w:numId w:val="22"/>
              </w:numPr>
              <w:spacing w:after="0" w:line="256" w:lineRule="auto"/>
              <w:jc w:val="both"/>
              <w:rPr>
                <w:rFonts w:cstheme="minorHAnsi"/>
                <w:lang w:eastAsia="en-US"/>
              </w:rPr>
            </w:pPr>
            <w:r w:rsidRPr="006824F6">
              <w:rPr>
                <w:rFonts w:cstheme="minorHAnsi"/>
                <w:lang w:eastAsia="en-US"/>
              </w:rPr>
              <w:t>išrašo iš teismo sprendimo (jei toks yra) arba Valstybinės mokesčių inspekcijos prie Lietuvos Respublikos finansų ministerijos išduoto dokumento,</w:t>
            </w:r>
          </w:p>
          <w:p w14:paraId="33C5BF1C" w14:textId="77777777" w:rsidR="0011455F" w:rsidRPr="006824F6" w:rsidRDefault="0011455F" w:rsidP="0011455F">
            <w:pPr>
              <w:numPr>
                <w:ilvl w:val="0"/>
                <w:numId w:val="23"/>
              </w:numPr>
              <w:spacing w:after="0" w:line="256" w:lineRule="auto"/>
              <w:jc w:val="both"/>
              <w:rPr>
                <w:rFonts w:cstheme="minorHAnsi"/>
                <w:lang w:eastAsia="en-US"/>
              </w:rPr>
            </w:pPr>
            <w:r w:rsidRPr="006824F6">
              <w:rPr>
                <w:rFonts w:cstheme="minorHAnsi"/>
                <w:lang w:eastAsia="en-US"/>
              </w:rPr>
              <w:t>arba valstybės įmonės Registrų centro Lietuvos Respublikos Vyriausybės nustatyta tvarka išduoto dokumento, patvirtinančio jungtinius kompetentingų institucijų tvarkomus duomenis.</w:t>
            </w:r>
          </w:p>
          <w:p w14:paraId="4441638C" w14:textId="77777777" w:rsidR="0011455F" w:rsidRPr="006824F6" w:rsidRDefault="0011455F" w:rsidP="003064FB">
            <w:pPr>
              <w:spacing w:after="0" w:line="256" w:lineRule="auto"/>
              <w:jc w:val="both"/>
              <w:rPr>
                <w:rFonts w:cstheme="minorHAnsi"/>
                <w:lang w:eastAsia="en-US"/>
              </w:rPr>
            </w:pPr>
          </w:p>
          <w:p w14:paraId="1B94CB8D"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ne Lietuvoje įsteigtų subjektų reikalaujama:</w:t>
            </w:r>
          </w:p>
          <w:p w14:paraId="3651A3F5"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3"/>
            </w:r>
            <w:r w:rsidRPr="006824F6">
              <w:rPr>
                <w:rFonts w:cstheme="minorHAnsi"/>
                <w:lang w:eastAsia="en-US"/>
              </w:rPr>
              <w:t>.</w:t>
            </w:r>
          </w:p>
          <w:p w14:paraId="750BCFA2" w14:textId="77777777" w:rsidR="0011455F" w:rsidRPr="006824F6" w:rsidRDefault="0011455F" w:rsidP="003064FB">
            <w:pPr>
              <w:spacing w:after="0" w:line="256" w:lineRule="auto"/>
              <w:jc w:val="both"/>
              <w:rPr>
                <w:rFonts w:eastAsia="Yu Mincho" w:cstheme="minorHAnsi"/>
                <w:lang w:eastAsia="en-US"/>
              </w:rPr>
            </w:pPr>
          </w:p>
          <w:p w14:paraId="61296DB0" w14:textId="77777777" w:rsidR="0011455F" w:rsidRPr="006824F6" w:rsidRDefault="0011455F" w:rsidP="003064FB">
            <w:pPr>
              <w:spacing w:after="0" w:line="256" w:lineRule="auto"/>
              <w:jc w:val="both"/>
              <w:rPr>
                <w:rFonts w:cstheme="minorHAnsi"/>
                <w:i/>
                <w:iCs/>
                <w:color w:val="000000" w:themeColor="text1"/>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w:t>
            </w:r>
            <w:r w:rsidRPr="006824F6">
              <w:rPr>
                <w:rFonts w:cstheme="minorHAnsi"/>
                <w:i/>
                <w:iCs/>
                <w:color w:val="000000" w:themeColor="text1"/>
                <w:lang w:eastAsia="en-US"/>
              </w:rPr>
              <w:lastRenderedPageBreak/>
              <w:t xml:space="preserve">dokumentus, jie turi būti išduoti ne anksčiau kaip 120 dienų, jas skaičiuojant atgal nuo 2022-10-14. </w:t>
            </w:r>
          </w:p>
          <w:p w14:paraId="0D61F240" w14:textId="77777777" w:rsidR="0011455F" w:rsidRPr="006824F6" w:rsidRDefault="0011455F" w:rsidP="003064FB">
            <w:pPr>
              <w:spacing w:after="0" w:line="256" w:lineRule="auto"/>
              <w:jc w:val="both"/>
              <w:rPr>
                <w:rFonts w:cstheme="minorHAnsi"/>
                <w:i/>
                <w:iCs/>
                <w:color w:val="7030A0"/>
                <w:lang w:eastAsia="en-US"/>
              </w:rPr>
            </w:pPr>
          </w:p>
          <w:p w14:paraId="019737A7"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13EB033" w14:textId="77777777" w:rsidR="0011455F" w:rsidRPr="006824F6" w:rsidRDefault="0011455F" w:rsidP="003064FB">
            <w:pPr>
              <w:spacing w:after="0" w:line="256" w:lineRule="auto"/>
              <w:jc w:val="both"/>
              <w:rPr>
                <w:rFonts w:cstheme="minorHAnsi"/>
                <w:b/>
                <w:bCs/>
                <w:lang w:eastAsia="en-US"/>
              </w:rPr>
            </w:pPr>
          </w:p>
          <w:p w14:paraId="7CFA66A6" w14:textId="77777777" w:rsidR="0011455F" w:rsidRPr="006824F6" w:rsidRDefault="0011455F" w:rsidP="003064FB">
            <w:pPr>
              <w:spacing w:after="0" w:line="256" w:lineRule="auto"/>
              <w:jc w:val="both"/>
              <w:rPr>
                <w:rFonts w:cstheme="minorHAnsi"/>
                <w:b/>
                <w:bCs/>
                <w:lang w:eastAsia="en-US"/>
              </w:rPr>
            </w:pPr>
            <w:r w:rsidRPr="006824F6">
              <w:rPr>
                <w:rFonts w:cstheme="minorHAnsi"/>
                <w:bCs/>
                <w:lang w:eastAsia="en-US"/>
              </w:rPr>
              <w:t>2) Dėl įsipareigojimų, susijusių su socialinio draudimo įmokų mokėjimu, įvykdymo i</w:t>
            </w:r>
            <w:r w:rsidRPr="006824F6">
              <w:rPr>
                <w:rFonts w:cstheme="minorHAnsi"/>
                <w:lang w:eastAsia="en-US"/>
              </w:rPr>
              <w:t xml:space="preserve">š Lietuvoje įsteigtų subjektų </w:t>
            </w:r>
            <w:r w:rsidRPr="006824F6">
              <w:rPr>
                <w:rFonts w:cstheme="minorHAnsi"/>
                <w:bCs/>
                <w:lang w:eastAsia="en-US"/>
              </w:rPr>
              <w:t>prašoma:</w:t>
            </w:r>
          </w:p>
          <w:p w14:paraId="2D40D6A5"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824F6">
                <w:rPr>
                  <w:rFonts w:cstheme="minorHAnsi"/>
                  <w:bCs/>
                  <w:u w:val="single"/>
                  <w:lang w:eastAsia="en-US"/>
                </w:rPr>
                <w:t>http://draudejai.sodra.lt/draudeju_viesi_duomenys/</w:t>
              </w:r>
            </w:hyperlink>
            <w:r w:rsidRPr="006824F6">
              <w:rPr>
                <w:rFonts w:cstheme="minorHAnsi"/>
                <w:bCs/>
                <w:lang w:eastAsia="en-US"/>
              </w:rPr>
              <w:t>.</w:t>
            </w:r>
          </w:p>
          <w:p w14:paraId="2B773C34" w14:textId="77777777" w:rsidR="0011455F" w:rsidRPr="006824F6" w:rsidRDefault="0011455F" w:rsidP="003064FB">
            <w:pPr>
              <w:spacing w:after="0" w:line="256" w:lineRule="auto"/>
              <w:jc w:val="both"/>
              <w:rPr>
                <w:rFonts w:cstheme="minorHAnsi"/>
                <w:b/>
                <w:bCs/>
                <w:lang w:eastAsia="en-US"/>
              </w:rPr>
            </w:pPr>
          </w:p>
          <w:p w14:paraId="184D5C94"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E54A64" w14:textId="77777777" w:rsidR="0011455F" w:rsidRPr="006824F6" w:rsidRDefault="0011455F" w:rsidP="003064FB">
            <w:pPr>
              <w:spacing w:after="0" w:line="256" w:lineRule="auto"/>
              <w:jc w:val="both"/>
              <w:rPr>
                <w:rFonts w:cstheme="minorHAnsi"/>
                <w:b/>
                <w:bCs/>
                <w:lang w:eastAsia="en-US"/>
              </w:rPr>
            </w:pPr>
          </w:p>
          <w:p w14:paraId="7963DA1B"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B340B6" w14:textId="77777777" w:rsidR="0011455F" w:rsidRPr="006824F6" w:rsidRDefault="0011455F" w:rsidP="003064FB">
            <w:pPr>
              <w:spacing w:after="0" w:line="256" w:lineRule="auto"/>
              <w:jc w:val="both"/>
              <w:rPr>
                <w:rFonts w:cstheme="minorHAnsi"/>
                <w:b/>
                <w:bCs/>
                <w:lang w:eastAsia="en-US"/>
              </w:rPr>
            </w:pPr>
          </w:p>
          <w:p w14:paraId="25C6462F"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ne Lietuvoje įsteigtų subjektų reikalaujama:</w:t>
            </w:r>
          </w:p>
          <w:p w14:paraId="427F382A" w14:textId="77777777" w:rsidR="0011455F" w:rsidRPr="006824F6" w:rsidRDefault="0011455F" w:rsidP="0011455F">
            <w:pPr>
              <w:numPr>
                <w:ilvl w:val="0"/>
                <w:numId w:val="21"/>
              </w:numPr>
              <w:spacing w:after="0" w:line="256" w:lineRule="auto"/>
              <w:ind w:left="314"/>
              <w:jc w:val="both"/>
              <w:rPr>
                <w:rFonts w:cstheme="minorHAnsi"/>
                <w:b/>
                <w:bCs/>
                <w:lang w:eastAsia="en-US"/>
              </w:rPr>
            </w:pPr>
            <w:r w:rsidRPr="006824F6">
              <w:rPr>
                <w:rFonts w:cstheme="minorHAnsi"/>
                <w:lang w:eastAsia="en-US"/>
              </w:rPr>
              <w:lastRenderedPageBreak/>
              <w:t>atitinkamos užsienio šalies kompetentingos institucijos dokumento</w:t>
            </w:r>
            <w:r w:rsidRPr="006824F6">
              <w:rPr>
                <w:rFonts w:cstheme="minorHAnsi"/>
                <w:vertAlign w:val="superscript"/>
                <w:lang w:eastAsia="en-US"/>
              </w:rPr>
              <w:footnoteReference w:id="4"/>
            </w:r>
            <w:r w:rsidRPr="006824F6">
              <w:rPr>
                <w:rFonts w:cstheme="minorHAnsi"/>
                <w:lang w:eastAsia="en-US"/>
              </w:rPr>
              <w:t>.</w:t>
            </w:r>
          </w:p>
          <w:p w14:paraId="259A7ADA" w14:textId="77777777" w:rsidR="0011455F" w:rsidRPr="006824F6" w:rsidRDefault="0011455F" w:rsidP="003064FB">
            <w:pPr>
              <w:spacing w:after="0" w:line="256" w:lineRule="auto"/>
              <w:jc w:val="both"/>
              <w:rPr>
                <w:rFonts w:cstheme="minorHAnsi"/>
                <w:b/>
                <w:bCs/>
                <w:lang w:eastAsia="en-US"/>
              </w:rPr>
            </w:pPr>
          </w:p>
          <w:p w14:paraId="3267BDA3" w14:textId="77777777" w:rsidR="0011455F" w:rsidRPr="006824F6" w:rsidRDefault="0011455F" w:rsidP="003064FB">
            <w:pPr>
              <w:spacing w:after="0" w:line="256" w:lineRule="auto"/>
              <w:jc w:val="both"/>
              <w:rPr>
                <w:rFonts w:cstheme="minorHAnsi"/>
                <w:i/>
                <w:iCs/>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50E2D1C8" w14:textId="77777777" w:rsidR="0011455F" w:rsidRPr="006824F6" w:rsidRDefault="0011455F" w:rsidP="003064FB">
            <w:pPr>
              <w:spacing w:after="0" w:line="256" w:lineRule="auto"/>
              <w:jc w:val="both"/>
              <w:rPr>
                <w:rFonts w:cstheme="minorHAnsi"/>
                <w:b/>
                <w:bCs/>
                <w:lang w:eastAsia="en-US"/>
              </w:rPr>
            </w:pPr>
          </w:p>
          <w:p w14:paraId="2896CF02"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0420A" w14:textId="77777777" w:rsidR="0011455F" w:rsidRPr="006824F6" w:rsidRDefault="0011455F" w:rsidP="003064FB">
            <w:pPr>
              <w:spacing w:after="0" w:line="256" w:lineRule="auto"/>
              <w:jc w:val="both"/>
              <w:rPr>
                <w:rFonts w:cstheme="minorHAnsi"/>
                <w:lang w:eastAsia="en-US"/>
              </w:rPr>
            </w:pPr>
          </w:p>
          <w:p w14:paraId="054249F6" w14:textId="77777777" w:rsidR="0011455F" w:rsidRPr="006824F6" w:rsidRDefault="0011455F" w:rsidP="003064FB">
            <w:pPr>
              <w:spacing w:after="0" w:line="256" w:lineRule="auto"/>
              <w:jc w:val="both"/>
              <w:rPr>
                <w:rFonts w:cstheme="minorHAnsi"/>
                <w:b/>
                <w:bCs/>
                <w:lang w:eastAsia="en-US"/>
              </w:rPr>
            </w:pPr>
            <w:r w:rsidRPr="006824F6">
              <w:rPr>
                <w:rFonts w:cstheme="minorHAnsi"/>
                <w:b/>
                <w:bCs/>
                <w:lang w:eastAsia="en-US"/>
              </w:rPr>
              <w:t>PASTABA.</w:t>
            </w:r>
          </w:p>
          <w:p w14:paraId="5B1C0B0D"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tr w:rsidR="0011455F" w:rsidRPr="006824F6" w14:paraId="4483E649"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9B37" w14:textId="77777777" w:rsidR="0011455F" w:rsidRPr="006824F6" w:rsidRDefault="0011455F" w:rsidP="003064FB">
            <w:pPr>
              <w:rPr>
                <w:rFonts w:cstheme="minorHAnsi"/>
                <w:lang w:eastAsia="en-US"/>
              </w:rPr>
            </w:pPr>
            <w:r w:rsidRPr="006824F6">
              <w:rPr>
                <w:rFonts w:cstheme="minorHAnsi"/>
                <w:lang w:eastAsia="en-US"/>
              </w:rPr>
              <w:lastRenderedPageBreak/>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54B9F"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E6E7"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1 punktas</w:t>
            </w:r>
          </w:p>
          <w:p w14:paraId="4DB12B72" w14:textId="77777777" w:rsidR="0011455F" w:rsidRPr="006824F6" w:rsidRDefault="0011455F" w:rsidP="003064FB">
            <w:pPr>
              <w:spacing w:after="0" w:line="256" w:lineRule="auto"/>
              <w:jc w:val="both"/>
              <w:rPr>
                <w:rFonts w:eastAsia="Yu Mincho" w:cstheme="minorHAnsi"/>
                <w:lang w:eastAsia="en-US"/>
              </w:rPr>
            </w:pPr>
          </w:p>
          <w:p w14:paraId="20DC9440"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01AF0"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55865229" w14:textId="77777777" w:rsidR="0011455F" w:rsidRPr="006824F6" w:rsidRDefault="0011455F" w:rsidP="003064FB">
            <w:pPr>
              <w:spacing w:after="0" w:line="256" w:lineRule="auto"/>
              <w:jc w:val="both"/>
              <w:rPr>
                <w:rFonts w:cstheme="minorHAnsi"/>
                <w:bCs/>
                <w:iCs/>
                <w:lang w:eastAsia="en-US"/>
              </w:rPr>
            </w:pPr>
          </w:p>
          <w:p w14:paraId="1D0ADB18" w14:textId="77777777" w:rsidR="0011455F" w:rsidRPr="006824F6" w:rsidRDefault="0011455F" w:rsidP="003064FB">
            <w:pPr>
              <w:spacing w:after="0" w:line="256" w:lineRule="auto"/>
              <w:jc w:val="both"/>
              <w:rPr>
                <w:rFonts w:cstheme="minorHAnsi"/>
                <w:b/>
                <w:bCs/>
                <w:iCs/>
                <w:lang w:eastAsia="en-US"/>
              </w:rPr>
            </w:pPr>
          </w:p>
        </w:tc>
      </w:tr>
      <w:tr w:rsidR="0011455F" w:rsidRPr="006824F6" w14:paraId="2D281D41"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64BB3" w14:textId="77777777" w:rsidR="0011455F" w:rsidRPr="006824F6" w:rsidRDefault="0011455F" w:rsidP="003064FB">
            <w:pPr>
              <w:rPr>
                <w:rFonts w:cstheme="minorHAnsi"/>
                <w:iCs/>
                <w:lang w:eastAsia="en-US"/>
              </w:rPr>
            </w:pPr>
            <w:r w:rsidRPr="006824F6">
              <w:rPr>
                <w:rFonts w:cstheme="minorHAnsi"/>
                <w:iCs/>
                <w:lang w:eastAsia="en-US"/>
              </w:rPr>
              <w:lastRenderedPageBreak/>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2C8F3"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 xml:space="preserve">Tiekėjas pirkimo metu pateko į interesų konflikto situaciją, kaip apibrėžta VPĮ 21 straipsnyje, ir atitinkamos padėties negalima ištaisyti. </w:t>
            </w:r>
          </w:p>
          <w:p w14:paraId="1A53F197"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E322"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2 punktas</w:t>
            </w:r>
          </w:p>
          <w:p w14:paraId="29814873" w14:textId="77777777" w:rsidR="0011455F" w:rsidRPr="006824F6" w:rsidRDefault="0011455F" w:rsidP="003064FB">
            <w:pPr>
              <w:spacing w:after="0" w:line="256" w:lineRule="auto"/>
              <w:jc w:val="both"/>
              <w:rPr>
                <w:rFonts w:eastAsia="Yu Mincho" w:cstheme="minorHAnsi"/>
                <w:lang w:eastAsia="en-US"/>
              </w:rPr>
            </w:pPr>
          </w:p>
          <w:p w14:paraId="5FC526FD"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8F21"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1E00A8F3" w14:textId="77777777" w:rsidR="0011455F" w:rsidRPr="006824F6" w:rsidRDefault="0011455F" w:rsidP="003064FB">
            <w:pPr>
              <w:spacing w:after="0" w:line="256" w:lineRule="auto"/>
              <w:jc w:val="both"/>
              <w:rPr>
                <w:rFonts w:cstheme="minorHAnsi"/>
                <w:bCs/>
                <w:iCs/>
                <w:lang w:eastAsia="en-US"/>
              </w:rPr>
            </w:pPr>
          </w:p>
          <w:p w14:paraId="1A5E4274" w14:textId="77777777" w:rsidR="0011455F" w:rsidRPr="006824F6" w:rsidRDefault="0011455F" w:rsidP="003064FB">
            <w:pPr>
              <w:spacing w:after="0" w:line="256" w:lineRule="auto"/>
              <w:jc w:val="both"/>
              <w:rPr>
                <w:rFonts w:cstheme="minorHAnsi"/>
                <w:b/>
                <w:bCs/>
                <w:iCs/>
                <w:lang w:eastAsia="en-US"/>
              </w:rPr>
            </w:pPr>
          </w:p>
        </w:tc>
      </w:tr>
      <w:tr w:rsidR="0011455F" w:rsidRPr="006824F6" w14:paraId="3D2ED4F9"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71A88" w14:textId="77777777" w:rsidR="0011455F" w:rsidRPr="006824F6" w:rsidRDefault="0011455F" w:rsidP="003064FB">
            <w:pPr>
              <w:rPr>
                <w:rFonts w:cstheme="minorHAnsi"/>
                <w:iCs/>
                <w:lang w:eastAsia="en-US"/>
              </w:rPr>
            </w:pPr>
            <w:r w:rsidRPr="006824F6">
              <w:rPr>
                <w:rFonts w:cstheme="minorHAnsi"/>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1BE09"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3FEAB"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3 punktas</w:t>
            </w:r>
          </w:p>
          <w:p w14:paraId="656D9DB8" w14:textId="77777777" w:rsidR="0011455F" w:rsidRPr="006824F6" w:rsidRDefault="0011455F" w:rsidP="003064FB">
            <w:pPr>
              <w:spacing w:after="0" w:line="256" w:lineRule="auto"/>
              <w:jc w:val="both"/>
              <w:rPr>
                <w:rFonts w:eastAsia="Yu Mincho" w:cstheme="minorHAnsi"/>
                <w:lang w:eastAsia="en-US"/>
              </w:rPr>
            </w:pPr>
          </w:p>
          <w:p w14:paraId="394878A5"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9172D"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0B0AECE5" w14:textId="77777777" w:rsidR="0011455F" w:rsidRPr="006824F6" w:rsidRDefault="0011455F" w:rsidP="003064FB">
            <w:pPr>
              <w:spacing w:after="0" w:line="256" w:lineRule="auto"/>
              <w:jc w:val="both"/>
              <w:rPr>
                <w:rFonts w:cstheme="minorHAnsi"/>
                <w:b/>
                <w:bCs/>
                <w:iCs/>
                <w:lang w:eastAsia="en-US"/>
              </w:rPr>
            </w:pPr>
          </w:p>
        </w:tc>
      </w:tr>
      <w:tr w:rsidR="0011455F" w:rsidRPr="006824F6" w14:paraId="04C789EC"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AD2EBF" w14:textId="77777777" w:rsidR="0011455F" w:rsidRPr="006824F6" w:rsidRDefault="0011455F" w:rsidP="003064FB">
            <w:pPr>
              <w:rPr>
                <w:rFonts w:cstheme="minorHAnsi"/>
                <w:iCs/>
                <w:lang w:eastAsia="en-US"/>
              </w:rPr>
            </w:pPr>
            <w:r w:rsidRPr="006824F6">
              <w:rPr>
                <w:rFonts w:cstheme="minorHAnsi"/>
                <w:iCs/>
                <w:lang w:eastAsia="en-US"/>
              </w:rPr>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72A82"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567DE3"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6824F6">
              <w:rPr>
                <w:rFonts w:cstheme="minorHAnsi"/>
                <w:bCs/>
                <w:lang w:eastAsia="en-US"/>
              </w:rPr>
              <w:lastRenderedPageBreak/>
              <w:t xml:space="preserve">reikalaujamų pagal VPĮ 50 straipsnį, dėl ko per pastaruosius vienus metus buvo pašalintas iš pirkimo ar koncesijos suteikimo procedūrų. </w:t>
            </w:r>
          </w:p>
          <w:p w14:paraId="5A28644D"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CBAF5"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4 punktas</w:t>
            </w:r>
          </w:p>
          <w:p w14:paraId="49BD32CD" w14:textId="77777777" w:rsidR="0011455F" w:rsidRPr="006824F6" w:rsidRDefault="0011455F" w:rsidP="003064FB">
            <w:pPr>
              <w:spacing w:after="0" w:line="256" w:lineRule="auto"/>
              <w:jc w:val="both"/>
              <w:rPr>
                <w:rFonts w:eastAsia="Yu Mincho" w:cstheme="minorHAnsi"/>
                <w:lang w:eastAsia="en-US"/>
              </w:rPr>
            </w:pPr>
          </w:p>
          <w:p w14:paraId="7A52CE97"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7B2E"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209E6529" w14:textId="77777777" w:rsidR="0011455F" w:rsidRPr="006824F6" w:rsidRDefault="0011455F" w:rsidP="003064FB">
            <w:pPr>
              <w:spacing w:after="0" w:line="256" w:lineRule="auto"/>
              <w:jc w:val="both"/>
              <w:rPr>
                <w:rFonts w:cstheme="minorHAnsi"/>
                <w:bCs/>
                <w:iCs/>
                <w:lang w:eastAsia="en-US"/>
              </w:rPr>
            </w:pPr>
          </w:p>
          <w:p w14:paraId="779B9A60" w14:textId="77777777" w:rsidR="0011455F" w:rsidRPr="006824F6" w:rsidRDefault="0011455F" w:rsidP="003064FB">
            <w:pPr>
              <w:spacing w:after="0" w:line="256" w:lineRule="auto"/>
              <w:jc w:val="both"/>
              <w:rPr>
                <w:rFonts w:cstheme="minorHAnsi"/>
                <w:bCs/>
                <w:iCs/>
                <w:lang w:eastAsia="en-US"/>
              </w:rPr>
            </w:pPr>
          </w:p>
          <w:p w14:paraId="277E55D4" w14:textId="77777777" w:rsidR="0011455F" w:rsidRPr="006824F6" w:rsidRDefault="0011455F" w:rsidP="003064FB">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34AF70B8" w14:textId="77777777" w:rsidR="0011455F" w:rsidRPr="006824F6" w:rsidRDefault="0011455F" w:rsidP="003064FB">
            <w:pPr>
              <w:spacing w:after="0" w:line="256" w:lineRule="auto"/>
              <w:jc w:val="both"/>
              <w:rPr>
                <w:rFonts w:cstheme="minorHAnsi"/>
                <w:b/>
                <w:bCs/>
                <w:lang w:eastAsia="en-US"/>
              </w:rPr>
            </w:pPr>
          </w:p>
          <w:p w14:paraId="4984205B" w14:textId="77777777" w:rsidR="0011455F" w:rsidRPr="006824F6" w:rsidRDefault="0011455F" w:rsidP="003064FB">
            <w:pPr>
              <w:spacing w:after="0" w:line="256" w:lineRule="auto"/>
              <w:jc w:val="both"/>
              <w:rPr>
                <w:rFonts w:cstheme="minorHAnsi"/>
                <w:u w:val="single"/>
                <w:lang w:eastAsia="en-US"/>
              </w:rPr>
            </w:pPr>
            <w:hyperlink r:id="rId19" w:history="1">
              <w:r w:rsidRPr="006824F6">
                <w:rPr>
                  <w:rFonts w:cstheme="minorHAnsi"/>
                  <w:u w:val="single"/>
                  <w:lang w:eastAsia="en-US"/>
                </w:rPr>
                <w:t>https://vpt.lrv.lt/melaginga-informacija-pateikusiu-tiekeju-sarasas-3</w:t>
              </w:r>
            </w:hyperlink>
          </w:p>
          <w:p w14:paraId="6CDA10E8" w14:textId="77777777" w:rsidR="0011455F" w:rsidRPr="006824F6" w:rsidRDefault="0011455F" w:rsidP="003064FB">
            <w:pPr>
              <w:spacing w:after="0" w:line="256" w:lineRule="auto"/>
              <w:jc w:val="both"/>
              <w:rPr>
                <w:rFonts w:cstheme="minorHAnsi"/>
                <w:b/>
                <w:bCs/>
                <w:lang w:eastAsia="en-US"/>
              </w:rPr>
            </w:pPr>
          </w:p>
        </w:tc>
      </w:tr>
      <w:tr w:rsidR="0011455F" w:rsidRPr="006824F6" w14:paraId="589FD2A0"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2DD1A" w14:textId="77777777" w:rsidR="0011455F" w:rsidRPr="006824F6" w:rsidRDefault="0011455F" w:rsidP="003064FB">
            <w:pPr>
              <w:rPr>
                <w:rFonts w:cstheme="minorHAnsi"/>
                <w:lang w:eastAsia="en-US"/>
              </w:rPr>
            </w:pPr>
            <w:r w:rsidRPr="006824F6">
              <w:rPr>
                <w:rFonts w:cstheme="minorHAnsi"/>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91B64"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CA95E"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5 punktas</w:t>
            </w:r>
          </w:p>
          <w:p w14:paraId="218A2D0E" w14:textId="77777777" w:rsidR="0011455F" w:rsidRPr="006824F6" w:rsidRDefault="0011455F" w:rsidP="003064FB">
            <w:pPr>
              <w:spacing w:after="0" w:line="256" w:lineRule="auto"/>
              <w:jc w:val="both"/>
              <w:rPr>
                <w:rFonts w:eastAsia="Yu Mincho" w:cstheme="minorHAnsi"/>
                <w:lang w:eastAsia="en-US"/>
              </w:rPr>
            </w:pPr>
          </w:p>
          <w:p w14:paraId="4CEF2483"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C15 punktas</w:t>
            </w:r>
          </w:p>
          <w:p w14:paraId="0D5898CC" w14:textId="77777777" w:rsidR="0011455F" w:rsidRPr="006824F6" w:rsidRDefault="0011455F" w:rsidP="003064FB">
            <w:pPr>
              <w:spacing w:after="0" w:line="256" w:lineRule="auto"/>
              <w:jc w:val="both"/>
              <w:rPr>
                <w:rFonts w:eastAsia="Yu Mincho" w:cstheme="minorHAnsi"/>
                <w:lang w:eastAsia="en-US"/>
              </w:rPr>
            </w:pPr>
          </w:p>
          <w:p w14:paraId="1AEA9078" w14:textId="77777777" w:rsidR="0011455F" w:rsidRPr="006824F6" w:rsidRDefault="0011455F" w:rsidP="003064FB">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51493"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44E32218" w14:textId="77777777" w:rsidR="0011455F" w:rsidRPr="006824F6" w:rsidRDefault="0011455F" w:rsidP="003064FB">
            <w:pPr>
              <w:spacing w:after="0" w:line="256" w:lineRule="auto"/>
              <w:jc w:val="both"/>
              <w:rPr>
                <w:rFonts w:cstheme="minorHAnsi"/>
                <w:b/>
                <w:bCs/>
                <w:iCs/>
                <w:lang w:eastAsia="en-US"/>
              </w:rPr>
            </w:pPr>
          </w:p>
        </w:tc>
      </w:tr>
      <w:tr w:rsidR="0011455F" w:rsidRPr="006824F6" w14:paraId="56A120D7"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03126" w14:textId="77777777" w:rsidR="0011455F" w:rsidRPr="006824F6" w:rsidRDefault="0011455F" w:rsidP="003064FB">
            <w:pPr>
              <w:rPr>
                <w:rFonts w:cstheme="minorHAnsi"/>
                <w:iCs/>
                <w:lang w:eastAsia="en-US"/>
              </w:rPr>
            </w:pPr>
            <w:r w:rsidRPr="006824F6">
              <w:rPr>
                <w:rFonts w:cstheme="minorHAnsi"/>
                <w:iCs/>
                <w:lang w:eastAsia="en-US"/>
              </w:rPr>
              <w:t>8.9.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3D4C" w14:textId="77777777" w:rsidR="0011455F" w:rsidRPr="006824F6" w:rsidRDefault="0011455F" w:rsidP="003064FB">
            <w:pPr>
              <w:spacing w:after="0" w:line="240" w:lineRule="auto"/>
              <w:jc w:val="both"/>
              <w:rPr>
                <w:rFonts w:cstheme="minorHAnsi"/>
                <w:lang w:eastAsia="en-US"/>
              </w:rPr>
            </w:pPr>
            <w:r w:rsidRPr="006824F6">
              <w:rPr>
                <w:rFont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6824F6">
              <w:rPr>
                <w:rFonts w:cstheme="minorHAnsi"/>
                <w:lang w:eastAsia="en-US"/>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1E52D1" w14:textId="77777777" w:rsidR="0011455F" w:rsidRPr="006824F6" w:rsidRDefault="0011455F" w:rsidP="003064FB">
            <w:pPr>
              <w:spacing w:after="0" w:line="240" w:lineRule="auto"/>
              <w:jc w:val="both"/>
              <w:rPr>
                <w:rFonts w:cstheme="minorHAnsi"/>
                <w:lang w:eastAsia="en-US"/>
              </w:rPr>
            </w:pPr>
            <w:r w:rsidRPr="006824F6">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BFD56"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6 punktas</w:t>
            </w:r>
          </w:p>
          <w:p w14:paraId="041284D1" w14:textId="77777777" w:rsidR="0011455F" w:rsidRPr="006824F6" w:rsidRDefault="0011455F" w:rsidP="003064FB">
            <w:pPr>
              <w:spacing w:after="0" w:line="256" w:lineRule="auto"/>
              <w:jc w:val="both"/>
              <w:rPr>
                <w:rFonts w:eastAsia="Yu Mincho" w:cstheme="minorHAnsi"/>
                <w:lang w:eastAsia="en-US"/>
              </w:rPr>
            </w:pPr>
          </w:p>
          <w:p w14:paraId="557DFEB8"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C14 punktas</w:t>
            </w:r>
          </w:p>
          <w:p w14:paraId="5DA1CCE8" w14:textId="77777777" w:rsidR="0011455F" w:rsidRPr="006824F6" w:rsidRDefault="0011455F" w:rsidP="003064FB">
            <w:pPr>
              <w:spacing w:after="0" w:line="256" w:lineRule="auto"/>
              <w:jc w:val="both"/>
              <w:rPr>
                <w:rFonts w:eastAsia="Yu Mincho" w:cstheme="minorHAnsi"/>
                <w:lang w:eastAsia="en-US"/>
              </w:rPr>
            </w:pPr>
          </w:p>
          <w:p w14:paraId="233EC7FC" w14:textId="77777777" w:rsidR="0011455F" w:rsidRPr="006824F6" w:rsidRDefault="0011455F" w:rsidP="003064FB">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D102"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7A8117FC" w14:textId="77777777" w:rsidR="0011455F" w:rsidRPr="006824F6" w:rsidRDefault="0011455F" w:rsidP="003064FB">
            <w:pPr>
              <w:spacing w:after="0" w:line="256" w:lineRule="auto"/>
              <w:jc w:val="both"/>
              <w:rPr>
                <w:rFonts w:cstheme="minorHAnsi"/>
                <w:bCs/>
                <w:iCs/>
                <w:lang w:eastAsia="en-US"/>
              </w:rPr>
            </w:pPr>
          </w:p>
          <w:p w14:paraId="45820BB8" w14:textId="77777777" w:rsidR="0011455F" w:rsidRPr="006824F6" w:rsidRDefault="0011455F" w:rsidP="003064FB">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29085E59" w14:textId="77777777" w:rsidR="0011455F" w:rsidRPr="006824F6" w:rsidRDefault="0011455F" w:rsidP="003064FB">
            <w:pPr>
              <w:spacing w:after="0" w:line="256" w:lineRule="auto"/>
              <w:jc w:val="both"/>
              <w:rPr>
                <w:rFonts w:cstheme="minorHAnsi"/>
                <w:lang w:eastAsia="en-US"/>
              </w:rPr>
            </w:pPr>
          </w:p>
          <w:p w14:paraId="41184144" w14:textId="77777777" w:rsidR="0011455F" w:rsidRPr="006824F6" w:rsidRDefault="0011455F" w:rsidP="003064FB">
            <w:pPr>
              <w:spacing w:after="0" w:line="256" w:lineRule="auto"/>
              <w:jc w:val="both"/>
              <w:rPr>
                <w:rFonts w:cstheme="minorHAnsi"/>
              </w:rPr>
            </w:pPr>
            <w:hyperlink r:id="rId20" w:history="1">
              <w:r w:rsidRPr="006824F6">
                <w:rPr>
                  <w:rFonts w:cstheme="minorHAnsi"/>
                  <w:lang w:eastAsia="en-US"/>
                </w:rPr>
                <w:t>https://vpt.lrv.lt/lt/pasalinimo-pagrindai-1/nepatikimi-tiekejai-1</w:t>
              </w:r>
            </w:hyperlink>
          </w:p>
          <w:p w14:paraId="5A8CABBD" w14:textId="77777777" w:rsidR="0011455F" w:rsidRPr="006824F6" w:rsidRDefault="0011455F" w:rsidP="003064FB">
            <w:pPr>
              <w:spacing w:after="0" w:line="256" w:lineRule="auto"/>
              <w:jc w:val="both"/>
              <w:rPr>
                <w:rFonts w:cstheme="minorHAnsi"/>
              </w:rPr>
            </w:pPr>
          </w:p>
          <w:p w14:paraId="61A549ED" w14:textId="77777777" w:rsidR="0011455F" w:rsidRPr="006824F6" w:rsidRDefault="0011455F" w:rsidP="003064FB">
            <w:pPr>
              <w:spacing w:after="0" w:line="256" w:lineRule="auto"/>
              <w:jc w:val="both"/>
              <w:rPr>
                <w:rFonts w:cstheme="minorHAnsi"/>
                <w:lang w:eastAsia="en-US"/>
              </w:rPr>
            </w:pPr>
            <w:hyperlink r:id="rId21" w:history="1">
              <w:r w:rsidRPr="006824F6">
                <w:rPr>
                  <w:rFonts w:cstheme="minorHAnsi"/>
                  <w:lang w:eastAsia="en-US"/>
                </w:rPr>
                <w:t>https://vpt.lrv.lt/lt/pasalinimo-pagrindai-1/nepatikimu-koncesininku-sarasas-1/nepatikimu-koncesininku-sarasas</w:t>
              </w:r>
            </w:hyperlink>
          </w:p>
          <w:p w14:paraId="1D11E1E4" w14:textId="77777777" w:rsidR="0011455F" w:rsidRPr="006824F6" w:rsidRDefault="0011455F" w:rsidP="003064FB">
            <w:pPr>
              <w:spacing w:after="0" w:line="256" w:lineRule="auto"/>
              <w:jc w:val="both"/>
              <w:rPr>
                <w:rFonts w:cstheme="minorHAnsi"/>
                <w:bCs/>
                <w:lang w:eastAsia="en-US"/>
              </w:rPr>
            </w:pPr>
          </w:p>
          <w:p w14:paraId="5213A4AB" w14:textId="77777777" w:rsidR="0011455F" w:rsidRPr="006824F6" w:rsidRDefault="0011455F" w:rsidP="003064FB">
            <w:pPr>
              <w:spacing w:after="0" w:line="256" w:lineRule="auto"/>
              <w:jc w:val="both"/>
              <w:rPr>
                <w:rFonts w:cstheme="minorHAnsi"/>
                <w:b/>
                <w:bCs/>
                <w:lang w:eastAsia="en-US"/>
              </w:rPr>
            </w:pPr>
          </w:p>
        </w:tc>
      </w:tr>
      <w:tr w:rsidR="0011455F" w:rsidRPr="006824F6" w14:paraId="5B81427D"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C772" w14:textId="77777777" w:rsidR="0011455F" w:rsidRPr="006824F6" w:rsidRDefault="0011455F" w:rsidP="003064FB">
            <w:pPr>
              <w:spacing w:after="0" w:line="256" w:lineRule="auto"/>
              <w:rPr>
                <w:rFonts w:cstheme="minorHAnsi"/>
                <w:lang w:eastAsia="en-US"/>
              </w:rPr>
            </w:pPr>
            <w:r w:rsidRPr="006824F6">
              <w:rPr>
                <w:rFonts w:cstheme="minorHAnsi"/>
                <w:lang w:eastAsia="en-US"/>
              </w:rPr>
              <w:lastRenderedPageBreak/>
              <w:t>8.10.</w:t>
            </w:r>
          </w:p>
          <w:p w14:paraId="07715D79" w14:textId="77777777" w:rsidR="0011455F" w:rsidRPr="006824F6" w:rsidRDefault="0011455F" w:rsidP="003064FB">
            <w:pPr>
              <w:spacing w:after="0" w:line="256" w:lineRule="auto"/>
              <w:rPr>
                <w:rFonts w:cstheme="minorHAnsi"/>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BA494"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 kai jis</w:t>
            </w:r>
            <w:bookmarkStart w:id="53" w:name="part_030e6c6c64ba4f96a23474e439d1b80c"/>
            <w:bookmarkEnd w:id="53"/>
            <w:r w:rsidRPr="006824F6">
              <w:rPr>
                <w:rFonts w:cstheme="minorHAnsi"/>
                <w:lang w:eastAsia="en-US"/>
              </w:rPr>
              <w:t xml:space="preserve"> yra padaręs finansinės atskaitomybės ir audito teisės aktų pažeidimą ir nuo jo padarymo dienos praėjo mažiau kaip vieni metai.</w:t>
            </w:r>
          </w:p>
          <w:p w14:paraId="76858F63" w14:textId="77777777" w:rsidR="0011455F" w:rsidRPr="006824F6" w:rsidRDefault="0011455F" w:rsidP="003064FB">
            <w:pPr>
              <w:spacing w:after="0" w:line="240" w:lineRule="auto"/>
              <w:jc w:val="both"/>
              <w:rPr>
                <w:rFonts w:cstheme="minorHAnsi"/>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AD00F"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a papunktis</w:t>
            </w:r>
          </w:p>
          <w:p w14:paraId="716CBC78" w14:textId="77777777" w:rsidR="0011455F" w:rsidRPr="006824F6" w:rsidRDefault="0011455F" w:rsidP="003064FB">
            <w:pPr>
              <w:spacing w:after="0" w:line="256" w:lineRule="auto"/>
              <w:jc w:val="both"/>
              <w:rPr>
                <w:rFonts w:eastAsia="Yu Mincho" w:cstheme="minorHAnsi"/>
                <w:lang w:eastAsia="en-US"/>
              </w:rPr>
            </w:pPr>
          </w:p>
          <w:p w14:paraId="73872C85"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3DDEF"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2" w:history="1">
              <w:r w:rsidRPr="006824F6">
                <w:rPr>
                  <w:rFonts w:cstheme="minorHAnsi"/>
                  <w:u w:val="single"/>
                  <w:lang w:eastAsia="en-US"/>
                </w:rPr>
                <w:t>https://www.registrucentras.lt/jar/p/index.php</w:t>
              </w:r>
            </w:hyperlink>
          </w:p>
          <w:p w14:paraId="2C25D7CB"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paskelbtą informaciją, taip pat į šiame informaciniame pranešime pateiktą informaciją:</w:t>
            </w:r>
          </w:p>
          <w:p w14:paraId="42D4428A" w14:textId="77777777" w:rsidR="0011455F" w:rsidRPr="006824F6" w:rsidRDefault="0011455F" w:rsidP="003064FB">
            <w:pPr>
              <w:spacing w:after="0" w:line="256" w:lineRule="auto"/>
              <w:jc w:val="both"/>
              <w:rPr>
                <w:rFonts w:cstheme="minorHAnsi"/>
                <w:lang w:eastAsia="en-US"/>
              </w:rPr>
            </w:pPr>
            <w:hyperlink r:id="rId23" w:history="1">
              <w:r w:rsidRPr="006824F6">
                <w:rPr>
                  <w:rFonts w:cstheme="minorHAnsi"/>
                  <w:lang w:eastAsia="en-US"/>
                </w:rPr>
                <w:t>https://vpt.lrv.lt/lt/naujienos/finansiniu-ataskaitu-nepateikimas-gali-tapti-kliutimi-dalyvauti-viesuosiuose-pirkimuose</w:t>
              </w:r>
            </w:hyperlink>
          </w:p>
          <w:p w14:paraId="64098006" w14:textId="77777777" w:rsidR="0011455F" w:rsidRPr="006824F6" w:rsidRDefault="0011455F" w:rsidP="003064FB">
            <w:pPr>
              <w:spacing w:after="0" w:line="256" w:lineRule="auto"/>
              <w:jc w:val="both"/>
              <w:rPr>
                <w:rFonts w:cstheme="minorHAnsi"/>
                <w:b/>
                <w:bCs/>
                <w:iCs/>
                <w:lang w:eastAsia="en-US"/>
              </w:rPr>
            </w:pPr>
          </w:p>
        </w:tc>
      </w:tr>
      <w:tr w:rsidR="0011455F" w:rsidRPr="006824F6" w14:paraId="1A89EACF"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0AD39" w14:textId="77777777" w:rsidR="0011455F" w:rsidRPr="006824F6" w:rsidRDefault="0011455F" w:rsidP="003064FB">
            <w:pPr>
              <w:rPr>
                <w:rFonts w:cstheme="minorHAnsi"/>
                <w:iCs/>
                <w:lang w:eastAsia="en-US"/>
              </w:rPr>
            </w:pPr>
            <w:r w:rsidRPr="006824F6">
              <w:rPr>
                <w:rFonts w:cstheme="minorHAnsi"/>
                <w:iCs/>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22831"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 xml:space="preserve">Tiekėjas yra padaręs rimtą profesinį pažeidimą, dėl kurio perkančioji organizacija abejoja tiekėjo sąžiningumu, </w:t>
            </w:r>
            <w:r w:rsidRPr="006824F6">
              <w:rPr>
                <w:rFonts w:eastAsia="Times New Roman" w:cstheme="minorHAnsi"/>
                <w:lang w:eastAsia="en-US"/>
              </w:rPr>
              <w:t xml:space="preserve"> kai jis (tiekėjas) neatitinka minimalių patikimo </w:t>
            </w:r>
            <w:r w:rsidRPr="006824F6">
              <w:rPr>
                <w:rFonts w:eastAsia="Times New Roman" w:cstheme="minorHAnsi"/>
                <w:lang w:eastAsia="en-US"/>
              </w:rPr>
              <w:lastRenderedPageBreak/>
              <w:t>mokesčių mokėtojo kriterijų, nustatytų Lietuvos Respublikos mokesčių administravimo įstatymo 40</w:t>
            </w:r>
            <w:r w:rsidRPr="006824F6">
              <w:rPr>
                <w:rFonts w:eastAsia="Times New Roman" w:cstheme="minorHAnsi"/>
                <w:vertAlign w:val="superscript"/>
                <w:lang w:eastAsia="en-US"/>
              </w:rPr>
              <w:t>1</w:t>
            </w:r>
            <w:r w:rsidRPr="006824F6">
              <w:rPr>
                <w:rFonts w:eastAsia="Times New Roman" w:cstheme="minorHAnsi"/>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CBA65"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7 punkto b papunktis</w:t>
            </w:r>
          </w:p>
          <w:p w14:paraId="2B7758F5" w14:textId="77777777" w:rsidR="0011455F" w:rsidRPr="006824F6" w:rsidRDefault="0011455F" w:rsidP="003064FB">
            <w:pPr>
              <w:spacing w:after="0" w:line="256" w:lineRule="auto"/>
              <w:jc w:val="both"/>
              <w:rPr>
                <w:rFonts w:eastAsia="Yu Mincho" w:cstheme="minorHAnsi"/>
                <w:lang w:eastAsia="en-US"/>
              </w:rPr>
            </w:pPr>
          </w:p>
          <w:p w14:paraId="1C9C858C"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C1DD5"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lastRenderedPageBreak/>
              <w:t>Iš Lietuvoje įsteigtų subjektų įrodančių dokumentų nereikalaujama. Užtenka pateikto EBVPD.</w:t>
            </w:r>
          </w:p>
          <w:p w14:paraId="3AD14347" w14:textId="77777777" w:rsidR="0011455F" w:rsidRPr="006824F6" w:rsidRDefault="0011455F" w:rsidP="003064FB">
            <w:pPr>
              <w:spacing w:after="0" w:line="256" w:lineRule="auto"/>
              <w:jc w:val="both"/>
              <w:rPr>
                <w:rFonts w:cstheme="minorHAnsi"/>
                <w:b/>
                <w:bCs/>
                <w:iCs/>
                <w:lang w:eastAsia="en-US"/>
              </w:rPr>
            </w:pPr>
          </w:p>
          <w:p w14:paraId="090EDEE7"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 xml:space="preserve">Priimant sprendimus dėl tiekėjo pašalinimo iš pirkimo procedūros šiame punkte nurodytu </w:t>
            </w:r>
            <w:r w:rsidRPr="006824F6">
              <w:rPr>
                <w:rFonts w:cstheme="minorHAnsi"/>
                <w:lang w:eastAsia="en-US"/>
              </w:rPr>
              <w:lastRenderedPageBreak/>
              <w:t>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4" w:history="1">
              <w:r w:rsidRPr="006824F6">
                <w:rPr>
                  <w:rFonts w:cstheme="minorHAnsi"/>
                  <w:u w:val="single"/>
                  <w:lang w:eastAsia="en-US"/>
                </w:rPr>
                <w:t>https://www.vmi.lt/evmi/mokesciu-moketoju-informacija</w:t>
              </w:r>
            </w:hyperlink>
            <w:r w:rsidRPr="006824F6">
              <w:rPr>
                <w:rFonts w:cstheme="minorHAnsi"/>
                <w:lang w:eastAsia="en-US"/>
              </w:rPr>
              <w:t xml:space="preserve"> skelbiamą informaciją.</w:t>
            </w:r>
          </w:p>
        </w:tc>
      </w:tr>
      <w:tr w:rsidR="0011455F" w:rsidRPr="006824F6" w14:paraId="1254393C"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C517" w14:textId="77777777" w:rsidR="0011455F" w:rsidRPr="006824F6" w:rsidRDefault="0011455F" w:rsidP="003064FB">
            <w:pPr>
              <w:spacing w:after="0" w:line="256" w:lineRule="auto"/>
              <w:rPr>
                <w:rFonts w:cstheme="minorHAnsi"/>
                <w:lang w:eastAsia="en-US"/>
              </w:rPr>
            </w:pPr>
            <w:r w:rsidRPr="006824F6">
              <w:rPr>
                <w:rFonts w:cstheme="minorHAnsi"/>
                <w:lang w:eastAsia="en-US"/>
              </w:rPr>
              <w:lastRenderedPageBreak/>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2DE8B"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w:t>
            </w:r>
            <w:r w:rsidRPr="006824F6">
              <w:rPr>
                <w:rFonts w:eastAsia="Times New Roman" w:cstheme="minorHAnsi"/>
                <w:lang w:eastAsia="en-US"/>
              </w:rPr>
              <w:t xml:space="preserve"> kai jis </w:t>
            </w:r>
            <w:r w:rsidRPr="006824F6">
              <w:rPr>
                <w:rFonts w:cstheme="minorHAnsi"/>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05683" w14:textId="77777777" w:rsidR="0011455F" w:rsidRPr="006824F6" w:rsidRDefault="0011455F" w:rsidP="003064FB">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c papunktis</w:t>
            </w:r>
          </w:p>
          <w:p w14:paraId="0B13952B" w14:textId="77777777" w:rsidR="0011455F" w:rsidRPr="006824F6" w:rsidRDefault="0011455F" w:rsidP="003064FB">
            <w:pPr>
              <w:spacing w:after="0" w:line="256" w:lineRule="auto"/>
              <w:jc w:val="both"/>
              <w:rPr>
                <w:rFonts w:eastAsia="Yu Mincho" w:cstheme="minorHAnsi"/>
                <w:lang w:eastAsia="en-US"/>
              </w:rPr>
            </w:pPr>
          </w:p>
          <w:p w14:paraId="094E413B"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272A"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37D0289C" w14:textId="77777777" w:rsidR="0011455F" w:rsidRPr="006824F6" w:rsidRDefault="0011455F" w:rsidP="003064FB">
            <w:pPr>
              <w:spacing w:after="0" w:line="256" w:lineRule="auto"/>
              <w:jc w:val="both"/>
              <w:rPr>
                <w:rFonts w:cstheme="minorHAnsi"/>
                <w:bCs/>
                <w:iCs/>
                <w:lang w:eastAsia="en-US"/>
              </w:rPr>
            </w:pPr>
          </w:p>
          <w:p w14:paraId="47B2C4E9" w14:textId="77777777" w:rsidR="0011455F" w:rsidRPr="006824F6" w:rsidRDefault="0011455F" w:rsidP="003064FB">
            <w:pPr>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3038E920" w14:textId="77777777" w:rsidR="0011455F" w:rsidRPr="006824F6" w:rsidRDefault="0011455F" w:rsidP="003064FB">
            <w:pPr>
              <w:rPr>
                <w:rFonts w:cstheme="minorHAnsi"/>
                <w:bCs/>
                <w:iCs/>
                <w:lang w:eastAsia="en-US"/>
              </w:rPr>
            </w:pPr>
            <w:hyperlink r:id="rId25" w:history="1">
              <w:r w:rsidRPr="006824F6">
                <w:rPr>
                  <w:rFonts w:cstheme="minorHAnsi"/>
                  <w:u w:val="single"/>
                  <w:lang w:eastAsia="en-US"/>
                </w:rPr>
                <w:t>https://kt.gov.lt/lt/atviri-duomenys/diskvalifikavimas-is-viesuju-pirkimu</w:t>
              </w:r>
            </w:hyperlink>
            <w:r w:rsidRPr="006824F6">
              <w:rPr>
                <w:rFonts w:cstheme="minorHAnsi"/>
                <w:lang w:eastAsia="en-US"/>
              </w:rPr>
              <w:t xml:space="preserve"> skelbiamą informaciją. </w:t>
            </w:r>
          </w:p>
        </w:tc>
      </w:tr>
      <w:tr w:rsidR="0011455F" w:rsidRPr="006824F6" w14:paraId="7CCA8BC3"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466A6" w14:textId="77777777" w:rsidR="0011455F" w:rsidRPr="006824F6" w:rsidRDefault="0011455F" w:rsidP="003064FB">
            <w:pPr>
              <w:spacing w:after="0" w:line="256" w:lineRule="auto"/>
              <w:rPr>
                <w:rFonts w:cstheme="minorHAnsi"/>
                <w:color w:val="00B050"/>
                <w:lang w:eastAsia="en-US"/>
              </w:rPr>
            </w:pPr>
            <w:r w:rsidRPr="006824F6">
              <w:rPr>
                <w:rFonts w:cstheme="minorHAnsi"/>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2BC74" w14:textId="77777777" w:rsidR="0011455F" w:rsidRPr="006824F6" w:rsidRDefault="0011455F" w:rsidP="003064FB">
            <w:pPr>
              <w:spacing w:after="0" w:line="256" w:lineRule="auto"/>
              <w:jc w:val="both"/>
              <w:rPr>
                <w:rFonts w:cstheme="minorHAnsi"/>
                <w:bCs/>
                <w:lang w:eastAsia="en-US"/>
              </w:rPr>
            </w:pPr>
            <w:r w:rsidRPr="006824F6">
              <w:rPr>
                <w:rFonts w:cstheme="minorHAnsi"/>
                <w:bCs/>
                <w:lang w:eastAsia="en-US"/>
              </w:rPr>
              <w:t xml:space="preserve">Tiekėjas </w:t>
            </w:r>
            <w:r w:rsidRPr="006824F6">
              <w:rPr>
                <w:rFonts w:cstheme="minorHAnsi"/>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4994B" w14:textId="77777777" w:rsidR="0011455F" w:rsidRPr="006824F6" w:rsidRDefault="0011455F" w:rsidP="003064FB">
            <w:pPr>
              <w:rPr>
                <w:rFonts w:eastAsia="Yu Mincho" w:cstheme="minorHAnsi"/>
                <w:lang w:eastAsia="en-US"/>
              </w:rPr>
            </w:pPr>
            <w:r w:rsidRPr="006824F6">
              <w:rPr>
                <w:rFonts w:eastAsia="Yu Mincho" w:cstheme="minorHAnsi"/>
                <w:b/>
                <w:bCs/>
                <w:lang w:eastAsia="en-US"/>
              </w:rPr>
              <w:t>VPĮ 46 straipsnio 6 dalies 1 punktas</w:t>
            </w:r>
          </w:p>
          <w:p w14:paraId="3EF97BFB" w14:textId="77777777" w:rsidR="0011455F" w:rsidRPr="006824F6" w:rsidRDefault="0011455F" w:rsidP="003064FB">
            <w:pPr>
              <w:rPr>
                <w:rFonts w:eastAsia="Yu Mincho" w:cstheme="minorHAnsi"/>
                <w:lang w:eastAsia="en-US"/>
              </w:rPr>
            </w:pPr>
            <w:r w:rsidRPr="006824F6">
              <w:rPr>
                <w:rFonts w:eastAsia="Yu Mincho" w:cstheme="minorHAnsi"/>
                <w:lang w:eastAsia="en-US"/>
              </w:rPr>
              <w:t>EBVPD III dalies C1, C2, C3 punktai</w:t>
            </w:r>
          </w:p>
          <w:p w14:paraId="04162CB2" w14:textId="77777777" w:rsidR="0011455F" w:rsidRPr="006824F6" w:rsidRDefault="0011455F" w:rsidP="003064FB">
            <w:pPr>
              <w:jc w:val="center"/>
              <w:rPr>
                <w:rFonts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D5A57" w14:textId="77777777" w:rsidR="0011455F" w:rsidRPr="006824F6" w:rsidRDefault="0011455F" w:rsidP="003064FB">
            <w:pPr>
              <w:spacing w:after="0" w:line="256" w:lineRule="auto"/>
              <w:jc w:val="both"/>
              <w:rPr>
                <w:rFonts w:cstheme="minorHAnsi"/>
                <w:b/>
                <w:bCs/>
                <w:lang w:eastAsia="en-US"/>
              </w:rPr>
            </w:pPr>
            <w:r w:rsidRPr="006824F6">
              <w:rPr>
                <w:rFonts w:cstheme="minorHAnsi"/>
                <w:lang w:eastAsia="en-US"/>
              </w:rPr>
              <w:t>Iš Lietuvoje įsteigtų subjektų įrodančių dokumentų nereikalaujama. Užtenka pateikto EBVPD.</w:t>
            </w:r>
          </w:p>
          <w:p w14:paraId="383FA5DB" w14:textId="77777777" w:rsidR="0011455F" w:rsidRPr="006824F6" w:rsidRDefault="0011455F" w:rsidP="003064FB">
            <w:pPr>
              <w:spacing w:after="0" w:line="256" w:lineRule="auto"/>
              <w:jc w:val="both"/>
              <w:rPr>
                <w:rFonts w:eastAsia="Yu Mincho" w:cstheme="minorHAnsi"/>
                <w:lang w:eastAsia="en-US"/>
              </w:rPr>
            </w:pPr>
          </w:p>
        </w:tc>
      </w:tr>
      <w:tr w:rsidR="0011455F" w:rsidRPr="006824F6" w14:paraId="761AAB7D"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0A371" w14:textId="77777777" w:rsidR="0011455F" w:rsidRPr="006824F6" w:rsidRDefault="0011455F" w:rsidP="003064FB">
            <w:pPr>
              <w:spacing w:after="0" w:line="256" w:lineRule="auto"/>
              <w:rPr>
                <w:rFonts w:cstheme="minorHAnsi"/>
                <w:lang w:eastAsia="en-US"/>
              </w:rPr>
            </w:pPr>
            <w:bookmarkStart w:id="54" w:name="_Hlk90887894"/>
            <w:r w:rsidRPr="006824F6">
              <w:rPr>
                <w:rFonts w:cstheme="minorHAnsi"/>
                <w:lang w:eastAsia="en-US"/>
              </w:rPr>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AD33B" w14:textId="77777777" w:rsidR="0011455F" w:rsidRPr="006824F6" w:rsidRDefault="0011455F" w:rsidP="003064FB">
            <w:pPr>
              <w:spacing w:after="0" w:line="240" w:lineRule="auto"/>
              <w:jc w:val="both"/>
              <w:rPr>
                <w:rFonts w:cstheme="minorHAnsi"/>
                <w:lang w:eastAsia="en-US"/>
              </w:rPr>
            </w:pPr>
            <w:r w:rsidRPr="006824F6">
              <w:rPr>
                <w:rFonts w:cstheme="minorHAnsi"/>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366C94" w14:textId="77777777" w:rsidR="0011455F" w:rsidRPr="006824F6" w:rsidRDefault="0011455F" w:rsidP="003064FB">
            <w:pPr>
              <w:spacing w:after="0" w:line="240" w:lineRule="auto"/>
              <w:jc w:val="both"/>
              <w:rPr>
                <w:rFonts w:cstheme="minorHAnsi"/>
                <w:highlight w:val="lightGray"/>
                <w:lang w:eastAsia="en-US"/>
              </w:rPr>
            </w:pPr>
            <w:r w:rsidRPr="006824F6">
              <w:rPr>
                <w:rFonts w:cstheme="minorHAnsi"/>
                <w:lang w:eastAsia="en-US"/>
              </w:rPr>
              <w:t xml:space="preserve">Tačiau kai yra šiame punkte apibrėžta situacija, perkančioji organizacija nepašalins tiekėjo iš pirkimo procedūros, jeigu jis pateikia pagrįstų </w:t>
            </w:r>
            <w:r w:rsidRPr="006824F6">
              <w:rPr>
                <w:rFonts w:cstheme="minorHAnsi"/>
                <w:lang w:eastAsia="en-US"/>
              </w:rPr>
              <w:lastRenderedPageBreak/>
              <w:t>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F99" w14:textId="77777777" w:rsidR="0011455F" w:rsidRPr="006824F6" w:rsidRDefault="0011455F" w:rsidP="003064FB">
            <w:pPr>
              <w:rPr>
                <w:rFonts w:eastAsia="Yu Mincho" w:cstheme="minorHAnsi"/>
                <w:lang w:eastAsia="en-US"/>
              </w:rPr>
            </w:pPr>
            <w:r w:rsidRPr="006824F6">
              <w:rPr>
                <w:rFonts w:eastAsia="Yu Mincho" w:cstheme="minorHAnsi"/>
                <w:b/>
                <w:bCs/>
                <w:lang w:eastAsia="en-US"/>
              </w:rPr>
              <w:lastRenderedPageBreak/>
              <w:t>VPĮ 46 straipsnio 6 dalies 2 punktas</w:t>
            </w:r>
          </w:p>
          <w:p w14:paraId="1C2A4E4A" w14:textId="77777777" w:rsidR="0011455F" w:rsidRPr="006824F6" w:rsidRDefault="0011455F" w:rsidP="003064FB">
            <w:pPr>
              <w:spacing w:after="0" w:line="256" w:lineRule="auto"/>
              <w:jc w:val="both"/>
              <w:rPr>
                <w:rFonts w:eastAsia="Yu Mincho" w:cstheme="minorHAnsi"/>
                <w:lang w:eastAsia="en-US"/>
              </w:rPr>
            </w:pPr>
          </w:p>
          <w:p w14:paraId="1E0A3F15"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2C613" w14:textId="77777777" w:rsidR="0011455F" w:rsidRPr="006824F6" w:rsidRDefault="0011455F" w:rsidP="003064FB">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Perkančioji organizacija savarankiškai patikrina duomenis nacionalinėje duomenų bazėje, adresu:</w:t>
            </w:r>
          </w:p>
          <w:p w14:paraId="73157847" w14:textId="77777777" w:rsidR="0011455F" w:rsidRPr="006824F6" w:rsidRDefault="0011455F" w:rsidP="003064FB">
            <w:pPr>
              <w:spacing w:after="0" w:line="256" w:lineRule="auto"/>
              <w:jc w:val="both"/>
              <w:rPr>
                <w:rFonts w:cstheme="minorHAnsi"/>
                <w:bCs/>
                <w:lang w:eastAsia="en-US"/>
              </w:rPr>
            </w:pPr>
            <w:hyperlink r:id="rId26" w:history="1">
              <w:r w:rsidRPr="006824F6">
                <w:rPr>
                  <w:rFonts w:cstheme="minorHAnsi"/>
                  <w:bCs/>
                  <w:u w:val="single"/>
                  <w:lang w:eastAsia="en-US"/>
                </w:rPr>
                <w:t>https://www.registrucentras.lt/jar/p/</w:t>
              </w:r>
            </w:hyperlink>
            <w:r w:rsidRPr="006824F6">
              <w:rPr>
                <w:rFonts w:cstheme="minorHAnsi"/>
                <w:bCs/>
                <w:lang w:eastAsia="en-US"/>
              </w:rPr>
              <w:t xml:space="preserve">. </w:t>
            </w:r>
          </w:p>
          <w:p w14:paraId="19B43089" w14:textId="77777777" w:rsidR="0011455F" w:rsidRPr="006824F6" w:rsidRDefault="0011455F" w:rsidP="003064FB">
            <w:pPr>
              <w:spacing w:after="0" w:line="256" w:lineRule="auto"/>
              <w:jc w:val="both"/>
              <w:rPr>
                <w:rFonts w:cstheme="minorHAnsi"/>
                <w:b/>
                <w:bCs/>
                <w:highlight w:val="lightGray"/>
                <w:lang w:eastAsia="en-US"/>
              </w:rPr>
            </w:pPr>
          </w:p>
          <w:p w14:paraId="30B6AB3F" w14:textId="77777777" w:rsidR="0011455F" w:rsidRPr="006824F6" w:rsidRDefault="0011455F" w:rsidP="003064FB">
            <w:pPr>
              <w:spacing w:after="0" w:line="256" w:lineRule="auto"/>
              <w:jc w:val="both"/>
              <w:rPr>
                <w:rFonts w:cstheme="minorHAnsi"/>
                <w:i/>
                <w:iCs/>
                <w:color w:val="000000" w:themeColor="text1"/>
                <w:lang w:eastAsia="en-US"/>
              </w:rPr>
            </w:pPr>
            <w:r w:rsidRPr="006824F6">
              <w:rPr>
                <w:rFonts w:cstheme="minorHAnsi"/>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w:t>
            </w:r>
            <w:r w:rsidRPr="006824F6">
              <w:rPr>
                <w:rFonts w:cstheme="minorHAnsi"/>
                <w:i/>
                <w:iCs/>
                <w:color w:val="000000" w:themeColor="text1"/>
                <w:lang w:eastAsia="en-US"/>
              </w:rPr>
              <w:lastRenderedPageBreak/>
              <w:t>dokumentus, jie turi būti išduoti ne anksčiau kaip 120 dienų, jas skaičiuojant atgal nuo 2022-10-14.</w:t>
            </w:r>
          </w:p>
          <w:p w14:paraId="6AD4618E" w14:textId="77777777" w:rsidR="0011455F" w:rsidRPr="006824F6" w:rsidRDefault="0011455F" w:rsidP="003064FB">
            <w:pPr>
              <w:spacing w:after="0" w:line="256" w:lineRule="auto"/>
              <w:jc w:val="both"/>
              <w:rPr>
                <w:rFonts w:cstheme="minorHAnsi"/>
                <w:lang w:eastAsia="en-US"/>
              </w:rPr>
            </w:pPr>
          </w:p>
          <w:p w14:paraId="70AF8456" w14:textId="77777777" w:rsidR="0011455F" w:rsidRPr="006824F6" w:rsidRDefault="0011455F" w:rsidP="003064FB">
            <w:pPr>
              <w:spacing w:after="0" w:line="256" w:lineRule="auto"/>
              <w:jc w:val="both"/>
              <w:rPr>
                <w:rFonts w:cstheme="minorHAnsi"/>
                <w:b/>
                <w:bCs/>
                <w:highlight w:val="lightGray"/>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74CBE9" w14:textId="77777777" w:rsidR="0011455F" w:rsidRPr="006824F6" w:rsidRDefault="0011455F" w:rsidP="003064FB">
            <w:pPr>
              <w:spacing w:after="0" w:line="256" w:lineRule="auto"/>
              <w:jc w:val="both"/>
              <w:rPr>
                <w:rFonts w:cstheme="minorHAnsi"/>
                <w:b/>
                <w:bCs/>
                <w:highlight w:val="lightGray"/>
                <w:lang w:eastAsia="en-US"/>
              </w:rPr>
            </w:pPr>
          </w:p>
          <w:p w14:paraId="53BF5613" w14:textId="77777777" w:rsidR="0011455F" w:rsidRPr="006824F6" w:rsidRDefault="0011455F" w:rsidP="003064FB">
            <w:pPr>
              <w:spacing w:after="0" w:line="256" w:lineRule="auto"/>
              <w:jc w:val="both"/>
              <w:rPr>
                <w:rFonts w:cstheme="minorHAnsi"/>
                <w:b/>
                <w:bCs/>
                <w:lang w:eastAsia="en-US"/>
              </w:rPr>
            </w:pPr>
            <w:r w:rsidRPr="006824F6">
              <w:rPr>
                <w:rFonts w:cstheme="minorHAnsi"/>
                <w:b/>
                <w:bCs/>
                <w:lang w:eastAsia="en-US"/>
              </w:rPr>
              <w:t>PASTABA.</w:t>
            </w:r>
          </w:p>
          <w:p w14:paraId="6E560C16" w14:textId="77777777" w:rsidR="0011455F" w:rsidRPr="006824F6" w:rsidRDefault="0011455F" w:rsidP="003064FB">
            <w:pPr>
              <w:spacing w:after="0" w:line="256" w:lineRule="auto"/>
              <w:jc w:val="both"/>
              <w:rPr>
                <w:rFonts w:cstheme="minorHAnsi"/>
                <w:highlight w:val="lightGray"/>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bookmarkEnd w:id="54"/>
      </w:tr>
      <w:tr w:rsidR="0011455F" w:rsidRPr="006824F6" w14:paraId="6C61CE55" w14:textId="77777777" w:rsidTr="003064FB">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1D238" w14:textId="77777777" w:rsidR="0011455F" w:rsidRPr="006824F6" w:rsidRDefault="0011455F" w:rsidP="003064FB">
            <w:pPr>
              <w:spacing w:after="0" w:line="256" w:lineRule="auto"/>
              <w:rPr>
                <w:rFonts w:cstheme="minorHAnsi"/>
                <w:lang w:eastAsia="en-US"/>
              </w:rPr>
            </w:pPr>
            <w:r w:rsidRPr="006824F6">
              <w:rPr>
                <w:rFonts w:cstheme="minorHAnsi"/>
                <w:lang w:eastAsia="en-US"/>
              </w:rPr>
              <w:lastRenderedPageBreak/>
              <w:t>8.15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A9945" w14:textId="77777777" w:rsidR="0011455F" w:rsidRPr="006824F6" w:rsidRDefault="0011455F" w:rsidP="003064FB">
            <w:pPr>
              <w:spacing w:after="0" w:line="240" w:lineRule="auto"/>
              <w:jc w:val="both"/>
              <w:rPr>
                <w:rFonts w:cstheme="minorHAnsi"/>
                <w:lang w:eastAsia="en-US"/>
              </w:rPr>
            </w:pPr>
            <w:r w:rsidRPr="006824F6">
              <w:rPr>
                <w:rFonts w:cstheme="minorHAnsi"/>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6A755" w14:textId="77777777" w:rsidR="0011455F" w:rsidRPr="006824F6" w:rsidRDefault="0011455F" w:rsidP="003064FB">
            <w:pPr>
              <w:rPr>
                <w:rFonts w:eastAsia="Yu Mincho" w:cstheme="minorHAnsi"/>
                <w:lang w:eastAsia="en-US"/>
              </w:rPr>
            </w:pPr>
            <w:r w:rsidRPr="006824F6">
              <w:rPr>
                <w:rFonts w:eastAsia="Yu Mincho" w:cstheme="minorHAnsi"/>
                <w:b/>
                <w:bCs/>
                <w:lang w:eastAsia="en-US"/>
              </w:rPr>
              <w:t>VPĮ 46 straipsnio 6 dalies 3 punktas</w:t>
            </w:r>
          </w:p>
          <w:p w14:paraId="2A3E5BB8" w14:textId="77777777" w:rsidR="0011455F" w:rsidRPr="006824F6" w:rsidRDefault="0011455F" w:rsidP="003064FB">
            <w:pPr>
              <w:spacing w:after="0" w:line="256" w:lineRule="auto"/>
              <w:jc w:val="both"/>
              <w:rPr>
                <w:rFonts w:eastAsia="Yu Mincho" w:cstheme="minorHAnsi"/>
                <w:lang w:eastAsia="en-US"/>
              </w:rPr>
            </w:pPr>
          </w:p>
          <w:p w14:paraId="355174CA" w14:textId="77777777" w:rsidR="0011455F" w:rsidRPr="006824F6" w:rsidRDefault="0011455F" w:rsidP="003064FB">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A4626" w14:textId="77777777" w:rsidR="0011455F" w:rsidRPr="006824F6" w:rsidRDefault="0011455F" w:rsidP="003064FB">
            <w:pPr>
              <w:spacing w:after="0" w:line="256" w:lineRule="auto"/>
              <w:jc w:val="both"/>
              <w:rPr>
                <w:rFonts w:cstheme="minorHAnsi"/>
                <w:color w:val="00B050"/>
                <w:lang w:eastAsia="en-US"/>
              </w:rPr>
            </w:pPr>
            <w:r w:rsidRPr="006824F6">
              <w:rPr>
                <w:rFonts w:cstheme="minorHAnsi"/>
                <w:lang w:eastAsia="en-US"/>
              </w:rPr>
              <w:t>Iš Lietuvoje įsteigtų subjektų įrodančių dokumentų nereikalaujama, užtenka pateikto EBVPD.</w:t>
            </w:r>
          </w:p>
        </w:tc>
      </w:tr>
      <w:bookmarkEnd w:id="51"/>
    </w:tbl>
    <w:p w14:paraId="1B30C6BF" w14:textId="79DF049C"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11455F" w:rsidRDefault="008D704D" w:rsidP="009C2357">
      <w:pPr>
        <w:pStyle w:val="Heading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228185904"/>
      <w:r w:rsidRPr="0011455F">
        <w:rPr>
          <w:rFonts w:asciiTheme="minorHAnsi" w:eastAsia="Calibri" w:hAnsiTheme="minorHAnsi" w:cstheme="minorHAnsi"/>
          <w:color w:val="auto"/>
          <w:sz w:val="21"/>
          <w:szCs w:val="21"/>
        </w:rPr>
        <w:lastRenderedPageBreak/>
        <w:t xml:space="preserve">Pirkimo sąlygų </w:t>
      </w:r>
      <w:r w:rsidR="00F1334C" w:rsidRPr="0011455F">
        <w:rPr>
          <w:rFonts w:asciiTheme="minorHAnsi" w:eastAsia="Calibri" w:hAnsiTheme="minorHAnsi" w:cstheme="minorHAnsi"/>
          <w:color w:val="auto"/>
          <w:sz w:val="21"/>
          <w:szCs w:val="21"/>
        </w:rPr>
        <w:t>4</w:t>
      </w:r>
      <w:r w:rsidRPr="0011455F">
        <w:rPr>
          <w:rFonts w:asciiTheme="minorHAnsi" w:eastAsia="Calibri" w:hAnsiTheme="minorHAnsi" w:cstheme="minorHAnsi"/>
          <w:color w:val="auto"/>
          <w:sz w:val="21"/>
          <w:szCs w:val="21"/>
        </w:rPr>
        <w:t xml:space="preserve"> priedas „Tiekėjų kvalifikacijos reikalavimai</w:t>
      </w:r>
      <w:r w:rsidR="00283391" w:rsidRPr="0011455F">
        <w:rPr>
          <w:rFonts w:asciiTheme="minorHAnsi" w:eastAsia="Calibri" w:hAnsiTheme="minorHAnsi" w:cstheme="minorHAnsi"/>
          <w:color w:val="auto"/>
          <w:sz w:val="21"/>
          <w:szCs w:val="21"/>
        </w:rPr>
        <w:t xml:space="preserve"> ir reikalaujami kokybės bei aplinkos apsaugos vadybos sistemų standartai</w:t>
      </w:r>
      <w:r w:rsidRPr="0011455F">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77777777" w:rsidR="004017E7" w:rsidRDefault="002F396F" w:rsidP="003127FC">
      <w:pPr>
        <w:pStyle w:val="ListParagraph"/>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tbl>
      <w:tblPr>
        <w:tblStyle w:val="TableGrid"/>
        <w:tblW w:w="0" w:type="auto"/>
        <w:tblInd w:w="0" w:type="dxa"/>
        <w:tblLook w:val="04A0" w:firstRow="1" w:lastRow="0" w:firstColumn="1" w:lastColumn="0" w:noHBand="0" w:noVBand="1"/>
      </w:tblPr>
      <w:tblGrid>
        <w:gridCol w:w="625"/>
        <w:gridCol w:w="3853"/>
        <w:gridCol w:w="2598"/>
        <w:gridCol w:w="2544"/>
      </w:tblGrid>
      <w:tr w:rsidR="0011455F" w:rsidRPr="0011455F" w14:paraId="3B94EE80" w14:textId="77777777" w:rsidTr="003064FB">
        <w:tc>
          <w:tcPr>
            <w:tcW w:w="625" w:type="dxa"/>
          </w:tcPr>
          <w:p w14:paraId="46453E2A" w14:textId="77777777" w:rsidR="0011455F" w:rsidRPr="0011455F" w:rsidRDefault="0011455F" w:rsidP="003064FB">
            <w:pPr>
              <w:spacing w:line="20" w:lineRule="atLeast"/>
              <w:contextualSpacing/>
              <w:jc w:val="both"/>
              <w:rPr>
                <w:rFonts w:asciiTheme="minorHAnsi" w:cstheme="minorHAnsi"/>
                <w:b/>
                <w:sz w:val="21"/>
                <w:szCs w:val="21"/>
                <w:lang w:eastAsia="lt-LT"/>
              </w:rPr>
            </w:pPr>
            <w:r w:rsidRPr="0011455F">
              <w:rPr>
                <w:rFonts w:asciiTheme="minorHAnsi" w:cstheme="minorHAnsi"/>
                <w:b/>
                <w:sz w:val="21"/>
                <w:szCs w:val="21"/>
                <w:lang w:eastAsia="lt-LT"/>
              </w:rPr>
              <w:t>Eil. Nr.</w:t>
            </w:r>
          </w:p>
        </w:tc>
        <w:tc>
          <w:tcPr>
            <w:tcW w:w="3853" w:type="dxa"/>
          </w:tcPr>
          <w:p w14:paraId="696EA088" w14:textId="77777777" w:rsidR="0011455F" w:rsidRPr="0011455F" w:rsidRDefault="0011455F" w:rsidP="003064FB">
            <w:pPr>
              <w:spacing w:line="20" w:lineRule="atLeast"/>
              <w:contextualSpacing/>
              <w:jc w:val="both"/>
              <w:rPr>
                <w:rFonts w:asciiTheme="minorHAnsi" w:cstheme="minorHAnsi"/>
                <w:b/>
                <w:sz w:val="21"/>
                <w:szCs w:val="21"/>
                <w:lang w:eastAsia="lt-LT"/>
              </w:rPr>
            </w:pPr>
            <w:r w:rsidRPr="0011455F">
              <w:rPr>
                <w:rFonts w:asciiTheme="minorHAnsi" w:cstheme="minorHAnsi"/>
                <w:b/>
                <w:sz w:val="21"/>
                <w:szCs w:val="21"/>
                <w:lang w:eastAsia="lt-LT"/>
              </w:rPr>
              <w:t>Kvalifikacijos reikalavimas</w:t>
            </w:r>
          </w:p>
        </w:tc>
        <w:tc>
          <w:tcPr>
            <w:tcW w:w="2598" w:type="dxa"/>
          </w:tcPr>
          <w:p w14:paraId="541161FD" w14:textId="77777777" w:rsidR="0011455F" w:rsidRPr="0011455F" w:rsidRDefault="0011455F" w:rsidP="003064FB">
            <w:pPr>
              <w:spacing w:line="20" w:lineRule="atLeast"/>
              <w:contextualSpacing/>
              <w:jc w:val="both"/>
              <w:rPr>
                <w:rFonts w:asciiTheme="minorHAnsi" w:cstheme="minorHAnsi"/>
                <w:b/>
                <w:sz w:val="21"/>
                <w:szCs w:val="21"/>
                <w:lang w:eastAsia="lt-LT"/>
              </w:rPr>
            </w:pPr>
            <w:r w:rsidRPr="0011455F">
              <w:rPr>
                <w:rFonts w:asciiTheme="minorHAnsi" w:cstheme="minorHAnsi"/>
                <w:b/>
                <w:sz w:val="21"/>
                <w:szCs w:val="21"/>
                <w:lang w:eastAsia="lt-LT"/>
              </w:rPr>
              <w:t>Atitiktį reikalavimui įrodantys dokumentai</w:t>
            </w:r>
          </w:p>
        </w:tc>
        <w:tc>
          <w:tcPr>
            <w:tcW w:w="2544" w:type="dxa"/>
          </w:tcPr>
          <w:p w14:paraId="39E905EC" w14:textId="77777777" w:rsidR="0011455F" w:rsidRPr="0011455F" w:rsidRDefault="0011455F" w:rsidP="003064FB">
            <w:pPr>
              <w:spacing w:line="20" w:lineRule="atLeast"/>
              <w:contextualSpacing/>
              <w:jc w:val="both"/>
              <w:rPr>
                <w:rFonts w:asciiTheme="minorHAnsi" w:cstheme="minorHAnsi"/>
                <w:b/>
                <w:sz w:val="21"/>
                <w:szCs w:val="21"/>
                <w:lang w:eastAsia="lt-LT"/>
              </w:rPr>
            </w:pPr>
            <w:r w:rsidRPr="0011455F">
              <w:rPr>
                <w:rFonts w:asciiTheme="minorHAnsi" w:cstheme="minorHAnsi"/>
                <w:b/>
                <w:sz w:val="21"/>
                <w:szCs w:val="21"/>
                <w:lang w:eastAsia="lt-LT"/>
              </w:rPr>
              <w:t>Subjektas, kuris turi atitikti reikalavimą</w:t>
            </w:r>
          </w:p>
        </w:tc>
      </w:tr>
      <w:tr w:rsidR="0011455F" w:rsidRPr="0011455F" w14:paraId="46372B0D" w14:textId="77777777" w:rsidTr="003064FB">
        <w:tc>
          <w:tcPr>
            <w:tcW w:w="625" w:type="dxa"/>
          </w:tcPr>
          <w:p w14:paraId="5B8E6E14"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1.</w:t>
            </w:r>
          </w:p>
        </w:tc>
        <w:tc>
          <w:tcPr>
            <w:tcW w:w="3853" w:type="dxa"/>
          </w:tcPr>
          <w:p w14:paraId="0221DD58"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Tiekėjas, tiekėjų grupės partneriai kartu (kiekvienas partneris toje srityje, kurioje vykdys veiklą), subtiekėjai ar kiti ūkio subjektai, kurių pajėgumais remiasi tiekėjas (kiekvienas toje srityje, kurioje vykdys veiklą), turi teisę Lietuvos Respublikoje atlikti statinio statybos darbus:</w:t>
            </w:r>
          </w:p>
          <w:p w14:paraId="683537E8" w14:textId="77777777" w:rsidR="0011455F" w:rsidRPr="0011455F" w:rsidRDefault="0011455F" w:rsidP="003064FB">
            <w:pPr>
              <w:jc w:val="both"/>
              <w:rPr>
                <w:rFonts w:asciiTheme="minorHAnsi" w:cstheme="minorHAnsi"/>
                <w:sz w:val="21"/>
                <w:szCs w:val="21"/>
              </w:rPr>
            </w:pPr>
          </w:p>
          <w:p w14:paraId="5CAEAF4D" w14:textId="77777777" w:rsidR="0011455F" w:rsidRPr="0011455F" w:rsidRDefault="0011455F" w:rsidP="003064FB">
            <w:pPr>
              <w:jc w:val="both"/>
              <w:rPr>
                <w:rFonts w:asciiTheme="minorHAnsi" w:cstheme="minorHAnsi"/>
                <w:sz w:val="21"/>
                <w:szCs w:val="21"/>
              </w:rPr>
            </w:pPr>
            <w:r w:rsidRPr="0011455F">
              <w:rPr>
                <w:rFonts w:asciiTheme="minorHAnsi" w:cstheme="minorHAnsi"/>
                <w:b/>
                <w:bCs/>
                <w:i/>
                <w:iCs/>
                <w:sz w:val="21"/>
                <w:szCs w:val="21"/>
              </w:rPr>
              <w:t>Statiniai</w:t>
            </w:r>
            <w:r w:rsidRPr="0011455F">
              <w:rPr>
                <w:rFonts w:asciiTheme="minorHAnsi" w:cstheme="minorHAnsi"/>
                <w:sz w:val="21"/>
                <w:szCs w:val="21"/>
              </w:rPr>
              <w:t xml:space="preserve"> - pastatai.;</w:t>
            </w:r>
          </w:p>
          <w:p w14:paraId="3487FCA8" w14:textId="77777777" w:rsidR="0011455F" w:rsidRPr="0011455F" w:rsidRDefault="0011455F" w:rsidP="003064FB">
            <w:pPr>
              <w:jc w:val="both"/>
              <w:rPr>
                <w:rFonts w:asciiTheme="minorHAnsi" w:cstheme="minorHAnsi"/>
                <w:sz w:val="21"/>
                <w:szCs w:val="21"/>
              </w:rPr>
            </w:pPr>
            <w:r w:rsidRPr="0011455F">
              <w:rPr>
                <w:rFonts w:asciiTheme="minorHAnsi" w:cstheme="minorHAnsi"/>
                <w:b/>
                <w:bCs/>
                <w:i/>
                <w:iCs/>
                <w:sz w:val="21"/>
                <w:szCs w:val="21"/>
              </w:rPr>
              <w:t>Statinių grupė</w:t>
            </w:r>
            <w:r w:rsidRPr="0011455F">
              <w:rPr>
                <w:rFonts w:asciiTheme="minorHAnsi" w:cstheme="minorHAnsi"/>
                <w:sz w:val="21"/>
                <w:szCs w:val="21"/>
              </w:rPr>
              <w:t xml:space="preserve"> – negyvenamieji pastatai;</w:t>
            </w:r>
          </w:p>
          <w:p w14:paraId="5FF49125" w14:textId="77777777" w:rsidR="0011455F" w:rsidRPr="0011455F" w:rsidRDefault="0011455F" w:rsidP="003064FB">
            <w:pPr>
              <w:jc w:val="both"/>
              <w:rPr>
                <w:rFonts w:asciiTheme="minorHAnsi" w:cstheme="minorHAnsi"/>
                <w:b/>
                <w:bCs/>
                <w:i/>
                <w:iCs/>
                <w:sz w:val="21"/>
                <w:szCs w:val="21"/>
              </w:rPr>
            </w:pPr>
            <w:r w:rsidRPr="0011455F">
              <w:rPr>
                <w:rFonts w:asciiTheme="minorHAnsi" w:cstheme="minorHAnsi"/>
                <w:b/>
                <w:bCs/>
                <w:i/>
                <w:iCs/>
                <w:sz w:val="21"/>
                <w:szCs w:val="21"/>
              </w:rPr>
              <w:t>Darbo sritys:</w:t>
            </w:r>
          </w:p>
          <w:p w14:paraId="447129A8"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statinio elektros inžinerinių sistemų įrengimas;</w:t>
            </w:r>
          </w:p>
          <w:p w14:paraId="4457FD7A"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xml:space="preserve">▪ procesų valdymo ir automatizavimo sistemų įrengimas; </w:t>
            </w:r>
          </w:p>
          <w:p w14:paraId="7EA41D4A"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cstheme="minorHAnsi"/>
                <w:sz w:val="21"/>
                <w:szCs w:val="21"/>
              </w:rPr>
              <w:t>▪ statinio dujų inžinerinių sistemų įrengimas.</w:t>
            </w:r>
          </w:p>
          <w:p w14:paraId="79049644" w14:textId="77777777" w:rsidR="0011455F" w:rsidRPr="0011455F" w:rsidRDefault="0011455F" w:rsidP="003064FB">
            <w:pPr>
              <w:jc w:val="both"/>
              <w:rPr>
                <w:rFonts w:asciiTheme="minorHAnsi" w:eastAsia="Arial Unicode MS" w:cstheme="minorHAnsi"/>
                <w:bCs/>
                <w:sz w:val="21"/>
                <w:szCs w:val="21"/>
                <w:bdr w:val="nil"/>
              </w:rPr>
            </w:pPr>
          </w:p>
        </w:tc>
        <w:tc>
          <w:tcPr>
            <w:tcW w:w="2598" w:type="dxa"/>
          </w:tcPr>
          <w:p w14:paraId="4005AE9B"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 xml:space="preserve">Lietuvos Respublikos aplinkos ministerijos arba jos įgaliotos institucijos atestatas, ar atitinkamos užsienio šalies institucijos išduoto kvalifikacijos atestato su Lietuvos Respublikos aplinkos ministerijos nustatyta tvarka išduota teisės pripažinimo pažyma, kopijos. Dėl teisės pripažinimo pažymos užsienio valstybės tiekėjas turi pareigą per protingą laiką kreiptis į VšĮ Statybos sektoriaus vystymo agentūrą, prašymo formą galima rasti </w:t>
            </w:r>
            <w:hyperlink r:id="rId27" w:history="1">
              <w:r w:rsidRPr="0011455F">
                <w:rPr>
                  <w:rFonts w:asciiTheme="minorHAnsi" w:eastAsia="Arial Unicode MS" w:cstheme="minorHAnsi"/>
                  <w:bCs/>
                  <w:sz w:val="21"/>
                  <w:szCs w:val="21"/>
                  <w:bdr w:val="nil"/>
                </w:rPr>
                <w:t>http://www.ssva.lt</w:t>
              </w:r>
            </w:hyperlink>
            <w:r w:rsidRPr="0011455F">
              <w:rPr>
                <w:rFonts w:asciiTheme="minorHAnsi" w:eastAsia="Arial Unicode MS" w:cstheme="minorHAnsi"/>
                <w:bCs/>
                <w:sz w:val="21"/>
                <w:szCs w:val="21"/>
                <w:bdr w:val="nil"/>
              </w:rPr>
              <w:t>.</w:t>
            </w:r>
          </w:p>
          <w:p w14:paraId="35084C8C" w14:textId="77777777" w:rsidR="0011455F" w:rsidRPr="0011455F" w:rsidRDefault="0011455F" w:rsidP="003064FB">
            <w:pPr>
              <w:jc w:val="both"/>
              <w:rPr>
                <w:rFonts w:asciiTheme="minorHAnsi" w:cstheme="minorHAnsi"/>
                <w:b/>
                <w:sz w:val="21"/>
                <w:szCs w:val="21"/>
              </w:rPr>
            </w:pPr>
            <w:r w:rsidRPr="0011455F">
              <w:rPr>
                <w:rFonts w:asciiTheme="minorHAnsi" w:eastAsia="Arial Unicode MS" w:cstheme="minorHAnsi"/>
                <w:bCs/>
                <w:sz w:val="21"/>
                <w:szCs w:val="21"/>
                <w:bdr w:val="nil"/>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tc>
        <w:tc>
          <w:tcPr>
            <w:tcW w:w="2544" w:type="dxa"/>
          </w:tcPr>
          <w:p w14:paraId="1A6D6157"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 xml:space="preserve">Tiekėjas, kiekvienas tiekėjų grupės narys, jeigu pasiūlymą teikia ūkio subjektų grupė, ūkio subjektas, kurio pajėgumais remiasi tiekėjas, pagal jų prisiimamus įsipareigojimus pirkimo sutarčiai vykdyti. </w:t>
            </w:r>
          </w:p>
          <w:p w14:paraId="713C0F35" w14:textId="77777777" w:rsidR="0011455F" w:rsidRPr="0011455F" w:rsidRDefault="0011455F" w:rsidP="003064FB">
            <w:pPr>
              <w:rPr>
                <w:rFonts w:asciiTheme="minorHAnsi" w:eastAsia="Arial Unicode MS" w:cstheme="minorHAnsi"/>
                <w:bCs/>
                <w:sz w:val="21"/>
                <w:szCs w:val="21"/>
                <w:bdr w:val="nil"/>
              </w:rPr>
            </w:pPr>
          </w:p>
          <w:p w14:paraId="282064D5" w14:textId="77777777" w:rsidR="0011455F" w:rsidRPr="0011455F" w:rsidRDefault="0011455F" w:rsidP="003064FB">
            <w:pPr>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Tiekėjas gali remtis kitų ūkio subjektų pajėgumais tik tuomet, kai tie subjektai, kurių pajėgumais buvo pasiremta, patys tieks prekes, teiks paslaugas ar atliks darbus, kuriems reikia jų pajėgumų.</w:t>
            </w:r>
          </w:p>
          <w:p w14:paraId="7DC90D87" w14:textId="77777777" w:rsidR="0011455F" w:rsidRPr="0011455F" w:rsidRDefault="0011455F" w:rsidP="003064FB">
            <w:pPr>
              <w:rPr>
                <w:rFonts w:asciiTheme="minorHAnsi" w:eastAsia="Arial Unicode MS" w:cstheme="minorHAnsi"/>
                <w:bCs/>
                <w:sz w:val="21"/>
                <w:szCs w:val="21"/>
                <w:bdr w:val="nil"/>
              </w:rPr>
            </w:pPr>
          </w:p>
          <w:p w14:paraId="2518DF31" w14:textId="77777777" w:rsidR="0011455F" w:rsidRPr="0011455F" w:rsidRDefault="0011455F" w:rsidP="003064FB">
            <w:pPr>
              <w:spacing w:line="20" w:lineRule="atLeast"/>
              <w:contextualSpacing/>
              <w:jc w:val="both"/>
              <w:rPr>
                <w:rFonts w:asciiTheme="minorHAnsi" w:eastAsia="Arial Unicode MS" w:cstheme="minorHAnsi"/>
                <w:bCs/>
                <w:sz w:val="21"/>
                <w:szCs w:val="21"/>
                <w:bdr w:val="nil"/>
              </w:rPr>
            </w:pPr>
            <w:r w:rsidRPr="0011455F">
              <w:rPr>
                <w:rFonts w:asciiTheme="minorHAnsi" w:eastAsia="Arial Unicode MS" w:cstheme="minorHAnsi"/>
                <w:bCs/>
                <w:sz w:val="21"/>
                <w:szCs w:val="21"/>
                <w:bdr w:val="ni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w:t>
            </w:r>
            <w:r w:rsidRPr="0011455F">
              <w:rPr>
                <w:rFonts w:asciiTheme="minorHAnsi" w:eastAsia="Arial Unicode MS" w:cstheme="minorHAnsi"/>
                <w:bCs/>
                <w:sz w:val="21"/>
                <w:szCs w:val="21"/>
                <w:bdr w:val="nil"/>
              </w:rPr>
              <w:lastRenderedPageBreak/>
              <w:t>tokią teisę turintys asmenys ir, sutarties vykdymo metu pareikalavus, tiekėjas turės pateikti dokumentus, įrodančius subtiekėjo teisę verstis atitinkama veikla, kuriai jis pasitelkiamas</w:t>
            </w:r>
          </w:p>
        </w:tc>
      </w:tr>
      <w:tr w:rsidR="0011455F" w:rsidRPr="0011455F" w14:paraId="5ED8A9E7" w14:textId="77777777" w:rsidTr="003064FB">
        <w:tc>
          <w:tcPr>
            <w:tcW w:w="625" w:type="dxa"/>
          </w:tcPr>
          <w:p w14:paraId="4D7B59CE" w14:textId="77777777" w:rsidR="0011455F" w:rsidRPr="0011455F" w:rsidRDefault="0011455F" w:rsidP="003064FB">
            <w:pPr>
              <w:jc w:val="both"/>
              <w:rPr>
                <w:rFonts w:asciiTheme="minorHAnsi" w:cstheme="minorHAnsi"/>
                <w:color w:val="000000"/>
                <w:sz w:val="21"/>
                <w:szCs w:val="21"/>
                <w:lang w:eastAsia="lt-LT"/>
              </w:rPr>
            </w:pPr>
            <w:r w:rsidRPr="0011455F">
              <w:rPr>
                <w:rFonts w:asciiTheme="minorHAnsi" w:cstheme="minorHAnsi"/>
                <w:color w:val="000000"/>
                <w:sz w:val="21"/>
                <w:szCs w:val="21"/>
                <w:lang w:eastAsia="lt-LT"/>
              </w:rPr>
              <w:lastRenderedPageBreak/>
              <w:t>2.</w:t>
            </w:r>
          </w:p>
        </w:tc>
        <w:tc>
          <w:tcPr>
            <w:tcW w:w="3853" w:type="dxa"/>
          </w:tcPr>
          <w:p w14:paraId="103103A3" w14:textId="77777777" w:rsidR="0011455F" w:rsidRPr="0011455F" w:rsidRDefault="0011455F" w:rsidP="003064FB">
            <w:pPr>
              <w:jc w:val="both"/>
              <w:rPr>
                <w:rFonts w:asciiTheme="minorHAnsi" w:cstheme="minorHAnsi"/>
                <w:color w:val="000000"/>
                <w:sz w:val="21"/>
                <w:szCs w:val="21"/>
                <w:lang w:eastAsia="lt-LT"/>
              </w:rPr>
            </w:pPr>
            <w:r w:rsidRPr="0011455F">
              <w:rPr>
                <w:rFonts w:asciiTheme="minorHAnsi" w:cstheme="minorHAnsi"/>
                <w:color w:val="000000"/>
                <w:sz w:val="21"/>
                <w:szCs w:val="21"/>
                <w:lang w:eastAsia="lt-LT"/>
              </w:rPr>
              <w:t>Tiekėjas pirkimo sutarties vykdymui turi paskirti ne mažiau kaip 1 (vieną) specialistą:</w:t>
            </w:r>
          </w:p>
          <w:p w14:paraId="436548D9" w14:textId="77777777" w:rsidR="0011455F" w:rsidRPr="0011455F" w:rsidRDefault="0011455F" w:rsidP="003064FB">
            <w:pPr>
              <w:jc w:val="both"/>
              <w:rPr>
                <w:rFonts w:asciiTheme="minorHAnsi" w:cstheme="minorHAnsi"/>
                <w:color w:val="000000"/>
                <w:sz w:val="21"/>
                <w:szCs w:val="21"/>
                <w:lang w:eastAsia="lt-LT"/>
              </w:rPr>
            </w:pPr>
          </w:p>
          <w:p w14:paraId="1FA8955C" w14:textId="77777777" w:rsidR="0011455F" w:rsidRPr="0011455F" w:rsidRDefault="0011455F" w:rsidP="003064FB">
            <w:pPr>
              <w:jc w:val="both"/>
              <w:rPr>
                <w:rFonts w:asciiTheme="minorHAnsi" w:cstheme="minorHAnsi"/>
                <w:sz w:val="21"/>
                <w:szCs w:val="21"/>
              </w:rPr>
            </w:pPr>
            <w:r w:rsidRPr="0011455F">
              <w:rPr>
                <w:rFonts w:asciiTheme="minorHAnsi" w:cstheme="minorHAnsi"/>
                <w:color w:val="000000"/>
                <w:sz w:val="21"/>
                <w:szCs w:val="21"/>
                <w:lang w:eastAsia="lt-LT"/>
              </w:rPr>
              <w:t xml:space="preserve">1) </w:t>
            </w:r>
            <w:r w:rsidRPr="0011455F">
              <w:rPr>
                <w:rFonts w:asciiTheme="minorHAnsi" w:cstheme="minorHAnsi"/>
                <w:sz w:val="21"/>
                <w:szCs w:val="21"/>
              </w:rPr>
              <w:t xml:space="preserve">kuriam suteikta teisė eiti </w:t>
            </w:r>
            <w:r w:rsidRPr="0011455F">
              <w:rPr>
                <w:rFonts w:asciiTheme="minorHAnsi" w:cstheme="minorHAnsi"/>
                <w:b/>
                <w:bCs/>
                <w:sz w:val="21"/>
                <w:szCs w:val="21"/>
              </w:rPr>
              <w:t>ypatingojo statinio specialiųjų statybos darbų vadovo</w:t>
            </w:r>
            <w:r w:rsidRPr="0011455F">
              <w:rPr>
                <w:rFonts w:asciiTheme="minorHAnsi" w:cstheme="minorHAnsi"/>
                <w:sz w:val="21"/>
                <w:szCs w:val="21"/>
              </w:rPr>
              <w:t xml:space="preserve"> pareigas:</w:t>
            </w:r>
          </w:p>
          <w:p w14:paraId="2176ACCF" w14:textId="77777777" w:rsidR="0011455F" w:rsidRPr="0011455F" w:rsidRDefault="0011455F" w:rsidP="003064FB">
            <w:pPr>
              <w:jc w:val="both"/>
              <w:rPr>
                <w:rFonts w:asciiTheme="minorHAnsi" w:cstheme="minorHAnsi"/>
                <w:sz w:val="21"/>
                <w:szCs w:val="21"/>
              </w:rPr>
            </w:pPr>
          </w:p>
          <w:p w14:paraId="60D0587D" w14:textId="77777777" w:rsidR="0011455F" w:rsidRPr="0011455F" w:rsidRDefault="0011455F" w:rsidP="003064FB">
            <w:pPr>
              <w:jc w:val="both"/>
              <w:rPr>
                <w:rFonts w:asciiTheme="minorHAnsi" w:cstheme="minorHAnsi"/>
                <w:sz w:val="21"/>
                <w:szCs w:val="21"/>
              </w:rPr>
            </w:pPr>
            <w:r w:rsidRPr="0011455F">
              <w:rPr>
                <w:rFonts w:asciiTheme="minorHAnsi" w:cstheme="minorHAnsi"/>
                <w:b/>
                <w:bCs/>
                <w:i/>
                <w:iCs/>
                <w:sz w:val="21"/>
                <w:szCs w:val="21"/>
              </w:rPr>
              <w:t>Statiniai</w:t>
            </w:r>
            <w:r w:rsidRPr="0011455F">
              <w:rPr>
                <w:rFonts w:asciiTheme="minorHAnsi" w:cstheme="minorHAnsi"/>
                <w:sz w:val="21"/>
                <w:szCs w:val="21"/>
              </w:rPr>
              <w:t xml:space="preserve"> - pastatai.;</w:t>
            </w:r>
          </w:p>
          <w:p w14:paraId="33DFA4B4" w14:textId="77777777" w:rsidR="0011455F" w:rsidRPr="0011455F" w:rsidRDefault="0011455F" w:rsidP="003064FB">
            <w:pPr>
              <w:jc w:val="both"/>
              <w:rPr>
                <w:rFonts w:asciiTheme="minorHAnsi" w:cstheme="minorHAnsi"/>
                <w:sz w:val="21"/>
                <w:szCs w:val="21"/>
              </w:rPr>
            </w:pPr>
            <w:r w:rsidRPr="0011455F">
              <w:rPr>
                <w:rFonts w:asciiTheme="minorHAnsi" w:cstheme="minorHAnsi"/>
                <w:b/>
                <w:bCs/>
                <w:i/>
                <w:iCs/>
                <w:sz w:val="21"/>
                <w:szCs w:val="21"/>
              </w:rPr>
              <w:t>Statinių grupė</w:t>
            </w:r>
            <w:r w:rsidRPr="0011455F">
              <w:rPr>
                <w:rFonts w:asciiTheme="minorHAnsi" w:cstheme="minorHAnsi"/>
                <w:sz w:val="21"/>
                <w:szCs w:val="21"/>
              </w:rPr>
              <w:t xml:space="preserve"> – negyvenamieji pastatai;</w:t>
            </w:r>
          </w:p>
          <w:p w14:paraId="25BE5972" w14:textId="77777777" w:rsidR="0011455F" w:rsidRPr="0011455F" w:rsidRDefault="0011455F" w:rsidP="003064FB">
            <w:pPr>
              <w:jc w:val="both"/>
              <w:rPr>
                <w:rFonts w:asciiTheme="minorHAnsi" w:cstheme="minorHAnsi"/>
                <w:b/>
                <w:bCs/>
                <w:i/>
                <w:iCs/>
                <w:sz w:val="21"/>
                <w:szCs w:val="21"/>
              </w:rPr>
            </w:pPr>
            <w:r w:rsidRPr="0011455F">
              <w:rPr>
                <w:rFonts w:asciiTheme="minorHAnsi" w:cstheme="minorHAnsi"/>
                <w:b/>
                <w:bCs/>
                <w:i/>
                <w:iCs/>
                <w:sz w:val="21"/>
                <w:szCs w:val="21"/>
              </w:rPr>
              <w:t>Darbo sritys:</w:t>
            </w:r>
          </w:p>
          <w:p w14:paraId="127A2BE8"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statinio elektros inžinerinių sistemų įrengimas;</w:t>
            </w:r>
          </w:p>
          <w:p w14:paraId="73F30D50"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xml:space="preserve">▪ procesų valdymo ir automatizavimo sistemų įrengimas; </w:t>
            </w:r>
          </w:p>
          <w:p w14:paraId="4E52B271"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statinio dujų inžinerinių sistemų įrengimas.</w:t>
            </w:r>
          </w:p>
          <w:p w14:paraId="559486F8" w14:textId="77777777" w:rsidR="0011455F" w:rsidRPr="0011455F" w:rsidRDefault="0011455F" w:rsidP="003064FB">
            <w:pPr>
              <w:jc w:val="both"/>
              <w:rPr>
                <w:rFonts w:asciiTheme="minorHAnsi" w:cstheme="minorHAnsi"/>
                <w:sz w:val="21"/>
                <w:szCs w:val="21"/>
              </w:rPr>
            </w:pPr>
          </w:p>
          <w:p w14:paraId="3E0AC3D7" w14:textId="77777777" w:rsidR="0011455F" w:rsidRPr="0011455F" w:rsidRDefault="0011455F" w:rsidP="003064FB">
            <w:pPr>
              <w:jc w:val="both"/>
              <w:rPr>
                <w:rFonts w:asciiTheme="minorHAnsi" w:cstheme="minorHAnsi"/>
                <w:sz w:val="21"/>
                <w:szCs w:val="21"/>
              </w:rPr>
            </w:pPr>
            <w:r w:rsidRPr="0011455F">
              <w:rPr>
                <w:rFonts w:asciiTheme="minorHAnsi" w:cstheme="minorHAnsi"/>
                <w:i/>
                <w:iCs/>
                <w:color w:val="000000"/>
                <w:sz w:val="21"/>
                <w:szCs w:val="21"/>
                <w:lang w:eastAsia="lt-LT"/>
              </w:rPr>
              <w:t xml:space="preserve">Pastaba: </w:t>
            </w:r>
            <w:r w:rsidRPr="0011455F">
              <w:rPr>
                <w:rFonts w:asciiTheme="minorHAnsi" w:cstheme="minorHAnsi"/>
                <w:color w:val="000000"/>
                <w:sz w:val="21"/>
                <w:szCs w:val="21"/>
                <w:lang w:eastAsia="lt-LT"/>
              </w:rPr>
              <w:t>specialistas gali būti siūlomas vienai ar kelioms pozicijoms, jei jis turi teisę ar kvalifikaciją pagal šiame punkte nurodytus reikalavimus.</w:t>
            </w:r>
          </w:p>
        </w:tc>
        <w:tc>
          <w:tcPr>
            <w:tcW w:w="2598" w:type="dxa"/>
          </w:tcPr>
          <w:p w14:paraId="3E07F096" w14:textId="5190262C" w:rsidR="0011455F" w:rsidRPr="0011455F" w:rsidRDefault="0011455F" w:rsidP="003064FB">
            <w:pPr>
              <w:pBdr>
                <w:top w:val="nil"/>
                <w:left w:val="nil"/>
                <w:bottom w:val="nil"/>
                <w:right w:val="nil"/>
                <w:between w:val="nil"/>
                <w:bar w:val="nil"/>
              </w:pBdr>
              <w:jc w:val="both"/>
              <w:rPr>
                <w:rFonts w:asciiTheme="minorHAnsi" w:cstheme="minorHAnsi"/>
                <w:b/>
                <w:sz w:val="21"/>
                <w:szCs w:val="21"/>
              </w:rPr>
            </w:pPr>
            <w:r w:rsidRPr="0011455F">
              <w:rPr>
                <w:rFonts w:asciiTheme="minorHAnsi" w:eastAsia="Arial Unicode MS" w:cstheme="minorHAnsi"/>
                <w:bCs/>
                <w:sz w:val="21"/>
                <w:szCs w:val="21"/>
                <w:bdr w:val="nil"/>
              </w:rPr>
              <w:t xml:space="preserve">Tiekėjo patvirtintas specialistų (-o), kurie (-is) bus atsakingi (-as) už pirkimo sutarties vykdymą, </w:t>
            </w:r>
            <w:r w:rsidRPr="005E3B1E">
              <w:rPr>
                <w:rFonts w:asciiTheme="minorHAnsi" w:eastAsia="Arial Unicode MS" w:cstheme="minorHAnsi"/>
                <w:b/>
                <w:sz w:val="21"/>
                <w:szCs w:val="21"/>
                <w:bdr w:val="nil"/>
              </w:rPr>
              <w:t>sąrašas (</w:t>
            </w:r>
            <w:r w:rsidRPr="0011455F">
              <w:rPr>
                <w:rFonts w:asciiTheme="minorHAnsi" w:eastAsia="Arial Unicode MS" w:cstheme="minorHAnsi"/>
                <w:b/>
                <w:sz w:val="21"/>
                <w:szCs w:val="21"/>
                <w:bdr w:val="nil"/>
              </w:rPr>
              <w:t xml:space="preserve">Pirkimo </w:t>
            </w:r>
            <w:r w:rsidR="005E3B1E" w:rsidRPr="005E3B1E">
              <w:rPr>
                <w:rFonts w:asciiTheme="minorHAnsi" w:eastAsia="Arial Unicode MS" w:cstheme="minorHAnsi"/>
                <w:b/>
                <w:sz w:val="21"/>
                <w:szCs w:val="21"/>
                <w:bdr w:val="nil"/>
              </w:rPr>
              <w:t>sąlygų</w:t>
            </w:r>
            <w:r w:rsidRPr="005E3B1E">
              <w:rPr>
                <w:rFonts w:asciiTheme="minorHAnsi" w:eastAsia="Arial Unicode MS" w:cstheme="minorHAnsi"/>
                <w:b/>
                <w:sz w:val="21"/>
                <w:szCs w:val="21"/>
                <w:bdr w:val="nil"/>
              </w:rPr>
              <w:t xml:space="preserve"> </w:t>
            </w:r>
            <w:r w:rsidR="005E3B1E">
              <w:rPr>
                <w:rFonts w:asciiTheme="minorHAnsi" w:eastAsia="Arial Unicode MS" w:cstheme="minorHAnsi"/>
                <w:b/>
                <w:sz w:val="21"/>
                <w:szCs w:val="21"/>
                <w:bdr w:val="nil"/>
              </w:rPr>
              <w:t>5</w:t>
            </w:r>
            <w:r w:rsidR="005E3B1E" w:rsidRPr="005E3B1E">
              <w:rPr>
                <w:rFonts w:asciiTheme="minorHAnsi" w:eastAsia="Arial Unicode MS" w:cstheme="minorHAnsi"/>
                <w:b/>
                <w:sz w:val="21"/>
                <w:szCs w:val="21"/>
                <w:bdr w:val="nil"/>
              </w:rPr>
              <w:t xml:space="preserve"> priedas</w:t>
            </w:r>
            <w:r w:rsidRPr="005E3B1E">
              <w:rPr>
                <w:rFonts w:asciiTheme="minorHAnsi" w:eastAsia="Arial Unicode MS" w:cstheme="minorHAnsi"/>
                <w:b/>
                <w:sz w:val="21"/>
                <w:szCs w:val="21"/>
                <w:bdr w:val="nil"/>
              </w:rPr>
              <w:t>)</w:t>
            </w:r>
            <w:r w:rsidRPr="0011455F">
              <w:rPr>
                <w:rFonts w:asciiTheme="minorHAnsi" w:eastAsia="Arial Unicode MS" w:cstheme="minorHAnsi"/>
                <w:bCs/>
                <w:sz w:val="21"/>
                <w:szCs w:val="21"/>
                <w:bdr w:val="nil"/>
              </w:rPr>
              <w:t xml:space="preserve">, kuriame nurodomi </w:t>
            </w:r>
            <w:r w:rsidRPr="0011455F">
              <w:rPr>
                <w:rFonts w:asciiTheme="minorHAnsi" w:eastAsia="Arial Unicode MS" w:cstheme="minorHAnsi"/>
                <w:b/>
                <w:sz w:val="21"/>
                <w:szCs w:val="21"/>
                <w:bdr w:val="nil"/>
              </w:rPr>
              <w:t>specialisto vardas, pavardė, teisiniai ryšiai su tiekėju, a</w:t>
            </w:r>
            <w:r w:rsidRPr="0011455F">
              <w:rPr>
                <w:rFonts w:asciiTheme="minorHAnsi" w:eastAsia="Arial Unicode MS" w:cstheme="minorHAnsi"/>
                <w:b/>
                <w:sz w:val="21"/>
                <w:szCs w:val="21"/>
              </w:rPr>
              <w:t>titiktį reikalavimui įrodančių dokumentų pavadinimai ir Nr.</w:t>
            </w:r>
          </w:p>
        </w:tc>
        <w:tc>
          <w:tcPr>
            <w:tcW w:w="2544" w:type="dxa"/>
          </w:tcPr>
          <w:p w14:paraId="51A59065" w14:textId="77777777" w:rsidR="0011455F" w:rsidRPr="0011455F" w:rsidRDefault="0011455F" w:rsidP="003064FB">
            <w:pPr>
              <w:jc w:val="both"/>
              <w:rPr>
                <w:rFonts w:asciiTheme="minorHAnsi" w:eastAsia="Arial Unicode MS" w:cstheme="minorHAnsi"/>
                <w:sz w:val="21"/>
                <w:szCs w:val="21"/>
                <w:bdr w:val="nil"/>
              </w:rPr>
            </w:pPr>
            <w:r w:rsidRPr="0011455F">
              <w:rPr>
                <w:rFonts w:asciiTheme="minorHAnsi" w:eastAsia="Arial Unicode MS" w:cstheme="minorHAnsi"/>
                <w:sz w:val="21"/>
                <w:szCs w:val="21"/>
                <w:bdr w:val="nil"/>
              </w:rPr>
              <w:t>1) jeigu pasiūlymą teikia ūkio subjektų grupė – reikalavimą turi atitikti ūkio subjektų grupės nario (-ių) specialistai, atsižvelgiant į jų prisiimamus įsipareigojimus pirkimo sutarčiai vykdyti;</w:t>
            </w:r>
          </w:p>
          <w:p w14:paraId="57A14DBA" w14:textId="77777777" w:rsidR="0011455F" w:rsidRPr="0011455F" w:rsidRDefault="0011455F" w:rsidP="003064FB">
            <w:pPr>
              <w:jc w:val="both"/>
              <w:rPr>
                <w:rFonts w:asciiTheme="minorHAnsi" w:eastAsia="Arial Unicode MS" w:cstheme="minorHAnsi"/>
                <w:sz w:val="21"/>
                <w:szCs w:val="21"/>
                <w:bdr w:val="nil"/>
              </w:rPr>
            </w:pPr>
            <w:r w:rsidRPr="0011455F">
              <w:rPr>
                <w:rFonts w:asciiTheme="minorHAnsi" w:eastAsia="Arial Unicode MS" w:cstheme="minorHAnsi"/>
                <w:sz w:val="21"/>
                <w:szCs w:val="21"/>
                <w:bdr w:val="nil"/>
              </w:rPr>
              <w:t>2) tiekėjas gali remtis kitų ūkio subjektų pajėgumais tik tuo atveju, jeigu tie subjektai (jų darbuotojai) patys vykdys tą pirkimo sutarties dalį, kuriai reikia jų turimų pajėgumų;</w:t>
            </w:r>
          </w:p>
          <w:p w14:paraId="622FCD02" w14:textId="77777777" w:rsidR="0011455F" w:rsidRPr="0011455F" w:rsidRDefault="0011455F" w:rsidP="003064FB">
            <w:pPr>
              <w:jc w:val="both"/>
              <w:rPr>
                <w:rFonts w:asciiTheme="minorHAnsi" w:cstheme="minorHAnsi"/>
                <w:b/>
                <w:sz w:val="21"/>
                <w:szCs w:val="21"/>
              </w:rPr>
            </w:pPr>
            <w:r w:rsidRPr="0011455F">
              <w:rPr>
                <w:rFonts w:asciiTheme="minorHAnsi" w:eastAsia="Arial Unicode MS" w:cstheme="minorHAnsi"/>
                <w:sz w:val="21"/>
                <w:szCs w:val="21"/>
                <w:bdr w:val="nil"/>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1455F" w:rsidRPr="0011455F" w14:paraId="69BC3B06" w14:textId="77777777" w:rsidTr="003064FB">
        <w:tc>
          <w:tcPr>
            <w:tcW w:w="625" w:type="dxa"/>
          </w:tcPr>
          <w:p w14:paraId="38FAFD80"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3.</w:t>
            </w:r>
          </w:p>
        </w:tc>
        <w:tc>
          <w:tcPr>
            <w:tcW w:w="3853" w:type="dxa"/>
          </w:tcPr>
          <w:p w14:paraId="0FDBF7A3"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Tiekėjas pirkimo sutarties vykdymui turi paskirti ne mažiau kaip 1 (vieną)   darbuotoją, galintį atlikti katilinės, veikiančios be nuolatinio aptarnaujančio personalo, priežiūrą (katilinės garantinei priežiūrai).</w:t>
            </w:r>
          </w:p>
          <w:p w14:paraId="04B7DD6B" w14:textId="77777777" w:rsidR="0011455F" w:rsidRPr="0011455F" w:rsidRDefault="0011455F" w:rsidP="003064FB">
            <w:pPr>
              <w:jc w:val="both"/>
              <w:rPr>
                <w:rFonts w:asciiTheme="minorHAnsi" w:cstheme="minorHAnsi"/>
                <w:sz w:val="21"/>
                <w:szCs w:val="21"/>
              </w:rPr>
            </w:pPr>
          </w:p>
          <w:p w14:paraId="1CB60400" w14:textId="77777777" w:rsidR="0011455F" w:rsidRPr="0011455F" w:rsidRDefault="0011455F" w:rsidP="003064FB">
            <w:pPr>
              <w:jc w:val="both"/>
              <w:rPr>
                <w:rFonts w:asciiTheme="minorHAnsi" w:cstheme="minorHAnsi"/>
                <w:sz w:val="21"/>
                <w:szCs w:val="21"/>
              </w:rPr>
            </w:pPr>
            <w:r w:rsidRPr="0011455F">
              <w:rPr>
                <w:rFonts w:asciiTheme="minorHAnsi" w:cstheme="minorHAnsi"/>
                <w:i/>
                <w:iCs/>
                <w:color w:val="000000"/>
                <w:sz w:val="21"/>
                <w:szCs w:val="21"/>
                <w:lang w:eastAsia="lt-LT"/>
              </w:rPr>
              <w:t xml:space="preserve">Pastaba: </w:t>
            </w:r>
            <w:r w:rsidRPr="0011455F">
              <w:rPr>
                <w:rFonts w:asciiTheme="minorHAnsi" w:cstheme="minorHAnsi"/>
                <w:color w:val="000000"/>
                <w:sz w:val="21"/>
                <w:szCs w:val="21"/>
                <w:lang w:eastAsia="lt-LT"/>
              </w:rPr>
              <w:t>specialistas gali būti siūlomas vienai ar kelioms pozicijoms, jei jis turi teisę ar kvalifikaciją pagal šiame punkte nurodytus reikalavimus.</w:t>
            </w:r>
          </w:p>
        </w:tc>
        <w:tc>
          <w:tcPr>
            <w:tcW w:w="2598" w:type="dxa"/>
          </w:tcPr>
          <w:p w14:paraId="0DC43B56" w14:textId="1E83BDDB" w:rsidR="0011455F" w:rsidRPr="0011455F" w:rsidRDefault="0011455F" w:rsidP="003064FB">
            <w:pPr>
              <w:pStyle w:val="xmsonospacing"/>
              <w:jc w:val="both"/>
              <w:rPr>
                <w:rFonts w:asciiTheme="minorHAnsi" w:hAnsiTheme="minorHAnsi" w:cstheme="minorHAnsi"/>
                <w:b/>
                <w:sz w:val="21"/>
                <w:szCs w:val="21"/>
              </w:rPr>
            </w:pPr>
            <w:r w:rsidRPr="0011455F">
              <w:rPr>
                <w:rFonts w:asciiTheme="minorHAnsi" w:hAnsiTheme="minorHAnsi" w:cstheme="minorHAnsi"/>
                <w:sz w:val="21"/>
                <w:szCs w:val="21"/>
              </w:rPr>
              <w:t xml:space="preserve">Tiekėjo patvirtintas specialistų (-o), kurie (-is) bus atsakingi (-as) už pirkimo sutarties vykdymą, sąrašas </w:t>
            </w:r>
            <w:r w:rsidR="005E3B1E" w:rsidRPr="005E3B1E">
              <w:rPr>
                <w:rFonts w:asciiTheme="minorHAnsi" w:eastAsia="Arial Unicode MS" w:hAnsiTheme="minorHAnsi" w:cstheme="minorHAnsi"/>
                <w:b/>
                <w:sz w:val="21"/>
                <w:szCs w:val="21"/>
                <w:bdr w:val="nil"/>
              </w:rPr>
              <w:t>(</w:t>
            </w:r>
            <w:r w:rsidR="005E3B1E" w:rsidRPr="0011455F">
              <w:rPr>
                <w:rFonts w:asciiTheme="minorHAnsi" w:eastAsia="Arial Unicode MS" w:hAnsiTheme="minorHAnsi" w:cstheme="minorHAnsi"/>
                <w:b/>
                <w:sz w:val="21"/>
                <w:szCs w:val="21"/>
                <w:bdr w:val="nil"/>
              </w:rPr>
              <w:t xml:space="preserve">Pirkimo </w:t>
            </w:r>
            <w:r w:rsidR="005E3B1E" w:rsidRPr="005E3B1E">
              <w:rPr>
                <w:rFonts w:asciiTheme="minorHAnsi" w:eastAsia="Arial Unicode MS" w:cstheme="minorHAnsi"/>
                <w:b/>
                <w:sz w:val="21"/>
                <w:szCs w:val="21"/>
                <w:bdr w:val="nil"/>
              </w:rPr>
              <w:t>sąlygų</w:t>
            </w:r>
            <w:r w:rsidR="005E3B1E" w:rsidRPr="005E3B1E">
              <w:rPr>
                <w:rFonts w:asciiTheme="minorHAnsi" w:eastAsia="Arial Unicode MS" w:hAnsiTheme="minorHAnsi" w:cstheme="minorHAnsi"/>
                <w:b/>
                <w:sz w:val="21"/>
                <w:szCs w:val="21"/>
                <w:bdr w:val="nil"/>
              </w:rPr>
              <w:t xml:space="preserve"> </w:t>
            </w:r>
            <w:r w:rsidR="005E3B1E">
              <w:rPr>
                <w:rFonts w:asciiTheme="minorHAnsi" w:eastAsia="Arial Unicode MS" w:cstheme="minorHAnsi"/>
                <w:b/>
                <w:sz w:val="21"/>
                <w:szCs w:val="21"/>
                <w:bdr w:val="nil"/>
              </w:rPr>
              <w:t>5</w:t>
            </w:r>
            <w:r w:rsidR="005E3B1E" w:rsidRPr="005E3B1E">
              <w:rPr>
                <w:rFonts w:asciiTheme="minorHAnsi" w:eastAsia="Arial Unicode MS" w:cstheme="minorHAnsi"/>
                <w:b/>
                <w:sz w:val="21"/>
                <w:szCs w:val="21"/>
                <w:bdr w:val="nil"/>
              </w:rPr>
              <w:t xml:space="preserve"> priedas</w:t>
            </w:r>
            <w:r w:rsidR="005E3B1E" w:rsidRPr="005E3B1E">
              <w:rPr>
                <w:rFonts w:asciiTheme="minorHAnsi" w:eastAsia="Arial Unicode MS" w:hAnsiTheme="minorHAnsi" w:cstheme="minorHAnsi"/>
                <w:b/>
                <w:sz w:val="21"/>
                <w:szCs w:val="21"/>
                <w:bdr w:val="nil"/>
              </w:rPr>
              <w:t>)</w:t>
            </w:r>
            <w:r w:rsidRPr="0011455F">
              <w:rPr>
                <w:rFonts w:asciiTheme="minorHAnsi" w:hAnsiTheme="minorHAnsi" w:cstheme="minorHAnsi"/>
                <w:sz w:val="21"/>
                <w:szCs w:val="21"/>
              </w:rPr>
              <w:t xml:space="preserve">, kuriame nurodomi </w:t>
            </w:r>
            <w:r w:rsidRPr="0011455F">
              <w:rPr>
                <w:rFonts w:asciiTheme="minorHAnsi" w:hAnsiTheme="minorHAnsi" w:cstheme="minorHAnsi"/>
                <w:b/>
                <w:sz w:val="21"/>
                <w:szCs w:val="21"/>
              </w:rPr>
              <w:t xml:space="preserve">specialisto vardas, pavardė, teisiniai ryšiai su tiekėju, atitiktį reikalavimui įrodančių dokumentų pavadinimai ir Nr. (mokymo programos  </w:t>
            </w:r>
            <w:r w:rsidRPr="0011455F">
              <w:rPr>
                <w:rFonts w:asciiTheme="minorHAnsi" w:hAnsiTheme="minorHAnsi" w:cstheme="minorHAnsi"/>
                <w:b/>
                <w:sz w:val="21"/>
                <w:szCs w:val="21"/>
              </w:rPr>
              <w:lastRenderedPageBreak/>
              <w:t>„Asmens, atsakingo už katilinės, veikiančios be nuolatinio aptarnaujančio personalo, priežiūra“ užbaigimą patvirtinantį pažymėjimą).</w:t>
            </w:r>
          </w:p>
          <w:p w14:paraId="3C2502B9" w14:textId="77777777" w:rsidR="0011455F" w:rsidRPr="0011455F" w:rsidRDefault="0011455F" w:rsidP="003064FB">
            <w:pPr>
              <w:jc w:val="both"/>
              <w:rPr>
                <w:rFonts w:asciiTheme="minorHAnsi" w:cstheme="minorHAnsi"/>
                <w:sz w:val="21"/>
                <w:szCs w:val="21"/>
              </w:rPr>
            </w:pPr>
          </w:p>
        </w:tc>
        <w:tc>
          <w:tcPr>
            <w:tcW w:w="2544" w:type="dxa"/>
          </w:tcPr>
          <w:p w14:paraId="72E63AB0"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lastRenderedPageBreak/>
              <w:t>1) jeigu pasiūlymą teikia ūkio subjektų grupė – reikalavimą turi atitikti ūkio subjektų grupės nario (-ių) specialistai, atsižvelgiant į jų prisiimamus įsipareigojimus pirkimo sutarčiai vykdyti;</w:t>
            </w:r>
          </w:p>
          <w:p w14:paraId="056656B8"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 xml:space="preserve">2) tiekėjas gali remtis kitų ūkio subjektų pajėgumais tik tuo atveju, jeigu tie subjektai (jų darbuotojai) </w:t>
            </w:r>
            <w:r w:rsidRPr="0011455F">
              <w:rPr>
                <w:rFonts w:asciiTheme="minorHAnsi" w:cstheme="minorHAnsi"/>
                <w:sz w:val="21"/>
                <w:szCs w:val="21"/>
              </w:rPr>
              <w:lastRenderedPageBreak/>
              <w:t>patys vykdys tą pirkimo sutarties dalį, kuriai reikia jų turimų pajėgumų;</w:t>
            </w:r>
          </w:p>
          <w:p w14:paraId="42199029" w14:textId="77777777" w:rsidR="0011455F" w:rsidRPr="0011455F" w:rsidRDefault="0011455F" w:rsidP="003064FB">
            <w:pPr>
              <w:jc w:val="both"/>
              <w:rPr>
                <w:rFonts w:asciiTheme="minorHAnsi" w:cstheme="minorHAnsi"/>
                <w:sz w:val="21"/>
                <w:szCs w:val="21"/>
              </w:rPr>
            </w:pPr>
            <w:r w:rsidRPr="0011455F">
              <w:rPr>
                <w:rFonts w:asciiTheme="minorHAnsi" w:cstheme="minorHAnsi"/>
                <w:sz w:val="21"/>
                <w:szCs w:val="21"/>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24490C9" w14:textId="77777777" w:rsidR="0011455F" w:rsidRDefault="0011455F" w:rsidP="0011455F">
      <w:pPr>
        <w:tabs>
          <w:tab w:val="left" w:pos="851"/>
        </w:tabs>
        <w:spacing w:after="0" w:line="240" w:lineRule="auto"/>
        <w:jc w:val="both"/>
        <w:rPr>
          <w:rFonts w:cstheme="minorHAnsi"/>
        </w:rPr>
      </w:pPr>
    </w:p>
    <w:p w14:paraId="68E7252D" w14:textId="147C5E91" w:rsidR="00F52B84" w:rsidRPr="0011455F" w:rsidRDefault="00F52B84" w:rsidP="0011455F">
      <w:pPr>
        <w:tabs>
          <w:tab w:val="left" w:pos="851"/>
        </w:tabs>
        <w:spacing w:after="0" w:line="240" w:lineRule="auto"/>
        <w:jc w:val="both"/>
        <w:rPr>
          <w:rFonts w:cstheme="minorHAnsi"/>
        </w:rPr>
      </w:pPr>
      <w:r w:rsidRPr="0011455F">
        <w:rPr>
          <w:rFonts w:cstheme="minorHAnsi"/>
        </w:rPr>
        <w:t>Kai tiekėjas remiasi kitų ūkio subjektų pajėgumais, kad atitiktų nustatytus ekonominio ir finansinio pajėgumo reikalavimus</w:t>
      </w:r>
      <w:r w:rsidRPr="0011455F">
        <w:rPr>
          <w:rFonts w:eastAsia="Calibri" w:cstheme="minorHAnsi"/>
          <w:color w:val="7030A0"/>
        </w:rPr>
        <w:t xml:space="preserve">, </w:t>
      </w:r>
      <w:r w:rsidRPr="0011455F">
        <w:rPr>
          <w:rFonts w:eastAsia="Calibri" w:cstheme="minorHAnsi"/>
        </w:rPr>
        <w:t xml:space="preserve">jie </w:t>
      </w:r>
      <w:r w:rsidRPr="0011455F">
        <w:rPr>
          <w:rFonts w:cstheme="minorHAnsi"/>
        </w:rPr>
        <w:t>privalo prisiimti solidarią atsakomybę už sutarties įvykdymą.</w:t>
      </w:r>
      <w:r w:rsidRPr="0011455F">
        <w:rPr>
          <w:rFonts w:eastAsia="Calibri" w:cstheme="minorHAnsi"/>
        </w:rPr>
        <w:t xml:space="preserve">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5"/>
        <w:gridCol w:w="3122"/>
        <w:gridCol w:w="3393"/>
        <w:gridCol w:w="2752"/>
      </w:tblGrid>
      <w:tr w:rsidR="003F2587" w:rsidRPr="00F0499F" w14:paraId="4E32B1E2" w14:textId="647459D9" w:rsidTr="007D1D74">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6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5"/>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50FD963D" w:rsidR="0020417D" w:rsidRPr="0011455F" w:rsidRDefault="0020417D" w:rsidP="0011455F">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1063356B"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p>
        </w:tc>
        <w:tc>
          <w:tcPr>
            <w:tcW w:w="1567"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CB20ED" w14:paraId="65AE4174" w14:textId="77777777"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05007E" w:rsidR="00C8691A" w:rsidRPr="00CB20ED" w:rsidRDefault="00C8691A" w:rsidP="00C8691A">
            <w:pPr>
              <w:pStyle w:val="ListParagraph"/>
              <w:spacing w:before="60" w:after="60" w:line="257" w:lineRule="auto"/>
              <w:ind w:left="0"/>
              <w:jc w:val="center"/>
              <w:rPr>
                <w:rFonts w:eastAsiaTheme="minorHAnsi" w:cstheme="minorHAnsi"/>
              </w:rPr>
            </w:pPr>
          </w:p>
        </w:tc>
        <w:tc>
          <w:tcPr>
            <w:tcW w:w="1567"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CB20ED" w:rsidRDefault="00C8691A" w:rsidP="00C8691A">
            <w:pPr>
              <w:autoSpaceDE w:val="0"/>
              <w:autoSpaceDN w:val="0"/>
              <w:adjustRightInd w:val="0"/>
              <w:rPr>
                <w:rFonts w:cstheme="minorHAnsi"/>
                <w:color w:val="000000"/>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CB20ED" w:rsidRDefault="00C8691A" w:rsidP="00C8691A">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7D1D74" w:rsidRDefault="00C8691A" w:rsidP="007D1D74">
            <w:pPr>
              <w:spacing w:before="60" w:after="60" w:line="257" w:lineRule="auto"/>
              <w:rPr>
                <w:rFonts w:eastAsiaTheme="minorHAnsi" w:cstheme="minorHAnsi"/>
              </w:rPr>
            </w:pPr>
          </w:p>
        </w:tc>
        <w:tc>
          <w:tcPr>
            <w:tcW w:w="1567"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B20ED" w:rsidRDefault="00C8691A" w:rsidP="00C8691A">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F50932" w:rsidRPr="00CB20ED" w14:paraId="649D6D19" w14:textId="77777777" w:rsidTr="007D1D74">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CD678" w14:textId="77777777" w:rsidR="00F50932" w:rsidRPr="00F50932" w:rsidRDefault="00F50932" w:rsidP="00F50932">
            <w:pPr>
              <w:spacing w:before="60" w:after="60" w:line="257" w:lineRule="auto"/>
              <w:rPr>
                <w:rFonts w:eastAsiaTheme="minorHAnsi" w:cstheme="minorHAnsi"/>
              </w:rPr>
            </w:pPr>
          </w:p>
        </w:tc>
        <w:tc>
          <w:tcPr>
            <w:tcW w:w="1567" w:type="pct"/>
            <w:tcBorders>
              <w:top w:val="single" w:sz="4" w:space="0" w:color="000000" w:themeColor="text1"/>
              <w:left w:val="single" w:sz="4" w:space="0" w:color="000000" w:themeColor="text1"/>
              <w:bottom w:val="single" w:sz="4" w:space="0" w:color="000000" w:themeColor="text1"/>
              <w:right w:val="single" w:sz="4" w:space="0" w:color="auto"/>
            </w:tcBorders>
          </w:tcPr>
          <w:p w14:paraId="17CC9C6D" w14:textId="77777777" w:rsidR="00F50932" w:rsidRPr="00CB20ED" w:rsidRDefault="00F50932" w:rsidP="00C8691A">
            <w:pPr>
              <w:autoSpaceDE w:val="0"/>
              <w:autoSpaceDN w:val="0"/>
              <w:adjustRightInd w:val="0"/>
              <w:rPr>
                <w:rFonts w:cstheme="minorHAnsi"/>
                <w:color w:val="000000"/>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F99CB7B" w14:textId="77777777" w:rsidR="00F50932" w:rsidRPr="00CB20ED" w:rsidRDefault="00F50932" w:rsidP="00C8691A">
            <w:pPr>
              <w:autoSpaceDE w:val="0"/>
              <w:autoSpaceDN w:val="0"/>
              <w:adjustRightInd w:val="0"/>
              <w:rPr>
                <w:rFonts w:cstheme="minorHAnsi"/>
                <w:color w:val="000000"/>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E4E7" w14:textId="77777777" w:rsidR="00F50932" w:rsidRPr="00CB20ED" w:rsidRDefault="00F50932" w:rsidP="00C8691A">
            <w:pPr>
              <w:autoSpaceDE w:val="0"/>
              <w:autoSpaceDN w:val="0"/>
              <w:adjustRightInd w:val="0"/>
              <w:rPr>
                <w:rFonts w:cstheme="minorHAnsi"/>
                <w:color w:val="000000"/>
              </w:rPr>
            </w:pP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C76D122" w14:textId="14FD2C5D" w:rsidR="00E32C5F" w:rsidRPr="00E32C5F" w:rsidRDefault="006638AF" w:rsidP="00E32C5F">
      <w:pPr>
        <w:spacing w:after="0" w:line="20" w:lineRule="atLeast"/>
        <w:ind w:firstLine="567"/>
        <w:jc w:val="both"/>
        <w:rPr>
          <w:rFonts w:eastAsiaTheme="minorHAnsi" w:cstheme="minorHAnsi"/>
          <w:lang w:eastAsia="en-US"/>
        </w:rPr>
      </w:pPr>
      <w:r>
        <w:rPr>
          <w:rFonts w:eastAsiaTheme="minorHAnsi" w:cstheme="minorHAnsi"/>
        </w:rPr>
        <w:t>1.</w:t>
      </w:r>
      <w:r w:rsidR="00E32C5F">
        <w:rPr>
          <w:rFonts w:eastAsiaTheme="minorHAnsi" w:cstheme="minorHAnsi"/>
        </w:rPr>
        <w:t xml:space="preserve"> </w:t>
      </w:r>
      <w:r w:rsidR="00E55E1A"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E32C5F">
        <w:rPr>
          <w:rFonts w:eastAsia="Calibri" w:cstheme="minorHAnsi"/>
          <w:lang w:eastAsia="en-US"/>
        </w:rPr>
        <w:t>k</w:t>
      </w:r>
      <w:r w:rsidR="008F38C8" w:rsidRPr="00E32C5F">
        <w:rPr>
          <w:rFonts w:eastAsia="Calibri" w:cstheme="minorHAnsi"/>
          <w:iCs/>
          <w:lang w:eastAsia="en-US"/>
        </w:rPr>
        <w:t>okybės vadybos sistemos ir (arba) aplinkos apsaugos vadybos sistemos standartų</w:t>
      </w:r>
      <w:r w:rsidR="008F38C8" w:rsidRPr="00E32C5F">
        <w:rPr>
          <w:rFonts w:eastAsiaTheme="minorHAnsi" w:cstheme="minorHAnsi"/>
          <w:lang w:eastAsia="en-US"/>
        </w:rPr>
        <w:t xml:space="preserve"> </w:t>
      </w:r>
      <w:r w:rsidR="008F38C8" w:rsidRPr="00F0499F">
        <w:rPr>
          <w:rFonts w:eastAsiaTheme="minorHAnsi" w:cstheme="minorHAnsi"/>
          <w:lang w:eastAsia="en-US"/>
        </w:rPr>
        <w:t>laikymosi</w:t>
      </w:r>
      <w:r w:rsidR="00E32C5F">
        <w:rPr>
          <w:rFonts w:eastAsiaTheme="minorHAnsi" w:cstheme="minorHAnsi"/>
          <w:lang w:eastAsia="en-US"/>
        </w:rPr>
        <w:t>: d</w:t>
      </w:r>
      <w:r w:rsidR="00E32C5F" w:rsidRPr="00E1229B">
        <w:rPr>
          <w:rFonts w:cstheme="minorHAnsi"/>
        </w:rPr>
        <w:t>Darbams tiekėjas turi turėti aplinkos apsaugos valdybos sistemos reikalavimus atitinkantį standartą LST EN ISO 14001 arba ES aplinkosaugos valdybos ir audito sistemą EMAS</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C8145F">
              <w:rPr>
                <w:rFonts w:asciiTheme="minorHAnsi" w:hAnsiTheme="minorHAnsi" w:cstheme="minorHAnsi"/>
                <w:b/>
                <w:bCs/>
                <w:sz w:val="21"/>
                <w:szCs w:val="21"/>
              </w:rPr>
              <w:t>Reikalavimas</w:t>
            </w:r>
            <w:r w:rsidR="00DB7F65" w:rsidRPr="00C8145F">
              <w:rPr>
                <w:rFonts w:asciiTheme="minorHAnsi" w:hAnsiTheme="minorHAnsi" w:cstheme="minorHAnsi"/>
                <w:b/>
                <w:bCs/>
                <w:sz w:val="21"/>
                <w:szCs w:val="21"/>
              </w:rPr>
              <w:t xml:space="preserve"> </w:t>
            </w:r>
            <w:r w:rsidR="00DB7F65" w:rsidRPr="00C8145F">
              <w:rPr>
                <w:rFonts w:asciiTheme="minorHAnsi" w:eastAsiaTheme="minorHAnsi" w:hAnsiTheme="minorHAnsi" w:cstheme="minorHAnsi"/>
                <w:b/>
                <w:bCs/>
                <w:sz w:val="21"/>
                <w:szCs w:val="21"/>
                <w:lang w:eastAsia="en-US"/>
              </w:rPr>
              <w:t xml:space="preserve">dėl </w:t>
            </w:r>
            <w:r w:rsidR="00DB7F65" w:rsidRPr="00C8145F">
              <w:rPr>
                <w:rFonts w:asciiTheme="minorHAnsi" w:eastAsia="Calibri" w:hAnsiTheme="minorHAnsi" w:cstheme="minorHAnsi"/>
                <w:b/>
                <w:bCs/>
                <w:sz w:val="21"/>
                <w:szCs w:val="21"/>
                <w:lang w:eastAsia="en-US"/>
              </w:rPr>
              <w:t>k</w:t>
            </w:r>
            <w:r w:rsidR="00DB7F65" w:rsidRPr="00C8145F">
              <w:rPr>
                <w:rFonts w:asciiTheme="minorHAnsi" w:eastAsia="Calibri" w:hAnsiTheme="minorHAnsi" w:cstheme="minorHAnsi"/>
                <w:b/>
                <w:bCs/>
                <w:iCs/>
                <w:sz w:val="21"/>
                <w:szCs w:val="21"/>
                <w:lang w:eastAsia="en-US"/>
              </w:rPr>
              <w:t>okybės vadybos sistemos ir (arba) aplinkos apsaugos vadybos sistemos standartų</w:t>
            </w:r>
            <w:r w:rsidR="00DB7F65" w:rsidRPr="00C8145F">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DBEFD5E" w:rsidR="002D71B6" w:rsidRPr="00C8145F" w:rsidRDefault="002D71B6" w:rsidP="00C8145F">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7D7C0E53" w:rsidR="00132FC0" w:rsidRPr="00132FC0" w:rsidRDefault="00C8145F" w:rsidP="00835AA5">
            <w:pPr>
              <w:autoSpaceDE w:val="0"/>
              <w:autoSpaceDN w:val="0"/>
              <w:adjustRightInd w:val="0"/>
              <w:jc w:val="both"/>
              <w:rPr>
                <w:rFonts w:asciiTheme="minorHAnsi" w:hAnsiTheme="minorHAnsi" w:cstheme="minorHAnsi"/>
                <w:color w:val="000000"/>
                <w:sz w:val="21"/>
                <w:szCs w:val="21"/>
              </w:rPr>
            </w:pPr>
            <w:r w:rsidRPr="00D43D26">
              <w:rPr>
                <w:rFonts w:asciiTheme="minorHAnsi" w:hAnsiTheme="minorHAnsi" w:cstheme="minorHAnsi"/>
                <w:color w:val="000000"/>
                <w:sz w:val="21"/>
                <w:szCs w:val="21"/>
              </w:rPr>
              <w:t>D</w:t>
            </w:r>
            <w:r w:rsidR="00835AA5" w:rsidRPr="00D43D26">
              <w:rPr>
                <w:rFonts w:asciiTheme="minorHAnsi" w:hAnsiTheme="minorHAnsi" w:cstheme="minorHAnsi"/>
                <w:color w:val="000000"/>
                <w:sz w:val="21"/>
                <w:szCs w:val="21"/>
              </w:rPr>
              <w:t>arbams</w:t>
            </w:r>
            <w:r w:rsidR="00835AA5" w:rsidRPr="00325F1F">
              <w:rPr>
                <w:rFonts w:asciiTheme="minorHAnsi" w:hAnsiTheme="minorHAnsi" w:cstheme="minorHAnsi"/>
                <w:color w:val="00B050"/>
                <w:sz w:val="21"/>
                <w:szCs w:val="21"/>
              </w:rPr>
              <w:t xml:space="preserve"> </w:t>
            </w:r>
            <w:r w:rsidR="00835AA5" w:rsidRPr="00835AA5">
              <w:rPr>
                <w:rFonts w:asciiTheme="minorHAnsi" w:hAnsiTheme="minorHAnsi" w:cstheme="minorHAnsi"/>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32285885" w14:textId="7F7744EB" w:rsidR="008D6DD2" w:rsidRPr="00830090" w:rsidRDefault="00D6654D" w:rsidP="00E357B2">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w:t>
            </w:r>
            <w:r w:rsidR="00EC76CF" w:rsidRPr="00830090">
              <w:rPr>
                <w:rFonts w:asciiTheme="minorHAnsi" w:hAnsiTheme="minorHAnsi" w:cstheme="minorHAnsi"/>
                <w:color w:val="000000"/>
                <w:sz w:val="21"/>
                <w:szCs w:val="21"/>
              </w:rPr>
              <w:t xml:space="preserve"> Taip pat </w:t>
            </w:r>
            <w:r w:rsidR="00E357B2" w:rsidRPr="00830090">
              <w:rPr>
                <w:rFonts w:asciiTheme="minorHAnsi" w:hAnsiTheme="minorHAnsi" w:cstheme="minorHAnsi"/>
                <w:color w:val="000000"/>
                <w:sz w:val="21"/>
                <w:szCs w:val="21"/>
              </w:rPr>
              <w:t xml:space="preserve">priima ir kitus lygiaverčius aplinkosaugos vadybos priemonių įrodymus, jeigu tiekėjas įrodo, </w:t>
            </w:r>
            <w:r w:rsidR="008D6DD2" w:rsidRPr="00830090">
              <w:rPr>
                <w:rFonts w:asciiTheme="minorHAnsi" w:hAnsiTheme="minorHAnsi" w:cstheme="minorHAnsi"/>
                <w:color w:val="000000"/>
                <w:sz w:val="21"/>
                <w:szCs w:val="21"/>
              </w:rPr>
              <w:t xml:space="preserve">kad dėl nuo jo nepriklausančių objektyvių priežasčių </w:t>
            </w:r>
            <w:r w:rsidR="00EC76CF" w:rsidRPr="00830090">
              <w:rPr>
                <w:rFonts w:asciiTheme="minorHAnsi" w:hAnsiTheme="minorHAnsi" w:cstheme="minorHAnsi"/>
                <w:color w:val="000000"/>
                <w:sz w:val="21"/>
                <w:szCs w:val="21"/>
              </w:rPr>
              <w:t xml:space="preserve">jis </w:t>
            </w:r>
            <w:r w:rsidR="008D6DD2" w:rsidRPr="00830090">
              <w:rPr>
                <w:rFonts w:asciiTheme="minorHAnsi" w:hAnsiTheme="minorHAnsi" w:cstheme="minorHAnsi"/>
                <w:color w:val="000000"/>
                <w:sz w:val="21"/>
                <w:szCs w:val="21"/>
              </w:rPr>
              <w:t>negali pateikti sertifikatų per nustatytą laiką.</w:t>
            </w:r>
          </w:p>
          <w:p w14:paraId="62B45622"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510D31CC" w14:textId="06B8691A" w:rsidR="00C64C41" w:rsidRPr="00830090" w:rsidRDefault="00C64C41" w:rsidP="00C64C41">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D43D26">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 xml:space="preserve">(-ioms)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w:t>
            </w:r>
            <w:r w:rsidRPr="00830090">
              <w:rPr>
                <w:rFonts w:asciiTheme="minorHAnsi" w:hAnsiTheme="minorHAnsi" w:cstheme="minorHAnsi"/>
                <w:color w:val="000000"/>
                <w:sz w:val="21"/>
                <w:szCs w:val="21"/>
              </w:rPr>
              <w:lastRenderedPageBreak/>
              <w:t>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DBCDA3C" w14:textId="77777777" w:rsidR="00C64C41" w:rsidRPr="00830090" w:rsidRDefault="00C64C41" w:rsidP="00D6654D">
            <w:pPr>
              <w:autoSpaceDE w:val="0"/>
              <w:autoSpaceDN w:val="0"/>
              <w:adjustRightInd w:val="0"/>
              <w:jc w:val="both"/>
              <w:rPr>
                <w:rFonts w:asciiTheme="minorHAnsi" w:hAnsiTheme="minorHAnsi" w:cstheme="minorHAnsi"/>
                <w:color w:val="000000"/>
                <w:sz w:val="21"/>
                <w:szCs w:val="21"/>
              </w:rPr>
            </w:pPr>
          </w:p>
          <w:p w14:paraId="519D0DAC" w14:textId="4C3CA1FB"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D43D26">
              <w:rPr>
                <w:rFonts w:asciiTheme="minorHAnsi" w:hAnsiTheme="minorHAnsi" w:cstheme="minorHAnsi"/>
                <w:color w:val="000000"/>
                <w:sz w:val="21"/>
                <w:szCs w:val="21"/>
              </w:rPr>
              <w:t>nurodytiems darbams atlikti</w:t>
            </w:r>
            <w:r w:rsidRPr="00830090">
              <w:rPr>
                <w:rFonts w:asciiTheme="minorHAnsi" w:hAnsiTheme="minorHAnsi" w:cstheme="minorHAnsi"/>
                <w:color w:val="000000"/>
                <w:sz w:val="21"/>
                <w:szCs w:val="21"/>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D5AF9">
            <w:pPr>
              <w:autoSpaceDE w:val="0"/>
              <w:autoSpaceDN w:val="0"/>
              <w:adjustRightInd w:val="0"/>
              <w:rPr>
                <w:rFonts w:asciiTheme="minorHAnsi" w:eastAsia="Calibri" w:hAnsiTheme="minorHAnsi" w:cstheme="minorHAnsi"/>
                <w:b/>
                <w:bCs/>
                <w:color w:val="000000"/>
                <w:sz w:val="21"/>
                <w:szCs w:val="21"/>
                <w:lang w:eastAsia="en-US"/>
              </w:rPr>
            </w:pPr>
          </w:p>
          <w:p w14:paraId="63AF34F6" w14:textId="118B60A1" w:rsidR="006D5AF9" w:rsidRPr="006D5AF9" w:rsidRDefault="006D5AF9" w:rsidP="006D5AF9">
            <w:pPr>
              <w:autoSpaceDE w:val="0"/>
              <w:autoSpaceDN w:val="0"/>
              <w:adjustRightInd w:val="0"/>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w:t>
            </w:r>
            <w:r w:rsidRPr="006D5AF9">
              <w:rPr>
                <w:rFonts w:asciiTheme="minorHAnsi" w:eastAsia="Calibri" w:hAnsiTheme="minorHAnsi" w:cstheme="minorHAnsi"/>
                <w:color w:val="000000"/>
                <w:sz w:val="21"/>
                <w:szCs w:val="21"/>
                <w:lang w:eastAsia="en-US"/>
              </w:rPr>
              <w:lastRenderedPageBreak/>
              <w:t>įsipareigojimus pirkimo sutarčiai vykdyti.</w:t>
            </w:r>
          </w:p>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693E10" w14:textId="6D8E3272" w:rsidR="00C72E01" w:rsidRDefault="00C72E01" w:rsidP="00C72E01">
      <w:pPr>
        <w:pStyle w:val="Heading2"/>
        <w:ind w:left="3807" w:firstLine="1296"/>
        <w:rPr>
          <w:rFonts w:asciiTheme="minorHAnsi" w:eastAsia="Calibri" w:hAnsiTheme="minorHAnsi" w:cstheme="minorHAnsi"/>
          <w:color w:val="auto"/>
          <w:sz w:val="21"/>
          <w:szCs w:val="21"/>
        </w:rPr>
      </w:pPr>
      <w:bookmarkStart w:id="59" w:name="_Ref38291379"/>
      <w:bookmarkStart w:id="60" w:name="_Ref38291394"/>
      <w:bookmarkStart w:id="61" w:name="_Ref38898251"/>
      <w:bookmarkStart w:id="62" w:name="_Toc228185905"/>
      <w:r w:rsidRPr="00D43D26">
        <w:rPr>
          <w:rFonts w:asciiTheme="minorHAnsi" w:eastAsia="Calibri" w:hAnsiTheme="minorHAnsi" w:cstheme="minorHAnsi"/>
          <w:color w:val="auto"/>
          <w:sz w:val="21"/>
          <w:szCs w:val="21"/>
        </w:rPr>
        <w:lastRenderedPageBreak/>
        <w:t>Pirkimo sąlygų 5 priedas „</w:t>
      </w:r>
      <w:r>
        <w:rPr>
          <w:rFonts w:asciiTheme="minorHAnsi" w:eastAsia="Calibri" w:hAnsiTheme="minorHAnsi" w:cstheme="minorHAnsi"/>
          <w:color w:val="auto"/>
          <w:sz w:val="21"/>
          <w:szCs w:val="21"/>
        </w:rPr>
        <w:t>Specialistų sąrašas“</w:t>
      </w:r>
      <w:bookmarkEnd w:id="62"/>
    </w:p>
    <w:p w14:paraId="354195E0" w14:textId="77777777" w:rsidR="00C72E01" w:rsidRDefault="00C72E01" w:rsidP="00C72E01"/>
    <w:p w14:paraId="6D866E73" w14:textId="77777777" w:rsidR="00C72E01" w:rsidRDefault="00C72E01" w:rsidP="00C72E01">
      <w:pPr>
        <w:jc w:val="center"/>
        <w:rPr>
          <w:rFonts w:ascii="Times New Roman" w:hAnsi="Times New Roman" w:cs="Times New Roman"/>
          <w:b/>
          <w:sz w:val="24"/>
        </w:rPr>
      </w:pPr>
      <w:r>
        <w:rPr>
          <w:rFonts w:ascii="Times New Roman" w:hAnsi="Times New Roman" w:cs="Times New Roman"/>
          <w:b/>
          <w:sz w:val="24"/>
        </w:rPr>
        <w:t>SPECIALISTŲ SĄRAŠAS</w:t>
      </w:r>
    </w:p>
    <w:tbl>
      <w:tblPr>
        <w:tblW w:w="5555" w:type="pct"/>
        <w:tblInd w:w="-1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4"/>
        <w:gridCol w:w="2239"/>
        <w:gridCol w:w="2619"/>
        <w:gridCol w:w="2190"/>
        <w:gridCol w:w="2139"/>
      </w:tblGrid>
      <w:tr w:rsidR="00C72E01" w:rsidRPr="00C72E01" w14:paraId="67271D15" w14:textId="77777777" w:rsidTr="00C72E01">
        <w:trPr>
          <w:cantSplit/>
          <w:trHeight w:val="1446"/>
        </w:trPr>
        <w:tc>
          <w:tcPr>
            <w:tcW w:w="847" w:type="pct"/>
            <w:shd w:val="clear" w:color="auto" w:fill="B4C6E7" w:themeFill="accent1" w:themeFillTint="66"/>
            <w:vAlign w:val="center"/>
          </w:tcPr>
          <w:p w14:paraId="594832CD" w14:textId="77777777" w:rsidR="00C72E01" w:rsidRPr="00C72E01" w:rsidRDefault="00C72E01" w:rsidP="003064FB">
            <w:pPr>
              <w:spacing w:after="0" w:line="240" w:lineRule="auto"/>
              <w:jc w:val="center"/>
              <w:rPr>
                <w:rFonts w:eastAsia="Times New Roman" w:cstheme="minorHAnsi"/>
                <w:b/>
              </w:rPr>
            </w:pPr>
            <w:r w:rsidRPr="00C72E01">
              <w:rPr>
                <w:rFonts w:eastAsia="Times New Roman" w:cstheme="minorHAnsi"/>
                <w:b/>
              </w:rPr>
              <w:t>Vardas Pavardė</w:t>
            </w:r>
          </w:p>
        </w:tc>
        <w:tc>
          <w:tcPr>
            <w:tcW w:w="1012" w:type="pct"/>
            <w:shd w:val="clear" w:color="auto" w:fill="B4C6E7" w:themeFill="accent1" w:themeFillTint="66"/>
            <w:vAlign w:val="center"/>
          </w:tcPr>
          <w:p w14:paraId="41D1DA95" w14:textId="77777777" w:rsidR="00C72E01" w:rsidRPr="00C72E01" w:rsidRDefault="00C72E01" w:rsidP="003064FB">
            <w:pPr>
              <w:spacing w:after="0" w:line="240" w:lineRule="auto"/>
              <w:jc w:val="center"/>
              <w:rPr>
                <w:rFonts w:eastAsia="Times New Roman" w:cstheme="minorHAnsi"/>
                <w:b/>
              </w:rPr>
            </w:pPr>
            <w:r w:rsidRPr="00C72E01">
              <w:rPr>
                <w:rFonts w:eastAsia="Times New Roman" w:cstheme="minorHAnsi"/>
                <w:b/>
              </w:rPr>
              <w:t>Specialisto pareigos</w:t>
            </w:r>
          </w:p>
        </w:tc>
        <w:tc>
          <w:tcPr>
            <w:tcW w:w="1184" w:type="pct"/>
            <w:shd w:val="clear" w:color="auto" w:fill="B4C6E7" w:themeFill="accent1" w:themeFillTint="66"/>
            <w:vAlign w:val="center"/>
          </w:tcPr>
          <w:p w14:paraId="2ABB667D" w14:textId="77777777" w:rsidR="00C72E01" w:rsidRPr="00C72E01" w:rsidRDefault="00C72E01" w:rsidP="003064FB">
            <w:pPr>
              <w:spacing w:after="0" w:line="240" w:lineRule="auto"/>
              <w:jc w:val="center"/>
              <w:rPr>
                <w:rFonts w:eastAsia="Times New Roman" w:cstheme="minorHAnsi"/>
                <w:b/>
              </w:rPr>
            </w:pPr>
            <w:r w:rsidRPr="00C72E01">
              <w:rPr>
                <w:rFonts w:eastAsia="Times New Roman" w:cstheme="minorHAnsi"/>
                <w:b/>
              </w:rPr>
              <w:t xml:space="preserve">Kvalifikaciją įrodantis dokumentas </w:t>
            </w:r>
            <w:r w:rsidRPr="00C72E01">
              <w:rPr>
                <w:rFonts w:eastAsia="Times New Roman" w:cstheme="minorHAnsi"/>
                <w:bCs/>
              </w:rPr>
              <w:t>(atestatas/sertifikatas) ir jį išdavusi įstaiga</w:t>
            </w:r>
          </w:p>
        </w:tc>
        <w:tc>
          <w:tcPr>
            <w:tcW w:w="990" w:type="pct"/>
            <w:shd w:val="clear" w:color="auto" w:fill="B4C6E7" w:themeFill="accent1" w:themeFillTint="66"/>
            <w:vAlign w:val="center"/>
          </w:tcPr>
          <w:p w14:paraId="72579383" w14:textId="77777777" w:rsidR="00C72E01" w:rsidRPr="00C72E01" w:rsidRDefault="00C72E01" w:rsidP="003064FB">
            <w:pPr>
              <w:spacing w:after="0" w:line="240" w:lineRule="auto"/>
              <w:ind w:right="43"/>
              <w:jc w:val="center"/>
              <w:rPr>
                <w:rFonts w:eastAsia="Times New Roman" w:cstheme="minorHAnsi"/>
                <w:b/>
              </w:rPr>
            </w:pPr>
            <w:r w:rsidRPr="00C72E01">
              <w:rPr>
                <w:rFonts w:eastAsia="Times New Roman" w:cstheme="minorHAnsi"/>
                <w:b/>
              </w:rPr>
              <w:t xml:space="preserve">Specialisto patirtis metais </w:t>
            </w:r>
            <w:r w:rsidRPr="00C72E01">
              <w:rPr>
                <w:rFonts w:eastAsia="Times New Roman" w:cstheme="minorHAnsi"/>
                <w:bCs/>
              </w:rPr>
              <w:t>(pareigose, kurioms siūlomas)</w:t>
            </w:r>
          </w:p>
        </w:tc>
        <w:tc>
          <w:tcPr>
            <w:tcW w:w="967" w:type="pct"/>
            <w:shd w:val="clear" w:color="auto" w:fill="B4C6E7" w:themeFill="accent1" w:themeFillTint="66"/>
            <w:vAlign w:val="center"/>
          </w:tcPr>
          <w:p w14:paraId="24C2FB15" w14:textId="77777777" w:rsidR="00C72E01" w:rsidRPr="00C72E01" w:rsidRDefault="00C72E01" w:rsidP="003064FB">
            <w:pPr>
              <w:spacing w:after="0" w:line="240" w:lineRule="auto"/>
              <w:ind w:right="43"/>
              <w:jc w:val="center"/>
              <w:rPr>
                <w:rFonts w:eastAsia="Times New Roman" w:cstheme="minorHAnsi"/>
                <w:b/>
              </w:rPr>
            </w:pPr>
            <w:r w:rsidRPr="00C72E01">
              <w:rPr>
                <w:rFonts w:eastAsia="Times New Roman" w:cstheme="minorHAnsi"/>
                <w:b/>
              </w:rPr>
              <w:t xml:space="preserve">Tiekėjo darbuotojas </w:t>
            </w:r>
            <w:r w:rsidRPr="00C72E01">
              <w:rPr>
                <w:rFonts w:eastAsia="Times New Roman" w:cstheme="minorHAnsi"/>
                <w:bCs/>
              </w:rPr>
              <w:t>(TAIP/NE/Ketinamas įsidarbinti asmuo</w:t>
            </w:r>
            <w:r w:rsidRPr="00C72E01">
              <w:rPr>
                <w:rStyle w:val="FootnoteReference"/>
                <w:rFonts w:eastAsia="Times New Roman" w:cstheme="minorHAnsi"/>
                <w:bCs/>
              </w:rPr>
              <w:footnoteReference w:id="6"/>
            </w:r>
            <w:r w:rsidRPr="00C72E01">
              <w:rPr>
                <w:rFonts w:eastAsia="Times New Roman" w:cstheme="minorHAnsi"/>
                <w:bCs/>
              </w:rPr>
              <w:t>)</w:t>
            </w:r>
          </w:p>
        </w:tc>
      </w:tr>
      <w:tr w:rsidR="00C72E01" w:rsidRPr="00C72E01" w14:paraId="4DF1EE21" w14:textId="77777777" w:rsidTr="00C72E01">
        <w:trPr>
          <w:cantSplit/>
          <w:trHeight w:val="335"/>
        </w:trPr>
        <w:tc>
          <w:tcPr>
            <w:tcW w:w="847" w:type="pct"/>
            <w:vAlign w:val="center"/>
          </w:tcPr>
          <w:p w14:paraId="6293A144"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549EAA75"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65FE34E6"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6440590F"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13A577CF"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1BDEAC7E" w14:textId="77777777" w:rsidTr="00C72E01">
        <w:trPr>
          <w:cantSplit/>
          <w:trHeight w:val="335"/>
        </w:trPr>
        <w:tc>
          <w:tcPr>
            <w:tcW w:w="847" w:type="pct"/>
            <w:vAlign w:val="center"/>
          </w:tcPr>
          <w:p w14:paraId="55494F17"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786BFCCB"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61CDF6F9"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358898C8"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545A00D4"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522A17BE" w14:textId="77777777" w:rsidTr="00C72E01">
        <w:trPr>
          <w:cantSplit/>
          <w:trHeight w:val="335"/>
        </w:trPr>
        <w:tc>
          <w:tcPr>
            <w:tcW w:w="847" w:type="pct"/>
            <w:vAlign w:val="center"/>
          </w:tcPr>
          <w:p w14:paraId="488C31B1"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455B3DEC"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586372C8"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7A3739A5"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33AB6AB9"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312FDBFB" w14:textId="77777777" w:rsidTr="00C72E01">
        <w:trPr>
          <w:cantSplit/>
          <w:trHeight w:val="335"/>
        </w:trPr>
        <w:tc>
          <w:tcPr>
            <w:tcW w:w="847" w:type="pct"/>
            <w:vAlign w:val="center"/>
          </w:tcPr>
          <w:p w14:paraId="33DDBA60"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5C43D35C"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31104C23"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59459AC7"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5E4FA9BF"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1DC25747" w14:textId="77777777" w:rsidTr="00C72E01">
        <w:trPr>
          <w:cantSplit/>
          <w:trHeight w:val="335"/>
        </w:trPr>
        <w:tc>
          <w:tcPr>
            <w:tcW w:w="847" w:type="pct"/>
            <w:vAlign w:val="center"/>
          </w:tcPr>
          <w:p w14:paraId="1416ECA0"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4E8071B1"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30967CA7"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1838D4FB"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574F7181"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46A555AA" w14:textId="77777777" w:rsidTr="00C72E01">
        <w:trPr>
          <w:cantSplit/>
          <w:trHeight w:val="335"/>
        </w:trPr>
        <w:tc>
          <w:tcPr>
            <w:tcW w:w="847" w:type="pct"/>
            <w:vAlign w:val="center"/>
          </w:tcPr>
          <w:p w14:paraId="439B0A78"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2DED88F8"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0CAC50BD"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49A21071"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695D9837"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333F0B44" w14:textId="77777777" w:rsidTr="00C72E01">
        <w:trPr>
          <w:cantSplit/>
          <w:trHeight w:val="335"/>
        </w:trPr>
        <w:tc>
          <w:tcPr>
            <w:tcW w:w="847" w:type="pct"/>
            <w:vAlign w:val="center"/>
          </w:tcPr>
          <w:p w14:paraId="4FD432DF"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1AB0863B"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011A4A86"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68A995EC"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4CE9751F" w14:textId="77777777" w:rsidR="00C72E01" w:rsidRPr="00C72E01" w:rsidRDefault="00C72E01" w:rsidP="003064FB">
            <w:pPr>
              <w:spacing w:after="0" w:line="240" w:lineRule="auto"/>
              <w:ind w:right="43"/>
              <w:jc w:val="center"/>
              <w:rPr>
                <w:rFonts w:eastAsia="Times New Roman" w:cstheme="minorHAnsi"/>
                <w:b/>
              </w:rPr>
            </w:pPr>
          </w:p>
        </w:tc>
      </w:tr>
      <w:tr w:rsidR="00C72E01" w:rsidRPr="00C72E01" w14:paraId="45A501CC" w14:textId="77777777" w:rsidTr="00C72E01">
        <w:trPr>
          <w:cantSplit/>
          <w:trHeight w:val="335"/>
        </w:trPr>
        <w:tc>
          <w:tcPr>
            <w:tcW w:w="847" w:type="pct"/>
            <w:vAlign w:val="center"/>
          </w:tcPr>
          <w:p w14:paraId="14A003DA" w14:textId="77777777" w:rsidR="00C72E01" w:rsidRPr="00C72E01" w:rsidRDefault="00C72E01" w:rsidP="003064FB">
            <w:pPr>
              <w:spacing w:after="0" w:line="240" w:lineRule="auto"/>
              <w:jc w:val="center"/>
              <w:rPr>
                <w:rFonts w:eastAsia="Times New Roman" w:cstheme="minorHAnsi"/>
                <w:b/>
              </w:rPr>
            </w:pPr>
          </w:p>
        </w:tc>
        <w:tc>
          <w:tcPr>
            <w:tcW w:w="1012" w:type="pct"/>
            <w:vAlign w:val="center"/>
          </w:tcPr>
          <w:p w14:paraId="59C074FF" w14:textId="77777777" w:rsidR="00C72E01" w:rsidRPr="00C72E01" w:rsidRDefault="00C72E01" w:rsidP="003064FB">
            <w:pPr>
              <w:spacing w:after="0" w:line="240" w:lineRule="auto"/>
              <w:jc w:val="center"/>
              <w:rPr>
                <w:rFonts w:eastAsia="Times New Roman" w:cstheme="minorHAnsi"/>
                <w:b/>
              </w:rPr>
            </w:pPr>
          </w:p>
        </w:tc>
        <w:tc>
          <w:tcPr>
            <w:tcW w:w="1184" w:type="pct"/>
            <w:vAlign w:val="center"/>
          </w:tcPr>
          <w:p w14:paraId="47553A52" w14:textId="77777777" w:rsidR="00C72E01" w:rsidRPr="00C72E01" w:rsidRDefault="00C72E01" w:rsidP="003064FB">
            <w:pPr>
              <w:spacing w:after="0" w:line="240" w:lineRule="auto"/>
              <w:jc w:val="center"/>
              <w:rPr>
                <w:rFonts w:eastAsia="Times New Roman" w:cstheme="minorHAnsi"/>
                <w:b/>
              </w:rPr>
            </w:pPr>
          </w:p>
        </w:tc>
        <w:tc>
          <w:tcPr>
            <w:tcW w:w="990" w:type="pct"/>
            <w:vAlign w:val="center"/>
          </w:tcPr>
          <w:p w14:paraId="2BAB33E8" w14:textId="77777777" w:rsidR="00C72E01" w:rsidRPr="00C72E01" w:rsidRDefault="00C72E01" w:rsidP="003064FB">
            <w:pPr>
              <w:spacing w:after="0" w:line="240" w:lineRule="auto"/>
              <w:ind w:right="43"/>
              <w:jc w:val="center"/>
              <w:rPr>
                <w:rFonts w:eastAsia="Times New Roman" w:cstheme="minorHAnsi"/>
                <w:b/>
              </w:rPr>
            </w:pPr>
          </w:p>
        </w:tc>
        <w:tc>
          <w:tcPr>
            <w:tcW w:w="967" w:type="pct"/>
            <w:vAlign w:val="center"/>
          </w:tcPr>
          <w:p w14:paraId="61F31622" w14:textId="77777777" w:rsidR="00C72E01" w:rsidRPr="00C72E01" w:rsidRDefault="00C72E01" w:rsidP="003064FB">
            <w:pPr>
              <w:spacing w:after="0" w:line="240" w:lineRule="auto"/>
              <w:ind w:right="43"/>
              <w:jc w:val="center"/>
              <w:rPr>
                <w:rFonts w:eastAsia="Times New Roman" w:cstheme="minorHAnsi"/>
                <w:b/>
              </w:rPr>
            </w:pPr>
          </w:p>
        </w:tc>
      </w:tr>
    </w:tbl>
    <w:p w14:paraId="461F1979" w14:textId="77777777" w:rsidR="00C72E01" w:rsidRPr="00C72E01" w:rsidRDefault="00C72E01" w:rsidP="00C72E01"/>
    <w:p w14:paraId="140E0C7A" w14:textId="177EBE76" w:rsidR="00C72E01" w:rsidRDefault="00C72E01">
      <w:pPr>
        <w:rPr>
          <w:rFonts w:eastAsia="Calibri" w:cstheme="minorHAnsi"/>
        </w:rPr>
      </w:pPr>
    </w:p>
    <w:p w14:paraId="5C5D09C1" w14:textId="77777777" w:rsidR="00C72E01" w:rsidRDefault="00C72E01">
      <w:pPr>
        <w:rPr>
          <w:rFonts w:eastAsia="Calibri" w:cstheme="minorHAnsi"/>
        </w:rPr>
      </w:pPr>
      <w:r>
        <w:rPr>
          <w:rFonts w:eastAsia="Calibri" w:cstheme="minorHAnsi"/>
        </w:rPr>
        <w:br w:type="page"/>
      </w:r>
    </w:p>
    <w:p w14:paraId="5D0FDE6E" w14:textId="5E2AE5A5" w:rsidR="008D704D" w:rsidRPr="00D43D26" w:rsidRDefault="008D704D" w:rsidP="008D704D">
      <w:pPr>
        <w:pStyle w:val="Heading2"/>
        <w:ind w:left="5103"/>
        <w:rPr>
          <w:rFonts w:asciiTheme="minorHAnsi" w:hAnsiTheme="minorHAnsi" w:cstheme="minorHAnsi"/>
          <w:color w:val="auto"/>
          <w:sz w:val="21"/>
          <w:szCs w:val="21"/>
        </w:rPr>
      </w:pPr>
      <w:bookmarkStart w:id="63" w:name="_Toc228185906"/>
      <w:r w:rsidRPr="00D43D26">
        <w:rPr>
          <w:rFonts w:asciiTheme="minorHAnsi" w:eastAsia="Calibri" w:hAnsiTheme="minorHAnsi" w:cstheme="minorHAnsi"/>
          <w:color w:val="auto"/>
          <w:sz w:val="21"/>
          <w:szCs w:val="21"/>
        </w:rPr>
        <w:lastRenderedPageBreak/>
        <w:t xml:space="preserve">Pirkimo sąlygų </w:t>
      </w:r>
      <w:r w:rsidR="00C72E01">
        <w:rPr>
          <w:rFonts w:asciiTheme="minorHAnsi" w:eastAsia="Calibri" w:hAnsiTheme="minorHAnsi" w:cstheme="minorHAnsi"/>
          <w:color w:val="auto"/>
          <w:sz w:val="21"/>
          <w:szCs w:val="21"/>
        </w:rPr>
        <w:t>6</w:t>
      </w:r>
      <w:r w:rsidRPr="00D43D26">
        <w:rPr>
          <w:rFonts w:asciiTheme="minorHAnsi" w:eastAsia="Calibri" w:hAnsiTheme="minorHAnsi" w:cstheme="minorHAnsi"/>
          <w:color w:val="auto"/>
          <w:sz w:val="21"/>
          <w:szCs w:val="21"/>
        </w:rPr>
        <w:t xml:space="preserve"> priedas „EBVPD“ </w:t>
      </w:r>
      <w:r w:rsidRPr="00D43D26">
        <w:rPr>
          <w:rFonts w:asciiTheme="minorHAnsi" w:hAnsiTheme="minorHAnsi" w:cstheme="minorHAnsi"/>
          <w:color w:val="auto"/>
          <w:sz w:val="21"/>
          <w:szCs w:val="21"/>
        </w:rPr>
        <w:t>(XML formatu)</w:t>
      </w:r>
      <w:bookmarkEnd w:id="59"/>
      <w:bookmarkEnd w:id="60"/>
      <w:bookmarkEnd w:id="61"/>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025F26" w:rsidRDefault="002F396F" w:rsidP="002F396F">
      <w:pPr>
        <w:jc w:val="both"/>
        <w:rPr>
          <w:rFonts w:cstheme="minorHAnsi"/>
        </w:rPr>
      </w:pPr>
      <w:r w:rsidRPr="00025F26">
        <w:rPr>
          <w:rFonts w:cstheme="minorHAnsi"/>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7D297F8" w:rsidR="008D704D" w:rsidRPr="00D43D26" w:rsidRDefault="008D704D" w:rsidP="008D704D">
      <w:pPr>
        <w:pStyle w:val="Heading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228185907"/>
      <w:r w:rsidRPr="00D43D26">
        <w:rPr>
          <w:rFonts w:asciiTheme="minorHAnsi" w:eastAsia="Calibri" w:hAnsiTheme="minorHAnsi" w:cstheme="minorHAnsi"/>
          <w:color w:val="auto"/>
          <w:sz w:val="21"/>
          <w:szCs w:val="21"/>
        </w:rPr>
        <w:lastRenderedPageBreak/>
        <w:t xml:space="preserve">Pirkimo sąlygų </w:t>
      </w:r>
      <w:r w:rsidR="00AF6CAD">
        <w:rPr>
          <w:rFonts w:asciiTheme="minorHAnsi" w:eastAsia="Calibri" w:hAnsiTheme="minorHAnsi" w:cstheme="minorHAnsi"/>
          <w:color w:val="auto"/>
          <w:sz w:val="21"/>
          <w:szCs w:val="21"/>
        </w:rPr>
        <w:t>7</w:t>
      </w:r>
      <w:r w:rsidRPr="00D43D26">
        <w:rPr>
          <w:rFonts w:asciiTheme="minorHAnsi" w:eastAsia="Calibri" w:hAnsiTheme="minorHAnsi" w:cstheme="minorHAnsi"/>
          <w:color w:val="auto"/>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5A32E741" w14:textId="77777777" w:rsidR="00B555F3" w:rsidRPr="00B555F3" w:rsidRDefault="00B555F3" w:rsidP="00B555F3">
      <w:pPr>
        <w:spacing w:after="0"/>
        <w:ind w:right="-178"/>
        <w:jc w:val="center"/>
        <w:rPr>
          <w:rFonts w:cstheme="minorHAnsi"/>
        </w:rPr>
      </w:pPr>
      <w:r w:rsidRPr="00B555F3">
        <w:rPr>
          <w:rFonts w:cstheme="minorHAnsi"/>
        </w:rPr>
        <w:t>Herbas arba prekių ženklas</w:t>
      </w:r>
    </w:p>
    <w:p w14:paraId="6DDE90C3" w14:textId="77777777" w:rsidR="00B555F3" w:rsidRPr="00B555F3" w:rsidRDefault="00B555F3" w:rsidP="00B555F3">
      <w:pPr>
        <w:spacing w:after="0"/>
        <w:ind w:right="-178"/>
        <w:jc w:val="center"/>
        <w:rPr>
          <w:rFonts w:cstheme="minorHAnsi"/>
        </w:rPr>
      </w:pPr>
    </w:p>
    <w:p w14:paraId="0E64751D" w14:textId="77777777" w:rsidR="00B555F3" w:rsidRPr="00B555F3" w:rsidRDefault="00B555F3" w:rsidP="00B555F3">
      <w:pPr>
        <w:spacing w:after="0"/>
        <w:ind w:right="-178"/>
        <w:jc w:val="center"/>
        <w:rPr>
          <w:rFonts w:cstheme="minorHAnsi"/>
        </w:rPr>
      </w:pPr>
      <w:r w:rsidRPr="00B555F3">
        <w:rPr>
          <w:rFonts w:cstheme="minorHAnsi"/>
        </w:rPr>
        <w:t>(Tiekėjo pavadinimas)</w:t>
      </w:r>
    </w:p>
    <w:p w14:paraId="3EED9F25" w14:textId="77777777" w:rsidR="00B555F3" w:rsidRPr="00B555F3" w:rsidRDefault="00B555F3" w:rsidP="00B555F3">
      <w:pPr>
        <w:spacing w:after="0"/>
        <w:ind w:right="-178"/>
        <w:jc w:val="center"/>
        <w:rPr>
          <w:rFonts w:cstheme="minorHAnsi"/>
        </w:rPr>
      </w:pPr>
    </w:p>
    <w:p w14:paraId="3CFF1E77" w14:textId="77777777" w:rsidR="00B555F3" w:rsidRPr="00B555F3" w:rsidRDefault="00B555F3" w:rsidP="00B555F3">
      <w:pPr>
        <w:spacing w:after="0"/>
        <w:ind w:right="-178"/>
        <w:jc w:val="center"/>
        <w:rPr>
          <w:rFonts w:cstheme="minorHAnsi"/>
        </w:rPr>
      </w:pPr>
      <w:r w:rsidRPr="00B555F3">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4094C6" w14:textId="77777777" w:rsidR="00B555F3" w:rsidRPr="00B555F3" w:rsidRDefault="00B555F3" w:rsidP="00B555F3">
      <w:pPr>
        <w:spacing w:after="0"/>
        <w:ind w:right="-178"/>
        <w:jc w:val="center"/>
        <w:rPr>
          <w:rFonts w:cstheme="minorHAnsi"/>
        </w:rPr>
      </w:pPr>
    </w:p>
    <w:p w14:paraId="229825BB" w14:textId="77777777" w:rsidR="00B555F3" w:rsidRPr="00B555F3" w:rsidRDefault="00B555F3" w:rsidP="00B555F3">
      <w:pPr>
        <w:spacing w:after="0"/>
        <w:jc w:val="both"/>
        <w:rPr>
          <w:rFonts w:cstheme="minorHAnsi"/>
        </w:rPr>
      </w:pPr>
      <w:r w:rsidRPr="00B555F3">
        <w:rPr>
          <w:rFonts w:cstheme="minorHAnsi"/>
        </w:rPr>
        <w:t>__________________________</w:t>
      </w:r>
    </w:p>
    <w:p w14:paraId="41EC3A72" w14:textId="284AF130" w:rsidR="00B555F3" w:rsidRPr="00B555F3" w:rsidRDefault="00B555F3" w:rsidP="00B555F3">
      <w:pPr>
        <w:tabs>
          <w:tab w:val="center" w:pos="2520"/>
        </w:tabs>
        <w:spacing w:after="0"/>
        <w:jc w:val="both"/>
        <w:rPr>
          <w:rFonts w:cstheme="minorHAnsi"/>
        </w:rPr>
      </w:pPr>
      <w:r w:rsidRPr="00B555F3">
        <w:rPr>
          <w:rFonts w:cstheme="minorHAnsi"/>
        </w:rPr>
        <w:t>(Adresatas (</w:t>
      </w:r>
      <w:r>
        <w:rPr>
          <w:rFonts w:cstheme="minorHAnsi"/>
        </w:rPr>
        <w:t>perkančioji organizacija</w:t>
      </w:r>
      <w:r w:rsidRPr="00B555F3">
        <w:rPr>
          <w:rFonts w:cstheme="minorHAnsi"/>
        </w:rPr>
        <w:t>))</w:t>
      </w:r>
    </w:p>
    <w:p w14:paraId="1E8AF425" w14:textId="77777777" w:rsidR="00B555F3" w:rsidRPr="00B555F3" w:rsidRDefault="00B555F3" w:rsidP="00B555F3">
      <w:pPr>
        <w:spacing w:after="0"/>
        <w:jc w:val="center"/>
        <w:rPr>
          <w:rFonts w:cstheme="minorHAnsi"/>
          <w:b/>
        </w:rPr>
      </w:pPr>
    </w:p>
    <w:p w14:paraId="53C4E2EB" w14:textId="77777777" w:rsidR="00B555F3" w:rsidRPr="00B555F3" w:rsidRDefault="00B555F3" w:rsidP="00B555F3">
      <w:pPr>
        <w:spacing w:after="0"/>
        <w:jc w:val="center"/>
        <w:rPr>
          <w:rFonts w:cstheme="minorHAnsi"/>
          <w:b/>
        </w:rPr>
      </w:pPr>
      <w:r w:rsidRPr="00B555F3">
        <w:rPr>
          <w:rFonts w:cstheme="minorHAnsi"/>
          <w:b/>
        </w:rPr>
        <w:t>PASIŪLYMAS</w:t>
      </w:r>
    </w:p>
    <w:p w14:paraId="4342230B" w14:textId="2D20CDD3" w:rsidR="00B555F3" w:rsidRPr="00B555F3" w:rsidRDefault="00B555F3" w:rsidP="00B555F3">
      <w:pPr>
        <w:spacing w:after="0"/>
        <w:jc w:val="center"/>
        <w:rPr>
          <w:rFonts w:cstheme="minorHAnsi"/>
          <w:b/>
          <w:caps/>
        </w:rPr>
      </w:pPr>
      <w:r w:rsidRPr="00B555F3">
        <w:rPr>
          <w:rFonts w:cstheme="minorHAnsi"/>
          <w:b/>
        </w:rPr>
        <w:t xml:space="preserve"> </w:t>
      </w:r>
      <w:r w:rsidRPr="00634561">
        <w:rPr>
          <w:rFonts w:cstheme="minorHAnsi"/>
          <w:b/>
          <w:bCs/>
        </w:rPr>
        <w:t xml:space="preserve">DĖL </w:t>
      </w:r>
      <w:r w:rsidR="00634561" w:rsidRPr="00634561">
        <w:rPr>
          <w:rFonts w:cstheme="minorHAnsi"/>
          <w:b/>
          <w:bCs/>
        </w:rPr>
        <w:t xml:space="preserve">SENŲ KATILŲ, ESANČIŲ MOLĖTŲ G. 6, D. RIEŠĖS K., VILNIAUS R., KEITIMO KONDENSACINIAIS KATILAIS </w:t>
      </w:r>
      <w:r w:rsidRPr="00B555F3">
        <w:rPr>
          <w:rFonts w:cstheme="minorHAnsi"/>
          <w:b/>
          <w:bCs/>
        </w:rPr>
        <w:t>DARBŲ</w:t>
      </w:r>
      <w:r w:rsidRPr="00B555F3">
        <w:rPr>
          <w:rFonts w:cstheme="minorHAnsi"/>
        </w:rPr>
        <w:t xml:space="preserve"> </w:t>
      </w:r>
      <w:r w:rsidRPr="00B555F3">
        <w:rPr>
          <w:rFonts w:cstheme="minorHAnsi"/>
          <w:b/>
        </w:rPr>
        <w:t>PIRKIMO</w:t>
      </w:r>
    </w:p>
    <w:p w14:paraId="5B473662" w14:textId="77777777" w:rsidR="00B555F3" w:rsidRPr="00B555F3" w:rsidRDefault="00B555F3" w:rsidP="00B555F3">
      <w:pPr>
        <w:spacing w:after="0"/>
        <w:jc w:val="both"/>
        <w:rPr>
          <w:rFonts w:cstheme="minorHAnsi"/>
          <w:b/>
        </w:rPr>
      </w:pPr>
    </w:p>
    <w:p w14:paraId="55FE4230" w14:textId="77777777" w:rsidR="00B555F3" w:rsidRPr="00B555F3" w:rsidRDefault="00B555F3" w:rsidP="00B555F3">
      <w:pPr>
        <w:spacing w:after="0"/>
        <w:jc w:val="center"/>
        <w:rPr>
          <w:rFonts w:cstheme="minorHAnsi"/>
          <w:b/>
        </w:rPr>
      </w:pPr>
      <w:r w:rsidRPr="00B555F3">
        <w:rPr>
          <w:rFonts w:cstheme="minorHAnsi"/>
          <w:b/>
        </w:rPr>
        <w:t>_____________</w:t>
      </w:r>
    </w:p>
    <w:p w14:paraId="163E1D8E" w14:textId="77777777" w:rsidR="00B555F3" w:rsidRPr="00B555F3" w:rsidRDefault="00B555F3" w:rsidP="00B555F3">
      <w:pPr>
        <w:spacing w:after="0"/>
        <w:jc w:val="center"/>
        <w:rPr>
          <w:rFonts w:cstheme="minorHAnsi"/>
        </w:rPr>
      </w:pPr>
      <w:r w:rsidRPr="00B555F3">
        <w:rPr>
          <w:rFonts w:cstheme="minorHAnsi"/>
        </w:rPr>
        <w:t>(Data)</w:t>
      </w:r>
    </w:p>
    <w:p w14:paraId="68009C90" w14:textId="77777777" w:rsidR="00B555F3" w:rsidRPr="00B555F3" w:rsidRDefault="00B555F3" w:rsidP="00B555F3">
      <w:pPr>
        <w:spacing w:after="0"/>
        <w:jc w:val="center"/>
        <w:rPr>
          <w:rFonts w:cstheme="minorHAnsi"/>
        </w:rPr>
      </w:pPr>
      <w:r w:rsidRPr="00B555F3">
        <w:rPr>
          <w:rFonts w:cstheme="minorHAnsi"/>
        </w:rPr>
        <w:t>___________________</w:t>
      </w:r>
    </w:p>
    <w:p w14:paraId="7A832131" w14:textId="77777777" w:rsidR="00B555F3" w:rsidRPr="00B555F3" w:rsidRDefault="00B555F3" w:rsidP="00B555F3">
      <w:pPr>
        <w:spacing w:after="0"/>
        <w:jc w:val="center"/>
        <w:rPr>
          <w:rFonts w:cstheme="minorHAnsi"/>
        </w:rPr>
      </w:pPr>
      <w:r w:rsidRPr="00B555F3">
        <w:rPr>
          <w:rFonts w:cstheme="minorHAnsi"/>
        </w:rPr>
        <w:t>(Vieta)</w:t>
      </w:r>
    </w:p>
    <w:p w14:paraId="139D4FB0" w14:textId="77777777" w:rsidR="00B555F3" w:rsidRPr="00B555F3" w:rsidRDefault="00B555F3" w:rsidP="00B555F3">
      <w:pPr>
        <w:spacing w:after="0"/>
        <w:jc w:val="center"/>
        <w:rPr>
          <w:rFonts w:cstheme="minorHAnsi"/>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1"/>
        <w:gridCol w:w="4164"/>
      </w:tblGrid>
      <w:tr w:rsidR="00B555F3" w:rsidRPr="00B555F3" w14:paraId="54516E39"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1506C238" w14:textId="77777777" w:rsidR="00B555F3" w:rsidRPr="00B555F3" w:rsidRDefault="00B555F3" w:rsidP="00B555F3">
            <w:pPr>
              <w:spacing w:after="0"/>
              <w:rPr>
                <w:rFonts w:cstheme="minorHAnsi"/>
                <w:b/>
              </w:rPr>
            </w:pPr>
            <w:r w:rsidRPr="00B555F3">
              <w:rPr>
                <w:rFonts w:cstheme="minorHAnsi"/>
                <w:b/>
              </w:rPr>
              <w:t>Tiekėjo pavadinimas</w:t>
            </w:r>
          </w:p>
        </w:tc>
        <w:tc>
          <w:tcPr>
            <w:tcW w:w="4164" w:type="dxa"/>
            <w:tcBorders>
              <w:top w:val="single" w:sz="4" w:space="0" w:color="auto"/>
              <w:left w:val="single" w:sz="4" w:space="0" w:color="auto"/>
              <w:bottom w:val="single" w:sz="4" w:space="0" w:color="auto"/>
              <w:right w:val="single" w:sz="4" w:space="0" w:color="auto"/>
            </w:tcBorders>
            <w:vAlign w:val="center"/>
          </w:tcPr>
          <w:p w14:paraId="3F55A96C" w14:textId="77777777" w:rsidR="00B555F3" w:rsidRPr="00B555F3" w:rsidRDefault="00B555F3" w:rsidP="00B555F3">
            <w:pPr>
              <w:spacing w:after="0"/>
              <w:rPr>
                <w:rFonts w:cstheme="minorHAnsi"/>
              </w:rPr>
            </w:pPr>
          </w:p>
        </w:tc>
      </w:tr>
      <w:tr w:rsidR="00B555F3" w:rsidRPr="00B555F3" w14:paraId="3E04DA61"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52FE6051" w14:textId="77777777" w:rsidR="00B555F3" w:rsidRPr="00B555F3" w:rsidRDefault="00B555F3" w:rsidP="00B555F3">
            <w:pPr>
              <w:spacing w:after="0"/>
              <w:rPr>
                <w:rFonts w:cstheme="minorHAnsi"/>
                <w:b/>
              </w:rPr>
            </w:pPr>
            <w:r w:rsidRPr="00B555F3">
              <w:rPr>
                <w:rFonts w:cstheme="minorHAnsi"/>
                <w:b/>
              </w:rPr>
              <w:t>Tiekėjo adresas</w:t>
            </w:r>
          </w:p>
        </w:tc>
        <w:tc>
          <w:tcPr>
            <w:tcW w:w="4164" w:type="dxa"/>
            <w:tcBorders>
              <w:top w:val="single" w:sz="4" w:space="0" w:color="auto"/>
              <w:left w:val="single" w:sz="4" w:space="0" w:color="auto"/>
              <w:bottom w:val="single" w:sz="4" w:space="0" w:color="auto"/>
              <w:right w:val="single" w:sz="4" w:space="0" w:color="auto"/>
            </w:tcBorders>
            <w:vAlign w:val="center"/>
          </w:tcPr>
          <w:p w14:paraId="03C1D494" w14:textId="77777777" w:rsidR="00B555F3" w:rsidRPr="00B555F3" w:rsidRDefault="00B555F3" w:rsidP="00B555F3">
            <w:pPr>
              <w:spacing w:after="0"/>
              <w:rPr>
                <w:rFonts w:cstheme="minorHAnsi"/>
              </w:rPr>
            </w:pPr>
          </w:p>
        </w:tc>
      </w:tr>
      <w:tr w:rsidR="00B555F3" w:rsidRPr="00B555F3" w14:paraId="5B3EB869"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5B3A7FF2" w14:textId="77777777" w:rsidR="00B555F3" w:rsidRPr="00B555F3" w:rsidRDefault="00B555F3" w:rsidP="00B555F3">
            <w:pPr>
              <w:spacing w:after="0"/>
              <w:rPr>
                <w:rFonts w:cstheme="minorHAnsi"/>
                <w:b/>
              </w:rPr>
            </w:pPr>
            <w:r w:rsidRPr="00B555F3">
              <w:rPr>
                <w:rFonts w:cstheme="minorHAnsi"/>
                <w:b/>
              </w:rPr>
              <w:t>Už pasiūlymą atsakingo asmens vardas, pavardė</w:t>
            </w:r>
          </w:p>
        </w:tc>
        <w:tc>
          <w:tcPr>
            <w:tcW w:w="4164" w:type="dxa"/>
            <w:tcBorders>
              <w:top w:val="single" w:sz="4" w:space="0" w:color="auto"/>
              <w:left w:val="single" w:sz="4" w:space="0" w:color="auto"/>
              <w:bottom w:val="single" w:sz="4" w:space="0" w:color="auto"/>
              <w:right w:val="single" w:sz="4" w:space="0" w:color="auto"/>
            </w:tcBorders>
            <w:vAlign w:val="center"/>
          </w:tcPr>
          <w:p w14:paraId="6E4B5668" w14:textId="77777777" w:rsidR="00B555F3" w:rsidRPr="00B555F3" w:rsidRDefault="00B555F3" w:rsidP="00B555F3">
            <w:pPr>
              <w:spacing w:after="0"/>
              <w:rPr>
                <w:rFonts w:cstheme="minorHAnsi"/>
              </w:rPr>
            </w:pPr>
          </w:p>
        </w:tc>
      </w:tr>
      <w:tr w:rsidR="00B555F3" w:rsidRPr="00B555F3" w14:paraId="6D4B5ECB"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10356BE4" w14:textId="77777777" w:rsidR="00B555F3" w:rsidRPr="00B555F3" w:rsidRDefault="00B555F3" w:rsidP="00B555F3">
            <w:pPr>
              <w:spacing w:after="0"/>
              <w:rPr>
                <w:rFonts w:cstheme="minorHAnsi"/>
                <w:b/>
              </w:rPr>
            </w:pPr>
            <w:r w:rsidRPr="00B555F3">
              <w:rPr>
                <w:rFonts w:cstheme="minorHAnsi"/>
                <w:b/>
              </w:rPr>
              <w:t>Telefono numeris</w:t>
            </w:r>
          </w:p>
        </w:tc>
        <w:tc>
          <w:tcPr>
            <w:tcW w:w="4164" w:type="dxa"/>
            <w:tcBorders>
              <w:top w:val="single" w:sz="4" w:space="0" w:color="auto"/>
              <w:left w:val="single" w:sz="4" w:space="0" w:color="auto"/>
              <w:bottom w:val="single" w:sz="4" w:space="0" w:color="auto"/>
              <w:right w:val="single" w:sz="4" w:space="0" w:color="auto"/>
            </w:tcBorders>
            <w:vAlign w:val="center"/>
          </w:tcPr>
          <w:p w14:paraId="6C78B1D6" w14:textId="77777777" w:rsidR="00B555F3" w:rsidRPr="00B555F3" w:rsidRDefault="00B555F3" w:rsidP="00B555F3">
            <w:pPr>
              <w:spacing w:after="0"/>
              <w:rPr>
                <w:rFonts w:cstheme="minorHAnsi"/>
              </w:rPr>
            </w:pPr>
          </w:p>
        </w:tc>
      </w:tr>
      <w:tr w:rsidR="00B555F3" w:rsidRPr="00B555F3" w14:paraId="5BF9CFC2"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7F807BEA" w14:textId="77777777" w:rsidR="00B555F3" w:rsidRPr="00B555F3" w:rsidRDefault="00B555F3" w:rsidP="00B555F3">
            <w:pPr>
              <w:spacing w:after="0"/>
              <w:rPr>
                <w:rFonts w:cstheme="minorHAnsi"/>
                <w:b/>
              </w:rPr>
            </w:pPr>
            <w:r w:rsidRPr="00B555F3">
              <w:rPr>
                <w:rFonts w:cstheme="minorHAnsi"/>
                <w:b/>
              </w:rPr>
              <w:t>Fakso numeris</w:t>
            </w:r>
          </w:p>
        </w:tc>
        <w:tc>
          <w:tcPr>
            <w:tcW w:w="4164" w:type="dxa"/>
            <w:tcBorders>
              <w:top w:val="single" w:sz="4" w:space="0" w:color="auto"/>
              <w:left w:val="single" w:sz="4" w:space="0" w:color="auto"/>
              <w:bottom w:val="single" w:sz="4" w:space="0" w:color="auto"/>
              <w:right w:val="single" w:sz="4" w:space="0" w:color="auto"/>
            </w:tcBorders>
            <w:vAlign w:val="center"/>
          </w:tcPr>
          <w:p w14:paraId="7F1ECF0B" w14:textId="77777777" w:rsidR="00B555F3" w:rsidRPr="00B555F3" w:rsidRDefault="00B555F3" w:rsidP="00B555F3">
            <w:pPr>
              <w:spacing w:after="0"/>
              <w:rPr>
                <w:rFonts w:cstheme="minorHAnsi"/>
              </w:rPr>
            </w:pPr>
          </w:p>
        </w:tc>
      </w:tr>
      <w:tr w:rsidR="00B555F3" w:rsidRPr="00B555F3" w14:paraId="0B7E41F1" w14:textId="77777777" w:rsidTr="003064FB">
        <w:trPr>
          <w:jc w:val="center"/>
        </w:trPr>
        <w:tc>
          <w:tcPr>
            <w:tcW w:w="5301" w:type="dxa"/>
            <w:tcBorders>
              <w:top w:val="single" w:sz="4" w:space="0" w:color="auto"/>
              <w:left w:val="single" w:sz="4" w:space="0" w:color="auto"/>
              <w:bottom w:val="single" w:sz="4" w:space="0" w:color="auto"/>
              <w:right w:val="single" w:sz="4" w:space="0" w:color="auto"/>
            </w:tcBorders>
            <w:vAlign w:val="center"/>
            <w:hideMark/>
          </w:tcPr>
          <w:p w14:paraId="19A41B92" w14:textId="77777777" w:rsidR="00B555F3" w:rsidRPr="00B555F3" w:rsidRDefault="00B555F3" w:rsidP="00B555F3">
            <w:pPr>
              <w:spacing w:after="0"/>
              <w:rPr>
                <w:rFonts w:cstheme="minorHAnsi"/>
                <w:b/>
              </w:rPr>
            </w:pPr>
            <w:r w:rsidRPr="00B555F3">
              <w:rPr>
                <w:rFonts w:cstheme="minorHAnsi"/>
                <w:b/>
              </w:rPr>
              <w:t>El. pašto adresas</w:t>
            </w:r>
          </w:p>
        </w:tc>
        <w:tc>
          <w:tcPr>
            <w:tcW w:w="4164" w:type="dxa"/>
            <w:tcBorders>
              <w:top w:val="single" w:sz="4" w:space="0" w:color="auto"/>
              <w:left w:val="single" w:sz="4" w:space="0" w:color="auto"/>
              <w:bottom w:val="single" w:sz="4" w:space="0" w:color="auto"/>
              <w:right w:val="single" w:sz="4" w:space="0" w:color="auto"/>
            </w:tcBorders>
            <w:vAlign w:val="center"/>
          </w:tcPr>
          <w:p w14:paraId="47C27E90" w14:textId="77777777" w:rsidR="00B555F3" w:rsidRPr="00B555F3" w:rsidRDefault="00B555F3" w:rsidP="00B555F3">
            <w:pPr>
              <w:spacing w:after="0"/>
              <w:rPr>
                <w:rFonts w:cstheme="minorHAnsi"/>
              </w:rPr>
            </w:pPr>
          </w:p>
        </w:tc>
      </w:tr>
    </w:tbl>
    <w:p w14:paraId="05B4760C" w14:textId="77777777" w:rsidR="00B555F3" w:rsidRPr="00B555F3" w:rsidRDefault="00B555F3" w:rsidP="00B555F3">
      <w:pPr>
        <w:spacing w:after="0"/>
        <w:ind w:firstLine="720"/>
        <w:jc w:val="both"/>
        <w:rPr>
          <w:rFonts w:cstheme="minorHAnsi"/>
        </w:rPr>
      </w:pPr>
    </w:p>
    <w:p w14:paraId="77216660" w14:textId="77777777" w:rsidR="00B555F3" w:rsidRPr="00B555F3" w:rsidRDefault="00B555F3" w:rsidP="00B555F3">
      <w:pPr>
        <w:spacing w:after="0"/>
        <w:ind w:firstLine="720"/>
        <w:jc w:val="both"/>
        <w:rPr>
          <w:rFonts w:cstheme="minorHAnsi"/>
        </w:rPr>
      </w:pPr>
      <w:r w:rsidRPr="00B555F3">
        <w:rPr>
          <w:rFonts w:cstheme="minorHAnsi"/>
        </w:rPr>
        <w:t>Šiuo pasiūlymu pažymime, kad sutinkame su visomis pirkimo sąlygomis, nustatytomis kvietime pateikti pasiūlymą (paaiškinimuose, papildymuose).</w:t>
      </w:r>
    </w:p>
    <w:p w14:paraId="57615DAB" w14:textId="77777777" w:rsidR="00B555F3" w:rsidRPr="00B555F3" w:rsidRDefault="00B555F3" w:rsidP="00B555F3">
      <w:pPr>
        <w:spacing w:after="0"/>
        <w:ind w:firstLine="720"/>
        <w:jc w:val="both"/>
        <w:rPr>
          <w:rFonts w:cstheme="min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B555F3" w:rsidRPr="00B555F3" w14:paraId="099CEB33" w14:textId="77777777" w:rsidTr="003064FB">
        <w:trPr>
          <w:trHeight w:val="301"/>
        </w:trPr>
        <w:tc>
          <w:tcPr>
            <w:tcW w:w="5387" w:type="dxa"/>
          </w:tcPr>
          <w:p w14:paraId="4D535F6F" w14:textId="77777777" w:rsidR="00B555F3" w:rsidRPr="00B555F3" w:rsidRDefault="00B555F3" w:rsidP="00B555F3">
            <w:pPr>
              <w:spacing w:after="0"/>
              <w:jc w:val="both"/>
              <w:rPr>
                <w:rFonts w:cstheme="minorHAnsi"/>
                <w:b/>
              </w:rPr>
            </w:pPr>
            <w:r w:rsidRPr="00B555F3">
              <w:rPr>
                <w:rFonts w:cstheme="minorHAnsi"/>
                <w:b/>
              </w:rPr>
              <w:t>Darbai</w:t>
            </w:r>
          </w:p>
        </w:tc>
        <w:tc>
          <w:tcPr>
            <w:tcW w:w="1417" w:type="dxa"/>
          </w:tcPr>
          <w:p w14:paraId="1280F7E6" w14:textId="77777777" w:rsidR="00B555F3" w:rsidRPr="00B555F3" w:rsidRDefault="00B555F3" w:rsidP="00B555F3">
            <w:pPr>
              <w:spacing w:after="0"/>
              <w:jc w:val="both"/>
              <w:rPr>
                <w:rFonts w:cstheme="minorHAnsi"/>
                <w:b/>
              </w:rPr>
            </w:pPr>
            <w:r w:rsidRPr="00B555F3">
              <w:rPr>
                <w:rFonts w:cstheme="minorHAnsi"/>
                <w:b/>
              </w:rPr>
              <w:t>Kaina be PVM (I)</w:t>
            </w:r>
          </w:p>
        </w:tc>
        <w:tc>
          <w:tcPr>
            <w:tcW w:w="1134" w:type="dxa"/>
          </w:tcPr>
          <w:p w14:paraId="78B2EC79" w14:textId="77777777" w:rsidR="00B555F3" w:rsidRPr="00B555F3" w:rsidRDefault="00B555F3" w:rsidP="00B555F3">
            <w:pPr>
              <w:spacing w:after="0"/>
              <w:jc w:val="both"/>
              <w:rPr>
                <w:rFonts w:cstheme="minorHAnsi"/>
                <w:b/>
              </w:rPr>
            </w:pPr>
            <w:r w:rsidRPr="00B555F3">
              <w:rPr>
                <w:rFonts w:cstheme="minorHAnsi"/>
                <w:b/>
              </w:rPr>
              <w:t>PVM</w:t>
            </w:r>
          </w:p>
          <w:p w14:paraId="0326C776" w14:textId="77777777" w:rsidR="00B555F3" w:rsidRPr="00B555F3" w:rsidRDefault="00B555F3" w:rsidP="00B555F3">
            <w:pPr>
              <w:spacing w:after="0"/>
              <w:jc w:val="both"/>
              <w:rPr>
                <w:rFonts w:cstheme="minorHAnsi"/>
                <w:b/>
              </w:rPr>
            </w:pPr>
            <w:r w:rsidRPr="00B555F3">
              <w:rPr>
                <w:rFonts w:cstheme="minorHAnsi"/>
                <w:b/>
              </w:rPr>
              <w:t>(II)</w:t>
            </w:r>
          </w:p>
        </w:tc>
        <w:tc>
          <w:tcPr>
            <w:tcW w:w="1418" w:type="dxa"/>
          </w:tcPr>
          <w:p w14:paraId="01BEA3C2" w14:textId="77777777" w:rsidR="00B555F3" w:rsidRPr="00B555F3" w:rsidRDefault="00B555F3" w:rsidP="00B555F3">
            <w:pPr>
              <w:spacing w:after="0"/>
              <w:jc w:val="both"/>
              <w:rPr>
                <w:rFonts w:cstheme="minorHAnsi"/>
                <w:b/>
              </w:rPr>
            </w:pPr>
            <w:r w:rsidRPr="00B555F3">
              <w:rPr>
                <w:rFonts w:cstheme="minorHAnsi"/>
                <w:b/>
              </w:rPr>
              <w:t>Suma su PVM (I+II)</w:t>
            </w:r>
          </w:p>
        </w:tc>
      </w:tr>
      <w:tr w:rsidR="00B555F3" w:rsidRPr="00B555F3" w14:paraId="77BCC56D" w14:textId="77777777" w:rsidTr="003064FB">
        <w:trPr>
          <w:trHeight w:val="301"/>
        </w:trPr>
        <w:tc>
          <w:tcPr>
            <w:tcW w:w="5387" w:type="dxa"/>
          </w:tcPr>
          <w:p w14:paraId="63F7C3F6" w14:textId="14744B13" w:rsidR="00B555F3" w:rsidRPr="00B555F3" w:rsidRDefault="00634561" w:rsidP="00B555F3">
            <w:pPr>
              <w:spacing w:after="0"/>
              <w:jc w:val="both"/>
              <w:rPr>
                <w:rFonts w:cstheme="minorHAnsi"/>
              </w:rPr>
            </w:pPr>
            <w:r>
              <w:rPr>
                <w:rFonts w:cstheme="minorHAnsi"/>
              </w:rPr>
              <w:t>S</w:t>
            </w:r>
            <w:r w:rsidRPr="00634561">
              <w:rPr>
                <w:rFonts w:cstheme="minorHAnsi"/>
              </w:rPr>
              <w:t xml:space="preserve">enų katilų, esančių </w:t>
            </w:r>
            <w:r>
              <w:rPr>
                <w:rFonts w:cstheme="minorHAnsi"/>
              </w:rPr>
              <w:t>M</w:t>
            </w:r>
            <w:r w:rsidRPr="00634561">
              <w:rPr>
                <w:rFonts w:cstheme="minorHAnsi"/>
              </w:rPr>
              <w:t xml:space="preserve">olėtų g. 6, </w:t>
            </w:r>
            <w:r>
              <w:rPr>
                <w:rFonts w:cstheme="minorHAnsi"/>
              </w:rPr>
              <w:t>D</w:t>
            </w:r>
            <w:r w:rsidRPr="00634561">
              <w:rPr>
                <w:rFonts w:cstheme="minorHAnsi"/>
              </w:rPr>
              <w:t xml:space="preserve">. </w:t>
            </w:r>
            <w:r>
              <w:rPr>
                <w:rFonts w:cstheme="minorHAnsi"/>
              </w:rPr>
              <w:t>R</w:t>
            </w:r>
            <w:r w:rsidRPr="00634561">
              <w:rPr>
                <w:rFonts w:cstheme="minorHAnsi"/>
              </w:rPr>
              <w:t xml:space="preserve">iešės k., </w:t>
            </w:r>
            <w:r>
              <w:rPr>
                <w:rFonts w:cstheme="minorHAnsi"/>
              </w:rPr>
              <w:t>V</w:t>
            </w:r>
            <w:r w:rsidRPr="00634561">
              <w:rPr>
                <w:rFonts w:cstheme="minorHAnsi"/>
              </w:rPr>
              <w:t xml:space="preserve">ilniaus r., keitimo kondensaciniais katilais </w:t>
            </w:r>
            <w:r w:rsidR="00B555F3" w:rsidRPr="00B555F3">
              <w:rPr>
                <w:rFonts w:cstheme="minorHAnsi"/>
              </w:rPr>
              <w:t>darbai</w:t>
            </w:r>
          </w:p>
        </w:tc>
        <w:tc>
          <w:tcPr>
            <w:tcW w:w="1417" w:type="dxa"/>
          </w:tcPr>
          <w:p w14:paraId="33258EAD" w14:textId="77777777" w:rsidR="00B555F3" w:rsidRPr="00B555F3" w:rsidRDefault="00B555F3" w:rsidP="00B555F3">
            <w:pPr>
              <w:spacing w:after="0"/>
              <w:jc w:val="both"/>
              <w:rPr>
                <w:rFonts w:cstheme="minorHAnsi"/>
                <w:b/>
              </w:rPr>
            </w:pPr>
          </w:p>
        </w:tc>
        <w:tc>
          <w:tcPr>
            <w:tcW w:w="1134" w:type="dxa"/>
          </w:tcPr>
          <w:p w14:paraId="42DF5019" w14:textId="77777777" w:rsidR="00B555F3" w:rsidRPr="00B555F3" w:rsidRDefault="00B555F3" w:rsidP="00B555F3">
            <w:pPr>
              <w:spacing w:after="0"/>
              <w:jc w:val="both"/>
              <w:rPr>
                <w:rFonts w:cstheme="minorHAnsi"/>
                <w:b/>
              </w:rPr>
            </w:pPr>
          </w:p>
        </w:tc>
        <w:tc>
          <w:tcPr>
            <w:tcW w:w="1418" w:type="dxa"/>
          </w:tcPr>
          <w:p w14:paraId="0C10B357" w14:textId="77777777" w:rsidR="00B555F3" w:rsidRPr="00B555F3" w:rsidRDefault="00B555F3" w:rsidP="00B555F3">
            <w:pPr>
              <w:spacing w:after="0"/>
              <w:jc w:val="both"/>
              <w:rPr>
                <w:rFonts w:cstheme="minorHAnsi"/>
                <w:b/>
              </w:rPr>
            </w:pPr>
          </w:p>
        </w:tc>
      </w:tr>
      <w:tr w:rsidR="00B555F3" w:rsidRPr="00B555F3" w14:paraId="7ABA1BA8" w14:textId="77777777" w:rsidTr="003064FB">
        <w:trPr>
          <w:trHeight w:val="301"/>
        </w:trPr>
        <w:tc>
          <w:tcPr>
            <w:tcW w:w="7938" w:type="dxa"/>
            <w:gridSpan w:val="3"/>
          </w:tcPr>
          <w:p w14:paraId="1FEEE8FA" w14:textId="77777777" w:rsidR="00B555F3" w:rsidRPr="00B555F3" w:rsidRDefault="00B555F3" w:rsidP="00B555F3">
            <w:pPr>
              <w:spacing w:after="0"/>
              <w:jc w:val="right"/>
              <w:rPr>
                <w:rFonts w:cstheme="minorHAnsi"/>
                <w:b/>
              </w:rPr>
            </w:pPr>
            <w:r w:rsidRPr="00B555F3">
              <w:rPr>
                <w:rFonts w:cstheme="minorHAnsi"/>
                <w:b/>
              </w:rPr>
              <w:t>Bendra kaina:</w:t>
            </w:r>
          </w:p>
        </w:tc>
        <w:tc>
          <w:tcPr>
            <w:tcW w:w="1418" w:type="dxa"/>
          </w:tcPr>
          <w:p w14:paraId="2B6C7465" w14:textId="77777777" w:rsidR="00B555F3" w:rsidRPr="00B555F3" w:rsidRDefault="00B555F3" w:rsidP="00B555F3">
            <w:pPr>
              <w:spacing w:after="0"/>
              <w:jc w:val="both"/>
              <w:rPr>
                <w:rFonts w:cstheme="minorHAnsi"/>
                <w:b/>
              </w:rPr>
            </w:pPr>
          </w:p>
        </w:tc>
      </w:tr>
    </w:tbl>
    <w:p w14:paraId="50C3FB7C" w14:textId="77777777" w:rsidR="00B555F3" w:rsidRPr="00B555F3" w:rsidRDefault="00B555F3" w:rsidP="00B555F3">
      <w:pPr>
        <w:tabs>
          <w:tab w:val="left" w:pos="1860"/>
        </w:tabs>
        <w:spacing w:after="0"/>
        <w:jc w:val="both"/>
        <w:rPr>
          <w:rFonts w:cstheme="minorHAnsi"/>
        </w:rPr>
      </w:pPr>
      <w:r w:rsidRPr="00B555F3">
        <w:rPr>
          <w:rFonts w:cstheme="minorHAnsi"/>
        </w:rPr>
        <w:t xml:space="preserve">   </w:t>
      </w:r>
    </w:p>
    <w:p w14:paraId="09939CD7" w14:textId="77777777" w:rsidR="00B555F3" w:rsidRPr="00B555F3" w:rsidRDefault="00B555F3" w:rsidP="00B555F3">
      <w:pPr>
        <w:tabs>
          <w:tab w:val="left" w:pos="1860"/>
        </w:tabs>
        <w:spacing w:after="0"/>
        <w:jc w:val="both"/>
        <w:rPr>
          <w:rFonts w:cstheme="minorHAnsi"/>
          <w:b/>
          <w:bCs/>
          <w:i/>
          <w:vertAlign w:val="superscript"/>
        </w:rPr>
      </w:pPr>
      <w:r w:rsidRPr="00B555F3">
        <w:rPr>
          <w:rFonts w:cstheme="minorHAnsi"/>
        </w:rPr>
        <w:t xml:space="preserve">Bendra pasiūlymo kaina   ____________Eur su PVM  (____________ </w:t>
      </w:r>
      <w:r w:rsidRPr="00B555F3">
        <w:rPr>
          <w:rFonts w:cstheme="minorHAnsi"/>
          <w:i/>
          <w:iCs/>
        </w:rPr>
        <w:t>suma žodžiais</w:t>
      </w:r>
      <w:r w:rsidRPr="00B555F3">
        <w:rPr>
          <w:rFonts w:cstheme="minorHAnsi"/>
        </w:rPr>
        <w:t>)</w:t>
      </w:r>
    </w:p>
    <w:p w14:paraId="7EF4A0F2" w14:textId="77777777" w:rsidR="00B555F3" w:rsidRPr="00B555F3" w:rsidRDefault="00B555F3" w:rsidP="00B555F3">
      <w:pPr>
        <w:spacing w:after="0"/>
        <w:jc w:val="both"/>
        <w:rPr>
          <w:rFonts w:cstheme="minorHAnsi"/>
        </w:rPr>
      </w:pPr>
      <w:r w:rsidRPr="00B555F3">
        <w:rPr>
          <w:rFonts w:cstheme="minorHAnsi"/>
        </w:rPr>
        <w:t>Į šią sumą įeina visos išlaidos ir visi mokesčiai, taip pat ir PVM, kuris sudaro _____________Eur.</w:t>
      </w:r>
    </w:p>
    <w:p w14:paraId="09CF50A3" w14:textId="77777777" w:rsidR="00B555F3" w:rsidRPr="00B555F3" w:rsidRDefault="00B555F3" w:rsidP="00B555F3">
      <w:pPr>
        <w:tabs>
          <w:tab w:val="left" w:pos="993"/>
          <w:tab w:val="left" w:pos="1134"/>
        </w:tabs>
        <w:spacing w:after="0" w:line="360" w:lineRule="auto"/>
        <w:ind w:left="709"/>
        <w:jc w:val="both"/>
        <w:rPr>
          <w:rFonts w:cstheme="minorHAnsi"/>
          <w:bCs/>
        </w:rPr>
      </w:pPr>
    </w:p>
    <w:p w14:paraId="71554644" w14:textId="77777777" w:rsidR="00B555F3" w:rsidRPr="00B555F3" w:rsidRDefault="00B555F3" w:rsidP="00B555F3">
      <w:pPr>
        <w:tabs>
          <w:tab w:val="left" w:pos="993"/>
          <w:tab w:val="left" w:pos="1134"/>
        </w:tabs>
        <w:spacing w:after="0" w:line="360" w:lineRule="auto"/>
        <w:ind w:left="709"/>
        <w:jc w:val="both"/>
        <w:rPr>
          <w:rFonts w:cstheme="minorHAnsi"/>
        </w:rPr>
      </w:pPr>
      <w:r w:rsidRPr="00B555F3">
        <w:rPr>
          <w:rFonts w:cstheme="minorHAnsi"/>
          <w:bCs/>
        </w:rPr>
        <w:lastRenderedPageBreak/>
        <w:t>Vykdant sutartį pasitelksime šiuos subtiekėjus (subteikėjus):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55"/>
      </w:tblGrid>
      <w:tr w:rsidR="00B555F3" w:rsidRPr="00B555F3" w14:paraId="3EA47145" w14:textId="77777777" w:rsidTr="003064FB">
        <w:tc>
          <w:tcPr>
            <w:tcW w:w="1101" w:type="dxa"/>
            <w:tcBorders>
              <w:top w:val="single" w:sz="4" w:space="0" w:color="auto"/>
              <w:left w:val="single" w:sz="4" w:space="0" w:color="auto"/>
              <w:bottom w:val="single" w:sz="4" w:space="0" w:color="auto"/>
              <w:right w:val="single" w:sz="4" w:space="0" w:color="auto"/>
            </w:tcBorders>
            <w:vAlign w:val="center"/>
            <w:hideMark/>
          </w:tcPr>
          <w:p w14:paraId="6F75A2B9" w14:textId="77777777" w:rsidR="00B555F3" w:rsidRPr="00B555F3" w:rsidRDefault="00B555F3" w:rsidP="00B555F3">
            <w:pPr>
              <w:spacing w:after="0"/>
              <w:jc w:val="center"/>
              <w:rPr>
                <w:rFonts w:cstheme="minorHAnsi"/>
                <w:b/>
              </w:rPr>
            </w:pPr>
            <w:r w:rsidRPr="00B555F3">
              <w:rPr>
                <w:rFonts w:cstheme="minorHAnsi"/>
                <w:b/>
              </w:rPr>
              <w:t>Eil. Nr.</w:t>
            </w:r>
          </w:p>
        </w:tc>
        <w:tc>
          <w:tcPr>
            <w:tcW w:w="8255" w:type="dxa"/>
            <w:tcBorders>
              <w:top w:val="single" w:sz="4" w:space="0" w:color="auto"/>
              <w:left w:val="single" w:sz="4" w:space="0" w:color="auto"/>
              <w:bottom w:val="single" w:sz="4" w:space="0" w:color="auto"/>
              <w:right w:val="single" w:sz="4" w:space="0" w:color="auto"/>
            </w:tcBorders>
            <w:vAlign w:val="center"/>
            <w:hideMark/>
          </w:tcPr>
          <w:p w14:paraId="0EF09583" w14:textId="77777777" w:rsidR="00B555F3" w:rsidRPr="00B555F3" w:rsidRDefault="00B555F3" w:rsidP="00B555F3">
            <w:pPr>
              <w:spacing w:after="0"/>
              <w:jc w:val="center"/>
              <w:rPr>
                <w:rFonts w:cstheme="minorHAnsi"/>
                <w:b/>
              </w:rPr>
            </w:pPr>
            <w:r w:rsidRPr="00B555F3">
              <w:rPr>
                <w:rFonts w:cstheme="minorHAnsi"/>
                <w:b/>
              </w:rPr>
              <w:t>Subtiekėjo (subteikėjo) pavadinimas</w:t>
            </w:r>
          </w:p>
        </w:tc>
      </w:tr>
      <w:tr w:rsidR="00B555F3" w:rsidRPr="00B555F3" w14:paraId="548FC4F4" w14:textId="77777777" w:rsidTr="003064FB">
        <w:tc>
          <w:tcPr>
            <w:tcW w:w="1101" w:type="dxa"/>
            <w:tcBorders>
              <w:top w:val="single" w:sz="4" w:space="0" w:color="auto"/>
              <w:left w:val="single" w:sz="4" w:space="0" w:color="auto"/>
              <w:bottom w:val="single" w:sz="4" w:space="0" w:color="auto"/>
              <w:right w:val="single" w:sz="4" w:space="0" w:color="auto"/>
            </w:tcBorders>
          </w:tcPr>
          <w:p w14:paraId="459A4420" w14:textId="77777777" w:rsidR="00B555F3" w:rsidRPr="00B555F3" w:rsidRDefault="00B555F3" w:rsidP="00B555F3">
            <w:pPr>
              <w:spacing w:after="0"/>
              <w:jc w:val="both"/>
              <w:rPr>
                <w:rFonts w:cstheme="minorHAnsi"/>
              </w:rPr>
            </w:pPr>
          </w:p>
        </w:tc>
        <w:tc>
          <w:tcPr>
            <w:tcW w:w="8255" w:type="dxa"/>
            <w:tcBorders>
              <w:top w:val="single" w:sz="4" w:space="0" w:color="auto"/>
              <w:left w:val="single" w:sz="4" w:space="0" w:color="auto"/>
              <w:bottom w:val="single" w:sz="4" w:space="0" w:color="auto"/>
              <w:right w:val="single" w:sz="4" w:space="0" w:color="auto"/>
            </w:tcBorders>
            <w:hideMark/>
          </w:tcPr>
          <w:p w14:paraId="4A345438" w14:textId="77777777" w:rsidR="00B555F3" w:rsidRPr="00B555F3" w:rsidRDefault="00B555F3" w:rsidP="00B555F3">
            <w:pPr>
              <w:tabs>
                <w:tab w:val="left" w:pos="6915"/>
              </w:tabs>
              <w:spacing w:after="0"/>
              <w:jc w:val="both"/>
              <w:rPr>
                <w:rFonts w:cstheme="minorHAnsi"/>
              </w:rPr>
            </w:pPr>
            <w:r w:rsidRPr="00B555F3">
              <w:rPr>
                <w:rFonts w:cstheme="minorHAnsi"/>
              </w:rPr>
              <w:tab/>
            </w:r>
          </w:p>
        </w:tc>
      </w:tr>
      <w:tr w:rsidR="00B555F3" w:rsidRPr="00B555F3" w14:paraId="07755606" w14:textId="77777777" w:rsidTr="003064FB">
        <w:tc>
          <w:tcPr>
            <w:tcW w:w="1101" w:type="dxa"/>
            <w:tcBorders>
              <w:top w:val="single" w:sz="4" w:space="0" w:color="auto"/>
              <w:left w:val="single" w:sz="4" w:space="0" w:color="auto"/>
              <w:bottom w:val="single" w:sz="4" w:space="0" w:color="auto"/>
              <w:right w:val="single" w:sz="4" w:space="0" w:color="auto"/>
            </w:tcBorders>
          </w:tcPr>
          <w:p w14:paraId="2A83B1F6" w14:textId="77777777" w:rsidR="00B555F3" w:rsidRPr="00B555F3" w:rsidRDefault="00B555F3" w:rsidP="00B555F3">
            <w:pPr>
              <w:spacing w:after="0"/>
              <w:jc w:val="both"/>
              <w:rPr>
                <w:rFonts w:cstheme="minorHAnsi"/>
              </w:rPr>
            </w:pPr>
          </w:p>
        </w:tc>
        <w:tc>
          <w:tcPr>
            <w:tcW w:w="8255" w:type="dxa"/>
            <w:tcBorders>
              <w:top w:val="single" w:sz="4" w:space="0" w:color="auto"/>
              <w:left w:val="single" w:sz="4" w:space="0" w:color="auto"/>
              <w:bottom w:val="single" w:sz="4" w:space="0" w:color="auto"/>
              <w:right w:val="single" w:sz="4" w:space="0" w:color="auto"/>
            </w:tcBorders>
          </w:tcPr>
          <w:p w14:paraId="194F04BC" w14:textId="77777777" w:rsidR="00B555F3" w:rsidRPr="00B555F3" w:rsidRDefault="00B555F3" w:rsidP="00B555F3">
            <w:pPr>
              <w:spacing w:after="0"/>
              <w:jc w:val="both"/>
              <w:rPr>
                <w:rFonts w:cstheme="minorHAnsi"/>
              </w:rPr>
            </w:pPr>
          </w:p>
        </w:tc>
      </w:tr>
    </w:tbl>
    <w:p w14:paraId="3B71E0B9" w14:textId="77777777" w:rsidR="00B555F3" w:rsidRPr="00B555F3" w:rsidRDefault="00B555F3" w:rsidP="00B555F3">
      <w:pPr>
        <w:spacing w:after="0"/>
        <w:ind w:firstLine="720"/>
        <w:jc w:val="both"/>
        <w:rPr>
          <w:rFonts w:cstheme="minorHAnsi"/>
          <w:b/>
        </w:rPr>
      </w:pPr>
    </w:p>
    <w:p w14:paraId="1AC6EA0F" w14:textId="77777777" w:rsidR="00B555F3" w:rsidRPr="00B555F3" w:rsidRDefault="00B555F3" w:rsidP="00B555F3">
      <w:pPr>
        <w:spacing w:after="0"/>
        <w:jc w:val="both"/>
        <w:rPr>
          <w:rFonts w:cstheme="minorHAnsi"/>
          <w:b/>
        </w:rPr>
      </w:pPr>
      <w:r w:rsidRPr="00B555F3">
        <w:rPr>
          <w:rFonts w:cstheme="minorHAnsi"/>
          <w:b/>
        </w:rPr>
        <w:t>Kartu su pasiūlymu pateikiami šie dokumentai:</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5789"/>
        <w:gridCol w:w="2429"/>
      </w:tblGrid>
      <w:tr w:rsidR="00B555F3" w:rsidRPr="00B555F3" w14:paraId="74A59B36" w14:textId="77777777" w:rsidTr="003064FB">
        <w:trPr>
          <w:jc w:val="center"/>
        </w:trPr>
        <w:tc>
          <w:tcPr>
            <w:tcW w:w="1132" w:type="dxa"/>
            <w:tcBorders>
              <w:top w:val="single" w:sz="4" w:space="0" w:color="auto"/>
              <w:left w:val="single" w:sz="4" w:space="0" w:color="auto"/>
              <w:bottom w:val="single" w:sz="4" w:space="0" w:color="auto"/>
              <w:right w:val="single" w:sz="4" w:space="0" w:color="auto"/>
            </w:tcBorders>
            <w:vAlign w:val="center"/>
            <w:hideMark/>
          </w:tcPr>
          <w:p w14:paraId="5C0DF48D" w14:textId="77777777" w:rsidR="00B555F3" w:rsidRPr="00B555F3" w:rsidRDefault="00B555F3" w:rsidP="00B555F3">
            <w:pPr>
              <w:spacing w:after="0"/>
              <w:jc w:val="center"/>
              <w:rPr>
                <w:rFonts w:cstheme="minorHAnsi"/>
              </w:rPr>
            </w:pPr>
            <w:r w:rsidRPr="00B555F3">
              <w:rPr>
                <w:rFonts w:cstheme="minorHAnsi"/>
              </w:rPr>
              <w:t>Eil.Nr.</w:t>
            </w:r>
          </w:p>
        </w:tc>
        <w:tc>
          <w:tcPr>
            <w:tcW w:w="5789" w:type="dxa"/>
            <w:tcBorders>
              <w:top w:val="single" w:sz="4" w:space="0" w:color="auto"/>
              <w:left w:val="single" w:sz="4" w:space="0" w:color="auto"/>
              <w:bottom w:val="single" w:sz="4" w:space="0" w:color="auto"/>
              <w:right w:val="single" w:sz="4" w:space="0" w:color="auto"/>
            </w:tcBorders>
            <w:vAlign w:val="center"/>
            <w:hideMark/>
          </w:tcPr>
          <w:p w14:paraId="1E6B9A6B" w14:textId="77777777" w:rsidR="00B555F3" w:rsidRPr="00B555F3" w:rsidRDefault="00B555F3" w:rsidP="00B555F3">
            <w:pPr>
              <w:spacing w:after="0"/>
              <w:jc w:val="center"/>
              <w:rPr>
                <w:rFonts w:cstheme="minorHAnsi"/>
              </w:rPr>
            </w:pPr>
            <w:r w:rsidRPr="00B555F3">
              <w:rPr>
                <w:rFonts w:cstheme="minorHAnsi"/>
              </w:rPr>
              <w:t>Pateiktų dokumentų pavadinimas</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10FC281" w14:textId="77777777" w:rsidR="00B555F3" w:rsidRPr="00B555F3" w:rsidRDefault="00B555F3" w:rsidP="00B555F3">
            <w:pPr>
              <w:spacing w:after="0"/>
              <w:jc w:val="center"/>
              <w:rPr>
                <w:rFonts w:cstheme="minorHAnsi"/>
              </w:rPr>
            </w:pPr>
            <w:r w:rsidRPr="00B555F3">
              <w:rPr>
                <w:rFonts w:cstheme="minorHAnsi"/>
              </w:rPr>
              <w:t>Dokumento puslapių skaičius</w:t>
            </w:r>
          </w:p>
        </w:tc>
      </w:tr>
      <w:tr w:rsidR="00B555F3" w:rsidRPr="00B555F3" w14:paraId="0668DB04" w14:textId="77777777" w:rsidTr="003064FB">
        <w:trPr>
          <w:jc w:val="center"/>
        </w:trPr>
        <w:tc>
          <w:tcPr>
            <w:tcW w:w="1132" w:type="dxa"/>
            <w:tcBorders>
              <w:top w:val="single" w:sz="4" w:space="0" w:color="auto"/>
              <w:left w:val="single" w:sz="4" w:space="0" w:color="auto"/>
              <w:bottom w:val="single" w:sz="4" w:space="0" w:color="auto"/>
              <w:right w:val="single" w:sz="4" w:space="0" w:color="auto"/>
            </w:tcBorders>
            <w:vAlign w:val="center"/>
          </w:tcPr>
          <w:p w14:paraId="10406A58" w14:textId="77777777" w:rsidR="00B555F3" w:rsidRPr="00B555F3" w:rsidRDefault="00B555F3" w:rsidP="00B555F3">
            <w:pPr>
              <w:spacing w:after="0"/>
              <w:rPr>
                <w:rFonts w:cstheme="minorHAnsi"/>
              </w:rPr>
            </w:pPr>
          </w:p>
        </w:tc>
        <w:tc>
          <w:tcPr>
            <w:tcW w:w="5789" w:type="dxa"/>
            <w:tcBorders>
              <w:top w:val="single" w:sz="4" w:space="0" w:color="auto"/>
              <w:left w:val="single" w:sz="4" w:space="0" w:color="auto"/>
              <w:bottom w:val="single" w:sz="4" w:space="0" w:color="auto"/>
              <w:right w:val="single" w:sz="4" w:space="0" w:color="auto"/>
            </w:tcBorders>
            <w:vAlign w:val="center"/>
          </w:tcPr>
          <w:p w14:paraId="123C7209" w14:textId="77777777" w:rsidR="00B555F3" w:rsidRPr="00B555F3" w:rsidRDefault="00B555F3" w:rsidP="00B555F3">
            <w:pPr>
              <w:spacing w:after="0"/>
              <w:rPr>
                <w:rFonts w:cstheme="minorHAnsi"/>
              </w:rPr>
            </w:pPr>
          </w:p>
        </w:tc>
        <w:tc>
          <w:tcPr>
            <w:tcW w:w="2429" w:type="dxa"/>
            <w:tcBorders>
              <w:top w:val="single" w:sz="4" w:space="0" w:color="auto"/>
              <w:left w:val="single" w:sz="4" w:space="0" w:color="auto"/>
              <w:bottom w:val="single" w:sz="4" w:space="0" w:color="auto"/>
              <w:right w:val="single" w:sz="4" w:space="0" w:color="auto"/>
            </w:tcBorders>
            <w:vAlign w:val="center"/>
          </w:tcPr>
          <w:p w14:paraId="33EF825C" w14:textId="77777777" w:rsidR="00B555F3" w:rsidRPr="00B555F3" w:rsidRDefault="00B555F3" w:rsidP="00B555F3">
            <w:pPr>
              <w:spacing w:after="0"/>
              <w:rPr>
                <w:rFonts w:cstheme="minorHAnsi"/>
              </w:rPr>
            </w:pPr>
          </w:p>
        </w:tc>
      </w:tr>
      <w:tr w:rsidR="00B555F3" w:rsidRPr="00B555F3" w14:paraId="58008A32" w14:textId="77777777" w:rsidTr="003064FB">
        <w:trPr>
          <w:jc w:val="center"/>
        </w:trPr>
        <w:tc>
          <w:tcPr>
            <w:tcW w:w="1132" w:type="dxa"/>
            <w:tcBorders>
              <w:top w:val="single" w:sz="4" w:space="0" w:color="auto"/>
              <w:left w:val="single" w:sz="4" w:space="0" w:color="auto"/>
              <w:bottom w:val="single" w:sz="4" w:space="0" w:color="auto"/>
              <w:right w:val="single" w:sz="4" w:space="0" w:color="auto"/>
            </w:tcBorders>
            <w:vAlign w:val="center"/>
          </w:tcPr>
          <w:p w14:paraId="7FA6E8E3" w14:textId="77777777" w:rsidR="00B555F3" w:rsidRPr="00B555F3" w:rsidRDefault="00B555F3" w:rsidP="00B555F3">
            <w:pPr>
              <w:spacing w:after="0"/>
              <w:rPr>
                <w:rFonts w:cstheme="minorHAnsi"/>
              </w:rPr>
            </w:pPr>
          </w:p>
        </w:tc>
        <w:tc>
          <w:tcPr>
            <w:tcW w:w="5789" w:type="dxa"/>
            <w:tcBorders>
              <w:top w:val="single" w:sz="4" w:space="0" w:color="auto"/>
              <w:left w:val="single" w:sz="4" w:space="0" w:color="auto"/>
              <w:bottom w:val="single" w:sz="4" w:space="0" w:color="auto"/>
              <w:right w:val="single" w:sz="4" w:space="0" w:color="auto"/>
            </w:tcBorders>
            <w:vAlign w:val="center"/>
          </w:tcPr>
          <w:p w14:paraId="414154C2" w14:textId="77777777" w:rsidR="00B555F3" w:rsidRPr="00B555F3" w:rsidRDefault="00B555F3" w:rsidP="00B555F3">
            <w:pPr>
              <w:spacing w:after="0"/>
              <w:rPr>
                <w:rFonts w:cstheme="minorHAnsi"/>
              </w:rPr>
            </w:pPr>
          </w:p>
        </w:tc>
        <w:tc>
          <w:tcPr>
            <w:tcW w:w="2429" w:type="dxa"/>
            <w:tcBorders>
              <w:top w:val="single" w:sz="4" w:space="0" w:color="auto"/>
              <w:left w:val="single" w:sz="4" w:space="0" w:color="auto"/>
              <w:bottom w:val="single" w:sz="4" w:space="0" w:color="auto"/>
              <w:right w:val="single" w:sz="4" w:space="0" w:color="auto"/>
            </w:tcBorders>
            <w:vAlign w:val="center"/>
          </w:tcPr>
          <w:p w14:paraId="025D7FE8" w14:textId="77777777" w:rsidR="00B555F3" w:rsidRPr="00B555F3" w:rsidRDefault="00B555F3" w:rsidP="00B555F3">
            <w:pPr>
              <w:spacing w:after="0"/>
              <w:rPr>
                <w:rFonts w:cstheme="minorHAnsi"/>
              </w:rPr>
            </w:pPr>
          </w:p>
        </w:tc>
      </w:tr>
      <w:tr w:rsidR="00B555F3" w:rsidRPr="00B555F3" w14:paraId="25EDC51E" w14:textId="77777777" w:rsidTr="003064FB">
        <w:trPr>
          <w:jc w:val="center"/>
        </w:trPr>
        <w:tc>
          <w:tcPr>
            <w:tcW w:w="1132" w:type="dxa"/>
            <w:tcBorders>
              <w:top w:val="single" w:sz="4" w:space="0" w:color="auto"/>
              <w:left w:val="single" w:sz="4" w:space="0" w:color="auto"/>
              <w:bottom w:val="single" w:sz="4" w:space="0" w:color="auto"/>
              <w:right w:val="single" w:sz="4" w:space="0" w:color="auto"/>
            </w:tcBorders>
            <w:vAlign w:val="center"/>
          </w:tcPr>
          <w:p w14:paraId="27C292BC" w14:textId="77777777" w:rsidR="00B555F3" w:rsidRPr="00B555F3" w:rsidRDefault="00B555F3" w:rsidP="00B555F3">
            <w:pPr>
              <w:spacing w:after="0"/>
              <w:rPr>
                <w:rFonts w:cstheme="minorHAnsi"/>
              </w:rPr>
            </w:pPr>
          </w:p>
        </w:tc>
        <w:tc>
          <w:tcPr>
            <w:tcW w:w="5789" w:type="dxa"/>
            <w:tcBorders>
              <w:top w:val="single" w:sz="4" w:space="0" w:color="auto"/>
              <w:left w:val="single" w:sz="4" w:space="0" w:color="auto"/>
              <w:bottom w:val="single" w:sz="4" w:space="0" w:color="auto"/>
              <w:right w:val="single" w:sz="4" w:space="0" w:color="auto"/>
            </w:tcBorders>
            <w:vAlign w:val="center"/>
          </w:tcPr>
          <w:p w14:paraId="6E83F65C" w14:textId="77777777" w:rsidR="00B555F3" w:rsidRPr="00B555F3" w:rsidRDefault="00B555F3" w:rsidP="00B555F3">
            <w:pPr>
              <w:spacing w:after="0"/>
              <w:rPr>
                <w:rFonts w:cstheme="minorHAnsi"/>
              </w:rPr>
            </w:pPr>
          </w:p>
        </w:tc>
        <w:tc>
          <w:tcPr>
            <w:tcW w:w="2429" w:type="dxa"/>
            <w:tcBorders>
              <w:top w:val="single" w:sz="4" w:space="0" w:color="auto"/>
              <w:left w:val="single" w:sz="4" w:space="0" w:color="auto"/>
              <w:bottom w:val="single" w:sz="4" w:space="0" w:color="auto"/>
              <w:right w:val="single" w:sz="4" w:space="0" w:color="auto"/>
            </w:tcBorders>
            <w:vAlign w:val="center"/>
          </w:tcPr>
          <w:p w14:paraId="578F0CE0" w14:textId="77777777" w:rsidR="00B555F3" w:rsidRPr="00B555F3" w:rsidRDefault="00B555F3" w:rsidP="00B555F3">
            <w:pPr>
              <w:spacing w:after="0"/>
              <w:rPr>
                <w:rFonts w:cstheme="minorHAnsi"/>
              </w:rPr>
            </w:pPr>
          </w:p>
        </w:tc>
      </w:tr>
      <w:tr w:rsidR="00B555F3" w:rsidRPr="00B555F3" w14:paraId="33638545" w14:textId="77777777" w:rsidTr="003064FB">
        <w:trPr>
          <w:jc w:val="center"/>
        </w:trPr>
        <w:tc>
          <w:tcPr>
            <w:tcW w:w="1132" w:type="dxa"/>
            <w:tcBorders>
              <w:top w:val="single" w:sz="4" w:space="0" w:color="auto"/>
              <w:left w:val="single" w:sz="4" w:space="0" w:color="auto"/>
              <w:bottom w:val="single" w:sz="4" w:space="0" w:color="auto"/>
              <w:right w:val="single" w:sz="4" w:space="0" w:color="auto"/>
            </w:tcBorders>
            <w:vAlign w:val="center"/>
          </w:tcPr>
          <w:p w14:paraId="2DAFDE46" w14:textId="77777777" w:rsidR="00B555F3" w:rsidRPr="00B555F3" w:rsidRDefault="00B555F3" w:rsidP="00B555F3">
            <w:pPr>
              <w:spacing w:after="0"/>
              <w:rPr>
                <w:rFonts w:cstheme="minorHAnsi"/>
              </w:rPr>
            </w:pPr>
          </w:p>
        </w:tc>
        <w:tc>
          <w:tcPr>
            <w:tcW w:w="5789" w:type="dxa"/>
            <w:tcBorders>
              <w:top w:val="single" w:sz="4" w:space="0" w:color="auto"/>
              <w:left w:val="single" w:sz="4" w:space="0" w:color="auto"/>
              <w:bottom w:val="single" w:sz="4" w:space="0" w:color="auto"/>
              <w:right w:val="single" w:sz="4" w:space="0" w:color="auto"/>
            </w:tcBorders>
            <w:vAlign w:val="center"/>
          </w:tcPr>
          <w:p w14:paraId="4EEEFD1E" w14:textId="77777777" w:rsidR="00B555F3" w:rsidRPr="00B555F3" w:rsidRDefault="00B555F3" w:rsidP="00B555F3">
            <w:pPr>
              <w:spacing w:after="0"/>
              <w:rPr>
                <w:rFonts w:cstheme="minorHAnsi"/>
              </w:rPr>
            </w:pPr>
          </w:p>
        </w:tc>
        <w:tc>
          <w:tcPr>
            <w:tcW w:w="2429" w:type="dxa"/>
            <w:tcBorders>
              <w:top w:val="single" w:sz="4" w:space="0" w:color="auto"/>
              <w:left w:val="single" w:sz="4" w:space="0" w:color="auto"/>
              <w:bottom w:val="single" w:sz="4" w:space="0" w:color="auto"/>
              <w:right w:val="single" w:sz="4" w:space="0" w:color="auto"/>
            </w:tcBorders>
            <w:vAlign w:val="center"/>
          </w:tcPr>
          <w:p w14:paraId="417151FF" w14:textId="77777777" w:rsidR="00B555F3" w:rsidRPr="00B555F3" w:rsidRDefault="00B555F3" w:rsidP="00B555F3">
            <w:pPr>
              <w:spacing w:after="0"/>
              <w:rPr>
                <w:rFonts w:cstheme="minorHAnsi"/>
              </w:rPr>
            </w:pPr>
          </w:p>
        </w:tc>
      </w:tr>
    </w:tbl>
    <w:p w14:paraId="0BFC758C" w14:textId="77777777" w:rsidR="00B555F3" w:rsidRPr="00B555F3" w:rsidRDefault="00B555F3" w:rsidP="00B555F3">
      <w:pPr>
        <w:spacing w:after="0"/>
        <w:jc w:val="both"/>
        <w:rPr>
          <w:rFonts w:cstheme="minorHAnsi"/>
          <w:b/>
        </w:rPr>
      </w:pPr>
      <w:r w:rsidRPr="00B555F3">
        <w:rPr>
          <w:rFonts w:cstheme="minorHAnsi"/>
          <w:b/>
        </w:rPr>
        <w:t xml:space="preserve">           </w:t>
      </w:r>
    </w:p>
    <w:p w14:paraId="6F36284A" w14:textId="77777777" w:rsidR="00B555F3" w:rsidRPr="00B555F3" w:rsidRDefault="00B555F3" w:rsidP="00B555F3">
      <w:pPr>
        <w:spacing w:after="0"/>
        <w:jc w:val="both"/>
        <w:rPr>
          <w:rFonts w:cstheme="minorHAnsi"/>
        </w:rPr>
      </w:pPr>
      <w:r w:rsidRPr="00B555F3">
        <w:rPr>
          <w:rFonts w:cstheme="minorHAnsi"/>
          <w:b/>
        </w:rPr>
        <w:t xml:space="preserve">Šiame pasiūlyme yra pateikta ir konfidenciali informacija: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222"/>
      </w:tblGrid>
      <w:tr w:rsidR="00B555F3" w:rsidRPr="00B555F3" w14:paraId="2D13E539" w14:textId="77777777" w:rsidTr="003064FB">
        <w:tc>
          <w:tcPr>
            <w:tcW w:w="1134" w:type="dxa"/>
          </w:tcPr>
          <w:p w14:paraId="0BB49413" w14:textId="77777777" w:rsidR="00B555F3" w:rsidRPr="00B555F3" w:rsidRDefault="00B555F3" w:rsidP="00B555F3">
            <w:pPr>
              <w:spacing w:after="0"/>
              <w:jc w:val="center"/>
              <w:rPr>
                <w:rFonts w:cstheme="minorHAnsi"/>
              </w:rPr>
            </w:pPr>
            <w:r w:rsidRPr="00B555F3">
              <w:rPr>
                <w:rFonts w:cstheme="minorHAnsi"/>
              </w:rPr>
              <w:t>Eil.Nr.</w:t>
            </w:r>
          </w:p>
        </w:tc>
        <w:tc>
          <w:tcPr>
            <w:tcW w:w="8222" w:type="dxa"/>
          </w:tcPr>
          <w:p w14:paraId="29A153AD" w14:textId="77777777" w:rsidR="00B555F3" w:rsidRPr="00B555F3" w:rsidRDefault="00B555F3" w:rsidP="00B555F3">
            <w:pPr>
              <w:spacing w:after="0"/>
              <w:jc w:val="center"/>
              <w:rPr>
                <w:rFonts w:cstheme="minorHAnsi"/>
              </w:rPr>
            </w:pPr>
            <w:r w:rsidRPr="00B555F3">
              <w:rPr>
                <w:rFonts w:cstheme="minorHAnsi"/>
              </w:rPr>
              <w:t>Pateikto dokumento pavadinimas</w:t>
            </w:r>
          </w:p>
        </w:tc>
      </w:tr>
      <w:tr w:rsidR="00B555F3" w:rsidRPr="00B555F3" w14:paraId="7CA2F91F" w14:textId="77777777" w:rsidTr="003064FB">
        <w:tc>
          <w:tcPr>
            <w:tcW w:w="1134" w:type="dxa"/>
          </w:tcPr>
          <w:p w14:paraId="6F4D7938" w14:textId="77777777" w:rsidR="00B555F3" w:rsidRPr="00B555F3" w:rsidRDefault="00B555F3" w:rsidP="00B555F3">
            <w:pPr>
              <w:spacing w:after="0"/>
              <w:jc w:val="both"/>
              <w:rPr>
                <w:rFonts w:cstheme="minorHAnsi"/>
              </w:rPr>
            </w:pPr>
          </w:p>
        </w:tc>
        <w:tc>
          <w:tcPr>
            <w:tcW w:w="8222" w:type="dxa"/>
          </w:tcPr>
          <w:p w14:paraId="0A305E6C" w14:textId="77777777" w:rsidR="00B555F3" w:rsidRPr="00B555F3" w:rsidRDefault="00B555F3" w:rsidP="00B555F3">
            <w:pPr>
              <w:spacing w:after="0"/>
              <w:jc w:val="both"/>
              <w:rPr>
                <w:rFonts w:cstheme="minorHAnsi"/>
              </w:rPr>
            </w:pPr>
          </w:p>
        </w:tc>
      </w:tr>
      <w:tr w:rsidR="00B555F3" w:rsidRPr="00B555F3" w14:paraId="2C312CB9" w14:textId="77777777" w:rsidTr="003064FB">
        <w:tc>
          <w:tcPr>
            <w:tcW w:w="1134" w:type="dxa"/>
          </w:tcPr>
          <w:p w14:paraId="133C1AB1" w14:textId="77777777" w:rsidR="00B555F3" w:rsidRPr="00B555F3" w:rsidRDefault="00B555F3" w:rsidP="00B555F3">
            <w:pPr>
              <w:spacing w:after="0"/>
              <w:jc w:val="both"/>
              <w:rPr>
                <w:rFonts w:cstheme="minorHAnsi"/>
              </w:rPr>
            </w:pPr>
          </w:p>
        </w:tc>
        <w:tc>
          <w:tcPr>
            <w:tcW w:w="8222" w:type="dxa"/>
          </w:tcPr>
          <w:p w14:paraId="03D8B8AB" w14:textId="77777777" w:rsidR="00B555F3" w:rsidRPr="00B555F3" w:rsidRDefault="00B555F3" w:rsidP="00B555F3">
            <w:pPr>
              <w:spacing w:after="0"/>
              <w:jc w:val="both"/>
              <w:rPr>
                <w:rFonts w:cstheme="minorHAnsi"/>
              </w:rPr>
            </w:pPr>
          </w:p>
        </w:tc>
      </w:tr>
    </w:tbl>
    <w:p w14:paraId="758D7C50" w14:textId="77777777" w:rsidR="00B555F3" w:rsidRPr="00B555F3" w:rsidRDefault="00B555F3" w:rsidP="00B555F3">
      <w:pPr>
        <w:spacing w:after="0"/>
        <w:jc w:val="both"/>
        <w:rPr>
          <w:rFonts w:cstheme="minorHAnsi"/>
          <w:b/>
          <w:i/>
        </w:rPr>
      </w:pPr>
      <w:r w:rsidRPr="00B555F3">
        <w:rPr>
          <w:rFonts w:cstheme="minorHAnsi"/>
          <w:b/>
          <w:i/>
        </w:rPr>
        <w:t>Pildyti tuomet, jeigu bus pateikta konfidenciali informacija, kuri negalėtų būti skelbiama viešai. Teikėjas negali nurodyti, kad konfidenciali yra pasiūlymo kaina arba kad visas pasiūlymas yra konfidencialus. Jeigu Teikėjas nenurodo konfidencialios informacijos, laikoma, kad tokios teikėjo pasiūlyme nėra.</w:t>
      </w:r>
    </w:p>
    <w:p w14:paraId="4FE6F15D" w14:textId="77777777" w:rsidR="00B555F3" w:rsidRPr="00B555F3" w:rsidRDefault="00B555F3" w:rsidP="00B555F3">
      <w:pPr>
        <w:spacing w:after="0"/>
        <w:ind w:firstLine="720"/>
        <w:jc w:val="both"/>
        <w:rPr>
          <w:rFonts w:cstheme="minorHAnsi"/>
        </w:rPr>
      </w:pPr>
    </w:p>
    <w:p w14:paraId="69C650A1" w14:textId="77777777" w:rsidR="00B555F3" w:rsidRPr="00B555F3" w:rsidRDefault="00B555F3" w:rsidP="00B555F3">
      <w:pPr>
        <w:spacing w:after="0"/>
        <w:jc w:val="both"/>
        <w:rPr>
          <w:rFonts w:cstheme="minorHAnsi"/>
        </w:rPr>
      </w:pPr>
      <w:r w:rsidRPr="00B555F3">
        <w:rPr>
          <w:rFonts w:cstheme="minorHAnsi"/>
        </w:rPr>
        <w:t>Pasiūlymas galioja  30 dienų nuo pasiūlymų pateikimo termino pabaigos.</w:t>
      </w:r>
    </w:p>
    <w:p w14:paraId="78101424" w14:textId="77777777" w:rsidR="00B555F3" w:rsidRPr="00B555F3" w:rsidRDefault="00B555F3" w:rsidP="00B555F3">
      <w:pPr>
        <w:spacing w:after="0"/>
        <w:ind w:firstLine="720"/>
        <w:jc w:val="both"/>
        <w:rPr>
          <w:rFonts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B555F3" w:rsidRPr="00B555F3" w14:paraId="3DAB760D" w14:textId="77777777" w:rsidTr="003064FB">
        <w:trPr>
          <w:trHeight w:val="81"/>
        </w:trPr>
        <w:tc>
          <w:tcPr>
            <w:tcW w:w="3284" w:type="dxa"/>
            <w:tcBorders>
              <w:top w:val="nil"/>
              <w:left w:val="nil"/>
              <w:bottom w:val="single" w:sz="4" w:space="0" w:color="auto"/>
              <w:right w:val="nil"/>
            </w:tcBorders>
          </w:tcPr>
          <w:p w14:paraId="1BE19940" w14:textId="77777777" w:rsidR="00B555F3" w:rsidRPr="00B555F3" w:rsidRDefault="00B555F3" w:rsidP="00B555F3">
            <w:pPr>
              <w:spacing w:after="0"/>
              <w:ind w:right="-1"/>
              <w:rPr>
                <w:rFonts w:cstheme="minorHAnsi"/>
              </w:rPr>
            </w:pPr>
          </w:p>
        </w:tc>
        <w:tc>
          <w:tcPr>
            <w:tcW w:w="604" w:type="dxa"/>
          </w:tcPr>
          <w:p w14:paraId="38C0DC94" w14:textId="77777777" w:rsidR="00B555F3" w:rsidRPr="00B555F3" w:rsidRDefault="00B555F3" w:rsidP="00B555F3">
            <w:pPr>
              <w:spacing w:after="0"/>
              <w:ind w:right="-1"/>
              <w:jc w:val="center"/>
              <w:rPr>
                <w:rFonts w:cstheme="minorHAnsi"/>
              </w:rPr>
            </w:pPr>
          </w:p>
        </w:tc>
        <w:tc>
          <w:tcPr>
            <w:tcW w:w="1980" w:type="dxa"/>
            <w:tcBorders>
              <w:top w:val="nil"/>
              <w:left w:val="nil"/>
              <w:bottom w:val="single" w:sz="4" w:space="0" w:color="auto"/>
              <w:right w:val="nil"/>
            </w:tcBorders>
          </w:tcPr>
          <w:p w14:paraId="59DAF9AC" w14:textId="77777777" w:rsidR="00B555F3" w:rsidRPr="00B555F3" w:rsidRDefault="00B555F3" w:rsidP="00B555F3">
            <w:pPr>
              <w:spacing w:after="0"/>
              <w:ind w:right="-1"/>
              <w:jc w:val="center"/>
              <w:rPr>
                <w:rFonts w:cstheme="minorHAnsi"/>
              </w:rPr>
            </w:pPr>
          </w:p>
        </w:tc>
        <w:tc>
          <w:tcPr>
            <w:tcW w:w="701" w:type="dxa"/>
          </w:tcPr>
          <w:p w14:paraId="40A92881" w14:textId="77777777" w:rsidR="00B555F3" w:rsidRPr="00B555F3" w:rsidRDefault="00B555F3" w:rsidP="00B555F3">
            <w:pPr>
              <w:spacing w:after="0"/>
              <w:ind w:right="-1"/>
              <w:jc w:val="center"/>
              <w:rPr>
                <w:rFonts w:cstheme="minorHAnsi"/>
              </w:rPr>
            </w:pPr>
          </w:p>
        </w:tc>
        <w:tc>
          <w:tcPr>
            <w:tcW w:w="2611" w:type="dxa"/>
            <w:tcBorders>
              <w:top w:val="nil"/>
              <w:left w:val="nil"/>
              <w:bottom w:val="single" w:sz="4" w:space="0" w:color="auto"/>
              <w:right w:val="nil"/>
            </w:tcBorders>
          </w:tcPr>
          <w:p w14:paraId="3483C1B8" w14:textId="77777777" w:rsidR="00B555F3" w:rsidRPr="00B555F3" w:rsidRDefault="00B555F3" w:rsidP="00B555F3">
            <w:pPr>
              <w:spacing w:after="0"/>
              <w:ind w:right="-1"/>
              <w:jc w:val="right"/>
              <w:rPr>
                <w:rFonts w:cstheme="minorHAnsi"/>
              </w:rPr>
            </w:pPr>
          </w:p>
        </w:tc>
      </w:tr>
      <w:tr w:rsidR="00B555F3" w:rsidRPr="00B555F3" w14:paraId="196C5213" w14:textId="77777777" w:rsidTr="003064FB">
        <w:trPr>
          <w:trHeight w:val="186"/>
        </w:trPr>
        <w:tc>
          <w:tcPr>
            <w:tcW w:w="3284" w:type="dxa"/>
            <w:tcBorders>
              <w:top w:val="single" w:sz="4" w:space="0" w:color="auto"/>
              <w:left w:val="nil"/>
              <w:bottom w:val="nil"/>
              <w:right w:val="nil"/>
            </w:tcBorders>
            <w:hideMark/>
          </w:tcPr>
          <w:p w14:paraId="75DCB220" w14:textId="77777777" w:rsidR="00B555F3" w:rsidRPr="00B555F3" w:rsidRDefault="00B555F3" w:rsidP="00B555F3">
            <w:pPr>
              <w:snapToGrid w:val="0"/>
              <w:spacing w:after="0"/>
              <w:jc w:val="both"/>
              <w:rPr>
                <w:rFonts w:cstheme="minorHAnsi"/>
                <w:position w:val="6"/>
                <w:lang w:eastAsia="en-US"/>
              </w:rPr>
            </w:pPr>
            <w:r w:rsidRPr="00B555F3">
              <w:rPr>
                <w:rFonts w:cstheme="minorHAnsi"/>
                <w:position w:val="6"/>
                <w:lang w:eastAsia="en-US"/>
              </w:rPr>
              <w:t>(Tiekėjo arba jo įgalioto asmens pareigų pavadinimas)</w:t>
            </w:r>
          </w:p>
        </w:tc>
        <w:tc>
          <w:tcPr>
            <w:tcW w:w="604" w:type="dxa"/>
          </w:tcPr>
          <w:p w14:paraId="2EAA7AEC" w14:textId="77777777" w:rsidR="00B555F3" w:rsidRPr="00B555F3" w:rsidRDefault="00B555F3" w:rsidP="00B555F3">
            <w:pPr>
              <w:spacing w:after="0"/>
              <w:ind w:right="-1"/>
              <w:jc w:val="center"/>
              <w:rPr>
                <w:rFonts w:cstheme="minorHAnsi"/>
              </w:rPr>
            </w:pPr>
          </w:p>
        </w:tc>
        <w:tc>
          <w:tcPr>
            <w:tcW w:w="1980" w:type="dxa"/>
            <w:tcBorders>
              <w:top w:val="single" w:sz="4" w:space="0" w:color="auto"/>
              <w:left w:val="nil"/>
              <w:bottom w:val="nil"/>
              <w:right w:val="nil"/>
            </w:tcBorders>
            <w:hideMark/>
          </w:tcPr>
          <w:p w14:paraId="5D3A8EF7" w14:textId="77777777" w:rsidR="00B555F3" w:rsidRPr="00B555F3" w:rsidRDefault="00B555F3" w:rsidP="00B555F3">
            <w:pPr>
              <w:spacing w:after="0"/>
              <w:ind w:right="-1"/>
              <w:jc w:val="center"/>
              <w:rPr>
                <w:rFonts w:cstheme="minorHAnsi"/>
              </w:rPr>
            </w:pPr>
            <w:r w:rsidRPr="00B555F3">
              <w:rPr>
                <w:rFonts w:cstheme="minorHAnsi"/>
                <w:position w:val="6"/>
              </w:rPr>
              <w:t>(Parašas)</w:t>
            </w:r>
            <w:r w:rsidRPr="00B555F3">
              <w:rPr>
                <w:rFonts w:cstheme="minorHAnsi"/>
                <w:i/>
                <w:iCs/>
              </w:rPr>
              <w:t xml:space="preserve"> </w:t>
            </w:r>
          </w:p>
        </w:tc>
        <w:tc>
          <w:tcPr>
            <w:tcW w:w="701" w:type="dxa"/>
          </w:tcPr>
          <w:p w14:paraId="2A8B94C4" w14:textId="77777777" w:rsidR="00B555F3" w:rsidRPr="00B555F3" w:rsidRDefault="00B555F3" w:rsidP="00B555F3">
            <w:pPr>
              <w:spacing w:after="0"/>
              <w:ind w:right="-1"/>
              <w:jc w:val="center"/>
              <w:rPr>
                <w:rFonts w:cstheme="minorHAnsi"/>
              </w:rPr>
            </w:pPr>
          </w:p>
        </w:tc>
        <w:tc>
          <w:tcPr>
            <w:tcW w:w="2611" w:type="dxa"/>
            <w:tcBorders>
              <w:top w:val="single" w:sz="4" w:space="0" w:color="auto"/>
              <w:left w:val="nil"/>
              <w:bottom w:val="nil"/>
              <w:right w:val="nil"/>
            </w:tcBorders>
            <w:hideMark/>
          </w:tcPr>
          <w:p w14:paraId="47D6E06B" w14:textId="77777777" w:rsidR="00B555F3" w:rsidRPr="00B555F3" w:rsidRDefault="00B555F3" w:rsidP="00B555F3">
            <w:pPr>
              <w:spacing w:after="0"/>
              <w:ind w:right="-1"/>
              <w:jc w:val="center"/>
              <w:rPr>
                <w:rFonts w:cstheme="minorHAnsi"/>
              </w:rPr>
            </w:pPr>
            <w:r w:rsidRPr="00B555F3">
              <w:rPr>
                <w:rFonts w:cstheme="minorHAnsi"/>
                <w:position w:val="6"/>
              </w:rPr>
              <w:t>(Vardas ir pavardė)</w:t>
            </w:r>
            <w:r w:rsidRPr="00B555F3">
              <w:rPr>
                <w:rFonts w:cstheme="minorHAnsi"/>
                <w:i/>
                <w:iCs/>
              </w:rPr>
              <w:t xml:space="preserve"> </w:t>
            </w:r>
          </w:p>
        </w:tc>
      </w:tr>
    </w:tbl>
    <w:p w14:paraId="6B955746" w14:textId="77777777" w:rsidR="00B555F3" w:rsidRPr="00B555F3" w:rsidRDefault="00B555F3" w:rsidP="00B555F3">
      <w:pPr>
        <w:spacing w:after="0"/>
        <w:rPr>
          <w:rFonts w:cstheme="minorHAnsi"/>
        </w:rPr>
      </w:pPr>
    </w:p>
    <w:p w14:paraId="5B42175B" w14:textId="77777777" w:rsidR="00B555F3" w:rsidRPr="00B555F3" w:rsidRDefault="00B555F3" w:rsidP="00B555F3">
      <w:pPr>
        <w:spacing w:after="0"/>
        <w:rPr>
          <w:rFonts w:cstheme="minorHAnsi"/>
        </w:rPr>
      </w:pPr>
    </w:p>
    <w:p w14:paraId="1186F2E0" w14:textId="77777777" w:rsidR="00B555F3" w:rsidRPr="00B555F3" w:rsidRDefault="00B555F3" w:rsidP="00B555F3">
      <w:pPr>
        <w:spacing w:after="0"/>
        <w:ind w:firstLine="720"/>
        <w:rPr>
          <w:rFonts w:cstheme="minorHAnsi"/>
        </w:rPr>
      </w:pPr>
    </w:p>
    <w:p w14:paraId="012035AC" w14:textId="77777777" w:rsidR="00B555F3" w:rsidRPr="00B555F3" w:rsidRDefault="00B555F3" w:rsidP="00B555F3">
      <w:pPr>
        <w:spacing w:after="0"/>
        <w:jc w:val="both"/>
        <w:rPr>
          <w:rFonts w:cstheme="minorHAnsi"/>
        </w:rPr>
      </w:pPr>
      <w:r w:rsidRPr="00B555F3">
        <w:rPr>
          <w:rFonts w:cstheme="minorHAnsi"/>
        </w:rPr>
        <w:t>A.V.</w:t>
      </w:r>
    </w:p>
    <w:p w14:paraId="4AA5FAD3" w14:textId="264FB080"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Pr="00DF2C55" w:rsidRDefault="00FE3D1F" w:rsidP="00AB5541">
      <w:pPr>
        <w:pStyle w:val="Heading2"/>
        <w:ind w:left="5103"/>
        <w:rPr>
          <w:rFonts w:asciiTheme="minorHAnsi" w:hAnsiTheme="minorHAnsi"/>
          <w:color w:val="auto"/>
          <w:sz w:val="21"/>
          <w:szCs w:val="21"/>
        </w:rPr>
      </w:pPr>
      <w:bookmarkStart w:id="68" w:name="_Ref39586171"/>
      <w:bookmarkStart w:id="69" w:name="_Ref39673580"/>
      <w:bookmarkStart w:id="70" w:name="_Ref39674283"/>
      <w:bookmarkStart w:id="71" w:name="_Toc228185908"/>
      <w:r w:rsidRPr="00DF2C55">
        <w:rPr>
          <w:rFonts w:asciiTheme="minorHAnsi" w:hAnsiTheme="minorHAnsi"/>
          <w:color w:val="auto"/>
          <w:sz w:val="21"/>
          <w:szCs w:val="21"/>
        </w:rPr>
        <w:lastRenderedPageBreak/>
        <w:t xml:space="preserve">Pirkimo sąlygų </w:t>
      </w:r>
      <w:r w:rsidR="007545D6" w:rsidRPr="00DF2C55">
        <w:rPr>
          <w:rFonts w:asciiTheme="minorHAnsi" w:hAnsiTheme="minorHAnsi"/>
          <w:color w:val="auto"/>
          <w:sz w:val="21"/>
          <w:szCs w:val="21"/>
        </w:rPr>
        <w:t>8 priedas „</w:t>
      </w:r>
      <w:r w:rsidR="00FF607F" w:rsidRPr="00DF2C55">
        <w:rPr>
          <w:rFonts w:asciiTheme="minorHAnsi" w:hAnsiTheme="minorHAnsi"/>
          <w:color w:val="auto"/>
          <w:sz w:val="21"/>
          <w:szCs w:val="21"/>
        </w:rPr>
        <w:t>Tiekėjo deklaracija</w:t>
      </w:r>
      <w:r w:rsidR="004D3BE3" w:rsidRPr="00DF2C55">
        <w:rPr>
          <w:rFonts w:asciiTheme="minorHAnsi" w:hAnsiTheme="minorHAnsi"/>
          <w:color w:val="auto"/>
          <w:sz w:val="21"/>
          <w:szCs w:val="21"/>
        </w:rPr>
        <w:t xml:space="preserve"> </w:t>
      </w:r>
      <w:r w:rsidR="00B03CE0" w:rsidRPr="00DF2C55">
        <w:rPr>
          <w:rFonts w:asciiTheme="minorHAnsi" w:hAnsiTheme="minorHAnsi"/>
          <w:color w:val="auto"/>
          <w:sz w:val="21"/>
          <w:szCs w:val="21"/>
        </w:rPr>
        <w:t xml:space="preserve">dėl </w:t>
      </w:r>
      <w:r w:rsidR="00596C27" w:rsidRPr="00DF2C55">
        <w:rPr>
          <w:rFonts w:asciiTheme="minorHAnsi" w:hAnsiTheme="minorHAnsi"/>
          <w:color w:val="auto"/>
          <w:sz w:val="21"/>
          <w:szCs w:val="21"/>
        </w:rPr>
        <w:t xml:space="preserve">atitikties </w:t>
      </w:r>
      <w:r w:rsidR="00B03CE0" w:rsidRPr="00DF2C55">
        <w:rPr>
          <w:rFonts w:asciiTheme="minorHAnsi" w:hAnsiTheme="minorHAnsi"/>
          <w:color w:val="auto"/>
          <w:sz w:val="21"/>
          <w:szCs w:val="21"/>
        </w:rPr>
        <w:t xml:space="preserve">Reglamento </w:t>
      </w:r>
      <w:r w:rsidR="00596C27" w:rsidRPr="00DF2C55">
        <w:rPr>
          <w:rFonts w:asciiTheme="minorHAnsi" w:hAnsiTheme="minorHAnsi"/>
          <w:color w:val="auto"/>
          <w:sz w:val="21"/>
          <w:szCs w:val="21"/>
        </w:rPr>
        <w:t>nuostatoms</w:t>
      </w:r>
      <w:r w:rsidR="00B03CE0" w:rsidRPr="00DF2C55">
        <w:rPr>
          <w:rFonts w:asciiTheme="minorHAnsi" w:hAnsiTheme="minorHAnsi"/>
          <w:color w:val="auto"/>
          <w:sz w:val="21"/>
          <w:szCs w:val="21"/>
        </w:rPr>
        <w:t xml:space="preserve"> </w:t>
      </w:r>
      <w:r w:rsidR="004D3BE3" w:rsidRPr="00DF2C55">
        <w:rPr>
          <w:rFonts w:asciiTheme="minorHAnsi" w:hAnsiTheme="minorHAnsi"/>
          <w:color w:val="auto"/>
          <w:sz w:val="21"/>
          <w:szCs w:val="21"/>
        </w:rPr>
        <w:t>juridiniam asmeniui</w:t>
      </w:r>
      <w:r w:rsidR="00FF607F" w:rsidRPr="00DF2C55">
        <w:rPr>
          <w:rFonts w:asciiTheme="minorHAnsi" w:hAnsiTheme="minorHAnsi"/>
          <w:color w:val="auto"/>
          <w:sz w:val="21"/>
          <w:szCs w:val="21"/>
        </w:rPr>
        <w:t>“</w:t>
      </w:r>
      <w:bookmarkEnd w:id="71"/>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DF2C55" w:rsidRDefault="004D3BE3" w:rsidP="004D3BE3">
      <w:pPr>
        <w:pStyle w:val="Heading2"/>
        <w:ind w:left="5103"/>
        <w:rPr>
          <w:rFonts w:asciiTheme="minorHAnsi" w:hAnsiTheme="minorHAnsi"/>
          <w:color w:val="auto"/>
          <w:sz w:val="21"/>
          <w:szCs w:val="21"/>
        </w:rPr>
      </w:pPr>
      <w:bookmarkStart w:id="72" w:name="_Toc228185909"/>
      <w:r w:rsidRPr="00DF2C55">
        <w:rPr>
          <w:rFonts w:asciiTheme="minorHAnsi" w:hAnsiTheme="minorHAnsi"/>
          <w:color w:val="auto"/>
          <w:sz w:val="21"/>
          <w:szCs w:val="21"/>
        </w:rPr>
        <w:lastRenderedPageBreak/>
        <w:t xml:space="preserve">Pirkimo sąlygų 9 priedas „Tiekėjo deklaracija </w:t>
      </w:r>
      <w:r w:rsidR="002A25D9" w:rsidRPr="00DF2C55">
        <w:rPr>
          <w:rFonts w:asciiTheme="minorHAnsi" w:hAnsiTheme="minorHAnsi"/>
          <w:color w:val="auto"/>
          <w:sz w:val="21"/>
          <w:szCs w:val="21"/>
        </w:rPr>
        <w:t xml:space="preserve">dėl atitikties Reglamento nuostatoms </w:t>
      </w:r>
      <w:r w:rsidRPr="00DF2C55">
        <w:rPr>
          <w:rFonts w:asciiTheme="minorHAnsi" w:hAnsiTheme="minorHAnsi"/>
          <w:color w:val="auto"/>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2826B120" w14:textId="2E355471" w:rsidR="008D704D" w:rsidRPr="00467C70" w:rsidRDefault="004D3BE3" w:rsidP="00DF2C55">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68"/>
      <w:bookmarkEnd w:id="69"/>
      <w:bookmarkEnd w:id="70"/>
    </w:p>
    <w:sectPr w:rsidR="008D704D" w:rsidRPr="00467C7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8EF2" w14:textId="77777777" w:rsidR="00C740E8" w:rsidRDefault="00C740E8" w:rsidP="00D05666">
      <w:r>
        <w:separator/>
      </w:r>
    </w:p>
  </w:endnote>
  <w:endnote w:type="continuationSeparator" w:id="0">
    <w:p w14:paraId="1C3C7A2F" w14:textId="77777777" w:rsidR="00C740E8" w:rsidRDefault="00C740E8" w:rsidP="00D05666">
      <w:r>
        <w:continuationSeparator/>
      </w:r>
    </w:p>
  </w:endnote>
  <w:endnote w:type="continuationNotice" w:id="1">
    <w:p w14:paraId="381836FF" w14:textId="77777777" w:rsidR="00C740E8" w:rsidRDefault="00C74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028D" w14:textId="77777777" w:rsidR="00C740E8" w:rsidRDefault="00C740E8" w:rsidP="00D05666">
      <w:r>
        <w:separator/>
      </w:r>
    </w:p>
  </w:footnote>
  <w:footnote w:type="continuationSeparator" w:id="0">
    <w:p w14:paraId="492C75E6" w14:textId="77777777" w:rsidR="00C740E8" w:rsidRDefault="00C740E8" w:rsidP="00D05666">
      <w:r>
        <w:continuationSeparator/>
      </w:r>
    </w:p>
  </w:footnote>
  <w:footnote w:type="continuationNotice" w:id="1">
    <w:p w14:paraId="11AF88F9" w14:textId="77777777" w:rsidR="00C740E8" w:rsidRDefault="00C740E8">
      <w:pPr>
        <w:spacing w:after="0" w:line="240" w:lineRule="auto"/>
      </w:pPr>
    </w:p>
  </w:footnote>
  <w:footnote w:id="2">
    <w:p w14:paraId="7F358B5C" w14:textId="77777777" w:rsidR="0011455F" w:rsidRDefault="0011455F" w:rsidP="0011455F">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04B9F" w14:textId="77777777" w:rsidR="0011455F" w:rsidRDefault="0011455F" w:rsidP="0011455F">
      <w:pPr>
        <w:pStyle w:val="FootnoteText"/>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BD1EEB4" w14:textId="77777777" w:rsidR="0011455F" w:rsidRDefault="0011455F" w:rsidP="0011455F">
      <w:pPr>
        <w:pStyle w:val="FootnoteText"/>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BF1E00" w14:textId="77777777" w:rsidR="0011455F" w:rsidRDefault="0011455F" w:rsidP="0011455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EE98BA" w14:textId="77777777" w:rsidR="0011455F" w:rsidRDefault="0011455F" w:rsidP="0011455F">
      <w:pPr>
        <w:pStyle w:val="FootnoteText"/>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965F04A" w14:textId="77777777" w:rsidR="0011455F" w:rsidRDefault="0011455F" w:rsidP="0011455F">
      <w:pPr>
        <w:pStyle w:val="FootnoteText"/>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BFFCC2" w14:textId="77777777" w:rsidR="0011455F" w:rsidRDefault="0011455F" w:rsidP="0011455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068F4" w14:textId="77777777" w:rsidR="0011455F" w:rsidRDefault="0011455F" w:rsidP="0011455F">
      <w:pPr>
        <w:pStyle w:val="FootnoteText"/>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DD7479B" w14:textId="77777777" w:rsidR="0011455F" w:rsidRDefault="0011455F" w:rsidP="0011455F">
      <w:pPr>
        <w:pStyle w:val="FootnoteText"/>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 w:id="6">
    <w:p w14:paraId="6642DB14" w14:textId="77777777" w:rsidR="00C72E01" w:rsidRPr="00B83465" w:rsidRDefault="00C72E01" w:rsidP="00C72E01">
      <w:pPr>
        <w:pStyle w:val="FootnoteText"/>
      </w:pPr>
      <w:r>
        <w:rPr>
          <w:rStyle w:val="FootnoteReference"/>
        </w:rPr>
        <w:footnoteRef/>
      </w:r>
      <w:r>
        <w:t xml:space="preserve"> </w:t>
      </w:r>
      <w:r w:rsidRPr="0027564C">
        <w:rPr>
          <w:rFonts w:ascii="Arial" w:hAnsi="Arial" w:cs="Arial"/>
          <w:sz w:val="18"/>
          <w:szCs w:val="18"/>
        </w:rPr>
        <w:t xml:space="preserve">Jei asmuo ketinamas įsidarbinti, turi būti pridedamas ketinimų protokolas ar kitas dokumentas įrodymui.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7E0C2292"/>
    <w:lvl w:ilvl="0" w:tplc="7E7A9F2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F9378A"/>
    <w:multiLevelType w:val="hybridMultilevel"/>
    <w:tmpl w:val="02F498DE"/>
    <w:lvl w:ilvl="0" w:tplc="7194ACA0">
      <w:start w:val="1"/>
      <w:numFmt w:val="decimal"/>
      <w:suff w:val="nothing"/>
      <w:lvlText w:val="%1."/>
      <w:lvlJc w:val="left"/>
      <w:pPr>
        <w:ind w:left="1594" w:hanging="153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A122F7"/>
    <w:multiLevelType w:val="hybridMultilevel"/>
    <w:tmpl w:val="0686B7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EE864E6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4"/>
  </w:num>
  <w:num w:numId="16" w16cid:durableId="19859238">
    <w:abstractNumId w:val="5"/>
  </w:num>
  <w:num w:numId="17" w16cid:durableId="1297491117">
    <w:abstractNumId w:val="9"/>
  </w:num>
  <w:num w:numId="18" w16cid:durableId="1401517082">
    <w:abstractNumId w:val="10"/>
  </w:num>
  <w:num w:numId="19" w16cid:durableId="1585190896">
    <w:abstractNumId w:val="3"/>
  </w:num>
  <w:num w:numId="20" w16cid:durableId="1310279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767456">
    <w:abstractNumId w:val="14"/>
  </w:num>
  <w:num w:numId="22" w16cid:durableId="1869173452">
    <w:abstractNumId w:val="17"/>
  </w:num>
  <w:num w:numId="23" w16cid:durableId="1300182873">
    <w:abstractNumId w:val="7"/>
  </w:num>
  <w:num w:numId="24" w16cid:durableId="1241599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091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5F26"/>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B2B"/>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5C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CA"/>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E1"/>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55F"/>
    <w:rsid w:val="00115438"/>
    <w:rsid w:val="001165DE"/>
    <w:rsid w:val="00116A84"/>
    <w:rsid w:val="0011798C"/>
    <w:rsid w:val="00117D30"/>
    <w:rsid w:val="00117DD0"/>
    <w:rsid w:val="00120F58"/>
    <w:rsid w:val="001215EE"/>
    <w:rsid w:val="00121867"/>
    <w:rsid w:val="00121982"/>
    <w:rsid w:val="0012267C"/>
    <w:rsid w:val="001229FD"/>
    <w:rsid w:val="001232F3"/>
    <w:rsid w:val="00124338"/>
    <w:rsid w:val="00124345"/>
    <w:rsid w:val="00124FB1"/>
    <w:rsid w:val="00125082"/>
    <w:rsid w:val="0012584E"/>
    <w:rsid w:val="0012639E"/>
    <w:rsid w:val="001269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841"/>
    <w:rsid w:val="00176FD3"/>
    <w:rsid w:val="00177353"/>
    <w:rsid w:val="00177EC6"/>
    <w:rsid w:val="001801B7"/>
    <w:rsid w:val="00180340"/>
    <w:rsid w:val="00180466"/>
    <w:rsid w:val="00181168"/>
    <w:rsid w:val="00181511"/>
    <w:rsid w:val="00181624"/>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D6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F4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A1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75C"/>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DF"/>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E83"/>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0B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4EB"/>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6C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2DC"/>
    <w:rsid w:val="00365384"/>
    <w:rsid w:val="003660B8"/>
    <w:rsid w:val="003671C3"/>
    <w:rsid w:val="00370489"/>
    <w:rsid w:val="00370682"/>
    <w:rsid w:val="003713E4"/>
    <w:rsid w:val="00371433"/>
    <w:rsid w:val="00372672"/>
    <w:rsid w:val="00373245"/>
    <w:rsid w:val="00373C97"/>
    <w:rsid w:val="003741D5"/>
    <w:rsid w:val="00374529"/>
    <w:rsid w:val="00374650"/>
    <w:rsid w:val="0037492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5ED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D3"/>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4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1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11"/>
    <w:rsid w:val="00463465"/>
    <w:rsid w:val="004635E0"/>
    <w:rsid w:val="00463897"/>
    <w:rsid w:val="004642FA"/>
    <w:rsid w:val="00464400"/>
    <w:rsid w:val="0046472C"/>
    <w:rsid w:val="00465067"/>
    <w:rsid w:val="004658BF"/>
    <w:rsid w:val="00466FBC"/>
    <w:rsid w:val="00467B1D"/>
    <w:rsid w:val="00467C70"/>
    <w:rsid w:val="00467FCB"/>
    <w:rsid w:val="0047047D"/>
    <w:rsid w:val="00471043"/>
    <w:rsid w:val="004712B7"/>
    <w:rsid w:val="004713B5"/>
    <w:rsid w:val="00471D8F"/>
    <w:rsid w:val="004720C4"/>
    <w:rsid w:val="00472910"/>
    <w:rsid w:val="00472A32"/>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0536"/>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A3"/>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2E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DB"/>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4EE"/>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37D38"/>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6AC"/>
    <w:rsid w:val="00570722"/>
    <w:rsid w:val="0057158C"/>
    <w:rsid w:val="005717E5"/>
    <w:rsid w:val="005717E7"/>
    <w:rsid w:val="0057188A"/>
    <w:rsid w:val="005719C2"/>
    <w:rsid w:val="00571EE0"/>
    <w:rsid w:val="0057208B"/>
    <w:rsid w:val="00572AF3"/>
    <w:rsid w:val="00574529"/>
    <w:rsid w:val="00574F75"/>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50A"/>
    <w:rsid w:val="005A2704"/>
    <w:rsid w:val="005A2AC1"/>
    <w:rsid w:val="005A2B07"/>
    <w:rsid w:val="005A336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EDE"/>
    <w:rsid w:val="005C3F18"/>
    <w:rsid w:val="005C51E5"/>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709"/>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1E"/>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F8"/>
    <w:rsid w:val="00614A7B"/>
    <w:rsid w:val="00614FF2"/>
    <w:rsid w:val="00615841"/>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561"/>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EA"/>
    <w:rsid w:val="00690580"/>
    <w:rsid w:val="0069058D"/>
    <w:rsid w:val="006906C5"/>
    <w:rsid w:val="00690B5C"/>
    <w:rsid w:val="00691893"/>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E20"/>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5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7B"/>
    <w:rsid w:val="0079554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1AE"/>
    <w:rsid w:val="007C136F"/>
    <w:rsid w:val="007C1C57"/>
    <w:rsid w:val="007C348D"/>
    <w:rsid w:val="007C3B9B"/>
    <w:rsid w:val="007C4A8E"/>
    <w:rsid w:val="007C4EA7"/>
    <w:rsid w:val="007C4F49"/>
    <w:rsid w:val="007C4FA1"/>
    <w:rsid w:val="007C50E5"/>
    <w:rsid w:val="007C5376"/>
    <w:rsid w:val="007C65CC"/>
    <w:rsid w:val="007C6A75"/>
    <w:rsid w:val="007C7079"/>
    <w:rsid w:val="007C7A8A"/>
    <w:rsid w:val="007C7D60"/>
    <w:rsid w:val="007D0225"/>
    <w:rsid w:val="007D0F6B"/>
    <w:rsid w:val="007D1057"/>
    <w:rsid w:val="007D1221"/>
    <w:rsid w:val="007D1BAE"/>
    <w:rsid w:val="007D1D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88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E94"/>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840"/>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67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D3"/>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1C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B2"/>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0E3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F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07F2F"/>
    <w:rsid w:val="00910C39"/>
    <w:rsid w:val="00911B90"/>
    <w:rsid w:val="00911C54"/>
    <w:rsid w:val="009122A7"/>
    <w:rsid w:val="00912795"/>
    <w:rsid w:val="00913029"/>
    <w:rsid w:val="00913EE3"/>
    <w:rsid w:val="009142CB"/>
    <w:rsid w:val="00914D3F"/>
    <w:rsid w:val="009152F5"/>
    <w:rsid w:val="0091557F"/>
    <w:rsid w:val="00915AF0"/>
    <w:rsid w:val="0091615C"/>
    <w:rsid w:val="00916190"/>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6AF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EE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733"/>
    <w:rsid w:val="0099696F"/>
    <w:rsid w:val="00996A31"/>
    <w:rsid w:val="00997065"/>
    <w:rsid w:val="0099736C"/>
    <w:rsid w:val="00997429"/>
    <w:rsid w:val="009978CF"/>
    <w:rsid w:val="009A0886"/>
    <w:rsid w:val="009A180D"/>
    <w:rsid w:val="009A201E"/>
    <w:rsid w:val="009A2D0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7DF"/>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0F7"/>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AF"/>
    <w:rsid w:val="00A466F1"/>
    <w:rsid w:val="00A468DD"/>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C80"/>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0B"/>
    <w:rsid w:val="00AC69AA"/>
    <w:rsid w:val="00AC6CCC"/>
    <w:rsid w:val="00AC6F14"/>
    <w:rsid w:val="00AC7575"/>
    <w:rsid w:val="00AC7C29"/>
    <w:rsid w:val="00AD010C"/>
    <w:rsid w:val="00AD0431"/>
    <w:rsid w:val="00AD0911"/>
    <w:rsid w:val="00AD0F22"/>
    <w:rsid w:val="00AD16FA"/>
    <w:rsid w:val="00AD1B88"/>
    <w:rsid w:val="00AD2428"/>
    <w:rsid w:val="00AD28FF"/>
    <w:rsid w:val="00AD2A9B"/>
    <w:rsid w:val="00AD352D"/>
    <w:rsid w:val="00AD3648"/>
    <w:rsid w:val="00AD3951"/>
    <w:rsid w:val="00AD3DCD"/>
    <w:rsid w:val="00AD4055"/>
    <w:rsid w:val="00AD5069"/>
    <w:rsid w:val="00AD51F7"/>
    <w:rsid w:val="00AD56F4"/>
    <w:rsid w:val="00AD57B1"/>
    <w:rsid w:val="00AD5BC5"/>
    <w:rsid w:val="00AD5DD1"/>
    <w:rsid w:val="00AD606D"/>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9F2"/>
    <w:rsid w:val="00AF4EF5"/>
    <w:rsid w:val="00AF551E"/>
    <w:rsid w:val="00AF58B1"/>
    <w:rsid w:val="00AF5AE7"/>
    <w:rsid w:val="00AF5CF4"/>
    <w:rsid w:val="00AF5D1F"/>
    <w:rsid w:val="00AF6074"/>
    <w:rsid w:val="00AF62E6"/>
    <w:rsid w:val="00AF6775"/>
    <w:rsid w:val="00AF6844"/>
    <w:rsid w:val="00AF6CAD"/>
    <w:rsid w:val="00AF76C1"/>
    <w:rsid w:val="00AF7CB0"/>
    <w:rsid w:val="00AF7F98"/>
    <w:rsid w:val="00AF7FB3"/>
    <w:rsid w:val="00B004F2"/>
    <w:rsid w:val="00B00C12"/>
    <w:rsid w:val="00B012CF"/>
    <w:rsid w:val="00B015FC"/>
    <w:rsid w:val="00B017F3"/>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594"/>
    <w:rsid w:val="00B5429E"/>
    <w:rsid w:val="00B54910"/>
    <w:rsid w:val="00B54C37"/>
    <w:rsid w:val="00B54DAB"/>
    <w:rsid w:val="00B5521E"/>
    <w:rsid w:val="00B555F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3D9"/>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E74"/>
    <w:rsid w:val="00BC22EF"/>
    <w:rsid w:val="00BC2907"/>
    <w:rsid w:val="00BC2E44"/>
    <w:rsid w:val="00BC2E6B"/>
    <w:rsid w:val="00BC3440"/>
    <w:rsid w:val="00BC3BBD"/>
    <w:rsid w:val="00BC3DF9"/>
    <w:rsid w:val="00BC3EEA"/>
    <w:rsid w:val="00BC403A"/>
    <w:rsid w:val="00BC4BDE"/>
    <w:rsid w:val="00BC512A"/>
    <w:rsid w:val="00BC5391"/>
    <w:rsid w:val="00BC5449"/>
    <w:rsid w:val="00BC7052"/>
    <w:rsid w:val="00BC759E"/>
    <w:rsid w:val="00BC7F89"/>
    <w:rsid w:val="00BD00CF"/>
    <w:rsid w:val="00BD0C86"/>
    <w:rsid w:val="00BD22D9"/>
    <w:rsid w:val="00BD3C64"/>
    <w:rsid w:val="00BD41D7"/>
    <w:rsid w:val="00BD4544"/>
    <w:rsid w:val="00BD498D"/>
    <w:rsid w:val="00BD584D"/>
    <w:rsid w:val="00BD5FAB"/>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FA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01"/>
    <w:rsid w:val="00C740E8"/>
    <w:rsid w:val="00C75E83"/>
    <w:rsid w:val="00C7706C"/>
    <w:rsid w:val="00C77938"/>
    <w:rsid w:val="00C77AC5"/>
    <w:rsid w:val="00C77CAE"/>
    <w:rsid w:val="00C80574"/>
    <w:rsid w:val="00C80EBC"/>
    <w:rsid w:val="00C8106D"/>
    <w:rsid w:val="00C8145F"/>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71"/>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6F"/>
    <w:rsid w:val="00CB20ED"/>
    <w:rsid w:val="00CB21ED"/>
    <w:rsid w:val="00CB2247"/>
    <w:rsid w:val="00CB24A1"/>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E6"/>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3E"/>
    <w:rsid w:val="00D31692"/>
    <w:rsid w:val="00D32314"/>
    <w:rsid w:val="00D324CF"/>
    <w:rsid w:val="00D325C1"/>
    <w:rsid w:val="00D32D2B"/>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26"/>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E8"/>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898"/>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3F46"/>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5E"/>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57F"/>
    <w:rsid w:val="00DE36F4"/>
    <w:rsid w:val="00DE37BE"/>
    <w:rsid w:val="00DE3D84"/>
    <w:rsid w:val="00DE4696"/>
    <w:rsid w:val="00DE469A"/>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C55"/>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03"/>
    <w:rsid w:val="00E0152E"/>
    <w:rsid w:val="00E01599"/>
    <w:rsid w:val="00E0179C"/>
    <w:rsid w:val="00E01E5E"/>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9B"/>
    <w:rsid w:val="00E123CC"/>
    <w:rsid w:val="00E12FBA"/>
    <w:rsid w:val="00E1304E"/>
    <w:rsid w:val="00E1329C"/>
    <w:rsid w:val="00E13E63"/>
    <w:rsid w:val="00E14179"/>
    <w:rsid w:val="00E146F6"/>
    <w:rsid w:val="00E146F8"/>
    <w:rsid w:val="00E16072"/>
    <w:rsid w:val="00E160F5"/>
    <w:rsid w:val="00E16240"/>
    <w:rsid w:val="00E16397"/>
    <w:rsid w:val="00E170B5"/>
    <w:rsid w:val="00E179D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5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587"/>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58"/>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AD3"/>
    <w:rsid w:val="00F44F39"/>
    <w:rsid w:val="00F4541C"/>
    <w:rsid w:val="00F45ADC"/>
    <w:rsid w:val="00F45EB2"/>
    <w:rsid w:val="00F46943"/>
    <w:rsid w:val="00F46984"/>
    <w:rsid w:val="00F46CA3"/>
    <w:rsid w:val="00F46E88"/>
    <w:rsid w:val="00F472AA"/>
    <w:rsid w:val="00F500F9"/>
    <w:rsid w:val="00F50491"/>
    <w:rsid w:val="00F504C4"/>
    <w:rsid w:val="00F50932"/>
    <w:rsid w:val="00F50C57"/>
    <w:rsid w:val="00F510FD"/>
    <w:rsid w:val="00F511B0"/>
    <w:rsid w:val="00F51433"/>
    <w:rsid w:val="00F5171B"/>
    <w:rsid w:val="00F51A87"/>
    <w:rsid w:val="00F51D33"/>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257"/>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0FF"/>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6FA03F2-041D-40ED-8716-4C9FB8ED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spacing">
    <w:name w:val="x_msonospacing"/>
    <w:basedOn w:val="Normal"/>
    <w:rsid w:val="0011455F"/>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www.ssva.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35</Pages>
  <Words>40914</Words>
  <Characters>23321</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Andzej Vincelovic</cp:lastModifiedBy>
  <cp:revision>119</cp:revision>
  <dcterms:created xsi:type="dcterms:W3CDTF">2025-11-27T07:56:00Z</dcterms:created>
  <dcterms:modified xsi:type="dcterms:W3CDTF">2026-04-27T09:38:00Z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