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58BA40A0" w:rsidR="00205AB1" w:rsidRDefault="000943D6" w:rsidP="00205AB1">
      <w:pPr>
        <w:pStyle w:val="Heading"/>
        <w:jc w:val="center"/>
        <w:rPr>
          <w:color w:val="000000" w:themeColor="text1"/>
          <w:lang w:val="lt-LT"/>
        </w:rPr>
      </w:pPr>
      <w:r>
        <w:rPr>
          <w:color w:val="000000" w:themeColor="text1"/>
          <w:lang w:val="lt-LT"/>
        </w:rPr>
        <w:t>PIRŠTINĖS</w:t>
      </w:r>
    </w:p>
    <w:p w14:paraId="50A1B36E" w14:textId="77777777" w:rsidR="001125E3" w:rsidRPr="001125E3" w:rsidRDefault="001125E3" w:rsidP="001125E3">
      <w:pPr>
        <w:pStyle w:val="Body2"/>
        <w:rPr>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078556A" w14:textId="77777777" w:rsidR="00F40079" w:rsidRPr="00F02D09" w:rsidRDefault="00205AB1" w:rsidP="00205AB1">
      <w:pPr>
        <w:pStyle w:val="Body2"/>
        <w:rPr>
          <w:rFonts w:cs="Times New Roman"/>
          <w:lang w:val="lt-LT"/>
        </w:rPr>
      </w:pPr>
      <w:r w:rsidRPr="00370648">
        <w:rPr>
          <w:lang w:val="lt-LT"/>
        </w:rPr>
        <w:tab/>
      </w:r>
      <w:r w:rsidRPr="00932B44">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F02D09">
        <w:rPr>
          <w:rFonts w:cs="Times New Roman"/>
          <w:lang w:val="lt-LT"/>
        </w:rPr>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A55E80" w:rsidRPr="00F02D09">
        <w:rPr>
          <w:rFonts w:eastAsia="Times New Roman" w:cs="Times New Roman"/>
          <w:color w:val="auto"/>
          <w:bdr w:val="none" w:sz="0" w:space="0" w:color="auto"/>
          <w:lang w:val="lt-LT" w:eastAsia="lt-LT"/>
        </w:rPr>
        <w:t xml:space="preserve">1 priede </w:t>
      </w:r>
      <w:r w:rsidR="000943D6" w:rsidRPr="00F02D09">
        <w:t>„</w:t>
      </w:r>
      <w:r w:rsidR="000943D6" w:rsidRPr="00F02D09">
        <w:rPr>
          <w:lang w:val="lt-LT"/>
        </w:rPr>
        <w:t xml:space="preserve">Techninė specifikacija pirštinėms </w:t>
      </w:r>
      <w:r w:rsidR="00F40079" w:rsidRPr="00F02D09">
        <w:rPr>
          <w:lang w:val="lt-LT"/>
        </w:rPr>
        <w:t xml:space="preserve">ypač šaltam </w:t>
      </w:r>
      <w:r w:rsidR="000943D6" w:rsidRPr="00F02D09">
        <w:rPr>
          <w:lang w:val="lt-LT"/>
        </w:rPr>
        <w:t xml:space="preserve"> </w:t>
      </w:r>
      <w:r w:rsidR="00F40079" w:rsidRPr="00F02D09">
        <w:rPr>
          <w:lang w:val="lt-LT"/>
        </w:rPr>
        <w:t>orui</w:t>
      </w:r>
      <w:r w:rsidR="000943D6" w:rsidRPr="00F02D09">
        <w:rPr>
          <w:lang w:val="lt-LT"/>
        </w:rPr>
        <w:t>“</w:t>
      </w:r>
      <w:r w:rsidR="000943D6" w:rsidRPr="00F02D09">
        <w:rPr>
          <w:i/>
          <w:lang w:val="lt-LT"/>
        </w:rPr>
        <w:t xml:space="preserve"> (taikoma 1-ai pirkimo daliai) </w:t>
      </w:r>
      <w:r w:rsidR="000943D6" w:rsidRPr="00F02D09">
        <w:rPr>
          <w:lang w:val="lt-LT"/>
        </w:rPr>
        <w:t>/</w:t>
      </w:r>
      <w:r w:rsidR="000943D6" w:rsidRPr="00F02D09">
        <w:rPr>
          <w:i/>
          <w:lang w:val="lt-LT"/>
        </w:rPr>
        <w:t xml:space="preserve"> </w:t>
      </w:r>
      <w:r w:rsidR="000943D6" w:rsidRPr="00F02D09">
        <w:rPr>
          <w:lang w:val="lt-LT"/>
        </w:rPr>
        <w:t>„Techninė</w:t>
      </w:r>
      <w:r w:rsidR="000943D6" w:rsidRPr="00F02D09">
        <w:t xml:space="preserve"> </w:t>
      </w:r>
      <w:r w:rsidR="000943D6" w:rsidRPr="00F02D09">
        <w:rPr>
          <w:lang w:val="lt-LT"/>
        </w:rPr>
        <w:t xml:space="preserve">specifikacija pirštinėms </w:t>
      </w:r>
      <w:r w:rsidR="00F40079" w:rsidRPr="00F02D09">
        <w:rPr>
          <w:lang w:val="lt-LT"/>
        </w:rPr>
        <w:t>taktinės atako</w:t>
      </w:r>
      <w:r w:rsidR="000943D6" w:rsidRPr="00F02D09">
        <w:rPr>
          <w:lang w:val="lt-LT"/>
        </w:rPr>
        <w:t xml:space="preserve">s“ </w:t>
      </w:r>
      <w:r w:rsidR="000943D6" w:rsidRPr="00F02D09">
        <w:rPr>
          <w:i/>
          <w:lang w:val="lt-LT"/>
        </w:rPr>
        <w:t>(taikoma 2-ai pirkimo daliai)</w:t>
      </w:r>
      <w:r w:rsidR="000943D6" w:rsidRPr="00F02D09">
        <w:rPr>
          <w:lang w:val="lt-LT"/>
        </w:rPr>
        <w:t xml:space="preserve"> </w:t>
      </w:r>
      <w:r w:rsidR="00A55E80" w:rsidRPr="00F02D09">
        <w:rPr>
          <w:rFonts w:eastAsia="Times New Roman" w:cs="Times New Roman"/>
          <w:color w:val="auto"/>
          <w:bdr w:val="none" w:sz="0" w:space="0" w:color="auto"/>
          <w:lang w:val="lt-LT" w:eastAsia="lt-LT"/>
        </w:rPr>
        <w:t xml:space="preserve">(toliau – 1 priedas) </w:t>
      </w:r>
      <w:r w:rsidRPr="00F02D09">
        <w:rPr>
          <w:rFonts w:cs="Times New Roman"/>
          <w:lang w:val="lt-LT"/>
        </w:rPr>
        <w:t>nurodytą pirkimo objektą.</w:t>
      </w:r>
      <w:r w:rsidRPr="00F02D09">
        <w:rPr>
          <w:rFonts w:cs="Times New Roman"/>
          <w:lang w:val="lt-LT"/>
        </w:rPr>
        <w:tab/>
      </w:r>
    </w:p>
    <w:p w14:paraId="2D22C7DF" w14:textId="710BF756" w:rsidR="00F9423E" w:rsidRPr="00F02D09" w:rsidRDefault="00205AB1" w:rsidP="00F40079">
      <w:pPr>
        <w:pStyle w:val="Body2"/>
        <w:ind w:firstLine="709"/>
        <w:rPr>
          <w:lang w:val="lt-LT"/>
        </w:rPr>
      </w:pPr>
      <w:r w:rsidRPr="00F02D09">
        <w:rPr>
          <w:lang w:val="lt-LT"/>
        </w:rPr>
        <w:t xml:space="preserve">1.2. Šis viešasis pirkimas atliekamas vadovaujantis Lietuvos Respublikos viešųjų pirkimų įstatymu (toliau-VPĮ), Lietuvos Respublikos civiliniu kodeksu, kitais viešuosius pirkimus </w:t>
      </w:r>
      <w:proofErr w:type="spellStart"/>
      <w:r w:rsidRPr="00F02D09">
        <w:rPr>
          <w:lang w:val="lt-LT"/>
        </w:rPr>
        <w:t>reglamentuojančiais</w:t>
      </w:r>
      <w:proofErr w:type="spellEnd"/>
      <w:r w:rsidRPr="00F02D09">
        <w:rPr>
          <w:lang w:val="lt-LT"/>
        </w:rPr>
        <w:t xml:space="preserve"> </w:t>
      </w:r>
      <w:proofErr w:type="spellStart"/>
      <w:r w:rsidRPr="00F02D09">
        <w:rPr>
          <w:lang w:val="lt-LT"/>
        </w:rPr>
        <w:t>teisės</w:t>
      </w:r>
      <w:proofErr w:type="spellEnd"/>
      <w:r w:rsidRPr="00F02D09">
        <w:rPr>
          <w:lang w:val="lt-LT"/>
        </w:rPr>
        <w:t xml:space="preserve"> aktais bei šiomis pirkimo </w:t>
      </w:r>
      <w:proofErr w:type="spellStart"/>
      <w:r w:rsidRPr="00F02D09">
        <w:rPr>
          <w:lang w:val="lt-LT"/>
        </w:rPr>
        <w:t>sąlygomis</w:t>
      </w:r>
      <w:proofErr w:type="spellEnd"/>
      <w:r w:rsidRPr="00F02D09">
        <w:rPr>
          <w:lang w:val="lt-LT"/>
        </w:rPr>
        <w:t xml:space="preserve">. Vartojamos </w:t>
      </w:r>
      <w:proofErr w:type="spellStart"/>
      <w:r w:rsidRPr="00F02D09">
        <w:rPr>
          <w:lang w:val="lt-LT"/>
        </w:rPr>
        <w:t>sąvokos</w:t>
      </w:r>
      <w:proofErr w:type="spellEnd"/>
      <w:r w:rsidRPr="00F02D09">
        <w:rPr>
          <w:lang w:val="lt-LT"/>
        </w:rPr>
        <w:t xml:space="preserve">, </w:t>
      </w:r>
      <w:proofErr w:type="spellStart"/>
      <w:r w:rsidRPr="00F02D09">
        <w:rPr>
          <w:lang w:val="lt-LT"/>
        </w:rPr>
        <w:t>apibrėžtos</w:t>
      </w:r>
      <w:proofErr w:type="spellEnd"/>
      <w:r w:rsidRPr="00F02D09">
        <w:rPr>
          <w:lang w:val="lt-LT"/>
        </w:rPr>
        <w:t xml:space="preserve"> VPĮ. </w:t>
      </w:r>
      <w:r w:rsidRPr="00F02D09">
        <w:rPr>
          <w:lang w:val="lt-LT"/>
        </w:rPr>
        <w:tab/>
      </w:r>
      <w:r w:rsidRPr="00F02D09">
        <w:rPr>
          <w:lang w:val="lt-LT"/>
        </w:rPr>
        <w:br/>
      </w:r>
      <w:r w:rsidRPr="00F02D09">
        <w:rPr>
          <w:lang w:val="lt-LT"/>
        </w:rPr>
        <w:tab/>
        <w:t>1.3. Išankstinis skelbimas apie pirkimą nebuvo skelbtas.</w:t>
      </w:r>
      <w:r w:rsidRPr="00F02D09">
        <w:rPr>
          <w:lang w:val="lt-LT"/>
        </w:rPr>
        <w:tab/>
      </w:r>
      <w:r w:rsidRPr="00F02D09">
        <w:rPr>
          <w:lang w:val="lt-LT"/>
        </w:rPr>
        <w:br/>
      </w:r>
      <w:r w:rsidRPr="00F02D09">
        <w:rPr>
          <w:lang w:val="lt-LT"/>
        </w:rPr>
        <w:tab/>
        <w:t>1.4. Pirkimo dokumentų sudedamoji dalis yra skelbimas apie pirkimą, todėl perkančioji organizacija didžiosios dalies skelbime esančios informacijos šiame dokumente pakartotinai neteikia.</w:t>
      </w:r>
      <w:r w:rsidRPr="00F02D09">
        <w:rPr>
          <w:lang w:val="lt-LT"/>
        </w:rPr>
        <w:tab/>
      </w:r>
      <w:r w:rsidRPr="00F02D09">
        <w:rPr>
          <w:lang w:val="lt-LT"/>
        </w:rPr>
        <w:br/>
      </w:r>
      <w:r w:rsidRPr="00F02D09">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800D7D" w:rsidRPr="00F02D09">
          <w:rPr>
            <w:rStyle w:val="Hyperlink"/>
            <w:lang w:val="lt-LT"/>
          </w:rPr>
          <w:t>https://viesiejipirkimai.lt</w:t>
        </w:r>
      </w:hyperlink>
      <w:r w:rsidRPr="00F02D09">
        <w:rPr>
          <w:lang w:val="lt-LT"/>
        </w:rPr>
        <w:t xml:space="preserve">. </w:t>
      </w:r>
      <w:r w:rsidR="00F9423E" w:rsidRPr="00F02D09">
        <w:rPr>
          <w:lang w:val="lt-LT"/>
        </w:rPr>
        <w:t xml:space="preserve">Dėl klausimų, susijusių su CVP IS sistemos veikimo ypatumais, kreiptis adresu – </w:t>
      </w:r>
      <w:hyperlink r:id="rId8" w:history="1">
        <w:r w:rsidR="00F9423E" w:rsidRPr="00F02D09">
          <w:rPr>
            <w:rStyle w:val="Hyperlink"/>
            <w:lang w:val="lt-LT"/>
          </w:rPr>
          <w:t>pagalba</w:t>
        </w:r>
        <w:r w:rsidR="00F9423E" w:rsidRPr="00F02D09">
          <w:rPr>
            <w:rStyle w:val="Hyperlink"/>
          </w:rPr>
          <w:t>@</w:t>
        </w:r>
        <w:proofErr w:type="spellStart"/>
        <w:r w:rsidR="00F9423E" w:rsidRPr="00F02D09">
          <w:rPr>
            <w:rStyle w:val="Hyperlink"/>
          </w:rPr>
          <w:t>vpt.lt</w:t>
        </w:r>
        <w:proofErr w:type="spellEnd"/>
      </w:hyperlink>
      <w:r w:rsidR="00F9423E" w:rsidRPr="00F02D09">
        <w:rPr>
          <w:lang w:val="lt-LT"/>
        </w:rPr>
        <w:t xml:space="preserve">.  </w:t>
      </w:r>
    </w:p>
    <w:p w14:paraId="7A4345FD" w14:textId="72674CEC" w:rsidR="00F9423E" w:rsidRPr="00F02D09" w:rsidRDefault="00F9423E" w:rsidP="00F40079">
      <w:pPr>
        <w:pStyle w:val="Body2"/>
        <w:ind w:firstLine="709"/>
        <w:rPr>
          <w:lang w:val="lt-LT"/>
        </w:rPr>
      </w:pPr>
      <w:r w:rsidRPr="00F02D09">
        <w:rPr>
          <w:lang w:val="lt-LT"/>
        </w:rPr>
        <w:t xml:space="preserve">1.6. </w:t>
      </w:r>
      <w:r w:rsidR="00205AB1" w:rsidRPr="00F02D09">
        <w:rPr>
          <w:lang w:val="lt-LT"/>
        </w:rPr>
        <w:t>Pirkimas atliekamas laikantis lygiateisiškumo, nediskriminavimo, abipusio pripažinimo, proporcingumo ir skaidrumo principų bei konfidencialumo ir nešališkumo reikalavimų.</w:t>
      </w:r>
    </w:p>
    <w:p w14:paraId="771FD8B5" w14:textId="7994C2FE" w:rsidR="00F9423E" w:rsidRPr="00F02D09" w:rsidRDefault="00F9423E" w:rsidP="00F9423E">
      <w:pPr>
        <w:tabs>
          <w:tab w:val="left" w:pos="-426"/>
          <w:tab w:val="left" w:pos="0"/>
        </w:tabs>
        <w:ind w:firstLine="709"/>
        <w:jc w:val="both"/>
        <w:rPr>
          <w:sz w:val="22"/>
          <w:szCs w:val="22"/>
          <w:lang w:val="lt-LT"/>
        </w:rPr>
      </w:pPr>
      <w:r w:rsidRPr="00F02D09">
        <w:rPr>
          <w:sz w:val="22"/>
          <w:szCs w:val="22"/>
          <w:lang w:val="lt-LT"/>
        </w:rPr>
        <w:t>1.7. Pateikdamas pasiūlymą, tiekėjas patvirtina, kad sutinka su pirkimo sąlygose nustatytomis tolesnėmis pirkimo procedūromis ir būsimos sutarties sąlygomis.</w:t>
      </w:r>
    </w:p>
    <w:p w14:paraId="78C787B2" w14:textId="6BD407CF" w:rsidR="00565842" w:rsidRPr="00F02D09" w:rsidRDefault="00205AB1" w:rsidP="00F40079">
      <w:pPr>
        <w:pStyle w:val="Body2"/>
        <w:ind w:firstLine="709"/>
        <w:rPr>
          <w:lang w:val="lt-LT"/>
        </w:rPr>
      </w:pPr>
      <w:r w:rsidRPr="00F02D09">
        <w:rPr>
          <w:lang w:val="lt-LT"/>
        </w:rPr>
        <w:tab/>
      </w:r>
      <w:r w:rsidR="00565842" w:rsidRPr="00F02D09">
        <w:rPr>
          <w:lang w:val="lt-LT"/>
        </w:rPr>
        <w:t xml:space="preserve">1.8. </w:t>
      </w:r>
      <w:r w:rsidR="00565842" w:rsidRPr="00F02D09">
        <w:rPr>
          <w:rFonts w:cstheme="minorHAnsi"/>
          <w:lang w:val="lt-LT"/>
        </w:rPr>
        <w:t>Atliekamas žaliasis pirkimas. Pirkimas vykdomas vadovaujantis Lietuvos Respublikos aplinkos ministro 2011 m. birželio 28 d. įsakymo Nr. D1-508 „</w:t>
      </w:r>
      <w:hyperlink r:id="rId9" w:history="1">
        <w:r w:rsidR="00565842" w:rsidRPr="00F02D09">
          <w:rPr>
            <w:rFonts w:cstheme="minorHAnsi"/>
            <w:u w:val="single"/>
            <w:lang w:val="lt-LT"/>
          </w:rPr>
          <w:t>Dėl Aplinkos apsaugos kriterijų taikymo, vykdant žaliuosius pirkimus, tvarkos aprašo patvirtinimo</w:t>
        </w:r>
      </w:hyperlink>
      <w:r w:rsidR="00565842" w:rsidRPr="00F02D09">
        <w:rPr>
          <w:rFonts w:cstheme="minorHAnsi"/>
          <w:lang w:val="lt-LT"/>
        </w:rPr>
        <w:t>“</w:t>
      </w:r>
      <w:r w:rsidR="00565842" w:rsidRPr="00F02D09">
        <w:rPr>
          <w:lang w:val="lt-LT"/>
        </w:rPr>
        <w:t xml:space="preserve"> 4.1 papunkčiu. Aplinkos apsaugos kriterijai nustatyti pirkimo sąlygų 1 priede.</w:t>
      </w:r>
    </w:p>
    <w:p w14:paraId="10EC8141" w14:textId="6E77FB0B" w:rsidR="00932B44" w:rsidRPr="00F02D09" w:rsidRDefault="00565842" w:rsidP="00F40079">
      <w:pPr>
        <w:pStyle w:val="Body2"/>
        <w:ind w:firstLine="709"/>
        <w:rPr>
          <w:lang w:val="lt-LT"/>
        </w:rPr>
      </w:pPr>
      <w:r w:rsidRPr="00F02D09">
        <w:rPr>
          <w:lang w:val="lt-LT"/>
        </w:rPr>
        <w:t>1.9. V</w:t>
      </w:r>
      <w:r w:rsidR="00205AB1" w:rsidRPr="00F02D09">
        <w:rPr>
          <w:lang w:val="lt-LT"/>
        </w:rPr>
        <w:t xml:space="preserve">adovaujantis </w:t>
      </w:r>
      <w:r w:rsidR="00932B44" w:rsidRPr="00F02D09">
        <w:rPr>
          <w:lang w:val="lt-LT"/>
        </w:rPr>
        <w:t>VPĮ</w:t>
      </w:r>
      <w:r w:rsidR="00205AB1" w:rsidRPr="00F02D09">
        <w:rPr>
          <w:lang w:val="lt-LT"/>
        </w:rPr>
        <w:t xml:space="preserve"> 17 straipsnio 5 dalimi, tiekėjas, jo subtiekėjas ir ūkio subjektas, kurio </w:t>
      </w:r>
      <w:proofErr w:type="spellStart"/>
      <w:r w:rsidR="00205AB1" w:rsidRPr="00F02D09">
        <w:rPr>
          <w:lang w:val="lt-LT"/>
        </w:rPr>
        <w:t>pajėgumais</w:t>
      </w:r>
      <w:proofErr w:type="spellEnd"/>
      <w:r w:rsidR="00205AB1" w:rsidRPr="00F02D09">
        <w:rPr>
          <w:lang w:val="lt-LT"/>
        </w:rPr>
        <w:t xml:space="preserve"> remiamasi, privalo būti registruotas (jeigu tiekėjas, jų subtiekėjas ar ūkio subjektas, kurio </w:t>
      </w:r>
      <w:proofErr w:type="spellStart"/>
      <w:r w:rsidR="00205AB1" w:rsidRPr="00F02D09">
        <w:rPr>
          <w:lang w:val="lt-LT"/>
        </w:rPr>
        <w:t>pajėgumais</w:t>
      </w:r>
      <w:proofErr w:type="spellEnd"/>
      <w:r w:rsidR="00205AB1" w:rsidRPr="00F02D09">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205AB1" w:rsidRPr="00F02D09">
        <w:rPr>
          <w:lang w:val="lt-LT"/>
        </w:rPr>
        <w:tab/>
      </w:r>
    </w:p>
    <w:p w14:paraId="2D94476F" w14:textId="77777777" w:rsidR="00565842" w:rsidRPr="00F02D09" w:rsidRDefault="00565842" w:rsidP="0056584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bdr w:val="none" w:sz="0" w:space="0" w:color="auto"/>
          <w:lang w:val="lt-LT"/>
        </w:rPr>
      </w:pPr>
      <w:r w:rsidRPr="00F02D09">
        <w:rPr>
          <w:sz w:val="22"/>
          <w:szCs w:val="22"/>
          <w:lang w:val="lt-LT"/>
        </w:rPr>
        <w:t xml:space="preserve">1.10. </w:t>
      </w:r>
      <w:r w:rsidRPr="00F02D09">
        <w:rPr>
          <w:rFonts w:eastAsia="Times New Roman"/>
          <w:sz w:val="22"/>
          <w:szCs w:val="22"/>
          <w:bdr w:val="none" w:sz="0" w:space="0" w:color="auto"/>
          <w:lang w:val="lt-LT"/>
        </w:rPr>
        <w:t>Vadovaudamasi VPĮ 29 straipsnio 3 ir 4 dalimis perkančioji organizacija privalo nutraukti pradėtas pirkimo procedūras, jeigu buvo pažeisti šio įstatymo 17 straipsnio 1 dalyje nustatyti principai ir atitinkamos padėties negalima ištaisyti. Vadovaudamasi VPĮ 29 straipsnio 4 dalimi</w:t>
      </w:r>
      <w:r w:rsidRPr="00F02D09">
        <w:rPr>
          <w:sz w:val="22"/>
          <w:szCs w:val="22"/>
          <w:lang w:val="lt-LT"/>
        </w:rPr>
        <w:t xml:space="preserve">, </w:t>
      </w:r>
      <w:r w:rsidRPr="00F02D09">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C8529DE" w14:textId="77777777" w:rsidR="00565842" w:rsidRPr="00F02D09" w:rsidRDefault="00565842" w:rsidP="00565842">
      <w:pPr>
        <w:tabs>
          <w:tab w:val="left" w:pos="-426"/>
          <w:tab w:val="left" w:pos="0"/>
        </w:tabs>
        <w:ind w:firstLine="709"/>
        <w:jc w:val="both"/>
        <w:rPr>
          <w:sz w:val="22"/>
          <w:szCs w:val="22"/>
          <w:lang w:val="lt-LT"/>
        </w:rPr>
      </w:pPr>
      <w:r w:rsidRPr="00F02D09">
        <w:rPr>
          <w:sz w:val="22"/>
          <w:szCs w:val="22"/>
          <w:lang w:val="lt-LT"/>
        </w:rPr>
        <w:t>1.11. Pirkimas nevykdomas iš Centrinės perkančiosios organizacijos (toliau – CPO), kadangi CPO kataloge ketinamų įsigyti prekių nėra.</w:t>
      </w:r>
    </w:p>
    <w:p w14:paraId="15973C46" w14:textId="5C46647E" w:rsidR="00932B44" w:rsidRDefault="00205AB1" w:rsidP="00932B44">
      <w:pPr>
        <w:pStyle w:val="Body2"/>
        <w:ind w:firstLine="709"/>
        <w:rPr>
          <w:lang w:val="lt-LT"/>
        </w:rPr>
      </w:pPr>
      <w:r w:rsidRPr="00370648">
        <w:rPr>
          <w:lang w:val="lt-LT"/>
        </w:rPr>
        <w:lastRenderedPageBreak/>
        <w:tab/>
        <w:t>1.</w:t>
      </w:r>
      <w:r w:rsidR="00565842">
        <w:rPr>
          <w:lang w:val="lt-LT"/>
        </w:rPr>
        <w:t>12</w:t>
      </w:r>
      <w:r w:rsidRPr="00370648">
        <w:rPr>
          <w:lang w:val="lt-LT"/>
        </w:rPr>
        <w:t xml:space="preserve">. Tiesioginį ryšį su tiekėjais įgaliotas palaikyti perkančiosios organizacijos atstovas </w:t>
      </w:r>
      <w:r w:rsidR="00932B44" w:rsidRPr="00932B44">
        <w:rPr>
          <w:lang w:val="lt-LT"/>
        </w:rPr>
        <w:t xml:space="preserve">Dalia </w:t>
      </w:r>
      <w:proofErr w:type="spellStart"/>
      <w:r w:rsidR="00932B44" w:rsidRPr="00932B44">
        <w:rPr>
          <w:lang w:val="lt-LT"/>
        </w:rPr>
        <w:t>Švedienė</w:t>
      </w:r>
      <w:proofErr w:type="spellEnd"/>
      <w:r w:rsidR="00932B44" w:rsidRPr="00932B44">
        <w:rPr>
          <w:lang w:val="lt-LT"/>
        </w:rPr>
        <w:t>, tel. +370 706 80 569, jai nesant Evelina Jakimavičienė tel. +370 706 80</w:t>
      </w:r>
      <w:r w:rsidR="00932B44">
        <w:rPr>
          <w:lang w:val="lt-LT"/>
        </w:rPr>
        <w:t> </w:t>
      </w:r>
      <w:r w:rsidR="00932B44" w:rsidRPr="00932B44">
        <w:rPr>
          <w:lang w:val="lt-LT"/>
        </w:rPr>
        <w:t>660</w:t>
      </w:r>
      <w:r w:rsidR="00932B44">
        <w:rPr>
          <w:lang w:val="lt-LT"/>
        </w:rPr>
        <w:t>.</w:t>
      </w:r>
    </w:p>
    <w:p w14:paraId="3DA2ABD9" w14:textId="77777777" w:rsidR="00691E2D" w:rsidRDefault="00205AB1" w:rsidP="00932B44">
      <w:pPr>
        <w:pStyle w:val="Body2"/>
        <w:ind w:firstLine="709"/>
        <w:rPr>
          <w:lang w:val="lt-LT"/>
        </w:rPr>
      </w:pPr>
      <w:r w:rsidRPr="00370648">
        <w:rPr>
          <w:lang w:val="lt-LT"/>
        </w:rPr>
        <w:tab/>
      </w:r>
      <w:r w:rsidRPr="00370648">
        <w:rPr>
          <w:lang w:val="lt-LT"/>
        </w:rPr>
        <w:br/>
      </w:r>
    </w:p>
    <w:p w14:paraId="7A750891" w14:textId="2DF860B1" w:rsidR="00AA2E29" w:rsidRDefault="00205AB1" w:rsidP="00932B44">
      <w:pPr>
        <w:pStyle w:val="Body2"/>
        <w:ind w:firstLine="709"/>
        <w:rPr>
          <w:lang w:val="lt-LT"/>
        </w:rPr>
      </w:pPr>
      <w:r w:rsidRPr="00370648">
        <w:rPr>
          <w:lang w:val="lt-LT"/>
        </w:rPr>
        <w:tab/>
      </w:r>
      <w:r w:rsidRPr="00932B44">
        <w:rPr>
          <w:b/>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w:t>
      </w:r>
      <w:r w:rsidR="00AA2E29">
        <w:rPr>
          <w:lang w:val="lt-LT"/>
        </w:rPr>
        <w:t xml:space="preserve"> </w:t>
      </w:r>
      <w:r w:rsidR="005D0C8F">
        <w:rPr>
          <w:lang w:val="lt-LT"/>
        </w:rPr>
        <w:t>–</w:t>
      </w:r>
      <w:r w:rsidRPr="00370648">
        <w:rPr>
          <w:lang w:val="lt-LT"/>
        </w:rPr>
        <w:t xml:space="preserve"> </w:t>
      </w:r>
      <w:r w:rsidR="005D0C8F">
        <w:rPr>
          <w:b/>
          <w:lang w:val="lt-LT"/>
        </w:rPr>
        <w:t>Pirštinės</w:t>
      </w:r>
      <w:r w:rsidR="00DF4253">
        <w:rPr>
          <w:b/>
          <w:lang w:val="lt-LT"/>
        </w:rPr>
        <w:t xml:space="preserve"> </w:t>
      </w:r>
      <w:r w:rsidR="00DF4253" w:rsidRPr="00DF4253">
        <w:rPr>
          <w:lang w:val="lt-LT"/>
        </w:rPr>
        <w:t>(toliau – prekės)</w:t>
      </w:r>
      <w:r w:rsidR="005D0C8F" w:rsidRPr="00DF4253">
        <w:rPr>
          <w:lang w:val="lt-LT"/>
        </w:rPr>
        <w:t>.</w:t>
      </w:r>
      <w:r w:rsidRPr="00370648">
        <w:rPr>
          <w:lang w:val="lt-LT"/>
        </w:rPr>
        <w:tab/>
      </w:r>
      <w:r w:rsidRPr="00370648">
        <w:rPr>
          <w:lang w:val="lt-LT"/>
        </w:rPr>
        <w:br/>
      </w:r>
      <w:r w:rsidRPr="00370648">
        <w:rPr>
          <w:lang w:val="lt-LT"/>
        </w:rPr>
        <w:tab/>
        <w:t xml:space="preserve">2.2. Pirkimas yra skaidomas į </w:t>
      </w:r>
      <w:r w:rsidR="00DF4253">
        <w:rPr>
          <w:lang w:val="lt-LT"/>
        </w:rPr>
        <w:t>2</w:t>
      </w:r>
      <w:r w:rsidR="00AA2E29">
        <w:rPr>
          <w:lang w:val="lt-LT"/>
        </w:rPr>
        <w:t xml:space="preserve"> (</w:t>
      </w:r>
      <w:r w:rsidR="00DF4253">
        <w:rPr>
          <w:lang w:val="lt-LT"/>
        </w:rPr>
        <w:t>dvi</w:t>
      </w:r>
      <w:r w:rsidR="00AA2E29">
        <w:rPr>
          <w:lang w:val="lt-LT"/>
        </w:rPr>
        <w:t xml:space="preserve">) </w:t>
      </w:r>
      <w:r w:rsidRPr="00370648">
        <w:rPr>
          <w:lang w:val="lt-LT"/>
        </w:rPr>
        <w:t>pirkimo dalis</w:t>
      </w:r>
      <w:r w:rsidR="00AA2E29">
        <w:rPr>
          <w:lang w:val="lt-LT"/>
        </w:rPr>
        <w:t>:</w:t>
      </w:r>
    </w:p>
    <w:p w14:paraId="6C285B08" w14:textId="59C5ECD4" w:rsidR="00AA2E29" w:rsidRDefault="008F1144" w:rsidP="008F1144">
      <w:pPr>
        <w:pStyle w:val="Body2"/>
        <w:ind w:firstLine="709"/>
        <w:rPr>
          <w:lang w:val="lt-LT"/>
        </w:rPr>
      </w:pPr>
      <w:r w:rsidRPr="008F1144">
        <w:rPr>
          <w:lang w:val="lt-LT"/>
        </w:rPr>
        <w:t xml:space="preserve">1 pirkimo dalis </w:t>
      </w:r>
      <w:r w:rsidR="008A34CD">
        <w:rPr>
          <w:lang w:val="lt-LT"/>
        </w:rPr>
        <w:t>„P</w:t>
      </w:r>
      <w:r w:rsidR="008D3EA7">
        <w:rPr>
          <w:lang w:val="lt-LT"/>
        </w:rPr>
        <w:t xml:space="preserve">irštinės </w:t>
      </w:r>
      <w:r w:rsidR="008A34CD">
        <w:rPr>
          <w:lang w:val="lt-LT"/>
        </w:rPr>
        <w:t>ypač šaltam orui“ (toliau 1-a pirkimo dalis)</w:t>
      </w:r>
      <w:r w:rsidR="005477C8">
        <w:rPr>
          <w:lang w:val="lt-LT"/>
        </w:rPr>
        <w:t>.</w:t>
      </w:r>
    </w:p>
    <w:p w14:paraId="4F7A1A83" w14:textId="4509505A" w:rsidR="008F1144" w:rsidRDefault="008F1144" w:rsidP="005477C8">
      <w:pPr>
        <w:pStyle w:val="Body2"/>
        <w:ind w:firstLine="709"/>
        <w:rPr>
          <w:lang w:val="lt-LT"/>
        </w:rPr>
      </w:pPr>
      <w:r>
        <w:rPr>
          <w:lang w:val="lt-LT"/>
        </w:rPr>
        <w:t>2</w:t>
      </w:r>
      <w:r w:rsidRPr="008F1144">
        <w:rPr>
          <w:lang w:val="lt-LT"/>
        </w:rPr>
        <w:t xml:space="preserve"> pirkimo dalis </w:t>
      </w:r>
      <w:r w:rsidR="008A34CD">
        <w:rPr>
          <w:lang w:val="lt-LT"/>
        </w:rPr>
        <w:t>„</w:t>
      </w:r>
      <w:r w:rsidR="001B409E">
        <w:rPr>
          <w:lang w:val="lt-LT"/>
        </w:rPr>
        <w:t>P</w:t>
      </w:r>
      <w:r w:rsidR="008D3EA7">
        <w:rPr>
          <w:lang w:val="lt-LT"/>
        </w:rPr>
        <w:t xml:space="preserve">irštinės </w:t>
      </w:r>
      <w:r w:rsidR="001B409E">
        <w:rPr>
          <w:lang w:val="lt-LT"/>
        </w:rPr>
        <w:t>taktinės atakos“ (toliau – 2-a pirkimo dalis)</w:t>
      </w:r>
    </w:p>
    <w:p w14:paraId="5264ED15" w14:textId="0B008814" w:rsidR="005477C8" w:rsidRDefault="006617BA" w:rsidP="00932B44">
      <w:pPr>
        <w:pStyle w:val="Body2"/>
        <w:ind w:firstLine="709"/>
        <w:rPr>
          <w:lang w:val="lt-LT"/>
        </w:rPr>
      </w:pPr>
      <w:r>
        <w:rPr>
          <w:lang w:val="lt-LT"/>
        </w:rPr>
        <w:t xml:space="preserve">2.3 </w:t>
      </w:r>
      <w:r w:rsidR="005477C8" w:rsidRPr="005477C8">
        <w:rPr>
          <w:lang w:val="lt-LT"/>
        </w:rPr>
        <w:t xml:space="preserve">Pasiūlymai gali būti teikiami vienai arba </w:t>
      </w:r>
      <w:proofErr w:type="spellStart"/>
      <w:r w:rsidR="004566E6">
        <w:rPr>
          <w:lang w:val="lt-LT"/>
        </w:rPr>
        <w:t>abiems</w:t>
      </w:r>
      <w:proofErr w:type="spellEnd"/>
      <w:r w:rsidR="005477C8" w:rsidRPr="005477C8">
        <w:rPr>
          <w:lang w:val="lt-LT"/>
        </w:rPr>
        <w:t xml:space="preserve"> pirkimo dalims. Kiekvienai pirkimo daliai bus sudaroma atskira pirkimo sutartis arba viena pirkimo sutartis pripažinus to paties tiekėjo</w:t>
      </w:r>
      <w:r w:rsidR="005477C8">
        <w:rPr>
          <w:lang w:val="lt-LT"/>
        </w:rPr>
        <w:t xml:space="preserve"> </w:t>
      </w:r>
      <w:r w:rsidR="005477C8" w:rsidRPr="005477C8">
        <w:rPr>
          <w:lang w:val="lt-LT"/>
        </w:rPr>
        <w:t>pirkimui teiktus pasiūlymus laimėjusiais pasiūlymais</w:t>
      </w:r>
    </w:p>
    <w:p w14:paraId="46A37739" w14:textId="7CA923C4" w:rsidR="005B12E4" w:rsidRDefault="00205AB1" w:rsidP="00932B44">
      <w:pPr>
        <w:pStyle w:val="Body2"/>
        <w:ind w:firstLine="709"/>
        <w:rPr>
          <w:lang w:val="lt-LT"/>
        </w:rPr>
      </w:pPr>
      <w:r w:rsidRPr="00370648">
        <w:rPr>
          <w:lang w:val="lt-LT"/>
        </w:rPr>
        <w:tab/>
        <w:t>2.</w:t>
      </w:r>
      <w:r w:rsidR="006617BA">
        <w:rPr>
          <w:lang w:val="lt-LT"/>
        </w:rPr>
        <w:t>4</w:t>
      </w:r>
      <w:r w:rsidRPr="00370648">
        <w:rPr>
          <w:lang w:val="lt-LT"/>
        </w:rPr>
        <w:t>. Pasiūlymas turi būti pateiktas visai siūlomos pirkimo dalies</w:t>
      </w:r>
      <w:r w:rsidR="005B59C6">
        <w:rPr>
          <w:lang w:val="lt-LT"/>
        </w:rPr>
        <w:t xml:space="preserve"> </w:t>
      </w:r>
      <w:r w:rsidR="005B59C6" w:rsidRPr="005B59C6">
        <w:rPr>
          <w:lang w:val="lt-LT"/>
        </w:rPr>
        <w:t>apimčiai, nurodytai</w:t>
      </w:r>
      <w:r w:rsidR="005B59C6">
        <w:rPr>
          <w:lang w:val="lt-LT"/>
        </w:rPr>
        <w:t xml:space="preserve"> </w:t>
      </w:r>
      <w:r w:rsidR="005B59C6" w:rsidRPr="005B59C6">
        <w:rPr>
          <w:lang w:val="lt-LT"/>
        </w:rPr>
        <w:t>pirkimo sąlygų 2 priede „Pasiūlym</w:t>
      </w:r>
      <w:r w:rsidR="00FD6C2F">
        <w:rPr>
          <w:lang w:val="lt-LT"/>
        </w:rPr>
        <w:t>o forma</w:t>
      </w:r>
      <w:r w:rsidR="005B59C6" w:rsidRPr="005B59C6">
        <w:rPr>
          <w:lang w:val="lt-LT"/>
        </w:rPr>
        <w:t>“ (toliau – 2 priedas).</w:t>
      </w:r>
      <w:r w:rsidRPr="00370648">
        <w:rPr>
          <w:lang w:val="lt-LT"/>
        </w:rPr>
        <w:tab/>
      </w:r>
      <w:r w:rsidRPr="00370648">
        <w:rPr>
          <w:lang w:val="lt-LT"/>
        </w:rPr>
        <w:br/>
      </w:r>
      <w:r w:rsidRPr="00370648">
        <w:rPr>
          <w:lang w:val="lt-LT"/>
        </w:rPr>
        <w:tab/>
        <w:t>2.</w:t>
      </w:r>
      <w:r w:rsidR="006617BA">
        <w:rPr>
          <w:lang w:val="lt-LT"/>
        </w:rPr>
        <w:t>5</w:t>
      </w:r>
      <w:r w:rsidRPr="00370648">
        <w:rPr>
          <w:lang w:val="lt-LT"/>
        </w:rPr>
        <w:t>. Reikalavimai pirkimo objektui nurodyti pirkimo sąlygų</w:t>
      </w:r>
      <w:r w:rsidR="00BC75A3">
        <w:rPr>
          <w:lang w:val="lt-LT"/>
        </w:rPr>
        <w:t xml:space="preserve"> 1 </w:t>
      </w:r>
      <w:r w:rsidRPr="00370648">
        <w:rPr>
          <w:lang w:val="lt-LT"/>
        </w:rPr>
        <w:t xml:space="preserve">priede ir </w:t>
      </w:r>
      <w:r w:rsidR="00BC75A3">
        <w:rPr>
          <w:lang w:val="lt-LT"/>
        </w:rPr>
        <w:t xml:space="preserve">3 </w:t>
      </w:r>
      <w:r w:rsidRPr="00370648">
        <w:rPr>
          <w:lang w:val="lt-LT"/>
        </w:rPr>
        <w:t>priede „Viešojo pirkimo</w:t>
      </w:r>
      <w:r w:rsidR="00BC75A3">
        <w:rPr>
          <w:lang w:val="lt-LT"/>
        </w:rPr>
        <w:t>-pardavimo</w:t>
      </w:r>
      <w:r w:rsidRPr="00370648">
        <w:rPr>
          <w:lang w:val="lt-LT"/>
        </w:rPr>
        <w:t xml:space="preserve"> sutarties projektas“</w:t>
      </w:r>
      <w:r w:rsidR="00BC75A3">
        <w:rPr>
          <w:lang w:val="lt-LT"/>
        </w:rPr>
        <w:t xml:space="preserve"> (toliau – 3 priedas)</w:t>
      </w:r>
      <w:r w:rsidRPr="00370648">
        <w:rPr>
          <w:lang w:val="lt-LT"/>
        </w:rPr>
        <w:t xml:space="preserve">. Pirkimo sąlygų </w:t>
      </w:r>
      <w:r w:rsidR="00BC75A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p>
    <w:p w14:paraId="0ACCD35E" w14:textId="77777777" w:rsidR="006617BA" w:rsidRPr="00A40744" w:rsidRDefault="005B12E4" w:rsidP="006617BA">
      <w:pPr>
        <w:pStyle w:val="Body2"/>
        <w:tabs>
          <w:tab w:val="left" w:pos="567"/>
          <w:tab w:val="left" w:pos="851"/>
        </w:tabs>
        <w:ind w:firstLine="567"/>
        <w:rPr>
          <w:color w:val="auto"/>
          <w:lang w:val="lt-LT"/>
        </w:rPr>
      </w:pPr>
      <w:r>
        <w:rPr>
          <w:lang w:val="lt-LT"/>
        </w:rPr>
        <w:t>2.</w:t>
      </w:r>
      <w:r w:rsidR="006617BA">
        <w:rPr>
          <w:lang w:val="lt-LT"/>
        </w:rPr>
        <w:t>6</w:t>
      </w:r>
      <w:r>
        <w:rPr>
          <w:lang w:val="lt-LT"/>
        </w:rPr>
        <w:t>.</w:t>
      </w:r>
      <w:r w:rsidR="006617BA">
        <w:rPr>
          <w:lang w:val="lt-LT"/>
        </w:rPr>
        <w:t xml:space="preserve"> </w:t>
      </w:r>
      <w:r w:rsidR="006617BA" w:rsidRPr="00A40744">
        <w:rPr>
          <w:color w:val="auto"/>
          <w:lang w:val="lt-LT"/>
        </w:rPr>
        <w:t>Per visą  36 (trisdešimt šešių) mėnesių sutarties galiojimo laikotarpį planuojamas įsigyti prekių kiekis:</w:t>
      </w:r>
    </w:p>
    <w:p w14:paraId="6ED568FB" w14:textId="77777777" w:rsidR="006617BA" w:rsidRPr="00A40744" w:rsidRDefault="006617BA" w:rsidP="006617BA">
      <w:pPr>
        <w:pStyle w:val="Body2"/>
        <w:tabs>
          <w:tab w:val="left" w:pos="567"/>
        </w:tabs>
        <w:ind w:firstLine="567"/>
        <w:rPr>
          <w:b/>
          <w:color w:val="auto"/>
          <w:lang w:val="lt-LT"/>
        </w:rPr>
      </w:pPr>
      <w:r w:rsidRPr="00A40744">
        <w:rPr>
          <w:b/>
          <w:color w:val="auto"/>
          <w:lang w:val="lt-LT"/>
        </w:rPr>
        <w:t>1-ai pirkimo daliai:</w:t>
      </w:r>
    </w:p>
    <w:p w14:paraId="0C2948FE" w14:textId="69DBC998" w:rsidR="006617BA" w:rsidRPr="00A40744" w:rsidRDefault="006617BA" w:rsidP="00A970A6">
      <w:pPr>
        <w:pStyle w:val="Body2"/>
        <w:tabs>
          <w:tab w:val="left" w:pos="567"/>
        </w:tabs>
        <w:ind w:left="567"/>
        <w:rPr>
          <w:rFonts w:eastAsia="Calibri"/>
          <w:color w:val="auto"/>
          <w:lang w:val="lt-LT"/>
        </w:rPr>
      </w:pPr>
      <w:r w:rsidRPr="00A40744">
        <w:rPr>
          <w:b/>
          <w:color w:val="auto"/>
          <w:lang w:val="lt-LT"/>
        </w:rPr>
        <w:t>minimalus kiekis</w:t>
      </w:r>
      <w:r w:rsidRPr="00A40744">
        <w:rPr>
          <w:color w:val="auto"/>
          <w:lang w:val="lt-LT"/>
        </w:rPr>
        <w:t xml:space="preserve"> -  </w:t>
      </w:r>
      <w:r w:rsidR="00975C94">
        <w:rPr>
          <w:b/>
          <w:color w:val="auto"/>
          <w:lang w:val="lt-LT"/>
        </w:rPr>
        <w:t>65 980</w:t>
      </w:r>
      <w:r w:rsidRPr="00A40744">
        <w:rPr>
          <w:i/>
          <w:color w:val="auto"/>
          <w:lang w:val="lt-LT"/>
        </w:rPr>
        <w:t xml:space="preserve"> </w:t>
      </w:r>
      <w:r w:rsidRPr="00A40744">
        <w:rPr>
          <w:color w:val="auto"/>
          <w:lang w:val="lt-LT"/>
        </w:rPr>
        <w:t>(</w:t>
      </w:r>
      <w:r w:rsidR="00975C94">
        <w:rPr>
          <w:color w:val="auto"/>
          <w:lang w:val="lt-LT"/>
        </w:rPr>
        <w:t>šešiasdešimt penki</w:t>
      </w:r>
      <w:r w:rsidRPr="00A40744">
        <w:rPr>
          <w:color w:val="auto"/>
          <w:lang w:val="lt-LT"/>
        </w:rPr>
        <w:t xml:space="preserve"> tūkstančiai </w:t>
      </w:r>
      <w:r w:rsidR="00975C94">
        <w:rPr>
          <w:color w:val="auto"/>
          <w:lang w:val="lt-LT"/>
        </w:rPr>
        <w:t>devyn</w:t>
      </w:r>
      <w:r w:rsidRPr="00A40744">
        <w:rPr>
          <w:color w:val="auto"/>
          <w:lang w:val="lt-LT"/>
        </w:rPr>
        <w:t xml:space="preserve">i šimtai </w:t>
      </w:r>
      <w:r w:rsidR="00975C94">
        <w:rPr>
          <w:color w:val="auto"/>
          <w:lang w:val="lt-LT"/>
        </w:rPr>
        <w:t>aštuoniasdešimt</w:t>
      </w:r>
      <w:r w:rsidRPr="00A40744">
        <w:rPr>
          <w:color w:val="auto"/>
          <w:lang w:val="lt-LT"/>
        </w:rPr>
        <w:t xml:space="preserve">) </w:t>
      </w:r>
      <w:r>
        <w:rPr>
          <w:b/>
          <w:color w:val="auto"/>
          <w:lang w:val="lt-LT"/>
        </w:rPr>
        <w:t>porų</w:t>
      </w:r>
      <w:r w:rsidRPr="00A40744">
        <w:rPr>
          <w:color w:val="auto"/>
          <w:lang w:val="lt-LT"/>
        </w:rPr>
        <w:t xml:space="preserve">; </w:t>
      </w:r>
      <w:r w:rsidRPr="00A40744">
        <w:rPr>
          <w:rFonts w:eastAsia="Calibri"/>
          <w:b/>
          <w:color w:val="auto"/>
          <w:lang w:val="lt-LT"/>
        </w:rPr>
        <w:t>maksimalus kiekis</w:t>
      </w:r>
      <w:r w:rsidRPr="00A40744">
        <w:rPr>
          <w:rFonts w:eastAsia="Calibri"/>
          <w:color w:val="auto"/>
          <w:lang w:val="lt-LT"/>
        </w:rPr>
        <w:t xml:space="preserve"> -  </w:t>
      </w:r>
      <w:r w:rsidR="00975C94" w:rsidRPr="00975C94">
        <w:rPr>
          <w:rFonts w:eastAsia="Calibri"/>
          <w:b/>
          <w:color w:val="auto"/>
          <w:lang w:val="lt-LT"/>
        </w:rPr>
        <w:t>85</w:t>
      </w:r>
      <w:r w:rsidR="00975C94">
        <w:rPr>
          <w:rFonts w:eastAsia="Calibri"/>
          <w:b/>
          <w:color w:val="auto"/>
          <w:lang w:val="lt-LT"/>
        </w:rPr>
        <w:t xml:space="preserve"> 774</w:t>
      </w:r>
      <w:r w:rsidRPr="00A40744">
        <w:rPr>
          <w:rFonts w:eastAsia="Calibri"/>
          <w:color w:val="auto"/>
          <w:lang w:val="lt-LT"/>
        </w:rPr>
        <w:t xml:space="preserve"> (</w:t>
      </w:r>
      <w:r w:rsidR="00975C94">
        <w:rPr>
          <w:rFonts w:eastAsia="Calibri"/>
          <w:color w:val="auto"/>
          <w:lang w:val="lt-LT"/>
        </w:rPr>
        <w:t>aštuoniasdešimt penki</w:t>
      </w:r>
      <w:r w:rsidRPr="00A40744">
        <w:rPr>
          <w:rFonts w:eastAsia="Calibri"/>
          <w:color w:val="auto"/>
          <w:lang w:val="lt-LT"/>
        </w:rPr>
        <w:t xml:space="preserve"> tūkstančiai</w:t>
      </w:r>
      <w:r w:rsidR="00975C94">
        <w:rPr>
          <w:rFonts w:eastAsia="Calibri"/>
          <w:color w:val="auto"/>
          <w:lang w:val="lt-LT"/>
        </w:rPr>
        <w:t xml:space="preserve"> septyni šimtai septyniasdešimt keturios</w:t>
      </w:r>
      <w:r w:rsidRPr="00A40744">
        <w:rPr>
          <w:rFonts w:eastAsia="Calibri"/>
          <w:color w:val="auto"/>
          <w:lang w:val="lt-LT"/>
        </w:rPr>
        <w:t xml:space="preserve">) </w:t>
      </w:r>
      <w:r>
        <w:rPr>
          <w:rFonts w:eastAsia="Calibri"/>
          <w:b/>
          <w:color w:val="auto"/>
          <w:lang w:val="lt-LT"/>
        </w:rPr>
        <w:t>por</w:t>
      </w:r>
      <w:r w:rsidR="00975C94">
        <w:rPr>
          <w:rFonts w:eastAsia="Calibri"/>
          <w:b/>
          <w:color w:val="auto"/>
          <w:lang w:val="lt-LT"/>
        </w:rPr>
        <w:t>os</w:t>
      </w:r>
      <w:r w:rsidRPr="00A40744">
        <w:rPr>
          <w:rFonts w:eastAsia="Calibri"/>
          <w:color w:val="auto"/>
          <w:lang w:val="lt-LT"/>
        </w:rPr>
        <w:t>.</w:t>
      </w:r>
    </w:p>
    <w:p w14:paraId="26E1E9A7" w14:textId="77777777" w:rsidR="006617BA" w:rsidRPr="00A40744" w:rsidRDefault="006617BA" w:rsidP="00A970A6">
      <w:pPr>
        <w:pStyle w:val="Body2"/>
        <w:tabs>
          <w:tab w:val="left" w:pos="567"/>
        </w:tabs>
        <w:ind w:left="567"/>
        <w:rPr>
          <w:b/>
          <w:color w:val="auto"/>
          <w:lang w:val="lt-LT"/>
        </w:rPr>
      </w:pPr>
    </w:p>
    <w:p w14:paraId="43CD7A0B" w14:textId="77777777" w:rsidR="006617BA" w:rsidRPr="00A40744" w:rsidRDefault="006617BA" w:rsidP="00A970A6">
      <w:pPr>
        <w:pStyle w:val="Body2"/>
        <w:tabs>
          <w:tab w:val="left" w:pos="567"/>
        </w:tabs>
        <w:ind w:left="567"/>
        <w:rPr>
          <w:b/>
          <w:color w:val="auto"/>
          <w:lang w:val="lt-LT"/>
        </w:rPr>
      </w:pPr>
      <w:r w:rsidRPr="00A40744">
        <w:rPr>
          <w:b/>
          <w:color w:val="auto"/>
          <w:lang w:val="lt-LT"/>
        </w:rPr>
        <w:t>2-ai pirkimo daliai:</w:t>
      </w:r>
    </w:p>
    <w:p w14:paraId="3CCFD1B0" w14:textId="544215C8" w:rsidR="006617BA" w:rsidRPr="00A40744" w:rsidRDefault="006617BA" w:rsidP="00A970A6">
      <w:pPr>
        <w:pStyle w:val="Body2"/>
        <w:tabs>
          <w:tab w:val="left" w:pos="567"/>
        </w:tabs>
        <w:ind w:left="567"/>
        <w:rPr>
          <w:b/>
          <w:color w:val="auto"/>
          <w:lang w:val="lt-LT"/>
        </w:rPr>
      </w:pPr>
      <w:r w:rsidRPr="00A40744">
        <w:rPr>
          <w:b/>
          <w:color w:val="auto"/>
          <w:lang w:val="lt-LT"/>
        </w:rPr>
        <w:t>minimalus kiekis</w:t>
      </w:r>
      <w:r w:rsidRPr="00A40744">
        <w:rPr>
          <w:color w:val="auto"/>
          <w:lang w:val="lt-LT"/>
        </w:rPr>
        <w:t xml:space="preserve"> -  </w:t>
      </w:r>
      <w:r w:rsidR="00975C94">
        <w:rPr>
          <w:rFonts w:eastAsia="Calibri"/>
          <w:b/>
          <w:color w:val="auto"/>
          <w:lang w:val="lt-LT"/>
        </w:rPr>
        <w:t>54 000</w:t>
      </w:r>
      <w:r w:rsidR="00975C94" w:rsidRPr="00A40744">
        <w:rPr>
          <w:rFonts w:eastAsia="Calibri"/>
          <w:color w:val="auto"/>
          <w:lang w:val="lt-LT"/>
        </w:rPr>
        <w:t xml:space="preserve"> (penkiasdešimt </w:t>
      </w:r>
      <w:r w:rsidR="00975C94">
        <w:rPr>
          <w:rFonts w:eastAsia="Calibri"/>
          <w:color w:val="auto"/>
          <w:lang w:val="lt-LT"/>
        </w:rPr>
        <w:t>keturi</w:t>
      </w:r>
      <w:r w:rsidR="00975C94" w:rsidRPr="00A40744">
        <w:rPr>
          <w:rFonts w:eastAsia="Calibri"/>
          <w:color w:val="auto"/>
          <w:lang w:val="lt-LT"/>
        </w:rPr>
        <w:t xml:space="preserve"> tūkstančiai)</w:t>
      </w:r>
      <w:r w:rsidRPr="00A40744">
        <w:rPr>
          <w:color w:val="auto"/>
          <w:lang w:val="lt-LT"/>
        </w:rPr>
        <w:t xml:space="preserve"> </w:t>
      </w:r>
      <w:r>
        <w:rPr>
          <w:b/>
          <w:color w:val="auto"/>
          <w:lang w:val="lt-LT"/>
        </w:rPr>
        <w:t>porų</w:t>
      </w:r>
    </w:p>
    <w:p w14:paraId="0BAC10AD" w14:textId="309E81F3" w:rsidR="006617BA" w:rsidRPr="00A40744" w:rsidRDefault="006617BA" w:rsidP="00A970A6">
      <w:pPr>
        <w:pStyle w:val="Body2"/>
        <w:tabs>
          <w:tab w:val="left" w:pos="567"/>
        </w:tabs>
        <w:ind w:left="567"/>
        <w:rPr>
          <w:rFonts w:eastAsia="Calibri"/>
          <w:color w:val="auto"/>
          <w:lang w:val="lt-LT"/>
        </w:rPr>
      </w:pPr>
      <w:r w:rsidRPr="00A40744">
        <w:rPr>
          <w:rFonts w:eastAsia="Calibri"/>
          <w:b/>
          <w:color w:val="auto"/>
          <w:lang w:val="lt-LT"/>
        </w:rPr>
        <w:t>maksimalus kiekis</w:t>
      </w:r>
      <w:r w:rsidRPr="00A40744">
        <w:rPr>
          <w:rFonts w:eastAsia="Calibri"/>
          <w:color w:val="auto"/>
          <w:lang w:val="lt-LT"/>
        </w:rPr>
        <w:t xml:space="preserve"> -  </w:t>
      </w:r>
      <w:r w:rsidR="00975C94" w:rsidRPr="00975C94">
        <w:rPr>
          <w:rFonts w:eastAsia="Calibri"/>
          <w:b/>
          <w:color w:val="auto"/>
          <w:lang w:val="lt-LT"/>
        </w:rPr>
        <w:t>70</w:t>
      </w:r>
      <w:r w:rsidRPr="00A40744">
        <w:rPr>
          <w:rFonts w:eastAsia="Calibri"/>
          <w:b/>
          <w:color w:val="auto"/>
          <w:lang w:val="lt-LT"/>
        </w:rPr>
        <w:t xml:space="preserve"> </w:t>
      </w:r>
      <w:r w:rsidR="00975C94">
        <w:rPr>
          <w:rFonts w:eastAsia="Calibri"/>
          <w:b/>
          <w:color w:val="auto"/>
          <w:lang w:val="lt-LT"/>
        </w:rPr>
        <w:t>2</w:t>
      </w:r>
      <w:r w:rsidRPr="00A40744">
        <w:rPr>
          <w:rFonts w:eastAsia="Calibri"/>
          <w:b/>
          <w:color w:val="auto"/>
          <w:lang w:val="lt-LT"/>
        </w:rPr>
        <w:t>00</w:t>
      </w:r>
      <w:r w:rsidRPr="00A40744">
        <w:rPr>
          <w:rFonts w:eastAsia="Calibri"/>
          <w:color w:val="auto"/>
          <w:lang w:val="lt-LT"/>
        </w:rPr>
        <w:t xml:space="preserve"> (</w:t>
      </w:r>
      <w:r w:rsidR="00975C94">
        <w:rPr>
          <w:rFonts w:eastAsia="Calibri"/>
          <w:color w:val="auto"/>
          <w:lang w:val="lt-LT"/>
        </w:rPr>
        <w:t>septyniasdešimt</w:t>
      </w:r>
      <w:r w:rsidRPr="00A40744">
        <w:rPr>
          <w:rFonts w:eastAsia="Calibri"/>
          <w:color w:val="auto"/>
          <w:lang w:val="lt-LT"/>
        </w:rPr>
        <w:t xml:space="preserve"> tūkstanči</w:t>
      </w:r>
      <w:r w:rsidR="00975C94">
        <w:rPr>
          <w:rFonts w:eastAsia="Calibri"/>
          <w:color w:val="auto"/>
          <w:lang w:val="lt-LT"/>
        </w:rPr>
        <w:t>ų</w:t>
      </w:r>
      <w:r w:rsidRPr="00A40744">
        <w:rPr>
          <w:rFonts w:eastAsia="Calibri"/>
          <w:color w:val="auto"/>
          <w:lang w:val="lt-LT"/>
        </w:rPr>
        <w:t xml:space="preserve"> </w:t>
      </w:r>
      <w:r w:rsidR="00975C94">
        <w:rPr>
          <w:rFonts w:eastAsia="Calibri"/>
          <w:color w:val="auto"/>
          <w:lang w:val="lt-LT"/>
        </w:rPr>
        <w:t>du</w:t>
      </w:r>
      <w:r w:rsidRPr="00A40744">
        <w:rPr>
          <w:rFonts w:eastAsia="Calibri"/>
          <w:color w:val="auto"/>
          <w:lang w:val="lt-LT"/>
        </w:rPr>
        <w:t xml:space="preserve"> šimtai) </w:t>
      </w:r>
      <w:r w:rsidR="00975C94">
        <w:rPr>
          <w:rFonts w:eastAsia="Calibri"/>
          <w:b/>
          <w:color w:val="auto"/>
          <w:lang w:val="lt-LT"/>
        </w:rPr>
        <w:t>por</w:t>
      </w:r>
      <w:r w:rsidRPr="00A40744">
        <w:rPr>
          <w:rFonts w:eastAsia="Calibri"/>
          <w:b/>
          <w:color w:val="auto"/>
          <w:lang w:val="lt-LT"/>
        </w:rPr>
        <w:t>ų</w:t>
      </w:r>
      <w:r w:rsidRPr="00A40744">
        <w:rPr>
          <w:rFonts w:eastAsia="Calibri"/>
          <w:color w:val="auto"/>
          <w:lang w:val="lt-LT"/>
        </w:rPr>
        <w:t>.</w:t>
      </w:r>
    </w:p>
    <w:p w14:paraId="47CEC738" w14:textId="39151988" w:rsidR="005B12E4" w:rsidRPr="005B12E4" w:rsidRDefault="005B12E4" w:rsidP="005B12E4">
      <w:pPr>
        <w:pStyle w:val="Body2"/>
        <w:ind w:firstLine="709"/>
        <w:rPr>
          <w:lang w:val="lt-LT"/>
        </w:rPr>
      </w:pPr>
    </w:p>
    <w:p w14:paraId="171DE676" w14:textId="77777777" w:rsidR="00506BF2" w:rsidRDefault="00205AB1" w:rsidP="005B12E4">
      <w:pPr>
        <w:pStyle w:val="Body2"/>
        <w:ind w:firstLine="709"/>
        <w:rPr>
          <w:color w:val="auto"/>
          <w:lang w:val="lt-LT"/>
        </w:rPr>
      </w:pPr>
      <w:r w:rsidRPr="00370648">
        <w:rPr>
          <w:lang w:val="lt-LT"/>
        </w:rPr>
        <w:tab/>
        <w:t>2.</w:t>
      </w:r>
      <w:r w:rsidR="00632DA6">
        <w:rPr>
          <w:lang w:val="lt-LT"/>
        </w:rPr>
        <w:t>7</w:t>
      </w:r>
      <w:r w:rsidRPr="00370648">
        <w:rPr>
          <w:lang w:val="lt-LT"/>
        </w:rPr>
        <w:t>. Tiekėjo įsipareigojimų įvykdymo vieta yra</w:t>
      </w:r>
      <w:r w:rsidR="008E28DF">
        <w:rPr>
          <w:lang w:val="lt-LT"/>
        </w:rPr>
        <w:t xml:space="preserve"> </w:t>
      </w:r>
      <w:r w:rsidR="008E28DF" w:rsidRPr="008E28DF">
        <w:rPr>
          <w:lang w:val="lt-LT"/>
        </w:rPr>
        <w:t xml:space="preserve">prekių pristatymo vieta – </w:t>
      </w:r>
      <w:r w:rsidR="00506BF2" w:rsidRPr="00A40744">
        <w:rPr>
          <w:color w:val="auto"/>
          <w:lang w:val="lt-LT"/>
        </w:rPr>
        <w:t>Lietuvos kariuomenės Divizijos generolo Jono Sutkaus depų tarnyba.</w:t>
      </w:r>
    </w:p>
    <w:p w14:paraId="3215FFCE" w14:textId="6C8D0C31" w:rsidR="00506BF2" w:rsidRDefault="00506BF2" w:rsidP="005B12E4">
      <w:pPr>
        <w:pStyle w:val="Body2"/>
        <w:ind w:firstLine="709"/>
        <w:rPr>
          <w:color w:val="auto"/>
          <w:lang w:val="lt-LT"/>
        </w:rPr>
      </w:pPr>
      <w:r w:rsidRPr="00A40744">
        <w:rPr>
          <w:color w:val="auto"/>
          <w:lang w:val="lt-LT"/>
        </w:rPr>
        <w:t xml:space="preserve">2.8. Sutarčiai taikoma kainodara – </w:t>
      </w:r>
      <w:r w:rsidRPr="00A40744">
        <w:rPr>
          <w:b/>
          <w:color w:val="auto"/>
          <w:u w:val="single"/>
          <w:lang w:val="lt-LT"/>
        </w:rPr>
        <w:t>fiksuoto įkainio kainodara.</w:t>
      </w:r>
    </w:p>
    <w:p w14:paraId="1382CAEA" w14:textId="3AD690D6" w:rsidR="00061286" w:rsidRDefault="00205AB1" w:rsidP="005B12E4">
      <w:pPr>
        <w:pStyle w:val="Body2"/>
        <w:ind w:firstLine="709"/>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EC7351">
        <w:rPr>
          <w:b/>
          <w:lang w:val="lt-LT"/>
        </w:rPr>
        <w:t>3. TIEKĖJŲ PAŠALINIMO PAGRINDAI IR REIKALAUJAMA KVALIFIKACIJA</w:t>
      </w:r>
      <w:r w:rsidRPr="00EC7351">
        <w:rPr>
          <w:b/>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E04988">
        <w:rPr>
          <w:lang w:val="lt-LT"/>
        </w:rPr>
        <w:t xml:space="preserve">4 </w:t>
      </w:r>
      <w:r w:rsidRPr="00370648">
        <w:rPr>
          <w:lang w:val="lt-LT"/>
        </w:rPr>
        <w:t xml:space="preserve">priede </w:t>
      </w:r>
      <w:r w:rsidR="00E04988" w:rsidRPr="00E04988">
        <w:rPr>
          <w:lang w:val="lt-LT"/>
        </w:rPr>
        <w:t xml:space="preserve">„Pašalinimo pagrindai, reikalaujami kvalifikacijos reikalavimai“ (toliau 4 priedas) </w:t>
      </w:r>
      <w:r w:rsidRPr="00370648">
        <w:rPr>
          <w:lang w:val="lt-LT"/>
        </w:rPr>
        <w:t xml:space="preserve">„Pašalinimo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w:t>
      </w:r>
      <w:r w:rsidR="00061286">
        <w:rPr>
          <w:lang w:val="lt-LT"/>
        </w:rPr>
        <w:t xml:space="preserve">5 </w:t>
      </w:r>
      <w:r w:rsidRPr="00370648">
        <w:rPr>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w:t>
      </w:r>
      <w:r w:rsidRPr="00370648">
        <w:rPr>
          <w:lang w:val="lt-LT"/>
        </w:rPr>
        <w:lastRenderedPageBreak/>
        <w:t>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3.1.4. Perkančioji organizacija</w:t>
      </w:r>
      <w:r w:rsidR="00061286">
        <w:rPr>
          <w:lang w:val="lt-LT"/>
        </w:rPr>
        <w:t xml:space="preserve"> </w:t>
      </w:r>
      <w:r w:rsidRPr="00370648">
        <w:rPr>
          <w:lang w:val="lt-LT"/>
        </w:rPr>
        <w:t xml:space="preserve"> </w:t>
      </w:r>
      <w:r w:rsidR="00061286" w:rsidRPr="00061286">
        <w:rPr>
          <w:lang w:val="lt-LT"/>
        </w:rPr>
        <w:t>tiekėją pašalina iš pirkimo procedūros</w:t>
      </w:r>
      <w:r w:rsidR="00061286">
        <w:rPr>
          <w:lang w:val="lt-LT"/>
        </w:rPr>
        <w:t xml:space="preserve"> </w:t>
      </w:r>
      <w:r w:rsidR="00061286" w:rsidRPr="00061286">
        <w:rPr>
          <w:lang w:val="lt-LT"/>
        </w:rPr>
        <w:t>bet kuriame pirkimo procedūros etape, jeigu paaiškėja, kad dėl savo veiksmų ar neveikimo prieš pirkimo procedūrą ar jos metu jis atitinka bent vieną iš pirkimo dokumentuose nustatytų tiekėjo pašalinimo</w:t>
      </w:r>
      <w:r w:rsidR="00061286">
        <w:rPr>
          <w:lang w:val="lt-LT"/>
        </w:rPr>
        <w:t xml:space="preserve"> </w:t>
      </w:r>
      <w:r w:rsidR="00061286" w:rsidRPr="00061286">
        <w:rPr>
          <w:lang w:val="lt-LT"/>
        </w:rPr>
        <w:t>pagrindų, išskyrus VPĮ 46 straipsnio 10 dalyje nustatytus atvejus (tačiau atsižvelgiant į VPĮ 46 straipsnio</w:t>
      </w:r>
      <w:r w:rsidR="00061286">
        <w:rPr>
          <w:lang w:val="lt-LT"/>
        </w:rPr>
        <w:t xml:space="preserve"> 11 ir 12 dalių nuostatas</w:t>
      </w:r>
      <w:r w:rsidR="00F55AA0">
        <w:rPr>
          <w:lang w:val="lt-LT"/>
        </w:rPr>
        <w:t>)</w:t>
      </w:r>
      <w:r w:rsidR="00061286">
        <w:rPr>
          <w:lang w:val="lt-LT"/>
        </w:rPr>
        <w:t xml:space="preserve">. </w:t>
      </w:r>
    </w:p>
    <w:p w14:paraId="7F0A8EFD" w14:textId="77777777" w:rsidR="00B62E30" w:rsidRDefault="00205AB1" w:rsidP="00BE3017">
      <w:pPr>
        <w:pStyle w:val="Body2"/>
        <w:ind w:firstLine="709"/>
        <w:rPr>
          <w:lang w:val="lt-LT"/>
        </w:rPr>
      </w:pPr>
      <w:r w:rsidRPr="00370648">
        <w:rPr>
          <w:lang w:val="lt-LT"/>
        </w:rPr>
        <w:tab/>
        <w:t>3.1.5. Jei tiekėjas negali pateikti kurių nors pašalinimo pagrindų nebuvimą pagrindžiančių dokumentų reikalaujamų pirkimo sąlygų</w:t>
      </w:r>
      <w:r w:rsidR="00F10CF4">
        <w:rPr>
          <w:lang w:val="lt-LT"/>
        </w:rPr>
        <w:t xml:space="preserve"> 4</w:t>
      </w:r>
      <w:r w:rsidRPr="00370648">
        <w:rPr>
          <w:lang w:val="lt-LT"/>
        </w:rPr>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w:t>
      </w:r>
      <w:r w:rsidR="00F10CF4">
        <w:rPr>
          <w:lang w:val="lt-LT"/>
        </w:rPr>
        <w:t xml:space="preserve">VPĮ </w:t>
      </w:r>
      <w:r w:rsidRPr="00370648">
        <w:rPr>
          <w:lang w:val="lt-LT"/>
        </w:rPr>
        <w:t>51 straipsnio 3 dalyje nustatytais atvejais ir tvarka.</w:t>
      </w:r>
      <w:r w:rsidRPr="00370648">
        <w:rPr>
          <w:lang w:val="lt-LT"/>
        </w:rPr>
        <w:tab/>
      </w:r>
      <w:r w:rsidRPr="00370648">
        <w:rPr>
          <w:lang w:val="lt-LT"/>
        </w:rPr>
        <w:br/>
      </w:r>
      <w:r w:rsidRPr="00370648">
        <w:rPr>
          <w:lang w:val="lt-LT"/>
        </w:rPr>
        <w:tab/>
        <w:t>3.1.6.</w:t>
      </w:r>
      <w:r w:rsidR="00BE3017">
        <w:rPr>
          <w:lang w:val="lt-LT"/>
        </w:rPr>
        <w:t xml:space="preserve"> </w:t>
      </w:r>
      <w:r w:rsidRPr="00370648">
        <w:rPr>
          <w:lang w:val="lt-LT"/>
        </w:rPr>
        <w:tab/>
      </w:r>
      <w:r w:rsidR="00BE3017" w:rsidRPr="00A40744">
        <w:rPr>
          <w:color w:val="auto"/>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BE3017" w:rsidRPr="00A40744">
        <w:rPr>
          <w:color w:val="auto"/>
          <w:lang w:val="lt-LT"/>
        </w:rPr>
        <w:t>Apostille</w:t>
      </w:r>
      <w:proofErr w:type="spellEnd"/>
      <w:r w:rsidR="00BE3017" w:rsidRPr="00A40744">
        <w:rPr>
          <w:color w:val="auto"/>
          <w:lang w:val="lt-LT"/>
        </w:rPr>
        <w:t xml:space="preserve"> pirkimo sąlygų 4 priede nurodytus dokumentus, jei dokumentai išduoti užsienio valstybėje. Legalizavimas atliekamas, vadovaujantis Dokumentų legalizavimo ir tvirtinimo pažyma (</w:t>
      </w:r>
      <w:proofErr w:type="spellStart"/>
      <w:r w:rsidR="00BE3017" w:rsidRPr="00A40744">
        <w:rPr>
          <w:color w:val="auto"/>
          <w:lang w:val="lt-LT"/>
        </w:rPr>
        <w:t>Apostille</w:t>
      </w:r>
      <w:proofErr w:type="spellEnd"/>
      <w:r w:rsidR="00BE3017" w:rsidRPr="00A40744">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E3017" w:rsidRPr="00A40744">
        <w:rPr>
          <w:color w:val="auto"/>
          <w:lang w:val="lt-LT"/>
        </w:rPr>
        <w:t>Apostille</w:t>
      </w:r>
      <w:proofErr w:type="spellEnd"/>
      <w:r w:rsidR="00BE3017" w:rsidRPr="00A40744">
        <w:rPr>
          <w:color w:val="auto"/>
          <w:lang w:val="lt-LT"/>
        </w:rPr>
        <w:t>).</w:t>
      </w:r>
      <w:r w:rsidR="00BE3017" w:rsidRPr="00A40744">
        <w:rPr>
          <w:color w:val="auto"/>
          <w:lang w:val="lt-LT"/>
        </w:rPr>
        <w:tab/>
      </w:r>
      <w:r w:rsidRPr="00370648">
        <w:rPr>
          <w:lang w:val="lt-LT"/>
        </w:rPr>
        <w:br/>
      </w:r>
      <w:r w:rsidRPr="00370648">
        <w:rPr>
          <w:lang w:val="lt-LT"/>
        </w:rPr>
        <w:tab/>
        <w:t xml:space="preserve">3.2. Tiekėjas, dalyvaujantis pirkime, turi atitikti pirkimo sąlygų </w:t>
      </w:r>
      <w:r w:rsidR="001676F1">
        <w:rPr>
          <w:lang w:val="lt-LT"/>
        </w:rPr>
        <w:t xml:space="preserve">4 </w:t>
      </w:r>
      <w:r w:rsidRPr="00370648">
        <w:rPr>
          <w:lang w:val="lt-LT"/>
        </w:rPr>
        <w:t>priede „</w:t>
      </w:r>
      <w:r w:rsidR="001676F1">
        <w:rPr>
          <w:lang w:val="lt-LT"/>
        </w:rPr>
        <w:t>Kvalifikacijos reikalavimai</w:t>
      </w:r>
      <w:r w:rsidRPr="00370648">
        <w:rPr>
          <w:lang w:val="lt-LT"/>
        </w:rPr>
        <w:t>“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w:t>
      </w:r>
      <w:r w:rsidR="001676F1">
        <w:rPr>
          <w:lang w:val="lt-LT"/>
        </w:rPr>
        <w:t xml:space="preserve"> 4</w:t>
      </w:r>
      <w:r w:rsidRPr="00370648">
        <w:rPr>
          <w:lang w:val="lt-LT"/>
        </w:rPr>
        <w:t xml:space="preserve"> priede „</w:t>
      </w:r>
      <w:r w:rsidR="001676F1" w:rsidRPr="001676F1">
        <w:rPr>
          <w:lang w:val="lt-LT"/>
        </w:rPr>
        <w:t>Kvalifikacijos reikalavimai</w:t>
      </w:r>
      <w:r w:rsidRPr="00370648">
        <w:rPr>
          <w:lang w:val="lt-LT"/>
        </w:rPr>
        <w:t>“ nurodytus kvalifikaciją pagrindžiančius dokumentus, laikantis šių reikalavimų:</w:t>
      </w:r>
      <w:r w:rsidRPr="00370648">
        <w:rPr>
          <w:lang w:val="lt-LT"/>
        </w:rPr>
        <w:tab/>
        <w:t>3.2.1. Keliami reikalavimai tiekėjo kvalifikacijai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w:t>
      </w:r>
      <w:r w:rsidRPr="00370648">
        <w:rPr>
          <w:lang w:val="lt-LT"/>
        </w:rPr>
        <w:lastRenderedPageBreak/>
        <w:t>visa apimtimi, tiekėjas perkančiajai organizacijai įsipareigoja, kad pirkimo sutartį vykdys tik tokią teisę turintys asmenys.</w:t>
      </w:r>
    </w:p>
    <w:p w14:paraId="338FF106" w14:textId="77777777" w:rsidR="00F659C0" w:rsidRPr="002A3137" w:rsidRDefault="00205AB1" w:rsidP="00BE3017">
      <w:pPr>
        <w:pStyle w:val="Body2"/>
        <w:ind w:firstLine="709"/>
        <w:rPr>
          <w:lang w:val="lt-LT"/>
        </w:rPr>
      </w:pP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kad atitiktų kvalifikacijos reikalavimus ar kitus reikalavimus tiekėjui, subtiekėjus galima išviešinti sudarius pirkimo sutartį, kaip nurodyta prie pirkimo sąlygų</w:t>
      </w:r>
      <w:r w:rsidR="00B62E30">
        <w:rPr>
          <w:lang w:val="lt-LT"/>
        </w:rPr>
        <w:t xml:space="preserve"> 3 priede</w:t>
      </w:r>
      <w:r w:rsidRPr="00370648">
        <w:rPr>
          <w:lang w:val="lt-LT"/>
        </w:rPr>
        <w:t xml:space="preserv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24AB7">
        <w:rPr>
          <w:b/>
          <w:lang w:val="lt-LT"/>
        </w:rPr>
        <w:t xml:space="preserve">4. </w:t>
      </w:r>
      <w:r w:rsidR="00B24AB7" w:rsidRPr="00B24AB7">
        <w:rPr>
          <w:b/>
          <w:lang w:val="lt-LT"/>
        </w:rPr>
        <w:t xml:space="preserve">TIEKĖJŲ GRUPĖS DALYVAVIMAS PIRKIMO PROCEDŪROSE, RĖMIMASIS KITŲ </w:t>
      </w:r>
      <w:r w:rsidR="006C31F9">
        <w:rPr>
          <w:b/>
          <w:lang w:val="lt-LT"/>
        </w:rPr>
        <w:t>ŪKIO SUBJEKTŲ</w:t>
      </w:r>
      <w:r w:rsidR="00B24AB7" w:rsidRPr="00B24AB7">
        <w:rPr>
          <w:b/>
          <w:lang w:val="lt-LT"/>
        </w:rPr>
        <w:t xml:space="preserve"> PAJĖGUMAIS</w:t>
      </w:r>
      <w:r w:rsidR="00B24AB7" w:rsidRPr="00B24AB7">
        <w:rPr>
          <w:lang w:val="lt-LT"/>
        </w:rPr>
        <w:t xml:space="preserve"> </w:t>
      </w:r>
      <w:r w:rsidR="00B24AB7" w:rsidRPr="00B24AB7">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proofErr w:type="spellStart"/>
      <w:r w:rsidRPr="00370648">
        <w:rPr>
          <w:lang w:val="lt-LT"/>
        </w:rPr>
        <w:t>tiekęjų</w:t>
      </w:r>
      <w:proofErr w:type="spellEnd"/>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4.</w:t>
      </w:r>
      <w:r w:rsidR="00474740">
        <w:rPr>
          <w:lang w:val="lt-LT"/>
        </w:rPr>
        <w:t>5</w:t>
      </w:r>
      <w:r w:rsidRPr="00370648">
        <w:rPr>
          <w:lang w:val="lt-LT"/>
        </w:rPr>
        <w:t xml:space="preserve">.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w:t>
      </w:r>
      <w:r w:rsidR="00474740">
        <w:rPr>
          <w:lang w:val="lt-LT"/>
        </w:rPr>
        <w:t>6</w:t>
      </w:r>
      <w:r w:rsidRPr="00370648">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w:t>
      </w:r>
      <w:r w:rsidR="00474740">
        <w:rPr>
          <w:lang w:val="lt-LT"/>
        </w:rPr>
        <w:t>7</w:t>
      </w:r>
      <w:r w:rsidRPr="00370648">
        <w:rPr>
          <w:lang w:val="lt-LT"/>
        </w:rPr>
        <w:t xml:space="preserve">.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E172B">
        <w:rPr>
          <w:b/>
          <w:lang w:val="lt-LT"/>
        </w:rPr>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2A3137">
        <w:rPr>
          <w:lang w:val="lt-LT"/>
        </w:rPr>
        <w:t xml:space="preserve">5.1. Tiekėjas gali pateikti tik vieną pasiūlymą atskirai pirkimo daliai. Jei tiekėjas pateikia daugiau kaip vieną pasiūlymą </w:t>
      </w:r>
      <w:r w:rsidR="00AB2E11" w:rsidRPr="002A3137">
        <w:rPr>
          <w:lang w:val="lt-LT"/>
        </w:rPr>
        <w:t xml:space="preserve"> tai pačiai pirkimo daliai </w:t>
      </w:r>
      <w:r w:rsidRPr="002A3137">
        <w:rPr>
          <w:lang w:val="lt-LT"/>
        </w:rPr>
        <w:t xml:space="preserve">arba tiekėjų grupės dalyvis dalyvauja teikiant kelis pasiūlymus, visi </w:t>
      </w:r>
      <w:r w:rsidRPr="002A3137">
        <w:rPr>
          <w:lang w:val="lt-LT"/>
        </w:rPr>
        <w:lastRenderedPageBreak/>
        <w:t>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A3137">
        <w:rPr>
          <w:lang w:val="lt-LT"/>
        </w:rPr>
        <w:tab/>
      </w:r>
      <w:r w:rsidRPr="002A3137">
        <w:rPr>
          <w:lang w:val="lt-LT"/>
        </w:rPr>
        <w:br/>
      </w:r>
      <w:r w:rsidRPr="002A3137">
        <w:rPr>
          <w:lang w:val="lt-LT"/>
        </w:rPr>
        <w:tab/>
        <w:t>5.2. Tiekėjas negali pateikti alternatyvių pasiūlymų. Tiekėjui pateikus alternatyvų pasiūlymą, jo pasiūlymas ir alternatyvus pasiūlymas (alternatyvūs pasiūlymai) bus atmesti.</w:t>
      </w:r>
      <w:r w:rsidRPr="002A3137">
        <w:rPr>
          <w:lang w:val="lt-LT"/>
        </w:rPr>
        <w:tab/>
      </w:r>
      <w:r w:rsidRPr="002A3137">
        <w:rPr>
          <w:lang w:val="lt-LT"/>
        </w:rPr>
        <w:br/>
      </w:r>
      <w:r w:rsidRPr="002A3137">
        <w:rPr>
          <w:lang w:val="lt-LT"/>
        </w:rPr>
        <w:tab/>
        <w:t xml:space="preserve">5.3. Perkančioji organizacija reikalauja pasiūlymus teikti tik elektroninėmis priemonėmis naudojant </w:t>
      </w:r>
      <w:r w:rsidR="00E5121E" w:rsidRPr="002A3137">
        <w:rPr>
          <w:lang w:val="lt-LT"/>
        </w:rPr>
        <w:t xml:space="preserve">Centrinę viešųjų pirkimų informacinę sistemą (toliau - </w:t>
      </w:r>
      <w:r w:rsidRPr="002A3137">
        <w:rPr>
          <w:lang w:val="lt-LT"/>
        </w:rPr>
        <w:t>CVP IS</w:t>
      </w:r>
      <w:r w:rsidR="00E5121E" w:rsidRPr="002A3137">
        <w:rPr>
          <w:lang w:val="lt-LT"/>
        </w:rPr>
        <w:t>)</w:t>
      </w:r>
      <w:r w:rsidRPr="002A3137">
        <w:rPr>
          <w:lang w:val="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BB322E" w:rsidRPr="002A3137">
          <w:rPr>
            <w:rStyle w:val="Hyperlink"/>
            <w:lang w:val="lt-LT"/>
          </w:rPr>
          <w:t>https://viesiejipirkimai.lt</w:t>
        </w:r>
      </w:hyperlink>
      <w:r w:rsidRPr="002A3137">
        <w:rPr>
          <w:lang w:val="lt-LT"/>
        </w:rPr>
        <w:t xml:space="preserve">). Pateikiami dokumentai ar skaitmeninės dokumentų kopijos turi būti prieinami naudojant nediskriminuojančius, visuotinai prieinamus duomenų failų formatus (pvz., </w:t>
      </w:r>
      <w:proofErr w:type="spellStart"/>
      <w:r w:rsidRPr="002A3137">
        <w:rPr>
          <w:lang w:val="lt-LT"/>
        </w:rPr>
        <w:t>pdf</w:t>
      </w:r>
      <w:proofErr w:type="spellEnd"/>
      <w:r w:rsidRPr="002A3137">
        <w:rPr>
          <w:lang w:val="lt-LT"/>
        </w:rPr>
        <w:t xml:space="preserve">, </w:t>
      </w:r>
      <w:proofErr w:type="spellStart"/>
      <w:r w:rsidRPr="002A3137">
        <w:rPr>
          <w:lang w:val="lt-LT"/>
        </w:rPr>
        <w:t>jpg</w:t>
      </w:r>
      <w:proofErr w:type="spellEnd"/>
      <w:r w:rsidRPr="002A3137">
        <w:rPr>
          <w:lang w:val="lt-LT"/>
        </w:rPr>
        <w:t xml:space="preserve">, </w:t>
      </w:r>
      <w:proofErr w:type="spellStart"/>
      <w:r w:rsidRPr="002A3137">
        <w:rPr>
          <w:lang w:val="lt-LT"/>
        </w:rPr>
        <w:t>xlsx</w:t>
      </w:r>
      <w:proofErr w:type="spellEnd"/>
      <w:r w:rsidRPr="002A3137">
        <w:rPr>
          <w:lang w:val="lt-LT"/>
        </w:rPr>
        <w:t xml:space="preserve">, </w:t>
      </w:r>
      <w:proofErr w:type="spellStart"/>
      <w:r w:rsidRPr="002A3137">
        <w:rPr>
          <w:lang w:val="lt-LT"/>
        </w:rPr>
        <w:t>docx</w:t>
      </w:r>
      <w:proofErr w:type="spellEnd"/>
      <w:r w:rsidRPr="002A3137">
        <w:rPr>
          <w:lang w:val="lt-LT"/>
        </w:rPr>
        <w:t xml:space="preserve"> ir kt.).</w:t>
      </w:r>
      <w:r w:rsidRPr="002A3137">
        <w:rPr>
          <w:lang w:val="lt-LT"/>
        </w:rPr>
        <w:tab/>
        <w:t>5.4. Pasiūlymas turi būti pateiktas iki skelbime nurodyto pasiūlymų pateikimo termino pabaigos, o jeigu skelbime nurodytas pasiūlymų pateikimo terminas buvo pratęstas – iki pratęsto termino pabaigos.</w:t>
      </w:r>
      <w:r w:rsidRPr="002A3137">
        <w:rPr>
          <w:lang w:val="lt-LT"/>
        </w:rPr>
        <w:tab/>
      </w:r>
      <w:r w:rsidRPr="002A3137">
        <w:rPr>
          <w:lang w:val="lt-LT"/>
        </w:rPr>
        <w:br/>
      </w:r>
      <w:r w:rsidRPr="002A3137">
        <w:rPr>
          <w:lang w:val="lt-LT"/>
        </w:rPr>
        <w:tab/>
        <w:t>5.5. Pateikdamas pasiūlymą, tiekėjas sutinka su šiais pirkimo dokumentais ir patvirtina, kad jo pasiūlyme pateikta informacija yra teisinga ir apima viską, ko reikia tinkamam pirkimo sutarties įvykdymui.</w:t>
      </w:r>
    </w:p>
    <w:p w14:paraId="103516E4" w14:textId="0FB044DE" w:rsidR="00F659C0" w:rsidRPr="002A3137" w:rsidRDefault="00F659C0" w:rsidP="00BE3017">
      <w:pPr>
        <w:pStyle w:val="Body2"/>
        <w:ind w:firstLine="709"/>
        <w:rPr>
          <w:lang w:val="lt-LT"/>
        </w:rPr>
      </w:pPr>
      <w:r w:rsidRPr="002A3137">
        <w:rPr>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410207D" w14:textId="2E2FBD85" w:rsidR="00E8373E" w:rsidRPr="002A3137" w:rsidRDefault="00205AB1" w:rsidP="00BE3017">
      <w:pPr>
        <w:pStyle w:val="Body2"/>
        <w:ind w:firstLine="709"/>
        <w:rPr>
          <w:lang w:val="lt-LT"/>
        </w:rPr>
      </w:pPr>
      <w:r w:rsidRPr="002A3137">
        <w:rPr>
          <w:lang w:val="lt-LT"/>
        </w:rPr>
        <w:tab/>
        <w:t>5.</w:t>
      </w:r>
      <w:r w:rsidR="003B3511" w:rsidRPr="002A3137">
        <w:rPr>
          <w:lang w:val="lt-LT"/>
        </w:rPr>
        <w:t>7</w:t>
      </w:r>
      <w:r w:rsidRPr="002A3137">
        <w:rPr>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w:t>
      </w:r>
      <w:r w:rsidR="00F47ED8" w:rsidRPr="002A3137">
        <w:rPr>
          <w:lang w:val="lt-LT"/>
        </w:rPr>
        <w:t xml:space="preserve">Jei atitinkami dokumentai yra išduoti kita, nei reikalaujama kalba, turi būti pateiktas tinkamai patvirtintas vertimas į lietuvių kalbą. Tinkamu vertimu yra laikomas vertimas, kuris yra </w:t>
      </w:r>
      <w:r w:rsidRPr="002A3137">
        <w:rPr>
          <w:lang w:val="lt-LT"/>
        </w:rPr>
        <w:t>patvirtintas vertėjo parašu ir vertimo biuro antspaudu arba tiekėjo vadovo arba jo įgalioto asmens parašu</w:t>
      </w:r>
      <w:r w:rsidR="003B3511" w:rsidRPr="002A3137">
        <w:rPr>
          <w:lang w:val="lt-LT"/>
        </w:rPr>
        <w:t xml:space="preserve"> </w:t>
      </w:r>
      <w:r w:rsidR="00F47ED8" w:rsidRPr="002A3137">
        <w:rPr>
          <w:lang w:val="lt-LT"/>
        </w:rPr>
        <w:t>(pateikiami skenuoti dokumentai elektroninėje formoje). Siūlomų prekių atitikimą keliamus techninius reikalavimus apibūdinančių normatyvinių dokumentų (standartų, techninių sąlygų ir kt.) vertimo</w:t>
      </w:r>
      <w:r w:rsidR="00E8373E" w:rsidRPr="002A3137">
        <w:rPr>
          <w:lang w:val="lt-LT"/>
        </w:rPr>
        <w:t xml:space="preserve"> nereikia, jeigu jie išduoti anglų kalba.</w:t>
      </w:r>
      <w:r w:rsidR="00F47ED8" w:rsidRPr="002A3137">
        <w:rPr>
          <w:lang w:val="lt-LT"/>
        </w:rPr>
        <w:t xml:space="preserve"> </w:t>
      </w:r>
    </w:p>
    <w:p w14:paraId="12A10757" w14:textId="250EC147" w:rsidR="0046182A" w:rsidRPr="002A3137" w:rsidRDefault="00205AB1" w:rsidP="0046182A">
      <w:pPr>
        <w:pStyle w:val="Body2"/>
        <w:ind w:firstLine="709"/>
        <w:rPr>
          <w:lang w:val="lt-LT"/>
        </w:rPr>
      </w:pPr>
      <w:r w:rsidRPr="002A3137">
        <w:rPr>
          <w:lang w:val="lt-LT"/>
        </w:rPr>
        <w:t>5.</w:t>
      </w:r>
      <w:r w:rsidR="0093638D" w:rsidRPr="002A3137">
        <w:rPr>
          <w:lang w:val="lt-LT"/>
        </w:rPr>
        <w:t>8</w:t>
      </w:r>
      <w:r w:rsidRPr="002A3137">
        <w:rPr>
          <w:lang w:val="lt-LT"/>
        </w:rPr>
        <w:t xml:space="preserve">. Pasiūlymas turi galioti ne trumpiau nei </w:t>
      </w:r>
      <w:r w:rsidR="00E8373E" w:rsidRPr="002A3137">
        <w:rPr>
          <w:b/>
          <w:lang w:val="lt-LT"/>
        </w:rPr>
        <w:t>180 dienų</w:t>
      </w:r>
      <w:r w:rsidRPr="002A3137">
        <w:rPr>
          <w:lang w:val="lt-LT"/>
        </w:rPr>
        <w:t>, nuo pasiūlymų pateikimo termino pabaigos. Jeigu pasiūlyme nenurodytas jo galiojimo laikas, laikoma, kad pasiūlymas galioja tiek, kiek nustatyta pirkimo dokumentuose.</w:t>
      </w:r>
      <w:r w:rsidRPr="002A3137">
        <w:rPr>
          <w:lang w:val="lt-LT"/>
        </w:rPr>
        <w:tab/>
      </w:r>
      <w:r w:rsidRPr="002A3137">
        <w:rPr>
          <w:lang w:val="lt-LT"/>
        </w:rPr>
        <w:br/>
      </w:r>
      <w:r w:rsidRPr="002A3137">
        <w:rPr>
          <w:lang w:val="lt-LT"/>
        </w:rPr>
        <w:tab/>
        <w:t>5.</w:t>
      </w:r>
      <w:r w:rsidR="00675C39" w:rsidRPr="002A3137">
        <w:rPr>
          <w:lang w:val="lt-LT"/>
        </w:rPr>
        <w:t>9</w:t>
      </w:r>
      <w:r w:rsidRPr="002A3137">
        <w:rPr>
          <w:lang w:val="lt-LT"/>
        </w:rPr>
        <w:t xml:space="preserve">. Pasiūlyme nurodomi įkainiai/kaina pateikiami eurais. Apskaičiuojant įkainį/kainą, turi būti atsižvelgta į visus pirkimo sąlygų, įskaitant pirkimo </w:t>
      </w:r>
      <w:r w:rsidR="0002349F" w:rsidRPr="002A3137">
        <w:rPr>
          <w:lang w:val="lt-LT"/>
        </w:rPr>
        <w:t>sąlygų 3 priedo</w:t>
      </w:r>
      <w:r w:rsidRPr="002A3137">
        <w:rPr>
          <w:lang w:val="lt-LT"/>
        </w:rPr>
        <w:t>, reikalavimus. Į pasiūlymo įkainius/kainą turi būti įskaityti visi mokesčiai ir visos tiekėjo išlaidos, apimančios viską, ko reikia visiškam ir tinkamam pirkimo sutarties įvykdymui.</w:t>
      </w:r>
      <w:r w:rsidR="0046182A" w:rsidRPr="002A3137">
        <w:rPr>
          <w:lang w:val="lt-LT"/>
        </w:rPr>
        <w:t xml:space="preserve"> Įkainiai/kainos visuose pasiūlymo dokumentuose turi būti įrašomos apvalinant dviem skaičiais po kablelio.</w:t>
      </w:r>
      <w:r w:rsidR="00A611DF" w:rsidRPr="002A3137">
        <w:rPr>
          <w:lang w:val="lt-LT"/>
        </w:rPr>
        <w:t xml:space="preserve"> Nurodžius daugiau skaičių po kablelio, įkainiai ir kainos bus apvalintos pagal matematines apvalinimo taisykles.</w:t>
      </w:r>
    </w:p>
    <w:p w14:paraId="27139AE8" w14:textId="132C1040" w:rsidR="0046182A" w:rsidRPr="002A3137" w:rsidRDefault="0046182A" w:rsidP="0046182A">
      <w:pPr>
        <w:pStyle w:val="Body2"/>
        <w:ind w:firstLine="709"/>
        <w:rPr>
          <w:lang w:val="lt-LT"/>
        </w:rPr>
      </w:pPr>
      <w:r w:rsidRPr="002A3137">
        <w:rPr>
          <w:lang w:val="lt-LT"/>
        </w:rPr>
        <w:t>Pirkimo sutarties kainos apskaičiavimui taikoma fiksuoto įkainio kainodara.</w:t>
      </w:r>
    </w:p>
    <w:p w14:paraId="4BAD65F1" w14:textId="097A406D" w:rsidR="00112738" w:rsidRPr="002A3137" w:rsidRDefault="00205AB1" w:rsidP="00E17986">
      <w:pPr>
        <w:pStyle w:val="Body2"/>
        <w:ind w:firstLine="709"/>
        <w:rPr>
          <w:b/>
          <w:lang w:val="lt-LT"/>
        </w:rPr>
      </w:pPr>
      <w:r w:rsidRPr="002A3137">
        <w:rPr>
          <w:lang w:val="lt-LT"/>
        </w:rPr>
        <w:tab/>
        <w:t>5.</w:t>
      </w:r>
      <w:r w:rsidR="00BE0E42" w:rsidRPr="002A3137">
        <w:rPr>
          <w:lang w:val="lt-LT"/>
        </w:rPr>
        <w:t>10</w:t>
      </w:r>
      <w:r w:rsidRPr="002A3137">
        <w:rPr>
          <w:lang w:val="lt-LT"/>
        </w:rPr>
        <w:t>. Perkančioji organizacija turi teisę pratęsti pasiūlymo pateikimo terminą. Apie naują pasiūlymų pateikimo terminą paskelbiama CVP IS ir pranešama prie pirkimo CVP IS prisijungusiems tiekėjams.</w:t>
      </w:r>
      <w:r w:rsidRPr="002A3137">
        <w:rPr>
          <w:lang w:val="lt-LT"/>
        </w:rPr>
        <w:tab/>
      </w:r>
      <w:r w:rsidRPr="002A3137">
        <w:rPr>
          <w:lang w:val="lt-LT"/>
        </w:rPr>
        <w:br/>
      </w:r>
      <w:r w:rsidRPr="002A3137">
        <w:rPr>
          <w:lang w:val="lt-LT"/>
        </w:rPr>
        <w:tab/>
      </w:r>
      <w:r w:rsidRPr="002A3137">
        <w:rPr>
          <w:b/>
          <w:lang w:val="lt-LT"/>
        </w:rPr>
        <w:t>5.1</w:t>
      </w:r>
      <w:r w:rsidR="00BE0E42" w:rsidRPr="002A3137">
        <w:rPr>
          <w:b/>
          <w:lang w:val="lt-LT"/>
        </w:rPr>
        <w:t>1</w:t>
      </w:r>
      <w:r w:rsidRPr="002A3137">
        <w:rPr>
          <w:b/>
          <w:lang w:val="lt-LT"/>
        </w:rPr>
        <w:t xml:space="preserve">. Pasiūlymas turi būti pateikiamas CVP IS priemonėmis, kurį turi sudaryti užpildyta pasiūlymo forma parengta pagal pirkimo sąlygų </w:t>
      </w:r>
      <w:r w:rsidR="002E25DA" w:rsidRPr="002A3137">
        <w:rPr>
          <w:b/>
          <w:lang w:val="lt-LT"/>
        </w:rPr>
        <w:t xml:space="preserve">2 </w:t>
      </w:r>
      <w:r w:rsidRPr="002A3137">
        <w:rPr>
          <w:b/>
          <w:lang w:val="lt-LT"/>
        </w:rPr>
        <w:t xml:space="preserve">priedą </w:t>
      </w:r>
      <w:r w:rsidR="002E25DA" w:rsidRPr="002A3137">
        <w:rPr>
          <w:b/>
          <w:lang w:val="lt-LT"/>
        </w:rPr>
        <w:t xml:space="preserve">„ Pasiūlymo forma“ </w:t>
      </w:r>
      <w:r w:rsidRPr="002A3137">
        <w:rPr>
          <w:b/>
          <w:lang w:val="lt-LT"/>
        </w:rPr>
        <w:t>ir šie pasiūlymo priedai:</w:t>
      </w:r>
      <w:r w:rsidRPr="002A3137">
        <w:rPr>
          <w:lang w:val="lt-LT"/>
        </w:rPr>
        <w:tab/>
      </w:r>
      <w:r w:rsidRPr="002A3137">
        <w:rPr>
          <w:b/>
          <w:lang w:val="lt-LT"/>
        </w:rPr>
        <w:t>5.1</w:t>
      </w:r>
      <w:r w:rsidR="00BE0E42" w:rsidRPr="002A3137">
        <w:rPr>
          <w:b/>
          <w:lang w:val="lt-LT"/>
        </w:rPr>
        <w:t>1</w:t>
      </w:r>
      <w:r w:rsidRPr="002A3137">
        <w:rPr>
          <w:b/>
          <w:lang w:val="lt-LT"/>
        </w:rPr>
        <w:t>.1. Jungtinės veiklos sutarties kopija (jeigu pasiūlymą teikia ūkio subjektų grupė).</w:t>
      </w:r>
    </w:p>
    <w:p w14:paraId="4374BFAE" w14:textId="2928B050" w:rsidR="0045700B" w:rsidRPr="002A3137" w:rsidRDefault="00205AB1" w:rsidP="00E17986">
      <w:pPr>
        <w:pStyle w:val="Body2"/>
        <w:ind w:firstLine="709"/>
        <w:rPr>
          <w:b/>
          <w:i/>
          <w:color w:val="auto"/>
          <w:lang w:val="lt-LT"/>
        </w:rPr>
      </w:pPr>
      <w:r w:rsidRPr="002A3137">
        <w:rPr>
          <w:b/>
          <w:lang w:val="lt-LT"/>
        </w:rPr>
        <w:tab/>
        <w:t>5.1</w:t>
      </w:r>
      <w:r w:rsidR="00BE0E42" w:rsidRPr="002A3137">
        <w:rPr>
          <w:b/>
          <w:lang w:val="lt-LT"/>
        </w:rPr>
        <w:t>1</w:t>
      </w:r>
      <w:r w:rsidRPr="002A3137">
        <w:rPr>
          <w:b/>
          <w:lang w:val="lt-LT"/>
        </w:rPr>
        <w:t>.</w:t>
      </w:r>
      <w:r w:rsidR="00541AEA" w:rsidRPr="002A3137">
        <w:rPr>
          <w:b/>
          <w:lang w:val="lt-LT"/>
        </w:rPr>
        <w:t>2</w:t>
      </w:r>
      <w:r w:rsidRPr="002A3137">
        <w:rPr>
          <w:b/>
          <w:lang w:val="lt-LT"/>
        </w:rPr>
        <w:t>. Įgaliojimas pateikti pasiūlymą (jeigu pasiūlymą pateikia ne tiekėjo vadovas).</w:t>
      </w:r>
      <w:r w:rsidRPr="002A3137">
        <w:rPr>
          <w:b/>
          <w:lang w:val="lt-LT"/>
        </w:rPr>
        <w:tab/>
      </w:r>
      <w:r w:rsidRPr="002A3137">
        <w:rPr>
          <w:b/>
          <w:lang w:val="lt-LT"/>
        </w:rPr>
        <w:br/>
      </w:r>
      <w:r w:rsidRPr="002A3137">
        <w:rPr>
          <w:b/>
          <w:lang w:val="lt-LT"/>
        </w:rPr>
        <w:tab/>
        <w:t>5.1</w:t>
      </w:r>
      <w:r w:rsidR="00BE0E42" w:rsidRPr="002A3137">
        <w:rPr>
          <w:b/>
          <w:lang w:val="lt-LT"/>
        </w:rPr>
        <w:t>1</w:t>
      </w:r>
      <w:r w:rsidRPr="002A3137">
        <w:rPr>
          <w:b/>
          <w:lang w:val="lt-LT"/>
        </w:rPr>
        <w:t>.</w:t>
      </w:r>
      <w:r w:rsidR="00541AEA" w:rsidRPr="002A3137">
        <w:rPr>
          <w:b/>
          <w:lang w:val="lt-LT"/>
        </w:rPr>
        <w:t>3</w:t>
      </w:r>
      <w:r w:rsidRPr="002A3137">
        <w:rPr>
          <w:b/>
          <w:lang w:val="lt-LT"/>
        </w:rPr>
        <w:t>. Užpildytas Europos bendrasis viešųjų pirkimų dokumentas (EBVPD) parengtas pagal pirkimo sąlygų</w:t>
      </w:r>
      <w:r w:rsidR="002E25DA" w:rsidRPr="002A3137">
        <w:rPr>
          <w:b/>
          <w:lang w:val="lt-LT"/>
        </w:rPr>
        <w:t xml:space="preserve"> 5</w:t>
      </w:r>
      <w:r w:rsidRPr="002A3137">
        <w:rPr>
          <w:b/>
          <w:lang w:val="lt-LT"/>
        </w:rPr>
        <w:t xml:space="preserve"> priedą.</w:t>
      </w:r>
      <w:r w:rsidRPr="002A3137">
        <w:rPr>
          <w:b/>
          <w:lang w:val="lt-LT"/>
        </w:rPr>
        <w:tab/>
      </w:r>
      <w:r w:rsidRPr="002A3137">
        <w:rPr>
          <w:b/>
          <w:lang w:val="lt-LT"/>
        </w:rPr>
        <w:br/>
      </w:r>
      <w:r w:rsidRPr="002A3137">
        <w:rPr>
          <w:b/>
          <w:lang w:val="lt-LT"/>
        </w:rPr>
        <w:tab/>
      </w:r>
      <w:r w:rsidR="00CB740B" w:rsidRPr="002A3137">
        <w:rPr>
          <w:b/>
          <w:lang w:val="lt-LT"/>
        </w:rPr>
        <w:t>5.1</w:t>
      </w:r>
      <w:r w:rsidR="00BE0E42" w:rsidRPr="002A3137">
        <w:rPr>
          <w:b/>
          <w:lang w:val="lt-LT"/>
        </w:rPr>
        <w:t>1</w:t>
      </w:r>
      <w:r w:rsidR="00CB740B" w:rsidRPr="002A3137">
        <w:rPr>
          <w:b/>
          <w:lang w:val="lt-LT"/>
        </w:rPr>
        <w:t>.</w:t>
      </w:r>
      <w:r w:rsidR="00541AEA" w:rsidRPr="002A3137">
        <w:rPr>
          <w:b/>
          <w:lang w:val="lt-LT"/>
        </w:rPr>
        <w:t>4</w:t>
      </w:r>
      <w:r w:rsidR="00CB740B" w:rsidRPr="002A3137">
        <w:rPr>
          <w:b/>
          <w:lang w:val="lt-LT"/>
        </w:rPr>
        <w:t xml:space="preserve">. </w:t>
      </w:r>
      <w:r w:rsidR="00397836" w:rsidRPr="002A3137">
        <w:rPr>
          <w:b/>
          <w:i/>
          <w:color w:val="FF0000"/>
          <w:u w:val="single"/>
          <w:lang w:val="lt-LT"/>
        </w:rPr>
        <w:t xml:space="preserve">Dėl 1-os pirkim dalies: </w:t>
      </w:r>
      <w:r w:rsidR="00541AEA" w:rsidRPr="002A3137">
        <w:rPr>
          <w:b/>
          <w:lang w:val="lt-LT"/>
        </w:rPr>
        <w:t>Akredituot</w:t>
      </w:r>
      <w:r w:rsidR="001318A6" w:rsidRPr="002A3137">
        <w:rPr>
          <w:b/>
          <w:lang w:val="lt-LT"/>
        </w:rPr>
        <w:t>ų</w:t>
      </w:r>
      <w:r w:rsidR="00541AEA" w:rsidRPr="002A3137">
        <w:rPr>
          <w:b/>
          <w:lang w:val="lt-LT"/>
        </w:rPr>
        <w:t xml:space="preserve"> pagal EN ISO/IEC 17025 standartą laboratorij</w:t>
      </w:r>
      <w:r w:rsidR="001318A6" w:rsidRPr="002A3137">
        <w:rPr>
          <w:b/>
          <w:lang w:val="lt-LT"/>
        </w:rPr>
        <w:t>ų</w:t>
      </w:r>
      <w:r w:rsidR="00541AEA" w:rsidRPr="002A3137">
        <w:rPr>
          <w:b/>
          <w:lang w:val="lt-LT"/>
        </w:rPr>
        <w:t xml:space="preserve"> tyrimų protokolai</w:t>
      </w:r>
      <w:r w:rsidR="00397836" w:rsidRPr="002A3137">
        <w:rPr>
          <w:b/>
          <w:lang w:val="lt-LT"/>
        </w:rPr>
        <w:t xml:space="preserve"> </w:t>
      </w:r>
      <w:r w:rsidR="00397836" w:rsidRPr="002A3137">
        <w:rPr>
          <w:b/>
          <w:i/>
          <w:color w:val="auto"/>
          <w:lang w:val="lt-LT"/>
        </w:rPr>
        <w:t xml:space="preserve">(iki pasiūlymų pateikimo termino pateikiami dokumentų originalai kartu su </w:t>
      </w:r>
      <w:r w:rsidR="00221B00" w:rsidRPr="002A3137">
        <w:rPr>
          <w:b/>
          <w:i/>
          <w:color w:val="auto"/>
          <w:lang w:val="lt-LT"/>
        </w:rPr>
        <w:t>prekės</w:t>
      </w:r>
      <w:r w:rsidR="007334D0" w:rsidRPr="002A3137">
        <w:rPr>
          <w:b/>
          <w:i/>
          <w:color w:val="auto"/>
          <w:lang w:val="lt-LT"/>
        </w:rPr>
        <w:t xml:space="preserve"> (</w:t>
      </w:r>
      <w:proofErr w:type="spellStart"/>
      <w:r w:rsidR="007334D0" w:rsidRPr="002A3137">
        <w:rPr>
          <w:b/>
          <w:i/>
          <w:color w:val="auto"/>
          <w:lang w:val="lt-LT"/>
        </w:rPr>
        <w:t>piršinės</w:t>
      </w:r>
      <w:proofErr w:type="spellEnd"/>
      <w:r w:rsidR="007334D0" w:rsidRPr="002A3137">
        <w:rPr>
          <w:b/>
          <w:i/>
          <w:color w:val="auto"/>
          <w:lang w:val="lt-LT"/>
        </w:rPr>
        <w:t>)</w:t>
      </w:r>
      <w:r w:rsidR="00397836" w:rsidRPr="002A3137">
        <w:rPr>
          <w:b/>
          <w:i/>
          <w:color w:val="auto"/>
          <w:lang w:val="lt-LT"/>
        </w:rPr>
        <w:t xml:space="preserve"> pavyzdžiu</w:t>
      </w:r>
      <w:r w:rsidR="00F43AC8">
        <w:rPr>
          <w:b/>
          <w:i/>
          <w:color w:val="auto"/>
          <w:lang w:val="lt-LT"/>
        </w:rPr>
        <w:t xml:space="preserve">), </w:t>
      </w:r>
      <w:r w:rsidR="00F43AC8" w:rsidRPr="00F43AC8">
        <w:rPr>
          <w:b/>
          <w:color w:val="auto"/>
          <w:lang w:val="lt-LT"/>
        </w:rPr>
        <w:t>kuriuose nurodyti šie techniniai parametrai:</w:t>
      </w:r>
    </w:p>
    <w:p w14:paraId="49E00438" w14:textId="44265810" w:rsidR="00E17986" w:rsidRPr="002A3137" w:rsidRDefault="00E17986" w:rsidP="00E17986">
      <w:pPr>
        <w:pStyle w:val="Body2"/>
        <w:ind w:firstLine="709"/>
        <w:rPr>
          <w:b/>
          <w:lang w:val="lt-LT"/>
        </w:rPr>
      </w:pPr>
      <w:r w:rsidRPr="002A3137">
        <w:rPr>
          <w:b/>
          <w:lang w:val="lt-LT"/>
        </w:rPr>
        <w:t>5.11.</w:t>
      </w:r>
      <w:r w:rsidR="0045700B" w:rsidRPr="002A3137">
        <w:rPr>
          <w:b/>
          <w:lang w:val="lt-LT"/>
        </w:rPr>
        <w:t>4</w:t>
      </w:r>
      <w:r w:rsidRPr="002A3137">
        <w:rPr>
          <w:b/>
          <w:lang w:val="lt-LT"/>
        </w:rPr>
        <w:t xml:space="preserve">.1. </w:t>
      </w:r>
      <w:r w:rsidR="00376688" w:rsidRPr="002A3137">
        <w:rPr>
          <w:b/>
          <w:lang w:val="lt-LT"/>
        </w:rPr>
        <w:t xml:space="preserve">išorinės pirštinės </w:t>
      </w:r>
      <w:r w:rsidR="00D56B69" w:rsidRPr="002A3137">
        <w:rPr>
          <w:b/>
          <w:lang w:val="lt-LT"/>
        </w:rPr>
        <w:t>poliamidinio audinio su membrana</w:t>
      </w:r>
      <w:r w:rsidR="0070258D" w:rsidRPr="002A3137">
        <w:rPr>
          <w:b/>
          <w:lang w:val="lt-LT"/>
        </w:rPr>
        <w:t xml:space="preserve"> </w:t>
      </w:r>
      <w:r w:rsidRPr="002A3137">
        <w:rPr>
          <w:b/>
          <w:lang w:val="lt-LT"/>
        </w:rPr>
        <w:t xml:space="preserve">rodikliais nurodytais </w:t>
      </w:r>
      <w:r w:rsidR="0070258D" w:rsidRPr="002A3137">
        <w:rPr>
          <w:b/>
          <w:lang w:val="lt-LT"/>
        </w:rPr>
        <w:t>pirkimo</w:t>
      </w:r>
      <w:r w:rsidRPr="002A3137">
        <w:rPr>
          <w:b/>
          <w:lang w:val="lt-LT"/>
        </w:rPr>
        <w:t xml:space="preserve"> sąlygų 1 priedo „Techninė specifikacija pirštinėms </w:t>
      </w:r>
      <w:r w:rsidR="00D56B69" w:rsidRPr="002A3137">
        <w:rPr>
          <w:b/>
          <w:lang w:val="lt-LT"/>
        </w:rPr>
        <w:t>ypač šaltam orui</w:t>
      </w:r>
      <w:r w:rsidRPr="002A3137">
        <w:rPr>
          <w:b/>
          <w:lang w:val="lt-LT"/>
        </w:rPr>
        <w:t xml:space="preserve">“ </w:t>
      </w:r>
      <w:r w:rsidR="007B4703" w:rsidRPr="002A3137">
        <w:rPr>
          <w:b/>
          <w:lang w:val="lt-LT"/>
        </w:rPr>
        <w:t>2</w:t>
      </w:r>
      <w:r w:rsidRPr="002A3137">
        <w:rPr>
          <w:b/>
          <w:lang w:val="lt-LT"/>
        </w:rPr>
        <w:t xml:space="preserve"> lentelės „</w:t>
      </w:r>
      <w:r w:rsidR="007B4703" w:rsidRPr="002A3137">
        <w:rPr>
          <w:b/>
          <w:lang w:val="lt-LT"/>
        </w:rPr>
        <w:t>Poliamidinio audinio su membrana</w:t>
      </w:r>
      <w:r w:rsidRPr="002A3137">
        <w:rPr>
          <w:b/>
          <w:lang w:val="lt-LT"/>
        </w:rPr>
        <w:t xml:space="preserve"> technin</w:t>
      </w:r>
      <w:r w:rsidR="007B4703" w:rsidRPr="002A3137">
        <w:rPr>
          <w:b/>
          <w:lang w:val="lt-LT"/>
        </w:rPr>
        <w:t>iai</w:t>
      </w:r>
      <w:r w:rsidRPr="002A3137">
        <w:rPr>
          <w:b/>
          <w:lang w:val="lt-LT"/>
        </w:rPr>
        <w:t xml:space="preserve"> </w:t>
      </w:r>
      <w:r w:rsidR="007B4703" w:rsidRPr="002A3137">
        <w:rPr>
          <w:b/>
          <w:lang w:val="lt-LT"/>
        </w:rPr>
        <w:t>parametrai</w:t>
      </w:r>
      <w:r w:rsidRPr="002A3137">
        <w:rPr>
          <w:b/>
          <w:lang w:val="lt-LT"/>
        </w:rPr>
        <w:t>“ 1-</w:t>
      </w:r>
      <w:r w:rsidR="00BF2C6E" w:rsidRPr="002A3137">
        <w:rPr>
          <w:b/>
          <w:lang w:val="lt-LT"/>
        </w:rPr>
        <w:t>8</w:t>
      </w:r>
      <w:r w:rsidRPr="002A3137">
        <w:rPr>
          <w:b/>
          <w:lang w:val="lt-LT"/>
        </w:rPr>
        <w:t xml:space="preserve"> punktuose;</w:t>
      </w:r>
    </w:p>
    <w:p w14:paraId="15ABF529" w14:textId="68F126B0" w:rsidR="00E17986" w:rsidRPr="002A3137" w:rsidRDefault="00E17986" w:rsidP="00E17986">
      <w:pPr>
        <w:pStyle w:val="Body2"/>
        <w:ind w:firstLine="709"/>
        <w:rPr>
          <w:b/>
          <w:lang w:val="lt-LT"/>
        </w:rPr>
      </w:pPr>
      <w:r w:rsidRPr="002A3137">
        <w:rPr>
          <w:b/>
          <w:lang w:val="lt-LT"/>
        </w:rPr>
        <w:t>5.11.</w:t>
      </w:r>
      <w:r w:rsidR="00397836" w:rsidRPr="002A3137">
        <w:rPr>
          <w:b/>
          <w:lang w:val="lt-LT"/>
        </w:rPr>
        <w:t>4</w:t>
      </w:r>
      <w:r w:rsidRPr="002A3137">
        <w:rPr>
          <w:b/>
          <w:lang w:val="lt-LT"/>
        </w:rPr>
        <w:t>.</w:t>
      </w:r>
      <w:r w:rsidR="0070258D" w:rsidRPr="002A3137">
        <w:rPr>
          <w:b/>
          <w:lang w:val="lt-LT"/>
        </w:rPr>
        <w:t>2</w:t>
      </w:r>
      <w:r w:rsidRPr="002A3137">
        <w:rPr>
          <w:b/>
          <w:lang w:val="lt-LT"/>
        </w:rPr>
        <w:t xml:space="preserve">. </w:t>
      </w:r>
      <w:r w:rsidR="00376688" w:rsidRPr="002A3137">
        <w:rPr>
          <w:b/>
          <w:lang w:val="lt-LT"/>
        </w:rPr>
        <w:t xml:space="preserve">išorinės pirštinės </w:t>
      </w:r>
      <w:r w:rsidR="0070258D" w:rsidRPr="002A3137">
        <w:rPr>
          <w:b/>
          <w:lang w:val="lt-LT"/>
        </w:rPr>
        <w:t>odos</w:t>
      </w:r>
      <w:r w:rsidRPr="002A3137">
        <w:rPr>
          <w:b/>
          <w:lang w:val="lt-LT"/>
        </w:rPr>
        <w:t xml:space="preserve"> rodikliais nurodytais </w:t>
      </w:r>
      <w:r w:rsidR="0070258D" w:rsidRPr="002A3137">
        <w:rPr>
          <w:b/>
          <w:lang w:val="lt-LT"/>
        </w:rPr>
        <w:t>pirkimo</w:t>
      </w:r>
      <w:r w:rsidRPr="002A3137">
        <w:rPr>
          <w:b/>
          <w:lang w:val="lt-LT"/>
        </w:rPr>
        <w:t xml:space="preserve"> sąlygų 1 priedo „Techninė specifikacija  pirštinėms </w:t>
      </w:r>
      <w:r w:rsidR="009917D9" w:rsidRPr="002A3137">
        <w:rPr>
          <w:b/>
          <w:lang w:val="lt-LT"/>
        </w:rPr>
        <w:t>ypač šaltam orui</w:t>
      </w:r>
      <w:r w:rsidRPr="002A3137">
        <w:rPr>
          <w:b/>
          <w:lang w:val="lt-LT"/>
        </w:rPr>
        <w:t xml:space="preserve">“ </w:t>
      </w:r>
      <w:r w:rsidR="009917D9" w:rsidRPr="002A3137">
        <w:rPr>
          <w:b/>
          <w:lang w:val="lt-LT"/>
        </w:rPr>
        <w:t>3</w:t>
      </w:r>
      <w:r w:rsidRPr="002A3137">
        <w:rPr>
          <w:b/>
          <w:lang w:val="lt-LT"/>
        </w:rPr>
        <w:t xml:space="preserve"> lentelės „</w:t>
      </w:r>
      <w:r w:rsidR="009917D9" w:rsidRPr="002A3137">
        <w:rPr>
          <w:b/>
          <w:lang w:val="lt-LT"/>
        </w:rPr>
        <w:t>Odos techniniai parametrai</w:t>
      </w:r>
      <w:r w:rsidRPr="002A3137">
        <w:rPr>
          <w:b/>
          <w:lang w:val="lt-LT"/>
        </w:rPr>
        <w:t>“ 1-</w:t>
      </w:r>
      <w:r w:rsidR="00E11577" w:rsidRPr="002A3137">
        <w:rPr>
          <w:b/>
          <w:lang w:val="lt-LT"/>
        </w:rPr>
        <w:t>10</w:t>
      </w:r>
      <w:r w:rsidRPr="002A3137">
        <w:rPr>
          <w:b/>
          <w:lang w:val="lt-LT"/>
        </w:rPr>
        <w:t xml:space="preserve"> punktuose;</w:t>
      </w:r>
    </w:p>
    <w:p w14:paraId="1BA8AC42" w14:textId="42FC1FC4" w:rsidR="00397836" w:rsidRPr="002A3137" w:rsidRDefault="00397836" w:rsidP="00E17986">
      <w:pPr>
        <w:pStyle w:val="Body2"/>
        <w:ind w:firstLine="709"/>
        <w:rPr>
          <w:b/>
          <w:lang w:val="lt-LT"/>
        </w:rPr>
      </w:pPr>
      <w:r w:rsidRPr="002A3137">
        <w:rPr>
          <w:b/>
          <w:lang w:val="lt-LT"/>
        </w:rPr>
        <w:lastRenderedPageBreak/>
        <w:t>5.11.4.3. vidinės pirštinės išorinio sluoksnio rodikliais nurodytais 1 priedo „Techninė specifikacija  pirštinėms ypač šaltam orui“ 4 lentelės 1-3 punktuose;</w:t>
      </w:r>
    </w:p>
    <w:p w14:paraId="54945074" w14:textId="77777777" w:rsidR="003D5FA8" w:rsidRPr="002A3137" w:rsidRDefault="00397836" w:rsidP="00397836">
      <w:pPr>
        <w:pStyle w:val="Body2"/>
        <w:ind w:firstLine="709"/>
        <w:rPr>
          <w:b/>
          <w:lang w:val="lt-LT"/>
        </w:rPr>
      </w:pPr>
      <w:r w:rsidRPr="002A3137">
        <w:rPr>
          <w:b/>
          <w:lang w:val="lt-LT"/>
        </w:rPr>
        <w:t>5.11.4.4. vidinės pirštinės vidinio sluoksnio rodikliais nurodytais 1 priedo „Techninė specifikacija  pirštinėms ypač šaltam orui“ 5 lentelės 1-3 punktuose</w:t>
      </w:r>
      <w:r w:rsidR="003D5FA8" w:rsidRPr="002A3137">
        <w:rPr>
          <w:b/>
          <w:lang w:val="lt-LT"/>
        </w:rPr>
        <w:t>.</w:t>
      </w:r>
    </w:p>
    <w:p w14:paraId="273417B1" w14:textId="7F78B0C1" w:rsidR="005F1A2A" w:rsidRPr="002A3137" w:rsidRDefault="005F1A2A" w:rsidP="00397836">
      <w:pPr>
        <w:pStyle w:val="Body2"/>
        <w:ind w:firstLine="709"/>
        <w:rPr>
          <w:color w:val="auto"/>
          <w:lang w:val="lt-LT"/>
        </w:rPr>
      </w:pPr>
      <w:r w:rsidRPr="002A3137">
        <w:rPr>
          <w:color w:val="auto"/>
          <w:lang w:val="lt-LT"/>
        </w:rPr>
        <w:t>Protokol</w:t>
      </w:r>
      <w:r w:rsidR="0035196F" w:rsidRPr="002A3137">
        <w:rPr>
          <w:color w:val="auto"/>
          <w:lang w:val="lt-LT"/>
        </w:rPr>
        <w:t>uose</w:t>
      </w:r>
      <w:r w:rsidRPr="002A3137">
        <w:rPr>
          <w:color w:val="auto"/>
          <w:lang w:val="lt-LT"/>
        </w:rPr>
        <w:t xml:space="preserve"> privalomi duomenys – tikslus laboratorijos pavadinimas, bandymo objekto aprašymas, nustatomo rodiklio pavadinimas, bandymo metodas, nustatyto rodiklio reikšmė, bandomojo objekto natūrinis pavyzdys, laboratorijos atsakingo asmens pavardė ir parašas. Bandymų metodai ir rodiklių reikšmės turi atitikti pirkimo sąlygų 1 priede „Techninė specifikacija pirštinėms ypač šaltam orui“ nurodytus bandymų metodus bei reikšmes. </w:t>
      </w:r>
      <w:r w:rsidRPr="00F43AC8">
        <w:rPr>
          <w:b/>
          <w:color w:val="auto"/>
          <w:lang w:val="lt-LT"/>
        </w:rPr>
        <w:t>Visų rodiklių reikšmės pagal audinių/medžiagų rūšis turi būti viename protokole</w:t>
      </w:r>
      <w:r w:rsidRPr="002A3137">
        <w:rPr>
          <w:color w:val="auto"/>
          <w:lang w:val="lt-LT"/>
        </w:rPr>
        <w:t xml:space="preserve"> (konkretaus audinio/medžiagos pagal rūšį).</w:t>
      </w:r>
    </w:p>
    <w:p w14:paraId="7C93AF62" w14:textId="0456392F" w:rsidR="006F79B9" w:rsidRPr="002A3137" w:rsidRDefault="006F79B9" w:rsidP="006F79B9">
      <w:pPr>
        <w:suppressAutoHyphens/>
        <w:spacing w:after="40"/>
        <w:ind w:firstLine="709"/>
        <w:jc w:val="both"/>
        <w:rPr>
          <w:sz w:val="22"/>
          <w:szCs w:val="22"/>
          <w:lang w:val="lt-LT"/>
        </w:rPr>
      </w:pPr>
      <w:r w:rsidRPr="002A3137">
        <w:rPr>
          <w:sz w:val="22"/>
          <w:szCs w:val="22"/>
          <w:lang w:val="lt-LT"/>
        </w:rPr>
        <w:t xml:space="preserve">Kartu su </w:t>
      </w:r>
      <w:r w:rsidR="0035196F" w:rsidRPr="002A3137">
        <w:rPr>
          <w:sz w:val="22"/>
          <w:szCs w:val="22"/>
          <w:lang w:val="lt-LT"/>
        </w:rPr>
        <w:t xml:space="preserve">kiekvienu </w:t>
      </w:r>
      <w:r w:rsidRPr="002A3137">
        <w:rPr>
          <w:sz w:val="22"/>
          <w:szCs w:val="22"/>
          <w:lang w:val="lt-LT"/>
        </w:rPr>
        <w:t xml:space="preserve">akredituotos laboratorijos bandymų protokolu turi būti pateiktas laboratorijos </w:t>
      </w:r>
      <w:r w:rsidRPr="002A3137">
        <w:rPr>
          <w:sz w:val="22"/>
          <w:szCs w:val="22"/>
          <w:lang w:val="lt-LT" w:eastAsia="lt-LT"/>
          <w14:ligatures w14:val="standardContextual"/>
        </w:rPr>
        <w:t>akreditacijos pažymėjimas, išduotas valstybės nacionalinės akreditacijos įstaigos, veikiančios pagal Europos Parlamento ir Tarybos reglamento (EB) Nr. 765/2008 nurodytas taisykles ir vykdančios akreditavimą pagal valstybės suteiktus įgaliojimus.</w:t>
      </w:r>
    </w:p>
    <w:p w14:paraId="46A5A69B" w14:textId="6DB85E23" w:rsidR="009B3F45" w:rsidRPr="002A3137" w:rsidRDefault="003D5FA8" w:rsidP="00397836">
      <w:pPr>
        <w:pStyle w:val="Body2"/>
        <w:ind w:firstLine="709"/>
        <w:rPr>
          <w:b/>
          <w:i/>
          <w:color w:val="auto"/>
          <w:lang w:val="lt-LT"/>
        </w:rPr>
      </w:pPr>
      <w:r w:rsidRPr="002A3137">
        <w:rPr>
          <w:b/>
          <w:lang w:val="lt-LT"/>
        </w:rPr>
        <w:t xml:space="preserve">5.11.5. </w:t>
      </w:r>
      <w:r w:rsidRPr="002A3137">
        <w:rPr>
          <w:b/>
          <w:i/>
          <w:color w:val="FF0000"/>
          <w:u w:val="single"/>
          <w:lang w:val="lt-LT"/>
        </w:rPr>
        <w:t xml:space="preserve">Dėl 2-os pirkim dalies: </w:t>
      </w:r>
      <w:r w:rsidRPr="002A3137">
        <w:rPr>
          <w:b/>
          <w:lang w:val="lt-LT"/>
        </w:rPr>
        <w:t>Akredituot</w:t>
      </w:r>
      <w:r w:rsidR="001318A6" w:rsidRPr="002A3137">
        <w:rPr>
          <w:b/>
          <w:lang w:val="lt-LT"/>
        </w:rPr>
        <w:t>ų</w:t>
      </w:r>
      <w:r w:rsidRPr="002A3137">
        <w:rPr>
          <w:b/>
          <w:lang w:val="lt-LT"/>
        </w:rPr>
        <w:t xml:space="preserve"> pagal EN ISO/IEC 17025 standartą laboratorij</w:t>
      </w:r>
      <w:r w:rsidR="001318A6" w:rsidRPr="002A3137">
        <w:rPr>
          <w:b/>
          <w:lang w:val="lt-LT"/>
        </w:rPr>
        <w:t>ų</w:t>
      </w:r>
      <w:r w:rsidRPr="002A3137">
        <w:rPr>
          <w:b/>
          <w:lang w:val="lt-LT"/>
        </w:rPr>
        <w:t xml:space="preserve"> tyrimų protokolai </w:t>
      </w:r>
      <w:r w:rsidRPr="002A3137">
        <w:rPr>
          <w:b/>
          <w:i/>
          <w:color w:val="auto"/>
          <w:lang w:val="lt-LT"/>
        </w:rPr>
        <w:t>(iki pasiūlymų pateikimo termino pateikiam</w:t>
      </w:r>
      <w:r w:rsidR="001318A6" w:rsidRPr="002A3137">
        <w:rPr>
          <w:b/>
          <w:i/>
          <w:color w:val="auto"/>
          <w:lang w:val="lt-LT"/>
        </w:rPr>
        <w:t>i</w:t>
      </w:r>
      <w:r w:rsidRPr="002A3137">
        <w:rPr>
          <w:b/>
          <w:i/>
          <w:color w:val="auto"/>
          <w:lang w:val="lt-LT"/>
        </w:rPr>
        <w:t xml:space="preserve"> dokument</w:t>
      </w:r>
      <w:r w:rsidR="001318A6" w:rsidRPr="002A3137">
        <w:rPr>
          <w:b/>
          <w:i/>
          <w:color w:val="auto"/>
          <w:lang w:val="lt-LT"/>
        </w:rPr>
        <w:t xml:space="preserve">ų </w:t>
      </w:r>
      <w:r w:rsidRPr="002A3137">
        <w:rPr>
          <w:b/>
          <w:i/>
          <w:color w:val="auto"/>
          <w:lang w:val="lt-LT"/>
        </w:rPr>
        <w:t>original</w:t>
      </w:r>
      <w:r w:rsidR="001318A6" w:rsidRPr="002A3137">
        <w:rPr>
          <w:b/>
          <w:i/>
          <w:color w:val="auto"/>
          <w:lang w:val="lt-LT"/>
        </w:rPr>
        <w:t>ai</w:t>
      </w:r>
      <w:r w:rsidRPr="002A3137">
        <w:rPr>
          <w:b/>
          <w:i/>
          <w:color w:val="auto"/>
          <w:lang w:val="lt-LT"/>
        </w:rPr>
        <w:t xml:space="preserve"> kartu su </w:t>
      </w:r>
      <w:r w:rsidR="000F199C">
        <w:rPr>
          <w:b/>
          <w:i/>
          <w:color w:val="auto"/>
          <w:lang w:val="lt-LT"/>
        </w:rPr>
        <w:t>prekės</w:t>
      </w:r>
      <w:r w:rsidRPr="002A3137">
        <w:rPr>
          <w:b/>
          <w:i/>
          <w:color w:val="auto"/>
          <w:lang w:val="lt-LT"/>
        </w:rPr>
        <w:t xml:space="preserve"> (pirštin</w:t>
      </w:r>
      <w:r w:rsidR="000F199C">
        <w:rPr>
          <w:b/>
          <w:i/>
          <w:color w:val="auto"/>
          <w:lang w:val="lt-LT"/>
        </w:rPr>
        <w:t>ės</w:t>
      </w:r>
      <w:r w:rsidR="008D62ED" w:rsidRPr="002A3137">
        <w:rPr>
          <w:b/>
          <w:i/>
          <w:color w:val="auto"/>
          <w:lang w:val="lt-LT"/>
        </w:rPr>
        <w:t>)</w:t>
      </w:r>
      <w:r w:rsidR="000F199C">
        <w:rPr>
          <w:b/>
          <w:i/>
          <w:color w:val="auto"/>
          <w:lang w:val="lt-LT"/>
        </w:rPr>
        <w:t xml:space="preserve"> pavyzdžiu</w:t>
      </w:r>
      <w:r w:rsidR="006E695D" w:rsidRPr="002A3137">
        <w:rPr>
          <w:b/>
          <w:i/>
          <w:color w:val="auto"/>
          <w:lang w:val="lt-LT"/>
        </w:rPr>
        <w:t>)</w:t>
      </w:r>
      <w:r w:rsidR="009B3F45" w:rsidRPr="002A3137">
        <w:rPr>
          <w:b/>
          <w:i/>
          <w:color w:val="auto"/>
          <w:lang w:val="lt-LT"/>
        </w:rPr>
        <w:t>.</w:t>
      </w:r>
    </w:p>
    <w:p w14:paraId="20971DCE" w14:textId="77777777" w:rsidR="005F1A2A" w:rsidRPr="002A3137" w:rsidRDefault="005F1A2A" w:rsidP="005F1A2A">
      <w:pPr>
        <w:suppressAutoHyphens/>
        <w:spacing w:after="40"/>
        <w:ind w:firstLine="709"/>
        <w:jc w:val="both"/>
        <w:rPr>
          <w:rFonts w:cs="Arial Unicode MS"/>
          <w:b/>
          <w:sz w:val="22"/>
          <w:szCs w:val="22"/>
          <w:lang w:val="lt-LT"/>
        </w:rPr>
      </w:pPr>
      <w:r w:rsidRPr="002A3137">
        <w:rPr>
          <w:rFonts w:cs="Arial Unicode MS"/>
          <w:b/>
          <w:sz w:val="22"/>
          <w:szCs w:val="22"/>
          <w:lang w:val="lt-LT"/>
        </w:rPr>
        <w:t xml:space="preserve">Turi būti pateikti šie protokolai: </w:t>
      </w:r>
    </w:p>
    <w:p w14:paraId="7B1A012A" w14:textId="77D0A713" w:rsidR="00397836" w:rsidRPr="002A3137" w:rsidRDefault="005F1A2A" w:rsidP="00397836">
      <w:pPr>
        <w:pStyle w:val="Body2"/>
        <w:ind w:firstLine="709"/>
        <w:rPr>
          <w:b/>
          <w:color w:val="auto"/>
          <w:lang w:val="lt-LT"/>
        </w:rPr>
      </w:pPr>
      <w:r w:rsidRPr="002A3137">
        <w:rPr>
          <w:b/>
          <w:color w:val="auto"/>
          <w:lang w:val="lt-LT"/>
        </w:rPr>
        <w:t xml:space="preserve">5.11.5.1. pirštinių atsparumo rodikliais </w:t>
      </w:r>
      <w:r w:rsidR="008D62ED" w:rsidRPr="002A3137">
        <w:rPr>
          <w:b/>
          <w:color w:val="auto"/>
          <w:lang w:val="lt-LT"/>
        </w:rPr>
        <w:t>nurodytais pirkimo sąlygų 1 pried</w:t>
      </w:r>
      <w:r w:rsidRPr="002A3137">
        <w:rPr>
          <w:b/>
          <w:color w:val="auto"/>
          <w:lang w:val="lt-LT"/>
        </w:rPr>
        <w:t>o</w:t>
      </w:r>
      <w:r w:rsidR="008D62ED" w:rsidRPr="002A3137">
        <w:rPr>
          <w:b/>
          <w:color w:val="auto"/>
          <w:lang w:val="lt-LT"/>
        </w:rPr>
        <w:t xml:space="preserve"> „Techninė specifikacija pirštinėms taktinės atakos“</w:t>
      </w:r>
      <w:r w:rsidRPr="002A3137">
        <w:rPr>
          <w:b/>
          <w:color w:val="auto"/>
          <w:lang w:val="lt-LT"/>
        </w:rPr>
        <w:t xml:space="preserve"> 1 lentelės 1-6 punktuose;</w:t>
      </w:r>
    </w:p>
    <w:p w14:paraId="1C984104" w14:textId="53418306" w:rsidR="005F1A2A" w:rsidRPr="002A3137" w:rsidRDefault="005F1A2A" w:rsidP="005F1A2A">
      <w:pPr>
        <w:pStyle w:val="Body2"/>
        <w:ind w:firstLine="709"/>
        <w:rPr>
          <w:b/>
          <w:color w:val="auto"/>
          <w:lang w:val="lt-LT"/>
        </w:rPr>
      </w:pPr>
      <w:r w:rsidRPr="002A3137">
        <w:rPr>
          <w:b/>
          <w:color w:val="auto"/>
          <w:lang w:val="lt-LT"/>
        </w:rPr>
        <w:t>5.11.5.2. pirštinių trikotažinės medžiagos rodikliais nurodytais pirkimo sąlygų 1 priedo „Techninė specifikacija pirštinėms taktinės atakos“ 2 lentelės 1-4 punktuose;</w:t>
      </w:r>
    </w:p>
    <w:p w14:paraId="53B85A4B" w14:textId="0A32D7FA" w:rsidR="005F1A2A" w:rsidRPr="002A3137" w:rsidRDefault="005F1A2A" w:rsidP="005F1A2A">
      <w:pPr>
        <w:pStyle w:val="Body2"/>
        <w:ind w:firstLine="709"/>
        <w:rPr>
          <w:b/>
          <w:color w:val="auto"/>
          <w:lang w:val="lt-LT"/>
        </w:rPr>
      </w:pPr>
      <w:r w:rsidRPr="002A3137">
        <w:rPr>
          <w:b/>
          <w:color w:val="auto"/>
          <w:lang w:val="lt-LT"/>
        </w:rPr>
        <w:t>5.11.5.3. pirštinių odos rodikliais nurodytais pirkimo sąlygų 1 priedo „Techninė specifikacija pirštinėms taktinės atakos“ 3 lentelės 1-8 punktuose.</w:t>
      </w:r>
    </w:p>
    <w:p w14:paraId="5D9992F0" w14:textId="74D160F1" w:rsidR="006F79B9" w:rsidRPr="002A3137" w:rsidRDefault="006F79B9" w:rsidP="006F79B9">
      <w:pPr>
        <w:pStyle w:val="Body2"/>
        <w:ind w:firstLine="709"/>
        <w:rPr>
          <w:color w:val="auto"/>
          <w:lang w:val="lt-LT"/>
        </w:rPr>
      </w:pPr>
      <w:r w:rsidRPr="002A3137">
        <w:rPr>
          <w:color w:val="auto"/>
          <w:lang w:val="lt-LT"/>
        </w:rPr>
        <w:t>Protokol</w:t>
      </w:r>
      <w:r w:rsidR="00FA78D0" w:rsidRPr="002A3137">
        <w:rPr>
          <w:color w:val="auto"/>
          <w:lang w:val="lt-LT"/>
        </w:rPr>
        <w:t>uose</w:t>
      </w:r>
      <w:r w:rsidRPr="002A3137">
        <w:rPr>
          <w:color w:val="auto"/>
          <w:lang w:val="lt-LT"/>
        </w:rPr>
        <w:t xml:space="preserve"> privalomi duomenys – tikslus laboratorijos pavadinimas, bandymo objekto aprašymas, nustatomo rodiklio pavadinimas, bandymo metodas, nustatyto rodiklio reikšmė, bandomojo objekto natūrinis pavyzdys, laboratorijos atsakingo asmens pavardė ir parašas. Bandymų metodai ir rodiklių reikšmės turi atitikti pirkimo sąlygų 1 priede „Techninė specifikacija pirštinėms ypač šaltam orui“ nurodytus bandymų metodus bei reikšmes. </w:t>
      </w:r>
      <w:r w:rsidRPr="00F43AC8">
        <w:rPr>
          <w:b/>
          <w:color w:val="auto"/>
          <w:lang w:val="lt-LT"/>
        </w:rPr>
        <w:t>Visų rodiklių reikšmės pagal audinių/medžiagų rūšis turi būti viename  protokole</w:t>
      </w:r>
      <w:r w:rsidRPr="002A3137">
        <w:rPr>
          <w:color w:val="auto"/>
          <w:lang w:val="lt-LT"/>
        </w:rPr>
        <w:t xml:space="preserve"> (konkretaus audinio/medžiagos pagal rūšį).</w:t>
      </w:r>
    </w:p>
    <w:p w14:paraId="67A6E60A" w14:textId="58550EFC" w:rsidR="006F79B9" w:rsidRPr="002A3137" w:rsidRDefault="006F79B9" w:rsidP="006F79B9">
      <w:pPr>
        <w:suppressAutoHyphens/>
        <w:spacing w:after="40"/>
        <w:ind w:firstLine="709"/>
        <w:jc w:val="both"/>
        <w:rPr>
          <w:sz w:val="22"/>
          <w:szCs w:val="22"/>
          <w:lang w:val="lt-LT"/>
        </w:rPr>
      </w:pPr>
      <w:r w:rsidRPr="002A3137">
        <w:rPr>
          <w:sz w:val="22"/>
          <w:szCs w:val="22"/>
          <w:lang w:val="lt-LT"/>
        </w:rPr>
        <w:t>Kartu su</w:t>
      </w:r>
      <w:r w:rsidR="00AA598B">
        <w:rPr>
          <w:sz w:val="22"/>
          <w:szCs w:val="22"/>
          <w:lang w:val="lt-LT"/>
        </w:rPr>
        <w:t xml:space="preserve"> kiekvienu</w:t>
      </w:r>
      <w:r w:rsidRPr="002A3137">
        <w:rPr>
          <w:sz w:val="22"/>
          <w:szCs w:val="22"/>
          <w:lang w:val="lt-LT"/>
        </w:rPr>
        <w:t xml:space="preserve"> akredituotos laboratorijos bandymų protokolu turi būti pateiktas laboratorijos </w:t>
      </w:r>
      <w:r w:rsidRPr="002A3137">
        <w:rPr>
          <w:sz w:val="22"/>
          <w:szCs w:val="22"/>
          <w:lang w:val="lt-LT" w:eastAsia="lt-LT"/>
          <w14:ligatures w14:val="standardContextual"/>
        </w:rPr>
        <w:t>akreditacijos pažymėjimas, išduotas valstybės nacionalinės akreditacijos įstaigos, veikiančios pagal Europos Parlamento ir Tarybos reglamento (EB) Nr. 765/2008 nurodytas taisykles ir vykdančios akreditavimą pagal valstybės suteiktus įgaliojimus.</w:t>
      </w:r>
    </w:p>
    <w:p w14:paraId="27CBE4A1" w14:textId="4E16D4A7" w:rsidR="00FF665A" w:rsidRPr="002A3137" w:rsidRDefault="007D449A" w:rsidP="00FF6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2A3137">
        <w:rPr>
          <w:b/>
          <w:sz w:val="22"/>
          <w:szCs w:val="22"/>
          <w:lang w:val="lt-LT"/>
        </w:rPr>
        <w:t>5.1</w:t>
      </w:r>
      <w:r w:rsidR="009D04DA" w:rsidRPr="002A3137">
        <w:rPr>
          <w:b/>
          <w:sz w:val="22"/>
          <w:szCs w:val="22"/>
          <w:lang w:val="lt-LT"/>
        </w:rPr>
        <w:t>1</w:t>
      </w:r>
      <w:r w:rsidRPr="002A3137">
        <w:rPr>
          <w:b/>
          <w:sz w:val="22"/>
          <w:szCs w:val="22"/>
          <w:lang w:val="lt-LT"/>
        </w:rPr>
        <w:t>.</w:t>
      </w:r>
      <w:r w:rsidR="00112738" w:rsidRPr="002A3137">
        <w:rPr>
          <w:b/>
          <w:sz w:val="22"/>
          <w:szCs w:val="22"/>
          <w:lang w:val="lt-LT"/>
        </w:rPr>
        <w:t>6</w:t>
      </w:r>
      <w:r w:rsidRPr="002A3137">
        <w:rPr>
          <w:b/>
          <w:sz w:val="22"/>
          <w:szCs w:val="22"/>
          <w:lang w:val="lt-LT"/>
        </w:rPr>
        <w:t>.</w:t>
      </w:r>
      <w:r w:rsidR="00FF665A" w:rsidRPr="002A3137">
        <w:rPr>
          <w:b/>
          <w:sz w:val="22"/>
          <w:szCs w:val="22"/>
          <w:lang w:val="lt-LT"/>
        </w:rPr>
        <w:t xml:space="preserve"> Siūlomos prekės gamintojo</w:t>
      </w:r>
      <w:r w:rsidR="00FF665A" w:rsidRPr="002A3137">
        <w:rPr>
          <w:b/>
          <w:color w:val="FF0000"/>
          <w:sz w:val="22"/>
          <w:szCs w:val="22"/>
          <w:lang w:val="lt-LT"/>
        </w:rPr>
        <w:t xml:space="preserve"> </w:t>
      </w:r>
      <w:r w:rsidR="00FF665A" w:rsidRPr="002A3137">
        <w:rPr>
          <w:b/>
          <w:sz w:val="22"/>
          <w:szCs w:val="22"/>
          <w:lang w:val="lt-LT"/>
        </w:rPr>
        <w:t>rašytinis patvirtinimas (deklaracija), kad prekės (pirštinės ypač šaltam orui</w:t>
      </w:r>
      <w:r w:rsidR="00FF665A" w:rsidRPr="002A3137">
        <w:rPr>
          <w:rFonts w:eastAsiaTheme="minorHAnsi"/>
          <w:b/>
          <w:sz w:val="22"/>
          <w:szCs w:val="22"/>
          <w:bdr w:val="none" w:sz="0" w:space="0" w:color="auto"/>
          <w:lang w:val="lt-LT"/>
        </w:rPr>
        <w:t>)</w:t>
      </w:r>
      <w:r w:rsidR="00FF665A" w:rsidRPr="002A3137">
        <w:rPr>
          <w:b/>
          <w:sz w:val="22"/>
          <w:szCs w:val="22"/>
          <w:lang w:val="lt-LT"/>
        </w:rPr>
        <w:t xml:space="preserve"> </w:t>
      </w:r>
      <w:r w:rsidR="00FF665A" w:rsidRPr="002A3137">
        <w:rPr>
          <w:i/>
          <w:sz w:val="22"/>
          <w:szCs w:val="22"/>
          <w:lang w:val="lt-LT"/>
        </w:rPr>
        <w:t xml:space="preserve">(taikoma 1-ai pirkimo daliai) </w:t>
      </w:r>
      <w:r w:rsidR="00FF665A" w:rsidRPr="002A3137">
        <w:rPr>
          <w:b/>
          <w:sz w:val="22"/>
          <w:szCs w:val="22"/>
          <w:lang w:val="lt-LT"/>
        </w:rPr>
        <w:t xml:space="preserve">/ pirštinės taktinės atakos </w:t>
      </w:r>
      <w:r w:rsidR="00FF665A" w:rsidRPr="002A3137">
        <w:rPr>
          <w:i/>
          <w:sz w:val="22"/>
          <w:szCs w:val="22"/>
          <w:lang w:val="lt-LT"/>
        </w:rPr>
        <w:t>(taikoma 2-ai pirkimo daliai)</w:t>
      </w:r>
      <w:r w:rsidR="00FF665A" w:rsidRPr="002A3137">
        <w:rPr>
          <w:b/>
          <w:i/>
          <w:sz w:val="22"/>
          <w:szCs w:val="22"/>
          <w:lang w:val="lt-LT"/>
        </w:rPr>
        <w:t>)</w:t>
      </w:r>
      <w:r w:rsidR="00FF665A" w:rsidRPr="002A3137">
        <w:rPr>
          <w:b/>
          <w:sz w:val="22"/>
          <w:szCs w:val="22"/>
          <w:lang w:val="lt-LT"/>
        </w:rPr>
        <w:t xml:space="preserve"> gamyboje bus naudoja</w:t>
      </w:r>
      <w:r w:rsidR="00C67DE1" w:rsidRPr="002A3137">
        <w:rPr>
          <w:b/>
          <w:sz w:val="22"/>
          <w:szCs w:val="22"/>
          <w:lang w:val="lt-LT"/>
        </w:rPr>
        <w:t>mos</w:t>
      </w:r>
      <w:r w:rsidR="00FF665A" w:rsidRPr="002A3137">
        <w:rPr>
          <w:b/>
          <w:sz w:val="22"/>
          <w:szCs w:val="22"/>
          <w:lang w:val="lt-LT"/>
        </w:rPr>
        <w:t xml:space="preserve"> tos medžiagos</w:t>
      </w:r>
      <w:r w:rsidR="0026455C" w:rsidRPr="002A3137">
        <w:rPr>
          <w:b/>
          <w:sz w:val="22"/>
          <w:szCs w:val="22"/>
          <w:lang w:val="lt-LT"/>
        </w:rPr>
        <w:t>,</w:t>
      </w:r>
      <w:r w:rsidR="00FF665A" w:rsidRPr="002A3137">
        <w:rPr>
          <w:b/>
          <w:sz w:val="22"/>
          <w:szCs w:val="22"/>
          <w:lang w:val="lt-LT"/>
        </w:rPr>
        <w:t xml:space="preserve"> kurių laboratorijos bandymų protokolai pateikiami kartu su pa</w:t>
      </w:r>
      <w:r w:rsidR="00CC13DE" w:rsidRPr="002A3137">
        <w:rPr>
          <w:b/>
          <w:sz w:val="22"/>
          <w:szCs w:val="22"/>
          <w:lang w:val="lt-LT"/>
        </w:rPr>
        <w:t>vyzdžiu</w:t>
      </w:r>
      <w:r w:rsidR="00FF665A" w:rsidRPr="002A3137">
        <w:rPr>
          <w:b/>
          <w:sz w:val="22"/>
          <w:szCs w:val="22"/>
          <w:lang w:val="lt-LT"/>
        </w:rPr>
        <w:t xml:space="preserve"> </w:t>
      </w:r>
      <w:r w:rsidR="00FF665A" w:rsidRPr="002A3137">
        <w:rPr>
          <w:b/>
          <w:i/>
          <w:color w:val="FF0000"/>
          <w:sz w:val="22"/>
          <w:szCs w:val="22"/>
          <w:lang w:val="lt-LT"/>
        </w:rPr>
        <w:t>(taikoma 1-ai ir 2-ai pirkimo dalims)</w:t>
      </w:r>
      <w:r w:rsidR="00FF665A" w:rsidRPr="002A3137">
        <w:rPr>
          <w:b/>
          <w:sz w:val="22"/>
          <w:szCs w:val="22"/>
          <w:lang w:val="lt-LT"/>
        </w:rPr>
        <w:t>.</w:t>
      </w:r>
    </w:p>
    <w:p w14:paraId="0AA53424" w14:textId="699C62BF" w:rsidR="000447A0" w:rsidRPr="002A3137" w:rsidRDefault="000447A0" w:rsidP="000447A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sz w:val="22"/>
          <w:szCs w:val="22"/>
          <w:lang w:val="lt-LT"/>
        </w:rPr>
      </w:pPr>
      <w:r w:rsidRPr="002A3137">
        <w:rPr>
          <w:b/>
          <w:sz w:val="22"/>
          <w:szCs w:val="22"/>
          <w:lang w:val="lt-LT"/>
        </w:rPr>
        <w:t xml:space="preserve">  5.1</w:t>
      </w:r>
      <w:r w:rsidR="009D04DA" w:rsidRPr="002A3137">
        <w:rPr>
          <w:b/>
          <w:sz w:val="22"/>
          <w:szCs w:val="22"/>
          <w:lang w:val="lt-LT"/>
        </w:rPr>
        <w:t>1</w:t>
      </w:r>
      <w:r w:rsidRPr="002A3137">
        <w:rPr>
          <w:b/>
          <w:sz w:val="22"/>
          <w:szCs w:val="22"/>
          <w:lang w:val="lt-LT"/>
        </w:rPr>
        <w:t>.</w:t>
      </w:r>
      <w:r w:rsidR="00112738" w:rsidRPr="002A3137">
        <w:rPr>
          <w:b/>
          <w:sz w:val="22"/>
          <w:szCs w:val="22"/>
          <w:lang w:val="lt-LT"/>
        </w:rPr>
        <w:t>7</w:t>
      </w:r>
      <w:r w:rsidRPr="002A3137">
        <w:rPr>
          <w:b/>
          <w:sz w:val="22"/>
          <w:szCs w:val="22"/>
          <w:lang w:val="lt-LT"/>
        </w:rPr>
        <w:t xml:space="preserve">. </w:t>
      </w:r>
      <w:r w:rsidR="0059664F" w:rsidRPr="002A3137">
        <w:rPr>
          <w:b/>
          <w:sz w:val="22"/>
          <w:szCs w:val="22"/>
          <w:lang w:val="lt-LT"/>
        </w:rPr>
        <w:t xml:space="preserve">siūlomos prekės gamintojo rašytinis patvirtinimas (deklaracija), kad pagaminta prekė atitiks reikalavimams nurodytiems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skyriaus „Tekstilės gaminiai“ 9 punkte </w:t>
      </w:r>
      <w:r w:rsidR="0059664F" w:rsidRPr="002A3137">
        <w:rPr>
          <w:b/>
          <w:i/>
          <w:color w:val="FF0000"/>
          <w:sz w:val="22"/>
          <w:szCs w:val="22"/>
          <w:lang w:val="lt-LT"/>
        </w:rPr>
        <w:t>(taikoma 1-ai ir 2-ai pirkimo dalims).</w:t>
      </w:r>
    </w:p>
    <w:p w14:paraId="7ECDF894" w14:textId="77777777" w:rsidR="000447A0" w:rsidRPr="002A3137" w:rsidRDefault="000447A0" w:rsidP="000447A0">
      <w:pPr>
        <w:suppressAutoHyphens/>
        <w:jc w:val="both"/>
        <w:rPr>
          <w:rFonts w:eastAsia="Calibri"/>
          <w:b/>
          <w:sz w:val="22"/>
          <w:szCs w:val="22"/>
          <w:bdr w:val="none" w:sz="0" w:space="0" w:color="auto"/>
          <w:lang w:val="lt-LT"/>
        </w:rPr>
      </w:pPr>
    </w:p>
    <w:p w14:paraId="62C8ED03" w14:textId="6AE17E62" w:rsidR="0059664F" w:rsidRPr="002A3137" w:rsidRDefault="0059664F" w:rsidP="0059664F">
      <w:pPr>
        <w:suppressAutoHyphens/>
        <w:spacing w:after="40"/>
        <w:ind w:firstLine="709"/>
        <w:jc w:val="both"/>
        <w:rPr>
          <w:b/>
          <w:color w:val="FF0000"/>
          <w:sz w:val="22"/>
          <w:szCs w:val="22"/>
          <w:lang w:val="lt-LT"/>
        </w:rPr>
      </w:pPr>
      <w:r w:rsidRPr="002A3137">
        <w:rPr>
          <w:b/>
          <w:sz w:val="22"/>
          <w:szCs w:val="22"/>
          <w:lang w:val="lt-LT"/>
        </w:rPr>
        <w:t>5.1</w:t>
      </w:r>
      <w:r w:rsidR="009D04DA" w:rsidRPr="002A3137">
        <w:rPr>
          <w:b/>
          <w:sz w:val="22"/>
          <w:szCs w:val="22"/>
          <w:lang w:val="lt-LT"/>
        </w:rPr>
        <w:t>1</w:t>
      </w:r>
      <w:r w:rsidRPr="002A3137">
        <w:rPr>
          <w:b/>
          <w:sz w:val="22"/>
          <w:szCs w:val="22"/>
          <w:lang w:val="lt-LT"/>
        </w:rPr>
        <w:t>.</w:t>
      </w:r>
      <w:r w:rsidR="009D04DA" w:rsidRPr="002A3137">
        <w:rPr>
          <w:b/>
          <w:sz w:val="22"/>
          <w:szCs w:val="22"/>
          <w:lang w:val="lt-LT"/>
        </w:rPr>
        <w:t>8</w:t>
      </w:r>
      <w:r w:rsidRPr="002A3137">
        <w:rPr>
          <w:b/>
          <w:sz w:val="22"/>
          <w:szCs w:val="22"/>
          <w:lang w:val="lt-LT"/>
        </w:rPr>
        <w:t xml:space="preserve">. prekės gamintojo rašytinis patvirtinimas (deklaracija), kad gaminio </w:t>
      </w:r>
      <w:r w:rsidR="003752FD" w:rsidRPr="002A3137">
        <w:rPr>
          <w:b/>
          <w:sz w:val="22"/>
          <w:szCs w:val="22"/>
          <w:lang w:val="lt-LT"/>
        </w:rPr>
        <w:t xml:space="preserve"> </w:t>
      </w:r>
      <w:r w:rsidRPr="002A3137">
        <w:rPr>
          <w:b/>
          <w:sz w:val="22"/>
          <w:szCs w:val="22"/>
          <w:lang w:val="lt-LT"/>
        </w:rPr>
        <w:t>pakuotės laikytinos perdirbamosiomis pakuotėmis pagal Lietuvos Respublikos mokesčio už aplinkos teršimą įstatymo nuostatas</w:t>
      </w:r>
      <w:r w:rsidRPr="002A3137">
        <w:rPr>
          <w:b/>
          <w:color w:val="FF0000"/>
          <w:sz w:val="22"/>
          <w:szCs w:val="22"/>
          <w:lang w:val="lt-LT"/>
        </w:rPr>
        <w:t xml:space="preserve"> </w:t>
      </w:r>
      <w:r w:rsidRPr="002A3137">
        <w:rPr>
          <w:b/>
          <w:i/>
          <w:color w:val="FF0000"/>
          <w:sz w:val="22"/>
          <w:szCs w:val="22"/>
          <w:lang w:val="lt-LT"/>
        </w:rPr>
        <w:t>(taikoma 1-ai ir 2-ai pirkimo dalims)</w:t>
      </w:r>
      <w:r w:rsidRPr="002A3137">
        <w:rPr>
          <w:b/>
          <w:color w:val="FF0000"/>
          <w:sz w:val="22"/>
          <w:szCs w:val="22"/>
          <w:lang w:val="lt-LT"/>
        </w:rPr>
        <w:t>.</w:t>
      </w:r>
    </w:p>
    <w:p w14:paraId="7DE19F83" w14:textId="3E32D156" w:rsidR="00202140" w:rsidRPr="002A3137" w:rsidRDefault="0044132B" w:rsidP="0046182A">
      <w:pPr>
        <w:pStyle w:val="Body2"/>
        <w:ind w:firstLine="709"/>
        <w:rPr>
          <w:b/>
          <w:lang w:val="lt-LT"/>
        </w:rPr>
      </w:pPr>
      <w:r w:rsidRPr="002A3137">
        <w:rPr>
          <w:b/>
          <w:lang w:val="lt-LT"/>
        </w:rPr>
        <w:t>5.1</w:t>
      </w:r>
      <w:r w:rsidR="009D04DA" w:rsidRPr="002A3137">
        <w:rPr>
          <w:b/>
          <w:lang w:val="lt-LT"/>
        </w:rPr>
        <w:t>1</w:t>
      </w:r>
      <w:r w:rsidRPr="002A3137">
        <w:rPr>
          <w:b/>
          <w:lang w:val="lt-LT"/>
        </w:rPr>
        <w:t>.</w:t>
      </w:r>
      <w:r w:rsidR="00112738" w:rsidRPr="002A3137">
        <w:rPr>
          <w:b/>
          <w:lang w:val="lt-LT"/>
        </w:rPr>
        <w:t>9</w:t>
      </w:r>
      <w:r w:rsidRPr="002A3137">
        <w:rPr>
          <w:b/>
          <w:lang w:val="lt-LT"/>
        </w:rPr>
        <w:t xml:space="preserve">. Nacionalinio saugumo reikalavimų atitikties deklaracija užpildyta pagal pirkimo sąlygų </w:t>
      </w:r>
      <w:r w:rsidR="00A55DF0" w:rsidRPr="002A3137">
        <w:rPr>
          <w:b/>
          <w:lang w:val="lt-LT"/>
        </w:rPr>
        <w:t xml:space="preserve">          </w:t>
      </w:r>
      <w:r w:rsidRPr="002A3137">
        <w:rPr>
          <w:b/>
          <w:lang w:val="lt-LT"/>
        </w:rPr>
        <w:t>6 priedą „Tiekėjo deklaracija dėl atitikimo nacionalinio saugumo reikalavimams“, patvirtinanti atitiktį nacionalinio saugumo reikalavimams, pagal VPĮ 45 straipsnio 2</w:t>
      </w:r>
      <w:r w:rsidRPr="002A3137">
        <w:rPr>
          <w:b/>
          <w:vertAlign w:val="superscript"/>
          <w:lang w:val="lt-LT"/>
        </w:rPr>
        <w:t>1</w:t>
      </w:r>
      <w:r w:rsidRPr="002A3137">
        <w:rPr>
          <w:b/>
          <w:lang w:val="lt-LT"/>
        </w:rPr>
        <w:t xml:space="preserve"> punkto nuostatą (Kilus abejonių dėl </w:t>
      </w:r>
      <w:r w:rsidRPr="002A3137">
        <w:rPr>
          <w:b/>
          <w:lang w:val="lt-LT"/>
        </w:rPr>
        <w:lastRenderedPageBreak/>
        <w:t>tiekėjo (ne)atitikties nacionalinio saugumo nuostatoms, perkančioji organizacija prašys pateikti dokumentus, įrodančius deklaracijoje pateiktų duomenų/informacijos teisingumą).</w:t>
      </w:r>
    </w:p>
    <w:p w14:paraId="04122538" w14:textId="45C8C22C" w:rsidR="00202140" w:rsidRPr="002A3137" w:rsidRDefault="00202140" w:rsidP="0046182A">
      <w:pPr>
        <w:pStyle w:val="Body2"/>
        <w:ind w:firstLine="709"/>
        <w:rPr>
          <w:b/>
          <w:lang w:val="lt-LT"/>
        </w:rPr>
      </w:pPr>
      <w:r w:rsidRPr="002A3137">
        <w:rPr>
          <w:b/>
          <w:lang w:val="lt-LT"/>
        </w:rPr>
        <w:t>5.1</w:t>
      </w:r>
      <w:r w:rsidR="009D04DA" w:rsidRPr="002A3137">
        <w:rPr>
          <w:b/>
          <w:lang w:val="lt-LT"/>
        </w:rPr>
        <w:t>1</w:t>
      </w:r>
      <w:r w:rsidRPr="002A3137">
        <w:rPr>
          <w:b/>
          <w:lang w:val="lt-LT"/>
        </w:rPr>
        <w:t>.</w:t>
      </w:r>
      <w:r w:rsidR="00112738" w:rsidRPr="002A3137">
        <w:rPr>
          <w:b/>
          <w:lang w:val="lt-LT"/>
        </w:rPr>
        <w:t>10</w:t>
      </w:r>
      <w:r w:rsidRPr="002A3137">
        <w:rPr>
          <w:b/>
          <w:lang w:val="lt-LT"/>
        </w:rPr>
        <w:t>. Galimybę pasinaudoti kitų ūkio subjektų ištekliais patvirtinantys dokumentai (jei tiekėjas remiasi kitų ūkio subjektų kvalifikacija).</w:t>
      </w:r>
    </w:p>
    <w:p w14:paraId="1C7866BF" w14:textId="5FA29B8F" w:rsidR="007465F4" w:rsidRPr="002A3137" w:rsidRDefault="007465F4" w:rsidP="007465F4">
      <w:pPr>
        <w:ind w:firstLine="720"/>
        <w:jc w:val="both"/>
        <w:rPr>
          <w:b/>
          <w:sz w:val="22"/>
          <w:szCs w:val="22"/>
          <w:lang w:val="lt-LT"/>
        </w:rPr>
      </w:pPr>
      <w:r w:rsidRPr="002A3137">
        <w:rPr>
          <w:b/>
          <w:sz w:val="22"/>
          <w:szCs w:val="22"/>
          <w:lang w:val="lt-LT"/>
        </w:rPr>
        <w:t xml:space="preserve">5.11.11. kiti, tiekėjo manymu, reikalingi dokumentai, pagrindžiantys pasiūlyme nurodytą informaciją. </w:t>
      </w:r>
    </w:p>
    <w:p w14:paraId="436E674B" w14:textId="676A4187" w:rsidR="00812BFA" w:rsidRPr="002A3137" w:rsidRDefault="00205AB1" w:rsidP="0046182A">
      <w:pPr>
        <w:pStyle w:val="Body2"/>
        <w:ind w:firstLine="709"/>
        <w:rPr>
          <w:lang w:val="lt-LT"/>
        </w:rPr>
      </w:pPr>
      <w:r w:rsidRPr="002A3137">
        <w:rPr>
          <w:lang w:val="lt-LT"/>
        </w:rPr>
        <w:tab/>
        <w:t>5.1</w:t>
      </w:r>
      <w:r w:rsidR="007465F4" w:rsidRPr="002A3137">
        <w:rPr>
          <w:lang w:val="lt-LT"/>
        </w:rPr>
        <w:t>2</w:t>
      </w:r>
      <w:r w:rsidRPr="002A3137">
        <w:rPr>
          <w:lang w:val="lt-LT"/>
        </w:rPr>
        <w:t>. Tiekėjo pasiūlymą sudaro CVP IS priemonėmis pateiktos informacijos ir dokumentų visuma.</w:t>
      </w:r>
      <w:r w:rsidRPr="002A3137">
        <w:rPr>
          <w:lang w:val="lt-LT"/>
        </w:rPr>
        <w:tab/>
        <w:t>5.1</w:t>
      </w:r>
      <w:r w:rsidR="00A165F6" w:rsidRPr="002A3137">
        <w:rPr>
          <w:lang w:val="lt-LT"/>
        </w:rPr>
        <w:t>3</w:t>
      </w:r>
      <w:r w:rsidRPr="002A3137">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2A3137">
        <w:rPr>
          <w:lang w:val="lt-LT"/>
        </w:rPr>
        <w:t>įrodymus</w:t>
      </w:r>
      <w:proofErr w:type="spellEnd"/>
      <w:r w:rsidRPr="002A3137">
        <w:rPr>
          <w:lang w:val="lt-LT"/>
        </w:rPr>
        <w:t>, laikoma, kad tokia informacija yra nekonfidenciali. Jei tiekėjas nenurodo konfidencialios informacijos, laikoma, kad pasiūlymas yra nekonfidencialus.</w:t>
      </w:r>
    </w:p>
    <w:p w14:paraId="4DC739F5" w14:textId="04B5F1A6" w:rsidR="00434B1B" w:rsidRPr="00434B1B" w:rsidRDefault="00205AB1" w:rsidP="00434B1B">
      <w:pPr>
        <w:pStyle w:val="Body2"/>
        <w:ind w:firstLine="709"/>
        <w:rPr>
          <w:lang w:val="lt-LT"/>
        </w:rPr>
      </w:pPr>
      <w:r w:rsidRPr="002A3137">
        <w:rPr>
          <w:lang w:val="lt-LT"/>
        </w:rPr>
        <w:tab/>
        <w:t>5.1</w:t>
      </w:r>
      <w:r w:rsidR="00812BFA" w:rsidRPr="002A3137">
        <w:rPr>
          <w:lang w:val="lt-LT"/>
        </w:rPr>
        <w:t>4</w:t>
      </w:r>
      <w:r w:rsidRPr="002A313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A3137">
        <w:rPr>
          <w:lang w:val="lt-LT"/>
        </w:rPr>
        <w:tab/>
        <w:t>5.1</w:t>
      </w:r>
      <w:r w:rsidR="00FD15D3" w:rsidRPr="002A3137">
        <w:rPr>
          <w:lang w:val="lt-LT"/>
        </w:rPr>
        <w:t>5</w:t>
      </w:r>
      <w:r w:rsidRPr="002A3137">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B9003B" w:rsidRPr="002A3137">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126C3">
        <w:rPr>
          <w:b/>
          <w:lang w:val="lt-LT"/>
        </w:rPr>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90520">
        <w:rPr>
          <w:b/>
          <w:lang w:val="lt-LT"/>
        </w:rPr>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w:t>
      </w:r>
      <w:r w:rsidR="00434B1B" w:rsidRPr="00434B1B">
        <w:t xml:space="preserve"> </w:t>
      </w:r>
      <w:r w:rsidR="00434B1B" w:rsidRPr="00434B1B">
        <w:rPr>
          <w:lang w:val="lt-LT"/>
        </w:rPr>
        <w:t xml:space="preserve">Pasiūlymo galiojimas užtikrinamas 2 proc. nuo pasiūlymo kainos </w:t>
      </w:r>
      <w:proofErr w:type="spellStart"/>
      <w:r w:rsidR="00434B1B" w:rsidRPr="00434B1B">
        <w:rPr>
          <w:lang w:val="lt-LT"/>
        </w:rPr>
        <w:t>Eur</w:t>
      </w:r>
      <w:proofErr w:type="spellEnd"/>
      <w:r w:rsidR="00434B1B" w:rsidRPr="00434B1B">
        <w:rPr>
          <w:lang w:val="lt-LT"/>
        </w:rPr>
        <w:t xml:space="preserve"> be PVM netesybomis (bauda).</w:t>
      </w:r>
      <w:r w:rsidR="00434B1B" w:rsidRPr="00434B1B">
        <w:rPr>
          <w:lang w:val="lt-LT"/>
        </w:rPr>
        <w:tab/>
        <w:t>7.2. Pateikdamas pasiūlymą tiekėjas įsipareigoja perkančiajai organizacijai sumokėti nurodyto dydžio netesybas (baudą) įvykus bent vienai šių sąlygų:</w:t>
      </w:r>
      <w:r w:rsidR="00434B1B" w:rsidRPr="00434B1B">
        <w:rPr>
          <w:lang w:val="lt-LT"/>
        </w:rPr>
        <w:tab/>
      </w:r>
    </w:p>
    <w:p w14:paraId="6F074444" w14:textId="340633E9" w:rsidR="00434B1B" w:rsidRPr="00434B1B" w:rsidRDefault="00434B1B" w:rsidP="00434B1B">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434B1B">
        <w:rPr>
          <w:lang w:val="lt-LT"/>
        </w:rPr>
        <w:tab/>
      </w:r>
    </w:p>
    <w:p w14:paraId="6BE90A8E" w14:textId="7C5880AA" w:rsidR="00434B1B" w:rsidRDefault="00434B1B" w:rsidP="00434B1B">
      <w:pPr>
        <w:pStyle w:val="Body2"/>
        <w:ind w:firstLine="709"/>
        <w:rPr>
          <w:lang w:val="lt-LT"/>
        </w:rPr>
      </w:pPr>
      <w:r w:rsidRPr="00434B1B">
        <w:rPr>
          <w:lang w:val="lt-LT"/>
        </w:rPr>
        <w:t>7.2.2. laimėjęs viešąjį pirkimą dalyvis atsisako pasirašyti pirkimo sutartį pagal šiose pirkimo sąlyg</w:t>
      </w:r>
      <w:r w:rsidR="009C6F9D">
        <w:rPr>
          <w:lang w:val="lt-LT"/>
        </w:rPr>
        <w:t>ų 3 priedą</w:t>
      </w:r>
      <w:r w:rsidRPr="00434B1B">
        <w:rPr>
          <w:lang w:val="lt-LT"/>
        </w:rPr>
        <w:t>. Jei iki perkančiosios organizacijos nurodyto laiko jis nepasirašo pirkimo sutarties, laikoma, kad dalyvis atsisakė pasirašyti pirkimo sutartį</w:t>
      </w:r>
    </w:p>
    <w:p w14:paraId="1344C80B" w14:textId="77777777" w:rsidR="00434B1B" w:rsidRDefault="00434B1B" w:rsidP="0046182A">
      <w:pPr>
        <w:pStyle w:val="Body2"/>
        <w:ind w:firstLine="709"/>
        <w:rPr>
          <w:lang w:val="lt-LT"/>
        </w:rPr>
      </w:pPr>
    </w:p>
    <w:p w14:paraId="1DBE6F2B" w14:textId="2DD9CC59" w:rsidR="00A2494D" w:rsidRPr="0094242D" w:rsidRDefault="00205AB1" w:rsidP="00A2494D">
      <w:pPr>
        <w:suppressAutoHyphens/>
        <w:spacing w:after="40"/>
        <w:ind w:firstLine="709"/>
        <w:jc w:val="both"/>
        <w:rPr>
          <w:b/>
          <w:color w:val="FF0000"/>
          <w:sz w:val="22"/>
          <w:szCs w:val="22"/>
          <w:lang w:val="lt-LT"/>
        </w:rPr>
      </w:pPr>
      <w:r w:rsidRPr="00370648">
        <w:rPr>
          <w:lang w:val="lt-LT"/>
        </w:rPr>
        <w:tab/>
      </w:r>
      <w:r w:rsidRPr="00695732">
        <w:rPr>
          <w:b/>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94242D">
        <w:rPr>
          <w:sz w:val="22"/>
          <w:szCs w:val="22"/>
          <w:lang w:val="lt-LT"/>
        </w:rPr>
        <w:t>8.1.</w:t>
      </w:r>
      <w:r w:rsidR="00C67576" w:rsidRPr="0094242D">
        <w:rPr>
          <w:sz w:val="22"/>
          <w:szCs w:val="22"/>
          <w:lang w:val="lt-LT"/>
        </w:rPr>
        <w:t xml:space="preserve"> Iki skelbime nurodyto pasiūlymų pateikimo termino pabaigos turi būti pateikiama</w:t>
      </w:r>
      <w:r w:rsidR="00A2494D" w:rsidRPr="0094242D">
        <w:rPr>
          <w:sz w:val="22"/>
          <w:szCs w:val="22"/>
          <w:lang w:val="lt-LT"/>
        </w:rPr>
        <w:t xml:space="preserve"> </w:t>
      </w:r>
      <w:r w:rsidR="00C1572D" w:rsidRPr="0094242D">
        <w:rPr>
          <w:sz w:val="22"/>
          <w:szCs w:val="22"/>
          <w:lang w:val="lt-LT"/>
        </w:rPr>
        <w:t xml:space="preserve">pirkimui siūlomos </w:t>
      </w:r>
      <w:r w:rsidR="00C1572D" w:rsidRPr="00F43AC8">
        <w:rPr>
          <w:b/>
          <w:sz w:val="22"/>
          <w:szCs w:val="22"/>
          <w:lang w:val="lt-LT"/>
        </w:rPr>
        <w:t>pirštinės pavyzdys</w:t>
      </w:r>
      <w:r w:rsidR="00A2494D" w:rsidRPr="0094242D">
        <w:rPr>
          <w:sz w:val="22"/>
          <w:szCs w:val="22"/>
          <w:lang w:val="lt-LT"/>
        </w:rPr>
        <w:t xml:space="preserve"> </w:t>
      </w:r>
      <w:r w:rsidR="00A2494D" w:rsidRPr="0094242D">
        <w:rPr>
          <w:rFonts w:cs="Arial Unicode MS"/>
          <w:sz w:val="22"/>
          <w:szCs w:val="22"/>
          <w:lang w:val="lt-LT"/>
        </w:rPr>
        <w:t>su jo</w:t>
      </w:r>
      <w:r w:rsidR="0063278E" w:rsidRPr="0094242D">
        <w:rPr>
          <w:rFonts w:cs="Arial Unicode MS"/>
          <w:sz w:val="22"/>
          <w:szCs w:val="22"/>
          <w:lang w:val="lt-LT"/>
        </w:rPr>
        <w:t>s</w:t>
      </w:r>
      <w:r w:rsidR="00A2494D" w:rsidRPr="0094242D">
        <w:rPr>
          <w:rFonts w:cs="Arial Unicode MS"/>
          <w:sz w:val="22"/>
          <w:szCs w:val="22"/>
          <w:lang w:val="lt-LT"/>
        </w:rPr>
        <w:t xml:space="preserve"> gamyboje panaudotų medžiagų tyrimo protokolų</w:t>
      </w:r>
      <w:r w:rsidR="00F43AC8">
        <w:rPr>
          <w:rFonts w:cs="Arial Unicode MS"/>
          <w:sz w:val="22"/>
          <w:szCs w:val="22"/>
          <w:lang w:val="lt-LT"/>
        </w:rPr>
        <w:t xml:space="preserve">, nurodytų 5.11.4 punkte </w:t>
      </w:r>
      <w:r w:rsidR="00F43AC8" w:rsidRPr="00F43AC8">
        <w:rPr>
          <w:rFonts w:cs="Arial Unicode MS"/>
          <w:i/>
          <w:sz w:val="22"/>
          <w:szCs w:val="22"/>
          <w:lang w:val="lt-LT"/>
        </w:rPr>
        <w:t>(taikoma 1-ai pirkimo daliai)</w:t>
      </w:r>
      <w:r w:rsidR="00F43AC8">
        <w:rPr>
          <w:rFonts w:cs="Arial Unicode MS"/>
          <w:sz w:val="22"/>
          <w:szCs w:val="22"/>
          <w:lang w:val="lt-LT"/>
        </w:rPr>
        <w:t xml:space="preserve"> ir 5.11.5 punkte </w:t>
      </w:r>
      <w:r w:rsidR="00F43AC8" w:rsidRPr="00F43AC8">
        <w:rPr>
          <w:rFonts w:cs="Arial Unicode MS"/>
          <w:i/>
          <w:sz w:val="22"/>
          <w:szCs w:val="22"/>
          <w:lang w:val="lt-LT"/>
        </w:rPr>
        <w:t>(taikoma 2-ai pirkimo daliai)</w:t>
      </w:r>
      <w:r w:rsidR="00F43AC8">
        <w:rPr>
          <w:rFonts w:cs="Arial Unicode MS"/>
          <w:sz w:val="22"/>
          <w:szCs w:val="22"/>
          <w:lang w:val="lt-LT"/>
        </w:rPr>
        <w:t xml:space="preserve"> </w:t>
      </w:r>
      <w:r w:rsidR="00A2494D" w:rsidRPr="0094242D">
        <w:rPr>
          <w:rFonts w:cs="Arial Unicode MS"/>
          <w:sz w:val="22"/>
          <w:szCs w:val="22"/>
          <w:lang w:val="lt-LT"/>
        </w:rPr>
        <w:t>originalais</w:t>
      </w:r>
      <w:r w:rsidR="00F43AC8">
        <w:rPr>
          <w:rFonts w:cs="Arial Unicode MS"/>
          <w:sz w:val="22"/>
          <w:szCs w:val="22"/>
          <w:lang w:val="lt-LT"/>
        </w:rPr>
        <w:t>.</w:t>
      </w:r>
      <w:r w:rsidR="00A2494D" w:rsidRPr="0094242D">
        <w:rPr>
          <w:rFonts w:cs="Arial Unicode MS"/>
          <w:sz w:val="22"/>
          <w:szCs w:val="22"/>
          <w:lang w:val="lt-LT"/>
        </w:rPr>
        <w:t xml:space="preserve"> </w:t>
      </w:r>
    </w:p>
    <w:p w14:paraId="4EC795F5" w14:textId="5AADC8DC" w:rsidR="00C67576" w:rsidRPr="0094242D" w:rsidRDefault="00A2494D" w:rsidP="00A2494D">
      <w:pPr>
        <w:pStyle w:val="Body2"/>
        <w:ind w:firstLine="709"/>
        <w:rPr>
          <w:b/>
          <w:bCs/>
          <w:i/>
          <w:iCs/>
          <w:lang w:val="lt-LT"/>
        </w:rPr>
      </w:pPr>
      <w:r w:rsidRPr="0094242D">
        <w:rPr>
          <w:lang w:val="lt-LT"/>
        </w:rPr>
        <w:t xml:space="preserve"> </w:t>
      </w:r>
      <w:r w:rsidR="00C67576" w:rsidRPr="0094242D">
        <w:rPr>
          <w:lang w:val="lt-LT"/>
        </w:rPr>
        <w:t>8.</w:t>
      </w:r>
      <w:r w:rsidR="00A72902" w:rsidRPr="0094242D">
        <w:rPr>
          <w:lang w:val="lt-LT"/>
        </w:rPr>
        <w:t>2</w:t>
      </w:r>
      <w:r w:rsidR="00C67576" w:rsidRPr="0094242D">
        <w:rPr>
          <w:lang w:val="lt-LT"/>
        </w:rPr>
        <w:t xml:space="preserve"> </w:t>
      </w:r>
      <w:r w:rsidR="00D43992" w:rsidRPr="0094242D">
        <w:rPr>
          <w:lang w:val="lt-LT"/>
        </w:rPr>
        <w:t>P</w:t>
      </w:r>
      <w:r w:rsidR="00C67576" w:rsidRPr="0094242D">
        <w:rPr>
          <w:lang w:val="lt-LT"/>
        </w:rPr>
        <w:t xml:space="preserve">avyzdžiai turi būti pateikiami perkančiajai organizacijai adresu Giedraičių g. 41-101, LT-09303 Vilnius, Lietuva. </w:t>
      </w:r>
      <w:r w:rsidR="0063278E" w:rsidRPr="0094242D">
        <w:rPr>
          <w:b/>
          <w:bCs/>
          <w:i/>
          <w:iCs/>
          <w:lang w:val="lt-LT"/>
        </w:rPr>
        <w:t>pirmadienį</w:t>
      </w:r>
      <w:r w:rsidR="00C67576" w:rsidRPr="0094242D">
        <w:rPr>
          <w:b/>
          <w:bCs/>
          <w:i/>
          <w:iCs/>
          <w:lang w:val="lt-LT"/>
        </w:rPr>
        <w:t>-</w:t>
      </w:r>
      <w:r w:rsidR="0063278E" w:rsidRPr="0094242D">
        <w:rPr>
          <w:b/>
          <w:bCs/>
          <w:i/>
          <w:iCs/>
          <w:lang w:val="lt-LT"/>
        </w:rPr>
        <w:t>penk</w:t>
      </w:r>
      <w:r w:rsidR="00C67576" w:rsidRPr="0094242D">
        <w:rPr>
          <w:b/>
          <w:bCs/>
          <w:i/>
          <w:iCs/>
          <w:lang w:val="lt-LT"/>
        </w:rPr>
        <w:t xml:space="preserve">tadienį nuo 8 val. iki 15 val., tel. informacijai +370 706 80 569 (kontaktinis asmuo Dalia </w:t>
      </w:r>
      <w:proofErr w:type="spellStart"/>
      <w:r w:rsidR="00C67576" w:rsidRPr="0094242D">
        <w:rPr>
          <w:b/>
          <w:bCs/>
          <w:i/>
          <w:iCs/>
          <w:lang w:val="lt-LT"/>
        </w:rPr>
        <w:t>Švedienė</w:t>
      </w:r>
      <w:proofErr w:type="spellEnd"/>
      <w:r w:rsidR="00C67576" w:rsidRPr="0094242D">
        <w:rPr>
          <w:b/>
          <w:bCs/>
          <w:i/>
          <w:iCs/>
          <w:lang w:val="lt-LT"/>
        </w:rPr>
        <w:t>, jai nesant – Evelina Jakimavičienė, tel. +370 706 80660) ne vėliau, kaip iki pasiūlymų pateikimo termino pabaigos</w:t>
      </w:r>
      <w:r w:rsidR="002D520F" w:rsidRPr="0094242D">
        <w:rPr>
          <w:b/>
          <w:bCs/>
          <w:i/>
          <w:iCs/>
          <w:lang w:val="lt-LT"/>
        </w:rPr>
        <w:t xml:space="preserve"> iš anksto suderinus tikslų pavyzdžių pateikimo laiką.</w:t>
      </w:r>
    </w:p>
    <w:p w14:paraId="59D0AD6C" w14:textId="49A038A7" w:rsidR="00C67576" w:rsidRPr="0094242D" w:rsidRDefault="00A72902" w:rsidP="00C67576">
      <w:pPr>
        <w:suppressAutoHyphens/>
        <w:ind w:firstLine="709"/>
        <w:jc w:val="both"/>
        <w:rPr>
          <w:rFonts w:cs="Arial Unicode MS"/>
          <w:sz w:val="22"/>
          <w:szCs w:val="22"/>
          <w:lang w:val="lt-LT"/>
        </w:rPr>
      </w:pPr>
      <w:r w:rsidRPr="0094242D">
        <w:rPr>
          <w:rFonts w:cs="Arial Unicode MS"/>
          <w:sz w:val="22"/>
          <w:szCs w:val="22"/>
          <w:lang w:val="lt-LT"/>
        </w:rPr>
        <w:t xml:space="preserve">8.3. </w:t>
      </w:r>
      <w:r w:rsidR="00D43992" w:rsidRPr="0094242D">
        <w:rPr>
          <w:rFonts w:cs="Arial Unicode MS"/>
          <w:sz w:val="22"/>
          <w:szCs w:val="22"/>
          <w:lang w:val="lt-LT"/>
        </w:rPr>
        <w:t>P</w:t>
      </w:r>
      <w:r w:rsidR="00C67576" w:rsidRPr="0094242D">
        <w:rPr>
          <w:rFonts w:cs="Arial Unicode MS"/>
          <w:sz w:val="22"/>
          <w:szCs w:val="22"/>
          <w:lang w:val="lt-LT"/>
        </w:rPr>
        <w:t>avyzdžiai turi būti supakuoti į kartoninę dėžutę. Kartoninė dėžutė turi būti užantspauduota. Ant dėžutės taip pat turi būti užrašytas tiekėjo pavadinimas ir adresas ir pirkimo pavadinimas „</w:t>
      </w:r>
      <w:r w:rsidR="00D43992" w:rsidRPr="0094242D">
        <w:rPr>
          <w:rFonts w:cs="Arial Unicode MS"/>
          <w:sz w:val="22"/>
          <w:szCs w:val="22"/>
          <w:lang w:val="lt-LT"/>
        </w:rPr>
        <w:t>Pirštinės</w:t>
      </w:r>
      <w:r w:rsidR="00C67576" w:rsidRPr="0094242D">
        <w:rPr>
          <w:rFonts w:cs="Arial Unicode MS"/>
          <w:sz w:val="22"/>
          <w:szCs w:val="22"/>
          <w:lang w:val="lt-LT"/>
        </w:rPr>
        <w:t xml:space="preserve">“ ir pirkimo dalies, kuriai teikiamas pasiūlymas, pavadinimas ir numeris. </w:t>
      </w:r>
    </w:p>
    <w:p w14:paraId="7B3EC0E5" w14:textId="77777777" w:rsidR="00624383" w:rsidRDefault="00C67576" w:rsidP="00C67576">
      <w:pPr>
        <w:suppressAutoHyphens/>
        <w:spacing w:after="40"/>
        <w:ind w:firstLine="709"/>
        <w:jc w:val="both"/>
        <w:rPr>
          <w:rFonts w:cs="Arial Unicode MS"/>
          <w:sz w:val="22"/>
          <w:szCs w:val="22"/>
          <w:lang w:val="lt-LT"/>
        </w:rPr>
      </w:pPr>
      <w:r w:rsidRPr="0094242D">
        <w:rPr>
          <w:rFonts w:cs="Arial Unicode MS"/>
          <w:sz w:val="22"/>
          <w:szCs w:val="22"/>
          <w:lang w:val="lt-LT"/>
        </w:rPr>
        <w:t xml:space="preserve">8.4. Pavyzdžių pateikimo ir atsiėmimo išlaidas dengia tiekėjai. Perkančioji organizacija neprisiima pavyzdžių atsitiktinio sugadinimo ar sunaikinimo išlaidų.  Pasibaigus pirkimui per 14 (keturiolika) dienų pirkimo dalyviai (išskyrus laimėtoją) gali atsiimti prekių pavyzdžius. Vėliau nustatyto termino pretenzijos dėl pateiktų prekių pavyzdžių saugojimo nebus priimamos.   </w:t>
      </w:r>
    </w:p>
    <w:p w14:paraId="3599E4C6" w14:textId="7D7ED263" w:rsidR="00C67576" w:rsidRPr="0094242D" w:rsidRDefault="00624383" w:rsidP="00C67576">
      <w:pPr>
        <w:suppressAutoHyphens/>
        <w:spacing w:after="40"/>
        <w:ind w:firstLine="709"/>
        <w:jc w:val="both"/>
        <w:rPr>
          <w:rFonts w:cs="Arial Unicode MS"/>
          <w:sz w:val="22"/>
          <w:szCs w:val="22"/>
          <w:lang w:val="lt-LT"/>
        </w:rPr>
      </w:pPr>
      <w:r>
        <w:rPr>
          <w:rFonts w:cs="Arial Unicode MS"/>
          <w:sz w:val="22"/>
          <w:szCs w:val="22"/>
          <w:lang w:val="lt-LT"/>
        </w:rPr>
        <w:t>8.5. S</w:t>
      </w:r>
      <w:r w:rsidRPr="00370648">
        <w:rPr>
          <w:lang w:val="lt-LT"/>
        </w:rPr>
        <w:t xml:space="preserve">usipažinimas su tiekėjų </w:t>
      </w:r>
      <w:r>
        <w:rPr>
          <w:rFonts w:cs="Arial Unicode MS"/>
          <w:sz w:val="22"/>
          <w:szCs w:val="22"/>
          <w:lang w:val="lt-LT"/>
        </w:rPr>
        <w:t xml:space="preserve">pateiktais pavyzdžiais vyks tik po susipažinimo </w:t>
      </w:r>
      <w:r w:rsidR="001974DC" w:rsidRPr="00370648">
        <w:rPr>
          <w:lang w:val="lt-LT"/>
        </w:rPr>
        <w:t>su CVP IS priemonėmis pateiktais tiekėjų pasiūlymais</w:t>
      </w:r>
      <w:bookmarkStart w:id="0" w:name="_GoBack"/>
      <w:bookmarkEnd w:id="0"/>
      <w:r>
        <w:rPr>
          <w:rFonts w:cs="Arial Unicode MS"/>
          <w:sz w:val="22"/>
          <w:szCs w:val="22"/>
          <w:lang w:val="lt-LT"/>
        </w:rPr>
        <w:t xml:space="preserve">. </w:t>
      </w:r>
      <w:r w:rsidR="00C67576" w:rsidRPr="0094242D">
        <w:rPr>
          <w:rFonts w:cs="Arial Unicode MS"/>
          <w:sz w:val="22"/>
          <w:szCs w:val="22"/>
          <w:lang w:val="lt-LT"/>
        </w:rPr>
        <w:t xml:space="preserve">            </w:t>
      </w:r>
    </w:p>
    <w:p w14:paraId="2E38C0A1" w14:textId="2C0CDF3F" w:rsidR="00F15D92" w:rsidRDefault="00C67576" w:rsidP="00FE34A8">
      <w:pPr>
        <w:pStyle w:val="Body2"/>
        <w:ind w:firstLine="709"/>
        <w:rPr>
          <w:lang w:val="lt-LT"/>
        </w:rPr>
      </w:pPr>
      <w:r w:rsidRPr="00C67576">
        <w:rPr>
          <w:rFonts w:cs="Times New Roman"/>
          <w:color w:val="auto"/>
          <w:lang w:val="lt-LT"/>
        </w:rPr>
        <w:tab/>
      </w:r>
      <w:r w:rsidR="00205AB1" w:rsidRPr="00370648">
        <w:rPr>
          <w:lang w:val="lt-LT"/>
        </w:rPr>
        <w:br/>
      </w:r>
      <w:r w:rsidR="00205AB1" w:rsidRPr="00370648">
        <w:rPr>
          <w:lang w:val="lt-LT"/>
        </w:rPr>
        <w:tab/>
      </w:r>
      <w:r w:rsidR="00205AB1" w:rsidRPr="00EC3495">
        <w:rPr>
          <w:b/>
          <w:lang w:val="lt-LT"/>
        </w:rPr>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 xml:space="preserve">9.2. Perkančioji organizacija atsako tik CVP IS susirašinėjimo priemonėmis į kiekvieną tiekėjo rašytinį prašymą dėl pirkimo dokumentų, jei prašymas yra pateiktas likus ne mažiau kaip </w:t>
      </w:r>
      <w:r w:rsidR="00067324">
        <w:rPr>
          <w:lang w:val="lt-LT"/>
        </w:rPr>
        <w:t>12</w:t>
      </w:r>
      <w:r w:rsidR="00205AB1" w:rsidRPr="00370648">
        <w:rPr>
          <w:lang w:val="lt-LT"/>
        </w:rPr>
        <w:t xml:space="preserve"> </w:t>
      </w:r>
      <w:r w:rsidR="0064121C">
        <w:rPr>
          <w:lang w:val="lt-LT"/>
        </w:rPr>
        <w:t xml:space="preserve">(dvylika) </w:t>
      </w:r>
      <w:r w:rsidR="00205AB1" w:rsidRPr="00370648">
        <w:rPr>
          <w:lang w:val="lt-LT"/>
        </w:rPr>
        <w:t>dien</w:t>
      </w:r>
      <w:r w:rsidR="00067324">
        <w:rPr>
          <w:lang w:val="lt-LT"/>
        </w:rPr>
        <w:t>ų</w:t>
      </w:r>
      <w:r w:rsidR="00205AB1" w:rsidRPr="00370648">
        <w:rPr>
          <w:lang w:val="lt-LT"/>
        </w:rPr>
        <w:t xml:space="preserve">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6 </w:t>
      </w:r>
      <w:r w:rsidR="0064121C">
        <w:rPr>
          <w:lang w:val="lt-LT"/>
        </w:rPr>
        <w:t xml:space="preserve">(šešioms) </w:t>
      </w:r>
      <w:r w:rsidR="00205AB1" w:rsidRPr="00370648">
        <w:rPr>
          <w:lang w:val="lt-LT"/>
        </w:rPr>
        <w:t xml:space="preserve">dienoms iki pasiūlymų pateikimo termino pabaigos, jei jų paprašyta laiku. Paaiškinimai ar </w:t>
      </w:r>
      <w:r w:rsidR="0064121C">
        <w:rPr>
          <w:lang w:val="lt-LT"/>
        </w:rPr>
        <w:t>patikslinimai</w:t>
      </w:r>
      <w:r w:rsidR="00205AB1" w:rsidRPr="00370648">
        <w:rPr>
          <w:lang w:val="lt-LT"/>
        </w:rPr>
        <w:t xml:space="preserve">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w:t>
      </w:r>
      <w:proofErr w:type="spellStart"/>
      <w:r w:rsidR="00205AB1" w:rsidRPr="00370648">
        <w:rPr>
          <w:lang w:val="lt-LT"/>
        </w:rPr>
        <w:t>pat</w:t>
      </w:r>
      <w:r w:rsidR="00E17FC0">
        <w:rPr>
          <w:lang w:val="lt-LT"/>
        </w:rPr>
        <w:t>tikslinti</w:t>
      </w:r>
      <w:proofErr w:type="spellEnd"/>
      <w:r w:rsidR="00205AB1" w:rsidRPr="00370648">
        <w:rPr>
          <w:lang w:val="lt-LT"/>
        </w:rPr>
        <w:t>) pirkimo dokumentus pranešant prie pirkimo prisijungusiems tiekėjams ir paskelbiant CVP IS priemonėmis.</w:t>
      </w:r>
      <w:r w:rsidR="00205AB1" w:rsidRPr="00370648">
        <w:rPr>
          <w:lang w:val="lt-LT"/>
        </w:rPr>
        <w:tab/>
      </w:r>
      <w:r w:rsidR="00205AB1" w:rsidRPr="00370648">
        <w:rPr>
          <w:lang w:val="lt-LT"/>
        </w:rPr>
        <w:br/>
      </w:r>
      <w:r w:rsidR="00205AB1" w:rsidRPr="00370648">
        <w:rPr>
          <w:lang w:val="lt-LT"/>
        </w:rPr>
        <w:tab/>
        <w:t>9.6. Tuo atveju, kai pat</w:t>
      </w:r>
      <w:r w:rsidR="00E17FC0">
        <w:rPr>
          <w:lang w:val="lt-LT"/>
        </w:rPr>
        <w:t>ikslinam</w:t>
      </w:r>
      <w:r w:rsidR="00205AB1" w:rsidRPr="00370648">
        <w:rPr>
          <w:lang w:val="lt-LT"/>
        </w:rPr>
        <w:t xml:space="preserve">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170E09">
        <w:rPr>
          <w:b/>
          <w:lang w:val="lt-LT"/>
        </w:rPr>
        <w:t>10. SUSIPAŽINIMAS SU GAUTAIS PASIŪLYMAIS</w:t>
      </w:r>
      <w:r w:rsidR="00205AB1" w:rsidRPr="00170E09">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350158">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r>
      <w:r w:rsidR="00205AB1" w:rsidRPr="00F15D92">
        <w:rPr>
          <w:b/>
          <w:lang w:val="lt-LT"/>
        </w:rPr>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11.1. </w:t>
      </w:r>
      <w:r w:rsidR="00FE34A8">
        <w:rPr>
          <w:lang w:val="lt-LT"/>
        </w:rPr>
        <w:t>Pirkimui p</w:t>
      </w:r>
      <w:r w:rsidR="00205AB1" w:rsidRPr="00370648">
        <w:rPr>
          <w:lang w:val="lt-LT"/>
        </w:rPr>
        <w:t>ateiktus pasiūlymus nagrinėja, vertina ir palygina Komisija</w:t>
      </w:r>
      <w:r w:rsidR="00FE34A8">
        <w:rPr>
          <w:lang w:val="lt-LT"/>
        </w:rPr>
        <w:t>.</w:t>
      </w:r>
      <w:r w:rsidR="00205AB1" w:rsidRPr="00370648">
        <w:rPr>
          <w:lang w:val="lt-LT"/>
        </w:rPr>
        <w:t xml:space="preserve"> </w:t>
      </w:r>
      <w:r w:rsidR="00FE34A8" w:rsidRPr="00FE34A8">
        <w:rPr>
          <w:lang w:val="lt-LT"/>
        </w:rPr>
        <w:t>Pasiūlymai nagrinėjami, vertinami ir palyginami konfidencialiai, nedalyvaujant pasiūlymus pateikusių tiekėjų atstovams. Komisijos posėdžiuose stebėtojai nedalyvauja</w:t>
      </w:r>
      <w:r w:rsidR="00205AB1" w:rsidRPr="00370648">
        <w:rPr>
          <w:lang w:val="lt-LT"/>
        </w:rPr>
        <w:tab/>
      </w:r>
      <w:r w:rsidR="00205AB1" w:rsidRPr="00370648">
        <w:rPr>
          <w:lang w:val="lt-LT"/>
        </w:rPr>
        <w:br/>
      </w:r>
      <w:r w:rsidR="00205AB1" w:rsidRPr="00370648">
        <w:rPr>
          <w:lang w:val="lt-LT"/>
        </w:rPr>
        <w:tab/>
        <w:t>11.</w:t>
      </w:r>
      <w:r w:rsidR="00FE34A8">
        <w:rPr>
          <w:lang w:val="lt-LT"/>
        </w:rPr>
        <w:t xml:space="preserve">2. </w:t>
      </w:r>
      <w:r w:rsidR="00FE34A8" w:rsidRPr="00A40744">
        <w:rPr>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p>
    <w:p w14:paraId="089CD7AE" w14:textId="45237C97" w:rsidR="00BA3F92" w:rsidRDefault="00F15D92" w:rsidP="0046182A">
      <w:pPr>
        <w:pStyle w:val="Body2"/>
        <w:ind w:firstLine="709"/>
        <w:rPr>
          <w:lang w:val="lt-LT"/>
        </w:rPr>
      </w:pPr>
      <w:r>
        <w:rPr>
          <w:lang w:val="lt-LT"/>
        </w:rPr>
        <w:t>11.</w:t>
      </w:r>
      <w:r w:rsidR="00FE34A8">
        <w:rPr>
          <w:lang w:val="lt-LT"/>
        </w:rPr>
        <w:t>3</w:t>
      </w:r>
      <w:r>
        <w:rPr>
          <w:lang w:val="lt-LT"/>
        </w:rPr>
        <w:t>.</w:t>
      </w:r>
      <w:r w:rsidR="00205AB1" w:rsidRPr="00370648">
        <w:rPr>
          <w:lang w:val="lt-LT"/>
        </w:rPr>
        <w:t xml:space="preserve">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w:t>
      </w:r>
      <w:r w:rsidR="00091BE4">
        <w:rPr>
          <w:lang w:val="lt-LT"/>
        </w:rPr>
        <w:t>4</w:t>
      </w:r>
      <w:r w:rsidR="00205AB1" w:rsidRPr="00370648">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w:t>
      </w:r>
      <w:r w:rsidR="00091BE4">
        <w:rPr>
          <w:lang w:val="lt-LT"/>
        </w:rPr>
        <w:t>5</w:t>
      </w:r>
      <w:r w:rsidR="00205AB1" w:rsidRPr="00370648">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205AB1" w:rsidRPr="00370648">
        <w:rPr>
          <w:lang w:val="lt-LT"/>
        </w:rPr>
        <w:tab/>
        <w:t>11.7. Perkančioji organizacija gali nevertinti viso tiekėjo pasiūlymo, jeigu patikrinusi jo dalį nustato, kad, vadovaujantis VPĮ reikalavimais, pasiūlymas turi būti atmestas.</w:t>
      </w:r>
    </w:p>
    <w:p w14:paraId="6540C02B" w14:textId="2ACF6A16" w:rsidR="00EF6B5A" w:rsidRDefault="00EF6B5A" w:rsidP="0046182A">
      <w:pPr>
        <w:pStyle w:val="Body2"/>
        <w:ind w:firstLine="709"/>
        <w:rPr>
          <w:lang w:val="lt-LT"/>
        </w:rPr>
      </w:pPr>
      <w:r w:rsidRPr="00EF6B5A">
        <w:rPr>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300A00C2" w14:textId="77777777" w:rsidR="00BA3F92" w:rsidRDefault="00205AB1" w:rsidP="0046182A">
      <w:pPr>
        <w:pStyle w:val="Body2"/>
        <w:ind w:firstLine="709"/>
        <w:rPr>
          <w:lang w:val="lt-LT"/>
        </w:rPr>
      </w:pPr>
      <w:r w:rsidRPr="00370648">
        <w:rPr>
          <w:lang w:val="lt-LT"/>
        </w:rPr>
        <w:tab/>
      </w:r>
      <w:r w:rsidRPr="00370648">
        <w:rPr>
          <w:lang w:val="lt-LT"/>
        </w:rPr>
        <w:br/>
      </w:r>
      <w:r w:rsidRPr="00370648">
        <w:rPr>
          <w:lang w:val="lt-LT"/>
        </w:rPr>
        <w:tab/>
      </w:r>
      <w:r w:rsidRPr="00BA3F92">
        <w:rPr>
          <w:b/>
          <w:lang w:val="lt-LT"/>
        </w:rPr>
        <w:t>12. ELEKTRONINIS AUKCIONAS</w:t>
      </w:r>
      <w:r w:rsidRPr="00370648">
        <w:rPr>
          <w:lang w:val="lt-LT"/>
        </w:rPr>
        <w:tab/>
      </w:r>
    </w:p>
    <w:p w14:paraId="283BDBE4" w14:textId="77777777" w:rsidR="00BA3F92" w:rsidRDefault="00BA3F92" w:rsidP="0046182A">
      <w:pPr>
        <w:pStyle w:val="Body2"/>
        <w:ind w:firstLine="709"/>
        <w:rPr>
          <w:lang w:val="lt-LT"/>
        </w:rPr>
      </w:pPr>
    </w:p>
    <w:p w14:paraId="1F0D3D2A" w14:textId="25DED7DC" w:rsidR="00BA3F92" w:rsidRDefault="00BA3F92" w:rsidP="0046182A">
      <w:pPr>
        <w:pStyle w:val="Body2"/>
        <w:ind w:firstLine="709"/>
        <w:rPr>
          <w:lang w:val="lt-LT"/>
        </w:rPr>
      </w:pPr>
      <w:r w:rsidRPr="00BA3F92">
        <w:rPr>
          <w:lang w:val="lt-LT"/>
        </w:rPr>
        <w:t xml:space="preserve">12.1. </w:t>
      </w:r>
      <w:r w:rsidR="00EF6B5A">
        <w:rPr>
          <w:lang w:val="lt-LT"/>
        </w:rPr>
        <w:t>Netaikoma.</w:t>
      </w:r>
    </w:p>
    <w:p w14:paraId="7E9277E6" w14:textId="77777777" w:rsidR="00BA3F92" w:rsidRDefault="00205AB1" w:rsidP="0046182A">
      <w:pPr>
        <w:pStyle w:val="Body2"/>
        <w:ind w:firstLine="709"/>
        <w:rPr>
          <w:lang w:val="lt-LT"/>
        </w:rPr>
      </w:pPr>
      <w:r w:rsidRPr="00370648">
        <w:rPr>
          <w:lang w:val="lt-LT"/>
        </w:rPr>
        <w:br/>
      </w:r>
      <w:r w:rsidRPr="00370648">
        <w:rPr>
          <w:lang w:val="lt-LT"/>
        </w:rPr>
        <w:tab/>
      </w:r>
    </w:p>
    <w:p w14:paraId="7AC9B6A7" w14:textId="5AA419E0" w:rsidR="00AB777A" w:rsidRPr="0094242D" w:rsidRDefault="00205AB1" w:rsidP="00AB77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BA3F92">
        <w:rPr>
          <w:b/>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B777A" w:rsidRPr="0094242D">
        <w:rPr>
          <w:sz w:val="22"/>
          <w:szCs w:val="22"/>
          <w:lang w:val="lt-LT"/>
        </w:rPr>
        <w:t>13.1. Pasiūlymas atmetamas, jeigu:</w:t>
      </w:r>
      <w:r w:rsidR="00AB777A" w:rsidRPr="0094242D">
        <w:rPr>
          <w:sz w:val="22"/>
          <w:szCs w:val="22"/>
          <w:lang w:val="lt-LT"/>
        </w:rPr>
        <w:tab/>
      </w:r>
      <w:r w:rsidR="00AB777A" w:rsidRPr="0094242D">
        <w:rPr>
          <w:sz w:val="22"/>
          <w:szCs w:val="22"/>
          <w:lang w:val="lt-LT"/>
        </w:rPr>
        <w:br/>
      </w:r>
      <w:r w:rsidR="00AB777A" w:rsidRPr="0094242D">
        <w:rPr>
          <w:sz w:val="22"/>
          <w:szCs w:val="22"/>
          <w:lang w:val="lt-LT"/>
        </w:rPr>
        <w:tab/>
        <w:t>13.1.1. 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AB777A" w:rsidRPr="0094242D">
        <w:rPr>
          <w:sz w:val="22"/>
          <w:szCs w:val="22"/>
          <w:lang w:val="lt-LT"/>
        </w:rPr>
        <w:tab/>
      </w:r>
      <w:r w:rsidR="00AB777A" w:rsidRPr="0094242D">
        <w:rPr>
          <w:sz w:val="22"/>
          <w:szCs w:val="22"/>
          <w:lang w:val="lt-LT"/>
        </w:rPr>
        <w:tab/>
      </w:r>
      <w:r w:rsidR="00AB777A" w:rsidRPr="0094242D">
        <w:rPr>
          <w:sz w:val="22"/>
          <w:szCs w:val="22"/>
          <w:lang w:val="lt-LT"/>
        </w:rPr>
        <w:br/>
      </w:r>
      <w:r w:rsidR="00AB777A" w:rsidRPr="0094242D">
        <w:rPr>
          <w:sz w:val="22"/>
          <w:szCs w:val="22"/>
          <w:lang w:val="lt-LT"/>
        </w:rPr>
        <w:tab/>
        <w:t xml:space="preserve">13.1.2. pasiūlymas  ar siūlomos prekės neatitinka pirkimo dokumentuose nustatytų reikalavimų, kaip pvz., </w:t>
      </w:r>
      <w:r w:rsidR="00AB777A" w:rsidRPr="0094242D">
        <w:rPr>
          <w:b/>
          <w:sz w:val="22"/>
          <w:szCs w:val="22"/>
          <w:lang w:val="lt-LT"/>
        </w:rPr>
        <w:t>iki nustatyto termino nepateiktas pavyzdys</w:t>
      </w:r>
      <w:r w:rsidR="00522105" w:rsidRPr="0094242D">
        <w:rPr>
          <w:b/>
          <w:sz w:val="22"/>
          <w:szCs w:val="22"/>
          <w:lang w:val="lt-LT"/>
        </w:rPr>
        <w:t xml:space="preserve"> (pirštinė)</w:t>
      </w:r>
      <w:r w:rsidR="00AB777A" w:rsidRPr="0094242D">
        <w:rPr>
          <w:sz w:val="22"/>
          <w:szCs w:val="22"/>
          <w:lang w:val="lt-LT"/>
        </w:rPr>
        <w:t xml:space="preserve"> </w:t>
      </w:r>
      <w:r w:rsidR="00AB777A" w:rsidRPr="0094242D">
        <w:rPr>
          <w:b/>
          <w:sz w:val="22"/>
          <w:szCs w:val="22"/>
          <w:lang w:val="lt-LT"/>
        </w:rPr>
        <w:t xml:space="preserve">ar nepateikti pirkimo sąlygų 5.11.4 punkte </w:t>
      </w:r>
      <w:r w:rsidR="002244CB" w:rsidRPr="0094242D">
        <w:rPr>
          <w:b/>
          <w:i/>
          <w:sz w:val="22"/>
          <w:szCs w:val="22"/>
          <w:lang w:val="lt-LT"/>
        </w:rPr>
        <w:t>(taikoma 1-ai pirkimo daliai)</w:t>
      </w:r>
      <w:r w:rsidR="002244CB" w:rsidRPr="0094242D">
        <w:rPr>
          <w:b/>
          <w:sz w:val="22"/>
          <w:szCs w:val="22"/>
          <w:lang w:val="lt-LT"/>
        </w:rPr>
        <w:t xml:space="preserve"> ar 5.11.5 punkte </w:t>
      </w:r>
      <w:r w:rsidR="002244CB" w:rsidRPr="0094242D">
        <w:rPr>
          <w:b/>
          <w:i/>
          <w:sz w:val="22"/>
          <w:szCs w:val="22"/>
          <w:lang w:val="lt-LT"/>
        </w:rPr>
        <w:t xml:space="preserve">(taikoma 2-ai pirkimo daliai) </w:t>
      </w:r>
      <w:r w:rsidR="00AB777A" w:rsidRPr="0094242D">
        <w:rPr>
          <w:b/>
          <w:sz w:val="22"/>
          <w:szCs w:val="22"/>
          <w:lang w:val="lt-LT"/>
        </w:rPr>
        <w:t>nurodyti dokumentai, prekės neatitinka techninės specifikacijos ar kitų, pirkimo dokumentuose nustatytų reikalavimų, pasiūlymas pateiktas ne perkančiosios organizacijos nurodytomis elektroninėmis priemonėmis, pasiūlymas neatitinka sutartyje nurodytų reikalavimų ir pan.;</w:t>
      </w:r>
      <w:r w:rsidR="00AB777A" w:rsidRPr="0094242D">
        <w:rPr>
          <w:sz w:val="22"/>
          <w:szCs w:val="22"/>
          <w:lang w:val="lt-LT"/>
        </w:rPr>
        <w:tab/>
      </w:r>
    </w:p>
    <w:p w14:paraId="27712147" w14:textId="77777777" w:rsidR="00AB777A" w:rsidRPr="0094242D" w:rsidRDefault="00AB777A" w:rsidP="00AB77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94242D">
        <w:rPr>
          <w:sz w:val="22"/>
          <w:szCs w:val="22"/>
          <w:lang w:val="lt-LT"/>
        </w:rPr>
        <w:lastRenderedPageBreak/>
        <w:tab/>
        <w:t>13.1.3. pasiūlymą pateikęs tiekėjas neatitinka pirkimo sąlygų 4 priede nustatytų kvalifikacijos reikalavimų, arba perkančiosios organizacijos prašymu nepateikė ar nepatikslino pateiktų netikslių ar neišsamių duomenų apie atitikimą CVP IS priemonėmis;</w:t>
      </w:r>
      <w:r w:rsidRPr="0094242D">
        <w:rPr>
          <w:sz w:val="22"/>
          <w:szCs w:val="22"/>
          <w:lang w:val="lt-LT"/>
        </w:rPr>
        <w:tab/>
      </w:r>
      <w:r w:rsidRPr="0094242D">
        <w:rPr>
          <w:sz w:val="22"/>
          <w:szCs w:val="22"/>
          <w:lang w:val="lt-LT"/>
        </w:rPr>
        <w:br/>
      </w:r>
      <w:r w:rsidRPr="0094242D">
        <w:rPr>
          <w:sz w:val="22"/>
          <w:szCs w:val="22"/>
          <w:lang w:val="lt-LT"/>
        </w:rPr>
        <w:tab/>
        <w:t>13.1.4. dalyvio pasiūlymo kaina ir (ar) įkainiai yra per didelė/dideli ir perkančiajai organizacijai nepriimtina;</w:t>
      </w:r>
      <w:r w:rsidRPr="0094242D">
        <w:rPr>
          <w:sz w:val="22"/>
          <w:szCs w:val="22"/>
          <w:lang w:val="lt-LT"/>
        </w:rPr>
        <w:tab/>
      </w:r>
      <w:r w:rsidRPr="0094242D">
        <w:rPr>
          <w:sz w:val="22"/>
          <w:szCs w:val="22"/>
          <w:lang w:val="lt-LT"/>
        </w:rPr>
        <w:br/>
      </w:r>
      <w:r w:rsidRPr="0094242D">
        <w:rPr>
          <w:sz w:val="22"/>
          <w:szCs w:val="22"/>
          <w:lang w:val="lt-LT"/>
        </w:rPr>
        <w:tab/>
        <w:t>13.1.5. dalyvis per perkančiosios organizacijos nurodytą terminą neištaiso aritmetinių klaidų ir (ar) nepaaiškina (netinkamai paaiškina) pasiūlymo;</w:t>
      </w:r>
    </w:p>
    <w:p w14:paraId="3A1656F8" w14:textId="77777777" w:rsidR="00AB777A" w:rsidRPr="0094242D" w:rsidRDefault="00AB777A" w:rsidP="004F3B6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709"/>
        <w:jc w:val="both"/>
        <w:rPr>
          <w:sz w:val="22"/>
          <w:szCs w:val="22"/>
          <w:lang w:val="lt-LT"/>
        </w:rPr>
      </w:pPr>
      <w:r w:rsidRPr="0094242D">
        <w:rPr>
          <w:sz w:val="22"/>
          <w:szCs w:val="22"/>
          <w:lang w:val="lt-LT"/>
        </w:rPr>
        <w:t>13.1.6. pateiktame pasiūlyme nurodyta kaina yra neįprastai maža ir dalyvis, perkančiosios organizacijos prašymu, nepateikia tinkamų kainos pagrįstumo įrodymų;</w:t>
      </w:r>
      <w:r w:rsidRPr="0094242D">
        <w:rPr>
          <w:sz w:val="22"/>
          <w:szCs w:val="22"/>
          <w:lang w:val="lt-LT"/>
        </w:rPr>
        <w:tab/>
      </w:r>
      <w:r w:rsidRPr="0094242D">
        <w:rPr>
          <w:sz w:val="22"/>
          <w:szCs w:val="22"/>
          <w:lang w:val="lt-LT"/>
        </w:rPr>
        <w:br/>
      </w:r>
      <w:r w:rsidRPr="0094242D">
        <w:rPr>
          <w:sz w:val="22"/>
          <w:szCs w:val="22"/>
          <w:lang w:val="lt-LT"/>
        </w:rPr>
        <w:tab/>
        <w:t>13.1.7. tiekėjas, apie nustatytų reikalavimų atitikimą, yra pateikęs melagingą informaciją, kurią perkančioji organizacija gali įrodyti bet kokiomis teisėtomis priemonėmis;</w:t>
      </w:r>
      <w:r w:rsidRPr="0094242D">
        <w:rPr>
          <w:sz w:val="22"/>
          <w:szCs w:val="22"/>
          <w:lang w:val="lt-LT"/>
        </w:rPr>
        <w:tab/>
      </w:r>
      <w:r w:rsidRPr="0094242D">
        <w:rPr>
          <w:sz w:val="22"/>
          <w:szCs w:val="22"/>
          <w:lang w:val="lt-LT"/>
        </w:rPr>
        <w:br/>
      </w:r>
      <w:r w:rsidRPr="0094242D">
        <w:rPr>
          <w:sz w:val="22"/>
          <w:szCs w:val="22"/>
          <w:lang w:val="lt-LT"/>
        </w:rPr>
        <w:tab/>
        <w:t>13.1.8. jei tiekėjas pateikia daugiau kaip vieną pasiūlymą arba ūkio subjektų grupės narys dalyvauja teikiant kelis pasiūlymus;</w:t>
      </w:r>
      <w:r w:rsidRPr="0094242D">
        <w:rPr>
          <w:sz w:val="22"/>
          <w:szCs w:val="22"/>
          <w:lang w:val="lt-LT"/>
        </w:rPr>
        <w:tab/>
      </w:r>
      <w:r w:rsidRPr="0094242D">
        <w:rPr>
          <w:sz w:val="22"/>
          <w:szCs w:val="22"/>
          <w:lang w:val="lt-LT"/>
        </w:rPr>
        <w:br/>
      </w:r>
      <w:r w:rsidRPr="0094242D">
        <w:rPr>
          <w:sz w:val="22"/>
          <w:szCs w:val="22"/>
          <w:lang w:val="lt-LT"/>
        </w:rPr>
        <w:tab/>
        <w:t>13.1.9. perkančiosios organizacijos prašymu, kaip numatyta VPĮ 45 straipsnio 3 dalyje, nepatikslino, nepapildė, nepaaiškino ar nepateikė dokumentų ar duomenų apie atitiktį pirkimo dokumentų reikalavimams;</w:t>
      </w:r>
      <w:r w:rsidRPr="0094242D">
        <w:rPr>
          <w:sz w:val="22"/>
          <w:szCs w:val="22"/>
          <w:lang w:val="lt-LT"/>
        </w:rPr>
        <w:tab/>
      </w:r>
      <w:r w:rsidRPr="0094242D">
        <w:rPr>
          <w:sz w:val="22"/>
          <w:szCs w:val="22"/>
          <w:lang w:val="lt-LT"/>
        </w:rPr>
        <w:tab/>
        <w:t>13.1.10. perkančioji organizacija, vadovaudamasi VPĮ 45 straipsnio 1 dalies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94242D">
        <w:rPr>
          <w:sz w:val="22"/>
          <w:szCs w:val="22"/>
          <w:lang w:val="lt-LT"/>
        </w:rPr>
        <w:tab/>
      </w:r>
      <w:r w:rsidRPr="0094242D">
        <w:rPr>
          <w:sz w:val="22"/>
          <w:szCs w:val="22"/>
          <w:lang w:val="lt-LT"/>
        </w:rPr>
        <w:br/>
      </w:r>
      <w:r w:rsidRPr="0094242D">
        <w:rPr>
          <w:sz w:val="22"/>
          <w:szCs w:val="22"/>
          <w:lang w:val="lt-LT"/>
        </w:rPr>
        <w:tab/>
        <w:t>13.1.11. paaiškėjus aplinkybėms, atitinkančioms bent vieną iš VPĮ 45 straipsnio 2</w:t>
      </w:r>
      <w:r w:rsidRPr="0094242D">
        <w:rPr>
          <w:sz w:val="22"/>
          <w:szCs w:val="22"/>
          <w:vertAlign w:val="superscript"/>
          <w:lang w:val="lt-LT"/>
        </w:rPr>
        <w:t>1</w:t>
      </w:r>
      <w:r w:rsidRPr="0094242D">
        <w:rPr>
          <w:sz w:val="22"/>
          <w:szCs w:val="22"/>
          <w:lang w:val="lt-LT"/>
        </w:rPr>
        <w:t xml:space="preserve"> dalyje išvardintų sąlygų;</w:t>
      </w:r>
    </w:p>
    <w:p w14:paraId="06132816" w14:textId="77777777" w:rsidR="00AB777A" w:rsidRPr="0094242D" w:rsidRDefault="00AB777A" w:rsidP="00AB777A">
      <w:pPr>
        <w:suppressAutoHyphens/>
        <w:spacing w:after="40"/>
        <w:ind w:firstLine="567"/>
        <w:jc w:val="both"/>
        <w:rPr>
          <w:sz w:val="22"/>
          <w:szCs w:val="22"/>
          <w:lang w:val="lt-LT"/>
        </w:rPr>
      </w:pPr>
      <w:r w:rsidRPr="0094242D">
        <w:rPr>
          <w:rFonts w:cs="Arial Unicode MS"/>
          <w:sz w:val="22"/>
          <w:szCs w:val="22"/>
          <w:lang w:val="lt-LT"/>
        </w:rPr>
        <w:tab/>
      </w:r>
      <w:r w:rsidRPr="0094242D">
        <w:rPr>
          <w:sz w:val="22"/>
          <w:szCs w:val="22"/>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27F58C1E" w14:textId="77777777" w:rsidR="00AB777A" w:rsidRPr="0094242D" w:rsidRDefault="00AB777A" w:rsidP="00AB777A">
      <w:pPr>
        <w:suppressAutoHyphens/>
        <w:spacing w:after="40"/>
        <w:ind w:firstLine="720"/>
        <w:jc w:val="both"/>
        <w:rPr>
          <w:sz w:val="22"/>
          <w:szCs w:val="22"/>
          <w:lang w:val="lt-LT"/>
        </w:rPr>
      </w:pPr>
      <w:r w:rsidRPr="0094242D">
        <w:rPr>
          <w:sz w:val="22"/>
          <w:szCs w:val="22"/>
          <w:lang w:val="lt-LT"/>
        </w:rPr>
        <w:t xml:space="preserve">13.1.13. jei, vadovaujantis VPĮ 17 str. 5 d.,  tiekėjas ir jo subtiekėjai, ūkio subjektai, kurių </w:t>
      </w:r>
      <w:proofErr w:type="spellStart"/>
      <w:r w:rsidRPr="0094242D">
        <w:rPr>
          <w:sz w:val="22"/>
          <w:szCs w:val="22"/>
          <w:lang w:val="lt-LT"/>
        </w:rPr>
        <w:t>pajėgumais</w:t>
      </w:r>
      <w:proofErr w:type="spellEnd"/>
      <w:r w:rsidRPr="0094242D">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A1E8941" w14:textId="16F13149" w:rsidR="004F3B6D" w:rsidRPr="0094242D" w:rsidRDefault="00AB777A" w:rsidP="00AB777A">
      <w:pPr>
        <w:pStyle w:val="Body2"/>
        <w:ind w:firstLine="709"/>
        <w:rPr>
          <w:rFonts w:cs="Times New Roman"/>
          <w:color w:val="auto"/>
          <w:lang w:val="lt-LT"/>
        </w:rPr>
      </w:pPr>
      <w:r w:rsidRPr="0094242D">
        <w:rPr>
          <w:rFonts w:cs="Times New Roman"/>
          <w:color w:val="auto"/>
          <w:lang w:val="lt-LT"/>
        </w:rPr>
        <w:tab/>
        <w:t>13.2. Apie pasiūlymo atmetimą ir tokio atmetimo priežastis tiekėjas informuojamas raštu CVP IS priemonėmis.</w:t>
      </w:r>
      <w:r w:rsidRPr="0094242D">
        <w:rPr>
          <w:rFonts w:cs="Times New Roman"/>
          <w:color w:val="auto"/>
          <w:lang w:val="lt-LT"/>
        </w:rPr>
        <w:tab/>
      </w:r>
      <w:r w:rsidRPr="0094242D">
        <w:rPr>
          <w:rFonts w:cs="Times New Roman"/>
          <w:color w:val="auto"/>
          <w:lang w:val="lt-LT"/>
        </w:rPr>
        <w:br/>
      </w:r>
      <w:r w:rsidRPr="0094242D">
        <w:rPr>
          <w:rFonts w:cs="Times New Roman"/>
          <w:color w:val="auto"/>
          <w:lang w:val="lt-LT"/>
        </w:rPr>
        <w:tab/>
      </w:r>
      <w:r w:rsidR="004F3B6D" w:rsidRPr="0094242D">
        <w:rPr>
          <w:rFonts w:cs="Times New Roman"/>
          <w:color w:val="auto"/>
          <w:lang w:val="lt-LT"/>
        </w:rPr>
        <w:t xml:space="preserve">13.3. </w:t>
      </w:r>
      <w:r w:rsidR="004F3B6D" w:rsidRPr="0094242D">
        <w:rPr>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BADD93" w14:textId="77777777" w:rsidR="004F3B6D" w:rsidRPr="0094242D" w:rsidRDefault="004F3B6D" w:rsidP="00AB777A">
      <w:pPr>
        <w:pStyle w:val="Body2"/>
        <w:ind w:firstLine="709"/>
        <w:rPr>
          <w:lang w:val="lt-LT"/>
        </w:rPr>
      </w:pPr>
    </w:p>
    <w:p w14:paraId="2BEFC895" w14:textId="43D19D3D" w:rsidR="00350158" w:rsidRPr="00AF1ECF" w:rsidRDefault="00205AB1" w:rsidP="00DE31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i/>
          <w:sz w:val="22"/>
          <w:szCs w:val="22"/>
          <w:lang w:val="lt-LT"/>
        </w:rPr>
      </w:pPr>
      <w:r w:rsidRPr="00370648">
        <w:rPr>
          <w:lang w:val="lt-LT"/>
        </w:rPr>
        <w:tab/>
      </w:r>
      <w:r w:rsidRPr="00AE746D">
        <w:rPr>
          <w:b/>
          <w:lang w:val="lt-LT"/>
        </w:rPr>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B21B1" w:rsidRPr="00A40744">
        <w:rPr>
          <w:sz w:val="22"/>
          <w:szCs w:val="22"/>
          <w:lang w:val="lt-LT"/>
        </w:rPr>
        <w:t xml:space="preserve">14.1. </w:t>
      </w:r>
      <w:r w:rsidR="00EB21B1" w:rsidRPr="009F3BD7">
        <w:rPr>
          <w:sz w:val="22"/>
          <w:szCs w:val="22"/>
          <w:lang w:val="lt-LT"/>
        </w:rPr>
        <w:t xml:space="preserve">Perkančioji organizacija ekonomiškai naudingiausią pasiūlymą išrenka pagal </w:t>
      </w:r>
      <w:r w:rsidR="00EB21B1" w:rsidRPr="009F3BD7">
        <w:rPr>
          <w:b/>
          <w:sz w:val="22"/>
          <w:szCs w:val="22"/>
          <w:lang w:val="lt-LT"/>
        </w:rPr>
        <w:t>kainos ir kokybės santykį</w:t>
      </w:r>
      <w:r w:rsidR="00EB21B1" w:rsidRPr="009F3BD7">
        <w:rPr>
          <w:sz w:val="22"/>
          <w:szCs w:val="22"/>
          <w:lang w:val="lt-LT"/>
        </w:rPr>
        <w:t xml:space="preserve"> (pasiūlymo techninės charakteristikos vertinamos kiekybiškai), taikant pasiūlymo vertinimo kriterijus ir tvarką nurodytą pirkimo sąlygų priede 7 priede „</w:t>
      </w:r>
      <w:r w:rsidR="00DE3175" w:rsidRPr="009F3BD7">
        <w:rPr>
          <w:sz w:val="22"/>
          <w:szCs w:val="22"/>
          <w:lang w:val="lt-LT"/>
        </w:rPr>
        <w:t>Pirštinių ypač šaltam orui pasiūlymų vertinimo pagal jų ekonominį naudingumą metodika</w:t>
      </w:r>
      <w:r w:rsidR="00EB21B1" w:rsidRPr="009F3BD7">
        <w:rPr>
          <w:sz w:val="22"/>
          <w:szCs w:val="22"/>
          <w:lang w:val="lt-LT"/>
        </w:rPr>
        <w:t xml:space="preserve">“ </w:t>
      </w:r>
      <w:r w:rsidR="00EB21B1" w:rsidRPr="009F3BD7">
        <w:rPr>
          <w:i/>
          <w:sz w:val="22"/>
          <w:szCs w:val="22"/>
          <w:lang w:val="lt-LT"/>
        </w:rPr>
        <w:t>(taikoma 1-ai pirkimo daliai)</w:t>
      </w:r>
      <w:r w:rsidR="00EB21B1" w:rsidRPr="009F3BD7">
        <w:rPr>
          <w:sz w:val="22"/>
          <w:szCs w:val="22"/>
          <w:lang w:val="lt-LT"/>
        </w:rPr>
        <w:t>/</w:t>
      </w:r>
      <w:r w:rsidR="00EB21B1" w:rsidRPr="009F3BD7">
        <w:rPr>
          <w:sz w:val="22"/>
          <w:szCs w:val="22"/>
        </w:rPr>
        <w:t xml:space="preserve"> </w:t>
      </w:r>
      <w:r w:rsidR="00EB21B1" w:rsidRPr="009F3BD7">
        <w:rPr>
          <w:sz w:val="22"/>
          <w:szCs w:val="22"/>
          <w:lang w:val="lt-LT"/>
        </w:rPr>
        <w:t>„</w:t>
      </w:r>
      <w:r w:rsidR="00DE3175" w:rsidRPr="009F3BD7">
        <w:rPr>
          <w:sz w:val="22"/>
          <w:szCs w:val="22"/>
          <w:lang w:val="lt-LT"/>
        </w:rPr>
        <w:t>P</w:t>
      </w:r>
      <w:r w:rsidR="00DE3175" w:rsidRPr="009F3BD7">
        <w:rPr>
          <w:rFonts w:eastAsiaTheme="minorHAnsi"/>
          <w:bCs/>
          <w:sz w:val="22"/>
          <w:szCs w:val="22"/>
          <w:bdr w:val="none" w:sz="0" w:space="0" w:color="auto"/>
          <w:lang w:val="lt-LT"/>
        </w:rPr>
        <w:t>irštinių taktinės atakos pasiūlymų vertinimo pagal jų ekonominį naudingumą metodika</w:t>
      </w:r>
      <w:r w:rsidR="00EB21B1" w:rsidRPr="009F3BD7">
        <w:rPr>
          <w:sz w:val="22"/>
          <w:szCs w:val="22"/>
          <w:lang w:val="lt-LT"/>
        </w:rPr>
        <w:t xml:space="preserve">“ </w:t>
      </w:r>
      <w:r w:rsidR="00EB21B1" w:rsidRPr="009F3BD7">
        <w:rPr>
          <w:i/>
          <w:sz w:val="22"/>
          <w:szCs w:val="22"/>
          <w:lang w:val="lt-LT"/>
        </w:rPr>
        <w:t>(taikoma 2-ai pirkimo daliai)</w:t>
      </w:r>
      <w:r w:rsidR="00EB21B1" w:rsidRPr="009F3BD7">
        <w:rPr>
          <w:sz w:val="22"/>
          <w:szCs w:val="22"/>
          <w:lang w:val="lt-LT"/>
        </w:rPr>
        <w:t>.</w:t>
      </w:r>
      <w:r w:rsidR="00EB21B1" w:rsidRPr="009F3BD7">
        <w:rPr>
          <w:sz w:val="22"/>
          <w:szCs w:val="22"/>
          <w:lang w:val="lt-LT"/>
        </w:rPr>
        <w:tab/>
      </w:r>
      <w:r w:rsidR="00EB21B1" w:rsidRPr="009F3BD7">
        <w:rPr>
          <w:sz w:val="22"/>
          <w:szCs w:val="22"/>
          <w:lang w:val="lt-LT"/>
        </w:rPr>
        <w:br/>
      </w:r>
      <w:r w:rsidR="00EB21B1" w:rsidRPr="00A40744">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B21B1" w:rsidRPr="00A40744">
        <w:rPr>
          <w:sz w:val="22"/>
          <w:szCs w:val="22"/>
          <w:lang w:val="lt-LT"/>
        </w:rPr>
        <w:tab/>
      </w:r>
      <w:r w:rsidR="00EB21B1" w:rsidRPr="00A40744">
        <w:rPr>
          <w:sz w:val="22"/>
          <w:szCs w:val="22"/>
          <w:lang w:val="lt-LT"/>
        </w:rPr>
        <w:br/>
      </w:r>
      <w:r w:rsidR="00EB21B1" w:rsidRPr="00A40744">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B21B1" w:rsidRPr="00A40744">
        <w:rPr>
          <w:sz w:val="22"/>
          <w:szCs w:val="22"/>
          <w:lang w:val="lt-LT"/>
        </w:rPr>
        <w:tab/>
        <w:t xml:space="preserve"> Jei pasiūlymą pateikia Lietuvoje registruota įmonė, kuri yra ne PVM mokėtoja, vertinant pasiūlymą PVM nebus pridedamas.</w:t>
      </w:r>
      <w:r w:rsidR="00EB21B1" w:rsidRPr="00A40744">
        <w:rPr>
          <w:sz w:val="22"/>
          <w:szCs w:val="22"/>
          <w:lang w:val="lt-LT"/>
        </w:rPr>
        <w:tab/>
      </w:r>
      <w:r w:rsidR="00EB21B1" w:rsidRPr="00A40744">
        <w:rPr>
          <w:sz w:val="22"/>
          <w:szCs w:val="22"/>
          <w:lang w:val="lt-LT"/>
        </w:rPr>
        <w:br/>
      </w:r>
      <w:r w:rsidRPr="00370648">
        <w:rPr>
          <w:lang w:val="lt-LT"/>
        </w:rPr>
        <w:lastRenderedPageBreak/>
        <w:tab/>
      </w:r>
      <w:r w:rsidRPr="00370648">
        <w:rPr>
          <w:lang w:val="lt-LT"/>
        </w:rPr>
        <w:br/>
      </w:r>
      <w:r w:rsidRPr="00370648">
        <w:rPr>
          <w:lang w:val="lt-LT"/>
        </w:rPr>
        <w:tab/>
      </w:r>
      <w:r w:rsidRPr="005E1ED5">
        <w:rPr>
          <w:b/>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4577E">
        <w:rPr>
          <w:sz w:val="22"/>
          <w:szCs w:val="22"/>
          <w:lang w:val="lt-LT"/>
        </w:rPr>
        <w:t>15.1. Pasiūlymai eilėje surašomi ekonominio naudingumo</w:t>
      </w:r>
      <w:r w:rsidR="00D70046" w:rsidRPr="0084577E">
        <w:rPr>
          <w:sz w:val="22"/>
          <w:szCs w:val="22"/>
          <w:lang w:val="lt-LT"/>
        </w:rPr>
        <w:t xml:space="preserve"> balų</w:t>
      </w:r>
      <w:r w:rsidRPr="0084577E">
        <w:rPr>
          <w:sz w:val="22"/>
          <w:szCs w:val="22"/>
          <w:lang w:val="lt-LT"/>
        </w:rPr>
        <w:t xml:space="preserve"> mažėjimo tvarka. Jeigu kelių pateiktų pasiūlymų ekonominis naudingumas</w:t>
      </w:r>
      <w:r w:rsidR="00D70046" w:rsidRPr="0084577E">
        <w:rPr>
          <w:sz w:val="22"/>
          <w:szCs w:val="22"/>
          <w:lang w:val="lt-LT"/>
        </w:rPr>
        <w:t xml:space="preserve"> balais</w:t>
      </w:r>
      <w:r w:rsidRPr="0084577E">
        <w:rPr>
          <w:sz w:val="22"/>
          <w:szCs w:val="22"/>
          <w:lang w:val="lt-LT"/>
        </w:rPr>
        <w:t xml:space="preserve"> yra vienodas, nustatant pasiūlymų eilę pirmesnis į šią eilę įrašomas tiekėjas, kurio pasiūlymas CVP IS priemonėmis pateiktas anksčiausiai.</w:t>
      </w:r>
      <w:r w:rsidRPr="0084577E">
        <w:rPr>
          <w:sz w:val="22"/>
          <w:szCs w:val="22"/>
          <w:lang w:val="lt-LT"/>
        </w:rPr>
        <w:tab/>
      </w:r>
      <w:r w:rsidRPr="0084577E">
        <w:rPr>
          <w:sz w:val="22"/>
          <w:szCs w:val="22"/>
          <w:lang w:val="lt-LT"/>
        </w:rPr>
        <w:br/>
      </w:r>
      <w:r w:rsidRPr="0084577E">
        <w:rPr>
          <w:sz w:val="22"/>
          <w:szCs w:val="22"/>
          <w:lang w:val="lt-LT"/>
        </w:rPr>
        <w:tab/>
        <w:t>15.2. Tais atvejais, kai pasiūlymą pateikė tik vienas tiekėjas</w:t>
      </w:r>
      <w:r w:rsidR="00030A35" w:rsidRPr="0084577E">
        <w:rPr>
          <w:sz w:val="22"/>
          <w:szCs w:val="22"/>
          <w:lang w:val="lt-LT"/>
        </w:rPr>
        <w:t xml:space="preserve"> arba įvertinus pasiūlymus liko tik vienas dalyvis</w:t>
      </w:r>
      <w:r w:rsidRPr="0084577E">
        <w:rPr>
          <w:sz w:val="22"/>
          <w:szCs w:val="22"/>
          <w:lang w:val="lt-LT"/>
        </w:rPr>
        <w:t>, pasiūlymų eilė nenustatoma ir jo pasiūlymas laikomas laimėjusiu, jeigu nebuvo atmestas pagal šių pirkimo dokumentų sąlygas.</w:t>
      </w:r>
      <w:r w:rsidRPr="0084577E">
        <w:rPr>
          <w:sz w:val="22"/>
          <w:szCs w:val="22"/>
          <w:lang w:val="lt-LT"/>
        </w:rPr>
        <w:tab/>
      </w:r>
      <w:r w:rsidRPr="0084577E">
        <w:rPr>
          <w:sz w:val="22"/>
          <w:szCs w:val="22"/>
          <w:lang w:val="lt-LT"/>
        </w:rPr>
        <w:br/>
      </w:r>
      <w:r w:rsidRPr="0084577E">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84577E">
        <w:rPr>
          <w:sz w:val="22"/>
          <w:szCs w:val="22"/>
          <w:lang w:val="lt-LT"/>
        </w:rPr>
        <w:tab/>
      </w:r>
      <w:r w:rsidRPr="0084577E">
        <w:rPr>
          <w:sz w:val="22"/>
          <w:szCs w:val="22"/>
          <w:lang w:val="lt-LT"/>
        </w:rPr>
        <w:br/>
      </w:r>
      <w:r w:rsidRPr="0084577E">
        <w:rPr>
          <w:sz w:val="22"/>
          <w:szCs w:val="22"/>
          <w:lang w:val="lt-LT"/>
        </w:rPr>
        <w:tab/>
        <w:t xml:space="preserve">15.4. Apie pasiūlymų eilės ir laimėjusio pasiūlymo nustatymą ir apie sprendimą sudaryti pirkimo sutartį, nedelsiant, bet ne vėliau kaip per </w:t>
      </w:r>
      <w:r w:rsidR="00D3430A" w:rsidRPr="0084577E">
        <w:rPr>
          <w:sz w:val="22"/>
          <w:szCs w:val="22"/>
          <w:lang w:val="lt-LT"/>
        </w:rPr>
        <w:t>3 (tris)</w:t>
      </w:r>
      <w:r w:rsidRPr="0084577E">
        <w:rPr>
          <w:sz w:val="22"/>
          <w:szCs w:val="22"/>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4577E">
        <w:rPr>
          <w:sz w:val="22"/>
          <w:szCs w:val="22"/>
          <w:lang w:val="lt-LT"/>
        </w:rPr>
        <w:tab/>
      </w:r>
      <w:r w:rsidRPr="0084577E">
        <w:rPr>
          <w:sz w:val="22"/>
          <w:szCs w:val="22"/>
          <w:lang w:val="lt-LT"/>
        </w:rPr>
        <w:br/>
      </w:r>
      <w:r w:rsidRPr="0084577E">
        <w:rPr>
          <w:sz w:val="22"/>
          <w:szCs w:val="22"/>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84577E">
        <w:rPr>
          <w:sz w:val="22"/>
          <w:szCs w:val="22"/>
          <w:lang w:val="lt-LT"/>
        </w:rPr>
        <w:tab/>
      </w:r>
      <w:r w:rsidRPr="0084577E">
        <w:rPr>
          <w:sz w:val="22"/>
          <w:szCs w:val="22"/>
          <w:lang w:val="lt-LT"/>
        </w:rPr>
        <w:br/>
      </w:r>
      <w:r w:rsidRPr="0084577E">
        <w:rPr>
          <w:sz w:val="22"/>
          <w:szCs w:val="22"/>
          <w:lang w:val="lt-LT"/>
        </w:rPr>
        <w:tab/>
        <w:t xml:space="preserve">15.6. Suinteresuoti dalyviai </w:t>
      </w:r>
      <w:r w:rsidR="008067E1" w:rsidRPr="0084577E">
        <w:rPr>
          <w:sz w:val="22"/>
          <w:szCs w:val="22"/>
          <w:lang w:val="lt-LT"/>
        </w:rPr>
        <w:t xml:space="preserve">(taip kaip ši sąvoka apibrėžiama VPĮ 2 str. 31 p.) </w:t>
      </w:r>
      <w:r w:rsidRPr="0084577E">
        <w:rPr>
          <w:sz w:val="22"/>
          <w:szCs w:val="22"/>
          <w:lang w:val="lt-LT"/>
        </w:rPr>
        <w:t>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84577E">
        <w:rPr>
          <w:sz w:val="22"/>
          <w:szCs w:val="22"/>
          <w:lang w:val="lt-LT"/>
        </w:rPr>
        <w:tab/>
      </w:r>
      <w:r w:rsidRPr="0084577E">
        <w:rPr>
          <w:sz w:val="22"/>
          <w:szCs w:val="22"/>
          <w:lang w:val="lt-LT"/>
        </w:rPr>
        <w:br/>
      </w:r>
      <w:r w:rsidRPr="0084577E">
        <w:rPr>
          <w:sz w:val="22"/>
          <w:szCs w:val="22"/>
          <w:lang w:val="lt-LT"/>
        </w:rPr>
        <w:tab/>
        <w:t xml:space="preserve">15.7. Jeigu tiekėjas, kuriam buvo pasiūlyta sudaryti pirkimo sutartį, raštu atsisako ją sudaryti arba </w:t>
      </w:r>
      <w:proofErr w:type="spellStart"/>
      <w:r w:rsidRPr="0084577E">
        <w:rPr>
          <w:sz w:val="22"/>
          <w:szCs w:val="22"/>
          <w:lang w:val="lt-LT"/>
        </w:rPr>
        <w:t>arba</w:t>
      </w:r>
      <w:proofErr w:type="spellEnd"/>
      <w:r w:rsidRPr="0084577E">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84577E">
        <w:rPr>
          <w:sz w:val="22"/>
          <w:szCs w:val="22"/>
          <w:lang w:val="lt-LT"/>
        </w:rPr>
        <w:tab/>
      </w:r>
      <w:r w:rsidRPr="0084577E">
        <w:rPr>
          <w:sz w:val="22"/>
          <w:szCs w:val="22"/>
          <w:lang w:val="lt-LT"/>
        </w:rPr>
        <w:br/>
      </w:r>
      <w:r w:rsidRPr="00370648">
        <w:rPr>
          <w:lang w:val="lt-LT"/>
        </w:rPr>
        <w:tab/>
      </w:r>
      <w:r w:rsidRPr="00370648">
        <w:rPr>
          <w:lang w:val="lt-LT"/>
        </w:rPr>
        <w:br/>
      </w:r>
      <w:r w:rsidRPr="00370648">
        <w:rPr>
          <w:lang w:val="lt-LT"/>
        </w:rPr>
        <w:tab/>
      </w:r>
      <w:r w:rsidRPr="00B730A6">
        <w:rPr>
          <w:b/>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4577E">
        <w:rPr>
          <w:sz w:val="22"/>
          <w:szCs w:val="22"/>
          <w:lang w:val="lt-LT"/>
        </w:rPr>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84577E">
        <w:rPr>
          <w:sz w:val="22"/>
          <w:szCs w:val="22"/>
          <w:lang w:val="lt-LT"/>
        </w:rPr>
        <w:tab/>
      </w:r>
      <w:r w:rsidRPr="0084577E">
        <w:rPr>
          <w:sz w:val="22"/>
          <w:szCs w:val="22"/>
          <w:lang w:val="lt-LT"/>
        </w:rPr>
        <w:br/>
      </w:r>
      <w:r w:rsidRPr="0084577E">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84577E">
        <w:rPr>
          <w:sz w:val="22"/>
          <w:szCs w:val="22"/>
          <w:lang w:val="lt-LT"/>
        </w:rPr>
        <w:tab/>
      </w:r>
      <w:r w:rsidRPr="0084577E">
        <w:rPr>
          <w:sz w:val="22"/>
          <w:szCs w:val="22"/>
          <w:lang w:val="lt-LT"/>
        </w:rPr>
        <w:br/>
      </w:r>
      <w:r w:rsidRPr="0084577E">
        <w:rPr>
          <w:sz w:val="22"/>
          <w:szCs w:val="22"/>
          <w:lang w:val="lt-LT"/>
        </w:rPr>
        <w:tab/>
        <w:t>16.2.1. per 10 kalendorinių dienų nuo perkančiosios organizacijos pranešimo raštu apie jos priimtą sprendimą išsiuntimo tiekėjams dienos;</w:t>
      </w:r>
      <w:r w:rsidRPr="0084577E">
        <w:rPr>
          <w:sz w:val="22"/>
          <w:szCs w:val="22"/>
          <w:lang w:val="lt-LT"/>
        </w:rPr>
        <w:tab/>
      </w:r>
      <w:r w:rsidRPr="0084577E">
        <w:rPr>
          <w:sz w:val="22"/>
          <w:szCs w:val="22"/>
          <w:lang w:val="lt-LT"/>
        </w:rPr>
        <w:br/>
      </w:r>
      <w:r w:rsidRPr="0084577E">
        <w:rPr>
          <w:sz w:val="22"/>
          <w:szCs w:val="22"/>
          <w:lang w:val="lt-LT"/>
        </w:rPr>
        <w:tab/>
        <w:t>16.2.2. per 10 kalendorinių dienų nuo paskelbimo apie perkančiosios organizacijos priimtą sprendimą dienos, jeigu VPĮ nėra reikalavimo raštu informuoti tiekėjus apie perkančiosios organizacijos priimtus sprendimus.</w:t>
      </w:r>
      <w:r w:rsidRPr="0084577E">
        <w:rPr>
          <w:sz w:val="22"/>
          <w:szCs w:val="22"/>
          <w:lang w:val="lt-LT"/>
        </w:rPr>
        <w:tab/>
      </w:r>
      <w:r w:rsidRPr="0084577E">
        <w:rPr>
          <w:sz w:val="22"/>
          <w:szCs w:val="22"/>
          <w:lang w:val="lt-LT"/>
        </w:rPr>
        <w:br/>
      </w:r>
      <w:r w:rsidRPr="0084577E">
        <w:rPr>
          <w:sz w:val="22"/>
          <w:szCs w:val="22"/>
          <w:lang w:val="lt-LT"/>
        </w:rPr>
        <w:lastRenderedPageBreak/>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84577E">
        <w:rPr>
          <w:sz w:val="22"/>
          <w:szCs w:val="22"/>
          <w:lang w:val="lt-LT"/>
        </w:rPr>
        <w:tab/>
      </w:r>
      <w:r w:rsidRPr="0084577E">
        <w:rPr>
          <w:sz w:val="22"/>
          <w:szCs w:val="22"/>
          <w:lang w:val="lt-LT"/>
        </w:rPr>
        <w:br/>
      </w:r>
      <w:r w:rsidRPr="0084577E">
        <w:rPr>
          <w:sz w:val="22"/>
          <w:szCs w:val="22"/>
          <w:lang w:val="lt-LT"/>
        </w:rPr>
        <w:tab/>
        <w:t>16.4. Perkančioji organizacija negali sudaryti pirkimo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84577E">
        <w:rPr>
          <w:sz w:val="22"/>
          <w:szCs w:val="22"/>
          <w:lang w:val="lt-LT"/>
        </w:rPr>
        <w:tab/>
      </w:r>
      <w:r w:rsidRPr="0084577E">
        <w:rPr>
          <w:sz w:val="22"/>
          <w:szCs w:val="22"/>
          <w:lang w:val="lt-LT"/>
        </w:rPr>
        <w:br/>
      </w:r>
      <w:r w:rsidRPr="0084577E">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4577E">
        <w:rPr>
          <w:sz w:val="22"/>
          <w:szCs w:val="22"/>
          <w:lang w:val="lt-LT"/>
        </w:rPr>
        <w:tab/>
      </w:r>
      <w:r w:rsidRPr="0084577E">
        <w:rPr>
          <w:sz w:val="22"/>
          <w:szCs w:val="22"/>
          <w:lang w:val="lt-LT"/>
        </w:rPr>
        <w:br/>
      </w:r>
      <w:r w:rsidRPr="0084577E">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84577E">
        <w:rPr>
          <w:sz w:val="22"/>
          <w:szCs w:val="22"/>
          <w:lang w:val="lt-LT"/>
        </w:rPr>
        <w:tab/>
      </w:r>
      <w:r w:rsidRPr="0084577E">
        <w:rPr>
          <w:sz w:val="22"/>
          <w:szCs w:val="22"/>
          <w:lang w:val="lt-LT"/>
        </w:rPr>
        <w:br/>
      </w:r>
      <w:r w:rsidRPr="0084577E">
        <w:rPr>
          <w:sz w:val="22"/>
          <w:szCs w:val="22"/>
          <w:lang w:val="lt-LT"/>
        </w:rPr>
        <w:tab/>
        <w:t>16.7. Tiekėjas turi teisę pareikšti ieškinį dėl pirkimo sutarties pripažinimo negaliojančia per 6 mėnesius nuo pirkimo sutarties sudarymo dienos.</w:t>
      </w:r>
      <w:r w:rsidRPr="0084577E">
        <w:rPr>
          <w:sz w:val="22"/>
          <w:szCs w:val="22"/>
          <w:lang w:val="lt-LT"/>
        </w:rPr>
        <w:tab/>
      </w:r>
      <w:r w:rsidRPr="0084577E">
        <w:rPr>
          <w:sz w:val="22"/>
          <w:szCs w:val="22"/>
          <w:lang w:val="lt-LT"/>
        </w:rPr>
        <w:br/>
      </w:r>
      <w:r w:rsidRPr="0084577E">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84577E">
        <w:rPr>
          <w:sz w:val="22"/>
          <w:szCs w:val="22"/>
          <w:lang w:val="lt-LT"/>
        </w:rPr>
        <w:tab/>
      </w:r>
      <w:r w:rsidRPr="0084577E">
        <w:rPr>
          <w:sz w:val="22"/>
          <w:szCs w:val="22"/>
          <w:lang w:val="lt-LT"/>
        </w:rPr>
        <w:br/>
      </w:r>
      <w:r w:rsidRPr="0084577E">
        <w:rPr>
          <w:sz w:val="22"/>
          <w:szCs w:val="22"/>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84577E">
        <w:rPr>
          <w:sz w:val="22"/>
          <w:szCs w:val="22"/>
          <w:lang w:val="lt-LT"/>
        </w:rPr>
        <w:t>įrodymais</w:t>
      </w:r>
      <w:proofErr w:type="spellEnd"/>
      <w:r w:rsidRPr="0084577E">
        <w:rPr>
          <w:sz w:val="22"/>
          <w:szCs w:val="22"/>
          <w:lang w:val="lt-LT"/>
        </w:rPr>
        <w:t>.</w:t>
      </w:r>
      <w:r w:rsidRPr="0084577E">
        <w:rPr>
          <w:sz w:val="22"/>
          <w:szCs w:val="22"/>
          <w:lang w:val="lt-LT"/>
        </w:rPr>
        <w:tab/>
      </w:r>
      <w:r w:rsidRPr="0084577E">
        <w:rPr>
          <w:sz w:val="22"/>
          <w:szCs w:val="22"/>
          <w:lang w:val="lt-LT"/>
        </w:rPr>
        <w:br/>
      </w:r>
      <w:r w:rsidRPr="0084577E">
        <w:rPr>
          <w:sz w:val="22"/>
          <w:szCs w:val="22"/>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84577E">
        <w:rPr>
          <w:sz w:val="22"/>
          <w:szCs w:val="22"/>
          <w:lang w:val="lt-LT"/>
        </w:rPr>
        <w:tab/>
      </w:r>
      <w:r w:rsidRPr="0084577E">
        <w:rPr>
          <w:sz w:val="22"/>
          <w:szCs w:val="22"/>
          <w:lang w:val="lt-LT"/>
        </w:rPr>
        <w:br/>
      </w:r>
      <w:r w:rsidRPr="0084577E">
        <w:rPr>
          <w:sz w:val="22"/>
          <w:szCs w:val="22"/>
          <w:lang w:val="lt-LT"/>
        </w:rPr>
        <w:tab/>
        <w:t>16.10.1. motyvuotą teismo nutartį, kuria atsisakoma priimti ieškinį;</w:t>
      </w:r>
      <w:r w:rsidRPr="0084577E">
        <w:rPr>
          <w:sz w:val="22"/>
          <w:szCs w:val="22"/>
          <w:lang w:val="lt-LT"/>
        </w:rPr>
        <w:tab/>
      </w:r>
      <w:r w:rsidRPr="0084577E">
        <w:rPr>
          <w:sz w:val="22"/>
          <w:szCs w:val="22"/>
          <w:lang w:val="lt-LT"/>
        </w:rPr>
        <w:br/>
      </w:r>
      <w:r w:rsidRPr="0084577E">
        <w:rPr>
          <w:sz w:val="22"/>
          <w:szCs w:val="22"/>
          <w:lang w:val="lt-LT"/>
        </w:rPr>
        <w:tab/>
        <w:t>16.10.2. motyvuotą teismo nutartį dėl tiekėjo prašymo taikyti laikinąsias apsaugos priemones atmetimo, kai šis prašymas teisme buvo gautas iki ieškinio pareiškimo;</w:t>
      </w:r>
      <w:r w:rsidRPr="0084577E">
        <w:rPr>
          <w:sz w:val="22"/>
          <w:szCs w:val="22"/>
          <w:lang w:val="lt-LT"/>
        </w:rPr>
        <w:tab/>
      </w:r>
      <w:r w:rsidRPr="0084577E">
        <w:rPr>
          <w:sz w:val="22"/>
          <w:szCs w:val="22"/>
          <w:lang w:val="lt-LT"/>
        </w:rPr>
        <w:br/>
      </w:r>
      <w:r w:rsidRPr="0084577E">
        <w:rPr>
          <w:sz w:val="22"/>
          <w:szCs w:val="22"/>
          <w:lang w:val="lt-LT"/>
        </w:rPr>
        <w:tab/>
        <w:t>16.10.3. teismo rezoliuciją priimti ieškinį netaikant laikinųjų apsaugos priemonių.</w:t>
      </w:r>
      <w:r w:rsidRPr="0084577E">
        <w:rPr>
          <w:sz w:val="22"/>
          <w:szCs w:val="22"/>
          <w:lang w:val="lt-LT"/>
        </w:rPr>
        <w:tab/>
      </w:r>
      <w:r w:rsidRPr="0084577E">
        <w:rPr>
          <w:sz w:val="22"/>
          <w:szCs w:val="22"/>
          <w:lang w:val="lt-LT"/>
        </w:rPr>
        <w:br/>
      </w:r>
      <w:r w:rsidRPr="0084577E">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84577E">
        <w:rPr>
          <w:sz w:val="22"/>
          <w:szCs w:val="22"/>
          <w:lang w:val="lt-LT"/>
        </w:rPr>
        <w:tab/>
      </w:r>
      <w:r w:rsidRPr="0084577E">
        <w:rPr>
          <w:sz w:val="22"/>
          <w:szCs w:val="22"/>
          <w:lang w:val="lt-LT"/>
        </w:rPr>
        <w:br/>
      </w:r>
      <w:r w:rsidRPr="0084577E">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84577E">
        <w:rPr>
          <w:sz w:val="22"/>
          <w:szCs w:val="22"/>
          <w:lang w:val="lt-LT"/>
        </w:rPr>
        <w:tab/>
      </w:r>
      <w:r w:rsidRPr="00370648">
        <w:rPr>
          <w:lang w:val="lt-LT"/>
        </w:rPr>
        <w:br/>
      </w:r>
      <w:r w:rsidRPr="00370648">
        <w:rPr>
          <w:lang w:val="lt-LT"/>
        </w:rPr>
        <w:tab/>
      </w:r>
      <w:r w:rsidRPr="00370648">
        <w:rPr>
          <w:lang w:val="lt-LT"/>
        </w:rPr>
        <w:br/>
      </w:r>
      <w:r w:rsidRPr="00370648">
        <w:rPr>
          <w:lang w:val="lt-LT"/>
        </w:rPr>
        <w:tab/>
      </w:r>
      <w:r w:rsidRPr="00DD6820">
        <w:rPr>
          <w:b/>
          <w:lang w:val="lt-LT"/>
        </w:rPr>
        <w:t>17. PIRKIMO SUTARTIES PASIRAŠYMAS IR SĄLYGOS</w:t>
      </w:r>
      <w:r w:rsidRPr="00DD6820">
        <w:rPr>
          <w:b/>
          <w:lang w:val="lt-LT"/>
        </w:rPr>
        <w:tab/>
      </w:r>
      <w:r w:rsidRPr="00370648">
        <w:rPr>
          <w:lang w:val="lt-LT"/>
        </w:rPr>
        <w:br/>
      </w:r>
      <w:r w:rsidRPr="00370648">
        <w:rPr>
          <w:lang w:val="lt-LT"/>
        </w:rPr>
        <w:tab/>
      </w:r>
      <w:r w:rsidRPr="00370648">
        <w:rPr>
          <w:lang w:val="lt-LT"/>
        </w:rPr>
        <w:br/>
      </w:r>
      <w:r w:rsidRPr="00370648">
        <w:rPr>
          <w:lang w:val="lt-LT"/>
        </w:rPr>
        <w:tab/>
      </w:r>
      <w:r w:rsidRPr="0084577E">
        <w:rPr>
          <w:sz w:val="22"/>
          <w:szCs w:val="22"/>
          <w:lang w:val="lt-LT"/>
        </w:rPr>
        <w:t>17.1. Perkančioji organizacija sudaryti pirkimo sutartį raštu kviečia tą dalyvį, kurio pasiūlymas pripažintas laimėjusiu, kartu jam nurodomas laikas, iki kada reikia pasirašyti pirkimo sutartį.</w:t>
      </w:r>
      <w:r w:rsidRPr="0084577E">
        <w:rPr>
          <w:sz w:val="22"/>
          <w:szCs w:val="22"/>
          <w:lang w:val="lt-LT"/>
        </w:rPr>
        <w:tab/>
      </w:r>
      <w:r w:rsidRPr="0084577E">
        <w:rPr>
          <w:sz w:val="22"/>
          <w:szCs w:val="22"/>
          <w:lang w:val="lt-LT"/>
        </w:rPr>
        <w:br/>
      </w:r>
      <w:r w:rsidRPr="0084577E">
        <w:rPr>
          <w:sz w:val="22"/>
          <w:szCs w:val="22"/>
          <w:lang w:val="lt-LT"/>
        </w:rPr>
        <w:tab/>
        <w:t>17.2. Pirkimo sutarties sąlygos pateikiamos pirkimo sąlygų</w:t>
      </w:r>
      <w:r w:rsidR="00DD6820" w:rsidRPr="0084577E">
        <w:rPr>
          <w:sz w:val="22"/>
          <w:szCs w:val="22"/>
          <w:lang w:val="lt-LT"/>
        </w:rPr>
        <w:t xml:space="preserve"> 3</w:t>
      </w:r>
      <w:r w:rsidRPr="0084577E">
        <w:rPr>
          <w:sz w:val="22"/>
          <w:szCs w:val="22"/>
          <w:lang w:val="lt-LT"/>
        </w:rPr>
        <w:t xml:space="preserve"> priede.</w:t>
      </w:r>
      <w:r w:rsidRPr="0084577E">
        <w:rPr>
          <w:sz w:val="22"/>
          <w:szCs w:val="22"/>
          <w:lang w:val="lt-LT"/>
        </w:rPr>
        <w:tab/>
      </w:r>
      <w:r w:rsidRPr="0084577E">
        <w:rPr>
          <w:sz w:val="22"/>
          <w:szCs w:val="22"/>
          <w:lang w:val="lt-LT"/>
        </w:rPr>
        <w:br/>
      </w:r>
      <w:r w:rsidRPr="0084577E">
        <w:rPr>
          <w:sz w:val="22"/>
          <w:szCs w:val="22"/>
          <w:lang w:val="lt-LT"/>
        </w:rPr>
        <w:tab/>
        <w:t>17.3. Atkreiptinas dėmesys, kad vykdant pirkimo sutartį, pridėtinės vertės mokesčio sąskaitos faktūros, sąskaitos faktūros, kreditiniai ir debetiniai dokumentai bei avansinės sąskaitos turi būti teikiami naudojantis</w:t>
      </w:r>
      <w:r w:rsidR="00DD6820" w:rsidRPr="0084577E">
        <w:rPr>
          <w:sz w:val="22"/>
          <w:szCs w:val="22"/>
          <w:lang w:val="lt-LT"/>
        </w:rPr>
        <w:t xml:space="preserve"> sąskaitų administravimo bendrosios informacinės sistemos (toliau – SABIS) priemonėmis, nurodant Pirkėją, Gavėją sutarties numerį ir datą. Jeigu </w:t>
      </w:r>
      <w:r w:rsidR="00B6167B" w:rsidRPr="0084577E">
        <w:rPr>
          <w:sz w:val="22"/>
          <w:szCs w:val="22"/>
          <w:lang w:val="lt-LT"/>
        </w:rPr>
        <w:t>t</w:t>
      </w:r>
      <w:r w:rsidR="00DD6820" w:rsidRPr="0084577E">
        <w:rPr>
          <w:sz w:val="22"/>
          <w:szCs w:val="22"/>
          <w:lang w:val="lt-LT"/>
        </w:rPr>
        <w:t xml:space="preserve">iekėjas nepateikia sąskaitos faktūros informacinės sistemos SABIS priemonėmis, </w:t>
      </w:r>
      <w:r w:rsidR="00B6167B" w:rsidRPr="0084577E">
        <w:rPr>
          <w:sz w:val="22"/>
          <w:szCs w:val="22"/>
          <w:lang w:val="lt-LT"/>
        </w:rPr>
        <w:t>perkančioji organizacija</w:t>
      </w:r>
      <w:r w:rsidR="00DD6820" w:rsidRPr="0084577E">
        <w:rPr>
          <w:sz w:val="22"/>
          <w:szCs w:val="22"/>
          <w:lang w:val="lt-LT"/>
        </w:rPr>
        <w:t xml:space="preserve"> turi teisę neatlikti mokėjimo.</w:t>
      </w:r>
      <w:r w:rsidRPr="0084577E">
        <w:rPr>
          <w:sz w:val="22"/>
          <w:szCs w:val="22"/>
          <w:lang w:val="lt-LT"/>
        </w:rPr>
        <w:tab/>
      </w:r>
      <w:r w:rsidRPr="0084577E">
        <w:rPr>
          <w:sz w:val="22"/>
          <w:szCs w:val="22"/>
          <w:lang w:val="lt-LT"/>
        </w:rPr>
        <w:br/>
      </w:r>
      <w:r w:rsidRPr="00370648">
        <w:rPr>
          <w:lang w:val="lt-LT"/>
        </w:rPr>
        <w:tab/>
      </w:r>
      <w:r w:rsidRPr="00370648">
        <w:rPr>
          <w:lang w:val="lt-LT"/>
        </w:rPr>
        <w:br/>
      </w:r>
      <w:r w:rsidRPr="00370648">
        <w:rPr>
          <w:lang w:val="lt-LT"/>
        </w:rPr>
        <w:tab/>
      </w:r>
      <w:r w:rsidRPr="00A87D6E">
        <w:rPr>
          <w:b/>
          <w:lang w:val="lt-LT"/>
        </w:rPr>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F1ECF">
        <w:rPr>
          <w:sz w:val="22"/>
          <w:szCs w:val="22"/>
          <w:lang w:val="lt-LT"/>
        </w:rPr>
        <w:t>18.1. Prie pirkimo sąlygų pridedami šie priedai:</w:t>
      </w:r>
      <w:r w:rsidRPr="00AF1ECF">
        <w:rPr>
          <w:sz w:val="22"/>
          <w:szCs w:val="22"/>
          <w:lang w:val="lt-LT"/>
        </w:rPr>
        <w:tab/>
      </w:r>
      <w:r w:rsidRPr="00AF1ECF">
        <w:rPr>
          <w:sz w:val="22"/>
          <w:szCs w:val="22"/>
          <w:lang w:val="lt-LT"/>
        </w:rPr>
        <w:br/>
      </w:r>
      <w:r w:rsidRPr="00AF1ECF">
        <w:rPr>
          <w:sz w:val="22"/>
          <w:szCs w:val="22"/>
          <w:lang w:val="lt-LT"/>
        </w:rPr>
        <w:tab/>
        <w:t xml:space="preserve">18.1.1. 1 priedas. </w:t>
      </w:r>
      <w:r w:rsidR="00350158" w:rsidRPr="00AF1ECF">
        <w:rPr>
          <w:sz w:val="22"/>
          <w:szCs w:val="22"/>
          <w:lang w:val="lt-LT"/>
        </w:rPr>
        <w:t xml:space="preserve">„Techninė specifikacija pirštinėms </w:t>
      </w:r>
      <w:r w:rsidR="00161B4D" w:rsidRPr="00AF1ECF">
        <w:rPr>
          <w:sz w:val="22"/>
          <w:szCs w:val="22"/>
          <w:lang w:val="lt-LT"/>
        </w:rPr>
        <w:t>ypač šaltam orui</w:t>
      </w:r>
      <w:r w:rsidR="00350158" w:rsidRPr="00AF1ECF">
        <w:rPr>
          <w:sz w:val="22"/>
          <w:szCs w:val="22"/>
          <w:lang w:val="lt-LT"/>
        </w:rPr>
        <w:t>“</w:t>
      </w:r>
      <w:r w:rsidR="00350158" w:rsidRPr="00AF1ECF">
        <w:rPr>
          <w:i/>
          <w:sz w:val="22"/>
          <w:szCs w:val="22"/>
          <w:lang w:val="lt-LT"/>
        </w:rPr>
        <w:t xml:space="preserve"> (taikoma 1-ai pirkimo daliai) </w:t>
      </w:r>
      <w:r w:rsidR="00350158" w:rsidRPr="00AF1ECF">
        <w:rPr>
          <w:sz w:val="22"/>
          <w:szCs w:val="22"/>
          <w:lang w:val="lt-LT"/>
        </w:rPr>
        <w:t>/</w:t>
      </w:r>
      <w:r w:rsidR="00350158" w:rsidRPr="00AF1ECF">
        <w:rPr>
          <w:i/>
          <w:sz w:val="22"/>
          <w:szCs w:val="22"/>
          <w:lang w:val="lt-LT"/>
        </w:rPr>
        <w:t xml:space="preserve"> </w:t>
      </w:r>
      <w:r w:rsidR="00350158" w:rsidRPr="00AF1ECF">
        <w:rPr>
          <w:sz w:val="22"/>
          <w:szCs w:val="22"/>
          <w:lang w:val="lt-LT"/>
        </w:rPr>
        <w:t>„</w:t>
      </w:r>
      <w:r w:rsidR="00650517" w:rsidRPr="00AF1ECF">
        <w:rPr>
          <w:sz w:val="22"/>
          <w:szCs w:val="22"/>
          <w:lang w:val="lt-LT"/>
        </w:rPr>
        <w:t>Techninė specifikacija pirštinėms taktinės atakos</w:t>
      </w:r>
      <w:r w:rsidR="00350158" w:rsidRPr="00AF1ECF">
        <w:rPr>
          <w:sz w:val="22"/>
          <w:szCs w:val="22"/>
          <w:lang w:val="lt-LT"/>
        </w:rPr>
        <w:t xml:space="preserve">“ </w:t>
      </w:r>
      <w:r w:rsidR="00350158" w:rsidRPr="00AF1ECF">
        <w:rPr>
          <w:i/>
          <w:sz w:val="22"/>
          <w:szCs w:val="22"/>
          <w:lang w:val="lt-LT"/>
        </w:rPr>
        <w:t>(taikoma 2-ai pirkimo daliai)</w:t>
      </w:r>
      <w:r w:rsidR="00650517" w:rsidRPr="00AF1ECF">
        <w:rPr>
          <w:sz w:val="22"/>
          <w:szCs w:val="22"/>
          <w:lang w:val="lt-LT"/>
        </w:rPr>
        <w:t>;</w:t>
      </w:r>
      <w:r w:rsidR="00350158" w:rsidRPr="00AF1ECF">
        <w:rPr>
          <w:sz w:val="22"/>
          <w:szCs w:val="22"/>
          <w:lang w:val="lt-LT"/>
        </w:rPr>
        <w:t xml:space="preserve"> </w:t>
      </w:r>
    </w:p>
    <w:p w14:paraId="68B53562" w14:textId="77777777" w:rsidR="003B6C32" w:rsidRPr="00AF1ECF" w:rsidRDefault="00205AB1" w:rsidP="0046182A">
      <w:pPr>
        <w:pStyle w:val="Body2"/>
        <w:ind w:firstLine="709"/>
        <w:rPr>
          <w:lang w:val="lt-LT"/>
        </w:rPr>
      </w:pPr>
      <w:r w:rsidRPr="00AF1ECF">
        <w:rPr>
          <w:rFonts w:cs="Times New Roman"/>
          <w:lang w:val="lt-LT"/>
        </w:rPr>
        <w:tab/>
      </w:r>
      <w:r w:rsidRPr="00AF1ECF">
        <w:rPr>
          <w:lang w:val="lt-LT"/>
        </w:rPr>
        <w:t xml:space="preserve">18.1.2. 2 priedas. </w:t>
      </w:r>
      <w:r w:rsidR="00A87D6E" w:rsidRPr="00AF1ECF">
        <w:rPr>
          <w:lang w:val="lt-LT"/>
        </w:rPr>
        <w:t>„</w:t>
      </w:r>
      <w:r w:rsidRPr="00AF1ECF">
        <w:rPr>
          <w:lang w:val="lt-LT"/>
        </w:rPr>
        <w:t>Pasiūlymo forma</w:t>
      </w:r>
      <w:r w:rsidR="00A87D6E" w:rsidRPr="00AF1ECF">
        <w:rPr>
          <w:lang w:val="lt-LT"/>
        </w:rPr>
        <w:t>“</w:t>
      </w:r>
      <w:r w:rsidR="00943127" w:rsidRPr="00AF1ECF">
        <w:rPr>
          <w:lang w:val="lt-LT"/>
        </w:rPr>
        <w:t>;</w:t>
      </w:r>
    </w:p>
    <w:p w14:paraId="0ADE06AC" w14:textId="7DAE6E07" w:rsidR="00650517" w:rsidRPr="00AF1ECF" w:rsidRDefault="00205AB1" w:rsidP="003B6C32">
      <w:pPr>
        <w:pStyle w:val="Body2"/>
        <w:ind w:firstLine="709"/>
        <w:rPr>
          <w:rFonts w:cs="Times New Roman"/>
          <w:lang w:val="lt-LT"/>
        </w:rPr>
      </w:pPr>
      <w:r w:rsidRPr="00AF1ECF">
        <w:rPr>
          <w:lang w:val="lt-LT"/>
        </w:rPr>
        <w:lastRenderedPageBreak/>
        <w:tab/>
      </w:r>
      <w:r w:rsidR="003B6C32" w:rsidRPr="00AF1ECF">
        <w:rPr>
          <w:rFonts w:cs="Times New Roman"/>
          <w:lang w:val="lt-LT"/>
        </w:rPr>
        <w:t xml:space="preserve">18.1.3. </w:t>
      </w:r>
      <w:r w:rsidR="00650517" w:rsidRPr="00AF1ECF">
        <w:rPr>
          <w:rFonts w:cs="Times New Roman"/>
          <w:lang w:val="lt-LT"/>
        </w:rPr>
        <w:t>3</w:t>
      </w:r>
      <w:r w:rsidR="003B6C32" w:rsidRPr="00AF1ECF">
        <w:rPr>
          <w:rFonts w:cs="Times New Roman"/>
          <w:lang w:val="lt-LT"/>
        </w:rPr>
        <w:t xml:space="preserve"> priedo </w:t>
      </w:r>
      <w:r w:rsidR="00650517" w:rsidRPr="00AF1ECF">
        <w:rPr>
          <w:rFonts w:cs="Times New Roman"/>
          <w:lang w:val="lt-LT"/>
        </w:rPr>
        <w:t>„Prekių viešojo pirkimo-pardavimo sutarties projektas“;</w:t>
      </w:r>
    </w:p>
    <w:p w14:paraId="305E2BB7" w14:textId="277AB907" w:rsidR="00A87D6E" w:rsidRPr="00AF1ECF" w:rsidRDefault="003B6C32" w:rsidP="0046182A">
      <w:pPr>
        <w:pStyle w:val="Body2"/>
        <w:ind w:firstLine="709"/>
        <w:rPr>
          <w:lang w:val="lt-LT"/>
        </w:rPr>
      </w:pPr>
      <w:r w:rsidRPr="00AF1ECF">
        <w:rPr>
          <w:rFonts w:cs="Times New Roman"/>
          <w:lang w:val="lt-LT"/>
        </w:rPr>
        <w:t>18.1.4.</w:t>
      </w:r>
      <w:r w:rsidR="00205AB1" w:rsidRPr="00AF1ECF">
        <w:rPr>
          <w:lang w:val="lt-LT"/>
        </w:rPr>
        <w:t xml:space="preserve"> 4 priedas.</w:t>
      </w:r>
      <w:r w:rsidR="00A87D6E" w:rsidRPr="00AF1ECF">
        <w:rPr>
          <w:lang w:val="lt-LT"/>
        </w:rPr>
        <w:t xml:space="preserve"> „Tiekėjų pašalinimo pagrindai, reikalaujami kvalifikacijos reikalavimai“</w:t>
      </w:r>
      <w:r w:rsidR="00943127" w:rsidRPr="00AF1ECF">
        <w:rPr>
          <w:lang w:val="lt-LT"/>
        </w:rPr>
        <w:t>;</w:t>
      </w:r>
    </w:p>
    <w:p w14:paraId="171569A3" w14:textId="6641B4DA" w:rsidR="00943127" w:rsidRPr="00AF1ECF" w:rsidRDefault="00943127" w:rsidP="0046182A">
      <w:pPr>
        <w:pStyle w:val="Body2"/>
        <w:ind w:firstLine="709"/>
        <w:rPr>
          <w:lang w:val="lt-LT"/>
        </w:rPr>
      </w:pPr>
      <w:r w:rsidRPr="00AF1ECF">
        <w:rPr>
          <w:lang w:val="lt-LT"/>
        </w:rPr>
        <w:t>18.1.</w:t>
      </w:r>
      <w:r w:rsidR="00650517" w:rsidRPr="00AF1ECF">
        <w:rPr>
          <w:lang w:val="lt-LT"/>
        </w:rPr>
        <w:t>5</w:t>
      </w:r>
      <w:r w:rsidRPr="00AF1ECF">
        <w:rPr>
          <w:lang w:val="lt-LT"/>
        </w:rPr>
        <w:t xml:space="preserve">. </w:t>
      </w:r>
      <w:r w:rsidR="00650517" w:rsidRPr="00AF1ECF">
        <w:rPr>
          <w:lang w:val="lt-LT"/>
        </w:rPr>
        <w:t>4 priedo priedėlis. „Per paskutinius 3 metus sėkmingai pristatytų prekių, susijusių su pirkimo objektu, sąrašas”;</w:t>
      </w:r>
    </w:p>
    <w:p w14:paraId="39DFE4DF" w14:textId="5BAB421D" w:rsidR="00205AB1" w:rsidRPr="00AF1ECF" w:rsidRDefault="00205AB1" w:rsidP="0046182A">
      <w:pPr>
        <w:pStyle w:val="Body2"/>
        <w:ind w:firstLine="709"/>
        <w:rPr>
          <w:lang w:val="lt-LT"/>
        </w:rPr>
      </w:pPr>
      <w:r w:rsidRPr="00AF1ECF">
        <w:rPr>
          <w:lang w:val="lt-LT"/>
        </w:rPr>
        <w:tab/>
        <w:t>18.1.</w:t>
      </w:r>
      <w:r w:rsidR="00650517" w:rsidRPr="00AF1ECF">
        <w:rPr>
          <w:lang w:val="lt-LT"/>
        </w:rPr>
        <w:t>6</w:t>
      </w:r>
      <w:r w:rsidRPr="00AF1ECF">
        <w:rPr>
          <w:lang w:val="lt-LT"/>
        </w:rPr>
        <w:t xml:space="preserve">. 5 priedas. </w:t>
      </w:r>
      <w:r w:rsidR="00A87D6E" w:rsidRPr="00AF1ECF">
        <w:rPr>
          <w:lang w:val="lt-LT"/>
        </w:rPr>
        <w:t>„Europos bendrasis viešųjų pirkimų dokumentas (EBVPD)“</w:t>
      </w:r>
      <w:r w:rsidR="00943127" w:rsidRPr="00AF1ECF">
        <w:rPr>
          <w:lang w:val="lt-LT"/>
        </w:rPr>
        <w:t>;</w:t>
      </w:r>
    </w:p>
    <w:p w14:paraId="5D5C078A" w14:textId="07587505" w:rsidR="005E5855" w:rsidRPr="00AF1ECF" w:rsidRDefault="0071045C" w:rsidP="00A87D6E">
      <w:pPr>
        <w:ind w:firstLine="709"/>
        <w:rPr>
          <w:rFonts w:cs="Arial Unicode MS"/>
          <w:color w:val="000000"/>
          <w:sz w:val="22"/>
          <w:szCs w:val="22"/>
          <w:lang w:val="lt-LT"/>
        </w:rPr>
      </w:pPr>
      <w:r w:rsidRPr="00AF1ECF">
        <w:rPr>
          <w:rFonts w:cs="Arial Unicode MS"/>
          <w:color w:val="000000"/>
          <w:sz w:val="22"/>
          <w:szCs w:val="22"/>
          <w:lang w:val="lt-LT"/>
        </w:rPr>
        <w:t>18.1.</w:t>
      </w:r>
      <w:r w:rsidR="00650517" w:rsidRPr="00AF1ECF">
        <w:rPr>
          <w:rFonts w:cs="Arial Unicode MS"/>
          <w:color w:val="000000"/>
          <w:sz w:val="22"/>
          <w:szCs w:val="22"/>
          <w:lang w:val="lt-LT"/>
        </w:rPr>
        <w:t>7</w:t>
      </w:r>
      <w:r w:rsidR="00A87D6E" w:rsidRPr="00AF1ECF">
        <w:rPr>
          <w:rFonts w:cs="Arial Unicode MS"/>
          <w:color w:val="000000"/>
          <w:sz w:val="22"/>
          <w:szCs w:val="22"/>
          <w:lang w:val="lt-LT"/>
        </w:rPr>
        <w:t>. 6. priedas. „Tiekėjo deklaracija dėl atitikimo nacionalinio saugumo reikalavimams“</w:t>
      </w:r>
      <w:r w:rsidR="00650517" w:rsidRPr="00AF1ECF">
        <w:rPr>
          <w:rFonts w:cs="Arial Unicode MS"/>
          <w:color w:val="000000"/>
          <w:sz w:val="22"/>
          <w:szCs w:val="22"/>
          <w:lang w:val="lt-LT"/>
        </w:rPr>
        <w:t>;</w:t>
      </w:r>
    </w:p>
    <w:p w14:paraId="494A9473" w14:textId="36ACE396" w:rsidR="00650517" w:rsidRPr="00AF1ECF" w:rsidRDefault="00650517" w:rsidP="00A87D6E">
      <w:pPr>
        <w:ind w:firstLine="709"/>
        <w:rPr>
          <w:sz w:val="22"/>
          <w:szCs w:val="22"/>
        </w:rPr>
      </w:pPr>
      <w:r w:rsidRPr="00AF1ECF">
        <w:rPr>
          <w:rFonts w:cs="Arial Unicode MS"/>
          <w:color w:val="000000"/>
          <w:sz w:val="22"/>
          <w:szCs w:val="22"/>
          <w:lang w:val="lt-LT"/>
        </w:rPr>
        <w:t xml:space="preserve">18.1.8. 7 priedas „Pirštinių ypač šaltam orui pasiūlymų vertinimo pagal jų ekonominį naudingumą metodika“ </w:t>
      </w:r>
      <w:r w:rsidRPr="00AF1ECF">
        <w:rPr>
          <w:rFonts w:cs="Arial Unicode MS"/>
          <w:i/>
          <w:color w:val="000000"/>
          <w:sz w:val="22"/>
          <w:szCs w:val="22"/>
          <w:lang w:val="lt-LT"/>
        </w:rPr>
        <w:t>(taikoma 1-ai pirkimo daliai)</w:t>
      </w:r>
      <w:r w:rsidR="00BB27D9" w:rsidRPr="00AF1ECF">
        <w:rPr>
          <w:rFonts w:cs="Arial Unicode MS"/>
          <w:color w:val="000000"/>
          <w:sz w:val="22"/>
          <w:szCs w:val="22"/>
          <w:lang w:val="lt-LT"/>
        </w:rPr>
        <w:t xml:space="preserve"> </w:t>
      </w:r>
      <w:r w:rsidRPr="00AF1ECF">
        <w:rPr>
          <w:rFonts w:cs="Arial Unicode MS"/>
          <w:color w:val="000000"/>
          <w:sz w:val="22"/>
          <w:szCs w:val="22"/>
          <w:lang w:val="lt-LT"/>
        </w:rPr>
        <w:t xml:space="preserve">/ „Pirštinių taktinės atakos pasiūlymų vertinimo pagal jų ekonominį naudingumą metodika“ </w:t>
      </w:r>
      <w:r w:rsidRPr="00AF1ECF">
        <w:rPr>
          <w:rFonts w:cs="Arial Unicode MS"/>
          <w:i/>
          <w:color w:val="000000"/>
          <w:sz w:val="22"/>
          <w:szCs w:val="22"/>
          <w:lang w:val="lt-LT"/>
        </w:rPr>
        <w:t>(taikoma 2-ai pirkimo daliai)</w:t>
      </w:r>
      <w:r w:rsidRPr="00AF1ECF">
        <w:rPr>
          <w:rFonts w:cs="Arial Unicode MS"/>
          <w:color w:val="000000"/>
          <w:sz w:val="22"/>
          <w:szCs w:val="22"/>
          <w:lang w:val="lt-LT"/>
        </w:rPr>
        <w:t>.</w:t>
      </w:r>
    </w:p>
    <w:sectPr w:rsidR="00650517" w:rsidRPr="00AF1ECF" w:rsidSect="0051598E">
      <w:headerReference w:type="even" r:id="rId11"/>
      <w:headerReference w:type="default" r:id="rId12"/>
      <w:footerReference w:type="even" r:id="rId13"/>
      <w:footerReference w:type="default" r:id="rId14"/>
      <w:headerReference w:type="first" r:id="rId15"/>
      <w:footerReference w:type="first" r:id="rId16"/>
      <w:pgSz w:w="11900" w:h="16840"/>
      <w:pgMar w:top="1440" w:right="701"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FB405" w14:textId="77777777" w:rsidR="00BA6CB6" w:rsidRDefault="00BA6CB6">
      <w:r>
        <w:separator/>
      </w:r>
    </w:p>
  </w:endnote>
  <w:endnote w:type="continuationSeparator" w:id="0">
    <w:p w14:paraId="3363831F" w14:textId="77777777" w:rsidR="00BA6CB6" w:rsidRDefault="00BA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BA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7A99A1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D1B0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D1B0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BA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5A9EA" w14:textId="77777777" w:rsidR="00BA6CB6" w:rsidRDefault="00BA6CB6">
      <w:r>
        <w:separator/>
      </w:r>
    </w:p>
  </w:footnote>
  <w:footnote w:type="continuationSeparator" w:id="0">
    <w:p w14:paraId="32631D2A" w14:textId="77777777" w:rsidR="00BA6CB6" w:rsidRDefault="00BA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BA6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BA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34656"/>
    <w:multiLevelType w:val="multilevel"/>
    <w:tmpl w:val="08E80F0E"/>
    <w:lvl w:ilvl="0">
      <w:start w:val="5"/>
      <w:numFmt w:val="decimal"/>
      <w:lvlText w:val="%1."/>
      <w:lvlJc w:val="left"/>
      <w:pPr>
        <w:ind w:left="645" w:hanging="645"/>
      </w:pPr>
      <w:rPr>
        <w:rFonts w:hint="default"/>
      </w:rPr>
    </w:lvl>
    <w:lvl w:ilvl="1">
      <w:start w:val="10"/>
      <w:numFmt w:val="decimal"/>
      <w:lvlText w:val="%1.%2."/>
      <w:lvlJc w:val="left"/>
      <w:pPr>
        <w:ind w:left="881" w:hanging="645"/>
      </w:pPr>
      <w:rPr>
        <w:rFonts w:hint="default"/>
      </w:rPr>
    </w:lvl>
    <w:lvl w:ilvl="2">
      <w:start w:val="6"/>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4D94713A"/>
    <w:multiLevelType w:val="multilevel"/>
    <w:tmpl w:val="FC8C2938"/>
    <w:lvl w:ilvl="0">
      <w:start w:val="5"/>
      <w:numFmt w:val="decimal"/>
      <w:lvlText w:val="%1."/>
      <w:lvlJc w:val="left"/>
      <w:pPr>
        <w:ind w:left="645" w:hanging="645"/>
      </w:pPr>
      <w:rPr>
        <w:rFonts w:hint="default"/>
      </w:rPr>
    </w:lvl>
    <w:lvl w:ilvl="1">
      <w:start w:val="10"/>
      <w:numFmt w:val="decimal"/>
      <w:lvlText w:val="%1.%2."/>
      <w:lvlJc w:val="left"/>
      <w:pPr>
        <w:ind w:left="881" w:hanging="645"/>
      </w:pPr>
      <w:rPr>
        <w:rFonts w:hint="default"/>
      </w:rPr>
    </w:lvl>
    <w:lvl w:ilvl="2">
      <w:start w:val="8"/>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54D41954"/>
    <w:multiLevelType w:val="multilevel"/>
    <w:tmpl w:val="E49CF6AE"/>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 w15:restartNumberingAfterBreak="0">
    <w:nsid w:val="7798540D"/>
    <w:multiLevelType w:val="multilevel"/>
    <w:tmpl w:val="67AA3F1A"/>
    <w:lvl w:ilvl="0">
      <w:start w:val="5"/>
      <w:numFmt w:val="decimal"/>
      <w:lvlText w:val="%1."/>
      <w:lvlJc w:val="left"/>
      <w:pPr>
        <w:ind w:left="645" w:hanging="645"/>
      </w:pPr>
      <w:rPr>
        <w:rFonts w:hint="default"/>
      </w:rPr>
    </w:lvl>
    <w:lvl w:ilvl="1">
      <w:start w:val="10"/>
      <w:numFmt w:val="decimal"/>
      <w:lvlText w:val="%1.%2."/>
      <w:lvlJc w:val="left"/>
      <w:pPr>
        <w:ind w:left="881" w:hanging="645"/>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349F"/>
    <w:rsid w:val="00030A35"/>
    <w:rsid w:val="000377FF"/>
    <w:rsid w:val="000447A0"/>
    <w:rsid w:val="00047E4C"/>
    <w:rsid w:val="00061286"/>
    <w:rsid w:val="00061773"/>
    <w:rsid w:val="00067324"/>
    <w:rsid w:val="00075AF3"/>
    <w:rsid w:val="00091BE4"/>
    <w:rsid w:val="000943D6"/>
    <w:rsid w:val="000948A8"/>
    <w:rsid w:val="00096809"/>
    <w:rsid w:val="000A360D"/>
    <w:rsid w:val="000A597F"/>
    <w:rsid w:val="000B5B1C"/>
    <w:rsid w:val="000B62BE"/>
    <w:rsid w:val="000D4BD2"/>
    <w:rsid w:val="000F199C"/>
    <w:rsid w:val="00104855"/>
    <w:rsid w:val="001125E3"/>
    <w:rsid w:val="00112738"/>
    <w:rsid w:val="001318A6"/>
    <w:rsid w:val="00160105"/>
    <w:rsid w:val="001613FE"/>
    <w:rsid w:val="00161B4D"/>
    <w:rsid w:val="00164A1E"/>
    <w:rsid w:val="001651D3"/>
    <w:rsid w:val="001676F1"/>
    <w:rsid w:val="00170E09"/>
    <w:rsid w:val="001849DA"/>
    <w:rsid w:val="001974DC"/>
    <w:rsid w:val="001A5142"/>
    <w:rsid w:val="001B409E"/>
    <w:rsid w:val="001C02BC"/>
    <w:rsid w:val="001C09EF"/>
    <w:rsid w:val="001C6C18"/>
    <w:rsid w:val="001F7D23"/>
    <w:rsid w:val="00202140"/>
    <w:rsid w:val="00205AB1"/>
    <w:rsid w:val="0020766D"/>
    <w:rsid w:val="00221B00"/>
    <w:rsid w:val="002244CB"/>
    <w:rsid w:val="00225431"/>
    <w:rsid w:val="0023006E"/>
    <w:rsid w:val="0023163B"/>
    <w:rsid w:val="00233704"/>
    <w:rsid w:val="00234C39"/>
    <w:rsid w:val="0026455C"/>
    <w:rsid w:val="00271723"/>
    <w:rsid w:val="002A3137"/>
    <w:rsid w:val="002D520F"/>
    <w:rsid w:val="002E25DA"/>
    <w:rsid w:val="00302E28"/>
    <w:rsid w:val="0032761F"/>
    <w:rsid w:val="00350158"/>
    <w:rsid w:val="0035196F"/>
    <w:rsid w:val="00355C4D"/>
    <w:rsid w:val="00373525"/>
    <w:rsid w:val="003752FD"/>
    <w:rsid w:val="00376688"/>
    <w:rsid w:val="00397836"/>
    <w:rsid w:val="003B029C"/>
    <w:rsid w:val="003B3511"/>
    <w:rsid w:val="003B6C32"/>
    <w:rsid w:val="003D5FA8"/>
    <w:rsid w:val="003D62B5"/>
    <w:rsid w:val="003E044C"/>
    <w:rsid w:val="003E7FFD"/>
    <w:rsid w:val="00403E03"/>
    <w:rsid w:val="0040476B"/>
    <w:rsid w:val="004154E9"/>
    <w:rsid w:val="00416EF0"/>
    <w:rsid w:val="00434B1B"/>
    <w:rsid w:val="0044132B"/>
    <w:rsid w:val="004510A1"/>
    <w:rsid w:val="00453E06"/>
    <w:rsid w:val="004566E6"/>
    <w:rsid w:val="0045700B"/>
    <w:rsid w:val="0046182A"/>
    <w:rsid w:val="004645E9"/>
    <w:rsid w:val="00474740"/>
    <w:rsid w:val="00496883"/>
    <w:rsid w:val="004A496D"/>
    <w:rsid w:val="004E0A2F"/>
    <w:rsid w:val="004E3AE6"/>
    <w:rsid w:val="004E649D"/>
    <w:rsid w:val="004F3B6D"/>
    <w:rsid w:val="00506BF2"/>
    <w:rsid w:val="0051598E"/>
    <w:rsid w:val="00522105"/>
    <w:rsid w:val="00541AEA"/>
    <w:rsid w:val="005477C8"/>
    <w:rsid w:val="00565842"/>
    <w:rsid w:val="00593367"/>
    <w:rsid w:val="00595074"/>
    <w:rsid w:val="0059664F"/>
    <w:rsid w:val="005B12E4"/>
    <w:rsid w:val="005B59C6"/>
    <w:rsid w:val="005D0C8F"/>
    <w:rsid w:val="005E1ED5"/>
    <w:rsid w:val="005E5855"/>
    <w:rsid w:val="005F1A2A"/>
    <w:rsid w:val="00604E94"/>
    <w:rsid w:val="00624383"/>
    <w:rsid w:val="0063278E"/>
    <w:rsid w:val="00632DA6"/>
    <w:rsid w:val="0064121C"/>
    <w:rsid w:val="00644B77"/>
    <w:rsid w:val="00650517"/>
    <w:rsid w:val="006617BA"/>
    <w:rsid w:val="00675C39"/>
    <w:rsid w:val="00683E75"/>
    <w:rsid w:val="00687114"/>
    <w:rsid w:val="00691E2D"/>
    <w:rsid w:val="00695732"/>
    <w:rsid w:val="006C31F9"/>
    <w:rsid w:val="006C7D75"/>
    <w:rsid w:val="006D1B0B"/>
    <w:rsid w:val="006E695D"/>
    <w:rsid w:val="006F79B9"/>
    <w:rsid w:val="0070258D"/>
    <w:rsid w:val="00702825"/>
    <w:rsid w:val="00705A58"/>
    <w:rsid w:val="0071045C"/>
    <w:rsid w:val="007126C3"/>
    <w:rsid w:val="00714A5A"/>
    <w:rsid w:val="007334D0"/>
    <w:rsid w:val="007465F4"/>
    <w:rsid w:val="00784E89"/>
    <w:rsid w:val="007B4703"/>
    <w:rsid w:val="007C39A3"/>
    <w:rsid w:val="007D449A"/>
    <w:rsid w:val="00800D7D"/>
    <w:rsid w:val="00803EB0"/>
    <w:rsid w:val="008067E1"/>
    <w:rsid w:val="00812BFA"/>
    <w:rsid w:val="00814BF2"/>
    <w:rsid w:val="00820DA3"/>
    <w:rsid w:val="008228AE"/>
    <w:rsid w:val="0084577E"/>
    <w:rsid w:val="00862798"/>
    <w:rsid w:val="00862933"/>
    <w:rsid w:val="00893524"/>
    <w:rsid w:val="008A34CD"/>
    <w:rsid w:val="008D3EA7"/>
    <w:rsid w:val="008D62ED"/>
    <w:rsid w:val="008E0122"/>
    <w:rsid w:val="008E28DF"/>
    <w:rsid w:val="008F1144"/>
    <w:rsid w:val="00932B44"/>
    <w:rsid w:val="00933199"/>
    <w:rsid w:val="0093638D"/>
    <w:rsid w:val="0094242D"/>
    <w:rsid w:val="00943127"/>
    <w:rsid w:val="009644A1"/>
    <w:rsid w:val="00975C94"/>
    <w:rsid w:val="009807CB"/>
    <w:rsid w:val="009917D9"/>
    <w:rsid w:val="0099639A"/>
    <w:rsid w:val="009B3F45"/>
    <w:rsid w:val="009B61E5"/>
    <w:rsid w:val="009C63D5"/>
    <w:rsid w:val="009C6F9D"/>
    <w:rsid w:val="009D04DA"/>
    <w:rsid w:val="009E38F8"/>
    <w:rsid w:val="009F3BD7"/>
    <w:rsid w:val="00A165F6"/>
    <w:rsid w:val="00A2494D"/>
    <w:rsid w:val="00A35C58"/>
    <w:rsid w:val="00A55DF0"/>
    <w:rsid w:val="00A55E80"/>
    <w:rsid w:val="00A611DF"/>
    <w:rsid w:val="00A679C6"/>
    <w:rsid w:val="00A72902"/>
    <w:rsid w:val="00A87D6E"/>
    <w:rsid w:val="00A970A6"/>
    <w:rsid w:val="00AA272B"/>
    <w:rsid w:val="00AA2C85"/>
    <w:rsid w:val="00AA2E29"/>
    <w:rsid w:val="00AA598B"/>
    <w:rsid w:val="00AB2E11"/>
    <w:rsid w:val="00AB777A"/>
    <w:rsid w:val="00AB77DD"/>
    <w:rsid w:val="00AC5C07"/>
    <w:rsid w:val="00AE746D"/>
    <w:rsid w:val="00AE7562"/>
    <w:rsid w:val="00AF1ECF"/>
    <w:rsid w:val="00B11631"/>
    <w:rsid w:val="00B1700C"/>
    <w:rsid w:val="00B24AB7"/>
    <w:rsid w:val="00B6167B"/>
    <w:rsid w:val="00B62E30"/>
    <w:rsid w:val="00B730A6"/>
    <w:rsid w:val="00B852A1"/>
    <w:rsid w:val="00B87426"/>
    <w:rsid w:val="00B9003B"/>
    <w:rsid w:val="00BA2F40"/>
    <w:rsid w:val="00BA3F92"/>
    <w:rsid w:val="00BA6CB6"/>
    <w:rsid w:val="00BB27D9"/>
    <w:rsid w:val="00BB322E"/>
    <w:rsid w:val="00BC75A3"/>
    <w:rsid w:val="00BE0E42"/>
    <w:rsid w:val="00BE3017"/>
    <w:rsid w:val="00BF2C6E"/>
    <w:rsid w:val="00BF5BCE"/>
    <w:rsid w:val="00C13EC0"/>
    <w:rsid w:val="00C1572D"/>
    <w:rsid w:val="00C3644D"/>
    <w:rsid w:val="00C40F49"/>
    <w:rsid w:val="00C507BE"/>
    <w:rsid w:val="00C61BF4"/>
    <w:rsid w:val="00C67576"/>
    <w:rsid w:val="00C67DE1"/>
    <w:rsid w:val="00C864B4"/>
    <w:rsid w:val="00C90520"/>
    <w:rsid w:val="00C970A1"/>
    <w:rsid w:val="00CA6E63"/>
    <w:rsid w:val="00CB740B"/>
    <w:rsid w:val="00CC13DE"/>
    <w:rsid w:val="00D3430A"/>
    <w:rsid w:val="00D349A8"/>
    <w:rsid w:val="00D43992"/>
    <w:rsid w:val="00D56B69"/>
    <w:rsid w:val="00D6176C"/>
    <w:rsid w:val="00D61C10"/>
    <w:rsid w:val="00D70046"/>
    <w:rsid w:val="00D71190"/>
    <w:rsid w:val="00D930ED"/>
    <w:rsid w:val="00DB4D84"/>
    <w:rsid w:val="00DB5D8B"/>
    <w:rsid w:val="00DD6820"/>
    <w:rsid w:val="00DE3175"/>
    <w:rsid w:val="00DF4253"/>
    <w:rsid w:val="00E04988"/>
    <w:rsid w:val="00E11577"/>
    <w:rsid w:val="00E12200"/>
    <w:rsid w:val="00E1529F"/>
    <w:rsid w:val="00E17986"/>
    <w:rsid w:val="00E17FC0"/>
    <w:rsid w:val="00E5121E"/>
    <w:rsid w:val="00E564A6"/>
    <w:rsid w:val="00E6792D"/>
    <w:rsid w:val="00E8373E"/>
    <w:rsid w:val="00EA4FF3"/>
    <w:rsid w:val="00EB21B1"/>
    <w:rsid w:val="00EB32BF"/>
    <w:rsid w:val="00EC097F"/>
    <w:rsid w:val="00EC3495"/>
    <w:rsid w:val="00EC7351"/>
    <w:rsid w:val="00EE172B"/>
    <w:rsid w:val="00EF6B5A"/>
    <w:rsid w:val="00F02D09"/>
    <w:rsid w:val="00F10CF4"/>
    <w:rsid w:val="00F15D92"/>
    <w:rsid w:val="00F22301"/>
    <w:rsid w:val="00F40079"/>
    <w:rsid w:val="00F43AC8"/>
    <w:rsid w:val="00F47ED8"/>
    <w:rsid w:val="00F55AA0"/>
    <w:rsid w:val="00F57098"/>
    <w:rsid w:val="00F62609"/>
    <w:rsid w:val="00F659C0"/>
    <w:rsid w:val="00F869CE"/>
    <w:rsid w:val="00F9423E"/>
    <w:rsid w:val="00FA78D0"/>
    <w:rsid w:val="00FC72C2"/>
    <w:rsid w:val="00FD15D3"/>
    <w:rsid w:val="00FD6C2F"/>
    <w:rsid w:val="00FE34A8"/>
    <w:rsid w:val="00FF6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94D"/>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932B44"/>
    <w:rPr>
      <w:color w:val="0563C1" w:themeColor="hyperlink"/>
      <w:u w:val="single"/>
    </w:rPr>
  </w:style>
  <w:style w:type="character" w:styleId="CommentReference">
    <w:name w:val="annotation reference"/>
    <w:basedOn w:val="DefaultParagraphFont"/>
    <w:uiPriority w:val="99"/>
    <w:semiHidden/>
    <w:unhideWhenUsed/>
    <w:rsid w:val="00BF5BCE"/>
    <w:rPr>
      <w:sz w:val="16"/>
      <w:szCs w:val="16"/>
    </w:rPr>
  </w:style>
  <w:style w:type="paragraph" w:styleId="CommentText">
    <w:name w:val="annotation text"/>
    <w:basedOn w:val="Normal"/>
    <w:link w:val="CommentTextChar"/>
    <w:uiPriority w:val="99"/>
    <w:semiHidden/>
    <w:unhideWhenUsed/>
    <w:rsid w:val="00BF5BCE"/>
    <w:rPr>
      <w:sz w:val="20"/>
      <w:szCs w:val="20"/>
    </w:rPr>
  </w:style>
  <w:style w:type="character" w:customStyle="1" w:styleId="CommentTextChar">
    <w:name w:val="Comment Text Char"/>
    <w:basedOn w:val="DefaultParagraphFont"/>
    <w:link w:val="CommentText"/>
    <w:uiPriority w:val="99"/>
    <w:semiHidden/>
    <w:rsid w:val="00BF5BC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F5BCE"/>
    <w:rPr>
      <w:b/>
      <w:bCs/>
    </w:rPr>
  </w:style>
  <w:style w:type="character" w:customStyle="1" w:styleId="CommentSubjectChar">
    <w:name w:val="Comment Subject Char"/>
    <w:basedOn w:val="CommentTextChar"/>
    <w:link w:val="CommentSubject"/>
    <w:uiPriority w:val="99"/>
    <w:semiHidden/>
    <w:rsid w:val="00BF5BCE"/>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F5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BCE"/>
    <w:rPr>
      <w:rFonts w:ascii="Segoe UI" w:eastAsia="Arial Unicode MS" w:hAnsi="Segoe UI" w:cs="Segoe UI"/>
      <w:sz w:val="18"/>
      <w:szCs w:val="18"/>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0447A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447A0"/>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13</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237</cp:revision>
  <dcterms:created xsi:type="dcterms:W3CDTF">2021-02-08T14:42:00Z</dcterms:created>
  <dcterms:modified xsi:type="dcterms:W3CDTF">2026-04-24T09:10:00Z</dcterms:modified>
</cp:coreProperties>
</file>