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1BB22" w14:textId="0C301FF7" w:rsidR="00612133" w:rsidRDefault="00612133" w:rsidP="00612133">
      <w:pPr>
        <w:pStyle w:val="Antrat1"/>
      </w:pPr>
      <w:r w:rsidRPr="00612133">
        <w:t>Projektas</w:t>
      </w:r>
    </w:p>
    <w:p w14:paraId="2D470047" w14:textId="77777777" w:rsidR="00612133" w:rsidRPr="00612133" w:rsidRDefault="00612133" w:rsidP="00612133">
      <w:bookmarkStart w:id="0" w:name="_GoBack"/>
      <w:bookmarkEnd w:id="0"/>
    </w:p>
    <w:p w14:paraId="096CD914" w14:textId="5C2D652C" w:rsidR="0017585F" w:rsidRPr="00612133" w:rsidRDefault="00126A71" w:rsidP="00612133">
      <w:pPr>
        <w:pStyle w:val="Antrat1"/>
        <w:rPr>
          <w:b/>
        </w:rPr>
      </w:pPr>
      <w:r w:rsidRPr="00612133">
        <w:rPr>
          <w:b/>
        </w:rPr>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091"/>
        <w:gridCol w:w="2291"/>
        <w:gridCol w:w="2465"/>
      </w:tblGrid>
      <w:tr w:rsidR="0017585F" w:rsidRPr="0017585F" w14:paraId="2712B53A" w14:textId="77777777" w:rsidTr="001B33D2">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199F218A" w:rsidR="0017585F" w:rsidRPr="0017585F" w:rsidRDefault="000B0F79" w:rsidP="000B0F79">
            <w:pPr>
              <w:spacing w:line="276" w:lineRule="auto"/>
              <w:jc w:val="both"/>
              <w:rPr>
                <w:kern w:val="2"/>
                <w:szCs w:val="24"/>
              </w:rPr>
            </w:pPr>
            <w:r w:rsidRPr="000B0F79">
              <w:rPr>
                <w:kern w:val="2"/>
                <w:szCs w:val="24"/>
              </w:rPr>
              <w:t>KRUONIO SENIŪNIJ</w:t>
            </w:r>
            <w:r>
              <w:rPr>
                <w:kern w:val="2"/>
                <w:szCs w:val="24"/>
              </w:rPr>
              <w:t>OS CIVILINIŲ KAPINIŲ PRIEŽIŪROS</w:t>
            </w:r>
            <w:r w:rsidRPr="000B0F79">
              <w:rPr>
                <w:kern w:val="2"/>
                <w:szCs w:val="24"/>
              </w:rPr>
              <w:t xml:space="preserve"> </w:t>
            </w:r>
            <w:r w:rsidR="007C1B09">
              <w:rPr>
                <w:kern w:val="2"/>
                <w:szCs w:val="24"/>
              </w:rPr>
              <w:t>PASLAUGŲ SUTARTIS</w:t>
            </w:r>
          </w:p>
        </w:tc>
      </w:tr>
      <w:tr w:rsidR="0017585F" w:rsidRPr="0017585F" w14:paraId="43414711" w14:textId="77777777" w:rsidTr="001B33D2">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06862F14" w:rsidR="0017585F" w:rsidRPr="0017585F" w:rsidRDefault="00E62CFE" w:rsidP="0017585F">
            <w:pPr>
              <w:spacing w:line="276" w:lineRule="auto"/>
              <w:jc w:val="both"/>
              <w:rPr>
                <w:kern w:val="2"/>
                <w:szCs w:val="24"/>
              </w:rPr>
            </w:pPr>
            <w:r>
              <w:rPr>
                <w:kern w:val="2"/>
                <w:szCs w:val="24"/>
              </w:rPr>
              <w:t>2026</w:t>
            </w: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3C2C25FC" w:rsidR="0017585F" w:rsidRPr="0017585F" w:rsidRDefault="00E62CFE" w:rsidP="0017585F">
            <w:pPr>
              <w:spacing w:line="276" w:lineRule="auto"/>
              <w:jc w:val="both"/>
              <w:rPr>
                <w:kern w:val="2"/>
                <w:szCs w:val="24"/>
              </w:rPr>
            </w:pPr>
            <w:r>
              <w:rPr>
                <w:kern w:val="2"/>
                <w:szCs w:val="24"/>
              </w:rPr>
              <w:t>VP</w:t>
            </w:r>
            <w:r w:rsidR="00F9790C">
              <w:rPr>
                <w:kern w:val="2"/>
                <w:szCs w:val="24"/>
              </w:rPr>
              <w:t>E</w:t>
            </w:r>
            <w:r>
              <w:rPr>
                <w:kern w:val="2"/>
                <w:szCs w:val="24"/>
              </w:rPr>
              <w:t>-</w:t>
            </w:r>
          </w:p>
        </w:tc>
      </w:tr>
    </w:tbl>
    <w:p w14:paraId="3A503B21" w14:textId="77777777" w:rsidR="0017585F" w:rsidRPr="0017585F" w:rsidRDefault="0017585F" w:rsidP="0017585F">
      <w:pPr>
        <w:spacing w:line="276" w:lineRule="auto"/>
        <w:jc w:val="both"/>
        <w:rPr>
          <w:szCs w:val="24"/>
        </w:rPr>
      </w:pPr>
    </w:p>
    <w:p w14:paraId="3E270630" w14:textId="06DCDE41" w:rsidR="00025CB0" w:rsidRPr="00025CB0" w:rsidRDefault="00025CB0" w:rsidP="00025CB0">
      <w:pPr>
        <w:pStyle w:val="Antrat2"/>
      </w:pPr>
      <w:r w:rsidRPr="00025CB0">
        <w:t xml:space="preserve">1. </w:t>
      </w:r>
      <w:r w:rsidR="00FA171E" w:rsidRPr="00025CB0">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3113"/>
        <w:gridCol w:w="3458"/>
      </w:tblGrid>
      <w:tr w:rsidR="00577B05" w:rsidRPr="0017585F" w14:paraId="11ED7604" w14:textId="77777777" w:rsidTr="001B33D2">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6E74246D" w:rsidR="0017585F" w:rsidRPr="0017585F" w:rsidRDefault="00577B05" w:rsidP="0017585F">
            <w:pPr>
              <w:spacing w:line="276" w:lineRule="auto"/>
              <w:jc w:val="center"/>
              <w:rPr>
                <w:kern w:val="2"/>
                <w:szCs w:val="24"/>
              </w:rPr>
            </w:pPr>
            <w:r>
              <w:rPr>
                <w:kern w:val="2"/>
                <w:szCs w:val="24"/>
              </w:rPr>
              <w:t>Kaišiadorių rajono savivaldybės administracij</w:t>
            </w:r>
            <w:r w:rsidR="00E2543B">
              <w:rPr>
                <w:kern w:val="2"/>
                <w:szCs w:val="24"/>
              </w:rPr>
              <w:t>a</w:t>
            </w:r>
          </w:p>
        </w:tc>
      </w:tr>
      <w:tr w:rsidR="00577B05" w:rsidRPr="0017585F" w14:paraId="10B366C0" w14:textId="77777777" w:rsidTr="001B33D2">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5C0DE47D" w:rsidR="0017585F" w:rsidRPr="0017585F" w:rsidRDefault="00577B05" w:rsidP="0017585F">
            <w:pPr>
              <w:spacing w:line="276" w:lineRule="auto"/>
              <w:jc w:val="center"/>
              <w:rPr>
                <w:kern w:val="2"/>
                <w:szCs w:val="24"/>
              </w:rPr>
            </w:pPr>
            <w:r w:rsidRPr="00577B05">
              <w:rPr>
                <w:kern w:val="2"/>
                <w:szCs w:val="24"/>
              </w:rPr>
              <w:t>188</w:t>
            </w:r>
            <w:r w:rsidR="00E2543B">
              <w:rPr>
                <w:kern w:val="2"/>
                <w:szCs w:val="24"/>
              </w:rPr>
              <w:t>773916</w:t>
            </w:r>
          </w:p>
        </w:tc>
      </w:tr>
      <w:tr w:rsidR="00577B05" w:rsidRPr="0017585F" w14:paraId="30B1BB17" w14:textId="77777777" w:rsidTr="001B33D2">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1B03D896" w:rsidR="0017585F" w:rsidRPr="001B33D2" w:rsidRDefault="00E2543B" w:rsidP="00E2543B">
            <w:pPr>
              <w:spacing w:line="276" w:lineRule="auto"/>
              <w:rPr>
                <w:kern w:val="2"/>
                <w:szCs w:val="24"/>
              </w:rPr>
            </w:pPr>
            <w:r>
              <w:rPr>
                <w:szCs w:val="24"/>
              </w:rPr>
              <w:t xml:space="preserve">Katedros </w:t>
            </w:r>
            <w:r w:rsidR="008F360C">
              <w:rPr>
                <w:szCs w:val="24"/>
              </w:rPr>
              <w:t>g.13</w:t>
            </w:r>
            <w:r w:rsidR="00EE3643">
              <w:rPr>
                <w:szCs w:val="24"/>
              </w:rPr>
              <w:t>,</w:t>
            </w:r>
            <w:r w:rsidR="008F360C">
              <w:rPr>
                <w:szCs w:val="24"/>
              </w:rPr>
              <w:t xml:space="preserve"> LT-56</w:t>
            </w:r>
            <w:r>
              <w:rPr>
                <w:szCs w:val="24"/>
              </w:rPr>
              <w:t xml:space="preserve">121 </w:t>
            </w:r>
            <w:r w:rsidR="008F360C">
              <w:rPr>
                <w:szCs w:val="24"/>
              </w:rPr>
              <w:t>Kaišiador</w:t>
            </w:r>
            <w:r>
              <w:rPr>
                <w:szCs w:val="24"/>
              </w:rPr>
              <w:t>ys</w:t>
            </w:r>
          </w:p>
        </w:tc>
      </w:tr>
      <w:tr w:rsidR="00577B05" w:rsidRPr="0017585F" w14:paraId="0810FEDC" w14:textId="77777777" w:rsidTr="001B33D2">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1B33D2">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22E831A5" w:rsidR="0017585F" w:rsidRPr="0017585F" w:rsidRDefault="00D8702E" w:rsidP="00D8702E">
            <w:pPr>
              <w:spacing w:line="276" w:lineRule="auto"/>
              <w:rPr>
                <w:kern w:val="2"/>
                <w:szCs w:val="24"/>
              </w:rPr>
            </w:pPr>
            <w:r w:rsidRPr="0089506D">
              <w:rPr>
                <w:szCs w:val="24"/>
              </w:rPr>
              <w:t xml:space="preserve"> </w:t>
            </w:r>
            <w:r w:rsidR="00E2543B" w:rsidRPr="001322F0">
              <w:rPr>
                <w:szCs w:val="24"/>
              </w:rPr>
              <w:t>LT31 4010 0405 0008 0026</w:t>
            </w:r>
          </w:p>
        </w:tc>
      </w:tr>
      <w:tr w:rsidR="00577B05" w:rsidRPr="0017585F" w14:paraId="7C406116" w14:textId="77777777" w:rsidTr="001B33D2">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40C53E9D" w:rsidR="0017585F" w:rsidRPr="0017585F" w:rsidRDefault="00E2543B" w:rsidP="0017585F">
            <w:pPr>
              <w:spacing w:line="276" w:lineRule="auto"/>
              <w:jc w:val="center"/>
              <w:rPr>
                <w:kern w:val="2"/>
                <w:szCs w:val="24"/>
              </w:rPr>
            </w:pPr>
            <w:proofErr w:type="spellStart"/>
            <w:r w:rsidRPr="001322F0">
              <w:rPr>
                <w:szCs w:val="24"/>
              </w:rPr>
              <w:t>Luminor</w:t>
            </w:r>
            <w:proofErr w:type="spellEnd"/>
            <w:r w:rsidRPr="001322F0">
              <w:rPr>
                <w:szCs w:val="24"/>
              </w:rPr>
              <w:t xml:space="preserve"> </w:t>
            </w:r>
            <w:proofErr w:type="spellStart"/>
            <w:r w:rsidRPr="001322F0">
              <w:rPr>
                <w:szCs w:val="24"/>
              </w:rPr>
              <w:t>Bank</w:t>
            </w:r>
            <w:proofErr w:type="spellEnd"/>
            <w:r w:rsidRPr="001322F0">
              <w:rPr>
                <w:szCs w:val="24"/>
              </w:rPr>
              <w:t xml:space="preserve"> AS</w:t>
            </w:r>
          </w:p>
        </w:tc>
      </w:tr>
      <w:tr w:rsidR="00577B05" w:rsidRPr="0017585F" w14:paraId="1F16A435" w14:textId="77777777" w:rsidTr="001B33D2">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59E929B7" w:rsidR="0017585F" w:rsidRPr="0017585F" w:rsidRDefault="00E2543B" w:rsidP="0017585F">
            <w:pPr>
              <w:spacing w:line="276" w:lineRule="auto"/>
              <w:jc w:val="center"/>
              <w:rPr>
                <w:kern w:val="2"/>
                <w:szCs w:val="24"/>
              </w:rPr>
            </w:pPr>
            <w:r>
              <w:rPr>
                <w:kern w:val="2"/>
                <w:szCs w:val="24"/>
              </w:rPr>
              <w:t>+370 346 20450</w:t>
            </w:r>
          </w:p>
        </w:tc>
      </w:tr>
      <w:tr w:rsidR="00577B05" w:rsidRPr="0017585F" w14:paraId="6418DCCD" w14:textId="77777777" w:rsidTr="001B33D2">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 xml:space="preserve">1.1.8. </w:t>
            </w:r>
            <w:proofErr w:type="spellStart"/>
            <w:r w:rsidRPr="0017585F">
              <w:rPr>
                <w:kern w:val="2"/>
                <w:szCs w:val="24"/>
              </w:rPr>
              <w:t>El</w:t>
            </w:r>
            <w:proofErr w:type="spellEnd"/>
            <w:r w:rsidRPr="0017585F">
              <w:rPr>
                <w:kern w:val="2"/>
                <w:szCs w:val="24"/>
              </w:rPr>
              <w:t>. paštas</w:t>
            </w:r>
          </w:p>
        </w:tc>
        <w:tc>
          <w:tcPr>
            <w:tcW w:w="3510" w:type="dxa"/>
          </w:tcPr>
          <w:p w14:paraId="52A020D8" w14:textId="60F240D2" w:rsidR="0017585F" w:rsidRPr="0017585F" w:rsidRDefault="001D08AE" w:rsidP="00E2543B">
            <w:pPr>
              <w:spacing w:line="276" w:lineRule="auto"/>
              <w:jc w:val="center"/>
              <w:rPr>
                <w:kern w:val="2"/>
                <w:szCs w:val="24"/>
              </w:rPr>
            </w:pPr>
            <w:hyperlink r:id="rId12" w:history="1">
              <w:r w:rsidR="00E2543B">
                <w:rPr>
                  <w:rStyle w:val="Hipersaitas"/>
                  <w:kern w:val="2"/>
                  <w:szCs w:val="24"/>
                </w:rPr>
                <w:t>dokumentai</w:t>
              </w:r>
              <w:r w:rsidR="00E2543B" w:rsidRPr="00A70BEB">
                <w:rPr>
                  <w:rStyle w:val="Hipersaitas"/>
                  <w:kern w:val="2"/>
                  <w:szCs w:val="24"/>
                </w:rPr>
                <w:t>@kaisiadorys.lt</w:t>
              </w:r>
            </w:hyperlink>
            <w:r w:rsidR="00577B05">
              <w:rPr>
                <w:kern w:val="2"/>
                <w:szCs w:val="24"/>
              </w:rPr>
              <w:t xml:space="preserve"> </w:t>
            </w:r>
          </w:p>
        </w:tc>
      </w:tr>
      <w:tr w:rsidR="00577B05" w:rsidRPr="0017585F" w14:paraId="7EB72A55" w14:textId="77777777" w:rsidTr="001B33D2">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3E89684F" w:rsidR="0017585F" w:rsidRPr="0017585F" w:rsidRDefault="00AD4B12" w:rsidP="0017585F">
            <w:pPr>
              <w:spacing w:line="276" w:lineRule="auto"/>
              <w:jc w:val="center"/>
              <w:rPr>
                <w:kern w:val="2"/>
                <w:szCs w:val="24"/>
              </w:rPr>
            </w:pPr>
            <w:r>
              <w:rPr>
                <w:kern w:val="2"/>
                <w:szCs w:val="24"/>
              </w:rPr>
              <w:t>Karolis Petkevičius</w:t>
            </w:r>
          </w:p>
        </w:tc>
      </w:tr>
      <w:tr w:rsidR="00577B05" w:rsidRPr="0017585F" w14:paraId="43FD0C12" w14:textId="77777777" w:rsidTr="001B33D2">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628E7633" w:rsidR="0017585F" w:rsidRPr="0017585F" w:rsidRDefault="00AD4B12" w:rsidP="0017585F">
            <w:pPr>
              <w:spacing w:line="276" w:lineRule="auto"/>
              <w:jc w:val="center"/>
              <w:rPr>
                <w:kern w:val="2"/>
                <w:szCs w:val="24"/>
              </w:rPr>
            </w:pPr>
            <w:r>
              <w:rPr>
                <w:kern w:val="2"/>
                <w:szCs w:val="24"/>
              </w:rPr>
              <w:t xml:space="preserve">Administracijos </w:t>
            </w:r>
            <w:r w:rsidR="007859C2">
              <w:rPr>
                <w:kern w:val="2"/>
                <w:szCs w:val="24"/>
              </w:rPr>
              <w:t>nuostat</w:t>
            </w:r>
            <w:r w:rsidR="007C1B89">
              <w:rPr>
                <w:kern w:val="2"/>
                <w:szCs w:val="24"/>
              </w:rPr>
              <w:t>ai</w:t>
            </w:r>
          </w:p>
        </w:tc>
      </w:tr>
      <w:tr w:rsidR="00577B05" w:rsidRPr="0017585F" w14:paraId="4601AC41" w14:textId="77777777" w:rsidTr="001B33D2">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ED293C">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1B33D2">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1B33D2">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1B33D2">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1B33D2">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1B33D2">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1B33D2">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1B33D2">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 xml:space="preserve">1.2.8. </w:t>
            </w:r>
            <w:proofErr w:type="spellStart"/>
            <w:r w:rsidRPr="0017585F">
              <w:rPr>
                <w:kern w:val="2"/>
                <w:szCs w:val="24"/>
              </w:rPr>
              <w:t>El</w:t>
            </w:r>
            <w:proofErr w:type="spellEnd"/>
            <w:r w:rsidRPr="0017585F">
              <w:rPr>
                <w:kern w:val="2"/>
                <w:szCs w:val="24"/>
              </w:rPr>
              <w:t>.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1B33D2">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1B33D2">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5F167EF4" w:rsidR="00025CB0" w:rsidRPr="0017585F" w:rsidRDefault="00025CB0" w:rsidP="008F27C1">
      <w:pPr>
        <w:pStyle w:val="Antrat2"/>
      </w:pPr>
      <w:r>
        <w:t>2</w:t>
      </w:r>
      <w:r w:rsidR="00FA171E"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Sąskaitų per informacinę sistemą SABIS priėmimą</w:t>
            </w:r>
          </w:p>
        </w:tc>
        <w:tc>
          <w:tcPr>
            <w:tcW w:w="6441" w:type="dxa"/>
          </w:tcPr>
          <w:p w14:paraId="2DCDB73B" w14:textId="77777777" w:rsidR="001B33D2" w:rsidRPr="001B33D2" w:rsidRDefault="001B33D2" w:rsidP="001B33D2">
            <w:pPr>
              <w:spacing w:line="276" w:lineRule="auto"/>
              <w:rPr>
                <w:kern w:val="2"/>
                <w:szCs w:val="24"/>
              </w:rPr>
            </w:pPr>
            <w:r w:rsidRPr="001B33D2">
              <w:rPr>
                <w:kern w:val="2"/>
                <w:szCs w:val="24"/>
              </w:rPr>
              <w:t>Kaišiadorių rajono savivaldybės administracijos Kruonio seniūnija, 188684392, Vilniaus g.13, LT-56318, Kruonio miestelis, Kaišiadorių r..</w:t>
            </w:r>
          </w:p>
          <w:p w14:paraId="50B1EE7B" w14:textId="77777777" w:rsidR="0017585F" w:rsidRDefault="001B33D2" w:rsidP="001B33D2">
            <w:pPr>
              <w:spacing w:line="276" w:lineRule="auto"/>
              <w:rPr>
                <w:kern w:val="2"/>
                <w:szCs w:val="24"/>
              </w:rPr>
            </w:pPr>
            <w:r w:rsidRPr="001B33D2">
              <w:rPr>
                <w:kern w:val="2"/>
                <w:szCs w:val="24"/>
              </w:rPr>
              <w:t xml:space="preserve">Kruonio seniūnas Audrius Slavinskas, </w:t>
            </w:r>
            <w:proofErr w:type="spellStart"/>
            <w:r w:rsidRPr="001B33D2">
              <w:rPr>
                <w:kern w:val="2"/>
                <w:szCs w:val="24"/>
              </w:rPr>
              <w:t>mob.tel</w:t>
            </w:r>
            <w:proofErr w:type="spellEnd"/>
            <w:r w:rsidRPr="001B33D2">
              <w:rPr>
                <w:kern w:val="2"/>
                <w:szCs w:val="24"/>
              </w:rPr>
              <w:t xml:space="preserve">. +370 605 72813, </w:t>
            </w:r>
            <w:proofErr w:type="spellStart"/>
            <w:r w:rsidRPr="001B33D2">
              <w:rPr>
                <w:kern w:val="2"/>
                <w:szCs w:val="24"/>
              </w:rPr>
              <w:t>el.p.:kruonio.seniunas@kaisiadorys.lt</w:t>
            </w:r>
            <w:proofErr w:type="spellEnd"/>
          </w:p>
          <w:p w14:paraId="124EE427" w14:textId="16CBE451" w:rsidR="0024170F" w:rsidRPr="0017585F" w:rsidRDefault="0024170F" w:rsidP="001B33D2">
            <w:pPr>
              <w:spacing w:line="276" w:lineRule="auto"/>
              <w:rPr>
                <w:color w:val="4472C4"/>
                <w:kern w:val="2"/>
                <w:szCs w:val="24"/>
              </w:rPr>
            </w:pPr>
            <w:r>
              <w:rPr>
                <w:kern w:val="2"/>
                <w:szCs w:val="24"/>
              </w:rPr>
              <w:t xml:space="preserve">Vyriausioji specialistė Aušra Lukošienė, tel.+370 698 46386, </w:t>
            </w:r>
            <w:proofErr w:type="spellStart"/>
            <w:r>
              <w:rPr>
                <w:kern w:val="2"/>
                <w:szCs w:val="24"/>
              </w:rPr>
              <w:t>el.p.:ausra.lukosiene@kaisiadorys.lt</w:t>
            </w:r>
            <w:proofErr w:type="spellEnd"/>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lastRenderedPageBreak/>
              <w:t>2.2.</w:t>
            </w:r>
            <w:r w:rsidR="0017585F" w:rsidRPr="0017585F">
              <w:rPr>
                <w:b/>
                <w:kern w:val="2"/>
                <w:szCs w:val="24"/>
              </w:rPr>
              <w:t xml:space="preserve"> Tiekėjo kontaktiniai asmenys, atsakingi už Sutarties vykdymą</w:t>
            </w:r>
          </w:p>
        </w:tc>
        <w:tc>
          <w:tcPr>
            <w:tcW w:w="6441" w:type="dxa"/>
          </w:tcPr>
          <w:p w14:paraId="6209B1D4" w14:textId="359FF3C4" w:rsidR="0017585F" w:rsidRPr="0017585F" w:rsidRDefault="0017585F" w:rsidP="0017585F">
            <w:pPr>
              <w:spacing w:line="276" w:lineRule="auto"/>
              <w:rPr>
                <w:color w:val="4472C4"/>
                <w:kern w:val="2"/>
                <w:szCs w:val="24"/>
              </w:rPr>
            </w:pPr>
          </w:p>
        </w:tc>
      </w:tr>
    </w:tbl>
    <w:p w14:paraId="492875BB" w14:textId="197D5957" w:rsidR="00025CB0" w:rsidRPr="0017585F" w:rsidRDefault="00025CB0" w:rsidP="00025CB0">
      <w:pPr>
        <w:pStyle w:val="Antrat2"/>
      </w:pPr>
      <w:r>
        <w:t>3</w:t>
      </w:r>
      <w:r w:rsidR="00FA171E"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3DA2325C" w:rsidR="0017585F" w:rsidRPr="0017585F" w:rsidRDefault="0017585F" w:rsidP="000B0F79">
            <w:pPr>
              <w:spacing w:line="276" w:lineRule="auto"/>
              <w:jc w:val="both"/>
              <w:rPr>
                <w:color w:val="000000"/>
                <w:kern w:val="2"/>
                <w:szCs w:val="24"/>
              </w:rPr>
            </w:pPr>
            <w:r w:rsidRPr="0017585F">
              <w:rPr>
                <w:kern w:val="2"/>
                <w:szCs w:val="24"/>
              </w:rPr>
              <w:t xml:space="preserve">Tiekėjas įsipareigoja Sutartyje numatytomis sąlygomis suteikti Pirkėjui </w:t>
            </w:r>
            <w:r w:rsidR="000B0F79">
              <w:rPr>
                <w:b/>
                <w:kern w:val="2"/>
                <w:szCs w:val="24"/>
              </w:rPr>
              <w:t>K</w:t>
            </w:r>
            <w:r w:rsidR="000B0F79" w:rsidRPr="000B0F79">
              <w:rPr>
                <w:b/>
                <w:kern w:val="2"/>
                <w:szCs w:val="24"/>
              </w:rPr>
              <w:t>ruonio seniūnijos civilinių kapinių priežiūros</w:t>
            </w:r>
            <w:r w:rsidR="000B0F79">
              <w:rPr>
                <w:b/>
                <w:kern w:val="2"/>
                <w:szCs w:val="24"/>
              </w:rPr>
              <w:t xml:space="preserve"> paslaugas</w:t>
            </w:r>
            <w:r w:rsidR="000B0F79" w:rsidRPr="001B33D2">
              <w:rPr>
                <w:kern w:val="2"/>
                <w:szCs w:val="24"/>
              </w:rPr>
              <w:t xml:space="preserve"> </w:t>
            </w:r>
            <w:r w:rsidRPr="0017585F">
              <w:rPr>
                <w:color w:val="000000"/>
                <w:kern w:val="2"/>
                <w:szCs w:val="24"/>
              </w:rPr>
              <w:t>(toliau – Paslaugos).</w:t>
            </w:r>
          </w:p>
          <w:p w14:paraId="4767E7EC" w14:textId="05A03CB1" w:rsidR="0017585F" w:rsidRPr="0017585F" w:rsidRDefault="0017585F" w:rsidP="008D319C">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w:t>
            </w:r>
            <w:r w:rsidR="008D319C">
              <w:rPr>
                <w:color w:val="000000"/>
                <w:kern w:val="2"/>
                <w:szCs w:val="24"/>
              </w:rPr>
              <w:t>1</w:t>
            </w:r>
            <w:r w:rsidRPr="0017585F">
              <w:rPr>
                <w:color w:val="000000"/>
                <w:kern w:val="2"/>
                <w:szCs w:val="24"/>
              </w:rPr>
              <w:t xml:space="preserve"> „Techninė specifikacija“ (toliau – Techninė specifikacija)</w:t>
            </w:r>
            <w:r w:rsidR="001052A5">
              <w:rPr>
                <w:color w:val="000000"/>
                <w:kern w:val="2"/>
                <w:szCs w:val="24"/>
              </w:rPr>
              <w:t xml:space="preserve"> ir Sutarties priede Nr.2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48E3FFB6" w:rsidR="0017585F" w:rsidRPr="0017585F" w:rsidRDefault="001052A5" w:rsidP="0017585F">
            <w:pPr>
              <w:spacing w:line="276" w:lineRule="auto"/>
              <w:rPr>
                <w:kern w:val="2"/>
                <w:szCs w:val="24"/>
              </w:rPr>
            </w:pPr>
            <w:r>
              <w:rPr>
                <w:kern w:val="2"/>
                <w:szCs w:val="24"/>
              </w:rPr>
              <w:t>Kruonio seniūnijos c</w:t>
            </w:r>
            <w:r w:rsidR="000B0F79">
              <w:rPr>
                <w:kern w:val="2"/>
                <w:szCs w:val="24"/>
              </w:rPr>
              <w:t>ivilinių kapinių priežiūros</w:t>
            </w:r>
            <w:r w:rsidR="00726CB4">
              <w:rPr>
                <w:kern w:val="2"/>
                <w:szCs w:val="24"/>
              </w:rPr>
              <w:t xml:space="preserve"> paslauga</w:t>
            </w:r>
          </w:p>
        </w:tc>
      </w:tr>
      <w:tr w:rsidR="0017585F" w:rsidRPr="0017585F" w14:paraId="7B946C36" w14:textId="77777777" w:rsidTr="00025CB0">
        <w:trPr>
          <w:trHeight w:val="300"/>
        </w:trPr>
        <w:tc>
          <w:tcPr>
            <w:tcW w:w="3094" w:type="dxa"/>
          </w:tcPr>
          <w:p w14:paraId="732CBE28" w14:textId="4265F323" w:rsidR="00577B05" w:rsidRPr="008D319C" w:rsidRDefault="007E53F7" w:rsidP="008D319C">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35BBAACE" w14:textId="4B5CA54C" w:rsidR="0017585F" w:rsidRPr="0017585F" w:rsidRDefault="0017585F" w:rsidP="0017585F">
            <w:pPr>
              <w:spacing w:line="276" w:lineRule="auto"/>
              <w:rPr>
                <w:kern w:val="2"/>
                <w:szCs w:val="24"/>
              </w:rPr>
            </w:pPr>
          </w:p>
        </w:tc>
      </w:tr>
    </w:tbl>
    <w:p w14:paraId="3254237F" w14:textId="4B9A6FF7" w:rsidR="00025CB0" w:rsidRPr="0017585F" w:rsidRDefault="00025CB0" w:rsidP="00025CB0">
      <w:pPr>
        <w:pStyle w:val="Antrat2"/>
      </w:pPr>
      <w:r>
        <w:t>4</w:t>
      </w:r>
      <w:r w:rsidR="00FA171E" w:rsidRPr="0017585F">
        <w:t xml:space="preserve">. Paslaugų suteikimo terminai ir paslaugų perdavimo </w:t>
      </w:r>
      <w:r w:rsidRPr="0017585F">
        <w:rPr>
          <w:color w:val="000000"/>
        </w:rPr>
        <w:t>–</w:t>
      </w:r>
      <w:r w:rsidR="00FA171E"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1403EB82" w14:textId="77777777" w:rsidTr="00025CB0">
        <w:trPr>
          <w:trHeight w:val="300"/>
        </w:trPr>
        <w:tc>
          <w:tcPr>
            <w:tcW w:w="3094" w:type="dxa"/>
          </w:tcPr>
          <w:p w14:paraId="1B83552C" w14:textId="25FA54B2" w:rsidR="0017585F" w:rsidRPr="0017585F" w:rsidRDefault="007E53F7" w:rsidP="0017585F">
            <w:pPr>
              <w:spacing w:line="276" w:lineRule="auto"/>
              <w:rPr>
                <w:b/>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terminai, kai </w:t>
            </w:r>
            <w:r w:rsidR="0017585F" w:rsidRPr="0017585F">
              <w:rPr>
                <w:b/>
                <w:szCs w:val="24"/>
              </w:rPr>
              <w:t>Paslaugos</w:t>
            </w:r>
            <w:r w:rsidR="0017585F" w:rsidRPr="0017585F">
              <w:rPr>
                <w:b/>
                <w:kern w:val="2"/>
                <w:szCs w:val="24"/>
              </w:rPr>
              <w:t xml:space="preserve"> </w:t>
            </w:r>
            <w:r w:rsidR="0017585F" w:rsidRPr="0017585F">
              <w:rPr>
                <w:b/>
                <w:szCs w:val="24"/>
              </w:rPr>
              <w:t>teikiamos</w:t>
            </w:r>
            <w:r w:rsidR="0017585F" w:rsidRPr="0017585F">
              <w:rPr>
                <w:b/>
                <w:kern w:val="2"/>
                <w:szCs w:val="24"/>
              </w:rPr>
              <w:t xml:space="preserve"> </w:t>
            </w:r>
            <w:r w:rsidR="0017585F" w:rsidRPr="0017585F">
              <w:rPr>
                <w:b/>
                <w:szCs w:val="24"/>
              </w:rPr>
              <w:t>etapais</w:t>
            </w:r>
          </w:p>
        </w:tc>
        <w:tc>
          <w:tcPr>
            <w:tcW w:w="6441" w:type="dxa"/>
          </w:tcPr>
          <w:p w14:paraId="5FC497E4" w14:textId="52D3E18A" w:rsidR="0017585F" w:rsidRPr="0017585F" w:rsidRDefault="00A81CFB" w:rsidP="00592DA8">
            <w:pPr>
              <w:spacing w:line="276" w:lineRule="auto"/>
              <w:rPr>
                <w:kern w:val="2"/>
                <w:szCs w:val="24"/>
              </w:rPr>
            </w:pPr>
            <w:r w:rsidRPr="00A81CFB">
              <w:rPr>
                <w:kern w:val="2"/>
                <w:szCs w:val="24"/>
              </w:rPr>
              <w:t xml:space="preserve">Tiekėjas </w:t>
            </w:r>
            <w:r>
              <w:rPr>
                <w:kern w:val="2"/>
                <w:szCs w:val="24"/>
              </w:rPr>
              <w:t xml:space="preserve">Paslaugas įsipareigoja teikti </w:t>
            </w:r>
            <w:r w:rsidR="00E62CFE">
              <w:rPr>
                <w:kern w:val="2"/>
                <w:szCs w:val="24"/>
              </w:rPr>
              <w:t>24</w:t>
            </w:r>
            <w:r>
              <w:rPr>
                <w:kern w:val="2"/>
                <w:szCs w:val="24"/>
              </w:rPr>
              <w:t xml:space="preserve"> (dv</w:t>
            </w:r>
            <w:r w:rsidR="00E62CFE">
              <w:rPr>
                <w:kern w:val="2"/>
                <w:szCs w:val="24"/>
              </w:rPr>
              <w:t>idešimt keturis</w:t>
            </w:r>
            <w:r w:rsidRPr="00A81CFB">
              <w:rPr>
                <w:kern w:val="2"/>
                <w:szCs w:val="24"/>
              </w:rPr>
              <w:t>) mėnesi</w:t>
            </w:r>
            <w:r w:rsidR="00E62CFE">
              <w:rPr>
                <w:kern w:val="2"/>
                <w:szCs w:val="24"/>
              </w:rPr>
              <w:t>us</w:t>
            </w:r>
            <w:r w:rsidRPr="00A81CFB">
              <w:rPr>
                <w:kern w:val="2"/>
                <w:szCs w:val="24"/>
              </w:rPr>
              <w:t xml:space="preserve"> nuo Sutarties įsigaliojimo dienos. </w:t>
            </w:r>
          </w:p>
        </w:tc>
      </w:tr>
      <w:tr w:rsidR="0017585F" w:rsidRPr="0017585F" w14:paraId="77711B35" w14:textId="77777777" w:rsidTr="00025CB0">
        <w:trPr>
          <w:trHeight w:val="300"/>
        </w:trPr>
        <w:tc>
          <w:tcPr>
            <w:tcW w:w="3094" w:type="dxa"/>
          </w:tcPr>
          <w:p w14:paraId="756EA05B" w14:textId="0078A387" w:rsidR="004B42CC" w:rsidRP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48120C5D" w14:textId="4011C5A7" w:rsidR="0017585F" w:rsidRPr="0017585F" w:rsidRDefault="008D319C" w:rsidP="0017585F">
            <w:pPr>
              <w:spacing w:line="276" w:lineRule="auto"/>
              <w:rPr>
                <w:szCs w:val="24"/>
              </w:rPr>
            </w:pPr>
            <w:r>
              <w:rPr>
                <w:kern w:val="2"/>
                <w:szCs w:val="24"/>
              </w:rPr>
              <w:t>Netaikoma</w:t>
            </w:r>
          </w:p>
        </w:tc>
      </w:tr>
      <w:tr w:rsidR="0017585F" w:rsidRPr="0017585F" w14:paraId="0E50B98A" w14:textId="77777777" w:rsidTr="00025CB0">
        <w:trPr>
          <w:trHeight w:val="300"/>
        </w:trPr>
        <w:tc>
          <w:tcPr>
            <w:tcW w:w="3094" w:type="dxa"/>
          </w:tcPr>
          <w:p w14:paraId="492DAEC6" w14:textId="1D1EC66D"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5F7B0A8D" w14:textId="40A2F1DD" w:rsidR="0017585F" w:rsidRPr="0017585F" w:rsidRDefault="00726CB4" w:rsidP="00DA5B71">
            <w:pPr>
              <w:spacing w:line="276" w:lineRule="auto"/>
              <w:rPr>
                <w:szCs w:val="24"/>
              </w:rPr>
            </w:pPr>
            <w:r>
              <w:rPr>
                <w:szCs w:val="24"/>
              </w:rPr>
              <w:t>Pagal Kruonio</w:t>
            </w:r>
            <w:r w:rsidRPr="00726CB4">
              <w:rPr>
                <w:szCs w:val="24"/>
              </w:rPr>
              <w:t xml:space="preserve"> seniūnijos seniūno ar seniūną pavaduojančio darbuotojo nurodymą-užsakymą (telefonu arba elektroniniu paštu). </w:t>
            </w:r>
            <w:r w:rsidR="000B0F79">
              <w:rPr>
                <w:szCs w:val="24"/>
              </w:rPr>
              <w:t>Civilinių kapinių priežiūros</w:t>
            </w:r>
            <w:r w:rsidRPr="00726CB4">
              <w:rPr>
                <w:szCs w:val="24"/>
              </w:rPr>
              <w:t xml:space="preserve">  paslaugos turi būti pradėtos teikti ne vėliau kaip per 2 </w:t>
            </w:r>
            <w:proofErr w:type="spellStart"/>
            <w:r w:rsidRPr="00726CB4">
              <w:rPr>
                <w:szCs w:val="24"/>
              </w:rPr>
              <w:t>val</w:t>
            </w:r>
            <w:proofErr w:type="spellEnd"/>
            <w:r w:rsidRPr="00726CB4">
              <w:rPr>
                <w:szCs w:val="24"/>
              </w:rPr>
              <w:t>. nuo seniūno nurodymo-užsakymo gavimo</w:t>
            </w:r>
            <w:r w:rsidR="00DA5B71">
              <w:rPr>
                <w:szCs w:val="24"/>
              </w:rPr>
              <w:t xml:space="preserve"> (</w:t>
            </w:r>
            <w:r w:rsidR="00DA5B71">
              <w:t>paskirti</w:t>
            </w:r>
            <w:r w:rsidR="00DA5B71" w:rsidRPr="00441E0C">
              <w:t xml:space="preserve"> laidojimo vietas</w:t>
            </w:r>
            <w:r w:rsidR="00DA5B71">
              <w:rPr>
                <w:szCs w:val="24"/>
              </w:rPr>
              <w:t>, nukasti laiptus, takus).</w:t>
            </w:r>
          </w:p>
        </w:tc>
      </w:tr>
      <w:tr w:rsidR="0017585F" w:rsidRPr="0017585F" w14:paraId="70FC6B39" w14:textId="77777777" w:rsidTr="003B4F30">
        <w:trPr>
          <w:trHeight w:val="842"/>
        </w:trPr>
        <w:tc>
          <w:tcPr>
            <w:tcW w:w="3094" w:type="dxa"/>
            <w:tcBorders>
              <w:top w:val="single" w:sz="4" w:space="0" w:color="auto"/>
              <w:left w:val="single" w:sz="4" w:space="0" w:color="auto"/>
              <w:bottom w:val="single" w:sz="4" w:space="0" w:color="auto"/>
              <w:right w:val="single" w:sz="4" w:space="0" w:color="auto"/>
            </w:tcBorders>
          </w:tcPr>
          <w:p w14:paraId="49EA8F57" w14:textId="6DCCC04C"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40AF0310"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5ED3F8D2" w:rsidR="0017585F" w:rsidRPr="0017585F" w:rsidRDefault="008D319C" w:rsidP="00AD4B12">
            <w:pPr>
              <w:spacing w:line="276" w:lineRule="auto"/>
              <w:rPr>
                <w:szCs w:val="24"/>
              </w:rPr>
            </w:pPr>
            <w:r w:rsidRPr="008D319C">
              <w:rPr>
                <w:kern w:val="2"/>
                <w:szCs w:val="24"/>
              </w:rPr>
              <w:t xml:space="preserve">Turi būti pateikiami šie dokumentai:  </w:t>
            </w:r>
            <w:r w:rsidRPr="006C616A">
              <w:rPr>
                <w:kern w:val="2"/>
                <w:szCs w:val="24"/>
              </w:rPr>
              <w:t xml:space="preserve">Sąskaita ir </w:t>
            </w:r>
            <w:r w:rsidR="006C616A">
              <w:rPr>
                <w:kern w:val="2"/>
                <w:szCs w:val="24"/>
              </w:rPr>
              <w:t>paslaugų perdavimo-priėmimo</w:t>
            </w:r>
            <w:r w:rsidR="00B675D6" w:rsidRPr="006C616A">
              <w:rPr>
                <w:kern w:val="2"/>
                <w:szCs w:val="24"/>
              </w:rPr>
              <w:t xml:space="preserve"> aktas</w:t>
            </w:r>
            <w:r w:rsidRPr="006C616A">
              <w:rPr>
                <w:kern w:val="2"/>
                <w:szCs w:val="24"/>
              </w:rPr>
              <w:t>.</w:t>
            </w:r>
            <w:r w:rsidRPr="008D319C">
              <w:rPr>
                <w:kern w:val="2"/>
                <w:szCs w:val="24"/>
              </w:rPr>
              <w:t xml:space="preserve"> Tiekėjui nepateikus nurodytų dokumentų, laikoma, kad Paslaugos neatitinka Sutartyje nustatytų reikalavimų.</w:t>
            </w:r>
          </w:p>
        </w:tc>
      </w:tr>
    </w:tbl>
    <w:p w14:paraId="570AC9B5" w14:textId="124DF937" w:rsidR="00025CB0" w:rsidRPr="0017585F" w:rsidRDefault="00025CB0" w:rsidP="00025CB0">
      <w:pPr>
        <w:pStyle w:val="Antrat2"/>
      </w:pPr>
      <w:r>
        <w:t>5</w:t>
      </w:r>
      <w:r w:rsidR="00FA171E"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34190A22" w14:textId="6038E130" w:rsidR="0017585F" w:rsidRPr="0017585F" w:rsidRDefault="006E2ABA" w:rsidP="003B4F30">
            <w:pPr>
              <w:spacing w:line="276" w:lineRule="auto"/>
              <w:rPr>
                <w:color w:val="4472C4"/>
                <w:kern w:val="2"/>
                <w:szCs w:val="24"/>
              </w:rPr>
            </w:pPr>
            <w:r w:rsidRPr="006E2ABA">
              <w:rPr>
                <w:kern w:val="2"/>
                <w:szCs w:val="24"/>
              </w:rPr>
              <w:t xml:space="preserve">Fiksuoto įkainio kainodara </w:t>
            </w:r>
          </w:p>
        </w:tc>
      </w:tr>
      <w:tr w:rsidR="0017585F" w:rsidRPr="0017585F" w14:paraId="17F5C686" w14:textId="77777777" w:rsidTr="00025CB0">
        <w:trPr>
          <w:trHeight w:val="300"/>
        </w:trPr>
        <w:tc>
          <w:tcPr>
            <w:tcW w:w="3094" w:type="dxa"/>
          </w:tcPr>
          <w:p w14:paraId="71C14DCD" w14:textId="56CCA297"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 xml:space="preserve">fiksuoto </w:t>
            </w:r>
            <w:r w:rsidR="0024170F">
              <w:rPr>
                <w:b/>
                <w:kern w:val="2"/>
                <w:szCs w:val="24"/>
                <w:u w:val="single"/>
              </w:rPr>
              <w:t>įk</w:t>
            </w:r>
            <w:r w:rsidR="0017585F" w:rsidRPr="0017585F">
              <w:rPr>
                <w:b/>
                <w:kern w:val="2"/>
                <w:szCs w:val="24"/>
                <w:u w:val="single"/>
              </w:rPr>
              <w:t>ain</w:t>
            </w:r>
            <w:r w:rsidR="0024170F">
              <w:rPr>
                <w:b/>
                <w:kern w:val="2"/>
                <w:szCs w:val="24"/>
                <w:u w:val="single"/>
              </w:rPr>
              <w:t>io</w:t>
            </w:r>
            <w:r w:rsidR="0017585F" w:rsidRPr="0017585F">
              <w:rPr>
                <w:b/>
                <w:kern w:val="2"/>
                <w:szCs w:val="24"/>
              </w:rPr>
              <w:t xml:space="preserve"> </w:t>
            </w:r>
            <w:r w:rsidR="0017585F" w:rsidRPr="0017585F">
              <w:rPr>
                <w:b/>
                <w:kern w:val="2"/>
                <w:szCs w:val="24"/>
              </w:rPr>
              <w:lastRenderedPageBreak/>
              <w:t>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1602BA5D" w14:textId="2A15CDDF" w:rsidR="0017585F" w:rsidRPr="004B42CC" w:rsidRDefault="0017585F" w:rsidP="0017585F">
            <w:pPr>
              <w:spacing w:line="276" w:lineRule="auto"/>
              <w:rPr>
                <w:bCs/>
                <w:i/>
                <w:iCs/>
                <w:kern w:val="2"/>
                <w:szCs w:val="24"/>
              </w:rPr>
            </w:pPr>
          </w:p>
        </w:tc>
        <w:tc>
          <w:tcPr>
            <w:tcW w:w="6441" w:type="dxa"/>
          </w:tcPr>
          <w:p w14:paraId="01B440CE" w14:textId="45D21385" w:rsidR="0017585F" w:rsidRPr="0017585F" w:rsidRDefault="0017585F" w:rsidP="0017585F">
            <w:pPr>
              <w:spacing w:line="276" w:lineRule="auto"/>
              <w:rPr>
                <w:szCs w:val="24"/>
              </w:rPr>
            </w:pPr>
            <w:r w:rsidRPr="0017585F">
              <w:rPr>
                <w:kern w:val="2"/>
                <w:szCs w:val="24"/>
              </w:rPr>
              <w:lastRenderedPageBreak/>
              <w:t xml:space="preserve">Pradinės Sutarties vertė yra </w:t>
            </w:r>
            <w:r w:rsidR="00ED293C">
              <w:rPr>
                <w:color w:val="4472C4"/>
                <w:kern w:val="2"/>
                <w:szCs w:val="24"/>
              </w:rPr>
              <w:t xml:space="preserve">                </w:t>
            </w:r>
            <w:r w:rsidRPr="0017585F">
              <w:rPr>
                <w:kern w:val="2"/>
                <w:szCs w:val="24"/>
              </w:rPr>
              <w:t xml:space="preserve"> </w:t>
            </w:r>
            <w:proofErr w:type="spellStart"/>
            <w:r w:rsidRPr="0017585F">
              <w:rPr>
                <w:kern w:val="2"/>
                <w:szCs w:val="24"/>
              </w:rPr>
              <w:t>Eur</w:t>
            </w:r>
            <w:proofErr w:type="spellEnd"/>
            <w:r w:rsidRPr="0017585F">
              <w:rPr>
                <w:kern w:val="2"/>
                <w:szCs w:val="24"/>
              </w:rPr>
              <w:t xml:space="preserve"> </w:t>
            </w:r>
            <w:r w:rsidRPr="00EE3643">
              <w:rPr>
                <w:kern w:val="2"/>
                <w:szCs w:val="24"/>
              </w:rPr>
              <w:t>(</w:t>
            </w:r>
            <w:r w:rsidR="00ED293C" w:rsidRPr="00EE3643">
              <w:rPr>
                <w:kern w:val="2"/>
                <w:szCs w:val="24"/>
              </w:rPr>
              <w:t xml:space="preserve">               </w:t>
            </w:r>
            <w:r w:rsidRPr="00EE3643">
              <w:rPr>
                <w:kern w:val="2"/>
                <w:szCs w:val="24"/>
              </w:rPr>
              <w:t xml:space="preserve">) </w:t>
            </w:r>
            <w:r w:rsidRPr="0017585F">
              <w:rPr>
                <w:kern w:val="2"/>
                <w:szCs w:val="24"/>
              </w:rPr>
              <w:t>be PVM.</w:t>
            </w:r>
          </w:p>
          <w:p w14:paraId="7B26C918" w14:textId="2D7FB820" w:rsidR="0017585F" w:rsidRPr="0017585F" w:rsidRDefault="0017585F" w:rsidP="0017585F">
            <w:pPr>
              <w:spacing w:line="276" w:lineRule="auto"/>
              <w:rPr>
                <w:szCs w:val="24"/>
              </w:rPr>
            </w:pPr>
            <w:r w:rsidRPr="0017585F">
              <w:rPr>
                <w:kern w:val="2"/>
                <w:szCs w:val="24"/>
              </w:rPr>
              <w:t>PVM sudaro</w:t>
            </w:r>
            <w:r w:rsidR="00EE3643">
              <w:rPr>
                <w:kern w:val="2"/>
                <w:szCs w:val="24"/>
              </w:rPr>
              <w:t xml:space="preserve">         </w:t>
            </w:r>
            <w:r w:rsidRPr="0017585F">
              <w:rPr>
                <w:kern w:val="2"/>
                <w:szCs w:val="24"/>
              </w:rPr>
              <w:t xml:space="preserve"> </w:t>
            </w:r>
            <w:proofErr w:type="spellStart"/>
            <w:r w:rsidRPr="0017585F">
              <w:rPr>
                <w:kern w:val="2"/>
                <w:szCs w:val="24"/>
              </w:rPr>
              <w:t>Eur</w:t>
            </w:r>
            <w:proofErr w:type="spellEnd"/>
            <w:r w:rsidRPr="0017585F">
              <w:rPr>
                <w:kern w:val="2"/>
                <w:szCs w:val="24"/>
              </w:rPr>
              <w:t xml:space="preserve"> </w:t>
            </w:r>
            <w:r w:rsidRPr="00EE3643">
              <w:rPr>
                <w:kern w:val="2"/>
                <w:szCs w:val="24"/>
              </w:rPr>
              <w:t>(</w:t>
            </w:r>
            <w:r w:rsidR="00ED293C" w:rsidRPr="00EE3643">
              <w:rPr>
                <w:kern w:val="2"/>
                <w:szCs w:val="24"/>
              </w:rPr>
              <w:t xml:space="preserve">            </w:t>
            </w:r>
            <w:r w:rsidRPr="00EE3643">
              <w:rPr>
                <w:kern w:val="2"/>
                <w:szCs w:val="24"/>
              </w:rPr>
              <w:t>).</w:t>
            </w:r>
          </w:p>
          <w:p w14:paraId="1AB00212" w14:textId="77777777" w:rsidR="00B83AD1" w:rsidRDefault="0017585F" w:rsidP="00130F4D">
            <w:pPr>
              <w:spacing w:line="276" w:lineRule="auto"/>
              <w:rPr>
                <w:kern w:val="2"/>
                <w:szCs w:val="24"/>
              </w:rPr>
            </w:pPr>
            <w:r w:rsidRPr="0017585F">
              <w:rPr>
                <w:kern w:val="2"/>
                <w:szCs w:val="24"/>
              </w:rPr>
              <w:t xml:space="preserve">Sutarties kaina yra </w:t>
            </w:r>
            <w:r w:rsidR="00ED293C">
              <w:rPr>
                <w:color w:val="4472C4"/>
                <w:kern w:val="2"/>
                <w:szCs w:val="24"/>
              </w:rPr>
              <w:t xml:space="preserve">                 </w:t>
            </w:r>
            <w:r w:rsidRPr="0017585F">
              <w:rPr>
                <w:kern w:val="2"/>
                <w:szCs w:val="24"/>
              </w:rPr>
              <w:t xml:space="preserve"> </w:t>
            </w:r>
            <w:proofErr w:type="spellStart"/>
            <w:r w:rsidRPr="0017585F">
              <w:rPr>
                <w:kern w:val="2"/>
                <w:szCs w:val="24"/>
              </w:rPr>
              <w:t>Eur</w:t>
            </w:r>
            <w:proofErr w:type="spellEnd"/>
            <w:r w:rsidRPr="0017585F">
              <w:rPr>
                <w:kern w:val="2"/>
                <w:szCs w:val="24"/>
              </w:rPr>
              <w:t xml:space="preserve"> </w:t>
            </w:r>
            <w:r w:rsidRPr="00EE3643">
              <w:rPr>
                <w:kern w:val="2"/>
                <w:szCs w:val="24"/>
              </w:rPr>
              <w:t>(</w:t>
            </w:r>
            <w:r w:rsidR="00ED293C" w:rsidRPr="00EE3643">
              <w:rPr>
                <w:kern w:val="2"/>
                <w:szCs w:val="24"/>
              </w:rPr>
              <w:t xml:space="preserve">            </w:t>
            </w:r>
            <w:r w:rsidRPr="00EE3643">
              <w:rPr>
                <w:kern w:val="2"/>
                <w:szCs w:val="24"/>
              </w:rPr>
              <w:t xml:space="preserve">) </w:t>
            </w:r>
            <w:r w:rsidRPr="0017585F">
              <w:rPr>
                <w:kern w:val="2"/>
                <w:szCs w:val="24"/>
              </w:rPr>
              <w:t>su PVM.</w:t>
            </w:r>
          </w:p>
          <w:p w14:paraId="038658BF" w14:textId="77777777" w:rsidR="0024170F" w:rsidRDefault="0024170F" w:rsidP="00130F4D">
            <w:pPr>
              <w:spacing w:line="276" w:lineRule="auto"/>
              <w:rPr>
                <w:kern w:val="2"/>
                <w:szCs w:val="24"/>
              </w:rPr>
            </w:pPr>
          </w:p>
          <w:p w14:paraId="2E6FF424" w14:textId="645E9951" w:rsidR="003B4F30" w:rsidRPr="0017585F" w:rsidRDefault="00726CB4" w:rsidP="004B2048">
            <w:pPr>
              <w:spacing w:line="276" w:lineRule="auto"/>
              <w:rPr>
                <w:color w:val="FF0000"/>
                <w:kern w:val="2"/>
                <w:szCs w:val="24"/>
              </w:rPr>
            </w:pPr>
            <w:r w:rsidRPr="00726CB4">
              <w:rPr>
                <w:kern w:val="2"/>
                <w:szCs w:val="24"/>
              </w:rPr>
              <w:t xml:space="preserve">Šioje Sutartyje Pradinės Sutarties vertė yra lygi Tiekėjo pasiūlymo kainai be PVM, apskaičiuotai </w:t>
            </w:r>
            <w:r w:rsidRPr="0024170F">
              <w:rPr>
                <w:kern w:val="2"/>
                <w:szCs w:val="24"/>
              </w:rPr>
              <w:t xml:space="preserve">sudauginus </w:t>
            </w:r>
            <w:r w:rsidRPr="0024170F">
              <w:rPr>
                <w:b/>
                <w:kern w:val="2"/>
                <w:szCs w:val="24"/>
              </w:rPr>
              <w:t>maksimalų Paslaugų kiekį</w:t>
            </w:r>
            <w:r w:rsidRPr="00726CB4">
              <w:rPr>
                <w:kern w:val="2"/>
                <w:szCs w:val="24"/>
              </w:rPr>
              <w:t xml:space="preserve"> iš Tiekėjo pasiūlyto įkainio be PVM. Pirkėjas perka Paslaugas pagal poreikį Sutartyje arba jos priede </w:t>
            </w:r>
            <w:proofErr w:type="spellStart"/>
            <w:r w:rsidRPr="00726CB4">
              <w:rPr>
                <w:kern w:val="2"/>
                <w:szCs w:val="24"/>
              </w:rPr>
              <w:t>Nr</w:t>
            </w:r>
            <w:proofErr w:type="spellEnd"/>
            <w:r w:rsidRPr="00726CB4">
              <w:rPr>
                <w:kern w:val="2"/>
                <w:szCs w:val="24"/>
              </w:rPr>
              <w:t xml:space="preserve">. </w:t>
            </w:r>
            <w:r w:rsidR="0024170F">
              <w:rPr>
                <w:kern w:val="2"/>
                <w:szCs w:val="24"/>
              </w:rPr>
              <w:t>2</w:t>
            </w:r>
            <w:r w:rsidRPr="00726CB4">
              <w:rPr>
                <w:kern w:val="2"/>
                <w:szCs w:val="24"/>
              </w:rPr>
              <w:t xml:space="preserve"> nurodytais įkainiais, neviršijant jame nurodyto Paslaugų maksimalaus kiekio. </w:t>
            </w: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lastRenderedPageBreak/>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3B4F30" w:rsidRDefault="0017585F" w:rsidP="0017585F">
            <w:pPr>
              <w:spacing w:line="276" w:lineRule="auto"/>
              <w:rPr>
                <w:kern w:val="2"/>
                <w:szCs w:val="24"/>
              </w:rPr>
            </w:pPr>
          </w:p>
          <w:p w14:paraId="6C12AC46" w14:textId="404DED42" w:rsidR="0017585F" w:rsidRPr="003B4F30" w:rsidRDefault="0017585F" w:rsidP="0017585F">
            <w:pPr>
              <w:spacing w:line="276" w:lineRule="auto"/>
              <w:rPr>
                <w:szCs w:val="24"/>
              </w:rPr>
            </w:pPr>
            <w:r w:rsidRPr="003B4F30">
              <w:rPr>
                <w:kern w:val="2"/>
                <w:szCs w:val="24"/>
              </w:rPr>
              <w:t xml:space="preserve">Sutarties </w:t>
            </w:r>
            <w:r w:rsidR="006E2ABA">
              <w:rPr>
                <w:kern w:val="2"/>
                <w:szCs w:val="24"/>
              </w:rPr>
              <w:t>įkainiai</w:t>
            </w:r>
            <w:r w:rsidRPr="003B4F30">
              <w:rPr>
                <w:kern w:val="2"/>
                <w:szCs w:val="24"/>
              </w:rPr>
              <w:t xml:space="preserve"> </w:t>
            </w:r>
            <w:r w:rsidR="003B4F30">
              <w:rPr>
                <w:kern w:val="2"/>
                <w:szCs w:val="24"/>
              </w:rPr>
              <w:t>gali būti</w:t>
            </w:r>
            <w:r w:rsidRPr="003B4F30">
              <w:rPr>
                <w:kern w:val="2"/>
                <w:szCs w:val="24"/>
              </w:rPr>
              <w:t xml:space="preserve"> perskaičiuojami:</w:t>
            </w:r>
          </w:p>
          <w:p w14:paraId="7753B3F0" w14:textId="2E7297DE" w:rsidR="00E55BBF" w:rsidRPr="003B4F30" w:rsidRDefault="00E55BBF" w:rsidP="0017585F">
            <w:pPr>
              <w:spacing w:line="276" w:lineRule="auto"/>
              <w:rPr>
                <w:kern w:val="2"/>
                <w:szCs w:val="24"/>
              </w:rPr>
            </w:pPr>
            <w:r w:rsidRPr="003B4F30">
              <w:rPr>
                <w:kern w:val="2"/>
                <w:szCs w:val="24"/>
              </w:rPr>
              <w:t xml:space="preserve">5.3.1. </w:t>
            </w:r>
            <w:r w:rsidR="0017585F" w:rsidRPr="003B4F30">
              <w:rPr>
                <w:kern w:val="2"/>
                <w:szCs w:val="24"/>
              </w:rPr>
              <w:t>dėl PVM tarifo pasikeitimo;</w:t>
            </w:r>
          </w:p>
          <w:p w14:paraId="6F88A53E" w14:textId="157C9738" w:rsidR="0017585F" w:rsidRPr="003B4F30" w:rsidRDefault="00E55BBF" w:rsidP="0017585F">
            <w:pPr>
              <w:spacing w:line="276" w:lineRule="auto"/>
              <w:rPr>
                <w:kern w:val="2"/>
                <w:szCs w:val="24"/>
              </w:rPr>
            </w:pPr>
            <w:r w:rsidRPr="003B4F30">
              <w:rPr>
                <w:kern w:val="2"/>
                <w:szCs w:val="24"/>
              </w:rPr>
              <w:t xml:space="preserve">5.3.2. </w:t>
            </w:r>
            <w:r w:rsidR="0017585F" w:rsidRPr="003B4F30">
              <w:rPr>
                <w:kern w:val="2"/>
                <w:szCs w:val="24"/>
              </w:rPr>
              <w:t>dėl kainų lygio pokyčio</w:t>
            </w:r>
            <w:r w:rsidRPr="003B4F30">
              <w:rPr>
                <w:kern w:val="2"/>
                <w:szCs w:val="24"/>
              </w:rPr>
              <w:t>.</w:t>
            </w:r>
          </w:p>
          <w:p w14:paraId="68382C4A" w14:textId="7077B55F" w:rsidR="0017585F" w:rsidRPr="003B4F30" w:rsidRDefault="0017585F" w:rsidP="0017585F">
            <w:pPr>
              <w:spacing w:line="276" w:lineRule="auto"/>
              <w:rPr>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268A54B5" w14:textId="77777777" w:rsidR="00726CB4" w:rsidRPr="00726CB4" w:rsidRDefault="00726CB4" w:rsidP="00726CB4">
            <w:pPr>
              <w:spacing w:line="276" w:lineRule="auto"/>
              <w:rPr>
                <w:kern w:val="2"/>
                <w:szCs w:val="24"/>
              </w:rPr>
            </w:pPr>
            <w:r w:rsidRPr="00726CB4">
              <w:rPr>
                <w:kern w:val="2"/>
                <w:szCs w:val="24"/>
              </w:rPr>
              <w:t xml:space="preserve">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79064A82" w14:textId="20BBF84E" w:rsidR="0017585F" w:rsidRPr="0017585F" w:rsidRDefault="00726CB4" w:rsidP="00B83AD1">
            <w:pPr>
              <w:spacing w:line="276" w:lineRule="auto"/>
              <w:rPr>
                <w:szCs w:val="24"/>
              </w:rPr>
            </w:pPr>
            <w:r w:rsidRPr="00726CB4">
              <w:rPr>
                <w:kern w:val="2"/>
                <w:szCs w:val="24"/>
              </w:rPr>
              <w:t>Perskaičiavimas įforminamas Susitarimu ne vėliau kaip per 20 darbo dienų nuo PVM mokėjimą reglamentuojančių teisės aktų pasikeitimo, kuris tampa neatskiriama Sutarties dalimi. Perskaičiuota (-</w:t>
            </w:r>
            <w:proofErr w:type="spellStart"/>
            <w:r w:rsidRPr="00726CB4">
              <w:rPr>
                <w:kern w:val="2"/>
                <w:szCs w:val="24"/>
              </w:rPr>
              <w:t>as</w:t>
            </w:r>
            <w:proofErr w:type="spellEnd"/>
            <w:r w:rsidRPr="00726CB4">
              <w:rPr>
                <w:kern w:val="2"/>
                <w:szCs w:val="24"/>
              </w:rPr>
              <w:t>) Sutarties kaina / įkainiai taikoma (-i) už tą Paslaugų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62408E96" w14:textId="6C43886A" w:rsidR="0017585F" w:rsidRPr="00397FE8" w:rsidRDefault="0017585F" w:rsidP="0017585F">
            <w:pPr>
              <w:spacing w:line="276" w:lineRule="auto"/>
              <w:rPr>
                <w:b/>
                <w:i/>
                <w:iCs/>
                <w:kern w:val="2"/>
                <w:szCs w:val="24"/>
              </w:rPr>
            </w:pPr>
          </w:p>
        </w:tc>
        <w:tc>
          <w:tcPr>
            <w:tcW w:w="6441" w:type="dxa"/>
          </w:tcPr>
          <w:p w14:paraId="32D7608D" w14:textId="75B7299A" w:rsidR="00B83AD1" w:rsidRPr="00B83AD1" w:rsidRDefault="005C0A34" w:rsidP="00B83AD1">
            <w:pPr>
              <w:spacing w:line="276" w:lineRule="auto"/>
              <w:jc w:val="both"/>
              <w:rPr>
                <w:szCs w:val="24"/>
              </w:rPr>
            </w:pPr>
            <w:r>
              <w:rPr>
                <w:szCs w:val="24"/>
              </w:rPr>
              <w:t xml:space="preserve">5.3.2.1. </w:t>
            </w:r>
            <w:r w:rsidR="00B83AD1">
              <w:rPr>
                <w:szCs w:val="24"/>
              </w:rPr>
              <w:t xml:space="preserve">Sutarties </w:t>
            </w:r>
            <w:r w:rsidR="00B83AD1" w:rsidRPr="00B83AD1">
              <w:rPr>
                <w:szCs w:val="24"/>
              </w:rPr>
              <w:t xml:space="preserve">įkainiai taip pat gali būti perskaičiuojami, jeigu Paslaugų tiekimo trukmė yra ilgesnė nei 6 mėnesiai ir tam tikru laikotarpiu (kurio pradžia yra ne ankstesnė negu Sutarties įsigaliojimo diena) Valstybės duomenų agentūros skelbiamo vartotojų kainų indekso pagal klasifikatorių </w:t>
            </w:r>
            <w:r w:rsidR="00A81CFB" w:rsidRPr="00A81CFB">
              <w:rPr>
                <w:szCs w:val="24"/>
              </w:rPr>
              <w:t>„</w:t>
            </w:r>
            <w:r w:rsidR="005A753C">
              <w:rPr>
                <w:szCs w:val="24"/>
              </w:rPr>
              <w:t>Įvairios prekės ir paslaugos</w:t>
            </w:r>
            <w:r w:rsidR="00A81CFB" w:rsidRPr="00A81CFB">
              <w:rPr>
                <w:szCs w:val="24"/>
              </w:rPr>
              <w:t>“</w:t>
            </w:r>
            <w:r w:rsidRPr="009D647E">
              <w:rPr>
                <w:szCs w:val="24"/>
              </w:rPr>
              <w:t xml:space="preserve"> </w:t>
            </w:r>
            <w:r w:rsidR="00B83AD1" w:rsidRPr="00B83AD1">
              <w:rPr>
                <w:szCs w:val="24"/>
              </w:rPr>
              <w:t xml:space="preserve">(toliau – Indeksas) pokytis, apskaičiuotas 5.3.2.5 papunktyje nurodytu būdu, </w:t>
            </w:r>
            <w:r>
              <w:rPr>
                <w:szCs w:val="24"/>
              </w:rPr>
              <w:t xml:space="preserve">yra didesnis kaip 5 procentai. </w:t>
            </w:r>
          </w:p>
          <w:p w14:paraId="0FADAA86" w14:textId="6262FA5E" w:rsidR="00B83AD1" w:rsidRPr="00B83AD1" w:rsidRDefault="005C0A34" w:rsidP="00B83AD1">
            <w:pPr>
              <w:spacing w:line="276" w:lineRule="auto"/>
              <w:jc w:val="both"/>
              <w:rPr>
                <w:szCs w:val="24"/>
              </w:rPr>
            </w:pPr>
            <w:r>
              <w:rPr>
                <w:szCs w:val="24"/>
              </w:rPr>
              <w:t xml:space="preserve">5.3.2.2. </w:t>
            </w:r>
            <w:r w:rsidR="00286F1C">
              <w:rPr>
                <w:szCs w:val="24"/>
              </w:rPr>
              <w:t xml:space="preserve">Sutarties </w:t>
            </w:r>
            <w:r w:rsidR="00B83AD1" w:rsidRPr="00B83AD1">
              <w:rPr>
                <w:szCs w:val="24"/>
              </w:rPr>
              <w:t>įkainių peržiūra gali būti atliekama ne anksčiau nei po 6 mėnesių po Sutarties pasirašymo datos ir gali būti atliekama ne daž</w:t>
            </w:r>
            <w:r>
              <w:rPr>
                <w:szCs w:val="24"/>
              </w:rPr>
              <w:t xml:space="preserve">niau nei kas 6 mėnesius </w:t>
            </w:r>
          </w:p>
          <w:p w14:paraId="32B3FDAB" w14:textId="7119672C" w:rsidR="00B83AD1" w:rsidRPr="00B83AD1" w:rsidRDefault="005C0A34" w:rsidP="00B83AD1">
            <w:pPr>
              <w:spacing w:line="276" w:lineRule="auto"/>
              <w:jc w:val="both"/>
              <w:rPr>
                <w:szCs w:val="24"/>
              </w:rPr>
            </w:pPr>
            <w:r>
              <w:rPr>
                <w:szCs w:val="24"/>
              </w:rPr>
              <w:t xml:space="preserve">5.3.2.3. </w:t>
            </w:r>
            <w:r w:rsidR="00286F1C">
              <w:rPr>
                <w:szCs w:val="24"/>
              </w:rPr>
              <w:t xml:space="preserve">vėlesnis Sutarties </w:t>
            </w:r>
            <w:r w:rsidR="00B83AD1" w:rsidRPr="00B83AD1">
              <w:rPr>
                <w:szCs w:val="24"/>
              </w:rPr>
              <w:t>įkainių perskaičiavimas negali apimti laikotarpio, už ku</w:t>
            </w:r>
            <w:r w:rsidR="00286F1C">
              <w:rPr>
                <w:szCs w:val="24"/>
              </w:rPr>
              <w:t xml:space="preserve">rį jau buvo atliktas Sutarties </w:t>
            </w:r>
            <w:r>
              <w:rPr>
                <w:szCs w:val="24"/>
              </w:rPr>
              <w:t xml:space="preserve">įkainių perskaičiavimas; </w:t>
            </w:r>
          </w:p>
          <w:p w14:paraId="230CAFAA" w14:textId="1105F6FE" w:rsidR="00B83AD1" w:rsidRPr="00B83AD1" w:rsidRDefault="005C0A34" w:rsidP="00B83AD1">
            <w:pPr>
              <w:spacing w:line="276" w:lineRule="auto"/>
              <w:jc w:val="both"/>
              <w:rPr>
                <w:szCs w:val="24"/>
              </w:rPr>
            </w:pPr>
            <w:r>
              <w:rPr>
                <w:szCs w:val="24"/>
              </w:rPr>
              <w:t xml:space="preserve">5.3.2.4. </w:t>
            </w:r>
            <w:r w:rsidR="00286F1C">
              <w:rPr>
                <w:szCs w:val="24"/>
              </w:rPr>
              <w:t xml:space="preserve">Sutarties </w:t>
            </w:r>
            <w:r w:rsidR="00B83AD1" w:rsidRPr="00B83AD1">
              <w:rPr>
                <w:szCs w:val="24"/>
              </w:rPr>
              <w:t>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w:t>
            </w:r>
            <w:r>
              <w:rPr>
                <w:szCs w:val="24"/>
              </w:rPr>
              <w:t xml:space="preserve">oto dokumento ar patvirtinimo. </w:t>
            </w:r>
          </w:p>
          <w:p w14:paraId="19D2810B" w14:textId="5F56F645" w:rsidR="00B83AD1" w:rsidRPr="00B83AD1" w:rsidRDefault="005C0A34" w:rsidP="005C0A34">
            <w:pPr>
              <w:spacing w:line="276" w:lineRule="auto"/>
              <w:jc w:val="both"/>
              <w:rPr>
                <w:szCs w:val="24"/>
              </w:rPr>
            </w:pPr>
            <w:r>
              <w:rPr>
                <w:szCs w:val="24"/>
              </w:rPr>
              <w:lastRenderedPageBreak/>
              <w:t xml:space="preserve">5.3.2.5. </w:t>
            </w:r>
            <w:r w:rsidR="00B83AD1" w:rsidRPr="00B83AD1">
              <w:rPr>
                <w:szCs w:val="24"/>
              </w:rPr>
              <w:t>Indekso pokytis apsk</w:t>
            </w:r>
            <w:r>
              <w:rPr>
                <w:szCs w:val="24"/>
              </w:rPr>
              <w:t xml:space="preserve">aičiuojamas pagal šią formulę: </w:t>
            </w:r>
          </w:p>
          <w:p w14:paraId="017F5592" w14:textId="2632A097" w:rsidR="00B83AD1" w:rsidRPr="00B83AD1" w:rsidRDefault="005C0A34" w:rsidP="00B83AD1">
            <w:pPr>
              <w:spacing w:line="276" w:lineRule="auto"/>
              <w:jc w:val="both"/>
              <w:rPr>
                <w:szCs w:val="24"/>
              </w:rPr>
            </w:pPr>
            <w:proofErr w:type="spellStart"/>
            <w:r>
              <w:rPr>
                <w:szCs w:val="24"/>
              </w:rPr>
              <w:t>K(proc)=Ipb</w:t>
            </w:r>
            <w:proofErr w:type="spellEnd"/>
            <w:r>
              <w:rPr>
                <w:szCs w:val="24"/>
              </w:rPr>
              <w:t>/</w:t>
            </w:r>
            <w:proofErr w:type="spellStart"/>
            <w:r>
              <w:rPr>
                <w:szCs w:val="24"/>
              </w:rPr>
              <w:t>Ipr</w:t>
            </w:r>
            <w:proofErr w:type="spellEnd"/>
            <w:r>
              <w:rPr>
                <w:szCs w:val="24"/>
              </w:rPr>
              <w:t xml:space="preserve"> *100-100  </w:t>
            </w:r>
          </w:p>
          <w:p w14:paraId="3088CFF7" w14:textId="7F478D6E" w:rsidR="00B83AD1" w:rsidRPr="00B83AD1" w:rsidRDefault="005C0A34" w:rsidP="00B83AD1">
            <w:pPr>
              <w:spacing w:line="276" w:lineRule="auto"/>
              <w:jc w:val="both"/>
              <w:rPr>
                <w:szCs w:val="24"/>
              </w:rPr>
            </w:pPr>
            <w:r>
              <w:rPr>
                <w:szCs w:val="24"/>
              </w:rPr>
              <w:t xml:space="preserve">Kur: </w:t>
            </w:r>
          </w:p>
          <w:p w14:paraId="705E31DE" w14:textId="7709A739" w:rsidR="00B83AD1" w:rsidRPr="00B83AD1" w:rsidRDefault="00B83AD1" w:rsidP="005C0A34">
            <w:pPr>
              <w:spacing w:line="276" w:lineRule="auto"/>
              <w:jc w:val="both"/>
              <w:rPr>
                <w:szCs w:val="24"/>
              </w:rPr>
            </w:pPr>
            <w:r w:rsidRPr="00B83AD1">
              <w:rPr>
                <w:szCs w:val="24"/>
              </w:rPr>
              <w:t xml:space="preserve">K – Indekso pokytis procentais; </w:t>
            </w:r>
          </w:p>
          <w:p w14:paraId="68AC09CB" w14:textId="77777777" w:rsidR="00B83AD1" w:rsidRPr="00B83AD1" w:rsidRDefault="00B83AD1" w:rsidP="00B83AD1">
            <w:pPr>
              <w:spacing w:line="276" w:lineRule="auto"/>
              <w:jc w:val="both"/>
              <w:rPr>
                <w:szCs w:val="24"/>
              </w:rPr>
            </w:pPr>
            <w:proofErr w:type="spellStart"/>
            <w:r w:rsidRPr="00B83AD1">
              <w:rPr>
                <w:szCs w:val="24"/>
              </w:rPr>
              <w:t>Ipr</w:t>
            </w:r>
            <w:proofErr w:type="spellEnd"/>
            <w:r w:rsidRPr="00B83AD1">
              <w:rPr>
                <w:szCs w:val="24"/>
              </w:rPr>
              <w:t xml:space="preserve"> – Indekso reikšmė laikotarpio pradžioje; </w:t>
            </w:r>
          </w:p>
          <w:p w14:paraId="52C16C01" w14:textId="5463BD22" w:rsidR="00B83AD1" w:rsidRPr="00B83AD1" w:rsidRDefault="00B83AD1" w:rsidP="00B83AD1">
            <w:pPr>
              <w:spacing w:line="276" w:lineRule="auto"/>
              <w:jc w:val="both"/>
              <w:rPr>
                <w:szCs w:val="24"/>
              </w:rPr>
            </w:pPr>
            <w:proofErr w:type="spellStart"/>
            <w:r w:rsidRPr="00B83AD1">
              <w:rPr>
                <w:szCs w:val="24"/>
              </w:rPr>
              <w:t>Ipb</w:t>
            </w:r>
            <w:proofErr w:type="spellEnd"/>
            <w:r w:rsidRPr="00B83AD1">
              <w:rPr>
                <w:szCs w:val="24"/>
              </w:rPr>
              <w:t xml:space="preserve"> – Indekso </w:t>
            </w:r>
            <w:r w:rsidR="005C0A34">
              <w:rPr>
                <w:szCs w:val="24"/>
              </w:rPr>
              <w:t xml:space="preserve">reikšmė laikotarpio pabaigoje. </w:t>
            </w:r>
          </w:p>
          <w:p w14:paraId="3A4FE711" w14:textId="278EE62B" w:rsidR="00B83AD1" w:rsidRPr="00B83AD1" w:rsidRDefault="005C0A34" w:rsidP="00B83AD1">
            <w:pPr>
              <w:spacing w:line="276" w:lineRule="auto"/>
              <w:jc w:val="both"/>
              <w:rPr>
                <w:szCs w:val="24"/>
              </w:rPr>
            </w:pPr>
            <w:r>
              <w:rPr>
                <w:szCs w:val="24"/>
              </w:rPr>
              <w:t xml:space="preserve">5.3.2.6. </w:t>
            </w:r>
            <w:r w:rsidR="00286F1C">
              <w:rPr>
                <w:szCs w:val="24"/>
              </w:rPr>
              <w:t xml:space="preserve">Sutarties </w:t>
            </w:r>
            <w:r w:rsidR="00B83AD1" w:rsidRPr="00B83AD1">
              <w:rPr>
                <w:szCs w:val="24"/>
              </w:rPr>
              <w:t>įkainiai perskaičiuo</w:t>
            </w:r>
            <w:r w:rsidR="00286F1C">
              <w:rPr>
                <w:szCs w:val="24"/>
              </w:rPr>
              <w:t xml:space="preserve">jami, neišmokėtus Paslaugų </w:t>
            </w:r>
            <w:r w:rsidR="00B83AD1" w:rsidRPr="00B83AD1">
              <w:rPr>
                <w:szCs w:val="24"/>
              </w:rPr>
              <w:t>įkainius didinant/mažinant tiek procentų, kiek padidėjo/sumažėjo Indeksas (K), t. y. didinant/mažinant 5.3.2.5 papunktyje nurodyta tvarka apskaičiuotu Indekso (K) pokyčio dydžiu. Taip pat perskaičiu</w:t>
            </w:r>
            <w:r>
              <w:rPr>
                <w:szCs w:val="24"/>
              </w:rPr>
              <w:t xml:space="preserve">ojama pradinė Sutarties vertė. </w:t>
            </w:r>
          </w:p>
          <w:p w14:paraId="59052D22" w14:textId="23B312D2" w:rsidR="00B83AD1" w:rsidRPr="00B83AD1" w:rsidRDefault="005C0A34" w:rsidP="005C0A34">
            <w:pPr>
              <w:spacing w:line="276" w:lineRule="auto"/>
              <w:jc w:val="both"/>
              <w:rPr>
                <w:szCs w:val="24"/>
              </w:rPr>
            </w:pPr>
            <w:r>
              <w:rPr>
                <w:szCs w:val="24"/>
              </w:rPr>
              <w:t xml:space="preserve">5.3.2.7. </w:t>
            </w:r>
            <w:r w:rsidR="00B83AD1" w:rsidRPr="00B83AD1">
              <w:rPr>
                <w:szCs w:val="24"/>
              </w:rPr>
              <w:t>Pirmojo perskaičiavimo atveju laikotarpio pradžia (mėnuo) yra Sutarties įsigaliojimo dienos mėnuo. Antrojo ir vėlesnių perskaičiavimų atveju laikotarpio pradžia (mėnuo) yra paskutinio perskaičiavimo metu naudotos paskelbto atit</w:t>
            </w:r>
            <w:r>
              <w:rPr>
                <w:szCs w:val="24"/>
              </w:rPr>
              <w:t xml:space="preserve">inkamo indekso reikšmės mėnuo. </w:t>
            </w:r>
          </w:p>
          <w:p w14:paraId="63FC91E9" w14:textId="6E7BA86D" w:rsidR="00B83AD1" w:rsidRPr="00B83AD1" w:rsidRDefault="005C0A34" w:rsidP="00B83AD1">
            <w:pPr>
              <w:spacing w:line="276" w:lineRule="auto"/>
              <w:jc w:val="both"/>
              <w:rPr>
                <w:szCs w:val="24"/>
              </w:rPr>
            </w:pPr>
            <w:r>
              <w:rPr>
                <w:szCs w:val="24"/>
              </w:rPr>
              <w:t xml:space="preserve">5.3.2.8. </w:t>
            </w:r>
            <w:r w:rsidR="00286F1C">
              <w:rPr>
                <w:szCs w:val="24"/>
              </w:rPr>
              <w:t xml:space="preserve">Susitarime dėl Sutarties </w:t>
            </w:r>
            <w:r w:rsidR="00B83AD1" w:rsidRPr="00B83AD1">
              <w:rPr>
                <w:szCs w:val="24"/>
              </w:rPr>
              <w:t>įkainių perskaič</w:t>
            </w:r>
            <w:r>
              <w:rPr>
                <w:szCs w:val="24"/>
              </w:rPr>
              <w:t xml:space="preserve">iavimo Šalys privalo nurodyti: </w:t>
            </w:r>
          </w:p>
          <w:p w14:paraId="3EB21CC1" w14:textId="2FE2E536" w:rsidR="00B83AD1" w:rsidRPr="00B83AD1" w:rsidRDefault="00B83AD1" w:rsidP="00B83AD1">
            <w:pPr>
              <w:spacing w:line="276" w:lineRule="auto"/>
              <w:jc w:val="both"/>
              <w:rPr>
                <w:szCs w:val="24"/>
              </w:rPr>
            </w:pPr>
            <w:r w:rsidRPr="00B83AD1">
              <w:rPr>
                <w:szCs w:val="24"/>
              </w:rPr>
              <w:t>Indekso reikšmę laikotarpio pradžioje (</w:t>
            </w:r>
            <w:proofErr w:type="spellStart"/>
            <w:r w:rsidRPr="00B83AD1">
              <w:rPr>
                <w:szCs w:val="24"/>
              </w:rPr>
              <w:t>Ipr</w:t>
            </w:r>
            <w:proofErr w:type="spellEnd"/>
            <w:r w:rsidRPr="00B83AD1">
              <w:rPr>
                <w:szCs w:val="24"/>
              </w:rPr>
              <w:t>) (pirmojo perskaičiavimo atveju – laikotarpio pradžia – Sutarties pasirašymo data, kitų perskaičiavimų atveju – paskutinio pe</w:t>
            </w:r>
            <w:r w:rsidR="005C0A34">
              <w:rPr>
                <w:szCs w:val="24"/>
              </w:rPr>
              <w:t xml:space="preserve">rskaičiavimo indekso reikšmė); </w:t>
            </w:r>
          </w:p>
          <w:p w14:paraId="4B0E5911" w14:textId="052C8EE1" w:rsidR="00B83AD1" w:rsidRPr="00B83AD1" w:rsidRDefault="00B83AD1" w:rsidP="00B83AD1">
            <w:pPr>
              <w:spacing w:line="276" w:lineRule="auto"/>
              <w:jc w:val="both"/>
              <w:rPr>
                <w:szCs w:val="24"/>
              </w:rPr>
            </w:pPr>
            <w:r w:rsidRPr="00B83AD1">
              <w:rPr>
                <w:szCs w:val="24"/>
              </w:rPr>
              <w:t>Indekso reikšm</w:t>
            </w:r>
            <w:r w:rsidR="005C0A34">
              <w:rPr>
                <w:szCs w:val="24"/>
              </w:rPr>
              <w:t>ę laikotarpio pabaigoje (</w:t>
            </w:r>
            <w:proofErr w:type="spellStart"/>
            <w:r w:rsidR="005C0A34">
              <w:rPr>
                <w:szCs w:val="24"/>
              </w:rPr>
              <w:t>Ipb</w:t>
            </w:r>
            <w:proofErr w:type="spellEnd"/>
            <w:r w:rsidR="005C0A34">
              <w:rPr>
                <w:szCs w:val="24"/>
              </w:rPr>
              <w:t xml:space="preserve">); </w:t>
            </w:r>
          </w:p>
          <w:p w14:paraId="28B3783E" w14:textId="43412833" w:rsidR="00B83AD1" w:rsidRPr="00B83AD1" w:rsidRDefault="00B83AD1" w:rsidP="00B83AD1">
            <w:pPr>
              <w:spacing w:line="276" w:lineRule="auto"/>
              <w:jc w:val="both"/>
              <w:rPr>
                <w:szCs w:val="24"/>
              </w:rPr>
            </w:pPr>
            <w:r w:rsidRPr="00B83AD1">
              <w:rPr>
                <w:szCs w:val="24"/>
              </w:rPr>
              <w:t>Indekso pokyčio (K) dydį, apskaičiuotą 5.3.2</w:t>
            </w:r>
            <w:r w:rsidR="005C0A34">
              <w:rPr>
                <w:szCs w:val="24"/>
              </w:rPr>
              <w:t xml:space="preserve">.5 papunktyje nurodyta tvarka; </w:t>
            </w:r>
          </w:p>
          <w:p w14:paraId="3719234E" w14:textId="2E180034" w:rsidR="00B83AD1" w:rsidRPr="00B83AD1" w:rsidRDefault="00B83AD1" w:rsidP="00B83AD1">
            <w:pPr>
              <w:spacing w:line="276" w:lineRule="auto"/>
              <w:jc w:val="both"/>
              <w:rPr>
                <w:szCs w:val="24"/>
              </w:rPr>
            </w:pPr>
            <w:r w:rsidRPr="00B83AD1">
              <w:rPr>
                <w:szCs w:val="24"/>
              </w:rPr>
              <w:t>perskaičiuotą neišm</w:t>
            </w:r>
            <w:r w:rsidR="00286F1C">
              <w:rPr>
                <w:szCs w:val="24"/>
              </w:rPr>
              <w:t xml:space="preserve">okėtą Paslaugų </w:t>
            </w:r>
            <w:r w:rsidR="005C0A34">
              <w:rPr>
                <w:szCs w:val="24"/>
              </w:rPr>
              <w:t xml:space="preserve">įkainius; </w:t>
            </w:r>
          </w:p>
          <w:p w14:paraId="05D7FF74" w14:textId="3217CDDA" w:rsidR="00B83AD1" w:rsidRPr="00B83AD1" w:rsidRDefault="00B83AD1" w:rsidP="00B83AD1">
            <w:pPr>
              <w:spacing w:line="276" w:lineRule="auto"/>
              <w:jc w:val="both"/>
              <w:rPr>
                <w:szCs w:val="24"/>
              </w:rPr>
            </w:pPr>
            <w:r w:rsidRPr="00B83AD1">
              <w:rPr>
                <w:szCs w:val="24"/>
              </w:rPr>
              <w:t>perskaič</w:t>
            </w:r>
            <w:r w:rsidR="005C0A34">
              <w:rPr>
                <w:szCs w:val="24"/>
              </w:rPr>
              <w:t xml:space="preserve">iuotą pradinę Sutarties vertę. </w:t>
            </w:r>
          </w:p>
          <w:p w14:paraId="0A3FBC66" w14:textId="363E0CC1" w:rsidR="0017585F" w:rsidRPr="000B3F6D" w:rsidRDefault="005C0A34" w:rsidP="00B83AD1">
            <w:pPr>
              <w:spacing w:line="276" w:lineRule="auto"/>
              <w:jc w:val="both"/>
              <w:rPr>
                <w:szCs w:val="24"/>
              </w:rPr>
            </w:pPr>
            <w:r>
              <w:rPr>
                <w:szCs w:val="24"/>
              </w:rPr>
              <w:t xml:space="preserve">5.3.2.9. </w:t>
            </w:r>
            <w:r w:rsidR="00286F1C">
              <w:rPr>
                <w:szCs w:val="24"/>
              </w:rPr>
              <w:t xml:space="preserve">Perskaičiuoti Paslaugų </w:t>
            </w:r>
            <w:r w:rsidR="00B83AD1" w:rsidRPr="00B83AD1">
              <w:rPr>
                <w:szCs w:val="24"/>
              </w:rPr>
              <w:t>įkainiai pradedama taikyti nuo susitarimo dėl Sutarties kainos perskaiči</w:t>
            </w:r>
            <w:r w:rsidR="00286F1C">
              <w:rPr>
                <w:szCs w:val="24"/>
              </w:rPr>
              <w:t xml:space="preserve">avimo įsigaliojimo dienos. Nauji Paslaugų </w:t>
            </w:r>
            <w:r w:rsidR="00B83AD1" w:rsidRPr="00B83AD1">
              <w:rPr>
                <w:szCs w:val="24"/>
              </w:rPr>
              <w:t>įkainiai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w:t>
            </w:r>
          </w:p>
        </w:tc>
      </w:tr>
      <w:tr w:rsidR="000B3F6D" w:rsidRPr="0017585F" w14:paraId="5F5ABC2B" w14:textId="77777777" w:rsidTr="00025CB0">
        <w:trPr>
          <w:trHeight w:val="300"/>
        </w:trPr>
        <w:tc>
          <w:tcPr>
            <w:tcW w:w="3094" w:type="dxa"/>
          </w:tcPr>
          <w:p w14:paraId="1B777237" w14:textId="2015FEFC" w:rsidR="000B3F6D" w:rsidRPr="0017585F" w:rsidRDefault="000B3F6D" w:rsidP="0017585F">
            <w:pPr>
              <w:spacing w:line="276" w:lineRule="auto"/>
              <w:rPr>
                <w:b/>
                <w:kern w:val="2"/>
                <w:szCs w:val="24"/>
              </w:rPr>
            </w:pPr>
            <w:r w:rsidRPr="000B3F6D">
              <w:rPr>
                <w:b/>
                <w:kern w:val="2"/>
                <w:szCs w:val="24"/>
              </w:rPr>
              <w:lastRenderedPageBreak/>
              <w:t>5.4. Sutarties kainos / įkainių apskaičiavimas taikant kiekio (apimties) keitimo taisykles</w:t>
            </w:r>
          </w:p>
        </w:tc>
        <w:tc>
          <w:tcPr>
            <w:tcW w:w="6441" w:type="dxa"/>
          </w:tcPr>
          <w:p w14:paraId="50657588" w14:textId="6D6F3777" w:rsidR="000B3F6D" w:rsidRDefault="000B3F6D" w:rsidP="000B3F6D">
            <w:pPr>
              <w:spacing w:line="276" w:lineRule="auto"/>
              <w:jc w:val="both"/>
              <w:rPr>
                <w:szCs w:val="24"/>
              </w:rPr>
            </w:pPr>
            <w:r>
              <w:rPr>
                <w:szCs w:val="24"/>
              </w:rPr>
              <w:t>Netaikoma</w:t>
            </w: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5742CF2B" w14:textId="17A2DDAE" w:rsidR="0017585F" w:rsidRPr="000B3F6D"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000B3F6D">
              <w:rPr>
                <w:kern w:val="2"/>
                <w:szCs w:val="24"/>
              </w:rPr>
              <w:t>nuo Sąskaitos gavimo dienos.</w:t>
            </w:r>
          </w:p>
          <w:p w14:paraId="4F9FE7BC" w14:textId="0EC878E2" w:rsidR="00726CB4" w:rsidRPr="00726CB4" w:rsidRDefault="000B3F6D" w:rsidP="00726CB4">
            <w:pPr>
              <w:spacing w:line="276" w:lineRule="auto"/>
              <w:rPr>
                <w:kern w:val="2"/>
                <w:szCs w:val="24"/>
                <w:shd w:val="clear" w:color="auto" w:fill="FFFFFF"/>
              </w:rPr>
            </w:pPr>
            <w:r>
              <w:rPr>
                <w:color w:val="000000"/>
                <w:kern w:val="2"/>
                <w:szCs w:val="24"/>
                <w:shd w:val="clear" w:color="auto" w:fill="FFFFFF"/>
              </w:rPr>
              <w:t>Apmokėjimo sąlygos</w:t>
            </w:r>
            <w:r w:rsidR="0017585F" w:rsidRPr="000B3F6D">
              <w:rPr>
                <w:kern w:val="2"/>
                <w:szCs w:val="24"/>
                <w:shd w:val="clear" w:color="auto" w:fill="FFFFFF"/>
              </w:rPr>
              <w:t>:</w:t>
            </w:r>
          </w:p>
          <w:p w14:paraId="7C676CB3" w14:textId="5FA66DA0" w:rsidR="00726CB4" w:rsidRPr="00726CB4" w:rsidRDefault="00726CB4" w:rsidP="00726CB4">
            <w:pPr>
              <w:spacing w:line="276" w:lineRule="auto"/>
              <w:rPr>
                <w:kern w:val="2"/>
                <w:szCs w:val="24"/>
                <w:shd w:val="clear" w:color="auto" w:fill="FFFFFF"/>
              </w:rPr>
            </w:pPr>
            <w:r w:rsidRPr="00726CB4">
              <w:rPr>
                <w:kern w:val="2"/>
                <w:szCs w:val="24"/>
                <w:shd w:val="clear" w:color="auto" w:fill="FFFFFF"/>
              </w:rPr>
              <w:lastRenderedPageBreak/>
              <w:t>1) įvykdžius Užsakymą, mokama už konkretų kiekį / api</w:t>
            </w:r>
            <w:r w:rsidR="008E69E2">
              <w:rPr>
                <w:kern w:val="2"/>
                <w:szCs w:val="24"/>
                <w:shd w:val="clear" w:color="auto" w:fill="FFFFFF"/>
              </w:rPr>
              <w:t xml:space="preserve">mtį pagal nustatytus įkainius; </w:t>
            </w:r>
          </w:p>
          <w:p w14:paraId="00CDA5BC" w14:textId="3BD21CD7" w:rsidR="0017585F" w:rsidRPr="000B3F6D" w:rsidRDefault="00726CB4" w:rsidP="00726CB4">
            <w:pPr>
              <w:spacing w:line="276" w:lineRule="auto"/>
              <w:rPr>
                <w:color w:val="000000"/>
                <w:kern w:val="2"/>
                <w:szCs w:val="24"/>
                <w:shd w:val="clear" w:color="auto" w:fill="FFFFFF"/>
              </w:rPr>
            </w:pPr>
            <w:r w:rsidRPr="00726CB4">
              <w:rPr>
                <w:kern w:val="2"/>
                <w:szCs w:val="24"/>
                <w:shd w:val="clear" w:color="auto" w:fill="FFFFFF"/>
              </w:rPr>
              <w:t>2) už įvykdytus Užsakymus mokama kartą per mėnesį.</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lastRenderedPageBreak/>
              <w:t>5.6</w:t>
            </w:r>
            <w:r w:rsidR="0017585F" w:rsidRPr="0017585F">
              <w:rPr>
                <w:b/>
                <w:kern w:val="2"/>
                <w:szCs w:val="24"/>
              </w:rPr>
              <w:t>. Avansas</w:t>
            </w:r>
          </w:p>
        </w:tc>
        <w:tc>
          <w:tcPr>
            <w:tcW w:w="6441" w:type="dxa"/>
          </w:tcPr>
          <w:p w14:paraId="17C071EF" w14:textId="1AC18547" w:rsidR="0017585F" w:rsidRPr="00694263" w:rsidRDefault="0017585F" w:rsidP="0017585F">
            <w:pPr>
              <w:spacing w:line="276" w:lineRule="auto"/>
              <w:rPr>
                <w:kern w:val="2"/>
                <w:szCs w:val="24"/>
              </w:rPr>
            </w:pPr>
            <w:r w:rsidRPr="0017585F">
              <w:rPr>
                <w:kern w:val="2"/>
                <w:szCs w:val="24"/>
              </w:rPr>
              <w:t>Netaikoma</w:t>
            </w: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09BA4169" w:rsidR="0017585F" w:rsidRPr="0017585F" w:rsidRDefault="0017585F" w:rsidP="0017585F">
            <w:pPr>
              <w:spacing w:line="276" w:lineRule="auto"/>
              <w:rPr>
                <w:kern w:val="2"/>
                <w:szCs w:val="24"/>
              </w:rPr>
            </w:pPr>
            <w:r w:rsidRPr="0017585F">
              <w:rPr>
                <w:kern w:val="2"/>
                <w:szCs w:val="24"/>
              </w:rPr>
              <w:t>Netaikoma</w:t>
            </w:r>
            <w:r w:rsidRPr="0017585F">
              <w:rPr>
                <w:color w:val="000000"/>
                <w:kern w:val="2"/>
                <w:szCs w:val="24"/>
                <w:shd w:val="clear" w:color="auto" w:fill="FFFFFF"/>
              </w:rPr>
              <w:t xml:space="preserve"> </w:t>
            </w:r>
          </w:p>
        </w:tc>
      </w:tr>
    </w:tbl>
    <w:p w14:paraId="009F58D1" w14:textId="4875BB2C" w:rsidR="00025CB0" w:rsidRPr="0017585F" w:rsidRDefault="00025CB0" w:rsidP="00025CB0">
      <w:pPr>
        <w:pStyle w:val="Antrat2"/>
      </w:pPr>
      <w:r>
        <w:t>6</w:t>
      </w:r>
      <w:r w:rsidR="00FA171E"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4F4A1729" w:rsidR="0017585F" w:rsidRPr="00694263" w:rsidRDefault="0017585F" w:rsidP="0017585F">
            <w:pPr>
              <w:spacing w:line="276" w:lineRule="auto"/>
              <w:rPr>
                <w:kern w:val="2"/>
                <w:szCs w:val="24"/>
              </w:rPr>
            </w:pPr>
            <w:r w:rsidRPr="0017585F">
              <w:rPr>
                <w:kern w:val="2"/>
                <w:szCs w:val="24"/>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46C75415" w14:textId="02692E67" w:rsidR="00694263" w:rsidRPr="00694263" w:rsidRDefault="000B3F6D" w:rsidP="00694263">
            <w:pPr>
              <w:tabs>
                <w:tab w:val="left" w:pos="851"/>
                <w:tab w:val="left" w:pos="993"/>
              </w:tabs>
              <w:spacing w:line="276" w:lineRule="auto"/>
              <w:jc w:val="both"/>
              <w:rPr>
                <w:bCs/>
                <w:color w:val="000000" w:themeColor="text1"/>
                <w:szCs w:val="24"/>
                <w:lang w:eastAsia="lt-LT"/>
              </w:rPr>
            </w:pPr>
            <w:r>
              <w:rPr>
                <w:bCs/>
                <w:color w:val="000000" w:themeColor="text1"/>
                <w:szCs w:val="24"/>
                <w:lang w:eastAsia="lt-LT"/>
              </w:rPr>
              <w:t>Netaikoma</w:t>
            </w:r>
          </w:p>
          <w:p w14:paraId="70D0AF95" w14:textId="52BD648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BB8BE90" w:rsidR="0017585F" w:rsidRPr="0017585F" w:rsidRDefault="0017585F" w:rsidP="00694263">
            <w:pPr>
              <w:spacing w:line="276" w:lineRule="auto"/>
              <w:rPr>
                <w:kern w:val="2"/>
                <w:szCs w:val="24"/>
              </w:rPr>
            </w:pPr>
            <w:r w:rsidRPr="0017585F">
              <w:rPr>
                <w:kern w:val="2"/>
                <w:szCs w:val="24"/>
              </w:rPr>
              <w:t xml:space="preserve">Netaikoma </w:t>
            </w:r>
          </w:p>
        </w:tc>
      </w:tr>
    </w:tbl>
    <w:p w14:paraId="4C6EC58E" w14:textId="263CAA73" w:rsidR="00025CB0" w:rsidRPr="0017585F" w:rsidRDefault="00025CB0" w:rsidP="00025CB0">
      <w:pPr>
        <w:pStyle w:val="Antrat2"/>
      </w:pPr>
      <w:r>
        <w:t>7</w:t>
      </w:r>
      <w:r w:rsidR="00FA171E" w:rsidRPr="0017585F">
        <w:t xml:space="preserve">. Sutarties vykdymui pasitelkiami </w:t>
      </w:r>
      <w:proofErr w:type="spellStart"/>
      <w:r w:rsidR="00FA171E" w:rsidRPr="0017585F">
        <w:t>subtiekėjai</w:t>
      </w:r>
      <w:proofErr w:type="spellEnd"/>
      <w:r w:rsidR="00FA171E" w:rsidRPr="0017585F">
        <w:t xml:space="preserve">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xml:space="preserve">. Sutarties vykdymui pasitelkiami </w:t>
            </w:r>
            <w:proofErr w:type="spellStart"/>
            <w:r w:rsidR="0017585F" w:rsidRPr="0017585F">
              <w:rPr>
                <w:b/>
                <w:bCs/>
                <w:kern w:val="2"/>
                <w:szCs w:val="24"/>
              </w:rPr>
              <w:t>subtiekėjai</w:t>
            </w:r>
            <w:proofErr w:type="spellEnd"/>
            <w:r w:rsidR="0017585F" w:rsidRPr="0017585F">
              <w:rPr>
                <w:b/>
                <w:bCs/>
                <w:kern w:val="2"/>
                <w:szCs w:val="24"/>
              </w:rPr>
              <w:t xml:space="preserve"> ir (ar) specialistai</w:t>
            </w:r>
          </w:p>
        </w:tc>
        <w:tc>
          <w:tcPr>
            <w:tcW w:w="6441" w:type="dxa"/>
          </w:tcPr>
          <w:p w14:paraId="00DF3C4C" w14:textId="68A4625F" w:rsidR="0017585F" w:rsidRPr="000B3F6D" w:rsidRDefault="0017585F" w:rsidP="0017585F">
            <w:pPr>
              <w:spacing w:line="276" w:lineRule="auto"/>
              <w:rPr>
                <w:kern w:val="2"/>
                <w:szCs w:val="24"/>
              </w:rPr>
            </w:pPr>
            <w:r w:rsidRPr="0017585F">
              <w:rPr>
                <w:kern w:val="2"/>
                <w:szCs w:val="24"/>
              </w:rPr>
              <w:t xml:space="preserve">Sutarties vykdymui </w:t>
            </w:r>
            <w:proofErr w:type="spellStart"/>
            <w:r w:rsidRPr="0017585F">
              <w:rPr>
                <w:kern w:val="2"/>
                <w:szCs w:val="24"/>
              </w:rPr>
              <w:t>subtiekėjai</w:t>
            </w:r>
            <w:proofErr w:type="spellEnd"/>
            <w:r w:rsidRPr="0017585F">
              <w:rPr>
                <w:kern w:val="2"/>
                <w:szCs w:val="24"/>
              </w:rPr>
              <w:t xml:space="preserve"> ir (a</w:t>
            </w:r>
            <w:r w:rsidR="000B3F6D">
              <w:rPr>
                <w:kern w:val="2"/>
                <w:szCs w:val="24"/>
              </w:rPr>
              <w:t>r) specialistai nepasitelkiami.</w:t>
            </w:r>
          </w:p>
        </w:tc>
      </w:tr>
    </w:tbl>
    <w:p w14:paraId="1BCEDB33" w14:textId="0F87AEC4" w:rsidR="00025CB0" w:rsidRPr="0017585F" w:rsidRDefault="00025CB0" w:rsidP="00025CB0">
      <w:pPr>
        <w:pStyle w:val="Antrat2"/>
      </w:pPr>
      <w:r>
        <w:t>8</w:t>
      </w:r>
      <w:r w:rsidR="00FA171E"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88188B" w:rsidRDefault="0017585F" w:rsidP="0017585F">
            <w:pPr>
              <w:spacing w:line="276" w:lineRule="auto"/>
              <w:rPr>
                <w:kern w:val="2"/>
                <w:szCs w:val="24"/>
              </w:rPr>
            </w:pPr>
            <w:r w:rsidRPr="0088188B">
              <w:rPr>
                <w:kern w:val="2"/>
                <w:szCs w:val="24"/>
              </w:rPr>
              <w:t>Prievolių pagal Sutartį įvykdymas užtikrinamas</w:t>
            </w:r>
            <w:r w:rsidR="00D52F5D" w:rsidRPr="0088188B">
              <w:rPr>
                <w:kern w:val="2"/>
                <w:szCs w:val="24"/>
              </w:rPr>
              <w:t>:</w:t>
            </w:r>
          </w:p>
          <w:p w14:paraId="7DD01EDF" w14:textId="3C0D3863" w:rsidR="0017585F" w:rsidRPr="0088188B" w:rsidRDefault="0017585F" w:rsidP="008C2689">
            <w:pPr>
              <w:spacing w:line="276" w:lineRule="auto"/>
              <w:rPr>
                <w:kern w:val="2"/>
                <w:szCs w:val="24"/>
              </w:rPr>
            </w:pPr>
            <w:r w:rsidRPr="0088188B">
              <w:rPr>
                <w:kern w:val="2"/>
                <w:szCs w:val="24"/>
              </w:rPr>
              <w:t xml:space="preserve">Netesybomis (delspinigiais, </w:t>
            </w:r>
            <w:r w:rsidR="000B3F6D">
              <w:rPr>
                <w:kern w:val="2"/>
                <w:szCs w:val="24"/>
              </w:rPr>
              <w:t>bauda);</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F1E0820" w14:textId="2980AA14" w:rsidR="00B500DE" w:rsidRDefault="000B3F6D" w:rsidP="0017585F">
            <w:pPr>
              <w:spacing w:line="276" w:lineRule="auto"/>
              <w:rPr>
                <w:szCs w:val="24"/>
              </w:rPr>
            </w:pPr>
            <w:r>
              <w:rPr>
                <w:szCs w:val="24"/>
              </w:rPr>
              <w:t>Netaikoma</w:t>
            </w:r>
          </w:p>
          <w:p w14:paraId="63222FBD" w14:textId="77777777" w:rsidR="00B500DE" w:rsidRPr="0017585F" w:rsidRDefault="00B500DE" w:rsidP="006C2C6C">
            <w:pPr>
              <w:spacing w:line="276" w:lineRule="auto"/>
              <w:rPr>
                <w:kern w:val="2"/>
                <w:szCs w:val="24"/>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73FF9B2F" w14:textId="593C375B" w:rsidR="006C2C6C" w:rsidRPr="006C2C6C" w:rsidRDefault="000B3F6D" w:rsidP="006C2C6C">
            <w:pPr>
              <w:spacing w:after="160" w:line="276" w:lineRule="auto"/>
              <w:jc w:val="both"/>
              <w:rPr>
                <w:szCs w:val="24"/>
              </w:rPr>
            </w:pPr>
            <w:r>
              <w:rPr>
                <w:kern w:val="2"/>
                <w:szCs w:val="24"/>
                <w:shd w:val="clear" w:color="auto" w:fill="FFFFFF"/>
              </w:rPr>
              <w:t>Netaikoma</w:t>
            </w:r>
          </w:p>
          <w:p w14:paraId="5A2DF1CE" w14:textId="54347476" w:rsidR="006C2C6C" w:rsidRPr="0017585F" w:rsidRDefault="006C2C6C" w:rsidP="0017585F">
            <w:pPr>
              <w:spacing w:line="276" w:lineRule="auto"/>
              <w:rPr>
                <w:szCs w:val="24"/>
              </w:rPr>
            </w:pPr>
          </w:p>
        </w:tc>
      </w:tr>
    </w:tbl>
    <w:p w14:paraId="3541881B" w14:textId="681BCF9C" w:rsidR="00025CB0" w:rsidRPr="0017585F" w:rsidRDefault="00025CB0" w:rsidP="00025CB0">
      <w:pPr>
        <w:pStyle w:val="Antrat2"/>
      </w:pPr>
      <w:r>
        <w:t>9</w:t>
      </w:r>
      <w:r w:rsidR="00FA171E"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0E7E7C0C" w:rsidR="0017585F" w:rsidRPr="0017585F" w:rsidRDefault="0017585F" w:rsidP="0017585F">
            <w:pPr>
              <w:spacing w:line="276" w:lineRule="auto"/>
              <w:rPr>
                <w:kern w:val="2"/>
                <w:szCs w:val="24"/>
              </w:rPr>
            </w:pPr>
            <w:r w:rsidRPr="0017585F">
              <w:rPr>
                <w:color w:val="000000"/>
                <w:kern w:val="2"/>
                <w:szCs w:val="24"/>
              </w:rPr>
              <w:t xml:space="preserve">Jei </w:t>
            </w:r>
            <w:r w:rsidRPr="002F7B05">
              <w:rPr>
                <w:kern w:val="2"/>
                <w:szCs w:val="24"/>
              </w:rPr>
              <w:t>Pirkėjas, gavęs tinkamai pateiktą ir užpildytą Sąskaitą</w:t>
            </w:r>
            <w:r w:rsidR="00681DFC" w:rsidRPr="002F7B05">
              <w:rPr>
                <w:kern w:val="2"/>
                <w:szCs w:val="24"/>
              </w:rPr>
              <w:t xml:space="preserve"> ir kitus dokumentus, nurodytus Specialiųjų sąlygų </w:t>
            </w:r>
            <w:r w:rsidR="008C2689" w:rsidRPr="002F7B05">
              <w:rPr>
                <w:kern w:val="2"/>
                <w:szCs w:val="24"/>
              </w:rPr>
              <w:t xml:space="preserve">4.5 </w:t>
            </w:r>
            <w:r w:rsidR="001153C9" w:rsidRPr="002F7B05">
              <w:rPr>
                <w:kern w:val="2"/>
                <w:szCs w:val="24"/>
              </w:rPr>
              <w:t>punkte</w:t>
            </w:r>
            <w:r w:rsidRPr="002F7B05">
              <w:rPr>
                <w:kern w:val="2"/>
                <w:szCs w:val="24"/>
              </w:rPr>
              <w:t>, uždelsia atsiskaityti už tinkamai Tiekėjo suteiktas kokybiškas Paslaugas per Sutartyje nurodytą terminą, Tiekėjas nuo kitos nei nustatytas terminas dienos skaičiuoja Pirkėjui 0,0</w:t>
            </w:r>
            <w:r w:rsidR="002F7B05" w:rsidRPr="002F7B05">
              <w:rPr>
                <w:kern w:val="2"/>
                <w:szCs w:val="24"/>
              </w:rPr>
              <w:t>5</w:t>
            </w:r>
            <w:r w:rsidRPr="002F7B05">
              <w:rPr>
                <w:kern w:val="2"/>
                <w:szCs w:val="24"/>
              </w:rPr>
              <w:t xml:space="preserve"> (</w:t>
            </w:r>
            <w:r w:rsidR="002F7B05" w:rsidRPr="002F7B05">
              <w:rPr>
                <w:kern w:val="2"/>
                <w:szCs w:val="24"/>
              </w:rPr>
              <w:t>penkios šimtosios</w:t>
            </w:r>
            <w:r w:rsidRPr="002F7B05">
              <w:rPr>
                <w:kern w:val="2"/>
                <w:szCs w:val="24"/>
              </w:rPr>
              <w:t>) procento dydžio delspinigius nuo neapmokėtos sumos be PVM už kiekvieną vėlavimo dieną</w:t>
            </w:r>
            <w:r w:rsidR="008C2689" w:rsidRPr="002F7B05">
              <w:rPr>
                <w:kern w:val="2"/>
                <w:szCs w:val="24"/>
              </w:rPr>
              <w:t>.</w:t>
            </w:r>
          </w:p>
          <w:p w14:paraId="2D274F91" w14:textId="6635FB75" w:rsidR="0017585F" w:rsidRPr="0017585F" w:rsidRDefault="0017585F" w:rsidP="0017585F">
            <w:pPr>
              <w:spacing w:line="276" w:lineRule="auto"/>
              <w:rPr>
                <w:color w:val="000000"/>
                <w:kern w:val="2"/>
                <w:szCs w:val="24"/>
              </w:rPr>
            </w:pPr>
            <w:r w:rsidRPr="0017585F">
              <w:rPr>
                <w:color w:val="000000"/>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0154E8DF" w14:textId="635C77B0" w:rsidR="0017585F" w:rsidRPr="0017585F" w:rsidRDefault="008C2689" w:rsidP="0017585F">
            <w:pPr>
              <w:spacing w:line="276" w:lineRule="auto"/>
              <w:rPr>
                <w:color w:val="000000"/>
                <w:kern w:val="2"/>
                <w:szCs w:val="24"/>
              </w:rPr>
            </w:pPr>
            <w:r>
              <w:rPr>
                <w:color w:val="000000"/>
                <w:kern w:val="2"/>
                <w:szCs w:val="24"/>
              </w:rPr>
              <w:t>9.2.</w:t>
            </w:r>
            <w:r w:rsidRPr="002F7B05">
              <w:rPr>
                <w:kern w:val="2"/>
                <w:szCs w:val="24"/>
              </w:rPr>
              <w:t>1</w:t>
            </w:r>
            <w:r w:rsidR="0017585F" w:rsidRPr="002F7B05">
              <w:rPr>
                <w:kern w:val="2"/>
                <w:szCs w:val="24"/>
              </w:rPr>
              <w:t>. Jeigu Tiekėjas vėluoja suteikti Paslaugas arba nevykdo kitų sutartinių įsipareigojimų, Pirkėjas nuo kitos nei nustatytas terminas dienos Tiekėjui skaičiuoja 0,0</w:t>
            </w:r>
            <w:r w:rsidR="002F7B05" w:rsidRPr="002F7B05">
              <w:rPr>
                <w:kern w:val="2"/>
                <w:szCs w:val="24"/>
              </w:rPr>
              <w:t>5</w:t>
            </w:r>
            <w:r w:rsidR="0017585F" w:rsidRPr="002F7B05">
              <w:rPr>
                <w:kern w:val="2"/>
                <w:szCs w:val="24"/>
              </w:rPr>
              <w:t xml:space="preserve"> (</w:t>
            </w:r>
            <w:r w:rsidR="002F7B05" w:rsidRPr="002F7B05">
              <w:rPr>
                <w:kern w:val="2"/>
                <w:szCs w:val="24"/>
              </w:rPr>
              <w:t>penkios</w:t>
            </w:r>
            <w:r w:rsidR="0017585F" w:rsidRPr="002F7B05">
              <w:rPr>
                <w:kern w:val="2"/>
                <w:szCs w:val="24"/>
              </w:rPr>
              <w:t xml:space="preserve"> šimtosios) procento</w:t>
            </w:r>
            <w:r w:rsidR="002F7B05">
              <w:rPr>
                <w:kern w:val="2"/>
                <w:szCs w:val="24"/>
              </w:rPr>
              <w:t xml:space="preserve"> </w:t>
            </w:r>
            <w:r w:rsidR="0017585F" w:rsidRPr="0017585F">
              <w:rPr>
                <w:color w:val="000000"/>
                <w:kern w:val="2"/>
                <w:szCs w:val="24"/>
              </w:rPr>
              <w:t xml:space="preserve">dydžio delspinigius </w:t>
            </w:r>
            <w:r w:rsidR="0017585F" w:rsidRPr="002F7B05">
              <w:rPr>
                <w:kern w:val="2"/>
                <w:szCs w:val="24"/>
              </w:rPr>
              <w:t xml:space="preserve">už kiekvieną uždelstą dieną nuo </w:t>
            </w:r>
            <w:r w:rsidR="0017585F" w:rsidRPr="00366106">
              <w:rPr>
                <w:kern w:val="2"/>
                <w:szCs w:val="24"/>
              </w:rPr>
              <w:t>laiku nesuteiktų Paslaugų ar kitų sutartinių įsipareigojimų nevykdymo kainos be PVM.</w:t>
            </w:r>
          </w:p>
          <w:p w14:paraId="31766657" w14:textId="05D327E9" w:rsidR="0017585F" w:rsidRPr="0017585F" w:rsidRDefault="008C2689" w:rsidP="0017585F">
            <w:pPr>
              <w:spacing w:line="276" w:lineRule="auto"/>
              <w:rPr>
                <w:b/>
                <w:kern w:val="2"/>
                <w:szCs w:val="24"/>
              </w:rPr>
            </w:pPr>
            <w:r>
              <w:rPr>
                <w:color w:val="000000"/>
                <w:kern w:val="2"/>
                <w:szCs w:val="24"/>
              </w:rPr>
              <w:t>9.2.2</w:t>
            </w:r>
            <w:r w:rsidR="0017585F" w:rsidRPr="0017585F">
              <w:rPr>
                <w:color w:val="000000"/>
                <w:kern w:val="2"/>
                <w:szCs w:val="24"/>
              </w:rPr>
              <w:t xml:space="preserve">. Tiekėjas privalo sumokėti Pirkėjui netesybas per </w:t>
            </w:r>
            <w:r>
              <w:rPr>
                <w:color w:val="000000"/>
                <w:kern w:val="2"/>
                <w:szCs w:val="24"/>
              </w:rPr>
              <w:t xml:space="preserve">20 darbo dienų </w:t>
            </w:r>
            <w:r w:rsidR="0017585F" w:rsidRPr="0017585F">
              <w:rPr>
                <w:color w:val="000000"/>
                <w:kern w:val="2"/>
                <w:szCs w:val="24"/>
              </w:rPr>
              <w:t xml:space="preserve">nuo Pirkėjo pareikalavimo, jeigu netesybų suma nėra </w:t>
            </w:r>
            <w:r w:rsidR="0017585F" w:rsidRPr="0017585F">
              <w:rPr>
                <w:szCs w:val="24"/>
              </w:rPr>
              <w:lastRenderedPageBreak/>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 xml:space="preserve">9.4. Tiekėjui taikoma bauda dėl esamų </w:t>
            </w:r>
            <w:proofErr w:type="spellStart"/>
            <w:r w:rsidRPr="0017585F">
              <w:rPr>
                <w:b/>
                <w:kern w:val="2"/>
                <w:szCs w:val="24"/>
              </w:rPr>
              <w:t>subtiekėjų</w:t>
            </w:r>
            <w:proofErr w:type="spellEnd"/>
            <w:r w:rsidRPr="0017585F">
              <w:rPr>
                <w:b/>
                <w:kern w:val="2"/>
                <w:szCs w:val="24"/>
              </w:rPr>
              <w:t xml:space="preserve"> ar specialistų pakeitimo / naujų </w:t>
            </w:r>
            <w:proofErr w:type="spellStart"/>
            <w:r w:rsidRPr="0017585F">
              <w:rPr>
                <w:b/>
                <w:kern w:val="2"/>
                <w:szCs w:val="24"/>
              </w:rPr>
              <w:t>subtiekėjų</w:t>
            </w:r>
            <w:proofErr w:type="spellEnd"/>
            <w:r w:rsidRPr="0017585F">
              <w:rPr>
                <w:b/>
                <w:kern w:val="2"/>
                <w:szCs w:val="24"/>
              </w:rPr>
              <w:t xml:space="preserve"> pasitelkimo nesilaikant Bendrosiose sąlygose nurodytos </w:t>
            </w:r>
            <w:proofErr w:type="spellStart"/>
            <w:r w:rsidRPr="0017585F">
              <w:rPr>
                <w:b/>
                <w:kern w:val="2"/>
                <w:szCs w:val="24"/>
              </w:rPr>
              <w:t>subtiekėjų</w:t>
            </w:r>
            <w:proofErr w:type="spellEnd"/>
            <w:r w:rsidRPr="0017585F">
              <w:rPr>
                <w:b/>
                <w:kern w:val="2"/>
                <w:szCs w:val="24"/>
              </w:rPr>
              <w:t xml:space="preserve">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737DEBFB" w14:textId="6D689871"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686B1E4" w14:textId="47B811B2" w:rsidR="0017585F" w:rsidRPr="0017585F" w:rsidRDefault="00A81CFB" w:rsidP="0017585F">
            <w:pPr>
              <w:spacing w:line="276" w:lineRule="auto"/>
              <w:rPr>
                <w:color w:val="4472C4"/>
                <w:kern w:val="2"/>
                <w:szCs w:val="24"/>
              </w:rPr>
            </w:pPr>
            <w:r w:rsidRPr="00A81CFB">
              <w:rPr>
                <w:color w:val="000000"/>
                <w:kern w:val="2"/>
                <w:szCs w:val="24"/>
              </w:rPr>
              <w:t>9.5.1. Nesilaikius aplinkosauginių kriterijų minimų 13.1. punkte, mokama 10 procentų dydžio bauda nuo Pradinės Sutarties vertės, nurodytos Specialiųjų sąlygų 5.2 punkte. </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1EDA70E1"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w:t>
            </w:r>
            <w:proofErr w:type="spellStart"/>
            <w:r w:rsidRPr="006E4B9B">
              <w:rPr>
                <w:rFonts w:ascii="TimesNewRoman,Bold" w:hAnsi="TimesNewRoman,Bold" w:cs="TimesNewRoman,Bold"/>
                <w:b/>
                <w:bCs/>
                <w:szCs w:val="24"/>
              </w:rPr>
              <w:t>Eur</w:t>
            </w:r>
            <w:proofErr w:type="spellEnd"/>
            <w:r w:rsidRPr="006E4B9B">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71C8A7D1" w14:textId="77777777" w:rsidR="002F7B05" w:rsidRDefault="0017585F" w:rsidP="0017585F">
            <w:pPr>
              <w:spacing w:line="276" w:lineRule="auto"/>
              <w:rPr>
                <w:szCs w:val="24"/>
              </w:rPr>
            </w:pPr>
            <w:r w:rsidRPr="0017585F">
              <w:rPr>
                <w:szCs w:val="24"/>
              </w:rPr>
              <w:t xml:space="preserve">Netaikoma </w:t>
            </w:r>
          </w:p>
          <w:p w14:paraId="7A1B9EC1" w14:textId="39DAE7B3"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025CB0" w:rsidRDefault="0017585F" w:rsidP="0017585F">
            <w:pPr>
              <w:spacing w:line="276" w:lineRule="auto"/>
              <w:rPr>
                <w:b/>
                <w:kern w:val="2"/>
                <w:szCs w:val="24"/>
                <w:highlight w:val="yellow"/>
              </w:rPr>
            </w:pPr>
            <w:r w:rsidRPr="00366106">
              <w:rPr>
                <w:b/>
                <w:kern w:val="2"/>
                <w:szCs w:val="24"/>
              </w:rPr>
              <w:t xml:space="preserve">9.8. Tiekėjui taikomos netesybos dėl Sutarties įvykdymo užtikrinimo </w:t>
            </w:r>
            <w:r w:rsidRPr="00366106">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366106" w:rsidRDefault="0017585F" w:rsidP="0017585F">
            <w:pPr>
              <w:spacing w:line="276" w:lineRule="auto"/>
              <w:rPr>
                <w:kern w:val="2"/>
                <w:szCs w:val="24"/>
              </w:rPr>
            </w:pPr>
            <w:r w:rsidRPr="00366106">
              <w:rPr>
                <w:kern w:val="2"/>
                <w:szCs w:val="24"/>
              </w:rPr>
              <w:t>Netaikoma</w:t>
            </w:r>
          </w:p>
          <w:p w14:paraId="0623F4E0" w14:textId="69750C13" w:rsidR="0017585F" w:rsidRPr="0017585F" w:rsidRDefault="0017585F" w:rsidP="0017585F">
            <w:pPr>
              <w:spacing w:line="276" w:lineRule="auto"/>
              <w:rPr>
                <w:color w:val="4472C4"/>
                <w:kern w:val="2"/>
                <w:szCs w:val="24"/>
              </w:rPr>
            </w:pPr>
          </w:p>
        </w:tc>
      </w:tr>
      <w:tr w:rsidR="002F7B05" w:rsidRPr="002F7B05" w14:paraId="647D6E7E" w14:textId="77777777" w:rsidTr="00025CB0">
        <w:trPr>
          <w:trHeight w:val="300"/>
        </w:trPr>
        <w:tc>
          <w:tcPr>
            <w:tcW w:w="3094" w:type="dxa"/>
          </w:tcPr>
          <w:p w14:paraId="43197D5E" w14:textId="77777777" w:rsidR="0017585F" w:rsidRPr="002F7B05" w:rsidRDefault="0017585F" w:rsidP="0017585F">
            <w:pPr>
              <w:spacing w:line="276" w:lineRule="auto"/>
              <w:rPr>
                <w:b/>
                <w:bCs/>
                <w:kern w:val="2"/>
                <w:szCs w:val="24"/>
              </w:rPr>
            </w:pPr>
            <w:r w:rsidRPr="002F7B05">
              <w:rPr>
                <w:b/>
                <w:bCs/>
                <w:szCs w:val="24"/>
              </w:rPr>
              <w:t xml:space="preserve">9.9. Tiekėjui taikoma bauda dėl Pirkėjo simbolių, pavadinimo ir ženklo reklamoje ar rinkodaroje naudojimo reikalavimų nesilaikymo bei draudimo naudotis Pirkėjo sukurtais intelektiniais veiklos </w:t>
            </w:r>
            <w:r w:rsidRPr="002F7B05">
              <w:rPr>
                <w:b/>
                <w:bCs/>
                <w:szCs w:val="24"/>
              </w:rPr>
              <w:lastRenderedPageBreak/>
              <w:t>rezultatais nesilaikymo</w:t>
            </w:r>
          </w:p>
        </w:tc>
        <w:tc>
          <w:tcPr>
            <w:tcW w:w="6441" w:type="dxa"/>
          </w:tcPr>
          <w:p w14:paraId="788644A4" w14:textId="77777777" w:rsidR="00DC3E47" w:rsidRPr="002F7B05" w:rsidRDefault="00DC3E47" w:rsidP="0017585F">
            <w:pPr>
              <w:spacing w:line="276" w:lineRule="auto"/>
              <w:rPr>
                <w:szCs w:val="24"/>
              </w:rPr>
            </w:pPr>
            <w:r w:rsidRPr="002F7B05">
              <w:rPr>
                <w:szCs w:val="24"/>
              </w:rPr>
              <w:lastRenderedPageBreak/>
              <w:t xml:space="preserve">5 </w:t>
            </w:r>
            <w:proofErr w:type="spellStart"/>
            <w:r w:rsidRPr="002F7B05">
              <w:rPr>
                <w:szCs w:val="24"/>
              </w:rPr>
              <w:t>proc</w:t>
            </w:r>
            <w:proofErr w:type="spellEnd"/>
            <w:r w:rsidRPr="002F7B05">
              <w:rPr>
                <w:szCs w:val="24"/>
              </w:rPr>
              <w:t xml:space="preserve">. nuo Pradinės Sutarties vertės. </w:t>
            </w:r>
          </w:p>
          <w:p w14:paraId="22DBC767" w14:textId="3D9E3BED" w:rsidR="0017585F" w:rsidRPr="002F7B05" w:rsidRDefault="00DC3E47" w:rsidP="0017585F">
            <w:pPr>
              <w:spacing w:line="276" w:lineRule="auto"/>
              <w:rPr>
                <w:kern w:val="2"/>
                <w:szCs w:val="24"/>
              </w:rPr>
            </w:pPr>
            <w:r w:rsidRPr="002F7B05">
              <w:rPr>
                <w:szCs w:val="24"/>
              </w:rPr>
              <w:t xml:space="preserve"> </w:t>
            </w:r>
          </w:p>
        </w:tc>
      </w:tr>
    </w:tbl>
    <w:p w14:paraId="58E843EB" w14:textId="10DB51C1" w:rsidR="00025CB0" w:rsidRPr="0017585F" w:rsidRDefault="00FA171E" w:rsidP="00025CB0">
      <w:pPr>
        <w:pStyle w:val="Antrat2"/>
        <w:rPr>
          <w:color w:val="4472C4"/>
        </w:rPr>
      </w:pPr>
      <w:r w:rsidRPr="0017585F">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1B33D2">
        <w:trPr>
          <w:trHeight w:val="300"/>
        </w:trPr>
        <w:tc>
          <w:tcPr>
            <w:tcW w:w="3094" w:type="dxa"/>
          </w:tcPr>
          <w:p w14:paraId="51FBD4FE" w14:textId="77777777" w:rsidR="0017585F" w:rsidRPr="00366106" w:rsidRDefault="0017585F" w:rsidP="0017585F">
            <w:pPr>
              <w:spacing w:line="276" w:lineRule="auto"/>
              <w:rPr>
                <w:b/>
                <w:kern w:val="2"/>
                <w:szCs w:val="24"/>
                <w:lang w:val="en-US"/>
              </w:rPr>
            </w:pPr>
            <w:r w:rsidRPr="00366106">
              <w:rPr>
                <w:b/>
                <w:kern w:val="2"/>
                <w:szCs w:val="24"/>
                <w:lang w:val="en-US"/>
              </w:rPr>
              <w:t xml:space="preserve">10.1. </w:t>
            </w:r>
            <w:r w:rsidRPr="00366106">
              <w:rPr>
                <w:b/>
                <w:kern w:val="2"/>
                <w:szCs w:val="24"/>
              </w:rPr>
              <w:t>Esminės Sutarties sąlygos</w:t>
            </w:r>
          </w:p>
        </w:tc>
        <w:tc>
          <w:tcPr>
            <w:tcW w:w="6441" w:type="dxa"/>
          </w:tcPr>
          <w:p w14:paraId="45270351" w14:textId="77777777" w:rsidR="0017585F" w:rsidRPr="00366106" w:rsidRDefault="0017585F" w:rsidP="0017585F">
            <w:pPr>
              <w:spacing w:line="276" w:lineRule="auto"/>
              <w:rPr>
                <w:kern w:val="2"/>
                <w:szCs w:val="24"/>
              </w:rPr>
            </w:pPr>
            <w:r w:rsidRPr="00366106">
              <w:rPr>
                <w:kern w:val="2"/>
                <w:szCs w:val="24"/>
              </w:rPr>
              <w:t>Netaikoma</w:t>
            </w:r>
          </w:p>
          <w:p w14:paraId="1CD874E0" w14:textId="4A5D1C01" w:rsidR="0017585F" w:rsidRPr="00366106" w:rsidRDefault="0017585F" w:rsidP="0017585F">
            <w:pPr>
              <w:spacing w:line="276" w:lineRule="auto"/>
              <w:rPr>
                <w:color w:val="4472C4"/>
                <w:kern w:val="2"/>
                <w:szCs w:val="24"/>
              </w:rPr>
            </w:pPr>
          </w:p>
        </w:tc>
      </w:tr>
    </w:tbl>
    <w:p w14:paraId="4A76814C" w14:textId="3CAAF0BA" w:rsidR="00025CB0" w:rsidRPr="0017585F" w:rsidRDefault="00FA171E"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1B33D2">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40EB3970" w14:textId="77777777" w:rsidR="00592DA8" w:rsidRPr="00592DA8" w:rsidRDefault="00592DA8" w:rsidP="00592DA8">
            <w:pPr>
              <w:spacing w:line="276" w:lineRule="auto"/>
              <w:rPr>
                <w:kern w:val="2"/>
                <w:szCs w:val="24"/>
              </w:rPr>
            </w:pPr>
            <w:r w:rsidRPr="00592DA8">
              <w:rPr>
                <w:kern w:val="2"/>
                <w:szCs w:val="24"/>
              </w:rPr>
              <w:t>Ši Sutartis laikoma sudaryta ir įsigalioja nuo Sutarties pasirašymo dienos (antrosios Šalies pasirašymo dieną).</w:t>
            </w:r>
          </w:p>
          <w:p w14:paraId="4080E783" w14:textId="75CD4C2D" w:rsidR="0017585F" w:rsidRPr="0017585F" w:rsidRDefault="00592DA8" w:rsidP="00366106">
            <w:pPr>
              <w:spacing w:line="276" w:lineRule="auto"/>
              <w:rPr>
                <w:color w:val="4472C4"/>
                <w:kern w:val="2"/>
                <w:szCs w:val="24"/>
              </w:rPr>
            </w:pPr>
            <w:r w:rsidRPr="00592DA8">
              <w:rPr>
                <w:kern w:val="2"/>
                <w:szCs w:val="24"/>
              </w:rPr>
              <w:t xml:space="preserve">Sutartis galioja iki visiško prievolių įvykdymo (kol bus išnaudota Pradinės Sutarties vertė, bet jos terminas negali būti ilgesnis kaip </w:t>
            </w:r>
            <w:r>
              <w:rPr>
                <w:kern w:val="2"/>
                <w:szCs w:val="24"/>
              </w:rPr>
              <w:t>25</w:t>
            </w:r>
            <w:r w:rsidR="008E69E2">
              <w:rPr>
                <w:kern w:val="2"/>
                <w:szCs w:val="24"/>
              </w:rPr>
              <w:t xml:space="preserve"> ( </w:t>
            </w:r>
            <w:r>
              <w:rPr>
                <w:kern w:val="2"/>
                <w:szCs w:val="24"/>
              </w:rPr>
              <w:t>dvidešimt penki</w:t>
            </w:r>
            <w:r w:rsidR="008E69E2">
              <w:rPr>
                <w:kern w:val="2"/>
                <w:szCs w:val="24"/>
              </w:rPr>
              <w:t>)</w:t>
            </w:r>
            <w:r w:rsidR="00366106" w:rsidRPr="00366106">
              <w:rPr>
                <w:kern w:val="2"/>
                <w:szCs w:val="24"/>
              </w:rPr>
              <w:t xml:space="preserve"> mėnesi</w:t>
            </w:r>
            <w:r>
              <w:rPr>
                <w:kern w:val="2"/>
                <w:szCs w:val="24"/>
              </w:rPr>
              <w:t>ai</w:t>
            </w:r>
            <w:r w:rsidR="008E69E2">
              <w:rPr>
                <w:kern w:val="2"/>
                <w:szCs w:val="24"/>
              </w:rPr>
              <w:t>.</w:t>
            </w:r>
          </w:p>
        </w:tc>
      </w:tr>
      <w:tr w:rsidR="0017585F" w:rsidRPr="0017585F" w14:paraId="32E9B1F6" w14:textId="77777777" w:rsidTr="001B33D2">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4DA0F527" w14:textId="00D3E3BC" w:rsidR="0017585F" w:rsidRPr="0017585F" w:rsidRDefault="0017585F" w:rsidP="002F7B05">
            <w:pPr>
              <w:spacing w:line="276" w:lineRule="auto"/>
              <w:rPr>
                <w:kern w:val="2"/>
                <w:szCs w:val="24"/>
              </w:rPr>
            </w:pPr>
            <w:r w:rsidRPr="0017585F">
              <w:rPr>
                <w:kern w:val="2"/>
                <w:szCs w:val="24"/>
              </w:rPr>
              <w:t>Netaikoma</w:t>
            </w:r>
          </w:p>
        </w:tc>
      </w:tr>
    </w:tbl>
    <w:p w14:paraId="3B65672C" w14:textId="68B31F1A" w:rsidR="00025CB0" w:rsidRPr="0017585F" w:rsidRDefault="00FA171E"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1B33D2">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5BD45D37" w:rsidR="0017585F" w:rsidRPr="0017585F" w:rsidRDefault="0017585F" w:rsidP="0017585F">
            <w:pPr>
              <w:spacing w:line="276" w:lineRule="auto"/>
              <w:rPr>
                <w:color w:val="4472C4"/>
                <w:kern w:val="2"/>
                <w:szCs w:val="24"/>
              </w:rPr>
            </w:pPr>
          </w:p>
        </w:tc>
      </w:tr>
      <w:tr w:rsidR="0017585F" w:rsidRPr="0017585F" w14:paraId="2F961935" w14:textId="77777777" w:rsidTr="001B33D2">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29E0664" w14:textId="47309A38" w:rsidR="0017585F" w:rsidRPr="007E4653" w:rsidRDefault="0017585F" w:rsidP="0017585F">
            <w:pPr>
              <w:spacing w:line="276" w:lineRule="auto"/>
              <w:rPr>
                <w:kern w:val="2"/>
                <w:szCs w:val="24"/>
              </w:rPr>
            </w:pPr>
            <w:r w:rsidRPr="007E4653">
              <w:rPr>
                <w:kern w:val="2"/>
                <w:szCs w:val="24"/>
              </w:rPr>
              <w:t xml:space="preserve">12.2.1. jeigu Tiekėjas nevykdo prisiimtų įsipareigojimų už Sutartyje nustatytą Sutarties </w:t>
            </w:r>
            <w:r w:rsidR="008E69E2">
              <w:rPr>
                <w:kern w:val="2"/>
                <w:szCs w:val="24"/>
              </w:rPr>
              <w:t>įkainius</w:t>
            </w:r>
            <w:r w:rsidR="002F7B05" w:rsidRPr="007E4653">
              <w:rPr>
                <w:kern w:val="2"/>
                <w:szCs w:val="24"/>
              </w:rPr>
              <w:t>;</w:t>
            </w:r>
          </w:p>
          <w:p w14:paraId="207E6468" w14:textId="07FA07F5"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8E69E2">
              <w:rPr>
                <w:rFonts w:eastAsia="Arial"/>
                <w:kern w:val="2"/>
                <w:szCs w:val="24"/>
                <w:lang w:val="lt"/>
              </w:rPr>
              <w:t>2</w:t>
            </w:r>
            <w:r w:rsidRPr="007E4653">
              <w:rPr>
                <w:rFonts w:eastAsia="Arial"/>
                <w:kern w:val="2"/>
                <w:szCs w:val="24"/>
                <w:lang w:val="lt"/>
              </w:rPr>
              <w:t xml:space="preserve">. jeigu Tiekėjas pažeidžia Paslaugų suteikimo terminus ir priskaičiuotų netesybų už vėlavimą suma viršija 20 (dvidešimt) </w:t>
            </w:r>
            <w:proofErr w:type="spellStart"/>
            <w:r w:rsidRPr="007E4653">
              <w:rPr>
                <w:rFonts w:eastAsia="Arial"/>
                <w:kern w:val="2"/>
                <w:szCs w:val="24"/>
                <w:lang w:val="lt"/>
              </w:rPr>
              <w:t>proc</w:t>
            </w:r>
            <w:proofErr w:type="spellEnd"/>
            <w:r w:rsidRPr="007E4653">
              <w:rPr>
                <w:rFonts w:eastAsia="Arial"/>
                <w:kern w:val="2"/>
                <w:szCs w:val="24"/>
                <w:lang w:val="lt"/>
              </w:rPr>
              <w:t>. Pradinės sutarties vertės;</w:t>
            </w:r>
          </w:p>
          <w:p w14:paraId="2BDEA5A7" w14:textId="6A1EF809"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8E69E2">
              <w:rPr>
                <w:rFonts w:eastAsia="Arial"/>
                <w:kern w:val="2"/>
                <w:szCs w:val="24"/>
                <w:lang w:val="lt"/>
              </w:rPr>
              <w:t>3</w:t>
            </w:r>
            <w:r w:rsidRPr="007E4653">
              <w:rPr>
                <w:rFonts w:eastAsia="Arial"/>
                <w:kern w:val="2"/>
                <w:szCs w:val="24"/>
                <w:lang w:val="lt"/>
              </w:rPr>
              <w:t>. Tiekėjas pažeidžia Paslaugų suteikimo terminus ir dėl Paslaugų suteikimo vėlavimo Paslaugos tampa nebereikalingos;</w:t>
            </w:r>
          </w:p>
          <w:p w14:paraId="1785B02B" w14:textId="411E6901"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8E69E2">
              <w:rPr>
                <w:rFonts w:eastAsia="Arial"/>
                <w:kern w:val="2"/>
                <w:szCs w:val="24"/>
                <w:lang w:val="lt"/>
              </w:rPr>
              <w:t>4</w:t>
            </w:r>
            <w:r w:rsidRPr="007E4653">
              <w:rPr>
                <w:rFonts w:eastAsia="Arial"/>
                <w:kern w:val="2"/>
                <w:szCs w:val="24"/>
                <w:lang w:val="lt"/>
              </w:rPr>
              <w:t>. Tiekėjas daugiau kaip 2 (du) kartus suteikia Paslaugas, kurios neatitinka Sutartyje ir (ar) įstatymuose nustatytų reikalavimų Paslaugoms;</w:t>
            </w:r>
          </w:p>
          <w:p w14:paraId="7EC41372" w14:textId="46AF2F3E"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8E69E2">
              <w:rPr>
                <w:rFonts w:eastAsia="Arial"/>
                <w:kern w:val="2"/>
                <w:szCs w:val="24"/>
                <w:lang w:val="lt"/>
              </w:rPr>
              <w:t>5</w:t>
            </w:r>
            <w:r w:rsidRPr="007E465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2AF499" w14:textId="49B43C3C"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8E69E2">
              <w:rPr>
                <w:rFonts w:eastAsia="Arial"/>
                <w:kern w:val="2"/>
                <w:szCs w:val="24"/>
                <w:lang w:val="lt"/>
              </w:rPr>
              <w:t>6</w:t>
            </w:r>
            <w:r w:rsidRPr="007E4653">
              <w:rPr>
                <w:rFonts w:eastAsia="Arial"/>
                <w:kern w:val="2"/>
                <w:szCs w:val="24"/>
                <w:lang w:val="lt"/>
              </w:rPr>
              <w:t>. Tiekėjas pažeidžia šios Sutarties nuostatas, reglamentuojančias konkurenciją, intelektinės nuosavybės ar konfidencialios informacijos valdymą;</w:t>
            </w:r>
          </w:p>
          <w:p w14:paraId="78B414FD" w14:textId="2277940E" w:rsidR="0017585F" w:rsidRPr="007E4653" w:rsidRDefault="0017585F" w:rsidP="0017585F">
            <w:pPr>
              <w:spacing w:line="276" w:lineRule="auto"/>
              <w:rPr>
                <w:rFonts w:eastAsia="Arial"/>
                <w:kern w:val="2"/>
                <w:szCs w:val="24"/>
                <w:lang w:val="lt"/>
              </w:rPr>
            </w:pPr>
            <w:r w:rsidRPr="007E4653">
              <w:rPr>
                <w:rFonts w:eastAsia="Arial"/>
                <w:kern w:val="2"/>
                <w:szCs w:val="24"/>
                <w:lang w:val="lt"/>
              </w:rPr>
              <w:t>12.2.</w:t>
            </w:r>
            <w:r w:rsidR="000D3A90">
              <w:rPr>
                <w:rFonts w:eastAsia="Arial"/>
                <w:kern w:val="2"/>
                <w:szCs w:val="24"/>
                <w:lang w:val="lt"/>
              </w:rPr>
              <w:t>7</w:t>
            </w:r>
            <w:r w:rsidRPr="007E4653">
              <w:rPr>
                <w:rFonts w:eastAsia="Arial"/>
                <w:kern w:val="2"/>
                <w:szCs w:val="24"/>
                <w:lang w:val="lt"/>
              </w:rPr>
              <w:t xml:space="preserve">. Tiekėjas pažeidžia Bendrųjų sąlygų nuostatas dėl Sutarties vykdymui pasitelkiamų naujų </w:t>
            </w:r>
            <w:proofErr w:type="spellStart"/>
            <w:r w:rsidRPr="007E4653">
              <w:rPr>
                <w:rFonts w:eastAsia="Arial"/>
                <w:kern w:val="2"/>
                <w:szCs w:val="24"/>
                <w:lang w:val="lt"/>
              </w:rPr>
              <w:t>subtiekėjų</w:t>
            </w:r>
            <w:proofErr w:type="spellEnd"/>
            <w:r w:rsidRPr="007E4653">
              <w:rPr>
                <w:rFonts w:eastAsia="Arial"/>
                <w:kern w:val="2"/>
                <w:szCs w:val="24"/>
                <w:lang w:val="lt"/>
              </w:rPr>
              <w:t xml:space="preserve"> ir (ar) specialistų / esamų </w:t>
            </w:r>
            <w:proofErr w:type="spellStart"/>
            <w:r w:rsidRPr="007E4653">
              <w:rPr>
                <w:rFonts w:eastAsia="Arial"/>
                <w:kern w:val="2"/>
                <w:szCs w:val="24"/>
                <w:lang w:val="lt"/>
              </w:rPr>
              <w:t>subtiekėjų</w:t>
            </w:r>
            <w:proofErr w:type="spellEnd"/>
            <w:r w:rsidRPr="007E4653">
              <w:rPr>
                <w:rFonts w:eastAsia="Arial"/>
                <w:kern w:val="2"/>
                <w:szCs w:val="24"/>
                <w:lang w:val="lt"/>
              </w:rPr>
              <w:t xml:space="preserve"> ir (ar) specialistų keitimo.</w:t>
            </w:r>
          </w:p>
        </w:tc>
      </w:tr>
    </w:tbl>
    <w:p w14:paraId="21038EAD" w14:textId="77777777" w:rsidR="00025CB0" w:rsidRDefault="00025CB0" w:rsidP="0017585F">
      <w:pPr>
        <w:spacing w:line="276" w:lineRule="auto"/>
        <w:jc w:val="center"/>
        <w:rPr>
          <w:b/>
          <w:kern w:val="2"/>
          <w:szCs w:val="24"/>
        </w:rPr>
      </w:pPr>
    </w:p>
    <w:p w14:paraId="012A0F64" w14:textId="4C0D2731" w:rsidR="00FA171E" w:rsidRDefault="00FA171E" w:rsidP="00FA171E">
      <w:pPr>
        <w:pStyle w:val="Antrat2"/>
      </w:pPr>
      <w:r w:rsidRPr="0017585F">
        <w:t xml:space="preserve">13. Aplinkos apsaugos ir socialiniai kriterijai </w:t>
      </w:r>
    </w:p>
    <w:p w14:paraId="37C12046" w14:textId="5A354E4E" w:rsidR="00025CB0" w:rsidRPr="0017585F" w:rsidRDefault="00025CB0" w:rsidP="0017585F">
      <w:pPr>
        <w:spacing w:line="276" w:lineRule="auto"/>
        <w:jc w:val="center"/>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1B33D2">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w:t>
            </w:r>
            <w:r w:rsidRPr="0017585F">
              <w:rPr>
                <w:b/>
                <w:kern w:val="2"/>
                <w:szCs w:val="24"/>
              </w:rPr>
              <w:lastRenderedPageBreak/>
              <w:t xml:space="preserve">aplinkos apsaugos kriterijai </w:t>
            </w:r>
          </w:p>
        </w:tc>
        <w:tc>
          <w:tcPr>
            <w:tcW w:w="6477" w:type="dxa"/>
          </w:tcPr>
          <w:p w14:paraId="6E350D29" w14:textId="21C07121" w:rsidR="0017585F" w:rsidRPr="0017585F" w:rsidRDefault="000D3A90" w:rsidP="002661CB">
            <w:pPr>
              <w:spacing w:line="276" w:lineRule="auto"/>
              <w:rPr>
                <w:kern w:val="2"/>
                <w:szCs w:val="24"/>
              </w:rPr>
            </w:pPr>
            <w:r w:rsidRPr="000D3A90">
              <w:rPr>
                <w:iCs/>
                <w:lang w:eastAsia="lt-LT"/>
              </w:rPr>
              <w:lastRenderedPageBreak/>
              <w:t xml:space="preserve">Aplinkos apsaugos kriterijai Paslaugoms nustatomi vadovaujantis aplinkos apsaugos kriterijų taikymo, vykdant </w:t>
            </w:r>
            <w:r w:rsidRPr="000D3A90">
              <w:rPr>
                <w:iCs/>
                <w:lang w:eastAsia="lt-LT"/>
              </w:rPr>
              <w:lastRenderedPageBreak/>
              <w:t xml:space="preserve">žaliuosius pirkimus, tvarkos aprašo, patvirtinto Lietuvos Respublikos aplinkos ministro 2011 </w:t>
            </w:r>
            <w:proofErr w:type="spellStart"/>
            <w:r w:rsidRPr="000D3A90">
              <w:rPr>
                <w:iCs/>
                <w:lang w:eastAsia="lt-LT"/>
              </w:rPr>
              <w:t>m</w:t>
            </w:r>
            <w:proofErr w:type="spellEnd"/>
            <w:r w:rsidRPr="000D3A90">
              <w:rPr>
                <w:iCs/>
                <w:lang w:eastAsia="lt-LT"/>
              </w:rPr>
              <w:t xml:space="preserve">. birželio 28 </w:t>
            </w:r>
            <w:proofErr w:type="spellStart"/>
            <w:r w:rsidRPr="000D3A90">
              <w:rPr>
                <w:iCs/>
                <w:lang w:eastAsia="lt-LT"/>
              </w:rPr>
              <w:t>d</w:t>
            </w:r>
            <w:proofErr w:type="spellEnd"/>
            <w:r w:rsidRPr="000D3A90">
              <w:rPr>
                <w:iCs/>
                <w:lang w:eastAsia="lt-LT"/>
              </w:rPr>
              <w:t xml:space="preserve">.  įsakymu </w:t>
            </w:r>
            <w:proofErr w:type="spellStart"/>
            <w:r w:rsidRPr="000D3A90">
              <w:rPr>
                <w:iCs/>
                <w:lang w:eastAsia="lt-LT"/>
              </w:rPr>
              <w:t>Nr</w:t>
            </w:r>
            <w:proofErr w:type="spellEnd"/>
            <w:r w:rsidRPr="000D3A90">
              <w:rPr>
                <w:iCs/>
                <w:lang w:eastAsia="lt-LT"/>
              </w:rPr>
              <w:t xml:space="preserve">. D1-508 „Dėl Aplinkos apsaugos kriterijų taikymo, vykdant žaliuosius pirkimus, tvarkos aprašo patvirtinimo“ </w:t>
            </w:r>
            <w:r w:rsidR="005A753C" w:rsidRPr="005A753C">
              <w:rPr>
                <w:iCs/>
                <w:lang w:eastAsia="lt-LT"/>
              </w:rPr>
              <w:t>4.4.4.</w:t>
            </w:r>
            <w:r w:rsidR="001D08AE">
              <w:rPr>
                <w:iCs/>
                <w:lang w:eastAsia="lt-LT"/>
              </w:rPr>
              <w:t>3</w:t>
            </w:r>
            <w:r w:rsidR="00F9790C">
              <w:rPr>
                <w:iCs/>
                <w:lang w:eastAsia="lt-LT"/>
              </w:rPr>
              <w:t xml:space="preserve"> </w:t>
            </w:r>
            <w:r w:rsidR="001052A5">
              <w:rPr>
                <w:iCs/>
                <w:lang w:eastAsia="lt-LT"/>
              </w:rPr>
              <w:t>papunkčiu</w:t>
            </w:r>
            <w:r w:rsidR="00016266">
              <w:rPr>
                <w:iCs/>
                <w:lang w:eastAsia="lt-LT"/>
              </w:rPr>
              <w:t>.</w:t>
            </w:r>
            <w:r w:rsidRPr="000D3A90">
              <w:rPr>
                <w:iCs/>
                <w:lang w:eastAsia="lt-LT"/>
              </w:rPr>
              <w:t xml:space="preserve"> </w:t>
            </w:r>
            <w:r w:rsidR="00865A11" w:rsidRPr="00865A11">
              <w:rPr>
                <w:iCs/>
                <w:lang w:eastAsia="lt-LT"/>
              </w:rPr>
              <w:t>Nustačius, kad Tiekėjas šiame punkte nustatyto kriterijaus (-jų) nesilaiko, Tiekėjui taikoma Specialiųjų sąlygų 9.5 punkte nurodyto dydžio bauda.</w:t>
            </w:r>
            <w:r w:rsidR="00865A11" w:rsidRPr="00865A11" w:rsidDel="00865A11">
              <w:rPr>
                <w:iCs/>
                <w:lang w:eastAsia="lt-LT"/>
              </w:rPr>
              <w:t xml:space="preserve"> </w:t>
            </w:r>
          </w:p>
        </w:tc>
      </w:tr>
      <w:tr w:rsidR="0017585F" w:rsidRPr="0017585F" w14:paraId="646A3584" w14:textId="77777777" w:rsidTr="001B33D2">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6F95E474" w14:textId="35C7AFF1" w:rsidR="0017585F" w:rsidRPr="007E4653" w:rsidRDefault="000D3A90"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14A5929" w:rsidR="00025CB0" w:rsidRPr="0017585F" w:rsidRDefault="00FA171E" w:rsidP="00025CB0">
      <w:pPr>
        <w:pStyle w:val="Antrat2"/>
      </w:pPr>
      <w:r w:rsidRPr="0017585F">
        <w:t>1</w:t>
      </w:r>
      <w:r w:rsidR="007E4653">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1B33D2">
        <w:trPr>
          <w:trHeight w:val="300"/>
        </w:trPr>
        <w:tc>
          <w:tcPr>
            <w:tcW w:w="3058" w:type="dxa"/>
          </w:tcPr>
          <w:p w14:paraId="397F1A59" w14:textId="53F9030F"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 xml:space="preserve">.1. Priedas </w:t>
            </w:r>
            <w:proofErr w:type="spellStart"/>
            <w:r w:rsidRPr="0017585F">
              <w:rPr>
                <w:b/>
                <w:kern w:val="2"/>
                <w:szCs w:val="24"/>
              </w:rPr>
              <w:t>Nr</w:t>
            </w:r>
            <w:proofErr w:type="spellEnd"/>
            <w:r w:rsidRPr="0017585F">
              <w:rPr>
                <w:b/>
                <w:kern w:val="2"/>
                <w:szCs w:val="24"/>
              </w:rPr>
              <w:t>. 1</w:t>
            </w:r>
          </w:p>
        </w:tc>
        <w:tc>
          <w:tcPr>
            <w:tcW w:w="6477" w:type="dxa"/>
          </w:tcPr>
          <w:p w14:paraId="5C229163" w14:textId="11326A30" w:rsidR="0017585F" w:rsidRPr="0017585F" w:rsidRDefault="000D3A90" w:rsidP="0017585F">
            <w:pPr>
              <w:spacing w:line="276" w:lineRule="auto"/>
              <w:jc w:val="center"/>
              <w:rPr>
                <w:b/>
                <w:kern w:val="2"/>
                <w:szCs w:val="24"/>
              </w:rPr>
            </w:pPr>
            <w:r>
              <w:rPr>
                <w:b/>
                <w:kern w:val="2"/>
                <w:szCs w:val="24"/>
              </w:rPr>
              <w:t>Techninė specifikacija</w:t>
            </w:r>
          </w:p>
        </w:tc>
      </w:tr>
      <w:tr w:rsidR="0017585F" w:rsidRPr="0017585F" w14:paraId="769DF5F6" w14:textId="77777777" w:rsidTr="001B33D2">
        <w:trPr>
          <w:trHeight w:val="300"/>
        </w:trPr>
        <w:tc>
          <w:tcPr>
            <w:tcW w:w="3058" w:type="dxa"/>
          </w:tcPr>
          <w:p w14:paraId="1BF7B5EA" w14:textId="33FB0AE7"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 xml:space="preserve">.2. Priedas </w:t>
            </w:r>
            <w:proofErr w:type="spellStart"/>
            <w:r w:rsidRPr="0017585F">
              <w:rPr>
                <w:b/>
                <w:kern w:val="2"/>
                <w:szCs w:val="24"/>
              </w:rPr>
              <w:t>Nr</w:t>
            </w:r>
            <w:proofErr w:type="spellEnd"/>
            <w:r w:rsidRPr="0017585F">
              <w:rPr>
                <w:b/>
                <w:kern w:val="2"/>
                <w:szCs w:val="24"/>
              </w:rPr>
              <w:t>. 2</w:t>
            </w:r>
          </w:p>
        </w:tc>
        <w:tc>
          <w:tcPr>
            <w:tcW w:w="6477" w:type="dxa"/>
          </w:tcPr>
          <w:p w14:paraId="090A990B" w14:textId="0735DDAE" w:rsidR="0017585F" w:rsidRPr="0017585F" w:rsidRDefault="00366106" w:rsidP="0017585F">
            <w:pPr>
              <w:spacing w:line="276" w:lineRule="auto"/>
              <w:jc w:val="center"/>
              <w:rPr>
                <w:b/>
                <w:kern w:val="2"/>
                <w:szCs w:val="24"/>
              </w:rPr>
            </w:pPr>
            <w:r>
              <w:rPr>
                <w:b/>
                <w:kern w:val="2"/>
                <w:szCs w:val="24"/>
              </w:rPr>
              <w:t>Pasiūlymas</w:t>
            </w:r>
          </w:p>
        </w:tc>
      </w:tr>
      <w:tr w:rsidR="0017585F" w:rsidRPr="0017585F" w14:paraId="0D217FFC" w14:textId="77777777" w:rsidTr="001B33D2">
        <w:trPr>
          <w:trHeight w:val="300"/>
        </w:trPr>
        <w:tc>
          <w:tcPr>
            <w:tcW w:w="3058" w:type="dxa"/>
          </w:tcPr>
          <w:p w14:paraId="24F1DCB3" w14:textId="23F394A0"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 xml:space="preserve">.3. Priedas </w:t>
            </w:r>
            <w:proofErr w:type="spellStart"/>
            <w:r w:rsidRPr="0017585F">
              <w:rPr>
                <w:b/>
                <w:kern w:val="2"/>
                <w:szCs w:val="24"/>
              </w:rPr>
              <w:t>Nr</w:t>
            </w:r>
            <w:proofErr w:type="spellEnd"/>
            <w:r w:rsidRPr="0017585F">
              <w:rPr>
                <w:b/>
                <w:kern w:val="2"/>
                <w:szCs w:val="24"/>
              </w:rPr>
              <w:t>. 3</w:t>
            </w:r>
          </w:p>
        </w:tc>
        <w:tc>
          <w:tcPr>
            <w:tcW w:w="6477" w:type="dxa"/>
          </w:tcPr>
          <w:p w14:paraId="6DAC7C17" w14:textId="13F3E0FE" w:rsidR="0017585F" w:rsidRPr="0017585F" w:rsidRDefault="00E2543B" w:rsidP="0017585F">
            <w:pPr>
              <w:spacing w:line="276" w:lineRule="auto"/>
              <w:jc w:val="center"/>
              <w:rPr>
                <w:b/>
                <w:kern w:val="2"/>
                <w:szCs w:val="24"/>
              </w:rPr>
            </w:pPr>
            <w:r>
              <w:rPr>
                <w:b/>
                <w:kern w:val="2"/>
                <w:szCs w:val="24"/>
              </w:rPr>
              <w:t xml:space="preserve">Įsakymas </w:t>
            </w:r>
            <w:r w:rsidR="001052A5">
              <w:rPr>
                <w:b/>
                <w:kern w:val="2"/>
                <w:szCs w:val="24"/>
              </w:rPr>
              <w:t>dėl</w:t>
            </w:r>
            <w:r>
              <w:rPr>
                <w:b/>
                <w:kern w:val="2"/>
                <w:szCs w:val="24"/>
              </w:rPr>
              <w:t xml:space="preserve"> asmenų</w:t>
            </w:r>
            <w:r w:rsidR="001052A5">
              <w:rPr>
                <w:b/>
                <w:kern w:val="2"/>
                <w:szCs w:val="24"/>
              </w:rPr>
              <w:t xml:space="preserve"> atsakingų</w:t>
            </w:r>
            <w:r>
              <w:rPr>
                <w:b/>
                <w:kern w:val="2"/>
                <w:szCs w:val="24"/>
              </w:rPr>
              <w:t xml:space="preserve"> už Sutarties vykdymą</w:t>
            </w:r>
          </w:p>
        </w:tc>
      </w:tr>
      <w:tr w:rsidR="00366106" w:rsidRPr="0017585F" w14:paraId="48905E35" w14:textId="77777777" w:rsidTr="001B33D2">
        <w:trPr>
          <w:trHeight w:val="300"/>
        </w:trPr>
        <w:tc>
          <w:tcPr>
            <w:tcW w:w="3058" w:type="dxa"/>
          </w:tcPr>
          <w:p w14:paraId="31D320F9" w14:textId="77777777" w:rsidR="00366106" w:rsidRPr="0017585F" w:rsidRDefault="00366106" w:rsidP="0017585F">
            <w:pPr>
              <w:spacing w:line="276" w:lineRule="auto"/>
              <w:jc w:val="center"/>
              <w:rPr>
                <w:b/>
                <w:kern w:val="2"/>
                <w:szCs w:val="24"/>
              </w:rPr>
            </w:pPr>
          </w:p>
        </w:tc>
        <w:tc>
          <w:tcPr>
            <w:tcW w:w="6477" w:type="dxa"/>
          </w:tcPr>
          <w:p w14:paraId="0BA4B3BF" w14:textId="77777777" w:rsidR="00366106" w:rsidRPr="00366106" w:rsidRDefault="00366106" w:rsidP="0017585F">
            <w:pPr>
              <w:spacing w:line="276" w:lineRule="auto"/>
              <w:jc w:val="center"/>
              <w:rPr>
                <w:b/>
                <w:kern w:val="2"/>
                <w:szCs w:val="24"/>
              </w:rPr>
            </w:pPr>
          </w:p>
        </w:tc>
      </w:tr>
    </w:tbl>
    <w:p w14:paraId="4AAD43BB" w14:textId="2F8D93D8" w:rsidR="000001E2" w:rsidRPr="0017585F" w:rsidRDefault="00FA171E" w:rsidP="0017585F">
      <w:pPr>
        <w:spacing w:line="276" w:lineRule="auto"/>
        <w:jc w:val="center"/>
        <w:rPr>
          <w:b/>
          <w:kern w:val="2"/>
          <w:szCs w:val="24"/>
        </w:rPr>
      </w:pPr>
      <w:r w:rsidRPr="0017585F">
        <w:rPr>
          <w:b/>
          <w:kern w:val="2"/>
          <w:szCs w:val="24"/>
        </w:rPr>
        <w:t>1</w:t>
      </w:r>
      <w:r w:rsidR="007E4653">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7585F" w:rsidRPr="0017585F" w14:paraId="7614460E" w14:textId="77777777" w:rsidTr="001B33D2">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1B33D2">
        <w:tc>
          <w:tcPr>
            <w:tcW w:w="5224" w:type="dxa"/>
          </w:tcPr>
          <w:p w14:paraId="02D08B90" w14:textId="2570EDEC" w:rsidR="0017585F" w:rsidRPr="00366106" w:rsidRDefault="005A753C" w:rsidP="0017585F">
            <w:pPr>
              <w:spacing w:line="276" w:lineRule="auto"/>
              <w:jc w:val="center"/>
              <w:rPr>
                <w:kern w:val="2"/>
                <w:szCs w:val="24"/>
              </w:rPr>
            </w:pPr>
            <w:r>
              <w:rPr>
                <w:kern w:val="2"/>
                <w:szCs w:val="24"/>
              </w:rPr>
              <w:t>Administracijos direktorius Karolis Petkevičius</w:t>
            </w:r>
          </w:p>
        </w:tc>
        <w:tc>
          <w:tcPr>
            <w:tcW w:w="4311" w:type="dxa"/>
          </w:tcPr>
          <w:p w14:paraId="1586CC30" w14:textId="3A42E953" w:rsidR="0017585F" w:rsidRPr="0017585F" w:rsidRDefault="00C758F3" w:rsidP="0017585F">
            <w:pPr>
              <w:spacing w:line="276" w:lineRule="auto"/>
              <w:jc w:val="center"/>
              <w:rPr>
                <w:b/>
                <w:kern w:val="2"/>
                <w:szCs w:val="24"/>
              </w:rPr>
            </w:pPr>
            <w:r>
              <w:rPr>
                <w:b/>
                <w:kern w:val="2"/>
                <w:szCs w:val="24"/>
              </w:rPr>
              <w:t>Direktorius</w:t>
            </w:r>
            <w:r w:rsidR="00016266">
              <w:rPr>
                <w:b/>
                <w:kern w:val="2"/>
                <w:szCs w:val="24"/>
              </w:rPr>
              <w:t>/ Savininkas</w:t>
            </w:r>
          </w:p>
        </w:tc>
      </w:tr>
      <w:tr w:rsidR="0017585F" w:rsidRPr="0017585F" w14:paraId="35C54A54" w14:textId="77777777" w:rsidTr="001B33D2">
        <w:tc>
          <w:tcPr>
            <w:tcW w:w="5224" w:type="dxa"/>
          </w:tcPr>
          <w:p w14:paraId="03EDA29C" w14:textId="77777777" w:rsidR="0017585F" w:rsidRPr="00366106" w:rsidRDefault="0017585F" w:rsidP="0017585F">
            <w:pPr>
              <w:spacing w:line="276" w:lineRule="auto"/>
              <w:jc w:val="center"/>
              <w:rPr>
                <w:b/>
                <w:kern w:val="2"/>
                <w:szCs w:val="24"/>
              </w:rPr>
            </w:pPr>
          </w:p>
          <w:p w14:paraId="37456E9D" w14:textId="77777777" w:rsidR="0017585F" w:rsidRPr="00366106" w:rsidRDefault="0017585F" w:rsidP="0017585F">
            <w:pPr>
              <w:spacing w:line="276" w:lineRule="auto"/>
              <w:jc w:val="center"/>
              <w:rPr>
                <w:b/>
                <w:kern w:val="2"/>
                <w:szCs w:val="24"/>
              </w:rPr>
            </w:pPr>
          </w:p>
          <w:p w14:paraId="7DB15586" w14:textId="77777777" w:rsidR="0017585F" w:rsidRPr="00366106" w:rsidRDefault="0017585F" w:rsidP="0017585F">
            <w:pPr>
              <w:spacing w:line="276" w:lineRule="auto"/>
              <w:jc w:val="center"/>
              <w:rPr>
                <w:b/>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177F95C0" w:rsidR="0017585F" w:rsidRPr="00ED293C" w:rsidRDefault="0017585F" w:rsidP="0017585F">
            <w:pPr>
              <w:spacing w:line="276" w:lineRule="auto"/>
              <w:jc w:val="center"/>
              <w:rPr>
                <w:b/>
                <w:color w:val="4472C4"/>
                <w:kern w:val="2"/>
                <w:szCs w:val="24"/>
              </w:rPr>
            </w:pP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612133">
      <w:pPr>
        <w:pStyle w:val="Antrat1"/>
      </w:pPr>
      <w:r w:rsidRPr="0017585F">
        <w:lastRenderedPageBreak/>
        <w:t>PASLAUGŲ pirkimo–pardavimo sutarties Bendrosios sąlygos</w:t>
      </w:r>
    </w:p>
    <w:p w14:paraId="032F2848" w14:textId="77777777" w:rsidR="0017585F" w:rsidRPr="008230BB" w:rsidRDefault="0017585F" w:rsidP="00E65A24">
      <w:pPr>
        <w:rPr>
          <w:sz w:val="22"/>
          <w:szCs w:val="18"/>
        </w:rPr>
      </w:pPr>
    </w:p>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FE666E" w:rsidR="0017585F" w:rsidRPr="0017585F" w:rsidRDefault="00FA171E" w:rsidP="00E65A24">
      <w:pPr>
        <w:pStyle w:val="Antrat2"/>
        <w:rPr>
          <w:rFonts w:eastAsia="Cambria"/>
        </w:rPr>
      </w:pPr>
      <w:r w:rsidRPr="0017585F">
        <w:rPr>
          <w:rFonts w:eastAsia="Cambria"/>
        </w:rPr>
        <w:t>PAGRINDINĖS SĄVOKOS IR SUTARTIES AIŠKINIMAS</w:t>
      </w:r>
    </w:p>
    <w:p w14:paraId="70B21D21" w14:textId="77777777" w:rsidR="002F3509" w:rsidRPr="008230BB" w:rsidRDefault="002F3509" w:rsidP="00E65A24">
      <w:pPr>
        <w:rPr>
          <w:rFonts w:eastAsia="Cambria"/>
          <w:sz w:val="22"/>
          <w:szCs w:val="18"/>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8230BB" w:rsidRDefault="0017585F" w:rsidP="002F3509">
      <w:pPr>
        <w:spacing w:line="360" w:lineRule="auto"/>
        <w:rPr>
          <w:rFonts w:eastAsia="Arial"/>
          <w:b/>
          <w:sz w:val="22"/>
          <w:szCs w:val="18"/>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7E4653"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7E4653">
        <w:rPr>
          <w:szCs w:val="24"/>
        </w:rPr>
        <w:t>įsigyjantis Specialiosiose sąlygose ir Sutarties prieduose nurodytas Paslaugas</w:t>
      </w:r>
      <w:r w:rsidRPr="007E4653">
        <w:rPr>
          <w:rFonts w:eastAsia="Arial"/>
          <w:szCs w:val="24"/>
        </w:rPr>
        <w:t>;</w:t>
      </w:r>
    </w:p>
    <w:p w14:paraId="6A78A5F8" w14:textId="08598691" w:rsidR="0017585F" w:rsidRPr="007E4653"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7E4653">
        <w:rPr>
          <w:rFonts w:eastAsia="Arial"/>
          <w:b/>
          <w:bCs/>
          <w:szCs w:val="24"/>
        </w:rPr>
        <w:t xml:space="preserve">Pradinės sutarties vertė </w:t>
      </w:r>
      <w:r w:rsidRPr="007E4653">
        <w:rPr>
          <w:rFonts w:eastAsia="Arial"/>
          <w:szCs w:val="24"/>
        </w:rPr>
        <w:t>– Specialiosiose sąlygose nurodyta</w:t>
      </w:r>
      <w:r w:rsidRPr="007E4653">
        <w:rPr>
          <w:rFonts w:eastAsia="Arial"/>
          <w:b/>
          <w:bCs/>
          <w:szCs w:val="24"/>
        </w:rPr>
        <w:t xml:space="preserve"> </w:t>
      </w:r>
      <w:r w:rsidRPr="007E4653">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7E4653">
        <w:rPr>
          <w:rFonts w:eastAsia="Arial"/>
          <w:b/>
          <w:bCs/>
          <w:szCs w:val="24"/>
        </w:rPr>
        <w:t>Paslaugos</w:t>
      </w:r>
      <w:r w:rsidRPr="007E4653">
        <w:rPr>
          <w:rFonts w:eastAsia="Arial"/>
          <w:szCs w:val="24"/>
        </w:rPr>
        <w:t xml:space="preserve"> – </w:t>
      </w:r>
      <w:r w:rsidRPr="007E4653">
        <w:rPr>
          <w:szCs w:val="24"/>
        </w:rPr>
        <w:t>Specialiosiose sąlygose ir Sutarties prieduose nurodytos paslaugos.</w:t>
      </w:r>
      <w:r w:rsidRPr="0017585F">
        <w:rPr>
          <w:szCs w:val="24"/>
        </w:rPr>
        <w:t xml:space="preserve">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w:t>
      </w:r>
      <w:proofErr w:type="spellStart"/>
      <w:r w:rsidRPr="0017585F">
        <w:rPr>
          <w:szCs w:val="24"/>
        </w:rPr>
        <w:t>pan</w:t>
      </w:r>
      <w:proofErr w:type="spellEnd"/>
      <w:r w:rsidRPr="0017585F">
        <w:rPr>
          <w:szCs w:val="24"/>
        </w:rPr>
        <w:t>.),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72383247" w:rsidR="0017585F" w:rsidRPr="0017585F" w:rsidRDefault="0017585F"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17585F">
        <w:rPr>
          <w:rFonts w:eastAsia="Arial"/>
          <w:b/>
          <w:bCs/>
          <w:szCs w:val="24"/>
        </w:rPr>
        <w:t>Paslaugų trūkumai</w:t>
      </w:r>
      <w:r w:rsidRPr="0017585F">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w:t>
      </w:r>
      <w:proofErr w:type="spellStart"/>
      <w:r w:rsidRPr="0017585F">
        <w:rPr>
          <w:rFonts w:eastAsia="Arial"/>
          <w:szCs w:val="24"/>
        </w:rPr>
        <w:t>pan</w:t>
      </w:r>
      <w:proofErr w:type="spellEnd"/>
      <w:r w:rsidRPr="0017585F">
        <w:rPr>
          <w:rFonts w:eastAsia="Arial"/>
          <w:szCs w:val="24"/>
        </w:rPr>
        <w:t>.,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w:t>
      </w:r>
      <w:proofErr w:type="spellStart"/>
      <w:r w:rsidRPr="0017585F">
        <w:rPr>
          <w:rFonts w:eastAsia="Arial"/>
          <w:szCs w:val="24"/>
        </w:rPr>
        <w:t>pan</w:t>
      </w:r>
      <w:proofErr w:type="spellEnd"/>
      <w:r w:rsidRPr="0017585F">
        <w:rPr>
          <w:rFonts w:eastAsia="Arial"/>
          <w:szCs w:val="24"/>
        </w:rPr>
        <w:t xml:space="preserve">.) bei kiti konkretūs duomenys (tokie kaip Šalys, Paslaugos ir </w:t>
      </w:r>
      <w:proofErr w:type="spellStart"/>
      <w:r w:rsidRPr="0017585F">
        <w:rPr>
          <w:rFonts w:eastAsia="Arial"/>
          <w:szCs w:val="24"/>
        </w:rPr>
        <w:t>pan</w:t>
      </w:r>
      <w:proofErr w:type="spellEnd"/>
      <w:r w:rsidRPr="0017585F">
        <w:rPr>
          <w:rFonts w:eastAsia="Arial"/>
          <w:szCs w:val="24"/>
        </w:rPr>
        <w:t>.),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xml:space="preserve">– tai dokumentas, kurį Šalys sudaro keisdamos Sutarties sąlygas </w:t>
      </w:r>
      <w:r w:rsidRPr="0017585F">
        <w:rPr>
          <w:rFonts w:eastAsia="Arial"/>
          <w:szCs w:val="24"/>
        </w:rPr>
        <w:lastRenderedPageBreak/>
        <w:t>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xml:space="preserve">– Pirkėjo Tiekėjui raštu (tekstiniu pranešimu, elektroniniu paštu, per Pirkėjo nurodytą informacinę sistemą ar </w:t>
      </w:r>
      <w:proofErr w:type="spellStart"/>
      <w:r w:rsidRPr="0017585F">
        <w:rPr>
          <w:szCs w:val="24"/>
        </w:rPr>
        <w:t>kt</w:t>
      </w:r>
      <w:proofErr w:type="spellEnd"/>
      <w:r w:rsidRPr="0017585F">
        <w:rPr>
          <w:szCs w:val="24"/>
        </w:rPr>
        <w: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w:t>
      </w:r>
      <w:proofErr w:type="spellStart"/>
      <w:r w:rsidRPr="00CD0292">
        <w:rPr>
          <w:rFonts w:eastAsia="Arial"/>
          <w:szCs w:val="24"/>
        </w:rPr>
        <w:t>Nr</w:t>
      </w:r>
      <w:proofErr w:type="spellEnd"/>
      <w:r w:rsidRPr="00CD0292">
        <w:rPr>
          <w:rFonts w:eastAsia="Arial"/>
          <w:szCs w:val="24"/>
        </w:rPr>
        <w:t>.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7E4653">
      <w:pPr>
        <w:pStyle w:val="Antrat2"/>
        <w:keepNext w:val="0"/>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7E4653">
      <w:pPr>
        <w:pStyle w:val="Antrat2"/>
        <w:keepNext w:val="0"/>
        <w:rPr>
          <w:rFonts w:eastAsia="Arial"/>
        </w:rPr>
      </w:pPr>
      <w:r w:rsidRPr="0017585F">
        <w:t>SUTARTIES DALYKAS</w:t>
      </w:r>
    </w:p>
    <w:p w14:paraId="18ED1E06" w14:textId="77777777" w:rsidR="0017585F" w:rsidRPr="0017585F" w:rsidRDefault="0017585F" w:rsidP="007E4653">
      <w:pPr>
        <w:keepLines/>
        <w:rPr>
          <w:rFonts w:eastAsia="Arial"/>
        </w:rPr>
      </w:pPr>
    </w:p>
    <w:p w14:paraId="5BA58E7D" w14:textId="2480B1D7" w:rsidR="0017585F" w:rsidRPr="006F5BB6" w:rsidRDefault="0017585F" w:rsidP="007E4653">
      <w:pPr>
        <w:pStyle w:val="Sraopastraipa"/>
        <w:keepLines/>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w:t>
      </w:r>
      <w:r w:rsidRPr="006F5BB6">
        <w:rPr>
          <w:rFonts w:eastAsia="Arial"/>
          <w:szCs w:val="24"/>
        </w:rPr>
        <w:lastRenderedPageBreak/>
        <w:t>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7E4653">
      <w:pPr>
        <w:pStyle w:val="Antrat2"/>
        <w:rPr>
          <w:rFonts w:eastAsia="Arial"/>
        </w:rPr>
      </w:pPr>
      <w:r w:rsidRPr="002F3509">
        <w:t>III. SKYRIUS</w:t>
      </w:r>
    </w:p>
    <w:p w14:paraId="497DE491" w14:textId="65AC0281" w:rsidR="006F5BB6" w:rsidRPr="0017585F" w:rsidRDefault="00683899" w:rsidP="007E4653">
      <w:pPr>
        <w:pStyle w:val="Antrat2"/>
        <w:rPr>
          <w:rFonts w:eastAsia="Arial"/>
        </w:rPr>
      </w:pPr>
      <w:r w:rsidRPr="002F3509">
        <w:t xml:space="preserve"> TIEKĖJAS IR KITI SUTARTIES VYKDYMUI PASITELKIAMI ASMENYS</w:t>
      </w:r>
    </w:p>
    <w:p w14:paraId="7DB664C4" w14:textId="77777777" w:rsidR="006F5BB6" w:rsidRPr="0017585F" w:rsidRDefault="006F5BB6" w:rsidP="007E4653">
      <w:pPr>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7E4653">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7E4653">
      <w:pPr>
        <w:keepLines/>
        <w:rPr>
          <w:rFonts w:eastAsia="Arial"/>
        </w:rPr>
      </w:pPr>
    </w:p>
    <w:p w14:paraId="0E7DCC09" w14:textId="4ADD503A" w:rsidR="0017585F" w:rsidRPr="006F5BB6" w:rsidRDefault="0017585F" w:rsidP="007E4653">
      <w:pPr>
        <w:pStyle w:val="Sraopastraipa"/>
        <w:keepLines/>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7B4787CB" w:rsidR="0017585F" w:rsidRPr="006F5BB6" w:rsidRDefault="0017585F" w:rsidP="00A92A5D">
      <w:pPr>
        <w:pStyle w:val="Sraopastraipa"/>
        <w:widowControl w:val="0"/>
        <w:numPr>
          <w:ilvl w:val="1"/>
          <w:numId w:val="2"/>
        </w:numPr>
        <w:spacing w:line="276" w:lineRule="auto"/>
        <w:ind w:left="0" w:firstLine="709"/>
        <w:jc w:val="both"/>
        <w:rPr>
          <w:rFonts w:eastAsia="Arial"/>
          <w:szCs w:val="24"/>
        </w:rPr>
      </w:pPr>
      <w:r w:rsidRPr="006F5BB6">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6F5BB6">
        <w:rPr>
          <w:rFonts w:eastAsia="Arial"/>
          <w:b/>
          <w:bCs/>
          <w:szCs w:val="24"/>
        </w:rPr>
        <w:t>kokybiniai kriterijai</w:t>
      </w:r>
      <w:r w:rsidRPr="006F5BB6">
        <w:rPr>
          <w:rFonts w:eastAsia="Arial"/>
          <w:szCs w:val="24"/>
        </w:rPr>
        <w:t>) reikšmes ir parametrus. Šiame papunktyje nurodytų įsipareigojimų laikymosi tikrinimo tvarka nustatoma Specialiosiose sąlygose;</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w:t>
      </w:r>
      <w:proofErr w:type="spellStart"/>
      <w:r w:rsidRPr="006F5BB6">
        <w:rPr>
          <w:rFonts w:eastAsia="Arial"/>
          <w:szCs w:val="24"/>
        </w:rPr>
        <w:t>subtiekėjai</w:t>
      </w:r>
      <w:proofErr w:type="spellEnd"/>
      <w:r w:rsidRPr="006F5BB6">
        <w:rPr>
          <w:rFonts w:eastAsia="Arial"/>
          <w:szCs w:val="24"/>
        </w:rPr>
        <w:t xml:space="preserve">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w:t>
      </w:r>
      <w:r w:rsidRPr="006F5BB6">
        <w:rPr>
          <w:rFonts w:eastAsia="Arial"/>
          <w:szCs w:val="24"/>
        </w:rPr>
        <w:lastRenderedPageBreak/>
        <w:t>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7E4653">
      <w:pPr>
        <w:pStyle w:val="Antrat4"/>
        <w:rPr>
          <w:rFonts w:eastAsia="Arial"/>
        </w:rPr>
      </w:pPr>
      <w:proofErr w:type="spellStart"/>
      <w:r w:rsidRPr="0017585F">
        <w:rPr>
          <w:rFonts w:eastAsia="Arial"/>
        </w:rPr>
        <w:t>Subtiekėjų</w:t>
      </w:r>
      <w:proofErr w:type="spellEnd"/>
      <w:r w:rsidRPr="0017585F">
        <w:rPr>
          <w:rFonts w:eastAsia="Arial"/>
        </w:rPr>
        <w:t xml:space="preserve"> bei specialistų pasitelkimas ir keitimas</w:t>
      </w:r>
    </w:p>
    <w:p w14:paraId="3D77F17C" w14:textId="77777777" w:rsidR="00126A71" w:rsidRPr="00126A71" w:rsidRDefault="00126A71" w:rsidP="007E4653">
      <w:pPr>
        <w:keepNext/>
        <w:keepLines/>
        <w:rPr>
          <w:rFonts w:eastAsia="Arial"/>
        </w:rPr>
      </w:pPr>
    </w:p>
    <w:p w14:paraId="6C54DBA5" w14:textId="3E4E793A" w:rsidR="0017585F" w:rsidRPr="006F5BB6" w:rsidRDefault="0017585F" w:rsidP="007E4653">
      <w:pPr>
        <w:pStyle w:val="Sraopastraipa"/>
        <w:keepNext/>
        <w:keepLines/>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w:t>
      </w:r>
      <w:proofErr w:type="spellStart"/>
      <w:r w:rsidRPr="006F5BB6">
        <w:rPr>
          <w:rFonts w:eastAsia="Arial"/>
          <w:szCs w:val="24"/>
          <w:shd w:val="clear" w:color="auto" w:fill="FFFFFF"/>
        </w:rPr>
        <w:t>subtiekėjai</w:t>
      </w:r>
      <w:proofErr w:type="spellEnd"/>
      <w:r w:rsidRPr="006F5BB6">
        <w:rPr>
          <w:rFonts w:eastAsia="Arial"/>
          <w:szCs w:val="24"/>
          <w:shd w:val="clear" w:color="auto" w:fill="FFFFFF"/>
        </w:rPr>
        <w:t xml:space="preserve"> ir (ar) specialistai. Šių asmenų veiksmai vykdant Sutartį Tiekėjui sukelia tokias pačias pasekmes ir atsakomybę, kaip jo paties veiksmai. Tiekėjas atsako už savo </w:t>
      </w:r>
      <w:proofErr w:type="spellStart"/>
      <w:r w:rsidRPr="006F5BB6">
        <w:rPr>
          <w:rFonts w:eastAsia="Arial"/>
          <w:szCs w:val="24"/>
          <w:shd w:val="clear" w:color="auto" w:fill="FFFFFF"/>
        </w:rPr>
        <w:t>subtiekėjų</w:t>
      </w:r>
      <w:proofErr w:type="spellEnd"/>
      <w:r w:rsidRPr="006F5BB6">
        <w:rPr>
          <w:rFonts w:eastAsia="Arial"/>
          <w:szCs w:val="24"/>
          <w:shd w:val="clear" w:color="auto" w:fill="FFFFFF"/>
        </w:rPr>
        <w:t xml:space="preserve">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Sutarties vykdymui pasitelkiami </w:t>
      </w:r>
      <w:proofErr w:type="spellStart"/>
      <w:r w:rsidRPr="006F5BB6">
        <w:rPr>
          <w:rFonts w:eastAsia="Arial"/>
          <w:szCs w:val="24"/>
          <w:shd w:val="clear" w:color="auto" w:fill="FFFFFF"/>
        </w:rPr>
        <w:t>subtiekėjai</w:t>
      </w:r>
      <w:proofErr w:type="spellEnd"/>
      <w:r w:rsidRPr="006F5BB6">
        <w:rPr>
          <w:rFonts w:eastAsia="Arial"/>
          <w:szCs w:val="24"/>
          <w:shd w:val="clear" w:color="auto" w:fill="FFFFFF"/>
        </w:rPr>
        <w:t xml:space="preserve"> ir (ar) specialistai (jeigu tokie pasitelkiami) nurodomi Specialiosiose sąlygose.</w:t>
      </w:r>
    </w:p>
    <w:p w14:paraId="29840FD8" w14:textId="4476F614"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F5BB6">
        <w:rPr>
          <w:rFonts w:eastAsia="Arial"/>
          <w:szCs w:val="24"/>
        </w:rPr>
        <w:t xml:space="preserve">Tiekėjas gali keisti ir (ar) pasitelkti Sutartyje nurodytus </w:t>
      </w:r>
      <w:proofErr w:type="spellStart"/>
      <w:r w:rsidRPr="006F5BB6">
        <w:rPr>
          <w:rFonts w:eastAsia="Arial"/>
          <w:szCs w:val="24"/>
        </w:rPr>
        <w:t>subtiekėjus</w:t>
      </w:r>
      <w:proofErr w:type="spellEnd"/>
      <w:r w:rsidRPr="006F5BB6">
        <w:rPr>
          <w:rFonts w:eastAsia="Arial"/>
          <w:szCs w:val="24"/>
        </w:rPr>
        <w:t xml:space="preserve"> ir (ar) specialistus šiame Sutarties poskyryje nustatytais atvejais ir tvarka.</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 xml:space="preserve">Naujas </w:t>
      </w:r>
      <w:proofErr w:type="spellStart"/>
      <w:r w:rsidRPr="006F5BB6">
        <w:rPr>
          <w:rFonts w:eastAsia="Cambria"/>
          <w:szCs w:val="24"/>
          <w:shd w:val="clear" w:color="auto" w:fill="FFFFFF"/>
        </w:rPr>
        <w:t>subtiekėjas</w:t>
      </w:r>
      <w:proofErr w:type="spellEnd"/>
      <w:r w:rsidRPr="006F5BB6">
        <w:rPr>
          <w:rFonts w:eastAsia="Cambria"/>
          <w:szCs w:val="24"/>
          <w:shd w:val="clear" w:color="auto" w:fill="FFFFFF"/>
        </w:rPr>
        <w:t xml:space="preserve"> ar specialistas gali pradėti vykdyti jiems Tiekėjo pavestus įsipareigojimus pagal Sutartį ne anksčiau, nei bus pasirašytas Susitarimas.</w:t>
      </w:r>
    </w:p>
    <w:p w14:paraId="77797FD0" w14:textId="68729F76"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F5BB6">
        <w:rPr>
          <w:rFonts w:eastAsia="Cambria"/>
          <w:szCs w:val="24"/>
          <w:shd w:val="clear" w:color="auto" w:fill="FFFFFF"/>
        </w:rPr>
        <w:t xml:space="preserve">Jei Tiekėjas pasitelkia naują </w:t>
      </w:r>
      <w:proofErr w:type="spellStart"/>
      <w:r w:rsidRPr="006F5BB6">
        <w:rPr>
          <w:rFonts w:eastAsia="Cambria"/>
          <w:szCs w:val="24"/>
          <w:shd w:val="clear" w:color="auto" w:fill="FFFFFF"/>
        </w:rPr>
        <w:t>subtiekėją</w:t>
      </w:r>
      <w:proofErr w:type="spellEnd"/>
      <w:r w:rsidRPr="006F5BB6">
        <w:rPr>
          <w:rFonts w:eastAsia="Cambria"/>
          <w:szCs w:val="24"/>
          <w:shd w:val="clear" w:color="auto" w:fill="FFFFFF"/>
        </w:rPr>
        <w:t xml:space="preserve"> arba pakeičia esamą </w:t>
      </w:r>
      <w:proofErr w:type="spellStart"/>
      <w:r w:rsidRPr="006F5BB6">
        <w:rPr>
          <w:rFonts w:eastAsia="Cambria"/>
          <w:szCs w:val="24"/>
          <w:shd w:val="clear" w:color="auto" w:fill="FFFFFF"/>
        </w:rPr>
        <w:t>subtiekėją</w:t>
      </w:r>
      <w:proofErr w:type="spellEnd"/>
      <w:r w:rsidRPr="006F5BB6">
        <w:rPr>
          <w:rFonts w:eastAsia="Cambria"/>
          <w:szCs w:val="24"/>
          <w:shd w:val="clear" w:color="auto" w:fill="FFFFFF"/>
        </w:rPr>
        <w:t xml:space="preserve"> ir (ar) specialistą, negavęs Pirkėjo raštiško sutikimo, arba sutartinius įsipareigojimus pagal Sutartį vykdo </w:t>
      </w:r>
      <w:proofErr w:type="spellStart"/>
      <w:r w:rsidRPr="006F5BB6">
        <w:rPr>
          <w:rFonts w:eastAsia="Cambria"/>
          <w:szCs w:val="24"/>
          <w:shd w:val="clear" w:color="auto" w:fill="FFFFFF"/>
        </w:rPr>
        <w:t>subtiekėjai</w:t>
      </w:r>
      <w:proofErr w:type="spellEnd"/>
      <w:r w:rsidRPr="006F5BB6">
        <w:rPr>
          <w:rFonts w:eastAsia="Cambria"/>
          <w:szCs w:val="24"/>
          <w:shd w:val="clear" w:color="auto" w:fill="FFFFFF"/>
        </w:rPr>
        <w:t xml:space="preserve"> ir (ar) specialistai, neatitinkantys pirkimo dokumentuose nustatytų kvalifikacijos reikalavimų</w:t>
      </w:r>
      <w:r w:rsidRPr="006F5BB6">
        <w:rPr>
          <w:rFonts w:eastAsia="Cambria"/>
          <w:szCs w:val="24"/>
        </w:rPr>
        <w:t>,</w:t>
      </w:r>
      <w:r w:rsidRPr="006F5BB6">
        <w:rPr>
          <w:rFonts w:eastAsia="Cambria"/>
          <w:szCs w:val="24"/>
          <w:shd w:val="clear" w:color="auto" w:fill="FFFFFF"/>
        </w:rPr>
        <w:t xml:space="preserve"> kokybės vadybos sistemos ir (arba) aplinkos apsaugos vadybos sistemos standartų </w:t>
      </w:r>
      <w:r w:rsidRPr="006F5BB6">
        <w:rPr>
          <w:rFonts w:eastAsia="Cambria"/>
          <w:szCs w:val="24"/>
        </w:rPr>
        <w:t xml:space="preserve">reikalavimų, reikalavimų dėl pašalinimo pagrindų nebuvimo, atitikties nacionalinio saugumo interesams bei reikalavimams </w:t>
      </w:r>
      <w:r w:rsidRPr="006F5BB6">
        <w:rPr>
          <w:rFonts w:eastAsia="Arial"/>
          <w:szCs w:val="24"/>
          <w:shd w:val="clear" w:color="auto" w:fill="FFFFFF"/>
        </w:rPr>
        <w:t xml:space="preserve">nebūti registruotu (nuolat gyvenančiu ar turinčiu pilietybę) nepatikimomis laikomose valstybėse ar teritorijose </w:t>
      </w:r>
      <w:r w:rsidRPr="006F5BB6">
        <w:rPr>
          <w:rFonts w:eastAsia="Cambria"/>
          <w:szCs w:val="24"/>
        </w:rPr>
        <w:t>(jei taikoma) ir Tiekėjo pasiūlyme nurodytų sąlygų pirkimo dokumentuose nustatytiems kokybiniams kriterijams pagrįsti (jei taikoma)</w:t>
      </w:r>
      <w:r w:rsidRPr="006F5BB6">
        <w:rPr>
          <w:rFonts w:eastAsia="Cambria"/>
          <w:szCs w:val="24"/>
          <w:shd w:val="clear" w:color="auto" w:fill="FFFFFF"/>
        </w:rPr>
        <w:t>, Tiekėjui taikoma Specialiosiose sąlygose nustatyto dydžio bauda.</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w:t>
      </w:r>
      <w:proofErr w:type="spellStart"/>
      <w:r w:rsidRPr="006F5BB6">
        <w:rPr>
          <w:rFonts w:eastAsia="Arial"/>
          <w:szCs w:val="24"/>
          <w:shd w:val="clear" w:color="auto" w:fill="FFFFFF"/>
        </w:rPr>
        <w:t>subtiekėjus</w:t>
      </w:r>
      <w:proofErr w:type="spellEnd"/>
      <w:r w:rsidRPr="006F5BB6">
        <w:rPr>
          <w:rFonts w:eastAsia="Arial"/>
          <w:szCs w:val="24"/>
          <w:shd w:val="clear" w:color="auto" w:fill="FFFFFF"/>
        </w:rPr>
        <w:t xml:space="preserve">,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w:t>
      </w:r>
      <w:proofErr w:type="spellStart"/>
      <w:r w:rsidRPr="006F5BB6">
        <w:rPr>
          <w:rFonts w:eastAsia="Arial"/>
          <w:szCs w:val="24"/>
          <w:shd w:val="clear" w:color="auto" w:fill="FFFFFF"/>
        </w:rPr>
        <w:t>subtiekėjų</w:t>
      </w:r>
      <w:proofErr w:type="spellEnd"/>
      <w:r w:rsidRPr="006F5BB6">
        <w:rPr>
          <w:rFonts w:eastAsia="Arial"/>
          <w:szCs w:val="24"/>
          <w:shd w:val="clear" w:color="auto" w:fill="FFFFFF"/>
        </w:rPr>
        <w:t xml:space="preserve">,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w:t>
      </w:r>
      <w:proofErr w:type="spellStart"/>
      <w:r w:rsidRPr="006F5BB6">
        <w:rPr>
          <w:rFonts w:eastAsia="Cambria"/>
          <w:szCs w:val="24"/>
        </w:rPr>
        <w:t>subtiekėjus</w:t>
      </w:r>
      <w:proofErr w:type="spellEnd"/>
      <w:r w:rsidRPr="006F5BB6">
        <w:rPr>
          <w:rFonts w:eastAsia="Cambria"/>
          <w:szCs w:val="24"/>
        </w:rPr>
        <w:t>,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w:t>
      </w:r>
      <w:proofErr w:type="spellStart"/>
      <w:r w:rsidRPr="006F5BB6">
        <w:rPr>
          <w:rFonts w:eastAsia="Arial"/>
          <w:szCs w:val="24"/>
          <w:shd w:val="clear" w:color="auto" w:fill="FFFFFF"/>
        </w:rPr>
        <w:t>subtiekėjo</w:t>
      </w:r>
      <w:proofErr w:type="spellEnd"/>
      <w:r w:rsidRPr="006F5BB6">
        <w:rPr>
          <w:rFonts w:eastAsia="Arial"/>
          <w:szCs w:val="24"/>
          <w:shd w:val="clear" w:color="auto" w:fill="FFFFFF"/>
        </w:rPr>
        <w:t xml:space="preserve">,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proofErr w:type="spellStart"/>
      <w:r w:rsidRPr="006F5BB6">
        <w:rPr>
          <w:rFonts w:eastAsia="Cambria"/>
          <w:szCs w:val="24"/>
        </w:rPr>
        <w:t>subtiekėjo</w:t>
      </w:r>
      <w:proofErr w:type="spellEnd"/>
      <w:r w:rsidRPr="006F5BB6">
        <w:rPr>
          <w:rFonts w:eastAsia="Cambria"/>
          <w:szCs w:val="24"/>
        </w:rPr>
        <w:t xml:space="preserve"> pašalinimo pagrindų ir </w:t>
      </w:r>
      <w:proofErr w:type="spellStart"/>
      <w:r w:rsidRPr="006F5BB6">
        <w:rPr>
          <w:rFonts w:eastAsia="Cambria"/>
          <w:szCs w:val="24"/>
        </w:rPr>
        <w:t>subtiekėjo</w:t>
      </w:r>
      <w:proofErr w:type="spellEnd"/>
      <w:r w:rsidRPr="006F5BB6">
        <w:rPr>
          <w:rFonts w:eastAsia="Cambria"/>
          <w:szCs w:val="24"/>
        </w:rPr>
        <w:t xml:space="preserve">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Jeigu </w:t>
      </w:r>
      <w:proofErr w:type="spellStart"/>
      <w:r w:rsidRPr="006F5BB6">
        <w:rPr>
          <w:rFonts w:eastAsia="Cambria"/>
          <w:szCs w:val="24"/>
        </w:rPr>
        <w:t>subtiekėjo</w:t>
      </w:r>
      <w:proofErr w:type="spellEnd"/>
      <w:r w:rsidRPr="006F5BB6">
        <w:rPr>
          <w:rFonts w:eastAsia="Cambria"/>
          <w:szCs w:val="24"/>
        </w:rPr>
        <w:t xml:space="preserve"> padėtis neatitinka bent vieno iš nurodytų reikalavimų, Pirkėjas reikalauja pakeisti šį </w:t>
      </w:r>
      <w:proofErr w:type="spellStart"/>
      <w:r w:rsidRPr="006F5BB6">
        <w:rPr>
          <w:rFonts w:eastAsia="Cambria"/>
          <w:szCs w:val="24"/>
        </w:rPr>
        <w:t>subtiekėją</w:t>
      </w:r>
      <w:proofErr w:type="spellEnd"/>
      <w:r w:rsidRPr="006F5BB6">
        <w:rPr>
          <w:rFonts w:eastAsia="Cambria"/>
          <w:szCs w:val="24"/>
        </w:rPr>
        <w:t xml:space="preserve">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w:t>
      </w:r>
      <w:r w:rsidRPr="006F5BB6">
        <w:rPr>
          <w:szCs w:val="24"/>
        </w:rPr>
        <w:lastRenderedPageBreak/>
        <w:t xml:space="preserve">informuoja Tiekėją apie sutikimą pasitelkti ir (ar) keisti naują </w:t>
      </w:r>
      <w:proofErr w:type="spellStart"/>
      <w:r w:rsidRPr="006F5BB6">
        <w:rPr>
          <w:szCs w:val="24"/>
        </w:rPr>
        <w:t>subtiekėją</w:t>
      </w:r>
      <w:proofErr w:type="spellEnd"/>
      <w:r w:rsidRPr="006F5BB6">
        <w:rPr>
          <w:szCs w:val="24"/>
        </w:rPr>
        <w:t xml:space="preserve">, kurio pajėgumais Tiekėjas 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proofErr w:type="spellStart"/>
      <w:r w:rsidRPr="006F5BB6">
        <w:rPr>
          <w:rFonts w:eastAsia="Arial"/>
          <w:szCs w:val="24"/>
        </w:rPr>
        <w:t>Subtiekėjai</w:t>
      </w:r>
      <w:proofErr w:type="spellEnd"/>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w:t>
      </w:r>
      <w:proofErr w:type="spellStart"/>
      <w:r w:rsidRPr="006F5BB6">
        <w:rPr>
          <w:rFonts w:eastAsia="Cambria"/>
          <w:szCs w:val="24"/>
          <w:shd w:val="clear" w:color="auto" w:fill="FFFFFF"/>
        </w:rPr>
        <w:t>subtiekėjui</w:t>
      </w:r>
      <w:proofErr w:type="spellEnd"/>
      <w:r w:rsidRPr="006F5BB6">
        <w:rPr>
          <w:rFonts w:eastAsia="Cambria"/>
          <w:szCs w:val="24"/>
          <w:shd w:val="clear" w:color="auto" w:fill="FFFFFF"/>
        </w:rPr>
        <w:t xml:space="preserve">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w:t>
      </w:r>
      <w:proofErr w:type="spellStart"/>
      <w:r w:rsidRPr="006F5BB6">
        <w:rPr>
          <w:rFonts w:eastAsia="Cambria"/>
          <w:szCs w:val="24"/>
          <w:shd w:val="clear" w:color="auto" w:fill="FFFFFF"/>
        </w:rPr>
        <w:t>subtiekėjas</w:t>
      </w:r>
      <w:proofErr w:type="spellEnd"/>
      <w:r w:rsidRPr="006F5BB6">
        <w:rPr>
          <w:rFonts w:eastAsia="Cambria"/>
          <w:szCs w:val="24"/>
          <w:shd w:val="clear" w:color="auto" w:fill="FFFFFF"/>
        </w:rPr>
        <w:t xml:space="preserve"> dėl objektyvių priežasčių (pavyzdžiui, </w:t>
      </w:r>
      <w:proofErr w:type="spellStart"/>
      <w:r w:rsidRPr="006F5BB6">
        <w:rPr>
          <w:rFonts w:eastAsia="Cambria"/>
          <w:szCs w:val="24"/>
          <w:shd w:val="clear" w:color="auto" w:fill="FFFFFF"/>
        </w:rPr>
        <w:t>subtiekėjui</w:t>
      </w:r>
      <w:proofErr w:type="spellEnd"/>
      <w:r w:rsidRPr="006F5BB6">
        <w:rPr>
          <w:rFonts w:eastAsia="Cambria"/>
          <w:szCs w:val="24"/>
          <w:shd w:val="clear" w:color="auto" w:fill="FFFFFF"/>
        </w:rPr>
        <w:t xml:space="preserve"> atsisakius dalyvauti Sutarties vykdyme, nutrūkus teisiniams santykiams su Tiekėju ir </w:t>
      </w:r>
      <w:proofErr w:type="spellStart"/>
      <w:r w:rsidRPr="006F5BB6">
        <w:rPr>
          <w:rFonts w:eastAsia="Cambria"/>
          <w:szCs w:val="24"/>
          <w:shd w:val="clear" w:color="auto" w:fill="FFFFFF"/>
        </w:rPr>
        <w:t>pan</w:t>
      </w:r>
      <w:proofErr w:type="spellEnd"/>
      <w:r w:rsidRPr="006F5BB6">
        <w:rPr>
          <w:rFonts w:eastAsia="Cambria"/>
          <w:szCs w:val="24"/>
          <w:shd w:val="clear" w:color="auto" w:fill="FFFFFF"/>
        </w:rPr>
        <w:t>.)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 xml:space="preserve">Tiekėjas ar </w:t>
      </w:r>
      <w:proofErr w:type="spellStart"/>
      <w:r w:rsidRPr="006F5BB6">
        <w:rPr>
          <w:rFonts w:eastAsia="Cambria"/>
          <w:szCs w:val="24"/>
        </w:rPr>
        <w:t>subtiekėjas</w:t>
      </w:r>
      <w:proofErr w:type="spellEnd"/>
      <w:r w:rsidRPr="006F5BB6">
        <w:rPr>
          <w:rFonts w:eastAsia="Cambria"/>
          <w:szCs w:val="24"/>
        </w:rPr>
        <w:t xml:space="preserve"> privalo pakeisti </w:t>
      </w:r>
      <w:proofErr w:type="spellStart"/>
      <w:r w:rsidRPr="006F5BB6">
        <w:rPr>
          <w:rFonts w:eastAsia="Cambria"/>
          <w:szCs w:val="24"/>
        </w:rPr>
        <w:t>subtiekėją</w:t>
      </w:r>
      <w:proofErr w:type="spellEnd"/>
      <w:r w:rsidRPr="006F5BB6">
        <w:rPr>
          <w:rFonts w:eastAsia="Cambria"/>
          <w:szCs w:val="24"/>
        </w:rPr>
        <w:t>,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 xml:space="preserve">Tiekėjo (ar </w:t>
      </w:r>
      <w:proofErr w:type="spellStart"/>
      <w:r w:rsidRPr="006F5BB6">
        <w:rPr>
          <w:rFonts w:eastAsia="Cambria"/>
          <w:szCs w:val="24"/>
          <w:shd w:val="clear" w:color="auto" w:fill="FFFFFF"/>
        </w:rPr>
        <w:t>subtiekėjų</w:t>
      </w:r>
      <w:proofErr w:type="spellEnd"/>
      <w:r w:rsidRPr="006F5BB6">
        <w:rPr>
          <w:rFonts w:eastAsia="Cambria"/>
          <w:szCs w:val="24"/>
          <w:shd w:val="clear" w:color="auto" w:fill="FFFFFF"/>
        </w:rPr>
        <w:t>)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 xml:space="preserve">Tiekėjo iniciatyva dėl objektyvių priežasčių (pavyzdžiui, atostogų, ligos, nutrūkus darbo santykiams ir </w:t>
      </w:r>
      <w:proofErr w:type="spellStart"/>
      <w:r w:rsidRPr="006F5BB6">
        <w:rPr>
          <w:rFonts w:eastAsia="Cambria"/>
          <w:szCs w:val="24"/>
          <w:shd w:val="clear" w:color="auto" w:fill="FFFFFF"/>
        </w:rPr>
        <w:t>pan</w:t>
      </w:r>
      <w:proofErr w:type="spellEnd"/>
      <w:r w:rsidRPr="006F5BB6">
        <w:rPr>
          <w:rFonts w:eastAsia="Cambria"/>
          <w:szCs w:val="24"/>
          <w:shd w:val="clear" w:color="auto" w:fill="FFFFFF"/>
        </w:rPr>
        <w:t>.),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 xml:space="preserve">Tiekėjas ar </w:t>
      </w:r>
      <w:proofErr w:type="spellStart"/>
      <w:r w:rsidRPr="006F5BB6">
        <w:rPr>
          <w:rFonts w:eastAsia="Cambria"/>
          <w:szCs w:val="24"/>
        </w:rPr>
        <w:t>subtiekėjas</w:t>
      </w:r>
      <w:proofErr w:type="spellEnd"/>
      <w:r w:rsidRPr="006F5BB6">
        <w:rPr>
          <w:rFonts w:eastAsia="Cambria"/>
          <w:szCs w:val="24"/>
        </w:rPr>
        <w:t xml:space="preserve"> privalo pakeisti specialistą, jei paaiškėja, kad jis neatitinka jam pirkimo dokumentuose keliamų reikalavimų.</w:t>
      </w:r>
    </w:p>
    <w:p w14:paraId="62AE3564" w14:textId="04574C43"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color w:val="000000"/>
          <w:szCs w:val="24"/>
          <w:shd w:val="clear" w:color="auto" w:fill="FFFFFF"/>
        </w:rPr>
        <w:t>Naujas specialistas</w:t>
      </w:r>
      <w:r w:rsidRPr="006F5BB6">
        <w:rPr>
          <w:rFonts w:eastAsia="Cambria"/>
          <w:color w:val="000000"/>
          <w:szCs w:val="24"/>
        </w:rPr>
        <w:t xml:space="preserve"> ir (ar) </w:t>
      </w:r>
      <w:proofErr w:type="spellStart"/>
      <w:r w:rsidRPr="006F5BB6">
        <w:rPr>
          <w:rFonts w:eastAsia="Cambria"/>
          <w:color w:val="000000"/>
          <w:szCs w:val="24"/>
        </w:rPr>
        <w:t>subtiekėjas</w:t>
      </w:r>
      <w:proofErr w:type="spellEnd"/>
      <w:r w:rsidRPr="006F5BB6">
        <w:rPr>
          <w:rFonts w:eastAsia="Cambria"/>
          <w:color w:val="000000"/>
          <w:szCs w:val="24"/>
        </w:rPr>
        <w:t xml:space="preserve">, Tiekėjo prašymo pakeisti specialistą ir (ar) </w:t>
      </w:r>
      <w:proofErr w:type="spellStart"/>
      <w:r w:rsidRPr="006F5BB6">
        <w:rPr>
          <w:rFonts w:eastAsia="Cambria"/>
          <w:color w:val="000000"/>
          <w:szCs w:val="24"/>
        </w:rPr>
        <w:t>subtiekėją</w:t>
      </w:r>
      <w:proofErr w:type="spellEnd"/>
      <w:r w:rsidRPr="006F5BB6">
        <w:rPr>
          <w:rFonts w:eastAsia="Cambria"/>
          <w:color w:val="000000"/>
          <w:szCs w:val="24"/>
        </w:rPr>
        <w:t xml:space="preserve"> pateikimo metu</w:t>
      </w:r>
      <w:r w:rsidRPr="006F5BB6">
        <w:rPr>
          <w:rFonts w:eastAsia="Cambria"/>
          <w:color w:val="000000"/>
          <w:szCs w:val="24"/>
          <w:shd w:val="clear" w:color="auto" w:fill="FFFFFF"/>
        </w:rPr>
        <w:t xml:space="preserve"> turi atitikti pirkimo dokumentuose </w:t>
      </w:r>
      <w:r w:rsidRPr="006F5BB6">
        <w:rPr>
          <w:rFonts w:eastAsia="Cambria"/>
          <w:color w:val="000000"/>
          <w:szCs w:val="24"/>
        </w:rPr>
        <w:t xml:space="preserve">specialistui ir (ar) </w:t>
      </w:r>
      <w:proofErr w:type="spellStart"/>
      <w:r w:rsidRPr="006F5BB6">
        <w:rPr>
          <w:rFonts w:eastAsia="Cambria"/>
          <w:color w:val="000000"/>
          <w:szCs w:val="24"/>
        </w:rPr>
        <w:t>subtiekėjui</w:t>
      </w:r>
      <w:proofErr w:type="spellEnd"/>
      <w:r w:rsidRPr="006F5BB6">
        <w:rPr>
          <w:rFonts w:eastAsia="Cambria"/>
          <w:color w:val="000000"/>
          <w:szCs w:val="24"/>
        </w:rPr>
        <w:t xml:space="preserve"> keliamus reikalavimus.</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w:t>
      </w:r>
      <w:proofErr w:type="spellStart"/>
      <w:r w:rsidRPr="006F5BB6">
        <w:rPr>
          <w:rFonts w:eastAsia="Cambria"/>
          <w:szCs w:val="24"/>
          <w:shd w:val="clear" w:color="auto" w:fill="FFFFFF"/>
        </w:rPr>
        <w:t>subtiekėjo</w:t>
      </w:r>
      <w:proofErr w:type="spellEnd"/>
      <w:r w:rsidRPr="006F5BB6">
        <w:rPr>
          <w:rFonts w:eastAsia="Cambria"/>
          <w:szCs w:val="24"/>
          <w:shd w:val="clear" w:color="auto" w:fill="FFFFFF"/>
        </w:rPr>
        <w:t xml:space="preserve">,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 xml:space="preserve">argumentuotą rašytinį prašymą pakeisti </w:t>
      </w:r>
      <w:proofErr w:type="spellStart"/>
      <w:r w:rsidRPr="006F5BB6">
        <w:rPr>
          <w:rFonts w:eastAsia="Cambria"/>
          <w:szCs w:val="24"/>
          <w:shd w:val="clear" w:color="auto" w:fill="FFFFFF"/>
        </w:rPr>
        <w:t>subtiekėją</w:t>
      </w:r>
      <w:proofErr w:type="spellEnd"/>
      <w:r w:rsidRPr="006F5BB6">
        <w:rPr>
          <w:rFonts w:eastAsia="Cambria"/>
          <w:szCs w:val="24"/>
          <w:shd w:val="clear" w:color="auto" w:fill="FFFFFF"/>
        </w:rPr>
        <w:t xml:space="preserve"> ir (ar) specialistą, paaiškinant keitimo aplinkybę. Pirkėjas pasilieka teisę paprašyti įrodymų, pagrindžiančių keitimo aplinkybę;</w:t>
      </w:r>
    </w:p>
    <w:p w14:paraId="1245F478" w14:textId="216FC0B9"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rPr>
        <w:t xml:space="preserve">naujo </w:t>
      </w:r>
      <w:proofErr w:type="spellStart"/>
      <w:r w:rsidRPr="006F5BB6">
        <w:rPr>
          <w:rFonts w:eastAsia="Cambria"/>
          <w:szCs w:val="24"/>
        </w:rPr>
        <w:t>subtiekėjo</w:t>
      </w:r>
      <w:proofErr w:type="spellEnd"/>
      <w:r w:rsidRPr="006F5BB6">
        <w:rPr>
          <w:rFonts w:eastAsia="Cambria"/>
          <w:szCs w:val="24"/>
        </w:rPr>
        <w:t xml:space="preserve"> ir (ar) specialisto kvalifikaciją, atitiktį </w:t>
      </w:r>
      <w:r w:rsidRPr="006F5BB6">
        <w:rPr>
          <w:rFonts w:eastAsia="Cambria"/>
          <w:szCs w:val="24"/>
          <w:shd w:val="clear" w:color="auto" w:fill="FFFFFF"/>
        </w:rPr>
        <w:t xml:space="preserve">reikalaujamiems kokybės vadybos sistemos ir (arba) aplinkos apsaugos vadybos sistemos standartams (jei taikoma), </w:t>
      </w:r>
      <w:r w:rsidRPr="006F5BB6">
        <w:rPr>
          <w:rFonts w:eastAsia="Cambria"/>
          <w:szCs w:val="24"/>
        </w:rPr>
        <w:t xml:space="preserve">pašalinimo pagrindų nebuvimą ir atitiktį </w:t>
      </w:r>
      <w:r w:rsidRPr="006F5BB6">
        <w:rPr>
          <w:rFonts w:eastAsia="Arial"/>
          <w:szCs w:val="24"/>
          <w:shd w:val="clear" w:color="auto" w:fill="FFFFFF"/>
        </w:rPr>
        <w:t>nacionalinio saugumo interesams bei reikalavimams</w:t>
      </w:r>
      <w:r w:rsidRPr="006F5BB6">
        <w:rPr>
          <w:rFonts w:eastAsia="Cambria"/>
          <w:szCs w:val="24"/>
        </w:rPr>
        <w:t xml:space="preserve">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 taikoma) įrodančius dokumentus pagal Sutarties reikalavimus.</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w:t>
      </w:r>
      <w:proofErr w:type="spellStart"/>
      <w:r w:rsidRPr="006F5BB6">
        <w:rPr>
          <w:rFonts w:eastAsia="Cambria"/>
          <w:szCs w:val="24"/>
        </w:rPr>
        <w:t>subtiekėją</w:t>
      </w:r>
      <w:proofErr w:type="spellEnd"/>
      <w:r w:rsidRPr="006F5BB6">
        <w:rPr>
          <w:rFonts w:eastAsia="Cambria"/>
          <w:szCs w:val="24"/>
        </w:rPr>
        <w:t xml:space="preserve">,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8230BB">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8230BB">
      <w:pPr>
        <w:keepNext/>
        <w:keepLines/>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884C487"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pasiliekančiojo Partnerio ar naujai pasitelkiamo Partnerio kvalifikaciją patvirtinančius dokumentus ir, jei</w:t>
      </w:r>
      <w:r w:rsidRPr="006F5BB6">
        <w:rPr>
          <w:szCs w:val="24"/>
          <w:lang w:eastAsia="lt-LT"/>
        </w:rPr>
        <w:t xml:space="preserve">gu taikytina, kokybės vadybos ir (arba) aplinkos apsaugos vadybos sistemos standartų reikalavimus įrodančius dokumentus. Visais atvejais </w:t>
      </w:r>
      <w:r w:rsidRPr="006F5BB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BB6">
        <w:rPr>
          <w:rFonts w:eastAsia="Cambria"/>
          <w:szCs w:val="24"/>
        </w:rPr>
        <w:t xml:space="preserve">nacionalinio saugumo interesams bei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shd w:val="clear" w:color="auto" w:fill="FFFFFF"/>
        </w:rPr>
        <w:t xml:space="preserve"> (jei taikoma).</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7E4653">
      <w:pPr>
        <w:pStyle w:val="Antrat4"/>
        <w:rPr>
          <w:rFonts w:eastAsia="Arial"/>
        </w:rPr>
      </w:pPr>
      <w:r w:rsidRPr="0017585F">
        <w:rPr>
          <w:rFonts w:eastAsia="Arial"/>
        </w:rPr>
        <w:lastRenderedPageBreak/>
        <w:t xml:space="preserve">Susitarimai dėl tiesioginio atsiskaitymo su </w:t>
      </w:r>
      <w:proofErr w:type="spellStart"/>
      <w:r w:rsidRPr="0017585F">
        <w:rPr>
          <w:rFonts w:eastAsia="Arial"/>
        </w:rPr>
        <w:t>subtiekėjais</w:t>
      </w:r>
      <w:proofErr w:type="spellEnd"/>
    </w:p>
    <w:p w14:paraId="31898C4D" w14:textId="77777777" w:rsidR="00A92A5D" w:rsidRPr="00A92A5D" w:rsidRDefault="00A92A5D"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proofErr w:type="spellStart"/>
      <w:r w:rsidRPr="00A92A5D">
        <w:rPr>
          <w:rFonts w:eastAsia="Arial"/>
          <w:szCs w:val="24"/>
          <w:shd w:val="clear" w:color="auto" w:fill="FFFFFF"/>
        </w:rPr>
        <w:t>Subtiekėjams</w:t>
      </w:r>
      <w:proofErr w:type="spellEnd"/>
      <w:r w:rsidRPr="00A92A5D">
        <w:rPr>
          <w:rFonts w:eastAsia="Arial"/>
          <w:szCs w:val="24"/>
          <w:shd w:val="clear" w:color="auto" w:fill="FFFFFF"/>
        </w:rPr>
        <w:t xml:space="preserve"> pageidaujant, Pirkėjas su jais atsiskaitys tiesiogiai. Pirkėjas numato tiesioginio atsiskaitymo galimybę su Sutartyje nurodytais </w:t>
      </w:r>
      <w:proofErr w:type="spellStart"/>
      <w:r w:rsidRPr="00A92A5D">
        <w:rPr>
          <w:rFonts w:eastAsia="Arial"/>
          <w:szCs w:val="24"/>
          <w:shd w:val="clear" w:color="auto" w:fill="FFFFFF"/>
        </w:rPr>
        <w:t>subtiekėjais</w:t>
      </w:r>
      <w:proofErr w:type="spellEnd"/>
      <w:r w:rsidRPr="00A92A5D">
        <w:rPr>
          <w:rFonts w:eastAsia="Arial"/>
          <w:szCs w:val="24"/>
          <w:shd w:val="clear" w:color="auto" w:fill="FFFFFF"/>
        </w:rPr>
        <w:t xml:space="preserve">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 xml:space="preserve">sudarius Sutartį, Tiekėjas ne vėliau negu Sutartis pradedama vykdyti, įsipareigoja Pirkėjui raštu pateikti tuo metu žinomų </w:t>
      </w:r>
      <w:proofErr w:type="spellStart"/>
      <w:r w:rsidRPr="00A92A5D">
        <w:rPr>
          <w:rFonts w:eastAsia="Cambria"/>
          <w:szCs w:val="24"/>
          <w:shd w:val="clear" w:color="auto" w:fill="FFFFFF"/>
        </w:rPr>
        <w:t>subtiekėjų</w:t>
      </w:r>
      <w:proofErr w:type="spellEnd"/>
      <w:r w:rsidRPr="00A92A5D">
        <w:rPr>
          <w:rFonts w:eastAsia="Cambria"/>
          <w:szCs w:val="24"/>
          <w:shd w:val="clear" w:color="auto" w:fill="FFFFFF"/>
        </w:rPr>
        <w:t xml:space="preserve">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w:t>
      </w:r>
      <w:proofErr w:type="spellStart"/>
      <w:r w:rsidRPr="001153C9">
        <w:rPr>
          <w:rFonts w:eastAsia="Cambria"/>
          <w:szCs w:val="24"/>
          <w:shd w:val="clear" w:color="auto" w:fill="FFFFFF"/>
        </w:rPr>
        <w:t>subtiekėjus</w:t>
      </w:r>
      <w:proofErr w:type="spellEnd"/>
      <w:r w:rsidRPr="001153C9">
        <w:rPr>
          <w:rFonts w:eastAsia="Cambria"/>
          <w:szCs w:val="24"/>
          <w:shd w:val="clear" w:color="auto" w:fill="FFFFFF"/>
        </w:rPr>
        <w:t xml:space="preserve">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proofErr w:type="spellStart"/>
      <w:r w:rsidRPr="00A92A5D">
        <w:rPr>
          <w:rFonts w:eastAsia="Cambria"/>
          <w:szCs w:val="24"/>
          <w:shd w:val="clear" w:color="auto" w:fill="FFFFFF"/>
        </w:rPr>
        <w:t>subtiekėjas</w:t>
      </w:r>
      <w:proofErr w:type="spellEnd"/>
      <w:r w:rsidRPr="00A92A5D">
        <w:rPr>
          <w:rFonts w:eastAsia="Cambria"/>
          <w:szCs w:val="24"/>
          <w:shd w:val="clear" w:color="auto" w:fill="FFFFFF"/>
        </w:rPr>
        <w:t xml:space="preserve">, norėdamas pasinaudoti tokia galimybe, raštu pateikia prašymą Pirkėjui. Kai </w:t>
      </w:r>
      <w:proofErr w:type="spellStart"/>
      <w:r w:rsidRPr="00A92A5D">
        <w:rPr>
          <w:rFonts w:eastAsia="Cambria"/>
          <w:szCs w:val="24"/>
          <w:shd w:val="clear" w:color="auto" w:fill="FFFFFF"/>
        </w:rPr>
        <w:t>subtiekėjas</w:t>
      </w:r>
      <w:proofErr w:type="spellEnd"/>
      <w:r w:rsidRPr="00A92A5D">
        <w:rPr>
          <w:rFonts w:eastAsia="Cambria"/>
          <w:szCs w:val="24"/>
          <w:shd w:val="clear" w:color="auto" w:fill="FFFFFF"/>
        </w:rPr>
        <w:t xml:space="preserve"> išreiškia norą pasinaudoti tiesioginio atsiskaitymo galimybe, sudaroma trišalė sutartis tarp Pirkėjo, Tiekėjo ir šio </w:t>
      </w:r>
      <w:proofErr w:type="spellStart"/>
      <w:r w:rsidRPr="00A92A5D">
        <w:rPr>
          <w:rFonts w:eastAsia="Cambria"/>
          <w:szCs w:val="24"/>
          <w:shd w:val="clear" w:color="auto" w:fill="FFFFFF"/>
        </w:rPr>
        <w:t>subtiekėjo</w:t>
      </w:r>
      <w:proofErr w:type="spellEnd"/>
      <w:r w:rsidRPr="00A92A5D">
        <w:rPr>
          <w:rFonts w:eastAsia="Cambria"/>
          <w:szCs w:val="24"/>
          <w:shd w:val="clear" w:color="auto" w:fill="FFFFFF"/>
        </w:rPr>
        <w:t xml:space="preserve">,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tiesioginio atsiskaitymo su </w:t>
      </w:r>
      <w:proofErr w:type="spellStart"/>
      <w:r w:rsidRPr="00A92A5D">
        <w:rPr>
          <w:rFonts w:eastAsia="Cambria"/>
          <w:szCs w:val="24"/>
          <w:shd w:val="clear" w:color="auto" w:fill="FFFFFF"/>
        </w:rPr>
        <w:t>subtiekėjais</w:t>
      </w:r>
      <w:proofErr w:type="spellEnd"/>
      <w:r w:rsidRPr="00A92A5D">
        <w:rPr>
          <w:rFonts w:eastAsia="Cambria"/>
          <w:szCs w:val="24"/>
          <w:shd w:val="clear" w:color="auto" w:fill="FFFFFF"/>
        </w:rPr>
        <w:t xml:space="preserve">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7E4653">
      <w:pPr>
        <w:pStyle w:val="Antrat2"/>
        <w:rPr>
          <w:rFonts w:eastAsia="Arial"/>
        </w:rPr>
      </w:pPr>
      <w:r w:rsidRPr="00553F26">
        <w:t>IV SKYRIUS</w:t>
      </w:r>
    </w:p>
    <w:p w14:paraId="7A0FF51C" w14:textId="443D8790" w:rsidR="00A92A5D" w:rsidRPr="0017585F" w:rsidRDefault="00025CB0" w:rsidP="007E4653">
      <w:pPr>
        <w:pStyle w:val="Antrat2"/>
        <w:rPr>
          <w:rFonts w:eastAsia="Arial"/>
        </w:rPr>
      </w:pPr>
      <w:r w:rsidRPr="0017585F">
        <w:rPr>
          <w:rFonts w:eastAsia="Arial"/>
        </w:rPr>
        <w:t>ŠALIŲ BENDRADARBIAVIMAS</w:t>
      </w:r>
    </w:p>
    <w:p w14:paraId="513B341F" w14:textId="77777777" w:rsidR="00A92A5D" w:rsidRPr="0017585F" w:rsidRDefault="00A92A5D"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7E4653">
      <w:pPr>
        <w:pStyle w:val="Antrat4"/>
        <w:rPr>
          <w:rFonts w:eastAsia="Arial"/>
        </w:rPr>
      </w:pPr>
      <w:r w:rsidRPr="0017585F">
        <w:rPr>
          <w:rFonts w:eastAsia="Arial"/>
        </w:rPr>
        <w:t>Šalių bendradarbiavimo pareiga</w:t>
      </w:r>
    </w:p>
    <w:p w14:paraId="05252095" w14:textId="77777777" w:rsidR="00A92A5D" w:rsidRPr="00A92A5D" w:rsidRDefault="00A92A5D" w:rsidP="007E4653">
      <w:pPr>
        <w:pStyle w:val="Sraopastraipa"/>
        <w:keepNext/>
        <w:keepLines/>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7E4653">
      <w:pPr>
        <w:pStyle w:val="Sraopastraipa"/>
        <w:keepNext/>
        <w:keepLines/>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7E4653">
      <w:pPr>
        <w:pStyle w:val="Antrat4"/>
        <w:rPr>
          <w:rFonts w:eastAsia="Arial"/>
        </w:rPr>
      </w:pPr>
      <w:r w:rsidRPr="0017585F">
        <w:rPr>
          <w:rFonts w:eastAsia="Arial"/>
        </w:rPr>
        <w:t>Kontaktiniai asmenys</w:t>
      </w:r>
    </w:p>
    <w:p w14:paraId="401E4E5E" w14:textId="77777777" w:rsidR="00C529D8" w:rsidRPr="00C529D8" w:rsidRDefault="00C529D8"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 xml:space="preserve">Kiekviena iš Šalių Sutarties sudarymo metu privalo paskirti kontaktinį asmenį, atsakingą už Sutarties vykdymą (pavyzdžiui, Paslaugų rezultato priėmimą, Užsakymų teikimą ir gavimą ir </w:t>
      </w:r>
      <w:proofErr w:type="spellStart"/>
      <w:r w:rsidRPr="00C529D8">
        <w:rPr>
          <w:rFonts w:eastAsia="Arial"/>
          <w:szCs w:val="24"/>
        </w:rPr>
        <w:t>kt</w:t>
      </w:r>
      <w:proofErr w:type="spellEnd"/>
      <w:r w:rsidRPr="00C529D8">
        <w:rPr>
          <w:rFonts w:eastAsia="Arial"/>
          <w:szCs w:val="24"/>
        </w:rPr>
        <w: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C529D8">
        <w:rPr>
          <w:rFonts w:eastAsia="Arial"/>
          <w:szCs w:val="24"/>
        </w:rPr>
        <w:lastRenderedPageBreak/>
        <w:t>anksto apie tai informuoti kitą Šalį ir pateikti kitai Šaliai tokio asmens kontaktinius duomenis:</w:t>
      </w:r>
      <w:r w:rsidRPr="00C529D8">
        <w:rPr>
          <w:szCs w:val="24"/>
        </w:rPr>
        <w:t xml:space="preserve"> </w:t>
      </w:r>
      <w:r w:rsidRPr="00C529D8">
        <w:rPr>
          <w:rFonts w:eastAsia="Arial"/>
          <w:szCs w:val="24"/>
        </w:rPr>
        <w:t xml:space="preserve">vardą, pavardę, </w:t>
      </w:r>
      <w:proofErr w:type="spellStart"/>
      <w:r w:rsidRPr="00C529D8">
        <w:rPr>
          <w:rFonts w:eastAsia="Arial"/>
          <w:szCs w:val="24"/>
        </w:rPr>
        <w:t>el</w:t>
      </w:r>
      <w:proofErr w:type="spellEnd"/>
      <w:r w:rsidRPr="00C529D8">
        <w:rPr>
          <w:rFonts w:eastAsia="Arial"/>
          <w:szCs w:val="24"/>
        </w:rPr>
        <w:t>.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7E4653">
      <w:pPr>
        <w:pStyle w:val="Antrat2"/>
        <w:rPr>
          <w:rFonts w:eastAsia="Arial"/>
        </w:rPr>
      </w:pPr>
      <w:r>
        <w:t xml:space="preserve">V </w:t>
      </w:r>
      <w:r w:rsidR="002F3509">
        <w:rPr>
          <w:rFonts w:eastAsia="Arial"/>
        </w:rPr>
        <w:t>SKYRIUS</w:t>
      </w:r>
    </w:p>
    <w:p w14:paraId="524F669C" w14:textId="191F29B4" w:rsidR="00C529D8" w:rsidRPr="0017585F" w:rsidRDefault="00C529D8" w:rsidP="007E4653">
      <w:pPr>
        <w:pStyle w:val="Antrat2"/>
        <w:rPr>
          <w:rFonts w:eastAsia="Arial"/>
        </w:rPr>
      </w:pPr>
      <w:r w:rsidRPr="0017585F">
        <w:rPr>
          <w:rFonts w:eastAsia="Arial"/>
        </w:rPr>
        <w:t>SUTARTIES VYKDYMO METU PATEIKIAMI dokumentai</w:t>
      </w:r>
    </w:p>
    <w:p w14:paraId="5AE11A71" w14:textId="77777777" w:rsidR="00C529D8" w:rsidRPr="00C529D8" w:rsidRDefault="00C529D8" w:rsidP="007E4653">
      <w:pPr>
        <w:keepNext/>
        <w:keepLines/>
        <w:spacing w:line="276" w:lineRule="auto"/>
        <w:ind w:firstLine="851"/>
        <w:jc w:val="both"/>
        <w:rPr>
          <w:rFonts w:eastAsia="Arial"/>
          <w:szCs w:val="24"/>
        </w:rPr>
      </w:pPr>
    </w:p>
    <w:p w14:paraId="57638F0C" w14:textId="09816648"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7E4653">
      <w:pPr>
        <w:pStyle w:val="Antrat2"/>
        <w:rPr>
          <w:rFonts w:eastAsia="Arial"/>
        </w:rPr>
      </w:pPr>
      <w:r>
        <w:t xml:space="preserve">VI </w:t>
      </w:r>
      <w:r w:rsidR="002F3509">
        <w:rPr>
          <w:rFonts w:eastAsia="Arial"/>
        </w:rPr>
        <w:t>SKYRIUS</w:t>
      </w:r>
    </w:p>
    <w:p w14:paraId="2AE4BDA6" w14:textId="43E78557" w:rsidR="00C529D8" w:rsidRPr="0017585F" w:rsidRDefault="00FA171E" w:rsidP="007E4653">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7E4653">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7E4653">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7E4653">
      <w:pPr>
        <w:keepNext/>
        <w:keepLines/>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7E4653">
      <w:pPr>
        <w:pStyle w:val="Sraopastraipa"/>
        <w:keepNext/>
        <w:keepLines/>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7E4653">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7E4653">
      <w:pPr>
        <w:keepNext/>
        <w:keepLines/>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7E4653">
      <w:pPr>
        <w:pStyle w:val="Sraopastraipa"/>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w:t>
      </w:r>
      <w:r w:rsidRPr="00C529D8">
        <w:rPr>
          <w:rFonts w:eastAsia="Arial"/>
          <w:szCs w:val="24"/>
        </w:rPr>
        <w:lastRenderedPageBreak/>
        <w:t>iki tinkamų Paslaugų suteikimo dienos taikomos Specialiosiose sąlygose nurodyto dydžio 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7E4653">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7E4653">
      <w:pPr>
        <w:keepNext/>
        <w:keepLines/>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lastRenderedPageBreak/>
        <w:t xml:space="preserve">Pirkėjas turi teisę naudotis Paslaugų, teikiamų etapais, rezultatu tik po galutinio 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7E4653">
      <w:pPr>
        <w:pStyle w:val="Antrat2"/>
        <w:rPr>
          <w:rFonts w:eastAsia="Arial"/>
        </w:rPr>
      </w:pPr>
      <w:r>
        <w:t xml:space="preserve">VII </w:t>
      </w:r>
      <w:r w:rsidR="002F3509">
        <w:rPr>
          <w:rFonts w:eastAsia="Arial"/>
        </w:rPr>
        <w:t>SKYRIUS</w:t>
      </w:r>
    </w:p>
    <w:p w14:paraId="6FA7BD78" w14:textId="7EE35A96" w:rsidR="00C529D8" w:rsidRPr="0017585F" w:rsidRDefault="00553F26" w:rsidP="007E4653">
      <w:pPr>
        <w:pStyle w:val="Antrat2"/>
        <w:rPr>
          <w:rFonts w:eastAsia="Arial"/>
        </w:rPr>
      </w:pPr>
      <w:r w:rsidRPr="0017585F">
        <w:t>TIEKĖJO GARANTINIAI ĮSIPAREIGOJIMAI</w:t>
      </w:r>
    </w:p>
    <w:p w14:paraId="111CA1F4" w14:textId="77777777" w:rsidR="00C529D8" w:rsidRPr="0017585F" w:rsidRDefault="00C529D8" w:rsidP="007E4653">
      <w:pPr>
        <w:keepNext/>
        <w:keepLines/>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7E4653">
      <w:pPr>
        <w:pStyle w:val="Antrat4"/>
        <w:rPr>
          <w:rFonts w:eastAsia="Arial"/>
        </w:rPr>
      </w:pPr>
      <w:r w:rsidRPr="0017585F">
        <w:rPr>
          <w:rFonts w:eastAsia="Arial"/>
        </w:rPr>
        <w:t>Garantiniai terminai (jei taikoma)</w:t>
      </w:r>
    </w:p>
    <w:p w14:paraId="69A8AB5A"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7E4653">
      <w:pPr>
        <w:pStyle w:val="Antrat4"/>
        <w:rPr>
          <w:rFonts w:eastAsia="Arial"/>
        </w:rPr>
      </w:pPr>
      <w:r w:rsidRPr="0017585F">
        <w:rPr>
          <w:rFonts w:eastAsia="Arial"/>
        </w:rPr>
        <w:t>Pretenzijos dėl Paslaugų trūkumų</w:t>
      </w:r>
    </w:p>
    <w:p w14:paraId="737E38BC" w14:textId="77777777" w:rsidR="00C529D8" w:rsidRPr="00C529D8" w:rsidRDefault="00C529D8" w:rsidP="007E4653">
      <w:pPr>
        <w:keepNext/>
        <w:keepLines/>
        <w:pBdr>
          <w:top w:val="nil"/>
          <w:left w:val="nil"/>
          <w:bottom w:val="nil"/>
          <w:right w:val="nil"/>
          <w:between w:val="nil"/>
        </w:pBdr>
        <w:spacing w:line="276" w:lineRule="auto"/>
        <w:jc w:val="both"/>
        <w:rPr>
          <w:rFonts w:eastAsia="Arial"/>
          <w:szCs w:val="24"/>
        </w:rPr>
      </w:pPr>
    </w:p>
    <w:p w14:paraId="55F49BFD" w14:textId="0ACAA79A"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w:t>
      </w:r>
      <w:r w:rsidRPr="00C529D8">
        <w:rPr>
          <w:szCs w:val="24"/>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7E4653">
      <w:pPr>
        <w:keepNext/>
        <w:keepLines/>
        <w:rPr>
          <w:rFonts w:eastAsia="Arial"/>
        </w:rPr>
      </w:pPr>
    </w:p>
    <w:p w14:paraId="3A519E76" w14:textId="0FF76FC9" w:rsidR="00C529D8" w:rsidRPr="0017585F" w:rsidRDefault="00C529D8" w:rsidP="007E4653">
      <w:pPr>
        <w:pStyle w:val="Antrat4"/>
        <w:rPr>
          <w:rFonts w:eastAsia="Arial"/>
        </w:rPr>
      </w:pPr>
      <w:r w:rsidRPr="0017585F">
        <w:rPr>
          <w:rFonts w:eastAsia="Arial"/>
        </w:rPr>
        <w:t>Paslaugų trūkumų šalinimas</w:t>
      </w:r>
    </w:p>
    <w:p w14:paraId="6838E1D1" w14:textId="77777777" w:rsidR="00C529D8" w:rsidRPr="0017585F" w:rsidRDefault="00C529D8" w:rsidP="007E4653">
      <w:pPr>
        <w:keepNext/>
        <w:keepLines/>
        <w:rPr>
          <w:rFonts w:eastAsia="Arial"/>
        </w:rPr>
      </w:pPr>
    </w:p>
    <w:p w14:paraId="438EB8D0" w14:textId="04279F57"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7E4653">
      <w:pPr>
        <w:pStyle w:val="Antrat4"/>
        <w:rPr>
          <w:rFonts w:eastAsia="Arial"/>
        </w:rPr>
      </w:pPr>
      <w:r w:rsidRPr="0017585F">
        <w:rPr>
          <w:rFonts w:eastAsia="Arial"/>
        </w:rPr>
        <w:lastRenderedPageBreak/>
        <w:t>Pirkėjo teisės, Tiekėjui nepašalinus Paslaugų trūkumų</w:t>
      </w:r>
    </w:p>
    <w:p w14:paraId="45EBE149" w14:textId="77777777" w:rsidR="00126A71" w:rsidRPr="00126A71" w:rsidRDefault="00126A71" w:rsidP="007E4653">
      <w:pPr>
        <w:keepNext/>
        <w:keepLines/>
        <w:rPr>
          <w:rFonts w:eastAsia="Arial"/>
        </w:rPr>
      </w:pPr>
    </w:p>
    <w:p w14:paraId="762C9860" w14:textId="1DB6627C"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7E4653">
      <w:pPr>
        <w:pStyle w:val="Antrat2"/>
        <w:rPr>
          <w:rFonts w:eastAsia="Arial"/>
        </w:rPr>
      </w:pPr>
      <w:r>
        <w:rPr>
          <w:rFonts w:eastAsia="Arial"/>
        </w:rPr>
        <w:t>VIII</w:t>
      </w:r>
      <w:r w:rsidR="008B100A">
        <w:rPr>
          <w:rFonts w:eastAsia="Arial"/>
        </w:rPr>
        <w:t>. SKYRIUS</w:t>
      </w:r>
    </w:p>
    <w:p w14:paraId="208019BD" w14:textId="6D6835BC" w:rsidR="00755604" w:rsidRDefault="00C529D8" w:rsidP="007E4653">
      <w:pPr>
        <w:pStyle w:val="Antrat2"/>
        <w:rPr>
          <w:rFonts w:eastAsia="Arial"/>
        </w:rPr>
      </w:pPr>
      <w:r w:rsidRPr="0017585F">
        <w:rPr>
          <w:rFonts w:eastAsia="Arial"/>
        </w:rPr>
        <w:t>PASLAUGŲ SUTEIKIMO TERMINAI</w:t>
      </w:r>
    </w:p>
    <w:p w14:paraId="6924F59E" w14:textId="77777777" w:rsidR="00683899" w:rsidRPr="00683899" w:rsidRDefault="00683899" w:rsidP="007E4653">
      <w:pPr>
        <w:keepNext/>
        <w:keepLines/>
        <w:rPr>
          <w:rFonts w:eastAsia="Arial"/>
        </w:rPr>
      </w:pPr>
    </w:p>
    <w:p w14:paraId="150259EC" w14:textId="2B2297C4" w:rsidR="00C529D8" w:rsidRDefault="00C529D8" w:rsidP="007E4653">
      <w:pPr>
        <w:pStyle w:val="Antrat4"/>
        <w:rPr>
          <w:rFonts w:eastAsia="Arial"/>
        </w:rPr>
      </w:pPr>
      <w:r w:rsidRPr="0017585F">
        <w:rPr>
          <w:rFonts w:eastAsia="Arial"/>
        </w:rPr>
        <w:t>Paslaugų terminai ir teikimo grafikas</w:t>
      </w:r>
    </w:p>
    <w:p w14:paraId="7B8B2F57" w14:textId="77777777" w:rsidR="00E65A24" w:rsidRPr="00E65A24" w:rsidRDefault="00E65A24" w:rsidP="007E4653">
      <w:pPr>
        <w:keepNext/>
        <w:keepLines/>
        <w:rPr>
          <w:rFonts w:eastAsia="Arial"/>
        </w:rPr>
      </w:pPr>
    </w:p>
    <w:p w14:paraId="1A4B5931" w14:textId="060B8DF3"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7E4653">
      <w:pPr>
        <w:pStyle w:val="Antrat4"/>
        <w:rPr>
          <w:rFonts w:eastAsia="Arial"/>
        </w:rPr>
      </w:pPr>
      <w:r w:rsidRPr="0017585F">
        <w:rPr>
          <w:rFonts w:eastAsia="Arial"/>
        </w:rPr>
        <w:lastRenderedPageBreak/>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7E4653">
      <w:pPr>
        <w:pStyle w:val="Antrat2"/>
        <w:rPr>
          <w:rFonts w:eastAsia="Arial"/>
          <w:bCs/>
        </w:rPr>
      </w:pPr>
      <w:r>
        <w:t>IX SKYRIUS</w:t>
      </w:r>
    </w:p>
    <w:p w14:paraId="28401F23" w14:textId="43D0094E" w:rsidR="00C529D8" w:rsidRPr="0017585F" w:rsidRDefault="00553F26" w:rsidP="007E4653">
      <w:pPr>
        <w:pStyle w:val="Antrat2"/>
        <w:rPr>
          <w:rFonts w:eastAsia="Arial"/>
        </w:rPr>
      </w:pPr>
      <w:r w:rsidRPr="0017585F">
        <w:t>PRIEVOLIŲ PAGAL SUTARTĮ ĮVYKDYMO UŽTIKRINIMO BŪDAI</w:t>
      </w:r>
    </w:p>
    <w:p w14:paraId="477B782D"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7E4653">
      <w:pPr>
        <w:pStyle w:val="Antrat2"/>
        <w:rPr>
          <w:rFonts w:eastAsia="Arial"/>
        </w:rPr>
      </w:pPr>
      <w:r>
        <w:t>X SKYRIUS</w:t>
      </w:r>
    </w:p>
    <w:p w14:paraId="08D814B0" w14:textId="6C2A29F4" w:rsidR="00C529D8" w:rsidRPr="0017585F" w:rsidRDefault="00553F26" w:rsidP="007E4653">
      <w:pPr>
        <w:pStyle w:val="Antrat2"/>
        <w:rPr>
          <w:rFonts w:eastAsia="Arial"/>
        </w:rPr>
      </w:pPr>
      <w:r w:rsidRPr="0017585F">
        <w:t>SUTARTIES ĮVYKDYMO UŽTIKRINIMAS (JEI TAIKOMA)</w:t>
      </w:r>
    </w:p>
    <w:p w14:paraId="781DA6E4" w14:textId="77777777" w:rsidR="00C529D8" w:rsidRPr="00C529D8" w:rsidRDefault="00C529D8" w:rsidP="007E4653">
      <w:pPr>
        <w:keepNext/>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7E4653">
      <w:pPr>
        <w:pStyle w:val="Sraopastraipa"/>
        <w:keepNext/>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7E4653"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Sutarties įvykdymo užtikrinime nurodytas jo galiojimo terminas turi būti ne trumpesnis nei nurodytas Specialiosiose sąlygose.</w:t>
      </w:r>
    </w:p>
    <w:p w14:paraId="7A902CB6" w14:textId="5E0784CA" w:rsidR="0017585F" w:rsidRPr="007E4653"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 xml:space="preserve">Jeigu Sutartyje nustatytomis sąlygomis </w:t>
      </w:r>
      <w:r w:rsidRPr="007E4653">
        <w:rPr>
          <w:rFonts w:eastAsia="Arial"/>
          <w:szCs w:val="24"/>
        </w:rPr>
        <w:t>Paslaugų</w:t>
      </w:r>
      <w:r w:rsidRPr="007E4653">
        <w:rPr>
          <w:szCs w:val="24"/>
        </w:rPr>
        <w:t xml:space="preserve"> suteikimo terminas yra</w:t>
      </w:r>
      <w:r w:rsidRPr="00C529D8">
        <w:rPr>
          <w:szCs w:val="24"/>
        </w:rPr>
        <w:t xml:space="preserve">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w:t>
      </w:r>
      <w:r w:rsidRPr="00C529D8">
        <w:rPr>
          <w:szCs w:val="24"/>
        </w:rPr>
        <w:lastRenderedPageBreak/>
        <w:t>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7E4653">
      <w:pPr>
        <w:pStyle w:val="Antrat2"/>
        <w:rPr>
          <w:rFonts w:eastAsia="Cambria"/>
        </w:rPr>
      </w:pPr>
      <w:r>
        <w:t>XI SKYRIUS</w:t>
      </w:r>
    </w:p>
    <w:p w14:paraId="75DDD9E4" w14:textId="59C1C4B5" w:rsidR="00C529D8" w:rsidRPr="0017585F" w:rsidRDefault="00553F26" w:rsidP="007E4653">
      <w:pPr>
        <w:pStyle w:val="Antrat2"/>
        <w:rPr>
          <w:rFonts w:eastAsia="Cambria"/>
        </w:rPr>
      </w:pPr>
      <w:r w:rsidRPr="0017585F">
        <w:t>SUTARTIES KAINA IR JOS PERSKAIČIAVIMAS</w:t>
      </w:r>
    </w:p>
    <w:p w14:paraId="66849146" w14:textId="77777777" w:rsidR="00C529D8" w:rsidRPr="00C529D8" w:rsidRDefault="00C529D8" w:rsidP="007E4653">
      <w:pPr>
        <w:keepNext/>
        <w:keepLines/>
        <w:widowControl w:val="0"/>
        <w:spacing w:line="276" w:lineRule="auto"/>
        <w:jc w:val="both"/>
        <w:textAlignment w:val="baseline"/>
        <w:rPr>
          <w:szCs w:val="24"/>
        </w:rPr>
      </w:pPr>
    </w:p>
    <w:p w14:paraId="6C868353" w14:textId="52E336A8"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8230BB">
      <w:pPr>
        <w:pStyle w:val="Antrat2"/>
        <w:keepNext w:val="0"/>
        <w:rPr>
          <w:rFonts w:eastAsia="Cambria"/>
          <w:bCs/>
        </w:rPr>
      </w:pPr>
      <w:r>
        <w:t>XII SKYRIUS</w:t>
      </w:r>
    </w:p>
    <w:p w14:paraId="0976DE53" w14:textId="1C78739F" w:rsidR="00C529D8" w:rsidRPr="0017585F" w:rsidRDefault="00553F26" w:rsidP="008230BB">
      <w:pPr>
        <w:pStyle w:val="Antrat2"/>
        <w:keepNext w:val="0"/>
        <w:rPr>
          <w:rFonts w:eastAsia="Cambria"/>
          <w:bCs/>
        </w:rPr>
      </w:pPr>
      <w:r w:rsidRPr="0017585F">
        <w:t>ATSISKAITYMO TVARKA</w:t>
      </w:r>
    </w:p>
    <w:p w14:paraId="303BDBFD" w14:textId="77777777" w:rsidR="00C529D8" w:rsidRPr="0017585F" w:rsidRDefault="00C529D8" w:rsidP="008230BB">
      <w:pPr>
        <w:keepLines/>
        <w:spacing w:line="276" w:lineRule="auto"/>
        <w:jc w:val="center"/>
        <w:rPr>
          <w:rFonts w:eastAsia="Cambria"/>
          <w:b/>
          <w:bCs/>
          <w:caps/>
          <w:szCs w:val="24"/>
          <w14:numSpacing w14:val="tabular"/>
        </w:rPr>
      </w:pPr>
    </w:p>
    <w:p w14:paraId="0373377B" w14:textId="76603828" w:rsidR="00C529D8" w:rsidRPr="0017585F" w:rsidRDefault="00C529D8" w:rsidP="008230BB">
      <w:pPr>
        <w:pStyle w:val="Antrat4"/>
        <w:keepNext w:val="0"/>
        <w:rPr>
          <w:rFonts w:eastAsia="Arial"/>
        </w:rPr>
      </w:pPr>
      <w:r w:rsidRPr="0017585F">
        <w:rPr>
          <w:rFonts w:eastAsia="Arial"/>
        </w:rPr>
        <w:t>Išankstinis mokėjimas (avansas) (jei taikoma)</w:t>
      </w:r>
    </w:p>
    <w:p w14:paraId="09EE9FA1" w14:textId="77777777" w:rsidR="00C529D8" w:rsidRPr="00C529D8" w:rsidRDefault="00C529D8" w:rsidP="008230BB">
      <w:pPr>
        <w:keepLines/>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230BB">
      <w:pPr>
        <w:pStyle w:val="Sraopastraipa"/>
        <w:keepLines/>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lastRenderedPageBreak/>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8230BB">
      <w:pPr>
        <w:pStyle w:val="Antrat4"/>
        <w:rPr>
          <w:rFonts w:eastAsia="Arial"/>
        </w:rPr>
      </w:pPr>
      <w:r w:rsidRPr="0017585F">
        <w:rPr>
          <w:rFonts w:eastAsia="Arial"/>
        </w:rPr>
        <w:t>Mokėjimų tvarka</w:t>
      </w:r>
    </w:p>
    <w:p w14:paraId="018B1E94" w14:textId="77777777" w:rsidR="00C529D8" w:rsidRPr="00C529D8" w:rsidRDefault="00C529D8" w:rsidP="008230BB">
      <w:pPr>
        <w:keepLines/>
        <w:spacing w:line="276" w:lineRule="auto"/>
        <w:jc w:val="both"/>
        <w:textAlignment w:val="baseline"/>
        <w:rPr>
          <w:szCs w:val="24"/>
        </w:rPr>
      </w:pPr>
    </w:p>
    <w:p w14:paraId="53A43E33" w14:textId="1A33C52B"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faktūrų standartą, kurio nuoroda paskelbta 2017 </w:t>
      </w:r>
      <w:proofErr w:type="spellStart"/>
      <w:r w:rsidRPr="00C529D8">
        <w:rPr>
          <w:rFonts w:eastAsia="Arial"/>
          <w:szCs w:val="24"/>
        </w:rPr>
        <w:t>m</w:t>
      </w:r>
      <w:proofErr w:type="spellEnd"/>
      <w:r w:rsidRPr="00C529D8">
        <w:rPr>
          <w:rFonts w:eastAsia="Arial"/>
          <w:szCs w:val="24"/>
        </w:rPr>
        <w:t xml:space="preserve">. spalio 16 </w:t>
      </w:r>
      <w:proofErr w:type="spellStart"/>
      <w:r w:rsidRPr="00C529D8">
        <w:rPr>
          <w:rFonts w:eastAsia="Arial"/>
          <w:szCs w:val="24"/>
        </w:rPr>
        <w:t>d</w:t>
      </w:r>
      <w:proofErr w:type="spellEnd"/>
      <w:r w:rsidRPr="00C529D8">
        <w:rPr>
          <w:rFonts w:eastAsia="Arial"/>
          <w:szCs w:val="24"/>
        </w:rPr>
        <w:t xml:space="preserve">. Komisijos įgyvendinimo sprendime (ES) 2017/1870 dėl nuorodos į Europos elektroninių sąskaitų faktūrų standartą ir </w:t>
      </w:r>
      <w:proofErr w:type="spellStart"/>
      <w:r w:rsidRPr="00C529D8">
        <w:rPr>
          <w:rFonts w:eastAsia="Arial"/>
          <w:szCs w:val="24"/>
        </w:rPr>
        <w:t>sintaksių</w:t>
      </w:r>
      <w:proofErr w:type="spellEnd"/>
      <w:r w:rsidRPr="00C529D8">
        <w:rPr>
          <w:rFonts w:eastAsia="Arial"/>
          <w:szCs w:val="24"/>
        </w:rPr>
        <w:t xml:space="preserve">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Europos elektroninių sąskaitų faktūrų standarto neatitinkančią elektroninę sąskaitą faktūrą Tiekėjas gali teikti tik naudodamasis Sąskaitų administravimo bendrosios informacinės </w:t>
      </w:r>
      <w:proofErr w:type="spellStart"/>
      <w:r w:rsidRPr="00C529D8">
        <w:rPr>
          <w:rFonts w:eastAsia="Arial"/>
          <w:szCs w:val="24"/>
        </w:rPr>
        <w:t>sistemos(toliau</w:t>
      </w:r>
      <w:proofErr w:type="spellEnd"/>
      <w:r w:rsidRPr="00C529D8">
        <w:rPr>
          <w:rFonts w:eastAsia="Arial"/>
          <w:szCs w:val="24"/>
        </w:rPr>
        <w:t xml:space="preserve">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Šalys sudaro trišalį susitarimą su subtiekėju dėl tiesioginio atsiskaitymo, Pirkėjas privalo pervesti </w:t>
      </w:r>
      <w:proofErr w:type="spellStart"/>
      <w:r w:rsidRPr="00C529D8">
        <w:rPr>
          <w:rFonts w:eastAsia="Arial"/>
          <w:szCs w:val="24"/>
        </w:rPr>
        <w:t>subtiekėjui</w:t>
      </w:r>
      <w:proofErr w:type="spellEnd"/>
      <w:r w:rsidRPr="00C529D8">
        <w:rPr>
          <w:rFonts w:eastAsia="Arial"/>
          <w:szCs w:val="24"/>
        </w:rPr>
        <w:t xml:space="preserve"> mokėtiną sumą į </w:t>
      </w:r>
      <w:proofErr w:type="spellStart"/>
      <w:r w:rsidRPr="00C529D8">
        <w:rPr>
          <w:rFonts w:eastAsia="Arial"/>
          <w:szCs w:val="24"/>
        </w:rPr>
        <w:t>subtiekėjo</w:t>
      </w:r>
      <w:proofErr w:type="spellEnd"/>
      <w:r w:rsidRPr="00C529D8">
        <w:rPr>
          <w:rFonts w:eastAsia="Arial"/>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8230BB">
      <w:pPr>
        <w:pStyle w:val="Antrat4"/>
        <w:keepNext w:val="0"/>
        <w:rPr>
          <w:rFonts w:eastAsia="Arial"/>
        </w:rPr>
      </w:pPr>
      <w:r w:rsidRPr="0017585F">
        <w:rPr>
          <w:rFonts w:eastAsia="Arial"/>
        </w:rPr>
        <w:t>Kiti atsiskaitymo klausimai</w:t>
      </w:r>
    </w:p>
    <w:p w14:paraId="6B0358D2" w14:textId="77777777" w:rsidR="00C529D8" w:rsidRPr="00C529D8" w:rsidRDefault="00C529D8" w:rsidP="008230BB">
      <w:pPr>
        <w:keepLines/>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230BB">
      <w:pPr>
        <w:pStyle w:val="Sraopastraipa"/>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8230BB">
      <w:pPr>
        <w:pStyle w:val="Antrat2"/>
        <w:rPr>
          <w:rFonts w:eastAsia="Arial"/>
          <w:bCs/>
        </w:rPr>
      </w:pPr>
      <w:r>
        <w:t>XIII SKYRIUS</w:t>
      </w:r>
    </w:p>
    <w:p w14:paraId="71206A9F" w14:textId="21D81816" w:rsidR="00C529D8" w:rsidRPr="0017585F" w:rsidRDefault="00553F26" w:rsidP="008230BB">
      <w:pPr>
        <w:pStyle w:val="Antrat2"/>
        <w:rPr>
          <w:rFonts w:eastAsia="Arial"/>
        </w:rPr>
      </w:pPr>
      <w:r w:rsidRPr="0017585F">
        <w:t>KONFIDENCIALI INFORMACIJA</w:t>
      </w:r>
    </w:p>
    <w:p w14:paraId="023B6734" w14:textId="77777777" w:rsidR="00C529D8" w:rsidRPr="00C529D8" w:rsidRDefault="00C529D8" w:rsidP="008230BB">
      <w:pPr>
        <w:keepLines/>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8230BB">
      <w:pPr>
        <w:pStyle w:val="Antrat2"/>
        <w:rPr>
          <w:rFonts w:eastAsia="Arial"/>
          <w:bCs/>
        </w:rPr>
      </w:pPr>
      <w:r>
        <w:lastRenderedPageBreak/>
        <w:t>XIV SKYRIUS</w:t>
      </w:r>
    </w:p>
    <w:p w14:paraId="1291CACF" w14:textId="2FED1725" w:rsidR="00C529D8" w:rsidRPr="0017585F" w:rsidRDefault="00553F26" w:rsidP="008230BB">
      <w:pPr>
        <w:pStyle w:val="Antrat2"/>
        <w:rPr>
          <w:rFonts w:eastAsia="Arial"/>
        </w:rPr>
      </w:pPr>
      <w:r w:rsidRPr="0017585F">
        <w:t>ASMENS DUOMENŲ APSAUGA</w:t>
      </w:r>
    </w:p>
    <w:p w14:paraId="1726B809" w14:textId="77777777" w:rsidR="00C529D8" w:rsidRPr="00C529D8" w:rsidRDefault="00C529D8" w:rsidP="008230BB">
      <w:pPr>
        <w:keepNext/>
        <w:keepLines/>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 xml:space="preserve">Šalys įsipareigoja užtikrinti asmens duomenų saugumą bei asmens duomenų tvarkymą vykdyti teisėtai, vadovaujantis 2016 </w:t>
      </w:r>
      <w:proofErr w:type="spellStart"/>
      <w:r w:rsidRPr="00C529D8">
        <w:rPr>
          <w:rFonts w:eastAsia="Arial"/>
          <w:szCs w:val="24"/>
        </w:rPr>
        <w:t>m</w:t>
      </w:r>
      <w:proofErr w:type="spellEnd"/>
      <w:r w:rsidRPr="00C529D8">
        <w:rPr>
          <w:rFonts w:eastAsia="Arial"/>
          <w:szCs w:val="24"/>
        </w:rPr>
        <w:t xml:space="preserve">. balandžio 27 </w:t>
      </w:r>
      <w:proofErr w:type="spellStart"/>
      <w:r w:rsidRPr="00C529D8">
        <w:rPr>
          <w:rFonts w:eastAsia="Arial"/>
          <w:szCs w:val="24"/>
        </w:rPr>
        <w:t>d</w:t>
      </w:r>
      <w:proofErr w:type="spellEnd"/>
      <w:r w:rsidRPr="00C529D8">
        <w:rPr>
          <w:rFonts w:eastAsia="Arial"/>
          <w:szCs w:val="24"/>
        </w:rPr>
        <w:t>.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8230BB">
      <w:pPr>
        <w:pStyle w:val="Antrat2"/>
        <w:rPr>
          <w:rFonts w:eastAsia="Arial"/>
          <w:bCs/>
        </w:rPr>
      </w:pPr>
      <w:r>
        <w:t>XV SKYRIUS</w:t>
      </w:r>
    </w:p>
    <w:p w14:paraId="5CDE937D" w14:textId="1DDEAEFD" w:rsidR="00C529D8" w:rsidRPr="0017585F" w:rsidRDefault="00553F26" w:rsidP="008230BB">
      <w:pPr>
        <w:pStyle w:val="Antrat2"/>
        <w:rPr>
          <w:rFonts w:eastAsia="Arial"/>
        </w:rPr>
      </w:pPr>
      <w:r w:rsidRPr="0017585F">
        <w:t>INTELEKTINĖ NUOSAVYBĖ</w:t>
      </w:r>
    </w:p>
    <w:p w14:paraId="61CD09BC" w14:textId="77777777" w:rsidR="00C529D8" w:rsidRPr="0017585F" w:rsidRDefault="00C529D8" w:rsidP="008230BB">
      <w:pPr>
        <w:keepNext/>
        <w:keepLines/>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w:t>
      </w:r>
      <w:proofErr w:type="spellStart"/>
      <w:r w:rsidRPr="00C529D8">
        <w:rPr>
          <w:szCs w:val="24"/>
        </w:rPr>
        <w:t>kt</w:t>
      </w:r>
      <w:proofErr w:type="spellEnd"/>
      <w:r w:rsidRPr="00C529D8">
        <w:rPr>
          <w:szCs w:val="24"/>
        </w:rPr>
        <w: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8230BB">
      <w:pPr>
        <w:pStyle w:val="Antrat2"/>
        <w:rPr>
          <w:rFonts w:eastAsia="Arial"/>
        </w:rPr>
      </w:pPr>
      <w:r>
        <w:lastRenderedPageBreak/>
        <w:t>XVI SKYRIUS</w:t>
      </w:r>
    </w:p>
    <w:p w14:paraId="07F4CB0B" w14:textId="62AEF12A" w:rsidR="00C529D8" w:rsidRPr="0017585F" w:rsidRDefault="00553F26" w:rsidP="008230BB">
      <w:pPr>
        <w:pStyle w:val="Antrat2"/>
        <w:rPr>
          <w:rFonts w:eastAsia="Arial"/>
        </w:rPr>
      </w:pPr>
      <w:r w:rsidRPr="0017585F">
        <w:t>PAREIŠKIMAI IR GARANTIJOS</w:t>
      </w:r>
    </w:p>
    <w:p w14:paraId="236CB573" w14:textId="77777777" w:rsidR="00C529D8" w:rsidRPr="00C529D8" w:rsidRDefault="00C529D8" w:rsidP="008230BB">
      <w:pPr>
        <w:keepNext/>
        <w:keepLines/>
        <w:spacing w:line="276" w:lineRule="auto"/>
        <w:jc w:val="both"/>
        <w:textAlignment w:val="baseline"/>
        <w:rPr>
          <w:szCs w:val="24"/>
        </w:rPr>
      </w:pPr>
    </w:p>
    <w:p w14:paraId="5D0087E0" w14:textId="3670AFCC" w:rsidR="0017585F" w:rsidRPr="00C529D8" w:rsidRDefault="0017585F"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230BB">
      <w:pPr>
        <w:pStyle w:val="Sraopastraipa"/>
        <w:keepNext/>
        <w:keepLines/>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w:t>
      </w:r>
      <w:proofErr w:type="spellStart"/>
      <w:r w:rsidRPr="00C529D8">
        <w:rPr>
          <w:rFonts w:eastAsia="Arial"/>
          <w:szCs w:val="24"/>
        </w:rPr>
        <w:t>subtiekėjai</w:t>
      </w:r>
      <w:proofErr w:type="spellEnd"/>
      <w:r w:rsidRPr="00C529D8">
        <w:rPr>
          <w:rFonts w:eastAsia="Arial"/>
          <w:szCs w:val="24"/>
        </w:rPr>
        <w:t xml:space="preserve">,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8230BB">
      <w:pPr>
        <w:pStyle w:val="Antrat2"/>
        <w:rPr>
          <w:rFonts w:eastAsia="Arial"/>
          <w:bCs/>
        </w:rPr>
      </w:pPr>
      <w:r>
        <w:t>XVII SKYRIUS</w:t>
      </w:r>
    </w:p>
    <w:p w14:paraId="5B0ADB3A" w14:textId="4497F3CC" w:rsidR="00C529D8" w:rsidRPr="0017585F" w:rsidRDefault="00553F26" w:rsidP="008230BB">
      <w:pPr>
        <w:pStyle w:val="Antrat2"/>
        <w:rPr>
          <w:rFonts w:eastAsia="Arial"/>
        </w:rPr>
      </w:pPr>
      <w:r w:rsidRPr="0017585F">
        <w:t>BENDRIEJI ATSAKOMYBĖS KLAUSIMAI</w:t>
      </w:r>
    </w:p>
    <w:p w14:paraId="4A8923BA" w14:textId="77777777" w:rsidR="00C529D8" w:rsidRPr="0017585F" w:rsidRDefault="00C529D8" w:rsidP="008230BB">
      <w:pPr>
        <w:keepNext/>
        <w:keepLines/>
        <w:spacing w:line="276" w:lineRule="auto"/>
        <w:jc w:val="both"/>
        <w:rPr>
          <w:rFonts w:eastAsia="Arial"/>
          <w:szCs w:val="24"/>
        </w:rPr>
      </w:pPr>
    </w:p>
    <w:p w14:paraId="5EBD5ED5" w14:textId="395E6A12"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w:t>
      </w:r>
      <w:r w:rsidRPr="00C529D8">
        <w:rPr>
          <w:szCs w:val="24"/>
        </w:rPr>
        <w:lastRenderedPageBreak/>
        <w:t xml:space="preserve">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8230BB">
      <w:pPr>
        <w:pStyle w:val="Antrat2"/>
        <w:rPr>
          <w:rFonts w:eastAsia="Arial"/>
          <w:bCs/>
        </w:rPr>
      </w:pPr>
      <w:r>
        <w:t>XVIII SKYRIUS</w:t>
      </w:r>
    </w:p>
    <w:p w14:paraId="5F81D6EB" w14:textId="4546FDB0" w:rsidR="00C529D8" w:rsidRPr="0017585F" w:rsidRDefault="00553F26" w:rsidP="008230BB">
      <w:pPr>
        <w:pStyle w:val="Antrat2"/>
        <w:rPr>
          <w:rFonts w:eastAsia="Arial"/>
        </w:rPr>
      </w:pPr>
      <w:r w:rsidRPr="0017585F">
        <w:t>NENUGALIMA JĖGA (FORCE MAJEURE)</w:t>
      </w:r>
    </w:p>
    <w:p w14:paraId="17B9491E" w14:textId="77777777" w:rsidR="00C529D8" w:rsidRPr="00C529D8" w:rsidRDefault="00C529D8" w:rsidP="008230BB">
      <w:pPr>
        <w:keepNext/>
        <w:keepLines/>
        <w:spacing w:line="276" w:lineRule="auto"/>
        <w:jc w:val="both"/>
        <w:rPr>
          <w:rFonts w:eastAsia="Arial"/>
          <w:szCs w:val="24"/>
        </w:rPr>
      </w:pPr>
    </w:p>
    <w:p w14:paraId="7138B0AE" w14:textId="0663E74F"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w:t>
      </w:r>
      <w:proofErr w:type="spellStart"/>
      <w:r w:rsidRPr="00C529D8">
        <w:rPr>
          <w:rFonts w:eastAsia="Cambria"/>
          <w:szCs w:val="24"/>
        </w:rPr>
        <w:t>force</w:t>
      </w:r>
      <w:proofErr w:type="spellEnd"/>
      <w:r w:rsidRPr="00C529D8">
        <w:rPr>
          <w:rFonts w:eastAsia="Cambria"/>
          <w:szCs w:val="24"/>
        </w:rPr>
        <w:t xml:space="preserve"> majeure) – taikomos Lietuvos Respublikos civilinio kodekso 6.212 straipsnio ir Lietuvos Respublikos Vyriausybės 1996 </w:t>
      </w:r>
      <w:proofErr w:type="spellStart"/>
      <w:r w:rsidRPr="00C529D8">
        <w:rPr>
          <w:rFonts w:eastAsia="Cambria"/>
          <w:szCs w:val="24"/>
        </w:rPr>
        <w:t>m</w:t>
      </w:r>
      <w:proofErr w:type="spellEnd"/>
      <w:r w:rsidRPr="00C529D8">
        <w:rPr>
          <w:rFonts w:eastAsia="Cambria"/>
          <w:szCs w:val="24"/>
        </w:rPr>
        <w:t xml:space="preserve">. liepos 15 </w:t>
      </w:r>
      <w:proofErr w:type="spellStart"/>
      <w:r w:rsidRPr="00C529D8">
        <w:rPr>
          <w:rFonts w:eastAsia="Cambria"/>
          <w:szCs w:val="24"/>
        </w:rPr>
        <w:t>d</w:t>
      </w:r>
      <w:proofErr w:type="spellEnd"/>
      <w:r w:rsidRPr="00C529D8">
        <w:rPr>
          <w:rFonts w:eastAsia="Cambria"/>
          <w:szCs w:val="24"/>
        </w:rPr>
        <w:t xml:space="preserve">. nutarimu </w:t>
      </w:r>
      <w:proofErr w:type="spellStart"/>
      <w:r w:rsidRPr="00C529D8">
        <w:rPr>
          <w:rFonts w:eastAsia="Cambria"/>
          <w:szCs w:val="24"/>
        </w:rPr>
        <w:t>Nr</w:t>
      </w:r>
      <w:proofErr w:type="spellEnd"/>
      <w:r w:rsidRPr="00C529D8">
        <w:rPr>
          <w:rFonts w:eastAsia="Cambria"/>
          <w:szCs w:val="24"/>
        </w:rPr>
        <w:t>. 840 „Dėl Atleidimo nuo atsakomybės esant nenugalimos jėgos (</w:t>
      </w:r>
      <w:proofErr w:type="spellStart"/>
      <w:r w:rsidRPr="00C529D8">
        <w:rPr>
          <w:rFonts w:eastAsia="Cambria"/>
          <w:szCs w:val="24"/>
        </w:rPr>
        <w:t>force</w:t>
      </w:r>
      <w:proofErr w:type="spellEnd"/>
      <w:r w:rsidRPr="00C529D8">
        <w:rPr>
          <w:rFonts w:eastAsia="Cambria"/>
          <w:szCs w:val="24"/>
        </w:rPr>
        <w:t xml:space="preserv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Pagrindas atleisti Šalį nuo atsakomybės atsiranda nuo nenugalimos jėgos aplinkybių atsiradimo momento arba, jeigu laiku nebuvo pateiktas pranešimas, nuo </w:t>
      </w:r>
      <w:r w:rsidRPr="00C529D8">
        <w:rPr>
          <w:rFonts w:eastAsia="Arial"/>
          <w:szCs w:val="24"/>
        </w:rPr>
        <w:lastRenderedPageBreak/>
        <w:t>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proofErr w:type="spellStart"/>
      <w:r w:rsidRPr="00C529D8">
        <w:rPr>
          <w:rFonts w:eastAsia="Arial"/>
          <w:iCs/>
          <w:szCs w:val="24"/>
        </w:rPr>
        <w:t>force</w:t>
      </w:r>
      <w:proofErr w:type="spellEnd"/>
      <w:r w:rsidRPr="00C529D8">
        <w:rPr>
          <w:rFonts w:eastAsia="Arial"/>
          <w:iCs/>
          <w:szCs w:val="24"/>
        </w:rPr>
        <w:t xml:space="preserv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8230BB">
      <w:pPr>
        <w:pStyle w:val="Antrat2"/>
        <w:rPr>
          <w:rFonts w:eastAsia="Arial"/>
          <w:bCs/>
        </w:rPr>
      </w:pPr>
      <w:r>
        <w:t>XIX SKYRIUS</w:t>
      </w:r>
    </w:p>
    <w:p w14:paraId="02EE5E1D" w14:textId="6BEC2D99" w:rsidR="00C529D8" w:rsidRPr="0017585F" w:rsidRDefault="00553F26" w:rsidP="008230BB">
      <w:pPr>
        <w:pStyle w:val="Antrat2"/>
        <w:rPr>
          <w:rFonts w:eastAsia="Arial"/>
        </w:rPr>
      </w:pPr>
      <w:r w:rsidRPr="0017585F">
        <w:t>SUTARTIES NUOSTATŲ NEGALIOJIMAS</w:t>
      </w:r>
    </w:p>
    <w:p w14:paraId="0FA08456" w14:textId="77777777" w:rsidR="00C529D8" w:rsidRPr="00C529D8" w:rsidRDefault="00C529D8" w:rsidP="008230BB">
      <w:pPr>
        <w:keepNext/>
        <w:keepLines/>
        <w:spacing w:line="276" w:lineRule="auto"/>
        <w:jc w:val="both"/>
        <w:rPr>
          <w:rFonts w:eastAsia="Arial"/>
          <w:szCs w:val="24"/>
        </w:rPr>
      </w:pPr>
    </w:p>
    <w:p w14:paraId="166AADD5" w14:textId="6336BF0C" w:rsidR="0017585F" w:rsidRPr="00553F26" w:rsidRDefault="00553F26"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8230BB">
      <w:pPr>
        <w:pStyle w:val="Antrat2"/>
        <w:rPr>
          <w:rFonts w:eastAsia="Arial"/>
          <w:bCs/>
        </w:rPr>
      </w:pPr>
      <w:r>
        <w:t>XX SKYRIUS</w:t>
      </w:r>
    </w:p>
    <w:p w14:paraId="2FEE51BA" w14:textId="1188702A" w:rsidR="00C529D8" w:rsidRPr="0017585F" w:rsidRDefault="00553F26" w:rsidP="008230BB">
      <w:pPr>
        <w:pStyle w:val="Antrat2"/>
        <w:rPr>
          <w:rFonts w:eastAsia="Arial"/>
        </w:rPr>
      </w:pPr>
      <w:r w:rsidRPr="0017585F">
        <w:t>SUTARTIES PAKEITIMAI</w:t>
      </w:r>
    </w:p>
    <w:p w14:paraId="64C225BC" w14:textId="77777777" w:rsidR="00C529D8" w:rsidRPr="0017585F" w:rsidRDefault="00C529D8" w:rsidP="008230BB">
      <w:pPr>
        <w:keepNext/>
        <w:keepLines/>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230BB">
      <w:pPr>
        <w:pStyle w:val="Sraopastraipa"/>
        <w:keepNext/>
        <w:keepLines/>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Specialiosiose sąlygose nurodytų duomenų apie kontaktinius asmenis bei rekvizitų pasikeitimas nelaikomas Sutarties pakeitimu (išskyrus Tiekėjo, jungtinės veiklos partnerio, </w:t>
      </w:r>
      <w:proofErr w:type="spellStart"/>
      <w:r w:rsidRPr="00C529D8">
        <w:rPr>
          <w:rFonts w:eastAsia="Arial"/>
          <w:szCs w:val="24"/>
        </w:rPr>
        <w:t>subtiekėjo</w:t>
      </w:r>
      <w:proofErr w:type="spellEnd"/>
      <w:r w:rsidRPr="00C529D8">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8230BB">
      <w:pPr>
        <w:pStyle w:val="Antrat2"/>
        <w:rPr>
          <w:rFonts w:eastAsia="Arial"/>
          <w:bCs/>
        </w:rPr>
      </w:pPr>
      <w:r>
        <w:t>XXI SKYRIUS</w:t>
      </w:r>
    </w:p>
    <w:p w14:paraId="78F62718" w14:textId="56639316" w:rsidR="00C529D8" w:rsidRPr="0017585F" w:rsidRDefault="00553F26" w:rsidP="008230BB">
      <w:pPr>
        <w:pStyle w:val="Antrat2"/>
        <w:rPr>
          <w:rFonts w:eastAsia="Arial"/>
        </w:rPr>
      </w:pPr>
      <w:r w:rsidRPr="0017585F">
        <w:t>SUTARTIES SUSTABDYMAS</w:t>
      </w:r>
    </w:p>
    <w:p w14:paraId="1646BFF4" w14:textId="77777777" w:rsidR="00C529D8" w:rsidRPr="0017585F" w:rsidRDefault="00C529D8" w:rsidP="008230BB">
      <w:pPr>
        <w:keepNext/>
        <w:keepLines/>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8230BB">
      <w:pPr>
        <w:pStyle w:val="Antrat2"/>
        <w:rPr>
          <w:rFonts w:eastAsia="Arial"/>
          <w:bCs/>
        </w:rPr>
      </w:pPr>
      <w:r>
        <w:lastRenderedPageBreak/>
        <w:t>XXII SKYRIUS</w:t>
      </w:r>
    </w:p>
    <w:p w14:paraId="0DEE08AD" w14:textId="35B948A6" w:rsidR="00C529D8" w:rsidRPr="00755604" w:rsidRDefault="00553F26" w:rsidP="008230BB">
      <w:pPr>
        <w:pStyle w:val="Antrat2"/>
        <w:rPr>
          <w:rFonts w:eastAsia="Arial"/>
        </w:rPr>
      </w:pPr>
      <w:r w:rsidRPr="00755604">
        <w:t>SUTARTIES NUTRAUKIMAS</w:t>
      </w:r>
    </w:p>
    <w:p w14:paraId="760DFCE6" w14:textId="77777777" w:rsidR="00C529D8" w:rsidRPr="00C529D8" w:rsidRDefault="00C529D8" w:rsidP="008230BB">
      <w:pPr>
        <w:keepNext/>
        <w:keepLines/>
        <w:spacing w:line="276" w:lineRule="auto"/>
        <w:ind w:firstLine="851"/>
        <w:jc w:val="both"/>
        <w:textAlignment w:val="baseline"/>
        <w:rPr>
          <w:szCs w:val="24"/>
        </w:rPr>
      </w:pPr>
    </w:p>
    <w:p w14:paraId="688DA1B8" w14:textId="77777777" w:rsidR="0017585F" w:rsidRPr="00C529D8" w:rsidRDefault="0017585F" w:rsidP="008230BB">
      <w:pPr>
        <w:pStyle w:val="Sraopastraipa"/>
        <w:keepNext/>
        <w:keepLines/>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8230BB">
      <w:pPr>
        <w:pStyle w:val="Antrat4"/>
        <w:rPr>
          <w:rFonts w:eastAsia="Arial"/>
        </w:rPr>
      </w:pPr>
      <w:r w:rsidRPr="0017585F">
        <w:rPr>
          <w:rFonts w:eastAsia="Arial"/>
        </w:rPr>
        <w:t>Pretenzijos dėl Sutarties pažeidimų</w:t>
      </w:r>
    </w:p>
    <w:p w14:paraId="57E53705" w14:textId="77777777" w:rsidR="00C529D8" w:rsidRPr="0017585F" w:rsidRDefault="00C529D8" w:rsidP="008230BB">
      <w:pPr>
        <w:keepLines/>
        <w:rPr>
          <w:rFonts w:eastAsia="Arial"/>
        </w:rPr>
      </w:pPr>
    </w:p>
    <w:p w14:paraId="2A803B23" w14:textId="1A57970C" w:rsidR="0017585F" w:rsidRPr="00C529D8" w:rsidRDefault="0017585F" w:rsidP="008230BB">
      <w:pPr>
        <w:pStyle w:val="Sraopastraipa"/>
        <w:keepLines/>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8230BB">
      <w:pPr>
        <w:pStyle w:val="Antrat4"/>
        <w:rPr>
          <w:rFonts w:eastAsia="Arial"/>
        </w:rPr>
      </w:pPr>
      <w:r w:rsidRPr="0017585F">
        <w:rPr>
          <w:rFonts w:eastAsia="Arial"/>
        </w:rPr>
        <w:t>Sutarties nutraukimas Pirkėjo iniciatyva</w:t>
      </w:r>
    </w:p>
    <w:p w14:paraId="1E4954AB" w14:textId="77777777" w:rsidR="00C529D8" w:rsidRPr="0017585F" w:rsidRDefault="00C529D8" w:rsidP="008230BB">
      <w:pPr>
        <w:keepNext/>
        <w:keepLines/>
        <w:rPr>
          <w:rFonts w:eastAsia="Arial"/>
        </w:rPr>
      </w:pPr>
    </w:p>
    <w:p w14:paraId="7B61CF8F" w14:textId="19746AF1"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60C0E1F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8230BB">
      <w:pPr>
        <w:pStyle w:val="Antrat4"/>
        <w:rPr>
          <w:rFonts w:eastAsia="Arial"/>
        </w:rPr>
      </w:pPr>
      <w:r w:rsidRPr="0017585F">
        <w:rPr>
          <w:rFonts w:eastAsia="Arial"/>
        </w:rPr>
        <w:t>Sutarties nutraukimas Tiekėjo iniciatyva</w:t>
      </w:r>
    </w:p>
    <w:p w14:paraId="6E23ED21" w14:textId="77777777" w:rsidR="00131826" w:rsidRPr="00131826" w:rsidRDefault="00131826" w:rsidP="008230BB">
      <w:pPr>
        <w:keepNext/>
        <w:keepLines/>
        <w:spacing w:line="276" w:lineRule="auto"/>
        <w:jc w:val="both"/>
        <w:textAlignment w:val="baseline"/>
        <w:rPr>
          <w:szCs w:val="24"/>
        </w:rPr>
      </w:pPr>
    </w:p>
    <w:p w14:paraId="7A7D3DC5" w14:textId="0DEBCF12"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proofErr w:type="spellStart"/>
      <w:r w:rsidRPr="00C529D8">
        <w:rPr>
          <w:szCs w:val="24"/>
        </w:rPr>
        <w:t>proc</w:t>
      </w:r>
      <w:proofErr w:type="spellEnd"/>
      <w:r w:rsidRPr="00C529D8">
        <w:rPr>
          <w:szCs w:val="24"/>
        </w:rPr>
        <w:t>.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A6EC49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8230BB">
      <w:pPr>
        <w:pStyle w:val="Antrat4"/>
        <w:rPr>
          <w:rFonts w:eastAsia="Arial"/>
        </w:rPr>
      </w:pPr>
      <w:r w:rsidRPr="0017585F">
        <w:rPr>
          <w:rFonts w:eastAsia="Arial"/>
        </w:rPr>
        <w:lastRenderedPageBreak/>
        <w:t>Šalių teisės ir pareigos Sutarties nutraukimo atveju</w:t>
      </w:r>
    </w:p>
    <w:p w14:paraId="0021940B" w14:textId="77777777" w:rsidR="00131826" w:rsidRPr="00131826" w:rsidRDefault="00131826" w:rsidP="008230BB">
      <w:pPr>
        <w:keepNext/>
        <w:keepLines/>
        <w:spacing w:line="276" w:lineRule="auto"/>
        <w:ind w:firstLine="851"/>
        <w:jc w:val="both"/>
        <w:textAlignment w:val="baseline"/>
        <w:rPr>
          <w:szCs w:val="24"/>
        </w:rPr>
      </w:pPr>
    </w:p>
    <w:p w14:paraId="0E9A468D" w14:textId="6C6FAE7D" w:rsidR="0017585F" w:rsidRPr="00131826" w:rsidRDefault="0017585F" w:rsidP="008230BB">
      <w:pPr>
        <w:pStyle w:val="Sraopastraipa"/>
        <w:keepNext/>
        <w:keepLines/>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8230BB">
      <w:pPr>
        <w:pStyle w:val="Antrat2"/>
        <w:rPr>
          <w:rFonts w:eastAsia="Arial"/>
          <w:bCs/>
        </w:rPr>
      </w:pPr>
      <w:r>
        <w:t>XXIII SKYRIUS</w:t>
      </w:r>
    </w:p>
    <w:p w14:paraId="286D8BE6" w14:textId="2CDB490F" w:rsidR="00131826" w:rsidRPr="0017585F" w:rsidRDefault="00553F26" w:rsidP="008230BB">
      <w:pPr>
        <w:pStyle w:val="Antrat2"/>
        <w:rPr>
          <w:rFonts w:eastAsia="Arial"/>
          <w:bCs/>
        </w:rPr>
      </w:pPr>
      <w:r w:rsidRPr="0017585F">
        <w:t>PREKIŲ MODELIO AR GAMINTOJO KEITIMAS</w:t>
      </w:r>
    </w:p>
    <w:p w14:paraId="7A4ED3B9" w14:textId="77777777" w:rsidR="00131826" w:rsidRPr="00131826" w:rsidRDefault="00131826" w:rsidP="008230BB">
      <w:pPr>
        <w:keepNext/>
        <w:keepLines/>
        <w:spacing w:line="276" w:lineRule="auto"/>
        <w:jc w:val="both"/>
        <w:textAlignment w:val="baseline"/>
        <w:rPr>
          <w:szCs w:val="24"/>
        </w:rPr>
      </w:pPr>
    </w:p>
    <w:p w14:paraId="71036174" w14:textId="5083A521" w:rsidR="0017585F" w:rsidRPr="00131826" w:rsidRDefault="0017585F" w:rsidP="008230BB">
      <w:pPr>
        <w:pStyle w:val="Sraopastraipa"/>
        <w:keepNext/>
        <w:keepLines/>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8230BB">
      <w:pPr>
        <w:pStyle w:val="Antrat2"/>
        <w:rPr>
          <w:rFonts w:eastAsia="Arial"/>
          <w:bCs/>
        </w:rPr>
      </w:pPr>
      <w:r>
        <w:lastRenderedPageBreak/>
        <w:t>XXIV SKYRIUS</w:t>
      </w:r>
    </w:p>
    <w:p w14:paraId="7FEEC22A" w14:textId="3A2F82F6" w:rsidR="00131826" w:rsidRPr="0017585F" w:rsidRDefault="00553F26" w:rsidP="008230BB">
      <w:pPr>
        <w:pStyle w:val="Antrat2"/>
        <w:rPr>
          <w:rFonts w:eastAsia="Arial"/>
        </w:rPr>
      </w:pPr>
      <w:r>
        <w:t>B</w:t>
      </w:r>
      <w:r w:rsidRPr="0017585F">
        <w:t>ENDRAVIMO TVARKA IR KALBA</w:t>
      </w:r>
    </w:p>
    <w:p w14:paraId="059BD127" w14:textId="77777777" w:rsidR="00131826" w:rsidRPr="0017585F" w:rsidRDefault="00131826" w:rsidP="008230BB">
      <w:pPr>
        <w:keepNext/>
        <w:keepLines/>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230BB">
      <w:pPr>
        <w:pStyle w:val="Sraopastraipa"/>
        <w:keepNext/>
        <w:keepLines/>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w:t>
      </w:r>
      <w:proofErr w:type="spellStart"/>
      <w:r w:rsidRPr="00131826">
        <w:rPr>
          <w:rFonts w:eastAsia="Arial"/>
          <w:szCs w:val="24"/>
        </w:rPr>
        <w:t>el</w:t>
      </w:r>
      <w:proofErr w:type="spellEnd"/>
      <w:r w:rsidRPr="00131826">
        <w:rPr>
          <w:rFonts w:eastAsia="Arial"/>
          <w:szCs w:val="24"/>
        </w:rPr>
        <w:t>.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8230BB">
      <w:pPr>
        <w:pStyle w:val="Antrat2"/>
        <w:rPr>
          <w:rFonts w:eastAsia="Arial"/>
          <w:bCs/>
        </w:rPr>
      </w:pPr>
      <w:r>
        <w:t>XXV SKYRIUS</w:t>
      </w:r>
    </w:p>
    <w:p w14:paraId="154AB904" w14:textId="5FCAA219" w:rsidR="00131826" w:rsidRPr="0017585F" w:rsidRDefault="00553F26" w:rsidP="008230BB">
      <w:pPr>
        <w:pStyle w:val="Antrat2"/>
        <w:rPr>
          <w:rFonts w:eastAsia="Arial"/>
        </w:rPr>
      </w:pPr>
      <w:r w:rsidRPr="0017585F">
        <w:t>PRETENZIJOS IR GINČŲ SPRENDIMAS</w:t>
      </w:r>
    </w:p>
    <w:p w14:paraId="6EA88DEA" w14:textId="77777777" w:rsidR="00131826" w:rsidRPr="0017585F" w:rsidRDefault="00131826" w:rsidP="008230BB">
      <w:pPr>
        <w:keepNext/>
        <w:keepLines/>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8230BB">
      <w:pPr>
        <w:pStyle w:val="Sraopastraipa"/>
        <w:keepNext/>
        <w:keepLines/>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4527988F" w14:textId="77777777" w:rsidR="007E4653" w:rsidRDefault="007E4653" w:rsidP="00322DC6">
      <w:pPr>
        <w:spacing w:line="276" w:lineRule="auto"/>
        <w:jc w:val="center"/>
        <w:rPr>
          <w:szCs w:val="24"/>
        </w:rPr>
      </w:pPr>
    </w:p>
    <w:p w14:paraId="2D67A89C" w14:textId="77777777" w:rsidR="007E4653" w:rsidRDefault="007E4653" w:rsidP="00612133">
      <w:pPr>
        <w:pStyle w:val="Antrat1"/>
      </w:pPr>
      <w:r>
        <w:t>XXVI SKYRIUS</w:t>
      </w:r>
    </w:p>
    <w:p w14:paraId="479C00EC" w14:textId="77777777" w:rsidR="007E4653" w:rsidRDefault="007E4653" w:rsidP="00612133">
      <w:pPr>
        <w:pStyle w:val="Antrat1"/>
      </w:pPr>
      <w:r>
        <w:t>ŠALIŲ PARAŠAI</w:t>
      </w:r>
    </w:p>
    <w:p w14:paraId="71FCCB71" w14:textId="77777777" w:rsidR="008230BB" w:rsidRDefault="008230BB" w:rsidP="008230BB"/>
    <w:p w14:paraId="7CB98622" w14:textId="77777777" w:rsidR="008230BB" w:rsidRDefault="008230BB" w:rsidP="008230BB"/>
    <w:p w14:paraId="7ECBF38A" w14:textId="77777777" w:rsidR="008230BB" w:rsidRDefault="008230BB" w:rsidP="008230BB"/>
    <w:p w14:paraId="64D2290E" w14:textId="77777777" w:rsidR="008230BB" w:rsidRDefault="008230BB" w:rsidP="008230BB"/>
    <w:p w14:paraId="1249D452" w14:textId="77777777" w:rsidR="008230BB" w:rsidRPr="008230BB" w:rsidRDefault="008230BB" w:rsidP="008230BB"/>
    <w:p w14:paraId="762CAC66" w14:textId="6E7CDFA0"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397F5D" w15:done="0"/>
  <w15:commentEx w15:paraId="093981E5" w15:done="0"/>
  <w15:commentEx w15:paraId="4EF7C8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780FA0" w16cex:dateUtc="2026-04-21T12:24:00Z"/>
  <w16cex:commentExtensible w16cex:durableId="09C8E73E" w16cex:dateUtc="2026-04-21T12:27:00Z"/>
  <w16cex:commentExtensible w16cex:durableId="05D0760A" w16cex:dateUtc="2026-04-21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397F5D" w16cid:durableId="0A780FA0"/>
  <w16cid:commentId w16cid:paraId="093981E5" w16cid:durableId="09C8E73E"/>
  <w16cid:commentId w16cid:paraId="4EF7C82C" w16cid:durableId="05D076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4427C" w14:textId="77777777" w:rsidR="00CF5B5E" w:rsidRDefault="00CF5B5E" w:rsidP="00DC093B">
      <w:r>
        <w:separator/>
      </w:r>
    </w:p>
  </w:endnote>
  <w:endnote w:type="continuationSeparator" w:id="0">
    <w:p w14:paraId="4CFDB0F2" w14:textId="77777777" w:rsidR="00CF5B5E" w:rsidRDefault="00CF5B5E"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A39CF" w14:textId="77777777" w:rsidR="00CF5B5E" w:rsidRDefault="00CF5B5E" w:rsidP="00DC093B">
      <w:r>
        <w:separator/>
      </w:r>
    </w:p>
  </w:footnote>
  <w:footnote w:type="continuationSeparator" w:id="0">
    <w:p w14:paraId="2442B4FA" w14:textId="77777777" w:rsidR="00CF5B5E" w:rsidRDefault="00CF5B5E" w:rsidP="00DC093B">
      <w:r>
        <w:continuationSeparator/>
      </w:r>
    </w:p>
  </w:footnote>
  <w:footnote w:id="1">
    <w:p w14:paraId="5A229F1B" w14:textId="50CC521E" w:rsidR="001D08AE" w:rsidRDefault="001D08AE"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1D08AE" w:rsidRDefault="001D08AE"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600"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uodienė">
    <w15:presenceInfo w15:providerId="AD" w15:userId="S::lina.juodiene@kaisiadorys.lt::c4542ae5-5ee2-4794-baca-9b9640b4b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5F"/>
    <w:rsid w:val="000001E2"/>
    <w:rsid w:val="00016266"/>
    <w:rsid w:val="00025CB0"/>
    <w:rsid w:val="0005506F"/>
    <w:rsid w:val="00070E56"/>
    <w:rsid w:val="000A42C7"/>
    <w:rsid w:val="000B0F79"/>
    <w:rsid w:val="000B3F6D"/>
    <w:rsid w:val="000B42F3"/>
    <w:rsid w:val="000C5692"/>
    <w:rsid w:val="000D3A90"/>
    <w:rsid w:val="001052A5"/>
    <w:rsid w:val="001116F0"/>
    <w:rsid w:val="001153C9"/>
    <w:rsid w:val="00126A71"/>
    <w:rsid w:val="00130F4D"/>
    <w:rsid w:val="00131826"/>
    <w:rsid w:val="00151A36"/>
    <w:rsid w:val="0017585F"/>
    <w:rsid w:val="001833D7"/>
    <w:rsid w:val="001B33D2"/>
    <w:rsid w:val="001D08AE"/>
    <w:rsid w:val="001D55D6"/>
    <w:rsid w:val="001F274E"/>
    <w:rsid w:val="001F4AC5"/>
    <w:rsid w:val="00240DFE"/>
    <w:rsid w:val="0024170F"/>
    <w:rsid w:val="00250FD9"/>
    <w:rsid w:val="002661CB"/>
    <w:rsid w:val="002765E3"/>
    <w:rsid w:val="00286F1C"/>
    <w:rsid w:val="002C435F"/>
    <w:rsid w:val="002F3509"/>
    <w:rsid w:val="002F7B05"/>
    <w:rsid w:val="00322DC6"/>
    <w:rsid w:val="00331B67"/>
    <w:rsid w:val="0033671A"/>
    <w:rsid w:val="00366106"/>
    <w:rsid w:val="00383877"/>
    <w:rsid w:val="00397FE8"/>
    <w:rsid w:val="003B4F30"/>
    <w:rsid w:val="003C6A64"/>
    <w:rsid w:val="00464D96"/>
    <w:rsid w:val="004B2048"/>
    <w:rsid w:val="004B42CC"/>
    <w:rsid w:val="004B6B97"/>
    <w:rsid w:val="004E7058"/>
    <w:rsid w:val="005105E6"/>
    <w:rsid w:val="00513675"/>
    <w:rsid w:val="00553F26"/>
    <w:rsid w:val="00577B05"/>
    <w:rsid w:val="00592DA8"/>
    <w:rsid w:val="00595FEF"/>
    <w:rsid w:val="005A753C"/>
    <w:rsid w:val="005C0A34"/>
    <w:rsid w:val="005F1804"/>
    <w:rsid w:val="00612133"/>
    <w:rsid w:val="006219E8"/>
    <w:rsid w:val="00627477"/>
    <w:rsid w:val="00637E51"/>
    <w:rsid w:val="00637EC8"/>
    <w:rsid w:val="00681DFC"/>
    <w:rsid w:val="00683899"/>
    <w:rsid w:val="00694263"/>
    <w:rsid w:val="006A3C0D"/>
    <w:rsid w:val="006C2C6C"/>
    <w:rsid w:val="006C616A"/>
    <w:rsid w:val="006E2ABA"/>
    <w:rsid w:val="006E4B9B"/>
    <w:rsid w:val="006E61AE"/>
    <w:rsid w:val="006F5BB6"/>
    <w:rsid w:val="00712192"/>
    <w:rsid w:val="00726CB4"/>
    <w:rsid w:val="007369D1"/>
    <w:rsid w:val="00741A40"/>
    <w:rsid w:val="007503B5"/>
    <w:rsid w:val="00755604"/>
    <w:rsid w:val="00784C0B"/>
    <w:rsid w:val="007859C2"/>
    <w:rsid w:val="00791DE6"/>
    <w:rsid w:val="007A517D"/>
    <w:rsid w:val="007C1B09"/>
    <w:rsid w:val="007C1B89"/>
    <w:rsid w:val="007C78B6"/>
    <w:rsid w:val="007E4653"/>
    <w:rsid w:val="007E53F7"/>
    <w:rsid w:val="008230BB"/>
    <w:rsid w:val="0085553E"/>
    <w:rsid w:val="00865A11"/>
    <w:rsid w:val="0088188B"/>
    <w:rsid w:val="008B100A"/>
    <w:rsid w:val="008C2689"/>
    <w:rsid w:val="008D319C"/>
    <w:rsid w:val="008E69E2"/>
    <w:rsid w:val="008F27C1"/>
    <w:rsid w:val="008F360C"/>
    <w:rsid w:val="008F3865"/>
    <w:rsid w:val="00984274"/>
    <w:rsid w:val="009C7D4C"/>
    <w:rsid w:val="009E0E23"/>
    <w:rsid w:val="009E12C0"/>
    <w:rsid w:val="00A65298"/>
    <w:rsid w:val="00A81CFB"/>
    <w:rsid w:val="00A92A5D"/>
    <w:rsid w:val="00AD4B12"/>
    <w:rsid w:val="00AE2972"/>
    <w:rsid w:val="00AF29D1"/>
    <w:rsid w:val="00B336CB"/>
    <w:rsid w:val="00B500DE"/>
    <w:rsid w:val="00B623B0"/>
    <w:rsid w:val="00B675D6"/>
    <w:rsid w:val="00B83AD1"/>
    <w:rsid w:val="00B901E9"/>
    <w:rsid w:val="00B95E42"/>
    <w:rsid w:val="00B961BB"/>
    <w:rsid w:val="00B9644D"/>
    <w:rsid w:val="00BC30C8"/>
    <w:rsid w:val="00BD5D45"/>
    <w:rsid w:val="00BF5F43"/>
    <w:rsid w:val="00C23C26"/>
    <w:rsid w:val="00C361B4"/>
    <w:rsid w:val="00C529D8"/>
    <w:rsid w:val="00C758F3"/>
    <w:rsid w:val="00C819A7"/>
    <w:rsid w:val="00CA52DE"/>
    <w:rsid w:val="00CD0292"/>
    <w:rsid w:val="00CE3AB1"/>
    <w:rsid w:val="00CF5B5E"/>
    <w:rsid w:val="00D31F06"/>
    <w:rsid w:val="00D328E4"/>
    <w:rsid w:val="00D52F5D"/>
    <w:rsid w:val="00D548AB"/>
    <w:rsid w:val="00D8702E"/>
    <w:rsid w:val="00DA5B71"/>
    <w:rsid w:val="00DC093B"/>
    <w:rsid w:val="00DC3E47"/>
    <w:rsid w:val="00DD7404"/>
    <w:rsid w:val="00DF3CCF"/>
    <w:rsid w:val="00E2543B"/>
    <w:rsid w:val="00E4207B"/>
    <w:rsid w:val="00E55BBF"/>
    <w:rsid w:val="00E62CFE"/>
    <w:rsid w:val="00E65A24"/>
    <w:rsid w:val="00E77E1A"/>
    <w:rsid w:val="00EC2BAC"/>
    <w:rsid w:val="00ED293C"/>
    <w:rsid w:val="00EE3643"/>
    <w:rsid w:val="00F01388"/>
    <w:rsid w:val="00F06ADA"/>
    <w:rsid w:val="00F21E89"/>
    <w:rsid w:val="00F84333"/>
    <w:rsid w:val="00F9790C"/>
    <w:rsid w:val="00FA1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612133"/>
    <w:pPr>
      <w:keepNext/>
      <w:keepLines/>
      <w:jc w:val="right"/>
      <w:outlineLvl w:val="0"/>
    </w:pPr>
    <w:rPr>
      <w:rFonts w:eastAsia="Arial"/>
      <w:bCs/>
      <w:caps/>
      <w:szCs w:val="24"/>
    </w:rPr>
  </w:style>
  <w:style w:type="paragraph" w:styleId="Antrat2">
    <w:name w:val="heading 2"/>
    <w:basedOn w:val="prastasis"/>
    <w:next w:val="prastasis"/>
    <w:link w:val="Antrat2Diagrama"/>
    <w:uiPriority w:val="9"/>
    <w:unhideWhenUsed/>
    <w:qFormat/>
    <w:rsid w:val="00FA171E"/>
    <w:pPr>
      <w:keepNext/>
      <w:keepLines/>
      <w:spacing w:before="80" w:after="80"/>
      <w:jc w:val="center"/>
      <w:outlineLvl w:val="1"/>
    </w:pPr>
    <w:rPr>
      <w:rFonts w:eastAsiaTheme="majorEastAsia" w:cstheme="majorBidi"/>
      <w:b/>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612133"/>
    <w:rPr>
      <w:rFonts w:ascii="Times New Roman" w:eastAsia="Arial" w:hAnsi="Times New Roman" w:cs="Times New Roman"/>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FA171E"/>
    <w:rPr>
      <w:rFonts w:ascii="Times New Roman" w:eastAsiaTheme="majorEastAsia" w:hAnsi="Times New Roman" w:cstheme="majorBidi"/>
      <w:b/>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Antrinispavadinimas">
    <w:name w:val="Subtitle"/>
    <w:basedOn w:val="prastasis"/>
    <w:next w:val="prastasis"/>
    <w:link w:val="Antrinispavadinimas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Debesliotekstas">
    <w:name w:val="Balloon Text"/>
    <w:basedOn w:val="prastasis"/>
    <w:link w:val="DebesliotekstasDiagrama"/>
    <w:uiPriority w:val="99"/>
    <w:semiHidden/>
    <w:unhideWhenUsed/>
    <w:rsid w:val="001B33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33D2"/>
    <w:rPr>
      <w:rFonts w:ascii="Tahoma" w:eastAsia="Times New Roman" w:hAnsi="Tahoma" w:cs="Tahoma"/>
      <w:kern w:val="0"/>
      <w:sz w:val="16"/>
      <w:szCs w:val="16"/>
      <w:lang w:val="lt-LT"/>
      <w14:ligatures w14:val="none"/>
    </w:rPr>
  </w:style>
  <w:style w:type="paragraph" w:styleId="Pataisymai">
    <w:name w:val="Revision"/>
    <w:hidden/>
    <w:uiPriority w:val="99"/>
    <w:semiHidden/>
    <w:rsid w:val="00331B67"/>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331B67"/>
    <w:rPr>
      <w:sz w:val="16"/>
      <w:szCs w:val="16"/>
    </w:rPr>
  </w:style>
  <w:style w:type="paragraph" w:styleId="Komentarotekstas">
    <w:name w:val="annotation text"/>
    <w:basedOn w:val="prastasis"/>
    <w:link w:val="KomentarotekstasDiagrama"/>
    <w:uiPriority w:val="99"/>
    <w:unhideWhenUsed/>
    <w:rsid w:val="00331B67"/>
    <w:rPr>
      <w:sz w:val="20"/>
    </w:rPr>
  </w:style>
  <w:style w:type="character" w:customStyle="1" w:styleId="KomentarotekstasDiagrama">
    <w:name w:val="Komentaro tekstas Diagrama"/>
    <w:basedOn w:val="Numatytasispastraiposriftas"/>
    <w:link w:val="Komentarotekstas"/>
    <w:uiPriority w:val="99"/>
    <w:rsid w:val="00331B6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31B67"/>
    <w:rPr>
      <w:b/>
      <w:bCs/>
    </w:rPr>
  </w:style>
  <w:style w:type="character" w:customStyle="1" w:styleId="KomentarotemaDiagrama">
    <w:name w:val="Komentaro tema Diagrama"/>
    <w:basedOn w:val="KomentarotekstasDiagrama"/>
    <w:link w:val="Komentarotema"/>
    <w:uiPriority w:val="99"/>
    <w:semiHidden/>
    <w:rsid w:val="00331B67"/>
    <w:rPr>
      <w:rFonts w:ascii="Times New Roman" w:eastAsia="Times New Roman" w:hAnsi="Times New Roman" w:cs="Times New Roman"/>
      <w:b/>
      <w:bCs/>
      <w:kern w:val="0"/>
      <w:sz w:val="20"/>
      <w:szCs w:val="20"/>
      <w:lang w:val="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612133"/>
    <w:pPr>
      <w:keepNext/>
      <w:keepLines/>
      <w:jc w:val="right"/>
      <w:outlineLvl w:val="0"/>
    </w:pPr>
    <w:rPr>
      <w:rFonts w:eastAsia="Arial"/>
      <w:bCs/>
      <w:caps/>
      <w:szCs w:val="24"/>
    </w:rPr>
  </w:style>
  <w:style w:type="paragraph" w:styleId="Antrat2">
    <w:name w:val="heading 2"/>
    <w:basedOn w:val="prastasis"/>
    <w:next w:val="prastasis"/>
    <w:link w:val="Antrat2Diagrama"/>
    <w:uiPriority w:val="9"/>
    <w:unhideWhenUsed/>
    <w:qFormat/>
    <w:rsid w:val="00FA171E"/>
    <w:pPr>
      <w:keepNext/>
      <w:keepLines/>
      <w:spacing w:before="80" w:after="80"/>
      <w:jc w:val="center"/>
      <w:outlineLvl w:val="1"/>
    </w:pPr>
    <w:rPr>
      <w:rFonts w:eastAsiaTheme="majorEastAsia" w:cstheme="majorBidi"/>
      <w:b/>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612133"/>
    <w:rPr>
      <w:rFonts w:ascii="Times New Roman" w:eastAsia="Arial" w:hAnsi="Times New Roman" w:cs="Times New Roman"/>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FA171E"/>
    <w:rPr>
      <w:rFonts w:ascii="Times New Roman" w:eastAsiaTheme="majorEastAsia" w:hAnsi="Times New Roman" w:cstheme="majorBidi"/>
      <w:b/>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Antrinispavadinimas">
    <w:name w:val="Subtitle"/>
    <w:basedOn w:val="prastasis"/>
    <w:next w:val="prastasis"/>
    <w:link w:val="Antrinispavadinimas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Debesliotekstas">
    <w:name w:val="Balloon Text"/>
    <w:basedOn w:val="prastasis"/>
    <w:link w:val="DebesliotekstasDiagrama"/>
    <w:uiPriority w:val="99"/>
    <w:semiHidden/>
    <w:unhideWhenUsed/>
    <w:rsid w:val="001B33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33D2"/>
    <w:rPr>
      <w:rFonts w:ascii="Tahoma" w:eastAsia="Times New Roman" w:hAnsi="Tahoma" w:cs="Tahoma"/>
      <w:kern w:val="0"/>
      <w:sz w:val="16"/>
      <w:szCs w:val="16"/>
      <w:lang w:val="lt-LT"/>
      <w14:ligatures w14:val="none"/>
    </w:rPr>
  </w:style>
  <w:style w:type="paragraph" w:styleId="Pataisymai">
    <w:name w:val="Revision"/>
    <w:hidden/>
    <w:uiPriority w:val="99"/>
    <w:semiHidden/>
    <w:rsid w:val="00331B67"/>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331B67"/>
    <w:rPr>
      <w:sz w:val="16"/>
      <w:szCs w:val="16"/>
    </w:rPr>
  </w:style>
  <w:style w:type="paragraph" w:styleId="Komentarotekstas">
    <w:name w:val="annotation text"/>
    <w:basedOn w:val="prastasis"/>
    <w:link w:val="KomentarotekstasDiagrama"/>
    <w:uiPriority w:val="99"/>
    <w:unhideWhenUsed/>
    <w:rsid w:val="00331B67"/>
    <w:rPr>
      <w:sz w:val="20"/>
    </w:rPr>
  </w:style>
  <w:style w:type="character" w:customStyle="1" w:styleId="KomentarotekstasDiagrama">
    <w:name w:val="Komentaro tekstas Diagrama"/>
    <w:basedOn w:val="Numatytasispastraiposriftas"/>
    <w:link w:val="Komentarotekstas"/>
    <w:uiPriority w:val="99"/>
    <w:rsid w:val="00331B6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31B67"/>
    <w:rPr>
      <w:b/>
      <w:bCs/>
    </w:rPr>
  </w:style>
  <w:style w:type="character" w:customStyle="1" w:styleId="KomentarotemaDiagrama">
    <w:name w:val="Komentaro tema Diagrama"/>
    <w:basedOn w:val="KomentarotekstasDiagrama"/>
    <w:link w:val="Komentarotema"/>
    <w:uiPriority w:val="99"/>
    <w:semiHidden/>
    <w:rsid w:val="00331B67"/>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okumentai@kaisiadorys.lt"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5F8F-6B39-4850-9B0D-0CDC7F82BF6E}">
  <ds:schemaRefs>
    <ds:schemaRef ds:uri="http://schemas.microsoft.com/sharepoint/v3/contenttype/forms"/>
  </ds:schemaRefs>
</ds:datastoreItem>
</file>

<file path=customXml/itemProps2.xml><?xml version="1.0" encoding="utf-8"?>
<ds:datastoreItem xmlns:ds="http://schemas.openxmlformats.org/officeDocument/2006/customXml" ds:itemID="{39C8B4A2-785C-4294-B5CB-113BBAC143AB}">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2A990ECE-C1B7-4EB6-B976-8F2C6892B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02A40-02FA-451D-AB96-F000B2DD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63473</Words>
  <Characters>36180</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Šadurskienė</dc:creator>
  <cp:lastModifiedBy>PC</cp:lastModifiedBy>
  <cp:revision>3</cp:revision>
  <cp:lastPrinted>2025-09-19T12:10:00Z</cp:lastPrinted>
  <dcterms:created xsi:type="dcterms:W3CDTF">2026-04-21T14:18:00Z</dcterms:created>
  <dcterms:modified xsi:type="dcterms:W3CDTF">2026-04-21T14:22:00Z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