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12EC702E"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bookmarkStart w:id="0" w:name="_Hlk227846768"/>
      <w:r w:rsidR="00AA6F7B" w:rsidRPr="003E3268">
        <w:rPr>
          <w:rFonts w:ascii="Times New Roman" w:hAnsi="Times New Roman" w:cs="Times New Roman"/>
          <w:b/>
          <w:color w:val="242424"/>
          <w:sz w:val="24"/>
          <w:szCs w:val="24"/>
          <w:shd w:val="clear" w:color="auto" w:fill="FFFFFF"/>
        </w:rPr>
        <w:t>IŠSILAVINIMO PAŽYMĖJIMŲ BLANKŲ REGISTRO (IPBR) PROGRAMINĖS ĮRANGOS PRIEŽIŪROS IR VYSTYMO PASLAUG</w:t>
      </w:r>
      <w:bookmarkEnd w:id="0"/>
      <w:r w:rsidR="00AA6F7B">
        <w:rPr>
          <w:rFonts w:ascii="Times New Roman" w:hAnsi="Times New Roman" w:cs="Times New Roman"/>
          <w:b/>
          <w:color w:val="242424"/>
          <w:sz w:val="24"/>
          <w:szCs w:val="24"/>
          <w:shd w:val="clear" w:color="auto" w:fill="FFFFFF"/>
        </w:rPr>
        <w:t>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1" w:name="_Hlk64018374"/>
      <w:r w:rsidRPr="000762F8">
        <w:rPr>
          <w:rFonts w:ascii="Times New Roman" w:hAnsi="Times New Roman" w:cs="Times New Roman"/>
          <w:b/>
          <w:bCs/>
          <w:i/>
          <w:sz w:val="20"/>
          <w:szCs w:val="20"/>
        </w:rPr>
        <w:t xml:space="preserve">ūkio subjekto, kurio pajėgumais remiamasi, </w:t>
      </w:r>
      <w:bookmarkEnd w:id="1"/>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559"/>
        <w:gridCol w:w="1843"/>
        <w:gridCol w:w="1984"/>
      </w:tblGrid>
      <w:tr w:rsidR="002225FA" w:rsidRPr="00DE3C49" w14:paraId="489C766D" w14:textId="77777777" w:rsidTr="00BF5993">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6EDE5AD"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F90F6B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Paslaugų pavadinimas</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7558E4A"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Preliminari paslaugų apimtis 23 mėn. laikotarpiui valandomis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7474082"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Vienos valandos įkainis, Eur be PVM /val.</w:t>
            </w:r>
          </w:p>
          <w:p w14:paraId="40B37F67" w14:textId="5ADF29C1" w:rsidR="002225FA" w:rsidRPr="00DE3C49" w:rsidRDefault="002225FA" w:rsidP="00C10DA1">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12B659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Bendra viso paslaugų kiekio kaina EUR be PVM</w:t>
            </w:r>
          </w:p>
          <w:p w14:paraId="38E51D29" w14:textId="7EA5DFB5" w:rsidR="002225FA" w:rsidRPr="00DE3C49" w:rsidRDefault="002225FA" w:rsidP="00C10DA1">
            <w:pPr>
              <w:pStyle w:val="xmsonormal"/>
              <w:spacing w:before="0" w:beforeAutospacing="0" w:after="0" w:afterAutospacing="0"/>
              <w:jc w:val="center"/>
            </w:pPr>
            <w:r w:rsidRPr="00DE3C49">
              <w:rPr>
                <w:b/>
                <w:bCs/>
                <w:bdr w:val="none" w:sz="0" w:space="0" w:color="auto" w:frame="1"/>
              </w:rPr>
              <w:t>(</w:t>
            </w:r>
            <w:r w:rsidR="00673E88" w:rsidRPr="00DE3C49">
              <w:rPr>
                <w:b/>
                <w:bCs/>
                <w:bdr w:val="none" w:sz="0" w:space="0" w:color="auto" w:frame="1"/>
              </w:rPr>
              <w:t>5</w:t>
            </w:r>
            <w:r w:rsidRPr="00DE3C49">
              <w:rPr>
                <w:b/>
                <w:bCs/>
                <w:bdr w:val="none" w:sz="0" w:space="0" w:color="auto" w:frame="1"/>
                <w:lang w:val="en-US"/>
              </w:rPr>
              <w:t>=3*4)</w:t>
            </w:r>
          </w:p>
        </w:tc>
      </w:tr>
      <w:tr w:rsidR="002225FA" w:rsidRPr="00DE3C49" w14:paraId="5B854A97"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06D8"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8AB5EBD"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5E636F"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C22B00"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4</w:t>
            </w:r>
          </w:p>
          <w:p w14:paraId="33754EAA" w14:textId="3E51C5C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57A5ED" w14:textId="15ADFF50" w:rsidR="002225FA" w:rsidRPr="00DE3C49" w:rsidRDefault="00C81A76" w:rsidP="00C10DA1">
            <w:pPr>
              <w:pStyle w:val="xmsonormal"/>
              <w:spacing w:before="0" w:beforeAutospacing="0" w:after="0" w:afterAutospacing="0"/>
              <w:jc w:val="center"/>
            </w:pPr>
            <w:r w:rsidRPr="00DE3C49">
              <w:t>5</w:t>
            </w:r>
          </w:p>
        </w:tc>
      </w:tr>
      <w:tr w:rsidR="002225FA" w:rsidRPr="00DE3C49" w14:paraId="65AE898D"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665D" w14:textId="77777777" w:rsidR="002225FA" w:rsidRPr="00DE3C49" w:rsidRDefault="002225FA" w:rsidP="00C10DA1">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5E2B9A7" w14:textId="61414A90" w:rsidR="002225FA" w:rsidRPr="00DE3C49" w:rsidRDefault="00EA0FC8" w:rsidP="00C10DA1">
            <w:pPr>
              <w:pStyle w:val="xmsolistparagraph"/>
              <w:tabs>
                <w:tab w:val="left" w:pos="612"/>
              </w:tabs>
              <w:spacing w:before="0" w:beforeAutospacing="0" w:after="0" w:afterAutospacing="0"/>
              <w:rPr>
                <w:bCs/>
              </w:rPr>
            </w:pPr>
            <w:r w:rsidRPr="00EA0FC8">
              <w:rPr>
                <w:bCs/>
              </w:rPr>
              <w:t>Išsilavinimo pažymėjimų blankų registro (IPBR) programinės įrangos priežiūros ir vystymo paslaugos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F91A87" w14:textId="7BA4AB2C" w:rsidR="002225FA" w:rsidRPr="00DE3C49" w:rsidRDefault="00EA0FC8" w:rsidP="00C10DA1">
            <w:pPr>
              <w:pStyle w:val="xmsolistparagraph"/>
              <w:spacing w:before="0" w:beforeAutospacing="0" w:after="0" w:afterAutospacing="0"/>
              <w:jc w:val="center"/>
            </w:pPr>
            <w:r>
              <w:t>1</w:t>
            </w:r>
            <w:r w:rsidR="002225FA" w:rsidRPr="00DE3C49">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3209F" w14:textId="7777777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F734B9" w14:textId="77777777" w:rsidR="002225FA" w:rsidRPr="00DE3C49" w:rsidRDefault="002225FA" w:rsidP="00C10DA1">
            <w:pPr>
              <w:pStyle w:val="xmsonormal"/>
              <w:spacing w:before="0" w:beforeAutospacing="0" w:after="0" w:afterAutospacing="0"/>
              <w:jc w:val="center"/>
            </w:pPr>
          </w:p>
        </w:tc>
      </w:tr>
      <w:tr w:rsidR="00632784" w:rsidRPr="00DE3C49" w14:paraId="7D1C50EA"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D916" w14:textId="77777777" w:rsidR="00632784" w:rsidRPr="00DE3C49" w:rsidRDefault="00632784" w:rsidP="00C10DA1">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80C49" w14:textId="77777777" w:rsidR="00632784" w:rsidRPr="00DE3C49" w:rsidRDefault="00632784" w:rsidP="00C10DA1">
            <w:pPr>
              <w:pStyle w:val="xmsonormal"/>
              <w:spacing w:before="0" w:beforeAutospacing="0" w:after="0" w:afterAutospacing="0"/>
              <w:jc w:val="center"/>
              <w:rPr>
                <w:b/>
                <w:bCs/>
                <w:i/>
                <w:iCs/>
                <w:bdr w:val="none" w:sz="0" w:space="0" w:color="auto" w:frame="1"/>
              </w:rPr>
            </w:pPr>
          </w:p>
        </w:tc>
      </w:tr>
      <w:tr w:rsidR="00632784" w:rsidRPr="00DE3C49" w14:paraId="73211854"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1FB6" w14:textId="77777777" w:rsidR="00632784" w:rsidRPr="00DE3C49" w:rsidRDefault="00632784" w:rsidP="00C10DA1">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702268F3" w14:textId="77777777" w:rsidR="00632784" w:rsidRPr="00DE3C49" w:rsidRDefault="00632784" w:rsidP="00C10DA1">
            <w:pPr>
              <w:pStyle w:val="xmsonormal"/>
              <w:spacing w:before="0" w:beforeAutospacing="0" w:after="0" w:afterAutospacing="0"/>
            </w:pPr>
          </w:p>
        </w:tc>
      </w:tr>
    </w:tbl>
    <w:p w14:paraId="57AF37A4" w14:textId="77777777"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 xml:space="preserve">Pirkėjas neįsipareigoja nupirkti nurodytos preliminarios paslaugų apimties. Paslaugos bus perkamos pagal Pirkėjo poreikį.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627EEEB7" w14:textId="4334C5B7" w:rsidR="004F6CF5" w:rsidRPr="0062262F" w:rsidRDefault="00632784" w:rsidP="0062262F">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705CE18A"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C266B3">
        <w:rPr>
          <w:rFonts w:ascii="Times New Roman" w:eastAsia="Times New Roman" w:hAnsi="Times New Roman" w:cs="Times New Roman"/>
          <w:sz w:val="24"/>
          <w:szCs w:val="24"/>
        </w:rPr>
        <w:t xml:space="preserve">Pirmas parametras – </w:t>
      </w:r>
      <w:r w:rsidR="00F878F0" w:rsidRPr="00C266B3">
        <w:rPr>
          <w:rFonts w:ascii="Times New Roman" w:hAnsi="Times New Roman" w:cs="Times New Roman"/>
          <w:iCs/>
          <w:sz w:val="24"/>
          <w:szCs w:val="24"/>
        </w:rPr>
        <w:t xml:space="preserve">Siūlomo </w:t>
      </w:r>
      <w:r w:rsidR="008076BB">
        <w:rPr>
          <w:rFonts w:ascii="Times New Roman" w:hAnsi="Times New Roman" w:cs="Times New Roman"/>
          <w:color w:val="000000"/>
          <w:sz w:val="24"/>
          <w:szCs w:val="24"/>
        </w:rPr>
        <w:t>p</w:t>
      </w:r>
      <w:r w:rsidR="006957ED" w:rsidRPr="00DD1840">
        <w:rPr>
          <w:rFonts w:ascii="Times New Roman" w:hAnsi="Times New Roman" w:cs="Times New Roman"/>
          <w:color w:val="000000"/>
          <w:sz w:val="24"/>
          <w:szCs w:val="24"/>
        </w:rPr>
        <w:t>rogramuotoj</w:t>
      </w:r>
      <w:r w:rsidR="008076BB">
        <w:rPr>
          <w:rFonts w:ascii="Times New Roman" w:hAnsi="Times New Roman" w:cs="Times New Roman"/>
          <w:color w:val="000000"/>
          <w:sz w:val="24"/>
          <w:szCs w:val="24"/>
        </w:rPr>
        <w:t>o</w:t>
      </w:r>
      <w:r w:rsidR="00F878F0" w:rsidRPr="00C266B3">
        <w:rPr>
          <w:rFonts w:ascii="Times New Roman" w:hAnsi="Times New Roman" w:cs="Times New Roman"/>
          <w:iCs/>
          <w:sz w:val="24"/>
          <w:szCs w:val="24"/>
        </w:rPr>
        <w:t xml:space="preserve"> papildoma profesinė (darbinė) patirtis </w:t>
      </w:r>
      <w:r w:rsidRPr="00C266B3">
        <w:rPr>
          <w:rFonts w:ascii="Times New Roman" w:eastAsia="Times New Roman" w:hAnsi="Times New Roman" w:cs="Times New Roman"/>
          <w:sz w:val="24"/>
          <w:szCs w:val="24"/>
        </w:rPr>
        <w:t xml:space="preserve"> </w:t>
      </w:r>
      <w:r w:rsidRPr="00C266B3">
        <w:rPr>
          <w:rFonts w:ascii="Times New Roman" w:hAnsi="Times New Roman" w:cs="Times New Roman"/>
          <w:sz w:val="24"/>
          <w:szCs w:val="24"/>
        </w:rPr>
        <w:t>(P</w:t>
      </w:r>
      <w:r w:rsidRPr="00C266B3">
        <w:rPr>
          <w:rFonts w:ascii="Times New Roman" w:hAnsi="Times New Roman" w:cs="Times New Roman"/>
          <w:sz w:val="24"/>
          <w:szCs w:val="24"/>
          <w:vertAlign w:val="subscript"/>
        </w:rPr>
        <w:t>1</w:t>
      </w:r>
      <w:r w:rsidRPr="00C266B3">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76DF2C11"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specialist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w:t>
            </w:r>
            <w:r w:rsidR="009A7967">
              <w:rPr>
                <w:rFonts w:ascii="Times New Roman" w:hAnsi="Times New Roman" w:cs="Times New Roman"/>
                <w:bCs/>
                <w:sz w:val="24"/>
                <w:szCs w:val="24"/>
              </w:rPr>
              <w:t>patirtis</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D09D8E1" w14:textId="292B564D"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w:t>
            </w:r>
            <w:r w:rsidR="004632F3">
              <w:rPr>
                <w:rStyle w:val="normaltextrun"/>
                <w:rFonts w:eastAsiaTheme="majorEastAsia"/>
                <w:b/>
                <w:bCs/>
              </w:rPr>
              <w:t>o</w:t>
            </w:r>
            <w:r w:rsidRPr="00CF7F0E">
              <w:rPr>
                <w:rStyle w:val="normaltextrun"/>
                <w:rFonts w:eastAsiaTheme="majorEastAsia"/>
                <w:b/>
                <w:bCs/>
              </w:rPr>
              <w:t xml:space="preserve"> specialist</w:t>
            </w:r>
            <w:r w:rsidR="004632F3">
              <w:rPr>
                <w:rStyle w:val="normaltextrun"/>
                <w:rFonts w:eastAsiaTheme="majorEastAsia"/>
                <w:b/>
                <w:bCs/>
              </w:rPr>
              <w:t xml:space="preserve">o </w:t>
            </w:r>
            <w:r w:rsidR="009A7967">
              <w:rPr>
                <w:rStyle w:val="normaltextrun"/>
                <w:rFonts w:eastAsiaTheme="majorEastAsia"/>
                <w:b/>
                <w:bCs/>
              </w:rPr>
              <w:t>patirtis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2F6EA3A0"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w:t>
            </w:r>
            <w:r w:rsidR="00FF6550">
              <w:rPr>
                <w:rFonts w:ascii="Times New Roman" w:hAnsi="Times New Roman" w:cs="Times New Roman"/>
                <w:b/>
                <w:bCs/>
                <w:iCs/>
                <w:sz w:val="24"/>
                <w:szCs w:val="24"/>
              </w:rPr>
              <w:t>patirtį</w:t>
            </w:r>
            <w:r w:rsidRPr="00CF7F0E">
              <w:rPr>
                <w:rFonts w:ascii="Times New Roman" w:hAnsi="Times New Roman" w:cs="Times New Roman"/>
                <w:b/>
                <w:bCs/>
                <w:iCs/>
                <w:sz w:val="24"/>
                <w:szCs w:val="24"/>
              </w:rPr>
              <w:t xml:space="preserve"> įrodančius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25B64EA6" w14:textId="0435A23E" w:rsidR="004F6CF5" w:rsidRPr="00DD1840" w:rsidRDefault="00DD1840" w:rsidP="00DD1840">
            <w:pPr>
              <w:rPr>
                <w:rStyle w:val="normaltextrun"/>
                <w:rFonts w:ascii="Times New Roman" w:hAnsi="Times New Roman" w:cs="Times New Roman"/>
                <w:color w:val="000000"/>
                <w:sz w:val="24"/>
                <w:szCs w:val="24"/>
              </w:rPr>
            </w:pPr>
            <w:r w:rsidRPr="00DD1840">
              <w:rPr>
                <w:rFonts w:ascii="Times New Roman" w:hAnsi="Times New Roman" w:cs="Times New Roman"/>
                <w:color w:val="000000"/>
                <w:sz w:val="24"/>
                <w:szCs w:val="24"/>
              </w:rPr>
              <w:t>Programuotojas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76AFC6F7" w14:textId="77777777" w:rsidR="0046636A" w:rsidRDefault="0046636A" w:rsidP="0046636A">
      <w:pPr>
        <w:shd w:val="clear" w:color="auto" w:fill="FFFFFF"/>
        <w:spacing w:after="0" w:line="240" w:lineRule="auto"/>
        <w:ind w:left="125"/>
        <w:rPr>
          <w:rFonts w:ascii="Times New Roman" w:hAnsi="Times New Roman" w:cs="Times New Roman"/>
          <w:sz w:val="24"/>
          <w:szCs w:val="24"/>
        </w:rPr>
      </w:pPr>
    </w:p>
    <w:p w14:paraId="1EB866AC" w14:textId="259F9D09" w:rsidR="0046636A" w:rsidRPr="00E55A85" w:rsidRDefault="0046636A" w:rsidP="0046636A">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5.</w:t>
      </w:r>
      <w:r>
        <w:rPr>
          <w:rFonts w:ascii="Times New Roman" w:hAnsi="Times New Roman" w:cs="Times New Roman"/>
          <w:sz w:val="24"/>
          <w:szCs w:val="24"/>
        </w:rPr>
        <w:t>2</w:t>
      </w:r>
      <w:r w:rsidRPr="004B789B">
        <w:rPr>
          <w:rFonts w:ascii="Times New Roman" w:hAnsi="Times New Roman" w:cs="Times New Roman"/>
          <w:sz w:val="24"/>
          <w:szCs w:val="24"/>
        </w:rPr>
        <w:t xml:space="preserve">. </w:t>
      </w:r>
      <w:r w:rsidRPr="00E17E5C">
        <w:rPr>
          <w:rFonts w:ascii="Times New Roman" w:eastAsia="Times New Roman" w:hAnsi="Times New Roman" w:cs="Times New Roman"/>
          <w:sz w:val="24"/>
          <w:szCs w:val="24"/>
        </w:rPr>
        <w:t>Antras</w:t>
      </w:r>
      <w:r w:rsidRPr="00E17E5C">
        <w:rPr>
          <w:rFonts w:ascii="Times New Roman" w:eastAsia="Times New Roman" w:hAnsi="Times New Roman" w:cs="Times New Roman"/>
          <w:sz w:val="24"/>
          <w:szCs w:val="24"/>
        </w:rPr>
        <w:t xml:space="preserve"> parametras – </w:t>
      </w:r>
      <w:r w:rsidRPr="00E17E5C">
        <w:rPr>
          <w:rFonts w:ascii="Times New Roman" w:hAnsi="Times New Roman" w:cs="Times New Roman"/>
          <w:sz w:val="24"/>
          <w:szCs w:val="24"/>
        </w:rPr>
        <w:t xml:space="preserve">Siūlomo </w:t>
      </w:r>
      <w:r w:rsidR="00775D3A" w:rsidRPr="00E17E5C">
        <w:rPr>
          <w:rFonts w:ascii="Times New Roman" w:eastAsia="TimesNewRoman" w:hAnsi="Times New Roman" w:cs="Times New Roman"/>
          <w:sz w:val="24"/>
          <w:szCs w:val="24"/>
        </w:rPr>
        <w:t>Informacinių sistemų ir/arba registrų integravimo specialist</w:t>
      </w:r>
      <w:r w:rsidR="00E17E5C" w:rsidRPr="00E17E5C">
        <w:rPr>
          <w:rFonts w:ascii="Times New Roman" w:eastAsia="TimesNewRoman" w:hAnsi="Times New Roman" w:cs="Times New Roman"/>
          <w:sz w:val="24"/>
          <w:szCs w:val="24"/>
        </w:rPr>
        <w:t>o</w:t>
      </w:r>
      <w:r w:rsidRPr="00C266B3">
        <w:rPr>
          <w:rFonts w:ascii="Times New Roman" w:hAnsi="Times New Roman" w:cs="Times New Roman"/>
          <w:iCs/>
          <w:sz w:val="24"/>
          <w:szCs w:val="24"/>
        </w:rPr>
        <w:t xml:space="preserve"> papildoma profesinė (darbinė) patirtis </w:t>
      </w:r>
      <w:r w:rsidRPr="00C266B3">
        <w:rPr>
          <w:rFonts w:ascii="Times New Roman" w:eastAsia="Times New Roman" w:hAnsi="Times New Roman" w:cs="Times New Roman"/>
          <w:sz w:val="24"/>
          <w:szCs w:val="24"/>
        </w:rPr>
        <w:t xml:space="preserve"> </w:t>
      </w:r>
      <w:r w:rsidRPr="00C266B3">
        <w:rPr>
          <w:rFonts w:ascii="Times New Roman" w:hAnsi="Times New Roman" w:cs="Times New Roman"/>
          <w:sz w:val="24"/>
          <w:szCs w:val="24"/>
        </w:rPr>
        <w:t>(P</w:t>
      </w:r>
      <w:r w:rsidR="0013753B">
        <w:rPr>
          <w:rFonts w:ascii="Times New Roman" w:hAnsi="Times New Roman" w:cs="Times New Roman"/>
          <w:sz w:val="24"/>
          <w:szCs w:val="24"/>
          <w:vertAlign w:val="subscript"/>
        </w:rPr>
        <w:t>2</w:t>
      </w:r>
      <w:r w:rsidRPr="00C266B3">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6636A" w:rsidRPr="00E55A85" w14:paraId="7D307856" w14:textId="77777777" w:rsidTr="00115693">
        <w:tc>
          <w:tcPr>
            <w:tcW w:w="709" w:type="dxa"/>
            <w:tcBorders>
              <w:top w:val="single" w:sz="6" w:space="0" w:color="auto"/>
              <w:left w:val="single" w:sz="6" w:space="0" w:color="auto"/>
              <w:bottom w:val="single" w:sz="6" w:space="0" w:color="auto"/>
              <w:right w:val="single" w:sz="6" w:space="0" w:color="auto"/>
            </w:tcBorders>
            <w:shd w:val="clear" w:color="auto" w:fill="FFFFFF"/>
          </w:tcPr>
          <w:p w14:paraId="2347A44A" w14:textId="77777777" w:rsidR="0046636A" w:rsidRPr="00E55A85" w:rsidRDefault="0046636A" w:rsidP="00115693">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0E766029" w14:textId="77777777" w:rsidR="0046636A" w:rsidRPr="00E55A85" w:rsidRDefault="0046636A" w:rsidP="00115693">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E53BDFD" w14:textId="77777777" w:rsidR="0046636A" w:rsidRPr="00E55A85" w:rsidRDefault="0046636A" w:rsidP="00115693">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1DAC7C7D" w14:textId="77777777" w:rsidR="0046636A" w:rsidRPr="00E55A85" w:rsidRDefault="0046636A" w:rsidP="00115693">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6636A" w:rsidRPr="00E55A85" w14:paraId="0ADD5C7B" w14:textId="77777777" w:rsidTr="00115693">
        <w:tc>
          <w:tcPr>
            <w:tcW w:w="709" w:type="dxa"/>
            <w:tcBorders>
              <w:top w:val="single" w:sz="6" w:space="0" w:color="auto"/>
              <w:left w:val="single" w:sz="6" w:space="0" w:color="auto"/>
              <w:bottom w:val="single" w:sz="6" w:space="0" w:color="auto"/>
              <w:right w:val="single" w:sz="6" w:space="0" w:color="auto"/>
            </w:tcBorders>
            <w:shd w:val="clear" w:color="auto" w:fill="FFFFFF"/>
          </w:tcPr>
          <w:p w14:paraId="47856C89" w14:textId="77777777" w:rsidR="0046636A" w:rsidRPr="00E55A85" w:rsidRDefault="0046636A" w:rsidP="00115693">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4A18FD2" w14:textId="77777777" w:rsidR="0046636A" w:rsidRPr="00E55A85" w:rsidRDefault="0046636A" w:rsidP="00115693">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5175324" w14:textId="77777777" w:rsidR="0046636A" w:rsidRPr="00E55A85" w:rsidRDefault="0046636A" w:rsidP="00115693">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6636A" w:rsidRPr="00E55A85" w14:paraId="2C94F32A" w14:textId="77777777" w:rsidTr="00115693">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69318A56" w14:textId="5DAF03C4" w:rsidR="0046636A" w:rsidRPr="005E6D11" w:rsidRDefault="0067663E" w:rsidP="00115693">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2</w:t>
            </w:r>
            <w:r w:rsidR="0046636A">
              <w:rPr>
                <w:rFonts w:ascii="Times New Roman" w:hAnsi="Times New Roman" w:cs="Times New Roman"/>
                <w:b/>
                <w:sz w:val="24"/>
                <w:szCs w:val="24"/>
              </w:rPr>
              <w:t xml:space="preserve"> parametras. </w:t>
            </w:r>
            <w:r w:rsidR="0046636A" w:rsidRPr="007B2A26">
              <w:rPr>
                <w:rFonts w:ascii="Times New Roman" w:hAnsi="Times New Roman" w:cs="Times New Roman"/>
                <w:bCs/>
                <w:sz w:val="24"/>
                <w:szCs w:val="24"/>
              </w:rPr>
              <w:t>Pasiūlyt</w:t>
            </w:r>
            <w:r w:rsidR="0046636A">
              <w:rPr>
                <w:rFonts w:ascii="Times New Roman" w:hAnsi="Times New Roman" w:cs="Times New Roman"/>
                <w:bCs/>
                <w:sz w:val="24"/>
                <w:szCs w:val="24"/>
              </w:rPr>
              <w:t>o</w:t>
            </w:r>
            <w:r w:rsidR="0046636A" w:rsidRPr="007B2A26">
              <w:rPr>
                <w:rFonts w:ascii="Times New Roman" w:hAnsi="Times New Roman" w:cs="Times New Roman"/>
                <w:bCs/>
                <w:sz w:val="24"/>
                <w:szCs w:val="24"/>
              </w:rPr>
              <w:t xml:space="preserve"> specialist</w:t>
            </w:r>
            <w:r w:rsidR="0046636A">
              <w:rPr>
                <w:rFonts w:ascii="Times New Roman" w:hAnsi="Times New Roman" w:cs="Times New Roman"/>
                <w:bCs/>
                <w:sz w:val="24"/>
                <w:szCs w:val="24"/>
              </w:rPr>
              <w:t>o</w:t>
            </w:r>
            <w:r w:rsidR="0046636A" w:rsidRPr="007B2A26">
              <w:rPr>
                <w:rFonts w:ascii="Times New Roman" w:hAnsi="Times New Roman" w:cs="Times New Roman"/>
                <w:bCs/>
                <w:sz w:val="24"/>
                <w:szCs w:val="24"/>
              </w:rPr>
              <w:t xml:space="preserve"> </w:t>
            </w:r>
            <w:r w:rsidR="0046636A">
              <w:rPr>
                <w:rFonts w:ascii="Times New Roman" w:hAnsi="Times New Roman" w:cs="Times New Roman"/>
                <w:bCs/>
                <w:sz w:val="24"/>
                <w:szCs w:val="24"/>
              </w:rPr>
              <w:t xml:space="preserve">patirtis </w:t>
            </w:r>
            <w:r w:rsidR="0046636A" w:rsidRPr="004B602C">
              <w:rPr>
                <w:rFonts w:ascii="Times New Roman" w:hAnsi="Times New Roman" w:cs="Times New Roman"/>
                <w:b/>
                <w:sz w:val="24"/>
                <w:szCs w:val="24"/>
              </w:rPr>
              <w:t>(P</w:t>
            </w:r>
            <w:r>
              <w:rPr>
                <w:rFonts w:ascii="Times New Roman" w:hAnsi="Times New Roman" w:cs="Times New Roman"/>
                <w:b/>
                <w:sz w:val="24"/>
                <w:szCs w:val="24"/>
                <w:vertAlign w:val="subscript"/>
              </w:rPr>
              <w:t>2</w:t>
            </w:r>
            <w:r w:rsidR="0046636A" w:rsidRPr="004B602C">
              <w:rPr>
                <w:rFonts w:ascii="Times New Roman" w:hAnsi="Times New Roman" w:cs="Times New Roman"/>
                <w:b/>
                <w:sz w:val="24"/>
                <w:szCs w:val="24"/>
              </w:rPr>
              <w:t>)</w:t>
            </w:r>
          </w:p>
        </w:tc>
      </w:tr>
      <w:tr w:rsidR="0046636A" w:rsidRPr="00E55A85" w14:paraId="412158BC" w14:textId="77777777" w:rsidTr="00115693">
        <w:tc>
          <w:tcPr>
            <w:tcW w:w="709" w:type="dxa"/>
            <w:tcBorders>
              <w:top w:val="single" w:sz="6" w:space="0" w:color="auto"/>
              <w:left w:val="single" w:sz="6" w:space="0" w:color="auto"/>
              <w:bottom w:val="single" w:sz="6" w:space="0" w:color="auto"/>
              <w:right w:val="single" w:sz="6" w:space="0" w:color="auto"/>
            </w:tcBorders>
            <w:shd w:val="clear" w:color="auto" w:fill="FFFFFF"/>
          </w:tcPr>
          <w:p w14:paraId="694157A4" w14:textId="536BC9D0" w:rsidR="0046636A" w:rsidRPr="00B85EC7" w:rsidRDefault="00E65D28" w:rsidP="00115693">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2</w:t>
            </w:r>
            <w:r w:rsidR="0046636A">
              <w:rPr>
                <w:rFonts w:ascii="Times New Roman" w:hAnsi="Times New Roman" w:cs="Times New Roman"/>
                <w:iCs/>
                <w:sz w:val="24"/>
                <w:szCs w:val="24"/>
              </w:rPr>
              <w:t>.</w:t>
            </w:r>
          </w:p>
        </w:tc>
        <w:tc>
          <w:tcPr>
            <w:tcW w:w="3260" w:type="dxa"/>
            <w:tcBorders>
              <w:top w:val="single" w:sz="6" w:space="0" w:color="000000"/>
              <w:left w:val="single" w:sz="6" w:space="0" w:color="000000"/>
              <w:bottom w:val="single" w:sz="6" w:space="0" w:color="000000"/>
              <w:right w:val="single" w:sz="6" w:space="0" w:color="000000"/>
            </w:tcBorders>
            <w:vAlign w:val="center"/>
          </w:tcPr>
          <w:p w14:paraId="0ACC1010" w14:textId="77777777" w:rsidR="0046636A" w:rsidRPr="00CF7F0E" w:rsidRDefault="0046636A" w:rsidP="00115693">
            <w:pPr>
              <w:pStyle w:val="paragraph"/>
              <w:spacing w:before="0" w:after="0"/>
              <w:ind w:right="135"/>
              <w:jc w:val="both"/>
              <w:textAlignment w:val="baseline"/>
              <w:rPr>
                <w:b/>
                <w:bCs/>
              </w:rPr>
            </w:pPr>
            <w:r w:rsidRPr="00CF7F0E">
              <w:rPr>
                <w:rStyle w:val="normaltextrun"/>
                <w:rFonts w:eastAsiaTheme="majorEastAsia"/>
                <w:b/>
                <w:bCs/>
              </w:rPr>
              <w:t>Pasiūlyt</w:t>
            </w:r>
            <w:r>
              <w:rPr>
                <w:rStyle w:val="normaltextrun"/>
                <w:rFonts w:eastAsiaTheme="majorEastAsia"/>
                <w:b/>
                <w:bCs/>
              </w:rPr>
              <w:t>o</w:t>
            </w:r>
            <w:r w:rsidRPr="00CF7F0E">
              <w:rPr>
                <w:rStyle w:val="normaltextrun"/>
                <w:rFonts w:eastAsiaTheme="majorEastAsia"/>
                <w:b/>
                <w:bCs/>
              </w:rPr>
              <w:t xml:space="preserve"> specialist</w:t>
            </w:r>
            <w:r>
              <w:rPr>
                <w:rStyle w:val="normaltextrun"/>
                <w:rFonts w:eastAsiaTheme="majorEastAsia"/>
                <w:b/>
                <w:bCs/>
              </w:rPr>
              <w:t>o patirtis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190F55A" w14:textId="77777777" w:rsidR="0046636A" w:rsidRPr="00CF7F0E" w:rsidRDefault="0046636A" w:rsidP="00115693">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w:t>
            </w:r>
            <w:r>
              <w:rPr>
                <w:rFonts w:ascii="Times New Roman" w:hAnsi="Times New Roman" w:cs="Times New Roman"/>
                <w:b/>
                <w:bCs/>
                <w:iCs/>
                <w:sz w:val="24"/>
                <w:szCs w:val="24"/>
              </w:rPr>
              <w:t>patirtį</w:t>
            </w:r>
            <w:r w:rsidRPr="00CF7F0E">
              <w:rPr>
                <w:rFonts w:ascii="Times New Roman" w:hAnsi="Times New Roman" w:cs="Times New Roman"/>
                <w:b/>
                <w:bCs/>
                <w:iCs/>
                <w:sz w:val="24"/>
                <w:szCs w:val="24"/>
              </w:rPr>
              <w:t xml:space="preserve"> įrodančius dokumentus</w:t>
            </w:r>
          </w:p>
        </w:tc>
      </w:tr>
      <w:tr w:rsidR="0046636A" w:rsidRPr="00E55A85" w14:paraId="2E725A73" w14:textId="77777777" w:rsidTr="00115693">
        <w:tc>
          <w:tcPr>
            <w:tcW w:w="709" w:type="dxa"/>
            <w:tcBorders>
              <w:top w:val="single" w:sz="6" w:space="0" w:color="auto"/>
              <w:left w:val="single" w:sz="6" w:space="0" w:color="auto"/>
              <w:bottom w:val="single" w:sz="6" w:space="0" w:color="auto"/>
              <w:right w:val="single" w:sz="6" w:space="0" w:color="auto"/>
            </w:tcBorders>
            <w:shd w:val="clear" w:color="auto" w:fill="FFFFFF"/>
          </w:tcPr>
          <w:p w14:paraId="3755F25F" w14:textId="0BD28F1F" w:rsidR="0046636A" w:rsidRDefault="00E65D28" w:rsidP="00115693">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2</w:t>
            </w:r>
            <w:r w:rsidR="0046636A">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7400AB0" w14:textId="5FAD409A" w:rsidR="0046636A" w:rsidRPr="00762AF8" w:rsidRDefault="00E17E5C" w:rsidP="00115693">
            <w:pPr>
              <w:pStyle w:val="paragraph"/>
              <w:spacing w:before="0" w:after="0"/>
              <w:ind w:right="135"/>
              <w:jc w:val="both"/>
              <w:textAlignment w:val="baseline"/>
              <w:rPr>
                <w:rStyle w:val="normaltextrun"/>
                <w:rFonts w:eastAsiaTheme="majorEastAsia"/>
                <w:bCs/>
              </w:rPr>
            </w:pPr>
            <w:r w:rsidRPr="00E17E5C">
              <w:rPr>
                <w:rFonts w:eastAsia="TimesNewRoman"/>
              </w:rPr>
              <w:t>Informacinių sistemų ir/arba registrų integravimo specialist</w:t>
            </w:r>
            <w:r w:rsidR="00CE768E">
              <w:rPr>
                <w:rFonts w:eastAsia="TimesNewRoman"/>
              </w:rPr>
              <w:t>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6EE6FC85" w14:textId="77777777" w:rsidR="0046636A" w:rsidRPr="005E6D11" w:rsidRDefault="0046636A" w:rsidP="00115693">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Default="00762AF8" w:rsidP="004F6CF5">
      <w:pPr>
        <w:pStyle w:val="Sraopastraipa"/>
        <w:shd w:val="clear" w:color="auto" w:fill="FFFFFF"/>
        <w:spacing w:after="0" w:line="240" w:lineRule="auto"/>
        <w:ind w:left="567"/>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8CE0" w14:textId="77777777" w:rsidR="0001156E" w:rsidRDefault="0001156E" w:rsidP="004F6CF5">
      <w:pPr>
        <w:spacing w:after="0" w:line="240" w:lineRule="auto"/>
      </w:pPr>
      <w:r>
        <w:separator/>
      </w:r>
    </w:p>
  </w:endnote>
  <w:endnote w:type="continuationSeparator" w:id="0">
    <w:p w14:paraId="3758F37C" w14:textId="77777777" w:rsidR="0001156E" w:rsidRDefault="0001156E"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1A3D" w14:textId="77777777" w:rsidR="0001156E" w:rsidRDefault="0001156E" w:rsidP="004F6CF5">
      <w:pPr>
        <w:spacing w:after="0" w:line="240" w:lineRule="auto"/>
      </w:pPr>
      <w:r>
        <w:separator/>
      </w:r>
    </w:p>
  </w:footnote>
  <w:footnote w:type="continuationSeparator" w:id="0">
    <w:p w14:paraId="015C0240" w14:textId="77777777" w:rsidR="0001156E" w:rsidRDefault="0001156E"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4960386">
    <w:abstractNumId w:val="1"/>
  </w:num>
  <w:num w:numId="2" w16cid:durableId="378362227">
    <w:abstractNumId w:val="3"/>
  </w:num>
  <w:num w:numId="3" w16cid:durableId="116802617">
    <w:abstractNumId w:val="0"/>
    <w:lvlOverride w:ilvl="0">
      <w:lvl w:ilvl="0">
        <w:numFmt w:val="bullet"/>
        <w:lvlText w:val="•"/>
        <w:legacy w:legacy="1" w:legacySpace="0" w:legacyIndent="360"/>
        <w:lvlJc w:val="left"/>
        <w:rPr>
          <w:rFonts w:ascii="Arial" w:hAnsi="Arial" w:hint="default"/>
        </w:rPr>
      </w:lvl>
    </w:lvlOverride>
  </w:num>
  <w:num w:numId="4" w16cid:durableId="73585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102B1"/>
    <w:rsid w:val="0001156E"/>
    <w:rsid w:val="00031374"/>
    <w:rsid w:val="000C7B36"/>
    <w:rsid w:val="0013753B"/>
    <w:rsid w:val="001C4444"/>
    <w:rsid w:val="002225FA"/>
    <w:rsid w:val="002440E3"/>
    <w:rsid w:val="002463E2"/>
    <w:rsid w:val="00255382"/>
    <w:rsid w:val="002D5F83"/>
    <w:rsid w:val="002F13F9"/>
    <w:rsid w:val="002F2383"/>
    <w:rsid w:val="003772A0"/>
    <w:rsid w:val="003D5E99"/>
    <w:rsid w:val="00402DD4"/>
    <w:rsid w:val="0042073D"/>
    <w:rsid w:val="004632F3"/>
    <w:rsid w:val="0046636A"/>
    <w:rsid w:val="004A0DD3"/>
    <w:rsid w:val="004E786A"/>
    <w:rsid w:val="004F6CF5"/>
    <w:rsid w:val="005262CE"/>
    <w:rsid w:val="005B7BA8"/>
    <w:rsid w:val="005D6A13"/>
    <w:rsid w:val="005E67C2"/>
    <w:rsid w:val="0062262F"/>
    <w:rsid w:val="00632784"/>
    <w:rsid w:val="00637629"/>
    <w:rsid w:val="00673E88"/>
    <w:rsid w:val="0067663E"/>
    <w:rsid w:val="0069138E"/>
    <w:rsid w:val="006957ED"/>
    <w:rsid w:val="00703C4F"/>
    <w:rsid w:val="00731205"/>
    <w:rsid w:val="00762AF8"/>
    <w:rsid w:val="00764624"/>
    <w:rsid w:val="00775D3A"/>
    <w:rsid w:val="007C458E"/>
    <w:rsid w:val="008076BB"/>
    <w:rsid w:val="00884B7C"/>
    <w:rsid w:val="008A581B"/>
    <w:rsid w:val="008E5E7E"/>
    <w:rsid w:val="00907107"/>
    <w:rsid w:val="00997C5A"/>
    <w:rsid w:val="009A7967"/>
    <w:rsid w:val="009C7FAC"/>
    <w:rsid w:val="00A45E8E"/>
    <w:rsid w:val="00A832A4"/>
    <w:rsid w:val="00AA6F7B"/>
    <w:rsid w:val="00AE1A91"/>
    <w:rsid w:val="00B56009"/>
    <w:rsid w:val="00BA1DB6"/>
    <w:rsid w:val="00BB4975"/>
    <w:rsid w:val="00BD2D96"/>
    <w:rsid w:val="00BF5993"/>
    <w:rsid w:val="00C266B3"/>
    <w:rsid w:val="00C36F9C"/>
    <w:rsid w:val="00C67845"/>
    <w:rsid w:val="00C81A76"/>
    <w:rsid w:val="00CE768E"/>
    <w:rsid w:val="00D41E6A"/>
    <w:rsid w:val="00D463FC"/>
    <w:rsid w:val="00DD1840"/>
    <w:rsid w:val="00DE3C49"/>
    <w:rsid w:val="00E03831"/>
    <w:rsid w:val="00E17E5C"/>
    <w:rsid w:val="00E65D28"/>
    <w:rsid w:val="00EA0FC8"/>
    <w:rsid w:val="00F4660C"/>
    <w:rsid w:val="00F67973"/>
    <w:rsid w:val="00F878F0"/>
    <w:rsid w:val="00FA7F54"/>
    <w:rsid w:val="00FD4EA9"/>
    <w:rsid w:val="00FF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ADBF7-04EB-4CA9-835B-FE3AF4F2A49E}">
  <ds:schemaRefs>
    <ds:schemaRef ds:uri="http://schemas.microsoft.com/sharepoint/v3/contenttype/forms"/>
  </ds:schemaRefs>
</ds:datastoreItem>
</file>

<file path=customXml/itemProps3.xml><?xml version="1.0" encoding="utf-8"?>
<ds:datastoreItem xmlns:ds="http://schemas.openxmlformats.org/officeDocument/2006/customXml" ds:itemID="{B4A5C1B0-6481-4CCC-A75D-D2087CD5599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6738</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15</cp:revision>
  <dcterms:created xsi:type="dcterms:W3CDTF">2026-04-24T05:51:00Z</dcterms:created>
  <dcterms:modified xsi:type="dcterms:W3CDTF">2026-04-24T07:16:00Z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