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72D0"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FF08210" w14:textId="77777777" w:rsidR="006033C5" w:rsidRPr="00877B97" w:rsidRDefault="006033C5" w:rsidP="006033C5">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58BA7EE5" w14:textId="77777777" w:rsidR="006033C5" w:rsidRPr="00877B97" w:rsidRDefault="006033C5" w:rsidP="006033C5">
          <w:pPr>
            <w:widowControl w:val="0"/>
            <w:autoSpaceDE w:val="0"/>
            <w:autoSpaceDN w:val="0"/>
            <w:adjustRightInd w:val="0"/>
            <w:spacing w:after="0" w:line="240" w:lineRule="auto"/>
            <w:jc w:val="center"/>
            <w:rPr>
              <w:rFonts w:ascii="Times New Roman" w:hAnsi="Times New Roman" w:cs="Times New Roman"/>
              <w:sz w:val="24"/>
              <w:szCs w:val="24"/>
            </w:rPr>
          </w:pPr>
        </w:p>
        <w:p w14:paraId="05A3044A" w14:textId="77777777" w:rsidR="006033C5" w:rsidRPr="00877B97" w:rsidRDefault="006033C5" w:rsidP="006033C5">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59E85057" w14:textId="77777777" w:rsidR="006033C5" w:rsidRPr="00877B97" w:rsidRDefault="006033C5" w:rsidP="006033C5">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1"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405F020E" w14:textId="77777777" w:rsidR="006033C5" w:rsidRPr="00877B97" w:rsidRDefault="006033C5" w:rsidP="006033C5">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F3E1894" w14:textId="032092CD" w:rsidR="006033C5" w:rsidRPr="00877B97" w:rsidRDefault="006033C5" w:rsidP="006033C5">
          <w:pPr>
            <w:spacing w:after="120" w:line="20" w:lineRule="atLeast"/>
            <w:ind w:left="5245"/>
            <w:contextualSpacing/>
            <w:rPr>
              <w:rFonts w:cstheme="minorHAnsi"/>
              <w:color w:val="00B050"/>
              <w:sz w:val="24"/>
              <w:szCs w:val="24"/>
            </w:rPr>
          </w:pPr>
          <w:r w:rsidRPr="00877B97">
            <w:rPr>
              <w:rFonts w:cstheme="minorHAnsi"/>
              <w:sz w:val="24"/>
              <w:szCs w:val="24"/>
            </w:rPr>
            <w:t>Viešojo pirkimo komisijos</w:t>
          </w:r>
          <w:r w:rsidRPr="00AC1EA2">
            <w:rPr>
              <w:rFonts w:cstheme="minorHAnsi"/>
              <w:sz w:val="24"/>
              <w:szCs w:val="24"/>
            </w:rPr>
            <w:t xml:space="preserve"> protokolu Nr. </w:t>
          </w:r>
          <w:r w:rsidR="00144E4A">
            <w:rPr>
              <w:rFonts w:cstheme="minorHAnsi"/>
              <w:sz w:val="24"/>
              <w:szCs w:val="24"/>
            </w:rPr>
            <w:t>1</w:t>
          </w:r>
        </w:p>
        <w:p w14:paraId="47EF0C37" w14:textId="19126F9D" w:rsidR="00D526C8" w:rsidRPr="006033C5"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83BB634" w:rsidR="00D526C8" w:rsidRPr="00F0499F" w:rsidRDefault="007A130B" w:rsidP="004E4612">
          <w:pPr>
            <w:spacing w:after="120" w:line="20" w:lineRule="atLeast"/>
            <w:contextualSpacing/>
            <w:jc w:val="center"/>
            <w:rPr>
              <w:rFonts w:cstheme="minorHAnsi"/>
              <w:b/>
              <w:bCs/>
              <w:sz w:val="28"/>
              <w:szCs w:val="28"/>
            </w:rPr>
          </w:pPr>
          <w:r w:rsidRPr="006033C5">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r w:rsidR="006033C5">
            <w:rPr>
              <w:rFonts w:cstheme="minorHAnsi"/>
              <w:b/>
              <w:bCs/>
              <w:sz w:val="28"/>
              <w:szCs w:val="28"/>
            </w:rPr>
            <w:t>„</w:t>
          </w:r>
          <w:r w:rsidR="00877E3D" w:rsidRPr="00877E3D">
            <w:rPr>
              <w:rFonts w:eastAsiaTheme="majorEastAsia" w:cstheme="minorHAnsi"/>
              <w:b/>
              <w:bCs/>
              <w:sz w:val="28"/>
              <w:szCs w:val="28"/>
            </w:rPr>
            <w:t>INFORMACINIŲ REPORTAŽŲ RENGIMO IR TRANSLIAVIMO NACIONALINĖJE TELEVIZIJOJE PASLAUGŲ</w:t>
          </w:r>
          <w:r w:rsidR="006033C5">
            <w:rPr>
              <w:rFonts w:cstheme="minorHAnsi"/>
              <w:b/>
              <w:bCs/>
              <w:sz w:val="28"/>
              <w:szCs w:val="28"/>
            </w:rPr>
            <w:t>“</w:t>
          </w:r>
        </w:p>
        <w:p w14:paraId="18ACC6AD" w14:textId="7B7B4ABE" w:rsidR="00D526C8" w:rsidRPr="00D53FAD"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2C114ED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033C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2075700466"/>
            <w:docPartObj>
              <w:docPartGallery w:val="Table of Contents"/>
              <w:docPartUnique/>
            </w:docPartObj>
          </w:sdtPr>
          <w:sdtEndPr>
            <w:rPr>
              <w:b/>
              <w:bCs/>
            </w:rPr>
          </w:sdtEndPr>
          <w:sdtContent>
            <w:p w14:paraId="11F1AA02" w14:textId="5934137E" w:rsidR="006F457E" w:rsidRDefault="006F457E">
              <w:pPr>
                <w:pStyle w:val="Turinioantrat"/>
              </w:pPr>
              <w:r>
                <w:t>Turinys</w:t>
              </w:r>
            </w:p>
            <w:p w14:paraId="764F252D" w14:textId="0AECBDF5" w:rsidR="004609DA" w:rsidRDefault="006F457E">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27745384" w:history="1">
                <w:r w:rsidR="004609DA" w:rsidRPr="007C5EF8">
                  <w:rPr>
                    <w:rStyle w:val="Hipersaitas"/>
                    <w:rFonts w:cstheme="minorHAnsi"/>
                    <w:noProof/>
                  </w:rPr>
                  <w:t>1.</w:t>
                </w:r>
                <w:r w:rsidR="004609DA">
                  <w:rPr>
                    <w:noProof/>
                    <w:kern w:val="2"/>
                    <w:sz w:val="24"/>
                    <w:szCs w:val="24"/>
                    <w14:ligatures w14:val="standardContextual"/>
                  </w:rPr>
                  <w:tab/>
                </w:r>
                <w:r w:rsidR="004609DA" w:rsidRPr="007C5EF8">
                  <w:rPr>
                    <w:rStyle w:val="Hipersaitas"/>
                    <w:rFonts w:cstheme="minorHAnsi"/>
                    <w:noProof/>
                  </w:rPr>
                  <w:t>Bendra informacija</w:t>
                </w:r>
                <w:r w:rsidR="004609DA">
                  <w:rPr>
                    <w:noProof/>
                    <w:webHidden/>
                  </w:rPr>
                  <w:tab/>
                </w:r>
                <w:r w:rsidR="004609DA">
                  <w:rPr>
                    <w:noProof/>
                    <w:webHidden/>
                  </w:rPr>
                  <w:fldChar w:fldCharType="begin"/>
                </w:r>
                <w:r w:rsidR="004609DA">
                  <w:rPr>
                    <w:noProof/>
                    <w:webHidden/>
                  </w:rPr>
                  <w:instrText xml:space="preserve"> PAGEREF _Toc227745384 \h </w:instrText>
                </w:r>
                <w:r w:rsidR="004609DA">
                  <w:rPr>
                    <w:noProof/>
                    <w:webHidden/>
                  </w:rPr>
                </w:r>
                <w:r w:rsidR="004609DA">
                  <w:rPr>
                    <w:noProof/>
                    <w:webHidden/>
                  </w:rPr>
                  <w:fldChar w:fldCharType="separate"/>
                </w:r>
                <w:r w:rsidR="00F42439">
                  <w:rPr>
                    <w:noProof/>
                    <w:webHidden/>
                  </w:rPr>
                  <w:t>2</w:t>
                </w:r>
                <w:r w:rsidR="004609DA">
                  <w:rPr>
                    <w:noProof/>
                    <w:webHidden/>
                  </w:rPr>
                  <w:fldChar w:fldCharType="end"/>
                </w:r>
              </w:hyperlink>
            </w:p>
            <w:p w14:paraId="55521CF7" w14:textId="49FAD49D" w:rsidR="004609DA" w:rsidRDefault="004609DA">
              <w:pPr>
                <w:pStyle w:val="Turinys1"/>
                <w:rPr>
                  <w:noProof/>
                  <w:kern w:val="2"/>
                  <w:sz w:val="24"/>
                  <w:szCs w:val="24"/>
                  <w14:ligatures w14:val="standardContextual"/>
                </w:rPr>
              </w:pPr>
              <w:hyperlink w:anchor="_Toc227745385" w:history="1">
                <w:r w:rsidRPr="007C5EF8">
                  <w:rPr>
                    <w:rStyle w:val="Hipersaitas"/>
                    <w:rFonts w:ascii="Calibri" w:hAnsi="Calibri" w:cs="Calibri"/>
                    <w:noProof/>
                  </w:rPr>
                  <w:t>2</w:t>
                </w:r>
                <w:r w:rsidRPr="007C5EF8">
                  <w:rPr>
                    <w:rStyle w:val="Hipersaitas"/>
                    <w:noProof/>
                  </w:rPr>
                  <w:t xml:space="preserve">. </w:t>
                </w:r>
                <w:r w:rsidRPr="007C5EF8">
                  <w:rPr>
                    <w:rStyle w:val="Hipersaitas"/>
                    <w:rFonts w:cstheme="minorHAnsi"/>
                    <w:noProof/>
                  </w:rPr>
                  <w:t>Pirkimo objektas</w:t>
                </w:r>
                <w:r>
                  <w:rPr>
                    <w:noProof/>
                    <w:webHidden/>
                  </w:rPr>
                  <w:tab/>
                </w:r>
                <w:r>
                  <w:rPr>
                    <w:noProof/>
                    <w:webHidden/>
                  </w:rPr>
                  <w:fldChar w:fldCharType="begin"/>
                </w:r>
                <w:r>
                  <w:rPr>
                    <w:noProof/>
                    <w:webHidden/>
                  </w:rPr>
                  <w:instrText xml:space="preserve"> PAGEREF _Toc227745385 \h </w:instrText>
                </w:r>
                <w:r>
                  <w:rPr>
                    <w:noProof/>
                    <w:webHidden/>
                  </w:rPr>
                </w:r>
                <w:r>
                  <w:rPr>
                    <w:noProof/>
                    <w:webHidden/>
                  </w:rPr>
                  <w:fldChar w:fldCharType="separate"/>
                </w:r>
                <w:r w:rsidR="00F42439">
                  <w:rPr>
                    <w:noProof/>
                    <w:webHidden/>
                  </w:rPr>
                  <w:t>2</w:t>
                </w:r>
                <w:r>
                  <w:rPr>
                    <w:noProof/>
                    <w:webHidden/>
                  </w:rPr>
                  <w:fldChar w:fldCharType="end"/>
                </w:r>
              </w:hyperlink>
            </w:p>
            <w:p w14:paraId="4A2E260B" w14:textId="2C6BBE93" w:rsidR="004609DA" w:rsidRDefault="004609DA">
              <w:pPr>
                <w:pStyle w:val="Turinys1"/>
                <w:rPr>
                  <w:noProof/>
                  <w:kern w:val="2"/>
                  <w:sz w:val="24"/>
                  <w:szCs w:val="24"/>
                  <w14:ligatures w14:val="standardContextual"/>
                </w:rPr>
              </w:pPr>
              <w:hyperlink w:anchor="_Toc227745386" w:history="1">
                <w:r w:rsidRPr="007C5EF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_Toc227745386 \h </w:instrText>
                </w:r>
                <w:r>
                  <w:rPr>
                    <w:noProof/>
                    <w:webHidden/>
                  </w:rPr>
                </w:r>
                <w:r>
                  <w:rPr>
                    <w:noProof/>
                    <w:webHidden/>
                  </w:rPr>
                  <w:fldChar w:fldCharType="separate"/>
                </w:r>
                <w:r w:rsidR="00F42439">
                  <w:rPr>
                    <w:noProof/>
                    <w:webHidden/>
                  </w:rPr>
                  <w:t>3</w:t>
                </w:r>
                <w:r>
                  <w:rPr>
                    <w:noProof/>
                    <w:webHidden/>
                  </w:rPr>
                  <w:fldChar w:fldCharType="end"/>
                </w:r>
              </w:hyperlink>
            </w:p>
            <w:p w14:paraId="67764691" w14:textId="3822CA8F" w:rsidR="004609DA" w:rsidRDefault="004609DA">
              <w:pPr>
                <w:pStyle w:val="Turinys1"/>
                <w:rPr>
                  <w:noProof/>
                  <w:kern w:val="2"/>
                  <w:sz w:val="24"/>
                  <w:szCs w:val="24"/>
                  <w14:ligatures w14:val="standardContextual"/>
                </w:rPr>
              </w:pPr>
              <w:hyperlink w:anchor="_Toc227745387" w:history="1">
                <w:r w:rsidRPr="007C5EF8">
                  <w:rPr>
                    <w:rStyle w:val="Hipersaitas"/>
                    <w:rFonts w:cstheme="majorHAnsi"/>
                    <w:noProof/>
                  </w:rPr>
                  <w:t xml:space="preserve">4. </w:t>
                </w:r>
                <w:r w:rsidRPr="007C5EF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_Toc227745387 \h </w:instrText>
                </w:r>
                <w:r>
                  <w:rPr>
                    <w:noProof/>
                    <w:webHidden/>
                  </w:rPr>
                </w:r>
                <w:r>
                  <w:rPr>
                    <w:noProof/>
                    <w:webHidden/>
                  </w:rPr>
                  <w:fldChar w:fldCharType="separate"/>
                </w:r>
                <w:r w:rsidR="00F42439">
                  <w:rPr>
                    <w:noProof/>
                    <w:webHidden/>
                  </w:rPr>
                  <w:t>3</w:t>
                </w:r>
                <w:r>
                  <w:rPr>
                    <w:noProof/>
                    <w:webHidden/>
                  </w:rPr>
                  <w:fldChar w:fldCharType="end"/>
                </w:r>
              </w:hyperlink>
            </w:p>
            <w:p w14:paraId="3F7E08F6" w14:textId="54A0146A" w:rsidR="004609DA" w:rsidRDefault="004609DA">
              <w:pPr>
                <w:pStyle w:val="Turinys1"/>
                <w:rPr>
                  <w:noProof/>
                  <w:kern w:val="2"/>
                  <w:sz w:val="24"/>
                  <w:szCs w:val="24"/>
                  <w14:ligatures w14:val="standardContextual"/>
                </w:rPr>
              </w:pPr>
              <w:hyperlink w:anchor="_Toc227745388" w:history="1">
                <w:r w:rsidRPr="007C5EF8">
                  <w:rPr>
                    <w:rStyle w:val="Hipersaitas"/>
                    <w:rFonts w:cstheme="minorHAnsi"/>
                    <w:noProof/>
                  </w:rPr>
                  <w:t>5.</w:t>
                </w:r>
                <w:r w:rsidRPr="007C5EF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_Toc227745388 \h </w:instrText>
                </w:r>
                <w:r>
                  <w:rPr>
                    <w:noProof/>
                    <w:webHidden/>
                  </w:rPr>
                </w:r>
                <w:r>
                  <w:rPr>
                    <w:noProof/>
                    <w:webHidden/>
                  </w:rPr>
                  <w:fldChar w:fldCharType="separate"/>
                </w:r>
                <w:r w:rsidR="00F42439">
                  <w:rPr>
                    <w:noProof/>
                    <w:webHidden/>
                  </w:rPr>
                  <w:t>3</w:t>
                </w:r>
                <w:r>
                  <w:rPr>
                    <w:noProof/>
                    <w:webHidden/>
                  </w:rPr>
                  <w:fldChar w:fldCharType="end"/>
                </w:r>
              </w:hyperlink>
            </w:p>
            <w:p w14:paraId="612A8880" w14:textId="683B5F54" w:rsidR="004609DA" w:rsidRDefault="004609DA">
              <w:pPr>
                <w:pStyle w:val="Turinys1"/>
                <w:rPr>
                  <w:noProof/>
                  <w:kern w:val="2"/>
                  <w:sz w:val="24"/>
                  <w:szCs w:val="24"/>
                  <w14:ligatures w14:val="standardContextual"/>
                </w:rPr>
              </w:pPr>
              <w:hyperlink w:anchor="_Toc227745389" w:history="1">
                <w:r w:rsidRPr="007C5EF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_Toc227745389 \h </w:instrText>
                </w:r>
                <w:r>
                  <w:rPr>
                    <w:noProof/>
                    <w:webHidden/>
                  </w:rPr>
                </w:r>
                <w:r>
                  <w:rPr>
                    <w:noProof/>
                    <w:webHidden/>
                  </w:rPr>
                  <w:fldChar w:fldCharType="separate"/>
                </w:r>
                <w:r w:rsidR="00F42439">
                  <w:rPr>
                    <w:noProof/>
                    <w:webHidden/>
                  </w:rPr>
                  <w:t>3</w:t>
                </w:r>
                <w:r>
                  <w:rPr>
                    <w:noProof/>
                    <w:webHidden/>
                  </w:rPr>
                  <w:fldChar w:fldCharType="end"/>
                </w:r>
              </w:hyperlink>
            </w:p>
            <w:p w14:paraId="37C38D1D" w14:textId="7E937C1E" w:rsidR="004609DA" w:rsidRDefault="004609DA">
              <w:pPr>
                <w:pStyle w:val="Turinys1"/>
                <w:tabs>
                  <w:tab w:val="left" w:pos="720"/>
                </w:tabs>
                <w:rPr>
                  <w:noProof/>
                  <w:kern w:val="2"/>
                  <w:sz w:val="24"/>
                  <w:szCs w:val="24"/>
                  <w14:ligatures w14:val="standardContextual"/>
                </w:rPr>
              </w:pPr>
              <w:hyperlink w:anchor="_Toc227745390" w:history="1">
                <w:r w:rsidRPr="007C5EF8">
                  <w:rPr>
                    <w:rStyle w:val="Hipersaitas"/>
                    <w:rFonts w:eastAsia="Calibri" w:cstheme="minorHAnsi"/>
                    <w:noProof/>
                  </w:rPr>
                  <w:t>7.</w:t>
                </w:r>
                <w:r>
                  <w:rPr>
                    <w:noProof/>
                    <w:kern w:val="2"/>
                    <w:sz w:val="24"/>
                    <w:szCs w:val="24"/>
                    <w14:ligatures w14:val="standardContextual"/>
                  </w:rPr>
                  <w:tab/>
                </w:r>
                <w:r w:rsidRPr="007C5EF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_Toc227745390 \h </w:instrText>
                </w:r>
                <w:r>
                  <w:rPr>
                    <w:noProof/>
                    <w:webHidden/>
                  </w:rPr>
                </w:r>
                <w:r>
                  <w:rPr>
                    <w:noProof/>
                    <w:webHidden/>
                  </w:rPr>
                  <w:fldChar w:fldCharType="separate"/>
                </w:r>
                <w:r w:rsidR="00F42439">
                  <w:rPr>
                    <w:noProof/>
                    <w:webHidden/>
                  </w:rPr>
                  <w:t>4</w:t>
                </w:r>
                <w:r>
                  <w:rPr>
                    <w:noProof/>
                    <w:webHidden/>
                  </w:rPr>
                  <w:fldChar w:fldCharType="end"/>
                </w:r>
              </w:hyperlink>
            </w:p>
            <w:p w14:paraId="6409599D" w14:textId="3FFAE790" w:rsidR="004609DA" w:rsidRDefault="004609DA">
              <w:pPr>
                <w:pStyle w:val="Turinys1"/>
                <w:tabs>
                  <w:tab w:val="left" w:pos="720"/>
                </w:tabs>
                <w:rPr>
                  <w:noProof/>
                  <w:kern w:val="2"/>
                  <w:sz w:val="24"/>
                  <w:szCs w:val="24"/>
                  <w14:ligatures w14:val="standardContextual"/>
                </w:rPr>
              </w:pPr>
              <w:hyperlink w:anchor="_Toc227745391" w:history="1">
                <w:r w:rsidRPr="007C5EF8">
                  <w:rPr>
                    <w:rStyle w:val="Hipersaitas"/>
                    <w:rFonts w:eastAsia="Calibri" w:cstheme="minorHAnsi"/>
                    <w:noProof/>
                  </w:rPr>
                  <w:t>8.</w:t>
                </w:r>
                <w:r>
                  <w:rPr>
                    <w:noProof/>
                    <w:kern w:val="2"/>
                    <w:sz w:val="24"/>
                    <w:szCs w:val="24"/>
                    <w14:ligatures w14:val="standardContextual"/>
                  </w:rPr>
                  <w:tab/>
                </w:r>
                <w:r w:rsidRPr="007C5EF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_Toc227745391 \h </w:instrText>
                </w:r>
                <w:r>
                  <w:rPr>
                    <w:noProof/>
                    <w:webHidden/>
                  </w:rPr>
                </w:r>
                <w:r>
                  <w:rPr>
                    <w:noProof/>
                    <w:webHidden/>
                  </w:rPr>
                  <w:fldChar w:fldCharType="separate"/>
                </w:r>
                <w:r w:rsidR="00F42439">
                  <w:rPr>
                    <w:noProof/>
                    <w:webHidden/>
                  </w:rPr>
                  <w:t>4</w:t>
                </w:r>
                <w:r>
                  <w:rPr>
                    <w:noProof/>
                    <w:webHidden/>
                  </w:rPr>
                  <w:fldChar w:fldCharType="end"/>
                </w:r>
              </w:hyperlink>
            </w:p>
            <w:p w14:paraId="55BFD232" w14:textId="2DC8F628" w:rsidR="004609DA" w:rsidRDefault="004609DA">
              <w:pPr>
                <w:pStyle w:val="Turinys1"/>
                <w:tabs>
                  <w:tab w:val="left" w:pos="720"/>
                </w:tabs>
                <w:rPr>
                  <w:noProof/>
                  <w:kern w:val="2"/>
                  <w:sz w:val="24"/>
                  <w:szCs w:val="24"/>
                  <w14:ligatures w14:val="standardContextual"/>
                </w:rPr>
              </w:pPr>
              <w:hyperlink w:anchor="_Toc227745392" w:history="1">
                <w:r w:rsidRPr="007C5EF8">
                  <w:rPr>
                    <w:rStyle w:val="Hipersaitas"/>
                    <w:rFonts w:eastAsia="Calibri" w:cstheme="minorHAnsi"/>
                    <w:noProof/>
                  </w:rPr>
                  <w:t>9.</w:t>
                </w:r>
                <w:r>
                  <w:rPr>
                    <w:noProof/>
                    <w:kern w:val="2"/>
                    <w:sz w:val="24"/>
                    <w:szCs w:val="24"/>
                    <w14:ligatures w14:val="standardContextual"/>
                  </w:rPr>
                  <w:tab/>
                </w:r>
                <w:r w:rsidRPr="007C5EF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_Toc227745392 \h </w:instrText>
                </w:r>
                <w:r>
                  <w:rPr>
                    <w:noProof/>
                    <w:webHidden/>
                  </w:rPr>
                </w:r>
                <w:r>
                  <w:rPr>
                    <w:noProof/>
                    <w:webHidden/>
                  </w:rPr>
                  <w:fldChar w:fldCharType="separate"/>
                </w:r>
                <w:r w:rsidR="00F42439">
                  <w:rPr>
                    <w:noProof/>
                    <w:webHidden/>
                  </w:rPr>
                  <w:t>4</w:t>
                </w:r>
                <w:r>
                  <w:rPr>
                    <w:noProof/>
                    <w:webHidden/>
                  </w:rPr>
                  <w:fldChar w:fldCharType="end"/>
                </w:r>
              </w:hyperlink>
            </w:p>
            <w:p w14:paraId="3AEFB32A" w14:textId="27134910" w:rsidR="004609DA" w:rsidRDefault="004609DA">
              <w:pPr>
                <w:pStyle w:val="Turinys1"/>
                <w:tabs>
                  <w:tab w:val="left" w:pos="720"/>
                </w:tabs>
                <w:rPr>
                  <w:noProof/>
                  <w:kern w:val="2"/>
                  <w:sz w:val="24"/>
                  <w:szCs w:val="24"/>
                  <w14:ligatures w14:val="standardContextual"/>
                </w:rPr>
              </w:pPr>
              <w:hyperlink w:anchor="_Toc227745393" w:history="1">
                <w:r w:rsidRPr="007C5EF8">
                  <w:rPr>
                    <w:rStyle w:val="Hipersaitas"/>
                    <w:rFonts w:eastAsia="Calibri" w:cstheme="minorHAnsi"/>
                    <w:noProof/>
                  </w:rPr>
                  <w:t>10.</w:t>
                </w:r>
                <w:r>
                  <w:rPr>
                    <w:noProof/>
                    <w:kern w:val="2"/>
                    <w:sz w:val="24"/>
                    <w:szCs w:val="24"/>
                    <w14:ligatures w14:val="standardContextual"/>
                  </w:rPr>
                  <w:tab/>
                </w:r>
                <w:r w:rsidRPr="007C5EF8">
                  <w:rPr>
                    <w:rStyle w:val="Hipersaitas"/>
                    <w:rFonts w:cstheme="minorHAnsi"/>
                    <w:noProof/>
                  </w:rPr>
                  <w:t>Sutarties sudarymas</w:t>
                </w:r>
                <w:r>
                  <w:rPr>
                    <w:noProof/>
                    <w:webHidden/>
                  </w:rPr>
                  <w:tab/>
                </w:r>
                <w:r>
                  <w:rPr>
                    <w:noProof/>
                    <w:webHidden/>
                  </w:rPr>
                  <w:fldChar w:fldCharType="begin"/>
                </w:r>
                <w:r>
                  <w:rPr>
                    <w:noProof/>
                    <w:webHidden/>
                  </w:rPr>
                  <w:instrText xml:space="preserve"> PAGEREF _Toc227745393 \h </w:instrText>
                </w:r>
                <w:r>
                  <w:rPr>
                    <w:noProof/>
                    <w:webHidden/>
                  </w:rPr>
                </w:r>
                <w:r>
                  <w:rPr>
                    <w:noProof/>
                    <w:webHidden/>
                  </w:rPr>
                  <w:fldChar w:fldCharType="separate"/>
                </w:r>
                <w:r w:rsidR="00F42439">
                  <w:rPr>
                    <w:noProof/>
                    <w:webHidden/>
                  </w:rPr>
                  <w:t>4</w:t>
                </w:r>
                <w:r>
                  <w:rPr>
                    <w:noProof/>
                    <w:webHidden/>
                  </w:rPr>
                  <w:fldChar w:fldCharType="end"/>
                </w:r>
              </w:hyperlink>
            </w:p>
            <w:p w14:paraId="18B9146C" w14:textId="39116A59" w:rsidR="004609DA" w:rsidRDefault="004609DA">
              <w:pPr>
                <w:pStyle w:val="Turinys1"/>
                <w:tabs>
                  <w:tab w:val="left" w:pos="720"/>
                </w:tabs>
                <w:rPr>
                  <w:noProof/>
                  <w:kern w:val="2"/>
                  <w:sz w:val="24"/>
                  <w:szCs w:val="24"/>
                  <w14:ligatures w14:val="standardContextual"/>
                </w:rPr>
              </w:pPr>
              <w:hyperlink w:anchor="_Toc227745394" w:history="1">
                <w:r w:rsidRPr="007C5EF8">
                  <w:rPr>
                    <w:rStyle w:val="Hipersaitas"/>
                    <w:rFonts w:cstheme="minorHAnsi"/>
                    <w:noProof/>
                  </w:rPr>
                  <w:t>11.</w:t>
                </w:r>
                <w:r>
                  <w:rPr>
                    <w:noProof/>
                    <w:kern w:val="2"/>
                    <w:sz w:val="24"/>
                    <w:szCs w:val="24"/>
                    <w14:ligatures w14:val="standardContextual"/>
                  </w:rPr>
                  <w:tab/>
                </w:r>
                <w:r w:rsidRPr="007C5EF8">
                  <w:rPr>
                    <w:rStyle w:val="Hipersaitas"/>
                    <w:rFonts w:cstheme="minorHAnsi"/>
                    <w:noProof/>
                  </w:rPr>
                  <w:t>Kitos sąlygos</w:t>
                </w:r>
                <w:r>
                  <w:rPr>
                    <w:noProof/>
                    <w:webHidden/>
                  </w:rPr>
                  <w:tab/>
                </w:r>
                <w:r>
                  <w:rPr>
                    <w:noProof/>
                    <w:webHidden/>
                  </w:rPr>
                  <w:fldChar w:fldCharType="begin"/>
                </w:r>
                <w:r>
                  <w:rPr>
                    <w:noProof/>
                    <w:webHidden/>
                  </w:rPr>
                  <w:instrText xml:space="preserve"> PAGEREF _Toc227745394 \h </w:instrText>
                </w:r>
                <w:r>
                  <w:rPr>
                    <w:noProof/>
                    <w:webHidden/>
                  </w:rPr>
                </w:r>
                <w:r>
                  <w:rPr>
                    <w:noProof/>
                    <w:webHidden/>
                  </w:rPr>
                  <w:fldChar w:fldCharType="separate"/>
                </w:r>
                <w:r w:rsidR="00F42439">
                  <w:rPr>
                    <w:noProof/>
                    <w:webHidden/>
                  </w:rPr>
                  <w:t>4</w:t>
                </w:r>
                <w:r>
                  <w:rPr>
                    <w:noProof/>
                    <w:webHidden/>
                  </w:rPr>
                  <w:fldChar w:fldCharType="end"/>
                </w:r>
              </w:hyperlink>
            </w:p>
            <w:p w14:paraId="0F5135A0" w14:textId="01EE1074" w:rsidR="004609DA" w:rsidRDefault="004609DA">
              <w:pPr>
                <w:pStyle w:val="Turinys1"/>
                <w:rPr>
                  <w:noProof/>
                  <w:kern w:val="2"/>
                  <w:sz w:val="24"/>
                  <w:szCs w:val="24"/>
                  <w14:ligatures w14:val="standardContextual"/>
                </w:rPr>
              </w:pPr>
              <w:hyperlink w:anchor="_Toc227745395" w:history="1">
                <w:r w:rsidRPr="007C5EF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_Toc227745395 \h </w:instrText>
                </w:r>
                <w:r>
                  <w:rPr>
                    <w:noProof/>
                    <w:webHidden/>
                  </w:rPr>
                </w:r>
                <w:r>
                  <w:rPr>
                    <w:noProof/>
                    <w:webHidden/>
                  </w:rPr>
                  <w:fldChar w:fldCharType="separate"/>
                </w:r>
                <w:r w:rsidR="00F42439">
                  <w:rPr>
                    <w:noProof/>
                    <w:webHidden/>
                  </w:rPr>
                  <w:t>6</w:t>
                </w:r>
                <w:r>
                  <w:rPr>
                    <w:noProof/>
                    <w:webHidden/>
                  </w:rPr>
                  <w:fldChar w:fldCharType="end"/>
                </w:r>
              </w:hyperlink>
            </w:p>
            <w:p w14:paraId="3982EC0E" w14:textId="7085FF93" w:rsidR="004609DA" w:rsidRDefault="004609DA">
              <w:pPr>
                <w:pStyle w:val="Turinys2"/>
                <w:rPr>
                  <w:noProof/>
                  <w:kern w:val="2"/>
                  <w:sz w:val="24"/>
                  <w:szCs w:val="24"/>
                  <w14:ligatures w14:val="standardContextual"/>
                </w:rPr>
              </w:pPr>
              <w:hyperlink w:anchor="_Toc227745396" w:history="1">
                <w:r w:rsidRPr="007C5EF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_Toc227745396 \h </w:instrText>
                </w:r>
                <w:r>
                  <w:rPr>
                    <w:noProof/>
                    <w:webHidden/>
                  </w:rPr>
                </w:r>
                <w:r>
                  <w:rPr>
                    <w:noProof/>
                    <w:webHidden/>
                  </w:rPr>
                  <w:fldChar w:fldCharType="separate"/>
                </w:r>
                <w:r w:rsidR="00F42439">
                  <w:rPr>
                    <w:noProof/>
                    <w:webHidden/>
                  </w:rPr>
                  <w:t>9</w:t>
                </w:r>
                <w:r>
                  <w:rPr>
                    <w:noProof/>
                    <w:webHidden/>
                  </w:rPr>
                  <w:fldChar w:fldCharType="end"/>
                </w:r>
              </w:hyperlink>
            </w:p>
            <w:p w14:paraId="6EA6A003" w14:textId="59CEA7CC" w:rsidR="004609DA" w:rsidRDefault="004609DA">
              <w:pPr>
                <w:pStyle w:val="Turinys2"/>
                <w:rPr>
                  <w:noProof/>
                  <w:kern w:val="2"/>
                  <w:sz w:val="24"/>
                  <w:szCs w:val="24"/>
                  <w14:ligatures w14:val="standardContextual"/>
                </w:rPr>
              </w:pPr>
              <w:hyperlink w:anchor="_Toc227745397" w:history="1">
                <w:r w:rsidRPr="007C5EF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_Toc227745397 \h </w:instrText>
                </w:r>
                <w:r>
                  <w:rPr>
                    <w:noProof/>
                    <w:webHidden/>
                  </w:rPr>
                </w:r>
                <w:r>
                  <w:rPr>
                    <w:noProof/>
                    <w:webHidden/>
                  </w:rPr>
                  <w:fldChar w:fldCharType="separate"/>
                </w:r>
                <w:r w:rsidR="00F42439">
                  <w:rPr>
                    <w:noProof/>
                    <w:webHidden/>
                  </w:rPr>
                  <w:t>13</w:t>
                </w:r>
                <w:r>
                  <w:rPr>
                    <w:noProof/>
                    <w:webHidden/>
                  </w:rPr>
                  <w:fldChar w:fldCharType="end"/>
                </w:r>
              </w:hyperlink>
            </w:p>
            <w:p w14:paraId="09558582" w14:textId="6671ECEF" w:rsidR="004609DA" w:rsidRDefault="004609DA">
              <w:pPr>
                <w:pStyle w:val="Turinys2"/>
                <w:rPr>
                  <w:noProof/>
                  <w:kern w:val="2"/>
                  <w:sz w:val="24"/>
                  <w:szCs w:val="24"/>
                  <w14:ligatures w14:val="standardContextual"/>
                </w:rPr>
              </w:pPr>
              <w:hyperlink w:anchor="_Toc227745398" w:history="1">
                <w:r w:rsidRPr="007C5EF8">
                  <w:rPr>
                    <w:rStyle w:val="Hipersaitas"/>
                    <w:rFonts w:ascii="Times New Roman" w:hAnsi="Times New Roman" w:cs="Times New Roman"/>
                    <w:noProof/>
                  </w:rPr>
                  <w:t>Pirkimo sąlygų 4 priedas ,,Tiekėjų kvalifikacijos reikalavimai “</w:t>
                </w:r>
                <w:r>
                  <w:rPr>
                    <w:noProof/>
                    <w:webHidden/>
                  </w:rPr>
                  <w:tab/>
                </w:r>
                <w:r>
                  <w:rPr>
                    <w:noProof/>
                    <w:webHidden/>
                  </w:rPr>
                  <w:fldChar w:fldCharType="begin"/>
                </w:r>
                <w:r>
                  <w:rPr>
                    <w:noProof/>
                    <w:webHidden/>
                  </w:rPr>
                  <w:instrText xml:space="preserve"> PAGEREF _Toc227745398 \h </w:instrText>
                </w:r>
                <w:r>
                  <w:rPr>
                    <w:noProof/>
                    <w:webHidden/>
                  </w:rPr>
                </w:r>
                <w:r>
                  <w:rPr>
                    <w:noProof/>
                    <w:webHidden/>
                  </w:rPr>
                  <w:fldChar w:fldCharType="separate"/>
                </w:r>
                <w:r w:rsidR="00F42439">
                  <w:rPr>
                    <w:noProof/>
                    <w:webHidden/>
                  </w:rPr>
                  <w:t>14</w:t>
                </w:r>
                <w:r>
                  <w:rPr>
                    <w:noProof/>
                    <w:webHidden/>
                  </w:rPr>
                  <w:fldChar w:fldCharType="end"/>
                </w:r>
              </w:hyperlink>
            </w:p>
            <w:p w14:paraId="30EF8DCA" w14:textId="32F79ED7" w:rsidR="004609DA" w:rsidRDefault="004609DA">
              <w:pPr>
                <w:pStyle w:val="Turinys2"/>
                <w:rPr>
                  <w:noProof/>
                  <w:kern w:val="2"/>
                  <w:sz w:val="24"/>
                  <w:szCs w:val="24"/>
                  <w14:ligatures w14:val="standardContextual"/>
                </w:rPr>
              </w:pPr>
              <w:hyperlink w:anchor="_Toc227745399" w:history="1">
                <w:r w:rsidRPr="007C5EF8">
                  <w:rPr>
                    <w:rStyle w:val="Hipersaitas"/>
                    <w:rFonts w:ascii="Times New Roman" w:eastAsia="Calibri" w:hAnsi="Times New Roman" w:cs="Times New Roman"/>
                    <w:noProof/>
                  </w:rPr>
                  <w:t xml:space="preserve">Pirkimo sąlygų 5 priedas „EBVPD“ </w:t>
                </w:r>
                <w:r w:rsidRPr="007C5EF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_Toc227745399 \h </w:instrText>
                </w:r>
                <w:r>
                  <w:rPr>
                    <w:noProof/>
                    <w:webHidden/>
                  </w:rPr>
                </w:r>
                <w:r>
                  <w:rPr>
                    <w:noProof/>
                    <w:webHidden/>
                  </w:rPr>
                  <w:fldChar w:fldCharType="separate"/>
                </w:r>
                <w:r w:rsidR="00F42439">
                  <w:rPr>
                    <w:noProof/>
                    <w:webHidden/>
                  </w:rPr>
                  <w:t>15</w:t>
                </w:r>
                <w:r>
                  <w:rPr>
                    <w:noProof/>
                    <w:webHidden/>
                  </w:rPr>
                  <w:fldChar w:fldCharType="end"/>
                </w:r>
              </w:hyperlink>
            </w:p>
            <w:p w14:paraId="711F55BF" w14:textId="361AF449" w:rsidR="004609DA" w:rsidRDefault="004609DA">
              <w:pPr>
                <w:pStyle w:val="Turinys2"/>
                <w:rPr>
                  <w:noProof/>
                  <w:kern w:val="2"/>
                  <w:sz w:val="24"/>
                  <w:szCs w:val="24"/>
                  <w14:ligatures w14:val="standardContextual"/>
                </w:rPr>
              </w:pPr>
              <w:hyperlink w:anchor="_Toc227745400" w:history="1">
                <w:r w:rsidRPr="007C5EF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_Toc227745400 \h </w:instrText>
                </w:r>
                <w:r>
                  <w:rPr>
                    <w:noProof/>
                    <w:webHidden/>
                  </w:rPr>
                </w:r>
                <w:r>
                  <w:rPr>
                    <w:noProof/>
                    <w:webHidden/>
                  </w:rPr>
                  <w:fldChar w:fldCharType="separate"/>
                </w:r>
                <w:r w:rsidR="00F42439">
                  <w:rPr>
                    <w:noProof/>
                    <w:webHidden/>
                  </w:rPr>
                  <w:t>16</w:t>
                </w:r>
                <w:r>
                  <w:rPr>
                    <w:noProof/>
                    <w:webHidden/>
                  </w:rPr>
                  <w:fldChar w:fldCharType="end"/>
                </w:r>
              </w:hyperlink>
            </w:p>
            <w:p w14:paraId="5A2978A5" w14:textId="1B01FC1A" w:rsidR="004609DA" w:rsidRDefault="004609DA">
              <w:pPr>
                <w:pStyle w:val="Turinys2"/>
                <w:rPr>
                  <w:noProof/>
                  <w:kern w:val="2"/>
                  <w:sz w:val="24"/>
                  <w:szCs w:val="24"/>
                  <w14:ligatures w14:val="standardContextual"/>
                </w:rPr>
              </w:pPr>
              <w:hyperlink w:anchor="_Toc227745401" w:history="1">
                <w:r w:rsidRPr="007C5EF8">
                  <w:rPr>
                    <w:rStyle w:val="Hipersaitas"/>
                    <w:rFonts w:ascii="Times New Roman" w:hAnsi="Times New Roman" w:cs="Times New Roman"/>
                    <w:noProof/>
                  </w:rPr>
                  <w:t>Pirkimo sąlygų 7 priedas „Tiekėjo patirties ir siūlomų specialistų sąrašas“</w:t>
                </w:r>
                <w:r>
                  <w:rPr>
                    <w:noProof/>
                    <w:webHidden/>
                  </w:rPr>
                  <w:tab/>
                </w:r>
                <w:r>
                  <w:rPr>
                    <w:noProof/>
                    <w:webHidden/>
                  </w:rPr>
                  <w:fldChar w:fldCharType="begin"/>
                </w:r>
                <w:r>
                  <w:rPr>
                    <w:noProof/>
                    <w:webHidden/>
                  </w:rPr>
                  <w:instrText xml:space="preserve"> PAGEREF _Toc227745401 \h </w:instrText>
                </w:r>
                <w:r>
                  <w:rPr>
                    <w:noProof/>
                    <w:webHidden/>
                  </w:rPr>
                </w:r>
                <w:r>
                  <w:rPr>
                    <w:noProof/>
                    <w:webHidden/>
                  </w:rPr>
                  <w:fldChar w:fldCharType="separate"/>
                </w:r>
                <w:r w:rsidR="00F42439">
                  <w:rPr>
                    <w:noProof/>
                    <w:webHidden/>
                  </w:rPr>
                  <w:t>20</w:t>
                </w:r>
                <w:r>
                  <w:rPr>
                    <w:noProof/>
                    <w:webHidden/>
                  </w:rPr>
                  <w:fldChar w:fldCharType="end"/>
                </w:r>
              </w:hyperlink>
            </w:p>
            <w:p w14:paraId="04064051" w14:textId="5EF54DB8" w:rsidR="004609DA" w:rsidRDefault="004609DA">
              <w:pPr>
                <w:pStyle w:val="Turinys2"/>
                <w:rPr>
                  <w:noProof/>
                  <w:kern w:val="2"/>
                  <w:sz w:val="24"/>
                  <w:szCs w:val="24"/>
                  <w14:ligatures w14:val="standardContextual"/>
                </w:rPr>
              </w:pPr>
              <w:hyperlink w:anchor="_Toc227745402" w:history="1">
                <w:r w:rsidRPr="007C5EF8">
                  <w:rPr>
                    <w:rStyle w:val="Hipersaitas"/>
                    <w:rFonts w:ascii="Times New Roman" w:hAnsi="Times New Roman" w:cs="Times New Roman"/>
                    <w:noProof/>
                  </w:rPr>
                  <w:t>Pirkimo sąlygų 9 priedas „Sutarties projektas. Specialiosios sąlygos“</w:t>
                </w:r>
                <w:r>
                  <w:rPr>
                    <w:noProof/>
                    <w:webHidden/>
                  </w:rPr>
                  <w:tab/>
                </w:r>
                <w:r>
                  <w:rPr>
                    <w:noProof/>
                    <w:webHidden/>
                  </w:rPr>
                  <w:fldChar w:fldCharType="begin"/>
                </w:r>
                <w:r>
                  <w:rPr>
                    <w:noProof/>
                    <w:webHidden/>
                  </w:rPr>
                  <w:instrText xml:space="preserve"> PAGEREF _Toc227745402 \h </w:instrText>
                </w:r>
                <w:r>
                  <w:rPr>
                    <w:noProof/>
                    <w:webHidden/>
                  </w:rPr>
                </w:r>
                <w:r>
                  <w:rPr>
                    <w:noProof/>
                    <w:webHidden/>
                  </w:rPr>
                  <w:fldChar w:fldCharType="separate"/>
                </w:r>
                <w:r w:rsidR="00F42439">
                  <w:rPr>
                    <w:noProof/>
                    <w:webHidden/>
                  </w:rPr>
                  <w:t>22</w:t>
                </w:r>
                <w:r>
                  <w:rPr>
                    <w:noProof/>
                    <w:webHidden/>
                  </w:rPr>
                  <w:fldChar w:fldCharType="end"/>
                </w:r>
              </w:hyperlink>
            </w:p>
            <w:p w14:paraId="7F13B7F9" w14:textId="7EDE05E4" w:rsidR="006F457E" w:rsidRDefault="006F457E">
              <w:r>
                <w:rPr>
                  <w:b/>
                  <w:bCs/>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7745384"/>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B4B69CA" w:rsidR="005B5ED5" w:rsidRPr="00343032" w:rsidRDefault="00E05E2D" w:rsidP="02A89360">
      <w:pPr>
        <w:pStyle w:val="Sraopastraipa"/>
        <w:numPr>
          <w:ilvl w:val="1"/>
          <w:numId w:val="1"/>
        </w:numPr>
        <w:tabs>
          <w:tab w:val="left" w:pos="993"/>
        </w:tabs>
        <w:spacing w:after="0" w:line="20" w:lineRule="atLeast"/>
        <w:ind w:left="0" w:firstLine="567"/>
        <w:jc w:val="both"/>
      </w:pPr>
      <w:r w:rsidRPr="02A89360">
        <w:t>Perkančioji organizacija –</w:t>
      </w:r>
      <w:r w:rsidR="008B25BD" w:rsidRPr="02A89360">
        <w:t xml:space="preserve"> </w:t>
      </w:r>
      <w:r w:rsidR="008B25BD" w:rsidRPr="02A89360">
        <w:rPr>
          <w:rFonts w:eastAsia="Calibri"/>
        </w:rPr>
        <w:t>Lietuvos Respublikos aplinkos ministerijos Aplinkos projektų valdymo agentūra,</w:t>
      </w:r>
      <w:r w:rsidR="008B25BD" w:rsidRPr="02A89360">
        <w:rPr>
          <w:rFonts w:eastAsia="Calibri"/>
          <w:color w:val="00B050"/>
        </w:rPr>
        <w:t xml:space="preserve"> </w:t>
      </w:r>
      <w:r w:rsidR="008B25BD" w:rsidRPr="02A89360">
        <w:rPr>
          <w:rFonts w:eastAsia="Calibri"/>
        </w:rPr>
        <w:t>juridinio asmens kodas 288779560, adresas</w:t>
      </w:r>
      <w:r w:rsidR="00CA4CBE" w:rsidRPr="02A89360">
        <w:rPr>
          <w:rFonts w:eastAsia="Calibri"/>
        </w:rPr>
        <w:t>:</w:t>
      </w:r>
      <w:r w:rsidR="008B25BD" w:rsidRPr="02A89360">
        <w:rPr>
          <w:rFonts w:eastAsia="Calibri"/>
        </w:rPr>
        <w:t xml:space="preserve"> Labdarių g. 3-102, 01120 Vilnius, Lietuva</w:t>
      </w:r>
      <w:r w:rsidR="00E56BA8" w:rsidRPr="02A89360">
        <w:rPr>
          <w:rFonts w:eastAsia="Calibri"/>
        </w:rPr>
        <w:t xml:space="preserve">. </w:t>
      </w:r>
      <w:r w:rsidRPr="02A89360">
        <w:rPr>
          <w:lang w:eastAsia="en-US"/>
        </w:rPr>
        <w:t>Perkančioji organizacija nėra PVM mokėtoja</w:t>
      </w:r>
      <w:r w:rsidRPr="02A89360">
        <w:rPr>
          <w:rFonts w:eastAsia="Calibri"/>
        </w:rPr>
        <w:t>.</w:t>
      </w:r>
    </w:p>
    <w:p w14:paraId="0B2B7B61" w14:textId="4F104885" w:rsidR="00D82431" w:rsidRPr="00343032" w:rsidRDefault="00E32C8E" w:rsidP="00343032">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7D6857" w:rsidRPr="00343032">
        <w:rPr>
          <w:color w:val="000000" w:themeColor="text1"/>
        </w:rPr>
        <w:t>Pirkimas</w:t>
      </w:r>
      <w:r w:rsidR="00B37854" w:rsidRPr="00343032">
        <w:rPr>
          <w:color w:val="000000" w:themeColor="text1"/>
        </w:rPr>
        <w:t xml:space="preserve"> neatlieka</w:t>
      </w:r>
      <w:r w:rsidR="007D6857" w:rsidRPr="00343032">
        <w:rPr>
          <w:color w:val="000000" w:themeColor="text1"/>
        </w:rPr>
        <w:t>mas</w:t>
      </w:r>
      <w:r w:rsidR="00B37854" w:rsidRPr="00343032">
        <w:rPr>
          <w:color w:val="000000" w:themeColor="text1"/>
        </w:rPr>
        <w:t xml:space="preserve"> </w:t>
      </w:r>
      <w:r w:rsidR="002F5F8E" w:rsidRPr="00343032">
        <w:rPr>
          <w:color w:val="000000" w:themeColor="text1"/>
        </w:rPr>
        <w:t>naudojantis centralizuotų pirkimų katalogu</w:t>
      </w:r>
      <w:r w:rsidR="007D6857" w:rsidRPr="00343032">
        <w:rPr>
          <w:color w:val="000000" w:themeColor="text1"/>
        </w:rPr>
        <w:t xml:space="preserve">, </w:t>
      </w:r>
      <w:r w:rsidR="007D6857" w:rsidRPr="00D82431">
        <w:t xml:space="preserve">nes </w:t>
      </w:r>
      <w:r w:rsidR="008E33FB">
        <w:t xml:space="preserve">tokio tipo paslaugų </w:t>
      </w:r>
      <w:r w:rsidR="00D82431" w:rsidRPr="00D82431">
        <w:t>CPO LT kataloge nėra.</w:t>
      </w:r>
    </w:p>
    <w:p w14:paraId="62DF64D0" w14:textId="5137174A" w:rsidR="00AA23FB" w:rsidRPr="00343032" w:rsidRDefault="002F5F8E" w:rsidP="00343032">
      <w:pPr>
        <w:pStyle w:val="Sraopastraipa"/>
        <w:spacing w:after="0" w:line="240" w:lineRule="auto"/>
        <w:ind w:left="0" w:firstLine="567"/>
        <w:jc w:val="both"/>
        <w:rPr>
          <w:rFonts w:cstheme="minorHAnsi"/>
        </w:rPr>
      </w:pPr>
      <w:r w:rsidRPr="0037691C">
        <w:rPr>
          <w:rFonts w:cstheme="minorHAnsi"/>
        </w:rPr>
        <w:t>1.</w:t>
      </w:r>
      <w:r w:rsidR="00343032">
        <w:rPr>
          <w:rFonts w:cstheme="minorHAnsi"/>
        </w:rPr>
        <w:t>3</w:t>
      </w:r>
      <w:r w:rsidRPr="0037691C">
        <w:rPr>
          <w:rFonts w:cstheme="minorHAnsi"/>
        </w:rPr>
        <w:t xml:space="preserve">. </w:t>
      </w:r>
      <w:r w:rsidR="00AA23FB" w:rsidRPr="0037691C">
        <w:rPr>
          <w:rFonts w:cstheme="minorHAnsi"/>
        </w:rPr>
        <w:t xml:space="preserve"> </w:t>
      </w:r>
      <w:r w:rsidR="00343032">
        <w:rPr>
          <w:rFonts w:cstheme="minorHAnsi"/>
        </w:rPr>
        <w:t xml:space="preserve">  </w:t>
      </w:r>
      <w:r w:rsidR="00AA23FB" w:rsidRPr="004E1135">
        <w:rPr>
          <w:rFonts w:eastAsia="Times New Roman" w:cstheme="minorHAnsi"/>
        </w:rPr>
        <w:t>Perkančioji organizacija nerezervuoja teisės dalyvauti pirkime.</w:t>
      </w:r>
    </w:p>
    <w:p w14:paraId="573233DF" w14:textId="42946017" w:rsidR="00E32C8E" w:rsidRPr="00590030" w:rsidRDefault="00C447D2" w:rsidP="00343032">
      <w:pPr>
        <w:pStyle w:val="Sraopastraipa"/>
        <w:tabs>
          <w:tab w:val="left" w:pos="1276"/>
        </w:tabs>
        <w:spacing w:after="0" w:line="240" w:lineRule="auto"/>
        <w:ind w:left="0" w:firstLine="567"/>
        <w:jc w:val="both"/>
        <w:rPr>
          <w:rFonts w:cstheme="minorHAnsi"/>
        </w:rPr>
      </w:pPr>
      <w:r>
        <w:rPr>
          <w:rFonts w:cstheme="minorHAnsi"/>
        </w:rPr>
        <w:t>1.</w:t>
      </w:r>
      <w:r w:rsidR="00343032">
        <w:rPr>
          <w:rFonts w:cstheme="minorHAnsi"/>
        </w:rPr>
        <w:t>4</w:t>
      </w:r>
      <w:r>
        <w:rPr>
          <w:rFonts w:cstheme="minorHAnsi"/>
        </w:rPr>
        <w:t xml:space="preserve">. </w:t>
      </w:r>
      <w:r w:rsidR="00343032">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E8D4B63" w:rsidR="005E62F0" w:rsidRPr="00343032" w:rsidRDefault="00343032" w:rsidP="00343032">
      <w:pPr>
        <w:tabs>
          <w:tab w:val="left" w:pos="993"/>
        </w:tabs>
        <w:spacing w:after="0" w:line="240" w:lineRule="auto"/>
        <w:ind w:firstLine="567"/>
        <w:jc w:val="both"/>
      </w:pPr>
      <w:r>
        <w:t xml:space="preserve">1.5.   </w:t>
      </w:r>
      <w:r w:rsidR="003A502A" w:rsidRPr="00080136">
        <w:rPr>
          <w:rFonts w:cstheme="minorHAnsi"/>
        </w:rPr>
        <w:t xml:space="preserve">Atliekamas žaliasis pirkimas. </w:t>
      </w:r>
      <w:r w:rsidR="00B47077" w:rsidRPr="00080136">
        <w:rPr>
          <w:rFonts w:cstheme="minorHAnsi"/>
        </w:rPr>
        <w:t>V</w:t>
      </w:r>
      <w:r w:rsidR="00B47077" w:rsidRPr="00B47077">
        <w:rPr>
          <w:rFonts w:cstheme="minorHAnsi"/>
        </w:rPr>
        <w:t>ykdomas žaliasis pirkimas. Vadovaujantis Lietuvos Respublikos aplinkos ministro 2011 m. birželio 28 d. įsakymo Nr. D1-508 „Dėl aplinkos apsaugos kriterijų taikymo, vykdant žaliuosius pirkimus, tvarkos aprašo patvirtinimo“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informacinių reportažų rengimo ir skelbimo nacionalinėje televizijoje paslaugos (intelektinės paslaugos), nesusijusios su materialaus objekto sukūrimu, kurių teikimo metu nėra numatomas reikšmingas neigiamas poveikis aplinkai, nesukuriamas taršos šaltinis ir negeneruojamos atliekos</w:t>
      </w:r>
      <w:r w:rsidR="00820A66">
        <w:rPr>
          <w:rFonts w:cstheme="minorHAnsi"/>
        </w:rPr>
        <w:t>.</w:t>
      </w:r>
    </w:p>
    <w:p w14:paraId="2413C02D" w14:textId="1A57C2A4" w:rsidR="00E32C8E" w:rsidRPr="00343032" w:rsidRDefault="00343032" w:rsidP="0097765E">
      <w:pPr>
        <w:pStyle w:val="Sraopastraipa"/>
        <w:numPr>
          <w:ilvl w:val="1"/>
          <w:numId w:val="7"/>
        </w:numPr>
        <w:tabs>
          <w:tab w:val="left" w:pos="993"/>
        </w:tabs>
        <w:spacing w:after="0" w:line="240" w:lineRule="auto"/>
        <w:ind w:left="0" w:firstLine="567"/>
        <w:jc w:val="both"/>
        <w:rPr>
          <w:rFonts w:eastAsia="Arial"/>
        </w:rPr>
      </w:pPr>
      <w:r>
        <w:rPr>
          <w:rFonts w:eastAsia="Arial"/>
        </w:rPr>
        <w:t xml:space="preserve">  </w:t>
      </w:r>
      <w:r w:rsidR="00E32C8E" w:rsidRPr="00343032">
        <w:rPr>
          <w:rFonts w:eastAsia="Arial"/>
        </w:rPr>
        <w:t xml:space="preserve">Išankstinis skelbimas apie </w:t>
      </w:r>
      <w:r w:rsidR="007A68AD" w:rsidRPr="00343032">
        <w:rPr>
          <w:rFonts w:eastAsia="Arial"/>
        </w:rPr>
        <w:t>p</w:t>
      </w:r>
      <w:r w:rsidR="00E32C8E" w:rsidRPr="00343032">
        <w:rPr>
          <w:rFonts w:eastAsia="Arial"/>
        </w:rPr>
        <w:t>irkimą nebuvo paskelbtas</w:t>
      </w:r>
      <w:r w:rsidRPr="00343032">
        <w:rPr>
          <w:rFonts w:eastAsia="Arial"/>
        </w:rPr>
        <w:t>.</w:t>
      </w:r>
    </w:p>
    <w:p w14:paraId="72EF28E7" w14:textId="371CC992" w:rsidR="00AF1430" w:rsidRDefault="00343032"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2165A930" w:rsidR="004D070C" w:rsidRDefault="00343032"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5D03A773" w:rsidR="00E32C8E" w:rsidRPr="00C447D2" w:rsidRDefault="00343032"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774538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22EE1A8" w:rsidR="00B41C66" w:rsidRPr="00090DBF" w:rsidRDefault="00B41C66" w:rsidP="00785C0C">
      <w:pPr>
        <w:pStyle w:val="Betarp"/>
        <w:numPr>
          <w:ilvl w:val="1"/>
          <w:numId w:val="5"/>
        </w:numPr>
        <w:tabs>
          <w:tab w:val="left" w:pos="993"/>
        </w:tabs>
        <w:ind w:left="0" w:firstLine="567"/>
        <w:contextualSpacing/>
        <w:jc w:val="both"/>
        <w:rPr>
          <w:rFonts w:cstheme="minorHAnsi"/>
          <w:color w:val="FF0000"/>
        </w:rPr>
      </w:pPr>
      <w:r w:rsidRPr="00090DBF">
        <w:rPr>
          <w:rFonts w:eastAsia="Calibri"/>
          <w:color w:val="000000" w:themeColor="text1"/>
        </w:rPr>
        <w:t>Perkančioji organizacija numato įsigyti</w:t>
      </w:r>
      <w:r w:rsidR="00210CFA" w:rsidRPr="00090DBF">
        <w:rPr>
          <w:rFonts w:eastAsia="Calibri"/>
          <w:color w:val="000000" w:themeColor="text1"/>
        </w:rPr>
        <w:t xml:space="preserve"> </w:t>
      </w:r>
      <w:r w:rsidR="00275DC3" w:rsidRPr="00090DBF">
        <w:rPr>
          <w:rFonts w:eastAsia="Times New Roman" w:cstheme="minorHAnsi"/>
        </w:rPr>
        <w:t>informacinių reportažų rengimo ir transliavimo nacionalinėje televizijoje paslaugą</w:t>
      </w:r>
      <w:r w:rsidR="00210CFA" w:rsidRPr="00090DBF">
        <w:rPr>
          <w:rFonts w:eastAsia="Times New Roman" w:cstheme="minorHAnsi"/>
        </w:rPr>
        <w:t>.</w:t>
      </w:r>
      <w:r w:rsidRPr="00090DBF">
        <w:rPr>
          <w:rFonts w:cstheme="minorHAnsi"/>
        </w:rPr>
        <w:t xml:space="preserve"> Reikalavimai pirkimo objektui nustatyti </w:t>
      </w:r>
      <w:r w:rsidR="00704310" w:rsidRPr="00090DBF">
        <w:rPr>
          <w:rFonts w:cstheme="minorHAnsi"/>
        </w:rPr>
        <w:t>s</w:t>
      </w:r>
      <w:r w:rsidR="00444CAF" w:rsidRPr="00090DBF">
        <w:rPr>
          <w:rFonts w:cstheme="minorHAnsi"/>
        </w:rPr>
        <w:t xml:space="preserve">pecialiųjų </w:t>
      </w:r>
      <w:r w:rsidR="00CE7209" w:rsidRPr="00090DBF">
        <w:rPr>
          <w:rFonts w:cstheme="minorHAnsi"/>
        </w:rPr>
        <w:t xml:space="preserve">pirkimo </w:t>
      </w:r>
      <w:r w:rsidR="00444CAF" w:rsidRPr="00090DBF">
        <w:rPr>
          <w:rFonts w:cstheme="minorHAnsi"/>
        </w:rPr>
        <w:t xml:space="preserve">sąlygų </w:t>
      </w:r>
      <w:r w:rsidR="00210CFA" w:rsidRPr="00090DBF">
        <w:rPr>
          <w:rFonts w:cstheme="minorHAnsi"/>
        </w:rPr>
        <w:t>2</w:t>
      </w:r>
      <w:r w:rsidR="00FA7D78" w:rsidRPr="00090DBF">
        <w:rPr>
          <w:rFonts w:ascii="Arial" w:hAnsi="Arial" w:cs="Arial"/>
          <w:color w:val="00B050"/>
        </w:rPr>
        <w:t xml:space="preserve"> </w:t>
      </w:r>
      <w:r w:rsidR="00444CAF" w:rsidRPr="00090DBF">
        <w:rPr>
          <w:rFonts w:cstheme="minorHAnsi"/>
        </w:rPr>
        <w:t>priede</w:t>
      </w:r>
      <w:r w:rsidR="00210CFA" w:rsidRPr="00090DBF">
        <w:rPr>
          <w:rFonts w:cstheme="minorHAnsi"/>
        </w:rPr>
        <w:t xml:space="preserve"> </w:t>
      </w:r>
      <w:r w:rsidR="0046387E" w:rsidRPr="00090DBF">
        <w:rPr>
          <w:rFonts w:cstheme="minorHAnsi"/>
        </w:rPr>
        <w:t>„</w:t>
      </w:r>
      <w:r w:rsidR="00210CFA" w:rsidRPr="00090DBF">
        <w:rPr>
          <w:rFonts w:cstheme="minorHAnsi"/>
        </w:rPr>
        <w:t>Techninė specifikacija</w:t>
      </w:r>
      <w:r w:rsidR="0046387E" w:rsidRPr="00090DBF">
        <w:rPr>
          <w:rFonts w:cstheme="minorHAnsi"/>
        </w:rPr>
        <w:t>“</w:t>
      </w:r>
      <w:r w:rsidRPr="00090DBF">
        <w:rPr>
          <w:rFonts w:cstheme="minorHAnsi"/>
        </w:rPr>
        <w:t>.</w:t>
      </w:r>
    </w:p>
    <w:p w14:paraId="60D17BB2" w14:textId="345795AB" w:rsidR="0045165C" w:rsidRPr="008908B8" w:rsidRDefault="00507DC9" w:rsidP="00785C0C">
      <w:pPr>
        <w:pStyle w:val="Betarp"/>
        <w:tabs>
          <w:tab w:val="left" w:pos="709"/>
          <w:tab w:val="left" w:pos="1418"/>
        </w:tabs>
        <w:ind w:firstLine="567"/>
        <w:contextualSpacing/>
        <w:jc w:val="both"/>
        <w:rPr>
          <w:rFonts w:cstheme="minorHAnsi"/>
        </w:rPr>
      </w:pPr>
      <w:r w:rsidRPr="008908B8">
        <w:rPr>
          <w:rFonts w:cstheme="minorHAnsi"/>
        </w:rPr>
        <w:t>2.2</w:t>
      </w:r>
      <w:r w:rsidR="00210CFA" w:rsidRPr="008908B8">
        <w:rPr>
          <w:rFonts w:cstheme="minorHAnsi"/>
        </w:rPr>
        <w:t xml:space="preserve">.   </w:t>
      </w:r>
      <w:r w:rsidR="00785C0C" w:rsidRPr="008908B8">
        <w:rPr>
          <w:rFonts w:cstheme="minorHAnsi"/>
        </w:rPr>
        <w:t xml:space="preserve">Perkamų paslaugų kiekis - </w:t>
      </w:r>
      <w:r w:rsidR="0045165C" w:rsidRPr="008908B8">
        <w:rPr>
          <w:rFonts w:cstheme="minorHAnsi"/>
        </w:rPr>
        <w:t>32 vnt.</w:t>
      </w:r>
      <w:r w:rsidR="00785C0C" w:rsidRPr="008908B8">
        <w:rPr>
          <w:rFonts w:cstheme="minorHAnsi"/>
        </w:rPr>
        <w:t xml:space="preserve"> informacinių reportažų.</w:t>
      </w:r>
    </w:p>
    <w:p w14:paraId="2653A3DC" w14:textId="77777777" w:rsidR="00785C0C" w:rsidRPr="008908B8" w:rsidRDefault="007554D6" w:rsidP="00785C0C">
      <w:pPr>
        <w:pStyle w:val="Betarp"/>
        <w:tabs>
          <w:tab w:val="left" w:pos="709"/>
          <w:tab w:val="left" w:pos="1418"/>
        </w:tabs>
        <w:ind w:firstLine="567"/>
        <w:contextualSpacing/>
        <w:jc w:val="both"/>
        <w:rPr>
          <w:rFonts w:cstheme="minorHAnsi"/>
          <w:color w:val="00B050"/>
        </w:rPr>
      </w:pPr>
      <w:r w:rsidRPr="008908B8">
        <w:rPr>
          <w:rFonts w:cstheme="minorHAnsi"/>
        </w:rPr>
        <w:t xml:space="preserve">Pirkimo apimtys, reikalavimai ir techninė specifikacija apibrėžti </w:t>
      </w:r>
      <w:r w:rsidR="007204DB" w:rsidRPr="008908B8">
        <w:rPr>
          <w:rFonts w:cstheme="minorHAnsi"/>
        </w:rPr>
        <w:t xml:space="preserve">specialiųjų </w:t>
      </w:r>
      <w:r w:rsidRPr="008908B8">
        <w:rPr>
          <w:rFonts w:cstheme="minorHAnsi"/>
        </w:rPr>
        <w:t xml:space="preserve">pirkimo sąlygų </w:t>
      </w:r>
      <w:r w:rsidR="00210CFA" w:rsidRPr="008908B8">
        <w:rPr>
          <w:rFonts w:cstheme="minorHAnsi"/>
        </w:rPr>
        <w:t>2</w:t>
      </w:r>
      <w:r w:rsidRPr="008908B8">
        <w:rPr>
          <w:rFonts w:cstheme="minorHAnsi"/>
          <w:color w:val="00B050"/>
        </w:rPr>
        <w:t xml:space="preserve"> </w:t>
      </w:r>
      <w:r w:rsidRPr="008908B8">
        <w:rPr>
          <w:rFonts w:cstheme="minorHAnsi"/>
        </w:rPr>
        <w:t>priede.</w:t>
      </w:r>
      <w:r w:rsidRPr="008908B8">
        <w:rPr>
          <w:rFonts w:cstheme="minorHAnsi"/>
          <w:color w:val="00B050"/>
        </w:rPr>
        <w:t xml:space="preserve"> </w:t>
      </w:r>
    </w:p>
    <w:p w14:paraId="06711BCB" w14:textId="77777777" w:rsidR="00785C0C" w:rsidRPr="008E3699" w:rsidRDefault="00325243" w:rsidP="00785C0C">
      <w:pPr>
        <w:pStyle w:val="Betarp"/>
        <w:tabs>
          <w:tab w:val="left" w:pos="709"/>
          <w:tab w:val="left" w:pos="1418"/>
        </w:tabs>
        <w:ind w:firstLine="567"/>
        <w:contextualSpacing/>
        <w:jc w:val="both"/>
        <w:rPr>
          <w:rFonts w:cstheme="minorHAnsi"/>
        </w:rPr>
      </w:pPr>
      <w:r w:rsidRPr="008908B8">
        <w:rPr>
          <w:rFonts w:cstheme="minorHAnsi"/>
        </w:rPr>
        <w:t>2.</w:t>
      </w:r>
      <w:r w:rsidR="00210CFA" w:rsidRPr="008908B8">
        <w:rPr>
          <w:rFonts w:cstheme="minorHAnsi"/>
        </w:rPr>
        <w:t>3</w:t>
      </w:r>
      <w:r w:rsidRPr="008908B8">
        <w:rPr>
          <w:rFonts w:cstheme="minorHAnsi"/>
        </w:rPr>
        <w:t>.</w:t>
      </w:r>
      <w:r w:rsidR="00E53E12" w:rsidRPr="008908B8">
        <w:rPr>
          <w:rFonts w:cstheme="minorHAnsi"/>
        </w:rPr>
        <w:t xml:space="preserve"> </w:t>
      </w:r>
      <w:r w:rsidR="00210CFA" w:rsidRPr="008908B8">
        <w:rPr>
          <w:rFonts w:cstheme="minorHAnsi"/>
        </w:rPr>
        <w:t xml:space="preserve">  </w:t>
      </w:r>
      <w:r w:rsidR="00785C0C" w:rsidRPr="008908B8">
        <w:rPr>
          <w:rFonts w:cstheme="minorHAnsi"/>
        </w:rPr>
        <w:t>Pirkimui skirta lėšų suma negali viršyti 208 000,00 Eur be PVM ‒ prieš pradedant šio pirkimo procedūrą Perkančiosios organizacijos nustatyto finansavimo. Jeigu pasiūlyme nurodyta bendra pasiūlymo kaina viršis nurodytą pirkimo dokumentuose, toks pasiūlymas bus atmestas.</w:t>
      </w:r>
      <w:r w:rsidR="00785C0C" w:rsidRPr="008E3699">
        <w:rPr>
          <w:rFonts w:cstheme="minorHAnsi"/>
        </w:rPr>
        <w:t xml:space="preserve"> </w:t>
      </w:r>
    </w:p>
    <w:p w14:paraId="0CA81FB8" w14:textId="6B150163" w:rsidR="00325243" w:rsidRDefault="001A4EB3" w:rsidP="00785C0C">
      <w:pPr>
        <w:pStyle w:val="Sraopastraipa"/>
        <w:spacing w:after="0" w:line="240" w:lineRule="auto"/>
        <w:ind w:left="0" w:firstLine="567"/>
        <w:jc w:val="both"/>
        <w:rPr>
          <w:rFonts w:cstheme="minorHAnsi"/>
        </w:rPr>
      </w:pPr>
      <w:r>
        <w:rPr>
          <w:rFonts w:cstheme="minorHAnsi"/>
        </w:rPr>
        <w:t xml:space="preserve">2.4.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7264E7C" w:rsidR="00004521" w:rsidRDefault="00004521" w:rsidP="02A89360">
      <w:pPr>
        <w:pStyle w:val="Sraopastraipa"/>
        <w:spacing w:after="0" w:line="240" w:lineRule="auto"/>
        <w:ind w:left="0" w:firstLine="567"/>
        <w:jc w:val="both"/>
      </w:pPr>
      <w:r w:rsidRPr="5CF49B77">
        <w:t>2.</w:t>
      </w:r>
      <w:r w:rsidR="001A4EB3" w:rsidRPr="5CF49B77">
        <w:t>5</w:t>
      </w:r>
      <w:r w:rsidRPr="5CF49B77">
        <w:t>. Jeigu apibūdinant pirkimo objektą techninėje specifikacijoje nurodytas standartas</w:t>
      </w:r>
      <w:r w:rsidR="00245655" w:rsidRPr="5CF49B77">
        <w:t xml:space="preserve">, </w:t>
      </w:r>
      <w:r w:rsidR="00245655" w:rsidRPr="5CF49B77">
        <w:rPr>
          <w:color w:val="000000" w:themeColor="text1"/>
        </w:rPr>
        <w:t>techninis liudijimas ar bendrosios techninės specifikacijos</w:t>
      </w:r>
      <w:r w:rsidR="00046522" w:rsidRPr="5CF49B7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5CF49B77">
        <w:rPr>
          <w:color w:val="000000" w:themeColor="text1"/>
        </w:rPr>
        <w:t xml:space="preserve">, </w:t>
      </w:r>
      <w:r w:rsidR="00245655" w:rsidRPr="5CF49B77">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7745386"/>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9BDCD3" w14:textId="77777777" w:rsidR="00210CFA" w:rsidRDefault="00862DB8" w:rsidP="00210CF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10CFA">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B8B6228" w:rsidR="00BE0587" w:rsidRPr="00210CFA" w:rsidRDefault="00210CFA" w:rsidP="00210CFA">
      <w:pPr>
        <w:pStyle w:val="Sraopastraipa"/>
        <w:spacing w:after="0"/>
        <w:ind w:left="0" w:firstLine="567"/>
        <w:jc w:val="both"/>
        <w:rPr>
          <w:rFonts w:cstheme="minorHAnsi"/>
          <w:i/>
          <w:color w:val="FF0000"/>
        </w:rPr>
      </w:pPr>
      <w:r>
        <w:rPr>
          <w:rFonts w:cstheme="minorHAnsi"/>
        </w:rPr>
        <w:t xml:space="preserve">3.2.   </w:t>
      </w:r>
      <w:r w:rsidR="00BE0587" w:rsidRPr="00210CFA">
        <w:rPr>
          <w:rFonts w:eastAsiaTheme="minorHAnsi" w:cstheme="minorHAnsi"/>
          <w:lang w:eastAsia="en-US"/>
        </w:rPr>
        <w:t>P</w:t>
      </w:r>
      <w:r w:rsidR="00BE0587" w:rsidRPr="00210CFA">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7745387"/>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8D05EA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93566" w:rsidRPr="00793566">
        <w:t>3</w:t>
      </w:r>
      <w:r w:rsidR="00984B02" w:rsidRPr="127DD6E8">
        <w:rPr>
          <w:color w:val="00B050"/>
        </w:rPr>
        <w:t xml:space="preserve">  </w:t>
      </w:r>
      <w:r w:rsidR="006773B6" w:rsidRPr="127DD6E8">
        <w:rPr>
          <w:rFonts w:eastAsia="Calibri"/>
        </w:rPr>
        <w:t>priede</w:t>
      </w:r>
      <w:r w:rsidR="00793566">
        <w:rPr>
          <w:rFonts w:eastAsia="Calibri"/>
        </w:rPr>
        <w:t xml:space="preserve"> „Tiekėjų pašalinimo pagrindai“</w:t>
      </w:r>
      <w:r w:rsidR="002C5249" w:rsidRPr="127DD6E8">
        <w:t xml:space="preserve">. </w:t>
      </w:r>
    </w:p>
    <w:p w14:paraId="34E32D48" w14:textId="47B456AA" w:rsidR="007B6F6D" w:rsidRPr="00833340" w:rsidRDefault="00970624" w:rsidP="00833340">
      <w:pPr>
        <w:pStyle w:val="Sraopastraipa"/>
        <w:tabs>
          <w:tab w:val="left" w:pos="851"/>
        </w:tabs>
        <w:spacing w:after="0" w:line="20" w:lineRule="atLeast"/>
        <w:ind w:left="0" w:firstLine="567"/>
        <w:jc w:val="both"/>
        <w:rPr>
          <w:bCs/>
        </w:rPr>
      </w:pPr>
      <w:r>
        <w:t>4.2.</w:t>
      </w:r>
      <w:r w:rsidR="00833340" w:rsidRPr="00833340">
        <w:rPr>
          <w:rFonts w:ascii="Times New Roman" w:hAnsi="Times New Roman" w:cs="Times New Roman"/>
          <w:sz w:val="24"/>
          <w:szCs w:val="24"/>
        </w:rPr>
        <w:t xml:space="preserve"> </w:t>
      </w:r>
      <w:r w:rsidR="00833340" w:rsidRPr="00833340">
        <w:t xml:space="preserve">Tiekėjams nustatomi kvalifikacijos reikalavimai ir jų atitiktį patvirtinantys dokumentai nurodyti Specialiųjų pirkimo sąlygų </w:t>
      </w:r>
      <w:r w:rsidR="00833340" w:rsidRPr="00833340">
        <w:rPr>
          <w:bCs/>
          <w:i/>
        </w:rPr>
        <w:t xml:space="preserve">4 priede </w:t>
      </w:r>
      <w:r w:rsidR="00833340" w:rsidRPr="00833340">
        <w:rPr>
          <w:bCs/>
          <w:i/>
          <w:iCs/>
        </w:rPr>
        <w:t>„Tiekėjų kvalifikacijos reikalavimai“</w:t>
      </w:r>
      <w:r w:rsidR="00833340" w:rsidRPr="00833340">
        <w:rPr>
          <w:bCs/>
          <w:i/>
        </w:rPr>
        <w:t>.</w:t>
      </w:r>
      <w:r w:rsidR="00833340" w:rsidRPr="00833340">
        <w:rPr>
          <w:bCs/>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774538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5E34521" w14:textId="77777777" w:rsidR="00833340" w:rsidRPr="00833340" w:rsidRDefault="00833340" w:rsidP="00A000BE">
      <w:pPr>
        <w:tabs>
          <w:tab w:val="left" w:pos="993"/>
        </w:tabs>
        <w:spacing w:after="0" w:line="240" w:lineRule="auto"/>
        <w:jc w:val="both"/>
        <w:rPr>
          <w:rFonts w:cstheme="minorHAnsi"/>
          <w:i/>
        </w:rPr>
      </w:pPr>
    </w:p>
    <w:p w14:paraId="04760FC1" w14:textId="01E785DB" w:rsidR="00833340" w:rsidRPr="00833340" w:rsidRDefault="00833340" w:rsidP="008826FE">
      <w:pPr>
        <w:tabs>
          <w:tab w:val="left" w:pos="993"/>
        </w:tabs>
        <w:spacing w:after="0" w:line="240" w:lineRule="auto"/>
        <w:ind w:firstLine="567"/>
        <w:jc w:val="both"/>
        <w:rPr>
          <w:rFonts w:cstheme="minorHAnsi"/>
          <w:iCs/>
          <w:color w:val="FF0000"/>
        </w:rPr>
      </w:pPr>
      <w:r w:rsidRPr="00833340">
        <w:rPr>
          <w:rFonts w:cstheme="minorHAnsi"/>
          <w:iCs/>
        </w:rPr>
        <w:t xml:space="preserve">5.1. </w:t>
      </w:r>
      <w:r w:rsidR="004E190E" w:rsidRPr="004E190E">
        <w:rPr>
          <w:rFonts w:cstheme="minorHAnsi"/>
          <w:iCs/>
        </w:rPr>
        <w:t xml:space="preserve">Pirkimui </w:t>
      </w:r>
      <w:r w:rsidR="008826FE">
        <w:rPr>
          <w:rFonts w:cstheme="minorHAnsi"/>
          <w:iCs/>
        </w:rPr>
        <w:t xml:space="preserve">netaikomos </w:t>
      </w:r>
      <w:r w:rsidR="004E190E" w:rsidRPr="004E190E">
        <w:rPr>
          <w:rFonts w:cstheme="minorHAnsi"/>
          <w:iCs/>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774538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0C59C1A" w14:textId="64B08BEB" w:rsidR="009D3732" w:rsidRPr="0035559D" w:rsidRDefault="009D3732" w:rsidP="009D3732">
      <w:pPr>
        <w:pStyle w:val="Sraopastraipa"/>
        <w:numPr>
          <w:ilvl w:val="2"/>
          <w:numId w:val="8"/>
        </w:numPr>
        <w:spacing w:after="0" w:line="240" w:lineRule="auto"/>
        <w:ind w:left="0" w:firstLine="567"/>
        <w:jc w:val="both"/>
        <w:rPr>
          <w:u w:val="single"/>
        </w:rPr>
      </w:pPr>
      <w:r w:rsidRPr="0035559D">
        <w:t xml:space="preserve">tiekėjo pasiūlymas, parengtas pagal specialiųjų pirkimo sąlygų </w:t>
      </w:r>
      <w:r>
        <w:t>6</w:t>
      </w:r>
      <w:r w:rsidRPr="0035559D">
        <w:rPr>
          <w:shd w:val="clear" w:color="auto" w:fill="FFFFFF"/>
        </w:rPr>
        <w:t xml:space="preserve"> </w:t>
      </w:r>
      <w:r w:rsidRPr="0035559D">
        <w:t>priede pateiktą pasiūlymo formą.</w:t>
      </w:r>
    </w:p>
    <w:p w14:paraId="380247C5" w14:textId="63F4AF74" w:rsidR="009D3732" w:rsidRPr="0035559D" w:rsidRDefault="009D3732" w:rsidP="009D3732">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Pr>
          <w:rFonts w:cstheme="minorHAnsi"/>
        </w:rPr>
        <w:t>5</w:t>
      </w:r>
      <w:r w:rsidRPr="0035559D">
        <w:rPr>
          <w:rFonts w:cstheme="minorHAnsi"/>
          <w:color w:val="00B050"/>
        </w:rPr>
        <w:t xml:space="preserve"> </w:t>
      </w:r>
      <w:r w:rsidRPr="0035559D">
        <w:rPr>
          <w:rFonts w:cstheme="minorHAnsi"/>
        </w:rPr>
        <w:t>priedas). Pateikdamas pasiūlymą, tiekėjas patvirtina ir EBVPD tikrumą;</w:t>
      </w:r>
    </w:p>
    <w:p w14:paraId="4A881E7E" w14:textId="77777777" w:rsidR="009D3732" w:rsidRPr="0035559D" w:rsidRDefault="009D3732" w:rsidP="009D3732">
      <w:pPr>
        <w:pStyle w:val="Sraopastraipa"/>
        <w:numPr>
          <w:ilvl w:val="2"/>
          <w:numId w:val="8"/>
        </w:numPr>
        <w:spacing w:after="0" w:line="240" w:lineRule="auto"/>
        <w:ind w:left="0" w:firstLine="567"/>
        <w:jc w:val="both"/>
        <w:rPr>
          <w:rFonts w:cstheme="minorHAnsi"/>
          <w:u w:val="single"/>
        </w:rPr>
      </w:pPr>
      <w:r w:rsidRPr="0035559D">
        <w:rPr>
          <w:rFonts w:cstheme="minorHAnsi"/>
        </w:rPr>
        <w:t>jungtinės veiklos sutarties kopija (jeigu pirkime dalyvauja ūkio subjektų grupė jungtinės veiklos sutarties pagrindu);</w:t>
      </w:r>
    </w:p>
    <w:p w14:paraId="6306A97A" w14:textId="5A66E0A4" w:rsidR="009D3732" w:rsidRPr="0035559D" w:rsidRDefault="009D3732" w:rsidP="009D3732">
      <w:pPr>
        <w:pStyle w:val="Sraopastraipa"/>
        <w:numPr>
          <w:ilvl w:val="2"/>
          <w:numId w:val="8"/>
        </w:numPr>
        <w:spacing w:after="0" w:line="240" w:lineRule="auto"/>
        <w:ind w:left="0" w:firstLine="567"/>
        <w:jc w:val="both"/>
        <w:rPr>
          <w:rFonts w:cstheme="minorHAnsi"/>
          <w:u w:val="single"/>
        </w:rPr>
      </w:pPr>
      <w:r w:rsidRPr="0035559D">
        <w:rPr>
          <w:rFonts w:cstheme="minorHAnsi"/>
        </w:rPr>
        <w:t>dokumentas, patvirtinantis, kad asmuo, kuris pateikė pasiūlymą (jei jis ne tiekėjo vadovas), turėjo teisę jį pateikti;</w:t>
      </w:r>
    </w:p>
    <w:p w14:paraId="11A0A822" w14:textId="77777777" w:rsidR="009D3732" w:rsidRPr="00CA64E1" w:rsidRDefault="009D3732" w:rsidP="009D3732">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5B5EC8A9" w14:textId="77777777" w:rsidR="009D3732" w:rsidRPr="00CA64E1" w:rsidRDefault="009D3732" w:rsidP="009D3732">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E44F0F5" w14:textId="0640B4D1" w:rsidR="009D3732" w:rsidRPr="00CA64E1" w:rsidRDefault="009D3732" w:rsidP="009D373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Pr>
          <w:rFonts w:cstheme="minorHAnsi"/>
        </w:rPr>
        <w:t>p</w:t>
      </w:r>
      <w:r w:rsidRPr="00CA64E1">
        <w:rPr>
          <w:rFonts w:cstheme="minorHAnsi"/>
        </w:rPr>
        <w:t>irkime;</w:t>
      </w:r>
    </w:p>
    <w:p w14:paraId="15DCC09F" w14:textId="096F19E2" w:rsidR="009D3732" w:rsidRPr="00CA64E1" w:rsidRDefault="009D3732" w:rsidP="009D373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908B8">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0D65087" w14:textId="23EBCF63" w:rsidR="009D3732" w:rsidRPr="00805E82" w:rsidRDefault="00805E82" w:rsidP="009D3732">
      <w:pPr>
        <w:pStyle w:val="Sraopastraipa"/>
        <w:numPr>
          <w:ilvl w:val="2"/>
          <w:numId w:val="8"/>
        </w:numPr>
        <w:tabs>
          <w:tab w:val="left" w:pos="1276"/>
        </w:tabs>
        <w:spacing w:after="0" w:line="240" w:lineRule="auto"/>
        <w:ind w:left="0" w:firstLine="567"/>
        <w:jc w:val="both"/>
        <w:rPr>
          <w:rFonts w:cstheme="minorHAnsi"/>
          <w:u w:val="single"/>
        </w:rPr>
      </w:pPr>
      <w:r w:rsidRPr="00805E82">
        <w:rPr>
          <w:rFonts w:cstheme="minorHAnsi"/>
        </w:rPr>
        <w:t>Tiekėjo patirties ir siūlomų specialistų sąrašas</w:t>
      </w:r>
      <w:r w:rsidR="009D3732" w:rsidRPr="00805E82">
        <w:rPr>
          <w:rFonts w:cstheme="minorHAnsi"/>
        </w:rPr>
        <w:t>, užpildyta</w:t>
      </w:r>
      <w:r w:rsidRPr="00805E82">
        <w:rPr>
          <w:rFonts w:cstheme="minorHAnsi"/>
        </w:rPr>
        <w:t>s</w:t>
      </w:r>
      <w:r w:rsidR="009D3732" w:rsidRPr="00805E82">
        <w:rPr>
          <w:rFonts w:cstheme="minorHAnsi"/>
        </w:rPr>
        <w:t xml:space="preserve"> pagal specialiųjų pirkimo sąlygų </w:t>
      </w:r>
      <w:r w:rsidRPr="00805E82">
        <w:rPr>
          <w:rFonts w:cstheme="minorHAnsi"/>
        </w:rPr>
        <w:t>7</w:t>
      </w:r>
      <w:r w:rsidR="009D3732" w:rsidRPr="00805E82">
        <w:rPr>
          <w:rFonts w:cstheme="minorHAnsi"/>
        </w:rPr>
        <w:t xml:space="preserve"> priedą</w:t>
      </w:r>
      <w:r>
        <w:rPr>
          <w:rFonts w:cstheme="minorHAnsi"/>
        </w:rPr>
        <w:t>.</w:t>
      </w:r>
    </w:p>
    <w:p w14:paraId="4ADCA526" w14:textId="0A603903" w:rsidR="00805E82" w:rsidRPr="00805E82" w:rsidRDefault="00805E82" w:rsidP="00805E82">
      <w:pPr>
        <w:pStyle w:val="Sraopastraipa"/>
        <w:tabs>
          <w:tab w:val="left" w:pos="709"/>
        </w:tabs>
        <w:spacing w:after="0" w:line="240" w:lineRule="auto"/>
        <w:ind w:left="0" w:firstLine="567"/>
        <w:jc w:val="both"/>
        <w:rPr>
          <w:rFonts w:cstheme="minorHAnsi"/>
          <w:u w:val="single"/>
        </w:rPr>
      </w:pPr>
      <w:r w:rsidRPr="00805E82">
        <w:rPr>
          <w:rFonts w:cstheme="minorHAnsi"/>
        </w:rPr>
        <w:t xml:space="preserve">6.2. </w:t>
      </w:r>
      <w:r w:rsidR="008908B8">
        <w:rPr>
          <w:rFonts w:cstheme="minorHAnsi"/>
        </w:rPr>
        <w:t xml:space="preserve"> </w:t>
      </w:r>
      <w:r w:rsidRPr="00805E82">
        <w:rPr>
          <w:rFonts w:cstheme="minorHAnsi"/>
        </w:rPr>
        <w:t>Perkančioji</w:t>
      </w:r>
      <w:r w:rsidRPr="004D5C8D">
        <w:rPr>
          <w:rFonts w:cstheme="minorHAnsi"/>
        </w:rPr>
        <w:t xml:space="preserve"> organizacija nereikalauja, kad pasiūlymas būtų pasirašytas</w:t>
      </w:r>
      <w:r>
        <w:rPr>
          <w:rFonts w:cstheme="minorHAnsi"/>
        </w:rPr>
        <w:t>.</w:t>
      </w:r>
    </w:p>
    <w:p w14:paraId="6602056D" w14:textId="3CE9A85A" w:rsidR="0096678C" w:rsidRPr="00D1220F" w:rsidRDefault="00805E82" w:rsidP="00805E82">
      <w:pPr>
        <w:tabs>
          <w:tab w:val="left" w:pos="993"/>
        </w:tabs>
        <w:spacing w:line="240" w:lineRule="auto"/>
        <w:ind w:firstLine="567"/>
        <w:jc w:val="both"/>
      </w:pPr>
      <w:r>
        <w:t xml:space="preserve">6.3.  </w:t>
      </w:r>
      <w:r w:rsidR="0099696F">
        <w:t>P</w:t>
      </w:r>
      <w:r w:rsidR="0048587E">
        <w:t>asiūlymas turi būti parengtas</w:t>
      </w:r>
      <w:r w:rsidR="00EE44B0">
        <w:t xml:space="preserve">, </w:t>
      </w:r>
      <w:r w:rsidR="0048587E">
        <w:t>lietuvių</w:t>
      </w:r>
      <w:r w:rsidR="00E97580">
        <w:t xml:space="preserve"> kalba</w:t>
      </w:r>
      <w:r w:rsidR="00D17972" w:rsidRPr="5CF49B77">
        <w:rPr>
          <w:color w:val="7030A0"/>
        </w:rPr>
        <w:t>.</w:t>
      </w:r>
      <w:r w:rsidR="0048587E" w:rsidRPr="5CF49B77">
        <w:rPr>
          <w:color w:val="7030A0"/>
        </w:rPr>
        <w:t xml:space="preserve"> </w:t>
      </w:r>
      <w:r w:rsidR="00F17A1F" w:rsidRPr="5CF49B77">
        <w:rPr>
          <w:rFonts w:eastAsia="Arial"/>
        </w:rPr>
        <w:t>Jei kurie nors su pasiūlymu teikiami dokumentai parengti ne</w:t>
      </w:r>
      <w:r w:rsidR="001427AB" w:rsidRPr="5CF49B77">
        <w:rPr>
          <w:rFonts w:eastAsia="Arial"/>
        </w:rPr>
        <w:t xml:space="preserve"> ta kalba, kuria</w:t>
      </w:r>
      <w:r w:rsidR="00F17A1F" w:rsidRPr="5CF49B77">
        <w:rPr>
          <w:rFonts w:eastAsia="Arial"/>
        </w:rPr>
        <w:t xml:space="preserve"> </w:t>
      </w:r>
      <w:r w:rsidR="0BCA4ED4" w:rsidRPr="5CF49B77">
        <w:rPr>
          <w:rFonts w:eastAsia="Arial"/>
        </w:rPr>
        <w:t>reikalaujama</w:t>
      </w:r>
      <w:r w:rsidR="001427AB" w:rsidRPr="5CF49B77">
        <w:rPr>
          <w:rFonts w:eastAsia="Arial"/>
        </w:rPr>
        <w:t xml:space="preserve">, </w:t>
      </w:r>
      <w:r w:rsidR="003F1D78" w:rsidRPr="5CF49B77">
        <w:rPr>
          <w:rFonts w:eastAsia="Arial"/>
        </w:rPr>
        <w:t xml:space="preserve">turi būti pateiktas tikslus vertimas į </w:t>
      </w:r>
      <w:r w:rsidR="40DC6EFC" w:rsidRPr="5CF49B77">
        <w:rPr>
          <w:rFonts w:eastAsia="Arial"/>
        </w:rPr>
        <w:t>reikalaujamą</w:t>
      </w:r>
      <w:r w:rsidR="001427AB" w:rsidRPr="5CF49B77">
        <w:rPr>
          <w:rFonts w:eastAsia="Arial"/>
        </w:rPr>
        <w:t xml:space="preserve"> </w:t>
      </w:r>
      <w:r w:rsidR="00141BF1" w:rsidRPr="5CF49B77">
        <w:rPr>
          <w:rFonts w:eastAsia="Arial"/>
        </w:rPr>
        <w:t>kalbą</w:t>
      </w:r>
      <w:r w:rsidR="00F17A1F" w:rsidRPr="5CF49B77">
        <w:rPr>
          <w:rFonts w:eastAsia="Arial"/>
        </w:rPr>
        <w:t xml:space="preserve">. </w:t>
      </w:r>
      <w:r w:rsidR="0085364E">
        <w:t>Perkančiajai organizacijai turint įtarimų</w:t>
      </w:r>
      <w:r w:rsidR="0048587E">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F2459A2" w14:textId="77777777" w:rsidR="00F42439" w:rsidRDefault="0FB3E8C5" w:rsidP="00F42439">
      <w:pPr>
        <w:pStyle w:val="Sraopastraipa"/>
        <w:tabs>
          <w:tab w:val="left" w:pos="709"/>
          <w:tab w:val="left" w:pos="993"/>
        </w:tabs>
        <w:spacing w:line="240" w:lineRule="auto"/>
        <w:ind w:left="0" w:firstLine="567"/>
        <w:jc w:val="both"/>
        <w:rPr>
          <w:rFonts w:ascii="Arial" w:eastAsia="Arial" w:hAnsi="Arial" w:cs="Arial"/>
        </w:rPr>
      </w:pPr>
      <w:r w:rsidRPr="5CF49B77">
        <w:rPr>
          <w:rFonts w:eastAsia="Arial"/>
        </w:rPr>
        <w:lastRenderedPageBreak/>
        <w:t xml:space="preserve">6.4. </w:t>
      </w:r>
      <w:r w:rsidR="008D03B2" w:rsidRPr="5CF49B77">
        <w:rPr>
          <w:rFonts w:eastAsia="Arial"/>
        </w:rPr>
        <w:t xml:space="preserve">Bendra </w:t>
      </w:r>
      <w:r w:rsidR="00BA6AB3" w:rsidRPr="5CF49B77">
        <w:rPr>
          <w:rFonts w:eastAsia="Arial"/>
        </w:rPr>
        <w:t>p</w:t>
      </w:r>
      <w:r w:rsidR="008D03B2" w:rsidRPr="5CF49B77">
        <w:rPr>
          <w:rFonts w:eastAsia="Arial"/>
        </w:rPr>
        <w:t>asiūlymo kaina</w:t>
      </w:r>
      <w:r w:rsidR="00D247A7" w:rsidRPr="5CF49B77">
        <w:rPr>
          <w:rFonts w:eastAsia="Arial"/>
        </w:rPr>
        <w:t xml:space="preserve"> </w:t>
      </w:r>
      <w:r w:rsidR="008D3752" w:rsidRPr="5CF49B77">
        <w:rPr>
          <w:rFonts w:eastAsia="Arial"/>
        </w:rPr>
        <w:t>(</w:t>
      </w:r>
      <w:r w:rsidR="00D247A7" w:rsidRPr="5CF49B77">
        <w:rPr>
          <w:rFonts w:eastAsia="Arial"/>
        </w:rPr>
        <w:t>sąnaudos</w:t>
      </w:r>
      <w:r w:rsidR="008D3752" w:rsidRPr="5CF49B77">
        <w:rPr>
          <w:rFonts w:eastAsia="Arial"/>
        </w:rPr>
        <w:t>)</w:t>
      </w:r>
      <w:r w:rsidR="00D247A7" w:rsidRPr="5CF49B77">
        <w:rPr>
          <w:rFonts w:eastAsia="Arial"/>
        </w:rPr>
        <w:t xml:space="preserve"> </w:t>
      </w:r>
      <w:r w:rsidR="008D3752" w:rsidRPr="5CF49B77">
        <w:rPr>
          <w:rFonts w:eastAsia="Arial"/>
        </w:rPr>
        <w:t xml:space="preserve">su PVM </w:t>
      </w:r>
      <w:r w:rsidR="000B049C" w:rsidRPr="5CF49B77">
        <w:rPr>
          <w:rFonts w:eastAsia="Arial"/>
        </w:rPr>
        <w:t xml:space="preserve"> turi būti nurodoma </w:t>
      </w:r>
      <w:r w:rsidR="00D247A7" w:rsidRPr="5CF49B77">
        <w:rPr>
          <w:rFonts w:eastAsia="Arial"/>
        </w:rPr>
        <w:t xml:space="preserve">dviejų skaičių po kablelio tikslumu. </w:t>
      </w:r>
      <w:r w:rsidR="00B75F6D" w:rsidRPr="5CF49B77">
        <w:rPr>
          <w:rFonts w:eastAsia="Arial"/>
        </w:rPr>
        <w:t>Šią kainą sudarančios kainos sudedamosios dalys ar įkainiai gali būti išreikštos neribojant skaičių po kablelio kiekio</w:t>
      </w:r>
      <w:r w:rsidR="00B75F6D" w:rsidRPr="5CF49B77">
        <w:rPr>
          <w:rFonts w:ascii="Arial" w:eastAsia="Arial" w:hAnsi="Arial" w:cs="Arial"/>
        </w:rPr>
        <w:t xml:space="preserve">. </w:t>
      </w:r>
    </w:p>
    <w:p w14:paraId="22059CDA" w14:textId="3CA88EFD" w:rsidR="003A0EC0" w:rsidRPr="00F42439" w:rsidRDefault="00F42439" w:rsidP="00F42439">
      <w:pPr>
        <w:pStyle w:val="Sraopastraipa"/>
        <w:tabs>
          <w:tab w:val="left" w:pos="709"/>
          <w:tab w:val="left" w:pos="993"/>
        </w:tabs>
        <w:spacing w:line="240" w:lineRule="auto"/>
        <w:ind w:left="0" w:firstLine="567"/>
        <w:jc w:val="both"/>
      </w:pPr>
      <w:r>
        <w:rPr>
          <w:rFonts w:ascii="Arial" w:eastAsia="Arial" w:hAnsi="Arial" w:cs="Arial"/>
        </w:rPr>
        <w:t xml:space="preserve">6.5. </w:t>
      </w:r>
      <w:r w:rsidR="008908B8" w:rsidRPr="00F42439">
        <w:rPr>
          <w:rFonts w:eastAsia="Arial"/>
        </w:rPr>
        <w:t>T</w:t>
      </w:r>
      <w:r w:rsidR="003A0EC0" w:rsidRPr="00F42439">
        <w:rPr>
          <w:rFonts w:eastAsia="Arial"/>
        </w:rPr>
        <w:t xml:space="preserve">iekėjų </w:t>
      </w:r>
      <w:r w:rsidR="00A217B2" w:rsidRPr="00F42439">
        <w:rPr>
          <w:rFonts w:eastAsia="Arial"/>
        </w:rPr>
        <w:t>p</w:t>
      </w:r>
      <w:r w:rsidR="003A0EC0" w:rsidRPr="00F42439">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774539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286067D8" w:rsidR="00B3551C" w:rsidRPr="00F0499F" w:rsidRDefault="00655F17" w:rsidP="00D1220F">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7745391"/>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C19E216" w:rsidR="00040C0F" w:rsidRPr="00D1220F" w:rsidRDefault="002827E4" w:rsidP="00D362D3">
      <w:pPr>
        <w:spacing w:after="0" w:line="240" w:lineRule="auto"/>
        <w:ind w:firstLine="567"/>
        <w:rPr>
          <w:rFonts w:cstheme="minorHAnsi"/>
        </w:rPr>
      </w:pPr>
      <w:r>
        <w:rPr>
          <w:rFonts w:cstheme="minorHAnsi"/>
        </w:rPr>
        <w:t xml:space="preserve">8.1. </w:t>
      </w:r>
      <w:r w:rsidR="00040C0F" w:rsidRPr="00D1220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7745392"/>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36D34E27" w:rsidR="00003A3F" w:rsidRPr="00D362D3" w:rsidRDefault="002D470F" w:rsidP="00785C0C">
      <w:pPr>
        <w:tabs>
          <w:tab w:val="left" w:pos="993"/>
        </w:tabs>
        <w:spacing w:after="0" w:line="240" w:lineRule="auto"/>
        <w:ind w:firstLine="567"/>
        <w:jc w:val="both"/>
        <w:rPr>
          <w:rFonts w:cstheme="minorHAnsi"/>
        </w:rPr>
      </w:pPr>
      <w:r>
        <w:rPr>
          <w:rFonts w:cstheme="minorHAnsi"/>
        </w:rPr>
        <w:t xml:space="preserve">9.1. </w:t>
      </w:r>
      <w:r w:rsidR="00805E82"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r w:rsidR="00805E82">
        <w:rPr>
          <w:rFonts w:eastAsia="Calibri" w:cstheme="minorHAnsi"/>
        </w:rPr>
        <w:t xml:space="preserve">specialiųjų pirkimo </w:t>
      </w:r>
      <w:r w:rsidR="00805E82" w:rsidRPr="00F0499F">
        <w:rPr>
          <w:rFonts w:eastAsia="Calibri" w:cstheme="minorHAnsi"/>
        </w:rPr>
        <w:t xml:space="preserve">sąlygų </w:t>
      </w:r>
      <w:r w:rsidR="00805E82">
        <w:rPr>
          <w:rFonts w:eastAsia="Calibri" w:cstheme="minorHAnsi"/>
        </w:rPr>
        <w:t xml:space="preserve">6 </w:t>
      </w:r>
      <w:r w:rsidR="00913029" w:rsidRPr="127DD6E8">
        <w:rPr>
          <w:rFonts w:eastAsia="Calibri"/>
        </w:rPr>
        <w:t>priede</w:t>
      </w:r>
      <w:r w:rsidR="00090235">
        <w:rPr>
          <w:rFonts w:eastAsia="Calibri"/>
        </w:rPr>
        <w:t>.</w:t>
      </w:r>
      <w:r w:rsidR="00CE14DF">
        <w:rPr>
          <w:rFonts w:eastAsia="Calibri"/>
        </w:rPr>
        <w:t xml:space="preserve"> </w:t>
      </w:r>
    </w:p>
    <w:p w14:paraId="102136D3" w14:textId="3AFFA035" w:rsidR="00D734C6" w:rsidRPr="00D362D3" w:rsidRDefault="00D734C6" w:rsidP="00805E82">
      <w:pPr>
        <w:pStyle w:val="Sraopastraipa"/>
        <w:numPr>
          <w:ilvl w:val="1"/>
          <w:numId w:val="47"/>
        </w:numPr>
        <w:tabs>
          <w:tab w:val="left" w:pos="993"/>
        </w:tabs>
        <w:spacing w:after="0" w:line="20" w:lineRule="atLeast"/>
        <w:ind w:left="0" w:firstLine="567"/>
        <w:jc w:val="both"/>
        <w:rPr>
          <w:rFonts w:eastAsiaTheme="minorHAnsi" w:cstheme="minorHAnsi"/>
          <w:bCs/>
          <w:iCs/>
        </w:rPr>
      </w:pPr>
      <w:r w:rsidRPr="00D362D3">
        <w:rPr>
          <w:rFonts w:cstheme="minorHAnsi"/>
          <w:color w:val="000000" w:themeColor="text1"/>
        </w:rPr>
        <w:t xml:space="preserve">Laimėjusiu </w:t>
      </w:r>
      <w:r w:rsidR="005D7D8C" w:rsidRPr="00D362D3">
        <w:rPr>
          <w:rFonts w:cstheme="minorHAnsi"/>
          <w:color w:val="000000" w:themeColor="text1"/>
        </w:rPr>
        <w:t>pasiūlymu</w:t>
      </w:r>
      <w:r w:rsidRPr="00D362D3">
        <w:rPr>
          <w:rFonts w:cstheme="minorHAnsi"/>
          <w:color w:val="000000" w:themeColor="text1"/>
        </w:rPr>
        <w:t xml:space="preserve"> galės būti pripažintas tik 1 (vienas) </w:t>
      </w:r>
      <w:r w:rsidR="005D7D8C" w:rsidRPr="00D362D3">
        <w:rPr>
          <w:rFonts w:cstheme="minorHAnsi"/>
          <w:color w:val="000000" w:themeColor="text1"/>
        </w:rPr>
        <w:t>ekonomiškai naudingiausias pasiūlymas, esantis pasiūlymų eilės pirmojoje vietoje</w:t>
      </w:r>
      <w:r w:rsidRPr="00D362D3">
        <w:rPr>
          <w:rFonts w:cstheme="minorHAnsi"/>
          <w:color w:val="000000" w:themeColor="text1"/>
        </w:rPr>
        <w:t xml:space="preserve">. </w:t>
      </w:r>
    </w:p>
    <w:p w14:paraId="4BD43E27" w14:textId="15908439" w:rsidR="00D362D3" w:rsidRPr="00D362D3" w:rsidRDefault="00A9488B" w:rsidP="0024481E">
      <w:pPr>
        <w:pStyle w:val="Betarp"/>
        <w:numPr>
          <w:ilvl w:val="1"/>
          <w:numId w:val="47"/>
        </w:numPr>
        <w:tabs>
          <w:tab w:val="left" w:pos="993"/>
        </w:tabs>
        <w:spacing w:line="20" w:lineRule="atLeast"/>
        <w:ind w:left="0" w:firstLine="567"/>
        <w:contextualSpacing/>
        <w:jc w:val="both"/>
        <w:rPr>
          <w:rFonts w:cstheme="minorHAnsi"/>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D362D3" w:rsidRPr="00D362D3">
        <w:rPr>
          <w:rFonts w:cstheme="minorHAnsi"/>
          <w:b/>
          <w:bCs/>
        </w:rPr>
        <w:t>tiekėjo pasiūlymas</w:t>
      </w:r>
      <w:r w:rsidR="00D362D3" w:rsidRPr="00D362D3">
        <w:rPr>
          <w:rFonts w:cstheme="minorHAnsi"/>
        </w:rPr>
        <w:t>, parengtas pagal formą, pateiktą Specialiųjų pirkimo sąlygų</w:t>
      </w:r>
      <w:r w:rsidR="00D362D3" w:rsidRPr="00D362D3">
        <w:rPr>
          <w:rFonts w:cstheme="minorHAnsi"/>
          <w:i/>
          <w:iCs/>
        </w:rPr>
        <w:t xml:space="preserve"> </w:t>
      </w:r>
      <w:r w:rsidR="00D362D3">
        <w:rPr>
          <w:rFonts w:cstheme="minorHAnsi"/>
          <w:i/>
          <w:iCs/>
        </w:rPr>
        <w:t>6</w:t>
      </w:r>
      <w:r w:rsidR="00D362D3" w:rsidRPr="00D362D3">
        <w:rPr>
          <w:rFonts w:cstheme="minorHAnsi"/>
          <w:b/>
          <w:bCs/>
          <w:i/>
          <w:iCs/>
        </w:rPr>
        <w:t> priede „Pasiūlymo forma</w:t>
      </w:r>
      <w:r w:rsidR="0024481E">
        <w:rPr>
          <w:rFonts w:cstheme="minorHAnsi"/>
          <w:b/>
          <w:bCs/>
          <w:i/>
          <w:iCs/>
        </w:rPr>
        <w:t>“.</w:t>
      </w:r>
      <w:r w:rsidR="00D362D3" w:rsidRPr="00D362D3">
        <w:rPr>
          <w:rFonts w:cstheme="minorHAnsi"/>
          <w:i/>
          <w:iCs/>
        </w:rPr>
        <w:t xml:space="preserve"> </w:t>
      </w:r>
    </w:p>
    <w:p w14:paraId="678C44CA" w14:textId="6EB53055" w:rsidR="00FE7908" w:rsidRPr="00F065D6" w:rsidRDefault="00FE7908" w:rsidP="00805E82">
      <w:pPr>
        <w:pStyle w:val="Antrat1"/>
        <w:numPr>
          <w:ilvl w:val="0"/>
          <w:numId w:val="47"/>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7745393"/>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0AEAEDD" w14:textId="183E187C" w:rsidR="00D362D3" w:rsidRPr="00D362D3" w:rsidRDefault="00F57665" w:rsidP="00D362D3">
      <w:pPr>
        <w:pStyle w:val="Sraopastraipa"/>
        <w:numPr>
          <w:ilvl w:val="1"/>
          <w:numId w:val="14"/>
        </w:numPr>
        <w:tabs>
          <w:tab w:val="left" w:pos="1134"/>
        </w:tabs>
        <w:spacing w:after="0" w:line="240" w:lineRule="auto"/>
        <w:ind w:left="0" w:firstLine="567"/>
        <w:jc w:val="both"/>
        <w:rPr>
          <w:rFonts w:cstheme="minorHAnsi"/>
          <w:color w:val="000000" w:themeColor="text1"/>
        </w:rPr>
      </w:pPr>
      <w:r w:rsidRPr="00D362D3">
        <w:rPr>
          <w:color w:val="000000" w:themeColor="text1"/>
        </w:rPr>
        <w:t>Ši pirkimo procedūra atliekama siekiant sudaryti sutartį</w:t>
      </w:r>
      <w:r w:rsidR="009A7D11" w:rsidRPr="00D362D3">
        <w:rPr>
          <w:color w:val="000000" w:themeColor="text1"/>
        </w:rPr>
        <w:t xml:space="preserve"> su tiekėju, kurio pasiūlymas</w:t>
      </w:r>
      <w:r w:rsidR="007B12FF" w:rsidRPr="00D362D3">
        <w:rPr>
          <w:color w:val="000000" w:themeColor="text1"/>
        </w:rPr>
        <w:t xml:space="preserve">, vadovaujantis </w:t>
      </w:r>
      <w:r w:rsidR="008F4194" w:rsidRPr="00D362D3">
        <w:rPr>
          <w:color w:val="000000" w:themeColor="text1"/>
        </w:rPr>
        <w:t>p</w:t>
      </w:r>
      <w:r w:rsidR="007B12FF" w:rsidRPr="00D362D3">
        <w:rPr>
          <w:color w:val="000000" w:themeColor="text1"/>
        </w:rPr>
        <w:t xml:space="preserve">irkimo </w:t>
      </w:r>
      <w:r w:rsidR="00207E40" w:rsidRPr="00D362D3">
        <w:rPr>
          <w:color w:val="000000" w:themeColor="text1"/>
        </w:rPr>
        <w:t>sąlygose</w:t>
      </w:r>
      <w:r w:rsidR="007B12FF" w:rsidRPr="00D362D3">
        <w:rPr>
          <w:color w:val="0070C0"/>
        </w:rPr>
        <w:t xml:space="preserve"> </w:t>
      </w:r>
      <w:r w:rsidR="007B12FF" w:rsidRPr="00D362D3">
        <w:rPr>
          <w:color w:val="000000" w:themeColor="text1"/>
        </w:rPr>
        <w:t>nustatyta tvarka</w:t>
      </w:r>
      <w:r w:rsidR="0023505D" w:rsidRPr="00D362D3">
        <w:rPr>
          <w:color w:val="000000" w:themeColor="text1"/>
        </w:rPr>
        <w:t>,</w:t>
      </w:r>
      <w:r w:rsidR="009A7D11" w:rsidRPr="00D362D3">
        <w:rPr>
          <w:color w:val="000000" w:themeColor="text1"/>
        </w:rPr>
        <w:t xml:space="preserve"> bus pripažintas laimėj</w:t>
      </w:r>
      <w:r w:rsidR="00FA548F">
        <w:rPr>
          <w:color w:val="000000" w:themeColor="text1"/>
        </w:rPr>
        <w:t>usiu</w:t>
      </w:r>
      <w:r w:rsidR="00D362D3" w:rsidRPr="00D362D3">
        <w:rPr>
          <w:color w:val="000000" w:themeColor="text1"/>
        </w:rPr>
        <w:t>.</w:t>
      </w:r>
      <w:r w:rsidR="008933BC" w:rsidRPr="00D362D3">
        <w:rPr>
          <w:color w:val="000000" w:themeColor="text1"/>
        </w:rPr>
        <w:t xml:space="preserve"> </w:t>
      </w:r>
      <w:r w:rsidR="00D362D3" w:rsidRPr="00D362D3">
        <w:rPr>
          <w:color w:val="000000" w:themeColor="text1"/>
        </w:rPr>
        <w:t>Sutarties sąlygos pateikiamos Specialiųjų pirkimo sąlygų</w:t>
      </w:r>
      <w:r w:rsidR="00D362D3" w:rsidRPr="00D362D3">
        <w:rPr>
          <w:i/>
          <w:iCs/>
          <w:color w:val="000000" w:themeColor="text1"/>
        </w:rPr>
        <w:t xml:space="preserve"> </w:t>
      </w:r>
      <w:r w:rsidR="0024481E">
        <w:rPr>
          <w:i/>
          <w:iCs/>
          <w:color w:val="000000" w:themeColor="text1"/>
        </w:rPr>
        <w:t>8 ir 9</w:t>
      </w:r>
      <w:r w:rsidR="00D362D3" w:rsidRPr="00D362D3">
        <w:rPr>
          <w:b/>
          <w:bCs/>
          <w:i/>
          <w:iCs/>
          <w:color w:val="000000" w:themeColor="text1"/>
        </w:rPr>
        <w:t xml:space="preserve"> pried</w:t>
      </w:r>
      <w:r w:rsidR="0024481E">
        <w:rPr>
          <w:b/>
          <w:bCs/>
          <w:i/>
          <w:iCs/>
          <w:color w:val="000000" w:themeColor="text1"/>
        </w:rPr>
        <w:t>uose</w:t>
      </w:r>
      <w:r w:rsidR="00D362D3" w:rsidRPr="00D362D3">
        <w:rPr>
          <w:b/>
          <w:bCs/>
          <w:i/>
          <w:iCs/>
          <w:color w:val="000000" w:themeColor="text1"/>
        </w:rPr>
        <w:t>.</w:t>
      </w:r>
    </w:p>
    <w:p w14:paraId="27CAEFF7" w14:textId="68771625" w:rsidR="00F57665" w:rsidRPr="00F0499F" w:rsidRDefault="00F57665" w:rsidP="127DD6E8">
      <w:pPr>
        <w:pStyle w:val="Sraopastraipa"/>
        <w:spacing w:after="0" w:line="240" w:lineRule="auto"/>
        <w:ind w:left="0" w:firstLine="567"/>
        <w:jc w:val="both"/>
        <w:rPr>
          <w:color w:val="000000" w:themeColor="text1"/>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27745394"/>
      <w:bookmarkEnd w:id="2"/>
      <w:r w:rsidRPr="00F065D6">
        <w:rPr>
          <w:rFonts w:asciiTheme="minorHAnsi" w:hAnsiTheme="minorHAnsi" w:cstheme="minorHAnsi"/>
        </w:rPr>
        <w:t>Kitos sąlygos</w:t>
      </w:r>
      <w:bookmarkEnd w:id="40"/>
    </w:p>
    <w:p w14:paraId="78F1A02C" w14:textId="330CF12C" w:rsidR="00D362D3" w:rsidRPr="00D362D3" w:rsidRDefault="00D362D3" w:rsidP="00D362D3">
      <w:pPr>
        <w:pStyle w:val="Sraopastraipa"/>
        <w:numPr>
          <w:ilvl w:val="1"/>
          <w:numId w:val="14"/>
        </w:numPr>
        <w:shd w:val="clear" w:color="auto" w:fill="FFFFFF"/>
        <w:tabs>
          <w:tab w:val="left" w:pos="1134"/>
        </w:tabs>
        <w:spacing w:after="0" w:line="240" w:lineRule="auto"/>
        <w:ind w:left="0" w:firstLine="567"/>
        <w:jc w:val="both"/>
        <w:rPr>
          <w:rFonts w:eastAsia="Times New Roman" w:cstheme="minorHAnsi"/>
        </w:rPr>
      </w:pPr>
      <w:r w:rsidRPr="00D362D3">
        <w:rPr>
          <w:rFonts w:eastAsia="Times New Roman" w:cstheme="minorHAnsi"/>
        </w:rPr>
        <w:t>Perkančioji organizacija papildomų sąlygų netaiko.</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018C6" w:rsidRDefault="000631F1" w:rsidP="005C1E12">
      <w:pPr>
        <w:pStyle w:val="Antrat1"/>
        <w:jc w:val="right"/>
        <w:rPr>
          <w:rFonts w:ascii="Times New Roman" w:hAnsi="Times New Roman" w:cs="Times New Roman"/>
          <w:color w:val="auto"/>
          <w:sz w:val="24"/>
          <w:szCs w:val="24"/>
        </w:rPr>
      </w:pPr>
      <w:bookmarkStart w:id="41" w:name="_Toc227745395"/>
      <w:r w:rsidRPr="005018C6">
        <w:rPr>
          <w:rFonts w:ascii="Times New Roman" w:hAnsi="Times New Roman" w:cs="Times New Roman"/>
          <w:color w:val="auto"/>
          <w:sz w:val="24"/>
          <w:szCs w:val="24"/>
        </w:rPr>
        <w:lastRenderedPageBreak/>
        <w:t>P</w:t>
      </w:r>
      <w:r w:rsidR="008F59C5" w:rsidRPr="005018C6">
        <w:rPr>
          <w:rFonts w:ascii="Times New Roman" w:hAnsi="Times New Roman" w:cs="Times New Roman"/>
          <w:color w:val="auto"/>
          <w:sz w:val="24"/>
          <w:szCs w:val="24"/>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AE58D53" w:rsidR="00774AA5" w:rsidRPr="005F17E7" w:rsidRDefault="00262A32" w:rsidP="0003169B">
            <w:pPr>
              <w:spacing w:after="0" w:line="240" w:lineRule="auto"/>
              <w:rPr>
                <w:rFonts w:cstheme="minorHAnsi"/>
              </w:rPr>
            </w:pPr>
            <w:r w:rsidRPr="00262A32">
              <w:rPr>
                <w:rFonts w:cstheme="minorHAnsi"/>
              </w:rPr>
              <w:t>6</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36B9114"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CB2D8EE" w:rsidR="00774AA5" w:rsidRPr="00CE1F13" w:rsidRDefault="00262A32" w:rsidP="0003169B">
            <w:pPr>
              <w:spacing w:after="0" w:line="240" w:lineRule="auto"/>
              <w:rPr>
                <w:rFonts w:cstheme="minorHAnsi"/>
              </w:rPr>
            </w:pPr>
            <w:r>
              <w:rPr>
                <w:rFonts w:cstheme="minorHAnsi"/>
              </w:rPr>
              <w:t xml:space="preserve">4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3438EB71"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9CAD37C"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51FFA89"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6DB4656"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B53351D" w:rsidR="00774AA5" w:rsidRPr="00F0499F" w:rsidRDefault="0024481E" w:rsidP="0003169B">
            <w:pPr>
              <w:spacing w:after="0" w:line="240" w:lineRule="auto"/>
              <w:rPr>
                <w:rFonts w:cstheme="minorHAnsi"/>
                <w:iCs/>
              </w:rPr>
            </w:pPr>
            <w:r>
              <w:rPr>
                <w:rFonts w:cstheme="minorHAnsi"/>
                <w:iCs/>
              </w:rPr>
              <w:t>9</w:t>
            </w:r>
            <w:r w:rsidR="00774AA5" w:rsidRPr="00262A32">
              <w:rPr>
                <w:rFonts w:cstheme="minorHAnsi"/>
                <w:iCs/>
              </w:rPr>
              <w:t xml:space="preserve">0 </w:t>
            </w:r>
            <w:r w:rsidR="00262A32" w:rsidRPr="00262A32">
              <w:rPr>
                <w:rFonts w:cstheme="minorHAnsi"/>
                <w:iCs/>
              </w:rPr>
              <w:t>(</w:t>
            </w:r>
            <w:r>
              <w:rPr>
                <w:rFonts w:cstheme="minorHAnsi"/>
                <w:iCs/>
              </w:rPr>
              <w:t>devyniasde</w:t>
            </w:r>
            <w:r w:rsidR="00262A32" w:rsidRPr="00262A32">
              <w:rPr>
                <w:rFonts w:cstheme="minorHAnsi"/>
                <w:iCs/>
              </w:rPr>
              <w:t>šimt</w:t>
            </w:r>
            <w:r w:rsidR="00774AA5" w:rsidRPr="00262A32">
              <w:rPr>
                <w:rFonts w:cstheme="minorHAnsi"/>
                <w:iCs/>
              </w:rPr>
              <w:t xml:space="preserve">)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7DFCA43" w:rsidR="00EF6436" w:rsidRPr="00262A32" w:rsidRDefault="00262A32" w:rsidP="0003169B">
            <w:pPr>
              <w:spacing w:after="0" w:line="240" w:lineRule="auto"/>
              <w:rPr>
                <w:rFonts w:cstheme="minorHAnsi"/>
              </w:rPr>
            </w:pPr>
            <w:r w:rsidRPr="00262A32">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F5F4AD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65F03A7" w:rsidR="006E5188" w:rsidRPr="006E5188" w:rsidRDefault="00262A32" w:rsidP="006E5188">
            <w:pPr>
              <w:spacing w:after="0" w:line="240" w:lineRule="auto"/>
              <w:jc w:val="both"/>
              <w:rPr>
                <w:rFonts w:cstheme="minorHAnsi"/>
              </w:rPr>
            </w:pPr>
            <w:r>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61BD73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77777777"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62A32" w:rsidRDefault="000B4E01" w:rsidP="00451AF7">
            <w:pPr>
              <w:spacing w:after="0" w:line="240" w:lineRule="auto"/>
              <w:jc w:val="both"/>
              <w:rPr>
                <w:rFonts w:cstheme="minorHAnsi"/>
                <w:i/>
                <w:iCs/>
              </w:rPr>
            </w:pPr>
            <w:r w:rsidRPr="00262A3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018C6"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27745396"/>
      <w:r w:rsidRPr="005018C6">
        <w:rPr>
          <w:rFonts w:ascii="Times New Roman" w:eastAsia="Calibri" w:hAnsi="Times New Roman" w:cs="Times New Roman"/>
          <w:color w:val="auto"/>
          <w:sz w:val="24"/>
          <w:szCs w:val="24"/>
        </w:rPr>
        <w:lastRenderedPageBreak/>
        <w:t xml:space="preserve">Pirkimo sąlygų </w:t>
      </w:r>
      <w:r w:rsidR="005F0B78" w:rsidRPr="005018C6">
        <w:rPr>
          <w:rFonts w:ascii="Times New Roman" w:eastAsia="Calibri" w:hAnsi="Times New Roman" w:cs="Times New Roman"/>
          <w:color w:val="auto"/>
          <w:sz w:val="24"/>
          <w:szCs w:val="24"/>
        </w:rPr>
        <w:t>2</w:t>
      </w:r>
      <w:r w:rsidRPr="005018C6">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6A753995" w14:textId="77777777" w:rsidR="00B35BE1" w:rsidRPr="00B35BE1" w:rsidRDefault="00B35BE1" w:rsidP="00B35BE1">
      <w:pPr>
        <w:spacing w:before="240" w:after="100" w:afterAutospacing="1" w:line="240" w:lineRule="auto"/>
        <w:jc w:val="center"/>
        <w:rPr>
          <w:rFonts w:ascii="Aptos" w:eastAsia="Aptos" w:hAnsi="Aptos" w:cs="Times New Roman"/>
          <w:kern w:val="2"/>
          <w:sz w:val="24"/>
          <w:szCs w:val="24"/>
          <w:lang w:eastAsia="en-US"/>
          <w14:ligatures w14:val="standardContextual"/>
        </w:rPr>
      </w:pPr>
      <w:r w:rsidRPr="00B35BE1">
        <w:rPr>
          <w:rFonts w:ascii="Aptos" w:eastAsia="Aptos" w:hAnsi="Aptos" w:cs="Times New Roman"/>
          <w:noProof/>
          <w:kern w:val="2"/>
          <w:sz w:val="24"/>
          <w:szCs w:val="24"/>
          <w:lang w:eastAsia="en-US"/>
          <w14:ligatures w14:val="standardContextual"/>
        </w:rPr>
        <w:drawing>
          <wp:inline distT="0" distB="0" distL="0" distR="0" wp14:anchorId="6D3E5171" wp14:editId="03B37B91">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E2EE72A" w14:textId="77777777" w:rsidR="00B35BE1" w:rsidRPr="00B35BE1" w:rsidRDefault="00B35BE1" w:rsidP="00B35BE1">
      <w:pPr>
        <w:spacing w:before="240" w:after="100" w:afterAutospacing="1" w:line="240" w:lineRule="auto"/>
        <w:jc w:val="center"/>
        <w:rPr>
          <w:rFonts w:ascii="Aptos" w:eastAsia="Aptos" w:hAnsi="Aptos" w:cs="Times New Roman"/>
          <w:kern w:val="2"/>
          <w:sz w:val="24"/>
          <w:szCs w:val="24"/>
          <w:lang w:eastAsia="en-US"/>
          <w14:ligatures w14:val="standardContextual"/>
        </w:rPr>
      </w:pPr>
    </w:p>
    <w:p w14:paraId="5DA77C75" w14:textId="77777777" w:rsidR="00FE703B" w:rsidRPr="00FE703B" w:rsidRDefault="00FE703B" w:rsidP="00FE703B">
      <w:pPr>
        <w:suppressAutoHyphens/>
        <w:spacing w:after="0"/>
        <w:jc w:val="center"/>
        <w:rPr>
          <w:rFonts w:ascii="Times New Roman" w:eastAsia="Times New Roman" w:hAnsi="Times New Roman" w:cs="Times New Roman"/>
          <w:b/>
          <w:sz w:val="24"/>
          <w:szCs w:val="20"/>
          <w:lang w:eastAsia="ar-SA"/>
        </w:rPr>
      </w:pPr>
      <w:bookmarkStart w:id="47" w:name="_Ref38285444"/>
      <w:bookmarkStart w:id="48" w:name="_Ref38291496"/>
      <w:r w:rsidRPr="00FE703B">
        <w:rPr>
          <w:rFonts w:ascii="Times New Roman" w:eastAsia="Arial Unicode MS" w:hAnsi="Times New Roman" w:cs="Times New Roman"/>
          <w:b/>
          <w:sz w:val="24"/>
          <w:szCs w:val="24"/>
          <w:bdr w:val="nil"/>
          <w:lang w:eastAsia="en-US"/>
        </w:rPr>
        <w:t xml:space="preserve">INFORMACINIŲ REPORTAŽŲ RENGIMO IR TRANSLIAVIMO NACIONALINĖJE TELEVIZIJOJE PASLAUGŲ </w:t>
      </w:r>
      <w:r w:rsidRPr="00FE703B">
        <w:rPr>
          <w:rFonts w:ascii="Times New Roman" w:eastAsia="Times New Roman" w:hAnsi="Times New Roman" w:cs="Times New Roman"/>
          <w:b/>
          <w:sz w:val="24"/>
          <w:szCs w:val="20"/>
          <w:lang w:eastAsia="ar-SA"/>
        </w:rPr>
        <w:t>TECHNINĖ SPECIFIKACIJA</w:t>
      </w:r>
    </w:p>
    <w:p w14:paraId="74745FE5"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4BE53426" w14:textId="77777777" w:rsidR="000A1D64" w:rsidRPr="00FE703B" w:rsidRDefault="000A1D64" w:rsidP="000A1D64">
      <w:pPr>
        <w:pBdr>
          <w:top w:val="nil"/>
          <w:left w:val="nil"/>
          <w:bottom w:val="nil"/>
          <w:right w:val="nil"/>
          <w:between w:val="nil"/>
          <w:bar w:val="nil"/>
        </w:pBdr>
        <w:tabs>
          <w:tab w:val="left" w:pos="1296"/>
          <w:tab w:val="left" w:pos="2592"/>
          <w:tab w:val="left" w:pos="3888"/>
          <w:tab w:val="left" w:pos="5184"/>
          <w:tab w:val="left" w:pos="6480"/>
          <w:tab w:val="left" w:pos="7776"/>
          <w:tab w:val="left" w:pos="9072"/>
        </w:tabs>
        <w:spacing w:after="0" w:line="240" w:lineRule="auto"/>
        <w:ind w:left="720"/>
        <w:contextualSpacing/>
        <w:jc w:val="center"/>
        <w:rPr>
          <w:rFonts w:ascii="Times New Roman" w:eastAsia="Arial Unicode MS" w:hAnsi="Times New Roman" w:cs="Times New Roman"/>
          <w:b/>
          <w:sz w:val="24"/>
          <w:szCs w:val="24"/>
          <w:lang w:eastAsia="en-US"/>
        </w:rPr>
      </w:pPr>
      <w:r w:rsidRPr="00FE703B">
        <w:rPr>
          <w:rFonts w:ascii="Times New Roman" w:eastAsia="Arial Unicode MS" w:hAnsi="Times New Roman" w:cs="Times New Roman"/>
          <w:b/>
          <w:sz w:val="24"/>
          <w:szCs w:val="24"/>
          <w:lang w:eastAsia="en-US"/>
        </w:rPr>
        <w:t>I. BENDROJI INFORMACIJA</w:t>
      </w:r>
    </w:p>
    <w:p w14:paraId="330E7AA9" w14:textId="77777777" w:rsidR="000A1D64" w:rsidRPr="00FE703B" w:rsidRDefault="000A1D64" w:rsidP="000A1D64">
      <w:pPr>
        <w:spacing w:after="0"/>
        <w:ind w:firstLine="567"/>
        <w:contextualSpacing/>
        <w:jc w:val="both"/>
        <w:rPr>
          <w:rFonts w:ascii="Times New Roman" w:eastAsia="Arial Unicode MS" w:hAnsi="Times New Roman" w:cs="Times New Roman"/>
          <w:sz w:val="24"/>
          <w:szCs w:val="24"/>
          <w:lang w:eastAsia="en-US"/>
        </w:rPr>
      </w:pPr>
      <w:bookmarkStart w:id="49" w:name="_Toc74929980"/>
      <w:bookmarkStart w:id="50" w:name="_Toc75156416"/>
      <w:bookmarkStart w:id="51" w:name="_Toc76523549"/>
      <w:r w:rsidRPr="00FE703B">
        <w:rPr>
          <w:rFonts w:ascii="Times New Roman" w:eastAsia="Arial Unicode MS" w:hAnsi="Times New Roman" w:cs="Times New Roman"/>
          <w:b/>
          <w:sz w:val="24"/>
          <w:szCs w:val="24"/>
          <w:lang w:eastAsia="en-US"/>
        </w:rPr>
        <w:t>Perkančioji organizacija</w:t>
      </w:r>
      <w:bookmarkEnd w:id="49"/>
      <w:bookmarkEnd w:id="50"/>
      <w:bookmarkEnd w:id="51"/>
      <w:r w:rsidRPr="00FE703B">
        <w:rPr>
          <w:rFonts w:ascii="Times New Roman" w:eastAsia="Arial Unicode MS" w:hAnsi="Times New Roman" w:cs="Times New Roman"/>
          <w:b/>
          <w:sz w:val="24"/>
          <w:szCs w:val="24"/>
          <w:lang w:eastAsia="en-US"/>
        </w:rPr>
        <w:t>:</w:t>
      </w:r>
    </w:p>
    <w:p w14:paraId="4D846B9A" w14:textId="0F8CA6A5" w:rsidR="000A1D64" w:rsidRPr="00FE703B" w:rsidRDefault="000A1D64" w:rsidP="000A1D64">
      <w:pPr>
        <w:pBdr>
          <w:top w:val="nil"/>
          <w:left w:val="nil"/>
          <w:bottom w:val="nil"/>
          <w:right w:val="nil"/>
          <w:between w:val="nil"/>
          <w:bar w:val="nil"/>
        </w:pBdr>
        <w:tabs>
          <w:tab w:val="left" w:pos="426"/>
          <w:tab w:val="left" w:pos="851"/>
        </w:tabs>
        <w:spacing w:after="0"/>
        <w:ind w:firstLine="567"/>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Lietuvos Respublikos aplinkos ministerijos Aplinkos projektų valdymo agentūra (toliau – Perkančioji organizacija, Agentūra).</w:t>
      </w:r>
    </w:p>
    <w:p w14:paraId="6C20D45A" w14:textId="77777777" w:rsidR="000A1D64" w:rsidRPr="00FE703B" w:rsidRDefault="000A1D64" w:rsidP="000A1D64">
      <w:pPr>
        <w:tabs>
          <w:tab w:val="left" w:pos="0"/>
          <w:tab w:val="left" w:pos="567"/>
        </w:tabs>
        <w:spacing w:after="0"/>
        <w:ind w:left="426"/>
        <w:contextualSpacing/>
        <w:jc w:val="both"/>
        <w:rPr>
          <w:rFonts w:ascii="Times New Roman" w:eastAsia="Arial Unicode MS" w:hAnsi="Times New Roman" w:cs="Times New Roman"/>
          <w:b/>
          <w:sz w:val="24"/>
          <w:szCs w:val="24"/>
          <w:lang w:eastAsia="en-US"/>
        </w:rPr>
      </w:pPr>
    </w:p>
    <w:p w14:paraId="427F5FA1" w14:textId="77777777" w:rsidR="000A1D64" w:rsidRPr="00FE703B" w:rsidRDefault="000A1D64" w:rsidP="000A1D64">
      <w:pPr>
        <w:tabs>
          <w:tab w:val="left" w:pos="0"/>
          <w:tab w:val="left" w:pos="426"/>
        </w:tabs>
        <w:spacing w:after="0"/>
        <w:ind w:firstLine="567"/>
        <w:contextualSpacing/>
        <w:jc w:val="both"/>
        <w:rPr>
          <w:rFonts w:ascii="Times New Roman" w:eastAsia="Arial Unicode MS" w:hAnsi="Times New Roman" w:cs="Times New Roman"/>
          <w:b/>
          <w:sz w:val="24"/>
          <w:szCs w:val="24"/>
          <w:lang w:eastAsia="en-US"/>
        </w:rPr>
      </w:pPr>
      <w:r w:rsidRPr="00FE703B">
        <w:rPr>
          <w:rFonts w:ascii="Times New Roman" w:eastAsia="Arial Unicode MS" w:hAnsi="Times New Roman" w:cs="Times New Roman"/>
          <w:b/>
          <w:sz w:val="24"/>
          <w:szCs w:val="24"/>
          <w:lang w:eastAsia="en-US"/>
        </w:rPr>
        <w:t>Pirkimo poreikis:</w:t>
      </w:r>
    </w:p>
    <w:p w14:paraId="2B8482B9" w14:textId="77777777" w:rsidR="000A1D64" w:rsidRPr="00FE703B" w:rsidRDefault="000A1D64" w:rsidP="000A1D64">
      <w:pPr>
        <w:pBdr>
          <w:top w:val="nil"/>
          <w:left w:val="nil"/>
          <w:bottom w:val="nil"/>
          <w:right w:val="nil"/>
          <w:between w:val="nil"/>
          <w:bar w:val="nil"/>
        </w:pBdr>
        <w:spacing w:after="0"/>
        <w:ind w:firstLine="567"/>
        <w:jc w:val="both"/>
        <w:rPr>
          <w:rFonts w:ascii="Times New Roman" w:eastAsia="Arial Unicode MS" w:hAnsi="Times New Roman" w:cs="Times New Roman"/>
          <w:sz w:val="24"/>
          <w:szCs w:val="24"/>
          <w:bdr w:val="nil"/>
        </w:rPr>
      </w:pPr>
      <w:r w:rsidRPr="00FE703B">
        <w:rPr>
          <w:rFonts w:ascii="Times New Roman" w:eastAsia="Arial Unicode MS" w:hAnsi="Times New Roman" w:cs="Times New Roman"/>
          <w:sz w:val="24"/>
          <w:szCs w:val="24"/>
          <w:bdr w:val="nil"/>
        </w:rPr>
        <w:t>Lietuvos ilgalaikės renovacijos strategijos (toliau - Strategija) tikslas – transformuoti esamą pastatų fondą, kad 2050 metais jis būtų efektyviai vartojantis energiją (su sąlygomis pertvarkymui į beveik nulinės energijos pastatus) ir nepriklausomas nuo iškastinio kuro bei atitinkantis universalaus dizaino principus. Įgyvendinant šį tikslą planuojama iki 2050 metų pasiekti šiuos rodiklius (lyginant su 2020 m.):</w:t>
      </w:r>
    </w:p>
    <w:p w14:paraId="1597C7E1" w14:textId="77777777" w:rsidR="000A1D64" w:rsidRPr="00FE703B" w:rsidRDefault="000A1D64" w:rsidP="000A1D64">
      <w:pPr>
        <w:pBdr>
          <w:top w:val="nil"/>
          <w:left w:val="nil"/>
          <w:bottom w:val="nil"/>
          <w:right w:val="nil"/>
          <w:between w:val="nil"/>
          <w:bar w:val="nil"/>
        </w:pBdr>
        <w:spacing w:after="0"/>
        <w:ind w:firstLine="851"/>
        <w:jc w:val="both"/>
        <w:rPr>
          <w:rFonts w:ascii="Times New Roman" w:eastAsia="Arial Unicode MS" w:hAnsi="Times New Roman" w:cs="Times New Roman"/>
          <w:sz w:val="24"/>
          <w:szCs w:val="24"/>
          <w:bdr w:val="nil"/>
        </w:rPr>
      </w:pPr>
      <w:r w:rsidRPr="00FE703B">
        <w:rPr>
          <w:rFonts w:ascii="Times New Roman" w:eastAsia="Arial Unicode MS" w:hAnsi="Times New Roman" w:cs="Times New Roman"/>
          <w:sz w:val="24"/>
          <w:szCs w:val="24"/>
          <w:bdr w:val="nil"/>
        </w:rPr>
        <w:t>•</w:t>
      </w:r>
      <w:r w:rsidRPr="00FE703B">
        <w:rPr>
          <w:rFonts w:ascii="Times New Roman" w:eastAsia="Arial Unicode MS" w:hAnsi="Times New Roman" w:cs="Times New Roman"/>
          <w:sz w:val="24"/>
          <w:szCs w:val="24"/>
          <w:bdr w:val="nil"/>
        </w:rPr>
        <w:tab/>
        <w:t xml:space="preserve">sumažinti metinį pastatų fondo pirminės energijos vartojimą iki 16,2 </w:t>
      </w:r>
      <w:proofErr w:type="spellStart"/>
      <w:r w:rsidRPr="00FE703B">
        <w:rPr>
          <w:rFonts w:ascii="Times New Roman" w:eastAsia="Arial Unicode MS" w:hAnsi="Times New Roman" w:cs="Times New Roman"/>
          <w:sz w:val="24"/>
          <w:szCs w:val="24"/>
          <w:bdr w:val="nil"/>
        </w:rPr>
        <w:t>TWh</w:t>
      </w:r>
      <w:proofErr w:type="spellEnd"/>
      <w:r w:rsidRPr="00FE703B">
        <w:rPr>
          <w:rFonts w:ascii="Times New Roman" w:eastAsia="Arial Unicode MS" w:hAnsi="Times New Roman" w:cs="Times New Roman"/>
          <w:sz w:val="24"/>
          <w:szCs w:val="24"/>
          <w:bdr w:val="nil"/>
        </w:rPr>
        <w:t xml:space="preserve"> (~60 proc.);</w:t>
      </w:r>
    </w:p>
    <w:p w14:paraId="7ADBBFF4" w14:textId="77777777" w:rsidR="000A1D64" w:rsidRPr="00FE703B" w:rsidRDefault="000A1D64" w:rsidP="000A1D64">
      <w:pPr>
        <w:pBdr>
          <w:top w:val="nil"/>
          <w:left w:val="nil"/>
          <w:bottom w:val="nil"/>
          <w:right w:val="nil"/>
          <w:between w:val="nil"/>
          <w:bar w:val="nil"/>
        </w:pBdr>
        <w:spacing w:after="0"/>
        <w:ind w:firstLine="851"/>
        <w:jc w:val="both"/>
        <w:rPr>
          <w:rFonts w:ascii="Times New Roman" w:eastAsia="Arial Unicode MS" w:hAnsi="Times New Roman" w:cs="Times New Roman"/>
          <w:sz w:val="24"/>
          <w:szCs w:val="24"/>
          <w:bdr w:val="nil"/>
        </w:rPr>
      </w:pPr>
      <w:r w:rsidRPr="00FE703B">
        <w:rPr>
          <w:rFonts w:ascii="Times New Roman" w:eastAsia="Arial Unicode MS" w:hAnsi="Times New Roman" w:cs="Times New Roman"/>
          <w:sz w:val="24"/>
          <w:szCs w:val="24"/>
          <w:bdr w:val="nil"/>
        </w:rPr>
        <w:t>•</w:t>
      </w:r>
      <w:r w:rsidRPr="00FE703B">
        <w:rPr>
          <w:rFonts w:ascii="Times New Roman" w:eastAsia="Arial Unicode MS" w:hAnsi="Times New Roman" w:cs="Times New Roman"/>
          <w:sz w:val="24"/>
          <w:szCs w:val="24"/>
          <w:bdr w:val="nil"/>
        </w:rPr>
        <w:tab/>
        <w:t xml:space="preserve">sumažinti metinį pastatų fondo pirminės energijos iš iškastinio kuro vartojimą iki 0 </w:t>
      </w:r>
      <w:proofErr w:type="spellStart"/>
      <w:r w:rsidRPr="00FE703B">
        <w:rPr>
          <w:rFonts w:ascii="Times New Roman" w:eastAsia="Arial Unicode MS" w:hAnsi="Times New Roman" w:cs="Times New Roman"/>
          <w:sz w:val="24"/>
          <w:szCs w:val="24"/>
          <w:bdr w:val="nil"/>
        </w:rPr>
        <w:t>TWh</w:t>
      </w:r>
      <w:proofErr w:type="spellEnd"/>
      <w:r w:rsidRPr="00FE703B">
        <w:rPr>
          <w:rFonts w:ascii="Times New Roman" w:eastAsia="Arial Unicode MS" w:hAnsi="Times New Roman" w:cs="Times New Roman"/>
          <w:sz w:val="24"/>
          <w:szCs w:val="24"/>
          <w:bdr w:val="nil"/>
        </w:rPr>
        <w:t xml:space="preserve"> (100 proc.);</w:t>
      </w:r>
    </w:p>
    <w:p w14:paraId="5B5FDCD7" w14:textId="77777777" w:rsidR="000A1D64" w:rsidRPr="00FE703B" w:rsidRDefault="000A1D64" w:rsidP="000A1D64">
      <w:pPr>
        <w:pBdr>
          <w:top w:val="nil"/>
          <w:left w:val="nil"/>
          <w:bottom w:val="nil"/>
          <w:right w:val="nil"/>
          <w:between w:val="nil"/>
          <w:bar w:val="nil"/>
        </w:pBdr>
        <w:spacing w:after="0"/>
        <w:ind w:firstLine="851"/>
        <w:jc w:val="both"/>
        <w:rPr>
          <w:rFonts w:ascii="Times New Roman" w:eastAsia="Arial Unicode MS" w:hAnsi="Times New Roman" w:cs="Times New Roman"/>
          <w:sz w:val="24"/>
          <w:szCs w:val="24"/>
          <w:bdr w:val="nil"/>
        </w:rPr>
      </w:pPr>
      <w:r w:rsidRPr="00FE703B">
        <w:rPr>
          <w:rFonts w:ascii="Times New Roman" w:eastAsia="Arial Unicode MS" w:hAnsi="Times New Roman" w:cs="Times New Roman"/>
          <w:sz w:val="24"/>
          <w:szCs w:val="24"/>
          <w:bdr w:val="nil"/>
        </w:rPr>
        <w:t>•</w:t>
      </w:r>
      <w:r w:rsidRPr="00FE703B">
        <w:rPr>
          <w:rFonts w:ascii="Times New Roman" w:eastAsia="Arial Unicode MS" w:hAnsi="Times New Roman" w:cs="Times New Roman"/>
          <w:sz w:val="24"/>
          <w:szCs w:val="24"/>
          <w:bdr w:val="nil"/>
        </w:rPr>
        <w:tab/>
        <w:t>sumažinti metinį pastatų fondo CO2 emisijų kiekį iki 0 mtCO2 (100 proc.).</w:t>
      </w:r>
    </w:p>
    <w:p w14:paraId="07A7FED9" w14:textId="77777777" w:rsidR="000A1D64" w:rsidRPr="00FE703B" w:rsidRDefault="000A1D64" w:rsidP="000A1D6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p>
    <w:p w14:paraId="52E87D08" w14:textId="77777777" w:rsidR="000A1D64" w:rsidRPr="00FE703B" w:rsidRDefault="000A1D64" w:rsidP="000A1D64">
      <w:pPr>
        <w:pBdr>
          <w:top w:val="nil"/>
          <w:left w:val="nil"/>
          <w:bottom w:val="nil"/>
          <w:right w:val="nil"/>
          <w:between w:val="nil"/>
          <w:bar w:val="nil"/>
        </w:pBdr>
        <w:spacing w:after="0"/>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rPr>
        <w:t xml:space="preserve">Tam, kad būtų pasiekti aukščiau aprašyti  Strategijos rodikliai, renovacijoje per 30 metų periodą turi dalyvauti daugiau nei 75 proc. pastatų fondo pastatų, o senų daugiabučių pastatų segmentas laikytinas prioritetiniu. Lietuvoje daugiabučių namų nuosavybė yra mišri  (t. y. situacija kai pastato savininku yra daugiau nei vienas asmuo). Tam, kad pastato savininkas apsispręstų dalyvautų renovacijoje, jis turi tikėti renovacijos naudomis t. y. žinoti apie renovacijos naudas, tikėti, kad jos yra didesnės nei savininko investicija. Savininko investicija yra finansinė, tuo tarpu renovacijos teikiamos naudos yra daugialypės (ne tik energijos sutaupymas ir sumažėjusios išlaidos, bet ir būsto vertės padidėjimas, geresnė socialinė aplinka, pagerėjusi sveikata, pastato saugumas ir pan.). Taip pat jis turi suprasti, kad ilgalaikėje perspektyvoje, energetiškai neefektyviems, prastos techninės būklės pastatams nėra pasirinkimo dalyvauti ar nedalyvauti renovacijoje. Lietuvos renovacijos strategija yra ilgalaikis procesas, o komunikacija – vienas esminių renovacijos įgyvendinimo elementų. Daugiabučių namų savininkai tikėtina nepriims sprendimo renovuoti būstą, jei neturės informacijos apie renovacijos naudas ir egzistuojančias paramos priemones. Tam, kad pastatų savininkai, kaip naudos gavėjai, būtų informuoti, </w:t>
      </w:r>
      <w:r w:rsidRPr="00FE703B">
        <w:rPr>
          <w:rFonts w:ascii="Times New Roman" w:eastAsia="Arial Unicode MS" w:hAnsi="Times New Roman" w:cs="Times New Roman"/>
          <w:sz w:val="24"/>
          <w:szCs w:val="24"/>
          <w:bdr w:val="nil"/>
        </w:rPr>
        <w:lastRenderedPageBreak/>
        <w:t>turi būti vykdoma aiški, sklandi, koordinuota ir savalaikė komunikacija apie renovacijos neišvengiamumą ir jos teikiamas naudas.</w:t>
      </w:r>
    </w:p>
    <w:p w14:paraId="3C119092" w14:textId="77777777" w:rsidR="000A1D64" w:rsidRPr="00FE703B" w:rsidRDefault="000A1D64" w:rsidP="000A1D64">
      <w:pPr>
        <w:pBdr>
          <w:top w:val="nil"/>
          <w:left w:val="nil"/>
          <w:bottom w:val="nil"/>
          <w:right w:val="nil"/>
          <w:between w:val="nil"/>
          <w:bar w:val="nil"/>
        </w:pBdr>
        <w:tabs>
          <w:tab w:val="left" w:pos="567"/>
        </w:tabs>
        <w:spacing w:after="0"/>
        <w:ind w:firstLine="567"/>
        <w:jc w:val="both"/>
        <w:rPr>
          <w:rFonts w:ascii="Times New Roman" w:eastAsia="Arial Unicode MS" w:hAnsi="Times New Roman" w:cs="Times New Roman"/>
          <w:b/>
          <w:sz w:val="24"/>
          <w:szCs w:val="24"/>
          <w:bdr w:val="nil"/>
          <w:lang w:eastAsia="en-US"/>
        </w:rPr>
      </w:pPr>
    </w:p>
    <w:p w14:paraId="08E403C3" w14:textId="77777777" w:rsidR="000A1D64" w:rsidRPr="00FE703B" w:rsidRDefault="000A1D64" w:rsidP="000A1D64">
      <w:pPr>
        <w:pBdr>
          <w:top w:val="nil"/>
          <w:left w:val="nil"/>
          <w:bottom w:val="nil"/>
          <w:right w:val="nil"/>
          <w:between w:val="nil"/>
          <w:bar w:val="nil"/>
        </w:pBdr>
        <w:tabs>
          <w:tab w:val="left" w:pos="567"/>
        </w:tabs>
        <w:spacing w:after="0"/>
        <w:ind w:firstLine="567"/>
        <w:jc w:val="both"/>
        <w:rPr>
          <w:rFonts w:ascii="Times New Roman" w:eastAsia="Times New Roman" w:hAnsi="Times New Roman" w:cs="Times New Roman"/>
          <w:sz w:val="24"/>
          <w:szCs w:val="24"/>
          <w:lang w:eastAsia="ar-SA"/>
        </w:rPr>
      </w:pPr>
      <w:r w:rsidRPr="00FE703B">
        <w:rPr>
          <w:rFonts w:ascii="Times New Roman" w:eastAsia="Arial Unicode MS" w:hAnsi="Times New Roman" w:cs="Times New Roman"/>
          <w:b/>
          <w:sz w:val="24"/>
          <w:szCs w:val="24"/>
          <w:bdr w:val="nil"/>
          <w:lang w:eastAsia="en-US"/>
        </w:rPr>
        <w:t>Pirkimo tikslas</w:t>
      </w:r>
      <w:r w:rsidRPr="00FE703B">
        <w:rPr>
          <w:rFonts w:ascii="Times New Roman" w:eastAsia="Times New Roman" w:hAnsi="Times New Roman" w:cs="Times New Roman"/>
          <w:sz w:val="24"/>
          <w:szCs w:val="24"/>
          <w:lang w:eastAsia="ar-SA"/>
        </w:rPr>
        <w:t xml:space="preserve"> - didinti daugiabučių namų savininkų ir kitų suinteresuotųjų šalių informuotumą apie daugiabučių namų modernizavimo naudą, formuoti palankią visuomenės nuomonę apie renovaciją, užtikrinti, kad tikslinėms grupėms būtų efektyviai teikiama išsami informacija apie dalyvavimo renovacijoje sąlygas ir procedūras, taip skatinant daugiabučių namų savininkus imtis veiksmų modernizuoti daugiabučius.</w:t>
      </w:r>
    </w:p>
    <w:p w14:paraId="2E7117B3" w14:textId="77777777" w:rsidR="000A1D64" w:rsidRPr="00FE703B" w:rsidRDefault="000A1D64" w:rsidP="000A1D64">
      <w:pPr>
        <w:pBdr>
          <w:top w:val="nil"/>
          <w:left w:val="nil"/>
          <w:bottom w:val="nil"/>
          <w:right w:val="nil"/>
          <w:between w:val="nil"/>
          <w:bar w:val="nil"/>
        </w:pBdr>
        <w:tabs>
          <w:tab w:val="left" w:pos="567"/>
        </w:tabs>
        <w:spacing w:after="0"/>
        <w:ind w:firstLine="567"/>
        <w:jc w:val="both"/>
        <w:rPr>
          <w:rFonts w:ascii="Times New Roman" w:eastAsia="Times New Roman" w:hAnsi="Times New Roman" w:cs="Times New Roman"/>
          <w:sz w:val="24"/>
          <w:szCs w:val="24"/>
          <w:lang w:eastAsia="ar-SA"/>
        </w:rPr>
      </w:pPr>
      <w:r w:rsidRPr="00FE703B">
        <w:rPr>
          <w:rFonts w:ascii="Times New Roman" w:eastAsia="Times New Roman" w:hAnsi="Times New Roman" w:cs="Times New Roman"/>
          <w:b/>
          <w:bCs/>
          <w:sz w:val="24"/>
          <w:szCs w:val="24"/>
          <w:lang w:eastAsia="ar-SA"/>
        </w:rPr>
        <w:t>Pagrindinė tikslinė grupė</w:t>
      </w:r>
      <w:r w:rsidRPr="00FE703B">
        <w:rPr>
          <w:rFonts w:ascii="Times New Roman" w:eastAsia="Times New Roman" w:hAnsi="Times New Roman" w:cs="Times New Roman"/>
          <w:sz w:val="24"/>
          <w:szCs w:val="24"/>
          <w:lang w:eastAsia="ar-SA"/>
        </w:rPr>
        <w:t xml:space="preserve"> – renovuotinų daugiabučių namų gyventojai.</w:t>
      </w:r>
    </w:p>
    <w:p w14:paraId="43A6E8EC" w14:textId="77777777" w:rsidR="000A1D64" w:rsidRPr="00FE703B" w:rsidRDefault="000A1D64" w:rsidP="000A1D64">
      <w:pPr>
        <w:pBdr>
          <w:top w:val="nil"/>
          <w:left w:val="nil"/>
          <w:bottom w:val="nil"/>
          <w:right w:val="nil"/>
          <w:between w:val="nil"/>
          <w:bar w:val="nil"/>
        </w:pBdr>
        <w:tabs>
          <w:tab w:val="left" w:pos="567"/>
        </w:tabs>
        <w:spacing w:after="0"/>
        <w:ind w:firstLine="540"/>
        <w:jc w:val="both"/>
        <w:rPr>
          <w:rFonts w:ascii="Times New Roman" w:eastAsia="Times New Roman" w:hAnsi="Times New Roman" w:cs="Times New Roman"/>
          <w:sz w:val="24"/>
          <w:szCs w:val="24"/>
          <w:lang w:eastAsia="ar-SA"/>
        </w:rPr>
      </w:pPr>
      <w:r w:rsidRPr="00FE703B">
        <w:rPr>
          <w:rFonts w:ascii="Times New Roman" w:eastAsia="Times New Roman" w:hAnsi="Times New Roman" w:cs="Times New Roman"/>
          <w:b/>
          <w:bCs/>
          <w:sz w:val="24"/>
          <w:szCs w:val="24"/>
          <w:bdr w:val="nil"/>
          <w:lang w:eastAsia="ar-SA"/>
        </w:rPr>
        <w:t>Tikslinės grupės:</w:t>
      </w:r>
      <w:r w:rsidRPr="00FE703B">
        <w:rPr>
          <w:rFonts w:ascii="Times New Roman" w:eastAsia="Times New Roman" w:hAnsi="Times New Roman" w:cs="Times New Roman"/>
          <w:sz w:val="24"/>
          <w:szCs w:val="24"/>
          <w:bdr w:val="nil"/>
          <w:lang w:eastAsia="ar-SA"/>
        </w:rPr>
        <w:t xml:space="preserve"> </w:t>
      </w:r>
      <w:r w:rsidRPr="00FE703B">
        <w:rPr>
          <w:rFonts w:ascii="Times New Roman" w:eastAsia="Arial Unicode MS" w:hAnsi="Times New Roman" w:cs="Times New Roman"/>
          <w:bCs/>
          <w:sz w:val="24"/>
          <w:szCs w:val="24"/>
          <w:bdr w:val="nil"/>
          <w:lang w:eastAsia="en-US"/>
        </w:rPr>
        <w:t>plačioji visuomenė, renovacijos proceso dalyviai.</w:t>
      </w:r>
    </w:p>
    <w:p w14:paraId="754276BB" w14:textId="77777777" w:rsidR="000A1D64" w:rsidRDefault="000A1D64" w:rsidP="000A1D64">
      <w:pPr>
        <w:pStyle w:val="Body2"/>
        <w:widowControl w:val="0"/>
        <w:tabs>
          <w:tab w:val="left" w:pos="630"/>
          <w:tab w:val="left" w:pos="1080"/>
          <w:tab w:val="left" w:pos="1134"/>
        </w:tabs>
        <w:spacing w:after="0"/>
        <w:ind w:firstLine="567"/>
        <w:rPr>
          <w:rFonts w:cs="Times New Roman"/>
          <w:sz w:val="24"/>
          <w:szCs w:val="24"/>
          <w:lang w:val="lt-LT"/>
        </w:rPr>
      </w:pPr>
    </w:p>
    <w:p w14:paraId="11D1CB56" w14:textId="77777777" w:rsidR="000A1D64" w:rsidRPr="00D96CE7" w:rsidRDefault="000A1D64" w:rsidP="000A1D64">
      <w:pPr>
        <w:pStyle w:val="Body2"/>
        <w:widowControl w:val="0"/>
        <w:tabs>
          <w:tab w:val="left" w:pos="630"/>
          <w:tab w:val="left" w:pos="1080"/>
          <w:tab w:val="left" w:pos="1134"/>
        </w:tabs>
        <w:spacing w:after="0"/>
        <w:ind w:firstLine="567"/>
        <w:rPr>
          <w:rFonts w:cs="Times New Roman"/>
          <w:color w:val="auto"/>
          <w:sz w:val="24"/>
          <w:szCs w:val="24"/>
          <w:lang w:val="lt-LT"/>
        </w:rPr>
      </w:pPr>
      <w:r w:rsidRPr="00D96CE7">
        <w:rPr>
          <w:rFonts w:cs="Times New Roman"/>
          <w:sz w:val="24"/>
          <w:szCs w:val="24"/>
          <w:lang w:val="lt-LT"/>
        </w:rPr>
        <w:t xml:space="preserve">Pirkimas vykdomas įgyvendinant </w:t>
      </w:r>
      <w:r w:rsidRPr="00D96CE7">
        <w:rPr>
          <w:rFonts w:cs="Times New Roman"/>
          <w:color w:val="auto"/>
          <w:sz w:val="24"/>
          <w:szCs w:val="24"/>
          <w:lang w:val="lt-LT"/>
        </w:rPr>
        <w:t>projektą Nr. 01-005-P-0001 „Daugiabučių namų renovacijos skatinimas“, finansuojamą Sanglaudos fondo lėšomis.</w:t>
      </w:r>
    </w:p>
    <w:p w14:paraId="38726F32" w14:textId="77777777" w:rsidR="000A1D64" w:rsidRPr="00FE703B" w:rsidRDefault="000A1D64" w:rsidP="000A1D64">
      <w:pPr>
        <w:pBdr>
          <w:top w:val="nil"/>
          <w:left w:val="nil"/>
          <w:bottom w:val="nil"/>
          <w:right w:val="nil"/>
          <w:between w:val="nil"/>
          <w:bar w:val="nil"/>
        </w:pBdr>
        <w:tabs>
          <w:tab w:val="left" w:pos="567"/>
        </w:tabs>
        <w:spacing w:after="0"/>
        <w:ind w:firstLine="567"/>
        <w:jc w:val="both"/>
        <w:rPr>
          <w:rFonts w:ascii="Times New Roman" w:eastAsia="Times New Roman" w:hAnsi="Times New Roman" w:cs="Times New Roman"/>
          <w:sz w:val="24"/>
          <w:szCs w:val="24"/>
          <w:lang w:eastAsia="ar-SA"/>
        </w:rPr>
      </w:pPr>
    </w:p>
    <w:p w14:paraId="1920998C" w14:textId="77777777" w:rsidR="000A1D64" w:rsidRPr="00FE703B" w:rsidRDefault="000A1D64" w:rsidP="000A1D64">
      <w:pPr>
        <w:pBdr>
          <w:top w:val="nil"/>
          <w:left w:val="nil"/>
          <w:bottom w:val="nil"/>
          <w:right w:val="nil"/>
          <w:between w:val="nil"/>
          <w:bar w:val="nil"/>
        </w:pBdr>
        <w:tabs>
          <w:tab w:val="left" w:pos="567"/>
        </w:tabs>
        <w:spacing w:after="0"/>
        <w:ind w:firstLine="567"/>
        <w:jc w:val="both"/>
        <w:rPr>
          <w:rFonts w:ascii="Times New Roman" w:eastAsia="Times New Roman" w:hAnsi="Times New Roman" w:cs="Times New Roman"/>
          <w:sz w:val="24"/>
          <w:szCs w:val="24"/>
          <w:lang w:eastAsia="ar-SA"/>
        </w:rPr>
      </w:pPr>
    </w:p>
    <w:p w14:paraId="12AF552C" w14:textId="77777777" w:rsidR="000A1D64" w:rsidRPr="00FE703B" w:rsidRDefault="000A1D64" w:rsidP="000A1D64">
      <w:pPr>
        <w:numPr>
          <w:ilvl w:val="0"/>
          <w:numId w:val="39"/>
        </w:num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b/>
          <w:sz w:val="24"/>
          <w:szCs w:val="24"/>
          <w:bdr w:val="nil"/>
          <w:lang w:eastAsia="en-US"/>
        </w:rPr>
        <w:t>PIRKIMO OBJEKTAS</w:t>
      </w:r>
    </w:p>
    <w:p w14:paraId="6B632D22" w14:textId="77777777" w:rsidR="000A1D64" w:rsidRPr="00FE703B" w:rsidRDefault="000A1D64" w:rsidP="000A1D64">
      <w:pPr>
        <w:pBdr>
          <w:top w:val="nil"/>
          <w:left w:val="nil"/>
          <w:bottom w:val="nil"/>
          <w:right w:val="nil"/>
          <w:between w:val="nil"/>
          <w:bar w:val="nil"/>
        </w:pBdr>
        <w:spacing w:after="0"/>
        <w:ind w:firstLine="567"/>
        <w:jc w:val="both"/>
        <w:rPr>
          <w:rFonts w:ascii="Times New Roman" w:eastAsia="Arial Unicode MS" w:hAnsi="Times New Roman" w:cs="Times New Roman"/>
          <w:sz w:val="24"/>
          <w:szCs w:val="24"/>
          <w:bdr w:val="nil"/>
          <w:lang w:eastAsia="en-US"/>
        </w:rPr>
      </w:pPr>
    </w:p>
    <w:p w14:paraId="56C75B60" w14:textId="77777777" w:rsidR="000A1D64" w:rsidRPr="00FE703B" w:rsidRDefault="000A1D64" w:rsidP="000A1D64">
      <w:pPr>
        <w:pBdr>
          <w:top w:val="nil"/>
          <w:left w:val="nil"/>
          <w:bottom w:val="nil"/>
          <w:right w:val="nil"/>
          <w:between w:val="nil"/>
          <w:bar w:val="nil"/>
        </w:pBdr>
        <w:spacing w:after="0"/>
        <w:ind w:firstLine="567"/>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 xml:space="preserve">Pirkimo objektas – Informacinių reportažų rengimo ir transliavimo nacionalinėje televizijoje paslaugos. </w:t>
      </w:r>
      <w:r w:rsidRPr="00FE703B">
        <w:rPr>
          <w:rFonts w:ascii="Times New Roman" w:eastAsia="Times New Roman" w:hAnsi="Times New Roman" w:cs="Times New Roman"/>
          <w:iCs/>
          <w:sz w:val="24"/>
          <w:szCs w:val="24"/>
          <w:lang w:eastAsia="ar-SA"/>
        </w:rPr>
        <w:t>Informacinių reportažų kiekis – 32 vnt.</w:t>
      </w:r>
    </w:p>
    <w:p w14:paraId="39094C9D" w14:textId="77777777" w:rsidR="000A1D64" w:rsidRPr="00FE703B" w:rsidRDefault="000A1D64" w:rsidP="000A1D64">
      <w:pPr>
        <w:numPr>
          <w:ilvl w:val="0"/>
          <w:numId w:val="36"/>
        </w:numPr>
        <w:pBdr>
          <w:top w:val="nil"/>
          <w:left w:val="nil"/>
          <w:bottom w:val="nil"/>
          <w:right w:val="nil"/>
          <w:between w:val="nil"/>
          <w:bar w:val="nil"/>
        </w:pBdr>
        <w:tabs>
          <w:tab w:val="left" w:pos="0"/>
          <w:tab w:val="left" w:pos="709"/>
          <w:tab w:val="left" w:pos="851"/>
          <w:tab w:val="left" w:pos="1134"/>
        </w:tabs>
        <w:suppressAutoHyphen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Nacionalinė televizijos programa – televizijos programa, kuri transliuojama antžeminiu televizijos tinklu ir priimama teritorijoje, kurioje gyvena daugiau kaip 60 procentų Lietuvos Respublikos gyventojų (Visuomenės informavimo įstatymo, Žin., 1996, Nr. 71-1706 (aktuali redakcija).</w:t>
      </w:r>
    </w:p>
    <w:p w14:paraId="34CCFB9A" w14:textId="77777777" w:rsidR="000A1D64" w:rsidRPr="00F42439" w:rsidRDefault="000A1D64" w:rsidP="5CF49B77">
      <w:pPr>
        <w:tabs>
          <w:tab w:val="left" w:pos="851"/>
          <w:tab w:val="left" w:pos="1134"/>
        </w:tabs>
        <w:spacing w:after="0"/>
        <w:ind w:right="39" w:firstLine="786"/>
        <w:rPr>
          <w:rFonts w:ascii="Times New Roman" w:eastAsia="Times New Roman" w:hAnsi="Times New Roman" w:cs="Times New Roman"/>
          <w:color w:val="000000"/>
          <w:sz w:val="24"/>
          <w:szCs w:val="24"/>
          <w:lang w:eastAsia="en-US"/>
        </w:rPr>
      </w:pPr>
    </w:p>
    <w:p w14:paraId="36DD113F" w14:textId="77777777" w:rsidR="000A1D64" w:rsidRPr="00F42439" w:rsidRDefault="000A1D64" w:rsidP="5CF49B77">
      <w:pPr>
        <w:tabs>
          <w:tab w:val="left" w:pos="851"/>
          <w:tab w:val="left" w:pos="1134"/>
        </w:tabs>
        <w:spacing w:after="0"/>
        <w:ind w:right="39" w:firstLine="567"/>
        <w:jc w:val="both"/>
        <w:rPr>
          <w:rFonts w:ascii="Times New Roman" w:eastAsia="Times New Roman" w:hAnsi="Times New Roman" w:cs="Times New Roman"/>
          <w:color w:val="000000"/>
          <w:sz w:val="24"/>
          <w:szCs w:val="24"/>
          <w:lang w:eastAsia="en-US"/>
        </w:rPr>
      </w:pPr>
      <w:r w:rsidRPr="00F42439">
        <w:rPr>
          <w:rFonts w:ascii="Times New Roman" w:eastAsia="Times New Roman" w:hAnsi="Times New Roman" w:cs="Times New Roman"/>
          <w:color w:val="000000" w:themeColor="text1"/>
          <w:sz w:val="24"/>
          <w:szCs w:val="24"/>
          <w:lang w:eastAsia="en-US"/>
        </w:rPr>
        <w:t xml:space="preserve">Galimi duomenų šaltiniai, kurie pagrįstų tiekėjo siūlomos televizijos programos statusą ir Lietuvos radijo ir televizijos komisijos išduotas licencijas televizijos programai transliuoti  -  viešai prieinama informacija Lietuvos radijo ir televizijos komisijos svetainėje: </w:t>
      </w:r>
      <w:hyperlink r:id="rId16">
        <w:r w:rsidRPr="00F42439">
          <w:rPr>
            <w:rFonts w:ascii="Times New Roman" w:eastAsia="Times New Roman" w:hAnsi="Times New Roman" w:cs="Times New Roman"/>
            <w:sz w:val="24"/>
            <w:szCs w:val="24"/>
            <w:u w:val="single"/>
            <w:lang w:eastAsia="en-US"/>
          </w:rPr>
          <w:t>https://www.rtk.lt/lt/atviri-duomenys/nacionalines-radijo-ir-televizijos-programos</w:t>
        </w:r>
      </w:hyperlink>
      <w:r w:rsidRPr="00F42439">
        <w:rPr>
          <w:rFonts w:ascii="Times New Roman" w:eastAsia="Times New Roman" w:hAnsi="Times New Roman" w:cs="Times New Roman"/>
          <w:color w:val="000000" w:themeColor="text1"/>
          <w:sz w:val="24"/>
          <w:szCs w:val="24"/>
          <w:lang w:eastAsia="en-US"/>
        </w:rPr>
        <w:t xml:space="preserve"> ir </w:t>
      </w:r>
      <w:hyperlink r:id="rId17">
        <w:r w:rsidRPr="00F42439">
          <w:rPr>
            <w:rFonts w:ascii="Times New Roman" w:eastAsia="Times New Roman" w:hAnsi="Times New Roman" w:cs="Times New Roman"/>
            <w:sz w:val="24"/>
            <w:szCs w:val="24"/>
            <w:u w:val="single"/>
            <w:lang w:eastAsia="en-US"/>
          </w:rPr>
          <w:t>https://www.rtk.lt/lt/atviri-duomenys/radijo-ir-televizijos-programos?type=all</w:t>
        </w:r>
      </w:hyperlink>
      <w:r w:rsidRPr="00F42439">
        <w:rPr>
          <w:rFonts w:ascii="Times New Roman" w:eastAsia="Times New Roman" w:hAnsi="Times New Roman" w:cs="Times New Roman"/>
          <w:color w:val="000000" w:themeColor="text1"/>
          <w:sz w:val="24"/>
          <w:szCs w:val="24"/>
          <w:lang w:eastAsia="en-US"/>
        </w:rPr>
        <w:t xml:space="preserve">. </w:t>
      </w:r>
      <w:r w:rsidRPr="00F42439">
        <w:rPr>
          <w:rFonts w:ascii="Times New Roman" w:eastAsia="Times New Roman" w:hAnsi="Times New Roman" w:cs="Times New Roman"/>
          <w:sz w:val="24"/>
          <w:szCs w:val="24"/>
          <w:lang w:eastAsia="en-US"/>
        </w:rPr>
        <w:t>T</w:t>
      </w:r>
      <w:r w:rsidRPr="00F42439">
        <w:rPr>
          <w:rFonts w:ascii="Times New Roman" w:eastAsia="Times New Roman" w:hAnsi="Times New Roman" w:cs="Times New Roman"/>
          <w:color w:val="000000" w:themeColor="text1"/>
          <w:sz w:val="24"/>
          <w:szCs w:val="24"/>
          <w:lang w:eastAsia="en-US"/>
        </w:rPr>
        <w:t xml:space="preserve">iekėjas su pasiūlymu papildomai neturi pateikti jokio įrodymo – Perkančioji organizacija pati pasitikrins informaciją. </w:t>
      </w:r>
    </w:p>
    <w:p w14:paraId="59EB709B" w14:textId="77777777" w:rsidR="000A1D64" w:rsidRPr="00FE703B" w:rsidRDefault="000A1D64" w:rsidP="000A1D64">
      <w:pPr>
        <w:widowControl w:val="0"/>
        <w:suppressAutoHyphens/>
        <w:spacing w:after="0"/>
        <w:ind w:firstLine="567"/>
        <w:jc w:val="both"/>
        <w:rPr>
          <w:rFonts w:ascii="Times New Roman" w:eastAsia="Times New Roman" w:hAnsi="Times New Roman" w:cs="Times New Roman"/>
          <w:sz w:val="24"/>
          <w:szCs w:val="24"/>
          <w:lang w:eastAsia="ar-SA"/>
        </w:rPr>
      </w:pPr>
    </w:p>
    <w:p w14:paraId="384BD887" w14:textId="77777777" w:rsidR="000A1D64" w:rsidRPr="00FE703B" w:rsidRDefault="000A1D64" w:rsidP="000A1D64">
      <w:pPr>
        <w:widowControl w:val="0"/>
        <w:suppressAutoHyphens/>
        <w:spacing w:after="0"/>
        <w:ind w:firstLine="567"/>
        <w:jc w:val="both"/>
        <w:rPr>
          <w:rFonts w:ascii="Times New Roman" w:eastAsia="Times New Roman" w:hAnsi="Times New Roman" w:cs="Times New Roman"/>
          <w:sz w:val="24"/>
          <w:szCs w:val="24"/>
          <w:lang w:eastAsia="ar-SA"/>
        </w:rPr>
      </w:pPr>
      <w:r w:rsidRPr="00FE703B">
        <w:rPr>
          <w:rFonts w:ascii="Times New Roman" w:eastAsia="Times New Roman" w:hAnsi="Times New Roman" w:cs="Times New Roman"/>
          <w:sz w:val="24"/>
          <w:szCs w:val="24"/>
          <w:lang w:eastAsia="ar-SA"/>
        </w:rPr>
        <w:t xml:space="preserve">Paslauga apima: </w:t>
      </w:r>
    </w:p>
    <w:p w14:paraId="50BE944D" w14:textId="77777777" w:rsidR="000A1D64" w:rsidRPr="00FE703B" w:rsidRDefault="000A1D64" w:rsidP="000A1D64">
      <w:pPr>
        <w:widowControl w:val="0"/>
        <w:numPr>
          <w:ilvl w:val="0"/>
          <w:numId w:val="35"/>
        </w:numPr>
        <w:pBdr>
          <w:top w:val="nil"/>
          <w:left w:val="nil"/>
          <w:bottom w:val="nil"/>
          <w:right w:val="nil"/>
          <w:between w:val="nil"/>
          <w:bar w:val="nil"/>
        </w:pBdr>
        <w:tabs>
          <w:tab w:val="left" w:pos="0"/>
          <w:tab w:val="left" w:pos="568"/>
          <w:tab w:val="left" w:pos="851"/>
        </w:tabs>
        <w:suppressAutoHyphens/>
        <w:spacing w:after="0" w:line="240" w:lineRule="auto"/>
        <w:ind w:left="0" w:firstLine="851"/>
        <w:jc w:val="both"/>
        <w:rPr>
          <w:rFonts w:ascii="Times New Roman" w:eastAsia="Times New Roman" w:hAnsi="Times New Roman" w:cs="Times New Roman"/>
          <w:sz w:val="24"/>
          <w:szCs w:val="24"/>
        </w:rPr>
      </w:pPr>
      <w:r w:rsidRPr="00FE703B">
        <w:rPr>
          <w:rFonts w:ascii="Times New Roman" w:eastAsia="Times New Roman" w:hAnsi="Times New Roman" w:cs="Times New Roman"/>
          <w:sz w:val="24"/>
          <w:szCs w:val="24"/>
        </w:rPr>
        <w:t>Su Daugiabučių namų renovacija ir jos įgyvendinimu susijusių informacinių reportažų sukūrimas, jų parengimas transliuoti bei transliavimas eteryje. Idėjos (koncepcijos), temų, pašnekovų suradimas / pasiūlymas, preliminarių informacinių reportažų scenarijų sukūrimas, pagrindimas bei įgyvendinimas, įskaitant laiko ir vietos planavimą žiniasklaidos priemonėse, pateikiant informacinių reportažų transliacijų grafikus, preliminarias temas ir scenarijų.</w:t>
      </w:r>
    </w:p>
    <w:p w14:paraId="3A4C1EF9" w14:textId="77777777" w:rsidR="000A1D64" w:rsidRPr="00FE703B" w:rsidRDefault="000A1D64" w:rsidP="000A1D64">
      <w:pPr>
        <w:widowControl w:val="0"/>
        <w:numPr>
          <w:ilvl w:val="0"/>
          <w:numId w:val="35"/>
        </w:numPr>
        <w:pBdr>
          <w:top w:val="nil"/>
          <w:left w:val="nil"/>
          <w:bottom w:val="nil"/>
          <w:right w:val="nil"/>
          <w:between w:val="nil"/>
          <w:bar w:val="nil"/>
        </w:pBdr>
        <w:tabs>
          <w:tab w:val="left" w:pos="0"/>
          <w:tab w:val="left" w:pos="568"/>
          <w:tab w:val="left" w:pos="851"/>
        </w:tabs>
        <w:suppressAutoHyphens/>
        <w:spacing w:after="0" w:line="240" w:lineRule="auto"/>
        <w:ind w:left="0" w:firstLine="851"/>
        <w:jc w:val="both"/>
        <w:rPr>
          <w:rFonts w:ascii="Times New Roman" w:eastAsia="Times New Roman" w:hAnsi="Times New Roman" w:cs="Times New Roman"/>
          <w:sz w:val="24"/>
          <w:szCs w:val="24"/>
        </w:rPr>
      </w:pPr>
      <w:r w:rsidRPr="00FE703B">
        <w:rPr>
          <w:rFonts w:ascii="Times New Roman" w:eastAsia="Times New Roman" w:hAnsi="Times New Roman" w:cs="Times New Roman"/>
          <w:sz w:val="24"/>
          <w:szCs w:val="24"/>
        </w:rPr>
        <w:t>Siekiant sudominti Tikslines grupes transliuojama informacija, skatintinas kompetentingų ekspertų, teikiančių informaciją, įtraukimas (pvz. asociacijos, susijusios su renovacijos įgyvendinimu ir pan.).</w:t>
      </w:r>
    </w:p>
    <w:p w14:paraId="154CF77F" w14:textId="77777777" w:rsidR="000A1D64" w:rsidRPr="00FE703B" w:rsidRDefault="000A1D64" w:rsidP="000A1D64">
      <w:pPr>
        <w:widowControl w:val="0"/>
        <w:numPr>
          <w:ilvl w:val="0"/>
          <w:numId w:val="35"/>
        </w:numPr>
        <w:pBdr>
          <w:top w:val="nil"/>
          <w:left w:val="nil"/>
          <w:bottom w:val="nil"/>
          <w:right w:val="nil"/>
          <w:between w:val="nil"/>
          <w:bar w:val="nil"/>
        </w:pBdr>
        <w:tabs>
          <w:tab w:val="left" w:pos="0"/>
          <w:tab w:val="left" w:pos="568"/>
          <w:tab w:val="left" w:pos="851"/>
        </w:tabs>
        <w:suppressAutoHyphens/>
        <w:spacing w:after="0" w:line="240" w:lineRule="auto"/>
        <w:ind w:left="0" w:firstLine="851"/>
        <w:jc w:val="both"/>
        <w:rPr>
          <w:rFonts w:ascii="Times New Roman" w:eastAsia="Times New Roman" w:hAnsi="Times New Roman" w:cs="Times New Roman"/>
          <w:sz w:val="24"/>
          <w:szCs w:val="24"/>
        </w:rPr>
      </w:pPr>
      <w:r w:rsidRPr="00FE703B">
        <w:rPr>
          <w:rFonts w:ascii="Times New Roman" w:eastAsia="Times New Roman" w:hAnsi="Times New Roman" w:cs="Times New Roman"/>
          <w:sz w:val="24"/>
          <w:szCs w:val="24"/>
        </w:rPr>
        <w:t xml:space="preserve"> Kiekvieno informacinio reportažo trukmė – 3 min. (be komercinių ar su turiniu nesusijusių informacinių intarpų).</w:t>
      </w:r>
    </w:p>
    <w:p w14:paraId="44BF9017" w14:textId="77777777" w:rsidR="000A1D64" w:rsidRPr="00FE703B" w:rsidRDefault="000A1D64" w:rsidP="000A1D64">
      <w:pPr>
        <w:widowControl w:val="0"/>
        <w:numPr>
          <w:ilvl w:val="0"/>
          <w:numId w:val="35"/>
        </w:numPr>
        <w:pBdr>
          <w:top w:val="nil"/>
          <w:left w:val="nil"/>
          <w:bottom w:val="nil"/>
          <w:right w:val="nil"/>
          <w:between w:val="nil"/>
          <w:bar w:val="nil"/>
        </w:pBdr>
        <w:tabs>
          <w:tab w:val="left" w:pos="0"/>
          <w:tab w:val="left" w:pos="851"/>
        </w:tabs>
        <w:suppressAutoHyphens/>
        <w:spacing w:after="0" w:line="240" w:lineRule="auto"/>
        <w:ind w:left="0" w:firstLine="851"/>
        <w:jc w:val="both"/>
        <w:rPr>
          <w:rFonts w:ascii="Times New Roman" w:eastAsia="Times New Roman" w:hAnsi="Times New Roman" w:cs="Times New Roman"/>
          <w:iCs/>
          <w:sz w:val="24"/>
          <w:szCs w:val="24"/>
          <w:lang w:eastAsia="ar-SA"/>
        </w:rPr>
      </w:pPr>
      <w:r w:rsidRPr="00FE703B">
        <w:rPr>
          <w:rFonts w:ascii="Times New Roman" w:eastAsia="Times New Roman" w:hAnsi="Times New Roman" w:cs="Times New Roman"/>
          <w:iCs/>
          <w:sz w:val="24"/>
          <w:szCs w:val="24"/>
          <w:lang w:eastAsia="ar-SA"/>
        </w:rPr>
        <w:lastRenderedPageBreak/>
        <w:t xml:space="preserve"> </w:t>
      </w:r>
      <w:r w:rsidRPr="00FE703B">
        <w:rPr>
          <w:rFonts w:ascii="Times New Roman" w:eastAsia="Times New Roman" w:hAnsi="Times New Roman" w:cs="Times New Roman"/>
          <w:sz w:val="24"/>
          <w:szCs w:val="24"/>
          <w:lang w:eastAsia="ar-SA"/>
        </w:rPr>
        <w:t>Paslaugų teikimo terminas: nuo sutarties įsigaliojimo</w:t>
      </w:r>
      <w:r>
        <w:rPr>
          <w:rFonts w:ascii="Times New Roman" w:eastAsia="Times New Roman" w:hAnsi="Times New Roman" w:cs="Times New Roman"/>
          <w:sz w:val="24"/>
          <w:szCs w:val="24"/>
          <w:lang w:eastAsia="ar-SA"/>
        </w:rPr>
        <w:t xml:space="preserve"> iki 2027 12 20</w:t>
      </w:r>
      <w:r w:rsidRPr="00FE703B">
        <w:rPr>
          <w:rFonts w:ascii="Times New Roman" w:eastAsia="Times New Roman" w:hAnsi="Times New Roman" w:cs="Times New Roman"/>
          <w:sz w:val="24"/>
          <w:szCs w:val="24"/>
          <w:lang w:eastAsia="ar-SA"/>
        </w:rPr>
        <w:t xml:space="preserve">. </w:t>
      </w:r>
      <w:r w:rsidRPr="00FE703B">
        <w:rPr>
          <w:rFonts w:ascii="Times New Roman" w:eastAsia="Times New Roman" w:hAnsi="Times New Roman" w:cs="Times New Roman"/>
          <w:iCs/>
          <w:sz w:val="24"/>
          <w:szCs w:val="24"/>
          <w:lang w:eastAsia="ar-SA"/>
        </w:rPr>
        <w:t xml:space="preserve"> </w:t>
      </w:r>
    </w:p>
    <w:p w14:paraId="04078ABD" w14:textId="77777777" w:rsidR="000A1D64" w:rsidRDefault="000A1D64" w:rsidP="000A1D64">
      <w:pPr>
        <w:tabs>
          <w:tab w:val="left" w:pos="851"/>
        </w:tabs>
        <w:suppressAutoHyphens/>
        <w:spacing w:after="0"/>
        <w:ind w:left="928" w:hanging="388"/>
        <w:jc w:val="both"/>
        <w:rPr>
          <w:rFonts w:ascii="Times New Roman" w:eastAsia="Arial Unicode MS" w:hAnsi="Times New Roman" w:cs="Times New Roman"/>
          <w:iCs/>
          <w:sz w:val="24"/>
          <w:szCs w:val="24"/>
          <w:bdr w:val="nil"/>
          <w:lang w:eastAsia="en-US"/>
        </w:rPr>
      </w:pPr>
    </w:p>
    <w:p w14:paraId="306239F8" w14:textId="77777777" w:rsidR="000A1D64" w:rsidRPr="00FE703B" w:rsidRDefault="000A1D64" w:rsidP="000A1D64">
      <w:pPr>
        <w:tabs>
          <w:tab w:val="left" w:pos="851"/>
        </w:tabs>
        <w:suppressAutoHyphens/>
        <w:spacing w:after="0"/>
        <w:ind w:left="928" w:hanging="388"/>
        <w:jc w:val="both"/>
        <w:rPr>
          <w:rFonts w:ascii="Times New Roman" w:eastAsia="Arial Unicode MS" w:hAnsi="Times New Roman" w:cs="Times New Roman"/>
          <w:iCs/>
          <w:sz w:val="24"/>
          <w:szCs w:val="24"/>
          <w:bdr w:val="nil"/>
          <w:lang w:eastAsia="en-US"/>
        </w:rPr>
      </w:pPr>
      <w:r w:rsidRPr="00FE703B">
        <w:rPr>
          <w:rFonts w:ascii="Times New Roman" w:eastAsia="Arial Unicode MS" w:hAnsi="Times New Roman" w:cs="Times New Roman"/>
          <w:iCs/>
          <w:sz w:val="24"/>
          <w:szCs w:val="24"/>
          <w:bdr w:val="nil"/>
          <w:lang w:eastAsia="en-US"/>
        </w:rPr>
        <w:t>Reikalavimai informaciniam reportažui:</w:t>
      </w:r>
    </w:p>
    <w:p w14:paraId="4356B99B" w14:textId="77777777" w:rsidR="000A1D64" w:rsidRPr="00FE703B" w:rsidRDefault="000A1D64" w:rsidP="000A1D64">
      <w:pPr>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iCs/>
          <w:sz w:val="24"/>
          <w:szCs w:val="24"/>
          <w:bdr w:val="nil"/>
          <w:lang w:eastAsia="en-US"/>
        </w:rPr>
      </w:pPr>
      <w:r w:rsidRPr="00FE703B">
        <w:rPr>
          <w:rFonts w:ascii="Times New Roman" w:eastAsia="Arial Unicode MS" w:hAnsi="Times New Roman" w:cs="Times New Roman"/>
          <w:iCs/>
          <w:sz w:val="24"/>
          <w:szCs w:val="24"/>
          <w:bdr w:val="nil"/>
          <w:lang w:eastAsia="en-US"/>
        </w:rPr>
        <w:t>kiekvienas sukurtas informacinis reportažas turi būti unikalus, niekur anksčiau netransliuotas.</w:t>
      </w:r>
    </w:p>
    <w:p w14:paraId="711B5954" w14:textId="77777777" w:rsidR="000A1D64" w:rsidRPr="00FE703B" w:rsidRDefault="000A1D64" w:rsidP="000A1D64">
      <w:pPr>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iCs/>
          <w:sz w:val="24"/>
          <w:szCs w:val="24"/>
          <w:bdr w:val="nil"/>
          <w:lang w:eastAsia="en-US"/>
        </w:rPr>
      </w:pPr>
      <w:r w:rsidRPr="00FE703B">
        <w:rPr>
          <w:rFonts w:ascii="Times New Roman" w:eastAsia="Arial Unicode MS" w:hAnsi="Times New Roman" w:cs="Times New Roman"/>
          <w:iCs/>
          <w:sz w:val="24"/>
          <w:szCs w:val="24"/>
          <w:bdr w:val="nil"/>
          <w:lang w:eastAsia="en-US"/>
        </w:rPr>
        <w:t>kiekvienas informacinis reportažas rengiamas su Agentūra, suderinus informacinio reportažo turinį, pašnekovus, garsinį apipavidalinimą, kt. su informaciniu reportažo rengimu susijusius klausimus.</w:t>
      </w:r>
    </w:p>
    <w:p w14:paraId="413EEC8B" w14:textId="77777777" w:rsidR="000A1D64" w:rsidRPr="00FE703B" w:rsidRDefault="000A1D64" w:rsidP="000A1D64">
      <w:pPr>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iCs/>
          <w:sz w:val="24"/>
          <w:szCs w:val="24"/>
          <w:bdr w:val="nil"/>
          <w:lang w:eastAsia="en-US"/>
        </w:rPr>
      </w:pPr>
      <w:r w:rsidRPr="00FE703B">
        <w:rPr>
          <w:rFonts w:ascii="Times New Roman" w:eastAsia="Arial Unicode MS" w:hAnsi="Times New Roman" w:cs="Times New Roman"/>
          <w:iCs/>
          <w:sz w:val="24"/>
          <w:szCs w:val="24"/>
          <w:bdr w:val="nil"/>
          <w:lang w:eastAsia="en-US"/>
        </w:rPr>
        <w:t>informacinis reportažas transliuojamas tiekėjo pasiūlyme nurodytoje televizijos programoje tik gavus rašytinį perkančiosios organizacijos leidimą elektroniniu paštu.</w:t>
      </w:r>
    </w:p>
    <w:p w14:paraId="2605623F" w14:textId="77777777" w:rsidR="000A1D64" w:rsidRPr="00FE703B" w:rsidRDefault="000A1D64" w:rsidP="000A1D64">
      <w:pPr>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iCs/>
          <w:sz w:val="24"/>
          <w:szCs w:val="24"/>
          <w:bdr w:val="nil"/>
          <w:lang w:eastAsia="en-US"/>
        </w:rPr>
      </w:pPr>
      <w:r w:rsidRPr="00FE703B">
        <w:rPr>
          <w:rFonts w:ascii="Times New Roman" w:eastAsia="Arial Unicode MS" w:hAnsi="Times New Roman" w:cs="Times New Roman"/>
          <w:iCs/>
          <w:sz w:val="24"/>
          <w:szCs w:val="24"/>
          <w:bdr w:val="nil"/>
          <w:lang w:eastAsia="en-US"/>
        </w:rPr>
        <w:t xml:space="preserve">informaciniuose reportažuose neturi būti konkrečių asmenų, produktų, paslaugų ar įmonių reklamos. </w:t>
      </w:r>
    </w:p>
    <w:p w14:paraId="3796C4E2" w14:textId="77777777" w:rsidR="000A1D64" w:rsidRPr="001D004B" w:rsidRDefault="000A1D64" w:rsidP="000A1D64">
      <w:pPr>
        <w:pStyle w:val="Sraopastraipa"/>
        <w:numPr>
          <w:ilvl w:val="0"/>
          <w:numId w:val="35"/>
        </w:numPr>
        <w:pBdr>
          <w:top w:val="nil"/>
          <w:left w:val="nil"/>
          <w:bottom w:val="nil"/>
          <w:right w:val="nil"/>
          <w:between w:val="nil"/>
          <w:bar w:val="nil"/>
        </w:pBdr>
        <w:shd w:val="clear" w:color="auto" w:fill="FFFFFF"/>
        <w:tabs>
          <w:tab w:val="left" w:pos="709"/>
          <w:tab w:val="left" w:pos="851"/>
        </w:tabs>
        <w:suppressAutoHyphens/>
        <w:spacing w:after="0" w:line="240" w:lineRule="auto"/>
        <w:ind w:left="0" w:firstLine="851"/>
        <w:jc w:val="both"/>
        <w:rPr>
          <w:rFonts w:ascii="Times New Roman" w:eastAsia="Arial Unicode MS" w:hAnsi="Times New Roman" w:cs="Times New Roman"/>
          <w:iCs/>
          <w:sz w:val="24"/>
          <w:szCs w:val="24"/>
        </w:rPr>
      </w:pPr>
      <w:r>
        <w:rPr>
          <w:rFonts w:ascii="Times New Roman" w:eastAsia="Arial Unicode MS" w:hAnsi="Times New Roman" w:cs="Times New Roman"/>
          <w:sz w:val="24"/>
          <w:szCs w:val="24"/>
          <w:bdr w:val="nil"/>
          <w:lang w:eastAsia="en-US"/>
        </w:rPr>
        <w:t xml:space="preserve"> </w:t>
      </w:r>
      <w:r w:rsidRPr="001D004B">
        <w:rPr>
          <w:rFonts w:ascii="Times New Roman" w:eastAsia="Arial Unicode MS" w:hAnsi="Times New Roman" w:cs="Times New Roman"/>
          <w:sz w:val="24"/>
          <w:szCs w:val="24"/>
          <w:bdr w:val="nil"/>
          <w:lang w:eastAsia="en-US"/>
        </w:rPr>
        <w:t xml:space="preserve">informaciniai reportažai turi būti </w:t>
      </w:r>
      <w:r w:rsidRPr="001D004B">
        <w:rPr>
          <w:rFonts w:ascii="Times New Roman" w:eastAsia="Arial Unicode MS" w:hAnsi="Times New Roman" w:cs="Times New Roman"/>
          <w:iCs/>
          <w:sz w:val="24"/>
          <w:szCs w:val="24"/>
          <w:bdr w:val="nil"/>
        </w:rPr>
        <w:t xml:space="preserve">transliuojami tiekėjo pasiūlytoje </w:t>
      </w:r>
      <w:r w:rsidRPr="001D004B">
        <w:rPr>
          <w:rFonts w:ascii="Times New Roman" w:eastAsia="Arial Unicode MS" w:hAnsi="Times New Roman" w:cs="Times New Roman"/>
          <w:sz w:val="24"/>
          <w:szCs w:val="24"/>
          <w:bdr w:val="nil"/>
          <w:lang w:eastAsia="en-US"/>
        </w:rPr>
        <w:t xml:space="preserve">nacionalinėje televizijos programoje, kurios </w:t>
      </w:r>
      <w:r w:rsidRPr="001D004B">
        <w:rPr>
          <w:rFonts w:ascii="Times New Roman" w:eastAsia="Arial Unicode MS" w:hAnsi="Times New Roman" w:cs="Times New Roman"/>
          <w:iCs/>
          <w:sz w:val="24"/>
          <w:szCs w:val="24"/>
          <w:bdr w:val="nil"/>
        </w:rPr>
        <w:t>einamojo pilno mėnesio vidutinis dienos pasiekimas (</w:t>
      </w:r>
      <w:proofErr w:type="spellStart"/>
      <w:r w:rsidRPr="001D004B">
        <w:rPr>
          <w:rFonts w:ascii="Times New Roman" w:eastAsia="Arial Unicode MS" w:hAnsi="Times New Roman" w:cs="Times New Roman"/>
          <w:iCs/>
          <w:sz w:val="24"/>
          <w:szCs w:val="24"/>
          <w:bdr w:val="nil"/>
        </w:rPr>
        <w:t>daily</w:t>
      </w:r>
      <w:proofErr w:type="spellEnd"/>
      <w:r w:rsidRPr="001D004B">
        <w:rPr>
          <w:rFonts w:ascii="Times New Roman" w:eastAsia="Arial Unicode MS" w:hAnsi="Times New Roman" w:cs="Times New Roman"/>
          <w:iCs/>
          <w:sz w:val="24"/>
          <w:szCs w:val="24"/>
          <w:bdr w:val="nil"/>
        </w:rPr>
        <w:t xml:space="preserve"> </w:t>
      </w:r>
      <w:proofErr w:type="spellStart"/>
      <w:r w:rsidRPr="001D004B">
        <w:rPr>
          <w:rFonts w:ascii="Times New Roman" w:eastAsia="Arial Unicode MS" w:hAnsi="Times New Roman" w:cs="Times New Roman"/>
          <w:iCs/>
          <w:sz w:val="24"/>
          <w:szCs w:val="24"/>
          <w:bdr w:val="nil"/>
        </w:rPr>
        <w:t>reach</w:t>
      </w:r>
      <w:proofErr w:type="spellEnd"/>
      <w:r w:rsidRPr="001D004B">
        <w:rPr>
          <w:rFonts w:ascii="Times New Roman" w:eastAsia="Arial Unicode MS" w:hAnsi="Times New Roman" w:cs="Times New Roman"/>
          <w:iCs/>
          <w:sz w:val="24"/>
          <w:szCs w:val="24"/>
          <w:bdr w:val="nil"/>
        </w:rPr>
        <w:t xml:space="preserve">), įskaitant konsoliduoto žiūrėjimo duomenis, TV metrų duomenimis </w:t>
      </w:r>
      <w:r w:rsidRPr="001D004B">
        <w:rPr>
          <w:rFonts w:ascii="Times New Roman" w:eastAsia="Arial Unicode MS" w:hAnsi="Times New Roman" w:cs="Times New Roman"/>
          <w:iCs/>
          <w:sz w:val="24"/>
          <w:szCs w:val="24"/>
        </w:rPr>
        <w:t xml:space="preserve">yra ne mažesnis nei </w:t>
      </w:r>
      <w:r>
        <w:rPr>
          <w:rFonts w:ascii="Times New Roman" w:eastAsia="Arial Unicode MS" w:hAnsi="Times New Roman" w:cs="Times New Roman"/>
          <w:iCs/>
          <w:sz w:val="24"/>
          <w:szCs w:val="24"/>
        </w:rPr>
        <w:t>30</w:t>
      </w:r>
      <w:r w:rsidRPr="001D004B">
        <w:rPr>
          <w:rFonts w:ascii="Times New Roman" w:eastAsia="Arial Unicode MS" w:hAnsi="Times New Roman" w:cs="Times New Roman"/>
          <w:iCs/>
          <w:sz w:val="24"/>
          <w:szCs w:val="24"/>
        </w:rPr>
        <w:t xml:space="preserve"> proc. ir daugiau (šis rodiklis turi būti pasiektas </w:t>
      </w:r>
      <w:r w:rsidRPr="00E53C34">
        <w:rPr>
          <w:rFonts w:ascii="Times New Roman" w:eastAsia="Arial Unicode MS" w:hAnsi="Times New Roman" w:cs="Times New Roman"/>
          <w:iCs/>
          <w:sz w:val="24"/>
          <w:szCs w:val="24"/>
        </w:rPr>
        <w:t>per 2026 metų sausio-kovo mėn.).</w:t>
      </w:r>
    </w:p>
    <w:p w14:paraId="2E0BDC35" w14:textId="77777777" w:rsidR="000A1D64" w:rsidRPr="00FE703B" w:rsidRDefault="000A1D64" w:rsidP="000A1D64">
      <w:pPr>
        <w:widowControl w:val="0"/>
        <w:pBdr>
          <w:top w:val="nil"/>
          <w:left w:val="nil"/>
          <w:bottom w:val="nil"/>
          <w:right w:val="nil"/>
          <w:between w:val="nil"/>
          <w:bar w:val="nil"/>
        </w:pBdr>
        <w:tabs>
          <w:tab w:val="left" w:pos="851"/>
          <w:tab w:val="left" w:pos="1134"/>
          <w:tab w:val="left" w:pos="2229"/>
        </w:tabs>
        <w:autoSpaceDE w:val="0"/>
        <w:autoSpaceDN w:val="0"/>
        <w:spacing w:after="0"/>
        <w:ind w:right="39"/>
        <w:jc w:val="both"/>
        <w:rPr>
          <w:rFonts w:ascii="Times New Roman" w:eastAsia="Times New Roman" w:hAnsi="Times New Roman" w:cs="Times New Roman"/>
          <w:sz w:val="24"/>
          <w:szCs w:val="24"/>
          <w:bdr w:val="nil"/>
        </w:rPr>
      </w:pPr>
    </w:p>
    <w:p w14:paraId="180BA962" w14:textId="77777777" w:rsidR="000A1D64" w:rsidRPr="00FE703B" w:rsidRDefault="000A1D64" w:rsidP="000A1D64">
      <w:pPr>
        <w:widowControl w:val="0"/>
        <w:pBdr>
          <w:top w:val="nil"/>
          <w:left w:val="nil"/>
          <w:bottom w:val="nil"/>
          <w:right w:val="nil"/>
          <w:between w:val="nil"/>
          <w:bar w:val="nil"/>
        </w:pBdr>
        <w:tabs>
          <w:tab w:val="left" w:pos="851"/>
          <w:tab w:val="left" w:pos="1134"/>
          <w:tab w:val="left" w:pos="2229"/>
        </w:tabs>
        <w:autoSpaceDE w:val="0"/>
        <w:autoSpaceDN w:val="0"/>
        <w:spacing w:after="0"/>
        <w:ind w:right="39" w:firstLine="567"/>
        <w:jc w:val="both"/>
        <w:rPr>
          <w:rFonts w:ascii="Times New Roman" w:eastAsia="Times New Roman" w:hAnsi="Times New Roman" w:cs="Times New Roman"/>
          <w:sz w:val="24"/>
          <w:szCs w:val="24"/>
          <w:bdr w:val="nil"/>
        </w:rPr>
      </w:pPr>
      <w:r w:rsidRPr="00FE703B">
        <w:rPr>
          <w:rFonts w:ascii="Times New Roman" w:eastAsia="Times New Roman" w:hAnsi="Times New Roman" w:cs="Times New Roman"/>
          <w:sz w:val="24"/>
          <w:szCs w:val="24"/>
          <w:bdr w:val="nil"/>
        </w:rPr>
        <w:t xml:space="preserve">Jeigu Tiekėjas, siūlydamas televizijos programą remiasi UAB TNS LT viešai skelbiamais </w:t>
      </w:r>
      <w:hyperlink r:id="rId18" w:history="1">
        <w:r w:rsidRPr="00FE703B">
          <w:rPr>
            <w:rFonts w:ascii="Times New Roman" w:eastAsia="Times New Roman" w:hAnsi="Times New Roman" w:cs="Times New Roman"/>
            <w:sz w:val="24"/>
            <w:szCs w:val="24"/>
            <w:u w:val="single"/>
            <w:bdr w:val="nil"/>
          </w:rPr>
          <w:t>https://www.kantar.lt/lt/top/paslaugos/media-auditoriju-tyrimai/tv-auditorijos-tyrimas/duomenys-1/</w:t>
        </w:r>
      </w:hyperlink>
      <w:r w:rsidRPr="00FE703B">
        <w:rPr>
          <w:rFonts w:ascii="Times New Roman" w:eastAsia="Times New Roman" w:hAnsi="Times New Roman" w:cs="Times New Roman"/>
          <w:sz w:val="24"/>
          <w:szCs w:val="24"/>
          <w:bdr w:val="nil"/>
        </w:rPr>
        <w:t xml:space="preserve"> TV auditorijos tyrimo duomenimis, tiekėjas su pasiūlymu papildomai neturi pateikti jokio dokumento – Perkančioji organizacija pati pasitikrins duomenis. Jeigu tiekėjas atitikimo įrodymui remiasi lygiaverčio tyrimo duomenimis, tiekėjas kartu su pasiūlymu privalo pateikti lygiaverčius duomenis/dokumentus, kartu pagrįsdamas jų lygiavertiškumą. Atkreipiame dėmesį, kad lygiaverčiu negali būti laikoma paties tiekėjo ar televizijos programos transliuotojo deklaracija apie pasiekiamą auditoriją, tai turėtų būti nepriklausomos rinkos tyrimus atliekančios įmonės išduotas dokumentas / patvirtinimas.</w:t>
      </w:r>
    </w:p>
    <w:p w14:paraId="126DDD0F" w14:textId="77777777" w:rsidR="000A1D64" w:rsidRPr="00FE703B" w:rsidRDefault="000A1D64" w:rsidP="000A1D64">
      <w:pPr>
        <w:widowControl w:val="0"/>
        <w:pBdr>
          <w:top w:val="nil"/>
          <w:left w:val="nil"/>
          <w:bottom w:val="nil"/>
          <w:right w:val="nil"/>
          <w:between w:val="nil"/>
          <w:bar w:val="nil"/>
        </w:pBdr>
        <w:tabs>
          <w:tab w:val="left" w:pos="851"/>
          <w:tab w:val="left" w:pos="1134"/>
          <w:tab w:val="left" w:pos="2229"/>
        </w:tabs>
        <w:autoSpaceDE w:val="0"/>
        <w:autoSpaceDN w:val="0"/>
        <w:spacing w:after="0"/>
        <w:ind w:right="39" w:firstLine="567"/>
        <w:jc w:val="both"/>
        <w:rPr>
          <w:rFonts w:ascii="Times New Roman" w:eastAsia="Times New Roman" w:hAnsi="Times New Roman" w:cs="Times New Roman"/>
          <w:sz w:val="24"/>
          <w:szCs w:val="24"/>
          <w:bdr w:val="nil"/>
        </w:rPr>
      </w:pPr>
    </w:p>
    <w:p w14:paraId="1BC654BB" w14:textId="77777777" w:rsidR="000A1D64" w:rsidRPr="00EF2357" w:rsidRDefault="000A1D64" w:rsidP="000A1D64">
      <w:pPr>
        <w:pStyle w:val="Sraopastraipa"/>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sz w:val="24"/>
          <w:szCs w:val="24"/>
          <w:lang w:eastAsia="en-US"/>
        </w:rPr>
      </w:pPr>
      <w:r w:rsidRPr="00EF2357">
        <w:rPr>
          <w:rFonts w:ascii="Times New Roman" w:eastAsia="Arial Unicode MS" w:hAnsi="Times New Roman" w:cs="Times New Roman"/>
          <w:sz w:val="24"/>
          <w:szCs w:val="24"/>
          <w:bdr w:val="nil"/>
          <w:lang w:eastAsia="en-US"/>
        </w:rPr>
        <w:t xml:space="preserve">informaciniai reportažai turi būti transliuojami su perkančiąja organizacija suderintu laiku </w:t>
      </w:r>
      <w:r w:rsidRPr="00EF2357">
        <w:rPr>
          <w:rFonts w:ascii="Times New Roman" w:eastAsia="Arial Unicode MS" w:hAnsi="Times New Roman" w:cs="Times New Roman"/>
          <w:sz w:val="24"/>
          <w:szCs w:val="24"/>
          <w:lang w:eastAsia="en-US"/>
        </w:rPr>
        <w:t>darbo dienomis, laikotarpyje nuo 18:00 val. iki 22:00 val. ne reklaminiuose blokuose. Informacinių reportažų transliavimas vykdomas prieš ar po informacinės laidos.</w:t>
      </w:r>
    </w:p>
    <w:p w14:paraId="22AD39F7" w14:textId="77777777" w:rsidR="000A1D64" w:rsidRPr="00FE703B" w:rsidRDefault="000A1D64" w:rsidP="000A1D64">
      <w:pPr>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informaciniuose reportažuose neturi būti reklaminių intarpų.</w:t>
      </w:r>
    </w:p>
    <w:p w14:paraId="6A957CC3" w14:textId="77777777" w:rsidR="000A1D64" w:rsidRPr="00FE703B" w:rsidRDefault="000A1D64" w:rsidP="000A1D64">
      <w:pPr>
        <w:numPr>
          <w:ilvl w:val="0"/>
          <w:numId w:val="35"/>
        </w:numPr>
        <w:pBdr>
          <w:top w:val="nil"/>
          <w:left w:val="nil"/>
          <w:bottom w:val="nil"/>
          <w:right w:val="nil"/>
          <w:between w:val="nil"/>
          <w:bar w:val="nil"/>
        </w:pBdr>
        <w:tabs>
          <w:tab w:val="left" w:pos="568"/>
          <w:tab w:val="left" w:pos="851"/>
        </w:tabs>
        <w:suppressAutoHyphen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 xml:space="preserve">informaciniai reportažai per visą sutarties vykdymo laikotarpį papildomai turi būti patalpinti nacionalinės televizijos programos internetiniame </w:t>
      </w:r>
      <w:proofErr w:type="spellStart"/>
      <w:r w:rsidRPr="00FE703B">
        <w:rPr>
          <w:rFonts w:ascii="Times New Roman" w:eastAsia="Arial Unicode MS" w:hAnsi="Times New Roman" w:cs="Times New Roman"/>
          <w:sz w:val="24"/>
          <w:szCs w:val="24"/>
          <w:bdr w:val="nil"/>
          <w:lang w:eastAsia="en-US"/>
        </w:rPr>
        <w:t>video</w:t>
      </w:r>
      <w:proofErr w:type="spellEnd"/>
      <w:r w:rsidRPr="00FE703B">
        <w:rPr>
          <w:rFonts w:ascii="Times New Roman" w:eastAsia="Arial Unicode MS" w:hAnsi="Times New Roman" w:cs="Times New Roman"/>
          <w:sz w:val="24"/>
          <w:szCs w:val="24"/>
          <w:bdr w:val="nil"/>
          <w:lang w:eastAsia="en-US"/>
        </w:rPr>
        <w:t xml:space="preserve"> archyve tiekėjo sukurtoje rubrikoje ir su televizijos laida susijusi informacija turi būti skleidžiama televizijos kanalo socialinių tinklų profiliuose (</w:t>
      </w:r>
      <w:proofErr w:type="spellStart"/>
      <w:r w:rsidRPr="00FE703B">
        <w:rPr>
          <w:rFonts w:ascii="Times New Roman" w:eastAsia="Arial Unicode MS" w:hAnsi="Times New Roman" w:cs="Times New Roman"/>
          <w:sz w:val="24"/>
          <w:szCs w:val="24"/>
          <w:bdr w:val="nil"/>
          <w:lang w:eastAsia="en-US"/>
        </w:rPr>
        <w:t>video</w:t>
      </w:r>
      <w:proofErr w:type="spellEnd"/>
      <w:r w:rsidRPr="00FE703B">
        <w:rPr>
          <w:rFonts w:ascii="Times New Roman" w:eastAsia="Arial Unicode MS" w:hAnsi="Times New Roman" w:cs="Times New Roman"/>
          <w:sz w:val="24"/>
          <w:szCs w:val="24"/>
          <w:bdr w:val="nil"/>
          <w:lang w:eastAsia="en-US"/>
        </w:rPr>
        <w:t xml:space="preserve"> ar kitu, su perkančiąja organizacija suderintu, formatu).</w:t>
      </w:r>
    </w:p>
    <w:p w14:paraId="03E04259" w14:textId="77777777" w:rsidR="000A1D64" w:rsidRPr="00FE703B" w:rsidRDefault="000A1D64" w:rsidP="000A1D64">
      <w:pPr>
        <w:numPr>
          <w:ilvl w:val="0"/>
          <w:numId w:val="35"/>
        </w:numPr>
        <w:pBdr>
          <w:top w:val="nil"/>
          <w:left w:val="nil"/>
          <w:bottom w:val="nil"/>
          <w:right w:val="nil"/>
          <w:between w:val="nil"/>
          <w:bar w:val="nil"/>
        </w:pBdr>
        <w:tabs>
          <w:tab w:val="left" w:pos="851"/>
        </w:tabs>
        <w:suppressAutoHyphens/>
        <w:spacing w:after="0" w:line="240" w:lineRule="auto"/>
        <w:ind w:left="0" w:firstLine="851"/>
        <w:jc w:val="both"/>
        <w:rPr>
          <w:rFonts w:ascii="Times New Roman" w:eastAsia="Arial Unicode MS" w:hAnsi="Times New Roman" w:cs="Times New Roman"/>
          <w:b/>
          <w:sz w:val="24"/>
          <w:szCs w:val="24"/>
          <w:bdr w:val="nil"/>
          <w:lang w:eastAsia="en-US"/>
        </w:rPr>
      </w:pPr>
      <w:r w:rsidRPr="00FE703B">
        <w:rPr>
          <w:rFonts w:ascii="Times New Roman" w:eastAsia="Arial Unicode MS" w:hAnsi="Times New Roman" w:cs="Times New Roman"/>
          <w:sz w:val="24"/>
          <w:szCs w:val="24"/>
          <w:bdr w:val="nil"/>
          <w:lang w:eastAsia="en-US"/>
        </w:rPr>
        <w:t xml:space="preserve">informaciniuose reportažuose turi būti paminimas projektas, nurodomas finansavimo šaltinis, panaudojant Europos Sąjungos emblemą su teiginiu „Finansuoja Europos Sąjunga“ </w:t>
      </w:r>
      <w:hyperlink r:id="rId19" w:history="1">
        <w:r w:rsidRPr="00FE703B">
          <w:rPr>
            <w:rFonts w:ascii="Times New Roman" w:eastAsia="Arial Unicode MS" w:hAnsi="Times New Roman" w:cs="Times New Roman"/>
            <w:sz w:val="24"/>
            <w:szCs w:val="24"/>
            <w:u w:val="single"/>
            <w:bdr w:val="nil"/>
            <w:lang w:eastAsia="en-US"/>
          </w:rPr>
          <w:t>https://www.esinvesticijos.lt/igyvendinimas-1/viesinimas</w:t>
        </w:r>
      </w:hyperlink>
      <w:r w:rsidRPr="00FE703B">
        <w:rPr>
          <w:rFonts w:ascii="Times New Roman" w:eastAsia="Arial Unicode MS" w:hAnsi="Times New Roman" w:cs="Times New Roman"/>
          <w:sz w:val="24"/>
          <w:szCs w:val="24"/>
          <w:bdr w:val="nil"/>
          <w:lang w:eastAsia="en-US"/>
        </w:rPr>
        <w:t xml:space="preserve"> ir Aplinkos projektų valdymo agentūros logotipas (pagal galimybes, abu logotipai spalvoti).</w:t>
      </w:r>
    </w:p>
    <w:p w14:paraId="4D5E0D53" w14:textId="77777777" w:rsidR="000A1D64" w:rsidRDefault="000A1D64" w:rsidP="000A1D64">
      <w:pPr>
        <w:pBdr>
          <w:top w:val="nil"/>
          <w:left w:val="nil"/>
          <w:bottom w:val="nil"/>
          <w:right w:val="nil"/>
          <w:between w:val="nil"/>
          <w:bar w:val="nil"/>
        </w:pBdr>
        <w:tabs>
          <w:tab w:val="left" w:pos="851"/>
        </w:tabs>
        <w:spacing w:after="0"/>
        <w:ind w:firstLine="567"/>
        <w:rPr>
          <w:rFonts w:ascii="Times New Roman" w:eastAsia="Arial Unicode MS" w:hAnsi="Times New Roman" w:cs="Times New Roman"/>
          <w:sz w:val="24"/>
          <w:szCs w:val="24"/>
          <w:bdr w:val="nil"/>
          <w:lang w:eastAsia="en-US"/>
        </w:rPr>
      </w:pPr>
    </w:p>
    <w:p w14:paraId="2C31FD73" w14:textId="77777777" w:rsidR="000A1D64" w:rsidRPr="00FE703B" w:rsidRDefault="000A1D64" w:rsidP="000A1D64">
      <w:pPr>
        <w:pBdr>
          <w:top w:val="nil"/>
          <w:left w:val="nil"/>
          <w:bottom w:val="nil"/>
          <w:right w:val="nil"/>
          <w:between w:val="nil"/>
          <w:bar w:val="nil"/>
        </w:pBdr>
        <w:tabs>
          <w:tab w:val="left" w:pos="851"/>
        </w:tabs>
        <w:spacing w:after="0"/>
        <w:ind w:firstLine="567"/>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Paslaugų teikimo sąlygos</w:t>
      </w:r>
    </w:p>
    <w:p w14:paraId="14D4E585" w14:textId="77777777" w:rsidR="000A1D64" w:rsidRPr="00FE703B" w:rsidRDefault="000A1D64" w:rsidP="000A1D64">
      <w:pPr>
        <w:numPr>
          <w:ilvl w:val="0"/>
          <w:numId w:val="35"/>
        </w:numPr>
        <w:pBdr>
          <w:top w:val="nil"/>
          <w:left w:val="nil"/>
          <w:bottom w:val="nil"/>
          <w:right w:val="nil"/>
          <w:between w:val="nil"/>
          <w:bar w:val="nil"/>
        </w:pBdr>
        <w:tabs>
          <w:tab w:val="left" w:pos="0"/>
          <w:tab w:val="left" w:pos="851"/>
        </w:tabs>
        <w:suppressAutoHyphen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 xml:space="preserve">Tiekėjas per 15 darbo dienų nuo sutarties įsigaliojimo dienos parengia ir su Perkančiąja organizacija suderina pirmųjų trijų mėnesių planuojamų rengti ir transliuoti </w:t>
      </w:r>
      <w:bookmarkStart w:id="52" w:name="_Hlk132896101"/>
      <w:r w:rsidRPr="00FE703B">
        <w:rPr>
          <w:rFonts w:ascii="Times New Roman" w:eastAsia="Arial Unicode MS" w:hAnsi="Times New Roman" w:cs="Times New Roman"/>
          <w:sz w:val="24"/>
          <w:szCs w:val="24"/>
          <w:bdr w:val="nil"/>
          <w:lang w:eastAsia="en-US"/>
        </w:rPr>
        <w:t>informacinių reportažų</w:t>
      </w:r>
      <w:bookmarkEnd w:id="52"/>
      <w:r w:rsidRPr="00FE703B">
        <w:rPr>
          <w:rFonts w:ascii="Times New Roman" w:eastAsia="Arial Unicode MS" w:hAnsi="Times New Roman" w:cs="Times New Roman"/>
          <w:sz w:val="24"/>
          <w:szCs w:val="24"/>
          <w:bdr w:val="nil"/>
          <w:lang w:eastAsia="en-US"/>
        </w:rPr>
        <w:t xml:space="preserve"> </w:t>
      </w:r>
      <w:r w:rsidRPr="00FE703B">
        <w:rPr>
          <w:rFonts w:ascii="Times New Roman" w:eastAsia="Arial Unicode MS" w:hAnsi="Times New Roman" w:cs="Times New Roman"/>
          <w:sz w:val="24"/>
          <w:szCs w:val="24"/>
          <w:bdr w:val="nil"/>
          <w:lang w:eastAsia="en-US"/>
        </w:rPr>
        <w:lastRenderedPageBreak/>
        <w:t>preliminarų planą (viešinimo planą). Vėliau planuojamų TV informacinių reportažų rengimo ir transliavimo tvarkaraštį sudarinėja ketvirčiais ir tikslina kas savaitę.</w:t>
      </w:r>
    </w:p>
    <w:p w14:paraId="4675D065" w14:textId="77777777" w:rsidR="000A1D64" w:rsidRPr="00FE703B" w:rsidRDefault="000A1D64" w:rsidP="000A1D64">
      <w:pPr>
        <w:numPr>
          <w:ilvl w:val="0"/>
          <w:numId w:val="37"/>
        </w:numPr>
        <w:pBdr>
          <w:top w:val="nil"/>
          <w:left w:val="nil"/>
          <w:bottom w:val="nil"/>
          <w:right w:val="nil"/>
          <w:between w:val="nil"/>
          <w:bar w:val="nil"/>
        </w:pBdr>
        <w:tabs>
          <w:tab w:val="left" w:pos="0"/>
          <w:tab w:val="left" w:pos="851"/>
        </w:tabs>
        <w:suppressAutoHyphen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 xml:space="preserve">Tiekėjas įgyvendina paslaugas, t. y. rengia informacinius reportažus, vadovaujantis su Perkančiąja organizacija suderintu viešinimo planu. </w:t>
      </w:r>
    </w:p>
    <w:p w14:paraId="30C88B8F" w14:textId="77777777" w:rsidR="000A1D64" w:rsidRPr="00FE703B" w:rsidRDefault="000A1D64" w:rsidP="000A1D64">
      <w:pPr>
        <w:numPr>
          <w:ilvl w:val="0"/>
          <w:numId w:val="37"/>
        </w:numPr>
        <w:pBdr>
          <w:top w:val="nil"/>
          <w:left w:val="nil"/>
          <w:bottom w:val="nil"/>
          <w:right w:val="nil"/>
          <w:between w:val="nil"/>
          <w:bar w:val="nil"/>
        </w:pBdr>
        <w:tabs>
          <w:tab w:val="left" w:pos="0"/>
          <w:tab w:val="left" w:pos="851"/>
        </w:tabs>
        <w:suppressAutoHyphen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lang w:eastAsia="en-US"/>
        </w:rPr>
        <w:t xml:space="preserve">Atsiskaitymui </w:t>
      </w:r>
      <w:bookmarkStart w:id="53" w:name="_Hlk132896184"/>
      <w:r w:rsidRPr="00FE703B">
        <w:rPr>
          <w:rFonts w:ascii="Times New Roman" w:eastAsia="Arial Unicode MS" w:hAnsi="Times New Roman" w:cs="Times New Roman"/>
          <w:sz w:val="24"/>
          <w:szCs w:val="24"/>
          <w:bdr w:val="nil"/>
          <w:lang w:eastAsia="en-US"/>
        </w:rPr>
        <w:t xml:space="preserve">turės būti </w:t>
      </w:r>
      <w:r w:rsidRPr="00FE703B">
        <w:rPr>
          <w:rFonts w:ascii="Times New Roman" w:eastAsia="Arial Unicode MS" w:hAnsi="Times New Roman" w:cs="Times New Roman"/>
          <w:sz w:val="24"/>
          <w:szCs w:val="24"/>
          <w:bdr w:val="nil"/>
          <w:shd w:val="clear" w:color="auto" w:fill="FFFFFF"/>
          <w:lang w:eastAsia="en-US"/>
        </w:rPr>
        <w:t>pateiktas informacinio reportažo įrašas el. būdu</w:t>
      </w:r>
      <w:bookmarkEnd w:id="53"/>
      <w:r w:rsidRPr="00FE703B">
        <w:rPr>
          <w:rFonts w:ascii="Times New Roman" w:eastAsia="Arial Unicode MS" w:hAnsi="Times New Roman" w:cs="Times New Roman"/>
          <w:sz w:val="24"/>
          <w:szCs w:val="24"/>
          <w:bdr w:val="nil"/>
          <w:shd w:val="clear" w:color="auto" w:fill="FFFFFF"/>
          <w:lang w:eastAsia="en-US"/>
        </w:rPr>
        <w:t xml:space="preserve">. </w:t>
      </w:r>
    </w:p>
    <w:p w14:paraId="189EB0C3" w14:textId="77777777" w:rsidR="000A1D64" w:rsidRPr="00FE703B" w:rsidRDefault="000A1D64" w:rsidP="000A1D64">
      <w:pPr>
        <w:numPr>
          <w:ilvl w:val="0"/>
          <w:numId w:val="35"/>
        </w:numPr>
        <w:pBdr>
          <w:top w:val="nil"/>
          <w:left w:val="nil"/>
          <w:bottom w:val="nil"/>
          <w:right w:val="nil"/>
          <w:between w:val="nil"/>
          <w:bar w:val="nil"/>
        </w:pBdr>
        <w:tabs>
          <w:tab w:val="left" w:pos="851"/>
        </w:tabs>
        <w:suppressAutoHyphens/>
        <w:spacing w:after="0" w:line="240" w:lineRule="auto"/>
        <w:ind w:left="0" w:firstLine="851"/>
        <w:contextualSpacing/>
        <w:jc w:val="both"/>
        <w:rPr>
          <w:rFonts w:ascii="Times New Roman" w:eastAsia="Arial Unicode MS" w:hAnsi="Times New Roman" w:cs="Times New Roman"/>
          <w:sz w:val="24"/>
          <w:szCs w:val="24"/>
          <w:lang w:eastAsia="en-US"/>
        </w:rPr>
      </w:pPr>
      <w:r w:rsidRPr="00FE703B">
        <w:rPr>
          <w:rFonts w:ascii="Times New Roman" w:eastAsia="Arial Unicode MS" w:hAnsi="Times New Roman" w:cs="Times New Roman"/>
          <w:sz w:val="24"/>
          <w:szCs w:val="24"/>
          <w:lang w:eastAsia="en-US"/>
        </w:rPr>
        <w:t>Paslaugų priėmimo-perdavimo akte be privalomų rekvizitų turi būti nurodoma informacinio reportažo transliavimo data, laikas, informacinio reportažo trukmė, taip pat informaciją apie informaciniais reportažais informuotų kontaktų skaičių.</w:t>
      </w:r>
    </w:p>
    <w:p w14:paraId="1AEFEB14" w14:textId="77777777" w:rsidR="000A1D64" w:rsidRPr="00FE703B" w:rsidRDefault="000A1D64" w:rsidP="000A1D64">
      <w:pPr>
        <w:numPr>
          <w:ilvl w:val="0"/>
          <w:numId w:val="37"/>
        </w:numPr>
        <w:pBdr>
          <w:top w:val="nil"/>
          <w:left w:val="nil"/>
          <w:bottom w:val="nil"/>
          <w:right w:val="nil"/>
          <w:between w:val="nil"/>
          <w:bar w:val="nil"/>
        </w:pBdr>
        <w:tabs>
          <w:tab w:val="left" w:pos="851"/>
        </w:tabs>
        <w:spacing w:after="0" w:line="240" w:lineRule="auto"/>
        <w:ind w:left="0" w:firstLine="851"/>
        <w:jc w:val="both"/>
        <w:rPr>
          <w:rFonts w:ascii="Times New Roman" w:eastAsia="Arial Unicode MS" w:hAnsi="Times New Roman" w:cs="Times New Roman"/>
          <w:sz w:val="24"/>
          <w:szCs w:val="24"/>
          <w:bdr w:val="nil"/>
          <w:lang w:eastAsia="en-US"/>
        </w:rPr>
      </w:pPr>
      <w:r w:rsidRPr="00FE703B">
        <w:rPr>
          <w:rFonts w:ascii="Times New Roman" w:eastAsia="Arial Unicode MS" w:hAnsi="Times New Roman" w:cs="Times New Roman"/>
          <w:sz w:val="24"/>
          <w:szCs w:val="24"/>
          <w:bdr w:val="nil"/>
        </w:rPr>
        <w:t>Su Perkančiąją organizacija nesuderintos paslaugos, bei paslaugos, atliktos tiekėjo iniciatyva nebus laikomos sutarties objektu ir nebus apmokamos ir tai nebus laikoma sutarties pažeidimu.</w:t>
      </w:r>
    </w:p>
    <w:p w14:paraId="011A27A0" w14:textId="77777777" w:rsidR="000A1D64" w:rsidRDefault="000A1D64" w:rsidP="000A1D64">
      <w:pPr>
        <w:pBdr>
          <w:top w:val="nil"/>
          <w:left w:val="nil"/>
          <w:bottom w:val="nil"/>
          <w:right w:val="nil"/>
          <w:between w:val="nil"/>
          <w:bar w:val="nil"/>
        </w:pBdr>
        <w:tabs>
          <w:tab w:val="left" w:pos="851"/>
        </w:tabs>
        <w:spacing w:after="0"/>
        <w:ind w:firstLine="567"/>
        <w:rPr>
          <w:rFonts w:ascii="Times New Roman" w:eastAsia="Arial Unicode MS" w:hAnsi="Times New Roman" w:cs="Times New Roman"/>
          <w:sz w:val="24"/>
          <w:szCs w:val="24"/>
          <w:bdr w:val="nil"/>
          <w:lang w:eastAsia="en-US"/>
        </w:rPr>
      </w:pPr>
    </w:p>
    <w:p w14:paraId="636ED1EE" w14:textId="77777777" w:rsidR="000A1D64" w:rsidRPr="00FE703B" w:rsidRDefault="000A1D64" w:rsidP="000A1D64">
      <w:pPr>
        <w:pBdr>
          <w:top w:val="nil"/>
          <w:left w:val="nil"/>
          <w:bottom w:val="nil"/>
          <w:right w:val="nil"/>
          <w:between w:val="nil"/>
          <w:bar w:val="nil"/>
        </w:pBdr>
        <w:tabs>
          <w:tab w:val="left" w:pos="851"/>
        </w:tabs>
        <w:spacing w:after="0"/>
        <w:ind w:firstLine="567"/>
        <w:rPr>
          <w:rFonts w:ascii="Times New Roman" w:eastAsia="Arial Unicode MS" w:hAnsi="Times New Roman" w:cs="Times New Roman"/>
          <w:sz w:val="24"/>
          <w:szCs w:val="24"/>
          <w:bdr w:val="nil"/>
          <w:lang w:eastAsia="en-US"/>
        </w:rPr>
      </w:pPr>
    </w:p>
    <w:p w14:paraId="2D788921" w14:textId="77777777" w:rsidR="000A1D64" w:rsidRPr="00FE703B" w:rsidRDefault="000A1D64" w:rsidP="000A1D64">
      <w:pPr>
        <w:pBdr>
          <w:top w:val="nil"/>
          <w:left w:val="nil"/>
          <w:bottom w:val="nil"/>
          <w:right w:val="nil"/>
          <w:between w:val="nil"/>
          <w:bar w:val="nil"/>
        </w:pBdr>
        <w:tabs>
          <w:tab w:val="left" w:pos="851"/>
        </w:tabs>
        <w:spacing w:after="0"/>
        <w:ind w:firstLine="567"/>
        <w:rPr>
          <w:rFonts w:ascii="Times New Roman" w:eastAsia="Arial Unicode MS" w:hAnsi="Times New Roman" w:cs="Times New Roman"/>
          <w:caps/>
          <w:sz w:val="24"/>
          <w:szCs w:val="24"/>
          <w:bdr w:val="nil"/>
          <w:lang w:eastAsia="en-US"/>
        </w:rPr>
      </w:pPr>
      <w:r w:rsidRPr="00FE703B">
        <w:rPr>
          <w:rFonts w:ascii="Times New Roman" w:eastAsia="Arial Unicode MS" w:hAnsi="Times New Roman" w:cs="Times New Roman"/>
          <w:sz w:val="24"/>
          <w:szCs w:val="24"/>
          <w:bdr w:val="nil"/>
          <w:lang w:eastAsia="en-US"/>
        </w:rPr>
        <w:t>Specialios sąlygos</w:t>
      </w:r>
    </w:p>
    <w:p w14:paraId="04318AFD" w14:textId="77777777" w:rsidR="000A1D64" w:rsidRPr="00FE703B" w:rsidRDefault="000A1D64" w:rsidP="000A1D64">
      <w:pPr>
        <w:widowControl w:val="0"/>
        <w:numPr>
          <w:ilvl w:val="0"/>
          <w:numId w:val="38"/>
        </w:numPr>
        <w:pBdr>
          <w:top w:val="nil"/>
          <w:left w:val="nil"/>
          <w:bottom w:val="nil"/>
          <w:right w:val="nil"/>
          <w:between w:val="nil"/>
          <w:bar w:val="nil"/>
        </w:pBdr>
        <w:tabs>
          <w:tab w:val="left" w:pos="567"/>
          <w:tab w:val="left" w:pos="851"/>
          <w:tab w:val="left" w:pos="1276"/>
        </w:tabs>
        <w:spacing w:after="0" w:line="240" w:lineRule="auto"/>
        <w:ind w:left="0" w:firstLine="851"/>
        <w:jc w:val="both"/>
        <w:rPr>
          <w:rFonts w:ascii="Times New Roman" w:eastAsia="Times New Roman" w:hAnsi="Times New Roman" w:cs="Times New Roman"/>
          <w:sz w:val="24"/>
          <w:szCs w:val="24"/>
          <w:lang w:eastAsia="ar-SA"/>
        </w:rPr>
      </w:pPr>
      <w:r w:rsidRPr="00FE703B">
        <w:rPr>
          <w:rFonts w:ascii="Times New Roman" w:eastAsia="Times New Roman" w:hAnsi="Times New Roman" w:cs="Times New Roman"/>
          <w:sz w:val="24"/>
          <w:szCs w:val="24"/>
          <w:lang w:eastAsia="ar-SA"/>
        </w:rPr>
        <w:t xml:space="preserve">Perdavimo–priėmimo aktu </w:t>
      </w:r>
      <w:r w:rsidRPr="00FE703B">
        <w:rPr>
          <w:rFonts w:ascii="Times New Roman" w:eastAsia="Times New Roman" w:hAnsi="Times New Roman" w:cs="Times New Roman"/>
          <w:color w:val="000000"/>
          <w:sz w:val="24"/>
          <w:szCs w:val="24"/>
          <w:lang w:eastAsia="ar-SA"/>
        </w:rPr>
        <w:t xml:space="preserve">perduoti pagal sutartį atliktų </w:t>
      </w:r>
      <w:r w:rsidRPr="00FE703B">
        <w:rPr>
          <w:rFonts w:ascii="Times New Roman" w:eastAsia="Times New Roman" w:hAnsi="Times New Roman" w:cs="Times New Roman"/>
          <w:sz w:val="24"/>
          <w:szCs w:val="24"/>
          <w:lang w:eastAsia="ar-SA"/>
        </w:rPr>
        <w:t>visų paslaugų rezultatai ir su jais susijusios teisės, įgytos vykdant sutartį, įskaitant autorines turtines ir kitas intelektinės ar pramoninės nuosavybės teises, yra Perkančiosios organizacijos nuosavybė</w:t>
      </w:r>
      <w:r w:rsidRPr="00FE703B">
        <w:rPr>
          <w:rFonts w:ascii="Times New Roman" w:eastAsia="Times New Roman" w:hAnsi="Times New Roman" w:cs="Times New Roman"/>
          <w:bCs/>
          <w:color w:val="000000"/>
          <w:sz w:val="24"/>
          <w:szCs w:val="24"/>
          <w:lang w:eastAsia="ar-SA"/>
        </w:rPr>
        <w:t xml:space="preserve">. </w:t>
      </w:r>
      <w:r w:rsidRPr="00FE703B">
        <w:rPr>
          <w:rFonts w:ascii="Times New Roman" w:eastAsia="Times New Roman" w:hAnsi="Times New Roman" w:cs="Times New Roman"/>
          <w:color w:val="000000"/>
          <w:sz w:val="24"/>
          <w:szCs w:val="24"/>
          <w:lang w:eastAsia="ar-SA"/>
        </w:rPr>
        <w:t xml:space="preserve">Su paslaugų pagal sutartį </w:t>
      </w:r>
      <w:r w:rsidRPr="00FE703B">
        <w:rPr>
          <w:rFonts w:ascii="Times New Roman" w:eastAsia="Times New Roman" w:hAnsi="Times New Roman" w:cs="Times New Roman"/>
          <w:sz w:val="24"/>
          <w:szCs w:val="24"/>
          <w:lang w:eastAsia="ar-SA"/>
        </w:rPr>
        <w:t>atlikimu susijusią medžiagą tiekėjas gali naudoti kitiems tikslams tik gavęs Perkančiosios organizacijos raštišką sutikimą.</w:t>
      </w:r>
    </w:p>
    <w:p w14:paraId="7BADB0C6" w14:textId="77777777" w:rsidR="000A1D64" w:rsidRPr="00FE703B" w:rsidRDefault="000A1D64" w:rsidP="000A1D64">
      <w:pPr>
        <w:numPr>
          <w:ilvl w:val="0"/>
          <w:numId w:val="38"/>
        </w:numPr>
        <w:pBdr>
          <w:top w:val="nil"/>
          <w:left w:val="nil"/>
          <w:bottom w:val="nil"/>
          <w:right w:val="nil"/>
          <w:between w:val="nil"/>
          <w:bar w:val="nil"/>
        </w:pBdr>
        <w:tabs>
          <w:tab w:val="left" w:pos="851"/>
        </w:tabs>
        <w:spacing w:after="0" w:line="240" w:lineRule="auto"/>
        <w:ind w:left="0" w:firstLine="851"/>
        <w:contextualSpacing/>
        <w:jc w:val="both"/>
        <w:rPr>
          <w:rFonts w:ascii="Times New Roman" w:eastAsia="Arial Unicode MS" w:hAnsi="Times New Roman" w:cs="Times New Roman"/>
          <w:i/>
          <w:sz w:val="24"/>
          <w:szCs w:val="24"/>
          <w:lang w:eastAsia="en-US"/>
        </w:rPr>
      </w:pPr>
      <w:r w:rsidRPr="00FE703B">
        <w:rPr>
          <w:rFonts w:ascii="Times New Roman" w:eastAsia="Arial Unicode MS" w:hAnsi="Times New Roman" w:cs="Times New Roman"/>
          <w:sz w:val="24"/>
          <w:szCs w:val="24"/>
          <w:lang w:eastAsia="en-US"/>
        </w:rPr>
        <w:t>Vykdomas žaliasis pirkimas. Vadovaujantis Lietuvos Respublikos aplinkos ministro 2011 m. birželio 28 d. įsakymo Nr. D1-508 „Dėl aplinkos apsaugos kriterijų taikymo, vykdant žaliuosius pirkimus, tvarkos aprašo patvirtinimo“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informacinių reportažų rengimo ir skelbimo nacionalinėje televizijoje paslaugos (intelektinės paslaugos), nesusijusios su materialaus objekto sukūrimu, kurių teikimo metu nėra numatomas reikšmingas neigiamas poveikis aplinkai, nesukuriamas taršos šaltinis ir negeneruojamos atliekos.</w:t>
      </w:r>
    </w:p>
    <w:p w14:paraId="516383DB" w14:textId="77777777" w:rsidR="000A1D64" w:rsidRDefault="000A1D64" w:rsidP="000A1D64">
      <w:pPr>
        <w:widowControl w:val="0"/>
        <w:tabs>
          <w:tab w:val="left" w:pos="567"/>
          <w:tab w:val="left" w:pos="851"/>
          <w:tab w:val="left" w:pos="1080"/>
        </w:tabs>
        <w:spacing w:after="0" w:line="264" w:lineRule="auto"/>
        <w:ind w:left="720"/>
        <w:jc w:val="both"/>
        <w:rPr>
          <w:rFonts w:ascii="Times New Roman" w:eastAsia="Times New Roman" w:hAnsi="Times New Roman" w:cs="Times New Roman"/>
          <w:sz w:val="24"/>
          <w:szCs w:val="24"/>
          <w:lang w:eastAsia="ar-SA"/>
        </w:rPr>
      </w:pPr>
    </w:p>
    <w:p w14:paraId="5659EC3B"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79B44709"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2A2EE6F4"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09ED6A09"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3C38C66F"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636BF351"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63A86C37"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33F4DFD1"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2846335E"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5276C1C8"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0F40B15D"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5175FEAB"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7C15F350"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4F536F79"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35ADBEE9" w14:textId="77777777" w:rsidR="00500DD7" w:rsidRDefault="00500DD7" w:rsidP="00FE703B">
      <w:pPr>
        <w:widowControl w:val="0"/>
        <w:tabs>
          <w:tab w:val="left" w:pos="567"/>
          <w:tab w:val="left" w:pos="1080"/>
        </w:tabs>
        <w:spacing w:after="0" w:line="264" w:lineRule="auto"/>
        <w:ind w:left="720"/>
        <w:jc w:val="both"/>
        <w:rPr>
          <w:rFonts w:ascii="Times New Roman" w:eastAsia="Times New Roman" w:hAnsi="Times New Roman" w:cs="Times New Roman"/>
          <w:sz w:val="24"/>
          <w:szCs w:val="24"/>
          <w:lang w:eastAsia="ar-SA"/>
        </w:rPr>
      </w:pPr>
    </w:p>
    <w:p w14:paraId="73F43DFB" w14:textId="33FEF14C" w:rsidR="008D704D" w:rsidRPr="005018C6" w:rsidRDefault="008D704D" w:rsidP="008D704D">
      <w:pPr>
        <w:pStyle w:val="Antrat2"/>
        <w:ind w:left="5103"/>
        <w:rPr>
          <w:rFonts w:ascii="Times New Roman" w:eastAsia="Calibri" w:hAnsi="Times New Roman" w:cs="Times New Roman"/>
          <w:color w:val="auto"/>
          <w:sz w:val="24"/>
          <w:szCs w:val="24"/>
        </w:rPr>
      </w:pPr>
      <w:bookmarkStart w:id="54" w:name="_Toc227745397"/>
      <w:r w:rsidRPr="005018C6">
        <w:rPr>
          <w:rFonts w:ascii="Times New Roman" w:eastAsia="Calibri" w:hAnsi="Times New Roman" w:cs="Times New Roman"/>
          <w:color w:val="auto"/>
          <w:sz w:val="24"/>
          <w:szCs w:val="24"/>
        </w:rPr>
        <w:lastRenderedPageBreak/>
        <w:t xml:space="preserve">Pirkimo sąlygų </w:t>
      </w:r>
      <w:r w:rsidR="00F1334C" w:rsidRPr="005018C6">
        <w:rPr>
          <w:rFonts w:ascii="Times New Roman" w:eastAsia="Calibri" w:hAnsi="Times New Roman" w:cs="Times New Roman"/>
          <w:color w:val="auto"/>
          <w:sz w:val="24"/>
          <w:szCs w:val="24"/>
        </w:rPr>
        <w:t>3</w:t>
      </w:r>
      <w:r w:rsidRPr="005018C6">
        <w:rPr>
          <w:rFonts w:ascii="Times New Roman" w:eastAsia="Calibri" w:hAnsi="Times New Roman" w:cs="Times New Roman"/>
          <w:color w:val="auto"/>
          <w:sz w:val="24"/>
          <w:szCs w:val="24"/>
        </w:rPr>
        <w:t xml:space="preserve"> priedas „Tiekėjų pašalinimo pagrindai“</w:t>
      </w:r>
      <w:bookmarkEnd w:id="47"/>
      <w:bookmarkEnd w:id="48"/>
      <w:bookmarkEnd w:id="54"/>
    </w:p>
    <w:p w14:paraId="11D35D3F" w14:textId="77777777" w:rsidR="000E6657" w:rsidRPr="00F0499F" w:rsidRDefault="000E6657" w:rsidP="000E6657">
      <w:pPr>
        <w:jc w:val="center"/>
        <w:rPr>
          <w:rFonts w:cstheme="minorHAnsi"/>
          <w:b/>
          <w:bCs/>
          <w:smallCaps/>
          <w:sz w:val="22"/>
          <w:szCs w:val="22"/>
        </w:rPr>
      </w:pPr>
    </w:p>
    <w:p w14:paraId="44079714" w14:textId="77777777" w:rsidR="005018C6" w:rsidRPr="005018C6" w:rsidRDefault="005018C6" w:rsidP="005018C6">
      <w:pPr>
        <w:jc w:val="center"/>
        <w:rPr>
          <w:rFonts w:ascii="Times New Roman" w:hAnsi="Times New Roman" w:cs="Times New Roman"/>
          <w:b/>
          <w:bCs/>
          <w:smallCaps/>
          <w:sz w:val="24"/>
          <w:szCs w:val="24"/>
        </w:rPr>
      </w:pPr>
      <w:r w:rsidRPr="005018C6">
        <w:rPr>
          <w:rFonts w:ascii="Times New Roman" w:hAnsi="Times New Roman" w:cs="Times New Roman"/>
          <w:b/>
          <w:bCs/>
          <w:smallCaps/>
          <w:sz w:val="24"/>
          <w:szCs w:val="24"/>
        </w:rPr>
        <w:t>TIEKĖJŲ PAŠALINIMO PAGRINDAI</w:t>
      </w:r>
    </w:p>
    <w:p w14:paraId="2B67972C" w14:textId="77777777" w:rsidR="00E87DF1" w:rsidRDefault="00E87DF1" w:rsidP="005018C6">
      <w:pPr>
        <w:jc w:val="center"/>
        <w:rPr>
          <w:rFonts w:ascii="Times New Roman" w:hAnsi="Times New Roman" w:cs="Times New Roman"/>
          <w:i/>
          <w:smallCaps/>
          <w:sz w:val="24"/>
          <w:szCs w:val="24"/>
        </w:rPr>
      </w:pPr>
    </w:p>
    <w:p w14:paraId="7542FAF4" w14:textId="434439BB" w:rsidR="005018C6" w:rsidRPr="005018C6" w:rsidRDefault="005018C6" w:rsidP="005018C6">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327B1AA3" w14:textId="47B8C5BE"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11B03506" w14:textId="5F0AEB87" w:rsidR="00702CED" w:rsidRPr="00296BF5" w:rsidRDefault="000A1D64" w:rsidP="00702CED">
      <w:pPr>
        <w:pStyle w:val="Antrat2"/>
        <w:jc w:val="right"/>
        <w:rPr>
          <w:rFonts w:ascii="Times New Roman" w:hAnsi="Times New Roman" w:cs="Times New Roman"/>
          <w:color w:val="auto"/>
          <w:sz w:val="24"/>
          <w:szCs w:val="24"/>
        </w:rPr>
      </w:pPr>
      <w:bookmarkStart w:id="55" w:name="_Toc171425595"/>
      <w:bookmarkStart w:id="56" w:name="_Toc227745398"/>
      <w:r>
        <w:rPr>
          <w:rFonts w:ascii="Times New Roman" w:hAnsi="Times New Roman" w:cs="Times New Roman"/>
          <w:color w:val="auto"/>
          <w:sz w:val="24"/>
          <w:szCs w:val="24"/>
        </w:rPr>
        <w:lastRenderedPageBreak/>
        <w:t>P</w:t>
      </w:r>
      <w:r w:rsidR="00702CED" w:rsidRPr="6C4D51EE">
        <w:rPr>
          <w:rFonts w:ascii="Times New Roman" w:hAnsi="Times New Roman" w:cs="Times New Roman"/>
          <w:color w:val="auto"/>
          <w:sz w:val="24"/>
          <w:szCs w:val="24"/>
        </w:rPr>
        <w:t>irkimo sąlygų 4 priedas ,,Tiekėjų kvalifikacijos reikalavimai “</w:t>
      </w:r>
      <w:bookmarkEnd w:id="55"/>
      <w:bookmarkEnd w:id="56"/>
    </w:p>
    <w:p w14:paraId="14E4341F" w14:textId="77777777" w:rsidR="00702CED" w:rsidRDefault="00702CED" w:rsidP="00702CED">
      <w:pPr>
        <w:jc w:val="center"/>
        <w:rPr>
          <w:rFonts w:ascii="Times New Roman" w:hAnsi="Times New Roman" w:cs="Times New Roman"/>
          <w:b/>
          <w:bCs/>
          <w:color w:val="000000" w:themeColor="text1"/>
          <w:sz w:val="28"/>
          <w:szCs w:val="28"/>
        </w:rPr>
      </w:pPr>
    </w:p>
    <w:p w14:paraId="169EFA8F" w14:textId="346B568D" w:rsidR="00702CED" w:rsidRDefault="00702CED" w:rsidP="00702CED">
      <w:pPr>
        <w:jc w:val="center"/>
        <w:rPr>
          <w:rFonts w:ascii="Times New Roman" w:hAnsi="Times New Roman" w:cs="Times New Roman"/>
          <w:b/>
          <w:bCs/>
          <w:color w:val="000000" w:themeColor="text1"/>
          <w:sz w:val="28"/>
          <w:szCs w:val="28"/>
        </w:rPr>
      </w:pPr>
      <w:r w:rsidRPr="00EA2BAD">
        <w:rPr>
          <w:rFonts w:ascii="Times New Roman" w:hAnsi="Times New Roman" w:cs="Times New Roman"/>
          <w:b/>
          <w:bCs/>
          <w:color w:val="000000" w:themeColor="text1"/>
          <w:sz w:val="28"/>
          <w:szCs w:val="28"/>
        </w:rPr>
        <w:t>TIEKĖJŲ KVALIFIKACIJOS REIKALAVIMAI</w:t>
      </w:r>
    </w:p>
    <w:p w14:paraId="21917276" w14:textId="77777777" w:rsidR="009D2133" w:rsidRPr="005018C6" w:rsidRDefault="009D2133" w:rsidP="009D2133">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056EB67" w14:textId="63E0DA81" w:rsidR="009D2133" w:rsidRPr="00EA2BAD" w:rsidRDefault="009D2133" w:rsidP="009D2133">
      <w:pPr>
        <w:jc w:val="center"/>
        <w:rPr>
          <w:rFonts w:ascii="Times New Roman" w:hAnsi="Times New Roman" w:cs="Times New Roman"/>
          <w:b/>
          <w:bCs/>
          <w:color w:val="000000"/>
          <w:sz w:val="28"/>
          <w:szCs w:val="28"/>
        </w:rPr>
      </w:pPr>
      <w:r w:rsidRPr="00F0499F">
        <w:rPr>
          <w:rFonts w:cstheme="minorHAnsi"/>
          <w:smallCaps/>
          <w:sz w:val="22"/>
          <w:szCs w:val="22"/>
        </w:rPr>
        <w:t>__________</w:t>
      </w:r>
    </w:p>
    <w:p w14:paraId="6BFEEB08" w14:textId="77777777" w:rsidR="00702CED" w:rsidRPr="00EA2BAD" w:rsidRDefault="00702CED" w:rsidP="00702CED">
      <w:pPr>
        <w:pBdr>
          <w:top w:val="nil"/>
          <w:left w:val="nil"/>
          <w:bottom w:val="nil"/>
          <w:right w:val="nil"/>
          <w:between w:val="nil"/>
        </w:pBdr>
        <w:tabs>
          <w:tab w:val="left" w:pos="993"/>
        </w:tabs>
        <w:spacing w:after="0" w:line="240" w:lineRule="auto"/>
        <w:jc w:val="both"/>
        <w:rPr>
          <w:color w:val="000000"/>
        </w:rPr>
      </w:pPr>
    </w:p>
    <w:p w14:paraId="6821DAB9" w14:textId="442B7396" w:rsidR="00A4599F" w:rsidRDefault="00A4599F" w:rsidP="00DE290C">
      <w:pPr>
        <w:rPr>
          <w:rFonts w:cstheme="minorHAnsi"/>
          <w:b/>
          <w:bCs/>
          <w:smallCaps/>
          <w:sz w:val="22"/>
          <w:szCs w:val="22"/>
        </w:rPr>
      </w:pPr>
    </w:p>
    <w:p w14:paraId="19E49AA7" w14:textId="77777777" w:rsidR="009D2133" w:rsidRDefault="009D2133" w:rsidP="00DE290C">
      <w:pPr>
        <w:rPr>
          <w:rFonts w:cstheme="minorHAnsi"/>
          <w:b/>
          <w:bCs/>
          <w:smallCaps/>
          <w:sz w:val="22"/>
          <w:szCs w:val="22"/>
        </w:rPr>
      </w:pPr>
    </w:p>
    <w:p w14:paraId="127AAEA4" w14:textId="77777777" w:rsidR="009D2133" w:rsidRDefault="009D2133" w:rsidP="00DE290C">
      <w:pPr>
        <w:rPr>
          <w:rFonts w:cstheme="minorHAnsi"/>
          <w:b/>
          <w:bCs/>
          <w:smallCaps/>
          <w:sz w:val="22"/>
          <w:szCs w:val="22"/>
        </w:rPr>
      </w:pPr>
    </w:p>
    <w:p w14:paraId="5EF3BA3F" w14:textId="77777777" w:rsidR="009D2133" w:rsidRDefault="009D2133" w:rsidP="00DE290C">
      <w:pPr>
        <w:rPr>
          <w:rFonts w:cstheme="minorHAnsi"/>
          <w:b/>
          <w:bCs/>
          <w:smallCaps/>
          <w:sz w:val="22"/>
          <w:szCs w:val="22"/>
        </w:rPr>
      </w:pPr>
    </w:p>
    <w:p w14:paraId="67361B98" w14:textId="77777777" w:rsidR="009D2133" w:rsidRDefault="009D2133" w:rsidP="00DE290C">
      <w:pPr>
        <w:rPr>
          <w:rFonts w:cstheme="minorHAnsi"/>
          <w:b/>
          <w:bCs/>
          <w:smallCaps/>
          <w:sz w:val="22"/>
          <w:szCs w:val="22"/>
        </w:rPr>
      </w:pPr>
    </w:p>
    <w:p w14:paraId="73CA6D2D" w14:textId="77777777" w:rsidR="009D2133" w:rsidRDefault="009D2133" w:rsidP="00DE290C">
      <w:pPr>
        <w:rPr>
          <w:rFonts w:cstheme="minorHAnsi"/>
          <w:b/>
          <w:bCs/>
          <w:smallCaps/>
          <w:sz w:val="22"/>
          <w:szCs w:val="22"/>
        </w:rPr>
      </w:pPr>
    </w:p>
    <w:p w14:paraId="6312E1BC" w14:textId="77777777" w:rsidR="009D2133" w:rsidRDefault="009D2133" w:rsidP="00DE290C">
      <w:pPr>
        <w:rPr>
          <w:rFonts w:cstheme="minorHAnsi"/>
          <w:b/>
          <w:bCs/>
          <w:smallCaps/>
          <w:sz w:val="22"/>
          <w:szCs w:val="22"/>
        </w:rPr>
      </w:pPr>
    </w:p>
    <w:p w14:paraId="0C5D9428" w14:textId="77777777" w:rsidR="009D2133" w:rsidRDefault="009D2133" w:rsidP="00DE290C">
      <w:pPr>
        <w:rPr>
          <w:rFonts w:cstheme="minorHAnsi"/>
          <w:b/>
          <w:bCs/>
          <w:smallCaps/>
          <w:sz w:val="22"/>
          <w:szCs w:val="22"/>
        </w:rPr>
      </w:pPr>
    </w:p>
    <w:p w14:paraId="340A4708" w14:textId="77777777" w:rsidR="009D2133" w:rsidRDefault="009D2133" w:rsidP="00DE290C">
      <w:pPr>
        <w:rPr>
          <w:rFonts w:cstheme="minorHAnsi"/>
          <w:b/>
          <w:bCs/>
          <w:smallCaps/>
          <w:sz w:val="22"/>
          <w:szCs w:val="22"/>
        </w:rPr>
      </w:pPr>
    </w:p>
    <w:p w14:paraId="28837ECD" w14:textId="77777777" w:rsidR="009D2133" w:rsidRDefault="009D2133" w:rsidP="00DE290C">
      <w:pPr>
        <w:rPr>
          <w:rFonts w:cstheme="minorHAnsi"/>
          <w:b/>
          <w:bCs/>
          <w:smallCaps/>
          <w:sz w:val="22"/>
          <w:szCs w:val="22"/>
        </w:rPr>
      </w:pPr>
    </w:p>
    <w:p w14:paraId="53294815" w14:textId="77777777" w:rsidR="009D2133" w:rsidRDefault="009D2133" w:rsidP="00DE290C">
      <w:pPr>
        <w:rPr>
          <w:rFonts w:cstheme="minorHAnsi"/>
          <w:b/>
          <w:bCs/>
          <w:smallCaps/>
          <w:sz w:val="22"/>
          <w:szCs w:val="22"/>
        </w:rPr>
      </w:pPr>
    </w:p>
    <w:p w14:paraId="3B48046B" w14:textId="77777777" w:rsidR="009D2133" w:rsidRDefault="009D2133" w:rsidP="00DE290C">
      <w:pPr>
        <w:rPr>
          <w:rFonts w:cstheme="minorHAnsi"/>
          <w:b/>
          <w:bCs/>
          <w:smallCaps/>
          <w:sz w:val="22"/>
          <w:szCs w:val="22"/>
        </w:rPr>
      </w:pPr>
    </w:p>
    <w:p w14:paraId="2F9B7D90" w14:textId="77777777" w:rsidR="009D2133" w:rsidRDefault="009D2133" w:rsidP="00DE290C">
      <w:pPr>
        <w:rPr>
          <w:rFonts w:cstheme="minorHAnsi"/>
          <w:b/>
          <w:bCs/>
          <w:smallCaps/>
          <w:sz w:val="22"/>
          <w:szCs w:val="22"/>
        </w:rPr>
      </w:pPr>
    </w:p>
    <w:p w14:paraId="5DF06CF6" w14:textId="77777777" w:rsidR="009D2133" w:rsidRDefault="009D2133" w:rsidP="00DE290C">
      <w:pPr>
        <w:rPr>
          <w:rFonts w:cstheme="minorHAnsi"/>
          <w:b/>
          <w:bCs/>
          <w:smallCaps/>
          <w:sz w:val="22"/>
          <w:szCs w:val="22"/>
        </w:rPr>
      </w:pPr>
    </w:p>
    <w:p w14:paraId="20F72A6F" w14:textId="77777777" w:rsidR="009D2133" w:rsidRDefault="009D2133" w:rsidP="00DE290C">
      <w:pPr>
        <w:rPr>
          <w:rFonts w:cstheme="minorHAnsi"/>
          <w:b/>
          <w:bCs/>
          <w:smallCaps/>
          <w:sz w:val="22"/>
          <w:szCs w:val="22"/>
        </w:rPr>
      </w:pPr>
    </w:p>
    <w:p w14:paraId="6D5C59F8" w14:textId="77777777" w:rsidR="009D2133" w:rsidRDefault="009D2133" w:rsidP="00DE290C">
      <w:pPr>
        <w:rPr>
          <w:rFonts w:cstheme="minorHAnsi"/>
          <w:b/>
          <w:bCs/>
          <w:smallCaps/>
          <w:sz w:val="22"/>
          <w:szCs w:val="22"/>
        </w:rPr>
      </w:pPr>
    </w:p>
    <w:p w14:paraId="4C34F65C" w14:textId="77777777" w:rsidR="009D2133" w:rsidRDefault="009D2133" w:rsidP="00DE290C">
      <w:pPr>
        <w:rPr>
          <w:rFonts w:cstheme="minorHAnsi"/>
          <w:b/>
          <w:bCs/>
          <w:smallCaps/>
          <w:sz w:val="22"/>
          <w:szCs w:val="22"/>
        </w:rPr>
      </w:pPr>
    </w:p>
    <w:p w14:paraId="6F48326F" w14:textId="77777777" w:rsidR="009D2133" w:rsidRDefault="009D2133" w:rsidP="00DE290C">
      <w:pPr>
        <w:rPr>
          <w:rFonts w:cstheme="minorHAnsi"/>
          <w:b/>
          <w:bCs/>
          <w:smallCaps/>
          <w:sz w:val="22"/>
          <w:szCs w:val="22"/>
        </w:rPr>
      </w:pPr>
    </w:p>
    <w:p w14:paraId="1F833DA3" w14:textId="77777777" w:rsidR="009D2133" w:rsidRDefault="009D2133" w:rsidP="00DE290C">
      <w:pPr>
        <w:rPr>
          <w:rFonts w:cstheme="minorHAnsi"/>
          <w:b/>
          <w:bCs/>
          <w:smallCaps/>
          <w:sz w:val="22"/>
          <w:szCs w:val="22"/>
        </w:rPr>
      </w:pPr>
    </w:p>
    <w:p w14:paraId="0562DA0E" w14:textId="77777777" w:rsidR="009D2133" w:rsidRPr="00F0499F" w:rsidRDefault="009D2133" w:rsidP="00DE290C">
      <w:pPr>
        <w:rPr>
          <w:rFonts w:cstheme="minorHAnsi"/>
          <w:b/>
          <w:bCs/>
          <w:smallCaps/>
          <w:sz w:val="22"/>
          <w:szCs w:val="22"/>
        </w:rPr>
      </w:pPr>
    </w:p>
    <w:p w14:paraId="5D0FDE6E" w14:textId="192DF949" w:rsidR="008D704D" w:rsidRPr="00631335"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227745399"/>
      <w:r w:rsidRPr="00631335">
        <w:rPr>
          <w:rFonts w:ascii="Times New Roman" w:eastAsia="Calibri" w:hAnsi="Times New Roman" w:cs="Times New Roman"/>
          <w:color w:val="auto"/>
          <w:sz w:val="24"/>
          <w:szCs w:val="24"/>
        </w:rPr>
        <w:lastRenderedPageBreak/>
        <w:t xml:space="preserve">Pirkimo sąlygų </w:t>
      </w:r>
      <w:r w:rsidR="00F1334C" w:rsidRPr="00631335">
        <w:rPr>
          <w:rFonts w:ascii="Times New Roman" w:eastAsia="Calibri" w:hAnsi="Times New Roman" w:cs="Times New Roman"/>
          <w:color w:val="auto"/>
          <w:sz w:val="24"/>
          <w:szCs w:val="24"/>
        </w:rPr>
        <w:t>5</w:t>
      </w:r>
      <w:r w:rsidRPr="00631335">
        <w:rPr>
          <w:rFonts w:ascii="Times New Roman" w:eastAsia="Calibri" w:hAnsi="Times New Roman" w:cs="Times New Roman"/>
          <w:color w:val="auto"/>
          <w:sz w:val="24"/>
          <w:szCs w:val="24"/>
        </w:rPr>
        <w:t xml:space="preserve"> priedas „EBVPD“ </w:t>
      </w:r>
      <w:r w:rsidRPr="00631335">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631335" w:rsidRDefault="002F396F" w:rsidP="00DE290C">
      <w:pPr>
        <w:rPr>
          <w:rFonts w:ascii="Times New Roman" w:hAnsi="Times New Roman" w:cs="Times New Roman"/>
          <w:b/>
          <w:bCs/>
          <w:smallCaps/>
          <w:sz w:val="24"/>
          <w:szCs w:val="24"/>
        </w:rPr>
      </w:pPr>
    </w:p>
    <w:p w14:paraId="4F6E9F95" w14:textId="40122A3B" w:rsidR="00B970B0" w:rsidRPr="00631335" w:rsidRDefault="00B970B0" w:rsidP="00BE1858">
      <w:pPr>
        <w:pStyle w:val="Paantrat"/>
        <w:jc w:val="center"/>
        <w:rPr>
          <w:rFonts w:ascii="Times New Roman" w:hAnsi="Times New Roman" w:cs="Times New Roman"/>
          <w:b/>
          <w:bCs/>
          <w:smallCaps/>
          <w:color w:val="auto"/>
          <w:sz w:val="24"/>
          <w:szCs w:val="24"/>
        </w:rPr>
      </w:pPr>
      <w:r w:rsidRPr="00631335">
        <w:rPr>
          <w:rFonts w:ascii="Times New Roman" w:hAnsi="Times New Roman" w:cs="Times New Roman"/>
          <w:color w:val="auto"/>
          <w:sz w:val="24"/>
          <w:szCs w:val="24"/>
        </w:rPr>
        <w:t>EUROPOS BENDRASIS VIEŠŲJŲ PIRKIMŲ DOKUMENTAS</w:t>
      </w:r>
    </w:p>
    <w:p w14:paraId="3584D74E" w14:textId="77777777" w:rsidR="002F396F" w:rsidRPr="00631335" w:rsidRDefault="002F396F" w:rsidP="002F396F">
      <w:pPr>
        <w:jc w:val="both"/>
        <w:rPr>
          <w:rFonts w:ascii="Times New Roman" w:hAnsi="Times New Roman" w:cs="Times New Roman"/>
          <w:sz w:val="24"/>
          <w:szCs w:val="24"/>
        </w:rPr>
      </w:pPr>
      <w:r w:rsidRPr="00631335">
        <w:rPr>
          <w:rFonts w:ascii="Times New Roman" w:hAnsi="Times New Roman" w:cs="Times New Roman"/>
          <w:sz w:val="24"/>
          <w:szCs w:val="24"/>
        </w:rPr>
        <w:t>„Europos bendrasis viešųjų pirkimų dokumentas (EBVPD)“ pateikiamas .</w:t>
      </w:r>
      <w:proofErr w:type="spellStart"/>
      <w:r w:rsidRPr="00631335">
        <w:rPr>
          <w:rFonts w:ascii="Times New Roman" w:hAnsi="Times New Roman" w:cs="Times New Roman"/>
          <w:sz w:val="24"/>
          <w:szCs w:val="24"/>
        </w:rPr>
        <w:t>xml</w:t>
      </w:r>
      <w:proofErr w:type="spellEnd"/>
      <w:r w:rsidRPr="00631335">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85417B2" w:rsidR="008D704D" w:rsidRPr="009900EA"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227745400"/>
      <w:r w:rsidRPr="009900EA">
        <w:rPr>
          <w:rFonts w:ascii="Times New Roman" w:eastAsia="Calibri" w:hAnsi="Times New Roman" w:cs="Times New Roman"/>
          <w:color w:val="auto"/>
          <w:sz w:val="24"/>
          <w:szCs w:val="24"/>
        </w:rPr>
        <w:lastRenderedPageBreak/>
        <w:t xml:space="preserve">Pirkimo sąlygų </w:t>
      </w:r>
      <w:r w:rsidR="00F1334C" w:rsidRPr="009900EA">
        <w:rPr>
          <w:rFonts w:ascii="Times New Roman" w:eastAsia="Calibri" w:hAnsi="Times New Roman" w:cs="Times New Roman"/>
          <w:color w:val="auto"/>
          <w:sz w:val="24"/>
          <w:szCs w:val="24"/>
        </w:rPr>
        <w:t>6</w:t>
      </w:r>
      <w:r w:rsidRPr="009900EA">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64B4EA2" w14:textId="77777777" w:rsidR="009900EA" w:rsidRPr="009900EA" w:rsidRDefault="009900EA" w:rsidP="009900EA">
      <w:pPr>
        <w:spacing w:after="0" w:line="240" w:lineRule="auto"/>
        <w:rPr>
          <w:rFonts w:ascii="Times New Roman" w:eastAsia="Arial Unicode MS" w:hAnsi="Times New Roman" w:cs="Times New Roman"/>
          <w:sz w:val="20"/>
          <w:szCs w:val="20"/>
          <w:lang w:eastAsia="en-US"/>
        </w:rPr>
      </w:pPr>
    </w:p>
    <w:p w14:paraId="52148394"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Herbas arba prekių ženklas</w:t>
      </w:r>
    </w:p>
    <w:p w14:paraId="78089FBA"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p>
    <w:p w14:paraId="7DE49009"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(Teikėjo pavadinimas)</w:t>
      </w:r>
    </w:p>
    <w:p w14:paraId="4476B802" w14:textId="77777777" w:rsidR="009900EA" w:rsidRPr="009900EA" w:rsidRDefault="009900EA" w:rsidP="009900EA">
      <w:pPr>
        <w:spacing w:after="0" w:line="240" w:lineRule="auto"/>
        <w:jc w:val="center"/>
        <w:rPr>
          <w:rFonts w:ascii="Times New Roman" w:eastAsia="Arial Unicode MS" w:hAnsi="Times New Roman" w:cs="Times New Roman"/>
          <w:sz w:val="20"/>
          <w:szCs w:val="20"/>
          <w:lang w:eastAsia="en-US"/>
        </w:rPr>
      </w:pPr>
    </w:p>
    <w:p w14:paraId="197DFF9E" w14:textId="77777777" w:rsidR="009900EA" w:rsidRPr="009900EA" w:rsidRDefault="009900EA" w:rsidP="009900EA">
      <w:pPr>
        <w:spacing w:after="0" w:line="240" w:lineRule="auto"/>
        <w:jc w:val="both"/>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1C4108A" w14:textId="77777777" w:rsidR="009900EA" w:rsidRPr="009900EA" w:rsidRDefault="009900EA" w:rsidP="009900EA">
      <w:pPr>
        <w:spacing w:after="0" w:line="240" w:lineRule="auto"/>
        <w:ind w:left="284" w:hanging="142"/>
        <w:rPr>
          <w:rFonts w:ascii="Times New Roman" w:eastAsia="Arial Unicode MS" w:hAnsi="Times New Roman" w:cs="Times New Roman"/>
          <w:sz w:val="24"/>
          <w:szCs w:val="24"/>
          <w:lang w:eastAsia="en-US"/>
        </w:rPr>
      </w:pPr>
      <w:r w:rsidRPr="009900EA">
        <w:rPr>
          <w:rFonts w:ascii="Times New Roman" w:eastAsia="Arial Unicode MS" w:hAnsi="Times New Roman" w:cs="Times New Roman"/>
          <w:sz w:val="24"/>
          <w:szCs w:val="24"/>
          <w:lang w:eastAsia="en-US"/>
        </w:rPr>
        <w:t>___________________</w:t>
      </w:r>
    </w:p>
    <w:p w14:paraId="29BB4431" w14:textId="77777777" w:rsidR="009900EA" w:rsidRPr="009900EA" w:rsidRDefault="009900EA" w:rsidP="009900EA">
      <w:pPr>
        <w:tabs>
          <w:tab w:val="center" w:pos="2520"/>
        </w:tabs>
        <w:spacing w:after="0" w:line="240" w:lineRule="auto"/>
        <w:rPr>
          <w:rFonts w:ascii="Times New Roman" w:eastAsia="Arial Unicode MS" w:hAnsi="Times New Roman" w:cs="Times New Roman"/>
          <w:sz w:val="20"/>
          <w:szCs w:val="20"/>
          <w:lang w:eastAsia="en-US"/>
        </w:rPr>
      </w:pPr>
      <w:r w:rsidRPr="009900EA">
        <w:rPr>
          <w:rFonts w:ascii="Times New Roman" w:eastAsia="Arial Unicode MS" w:hAnsi="Times New Roman" w:cs="Times New Roman"/>
          <w:sz w:val="20"/>
          <w:szCs w:val="20"/>
          <w:lang w:eastAsia="en-US"/>
        </w:rPr>
        <w:t>(Adresatas (perkančioji organizacija))</w:t>
      </w:r>
    </w:p>
    <w:p w14:paraId="1033DF46" w14:textId="77777777" w:rsidR="009900EA" w:rsidRPr="009900EA" w:rsidRDefault="009900EA" w:rsidP="009900EA">
      <w:pPr>
        <w:spacing w:after="0" w:line="240" w:lineRule="auto"/>
        <w:jc w:val="center"/>
        <w:rPr>
          <w:rFonts w:ascii="Times New Roman" w:eastAsia="Arial Unicode MS" w:hAnsi="Times New Roman" w:cs="Times New Roman"/>
          <w:b/>
          <w:sz w:val="24"/>
          <w:szCs w:val="24"/>
          <w:lang w:eastAsia="en-US"/>
        </w:rPr>
      </w:pPr>
      <w:r w:rsidRPr="009900EA">
        <w:rPr>
          <w:rFonts w:ascii="Times New Roman" w:eastAsia="Arial Unicode MS" w:hAnsi="Times New Roman" w:cs="Times New Roman"/>
          <w:b/>
          <w:sz w:val="24"/>
          <w:szCs w:val="24"/>
          <w:lang w:eastAsia="en-US"/>
        </w:rPr>
        <w:t>PASIŪLYMAS</w:t>
      </w:r>
    </w:p>
    <w:p w14:paraId="3109413E" w14:textId="77777777" w:rsidR="009900EA" w:rsidRPr="009900EA" w:rsidRDefault="009900EA" w:rsidP="009900EA">
      <w:pPr>
        <w:spacing w:after="0" w:line="240" w:lineRule="auto"/>
        <w:jc w:val="center"/>
        <w:rPr>
          <w:rFonts w:ascii="Times New Roman" w:eastAsia="Arial Unicode MS" w:hAnsi="Times New Roman" w:cs="Times New Roman"/>
          <w:b/>
          <w:sz w:val="24"/>
          <w:szCs w:val="24"/>
          <w:lang w:eastAsia="en-US"/>
        </w:rPr>
      </w:pPr>
    </w:p>
    <w:p w14:paraId="4B18C5EF" w14:textId="2D42DB4C" w:rsidR="009900EA" w:rsidRPr="009900EA" w:rsidRDefault="009900EA" w:rsidP="009900EA">
      <w:pPr>
        <w:spacing w:after="0" w:line="240" w:lineRule="auto"/>
        <w:jc w:val="center"/>
        <w:rPr>
          <w:rFonts w:ascii="Times New Roman" w:eastAsia="Times New Roman" w:hAnsi="Times New Roman" w:cs="Times New Roman"/>
          <w:b/>
          <w:bCs/>
          <w:caps/>
          <w:spacing w:val="20"/>
          <w:kern w:val="2"/>
          <w:sz w:val="24"/>
          <w:szCs w:val="24"/>
          <w:lang w:eastAsia="en-US"/>
          <w14:ligatures w14:val="standardContextual"/>
        </w:rPr>
      </w:pPr>
      <w:r w:rsidRPr="009900EA">
        <w:rPr>
          <w:rFonts w:ascii="Times New Roman" w:eastAsia="Times New Roman" w:hAnsi="Times New Roman" w:cs="Times New Roman"/>
          <w:b/>
          <w:bCs/>
          <w:sz w:val="24"/>
          <w:szCs w:val="24"/>
        </w:rPr>
        <w:t xml:space="preserve">DĖL </w:t>
      </w:r>
      <w:r w:rsidR="00712572" w:rsidRPr="00712572">
        <w:rPr>
          <w:rFonts w:ascii="Times New Roman" w:eastAsia="Times New Roman" w:hAnsi="Times New Roman" w:cs="Times New Roman"/>
          <w:b/>
          <w:bCs/>
          <w:sz w:val="24"/>
          <w:szCs w:val="24"/>
        </w:rPr>
        <w:t xml:space="preserve">INFORMACINIŲ REPORTAŽŲ RENGIMO IR SKELBIMO NACIONALINĖJE TELEVIZIJOJE PASLAUGŲ PIRKIMO </w:t>
      </w:r>
    </w:p>
    <w:p w14:paraId="106E3692" w14:textId="77777777" w:rsidR="009900EA" w:rsidRPr="009900EA" w:rsidRDefault="009900EA" w:rsidP="009900EA">
      <w:pPr>
        <w:spacing w:after="0" w:line="240" w:lineRule="auto"/>
        <w:jc w:val="center"/>
        <w:rPr>
          <w:rFonts w:ascii="Times New Roman" w:eastAsia="Arial Unicode MS" w:hAnsi="Times New Roman" w:cs="Times New Roman"/>
          <w:b/>
          <w:sz w:val="24"/>
          <w:szCs w:val="24"/>
          <w:lang w:eastAsia="en-US"/>
        </w:rPr>
      </w:pPr>
    </w:p>
    <w:p w14:paraId="298FC6C9" w14:textId="412E2023" w:rsidR="009900EA" w:rsidRPr="009900EA" w:rsidRDefault="009900EA" w:rsidP="009900EA">
      <w:pPr>
        <w:spacing w:after="0" w:line="240" w:lineRule="auto"/>
        <w:jc w:val="center"/>
        <w:rPr>
          <w:rFonts w:ascii="Times New Roman" w:eastAsia="Arial Unicode MS" w:hAnsi="Times New Roman" w:cs="Times New Roman"/>
          <w:b/>
          <w:bCs/>
          <w:color w:val="000000"/>
          <w:sz w:val="24"/>
          <w:szCs w:val="24"/>
          <w:lang w:eastAsia="en-US"/>
        </w:rPr>
      </w:pPr>
      <w:r w:rsidRPr="009900EA">
        <w:rPr>
          <w:rFonts w:ascii="Times New Roman" w:eastAsia="Arial Unicode MS" w:hAnsi="Times New Roman" w:cs="Times New Roman"/>
          <w:sz w:val="24"/>
          <w:szCs w:val="24"/>
          <w:lang w:eastAsia="en-US"/>
        </w:rPr>
        <w:t>__________________</w:t>
      </w:r>
    </w:p>
    <w:p w14:paraId="0BC9E836"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Cs/>
          <w:color w:val="000000"/>
          <w:sz w:val="24"/>
          <w:szCs w:val="24"/>
          <w:lang w:eastAsia="en-US"/>
        </w:rPr>
        <w:t>(data)</w:t>
      </w:r>
    </w:p>
    <w:p w14:paraId="5BDE1544"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Cs/>
          <w:color w:val="000000"/>
          <w:sz w:val="24"/>
          <w:szCs w:val="24"/>
          <w:lang w:eastAsia="en-US"/>
        </w:rPr>
        <w:t>_____________</w:t>
      </w:r>
    </w:p>
    <w:p w14:paraId="71E2ADA3"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Cs/>
          <w:color w:val="000000"/>
          <w:sz w:val="24"/>
          <w:szCs w:val="24"/>
          <w:lang w:eastAsia="en-US"/>
        </w:rPr>
        <w:t>(vieta)</w:t>
      </w:r>
    </w:p>
    <w:p w14:paraId="202C418D" w14:textId="77777777" w:rsidR="009900EA" w:rsidRPr="009900EA" w:rsidRDefault="009900EA" w:rsidP="009900EA">
      <w:pPr>
        <w:spacing w:after="0" w:line="240" w:lineRule="auto"/>
        <w:jc w:val="center"/>
        <w:rPr>
          <w:rFonts w:ascii="Times New Roman" w:eastAsia="Arial Unicode MS" w:hAnsi="Times New Roman" w:cs="Times New Roman"/>
          <w:bCs/>
          <w:color w:val="00000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3642"/>
      </w:tblGrid>
      <w:tr w:rsidR="009900EA" w:rsidRPr="009900EA" w14:paraId="226BAA4B" w14:textId="77777777" w:rsidTr="007D151A">
        <w:tc>
          <w:tcPr>
            <w:tcW w:w="3172" w:type="pct"/>
            <w:tcBorders>
              <w:top w:val="single" w:sz="4" w:space="0" w:color="auto"/>
              <w:left w:val="single" w:sz="4" w:space="0" w:color="auto"/>
              <w:bottom w:val="single" w:sz="4" w:space="0" w:color="auto"/>
              <w:right w:val="single" w:sz="4" w:space="0" w:color="auto"/>
            </w:tcBorders>
            <w:hideMark/>
          </w:tcPr>
          <w:p w14:paraId="5CDB7119"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r w:rsidRPr="008B2C96">
              <w:rPr>
                <w:rFonts w:ascii="Times New Roman" w:eastAsia="Arial Unicode MS" w:hAnsi="Times New Roman" w:cs="Times New Roman"/>
                <w:b/>
                <w:color w:val="000000"/>
                <w:sz w:val="24"/>
                <w:szCs w:val="24"/>
                <w:lang w:eastAsia="en-US"/>
              </w:rPr>
              <w:t>Tiekėjo pavadinimas</w:t>
            </w:r>
            <w:r w:rsidRPr="008B2C96">
              <w:rPr>
                <w:rFonts w:ascii="Times New Roman" w:eastAsia="Arial Unicode MS" w:hAnsi="Times New Roman" w:cs="Times New Roman"/>
                <w:color w:val="000000"/>
                <w:sz w:val="24"/>
                <w:szCs w:val="24"/>
                <w:lang w:eastAsia="en-US"/>
              </w:rPr>
              <w:t xml:space="preserve"> </w:t>
            </w:r>
            <w:r w:rsidRPr="008B2C96">
              <w:rPr>
                <w:rFonts w:ascii="Times New Roman" w:eastAsia="Arial Unicode MS" w:hAnsi="Times New Roman" w:cs="Times New Roman"/>
                <w:i/>
                <w:color w:val="000000"/>
                <w:sz w:val="24"/>
                <w:szCs w:val="24"/>
                <w:lang w:eastAsia="en-US"/>
              </w:rPr>
              <w:t>/ Jeigu dalyvauja ūkio subjektų grupė, surašomi visi dalyvių pavadinimai</w:t>
            </w:r>
            <w:r w:rsidRPr="008B2C96">
              <w:rPr>
                <w:rFonts w:ascii="Times New Roman" w:eastAsia="Arial Unicode MS" w:hAnsi="Times New Roman" w:cs="Times New Roman"/>
                <w:i/>
                <w:sz w:val="24"/>
                <w:szCs w:val="24"/>
                <w:lang w:eastAsia="en-US"/>
              </w:rPr>
              <w:t xml:space="preserve"> ir nurodomas </w:t>
            </w:r>
            <w:r w:rsidRPr="008B2C96">
              <w:rPr>
                <w:rFonts w:ascii="Times New Roman" w:eastAsia="Arial Unicode MS" w:hAnsi="Times New Roman" w:cs="Times New Roman"/>
                <w:i/>
                <w:color w:val="000000"/>
                <w:sz w:val="24"/>
                <w:szCs w:val="24"/>
                <w:lang w:eastAsia="en-US"/>
              </w:rPr>
              <w:t xml:space="preserve">atstovaujantis arba vadovaujantis ūkio subjektų grupei dalyvis </w:t>
            </w:r>
          </w:p>
        </w:tc>
        <w:tc>
          <w:tcPr>
            <w:tcW w:w="1828" w:type="pct"/>
            <w:tcBorders>
              <w:top w:val="single" w:sz="4" w:space="0" w:color="auto"/>
              <w:left w:val="single" w:sz="4" w:space="0" w:color="auto"/>
              <w:bottom w:val="single" w:sz="4" w:space="0" w:color="auto"/>
              <w:right w:val="single" w:sz="4" w:space="0" w:color="auto"/>
            </w:tcBorders>
          </w:tcPr>
          <w:p w14:paraId="698EB2BB"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p>
        </w:tc>
      </w:tr>
      <w:tr w:rsidR="009900EA" w:rsidRPr="009900EA" w14:paraId="737B9477" w14:textId="77777777" w:rsidTr="007D151A">
        <w:tc>
          <w:tcPr>
            <w:tcW w:w="3172" w:type="pct"/>
            <w:tcBorders>
              <w:top w:val="single" w:sz="4" w:space="0" w:color="auto"/>
              <w:left w:val="single" w:sz="4" w:space="0" w:color="auto"/>
              <w:bottom w:val="single" w:sz="4" w:space="0" w:color="auto"/>
              <w:right w:val="single" w:sz="4" w:space="0" w:color="auto"/>
            </w:tcBorders>
            <w:hideMark/>
          </w:tcPr>
          <w:p w14:paraId="1770CA7A"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r w:rsidRPr="008B2C96">
              <w:rPr>
                <w:rFonts w:ascii="Times New Roman" w:eastAsia="Arial Unicode MS" w:hAnsi="Times New Roman" w:cs="Times New Roman"/>
                <w:b/>
                <w:color w:val="000000"/>
                <w:sz w:val="24"/>
                <w:szCs w:val="24"/>
                <w:lang w:eastAsia="en-US"/>
              </w:rPr>
              <w:t>Tiekėjo adresas, juridinio asmens įmonės kodas</w:t>
            </w:r>
            <w:r w:rsidRPr="008B2C96">
              <w:rPr>
                <w:rFonts w:ascii="Times New Roman" w:eastAsia="Arial Unicode MS" w:hAnsi="Times New Roman" w:cs="Times New Roman"/>
                <w:color w:val="000000"/>
                <w:sz w:val="24"/>
                <w:szCs w:val="24"/>
                <w:lang w:eastAsia="en-US"/>
              </w:rPr>
              <w:t xml:space="preserve"> </w:t>
            </w:r>
            <w:r w:rsidRPr="008B2C96">
              <w:rPr>
                <w:rFonts w:ascii="Times New Roman" w:eastAsia="Arial Unicode MS" w:hAnsi="Times New Roman" w:cs="Times New Roman"/>
                <w:i/>
                <w:color w:val="000000"/>
                <w:sz w:val="24"/>
                <w:szCs w:val="24"/>
                <w:lang w:eastAsia="en-US"/>
              </w:rPr>
              <w:t>/ Jeigu dalyvauja ūkio subjektų grupė, nurodomi dalyvių adresai ir juridinio asmens įmonės kodai</w:t>
            </w:r>
          </w:p>
        </w:tc>
        <w:tc>
          <w:tcPr>
            <w:tcW w:w="1828" w:type="pct"/>
            <w:tcBorders>
              <w:top w:val="single" w:sz="4" w:space="0" w:color="auto"/>
              <w:left w:val="single" w:sz="4" w:space="0" w:color="auto"/>
              <w:bottom w:val="single" w:sz="4" w:space="0" w:color="auto"/>
              <w:right w:val="single" w:sz="4" w:space="0" w:color="auto"/>
            </w:tcBorders>
          </w:tcPr>
          <w:p w14:paraId="5D146BE2"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p>
        </w:tc>
      </w:tr>
      <w:tr w:rsidR="009900EA" w:rsidRPr="009900EA" w14:paraId="6D52FF7C" w14:textId="77777777" w:rsidTr="007D151A">
        <w:tc>
          <w:tcPr>
            <w:tcW w:w="3172" w:type="pct"/>
            <w:tcBorders>
              <w:top w:val="single" w:sz="4" w:space="0" w:color="auto"/>
              <w:left w:val="single" w:sz="4" w:space="0" w:color="auto"/>
              <w:bottom w:val="single" w:sz="4" w:space="0" w:color="auto"/>
              <w:right w:val="single" w:sz="4" w:space="0" w:color="auto"/>
            </w:tcBorders>
            <w:hideMark/>
          </w:tcPr>
          <w:p w14:paraId="66FB917D"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r w:rsidRPr="008B2C96">
              <w:rPr>
                <w:rFonts w:ascii="Times New Roman" w:eastAsia="Arial Unicode MS" w:hAnsi="Times New Roman" w:cs="Times New Roman"/>
                <w:b/>
                <w:color w:val="000000"/>
                <w:sz w:val="24"/>
                <w:szCs w:val="24"/>
                <w:lang w:eastAsia="en-US"/>
              </w:rPr>
              <w:t xml:space="preserve">Už pasiūlymą atsakingo asmens </w:t>
            </w:r>
            <w:r w:rsidRPr="008B2C96">
              <w:rPr>
                <w:rFonts w:ascii="Times New Roman" w:eastAsia="Arial Unicode MS" w:hAnsi="Times New Roman" w:cs="Times New Roman"/>
                <w:color w:val="000000"/>
                <w:sz w:val="24"/>
                <w:szCs w:val="24"/>
                <w:lang w:eastAsia="en-US"/>
              </w:rPr>
              <w:t xml:space="preserve">(tiekėjo įgalioto bendrauti su perkančiąja organizacija) </w:t>
            </w:r>
            <w:r w:rsidRPr="008B2C96">
              <w:rPr>
                <w:rFonts w:ascii="Times New Roman" w:eastAsia="Arial Unicode MS" w:hAnsi="Times New Roman" w:cs="Times New Roman"/>
                <w:b/>
                <w:color w:val="000000"/>
                <w:sz w:val="24"/>
                <w:szCs w:val="24"/>
                <w:lang w:eastAsia="en-US"/>
              </w:rPr>
              <w:t>pareigos, vardas, pavardė ir kontaktinė informacija:</w:t>
            </w:r>
          </w:p>
        </w:tc>
        <w:tc>
          <w:tcPr>
            <w:tcW w:w="1828" w:type="pct"/>
            <w:tcBorders>
              <w:top w:val="single" w:sz="4" w:space="0" w:color="auto"/>
              <w:left w:val="single" w:sz="4" w:space="0" w:color="auto"/>
              <w:bottom w:val="single" w:sz="4" w:space="0" w:color="auto"/>
              <w:right w:val="single" w:sz="4" w:space="0" w:color="auto"/>
            </w:tcBorders>
          </w:tcPr>
          <w:p w14:paraId="5C0956C7" w14:textId="77777777" w:rsidR="009900EA" w:rsidRPr="008B2C96" w:rsidRDefault="009900EA" w:rsidP="009900EA">
            <w:pPr>
              <w:spacing w:after="0" w:line="240" w:lineRule="auto"/>
              <w:rPr>
                <w:rFonts w:ascii="Times New Roman" w:eastAsia="Arial Unicode MS" w:hAnsi="Times New Roman" w:cs="Times New Roman"/>
                <w:sz w:val="24"/>
                <w:szCs w:val="24"/>
                <w:lang w:eastAsia="en-US"/>
              </w:rPr>
            </w:pPr>
          </w:p>
        </w:tc>
      </w:tr>
      <w:tr w:rsidR="009900EA" w:rsidRPr="009900EA" w14:paraId="7DB487EB" w14:textId="77777777" w:rsidTr="007D151A">
        <w:tc>
          <w:tcPr>
            <w:tcW w:w="3172" w:type="pct"/>
            <w:tcBorders>
              <w:top w:val="single" w:sz="4" w:space="0" w:color="auto"/>
              <w:left w:val="single" w:sz="4" w:space="0" w:color="auto"/>
              <w:bottom w:val="single" w:sz="4" w:space="0" w:color="auto"/>
              <w:right w:val="single" w:sz="4" w:space="0" w:color="auto"/>
            </w:tcBorders>
            <w:hideMark/>
          </w:tcPr>
          <w:p w14:paraId="2420272B" w14:textId="77777777" w:rsidR="009900EA" w:rsidRPr="009900EA" w:rsidRDefault="009900EA" w:rsidP="009900EA">
            <w:pPr>
              <w:spacing w:after="0" w:line="240" w:lineRule="auto"/>
              <w:rPr>
                <w:rFonts w:ascii="Times New Roman" w:eastAsia="Arial Unicode MS" w:hAnsi="Times New Roman" w:cs="Times New Roman"/>
                <w:b/>
                <w:bCs/>
                <w:sz w:val="24"/>
                <w:szCs w:val="24"/>
                <w:lang w:val="en-US" w:eastAsia="en-US"/>
              </w:rPr>
            </w:pPr>
            <w:proofErr w:type="spellStart"/>
            <w:r w:rsidRPr="009900EA">
              <w:rPr>
                <w:rFonts w:ascii="Times New Roman" w:eastAsia="Arial Unicode MS" w:hAnsi="Times New Roman" w:cs="Times New Roman"/>
                <w:b/>
                <w:bCs/>
                <w:sz w:val="24"/>
                <w:szCs w:val="24"/>
                <w:lang w:val="en-US" w:eastAsia="en-US"/>
              </w:rPr>
              <w:t>Telefono</w:t>
            </w:r>
            <w:proofErr w:type="spellEnd"/>
            <w:r w:rsidRPr="009900EA">
              <w:rPr>
                <w:rFonts w:ascii="Times New Roman" w:eastAsia="Arial Unicode MS" w:hAnsi="Times New Roman" w:cs="Times New Roman"/>
                <w:b/>
                <w:bCs/>
                <w:sz w:val="24"/>
                <w:szCs w:val="24"/>
                <w:lang w:val="en-US" w:eastAsia="en-US"/>
              </w:rPr>
              <w:t xml:space="preserve"> </w:t>
            </w:r>
            <w:proofErr w:type="spellStart"/>
            <w:r w:rsidRPr="009900EA">
              <w:rPr>
                <w:rFonts w:ascii="Times New Roman" w:eastAsia="Arial Unicode MS" w:hAnsi="Times New Roman" w:cs="Times New Roman"/>
                <w:b/>
                <w:bCs/>
                <w:sz w:val="24"/>
                <w:szCs w:val="24"/>
                <w:lang w:val="en-US" w:eastAsia="en-US"/>
              </w:rPr>
              <w:t>numeris</w:t>
            </w:r>
            <w:proofErr w:type="spellEnd"/>
          </w:p>
        </w:tc>
        <w:tc>
          <w:tcPr>
            <w:tcW w:w="1828" w:type="pct"/>
            <w:tcBorders>
              <w:top w:val="single" w:sz="4" w:space="0" w:color="auto"/>
              <w:left w:val="single" w:sz="4" w:space="0" w:color="auto"/>
              <w:bottom w:val="single" w:sz="4" w:space="0" w:color="auto"/>
              <w:right w:val="single" w:sz="4" w:space="0" w:color="auto"/>
            </w:tcBorders>
          </w:tcPr>
          <w:p w14:paraId="008B5E7D" w14:textId="77777777" w:rsidR="009900EA" w:rsidRPr="009900EA" w:rsidRDefault="009900EA" w:rsidP="009900EA">
            <w:pPr>
              <w:spacing w:after="0" w:line="240" w:lineRule="auto"/>
              <w:rPr>
                <w:rFonts w:ascii="Times New Roman" w:eastAsia="Arial Unicode MS" w:hAnsi="Times New Roman" w:cs="Times New Roman"/>
                <w:sz w:val="24"/>
                <w:szCs w:val="24"/>
                <w:lang w:val="en-US" w:eastAsia="en-US"/>
              </w:rPr>
            </w:pPr>
          </w:p>
        </w:tc>
      </w:tr>
      <w:tr w:rsidR="009900EA" w:rsidRPr="009900EA" w14:paraId="0149D4EA" w14:textId="77777777" w:rsidTr="007D151A">
        <w:tc>
          <w:tcPr>
            <w:tcW w:w="3172" w:type="pct"/>
            <w:tcBorders>
              <w:top w:val="single" w:sz="4" w:space="0" w:color="auto"/>
              <w:left w:val="single" w:sz="4" w:space="0" w:color="auto"/>
              <w:bottom w:val="single" w:sz="4" w:space="0" w:color="auto"/>
              <w:right w:val="single" w:sz="4" w:space="0" w:color="auto"/>
            </w:tcBorders>
            <w:hideMark/>
          </w:tcPr>
          <w:p w14:paraId="11CF5084" w14:textId="77777777" w:rsidR="009900EA" w:rsidRPr="009900EA" w:rsidRDefault="009900EA" w:rsidP="009900EA">
            <w:pPr>
              <w:spacing w:after="0" w:line="240" w:lineRule="auto"/>
              <w:rPr>
                <w:rFonts w:ascii="Times New Roman" w:eastAsia="Arial Unicode MS" w:hAnsi="Times New Roman" w:cs="Times New Roman"/>
                <w:b/>
                <w:bCs/>
                <w:sz w:val="24"/>
                <w:szCs w:val="24"/>
                <w:lang w:val="en-US" w:eastAsia="en-US"/>
              </w:rPr>
            </w:pPr>
            <w:r w:rsidRPr="009900EA">
              <w:rPr>
                <w:rFonts w:ascii="Times New Roman" w:eastAsia="Arial Unicode MS" w:hAnsi="Times New Roman" w:cs="Times New Roman"/>
                <w:b/>
                <w:bCs/>
                <w:sz w:val="24"/>
                <w:szCs w:val="24"/>
                <w:lang w:val="en-US" w:eastAsia="en-US"/>
              </w:rPr>
              <w:t xml:space="preserve">El. </w:t>
            </w:r>
            <w:proofErr w:type="spellStart"/>
            <w:r w:rsidRPr="009900EA">
              <w:rPr>
                <w:rFonts w:ascii="Times New Roman" w:eastAsia="Arial Unicode MS" w:hAnsi="Times New Roman" w:cs="Times New Roman"/>
                <w:b/>
                <w:bCs/>
                <w:sz w:val="24"/>
                <w:szCs w:val="24"/>
                <w:lang w:val="en-US" w:eastAsia="en-US"/>
              </w:rPr>
              <w:t>pašto</w:t>
            </w:r>
            <w:proofErr w:type="spellEnd"/>
            <w:r w:rsidRPr="009900EA">
              <w:rPr>
                <w:rFonts w:ascii="Times New Roman" w:eastAsia="Arial Unicode MS" w:hAnsi="Times New Roman" w:cs="Times New Roman"/>
                <w:b/>
                <w:bCs/>
                <w:sz w:val="24"/>
                <w:szCs w:val="24"/>
                <w:lang w:val="en-US" w:eastAsia="en-US"/>
              </w:rPr>
              <w:t xml:space="preserve"> </w:t>
            </w:r>
            <w:proofErr w:type="spellStart"/>
            <w:r w:rsidRPr="009900EA">
              <w:rPr>
                <w:rFonts w:ascii="Times New Roman" w:eastAsia="Arial Unicode MS" w:hAnsi="Times New Roman" w:cs="Times New Roman"/>
                <w:b/>
                <w:bCs/>
                <w:sz w:val="24"/>
                <w:szCs w:val="24"/>
                <w:lang w:val="en-US" w:eastAsia="en-US"/>
              </w:rPr>
              <w:t>adresas</w:t>
            </w:r>
            <w:proofErr w:type="spellEnd"/>
          </w:p>
        </w:tc>
        <w:tc>
          <w:tcPr>
            <w:tcW w:w="1828" w:type="pct"/>
            <w:tcBorders>
              <w:top w:val="single" w:sz="4" w:space="0" w:color="auto"/>
              <w:left w:val="single" w:sz="4" w:space="0" w:color="auto"/>
              <w:bottom w:val="single" w:sz="4" w:space="0" w:color="auto"/>
              <w:right w:val="single" w:sz="4" w:space="0" w:color="auto"/>
            </w:tcBorders>
          </w:tcPr>
          <w:p w14:paraId="595086A2" w14:textId="77777777" w:rsidR="009900EA" w:rsidRPr="009900EA" w:rsidRDefault="009900EA" w:rsidP="009900EA">
            <w:pPr>
              <w:spacing w:after="0" w:line="240" w:lineRule="auto"/>
              <w:rPr>
                <w:rFonts w:ascii="Times New Roman" w:eastAsia="Arial Unicode MS" w:hAnsi="Times New Roman" w:cs="Times New Roman"/>
                <w:sz w:val="24"/>
                <w:szCs w:val="24"/>
                <w:lang w:val="en-US" w:eastAsia="en-US"/>
              </w:rPr>
            </w:pPr>
          </w:p>
        </w:tc>
      </w:tr>
    </w:tbl>
    <w:p w14:paraId="0879C33E" w14:textId="77777777" w:rsidR="009900EA" w:rsidRPr="009900EA" w:rsidRDefault="009900EA" w:rsidP="009900EA">
      <w:pPr>
        <w:spacing w:after="0" w:line="240" w:lineRule="auto"/>
        <w:ind w:firstLine="567"/>
        <w:jc w:val="both"/>
        <w:rPr>
          <w:rFonts w:ascii="Times New Roman" w:eastAsia="Arial Unicode MS" w:hAnsi="Times New Roman" w:cs="Times New Roman"/>
          <w:color w:val="000000"/>
          <w:sz w:val="24"/>
          <w:szCs w:val="24"/>
          <w:lang w:eastAsia="en-US"/>
        </w:rPr>
      </w:pPr>
    </w:p>
    <w:p w14:paraId="4243D7C6" w14:textId="0C6B767C" w:rsidR="009900EA" w:rsidRPr="007D151A" w:rsidRDefault="007D151A" w:rsidP="007D151A">
      <w:pPr>
        <w:spacing w:after="0" w:line="260" w:lineRule="exact"/>
        <w:ind w:right="76" w:firstLine="1004"/>
        <w:jc w:val="both"/>
        <w:rPr>
          <w:rFonts w:ascii="Times New Roman" w:eastAsia="Arial Unicode MS" w:hAnsi="Times New Roman" w:cs="Times New Roman"/>
          <w:szCs w:val="20"/>
        </w:rPr>
      </w:pPr>
      <w:r w:rsidRPr="00BE793E">
        <w:rPr>
          <w:rFonts w:ascii="Times New Roman" w:eastAsia="Arial Unicode MS" w:hAnsi="Times New Roman" w:cs="Times New Roman"/>
          <w:szCs w:val="20"/>
        </w:rPr>
        <w:t xml:space="preserve">Mes siūlome paslaugas, </w:t>
      </w:r>
      <w:r w:rsidRPr="00BE793E">
        <w:rPr>
          <w:rFonts w:ascii="Times New Roman" w:eastAsia="Arial Unicode MS" w:hAnsi="Times New Roman" w:cs="Times New Roman"/>
          <w:bCs/>
        </w:rPr>
        <w:t xml:space="preserve">kurios visiškai atitinka pirkimo dokumentuose nustatytus reikalavimus, </w:t>
      </w:r>
      <w:r w:rsidRPr="00BE793E">
        <w:rPr>
          <w:rFonts w:ascii="Times New Roman" w:eastAsia="Arial Unicode MS" w:hAnsi="Times New Roman" w:cs="Times New Roman"/>
          <w:szCs w:val="20"/>
        </w:rPr>
        <w:t xml:space="preserve">tokiomis kainomis </w:t>
      </w:r>
      <w:r w:rsidRPr="00BE793E">
        <w:rPr>
          <w:rFonts w:ascii="Times New Roman" w:eastAsia="Arial Unicode MS" w:hAnsi="Times New Roman" w:cs="Times New Roman"/>
        </w:rPr>
        <w:t xml:space="preserve">eurais </w:t>
      </w:r>
      <w:r w:rsidRPr="00BE793E">
        <w:rPr>
          <w:rFonts w:ascii="Times New Roman" w:eastAsia="Arial Unicode MS" w:hAnsi="Times New Roman" w:cs="Times New Roman"/>
          <w:b/>
        </w:rPr>
        <w:t>(dviejų skaičių po kablelio tikslumu)</w:t>
      </w:r>
      <w:r w:rsidRPr="00BE793E">
        <w:rPr>
          <w:rFonts w:ascii="Times New Roman" w:eastAsia="Arial Unicode MS" w:hAnsi="Times New Roman" w:cs="Times New Roman"/>
          <w:szCs w:val="20"/>
        </w:rPr>
        <w:t>:</w:t>
      </w:r>
    </w:p>
    <w:p w14:paraId="40834A73" w14:textId="77777777" w:rsidR="00003A64" w:rsidRPr="00385DB0" w:rsidRDefault="00003A64" w:rsidP="00003A64">
      <w:pPr>
        <w:pStyle w:val="Sraopastraipa"/>
        <w:spacing w:after="0" w:line="240" w:lineRule="auto"/>
        <w:ind w:left="0" w:firstLine="1296"/>
        <w:jc w:val="both"/>
        <w:rPr>
          <w:rFonts w:ascii="Times New Roman" w:eastAsia="Arial Unicode MS" w:hAnsi="Times New Roman" w:cs="Times New Roman"/>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1"/>
        <w:gridCol w:w="3788"/>
        <w:gridCol w:w="1263"/>
        <w:gridCol w:w="1937"/>
        <w:gridCol w:w="1823"/>
      </w:tblGrid>
      <w:tr w:rsidR="007D151A" w:rsidRPr="002527F0" w14:paraId="1C24DDF8" w14:textId="77777777" w:rsidTr="005E7DD9">
        <w:trPr>
          <w:trHeight w:val="1058"/>
        </w:trPr>
        <w:tc>
          <w:tcPr>
            <w:tcW w:w="578" w:type="pct"/>
            <w:vAlign w:val="center"/>
          </w:tcPr>
          <w:p w14:paraId="1D12A033" w14:textId="77777777" w:rsidR="007D151A" w:rsidRPr="002527F0" w:rsidRDefault="007D151A" w:rsidP="007D151A">
            <w:pPr>
              <w:pBdr>
                <w:top w:val="nil"/>
                <w:left w:val="nil"/>
                <w:bottom w:val="nil"/>
                <w:right w:val="nil"/>
                <w:between w:val="nil"/>
                <w:bar w:val="nil"/>
              </w:pBdr>
              <w:suppressAutoHyphens/>
              <w:spacing w:after="0"/>
              <w:ind w:firstLine="22"/>
              <w:jc w:val="center"/>
              <w:rPr>
                <w:rFonts w:ascii="Times New Roman" w:eastAsia="Arial Unicode MS" w:hAnsi="Times New Roman" w:cs="Times New Roman"/>
                <w:b/>
                <w:sz w:val="22"/>
                <w:szCs w:val="22"/>
                <w:bdr w:val="nil"/>
                <w:lang w:eastAsia="ar-SA"/>
              </w:rPr>
            </w:pPr>
            <w:r w:rsidRPr="002527F0">
              <w:rPr>
                <w:rFonts w:ascii="Times New Roman" w:eastAsia="Arial Unicode MS" w:hAnsi="Times New Roman" w:cs="Times New Roman"/>
                <w:b/>
                <w:sz w:val="22"/>
                <w:szCs w:val="22"/>
                <w:bdr w:val="nil"/>
                <w:lang w:eastAsia="ar-SA"/>
              </w:rPr>
              <w:t>Eil. Nr.</w:t>
            </w:r>
          </w:p>
        </w:tc>
        <w:tc>
          <w:tcPr>
            <w:tcW w:w="1901" w:type="pct"/>
            <w:vAlign w:val="center"/>
          </w:tcPr>
          <w:p w14:paraId="6E98973F" w14:textId="77777777" w:rsidR="007D151A" w:rsidRPr="002527F0" w:rsidRDefault="007D151A" w:rsidP="005C6AC5">
            <w:pPr>
              <w:pBdr>
                <w:top w:val="nil"/>
                <w:left w:val="nil"/>
                <w:bottom w:val="nil"/>
                <w:right w:val="nil"/>
                <w:between w:val="nil"/>
                <w:bar w:val="nil"/>
              </w:pBdr>
              <w:suppressAutoHyphens/>
              <w:spacing w:after="0"/>
              <w:rPr>
                <w:rFonts w:ascii="Times New Roman" w:eastAsia="Arial Unicode MS" w:hAnsi="Times New Roman" w:cs="Times New Roman"/>
                <w:b/>
                <w:sz w:val="22"/>
                <w:szCs w:val="22"/>
                <w:bdr w:val="nil"/>
                <w:lang w:eastAsia="ar-SA"/>
              </w:rPr>
            </w:pPr>
            <w:r w:rsidRPr="002527F0">
              <w:rPr>
                <w:rFonts w:ascii="Times New Roman" w:eastAsia="Arial Unicode MS" w:hAnsi="Times New Roman" w:cs="Times New Roman"/>
                <w:b/>
                <w:sz w:val="22"/>
                <w:szCs w:val="22"/>
                <w:bdr w:val="nil"/>
                <w:lang w:eastAsia="ar-SA"/>
              </w:rPr>
              <w:t>Paslaugos pavadinimas</w:t>
            </w:r>
          </w:p>
        </w:tc>
        <w:tc>
          <w:tcPr>
            <w:tcW w:w="634" w:type="pct"/>
            <w:vAlign w:val="center"/>
          </w:tcPr>
          <w:p w14:paraId="6EEF511B" w14:textId="77777777" w:rsidR="007D151A" w:rsidRPr="002527F0" w:rsidRDefault="007D151A" w:rsidP="005C6AC5">
            <w:pPr>
              <w:pBdr>
                <w:top w:val="nil"/>
                <w:left w:val="nil"/>
                <w:bottom w:val="nil"/>
                <w:right w:val="nil"/>
                <w:between w:val="nil"/>
                <w:bar w:val="nil"/>
              </w:pBdr>
              <w:suppressAutoHyphens/>
              <w:spacing w:after="0"/>
              <w:rPr>
                <w:rFonts w:ascii="Times New Roman" w:eastAsia="Arial Unicode MS" w:hAnsi="Times New Roman" w:cs="Times New Roman"/>
                <w:b/>
                <w:sz w:val="22"/>
                <w:szCs w:val="22"/>
                <w:bdr w:val="nil"/>
                <w:lang w:eastAsia="ar-SA"/>
              </w:rPr>
            </w:pPr>
            <w:r w:rsidRPr="002527F0">
              <w:rPr>
                <w:rFonts w:ascii="Times New Roman" w:eastAsia="Arial Unicode MS" w:hAnsi="Times New Roman" w:cs="Times New Roman"/>
                <w:b/>
                <w:sz w:val="22"/>
                <w:szCs w:val="22"/>
                <w:bdr w:val="nil"/>
                <w:lang w:eastAsia="en-US"/>
              </w:rPr>
              <w:t>Kiekis, vnt.</w:t>
            </w:r>
          </w:p>
        </w:tc>
        <w:tc>
          <w:tcPr>
            <w:tcW w:w="972" w:type="pct"/>
            <w:vAlign w:val="center"/>
          </w:tcPr>
          <w:p w14:paraId="6E077783" w14:textId="77777777" w:rsidR="007D151A" w:rsidRPr="002527F0" w:rsidDel="004211D5" w:rsidRDefault="007D151A" w:rsidP="005C6AC5">
            <w:pPr>
              <w:pBdr>
                <w:top w:val="nil"/>
                <w:left w:val="nil"/>
                <w:bottom w:val="nil"/>
                <w:right w:val="nil"/>
                <w:between w:val="nil"/>
                <w:bar w:val="nil"/>
              </w:pBdr>
              <w:spacing w:after="0" w:line="240" w:lineRule="auto"/>
              <w:rPr>
                <w:rFonts w:ascii="Times New Roman" w:eastAsia="Arial Unicode MS" w:hAnsi="Times New Roman" w:cs="Times New Roman"/>
                <w:b/>
                <w:strike/>
                <w:sz w:val="22"/>
                <w:szCs w:val="22"/>
                <w:bdr w:val="nil"/>
                <w:lang w:eastAsia="ar-SA"/>
              </w:rPr>
            </w:pPr>
            <w:r w:rsidRPr="002527F0">
              <w:rPr>
                <w:rFonts w:ascii="Times New Roman" w:eastAsia="Arial Unicode MS" w:hAnsi="Times New Roman" w:cs="Times New Roman"/>
                <w:b/>
                <w:sz w:val="22"/>
                <w:szCs w:val="22"/>
                <w:bdr w:val="nil"/>
                <w:lang w:eastAsia="en-US"/>
              </w:rPr>
              <w:t>1 TV reportažo sukūrimo ir transliavimo įkainis EUR be PVM</w:t>
            </w:r>
          </w:p>
          <w:p w14:paraId="2F80BC6D" w14:textId="77777777" w:rsidR="007D151A" w:rsidRPr="002527F0" w:rsidRDefault="007D151A" w:rsidP="005C6AC5">
            <w:pPr>
              <w:pBdr>
                <w:top w:val="nil"/>
                <w:left w:val="nil"/>
                <w:bottom w:val="nil"/>
                <w:right w:val="nil"/>
                <w:between w:val="nil"/>
                <w:bar w:val="nil"/>
              </w:pBdr>
              <w:spacing w:after="0" w:line="240" w:lineRule="auto"/>
              <w:ind w:firstLine="34"/>
              <w:jc w:val="center"/>
              <w:rPr>
                <w:rFonts w:ascii="Times New Roman" w:eastAsia="Arial Unicode MS" w:hAnsi="Times New Roman" w:cs="Times New Roman"/>
                <w:b/>
                <w:sz w:val="22"/>
                <w:szCs w:val="22"/>
                <w:bdr w:val="nil"/>
                <w:lang w:eastAsia="ar-SA"/>
              </w:rPr>
            </w:pPr>
          </w:p>
        </w:tc>
        <w:tc>
          <w:tcPr>
            <w:tcW w:w="915" w:type="pct"/>
            <w:vAlign w:val="center"/>
          </w:tcPr>
          <w:p w14:paraId="78C9615C" w14:textId="77777777" w:rsidR="007D151A" w:rsidRPr="002527F0" w:rsidRDefault="007D151A" w:rsidP="005C6AC5">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4"/>
                <w:bdr w:val="nil"/>
                <w:lang w:eastAsia="en-US"/>
              </w:rPr>
            </w:pPr>
            <w:r w:rsidRPr="002527F0">
              <w:rPr>
                <w:rFonts w:ascii="Times New Roman" w:eastAsia="Arial Unicode MS" w:hAnsi="Times New Roman" w:cs="Times New Roman"/>
                <w:b/>
                <w:sz w:val="20"/>
                <w:szCs w:val="24"/>
                <w:bdr w:val="nil"/>
                <w:lang w:eastAsia="en-US"/>
              </w:rPr>
              <w:t>Bendra pasiūlymo</w:t>
            </w:r>
          </w:p>
          <w:p w14:paraId="60A8F65D" w14:textId="77777777" w:rsidR="007D151A" w:rsidRPr="002527F0" w:rsidRDefault="007D151A" w:rsidP="005C6AC5">
            <w:pPr>
              <w:pBdr>
                <w:top w:val="nil"/>
                <w:left w:val="nil"/>
                <w:bottom w:val="nil"/>
                <w:right w:val="nil"/>
                <w:between w:val="nil"/>
                <w:bar w:val="nil"/>
              </w:pBdr>
              <w:spacing w:after="0" w:line="240" w:lineRule="auto"/>
              <w:ind w:firstLine="34"/>
              <w:jc w:val="center"/>
              <w:rPr>
                <w:rFonts w:ascii="Times New Roman" w:eastAsia="Arial Unicode MS" w:hAnsi="Times New Roman" w:cs="Times New Roman"/>
                <w:b/>
                <w:sz w:val="20"/>
                <w:szCs w:val="24"/>
                <w:bdr w:val="nil"/>
                <w:lang w:eastAsia="en-US"/>
              </w:rPr>
            </w:pPr>
            <w:r w:rsidRPr="002527F0">
              <w:rPr>
                <w:rFonts w:ascii="Times New Roman" w:eastAsia="Arial Unicode MS" w:hAnsi="Times New Roman" w:cs="Times New Roman"/>
                <w:b/>
                <w:sz w:val="20"/>
                <w:szCs w:val="24"/>
                <w:bdr w:val="nil"/>
                <w:lang w:eastAsia="en-US"/>
              </w:rPr>
              <w:t>kaina, Eur be PVM už 3</w:t>
            </w:r>
            <w:r w:rsidRPr="002527F0">
              <w:rPr>
                <w:rFonts w:ascii="Times New Roman" w:eastAsia="Arial Unicode MS" w:hAnsi="Times New Roman" w:cs="Times New Roman"/>
                <w:b/>
                <w:sz w:val="20"/>
                <w:szCs w:val="20"/>
                <w:bdr w:val="nil"/>
                <w:lang w:eastAsia="en-US"/>
              </w:rPr>
              <w:t xml:space="preserve"> stulpelyje nurodyto kiekio</w:t>
            </w:r>
            <w:r w:rsidRPr="002527F0">
              <w:rPr>
                <w:rFonts w:ascii="Times New Roman" w:eastAsia="Arial Unicode MS" w:hAnsi="Times New Roman" w:cs="Times New Roman"/>
                <w:b/>
                <w:sz w:val="20"/>
                <w:szCs w:val="24"/>
                <w:bdr w:val="nil"/>
                <w:lang w:eastAsia="en-US"/>
              </w:rPr>
              <w:t xml:space="preserve"> TV </w:t>
            </w:r>
            <w:r w:rsidRPr="002527F0">
              <w:rPr>
                <w:rFonts w:ascii="Times New Roman" w:eastAsia="Arial Unicode MS" w:hAnsi="Times New Roman" w:cs="Times New Roman"/>
                <w:b/>
                <w:sz w:val="22"/>
                <w:szCs w:val="22"/>
                <w:bdr w:val="nil"/>
                <w:lang w:eastAsia="en-US"/>
              </w:rPr>
              <w:t>reportažų</w:t>
            </w:r>
            <w:r w:rsidRPr="002527F0">
              <w:rPr>
                <w:rFonts w:ascii="Times New Roman" w:eastAsia="Arial Unicode MS" w:hAnsi="Times New Roman" w:cs="Times New Roman"/>
                <w:b/>
                <w:sz w:val="20"/>
                <w:szCs w:val="24"/>
                <w:bdr w:val="nil"/>
                <w:lang w:eastAsia="en-US"/>
              </w:rPr>
              <w:t xml:space="preserve"> sukūrimą ir transliavimą</w:t>
            </w:r>
          </w:p>
          <w:p w14:paraId="4D003603" w14:textId="77777777" w:rsidR="007D151A" w:rsidRPr="002527F0" w:rsidRDefault="007D151A" w:rsidP="005C6AC5">
            <w:pPr>
              <w:pBdr>
                <w:top w:val="nil"/>
                <w:left w:val="nil"/>
                <w:bottom w:val="nil"/>
                <w:right w:val="nil"/>
                <w:between w:val="nil"/>
                <w:bar w:val="nil"/>
              </w:pBdr>
              <w:suppressAutoHyphens/>
              <w:spacing w:after="0"/>
              <w:ind w:firstLine="34"/>
              <w:rPr>
                <w:rFonts w:ascii="Times New Roman" w:eastAsia="Arial Unicode MS" w:hAnsi="Times New Roman" w:cs="Times New Roman"/>
                <w:b/>
                <w:sz w:val="22"/>
                <w:szCs w:val="22"/>
                <w:bdr w:val="nil"/>
                <w:lang w:eastAsia="ar-SA"/>
              </w:rPr>
            </w:pPr>
          </w:p>
        </w:tc>
      </w:tr>
      <w:tr w:rsidR="007D151A" w:rsidRPr="002527F0" w14:paraId="68DF093B" w14:textId="77777777" w:rsidTr="005E7DD9">
        <w:trPr>
          <w:trHeight w:val="291"/>
        </w:trPr>
        <w:tc>
          <w:tcPr>
            <w:tcW w:w="578" w:type="pct"/>
          </w:tcPr>
          <w:p w14:paraId="4D643481" w14:textId="77777777" w:rsidR="007D151A" w:rsidRPr="002527F0" w:rsidRDefault="007D151A" w:rsidP="005C6AC5">
            <w:pPr>
              <w:pBdr>
                <w:top w:val="nil"/>
                <w:left w:val="nil"/>
                <w:bottom w:val="nil"/>
                <w:right w:val="nil"/>
                <w:between w:val="nil"/>
                <w:bar w:val="nil"/>
              </w:pBdr>
              <w:suppressAutoHyphens/>
              <w:spacing w:after="0"/>
              <w:ind w:firstLine="24"/>
              <w:jc w:val="center"/>
              <w:rPr>
                <w:rFonts w:ascii="Times New Roman" w:eastAsia="Arial Unicode MS" w:hAnsi="Times New Roman" w:cs="Times New Roman"/>
                <w:i/>
                <w:color w:val="000000"/>
                <w:sz w:val="24"/>
                <w:szCs w:val="24"/>
                <w:bdr w:val="nil"/>
                <w:lang w:eastAsia="ar-SA"/>
              </w:rPr>
            </w:pPr>
            <w:r w:rsidRPr="002527F0">
              <w:rPr>
                <w:rFonts w:ascii="Times New Roman" w:eastAsia="Arial Unicode MS" w:hAnsi="Times New Roman" w:cs="Times New Roman"/>
                <w:i/>
                <w:color w:val="000000"/>
                <w:sz w:val="24"/>
                <w:szCs w:val="24"/>
                <w:bdr w:val="nil"/>
                <w:lang w:eastAsia="ar-SA"/>
              </w:rPr>
              <w:t>1.</w:t>
            </w:r>
          </w:p>
        </w:tc>
        <w:tc>
          <w:tcPr>
            <w:tcW w:w="1901" w:type="pct"/>
          </w:tcPr>
          <w:p w14:paraId="183F28A9" w14:textId="77777777" w:rsidR="007D151A" w:rsidRPr="002527F0" w:rsidRDefault="007D151A" w:rsidP="005C6AC5">
            <w:pPr>
              <w:pBdr>
                <w:top w:val="nil"/>
                <w:left w:val="nil"/>
                <w:bottom w:val="nil"/>
                <w:right w:val="nil"/>
                <w:between w:val="nil"/>
                <w:bar w:val="nil"/>
              </w:pBdr>
              <w:suppressAutoHyphens/>
              <w:spacing w:after="0"/>
              <w:ind w:firstLine="567"/>
              <w:jc w:val="center"/>
              <w:rPr>
                <w:rFonts w:ascii="Times New Roman" w:eastAsia="Arial Unicode MS" w:hAnsi="Times New Roman" w:cs="Times New Roman"/>
                <w:i/>
                <w:sz w:val="24"/>
                <w:szCs w:val="24"/>
                <w:bdr w:val="nil"/>
                <w:lang w:eastAsia="ar-SA"/>
              </w:rPr>
            </w:pPr>
            <w:r w:rsidRPr="002527F0">
              <w:rPr>
                <w:rFonts w:ascii="Times New Roman" w:eastAsia="Arial Unicode MS" w:hAnsi="Times New Roman" w:cs="Times New Roman"/>
                <w:i/>
                <w:sz w:val="24"/>
                <w:szCs w:val="24"/>
                <w:bdr w:val="nil"/>
                <w:lang w:eastAsia="ar-SA"/>
              </w:rPr>
              <w:t>2</w:t>
            </w:r>
          </w:p>
        </w:tc>
        <w:tc>
          <w:tcPr>
            <w:tcW w:w="634" w:type="pct"/>
          </w:tcPr>
          <w:p w14:paraId="4A078F2B" w14:textId="77777777" w:rsidR="007D151A" w:rsidRPr="002527F0" w:rsidRDefault="007D151A" w:rsidP="005C6AC5">
            <w:pPr>
              <w:pBdr>
                <w:top w:val="nil"/>
                <w:left w:val="nil"/>
                <w:bottom w:val="nil"/>
                <w:right w:val="nil"/>
                <w:between w:val="nil"/>
                <w:bar w:val="nil"/>
              </w:pBdr>
              <w:suppressAutoHyphens/>
              <w:spacing w:after="0"/>
              <w:ind w:firstLine="567"/>
              <w:rPr>
                <w:rFonts w:ascii="Times New Roman" w:eastAsia="Arial Unicode MS" w:hAnsi="Times New Roman" w:cs="Times New Roman"/>
                <w:i/>
                <w:sz w:val="24"/>
                <w:szCs w:val="24"/>
                <w:bdr w:val="nil"/>
                <w:lang w:eastAsia="ar-SA"/>
              </w:rPr>
            </w:pPr>
            <w:r w:rsidRPr="002527F0">
              <w:rPr>
                <w:rFonts w:ascii="Times New Roman" w:eastAsia="Arial Unicode MS" w:hAnsi="Times New Roman" w:cs="Times New Roman"/>
                <w:i/>
                <w:sz w:val="24"/>
                <w:szCs w:val="24"/>
                <w:bdr w:val="nil"/>
                <w:lang w:eastAsia="ar-SA"/>
              </w:rPr>
              <w:t>3</w:t>
            </w:r>
          </w:p>
        </w:tc>
        <w:tc>
          <w:tcPr>
            <w:tcW w:w="972" w:type="pct"/>
          </w:tcPr>
          <w:p w14:paraId="1F0C522B" w14:textId="77777777" w:rsidR="007D151A" w:rsidRPr="002527F0" w:rsidRDefault="007D151A" w:rsidP="005C6AC5">
            <w:pPr>
              <w:pBdr>
                <w:top w:val="nil"/>
                <w:left w:val="nil"/>
                <w:bottom w:val="nil"/>
                <w:right w:val="nil"/>
                <w:between w:val="nil"/>
                <w:bar w:val="nil"/>
              </w:pBdr>
              <w:suppressAutoHyphens/>
              <w:spacing w:after="0"/>
              <w:ind w:firstLine="567"/>
              <w:rPr>
                <w:rFonts w:ascii="Times New Roman" w:eastAsia="Arial Unicode MS" w:hAnsi="Times New Roman" w:cs="Times New Roman"/>
                <w:i/>
                <w:sz w:val="24"/>
                <w:szCs w:val="24"/>
                <w:bdr w:val="nil"/>
                <w:lang w:eastAsia="ar-SA"/>
              </w:rPr>
            </w:pPr>
            <w:r w:rsidRPr="002527F0">
              <w:rPr>
                <w:rFonts w:ascii="Times New Roman" w:eastAsia="Arial Unicode MS" w:hAnsi="Times New Roman" w:cs="Times New Roman"/>
                <w:i/>
                <w:sz w:val="24"/>
                <w:szCs w:val="24"/>
                <w:bdr w:val="nil"/>
                <w:lang w:eastAsia="ar-SA"/>
              </w:rPr>
              <w:t>4</w:t>
            </w:r>
          </w:p>
          <w:p w14:paraId="36B90487" w14:textId="77777777" w:rsidR="007D151A" w:rsidRPr="002527F0" w:rsidRDefault="007D151A" w:rsidP="005C6AC5">
            <w:pPr>
              <w:pBdr>
                <w:top w:val="nil"/>
                <w:left w:val="nil"/>
                <w:bottom w:val="nil"/>
                <w:right w:val="nil"/>
                <w:between w:val="nil"/>
                <w:bar w:val="nil"/>
              </w:pBdr>
              <w:suppressAutoHyphens/>
              <w:spacing w:after="0"/>
              <w:ind w:firstLine="567"/>
              <w:rPr>
                <w:rFonts w:ascii="Times New Roman" w:eastAsia="Arial Unicode MS" w:hAnsi="Times New Roman" w:cs="Times New Roman"/>
                <w:i/>
                <w:sz w:val="24"/>
                <w:szCs w:val="24"/>
                <w:bdr w:val="nil"/>
                <w:lang w:eastAsia="ar-SA"/>
              </w:rPr>
            </w:pPr>
          </w:p>
        </w:tc>
        <w:tc>
          <w:tcPr>
            <w:tcW w:w="915" w:type="pct"/>
          </w:tcPr>
          <w:p w14:paraId="72EF7EC4" w14:textId="77777777" w:rsidR="007D151A" w:rsidRPr="002527F0" w:rsidRDefault="007D151A" w:rsidP="005C6AC5">
            <w:pPr>
              <w:pBdr>
                <w:top w:val="nil"/>
                <w:left w:val="nil"/>
                <w:bottom w:val="nil"/>
                <w:right w:val="nil"/>
                <w:between w:val="nil"/>
                <w:bar w:val="nil"/>
              </w:pBdr>
              <w:suppressAutoHyphens/>
              <w:spacing w:after="0"/>
              <w:ind w:firstLine="34"/>
              <w:jc w:val="center"/>
              <w:rPr>
                <w:rFonts w:ascii="Times New Roman" w:eastAsia="Arial Unicode MS" w:hAnsi="Times New Roman" w:cs="Times New Roman"/>
                <w:i/>
                <w:sz w:val="24"/>
                <w:szCs w:val="24"/>
                <w:bdr w:val="nil"/>
                <w:lang w:eastAsia="ar-SA"/>
              </w:rPr>
            </w:pPr>
            <w:r w:rsidRPr="002527F0">
              <w:rPr>
                <w:rFonts w:ascii="Times New Roman" w:eastAsia="Arial Unicode MS" w:hAnsi="Times New Roman" w:cs="Times New Roman"/>
                <w:i/>
                <w:sz w:val="24"/>
                <w:szCs w:val="24"/>
                <w:bdr w:val="nil"/>
                <w:lang w:eastAsia="ar-SA"/>
              </w:rPr>
              <w:lastRenderedPageBreak/>
              <w:t>5=3*</w:t>
            </w:r>
            <w:r w:rsidRPr="002527F0">
              <w:rPr>
                <w:rFonts w:ascii="Times New Roman" w:eastAsia="Arial Unicode MS" w:hAnsi="Times New Roman" w:cs="Times New Roman"/>
                <w:b/>
                <w:i/>
                <w:sz w:val="24"/>
                <w:szCs w:val="24"/>
                <w:bdr w:val="nil"/>
                <w:lang w:eastAsia="ar-SA"/>
              </w:rPr>
              <w:t>4</w:t>
            </w:r>
          </w:p>
        </w:tc>
      </w:tr>
      <w:tr w:rsidR="007D151A" w:rsidRPr="002527F0" w14:paraId="04283035" w14:textId="77777777" w:rsidTr="005E7DD9">
        <w:trPr>
          <w:trHeight w:val="291"/>
        </w:trPr>
        <w:tc>
          <w:tcPr>
            <w:tcW w:w="578" w:type="pct"/>
          </w:tcPr>
          <w:p w14:paraId="02AAD449" w14:textId="77777777" w:rsidR="007D151A" w:rsidRPr="002527F0" w:rsidRDefault="007D151A" w:rsidP="005C6AC5">
            <w:pPr>
              <w:pBdr>
                <w:top w:val="nil"/>
                <w:left w:val="nil"/>
                <w:bottom w:val="nil"/>
                <w:right w:val="nil"/>
                <w:between w:val="nil"/>
                <w:bar w:val="nil"/>
              </w:pBdr>
              <w:suppressAutoHyphens/>
              <w:spacing w:after="0"/>
              <w:ind w:firstLine="567"/>
              <w:jc w:val="center"/>
              <w:rPr>
                <w:rFonts w:ascii="Times New Roman" w:eastAsia="Arial Unicode MS" w:hAnsi="Times New Roman" w:cs="Times New Roman"/>
                <w:i/>
                <w:color w:val="000000"/>
                <w:sz w:val="24"/>
                <w:szCs w:val="24"/>
                <w:bdr w:val="nil"/>
                <w:lang w:eastAsia="ar-SA"/>
              </w:rPr>
            </w:pPr>
          </w:p>
        </w:tc>
        <w:tc>
          <w:tcPr>
            <w:tcW w:w="1901" w:type="pct"/>
          </w:tcPr>
          <w:p w14:paraId="6E9EAE10" w14:textId="77777777" w:rsidR="007D151A" w:rsidRPr="002527F0" w:rsidRDefault="007D151A" w:rsidP="005C6AC5">
            <w:pPr>
              <w:pBdr>
                <w:top w:val="nil"/>
                <w:left w:val="nil"/>
                <w:bottom w:val="nil"/>
                <w:right w:val="nil"/>
                <w:between w:val="nil"/>
                <w:bar w:val="nil"/>
              </w:pBdr>
              <w:suppressAutoHyphens/>
              <w:spacing w:after="0"/>
              <w:rPr>
                <w:rFonts w:ascii="Times New Roman" w:eastAsia="Arial Unicode MS" w:hAnsi="Times New Roman" w:cs="Times New Roman"/>
                <w:sz w:val="24"/>
                <w:szCs w:val="24"/>
                <w:bdr w:val="nil"/>
                <w:lang w:eastAsia="ar-SA"/>
              </w:rPr>
            </w:pPr>
            <w:r w:rsidRPr="002527F0">
              <w:rPr>
                <w:rFonts w:ascii="Times New Roman" w:eastAsia="Arial Unicode MS" w:hAnsi="Times New Roman" w:cs="Times New Roman"/>
                <w:i/>
                <w:sz w:val="24"/>
                <w:szCs w:val="24"/>
                <w:bdr w:val="nil"/>
                <w:lang w:eastAsia="ar-SA"/>
              </w:rPr>
              <w:t>(įrašyti nacionalinės televizijos programos pavadinimą )</w:t>
            </w:r>
          </w:p>
        </w:tc>
        <w:tc>
          <w:tcPr>
            <w:tcW w:w="634" w:type="pct"/>
          </w:tcPr>
          <w:p w14:paraId="588888D6" w14:textId="77777777" w:rsidR="007D151A" w:rsidRPr="002527F0" w:rsidRDefault="007D151A" w:rsidP="005C6AC5">
            <w:pPr>
              <w:pBdr>
                <w:top w:val="nil"/>
                <w:left w:val="nil"/>
                <w:bottom w:val="nil"/>
                <w:right w:val="nil"/>
                <w:between w:val="nil"/>
                <w:bar w:val="nil"/>
              </w:pBdr>
              <w:suppressAutoHyphens/>
              <w:spacing w:after="0"/>
              <w:jc w:val="center"/>
              <w:rPr>
                <w:rFonts w:ascii="Times New Roman" w:eastAsia="Arial Unicode MS" w:hAnsi="Times New Roman" w:cs="Times New Roman"/>
                <w:sz w:val="24"/>
                <w:szCs w:val="24"/>
                <w:bdr w:val="nil"/>
                <w:lang w:eastAsia="ar-SA"/>
              </w:rPr>
            </w:pPr>
            <w:r w:rsidRPr="002527F0">
              <w:rPr>
                <w:rFonts w:ascii="Times New Roman" w:eastAsia="Arial Unicode MS" w:hAnsi="Times New Roman" w:cs="Times New Roman"/>
                <w:sz w:val="24"/>
                <w:szCs w:val="24"/>
                <w:bdr w:val="nil"/>
                <w:lang w:eastAsia="ar-SA"/>
              </w:rPr>
              <w:t>32</w:t>
            </w:r>
          </w:p>
        </w:tc>
        <w:tc>
          <w:tcPr>
            <w:tcW w:w="972" w:type="pct"/>
          </w:tcPr>
          <w:p w14:paraId="08F64F3D" w14:textId="77777777" w:rsidR="007D151A" w:rsidRPr="002527F0" w:rsidRDefault="007D151A" w:rsidP="005C6AC5">
            <w:pPr>
              <w:pBdr>
                <w:top w:val="nil"/>
                <w:left w:val="nil"/>
                <w:bottom w:val="nil"/>
                <w:right w:val="nil"/>
                <w:between w:val="nil"/>
                <w:bar w:val="nil"/>
              </w:pBdr>
              <w:suppressAutoHyphens/>
              <w:spacing w:after="0"/>
              <w:ind w:firstLine="567"/>
              <w:jc w:val="center"/>
              <w:rPr>
                <w:rFonts w:ascii="Times New Roman" w:eastAsia="Arial Unicode MS" w:hAnsi="Times New Roman" w:cs="Times New Roman"/>
                <w:i/>
                <w:sz w:val="24"/>
                <w:szCs w:val="24"/>
                <w:bdr w:val="nil"/>
                <w:lang w:eastAsia="ar-SA"/>
              </w:rPr>
            </w:pPr>
          </w:p>
        </w:tc>
        <w:tc>
          <w:tcPr>
            <w:tcW w:w="915" w:type="pct"/>
          </w:tcPr>
          <w:p w14:paraId="6C4A944D" w14:textId="77777777" w:rsidR="007D151A" w:rsidRPr="002527F0" w:rsidRDefault="007D151A" w:rsidP="005C6AC5">
            <w:pPr>
              <w:pBdr>
                <w:top w:val="nil"/>
                <w:left w:val="nil"/>
                <w:bottom w:val="nil"/>
                <w:right w:val="nil"/>
                <w:between w:val="nil"/>
                <w:bar w:val="nil"/>
              </w:pBdr>
              <w:suppressAutoHyphens/>
              <w:spacing w:after="0"/>
              <w:ind w:firstLine="567"/>
              <w:jc w:val="center"/>
              <w:rPr>
                <w:rFonts w:ascii="Times New Roman" w:eastAsia="Arial Unicode MS" w:hAnsi="Times New Roman" w:cs="Times New Roman"/>
                <w:i/>
                <w:sz w:val="24"/>
                <w:szCs w:val="24"/>
                <w:bdr w:val="nil"/>
                <w:lang w:eastAsia="ar-SA"/>
              </w:rPr>
            </w:pPr>
          </w:p>
        </w:tc>
      </w:tr>
      <w:tr w:rsidR="007D151A" w:rsidRPr="002527F0" w14:paraId="78CC090A" w14:textId="77777777" w:rsidTr="005E7DD9">
        <w:trPr>
          <w:trHeight w:val="291"/>
        </w:trPr>
        <w:tc>
          <w:tcPr>
            <w:tcW w:w="578" w:type="pct"/>
          </w:tcPr>
          <w:p w14:paraId="14CE19D4" w14:textId="77777777" w:rsidR="007D151A" w:rsidRPr="002527F0" w:rsidRDefault="007D151A" w:rsidP="005C6AC5">
            <w:pPr>
              <w:pBdr>
                <w:top w:val="nil"/>
                <w:left w:val="nil"/>
                <w:bottom w:val="nil"/>
                <w:right w:val="nil"/>
                <w:between w:val="nil"/>
                <w:bar w:val="nil"/>
              </w:pBdr>
              <w:suppressAutoHyphens/>
              <w:spacing w:after="0"/>
              <w:ind w:firstLine="567"/>
              <w:jc w:val="center"/>
              <w:rPr>
                <w:rFonts w:ascii="Times New Roman" w:eastAsia="Arial Unicode MS" w:hAnsi="Times New Roman" w:cs="Times New Roman"/>
                <w:sz w:val="24"/>
                <w:szCs w:val="24"/>
                <w:bdr w:val="nil"/>
                <w:lang w:eastAsia="ar-SA"/>
              </w:rPr>
            </w:pPr>
          </w:p>
        </w:tc>
        <w:tc>
          <w:tcPr>
            <w:tcW w:w="3507" w:type="pct"/>
            <w:gridSpan w:val="3"/>
          </w:tcPr>
          <w:p w14:paraId="41C192D0" w14:textId="77777777" w:rsidR="007D151A" w:rsidRPr="002527F0" w:rsidRDefault="007D151A" w:rsidP="005C6AC5">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eastAsia="ar-SA"/>
              </w:rPr>
            </w:pPr>
            <w:r>
              <w:rPr>
                <w:rFonts w:ascii="Times New Roman" w:eastAsia="Arial Unicode MS" w:hAnsi="Times New Roman" w:cs="Times New Roman"/>
                <w:sz w:val="24"/>
                <w:szCs w:val="24"/>
                <w:bdr w:val="nil"/>
                <w:lang w:eastAsia="ar-SA"/>
              </w:rPr>
              <w:t>...</w:t>
            </w:r>
            <w:r w:rsidRPr="002527F0">
              <w:rPr>
                <w:rFonts w:ascii="Times New Roman" w:eastAsia="Arial Unicode MS" w:hAnsi="Times New Roman" w:cs="Times New Roman"/>
                <w:sz w:val="24"/>
                <w:szCs w:val="24"/>
                <w:bdr w:val="nil"/>
                <w:lang w:eastAsia="ar-SA"/>
              </w:rPr>
              <w:t xml:space="preserve"> % PVM:</w:t>
            </w:r>
          </w:p>
        </w:tc>
        <w:tc>
          <w:tcPr>
            <w:tcW w:w="915" w:type="pct"/>
          </w:tcPr>
          <w:p w14:paraId="3A2A0344" w14:textId="77777777" w:rsidR="007D151A" w:rsidRPr="002527F0" w:rsidRDefault="007D151A" w:rsidP="005C6AC5">
            <w:pPr>
              <w:pBdr>
                <w:top w:val="nil"/>
                <w:left w:val="nil"/>
                <w:bottom w:val="nil"/>
                <w:right w:val="nil"/>
                <w:between w:val="nil"/>
                <w:bar w:val="nil"/>
              </w:pBdr>
              <w:suppressAutoHyphens/>
              <w:spacing w:after="0"/>
              <w:jc w:val="center"/>
              <w:rPr>
                <w:rFonts w:ascii="Times New Roman" w:eastAsia="Arial Unicode MS" w:hAnsi="Times New Roman" w:cs="Times New Roman"/>
                <w:sz w:val="24"/>
                <w:szCs w:val="24"/>
                <w:bdr w:val="nil"/>
                <w:lang w:eastAsia="ar-SA"/>
              </w:rPr>
            </w:pPr>
          </w:p>
        </w:tc>
      </w:tr>
      <w:tr w:rsidR="007D151A" w:rsidRPr="002527F0" w14:paraId="562DEE68" w14:textId="77777777" w:rsidTr="005E7DD9">
        <w:trPr>
          <w:trHeight w:val="291"/>
        </w:trPr>
        <w:tc>
          <w:tcPr>
            <w:tcW w:w="578" w:type="pct"/>
          </w:tcPr>
          <w:p w14:paraId="4683AD75" w14:textId="77777777" w:rsidR="007D151A" w:rsidRPr="002527F0" w:rsidRDefault="007D151A" w:rsidP="005C6AC5">
            <w:pPr>
              <w:pBdr>
                <w:top w:val="nil"/>
                <w:left w:val="nil"/>
                <w:bottom w:val="nil"/>
                <w:right w:val="nil"/>
                <w:between w:val="nil"/>
                <w:bar w:val="nil"/>
              </w:pBdr>
              <w:suppressAutoHyphens/>
              <w:spacing w:after="0"/>
              <w:ind w:firstLine="567"/>
              <w:jc w:val="center"/>
              <w:rPr>
                <w:rFonts w:ascii="Times New Roman" w:eastAsia="Arial Unicode MS" w:hAnsi="Times New Roman" w:cs="Times New Roman"/>
                <w:sz w:val="24"/>
                <w:szCs w:val="24"/>
                <w:bdr w:val="nil"/>
                <w:lang w:eastAsia="ar-SA"/>
              </w:rPr>
            </w:pPr>
          </w:p>
        </w:tc>
        <w:tc>
          <w:tcPr>
            <w:tcW w:w="3507" w:type="pct"/>
            <w:gridSpan w:val="3"/>
          </w:tcPr>
          <w:p w14:paraId="44A23FD7" w14:textId="77777777" w:rsidR="007D151A" w:rsidRPr="002527F0" w:rsidRDefault="007D151A" w:rsidP="005C6AC5">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eastAsia="ar-SA"/>
              </w:rPr>
            </w:pPr>
            <w:r w:rsidRPr="002527F0">
              <w:rPr>
                <w:rFonts w:ascii="Times New Roman" w:eastAsia="Arial Unicode MS" w:hAnsi="Times New Roman" w:cs="Times New Roman"/>
                <w:sz w:val="24"/>
                <w:szCs w:val="24"/>
                <w:bdr w:val="nil"/>
                <w:lang w:eastAsia="ar-SA"/>
              </w:rPr>
              <w:t>Bendra paslaugų kaina, Eur su PVM (skaičiais):</w:t>
            </w:r>
          </w:p>
        </w:tc>
        <w:tc>
          <w:tcPr>
            <w:tcW w:w="915" w:type="pct"/>
          </w:tcPr>
          <w:p w14:paraId="1F77E8E2" w14:textId="77777777" w:rsidR="007D151A" w:rsidRPr="002527F0" w:rsidRDefault="007D151A" w:rsidP="005C6AC5">
            <w:pPr>
              <w:pBdr>
                <w:top w:val="nil"/>
                <w:left w:val="nil"/>
                <w:bottom w:val="nil"/>
                <w:right w:val="nil"/>
                <w:between w:val="nil"/>
                <w:bar w:val="nil"/>
              </w:pBdr>
              <w:suppressAutoHyphens/>
              <w:spacing w:after="0"/>
              <w:jc w:val="center"/>
              <w:rPr>
                <w:rFonts w:ascii="Times New Roman" w:eastAsia="Arial Unicode MS" w:hAnsi="Times New Roman" w:cs="Times New Roman"/>
                <w:sz w:val="24"/>
                <w:szCs w:val="24"/>
                <w:bdr w:val="nil"/>
                <w:lang w:eastAsia="ar-SA"/>
              </w:rPr>
            </w:pPr>
          </w:p>
        </w:tc>
      </w:tr>
    </w:tbl>
    <w:p w14:paraId="4E60E389" w14:textId="77777777" w:rsidR="005E7DD9" w:rsidRPr="00831F75" w:rsidRDefault="005E7DD9" w:rsidP="005E7DD9">
      <w:pPr>
        <w:spacing w:after="0"/>
        <w:ind w:firstLine="709"/>
        <w:jc w:val="both"/>
        <w:rPr>
          <w:rFonts w:ascii="Times New Roman" w:eastAsia="Arial Unicode MS" w:hAnsi="Times New Roman" w:cs="Times New Roman"/>
          <w:i/>
          <w:color w:val="000000"/>
        </w:rPr>
      </w:pPr>
      <w:r w:rsidRPr="00831F75">
        <w:rPr>
          <w:rFonts w:ascii="Times New Roman" w:eastAsia="Arial Unicode MS" w:hAnsi="Times New Roman" w:cs="Times New Roman"/>
          <w:i/>
          <w:color w:val="000000"/>
        </w:rPr>
        <w:t>Jei tiekėjui nereikia mokėti PVM, jis turi nurodyti teisės aktą, kuriuo vadovaujantis PVM neskaičiuojamas.</w:t>
      </w:r>
    </w:p>
    <w:p w14:paraId="12ACF4F8" w14:textId="77777777" w:rsidR="00385DB0" w:rsidRDefault="00385DB0" w:rsidP="00385DB0">
      <w:pPr>
        <w:pStyle w:val="Sraopastraipa"/>
        <w:spacing w:after="0" w:line="240" w:lineRule="auto"/>
        <w:ind w:left="1069"/>
        <w:jc w:val="both"/>
        <w:rPr>
          <w:rFonts w:ascii="Times New Roman" w:eastAsia="Arial Unicode MS" w:hAnsi="Times New Roman" w:cs="Times New Roman"/>
          <w:sz w:val="24"/>
          <w:szCs w:val="24"/>
          <w:lang w:eastAsia="en-US"/>
        </w:rPr>
      </w:pPr>
    </w:p>
    <w:p w14:paraId="3C413AE1" w14:textId="77777777" w:rsidR="00A616DD" w:rsidRDefault="00A616DD" w:rsidP="00385DB0">
      <w:pPr>
        <w:pStyle w:val="Sraopastraipa"/>
        <w:spacing w:after="0" w:line="240" w:lineRule="auto"/>
        <w:ind w:left="1069"/>
        <w:jc w:val="both"/>
        <w:rPr>
          <w:rFonts w:ascii="Times New Roman" w:eastAsia="Arial Unicode MS" w:hAnsi="Times New Roman" w:cs="Times New Roman"/>
          <w:sz w:val="24"/>
          <w:szCs w:val="24"/>
          <w:lang w:eastAsia="en-US"/>
        </w:rPr>
      </w:pPr>
    </w:p>
    <w:p w14:paraId="5FCE458B" w14:textId="40AD69E8" w:rsidR="00A616DD" w:rsidRPr="00385DB0" w:rsidRDefault="00A616DD" w:rsidP="007D151A">
      <w:pPr>
        <w:pStyle w:val="Sraopastraipa"/>
        <w:spacing w:after="0" w:line="240" w:lineRule="auto"/>
        <w:ind w:left="0" w:firstLine="709"/>
        <w:jc w:val="both"/>
        <w:rPr>
          <w:rFonts w:ascii="Times New Roman" w:eastAsia="Arial Unicode MS" w:hAnsi="Times New Roman" w:cs="Times New Roman"/>
          <w:sz w:val="24"/>
          <w:szCs w:val="24"/>
          <w:lang w:eastAsia="en-US"/>
        </w:rPr>
      </w:pPr>
      <w:r w:rsidRPr="00A616DD">
        <w:rPr>
          <w:rFonts w:ascii="Times New Roman" w:eastAsia="Arial Unicode MS" w:hAnsi="Times New Roman" w:cs="Times New Roman"/>
          <w:sz w:val="24"/>
          <w:szCs w:val="24"/>
          <w:lang w:eastAsia="en-US"/>
        </w:rPr>
        <w:t>Jei tiekėjas siūlo žiniasklaidos priemonę panaudos ar kt. pagrindais, jis turi pateikti dokumentus   ketinimų protokolą / sutartį /preliminarią sutartį, įrodančius, kad tiekėjui laimėjus konkursą, žiniasklaidos priemonės pajėgumai jam bus prieinami visą sutarties vykdymo laikotarpį.</w:t>
      </w:r>
    </w:p>
    <w:p w14:paraId="219676B3" w14:textId="77777777" w:rsidR="00A616DD" w:rsidRDefault="00A616DD" w:rsidP="009900EA">
      <w:pPr>
        <w:spacing w:after="0" w:line="240" w:lineRule="auto"/>
        <w:ind w:firstLine="1134"/>
        <w:jc w:val="both"/>
        <w:rPr>
          <w:rFonts w:ascii="Times New Roman" w:eastAsia="Arial Unicode MS" w:hAnsi="Times New Roman" w:cs="Times New Roman"/>
          <w:b/>
          <w:i/>
          <w:sz w:val="24"/>
          <w:szCs w:val="24"/>
          <w:lang w:eastAsia="en-US"/>
        </w:rPr>
      </w:pPr>
    </w:p>
    <w:p w14:paraId="4829EA41" w14:textId="2D7CA36E"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lang w:eastAsia="en-US"/>
        </w:rPr>
      </w:pPr>
      <w:r w:rsidRPr="009900EA">
        <w:rPr>
          <w:rFonts w:ascii="Times New Roman" w:eastAsia="Arial Unicode MS" w:hAnsi="Times New Roman" w:cs="Times New Roman"/>
          <w:b/>
          <w:i/>
          <w:sz w:val="24"/>
          <w:szCs w:val="24"/>
          <w:lang w:eastAsia="en-US"/>
        </w:rPr>
        <w:t xml:space="preserve">1 lentelė. </w:t>
      </w:r>
      <w:r w:rsidRPr="009900EA">
        <w:rPr>
          <w:rFonts w:ascii="Times New Roman" w:eastAsia="Arial Unicode MS" w:hAnsi="Times New Roman" w:cs="Times New Roman"/>
          <w:color w:val="000000"/>
          <w:sz w:val="24"/>
          <w:szCs w:val="24"/>
          <w:lang w:eastAsia="en-US"/>
        </w:rPr>
        <w:t>Informacija apie ūkio subjektus, kurių pajėgumais tiekėjas remiasi, kad atitiktų perkančiosios organizacijos keliamus kvalifikacijos reikalavimus (</w:t>
      </w:r>
      <w:r w:rsidRPr="009900EA">
        <w:rPr>
          <w:rFonts w:ascii="Times New Roman" w:eastAsia="Arial Unicode MS" w:hAnsi="Times New Roman" w:cs="Times New Roman"/>
          <w:b/>
          <w:i/>
          <w:color w:val="000000"/>
          <w:sz w:val="24"/>
          <w:szCs w:val="24"/>
          <w:lang w:eastAsia="en-US"/>
        </w:rPr>
        <w:t xml:space="preserve">nurodomi ir </w:t>
      </w:r>
      <w:proofErr w:type="spellStart"/>
      <w:r w:rsidRPr="009900EA">
        <w:rPr>
          <w:rFonts w:ascii="Times New Roman" w:eastAsia="Arial Unicode MS" w:hAnsi="Times New Roman" w:cs="Times New Roman"/>
          <w:b/>
          <w:i/>
          <w:color w:val="000000"/>
          <w:sz w:val="24"/>
          <w:szCs w:val="24"/>
          <w:u w:val="single"/>
          <w:lang w:eastAsia="en-US"/>
        </w:rPr>
        <w:t>kvazisubtiekėjai</w:t>
      </w:r>
      <w:proofErr w:type="spellEnd"/>
      <w:r w:rsidRPr="009900EA">
        <w:rPr>
          <w:rFonts w:ascii="Times New Roman" w:eastAsia="Arial Unicode MS" w:hAnsi="Times New Roman" w:cs="Times New Roman"/>
          <w:b/>
          <w:i/>
          <w:color w:val="000000"/>
          <w:sz w:val="24"/>
          <w:szCs w:val="24"/>
          <w:u w:val="single"/>
          <w:lang w:eastAsia="en-US"/>
        </w:rPr>
        <w:t xml:space="preserve"> </w:t>
      </w:r>
      <w:r w:rsidRPr="009900EA">
        <w:rPr>
          <w:rFonts w:ascii="Times New Roman" w:eastAsia="Calibri" w:hAnsi="Times New Roman" w:cs="Times New Roman"/>
          <w:b/>
          <w:bCs/>
          <w:i/>
          <w:iCs/>
          <w:sz w:val="24"/>
          <w:szCs w:val="24"/>
        </w:rPr>
        <w:t xml:space="preserve">– </w:t>
      </w:r>
      <w:r w:rsidRPr="009900EA">
        <w:rPr>
          <w:rFonts w:ascii="Times New Roman" w:eastAsia="Arial Unicode MS" w:hAnsi="Times New Roman" w:cs="Times New Roman"/>
          <w:b/>
          <w:i/>
          <w:color w:val="000000"/>
          <w:sz w:val="24"/>
          <w:szCs w:val="24"/>
          <w:u w:val="single"/>
          <w:lang w:eastAsia="en-US"/>
        </w:rPr>
        <w:t>fiziniai asmenys</w:t>
      </w:r>
      <w:r w:rsidRPr="009900EA">
        <w:rPr>
          <w:rFonts w:ascii="Times New Roman" w:eastAsia="Arial Unicode MS" w:hAnsi="Times New Roman" w:cs="Times New Roman"/>
          <w:b/>
          <w:i/>
          <w:color w:val="000000"/>
          <w:sz w:val="24"/>
          <w:szCs w:val="24"/>
          <w:lang w:eastAsia="en-US"/>
        </w:rPr>
        <w:t xml:space="preserve">, </w:t>
      </w:r>
      <w:r w:rsidRPr="009900EA">
        <w:rPr>
          <w:rFonts w:ascii="Times New Roman" w:eastAsia="Arial Unicode MS" w:hAnsi="Times New Roman" w:cs="Times New Roman"/>
          <w:b/>
          <w:bCs/>
          <w:i/>
          <w:iCs/>
          <w:color w:val="000000"/>
          <w:sz w:val="24"/>
          <w:szCs w:val="24"/>
          <w:lang w:eastAsia="en-US"/>
        </w:rPr>
        <w:t>kuriuos ketinama įdarbinti pirkimo laimėjimo atveju</w:t>
      </w:r>
      <w:r w:rsidRPr="009900EA">
        <w:rPr>
          <w:rFonts w:ascii="Times New Roman" w:eastAsia="Arial Unicode MS" w:hAnsi="Times New Roman" w:cs="Times New Roman"/>
          <w:bCs/>
          <w:i/>
          <w:iCs/>
          <w:color w:val="000000"/>
          <w:sz w:val="24"/>
          <w:szCs w:val="24"/>
          <w:lang w:eastAsia="en-US"/>
        </w:rPr>
        <w:t>) (</w:t>
      </w:r>
      <w:r w:rsidRPr="009900EA">
        <w:rPr>
          <w:rFonts w:ascii="Times New Roman" w:eastAsia="Arial Unicode MS" w:hAnsi="Times New Roman" w:cs="Times New Roman"/>
          <w:i/>
          <w:iCs/>
          <w:sz w:val="24"/>
          <w:szCs w:val="24"/>
          <w:lang w:eastAsia="en-US"/>
        </w:rPr>
        <w:t>pildoma, jei tiekėjas pasitelkia kitų ūkio subjektų pajėgumais pagal Viešųjų pirkimų įstatymo 49 straipsnį)</w:t>
      </w:r>
      <w:r w:rsidRPr="009900EA">
        <w:rPr>
          <w:rFonts w:ascii="Times New Roman" w:eastAsia="Arial Unicode MS" w:hAnsi="Times New Roman" w:cs="Times New Roman"/>
          <w:bCs/>
          <w:i/>
          <w:iCs/>
          <w:color w:val="000000"/>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81"/>
        <w:gridCol w:w="2435"/>
        <w:gridCol w:w="1919"/>
        <w:gridCol w:w="2287"/>
      </w:tblGrid>
      <w:tr w:rsidR="009900EA" w:rsidRPr="009900EA" w14:paraId="10C223D3" w14:textId="77777777" w:rsidTr="007D151A">
        <w:trPr>
          <w:trHeight w:val="20"/>
        </w:trPr>
        <w:tc>
          <w:tcPr>
            <w:tcW w:w="422" w:type="pct"/>
            <w:tcBorders>
              <w:top w:val="single" w:sz="4" w:space="0" w:color="auto"/>
              <w:left w:val="single" w:sz="4" w:space="0" w:color="auto"/>
              <w:bottom w:val="single" w:sz="4" w:space="0" w:color="auto"/>
              <w:right w:val="single" w:sz="4" w:space="0" w:color="auto"/>
            </w:tcBorders>
            <w:vAlign w:val="center"/>
            <w:hideMark/>
          </w:tcPr>
          <w:p w14:paraId="0B0CA06D" w14:textId="77777777" w:rsidR="009900EA" w:rsidRPr="009900EA" w:rsidRDefault="009900EA" w:rsidP="009900EA">
            <w:pPr>
              <w:spacing w:after="0" w:line="240" w:lineRule="auto"/>
              <w:ind w:right="-2"/>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Eil. Nr.</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E731CC8" w14:textId="77777777" w:rsidR="009900EA" w:rsidRPr="008B2C96" w:rsidRDefault="009900EA" w:rsidP="009900EA">
            <w:pPr>
              <w:spacing w:after="0" w:line="240" w:lineRule="auto"/>
              <w:ind w:right="-2"/>
              <w:jc w:val="center"/>
              <w:rPr>
                <w:rFonts w:ascii="Times New Roman" w:eastAsia="Arial Unicode MS" w:hAnsi="Times New Roman" w:cs="Times New Roman"/>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Ūkio subjekto pavadinimas, juridinio asmens įmonės kodas, adresas</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12424C9" w14:textId="77777777" w:rsidR="009900EA" w:rsidRPr="008B2C96" w:rsidRDefault="009900EA" w:rsidP="009900EA">
            <w:pPr>
              <w:spacing w:after="0" w:line="240" w:lineRule="auto"/>
              <w:ind w:right="-2"/>
              <w:jc w:val="center"/>
              <w:rPr>
                <w:rFonts w:ascii="Times New Roman" w:eastAsia="Arial Unicode MS" w:hAnsi="Times New Roman" w:cs="Times New Roman"/>
                <w:b/>
                <w:iCs/>
                <w:color w:val="000000"/>
                <w:sz w:val="24"/>
                <w:szCs w:val="24"/>
                <w:lang w:val="pt-BR" w:eastAsia="en-US"/>
              </w:rPr>
            </w:pPr>
            <w:r w:rsidRPr="008B2C96">
              <w:rPr>
                <w:rFonts w:ascii="Times New Roman" w:eastAsia="Arial Unicode MS" w:hAnsi="Times New Roman" w:cs="Times New Roman"/>
                <w:b/>
                <w:iCs/>
                <w:color w:val="000000"/>
                <w:sz w:val="24"/>
                <w:szCs w:val="24"/>
                <w:lang w:val="pt-BR" w:eastAsia="en-US"/>
              </w:rPr>
              <w:t>Ūkio subjektas pasitelkiamas, siekiant atitikti kvalifikacijos reikalavimą</w:t>
            </w:r>
          </w:p>
          <w:p w14:paraId="02A3FDE1" w14:textId="77777777" w:rsidR="009900EA" w:rsidRPr="008B2C96" w:rsidRDefault="009900EA" w:rsidP="009900EA">
            <w:pPr>
              <w:spacing w:after="0" w:line="240" w:lineRule="auto"/>
              <w:ind w:right="-2"/>
              <w:jc w:val="center"/>
              <w:rPr>
                <w:rFonts w:ascii="Times New Roman" w:eastAsia="Arial Unicode MS" w:hAnsi="Times New Roman" w:cs="Times New Roman"/>
                <w:i/>
                <w:iCs/>
                <w:color w:val="000000"/>
                <w:sz w:val="24"/>
                <w:szCs w:val="24"/>
                <w:lang w:val="pt-BR" w:eastAsia="en-US"/>
              </w:rPr>
            </w:pPr>
            <w:r w:rsidRPr="008B2C96">
              <w:rPr>
                <w:rFonts w:ascii="Times New Roman" w:eastAsia="Arial Unicode MS" w:hAnsi="Times New Roman" w:cs="Times New Roman"/>
                <w:i/>
                <w:iCs/>
                <w:color w:val="000000"/>
                <w:sz w:val="24"/>
                <w:szCs w:val="24"/>
                <w:lang w:val="pt-BR" w:eastAsia="en-US"/>
              </w:rPr>
              <w:t>(tiekėjas nurodo kvalifikacijos reikalavimą pagal konkurso sąlygų 4 priedą)</w:t>
            </w:r>
          </w:p>
        </w:tc>
        <w:tc>
          <w:tcPr>
            <w:tcW w:w="963" w:type="pct"/>
            <w:tcBorders>
              <w:top w:val="single" w:sz="4" w:space="0" w:color="auto"/>
              <w:left w:val="single" w:sz="4" w:space="0" w:color="auto"/>
              <w:bottom w:val="single" w:sz="4" w:space="0" w:color="auto"/>
              <w:right w:val="single" w:sz="4" w:space="0" w:color="auto"/>
            </w:tcBorders>
            <w:vAlign w:val="center"/>
            <w:hideMark/>
          </w:tcPr>
          <w:p w14:paraId="684F3F75" w14:textId="77777777" w:rsidR="009900EA" w:rsidRPr="008B2C96" w:rsidRDefault="009900EA" w:rsidP="009900EA">
            <w:pPr>
              <w:spacing w:after="0" w:line="240" w:lineRule="auto"/>
              <w:ind w:right="-2"/>
              <w:jc w:val="center"/>
              <w:rPr>
                <w:rFonts w:ascii="Times New Roman" w:eastAsia="Arial Unicode MS" w:hAnsi="Times New Roman" w:cs="Times New Roman"/>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Pirkimo sutarties dalis pasiūlymo kainoje, kuriai ketinama pasitelkti subtiekėjus, proc.</w:t>
            </w:r>
          </w:p>
        </w:tc>
        <w:tc>
          <w:tcPr>
            <w:tcW w:w="1148" w:type="pct"/>
            <w:tcBorders>
              <w:top w:val="single" w:sz="4" w:space="0" w:color="auto"/>
              <w:left w:val="single" w:sz="4" w:space="0" w:color="auto"/>
              <w:bottom w:val="single" w:sz="4" w:space="0" w:color="auto"/>
              <w:right w:val="single" w:sz="4" w:space="0" w:color="auto"/>
            </w:tcBorders>
          </w:tcPr>
          <w:p w14:paraId="4342577A" w14:textId="77777777" w:rsidR="009900EA" w:rsidRPr="008B2C96" w:rsidRDefault="009900EA" w:rsidP="009900EA">
            <w:pPr>
              <w:spacing w:after="0" w:line="240" w:lineRule="auto"/>
              <w:ind w:right="-2"/>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Pateikiamas įrodymas dėl ūkio subjekto išteklių prieinamumo</w:t>
            </w:r>
          </w:p>
          <w:p w14:paraId="6322CA58" w14:textId="77777777" w:rsidR="009900EA" w:rsidRPr="009900EA" w:rsidRDefault="009900EA" w:rsidP="009900EA">
            <w:pPr>
              <w:spacing w:after="0" w:line="240" w:lineRule="auto"/>
              <w:ind w:right="-2"/>
              <w:jc w:val="center"/>
              <w:rPr>
                <w:rFonts w:ascii="Times New Roman" w:eastAsia="Arial Unicode MS" w:hAnsi="Times New Roman" w:cs="Times New Roman"/>
                <w:b/>
                <w:color w:val="000000"/>
                <w:sz w:val="24"/>
                <w:szCs w:val="24"/>
                <w:lang w:val="en-GB" w:eastAsia="en-US"/>
              </w:rPr>
            </w:pPr>
            <w:r w:rsidRPr="009900EA">
              <w:rPr>
                <w:rFonts w:ascii="Times New Roman" w:eastAsia="Arial Unicode MS" w:hAnsi="Times New Roman" w:cs="Times New Roman"/>
                <w:b/>
                <w:color w:val="000000"/>
                <w:sz w:val="24"/>
                <w:szCs w:val="24"/>
                <w:lang w:val="en-US" w:eastAsia="en-US"/>
              </w:rPr>
              <w:t>(</w:t>
            </w:r>
            <w:proofErr w:type="spellStart"/>
            <w:r w:rsidRPr="009900EA">
              <w:rPr>
                <w:rFonts w:ascii="Times New Roman" w:eastAsia="Arial Unicode MS" w:hAnsi="Times New Roman" w:cs="Times New Roman"/>
                <w:b/>
                <w:i/>
                <w:color w:val="000000"/>
                <w:sz w:val="24"/>
                <w:szCs w:val="24"/>
                <w:lang w:val="en-US" w:eastAsia="en-US"/>
              </w:rPr>
              <w:t>nurodomas</w:t>
            </w:r>
            <w:proofErr w:type="spellEnd"/>
            <w:r w:rsidRPr="009900EA">
              <w:rPr>
                <w:rFonts w:ascii="Times New Roman" w:eastAsia="Arial Unicode MS" w:hAnsi="Times New Roman" w:cs="Times New Roman"/>
                <w:b/>
                <w:i/>
                <w:color w:val="000000"/>
                <w:sz w:val="24"/>
                <w:szCs w:val="24"/>
                <w:lang w:val="en-US" w:eastAsia="en-US"/>
              </w:rPr>
              <w:t xml:space="preserve"> dokumento </w:t>
            </w:r>
            <w:proofErr w:type="spellStart"/>
            <w:r w:rsidRPr="009900EA">
              <w:rPr>
                <w:rFonts w:ascii="Times New Roman" w:eastAsia="Arial Unicode MS" w:hAnsi="Times New Roman" w:cs="Times New Roman"/>
                <w:b/>
                <w:i/>
                <w:color w:val="000000"/>
                <w:sz w:val="24"/>
                <w:szCs w:val="24"/>
                <w:lang w:val="en-US" w:eastAsia="en-US"/>
              </w:rPr>
              <w:t>pavadinimas</w:t>
            </w:r>
            <w:proofErr w:type="spellEnd"/>
            <w:r w:rsidRPr="009900EA">
              <w:rPr>
                <w:rFonts w:ascii="Times New Roman" w:eastAsia="Arial Unicode MS" w:hAnsi="Times New Roman" w:cs="Times New Roman"/>
                <w:b/>
                <w:color w:val="000000"/>
                <w:sz w:val="24"/>
                <w:szCs w:val="24"/>
                <w:lang w:val="en-US" w:eastAsia="en-US"/>
              </w:rPr>
              <w:t>)</w:t>
            </w:r>
            <w:r w:rsidRPr="009900EA">
              <w:rPr>
                <w:rFonts w:ascii="Times New Roman" w:eastAsia="Arial Unicode MS" w:hAnsi="Times New Roman" w:cs="Times New Roman"/>
                <w:b/>
                <w:color w:val="000000"/>
                <w:sz w:val="24"/>
                <w:szCs w:val="24"/>
                <w:vertAlign w:val="superscript"/>
                <w:lang w:val="en-US" w:eastAsia="en-US"/>
              </w:rPr>
              <w:t>1</w:t>
            </w:r>
          </w:p>
          <w:p w14:paraId="48B988CE" w14:textId="77777777" w:rsidR="009900EA" w:rsidRPr="009900EA" w:rsidRDefault="009900EA" w:rsidP="009900EA">
            <w:pPr>
              <w:spacing w:after="0" w:line="240" w:lineRule="auto"/>
              <w:ind w:right="-2"/>
              <w:jc w:val="center"/>
              <w:rPr>
                <w:rFonts w:ascii="Times New Roman" w:eastAsia="Arial Unicode MS" w:hAnsi="Times New Roman" w:cs="Times New Roman"/>
                <w:b/>
                <w:color w:val="000000"/>
                <w:sz w:val="24"/>
                <w:szCs w:val="24"/>
                <w:lang w:val="en-US" w:eastAsia="en-US"/>
              </w:rPr>
            </w:pPr>
          </w:p>
        </w:tc>
      </w:tr>
      <w:tr w:rsidR="009900EA" w:rsidRPr="009900EA" w14:paraId="4F0E4C0F" w14:textId="77777777" w:rsidTr="007D151A">
        <w:trPr>
          <w:trHeight w:val="20"/>
        </w:trPr>
        <w:tc>
          <w:tcPr>
            <w:tcW w:w="422" w:type="pct"/>
            <w:tcBorders>
              <w:top w:val="single" w:sz="4" w:space="0" w:color="auto"/>
              <w:left w:val="single" w:sz="4" w:space="0" w:color="auto"/>
              <w:bottom w:val="single" w:sz="4" w:space="0" w:color="auto"/>
              <w:right w:val="single" w:sz="4" w:space="0" w:color="auto"/>
            </w:tcBorders>
            <w:vAlign w:val="center"/>
            <w:hideMark/>
          </w:tcPr>
          <w:p w14:paraId="02E51918" w14:textId="77777777" w:rsidR="009900EA" w:rsidRPr="009900EA" w:rsidRDefault="009900EA" w:rsidP="009900EA">
            <w:pPr>
              <w:spacing w:after="0" w:line="240" w:lineRule="auto"/>
              <w:ind w:right="-2"/>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1.</w:t>
            </w:r>
          </w:p>
        </w:tc>
        <w:tc>
          <w:tcPr>
            <w:tcW w:w="1245" w:type="pct"/>
            <w:tcBorders>
              <w:top w:val="single" w:sz="4" w:space="0" w:color="auto"/>
              <w:left w:val="single" w:sz="4" w:space="0" w:color="auto"/>
              <w:bottom w:val="single" w:sz="4" w:space="0" w:color="auto"/>
              <w:right w:val="single" w:sz="4" w:space="0" w:color="auto"/>
            </w:tcBorders>
            <w:hideMark/>
          </w:tcPr>
          <w:p w14:paraId="2A004D1E" w14:textId="77777777" w:rsidR="009900EA" w:rsidRPr="009900EA" w:rsidRDefault="009900EA" w:rsidP="009900EA">
            <w:pPr>
              <w:rPr>
                <w:rFonts w:ascii="Times New Roman" w:eastAsia="Arial Unicode MS" w:hAnsi="Times New Roman" w:cs="Times New Roman"/>
                <w:color w:val="000000"/>
                <w:sz w:val="24"/>
                <w:szCs w:val="24"/>
                <w:lang w:val="en-US" w:eastAsia="en-US"/>
              </w:rPr>
            </w:pPr>
          </w:p>
        </w:tc>
        <w:tc>
          <w:tcPr>
            <w:tcW w:w="1222" w:type="pct"/>
            <w:tcBorders>
              <w:top w:val="single" w:sz="4" w:space="0" w:color="auto"/>
              <w:left w:val="single" w:sz="4" w:space="0" w:color="auto"/>
              <w:bottom w:val="single" w:sz="4" w:space="0" w:color="auto"/>
              <w:right w:val="single" w:sz="4" w:space="0" w:color="auto"/>
            </w:tcBorders>
            <w:hideMark/>
          </w:tcPr>
          <w:p w14:paraId="689B2F7F" w14:textId="77777777" w:rsidR="009900EA" w:rsidRPr="009900EA" w:rsidRDefault="009900EA" w:rsidP="009900EA">
            <w:pPr>
              <w:spacing w:after="0"/>
              <w:rPr>
                <w:rFonts w:ascii="Aptos" w:eastAsia="Aptos" w:hAnsi="Aptos" w:cs="Times New Roman"/>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14:paraId="247A0370" w14:textId="77777777" w:rsidR="009900EA" w:rsidRPr="009900EA" w:rsidRDefault="009900EA" w:rsidP="009900EA">
            <w:pPr>
              <w:spacing w:after="0"/>
              <w:rPr>
                <w:rFonts w:ascii="Aptos" w:eastAsia="Aptos" w:hAnsi="Aptos" w:cs="Times New Roman"/>
                <w:sz w:val="20"/>
                <w:szCs w:val="20"/>
              </w:rPr>
            </w:pPr>
          </w:p>
        </w:tc>
        <w:tc>
          <w:tcPr>
            <w:tcW w:w="1148" w:type="pct"/>
            <w:tcBorders>
              <w:top w:val="single" w:sz="4" w:space="0" w:color="auto"/>
              <w:left w:val="single" w:sz="4" w:space="0" w:color="auto"/>
              <w:bottom w:val="single" w:sz="4" w:space="0" w:color="auto"/>
              <w:right w:val="single" w:sz="4" w:space="0" w:color="auto"/>
            </w:tcBorders>
          </w:tcPr>
          <w:p w14:paraId="77E2B387"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r>
      <w:tr w:rsidR="009900EA" w:rsidRPr="009900EA" w14:paraId="2BC92ADA" w14:textId="77777777" w:rsidTr="007D151A">
        <w:trPr>
          <w:trHeight w:val="20"/>
        </w:trPr>
        <w:tc>
          <w:tcPr>
            <w:tcW w:w="422" w:type="pct"/>
            <w:tcBorders>
              <w:top w:val="single" w:sz="4" w:space="0" w:color="auto"/>
              <w:left w:val="single" w:sz="4" w:space="0" w:color="auto"/>
              <w:bottom w:val="single" w:sz="4" w:space="0" w:color="auto"/>
              <w:right w:val="single" w:sz="4" w:space="0" w:color="auto"/>
            </w:tcBorders>
            <w:vAlign w:val="center"/>
            <w:hideMark/>
          </w:tcPr>
          <w:p w14:paraId="7288CBC4" w14:textId="77777777" w:rsidR="009900EA" w:rsidRPr="009900EA" w:rsidRDefault="009900EA" w:rsidP="009900EA">
            <w:pPr>
              <w:spacing w:after="0" w:line="240" w:lineRule="auto"/>
              <w:ind w:right="-2"/>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w:t>
            </w:r>
          </w:p>
        </w:tc>
        <w:tc>
          <w:tcPr>
            <w:tcW w:w="1245" w:type="pct"/>
            <w:tcBorders>
              <w:top w:val="single" w:sz="4" w:space="0" w:color="auto"/>
              <w:left w:val="single" w:sz="4" w:space="0" w:color="auto"/>
              <w:bottom w:val="single" w:sz="4" w:space="0" w:color="auto"/>
              <w:right w:val="single" w:sz="4" w:space="0" w:color="auto"/>
            </w:tcBorders>
          </w:tcPr>
          <w:p w14:paraId="04FE02C3"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c>
          <w:tcPr>
            <w:tcW w:w="1222" w:type="pct"/>
            <w:tcBorders>
              <w:top w:val="single" w:sz="4" w:space="0" w:color="auto"/>
              <w:left w:val="single" w:sz="4" w:space="0" w:color="auto"/>
              <w:bottom w:val="single" w:sz="4" w:space="0" w:color="auto"/>
              <w:right w:val="single" w:sz="4" w:space="0" w:color="auto"/>
            </w:tcBorders>
          </w:tcPr>
          <w:p w14:paraId="1FBC9D54"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c>
          <w:tcPr>
            <w:tcW w:w="963" w:type="pct"/>
            <w:tcBorders>
              <w:top w:val="single" w:sz="4" w:space="0" w:color="auto"/>
              <w:left w:val="single" w:sz="4" w:space="0" w:color="auto"/>
              <w:bottom w:val="single" w:sz="4" w:space="0" w:color="auto"/>
              <w:right w:val="single" w:sz="4" w:space="0" w:color="auto"/>
            </w:tcBorders>
          </w:tcPr>
          <w:p w14:paraId="21EC529E"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c>
          <w:tcPr>
            <w:tcW w:w="1148" w:type="pct"/>
            <w:tcBorders>
              <w:top w:val="single" w:sz="4" w:space="0" w:color="auto"/>
              <w:left w:val="single" w:sz="4" w:space="0" w:color="auto"/>
              <w:bottom w:val="single" w:sz="4" w:space="0" w:color="auto"/>
              <w:right w:val="single" w:sz="4" w:space="0" w:color="auto"/>
            </w:tcBorders>
          </w:tcPr>
          <w:p w14:paraId="022A4C99" w14:textId="77777777" w:rsidR="009900EA" w:rsidRPr="009900EA" w:rsidRDefault="009900EA" w:rsidP="009900EA">
            <w:pPr>
              <w:spacing w:after="0" w:line="240" w:lineRule="auto"/>
              <w:ind w:right="-2"/>
              <w:jc w:val="both"/>
              <w:rPr>
                <w:rFonts w:ascii="Times New Roman" w:eastAsia="Arial Unicode MS" w:hAnsi="Times New Roman" w:cs="Times New Roman"/>
                <w:color w:val="000000"/>
                <w:sz w:val="24"/>
                <w:szCs w:val="24"/>
                <w:lang w:val="en-US" w:eastAsia="en-US"/>
              </w:rPr>
            </w:pPr>
          </w:p>
        </w:tc>
      </w:tr>
    </w:tbl>
    <w:p w14:paraId="5F7DB98C" w14:textId="77777777" w:rsidR="009900EA" w:rsidRPr="009900EA" w:rsidRDefault="009900EA" w:rsidP="009900EA">
      <w:pPr>
        <w:spacing w:after="0" w:line="240" w:lineRule="auto"/>
        <w:ind w:firstLine="1134"/>
        <w:jc w:val="both"/>
        <w:rPr>
          <w:rFonts w:ascii="Times New Roman" w:eastAsia="Arial Unicode MS" w:hAnsi="Times New Roman" w:cs="Times New Roman"/>
          <w:bCs/>
          <w:i/>
          <w:iCs/>
          <w:color w:val="000000"/>
          <w:sz w:val="24"/>
          <w:szCs w:val="24"/>
          <w:lang w:eastAsia="en-US"/>
        </w:rPr>
      </w:pPr>
      <w:r w:rsidRPr="009900EA">
        <w:rPr>
          <w:rFonts w:ascii="Times New Roman" w:eastAsia="Arial Unicode MS" w:hAnsi="Times New Roman" w:cs="Times New Roman"/>
          <w:i/>
          <w:color w:val="000000"/>
          <w:sz w:val="24"/>
          <w:szCs w:val="24"/>
          <w:vertAlign w:val="superscript"/>
          <w:lang w:eastAsia="en-US"/>
        </w:rPr>
        <w:t>1</w:t>
      </w:r>
      <w:r w:rsidRPr="009900EA">
        <w:rPr>
          <w:rFonts w:ascii="Times New Roman" w:eastAsia="Arial Unicode MS" w:hAnsi="Times New Roman" w:cs="Times New Roman"/>
          <w:bCs/>
          <w:i/>
          <w:iCs/>
          <w:color w:val="000000"/>
          <w:sz w:val="24"/>
          <w:szCs w:val="24"/>
          <w:lang w:eastAsia="en-US"/>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75442438"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highlight w:val="yellow"/>
          <w:lang w:eastAsia="en-US"/>
        </w:rPr>
      </w:pPr>
    </w:p>
    <w:p w14:paraId="522E7BEB"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highlight w:val="yellow"/>
          <w:lang w:eastAsia="en-US"/>
        </w:rPr>
      </w:pPr>
    </w:p>
    <w:p w14:paraId="5C54BEB6" w14:textId="77777777" w:rsidR="009900EA" w:rsidRPr="009900EA" w:rsidRDefault="009900EA" w:rsidP="009900EA">
      <w:pPr>
        <w:spacing w:after="0" w:line="240" w:lineRule="auto"/>
        <w:ind w:firstLine="1134"/>
        <w:jc w:val="both"/>
        <w:rPr>
          <w:rFonts w:ascii="Times New Roman" w:eastAsia="Arial Unicode MS" w:hAnsi="Times New Roman" w:cs="Times New Roman"/>
          <w:bCs/>
          <w:color w:val="000000"/>
          <w:sz w:val="24"/>
          <w:szCs w:val="24"/>
          <w:lang w:eastAsia="en-US"/>
        </w:rPr>
      </w:pPr>
      <w:r w:rsidRPr="009900EA">
        <w:rPr>
          <w:rFonts w:ascii="Times New Roman" w:eastAsia="Arial Unicode MS" w:hAnsi="Times New Roman" w:cs="Times New Roman"/>
          <w:b/>
          <w:i/>
          <w:color w:val="000000"/>
          <w:sz w:val="24"/>
          <w:szCs w:val="24"/>
          <w:lang w:eastAsia="en-US"/>
        </w:rPr>
        <w:t>2 lentelė.</w:t>
      </w:r>
      <w:r w:rsidRPr="009900EA">
        <w:rPr>
          <w:rFonts w:ascii="Times New Roman" w:eastAsia="Arial Unicode MS" w:hAnsi="Times New Roman" w:cs="Times New Roman"/>
          <w:b/>
          <w:color w:val="000000"/>
          <w:sz w:val="24"/>
          <w:szCs w:val="24"/>
          <w:lang w:eastAsia="en-US"/>
        </w:rPr>
        <w:t xml:space="preserve"> </w:t>
      </w:r>
      <w:r w:rsidRPr="009900EA">
        <w:rPr>
          <w:rFonts w:ascii="Times New Roman" w:eastAsia="Arial Unicode MS" w:hAnsi="Times New Roman" w:cs="Times New Roman"/>
          <w:color w:val="000000"/>
          <w:sz w:val="24"/>
          <w:szCs w:val="24"/>
          <w:lang w:eastAsia="en-US"/>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18"/>
        <w:gridCol w:w="3315"/>
        <w:gridCol w:w="1666"/>
        <w:gridCol w:w="2393"/>
      </w:tblGrid>
      <w:tr w:rsidR="009900EA" w:rsidRPr="009900EA" w14:paraId="7709426D" w14:textId="77777777" w:rsidTr="007D151A">
        <w:trPr>
          <w:trHeight w:val="1114"/>
        </w:trPr>
        <w:tc>
          <w:tcPr>
            <w:tcW w:w="286" w:type="pct"/>
            <w:tcBorders>
              <w:top w:val="single" w:sz="4" w:space="0" w:color="auto"/>
              <w:left w:val="single" w:sz="4" w:space="0" w:color="auto"/>
              <w:bottom w:val="single" w:sz="4" w:space="0" w:color="auto"/>
              <w:right w:val="single" w:sz="4" w:space="0" w:color="auto"/>
            </w:tcBorders>
            <w:vAlign w:val="center"/>
            <w:hideMark/>
          </w:tcPr>
          <w:p w14:paraId="3A252BE0"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Eil. Nr.</w:t>
            </w:r>
          </w:p>
        </w:tc>
        <w:tc>
          <w:tcPr>
            <w:tcW w:w="1013" w:type="pct"/>
            <w:tcBorders>
              <w:top w:val="single" w:sz="4" w:space="0" w:color="auto"/>
              <w:left w:val="single" w:sz="4" w:space="0" w:color="auto"/>
              <w:bottom w:val="single" w:sz="4" w:space="0" w:color="auto"/>
              <w:right w:val="single" w:sz="4" w:space="0" w:color="auto"/>
            </w:tcBorders>
            <w:vAlign w:val="center"/>
            <w:hideMark/>
          </w:tcPr>
          <w:p w14:paraId="3F110F76" w14:textId="77777777" w:rsidR="009900EA" w:rsidRPr="008B2C96" w:rsidRDefault="009900EA" w:rsidP="009900EA">
            <w:pPr>
              <w:spacing w:after="0" w:line="240" w:lineRule="auto"/>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Subtiekėjo pavadinimas, juridinio asmens kodas, adresas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C8AE89A"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proofErr w:type="spellStart"/>
            <w:r w:rsidRPr="009900EA">
              <w:rPr>
                <w:rFonts w:ascii="Times New Roman" w:eastAsia="Arial Unicode MS" w:hAnsi="Times New Roman" w:cs="Times New Roman"/>
                <w:b/>
                <w:color w:val="000000"/>
                <w:sz w:val="24"/>
                <w:szCs w:val="24"/>
                <w:lang w:val="en-US" w:eastAsia="en-US"/>
              </w:rPr>
              <w:t>Numatomos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suteikti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paslaugos</w:t>
            </w:r>
            <w:proofErr w:type="spellEnd"/>
          </w:p>
        </w:tc>
        <w:tc>
          <w:tcPr>
            <w:tcW w:w="836" w:type="pct"/>
            <w:tcBorders>
              <w:top w:val="single" w:sz="4" w:space="0" w:color="auto"/>
              <w:left w:val="single" w:sz="4" w:space="0" w:color="auto"/>
              <w:bottom w:val="single" w:sz="4" w:space="0" w:color="auto"/>
              <w:right w:val="single" w:sz="4" w:space="0" w:color="auto"/>
            </w:tcBorders>
            <w:vAlign w:val="center"/>
            <w:hideMark/>
          </w:tcPr>
          <w:p w14:paraId="480A2167"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proofErr w:type="spellStart"/>
            <w:r w:rsidRPr="009900EA">
              <w:rPr>
                <w:rFonts w:ascii="Times New Roman" w:eastAsia="Arial Unicode MS" w:hAnsi="Times New Roman" w:cs="Times New Roman"/>
                <w:b/>
                <w:color w:val="000000"/>
                <w:sz w:val="24"/>
                <w:szCs w:val="24"/>
                <w:lang w:val="en-US" w:eastAsia="en-US"/>
              </w:rPr>
              <w:t>Pirkimo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sutarties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dalis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pasiūlymo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kainoje</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kuriai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ketinama</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pasitelkti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subtiekėjus</w:t>
            </w:r>
            <w:proofErr w:type="spellEnd"/>
            <w:r w:rsidRPr="009900EA">
              <w:rPr>
                <w:rFonts w:ascii="Times New Roman" w:eastAsia="Arial Unicode MS" w:hAnsi="Times New Roman" w:cs="Times New Roman"/>
                <w:b/>
                <w:color w:val="000000"/>
                <w:sz w:val="24"/>
                <w:szCs w:val="24"/>
                <w:lang w:val="en-US" w:eastAsia="en-US"/>
              </w:rPr>
              <w:t>, proc.</w:t>
            </w:r>
          </w:p>
        </w:tc>
        <w:tc>
          <w:tcPr>
            <w:tcW w:w="1201" w:type="pct"/>
            <w:tcBorders>
              <w:top w:val="single" w:sz="4" w:space="0" w:color="auto"/>
              <w:left w:val="single" w:sz="4" w:space="0" w:color="auto"/>
              <w:bottom w:val="single" w:sz="4" w:space="0" w:color="auto"/>
              <w:right w:val="single" w:sz="4" w:space="0" w:color="auto"/>
            </w:tcBorders>
          </w:tcPr>
          <w:p w14:paraId="47B054DE" w14:textId="77777777" w:rsidR="009900EA" w:rsidRPr="009900EA" w:rsidRDefault="009900EA" w:rsidP="009900EA">
            <w:pPr>
              <w:spacing w:after="0" w:line="240" w:lineRule="auto"/>
              <w:ind w:left="284" w:right="-2"/>
              <w:jc w:val="center"/>
              <w:rPr>
                <w:rFonts w:ascii="Times New Roman" w:eastAsia="Arial Unicode MS" w:hAnsi="Times New Roman" w:cs="Times New Roman"/>
                <w:b/>
                <w:color w:val="000000"/>
                <w:sz w:val="24"/>
                <w:szCs w:val="24"/>
                <w:lang w:val="en-US" w:eastAsia="en-US"/>
              </w:rPr>
            </w:pPr>
            <w:proofErr w:type="spellStart"/>
            <w:r w:rsidRPr="009900EA">
              <w:rPr>
                <w:rFonts w:ascii="Times New Roman" w:eastAsia="Arial Unicode MS" w:hAnsi="Times New Roman" w:cs="Times New Roman"/>
                <w:b/>
                <w:color w:val="000000"/>
                <w:sz w:val="24"/>
                <w:szCs w:val="24"/>
                <w:lang w:val="en-US" w:eastAsia="en-US"/>
              </w:rPr>
              <w:t>Pateikiamas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įrodymas</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dėl</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ketinamo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pasitelkti</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subtiekėjo</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išteklių</w:t>
            </w:r>
            <w:proofErr w:type="spellEnd"/>
            <w:r w:rsidRPr="009900EA">
              <w:rPr>
                <w:rFonts w:ascii="Times New Roman" w:eastAsia="Arial Unicode MS" w:hAnsi="Times New Roman" w:cs="Times New Roman"/>
                <w:b/>
                <w:color w:val="000000"/>
                <w:sz w:val="24"/>
                <w:szCs w:val="24"/>
                <w:lang w:val="en-US" w:eastAsia="en-US"/>
              </w:rPr>
              <w:t xml:space="preserve"> </w:t>
            </w:r>
            <w:proofErr w:type="spellStart"/>
            <w:r w:rsidRPr="009900EA">
              <w:rPr>
                <w:rFonts w:ascii="Times New Roman" w:eastAsia="Arial Unicode MS" w:hAnsi="Times New Roman" w:cs="Times New Roman"/>
                <w:b/>
                <w:color w:val="000000"/>
                <w:sz w:val="24"/>
                <w:szCs w:val="24"/>
                <w:lang w:val="en-US" w:eastAsia="en-US"/>
              </w:rPr>
              <w:t>prieinamumo</w:t>
            </w:r>
            <w:proofErr w:type="spellEnd"/>
          </w:p>
          <w:p w14:paraId="52B4AA6E" w14:textId="77777777" w:rsidR="009900EA" w:rsidRPr="009900EA" w:rsidRDefault="009900EA" w:rsidP="009900EA">
            <w:pPr>
              <w:spacing w:after="0" w:line="240" w:lineRule="auto"/>
              <w:ind w:left="284" w:right="-2"/>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w:t>
            </w:r>
            <w:proofErr w:type="spellStart"/>
            <w:r w:rsidRPr="009900EA">
              <w:rPr>
                <w:rFonts w:ascii="Times New Roman" w:eastAsia="Arial Unicode MS" w:hAnsi="Times New Roman" w:cs="Times New Roman"/>
                <w:b/>
                <w:i/>
                <w:color w:val="000000"/>
                <w:sz w:val="24"/>
                <w:szCs w:val="24"/>
                <w:lang w:val="en-US" w:eastAsia="en-US"/>
              </w:rPr>
              <w:t>nurodomas</w:t>
            </w:r>
            <w:proofErr w:type="spellEnd"/>
            <w:r w:rsidRPr="009900EA">
              <w:rPr>
                <w:rFonts w:ascii="Times New Roman" w:eastAsia="Arial Unicode MS" w:hAnsi="Times New Roman" w:cs="Times New Roman"/>
                <w:b/>
                <w:i/>
                <w:color w:val="000000"/>
                <w:sz w:val="24"/>
                <w:szCs w:val="24"/>
                <w:lang w:val="en-US" w:eastAsia="en-US"/>
              </w:rPr>
              <w:t xml:space="preserve"> dokumento </w:t>
            </w:r>
            <w:proofErr w:type="spellStart"/>
            <w:r w:rsidRPr="009900EA">
              <w:rPr>
                <w:rFonts w:ascii="Times New Roman" w:eastAsia="Arial Unicode MS" w:hAnsi="Times New Roman" w:cs="Times New Roman"/>
                <w:b/>
                <w:i/>
                <w:color w:val="000000"/>
                <w:sz w:val="24"/>
                <w:szCs w:val="24"/>
                <w:lang w:val="en-US" w:eastAsia="en-US"/>
              </w:rPr>
              <w:t>pavadinimas</w:t>
            </w:r>
            <w:proofErr w:type="spellEnd"/>
            <w:r w:rsidRPr="009900EA">
              <w:rPr>
                <w:rFonts w:ascii="Times New Roman" w:eastAsia="Arial Unicode MS" w:hAnsi="Times New Roman" w:cs="Times New Roman"/>
                <w:b/>
                <w:color w:val="000000"/>
                <w:sz w:val="24"/>
                <w:szCs w:val="24"/>
                <w:lang w:val="en-US" w:eastAsia="en-US"/>
              </w:rPr>
              <w:t>)</w:t>
            </w:r>
            <w:r w:rsidRPr="009900EA">
              <w:rPr>
                <w:rFonts w:ascii="Times New Roman" w:eastAsia="Arial Unicode MS" w:hAnsi="Times New Roman" w:cs="Times New Roman"/>
                <w:b/>
                <w:color w:val="000000"/>
                <w:sz w:val="24"/>
                <w:szCs w:val="24"/>
                <w:vertAlign w:val="superscript"/>
                <w:lang w:val="en-US" w:eastAsia="en-US"/>
              </w:rPr>
              <w:t>2</w:t>
            </w:r>
          </w:p>
          <w:p w14:paraId="77FB195F"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p>
        </w:tc>
      </w:tr>
      <w:tr w:rsidR="009900EA" w:rsidRPr="009900EA" w14:paraId="60B1ADE2" w14:textId="77777777" w:rsidTr="007D151A">
        <w:tc>
          <w:tcPr>
            <w:tcW w:w="286" w:type="pct"/>
            <w:tcBorders>
              <w:top w:val="single" w:sz="4" w:space="0" w:color="auto"/>
              <w:left w:val="single" w:sz="4" w:space="0" w:color="auto"/>
              <w:bottom w:val="single" w:sz="4" w:space="0" w:color="auto"/>
              <w:right w:val="single" w:sz="4" w:space="0" w:color="auto"/>
            </w:tcBorders>
            <w:hideMark/>
          </w:tcPr>
          <w:p w14:paraId="3946459C"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lastRenderedPageBreak/>
              <w:t>1.</w:t>
            </w:r>
          </w:p>
        </w:tc>
        <w:tc>
          <w:tcPr>
            <w:tcW w:w="1013" w:type="pct"/>
            <w:tcBorders>
              <w:top w:val="single" w:sz="4" w:space="0" w:color="auto"/>
              <w:left w:val="single" w:sz="4" w:space="0" w:color="auto"/>
              <w:bottom w:val="single" w:sz="4" w:space="0" w:color="auto"/>
              <w:right w:val="single" w:sz="4" w:space="0" w:color="auto"/>
            </w:tcBorders>
          </w:tcPr>
          <w:p w14:paraId="57E94ECE"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1664" w:type="pct"/>
            <w:tcBorders>
              <w:top w:val="single" w:sz="4" w:space="0" w:color="auto"/>
              <w:left w:val="single" w:sz="4" w:space="0" w:color="auto"/>
              <w:bottom w:val="single" w:sz="4" w:space="0" w:color="auto"/>
              <w:right w:val="single" w:sz="4" w:space="0" w:color="auto"/>
            </w:tcBorders>
          </w:tcPr>
          <w:p w14:paraId="2C812C93"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836" w:type="pct"/>
            <w:tcBorders>
              <w:top w:val="single" w:sz="4" w:space="0" w:color="auto"/>
              <w:left w:val="single" w:sz="4" w:space="0" w:color="auto"/>
              <w:bottom w:val="single" w:sz="4" w:space="0" w:color="auto"/>
              <w:right w:val="single" w:sz="4" w:space="0" w:color="auto"/>
            </w:tcBorders>
          </w:tcPr>
          <w:p w14:paraId="7297C0EA"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1201" w:type="pct"/>
            <w:tcBorders>
              <w:top w:val="single" w:sz="4" w:space="0" w:color="auto"/>
              <w:left w:val="single" w:sz="4" w:space="0" w:color="auto"/>
              <w:bottom w:val="single" w:sz="4" w:space="0" w:color="auto"/>
              <w:right w:val="single" w:sz="4" w:space="0" w:color="auto"/>
            </w:tcBorders>
          </w:tcPr>
          <w:p w14:paraId="42D0D615"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r>
      <w:tr w:rsidR="009900EA" w:rsidRPr="009900EA" w14:paraId="159BE8D7" w14:textId="77777777" w:rsidTr="007D151A">
        <w:tc>
          <w:tcPr>
            <w:tcW w:w="286" w:type="pct"/>
            <w:tcBorders>
              <w:top w:val="single" w:sz="4" w:space="0" w:color="auto"/>
              <w:left w:val="single" w:sz="4" w:space="0" w:color="auto"/>
              <w:bottom w:val="single" w:sz="4" w:space="0" w:color="auto"/>
              <w:right w:val="single" w:sz="4" w:space="0" w:color="auto"/>
            </w:tcBorders>
            <w:hideMark/>
          </w:tcPr>
          <w:p w14:paraId="1B68912B"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w:t>
            </w:r>
          </w:p>
        </w:tc>
        <w:tc>
          <w:tcPr>
            <w:tcW w:w="1013" w:type="pct"/>
            <w:tcBorders>
              <w:top w:val="single" w:sz="4" w:space="0" w:color="auto"/>
              <w:left w:val="single" w:sz="4" w:space="0" w:color="auto"/>
              <w:bottom w:val="single" w:sz="4" w:space="0" w:color="auto"/>
              <w:right w:val="single" w:sz="4" w:space="0" w:color="auto"/>
            </w:tcBorders>
          </w:tcPr>
          <w:p w14:paraId="1595DED6"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1664" w:type="pct"/>
            <w:tcBorders>
              <w:top w:val="single" w:sz="4" w:space="0" w:color="auto"/>
              <w:left w:val="single" w:sz="4" w:space="0" w:color="auto"/>
              <w:bottom w:val="single" w:sz="4" w:space="0" w:color="auto"/>
              <w:right w:val="single" w:sz="4" w:space="0" w:color="auto"/>
            </w:tcBorders>
          </w:tcPr>
          <w:p w14:paraId="319284C5"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836" w:type="pct"/>
            <w:tcBorders>
              <w:top w:val="single" w:sz="4" w:space="0" w:color="auto"/>
              <w:left w:val="single" w:sz="4" w:space="0" w:color="auto"/>
              <w:bottom w:val="single" w:sz="4" w:space="0" w:color="auto"/>
              <w:right w:val="single" w:sz="4" w:space="0" w:color="auto"/>
            </w:tcBorders>
          </w:tcPr>
          <w:p w14:paraId="5CFC48EA" w14:textId="77777777" w:rsidR="009900EA" w:rsidRPr="009900EA" w:rsidRDefault="009900EA" w:rsidP="009900EA">
            <w:pPr>
              <w:spacing w:after="0" w:line="240" w:lineRule="auto"/>
              <w:ind w:right="601"/>
              <w:jc w:val="both"/>
              <w:rPr>
                <w:rFonts w:ascii="Times New Roman" w:eastAsia="Arial Unicode MS" w:hAnsi="Times New Roman" w:cs="Times New Roman"/>
                <w:color w:val="000000"/>
                <w:sz w:val="24"/>
                <w:szCs w:val="24"/>
                <w:lang w:val="en-US" w:eastAsia="en-US"/>
              </w:rPr>
            </w:pPr>
          </w:p>
        </w:tc>
        <w:tc>
          <w:tcPr>
            <w:tcW w:w="1201" w:type="pct"/>
            <w:tcBorders>
              <w:top w:val="single" w:sz="4" w:space="0" w:color="auto"/>
              <w:left w:val="single" w:sz="4" w:space="0" w:color="auto"/>
              <w:bottom w:val="single" w:sz="4" w:space="0" w:color="auto"/>
              <w:right w:val="single" w:sz="4" w:space="0" w:color="auto"/>
            </w:tcBorders>
          </w:tcPr>
          <w:p w14:paraId="5586208F" w14:textId="77777777" w:rsidR="009900EA" w:rsidRPr="009900EA" w:rsidRDefault="009900EA" w:rsidP="009900EA">
            <w:pPr>
              <w:spacing w:after="0" w:line="240" w:lineRule="auto"/>
              <w:ind w:right="601"/>
              <w:jc w:val="both"/>
              <w:rPr>
                <w:rFonts w:ascii="Times New Roman" w:eastAsia="Arial Unicode MS" w:hAnsi="Times New Roman" w:cs="Times New Roman"/>
                <w:color w:val="000000"/>
                <w:sz w:val="24"/>
                <w:szCs w:val="24"/>
                <w:lang w:val="en-US" w:eastAsia="en-US"/>
              </w:rPr>
            </w:pPr>
          </w:p>
        </w:tc>
      </w:tr>
    </w:tbl>
    <w:p w14:paraId="1940403F" w14:textId="77777777" w:rsidR="009900EA" w:rsidRPr="009900EA" w:rsidRDefault="009900EA" w:rsidP="009900EA">
      <w:pPr>
        <w:spacing w:after="0" w:line="240" w:lineRule="auto"/>
        <w:ind w:firstLine="1134"/>
        <w:jc w:val="both"/>
        <w:rPr>
          <w:rFonts w:ascii="Times New Roman" w:eastAsia="Arial Unicode MS" w:hAnsi="Times New Roman" w:cs="Times New Roman"/>
          <w:bCs/>
          <w:i/>
          <w:iCs/>
          <w:color w:val="000000"/>
          <w:sz w:val="24"/>
          <w:szCs w:val="24"/>
          <w:lang w:eastAsia="en-US"/>
        </w:rPr>
      </w:pPr>
      <w:r w:rsidRPr="009900EA">
        <w:rPr>
          <w:rFonts w:ascii="Times New Roman" w:eastAsia="Arial Unicode MS" w:hAnsi="Times New Roman" w:cs="Times New Roman"/>
          <w:i/>
          <w:color w:val="000000"/>
          <w:sz w:val="24"/>
          <w:szCs w:val="24"/>
          <w:vertAlign w:val="superscript"/>
          <w:lang w:eastAsia="en-US"/>
        </w:rPr>
        <w:t>2</w:t>
      </w:r>
      <w:r w:rsidRPr="009900EA">
        <w:rPr>
          <w:rFonts w:ascii="Times New Roman" w:eastAsia="Arial Unicode MS" w:hAnsi="Times New Roman" w:cs="Times New Roman"/>
          <w:bCs/>
          <w:i/>
          <w:iCs/>
          <w:color w:val="000000"/>
          <w:sz w:val="24"/>
          <w:szCs w:val="24"/>
          <w:lang w:eastAsia="en-US"/>
        </w:rPr>
        <w:t>Tokiais įrodymais gali būti dvišaliai ‒ tiekėjų ir subtiekėjų pasirašyti dokumentai: preliminarios sutartys arba ketinimų protokolai, arba kiti lygiaverčiai dokumentai, patvirtinantys, kad laimėjus pirkimą, pirkimo sutarties vykdymo metu tiekėjui bus prieinami subtiekėjų ištekliai.</w:t>
      </w:r>
    </w:p>
    <w:p w14:paraId="50ED76F2"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highlight w:val="yellow"/>
          <w:lang w:eastAsia="en-US"/>
        </w:rPr>
      </w:pPr>
    </w:p>
    <w:p w14:paraId="40F8F562" w14:textId="77777777" w:rsidR="009900EA" w:rsidRPr="009900EA" w:rsidRDefault="009900EA" w:rsidP="009900EA">
      <w:pPr>
        <w:spacing w:after="0" w:line="240" w:lineRule="auto"/>
        <w:ind w:firstLine="1134"/>
        <w:jc w:val="both"/>
        <w:rPr>
          <w:rFonts w:ascii="Times New Roman" w:eastAsia="Arial Unicode MS" w:hAnsi="Times New Roman" w:cs="Times New Roman"/>
          <w:color w:val="000000"/>
          <w:sz w:val="24"/>
          <w:szCs w:val="24"/>
          <w:lang w:eastAsia="en-US"/>
        </w:rPr>
      </w:pPr>
      <w:r w:rsidRPr="009900EA">
        <w:rPr>
          <w:rFonts w:ascii="Times New Roman" w:eastAsia="Arial Unicode MS" w:hAnsi="Times New Roman" w:cs="Times New Roman"/>
          <w:b/>
          <w:i/>
          <w:color w:val="000000"/>
          <w:sz w:val="24"/>
          <w:szCs w:val="24"/>
          <w:lang w:eastAsia="en-US"/>
        </w:rPr>
        <w:t>3 lentelė</w:t>
      </w:r>
      <w:r w:rsidRPr="009900EA">
        <w:rPr>
          <w:rFonts w:ascii="Times New Roman" w:eastAsia="Arial Unicode MS" w:hAnsi="Times New Roman" w:cs="Times New Roman"/>
          <w:color w:val="000000"/>
          <w:sz w:val="24"/>
          <w:szCs w:val="24"/>
          <w:lang w:eastAsia="en-US"/>
        </w:rPr>
        <w:t>. Jei tiekėjas naudojasi (naudosis) trečiųjų asmenų, kurie aktyviai neprisidės prie sutarties vykdymo, priemonėmis (</w:t>
      </w:r>
      <w:r w:rsidRPr="009900EA">
        <w:rPr>
          <w:rFonts w:ascii="Times New Roman" w:eastAsia="Arial Unicode MS" w:hAnsi="Times New Roman" w:cs="Times New Roman"/>
          <w:i/>
          <w:color w:val="000000"/>
          <w:sz w:val="24"/>
          <w:szCs w:val="24"/>
          <w:lang w:eastAsia="en-US"/>
        </w:rPr>
        <w:t>pildyti tuomet, jei sutarties vykdymui tiekėjas naudosis trečiųjų asmenų priemonėmis</w:t>
      </w:r>
      <w:r w:rsidRPr="009900EA">
        <w:rPr>
          <w:rFonts w:ascii="Times New Roman" w:eastAsia="Arial Unicode MS" w:hAnsi="Times New Roman" w:cs="Times New Roman"/>
          <w:color w:val="000000"/>
          <w:sz w:val="24"/>
          <w:szCs w:val="24"/>
          <w:lang w:eastAsia="en-US"/>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242"/>
        <w:gridCol w:w="6078"/>
      </w:tblGrid>
      <w:tr w:rsidR="009900EA" w:rsidRPr="009900EA" w14:paraId="0A11A0F8" w14:textId="77777777">
        <w:tc>
          <w:tcPr>
            <w:tcW w:w="323" w:type="pct"/>
            <w:tcBorders>
              <w:top w:val="single" w:sz="4" w:space="0" w:color="auto"/>
              <w:left w:val="single" w:sz="4" w:space="0" w:color="auto"/>
              <w:bottom w:val="single" w:sz="4" w:space="0" w:color="auto"/>
              <w:right w:val="single" w:sz="4" w:space="0" w:color="auto"/>
            </w:tcBorders>
            <w:hideMark/>
          </w:tcPr>
          <w:p w14:paraId="29EA97C8"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Eil.</w:t>
            </w:r>
          </w:p>
          <w:p w14:paraId="27CD8BB4"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Nr</w:t>
            </w:r>
          </w:p>
        </w:tc>
        <w:tc>
          <w:tcPr>
            <w:tcW w:w="1627" w:type="pct"/>
            <w:tcBorders>
              <w:top w:val="single" w:sz="4" w:space="0" w:color="auto"/>
              <w:left w:val="single" w:sz="4" w:space="0" w:color="auto"/>
              <w:bottom w:val="single" w:sz="4" w:space="0" w:color="auto"/>
              <w:right w:val="single" w:sz="4" w:space="0" w:color="auto"/>
            </w:tcBorders>
            <w:hideMark/>
          </w:tcPr>
          <w:p w14:paraId="13754D23" w14:textId="77777777" w:rsidR="009900EA" w:rsidRPr="008B2C96" w:rsidRDefault="009900EA" w:rsidP="009900EA">
            <w:pPr>
              <w:spacing w:after="0" w:line="240" w:lineRule="auto"/>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Trečiųjų asmenų pavadinimai, juridinio asmens kodas, adresas</w:t>
            </w:r>
          </w:p>
        </w:tc>
        <w:tc>
          <w:tcPr>
            <w:tcW w:w="3050" w:type="pct"/>
            <w:tcBorders>
              <w:top w:val="single" w:sz="4" w:space="0" w:color="auto"/>
              <w:left w:val="single" w:sz="4" w:space="0" w:color="auto"/>
              <w:bottom w:val="single" w:sz="4" w:space="0" w:color="auto"/>
              <w:right w:val="single" w:sz="4" w:space="0" w:color="auto"/>
            </w:tcBorders>
            <w:hideMark/>
          </w:tcPr>
          <w:p w14:paraId="161CFBE7" w14:textId="77777777" w:rsidR="009900EA" w:rsidRPr="008B2C96" w:rsidRDefault="009900EA" w:rsidP="009900EA">
            <w:pPr>
              <w:spacing w:after="0" w:line="240" w:lineRule="auto"/>
              <w:jc w:val="center"/>
              <w:rPr>
                <w:rFonts w:ascii="Times New Roman" w:eastAsia="Arial Unicode MS" w:hAnsi="Times New Roman" w:cs="Times New Roman"/>
                <w:b/>
                <w:color w:val="000000"/>
                <w:sz w:val="24"/>
                <w:szCs w:val="24"/>
                <w:lang w:val="pt-BR" w:eastAsia="en-US"/>
              </w:rPr>
            </w:pPr>
            <w:r w:rsidRPr="008B2C96">
              <w:rPr>
                <w:rFonts w:ascii="Times New Roman" w:eastAsia="Arial Unicode MS" w:hAnsi="Times New Roman" w:cs="Times New Roman"/>
                <w:b/>
                <w:color w:val="000000"/>
                <w:sz w:val="24"/>
                <w:szCs w:val="24"/>
                <w:lang w:val="pt-BR" w:eastAsia="en-US"/>
              </w:rPr>
              <w:t>Pateikiamas įrodymas dėl trečiųjų asmenų priemonių prieinamumo</w:t>
            </w:r>
          </w:p>
          <w:p w14:paraId="70F88BA1" w14:textId="77777777" w:rsidR="009900EA" w:rsidRPr="009900EA" w:rsidRDefault="009900EA" w:rsidP="009900EA">
            <w:pPr>
              <w:spacing w:after="0" w:line="240" w:lineRule="auto"/>
              <w:jc w:val="center"/>
              <w:rPr>
                <w:rFonts w:ascii="Times New Roman" w:eastAsia="Arial Unicode MS" w:hAnsi="Times New Roman" w:cs="Times New Roman"/>
                <w:b/>
                <w:color w:val="000000"/>
                <w:sz w:val="24"/>
                <w:szCs w:val="24"/>
                <w:lang w:val="en-US" w:eastAsia="en-US"/>
              </w:rPr>
            </w:pPr>
            <w:r w:rsidRPr="009900EA">
              <w:rPr>
                <w:rFonts w:ascii="Times New Roman" w:eastAsia="Arial Unicode MS" w:hAnsi="Times New Roman" w:cs="Times New Roman"/>
                <w:b/>
                <w:color w:val="000000"/>
                <w:sz w:val="24"/>
                <w:szCs w:val="24"/>
                <w:lang w:val="en-US" w:eastAsia="en-US"/>
              </w:rPr>
              <w:t>(</w:t>
            </w:r>
            <w:proofErr w:type="spellStart"/>
            <w:r w:rsidRPr="009900EA">
              <w:rPr>
                <w:rFonts w:ascii="Times New Roman" w:eastAsia="Arial Unicode MS" w:hAnsi="Times New Roman" w:cs="Times New Roman"/>
                <w:b/>
                <w:i/>
                <w:color w:val="000000"/>
                <w:sz w:val="24"/>
                <w:szCs w:val="24"/>
                <w:lang w:val="en-US" w:eastAsia="en-US"/>
              </w:rPr>
              <w:t>nurodomas</w:t>
            </w:r>
            <w:proofErr w:type="spellEnd"/>
            <w:r w:rsidRPr="009900EA">
              <w:rPr>
                <w:rFonts w:ascii="Times New Roman" w:eastAsia="Arial Unicode MS" w:hAnsi="Times New Roman" w:cs="Times New Roman"/>
                <w:b/>
                <w:i/>
                <w:color w:val="000000"/>
                <w:sz w:val="24"/>
                <w:szCs w:val="24"/>
                <w:lang w:val="en-US" w:eastAsia="en-US"/>
              </w:rPr>
              <w:t xml:space="preserve"> </w:t>
            </w:r>
            <w:proofErr w:type="spellStart"/>
            <w:r w:rsidRPr="009900EA">
              <w:rPr>
                <w:rFonts w:ascii="Times New Roman" w:eastAsia="Arial Unicode MS" w:hAnsi="Times New Roman" w:cs="Times New Roman"/>
                <w:b/>
                <w:i/>
                <w:color w:val="000000"/>
                <w:sz w:val="24"/>
                <w:szCs w:val="24"/>
                <w:lang w:val="en-US" w:eastAsia="en-US"/>
              </w:rPr>
              <w:t>dokumento</w:t>
            </w:r>
            <w:proofErr w:type="spellEnd"/>
            <w:r w:rsidRPr="009900EA">
              <w:rPr>
                <w:rFonts w:ascii="Times New Roman" w:eastAsia="Arial Unicode MS" w:hAnsi="Times New Roman" w:cs="Times New Roman"/>
                <w:b/>
                <w:i/>
                <w:color w:val="000000"/>
                <w:sz w:val="24"/>
                <w:szCs w:val="24"/>
                <w:lang w:val="en-US" w:eastAsia="en-US"/>
              </w:rPr>
              <w:t xml:space="preserve"> </w:t>
            </w:r>
            <w:proofErr w:type="spellStart"/>
            <w:r w:rsidRPr="009900EA">
              <w:rPr>
                <w:rFonts w:ascii="Times New Roman" w:eastAsia="Arial Unicode MS" w:hAnsi="Times New Roman" w:cs="Times New Roman"/>
                <w:b/>
                <w:i/>
                <w:color w:val="000000"/>
                <w:sz w:val="24"/>
                <w:szCs w:val="24"/>
                <w:lang w:val="en-US" w:eastAsia="en-US"/>
              </w:rPr>
              <w:t>pavadinimas</w:t>
            </w:r>
            <w:proofErr w:type="spellEnd"/>
            <w:r w:rsidRPr="009900EA">
              <w:rPr>
                <w:rFonts w:ascii="Times New Roman" w:eastAsia="Arial Unicode MS" w:hAnsi="Times New Roman" w:cs="Times New Roman"/>
                <w:b/>
                <w:color w:val="000000"/>
                <w:sz w:val="24"/>
                <w:szCs w:val="24"/>
                <w:lang w:val="en-US" w:eastAsia="en-US"/>
              </w:rPr>
              <w:t>)</w:t>
            </w:r>
            <w:r w:rsidRPr="009900EA">
              <w:rPr>
                <w:rFonts w:ascii="Times New Roman" w:eastAsia="Arial Unicode MS" w:hAnsi="Times New Roman" w:cs="Times New Roman"/>
                <w:b/>
                <w:color w:val="000000"/>
                <w:sz w:val="24"/>
                <w:szCs w:val="24"/>
                <w:vertAlign w:val="superscript"/>
                <w:lang w:val="en-US" w:eastAsia="en-US"/>
              </w:rPr>
              <w:t>3</w:t>
            </w:r>
          </w:p>
        </w:tc>
      </w:tr>
      <w:tr w:rsidR="009900EA" w:rsidRPr="009900EA" w14:paraId="47463279" w14:textId="77777777">
        <w:tc>
          <w:tcPr>
            <w:tcW w:w="323" w:type="pct"/>
            <w:tcBorders>
              <w:top w:val="single" w:sz="4" w:space="0" w:color="auto"/>
              <w:left w:val="single" w:sz="4" w:space="0" w:color="auto"/>
              <w:bottom w:val="single" w:sz="4" w:space="0" w:color="auto"/>
              <w:right w:val="single" w:sz="4" w:space="0" w:color="auto"/>
            </w:tcBorders>
            <w:hideMark/>
          </w:tcPr>
          <w:p w14:paraId="6158F8C6"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1.</w:t>
            </w:r>
          </w:p>
        </w:tc>
        <w:tc>
          <w:tcPr>
            <w:tcW w:w="1627" w:type="pct"/>
            <w:tcBorders>
              <w:top w:val="single" w:sz="4" w:space="0" w:color="auto"/>
              <w:left w:val="single" w:sz="4" w:space="0" w:color="auto"/>
              <w:bottom w:val="single" w:sz="4" w:space="0" w:color="auto"/>
              <w:right w:val="single" w:sz="4" w:space="0" w:color="auto"/>
            </w:tcBorders>
          </w:tcPr>
          <w:p w14:paraId="2D4CA3FD"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3050" w:type="pct"/>
            <w:tcBorders>
              <w:top w:val="single" w:sz="4" w:space="0" w:color="auto"/>
              <w:left w:val="single" w:sz="4" w:space="0" w:color="auto"/>
              <w:bottom w:val="single" w:sz="4" w:space="0" w:color="auto"/>
              <w:right w:val="single" w:sz="4" w:space="0" w:color="auto"/>
            </w:tcBorders>
          </w:tcPr>
          <w:p w14:paraId="703BF580"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r>
      <w:tr w:rsidR="009900EA" w:rsidRPr="009900EA" w14:paraId="33978D0C" w14:textId="77777777">
        <w:tc>
          <w:tcPr>
            <w:tcW w:w="323" w:type="pct"/>
            <w:tcBorders>
              <w:top w:val="single" w:sz="4" w:space="0" w:color="auto"/>
              <w:left w:val="single" w:sz="4" w:space="0" w:color="auto"/>
              <w:bottom w:val="single" w:sz="4" w:space="0" w:color="auto"/>
              <w:right w:val="single" w:sz="4" w:space="0" w:color="auto"/>
            </w:tcBorders>
            <w:hideMark/>
          </w:tcPr>
          <w:p w14:paraId="6B0B3946" w14:textId="77777777" w:rsidR="009900EA" w:rsidRPr="009900EA" w:rsidRDefault="009900EA" w:rsidP="009900EA">
            <w:pPr>
              <w:spacing w:after="0" w:line="240" w:lineRule="auto"/>
              <w:jc w:val="center"/>
              <w:rPr>
                <w:rFonts w:ascii="Times New Roman" w:eastAsia="Arial Unicode MS" w:hAnsi="Times New Roman" w:cs="Times New Roman"/>
                <w:color w:val="000000"/>
                <w:sz w:val="24"/>
                <w:szCs w:val="24"/>
                <w:lang w:val="en-US" w:eastAsia="en-US"/>
              </w:rPr>
            </w:pPr>
            <w:r w:rsidRPr="009900EA">
              <w:rPr>
                <w:rFonts w:ascii="Times New Roman" w:eastAsia="Arial Unicode MS" w:hAnsi="Times New Roman" w:cs="Times New Roman"/>
                <w:color w:val="000000"/>
                <w:sz w:val="24"/>
                <w:szCs w:val="24"/>
                <w:lang w:val="en-US" w:eastAsia="en-US"/>
              </w:rPr>
              <w:t>...</w:t>
            </w:r>
          </w:p>
        </w:tc>
        <w:tc>
          <w:tcPr>
            <w:tcW w:w="1627" w:type="pct"/>
            <w:tcBorders>
              <w:top w:val="single" w:sz="4" w:space="0" w:color="auto"/>
              <w:left w:val="single" w:sz="4" w:space="0" w:color="auto"/>
              <w:bottom w:val="single" w:sz="4" w:space="0" w:color="auto"/>
              <w:right w:val="single" w:sz="4" w:space="0" w:color="auto"/>
            </w:tcBorders>
          </w:tcPr>
          <w:p w14:paraId="28A13329"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c>
          <w:tcPr>
            <w:tcW w:w="3050" w:type="pct"/>
            <w:tcBorders>
              <w:top w:val="single" w:sz="4" w:space="0" w:color="auto"/>
              <w:left w:val="single" w:sz="4" w:space="0" w:color="auto"/>
              <w:bottom w:val="single" w:sz="4" w:space="0" w:color="auto"/>
              <w:right w:val="single" w:sz="4" w:space="0" w:color="auto"/>
            </w:tcBorders>
          </w:tcPr>
          <w:p w14:paraId="4B3461C5" w14:textId="77777777" w:rsidR="009900EA" w:rsidRPr="009900EA" w:rsidRDefault="009900EA" w:rsidP="009900EA">
            <w:pPr>
              <w:spacing w:after="0" w:line="240" w:lineRule="auto"/>
              <w:jc w:val="both"/>
              <w:rPr>
                <w:rFonts w:ascii="Times New Roman" w:eastAsia="Arial Unicode MS" w:hAnsi="Times New Roman" w:cs="Times New Roman"/>
                <w:color w:val="000000"/>
                <w:sz w:val="24"/>
                <w:szCs w:val="24"/>
                <w:lang w:val="en-US" w:eastAsia="en-US"/>
              </w:rPr>
            </w:pPr>
          </w:p>
        </w:tc>
      </w:tr>
    </w:tbl>
    <w:p w14:paraId="580ACDF7" w14:textId="77777777" w:rsidR="009900EA" w:rsidRPr="009900EA" w:rsidRDefault="009900EA" w:rsidP="009900EA">
      <w:pPr>
        <w:spacing w:after="0" w:line="240" w:lineRule="auto"/>
        <w:ind w:firstLine="1134"/>
        <w:jc w:val="both"/>
        <w:rPr>
          <w:rFonts w:ascii="Times New Roman" w:eastAsia="Arial Unicode MS" w:hAnsi="Times New Roman" w:cs="Times New Roman"/>
          <w:i/>
          <w:iCs/>
          <w:color w:val="000000"/>
          <w:sz w:val="24"/>
          <w:szCs w:val="24"/>
          <w:lang w:eastAsia="en-US"/>
        </w:rPr>
      </w:pPr>
      <w:r w:rsidRPr="009900EA">
        <w:rPr>
          <w:rFonts w:ascii="Times New Roman" w:eastAsia="Arial Unicode MS" w:hAnsi="Times New Roman" w:cs="Times New Roman"/>
          <w:i/>
          <w:iCs/>
          <w:color w:val="000000"/>
          <w:sz w:val="24"/>
          <w:szCs w:val="24"/>
          <w:vertAlign w:val="superscript"/>
          <w:lang w:eastAsia="en-US"/>
        </w:rPr>
        <w:t>3</w:t>
      </w:r>
      <w:r w:rsidRPr="009900EA">
        <w:rPr>
          <w:rFonts w:ascii="Times New Roman" w:eastAsia="Arial Unicode MS" w:hAnsi="Times New Roman" w:cs="Times New Roman"/>
          <w:i/>
          <w:iCs/>
          <w:color w:val="000000"/>
          <w:sz w:val="24"/>
          <w:szCs w:val="24"/>
          <w:lang w:eastAsia="en-US"/>
        </w:rPr>
        <w:t>Tokiais įrodymais gali būti dvišaliai tiekėjo ir trečiųjų asmenų pasirašyti dokumentai: pasirašyta sutartis, ketinimo protokolas ir pan.</w:t>
      </w:r>
    </w:p>
    <w:p w14:paraId="318C56F2" w14:textId="77777777" w:rsidR="009900EA" w:rsidRPr="009900EA" w:rsidRDefault="009900EA" w:rsidP="009900EA">
      <w:pPr>
        <w:spacing w:after="0" w:line="240" w:lineRule="auto"/>
        <w:ind w:firstLine="1134"/>
        <w:jc w:val="both"/>
        <w:rPr>
          <w:rFonts w:ascii="Times New Roman" w:eastAsia="Arial Unicode MS" w:hAnsi="Times New Roman" w:cs="Times New Roman"/>
          <w:sz w:val="24"/>
          <w:szCs w:val="24"/>
          <w:lang w:eastAsia="en-US"/>
        </w:rPr>
      </w:pPr>
    </w:p>
    <w:p w14:paraId="6FF05010" w14:textId="77777777" w:rsidR="009900EA" w:rsidRPr="009900EA" w:rsidRDefault="009900EA" w:rsidP="009900EA">
      <w:pPr>
        <w:spacing w:after="0" w:line="240" w:lineRule="auto"/>
        <w:ind w:firstLine="1134"/>
        <w:jc w:val="both"/>
        <w:rPr>
          <w:rFonts w:ascii="Times New Roman" w:eastAsia="Arial Unicode MS" w:hAnsi="Times New Roman" w:cs="Times New Roman"/>
          <w:b/>
          <w:bCs/>
          <w:i/>
          <w:iCs/>
          <w:sz w:val="24"/>
          <w:szCs w:val="24"/>
          <w:u w:val="single"/>
          <w:lang w:eastAsia="en-US"/>
        </w:rPr>
      </w:pPr>
      <w:r w:rsidRPr="009900EA">
        <w:rPr>
          <w:rFonts w:ascii="Times New Roman" w:eastAsia="Arial Unicode MS" w:hAnsi="Times New Roman" w:cs="Times New Roman"/>
          <w:sz w:val="24"/>
          <w:szCs w:val="24"/>
          <w:lang w:eastAsia="en-US"/>
        </w:rPr>
        <w:t xml:space="preserve">Kartu su pasiūlymu pateikiami šie dokumentai ir informacija </w:t>
      </w:r>
      <w:r w:rsidRPr="009900EA">
        <w:rPr>
          <w:rFonts w:ascii="Times New Roman" w:eastAsia="Arial Unicode MS" w:hAnsi="Times New Roman" w:cs="Times New Roman"/>
          <w:b/>
          <w:bCs/>
          <w:i/>
          <w:iCs/>
          <w:sz w:val="24"/>
          <w:szCs w:val="24"/>
          <w:u w:val="single"/>
          <w:lang w:eastAsia="en-US"/>
        </w:rPr>
        <w:t xml:space="preserve">(privalomi teikiami dokumentai nurodyti Specialiųjų pirkimo sąlygų </w:t>
      </w:r>
      <w:r w:rsidRPr="008B2C96">
        <w:rPr>
          <w:rFonts w:ascii="Times New Roman" w:eastAsia="Arial Unicode MS" w:hAnsi="Times New Roman" w:cs="Times New Roman"/>
          <w:b/>
          <w:bCs/>
          <w:i/>
          <w:iCs/>
          <w:sz w:val="24"/>
          <w:szCs w:val="24"/>
          <w:u w:val="single"/>
          <w:lang w:eastAsia="en-US"/>
        </w:rPr>
        <w:t xml:space="preserve">6 skyriuje </w:t>
      </w:r>
      <w:r w:rsidRPr="009900EA">
        <w:rPr>
          <w:rFonts w:ascii="Times New Roman" w:eastAsia="Arial Unicode MS" w:hAnsi="Times New Roman" w:cs="Times New Roman"/>
          <w:b/>
          <w:bCs/>
          <w:i/>
          <w:iCs/>
          <w:sz w:val="24"/>
          <w:szCs w:val="24"/>
          <w:u w:val="single"/>
          <w:lang w:eastAsia="en-US"/>
        </w:rPr>
        <w:t>„</w:t>
      </w:r>
      <w:bookmarkStart w:id="65" w:name="_Toc195262089"/>
      <w:r w:rsidRPr="009900EA">
        <w:rPr>
          <w:rFonts w:ascii="Times New Roman" w:eastAsia="Arial Unicode MS" w:hAnsi="Times New Roman" w:cs="Times New Roman"/>
          <w:b/>
          <w:bCs/>
          <w:i/>
          <w:iCs/>
          <w:sz w:val="24"/>
          <w:szCs w:val="24"/>
          <w:u w:val="single"/>
          <w:lang w:eastAsia="en-US"/>
        </w:rPr>
        <w:t>6. Specialieji reikalavimai pasiūlymų rengimui ir pateikimui</w:t>
      </w:r>
      <w:bookmarkEnd w:id="65"/>
      <w:r w:rsidRPr="009900EA">
        <w:rPr>
          <w:rFonts w:ascii="Times New Roman" w:eastAsia="Arial Unicode MS" w:hAnsi="Times New Roman" w:cs="Times New Roman"/>
          <w:b/>
          <w:bCs/>
          <w:i/>
          <w:iCs/>
          <w:sz w:val="24"/>
          <w:szCs w:val="24"/>
          <w:u w:val="single"/>
          <w:lang w:eastAsia="en-US"/>
        </w:rPr>
        <w:t>“</w:t>
      </w:r>
      <w:r w:rsidRPr="009900EA">
        <w:rPr>
          <w:rFonts w:ascii="Times New Roman" w:eastAsia="Arial Unicode MS" w:hAnsi="Times New Roman" w:cs="Times New Roman"/>
          <w:b/>
          <w:bCs/>
          <w:i/>
          <w:iCs/>
          <w:sz w:val="24"/>
          <w:szCs w:val="24"/>
          <w:u w:val="single"/>
          <w:lang w:val="en-US" w:eastAsia="en-US"/>
        </w:rPr>
        <w:t>)</w:t>
      </w:r>
      <w:r w:rsidRPr="009900EA">
        <w:rPr>
          <w:rFonts w:ascii="Times New Roman" w:eastAsia="Arial Unicode MS" w:hAnsi="Times New Roman" w:cs="Times New Roman"/>
          <w:b/>
          <w:bCs/>
          <w:i/>
          <w:iCs/>
          <w:sz w:val="24"/>
          <w:szCs w:val="24"/>
          <w:u w:val="single"/>
          <w:lang w:eastAsia="en-US"/>
        </w:rPr>
        <w:t>:</w:t>
      </w:r>
    </w:p>
    <w:p w14:paraId="713C60F5" w14:textId="77777777" w:rsidR="009900EA" w:rsidRPr="009900EA" w:rsidRDefault="009900EA" w:rsidP="009900EA">
      <w:pPr>
        <w:spacing w:after="0" w:line="240" w:lineRule="auto"/>
        <w:ind w:firstLine="709"/>
        <w:rPr>
          <w:rFonts w:ascii="Times New Roman" w:eastAsia="Arial Unicode MS" w:hAnsi="Times New Roman" w:cs="Times New Roman"/>
          <w:b/>
          <w:bCs/>
          <w:i/>
          <w:iCs/>
          <w:sz w:val="24"/>
          <w:szCs w:val="24"/>
          <w:lang w:eastAsia="en-US"/>
        </w:rPr>
      </w:pPr>
    </w:p>
    <w:p w14:paraId="34608D9E" w14:textId="77777777" w:rsidR="009900EA" w:rsidRPr="009900EA" w:rsidRDefault="009900EA" w:rsidP="009900EA">
      <w:pPr>
        <w:spacing w:after="0" w:line="240" w:lineRule="auto"/>
        <w:ind w:firstLine="360"/>
        <w:rPr>
          <w:rFonts w:ascii="Times New Roman" w:eastAsia="Arial Unicode MS" w:hAnsi="Times New Roman" w:cs="Times New Roman"/>
          <w:b/>
          <w:bCs/>
          <w:i/>
          <w:iCs/>
          <w:sz w:val="24"/>
          <w:szCs w:val="24"/>
          <w:lang w:eastAsia="en-US"/>
        </w:rPr>
      </w:pPr>
      <w:r w:rsidRPr="009900EA">
        <w:rPr>
          <w:rFonts w:ascii="Times New Roman" w:eastAsia="Arial Unicode MS" w:hAnsi="Times New Roman" w:cs="Times New Roman"/>
          <w:b/>
          <w:bCs/>
          <w:i/>
          <w:iCs/>
          <w:sz w:val="24"/>
          <w:szCs w:val="24"/>
          <w:lang w:eastAsia="en-US"/>
        </w:rPr>
        <w:t>4 lentelė</w:t>
      </w:r>
    </w:p>
    <w:tbl>
      <w:tblPr>
        <w:tblW w:w="5000" w:type="pct"/>
        <w:tblLook w:val="04A0" w:firstRow="1" w:lastRow="0" w:firstColumn="1" w:lastColumn="0" w:noHBand="0" w:noVBand="1"/>
      </w:tblPr>
      <w:tblGrid>
        <w:gridCol w:w="1056"/>
        <w:gridCol w:w="5820"/>
        <w:gridCol w:w="3086"/>
      </w:tblGrid>
      <w:tr w:rsidR="009900EA" w:rsidRPr="009900EA" w14:paraId="6C0C74C1" w14:textId="77777777" w:rsidTr="00614BB3">
        <w:tc>
          <w:tcPr>
            <w:tcW w:w="530" w:type="pct"/>
            <w:tcBorders>
              <w:top w:val="single" w:sz="4" w:space="0" w:color="000000"/>
              <w:left w:val="single" w:sz="4" w:space="0" w:color="000000"/>
              <w:bottom w:val="single" w:sz="4" w:space="0" w:color="000000"/>
              <w:right w:val="nil"/>
            </w:tcBorders>
            <w:hideMark/>
          </w:tcPr>
          <w:p w14:paraId="7725AE8D" w14:textId="50E70434" w:rsidR="009900EA" w:rsidRPr="009900EA" w:rsidRDefault="009900EA" w:rsidP="009900EA">
            <w:pPr>
              <w:snapToGrid w:val="0"/>
              <w:spacing w:after="0" w:line="240" w:lineRule="auto"/>
              <w:jc w:val="center"/>
              <w:rPr>
                <w:rFonts w:ascii="Times New Roman" w:eastAsia="Arial Unicode MS" w:hAnsi="Times New Roman" w:cs="Times New Roman"/>
                <w:b/>
                <w:sz w:val="24"/>
                <w:szCs w:val="24"/>
                <w:lang w:val="en-US" w:eastAsia="en-US"/>
              </w:rPr>
            </w:pPr>
            <w:r w:rsidRPr="009900EA">
              <w:rPr>
                <w:rFonts w:ascii="Times New Roman" w:eastAsia="Arial Unicode MS" w:hAnsi="Times New Roman" w:cs="Times New Roman"/>
                <w:b/>
                <w:sz w:val="24"/>
                <w:szCs w:val="24"/>
                <w:lang w:val="en-US" w:eastAsia="en-US"/>
              </w:rPr>
              <w:t>Eil.</w:t>
            </w:r>
            <w:r w:rsidR="005E7DD9">
              <w:rPr>
                <w:rFonts w:ascii="Times New Roman" w:eastAsia="Arial Unicode MS" w:hAnsi="Times New Roman" w:cs="Times New Roman"/>
                <w:b/>
                <w:sz w:val="24"/>
                <w:szCs w:val="24"/>
                <w:lang w:val="en-US" w:eastAsia="en-US"/>
              </w:rPr>
              <w:t xml:space="preserve"> </w:t>
            </w:r>
            <w:r w:rsidRPr="009900EA">
              <w:rPr>
                <w:rFonts w:ascii="Times New Roman" w:eastAsia="Arial Unicode MS" w:hAnsi="Times New Roman" w:cs="Times New Roman"/>
                <w:b/>
                <w:sz w:val="24"/>
                <w:szCs w:val="24"/>
                <w:lang w:val="en-US" w:eastAsia="en-US"/>
              </w:rPr>
              <w:t>Nr.</w:t>
            </w:r>
          </w:p>
        </w:tc>
        <w:tc>
          <w:tcPr>
            <w:tcW w:w="2920" w:type="pct"/>
            <w:tcBorders>
              <w:top w:val="single" w:sz="4" w:space="0" w:color="000000"/>
              <w:left w:val="single" w:sz="4" w:space="0" w:color="000000"/>
              <w:bottom w:val="single" w:sz="4" w:space="0" w:color="000000"/>
              <w:right w:val="nil"/>
            </w:tcBorders>
            <w:hideMark/>
          </w:tcPr>
          <w:p w14:paraId="7BA65459" w14:textId="77777777" w:rsidR="009900EA" w:rsidRPr="009900EA" w:rsidRDefault="009900EA" w:rsidP="009900EA">
            <w:pPr>
              <w:snapToGrid w:val="0"/>
              <w:spacing w:after="0" w:line="240" w:lineRule="auto"/>
              <w:jc w:val="center"/>
              <w:rPr>
                <w:rFonts w:ascii="Times New Roman" w:eastAsia="Arial Unicode MS" w:hAnsi="Times New Roman" w:cs="Times New Roman"/>
                <w:b/>
                <w:sz w:val="24"/>
                <w:szCs w:val="24"/>
                <w:lang w:val="en-US" w:eastAsia="en-US"/>
              </w:rPr>
            </w:pPr>
            <w:proofErr w:type="spellStart"/>
            <w:r w:rsidRPr="009900EA">
              <w:rPr>
                <w:rFonts w:ascii="Times New Roman" w:eastAsia="Arial Unicode MS" w:hAnsi="Times New Roman" w:cs="Times New Roman"/>
                <w:b/>
                <w:sz w:val="24"/>
                <w:szCs w:val="24"/>
                <w:lang w:val="en-US" w:eastAsia="en-US"/>
              </w:rPr>
              <w:t>Pateiktų</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dokumentų</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pavadinimas</w:t>
            </w:r>
            <w:proofErr w:type="spellEnd"/>
          </w:p>
        </w:tc>
        <w:tc>
          <w:tcPr>
            <w:tcW w:w="1549" w:type="pct"/>
            <w:tcBorders>
              <w:top w:val="single" w:sz="4" w:space="0" w:color="000000"/>
              <w:left w:val="single" w:sz="4" w:space="0" w:color="000000"/>
              <w:bottom w:val="single" w:sz="4" w:space="0" w:color="000000"/>
              <w:right w:val="single" w:sz="4" w:space="0" w:color="000000"/>
            </w:tcBorders>
            <w:hideMark/>
          </w:tcPr>
          <w:p w14:paraId="36FEE7B9" w14:textId="77777777" w:rsidR="009900EA" w:rsidRPr="009900EA" w:rsidRDefault="009900EA" w:rsidP="009900EA">
            <w:pPr>
              <w:snapToGrid w:val="0"/>
              <w:spacing w:after="0" w:line="240" w:lineRule="auto"/>
              <w:ind w:right="459"/>
              <w:jc w:val="center"/>
              <w:rPr>
                <w:rFonts w:ascii="Times New Roman" w:eastAsia="Arial Unicode MS" w:hAnsi="Times New Roman" w:cs="Times New Roman"/>
                <w:b/>
                <w:sz w:val="24"/>
                <w:szCs w:val="24"/>
                <w:lang w:val="en-US" w:eastAsia="en-US"/>
              </w:rPr>
            </w:pPr>
            <w:proofErr w:type="spellStart"/>
            <w:r w:rsidRPr="009900EA">
              <w:rPr>
                <w:rFonts w:ascii="Times New Roman" w:eastAsia="Arial Unicode MS" w:hAnsi="Times New Roman" w:cs="Times New Roman"/>
                <w:b/>
                <w:sz w:val="24"/>
                <w:szCs w:val="24"/>
                <w:lang w:val="en-US" w:eastAsia="en-US"/>
              </w:rPr>
              <w:t>Dokumento</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puslapių</w:t>
            </w:r>
            <w:proofErr w:type="spellEnd"/>
            <w:r w:rsidRPr="009900EA">
              <w:rPr>
                <w:rFonts w:ascii="Times New Roman" w:eastAsia="Arial Unicode MS" w:hAnsi="Times New Roman" w:cs="Times New Roman"/>
                <w:b/>
                <w:sz w:val="24"/>
                <w:szCs w:val="24"/>
                <w:lang w:val="en-US" w:eastAsia="en-US"/>
              </w:rPr>
              <w:t xml:space="preserve"> </w:t>
            </w:r>
            <w:proofErr w:type="spellStart"/>
            <w:r w:rsidRPr="009900EA">
              <w:rPr>
                <w:rFonts w:ascii="Times New Roman" w:eastAsia="Arial Unicode MS" w:hAnsi="Times New Roman" w:cs="Times New Roman"/>
                <w:b/>
                <w:sz w:val="24"/>
                <w:szCs w:val="24"/>
                <w:lang w:val="en-US" w:eastAsia="en-US"/>
              </w:rPr>
              <w:t>skaičius</w:t>
            </w:r>
            <w:proofErr w:type="spellEnd"/>
          </w:p>
        </w:tc>
      </w:tr>
      <w:tr w:rsidR="009900EA" w:rsidRPr="009900EA" w14:paraId="6B628C85" w14:textId="77777777" w:rsidTr="00614BB3">
        <w:tc>
          <w:tcPr>
            <w:tcW w:w="530" w:type="pct"/>
            <w:tcBorders>
              <w:top w:val="nil"/>
              <w:left w:val="single" w:sz="4" w:space="0" w:color="000000"/>
              <w:bottom w:val="single" w:sz="4" w:space="0" w:color="000000"/>
              <w:right w:val="nil"/>
            </w:tcBorders>
            <w:hideMark/>
          </w:tcPr>
          <w:p w14:paraId="34E7F412"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r w:rsidRPr="009900EA">
              <w:rPr>
                <w:rFonts w:ascii="Times New Roman" w:eastAsia="Arial Unicode MS" w:hAnsi="Times New Roman" w:cs="Times New Roman"/>
                <w:sz w:val="24"/>
                <w:szCs w:val="24"/>
                <w:lang w:val="en-US" w:eastAsia="en-US"/>
              </w:rPr>
              <w:t>1.</w:t>
            </w:r>
          </w:p>
        </w:tc>
        <w:tc>
          <w:tcPr>
            <w:tcW w:w="2920" w:type="pct"/>
            <w:tcBorders>
              <w:top w:val="nil"/>
              <w:left w:val="single" w:sz="4" w:space="0" w:color="000000"/>
              <w:bottom w:val="single" w:sz="4" w:space="0" w:color="000000"/>
              <w:right w:val="nil"/>
            </w:tcBorders>
          </w:tcPr>
          <w:p w14:paraId="418B1601"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c>
          <w:tcPr>
            <w:tcW w:w="1549" w:type="pct"/>
            <w:tcBorders>
              <w:top w:val="nil"/>
              <w:left w:val="single" w:sz="4" w:space="0" w:color="000000"/>
              <w:bottom w:val="single" w:sz="4" w:space="0" w:color="000000"/>
              <w:right w:val="single" w:sz="4" w:space="0" w:color="000000"/>
            </w:tcBorders>
          </w:tcPr>
          <w:p w14:paraId="0FD7F870"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r>
      <w:tr w:rsidR="009900EA" w:rsidRPr="009900EA" w14:paraId="5B965B59" w14:textId="77777777" w:rsidTr="00614BB3">
        <w:tc>
          <w:tcPr>
            <w:tcW w:w="530" w:type="pct"/>
            <w:tcBorders>
              <w:top w:val="nil"/>
              <w:left w:val="single" w:sz="4" w:space="0" w:color="000000"/>
              <w:bottom w:val="single" w:sz="4" w:space="0" w:color="000000"/>
              <w:right w:val="nil"/>
            </w:tcBorders>
            <w:hideMark/>
          </w:tcPr>
          <w:p w14:paraId="3EB5AE1F"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r w:rsidRPr="009900EA">
              <w:rPr>
                <w:rFonts w:ascii="Times New Roman" w:eastAsia="Arial Unicode MS" w:hAnsi="Times New Roman" w:cs="Times New Roman"/>
                <w:sz w:val="24"/>
                <w:szCs w:val="24"/>
                <w:lang w:val="en-US" w:eastAsia="en-US"/>
              </w:rPr>
              <w:t>2.</w:t>
            </w:r>
          </w:p>
        </w:tc>
        <w:tc>
          <w:tcPr>
            <w:tcW w:w="2920" w:type="pct"/>
            <w:tcBorders>
              <w:top w:val="nil"/>
              <w:left w:val="single" w:sz="4" w:space="0" w:color="000000"/>
              <w:bottom w:val="single" w:sz="4" w:space="0" w:color="000000"/>
              <w:right w:val="nil"/>
            </w:tcBorders>
          </w:tcPr>
          <w:p w14:paraId="5AE5B300"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c>
          <w:tcPr>
            <w:tcW w:w="1549" w:type="pct"/>
            <w:tcBorders>
              <w:top w:val="nil"/>
              <w:left w:val="single" w:sz="4" w:space="0" w:color="000000"/>
              <w:bottom w:val="single" w:sz="4" w:space="0" w:color="000000"/>
              <w:right w:val="single" w:sz="4" w:space="0" w:color="000000"/>
            </w:tcBorders>
          </w:tcPr>
          <w:p w14:paraId="3910FBBD" w14:textId="77777777" w:rsidR="009900EA" w:rsidRPr="009900EA" w:rsidRDefault="009900EA" w:rsidP="009900EA">
            <w:pPr>
              <w:snapToGrid w:val="0"/>
              <w:spacing w:after="0" w:line="240" w:lineRule="auto"/>
              <w:jc w:val="both"/>
              <w:rPr>
                <w:rFonts w:ascii="Times New Roman" w:eastAsia="Arial Unicode MS" w:hAnsi="Times New Roman" w:cs="Times New Roman"/>
                <w:sz w:val="24"/>
                <w:szCs w:val="24"/>
                <w:lang w:val="en-US" w:eastAsia="en-US"/>
              </w:rPr>
            </w:pPr>
          </w:p>
        </w:tc>
      </w:tr>
    </w:tbl>
    <w:p w14:paraId="323B4F6F"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28631098" w14:textId="77777777" w:rsidR="009900EA" w:rsidRPr="009900EA" w:rsidRDefault="009900EA" w:rsidP="009900EA">
      <w:pPr>
        <w:spacing w:after="0" w:line="240" w:lineRule="auto"/>
        <w:ind w:firstLine="360"/>
        <w:jc w:val="both"/>
        <w:rPr>
          <w:rFonts w:ascii="Times New Roman" w:eastAsia="Arial Unicode MS" w:hAnsi="Times New Roman" w:cs="Times New Roman"/>
          <w:b/>
          <w:i/>
          <w:sz w:val="24"/>
          <w:szCs w:val="24"/>
          <w:lang w:eastAsia="en-US"/>
        </w:rPr>
      </w:pPr>
      <w:r w:rsidRPr="009900EA">
        <w:rPr>
          <w:rFonts w:ascii="Times New Roman" w:eastAsia="Arial Unicode MS" w:hAnsi="Times New Roman" w:cs="Times New Roman"/>
          <w:b/>
          <w:i/>
          <w:sz w:val="24"/>
          <w:szCs w:val="24"/>
          <w:lang w:eastAsia="en-US"/>
        </w:rPr>
        <w:t>5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567"/>
      </w:tblGrid>
      <w:tr w:rsidR="009900EA" w:rsidRPr="009900EA" w14:paraId="5B33574E" w14:textId="77777777">
        <w:tc>
          <w:tcPr>
            <w:tcW w:w="784" w:type="dxa"/>
            <w:tcBorders>
              <w:top w:val="single" w:sz="4" w:space="0" w:color="auto"/>
              <w:left w:val="single" w:sz="4" w:space="0" w:color="auto"/>
              <w:bottom w:val="single" w:sz="4" w:space="0" w:color="auto"/>
              <w:right w:val="single" w:sz="4" w:space="0" w:color="auto"/>
            </w:tcBorders>
            <w:hideMark/>
          </w:tcPr>
          <w:p w14:paraId="7B8064B1" w14:textId="77777777" w:rsidR="009900EA" w:rsidRPr="009900EA" w:rsidRDefault="009900EA" w:rsidP="009900EA">
            <w:pPr>
              <w:spacing w:after="0" w:line="240" w:lineRule="auto"/>
              <w:jc w:val="both"/>
              <w:rPr>
                <w:rFonts w:ascii="Times New Roman" w:eastAsia="Arial Unicode MS" w:hAnsi="Times New Roman" w:cs="Times New Roman"/>
                <w:b/>
                <w:sz w:val="24"/>
                <w:szCs w:val="24"/>
                <w:lang w:val="en-US" w:eastAsia="en-US"/>
              </w:rPr>
            </w:pPr>
            <w:r w:rsidRPr="009900EA">
              <w:rPr>
                <w:rFonts w:ascii="Times New Roman" w:eastAsia="Arial Unicode MS" w:hAnsi="Times New Roman" w:cs="Times New Roman"/>
                <w:b/>
                <w:sz w:val="24"/>
                <w:szCs w:val="24"/>
                <w:lang w:val="en-US" w:eastAsia="en-US"/>
              </w:rPr>
              <w:t>Eil. Nr.</w:t>
            </w:r>
          </w:p>
        </w:tc>
        <w:tc>
          <w:tcPr>
            <w:tcW w:w="8567" w:type="dxa"/>
            <w:tcBorders>
              <w:top w:val="single" w:sz="4" w:space="0" w:color="auto"/>
              <w:left w:val="single" w:sz="4" w:space="0" w:color="auto"/>
              <w:bottom w:val="single" w:sz="4" w:space="0" w:color="auto"/>
              <w:right w:val="single" w:sz="4" w:space="0" w:color="auto"/>
            </w:tcBorders>
          </w:tcPr>
          <w:p w14:paraId="07A3D377" w14:textId="77777777" w:rsidR="009900EA" w:rsidRPr="00616BF7" w:rsidRDefault="009900EA" w:rsidP="009900EA">
            <w:pPr>
              <w:spacing w:after="0" w:line="240" w:lineRule="auto"/>
              <w:jc w:val="both"/>
              <w:rPr>
                <w:rFonts w:ascii="Times New Roman" w:eastAsia="Arial Unicode MS" w:hAnsi="Times New Roman" w:cs="Times New Roman"/>
                <w:b/>
                <w:sz w:val="24"/>
                <w:szCs w:val="24"/>
                <w:lang w:val="en-US" w:eastAsia="en-US"/>
              </w:rPr>
            </w:pPr>
            <w:proofErr w:type="spellStart"/>
            <w:r w:rsidRPr="00616BF7">
              <w:rPr>
                <w:rFonts w:ascii="Times New Roman" w:eastAsia="Arial Unicode MS" w:hAnsi="Times New Roman" w:cs="Times New Roman"/>
                <w:b/>
                <w:sz w:val="24"/>
                <w:szCs w:val="24"/>
                <w:lang w:val="en-US" w:eastAsia="en-US"/>
              </w:rPr>
              <w:t>Konfidencialią</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informaciją</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sudaro</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šie</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pasiūlyme</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pateikti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dokumentai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ir</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informacija</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pildyti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jei</w:t>
            </w:r>
            <w:proofErr w:type="spellEnd"/>
            <w:r w:rsidRPr="00616BF7">
              <w:rPr>
                <w:rFonts w:ascii="Times New Roman" w:eastAsia="Arial Unicode MS" w:hAnsi="Times New Roman" w:cs="Times New Roman"/>
                <w:b/>
                <w:sz w:val="24"/>
                <w:szCs w:val="24"/>
                <w:lang w:val="en-US" w:eastAsia="en-US"/>
              </w:rPr>
              <w:t xml:space="preserve"> bus </w:t>
            </w:r>
            <w:proofErr w:type="spellStart"/>
            <w:r w:rsidRPr="00616BF7">
              <w:rPr>
                <w:rFonts w:ascii="Times New Roman" w:eastAsia="Arial Unicode MS" w:hAnsi="Times New Roman" w:cs="Times New Roman"/>
                <w:b/>
                <w:sz w:val="24"/>
                <w:szCs w:val="24"/>
                <w:lang w:val="en-US" w:eastAsia="en-US"/>
              </w:rPr>
              <w:t>pateikta</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konfidenciali</w:t>
            </w:r>
            <w:proofErr w:type="spellEnd"/>
            <w:r w:rsidRPr="00616BF7">
              <w:rPr>
                <w:rFonts w:ascii="Times New Roman" w:eastAsia="Arial Unicode MS" w:hAnsi="Times New Roman" w:cs="Times New Roman"/>
                <w:b/>
                <w:sz w:val="24"/>
                <w:szCs w:val="24"/>
                <w:lang w:val="en-US" w:eastAsia="en-US"/>
              </w:rPr>
              <w:t xml:space="preserve"> </w:t>
            </w:r>
            <w:proofErr w:type="spellStart"/>
            <w:r w:rsidRPr="00616BF7">
              <w:rPr>
                <w:rFonts w:ascii="Times New Roman" w:eastAsia="Arial Unicode MS" w:hAnsi="Times New Roman" w:cs="Times New Roman"/>
                <w:b/>
                <w:sz w:val="24"/>
                <w:szCs w:val="24"/>
                <w:lang w:val="en-US" w:eastAsia="en-US"/>
              </w:rPr>
              <w:t>informacija</w:t>
            </w:r>
            <w:proofErr w:type="spellEnd"/>
            <w:r w:rsidRPr="00616BF7">
              <w:rPr>
                <w:rFonts w:ascii="Times New Roman" w:eastAsia="Arial Unicode MS" w:hAnsi="Times New Roman" w:cs="Times New Roman"/>
                <w:b/>
                <w:sz w:val="24"/>
                <w:szCs w:val="24"/>
                <w:lang w:val="en-US" w:eastAsia="en-US"/>
              </w:rPr>
              <w:t>)</w:t>
            </w:r>
          </w:p>
          <w:p w14:paraId="32F424C5" w14:textId="77777777" w:rsidR="009900EA" w:rsidRPr="00616BF7" w:rsidRDefault="009900EA" w:rsidP="009900EA">
            <w:pPr>
              <w:spacing w:after="0" w:line="240" w:lineRule="auto"/>
              <w:jc w:val="both"/>
              <w:rPr>
                <w:rFonts w:ascii="Times New Roman" w:eastAsia="Arial Unicode MS" w:hAnsi="Times New Roman" w:cs="Times New Roman"/>
                <w:b/>
                <w:sz w:val="24"/>
                <w:szCs w:val="24"/>
                <w:lang w:val="en-US" w:eastAsia="en-US"/>
              </w:rPr>
            </w:pPr>
          </w:p>
        </w:tc>
      </w:tr>
      <w:tr w:rsidR="009900EA" w:rsidRPr="009900EA" w14:paraId="7A464097" w14:textId="77777777">
        <w:tc>
          <w:tcPr>
            <w:tcW w:w="784" w:type="dxa"/>
            <w:tcBorders>
              <w:top w:val="single" w:sz="4" w:space="0" w:color="auto"/>
              <w:left w:val="single" w:sz="4" w:space="0" w:color="auto"/>
              <w:bottom w:val="single" w:sz="4" w:space="0" w:color="auto"/>
              <w:right w:val="single" w:sz="4" w:space="0" w:color="auto"/>
            </w:tcBorders>
          </w:tcPr>
          <w:p w14:paraId="5BA93EF3"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c>
          <w:tcPr>
            <w:tcW w:w="8567" w:type="dxa"/>
            <w:tcBorders>
              <w:top w:val="single" w:sz="4" w:space="0" w:color="auto"/>
              <w:left w:val="single" w:sz="4" w:space="0" w:color="auto"/>
              <w:bottom w:val="single" w:sz="4" w:space="0" w:color="auto"/>
              <w:right w:val="single" w:sz="4" w:space="0" w:color="auto"/>
            </w:tcBorders>
          </w:tcPr>
          <w:p w14:paraId="06E0D489"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r>
      <w:tr w:rsidR="009900EA" w:rsidRPr="009900EA" w14:paraId="6B40538E" w14:textId="77777777">
        <w:tc>
          <w:tcPr>
            <w:tcW w:w="784" w:type="dxa"/>
            <w:tcBorders>
              <w:top w:val="single" w:sz="4" w:space="0" w:color="auto"/>
              <w:left w:val="single" w:sz="4" w:space="0" w:color="auto"/>
              <w:bottom w:val="single" w:sz="4" w:space="0" w:color="auto"/>
              <w:right w:val="single" w:sz="4" w:space="0" w:color="auto"/>
            </w:tcBorders>
          </w:tcPr>
          <w:p w14:paraId="7428E33A"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c>
          <w:tcPr>
            <w:tcW w:w="8567" w:type="dxa"/>
            <w:tcBorders>
              <w:top w:val="single" w:sz="4" w:space="0" w:color="auto"/>
              <w:left w:val="single" w:sz="4" w:space="0" w:color="auto"/>
              <w:bottom w:val="single" w:sz="4" w:space="0" w:color="auto"/>
              <w:right w:val="single" w:sz="4" w:space="0" w:color="auto"/>
            </w:tcBorders>
          </w:tcPr>
          <w:p w14:paraId="5FA22A5E" w14:textId="77777777" w:rsidR="009900EA" w:rsidRPr="00616BF7" w:rsidRDefault="009900EA" w:rsidP="009900EA">
            <w:pPr>
              <w:spacing w:after="0" w:line="240" w:lineRule="auto"/>
              <w:jc w:val="both"/>
              <w:rPr>
                <w:rFonts w:ascii="Times New Roman" w:eastAsia="Arial Unicode MS" w:hAnsi="Times New Roman" w:cs="Times New Roman"/>
                <w:sz w:val="24"/>
                <w:szCs w:val="24"/>
                <w:lang w:val="en-US" w:eastAsia="en-US"/>
              </w:rPr>
            </w:pPr>
          </w:p>
        </w:tc>
      </w:tr>
    </w:tbl>
    <w:p w14:paraId="1DD24EA5" w14:textId="77777777" w:rsidR="009900EA" w:rsidRPr="009900EA" w:rsidRDefault="009900EA" w:rsidP="009900EA">
      <w:pPr>
        <w:spacing w:after="0" w:line="240" w:lineRule="auto"/>
        <w:ind w:firstLine="1134"/>
        <w:jc w:val="both"/>
        <w:rPr>
          <w:rFonts w:ascii="Times New Roman" w:eastAsia="Arial Unicode MS" w:hAnsi="Times New Roman" w:cs="Times New Roman"/>
          <w:i/>
          <w:color w:val="000000"/>
          <w:sz w:val="24"/>
          <w:szCs w:val="24"/>
          <w:lang w:eastAsia="en-US"/>
        </w:rPr>
      </w:pPr>
      <w:r w:rsidRPr="009900EA">
        <w:rPr>
          <w:rFonts w:ascii="Times New Roman" w:eastAsia="Arial Unicode MS" w:hAnsi="Times New Roman" w:cs="Times New Roman"/>
          <w:i/>
          <w:color w:val="000000"/>
          <w:sz w:val="24"/>
          <w:szCs w:val="24"/>
          <w:lang w:eastAsia="en-US"/>
        </w:rPr>
        <w:t>*Tiekėjui nenurodžius, kokia informacija yra konfidenciali, laikoma, kad konfidencialios informacijos pasiūlyme nėra. Vadovaujantis Lietuvos Respublikos viešųjų pirkimų įstatymo 86 straipsnio 9 dalimi, Perkančioji organizacija įpareigota viešinti laimėjusio dalyvio pasiūlymą ir sudarytą sutartį (išskyrus nurodytą konfidencialią informaciją).</w:t>
      </w:r>
    </w:p>
    <w:p w14:paraId="281FE4B0"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6A94F81F" w14:textId="77777777" w:rsidR="009900EA" w:rsidRPr="009900EA" w:rsidRDefault="009900EA" w:rsidP="009900EA">
      <w:pPr>
        <w:spacing w:after="0" w:line="240" w:lineRule="auto"/>
        <w:jc w:val="both"/>
        <w:rPr>
          <w:rFonts w:ascii="Times New Roman" w:eastAsia="Arial Unicode MS" w:hAnsi="Times New Roman" w:cs="Times New Roman"/>
          <w:sz w:val="24"/>
          <w:szCs w:val="24"/>
          <w:lang w:eastAsia="en-US"/>
        </w:rPr>
      </w:pPr>
    </w:p>
    <w:p w14:paraId="4750FE63" w14:textId="77777777" w:rsidR="00325DBE" w:rsidRPr="00A14B67" w:rsidRDefault="00325DBE" w:rsidP="00325DBE">
      <w:pPr>
        <w:pStyle w:val="Sraopastraipa"/>
        <w:ind w:left="0" w:right="-108"/>
        <w:jc w:val="both"/>
        <w:rPr>
          <w:rFonts w:ascii="Times New Roman" w:hAnsi="Times New Roman" w:cs="Times New Roman"/>
          <w:bCs/>
          <w:i/>
        </w:rPr>
      </w:pPr>
      <w:bookmarkStart w:id="66" w:name="_Ref39484039"/>
      <w:bookmarkStart w:id="67" w:name="_Ref40278562"/>
      <w:r w:rsidRPr="00831F75">
        <w:rPr>
          <w:rFonts w:ascii="Times New Roman" w:hAnsi="Times New Roman" w:cs="Times New Roman"/>
          <w:b/>
          <w:bCs/>
          <w:color w:val="000000" w:themeColor="text1"/>
        </w:rPr>
        <w:t>Šiuo pasiūlymu pažymime, kad sutinkame su visomis konkurso sąlygomis, nustatytomis:</w:t>
      </w:r>
    </w:p>
    <w:p w14:paraId="4D2D0EEA" w14:textId="77777777" w:rsidR="008C2582" w:rsidRDefault="00325DBE" w:rsidP="008C2582">
      <w:pPr>
        <w:pStyle w:val="Standard"/>
        <w:numPr>
          <w:ilvl w:val="0"/>
          <w:numId w:val="32"/>
        </w:numPr>
        <w:tabs>
          <w:tab w:val="left" w:pos="993"/>
        </w:tabs>
        <w:spacing w:after="0" w:line="240" w:lineRule="auto"/>
        <w:ind w:left="0" w:firstLine="709"/>
        <w:jc w:val="both"/>
        <w:rPr>
          <w:color w:val="000000" w:themeColor="text1"/>
          <w:szCs w:val="24"/>
        </w:rPr>
      </w:pPr>
      <w:r w:rsidRPr="00A14B67">
        <w:rPr>
          <w:color w:val="000000" w:themeColor="text1"/>
          <w:szCs w:val="24"/>
        </w:rPr>
        <w:lastRenderedPageBreak/>
        <w:t>Pasiūlymo dokumentuose pateikti duomenys ir informacija yra teisinga ir apima viską, ko reikia tinkamam sutarties įvykdymui.</w:t>
      </w:r>
    </w:p>
    <w:p w14:paraId="3AAA6D2E" w14:textId="0018A98C" w:rsidR="00325DBE" w:rsidRPr="008C2582" w:rsidRDefault="00325DBE" w:rsidP="008C2582">
      <w:pPr>
        <w:pStyle w:val="Standard"/>
        <w:numPr>
          <w:ilvl w:val="0"/>
          <w:numId w:val="32"/>
        </w:numPr>
        <w:tabs>
          <w:tab w:val="left" w:pos="993"/>
          <w:tab w:val="left" w:pos="1134"/>
        </w:tabs>
        <w:spacing w:after="0" w:line="240" w:lineRule="auto"/>
        <w:ind w:left="0" w:firstLine="709"/>
        <w:jc w:val="both"/>
        <w:rPr>
          <w:color w:val="000000" w:themeColor="text1"/>
          <w:szCs w:val="24"/>
        </w:rPr>
      </w:pPr>
      <w:r w:rsidRPr="008C2582">
        <w:rPr>
          <w:color w:val="000000" w:themeColor="text1"/>
          <w:szCs w:val="24"/>
        </w:rPr>
        <w:t>Pasiūlymas galioja iki datos, nurodytos specialiųjų pirkimo sąlygų 1 priede.</w:t>
      </w:r>
    </w:p>
    <w:p w14:paraId="372B62DD" w14:textId="77777777" w:rsidR="00325DBE" w:rsidRPr="00A14B67" w:rsidRDefault="00325DBE" w:rsidP="005E7DD9">
      <w:pPr>
        <w:pStyle w:val="Standard"/>
        <w:numPr>
          <w:ilvl w:val="0"/>
          <w:numId w:val="32"/>
        </w:numPr>
        <w:tabs>
          <w:tab w:val="left" w:pos="993"/>
        </w:tabs>
        <w:spacing w:after="0" w:line="240" w:lineRule="auto"/>
        <w:ind w:left="0" w:firstLine="709"/>
        <w:jc w:val="both"/>
        <w:rPr>
          <w:color w:val="000000" w:themeColor="text1"/>
          <w:szCs w:val="24"/>
        </w:rPr>
      </w:pPr>
      <w:r w:rsidRPr="00A14B67">
        <w:rPr>
          <w:color w:val="000000" w:themeColor="text1"/>
          <w:szCs w:val="24"/>
        </w:rPr>
        <w:t>Siūloma paslauga atitinka pirkimo dokumentuose nurodytus reikalavimus.</w:t>
      </w:r>
    </w:p>
    <w:p w14:paraId="167C9A5F" w14:textId="77777777" w:rsidR="00325DBE" w:rsidRPr="00A14B67" w:rsidRDefault="00325DBE" w:rsidP="008C2582">
      <w:pPr>
        <w:pStyle w:val="Standard"/>
        <w:numPr>
          <w:ilvl w:val="0"/>
          <w:numId w:val="32"/>
        </w:numPr>
        <w:tabs>
          <w:tab w:val="left" w:pos="993"/>
          <w:tab w:val="left" w:pos="1134"/>
        </w:tabs>
        <w:spacing w:after="0" w:line="240" w:lineRule="auto"/>
        <w:ind w:left="0" w:firstLine="709"/>
        <w:jc w:val="both"/>
        <w:rPr>
          <w:color w:val="000000" w:themeColor="text1"/>
          <w:szCs w:val="24"/>
        </w:rPr>
      </w:pPr>
      <w:r w:rsidRPr="00A14B67">
        <w:rPr>
          <w:color w:val="000000" w:themeColor="text1"/>
          <w:szCs w:val="24"/>
        </w:rPr>
        <w:t>Tiekėjas ar ūkio subjektai, nėra sudarę neleistinų susitarimų ir nedalyvauja pirkime atskirai su susijusiomis įmonėmis bei vengia interesų konfliktų.</w:t>
      </w:r>
    </w:p>
    <w:p w14:paraId="453AD912" w14:textId="32F69427" w:rsidR="00325DBE" w:rsidRPr="008B2C96" w:rsidRDefault="00325DBE" w:rsidP="005E7DD9">
      <w:pPr>
        <w:pStyle w:val="Sraopastraipa"/>
        <w:numPr>
          <w:ilvl w:val="0"/>
          <w:numId w:val="32"/>
        </w:numPr>
        <w:tabs>
          <w:tab w:val="left" w:pos="993"/>
        </w:tabs>
        <w:suppressAutoHyphens/>
        <w:spacing w:after="40" w:line="240" w:lineRule="auto"/>
        <w:ind w:left="0" w:firstLine="709"/>
        <w:jc w:val="both"/>
        <w:rPr>
          <w:rFonts w:ascii="Times New Roman" w:eastAsia="Arial Unicode MS" w:hAnsi="Times New Roman" w:cs="Times New Roman"/>
          <w:bCs/>
          <w:i/>
          <w:iCs/>
          <w:color w:val="FF0000"/>
          <w:sz w:val="24"/>
          <w:szCs w:val="24"/>
        </w:rPr>
      </w:pPr>
      <w:r w:rsidRPr="008B2C96">
        <w:rPr>
          <w:rFonts w:ascii="Times New Roman" w:hAnsi="Times New Roman" w:cs="Times New Roman"/>
          <w:color w:val="000000" w:themeColor="text1"/>
          <w:sz w:val="24"/>
          <w:szCs w:val="24"/>
        </w:rPr>
        <w:t>Tiekėjo teikdamas pasiūlymą deklaruoja, kad jis, jo specialistai, subtiekėjai ar ūkio subjektams, kurių pajėgumais remiasi, nekelia grėsmės nacionaliniam saugumui, kibernetinei saugai ir finansų sistemai.</w:t>
      </w:r>
    </w:p>
    <w:p w14:paraId="7DA667F8" w14:textId="77777777" w:rsidR="00325DBE" w:rsidRPr="008B2C96" w:rsidRDefault="00325DBE" w:rsidP="005E7DD9">
      <w:pPr>
        <w:pStyle w:val="Sraopastraipa"/>
        <w:numPr>
          <w:ilvl w:val="0"/>
          <w:numId w:val="32"/>
        </w:numPr>
        <w:tabs>
          <w:tab w:val="left" w:pos="993"/>
        </w:tabs>
        <w:suppressAutoHyphens/>
        <w:spacing w:after="40" w:line="240" w:lineRule="auto"/>
        <w:ind w:left="0" w:firstLine="709"/>
        <w:jc w:val="both"/>
        <w:rPr>
          <w:rFonts w:ascii="Times New Roman" w:eastAsia="Arial Unicode MS" w:hAnsi="Times New Roman" w:cs="Times New Roman"/>
          <w:bCs/>
          <w:i/>
          <w:iCs/>
          <w:sz w:val="24"/>
          <w:szCs w:val="24"/>
        </w:rPr>
      </w:pPr>
      <w:r w:rsidRPr="008B2C96">
        <w:rPr>
          <w:rFonts w:ascii="Times New Roman" w:eastAsia="Arial Unicode MS" w:hAnsi="Times New Roman" w:cs="Times New Roman"/>
          <w:bCs/>
          <w:i/>
          <w:iCs/>
          <w:sz w:val="24"/>
          <w:szCs w:val="24"/>
        </w:rPr>
        <w:t>Jeigu kvalifikacija dėl teisės verstis atitinkama veikla nebuvo tikrinama arba tikrinama ne visa apimtimi, įsipareigojame perkančiajai organizacijai, kad pirkimo sutartį vykdys tik tokią teisę turintys asmenys.</w:t>
      </w:r>
    </w:p>
    <w:p w14:paraId="73EF8C87" w14:textId="77777777" w:rsidR="00325DBE" w:rsidRDefault="00325DBE" w:rsidP="00325DBE">
      <w:pPr>
        <w:tabs>
          <w:tab w:val="left" w:pos="9460"/>
        </w:tabs>
        <w:spacing w:after="0" w:line="240" w:lineRule="auto"/>
        <w:ind w:firstLine="720"/>
        <w:jc w:val="both"/>
        <w:rPr>
          <w:rFonts w:ascii="Times New Roman" w:eastAsia="Times New Roman" w:hAnsi="Times New Roman" w:cs="Times New Roman"/>
        </w:rPr>
      </w:pPr>
    </w:p>
    <w:p w14:paraId="2A263D4B" w14:textId="77777777" w:rsidR="008C2582" w:rsidRPr="00A14B67" w:rsidRDefault="008C2582" w:rsidP="00325DBE">
      <w:pPr>
        <w:tabs>
          <w:tab w:val="left" w:pos="9460"/>
        </w:tabs>
        <w:spacing w:after="0" w:line="240" w:lineRule="auto"/>
        <w:ind w:firstLine="720"/>
        <w:jc w:val="both"/>
        <w:rPr>
          <w:rFonts w:ascii="Times New Roman" w:eastAsia="Times New Roman" w:hAnsi="Times New Roman" w:cs="Times New Roman"/>
        </w:rPr>
      </w:pPr>
    </w:p>
    <w:bookmarkEnd w:id="66"/>
    <w:bookmarkEnd w:id="67"/>
    <w:p w14:paraId="20B0EC8A" w14:textId="5B356A14"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EFD5221" w14:textId="42ACA2A8" w:rsidR="00166B1F" w:rsidRPr="004469D5" w:rsidRDefault="00166B1F" w:rsidP="00166B1F">
      <w:pPr>
        <w:pStyle w:val="Antrat2"/>
        <w:jc w:val="right"/>
        <w:rPr>
          <w:rFonts w:ascii="Times New Roman" w:hAnsi="Times New Roman" w:cs="Times New Roman"/>
          <w:color w:val="auto"/>
          <w:sz w:val="24"/>
          <w:szCs w:val="24"/>
        </w:rPr>
      </w:pPr>
      <w:bookmarkStart w:id="68" w:name="_Toc171425596"/>
      <w:bookmarkStart w:id="69" w:name="_Toc227745401"/>
      <w:bookmarkStart w:id="70" w:name="_Ref39586171"/>
      <w:bookmarkStart w:id="71" w:name="_Ref39673580"/>
      <w:bookmarkStart w:id="72" w:name="_Ref39674283"/>
      <w:r>
        <w:rPr>
          <w:rFonts w:ascii="Times New Roman" w:hAnsi="Times New Roman" w:cs="Times New Roman"/>
          <w:color w:val="auto"/>
          <w:sz w:val="24"/>
          <w:szCs w:val="24"/>
        </w:rPr>
        <w:lastRenderedPageBreak/>
        <w:t>P</w:t>
      </w:r>
      <w:r w:rsidRPr="004469D5">
        <w:rPr>
          <w:rFonts w:ascii="Times New Roman" w:hAnsi="Times New Roman" w:cs="Times New Roman"/>
          <w:color w:val="auto"/>
          <w:sz w:val="24"/>
          <w:szCs w:val="24"/>
        </w:rPr>
        <w:t xml:space="preserve">irkimo sąlygų </w:t>
      </w:r>
      <w:r>
        <w:rPr>
          <w:rFonts w:ascii="Times New Roman" w:hAnsi="Times New Roman" w:cs="Times New Roman"/>
          <w:color w:val="auto"/>
          <w:sz w:val="24"/>
          <w:szCs w:val="24"/>
        </w:rPr>
        <w:t>7</w:t>
      </w:r>
      <w:r w:rsidRPr="004469D5">
        <w:rPr>
          <w:rFonts w:ascii="Times New Roman" w:hAnsi="Times New Roman" w:cs="Times New Roman"/>
          <w:color w:val="auto"/>
          <w:sz w:val="24"/>
          <w:szCs w:val="24"/>
        </w:rPr>
        <w:t xml:space="preserve"> priedas „</w:t>
      </w:r>
      <w:r w:rsidR="00FE2FBC" w:rsidRPr="00FE2FBC">
        <w:rPr>
          <w:rFonts w:ascii="Times New Roman" w:hAnsi="Times New Roman" w:cs="Times New Roman"/>
          <w:color w:val="auto"/>
          <w:sz w:val="24"/>
          <w:szCs w:val="24"/>
        </w:rPr>
        <w:t>Tiekėjo patirties ir siūlomų specialistų sąrašas</w:t>
      </w:r>
      <w:r w:rsidRPr="004469D5">
        <w:rPr>
          <w:rFonts w:ascii="Times New Roman" w:hAnsi="Times New Roman" w:cs="Times New Roman"/>
          <w:color w:val="auto"/>
          <w:sz w:val="24"/>
          <w:szCs w:val="24"/>
        </w:rPr>
        <w:t>“</w:t>
      </w:r>
      <w:bookmarkEnd w:id="68"/>
      <w:bookmarkEnd w:id="69"/>
      <w:r w:rsidRPr="004469D5">
        <w:rPr>
          <w:rFonts w:ascii="Times New Roman" w:hAnsi="Times New Roman" w:cs="Times New Roman"/>
          <w:color w:val="auto"/>
          <w:sz w:val="24"/>
          <w:szCs w:val="24"/>
        </w:rPr>
        <w:t xml:space="preserve"> </w:t>
      </w:r>
    </w:p>
    <w:p w14:paraId="1BA397F0" w14:textId="77777777" w:rsidR="00166B1F" w:rsidRDefault="00166B1F" w:rsidP="00166B1F">
      <w:pPr>
        <w:spacing w:after="0" w:line="240" w:lineRule="auto"/>
        <w:ind w:firstLine="567"/>
        <w:jc w:val="center"/>
        <w:rPr>
          <w:rFonts w:ascii="Times New Roman" w:eastAsia="Times New Roman" w:hAnsi="Times New Roman" w:cs="Times New Roman"/>
          <w:b/>
          <w:bCs/>
          <w:sz w:val="28"/>
          <w:szCs w:val="28"/>
        </w:rPr>
      </w:pPr>
    </w:p>
    <w:p w14:paraId="5C18AD18" w14:textId="77777777" w:rsidR="00166B1F" w:rsidRDefault="00166B1F" w:rsidP="00166B1F">
      <w:pPr>
        <w:spacing w:after="0" w:line="240" w:lineRule="auto"/>
        <w:ind w:firstLine="567"/>
        <w:jc w:val="center"/>
        <w:rPr>
          <w:rFonts w:ascii="Times New Roman" w:eastAsia="Times New Roman" w:hAnsi="Times New Roman" w:cs="Times New Roman"/>
          <w:b/>
          <w:bCs/>
          <w:sz w:val="28"/>
          <w:szCs w:val="28"/>
        </w:rPr>
      </w:pPr>
    </w:p>
    <w:p w14:paraId="0BD1A3D7" w14:textId="4BD74E7A" w:rsidR="00166B1F" w:rsidRPr="007C76BC" w:rsidRDefault="00FE2FBC" w:rsidP="00166B1F">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TIEKĖJO PATIRTIES IR SIŪLOMŲ </w:t>
      </w:r>
      <w:r w:rsidR="0046556F">
        <w:rPr>
          <w:rFonts w:ascii="Times New Roman" w:eastAsia="Times New Roman" w:hAnsi="Times New Roman" w:cs="Times New Roman"/>
          <w:b/>
          <w:bCs/>
          <w:sz w:val="28"/>
          <w:szCs w:val="28"/>
        </w:rPr>
        <w:t>SPECIALISTŲ</w:t>
      </w:r>
      <w:r w:rsidR="00166B1F" w:rsidRPr="007C76BC">
        <w:rPr>
          <w:rFonts w:ascii="Times New Roman" w:eastAsia="Times New Roman" w:hAnsi="Times New Roman" w:cs="Times New Roman"/>
          <w:b/>
          <w:bCs/>
          <w:sz w:val="28"/>
          <w:szCs w:val="28"/>
        </w:rPr>
        <w:t xml:space="preserve"> SĄRAŠAS</w:t>
      </w:r>
    </w:p>
    <w:p w14:paraId="76E61193" w14:textId="77777777" w:rsidR="00166B1F" w:rsidRDefault="00166B1F" w:rsidP="00AB5541">
      <w:pPr>
        <w:pStyle w:val="Antrat2"/>
        <w:ind w:left="5103"/>
        <w:rPr>
          <w:rFonts w:asciiTheme="minorHAnsi" w:hAnsiTheme="minorHAnsi"/>
          <w:color w:val="0070C0"/>
          <w:sz w:val="21"/>
          <w:szCs w:val="21"/>
        </w:rPr>
      </w:pPr>
    </w:p>
    <w:p w14:paraId="06B15711" w14:textId="77777777" w:rsidR="00166B1F" w:rsidRDefault="00166B1F" w:rsidP="00166B1F">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D0E1738" w14:textId="1E268754" w:rsidR="00166B1F" w:rsidRDefault="00166B1F" w:rsidP="00166B1F">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p>
    <w:p w14:paraId="6A351329" w14:textId="77777777" w:rsidR="0055425E" w:rsidRDefault="0055425E" w:rsidP="00166B1F">
      <w:pPr>
        <w:jc w:val="center"/>
        <w:rPr>
          <w:rFonts w:ascii="Times New Roman" w:hAnsi="Times New Roman" w:cs="Times New Roman"/>
          <w:i/>
          <w:smallCaps/>
          <w:sz w:val="24"/>
          <w:szCs w:val="24"/>
        </w:rPr>
      </w:pPr>
    </w:p>
    <w:p w14:paraId="1985A41C" w14:textId="77777777" w:rsidR="00D1150B" w:rsidRDefault="00D1150B" w:rsidP="00166B1F">
      <w:pPr>
        <w:jc w:val="center"/>
        <w:rPr>
          <w:rFonts w:ascii="Times New Roman" w:hAnsi="Times New Roman" w:cs="Times New Roman"/>
          <w:i/>
          <w:smallCaps/>
          <w:sz w:val="24"/>
          <w:szCs w:val="24"/>
        </w:rPr>
      </w:pPr>
    </w:p>
    <w:p w14:paraId="051D0664" w14:textId="77777777" w:rsidR="00D1150B" w:rsidRDefault="00D1150B" w:rsidP="00166B1F">
      <w:pPr>
        <w:jc w:val="center"/>
        <w:rPr>
          <w:rFonts w:ascii="Times New Roman" w:hAnsi="Times New Roman" w:cs="Times New Roman"/>
          <w:i/>
          <w:smallCaps/>
          <w:sz w:val="24"/>
          <w:szCs w:val="24"/>
        </w:rPr>
      </w:pPr>
    </w:p>
    <w:p w14:paraId="03D569E8" w14:textId="77777777" w:rsidR="00D1150B" w:rsidRDefault="00D1150B" w:rsidP="00166B1F">
      <w:pPr>
        <w:jc w:val="center"/>
        <w:rPr>
          <w:rFonts w:ascii="Times New Roman" w:hAnsi="Times New Roman" w:cs="Times New Roman"/>
          <w:i/>
          <w:smallCaps/>
          <w:sz w:val="24"/>
          <w:szCs w:val="24"/>
        </w:rPr>
      </w:pPr>
    </w:p>
    <w:p w14:paraId="2DBA8F2D" w14:textId="77777777" w:rsidR="00D1150B" w:rsidRDefault="00D1150B" w:rsidP="00166B1F">
      <w:pPr>
        <w:jc w:val="center"/>
        <w:rPr>
          <w:rFonts w:ascii="Times New Roman" w:hAnsi="Times New Roman" w:cs="Times New Roman"/>
          <w:i/>
          <w:smallCaps/>
          <w:sz w:val="24"/>
          <w:szCs w:val="24"/>
        </w:rPr>
      </w:pPr>
    </w:p>
    <w:p w14:paraId="59443541" w14:textId="77777777" w:rsidR="00D1150B" w:rsidRDefault="00D1150B" w:rsidP="00166B1F">
      <w:pPr>
        <w:jc w:val="center"/>
        <w:rPr>
          <w:rFonts w:ascii="Times New Roman" w:hAnsi="Times New Roman" w:cs="Times New Roman"/>
          <w:i/>
          <w:smallCaps/>
          <w:sz w:val="24"/>
          <w:szCs w:val="24"/>
        </w:rPr>
      </w:pPr>
    </w:p>
    <w:p w14:paraId="2D7BF67F" w14:textId="77777777" w:rsidR="00D1150B" w:rsidRDefault="00D1150B" w:rsidP="00166B1F">
      <w:pPr>
        <w:jc w:val="center"/>
        <w:rPr>
          <w:rFonts w:ascii="Times New Roman" w:hAnsi="Times New Roman" w:cs="Times New Roman"/>
          <w:i/>
          <w:smallCaps/>
          <w:sz w:val="24"/>
          <w:szCs w:val="24"/>
        </w:rPr>
      </w:pPr>
    </w:p>
    <w:p w14:paraId="1D94906F" w14:textId="77777777" w:rsidR="00D1150B" w:rsidRDefault="00D1150B" w:rsidP="00166B1F">
      <w:pPr>
        <w:jc w:val="center"/>
        <w:rPr>
          <w:rFonts w:ascii="Times New Roman" w:hAnsi="Times New Roman" w:cs="Times New Roman"/>
          <w:i/>
          <w:smallCaps/>
          <w:sz w:val="24"/>
          <w:szCs w:val="24"/>
        </w:rPr>
      </w:pPr>
    </w:p>
    <w:p w14:paraId="2B3F048F" w14:textId="77777777" w:rsidR="00D1150B" w:rsidRDefault="00D1150B" w:rsidP="00166B1F">
      <w:pPr>
        <w:jc w:val="center"/>
        <w:rPr>
          <w:rFonts w:ascii="Times New Roman" w:hAnsi="Times New Roman" w:cs="Times New Roman"/>
          <w:i/>
          <w:smallCaps/>
          <w:sz w:val="24"/>
          <w:szCs w:val="24"/>
        </w:rPr>
      </w:pPr>
    </w:p>
    <w:p w14:paraId="06282D2F" w14:textId="77777777" w:rsidR="00D1150B" w:rsidRDefault="00D1150B" w:rsidP="00166B1F">
      <w:pPr>
        <w:jc w:val="center"/>
        <w:rPr>
          <w:rFonts w:ascii="Times New Roman" w:hAnsi="Times New Roman" w:cs="Times New Roman"/>
          <w:i/>
          <w:smallCaps/>
          <w:sz w:val="24"/>
          <w:szCs w:val="24"/>
        </w:rPr>
      </w:pPr>
    </w:p>
    <w:p w14:paraId="32EB9DEE" w14:textId="77777777" w:rsidR="00D1150B" w:rsidRDefault="00D1150B" w:rsidP="00166B1F">
      <w:pPr>
        <w:jc w:val="center"/>
        <w:rPr>
          <w:rFonts w:ascii="Times New Roman" w:hAnsi="Times New Roman" w:cs="Times New Roman"/>
          <w:i/>
          <w:smallCaps/>
          <w:sz w:val="24"/>
          <w:szCs w:val="24"/>
        </w:rPr>
      </w:pPr>
    </w:p>
    <w:p w14:paraId="2066BB7D" w14:textId="77777777" w:rsidR="00D1150B" w:rsidRDefault="00D1150B" w:rsidP="00166B1F">
      <w:pPr>
        <w:jc w:val="center"/>
        <w:rPr>
          <w:rFonts w:ascii="Times New Roman" w:hAnsi="Times New Roman" w:cs="Times New Roman"/>
          <w:i/>
          <w:smallCaps/>
          <w:sz w:val="24"/>
          <w:szCs w:val="24"/>
        </w:rPr>
      </w:pPr>
    </w:p>
    <w:p w14:paraId="427E44C4" w14:textId="77777777" w:rsidR="00D1150B" w:rsidRDefault="00D1150B" w:rsidP="00166B1F">
      <w:pPr>
        <w:jc w:val="center"/>
        <w:rPr>
          <w:rFonts w:ascii="Times New Roman" w:hAnsi="Times New Roman" w:cs="Times New Roman"/>
          <w:i/>
          <w:smallCaps/>
          <w:sz w:val="24"/>
          <w:szCs w:val="24"/>
        </w:rPr>
      </w:pPr>
    </w:p>
    <w:p w14:paraId="7F74B971" w14:textId="77777777" w:rsidR="00D1150B" w:rsidRDefault="00D1150B" w:rsidP="00166B1F">
      <w:pPr>
        <w:jc w:val="center"/>
        <w:rPr>
          <w:rFonts w:ascii="Times New Roman" w:hAnsi="Times New Roman" w:cs="Times New Roman"/>
          <w:i/>
          <w:smallCaps/>
          <w:sz w:val="24"/>
          <w:szCs w:val="24"/>
        </w:rPr>
      </w:pPr>
    </w:p>
    <w:p w14:paraId="72574DEB" w14:textId="77777777" w:rsidR="00D1150B" w:rsidRDefault="00D1150B" w:rsidP="00166B1F">
      <w:pPr>
        <w:jc w:val="center"/>
        <w:rPr>
          <w:rFonts w:ascii="Times New Roman" w:hAnsi="Times New Roman" w:cs="Times New Roman"/>
          <w:i/>
          <w:smallCaps/>
          <w:sz w:val="24"/>
          <w:szCs w:val="24"/>
        </w:rPr>
      </w:pPr>
    </w:p>
    <w:p w14:paraId="58FB0B96" w14:textId="77777777" w:rsidR="00D1150B" w:rsidRDefault="00D1150B" w:rsidP="00166B1F">
      <w:pPr>
        <w:jc w:val="center"/>
        <w:rPr>
          <w:rFonts w:ascii="Times New Roman" w:hAnsi="Times New Roman" w:cs="Times New Roman"/>
          <w:i/>
          <w:smallCaps/>
          <w:sz w:val="24"/>
          <w:szCs w:val="24"/>
        </w:rPr>
      </w:pPr>
    </w:p>
    <w:p w14:paraId="711E2A6C" w14:textId="77777777" w:rsidR="00D1150B" w:rsidRDefault="00D1150B" w:rsidP="00166B1F">
      <w:pPr>
        <w:jc w:val="center"/>
        <w:rPr>
          <w:rFonts w:ascii="Times New Roman" w:hAnsi="Times New Roman" w:cs="Times New Roman"/>
          <w:i/>
          <w:smallCaps/>
          <w:sz w:val="24"/>
          <w:szCs w:val="24"/>
        </w:rPr>
      </w:pPr>
    </w:p>
    <w:p w14:paraId="77AA1CFA" w14:textId="77777777" w:rsidR="00D1150B" w:rsidRDefault="00D1150B" w:rsidP="00166B1F">
      <w:pPr>
        <w:jc w:val="center"/>
        <w:rPr>
          <w:rFonts w:ascii="Times New Roman" w:hAnsi="Times New Roman" w:cs="Times New Roman"/>
          <w:i/>
          <w:smallCaps/>
          <w:sz w:val="24"/>
          <w:szCs w:val="24"/>
        </w:rPr>
      </w:pPr>
    </w:p>
    <w:p w14:paraId="6CEFEDDD" w14:textId="77777777" w:rsidR="00D1150B" w:rsidRDefault="00D1150B" w:rsidP="00166B1F">
      <w:pPr>
        <w:jc w:val="center"/>
        <w:rPr>
          <w:rFonts w:ascii="Times New Roman" w:hAnsi="Times New Roman" w:cs="Times New Roman"/>
          <w:i/>
          <w:smallCaps/>
          <w:sz w:val="24"/>
          <w:szCs w:val="24"/>
        </w:rPr>
      </w:pPr>
    </w:p>
    <w:p w14:paraId="63BB3D7E" w14:textId="77777777" w:rsidR="00D1150B" w:rsidRDefault="00D1150B" w:rsidP="00166B1F">
      <w:pPr>
        <w:jc w:val="center"/>
        <w:rPr>
          <w:rFonts w:ascii="Times New Roman" w:hAnsi="Times New Roman" w:cs="Times New Roman"/>
          <w:i/>
          <w:smallCaps/>
          <w:sz w:val="24"/>
          <w:szCs w:val="24"/>
        </w:rPr>
      </w:pPr>
    </w:p>
    <w:p w14:paraId="73DF1433" w14:textId="77777777" w:rsidR="00D1150B" w:rsidRDefault="00D1150B" w:rsidP="00166B1F">
      <w:pPr>
        <w:jc w:val="center"/>
        <w:rPr>
          <w:rFonts w:ascii="Times New Roman" w:hAnsi="Times New Roman" w:cs="Times New Roman"/>
          <w:i/>
          <w:smallCaps/>
          <w:sz w:val="24"/>
          <w:szCs w:val="24"/>
        </w:rPr>
      </w:pPr>
    </w:p>
    <w:p w14:paraId="68EAD8B2" w14:textId="47BD7963" w:rsidR="008D1F64" w:rsidRDefault="008D1F64" w:rsidP="008D1F64">
      <w:pPr>
        <w:pStyle w:val="paragraph"/>
        <w:spacing w:before="0" w:beforeAutospacing="0" w:after="0" w:afterAutospacing="0"/>
        <w:ind w:left="4320" w:hanging="1059"/>
        <w:textAlignment w:val="baseline"/>
        <w:rPr>
          <w:rStyle w:val="normaltextrun"/>
          <w:lang w:val="lt-LT"/>
        </w:rPr>
      </w:pPr>
      <w:r w:rsidRPr="00EA7D1B">
        <w:rPr>
          <w:lang w:val="lt-LT"/>
        </w:rPr>
        <w:lastRenderedPageBreak/>
        <w:t xml:space="preserve">Pirkimo sąlygų </w:t>
      </w:r>
      <w:r w:rsidR="007F6F01">
        <w:rPr>
          <w:lang w:val="lt-LT"/>
        </w:rPr>
        <w:t>8</w:t>
      </w:r>
      <w:r w:rsidRPr="00EA7D1B">
        <w:rPr>
          <w:lang w:val="lt-LT"/>
        </w:rPr>
        <w:t xml:space="preserve"> priedas „Sutarties projektas</w:t>
      </w:r>
      <w:r>
        <w:rPr>
          <w:lang w:val="lt-LT"/>
        </w:rPr>
        <w:t>. Bendrosios sąlygos“</w:t>
      </w:r>
    </w:p>
    <w:p w14:paraId="51910149" w14:textId="14881F79" w:rsidR="006F457E" w:rsidRPr="008D1F64" w:rsidRDefault="006F457E" w:rsidP="008D1F64">
      <w:pPr>
        <w:pStyle w:val="Antrat2"/>
        <w:ind w:left="3119"/>
        <w:rPr>
          <w:rFonts w:ascii="Times New Roman" w:eastAsia="Calibri" w:hAnsi="Times New Roman" w:cs="Times New Roman"/>
          <w:color w:val="auto"/>
          <w:sz w:val="24"/>
          <w:szCs w:val="24"/>
        </w:rPr>
      </w:pPr>
    </w:p>
    <w:p w14:paraId="599DF0D7" w14:textId="77777777" w:rsidR="008D1F64" w:rsidRPr="008D1F64" w:rsidRDefault="008D1F64" w:rsidP="008D1F64">
      <w:pPr>
        <w:jc w:val="center"/>
        <w:rPr>
          <w:rFonts w:ascii="Times New Roman" w:hAnsi="Times New Roman" w:cs="Times New Roman"/>
          <w:b/>
          <w:caps/>
          <w:sz w:val="28"/>
          <w:szCs w:val="28"/>
        </w:rPr>
      </w:pPr>
      <w:r w:rsidRPr="008D1F64">
        <w:rPr>
          <w:rFonts w:ascii="Times New Roman" w:hAnsi="Times New Roman" w:cs="Times New Roman"/>
          <w:b/>
          <w:caps/>
          <w:sz w:val="28"/>
          <w:szCs w:val="28"/>
        </w:rPr>
        <w:t>PASLAUGŲ pirkimo</w:t>
      </w:r>
      <w:r w:rsidRPr="008D1F64">
        <w:rPr>
          <w:rFonts w:ascii="Times New Roman" w:eastAsia="Arial" w:hAnsi="Times New Roman" w:cs="Times New Roman"/>
          <w:sz w:val="28"/>
          <w:szCs w:val="28"/>
        </w:rPr>
        <w:t>–</w:t>
      </w:r>
      <w:r w:rsidRPr="008D1F64">
        <w:rPr>
          <w:rFonts w:ascii="Times New Roman" w:hAnsi="Times New Roman" w:cs="Times New Roman"/>
          <w:b/>
          <w:caps/>
          <w:sz w:val="28"/>
          <w:szCs w:val="28"/>
        </w:rPr>
        <w:t>pardavimo sutarties Bendrosios sąlygos</w:t>
      </w:r>
    </w:p>
    <w:p w14:paraId="62F1B2B1" w14:textId="77777777" w:rsidR="006F457E" w:rsidRDefault="006F457E" w:rsidP="006F457E">
      <w:pPr>
        <w:tabs>
          <w:tab w:val="left" w:pos="2977"/>
        </w:tabs>
        <w:spacing w:after="120" w:line="20" w:lineRule="atLeast"/>
        <w:jc w:val="center"/>
        <w:rPr>
          <w:rFonts w:ascii="Times New Roman" w:eastAsia="Calibri" w:hAnsi="Times New Roman" w:cs="Times New Roman"/>
          <w:sz w:val="24"/>
          <w:szCs w:val="24"/>
        </w:rPr>
      </w:pPr>
    </w:p>
    <w:p w14:paraId="6D610CFC" w14:textId="77777777" w:rsidR="006F457E" w:rsidRDefault="006F457E" w:rsidP="006F457E">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37F7C537" w14:textId="3F3C13D6" w:rsidR="006F457E" w:rsidRDefault="006F457E" w:rsidP="006F457E">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p>
    <w:p w14:paraId="40877F14" w14:textId="77777777" w:rsidR="00D1150B" w:rsidRDefault="00D1150B" w:rsidP="006F457E">
      <w:pPr>
        <w:jc w:val="center"/>
        <w:rPr>
          <w:rFonts w:ascii="Times New Roman" w:hAnsi="Times New Roman" w:cs="Times New Roman"/>
          <w:i/>
          <w:smallCaps/>
          <w:sz w:val="24"/>
          <w:szCs w:val="24"/>
        </w:rPr>
      </w:pPr>
    </w:p>
    <w:p w14:paraId="42B95379" w14:textId="77777777" w:rsidR="008D1F64" w:rsidRDefault="008D1F64" w:rsidP="006F457E">
      <w:pPr>
        <w:jc w:val="center"/>
        <w:rPr>
          <w:rFonts w:ascii="Times New Roman" w:hAnsi="Times New Roman" w:cs="Times New Roman"/>
          <w:i/>
          <w:smallCaps/>
          <w:sz w:val="24"/>
          <w:szCs w:val="24"/>
        </w:rPr>
      </w:pPr>
    </w:p>
    <w:p w14:paraId="4D625497" w14:textId="77777777" w:rsidR="00D1150B" w:rsidRDefault="00D1150B" w:rsidP="006F457E">
      <w:pPr>
        <w:jc w:val="center"/>
        <w:rPr>
          <w:rFonts w:ascii="Times New Roman" w:hAnsi="Times New Roman" w:cs="Times New Roman"/>
          <w:i/>
          <w:smallCaps/>
          <w:sz w:val="24"/>
          <w:szCs w:val="24"/>
        </w:rPr>
      </w:pPr>
    </w:p>
    <w:p w14:paraId="44A33EB4" w14:textId="77777777" w:rsidR="00D1150B" w:rsidRDefault="00D1150B" w:rsidP="006F457E">
      <w:pPr>
        <w:jc w:val="center"/>
        <w:rPr>
          <w:rFonts w:ascii="Times New Roman" w:hAnsi="Times New Roman" w:cs="Times New Roman"/>
          <w:i/>
          <w:smallCaps/>
          <w:sz w:val="24"/>
          <w:szCs w:val="24"/>
        </w:rPr>
      </w:pPr>
    </w:p>
    <w:p w14:paraId="225ACFF0" w14:textId="77777777" w:rsidR="00D1150B" w:rsidRDefault="00D1150B" w:rsidP="006F457E">
      <w:pPr>
        <w:jc w:val="center"/>
        <w:rPr>
          <w:rFonts w:ascii="Times New Roman" w:hAnsi="Times New Roman" w:cs="Times New Roman"/>
          <w:i/>
          <w:smallCaps/>
          <w:sz w:val="24"/>
          <w:szCs w:val="24"/>
        </w:rPr>
      </w:pPr>
    </w:p>
    <w:p w14:paraId="1E0EA45A" w14:textId="77777777" w:rsidR="00D1150B" w:rsidRDefault="00D1150B" w:rsidP="006F457E">
      <w:pPr>
        <w:jc w:val="center"/>
        <w:rPr>
          <w:rFonts w:ascii="Times New Roman" w:hAnsi="Times New Roman" w:cs="Times New Roman"/>
          <w:i/>
          <w:smallCaps/>
          <w:sz w:val="24"/>
          <w:szCs w:val="24"/>
        </w:rPr>
      </w:pPr>
    </w:p>
    <w:p w14:paraId="54261868" w14:textId="77777777" w:rsidR="00D1150B" w:rsidRDefault="00D1150B" w:rsidP="006F457E">
      <w:pPr>
        <w:jc w:val="center"/>
        <w:rPr>
          <w:rFonts w:ascii="Times New Roman" w:hAnsi="Times New Roman" w:cs="Times New Roman"/>
          <w:i/>
          <w:smallCaps/>
          <w:sz w:val="24"/>
          <w:szCs w:val="24"/>
        </w:rPr>
      </w:pPr>
    </w:p>
    <w:p w14:paraId="7B1C26A6" w14:textId="77777777" w:rsidR="00D1150B" w:rsidRDefault="00D1150B" w:rsidP="006F457E">
      <w:pPr>
        <w:jc w:val="center"/>
        <w:rPr>
          <w:rFonts w:ascii="Times New Roman" w:hAnsi="Times New Roman" w:cs="Times New Roman"/>
          <w:i/>
          <w:smallCaps/>
          <w:sz w:val="24"/>
          <w:szCs w:val="24"/>
        </w:rPr>
      </w:pPr>
    </w:p>
    <w:p w14:paraId="0A04400D" w14:textId="77777777" w:rsidR="00D1150B" w:rsidRDefault="00D1150B" w:rsidP="006F457E">
      <w:pPr>
        <w:jc w:val="center"/>
        <w:rPr>
          <w:rFonts w:ascii="Times New Roman" w:hAnsi="Times New Roman" w:cs="Times New Roman"/>
          <w:i/>
          <w:smallCaps/>
          <w:sz w:val="24"/>
          <w:szCs w:val="24"/>
        </w:rPr>
      </w:pPr>
    </w:p>
    <w:p w14:paraId="1C626A2B" w14:textId="77777777" w:rsidR="00D1150B" w:rsidRDefault="00D1150B" w:rsidP="006F457E">
      <w:pPr>
        <w:jc w:val="center"/>
        <w:rPr>
          <w:rFonts w:ascii="Times New Roman" w:hAnsi="Times New Roman" w:cs="Times New Roman"/>
          <w:i/>
          <w:smallCaps/>
          <w:sz w:val="24"/>
          <w:szCs w:val="24"/>
        </w:rPr>
      </w:pPr>
    </w:p>
    <w:p w14:paraId="285CA8DA" w14:textId="77777777" w:rsidR="00D1150B" w:rsidRDefault="00D1150B" w:rsidP="006F457E">
      <w:pPr>
        <w:jc w:val="center"/>
        <w:rPr>
          <w:rFonts w:ascii="Times New Roman" w:hAnsi="Times New Roman" w:cs="Times New Roman"/>
          <w:i/>
          <w:smallCaps/>
          <w:sz w:val="24"/>
          <w:szCs w:val="24"/>
        </w:rPr>
      </w:pPr>
    </w:p>
    <w:p w14:paraId="4169B702" w14:textId="77777777" w:rsidR="00D1150B" w:rsidRDefault="00D1150B" w:rsidP="006F457E">
      <w:pPr>
        <w:jc w:val="center"/>
        <w:rPr>
          <w:rFonts w:ascii="Times New Roman" w:hAnsi="Times New Roman" w:cs="Times New Roman"/>
          <w:i/>
          <w:smallCaps/>
          <w:sz w:val="24"/>
          <w:szCs w:val="24"/>
        </w:rPr>
      </w:pPr>
    </w:p>
    <w:p w14:paraId="770598FC" w14:textId="77777777" w:rsidR="00D1150B" w:rsidRDefault="00D1150B" w:rsidP="006F457E">
      <w:pPr>
        <w:jc w:val="center"/>
        <w:rPr>
          <w:rFonts w:ascii="Times New Roman" w:hAnsi="Times New Roman" w:cs="Times New Roman"/>
          <w:i/>
          <w:smallCaps/>
          <w:sz w:val="24"/>
          <w:szCs w:val="24"/>
        </w:rPr>
      </w:pPr>
    </w:p>
    <w:p w14:paraId="53D62C01" w14:textId="77777777" w:rsidR="00D1150B" w:rsidRDefault="00D1150B" w:rsidP="006F457E">
      <w:pPr>
        <w:jc w:val="center"/>
        <w:rPr>
          <w:rFonts w:ascii="Times New Roman" w:hAnsi="Times New Roman" w:cs="Times New Roman"/>
          <w:i/>
          <w:smallCaps/>
          <w:sz w:val="24"/>
          <w:szCs w:val="24"/>
        </w:rPr>
      </w:pPr>
    </w:p>
    <w:p w14:paraId="09900887" w14:textId="77777777" w:rsidR="00D1150B" w:rsidRDefault="00D1150B" w:rsidP="006F457E">
      <w:pPr>
        <w:jc w:val="center"/>
        <w:rPr>
          <w:rFonts w:ascii="Times New Roman" w:hAnsi="Times New Roman" w:cs="Times New Roman"/>
          <w:i/>
          <w:smallCaps/>
          <w:sz w:val="24"/>
          <w:szCs w:val="24"/>
        </w:rPr>
      </w:pPr>
    </w:p>
    <w:p w14:paraId="40A97FFF" w14:textId="77777777" w:rsidR="00D1150B" w:rsidRDefault="00D1150B" w:rsidP="006F457E">
      <w:pPr>
        <w:jc w:val="center"/>
        <w:rPr>
          <w:rFonts w:ascii="Times New Roman" w:hAnsi="Times New Roman" w:cs="Times New Roman"/>
          <w:i/>
          <w:smallCaps/>
          <w:sz w:val="24"/>
          <w:szCs w:val="24"/>
        </w:rPr>
      </w:pPr>
    </w:p>
    <w:p w14:paraId="00795956" w14:textId="77777777" w:rsidR="00D1150B" w:rsidRDefault="00D1150B" w:rsidP="006F457E">
      <w:pPr>
        <w:jc w:val="center"/>
        <w:rPr>
          <w:rFonts w:ascii="Times New Roman" w:hAnsi="Times New Roman" w:cs="Times New Roman"/>
          <w:i/>
          <w:smallCaps/>
          <w:sz w:val="24"/>
          <w:szCs w:val="24"/>
        </w:rPr>
      </w:pPr>
    </w:p>
    <w:p w14:paraId="45CA4B44" w14:textId="77777777" w:rsidR="00D1150B" w:rsidRDefault="00D1150B" w:rsidP="006F457E">
      <w:pPr>
        <w:jc w:val="center"/>
        <w:rPr>
          <w:rFonts w:ascii="Times New Roman" w:hAnsi="Times New Roman" w:cs="Times New Roman"/>
          <w:i/>
          <w:smallCaps/>
          <w:sz w:val="24"/>
          <w:szCs w:val="24"/>
        </w:rPr>
      </w:pPr>
    </w:p>
    <w:p w14:paraId="512ACB7A" w14:textId="77777777" w:rsidR="00D1150B" w:rsidRDefault="00D1150B" w:rsidP="006F457E">
      <w:pPr>
        <w:jc w:val="center"/>
        <w:rPr>
          <w:rFonts w:ascii="Times New Roman" w:hAnsi="Times New Roman" w:cs="Times New Roman"/>
          <w:i/>
          <w:smallCaps/>
          <w:sz w:val="24"/>
          <w:szCs w:val="24"/>
        </w:rPr>
      </w:pPr>
    </w:p>
    <w:p w14:paraId="7F0A6E69" w14:textId="77777777" w:rsidR="00D1150B" w:rsidRDefault="00D1150B" w:rsidP="006F457E">
      <w:pPr>
        <w:jc w:val="center"/>
        <w:rPr>
          <w:rFonts w:ascii="Times New Roman" w:hAnsi="Times New Roman" w:cs="Times New Roman"/>
          <w:i/>
          <w:smallCaps/>
          <w:sz w:val="24"/>
          <w:szCs w:val="24"/>
        </w:rPr>
      </w:pPr>
    </w:p>
    <w:p w14:paraId="6D258366" w14:textId="77777777" w:rsidR="00D1150B" w:rsidRDefault="00D1150B" w:rsidP="006F457E">
      <w:pPr>
        <w:jc w:val="center"/>
        <w:rPr>
          <w:rFonts w:ascii="Times New Roman" w:hAnsi="Times New Roman" w:cs="Times New Roman"/>
          <w:i/>
          <w:smallCaps/>
          <w:sz w:val="24"/>
          <w:szCs w:val="24"/>
        </w:rPr>
      </w:pPr>
    </w:p>
    <w:p w14:paraId="0341237D" w14:textId="6FE598DE" w:rsidR="008D1F64" w:rsidRPr="008D1F64" w:rsidRDefault="008D1F64" w:rsidP="008D1F64">
      <w:pPr>
        <w:pStyle w:val="Antrat2"/>
        <w:ind w:left="3119"/>
        <w:rPr>
          <w:rFonts w:ascii="Times New Roman" w:eastAsia="Calibri" w:hAnsi="Times New Roman" w:cs="Times New Roman"/>
          <w:color w:val="auto"/>
          <w:sz w:val="24"/>
          <w:szCs w:val="24"/>
        </w:rPr>
      </w:pPr>
      <w:bookmarkStart w:id="73" w:name="_Toc227745402"/>
      <w:r w:rsidRPr="008D1F64">
        <w:rPr>
          <w:rFonts w:ascii="Times New Roman" w:hAnsi="Times New Roman" w:cs="Times New Roman"/>
          <w:color w:val="auto"/>
          <w:sz w:val="24"/>
          <w:szCs w:val="24"/>
        </w:rPr>
        <w:lastRenderedPageBreak/>
        <w:t xml:space="preserve">Pirkimo sąlygų </w:t>
      </w:r>
      <w:r w:rsidR="007F6F01">
        <w:rPr>
          <w:rFonts w:ascii="Times New Roman" w:hAnsi="Times New Roman" w:cs="Times New Roman"/>
          <w:color w:val="auto"/>
          <w:sz w:val="24"/>
          <w:szCs w:val="24"/>
        </w:rPr>
        <w:t>9</w:t>
      </w:r>
      <w:r w:rsidRPr="008D1F64">
        <w:rPr>
          <w:rFonts w:ascii="Times New Roman" w:hAnsi="Times New Roman" w:cs="Times New Roman"/>
          <w:color w:val="auto"/>
          <w:sz w:val="24"/>
          <w:szCs w:val="24"/>
        </w:rPr>
        <w:t xml:space="preserve"> priedas „Sutarties projektas. Specialiosios sąlygos</w:t>
      </w:r>
      <w:r>
        <w:rPr>
          <w:rFonts w:ascii="Times New Roman" w:hAnsi="Times New Roman" w:cs="Times New Roman"/>
          <w:color w:val="auto"/>
          <w:sz w:val="24"/>
          <w:szCs w:val="24"/>
        </w:rPr>
        <w:t>“</w:t>
      </w:r>
      <w:bookmarkEnd w:id="73"/>
    </w:p>
    <w:p w14:paraId="5E114714" w14:textId="77777777" w:rsidR="008D1F64" w:rsidRDefault="008D1F64" w:rsidP="006F457E">
      <w:pPr>
        <w:jc w:val="center"/>
        <w:rPr>
          <w:rFonts w:ascii="Times New Roman" w:hAnsi="Times New Roman" w:cs="Times New Roman"/>
          <w:i/>
          <w:smallCaps/>
          <w:sz w:val="24"/>
          <w:szCs w:val="24"/>
        </w:rPr>
      </w:pPr>
    </w:p>
    <w:p w14:paraId="1E82070B" w14:textId="773192C1" w:rsidR="008D1F64" w:rsidRPr="008D1F64" w:rsidRDefault="008D1F64" w:rsidP="008D1F64">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r w:rsidRPr="008D1F64">
        <w:rPr>
          <w:rFonts w:ascii="Times New Roman" w:hAnsi="Times New Roman" w:cs="Times New Roman"/>
          <w:b/>
          <w:bCs/>
          <w:caps/>
          <w:sz w:val="28"/>
          <w:szCs w:val="28"/>
        </w:rPr>
        <w:t xml:space="preserve">paslaugų pirkimo-pardavimo sutarties Specialiosios </w:t>
      </w:r>
    </w:p>
    <w:p w14:paraId="21714F20" w14:textId="77777777" w:rsidR="008D1F64" w:rsidRDefault="008D1F64" w:rsidP="008D1F64">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2790DAAF" w14:textId="12F5498E" w:rsidR="008D1F64" w:rsidRDefault="008D1F64" w:rsidP="008D1F64">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_______________________</w:t>
      </w:r>
      <w:bookmarkEnd w:id="70"/>
      <w:bookmarkEnd w:id="71"/>
      <w:bookmarkEnd w:id="72"/>
    </w:p>
    <w:p w14:paraId="04703639" w14:textId="77777777" w:rsidR="00D1150B" w:rsidRDefault="00D1150B" w:rsidP="002B1DA3">
      <w:pPr>
        <w:pStyle w:val="Antrat2"/>
        <w:ind w:left="3119"/>
        <w:rPr>
          <w:rFonts w:ascii="Times New Roman" w:hAnsi="Times New Roman" w:cs="Times New Roman"/>
          <w:color w:val="auto"/>
          <w:sz w:val="24"/>
          <w:szCs w:val="24"/>
        </w:rPr>
      </w:pPr>
    </w:p>
    <w:p w14:paraId="659D2D77" w14:textId="77777777" w:rsidR="00D1150B" w:rsidRDefault="00D1150B" w:rsidP="00D1150B"/>
    <w:p w14:paraId="6CB2FF76" w14:textId="77777777" w:rsidR="00D1150B" w:rsidRDefault="00D1150B" w:rsidP="00D1150B"/>
    <w:p w14:paraId="41F3DA2F" w14:textId="77777777" w:rsidR="00D1150B" w:rsidRDefault="00D1150B" w:rsidP="00D1150B"/>
    <w:p w14:paraId="5BF77D30" w14:textId="77777777" w:rsidR="00D1150B" w:rsidRDefault="00D1150B" w:rsidP="00D1150B"/>
    <w:p w14:paraId="1B1CF3A6" w14:textId="77777777" w:rsidR="00D1150B" w:rsidRDefault="00D1150B" w:rsidP="00D1150B"/>
    <w:p w14:paraId="02A8121E" w14:textId="77777777" w:rsidR="00D1150B" w:rsidRDefault="00D1150B" w:rsidP="00D1150B"/>
    <w:p w14:paraId="14298188" w14:textId="77777777" w:rsidR="00D1150B" w:rsidRDefault="00D1150B" w:rsidP="00D1150B"/>
    <w:p w14:paraId="16E12218" w14:textId="77777777" w:rsidR="00D1150B" w:rsidRDefault="00D1150B" w:rsidP="00D1150B"/>
    <w:p w14:paraId="6996A632" w14:textId="77777777" w:rsidR="00D1150B" w:rsidRDefault="00D1150B" w:rsidP="00D1150B"/>
    <w:p w14:paraId="739600A8" w14:textId="77777777" w:rsidR="00D1150B" w:rsidRPr="00D1150B" w:rsidRDefault="00D1150B" w:rsidP="00D1150B"/>
    <w:p w14:paraId="384DD95B" w14:textId="77777777" w:rsidR="00D1150B" w:rsidRDefault="00D1150B" w:rsidP="002B1DA3">
      <w:pPr>
        <w:pStyle w:val="Antrat2"/>
        <w:ind w:left="3119"/>
        <w:rPr>
          <w:rFonts w:ascii="Times New Roman" w:hAnsi="Times New Roman" w:cs="Times New Roman"/>
          <w:color w:val="auto"/>
          <w:sz w:val="24"/>
          <w:szCs w:val="24"/>
        </w:rPr>
      </w:pPr>
    </w:p>
    <w:p w14:paraId="78B888A5" w14:textId="77777777" w:rsidR="00D1150B" w:rsidRDefault="00D1150B" w:rsidP="002B1DA3">
      <w:pPr>
        <w:pStyle w:val="Antrat2"/>
        <w:ind w:left="3119"/>
        <w:rPr>
          <w:rFonts w:ascii="Times New Roman" w:hAnsi="Times New Roman" w:cs="Times New Roman"/>
          <w:color w:val="auto"/>
          <w:sz w:val="24"/>
          <w:szCs w:val="24"/>
        </w:rPr>
      </w:pPr>
    </w:p>
    <w:p w14:paraId="0D016A89" w14:textId="77777777" w:rsidR="00D1150B" w:rsidRDefault="00D1150B" w:rsidP="002B1DA3">
      <w:pPr>
        <w:pStyle w:val="Antrat2"/>
        <w:ind w:left="3119"/>
        <w:rPr>
          <w:rFonts w:ascii="Times New Roman" w:hAnsi="Times New Roman" w:cs="Times New Roman"/>
          <w:color w:val="auto"/>
          <w:sz w:val="24"/>
          <w:szCs w:val="24"/>
        </w:rPr>
      </w:pPr>
    </w:p>
    <w:p w14:paraId="3E56F3E4" w14:textId="77777777" w:rsidR="00D1150B" w:rsidRDefault="00D1150B" w:rsidP="002B1DA3">
      <w:pPr>
        <w:pStyle w:val="Antrat2"/>
        <w:ind w:left="3119"/>
        <w:rPr>
          <w:rFonts w:ascii="Times New Roman" w:hAnsi="Times New Roman" w:cs="Times New Roman"/>
          <w:color w:val="auto"/>
          <w:sz w:val="24"/>
          <w:szCs w:val="24"/>
        </w:rPr>
      </w:pPr>
    </w:p>
    <w:p w14:paraId="68647AEF" w14:textId="77777777" w:rsidR="00D1150B" w:rsidRDefault="00D1150B" w:rsidP="002B1DA3">
      <w:pPr>
        <w:pStyle w:val="Antrat2"/>
        <w:ind w:left="3119"/>
        <w:rPr>
          <w:rFonts w:ascii="Times New Roman" w:hAnsi="Times New Roman" w:cs="Times New Roman"/>
          <w:color w:val="auto"/>
          <w:sz w:val="24"/>
          <w:szCs w:val="24"/>
        </w:rPr>
      </w:pPr>
    </w:p>
    <w:p w14:paraId="64D14035" w14:textId="77777777" w:rsidR="00D1150B" w:rsidRDefault="00D1150B" w:rsidP="002B1DA3">
      <w:pPr>
        <w:pStyle w:val="Antrat2"/>
        <w:ind w:left="3119"/>
        <w:rPr>
          <w:rFonts w:ascii="Times New Roman" w:hAnsi="Times New Roman" w:cs="Times New Roman"/>
          <w:color w:val="auto"/>
          <w:sz w:val="24"/>
          <w:szCs w:val="24"/>
        </w:rPr>
      </w:pPr>
    </w:p>
    <w:p w14:paraId="6CFDA15F" w14:textId="77777777" w:rsidR="00D1150B" w:rsidRDefault="00D1150B" w:rsidP="002B1DA3">
      <w:pPr>
        <w:pStyle w:val="Antrat2"/>
        <w:ind w:left="3119"/>
        <w:rPr>
          <w:rFonts w:ascii="Times New Roman" w:hAnsi="Times New Roman" w:cs="Times New Roman"/>
          <w:color w:val="auto"/>
          <w:sz w:val="24"/>
          <w:szCs w:val="24"/>
        </w:rPr>
      </w:pPr>
    </w:p>
    <w:p w14:paraId="6D189FB7" w14:textId="77777777" w:rsidR="00D1150B" w:rsidRDefault="00D1150B" w:rsidP="002B1DA3">
      <w:pPr>
        <w:pStyle w:val="Antrat2"/>
        <w:ind w:left="3119"/>
        <w:rPr>
          <w:rFonts w:ascii="Times New Roman" w:hAnsi="Times New Roman" w:cs="Times New Roman"/>
          <w:color w:val="auto"/>
          <w:sz w:val="24"/>
          <w:szCs w:val="24"/>
        </w:rPr>
      </w:pPr>
    </w:p>
    <w:p w14:paraId="6A8B7876" w14:textId="77777777" w:rsidR="00D1150B" w:rsidRDefault="00D1150B" w:rsidP="002B1DA3">
      <w:pPr>
        <w:pStyle w:val="Antrat2"/>
        <w:ind w:left="3119"/>
        <w:rPr>
          <w:rFonts w:ascii="Times New Roman" w:hAnsi="Times New Roman" w:cs="Times New Roman"/>
          <w:color w:val="auto"/>
          <w:sz w:val="24"/>
          <w:szCs w:val="24"/>
        </w:rPr>
      </w:pPr>
    </w:p>
    <w:p w14:paraId="27E40AC2" w14:textId="77777777" w:rsidR="00D1150B" w:rsidRDefault="00D1150B" w:rsidP="002B1DA3">
      <w:pPr>
        <w:pStyle w:val="Antrat2"/>
        <w:ind w:left="3119"/>
        <w:rPr>
          <w:rFonts w:ascii="Times New Roman" w:hAnsi="Times New Roman" w:cs="Times New Roman"/>
          <w:color w:val="auto"/>
          <w:sz w:val="24"/>
          <w:szCs w:val="24"/>
        </w:rPr>
      </w:pPr>
    </w:p>
    <w:p w14:paraId="5508F3C3" w14:textId="77777777" w:rsidR="00D1150B" w:rsidRDefault="00D1150B" w:rsidP="002B1DA3">
      <w:pPr>
        <w:pStyle w:val="Antrat2"/>
        <w:ind w:left="3119"/>
        <w:rPr>
          <w:rFonts w:ascii="Times New Roman" w:hAnsi="Times New Roman" w:cs="Times New Roman"/>
          <w:color w:val="auto"/>
          <w:sz w:val="24"/>
          <w:szCs w:val="24"/>
        </w:rPr>
      </w:pPr>
    </w:p>
    <w:sectPr w:rsidR="00D1150B" w:rsidSect="00936174">
      <w:footerReference w:type="first" r:id="rId20"/>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5E5E" w14:textId="77777777" w:rsidR="00286DDE" w:rsidRDefault="00286DDE" w:rsidP="00D05666">
      <w:r>
        <w:separator/>
      </w:r>
    </w:p>
  </w:endnote>
  <w:endnote w:type="continuationSeparator" w:id="0">
    <w:p w14:paraId="21769BCF" w14:textId="77777777" w:rsidR="00286DDE" w:rsidRDefault="00286DDE" w:rsidP="00D05666">
      <w:r>
        <w:continuationSeparator/>
      </w:r>
    </w:p>
  </w:endnote>
  <w:endnote w:type="continuationNotice" w:id="1">
    <w:p w14:paraId="74E132C1" w14:textId="77777777" w:rsidR="00286DDE" w:rsidRDefault="00286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rsidRPr="00936174">
          <w:fldChar w:fldCharType="begin"/>
        </w:r>
        <w:r w:rsidRPr="00936174">
          <w:instrText xml:space="preserve"> PAGE   \* MERGEFORMAT </w:instrText>
        </w:r>
        <w:r w:rsidRPr="00936174">
          <w:fldChar w:fldCharType="separate"/>
        </w:r>
        <w:r w:rsidRPr="00936174">
          <w:t>2</w:t>
        </w:r>
        <w:r w:rsidRPr="00936174">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9232CF4" w:rsidR="00BE180E" w:rsidRDefault="00FE4DB9">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5E0B" w14:textId="77777777" w:rsidR="00286DDE" w:rsidRDefault="00286DDE" w:rsidP="00D05666">
      <w:r>
        <w:separator/>
      </w:r>
    </w:p>
  </w:footnote>
  <w:footnote w:type="continuationSeparator" w:id="0">
    <w:p w14:paraId="4F05D784" w14:textId="77777777" w:rsidR="00286DDE" w:rsidRDefault="00286DDE" w:rsidP="00D05666">
      <w:r>
        <w:continuationSeparator/>
      </w:r>
    </w:p>
  </w:footnote>
  <w:footnote w:type="continuationNotice" w:id="1">
    <w:p w14:paraId="157E23EB" w14:textId="77777777" w:rsidR="00286DDE" w:rsidRDefault="00286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BA1"/>
    <w:multiLevelType w:val="hybridMultilevel"/>
    <w:tmpl w:val="015EDA7E"/>
    <w:lvl w:ilvl="0" w:tplc="04270001">
      <w:start w:val="1"/>
      <w:numFmt w:val="bullet"/>
      <w:lvlText w:val=""/>
      <w:lvlJc w:val="left"/>
      <w:pPr>
        <w:ind w:left="1224" w:hanging="360"/>
      </w:pPr>
      <w:rPr>
        <w:rFonts w:ascii="Symbol" w:hAnsi="Symbol" w:hint="default"/>
      </w:rPr>
    </w:lvl>
    <w:lvl w:ilvl="1" w:tplc="04270003" w:tentative="1">
      <w:start w:val="1"/>
      <w:numFmt w:val="bullet"/>
      <w:lvlText w:val="o"/>
      <w:lvlJc w:val="left"/>
      <w:pPr>
        <w:ind w:left="1944" w:hanging="360"/>
      </w:pPr>
      <w:rPr>
        <w:rFonts w:ascii="Courier New" w:hAnsi="Courier New" w:cs="Courier New" w:hint="default"/>
      </w:rPr>
    </w:lvl>
    <w:lvl w:ilvl="2" w:tplc="04270005" w:tentative="1">
      <w:start w:val="1"/>
      <w:numFmt w:val="bullet"/>
      <w:lvlText w:val=""/>
      <w:lvlJc w:val="left"/>
      <w:pPr>
        <w:ind w:left="2664" w:hanging="360"/>
      </w:pPr>
      <w:rPr>
        <w:rFonts w:ascii="Wingdings" w:hAnsi="Wingdings" w:hint="default"/>
      </w:rPr>
    </w:lvl>
    <w:lvl w:ilvl="3" w:tplc="04270001" w:tentative="1">
      <w:start w:val="1"/>
      <w:numFmt w:val="bullet"/>
      <w:lvlText w:val=""/>
      <w:lvlJc w:val="left"/>
      <w:pPr>
        <w:ind w:left="3384" w:hanging="360"/>
      </w:pPr>
      <w:rPr>
        <w:rFonts w:ascii="Symbol" w:hAnsi="Symbol" w:hint="default"/>
      </w:rPr>
    </w:lvl>
    <w:lvl w:ilvl="4" w:tplc="04270003" w:tentative="1">
      <w:start w:val="1"/>
      <w:numFmt w:val="bullet"/>
      <w:lvlText w:val="o"/>
      <w:lvlJc w:val="left"/>
      <w:pPr>
        <w:ind w:left="4104" w:hanging="360"/>
      </w:pPr>
      <w:rPr>
        <w:rFonts w:ascii="Courier New" w:hAnsi="Courier New" w:cs="Courier New" w:hint="default"/>
      </w:rPr>
    </w:lvl>
    <w:lvl w:ilvl="5" w:tplc="04270005" w:tentative="1">
      <w:start w:val="1"/>
      <w:numFmt w:val="bullet"/>
      <w:lvlText w:val=""/>
      <w:lvlJc w:val="left"/>
      <w:pPr>
        <w:ind w:left="4824" w:hanging="360"/>
      </w:pPr>
      <w:rPr>
        <w:rFonts w:ascii="Wingdings" w:hAnsi="Wingdings" w:hint="default"/>
      </w:rPr>
    </w:lvl>
    <w:lvl w:ilvl="6" w:tplc="04270001" w:tentative="1">
      <w:start w:val="1"/>
      <w:numFmt w:val="bullet"/>
      <w:lvlText w:val=""/>
      <w:lvlJc w:val="left"/>
      <w:pPr>
        <w:ind w:left="5544" w:hanging="360"/>
      </w:pPr>
      <w:rPr>
        <w:rFonts w:ascii="Symbol" w:hAnsi="Symbol" w:hint="default"/>
      </w:rPr>
    </w:lvl>
    <w:lvl w:ilvl="7" w:tplc="04270003" w:tentative="1">
      <w:start w:val="1"/>
      <w:numFmt w:val="bullet"/>
      <w:lvlText w:val="o"/>
      <w:lvlJc w:val="left"/>
      <w:pPr>
        <w:ind w:left="6264" w:hanging="360"/>
      </w:pPr>
      <w:rPr>
        <w:rFonts w:ascii="Courier New" w:hAnsi="Courier New" w:cs="Courier New" w:hint="default"/>
      </w:rPr>
    </w:lvl>
    <w:lvl w:ilvl="8" w:tplc="04270005" w:tentative="1">
      <w:start w:val="1"/>
      <w:numFmt w:val="bullet"/>
      <w:lvlText w:val=""/>
      <w:lvlJc w:val="left"/>
      <w:pPr>
        <w:ind w:left="6984"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A636C"/>
    <w:multiLevelType w:val="hybridMultilevel"/>
    <w:tmpl w:val="29D65D90"/>
    <w:lvl w:ilvl="0" w:tplc="DD78FE6C">
      <w:numFmt w:val="bullet"/>
      <w:lvlText w:val=""/>
      <w:lvlJc w:val="left"/>
      <w:pPr>
        <w:ind w:left="502" w:hanging="360"/>
      </w:pPr>
      <w:rPr>
        <w:rFonts w:ascii="Symbol" w:eastAsia="Lucida Sans Unicode" w:hAnsi="Symbol" w:cs="Tahoma" w:hint="default"/>
      </w:rPr>
    </w:lvl>
    <w:lvl w:ilvl="1" w:tplc="04270003">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B4C14"/>
    <w:multiLevelType w:val="hybridMultilevel"/>
    <w:tmpl w:val="03788C36"/>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905" w:hanging="360"/>
      </w:pPr>
      <w:rPr>
        <w:rFonts w:ascii="Courier New" w:hAnsi="Courier New" w:cs="Courier New" w:hint="default"/>
      </w:rPr>
    </w:lvl>
    <w:lvl w:ilvl="2" w:tplc="04270005">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5" w15:restartNumberingAfterBreak="0">
    <w:nsid w:val="0ACF5798"/>
    <w:multiLevelType w:val="hybridMultilevel"/>
    <w:tmpl w:val="366A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E5266"/>
    <w:multiLevelType w:val="hybridMultilevel"/>
    <w:tmpl w:val="F2B6F31C"/>
    <w:lvl w:ilvl="0" w:tplc="2FA64CFC">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DD161B"/>
    <w:multiLevelType w:val="multilevel"/>
    <w:tmpl w:val="AC98C4FE"/>
    <w:lvl w:ilvl="0">
      <w:start w:val="11"/>
      <w:numFmt w:val="decimal"/>
      <w:lvlText w:val="%1."/>
      <w:lvlJc w:val="left"/>
      <w:pPr>
        <w:ind w:left="2280" w:hanging="480"/>
      </w:pPr>
      <w:rPr>
        <w:rFonts w:hint="default"/>
        <w:b/>
        <w:bCs w:val="0"/>
      </w:rPr>
    </w:lvl>
    <w:lvl w:ilvl="1">
      <w:start w:val="1"/>
      <w:numFmt w:val="decimal"/>
      <w:lvlText w:val="%1.%2."/>
      <w:lvlJc w:val="left"/>
      <w:pPr>
        <w:ind w:left="3450"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8" w15:restartNumberingAfterBreak="0">
    <w:nsid w:val="0FE62C45"/>
    <w:multiLevelType w:val="hybridMultilevel"/>
    <w:tmpl w:val="5A865304"/>
    <w:lvl w:ilvl="0" w:tplc="504E1FE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F5588F"/>
    <w:multiLevelType w:val="hybridMultilevel"/>
    <w:tmpl w:val="68866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1D415D"/>
    <w:multiLevelType w:val="multilevel"/>
    <w:tmpl w:val="B44C56F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D069D"/>
    <w:multiLevelType w:val="hybridMultilevel"/>
    <w:tmpl w:val="95AC4D4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625194E"/>
    <w:multiLevelType w:val="hybridMultilevel"/>
    <w:tmpl w:val="B1E2CEC2"/>
    <w:lvl w:ilvl="0" w:tplc="7EB2F752">
      <w:start w:val="6"/>
      <w:numFmt w:val="bullet"/>
      <w:lvlText w:val="-"/>
      <w:lvlJc w:val="left"/>
      <w:pPr>
        <w:ind w:left="360" w:hanging="360"/>
      </w:pPr>
      <w:rPr>
        <w:rFonts w:ascii="Times New Roman" w:eastAsia="Arial Unicode MS"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15:restartNumberingAfterBreak="0">
    <w:nsid w:val="2AF36406"/>
    <w:multiLevelType w:val="hybridMultilevel"/>
    <w:tmpl w:val="AEE4D898"/>
    <w:lvl w:ilvl="0" w:tplc="BFF6F2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B092359"/>
    <w:multiLevelType w:val="multilevel"/>
    <w:tmpl w:val="929292F2"/>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2C94638D"/>
    <w:multiLevelType w:val="multilevel"/>
    <w:tmpl w:val="B9686036"/>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374800"/>
    <w:multiLevelType w:val="hybridMultilevel"/>
    <w:tmpl w:val="89C4A6A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288"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7E737E4"/>
    <w:multiLevelType w:val="hybridMultilevel"/>
    <w:tmpl w:val="6EDA1FB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D032E9E"/>
    <w:multiLevelType w:val="hybridMultilevel"/>
    <w:tmpl w:val="348C30E8"/>
    <w:lvl w:ilvl="0" w:tplc="000AC730">
      <w:start w:val="2"/>
      <w:numFmt w:val="upperRoman"/>
      <w:lvlText w:val="%1."/>
      <w:lvlJc w:val="left"/>
      <w:pPr>
        <w:ind w:left="1140" w:hanging="72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506F8"/>
    <w:multiLevelType w:val="hybridMultilevel"/>
    <w:tmpl w:val="09623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A3A21192"/>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0"/>
  </w:num>
  <w:num w:numId="2" w16cid:durableId="207184103">
    <w:abstractNumId w:val="9"/>
  </w:num>
  <w:num w:numId="3" w16cid:durableId="1528367431">
    <w:abstractNumId w:val="31"/>
  </w:num>
  <w:num w:numId="4" w16cid:durableId="1484615006">
    <w:abstractNumId w:val="36"/>
  </w:num>
  <w:num w:numId="5" w16cid:durableId="607934237">
    <w:abstractNumId w:val="29"/>
  </w:num>
  <w:num w:numId="6" w16cid:durableId="408162091">
    <w:abstractNumId w:val="44"/>
  </w:num>
  <w:num w:numId="7" w16cid:durableId="12269543">
    <w:abstractNumId w:val="42"/>
  </w:num>
  <w:num w:numId="8" w16cid:durableId="749809940">
    <w:abstractNumId w:val="3"/>
  </w:num>
  <w:num w:numId="9" w16cid:durableId="412043720">
    <w:abstractNumId w:val="43"/>
  </w:num>
  <w:num w:numId="10" w16cid:durableId="1996449446">
    <w:abstractNumId w:val="41"/>
  </w:num>
  <w:num w:numId="11" w16cid:durableId="1482305889">
    <w:abstractNumId w:val="35"/>
  </w:num>
  <w:num w:numId="12" w16cid:durableId="32313854">
    <w:abstractNumId w:val="23"/>
  </w:num>
  <w:num w:numId="13" w16cid:durableId="1318921492">
    <w:abstractNumId w:val="28"/>
  </w:num>
  <w:num w:numId="14" w16cid:durableId="1864435576">
    <w:abstractNumId w:val="39"/>
  </w:num>
  <w:num w:numId="15" w16cid:durableId="1941065713">
    <w:abstractNumId w:val="11"/>
  </w:num>
  <w:num w:numId="16" w16cid:durableId="19859238">
    <w:abstractNumId w:val="15"/>
  </w:num>
  <w:num w:numId="17" w16cid:durableId="1297491117">
    <w:abstractNumId w:val="25"/>
  </w:num>
  <w:num w:numId="18" w16cid:durableId="1651134516">
    <w:abstractNumId w:val="5"/>
  </w:num>
  <w:num w:numId="19" w16cid:durableId="1829859762">
    <w:abstractNumId w:val="6"/>
  </w:num>
  <w:num w:numId="20" w16cid:durableId="650014411">
    <w:abstractNumId w:val="22"/>
  </w:num>
  <w:num w:numId="21" w16cid:durableId="1227839084">
    <w:abstractNumId w:val="19"/>
  </w:num>
  <w:num w:numId="22" w16cid:durableId="1516917841">
    <w:abstractNumId w:val="21"/>
  </w:num>
  <w:num w:numId="23" w16cid:durableId="2105684055">
    <w:abstractNumId w:val="34"/>
  </w:num>
  <w:num w:numId="24" w16cid:durableId="371005059">
    <w:abstractNumId w:val="30"/>
  </w:num>
  <w:num w:numId="25" w16cid:durableId="1789858266">
    <w:abstractNumId w:val="40"/>
  </w:num>
  <w:num w:numId="26" w16cid:durableId="1884630571">
    <w:abstractNumId w:val="26"/>
  </w:num>
  <w:num w:numId="27" w16cid:durableId="494614562">
    <w:abstractNumId w:val="33"/>
  </w:num>
  <w:num w:numId="28" w16cid:durableId="1473055655">
    <w:abstractNumId w:val="37"/>
  </w:num>
  <w:num w:numId="29" w16cid:durableId="510532351">
    <w:abstractNumId w:val="1"/>
  </w:num>
  <w:num w:numId="30" w16cid:durableId="195528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00822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3146644">
    <w:abstractNumId w:val="32"/>
  </w:num>
  <w:num w:numId="33" w16cid:durableId="1690445659">
    <w:abstractNumId w:val="10"/>
  </w:num>
  <w:num w:numId="34" w16cid:durableId="1728261726">
    <w:abstractNumId w:val="12"/>
  </w:num>
  <w:num w:numId="35" w16cid:durableId="430928644">
    <w:abstractNumId w:val="4"/>
  </w:num>
  <w:num w:numId="36" w16cid:durableId="1074858043">
    <w:abstractNumId w:val="2"/>
  </w:num>
  <w:num w:numId="37" w16cid:durableId="747923350">
    <w:abstractNumId w:val="24"/>
  </w:num>
  <w:num w:numId="38" w16cid:durableId="630138034">
    <w:abstractNumId w:val="38"/>
  </w:num>
  <w:num w:numId="39" w16cid:durableId="57483878">
    <w:abstractNumId w:val="27"/>
  </w:num>
  <w:num w:numId="40" w16cid:durableId="1004743146">
    <w:abstractNumId w:val="16"/>
  </w:num>
  <w:num w:numId="41" w16cid:durableId="1301812542">
    <w:abstractNumId w:val="8"/>
  </w:num>
  <w:num w:numId="42" w16cid:durableId="7870794">
    <w:abstractNumId w:val="17"/>
  </w:num>
  <w:num w:numId="43" w16cid:durableId="1805733917">
    <w:abstractNumId w:val="13"/>
  </w:num>
  <w:num w:numId="44" w16cid:durableId="747656181">
    <w:abstractNumId w:val="7"/>
  </w:num>
  <w:num w:numId="45" w16cid:durableId="517895459">
    <w:abstractNumId w:val="14"/>
  </w:num>
  <w:num w:numId="46" w16cid:durableId="1727752028">
    <w:abstractNumId w:val="0"/>
  </w:num>
  <w:num w:numId="47" w16cid:durableId="20361519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64"/>
    <w:rsid w:val="000044FA"/>
    <w:rsid w:val="00004521"/>
    <w:rsid w:val="00004A08"/>
    <w:rsid w:val="0000558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4FA"/>
    <w:rsid w:val="00026246"/>
    <w:rsid w:val="00026673"/>
    <w:rsid w:val="00026690"/>
    <w:rsid w:val="00026A51"/>
    <w:rsid w:val="00026D16"/>
    <w:rsid w:val="00030C02"/>
    <w:rsid w:val="00030C76"/>
    <w:rsid w:val="00030F90"/>
    <w:rsid w:val="000315EB"/>
    <w:rsid w:val="0003169B"/>
    <w:rsid w:val="000318D9"/>
    <w:rsid w:val="00031A62"/>
    <w:rsid w:val="000321E6"/>
    <w:rsid w:val="0003281A"/>
    <w:rsid w:val="00032D19"/>
    <w:rsid w:val="00033911"/>
    <w:rsid w:val="00034A4A"/>
    <w:rsid w:val="00035221"/>
    <w:rsid w:val="000356C7"/>
    <w:rsid w:val="0003587B"/>
    <w:rsid w:val="0003638B"/>
    <w:rsid w:val="0003687D"/>
    <w:rsid w:val="000372C8"/>
    <w:rsid w:val="000372F4"/>
    <w:rsid w:val="000373E5"/>
    <w:rsid w:val="00037649"/>
    <w:rsid w:val="00037DC1"/>
    <w:rsid w:val="00040233"/>
    <w:rsid w:val="00040C0F"/>
    <w:rsid w:val="00042720"/>
    <w:rsid w:val="00042937"/>
    <w:rsid w:val="00042D50"/>
    <w:rsid w:val="000431AC"/>
    <w:rsid w:val="00043AAA"/>
    <w:rsid w:val="00043C51"/>
    <w:rsid w:val="00043D65"/>
    <w:rsid w:val="00044603"/>
    <w:rsid w:val="00044728"/>
    <w:rsid w:val="00044B63"/>
    <w:rsid w:val="00044D8E"/>
    <w:rsid w:val="00044F08"/>
    <w:rsid w:val="000455B9"/>
    <w:rsid w:val="00045ED4"/>
    <w:rsid w:val="000461D0"/>
    <w:rsid w:val="000464E8"/>
    <w:rsid w:val="00046522"/>
    <w:rsid w:val="000466D2"/>
    <w:rsid w:val="00046DDC"/>
    <w:rsid w:val="0004774A"/>
    <w:rsid w:val="00047A45"/>
    <w:rsid w:val="00047F6B"/>
    <w:rsid w:val="00047F87"/>
    <w:rsid w:val="00051151"/>
    <w:rsid w:val="0005148B"/>
    <w:rsid w:val="00051544"/>
    <w:rsid w:val="00051A51"/>
    <w:rsid w:val="00051E9D"/>
    <w:rsid w:val="00051F2D"/>
    <w:rsid w:val="000521F2"/>
    <w:rsid w:val="00052365"/>
    <w:rsid w:val="0005295E"/>
    <w:rsid w:val="00053139"/>
    <w:rsid w:val="0005396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14"/>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6FF"/>
    <w:rsid w:val="000767D0"/>
    <w:rsid w:val="00076FB7"/>
    <w:rsid w:val="00077583"/>
    <w:rsid w:val="000775B4"/>
    <w:rsid w:val="00080136"/>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BF"/>
    <w:rsid w:val="00090F9B"/>
    <w:rsid w:val="00091346"/>
    <w:rsid w:val="000917F2"/>
    <w:rsid w:val="00091C9D"/>
    <w:rsid w:val="00091E5E"/>
    <w:rsid w:val="00092124"/>
    <w:rsid w:val="00094604"/>
    <w:rsid w:val="00095834"/>
    <w:rsid w:val="00095A99"/>
    <w:rsid w:val="0009724E"/>
    <w:rsid w:val="00097B80"/>
    <w:rsid w:val="000A05FB"/>
    <w:rsid w:val="000A09BB"/>
    <w:rsid w:val="000A0DFE"/>
    <w:rsid w:val="000A0F5D"/>
    <w:rsid w:val="000A1D64"/>
    <w:rsid w:val="000A1E34"/>
    <w:rsid w:val="000A202B"/>
    <w:rsid w:val="000A2CBA"/>
    <w:rsid w:val="000A2D88"/>
    <w:rsid w:val="000A4ABA"/>
    <w:rsid w:val="000A558A"/>
    <w:rsid w:val="000A5738"/>
    <w:rsid w:val="000A5FB1"/>
    <w:rsid w:val="000A664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291"/>
    <w:rsid w:val="000B7536"/>
    <w:rsid w:val="000C006A"/>
    <w:rsid w:val="000C02F3"/>
    <w:rsid w:val="000C0CEF"/>
    <w:rsid w:val="000C1AE5"/>
    <w:rsid w:val="000C1F59"/>
    <w:rsid w:val="000C211C"/>
    <w:rsid w:val="000C2217"/>
    <w:rsid w:val="000C238A"/>
    <w:rsid w:val="000C24BC"/>
    <w:rsid w:val="000C2C07"/>
    <w:rsid w:val="000C34A7"/>
    <w:rsid w:val="000C3D2E"/>
    <w:rsid w:val="000C3F71"/>
    <w:rsid w:val="000C4A1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85"/>
    <w:rsid w:val="000D5C58"/>
    <w:rsid w:val="000D638A"/>
    <w:rsid w:val="000D71C2"/>
    <w:rsid w:val="000D7494"/>
    <w:rsid w:val="000D7AD2"/>
    <w:rsid w:val="000D7C0E"/>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C4"/>
    <w:rsid w:val="000F1287"/>
    <w:rsid w:val="000F1B57"/>
    <w:rsid w:val="000F2282"/>
    <w:rsid w:val="000F2369"/>
    <w:rsid w:val="000F2FF1"/>
    <w:rsid w:val="000F32FF"/>
    <w:rsid w:val="000F33FC"/>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50F"/>
    <w:rsid w:val="00124FB1"/>
    <w:rsid w:val="00125082"/>
    <w:rsid w:val="0012584E"/>
    <w:rsid w:val="0012639E"/>
    <w:rsid w:val="00127196"/>
    <w:rsid w:val="001275FB"/>
    <w:rsid w:val="00127F38"/>
    <w:rsid w:val="0013010B"/>
    <w:rsid w:val="0013140B"/>
    <w:rsid w:val="00131BA4"/>
    <w:rsid w:val="00131C8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31B"/>
    <w:rsid w:val="001418DA"/>
    <w:rsid w:val="00141BF1"/>
    <w:rsid w:val="00142352"/>
    <w:rsid w:val="00142759"/>
    <w:rsid w:val="0014277F"/>
    <w:rsid w:val="001427AB"/>
    <w:rsid w:val="001429E3"/>
    <w:rsid w:val="00142AB7"/>
    <w:rsid w:val="00143338"/>
    <w:rsid w:val="00143940"/>
    <w:rsid w:val="0014414A"/>
    <w:rsid w:val="00144E4A"/>
    <w:rsid w:val="001455B2"/>
    <w:rsid w:val="0014578C"/>
    <w:rsid w:val="00145B8E"/>
    <w:rsid w:val="00146BC9"/>
    <w:rsid w:val="00147552"/>
    <w:rsid w:val="00147A63"/>
    <w:rsid w:val="00147A8C"/>
    <w:rsid w:val="0015079A"/>
    <w:rsid w:val="00150A74"/>
    <w:rsid w:val="00150D95"/>
    <w:rsid w:val="00150E77"/>
    <w:rsid w:val="001524F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03B"/>
    <w:rsid w:val="001640AF"/>
    <w:rsid w:val="00164443"/>
    <w:rsid w:val="001644FE"/>
    <w:rsid w:val="001647BD"/>
    <w:rsid w:val="00166073"/>
    <w:rsid w:val="0016665C"/>
    <w:rsid w:val="00166B1F"/>
    <w:rsid w:val="00166EB7"/>
    <w:rsid w:val="00167192"/>
    <w:rsid w:val="00167555"/>
    <w:rsid w:val="00167E09"/>
    <w:rsid w:val="00170676"/>
    <w:rsid w:val="0017154D"/>
    <w:rsid w:val="00171C73"/>
    <w:rsid w:val="00171FE7"/>
    <w:rsid w:val="0017277D"/>
    <w:rsid w:val="00172D53"/>
    <w:rsid w:val="00172F4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B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C54"/>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3C1"/>
    <w:rsid w:val="001E3801"/>
    <w:rsid w:val="001E3D5A"/>
    <w:rsid w:val="001E4891"/>
    <w:rsid w:val="001E4C29"/>
    <w:rsid w:val="001E4DB2"/>
    <w:rsid w:val="001E5026"/>
    <w:rsid w:val="001E5701"/>
    <w:rsid w:val="001E61DF"/>
    <w:rsid w:val="001E76C7"/>
    <w:rsid w:val="001E7E24"/>
    <w:rsid w:val="001F04C1"/>
    <w:rsid w:val="001F15A0"/>
    <w:rsid w:val="001F1D6C"/>
    <w:rsid w:val="001F1DB6"/>
    <w:rsid w:val="001F1FB1"/>
    <w:rsid w:val="001F2168"/>
    <w:rsid w:val="001F2E11"/>
    <w:rsid w:val="001F2EB6"/>
    <w:rsid w:val="001F3174"/>
    <w:rsid w:val="001F4CC5"/>
    <w:rsid w:val="001F5180"/>
    <w:rsid w:val="001F573E"/>
    <w:rsid w:val="001F5ED0"/>
    <w:rsid w:val="001F62B2"/>
    <w:rsid w:val="001F6551"/>
    <w:rsid w:val="001F6777"/>
    <w:rsid w:val="001F70BC"/>
    <w:rsid w:val="001F74B8"/>
    <w:rsid w:val="001F77F6"/>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CFA"/>
    <w:rsid w:val="00210D1E"/>
    <w:rsid w:val="002115A1"/>
    <w:rsid w:val="00212C25"/>
    <w:rsid w:val="00212F68"/>
    <w:rsid w:val="002135C6"/>
    <w:rsid w:val="0021379E"/>
    <w:rsid w:val="002140C5"/>
    <w:rsid w:val="002148C3"/>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E15"/>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1E"/>
    <w:rsid w:val="00245655"/>
    <w:rsid w:val="00245DD5"/>
    <w:rsid w:val="00245E8F"/>
    <w:rsid w:val="0024668A"/>
    <w:rsid w:val="0024735B"/>
    <w:rsid w:val="002476D5"/>
    <w:rsid w:val="002510C4"/>
    <w:rsid w:val="0025176F"/>
    <w:rsid w:val="00251D4A"/>
    <w:rsid w:val="002527F0"/>
    <w:rsid w:val="00252A35"/>
    <w:rsid w:val="00253090"/>
    <w:rsid w:val="00253C3C"/>
    <w:rsid w:val="00254895"/>
    <w:rsid w:val="00254B13"/>
    <w:rsid w:val="00255225"/>
    <w:rsid w:val="0025607C"/>
    <w:rsid w:val="0025621E"/>
    <w:rsid w:val="002576BB"/>
    <w:rsid w:val="00257DA9"/>
    <w:rsid w:val="002601F1"/>
    <w:rsid w:val="002602D9"/>
    <w:rsid w:val="002603C7"/>
    <w:rsid w:val="002609DE"/>
    <w:rsid w:val="002616A9"/>
    <w:rsid w:val="002617A4"/>
    <w:rsid w:val="002620D1"/>
    <w:rsid w:val="00262386"/>
    <w:rsid w:val="00262A32"/>
    <w:rsid w:val="00262D3D"/>
    <w:rsid w:val="00263B34"/>
    <w:rsid w:val="00263E7F"/>
    <w:rsid w:val="0026424A"/>
    <w:rsid w:val="0026491C"/>
    <w:rsid w:val="00264B13"/>
    <w:rsid w:val="00264EBF"/>
    <w:rsid w:val="00265F2C"/>
    <w:rsid w:val="0026649F"/>
    <w:rsid w:val="002670AA"/>
    <w:rsid w:val="00267262"/>
    <w:rsid w:val="00267751"/>
    <w:rsid w:val="00267E9A"/>
    <w:rsid w:val="00270113"/>
    <w:rsid w:val="002707A9"/>
    <w:rsid w:val="002713FB"/>
    <w:rsid w:val="00271411"/>
    <w:rsid w:val="002716D8"/>
    <w:rsid w:val="00272038"/>
    <w:rsid w:val="0027236E"/>
    <w:rsid w:val="00272857"/>
    <w:rsid w:val="00273372"/>
    <w:rsid w:val="0027399D"/>
    <w:rsid w:val="00273F59"/>
    <w:rsid w:val="00274C8A"/>
    <w:rsid w:val="00274E50"/>
    <w:rsid w:val="0027575B"/>
    <w:rsid w:val="00275B72"/>
    <w:rsid w:val="00275DC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DD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A3"/>
    <w:rsid w:val="002B2DC6"/>
    <w:rsid w:val="002B2FCD"/>
    <w:rsid w:val="002B32CA"/>
    <w:rsid w:val="002B3F04"/>
    <w:rsid w:val="002B42DA"/>
    <w:rsid w:val="002B49CA"/>
    <w:rsid w:val="002B4DFD"/>
    <w:rsid w:val="002B53AB"/>
    <w:rsid w:val="002B6251"/>
    <w:rsid w:val="002B6B9E"/>
    <w:rsid w:val="002B6FF7"/>
    <w:rsid w:val="002B75F7"/>
    <w:rsid w:val="002B781B"/>
    <w:rsid w:val="002C0DA7"/>
    <w:rsid w:val="002C14FC"/>
    <w:rsid w:val="002C17A0"/>
    <w:rsid w:val="002C1FB6"/>
    <w:rsid w:val="002C215A"/>
    <w:rsid w:val="002C25CB"/>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2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3F"/>
    <w:rsid w:val="002F396F"/>
    <w:rsid w:val="002F44C0"/>
    <w:rsid w:val="002F536E"/>
    <w:rsid w:val="002F5A85"/>
    <w:rsid w:val="002F5E32"/>
    <w:rsid w:val="002F5EE2"/>
    <w:rsid w:val="002F5F47"/>
    <w:rsid w:val="002F5F8E"/>
    <w:rsid w:val="002F67FD"/>
    <w:rsid w:val="002F6EDD"/>
    <w:rsid w:val="002F7793"/>
    <w:rsid w:val="002F7A04"/>
    <w:rsid w:val="002F7B28"/>
    <w:rsid w:val="002F7D23"/>
    <w:rsid w:val="003000BE"/>
    <w:rsid w:val="0030084D"/>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AA3"/>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DBE"/>
    <w:rsid w:val="00325F1F"/>
    <w:rsid w:val="00326357"/>
    <w:rsid w:val="0032636E"/>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DC8"/>
    <w:rsid w:val="00343032"/>
    <w:rsid w:val="00343586"/>
    <w:rsid w:val="003436A3"/>
    <w:rsid w:val="00343AFE"/>
    <w:rsid w:val="0034460F"/>
    <w:rsid w:val="00344F46"/>
    <w:rsid w:val="00345141"/>
    <w:rsid w:val="003451F8"/>
    <w:rsid w:val="003453C2"/>
    <w:rsid w:val="00345AC7"/>
    <w:rsid w:val="00345FDB"/>
    <w:rsid w:val="00346410"/>
    <w:rsid w:val="00350286"/>
    <w:rsid w:val="0035041E"/>
    <w:rsid w:val="00350730"/>
    <w:rsid w:val="00351D68"/>
    <w:rsid w:val="00352626"/>
    <w:rsid w:val="00352C78"/>
    <w:rsid w:val="003536CF"/>
    <w:rsid w:val="00353A48"/>
    <w:rsid w:val="00353D1B"/>
    <w:rsid w:val="00354AB4"/>
    <w:rsid w:val="00354F87"/>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F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B0"/>
    <w:rsid w:val="00386E76"/>
    <w:rsid w:val="003903FB"/>
    <w:rsid w:val="00390B20"/>
    <w:rsid w:val="0039102D"/>
    <w:rsid w:val="0039114B"/>
    <w:rsid w:val="0039183A"/>
    <w:rsid w:val="00391FE7"/>
    <w:rsid w:val="0039299B"/>
    <w:rsid w:val="00393698"/>
    <w:rsid w:val="00393705"/>
    <w:rsid w:val="0039371E"/>
    <w:rsid w:val="00394C27"/>
    <w:rsid w:val="0039597E"/>
    <w:rsid w:val="00396CB4"/>
    <w:rsid w:val="003977D0"/>
    <w:rsid w:val="003A00F1"/>
    <w:rsid w:val="003A050E"/>
    <w:rsid w:val="003A050F"/>
    <w:rsid w:val="003A0CAA"/>
    <w:rsid w:val="003A0EC0"/>
    <w:rsid w:val="003A1229"/>
    <w:rsid w:val="003A14EE"/>
    <w:rsid w:val="003A16E6"/>
    <w:rsid w:val="003A1F9F"/>
    <w:rsid w:val="003A249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B84"/>
    <w:rsid w:val="003B0F1F"/>
    <w:rsid w:val="003B12DE"/>
    <w:rsid w:val="003B160F"/>
    <w:rsid w:val="003B3624"/>
    <w:rsid w:val="003B3660"/>
    <w:rsid w:val="003B386F"/>
    <w:rsid w:val="003B39F9"/>
    <w:rsid w:val="003B4138"/>
    <w:rsid w:val="003B558D"/>
    <w:rsid w:val="003B59B0"/>
    <w:rsid w:val="003B6924"/>
    <w:rsid w:val="003B73B7"/>
    <w:rsid w:val="003B7634"/>
    <w:rsid w:val="003B78AD"/>
    <w:rsid w:val="003C018A"/>
    <w:rsid w:val="003C07A3"/>
    <w:rsid w:val="003C126F"/>
    <w:rsid w:val="003C1AB1"/>
    <w:rsid w:val="003C1B53"/>
    <w:rsid w:val="003C1BFB"/>
    <w:rsid w:val="003C1E4C"/>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87"/>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16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00"/>
    <w:rsid w:val="0041685F"/>
    <w:rsid w:val="00416CD6"/>
    <w:rsid w:val="00416D08"/>
    <w:rsid w:val="00416FED"/>
    <w:rsid w:val="004170BC"/>
    <w:rsid w:val="004175F8"/>
    <w:rsid w:val="00417604"/>
    <w:rsid w:val="00421D7D"/>
    <w:rsid w:val="00422EEB"/>
    <w:rsid w:val="00424668"/>
    <w:rsid w:val="0042470D"/>
    <w:rsid w:val="00424B94"/>
    <w:rsid w:val="00424C4C"/>
    <w:rsid w:val="004252AF"/>
    <w:rsid w:val="0042578B"/>
    <w:rsid w:val="004257A5"/>
    <w:rsid w:val="00425CFB"/>
    <w:rsid w:val="0042788E"/>
    <w:rsid w:val="0043149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5C"/>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9DA"/>
    <w:rsid w:val="00460A16"/>
    <w:rsid w:val="00461904"/>
    <w:rsid w:val="00461CE4"/>
    <w:rsid w:val="004624F4"/>
    <w:rsid w:val="00462587"/>
    <w:rsid w:val="00463465"/>
    <w:rsid w:val="004635E0"/>
    <w:rsid w:val="0046387E"/>
    <w:rsid w:val="00463897"/>
    <w:rsid w:val="004642FA"/>
    <w:rsid w:val="00464400"/>
    <w:rsid w:val="0046472C"/>
    <w:rsid w:val="00465067"/>
    <w:rsid w:val="0046556F"/>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8E7"/>
    <w:rsid w:val="00484906"/>
    <w:rsid w:val="00484E76"/>
    <w:rsid w:val="0048587E"/>
    <w:rsid w:val="00485E23"/>
    <w:rsid w:val="0048654D"/>
    <w:rsid w:val="004867B9"/>
    <w:rsid w:val="00486B0D"/>
    <w:rsid w:val="00486DCD"/>
    <w:rsid w:val="004873D5"/>
    <w:rsid w:val="00487BB1"/>
    <w:rsid w:val="004905CE"/>
    <w:rsid w:val="004909FF"/>
    <w:rsid w:val="004923AA"/>
    <w:rsid w:val="00493E55"/>
    <w:rsid w:val="0049430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89"/>
    <w:rsid w:val="004A7485"/>
    <w:rsid w:val="004A7F0E"/>
    <w:rsid w:val="004B0E0C"/>
    <w:rsid w:val="004B15B4"/>
    <w:rsid w:val="004B1B04"/>
    <w:rsid w:val="004B2DCE"/>
    <w:rsid w:val="004B2DE0"/>
    <w:rsid w:val="004B2DE4"/>
    <w:rsid w:val="004B3551"/>
    <w:rsid w:val="004B387D"/>
    <w:rsid w:val="004B42DF"/>
    <w:rsid w:val="004B4807"/>
    <w:rsid w:val="004B5982"/>
    <w:rsid w:val="004B685B"/>
    <w:rsid w:val="004B6BCA"/>
    <w:rsid w:val="004B6FBD"/>
    <w:rsid w:val="004B7455"/>
    <w:rsid w:val="004B7575"/>
    <w:rsid w:val="004B7E66"/>
    <w:rsid w:val="004B7FBC"/>
    <w:rsid w:val="004C010A"/>
    <w:rsid w:val="004C076A"/>
    <w:rsid w:val="004C0B12"/>
    <w:rsid w:val="004C0BB9"/>
    <w:rsid w:val="004C0C2B"/>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6E7"/>
    <w:rsid w:val="004C67A2"/>
    <w:rsid w:val="004C7529"/>
    <w:rsid w:val="004C7DC4"/>
    <w:rsid w:val="004C7E0B"/>
    <w:rsid w:val="004C7E53"/>
    <w:rsid w:val="004D017C"/>
    <w:rsid w:val="004D070C"/>
    <w:rsid w:val="004D1010"/>
    <w:rsid w:val="004D11CE"/>
    <w:rsid w:val="004D18FF"/>
    <w:rsid w:val="004D1D42"/>
    <w:rsid w:val="004D248A"/>
    <w:rsid w:val="004D3BE3"/>
    <w:rsid w:val="004D459D"/>
    <w:rsid w:val="004D4C7B"/>
    <w:rsid w:val="004D7072"/>
    <w:rsid w:val="004D7B52"/>
    <w:rsid w:val="004D7DFA"/>
    <w:rsid w:val="004E0049"/>
    <w:rsid w:val="004E05A2"/>
    <w:rsid w:val="004E06BB"/>
    <w:rsid w:val="004E07B2"/>
    <w:rsid w:val="004E1135"/>
    <w:rsid w:val="004E13EA"/>
    <w:rsid w:val="004E190E"/>
    <w:rsid w:val="004E1E30"/>
    <w:rsid w:val="004E1FB0"/>
    <w:rsid w:val="004E2034"/>
    <w:rsid w:val="004E2171"/>
    <w:rsid w:val="004E2550"/>
    <w:rsid w:val="004E3243"/>
    <w:rsid w:val="004E341E"/>
    <w:rsid w:val="004E3CEB"/>
    <w:rsid w:val="004E4023"/>
    <w:rsid w:val="004E442B"/>
    <w:rsid w:val="004E4612"/>
    <w:rsid w:val="004E47F9"/>
    <w:rsid w:val="004E4B1C"/>
    <w:rsid w:val="004E4DB4"/>
    <w:rsid w:val="004E5340"/>
    <w:rsid w:val="004E5C03"/>
    <w:rsid w:val="004E63B6"/>
    <w:rsid w:val="004E6400"/>
    <w:rsid w:val="004E6985"/>
    <w:rsid w:val="004E6AD3"/>
    <w:rsid w:val="004E6F7E"/>
    <w:rsid w:val="004E71CB"/>
    <w:rsid w:val="004E776B"/>
    <w:rsid w:val="004E7D39"/>
    <w:rsid w:val="004E7FCE"/>
    <w:rsid w:val="004F0107"/>
    <w:rsid w:val="004F02FD"/>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DD7"/>
    <w:rsid w:val="00501200"/>
    <w:rsid w:val="00501215"/>
    <w:rsid w:val="005018C6"/>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D1"/>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9F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8FC"/>
    <w:rsid w:val="00542A74"/>
    <w:rsid w:val="005430BA"/>
    <w:rsid w:val="00543248"/>
    <w:rsid w:val="00543AE0"/>
    <w:rsid w:val="005448A6"/>
    <w:rsid w:val="005464B7"/>
    <w:rsid w:val="00547265"/>
    <w:rsid w:val="00547443"/>
    <w:rsid w:val="005505A6"/>
    <w:rsid w:val="005505BF"/>
    <w:rsid w:val="00551B0D"/>
    <w:rsid w:val="00551FA7"/>
    <w:rsid w:val="00553286"/>
    <w:rsid w:val="00553E2C"/>
    <w:rsid w:val="0055425E"/>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130"/>
    <w:rsid w:val="005769FF"/>
    <w:rsid w:val="0057745D"/>
    <w:rsid w:val="00577925"/>
    <w:rsid w:val="00577A72"/>
    <w:rsid w:val="005806D2"/>
    <w:rsid w:val="00582CE9"/>
    <w:rsid w:val="00583195"/>
    <w:rsid w:val="0058377F"/>
    <w:rsid w:val="00583982"/>
    <w:rsid w:val="00583B84"/>
    <w:rsid w:val="00583CA7"/>
    <w:rsid w:val="00584DCA"/>
    <w:rsid w:val="00585122"/>
    <w:rsid w:val="0058525D"/>
    <w:rsid w:val="00585C84"/>
    <w:rsid w:val="0058726C"/>
    <w:rsid w:val="005872C9"/>
    <w:rsid w:val="00587BAC"/>
    <w:rsid w:val="00590030"/>
    <w:rsid w:val="00590232"/>
    <w:rsid w:val="00593111"/>
    <w:rsid w:val="00593816"/>
    <w:rsid w:val="00593D67"/>
    <w:rsid w:val="00593F3E"/>
    <w:rsid w:val="00594D5A"/>
    <w:rsid w:val="00594FA6"/>
    <w:rsid w:val="0059590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6E"/>
    <w:rsid w:val="005B34A6"/>
    <w:rsid w:val="005B383F"/>
    <w:rsid w:val="005B3961"/>
    <w:rsid w:val="005B3D70"/>
    <w:rsid w:val="005B46C1"/>
    <w:rsid w:val="005B484F"/>
    <w:rsid w:val="005B4FB0"/>
    <w:rsid w:val="005B537C"/>
    <w:rsid w:val="005B5793"/>
    <w:rsid w:val="005B5ED5"/>
    <w:rsid w:val="005C0258"/>
    <w:rsid w:val="005C0B37"/>
    <w:rsid w:val="005C17C2"/>
    <w:rsid w:val="005C1E12"/>
    <w:rsid w:val="005C2B01"/>
    <w:rsid w:val="005C37D5"/>
    <w:rsid w:val="005C3F18"/>
    <w:rsid w:val="005C432A"/>
    <w:rsid w:val="005C5BD5"/>
    <w:rsid w:val="005C6C2A"/>
    <w:rsid w:val="005C6D8F"/>
    <w:rsid w:val="005C709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8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13"/>
    <w:rsid w:val="005F7EBF"/>
    <w:rsid w:val="006015A1"/>
    <w:rsid w:val="006015E1"/>
    <w:rsid w:val="00601B91"/>
    <w:rsid w:val="00601DD0"/>
    <w:rsid w:val="0060200D"/>
    <w:rsid w:val="006033C5"/>
    <w:rsid w:val="00603E31"/>
    <w:rsid w:val="006041B7"/>
    <w:rsid w:val="0060451D"/>
    <w:rsid w:val="00605629"/>
    <w:rsid w:val="006059FB"/>
    <w:rsid w:val="00605D03"/>
    <w:rsid w:val="00606FD4"/>
    <w:rsid w:val="006076CD"/>
    <w:rsid w:val="00607C46"/>
    <w:rsid w:val="006102F3"/>
    <w:rsid w:val="0061093E"/>
    <w:rsid w:val="006119DC"/>
    <w:rsid w:val="00612434"/>
    <w:rsid w:val="00612CE6"/>
    <w:rsid w:val="00612DA3"/>
    <w:rsid w:val="00612EDD"/>
    <w:rsid w:val="00612FBA"/>
    <w:rsid w:val="00614A7B"/>
    <w:rsid w:val="00614BB3"/>
    <w:rsid w:val="00614FF2"/>
    <w:rsid w:val="006158E4"/>
    <w:rsid w:val="006158FB"/>
    <w:rsid w:val="00615C08"/>
    <w:rsid w:val="00616BF7"/>
    <w:rsid w:val="0061733E"/>
    <w:rsid w:val="0061741C"/>
    <w:rsid w:val="0061785B"/>
    <w:rsid w:val="006207BC"/>
    <w:rsid w:val="00621335"/>
    <w:rsid w:val="0062150E"/>
    <w:rsid w:val="00622EF5"/>
    <w:rsid w:val="00623937"/>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4B1"/>
    <w:rsid w:val="00630A0F"/>
    <w:rsid w:val="00630DE9"/>
    <w:rsid w:val="00630F03"/>
    <w:rsid w:val="00631335"/>
    <w:rsid w:val="0063163D"/>
    <w:rsid w:val="0063190D"/>
    <w:rsid w:val="00631E78"/>
    <w:rsid w:val="00632518"/>
    <w:rsid w:val="00632981"/>
    <w:rsid w:val="00632B0E"/>
    <w:rsid w:val="00632F7B"/>
    <w:rsid w:val="00633526"/>
    <w:rsid w:val="00633A99"/>
    <w:rsid w:val="00633F89"/>
    <w:rsid w:val="0063491E"/>
    <w:rsid w:val="006349FB"/>
    <w:rsid w:val="00634E47"/>
    <w:rsid w:val="00635013"/>
    <w:rsid w:val="0063557A"/>
    <w:rsid w:val="00636208"/>
    <w:rsid w:val="00636EF0"/>
    <w:rsid w:val="006375BD"/>
    <w:rsid w:val="00637F68"/>
    <w:rsid w:val="00640399"/>
    <w:rsid w:val="00640DBD"/>
    <w:rsid w:val="0064146D"/>
    <w:rsid w:val="0064169B"/>
    <w:rsid w:val="0064259A"/>
    <w:rsid w:val="00642683"/>
    <w:rsid w:val="006428CA"/>
    <w:rsid w:val="00642E25"/>
    <w:rsid w:val="0064351F"/>
    <w:rsid w:val="00643C6F"/>
    <w:rsid w:val="006440AA"/>
    <w:rsid w:val="006443B3"/>
    <w:rsid w:val="006447B3"/>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EC"/>
    <w:rsid w:val="006824FC"/>
    <w:rsid w:val="006837D6"/>
    <w:rsid w:val="0068448B"/>
    <w:rsid w:val="00684A39"/>
    <w:rsid w:val="00685538"/>
    <w:rsid w:val="00685C49"/>
    <w:rsid w:val="00685F30"/>
    <w:rsid w:val="006864E5"/>
    <w:rsid w:val="0068660C"/>
    <w:rsid w:val="006873F4"/>
    <w:rsid w:val="0068745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40A"/>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57E"/>
    <w:rsid w:val="006F506C"/>
    <w:rsid w:val="006F5B33"/>
    <w:rsid w:val="006F631C"/>
    <w:rsid w:val="006F6DAA"/>
    <w:rsid w:val="006F7115"/>
    <w:rsid w:val="00701093"/>
    <w:rsid w:val="00701577"/>
    <w:rsid w:val="0070177A"/>
    <w:rsid w:val="007022FB"/>
    <w:rsid w:val="0070256E"/>
    <w:rsid w:val="00702CE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572"/>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9A"/>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3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9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48"/>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2F4"/>
    <w:rsid w:val="007731F0"/>
    <w:rsid w:val="007740AD"/>
    <w:rsid w:val="007746F0"/>
    <w:rsid w:val="00774AA5"/>
    <w:rsid w:val="0077554C"/>
    <w:rsid w:val="00775B59"/>
    <w:rsid w:val="00775FC3"/>
    <w:rsid w:val="007763E1"/>
    <w:rsid w:val="00776603"/>
    <w:rsid w:val="00777670"/>
    <w:rsid w:val="00777DC5"/>
    <w:rsid w:val="00780F8E"/>
    <w:rsid w:val="00782B3B"/>
    <w:rsid w:val="00782BF8"/>
    <w:rsid w:val="00782CE5"/>
    <w:rsid w:val="00782DCD"/>
    <w:rsid w:val="007834AA"/>
    <w:rsid w:val="00783536"/>
    <w:rsid w:val="00783C19"/>
    <w:rsid w:val="0078453C"/>
    <w:rsid w:val="00785C0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66"/>
    <w:rsid w:val="0079367F"/>
    <w:rsid w:val="00793A26"/>
    <w:rsid w:val="0079488E"/>
    <w:rsid w:val="007948D0"/>
    <w:rsid w:val="00794F1E"/>
    <w:rsid w:val="00796861"/>
    <w:rsid w:val="00796EB0"/>
    <w:rsid w:val="0079714A"/>
    <w:rsid w:val="007976F5"/>
    <w:rsid w:val="007A059A"/>
    <w:rsid w:val="007A0B6D"/>
    <w:rsid w:val="007A130B"/>
    <w:rsid w:val="007A15EC"/>
    <w:rsid w:val="007A1E23"/>
    <w:rsid w:val="007A2F2E"/>
    <w:rsid w:val="007A41F9"/>
    <w:rsid w:val="007A55C8"/>
    <w:rsid w:val="007A5905"/>
    <w:rsid w:val="007A5BDA"/>
    <w:rsid w:val="007A5D9C"/>
    <w:rsid w:val="007A68AD"/>
    <w:rsid w:val="007A739D"/>
    <w:rsid w:val="007A7D55"/>
    <w:rsid w:val="007A7E8A"/>
    <w:rsid w:val="007B0F0F"/>
    <w:rsid w:val="007B12FF"/>
    <w:rsid w:val="007B185F"/>
    <w:rsid w:val="007B19AB"/>
    <w:rsid w:val="007B2A01"/>
    <w:rsid w:val="007B2E75"/>
    <w:rsid w:val="007B2E78"/>
    <w:rsid w:val="007B3B8D"/>
    <w:rsid w:val="007B43A1"/>
    <w:rsid w:val="007B4DFE"/>
    <w:rsid w:val="007B4FC1"/>
    <w:rsid w:val="007B52AF"/>
    <w:rsid w:val="007B53FD"/>
    <w:rsid w:val="007B56E2"/>
    <w:rsid w:val="007B6219"/>
    <w:rsid w:val="007B6F6D"/>
    <w:rsid w:val="007B732B"/>
    <w:rsid w:val="007B7651"/>
    <w:rsid w:val="007B773D"/>
    <w:rsid w:val="007C0612"/>
    <w:rsid w:val="007C0A32"/>
    <w:rsid w:val="007C136F"/>
    <w:rsid w:val="007C1C57"/>
    <w:rsid w:val="007C348D"/>
    <w:rsid w:val="007C3B9B"/>
    <w:rsid w:val="007C4A8E"/>
    <w:rsid w:val="007C4EA7"/>
    <w:rsid w:val="007C4F49"/>
    <w:rsid w:val="007C4FA1"/>
    <w:rsid w:val="007C50E5"/>
    <w:rsid w:val="007C5376"/>
    <w:rsid w:val="007C65CC"/>
    <w:rsid w:val="007C7134"/>
    <w:rsid w:val="007C7A8A"/>
    <w:rsid w:val="007C7D60"/>
    <w:rsid w:val="007D0225"/>
    <w:rsid w:val="007D0F6B"/>
    <w:rsid w:val="007D1221"/>
    <w:rsid w:val="007D1483"/>
    <w:rsid w:val="007D151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3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01"/>
    <w:rsid w:val="007F70F3"/>
    <w:rsid w:val="0080079C"/>
    <w:rsid w:val="0080269D"/>
    <w:rsid w:val="00802C80"/>
    <w:rsid w:val="008040CB"/>
    <w:rsid w:val="008043C9"/>
    <w:rsid w:val="008047A6"/>
    <w:rsid w:val="00804D0F"/>
    <w:rsid w:val="00804F45"/>
    <w:rsid w:val="008055AB"/>
    <w:rsid w:val="0080573E"/>
    <w:rsid w:val="00805D63"/>
    <w:rsid w:val="00805E82"/>
    <w:rsid w:val="00806044"/>
    <w:rsid w:val="00806116"/>
    <w:rsid w:val="00806360"/>
    <w:rsid w:val="00807B75"/>
    <w:rsid w:val="00810237"/>
    <w:rsid w:val="00810AF3"/>
    <w:rsid w:val="008112FE"/>
    <w:rsid w:val="008125DB"/>
    <w:rsid w:val="00813105"/>
    <w:rsid w:val="0081425E"/>
    <w:rsid w:val="008142E7"/>
    <w:rsid w:val="00814604"/>
    <w:rsid w:val="00814C2C"/>
    <w:rsid w:val="00814F72"/>
    <w:rsid w:val="008150F0"/>
    <w:rsid w:val="0081570A"/>
    <w:rsid w:val="00815D5F"/>
    <w:rsid w:val="00816329"/>
    <w:rsid w:val="00817656"/>
    <w:rsid w:val="008176D9"/>
    <w:rsid w:val="00817D5A"/>
    <w:rsid w:val="00820A66"/>
    <w:rsid w:val="008216CF"/>
    <w:rsid w:val="00821BB1"/>
    <w:rsid w:val="00821FE8"/>
    <w:rsid w:val="00822FE2"/>
    <w:rsid w:val="00823BF2"/>
    <w:rsid w:val="00824D01"/>
    <w:rsid w:val="0082502F"/>
    <w:rsid w:val="008253EC"/>
    <w:rsid w:val="0082571E"/>
    <w:rsid w:val="00825FEE"/>
    <w:rsid w:val="0082692A"/>
    <w:rsid w:val="00826A7E"/>
    <w:rsid w:val="00826C98"/>
    <w:rsid w:val="008271B2"/>
    <w:rsid w:val="008272CE"/>
    <w:rsid w:val="00827AF2"/>
    <w:rsid w:val="00830090"/>
    <w:rsid w:val="008305F0"/>
    <w:rsid w:val="0083071D"/>
    <w:rsid w:val="00830CAF"/>
    <w:rsid w:val="00830D3F"/>
    <w:rsid w:val="00831187"/>
    <w:rsid w:val="008311E5"/>
    <w:rsid w:val="00831650"/>
    <w:rsid w:val="008320EC"/>
    <w:rsid w:val="0083270B"/>
    <w:rsid w:val="0083310A"/>
    <w:rsid w:val="00833340"/>
    <w:rsid w:val="008335C6"/>
    <w:rsid w:val="00833AB8"/>
    <w:rsid w:val="00834CBF"/>
    <w:rsid w:val="00835378"/>
    <w:rsid w:val="008358C9"/>
    <w:rsid w:val="00835AA5"/>
    <w:rsid w:val="00836781"/>
    <w:rsid w:val="00836AC1"/>
    <w:rsid w:val="00837056"/>
    <w:rsid w:val="00840921"/>
    <w:rsid w:val="008409D4"/>
    <w:rsid w:val="00840BEE"/>
    <w:rsid w:val="008411C2"/>
    <w:rsid w:val="0084131B"/>
    <w:rsid w:val="0084174D"/>
    <w:rsid w:val="008417FF"/>
    <w:rsid w:val="00841A95"/>
    <w:rsid w:val="00841C53"/>
    <w:rsid w:val="00841D69"/>
    <w:rsid w:val="00841F69"/>
    <w:rsid w:val="008429BA"/>
    <w:rsid w:val="00845944"/>
    <w:rsid w:val="00845AD5"/>
    <w:rsid w:val="00846325"/>
    <w:rsid w:val="008464AB"/>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276"/>
    <w:rsid w:val="008563C3"/>
    <w:rsid w:val="0085681A"/>
    <w:rsid w:val="00856832"/>
    <w:rsid w:val="00856CFA"/>
    <w:rsid w:val="008576A8"/>
    <w:rsid w:val="00857DE3"/>
    <w:rsid w:val="008601A5"/>
    <w:rsid w:val="00860AFD"/>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C29C"/>
    <w:rsid w:val="00870F9D"/>
    <w:rsid w:val="008715AB"/>
    <w:rsid w:val="0087164F"/>
    <w:rsid w:val="008717FB"/>
    <w:rsid w:val="00871873"/>
    <w:rsid w:val="0087218A"/>
    <w:rsid w:val="008721F6"/>
    <w:rsid w:val="0087372C"/>
    <w:rsid w:val="00873D68"/>
    <w:rsid w:val="00874383"/>
    <w:rsid w:val="00875609"/>
    <w:rsid w:val="00875E60"/>
    <w:rsid w:val="00875FEE"/>
    <w:rsid w:val="00876B29"/>
    <w:rsid w:val="00876B6A"/>
    <w:rsid w:val="00876F48"/>
    <w:rsid w:val="00877A5D"/>
    <w:rsid w:val="00877E3D"/>
    <w:rsid w:val="008802B8"/>
    <w:rsid w:val="00881064"/>
    <w:rsid w:val="00881B1D"/>
    <w:rsid w:val="0088228F"/>
    <w:rsid w:val="008826FE"/>
    <w:rsid w:val="00882826"/>
    <w:rsid w:val="00882956"/>
    <w:rsid w:val="008834C6"/>
    <w:rsid w:val="00884B13"/>
    <w:rsid w:val="00884D1B"/>
    <w:rsid w:val="0088536D"/>
    <w:rsid w:val="008877C1"/>
    <w:rsid w:val="00887B5D"/>
    <w:rsid w:val="008908B8"/>
    <w:rsid w:val="008910B3"/>
    <w:rsid w:val="008919DA"/>
    <w:rsid w:val="00891A20"/>
    <w:rsid w:val="008930CD"/>
    <w:rsid w:val="008931B4"/>
    <w:rsid w:val="0089331B"/>
    <w:rsid w:val="008933BC"/>
    <w:rsid w:val="008936BE"/>
    <w:rsid w:val="00893C2B"/>
    <w:rsid w:val="00894CC1"/>
    <w:rsid w:val="00894EF3"/>
    <w:rsid w:val="0089509F"/>
    <w:rsid w:val="00895F31"/>
    <w:rsid w:val="008969D4"/>
    <w:rsid w:val="008978C5"/>
    <w:rsid w:val="008A00D5"/>
    <w:rsid w:val="008A0157"/>
    <w:rsid w:val="008A1365"/>
    <w:rsid w:val="008A1AB1"/>
    <w:rsid w:val="008A1D5F"/>
    <w:rsid w:val="008A216D"/>
    <w:rsid w:val="008A2970"/>
    <w:rsid w:val="008A2BCF"/>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BD"/>
    <w:rsid w:val="008B2C96"/>
    <w:rsid w:val="008B31B9"/>
    <w:rsid w:val="008B3A06"/>
    <w:rsid w:val="008B47EE"/>
    <w:rsid w:val="008B4851"/>
    <w:rsid w:val="008B5444"/>
    <w:rsid w:val="008B5670"/>
    <w:rsid w:val="008B56A3"/>
    <w:rsid w:val="008B6309"/>
    <w:rsid w:val="008B6389"/>
    <w:rsid w:val="008B6A96"/>
    <w:rsid w:val="008B6B87"/>
    <w:rsid w:val="008B6C07"/>
    <w:rsid w:val="008B7377"/>
    <w:rsid w:val="008B786C"/>
    <w:rsid w:val="008C0019"/>
    <w:rsid w:val="008C0424"/>
    <w:rsid w:val="008C07E7"/>
    <w:rsid w:val="008C0807"/>
    <w:rsid w:val="008C0A0F"/>
    <w:rsid w:val="008C0C13"/>
    <w:rsid w:val="008C0CD5"/>
    <w:rsid w:val="008C1D31"/>
    <w:rsid w:val="008C1E31"/>
    <w:rsid w:val="008C230B"/>
    <w:rsid w:val="008C23CE"/>
    <w:rsid w:val="008C258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64"/>
    <w:rsid w:val="008D21CB"/>
    <w:rsid w:val="008D2C3D"/>
    <w:rsid w:val="008D2D3D"/>
    <w:rsid w:val="008D2D94"/>
    <w:rsid w:val="008D3175"/>
    <w:rsid w:val="008D3187"/>
    <w:rsid w:val="008D3752"/>
    <w:rsid w:val="008D3AE8"/>
    <w:rsid w:val="008D454C"/>
    <w:rsid w:val="008D6416"/>
    <w:rsid w:val="008D6DD2"/>
    <w:rsid w:val="008D6F67"/>
    <w:rsid w:val="008D6FCC"/>
    <w:rsid w:val="008D704D"/>
    <w:rsid w:val="008E02DE"/>
    <w:rsid w:val="008E1835"/>
    <w:rsid w:val="008E1BD3"/>
    <w:rsid w:val="008E1CA4"/>
    <w:rsid w:val="008E2035"/>
    <w:rsid w:val="008E3081"/>
    <w:rsid w:val="008E31B9"/>
    <w:rsid w:val="008E33FB"/>
    <w:rsid w:val="008E3699"/>
    <w:rsid w:val="008E42F1"/>
    <w:rsid w:val="008E479D"/>
    <w:rsid w:val="008E497F"/>
    <w:rsid w:val="008E4A13"/>
    <w:rsid w:val="008E4A3C"/>
    <w:rsid w:val="008E4CB4"/>
    <w:rsid w:val="008E56D5"/>
    <w:rsid w:val="008E654F"/>
    <w:rsid w:val="008E656A"/>
    <w:rsid w:val="008E6D07"/>
    <w:rsid w:val="008E7939"/>
    <w:rsid w:val="008E795D"/>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D0"/>
    <w:rsid w:val="008F78D4"/>
    <w:rsid w:val="008F7BC1"/>
    <w:rsid w:val="008F7F9A"/>
    <w:rsid w:val="009003B1"/>
    <w:rsid w:val="00900D5D"/>
    <w:rsid w:val="0090147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A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A5"/>
    <w:rsid w:val="00925B89"/>
    <w:rsid w:val="009265B6"/>
    <w:rsid w:val="00927DE7"/>
    <w:rsid w:val="00927FB2"/>
    <w:rsid w:val="00927FFC"/>
    <w:rsid w:val="009302A6"/>
    <w:rsid w:val="0093049E"/>
    <w:rsid w:val="00930569"/>
    <w:rsid w:val="00931518"/>
    <w:rsid w:val="00931B13"/>
    <w:rsid w:val="00931E5B"/>
    <w:rsid w:val="00931F19"/>
    <w:rsid w:val="009322E9"/>
    <w:rsid w:val="009323DD"/>
    <w:rsid w:val="0093261C"/>
    <w:rsid w:val="00932B1E"/>
    <w:rsid w:val="00933CB0"/>
    <w:rsid w:val="00934599"/>
    <w:rsid w:val="00935371"/>
    <w:rsid w:val="00935826"/>
    <w:rsid w:val="00936174"/>
    <w:rsid w:val="0093767A"/>
    <w:rsid w:val="009400B9"/>
    <w:rsid w:val="00940726"/>
    <w:rsid w:val="00940EF8"/>
    <w:rsid w:val="00942030"/>
    <w:rsid w:val="00942226"/>
    <w:rsid w:val="00942379"/>
    <w:rsid w:val="009425A7"/>
    <w:rsid w:val="00942662"/>
    <w:rsid w:val="00942B80"/>
    <w:rsid w:val="00942BCA"/>
    <w:rsid w:val="00942C81"/>
    <w:rsid w:val="00943C50"/>
    <w:rsid w:val="0094429A"/>
    <w:rsid w:val="00945504"/>
    <w:rsid w:val="009465A0"/>
    <w:rsid w:val="00946722"/>
    <w:rsid w:val="009501C3"/>
    <w:rsid w:val="009502BE"/>
    <w:rsid w:val="009502F5"/>
    <w:rsid w:val="009524DB"/>
    <w:rsid w:val="0095251F"/>
    <w:rsid w:val="0095321C"/>
    <w:rsid w:val="00953D09"/>
    <w:rsid w:val="00953F2B"/>
    <w:rsid w:val="00954A8F"/>
    <w:rsid w:val="00955067"/>
    <w:rsid w:val="00955109"/>
    <w:rsid w:val="0095511C"/>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FE"/>
    <w:rsid w:val="00966032"/>
    <w:rsid w:val="0096678C"/>
    <w:rsid w:val="009670AC"/>
    <w:rsid w:val="00967185"/>
    <w:rsid w:val="009700A8"/>
    <w:rsid w:val="009705ED"/>
    <w:rsid w:val="00970624"/>
    <w:rsid w:val="009706D5"/>
    <w:rsid w:val="00970BA8"/>
    <w:rsid w:val="00971170"/>
    <w:rsid w:val="009716FC"/>
    <w:rsid w:val="00971922"/>
    <w:rsid w:val="009719E6"/>
    <w:rsid w:val="00971D98"/>
    <w:rsid w:val="00973392"/>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EA"/>
    <w:rsid w:val="00990E9B"/>
    <w:rsid w:val="009910A4"/>
    <w:rsid w:val="00991D5A"/>
    <w:rsid w:val="009921F1"/>
    <w:rsid w:val="0099297C"/>
    <w:rsid w:val="009929AA"/>
    <w:rsid w:val="00993376"/>
    <w:rsid w:val="0099370A"/>
    <w:rsid w:val="00993EC5"/>
    <w:rsid w:val="00993F84"/>
    <w:rsid w:val="0099413E"/>
    <w:rsid w:val="00995FEE"/>
    <w:rsid w:val="00996076"/>
    <w:rsid w:val="009966AA"/>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4E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3"/>
    <w:rsid w:val="009D2F13"/>
    <w:rsid w:val="009D2F4F"/>
    <w:rsid w:val="009D3732"/>
    <w:rsid w:val="009D5909"/>
    <w:rsid w:val="009D5D9E"/>
    <w:rsid w:val="009D61CE"/>
    <w:rsid w:val="009D62CF"/>
    <w:rsid w:val="009D6598"/>
    <w:rsid w:val="009D7294"/>
    <w:rsid w:val="009D73D9"/>
    <w:rsid w:val="009D779F"/>
    <w:rsid w:val="009E064A"/>
    <w:rsid w:val="009E1FFB"/>
    <w:rsid w:val="009E20B7"/>
    <w:rsid w:val="009E2403"/>
    <w:rsid w:val="009E3431"/>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B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1BD"/>
    <w:rsid w:val="00A147C9"/>
    <w:rsid w:val="00A14833"/>
    <w:rsid w:val="00A176D5"/>
    <w:rsid w:val="00A1780C"/>
    <w:rsid w:val="00A215B6"/>
    <w:rsid w:val="00A217B2"/>
    <w:rsid w:val="00A21F3E"/>
    <w:rsid w:val="00A21F73"/>
    <w:rsid w:val="00A222A1"/>
    <w:rsid w:val="00A23042"/>
    <w:rsid w:val="00A2374A"/>
    <w:rsid w:val="00A23B71"/>
    <w:rsid w:val="00A23C2A"/>
    <w:rsid w:val="00A2480E"/>
    <w:rsid w:val="00A24846"/>
    <w:rsid w:val="00A24EBE"/>
    <w:rsid w:val="00A24FBA"/>
    <w:rsid w:val="00A25168"/>
    <w:rsid w:val="00A25311"/>
    <w:rsid w:val="00A2534E"/>
    <w:rsid w:val="00A25470"/>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E69"/>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6D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95"/>
    <w:rsid w:val="00A83F3F"/>
    <w:rsid w:val="00A84166"/>
    <w:rsid w:val="00A84566"/>
    <w:rsid w:val="00A84687"/>
    <w:rsid w:val="00A84D66"/>
    <w:rsid w:val="00A856E6"/>
    <w:rsid w:val="00A865DA"/>
    <w:rsid w:val="00A86EC6"/>
    <w:rsid w:val="00A90AF8"/>
    <w:rsid w:val="00A91483"/>
    <w:rsid w:val="00A91712"/>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7B8"/>
    <w:rsid w:val="00AA1D7C"/>
    <w:rsid w:val="00AA23FB"/>
    <w:rsid w:val="00AA2718"/>
    <w:rsid w:val="00AA29DF"/>
    <w:rsid w:val="00AA2A14"/>
    <w:rsid w:val="00AA345C"/>
    <w:rsid w:val="00AA362E"/>
    <w:rsid w:val="00AA368C"/>
    <w:rsid w:val="00AA4C76"/>
    <w:rsid w:val="00AA4CE6"/>
    <w:rsid w:val="00AA52E1"/>
    <w:rsid w:val="00AA62D6"/>
    <w:rsid w:val="00AA6640"/>
    <w:rsid w:val="00AA66DF"/>
    <w:rsid w:val="00AA6796"/>
    <w:rsid w:val="00AA78B2"/>
    <w:rsid w:val="00AA7C0D"/>
    <w:rsid w:val="00AA7DD1"/>
    <w:rsid w:val="00AB133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384"/>
    <w:rsid w:val="00AC086D"/>
    <w:rsid w:val="00AC1757"/>
    <w:rsid w:val="00AC1D95"/>
    <w:rsid w:val="00AC1EA2"/>
    <w:rsid w:val="00AC2788"/>
    <w:rsid w:val="00AC2801"/>
    <w:rsid w:val="00AC2A50"/>
    <w:rsid w:val="00AC2A6E"/>
    <w:rsid w:val="00AC2AD3"/>
    <w:rsid w:val="00AC32A3"/>
    <w:rsid w:val="00AC374F"/>
    <w:rsid w:val="00AC4350"/>
    <w:rsid w:val="00AC4934"/>
    <w:rsid w:val="00AC69AA"/>
    <w:rsid w:val="00AC6CCC"/>
    <w:rsid w:val="00AC6F14"/>
    <w:rsid w:val="00AC7575"/>
    <w:rsid w:val="00AC7C29"/>
    <w:rsid w:val="00AD010C"/>
    <w:rsid w:val="00AD0431"/>
    <w:rsid w:val="00AD05B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EA"/>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C1"/>
    <w:rsid w:val="00B03CE0"/>
    <w:rsid w:val="00B03D20"/>
    <w:rsid w:val="00B05A03"/>
    <w:rsid w:val="00B06A47"/>
    <w:rsid w:val="00B06EA0"/>
    <w:rsid w:val="00B07665"/>
    <w:rsid w:val="00B0783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B5A"/>
    <w:rsid w:val="00B33EAC"/>
    <w:rsid w:val="00B34FE6"/>
    <w:rsid w:val="00B3551C"/>
    <w:rsid w:val="00B359A7"/>
    <w:rsid w:val="00B35BE1"/>
    <w:rsid w:val="00B35FC1"/>
    <w:rsid w:val="00B368D9"/>
    <w:rsid w:val="00B3699E"/>
    <w:rsid w:val="00B37854"/>
    <w:rsid w:val="00B40021"/>
    <w:rsid w:val="00B4080D"/>
    <w:rsid w:val="00B40DCB"/>
    <w:rsid w:val="00B41056"/>
    <w:rsid w:val="00B411DB"/>
    <w:rsid w:val="00B413C6"/>
    <w:rsid w:val="00B41C66"/>
    <w:rsid w:val="00B42273"/>
    <w:rsid w:val="00B424B6"/>
    <w:rsid w:val="00B4351C"/>
    <w:rsid w:val="00B43A30"/>
    <w:rsid w:val="00B440F8"/>
    <w:rsid w:val="00B44939"/>
    <w:rsid w:val="00B44C07"/>
    <w:rsid w:val="00B44DAE"/>
    <w:rsid w:val="00B4694C"/>
    <w:rsid w:val="00B4698A"/>
    <w:rsid w:val="00B46BD1"/>
    <w:rsid w:val="00B46C90"/>
    <w:rsid w:val="00B47077"/>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9ED"/>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2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568"/>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D9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386"/>
    <w:rsid w:val="00C10509"/>
    <w:rsid w:val="00C10968"/>
    <w:rsid w:val="00C1117B"/>
    <w:rsid w:val="00C114E1"/>
    <w:rsid w:val="00C1157A"/>
    <w:rsid w:val="00C11848"/>
    <w:rsid w:val="00C11B4C"/>
    <w:rsid w:val="00C11BF4"/>
    <w:rsid w:val="00C122CF"/>
    <w:rsid w:val="00C1268D"/>
    <w:rsid w:val="00C13065"/>
    <w:rsid w:val="00C1364C"/>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D8A"/>
    <w:rsid w:val="00C3061F"/>
    <w:rsid w:val="00C311C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25"/>
    <w:rsid w:val="00C438F5"/>
    <w:rsid w:val="00C43FFF"/>
    <w:rsid w:val="00C441D7"/>
    <w:rsid w:val="00C4463D"/>
    <w:rsid w:val="00C447D2"/>
    <w:rsid w:val="00C46663"/>
    <w:rsid w:val="00C468E9"/>
    <w:rsid w:val="00C47599"/>
    <w:rsid w:val="00C476FC"/>
    <w:rsid w:val="00C477E1"/>
    <w:rsid w:val="00C47CE7"/>
    <w:rsid w:val="00C50428"/>
    <w:rsid w:val="00C504F9"/>
    <w:rsid w:val="00C50B8F"/>
    <w:rsid w:val="00C515B6"/>
    <w:rsid w:val="00C515E0"/>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38C"/>
    <w:rsid w:val="00C62D98"/>
    <w:rsid w:val="00C632A3"/>
    <w:rsid w:val="00C632CE"/>
    <w:rsid w:val="00C634C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3DE"/>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23"/>
    <w:rsid w:val="00CA4139"/>
    <w:rsid w:val="00CA42C1"/>
    <w:rsid w:val="00CA47CB"/>
    <w:rsid w:val="00CA4CBE"/>
    <w:rsid w:val="00CA5166"/>
    <w:rsid w:val="00CA64E1"/>
    <w:rsid w:val="00CA77FA"/>
    <w:rsid w:val="00CB15B3"/>
    <w:rsid w:val="00CB1979"/>
    <w:rsid w:val="00CB1AFD"/>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37"/>
    <w:rsid w:val="00CC7915"/>
    <w:rsid w:val="00CC7BF3"/>
    <w:rsid w:val="00CC7C6B"/>
    <w:rsid w:val="00CD03A8"/>
    <w:rsid w:val="00CD03AD"/>
    <w:rsid w:val="00CD0A3B"/>
    <w:rsid w:val="00CD10C8"/>
    <w:rsid w:val="00CD1769"/>
    <w:rsid w:val="00CD2536"/>
    <w:rsid w:val="00CD28BB"/>
    <w:rsid w:val="00CD2BD5"/>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F4"/>
    <w:rsid w:val="00CE498D"/>
    <w:rsid w:val="00CE4FFA"/>
    <w:rsid w:val="00CE540C"/>
    <w:rsid w:val="00CE590F"/>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0B"/>
    <w:rsid w:val="00D11917"/>
    <w:rsid w:val="00D11E3A"/>
    <w:rsid w:val="00D1220F"/>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8C"/>
    <w:rsid w:val="00D27B3A"/>
    <w:rsid w:val="00D27E76"/>
    <w:rsid w:val="00D304B1"/>
    <w:rsid w:val="00D30CCE"/>
    <w:rsid w:val="00D311C5"/>
    <w:rsid w:val="00D31692"/>
    <w:rsid w:val="00D32314"/>
    <w:rsid w:val="00D324CF"/>
    <w:rsid w:val="00D325C1"/>
    <w:rsid w:val="00D32FDE"/>
    <w:rsid w:val="00D331C2"/>
    <w:rsid w:val="00D3330B"/>
    <w:rsid w:val="00D33F7A"/>
    <w:rsid w:val="00D34000"/>
    <w:rsid w:val="00D3495E"/>
    <w:rsid w:val="00D354EB"/>
    <w:rsid w:val="00D35747"/>
    <w:rsid w:val="00D362D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EA"/>
    <w:rsid w:val="00D50D63"/>
    <w:rsid w:val="00D51C5E"/>
    <w:rsid w:val="00D52566"/>
    <w:rsid w:val="00D526C8"/>
    <w:rsid w:val="00D53BF4"/>
    <w:rsid w:val="00D53FAD"/>
    <w:rsid w:val="00D5428E"/>
    <w:rsid w:val="00D54741"/>
    <w:rsid w:val="00D551E2"/>
    <w:rsid w:val="00D56B13"/>
    <w:rsid w:val="00D56E36"/>
    <w:rsid w:val="00D56EEF"/>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293"/>
    <w:rsid w:val="00D7735E"/>
    <w:rsid w:val="00D77C78"/>
    <w:rsid w:val="00D8046D"/>
    <w:rsid w:val="00D80CDF"/>
    <w:rsid w:val="00D8178E"/>
    <w:rsid w:val="00D820FC"/>
    <w:rsid w:val="00D82431"/>
    <w:rsid w:val="00D83945"/>
    <w:rsid w:val="00D840DA"/>
    <w:rsid w:val="00D84542"/>
    <w:rsid w:val="00D8625D"/>
    <w:rsid w:val="00D86901"/>
    <w:rsid w:val="00D86A7B"/>
    <w:rsid w:val="00D86CE4"/>
    <w:rsid w:val="00D8792F"/>
    <w:rsid w:val="00D8795A"/>
    <w:rsid w:val="00D907A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CE7"/>
    <w:rsid w:val="00D974EE"/>
    <w:rsid w:val="00D97A86"/>
    <w:rsid w:val="00DA05AB"/>
    <w:rsid w:val="00DA0A61"/>
    <w:rsid w:val="00DA0BE3"/>
    <w:rsid w:val="00DA1942"/>
    <w:rsid w:val="00DA1B9B"/>
    <w:rsid w:val="00DA22F0"/>
    <w:rsid w:val="00DA2F51"/>
    <w:rsid w:val="00DA62B5"/>
    <w:rsid w:val="00DA649F"/>
    <w:rsid w:val="00DA6C21"/>
    <w:rsid w:val="00DA72F8"/>
    <w:rsid w:val="00DA758B"/>
    <w:rsid w:val="00DA798A"/>
    <w:rsid w:val="00DA7A8A"/>
    <w:rsid w:val="00DA7EE1"/>
    <w:rsid w:val="00DB04A1"/>
    <w:rsid w:val="00DB0683"/>
    <w:rsid w:val="00DB27C4"/>
    <w:rsid w:val="00DB2857"/>
    <w:rsid w:val="00DB374C"/>
    <w:rsid w:val="00DB3DC2"/>
    <w:rsid w:val="00DB48B9"/>
    <w:rsid w:val="00DB4B5C"/>
    <w:rsid w:val="00DB4CE3"/>
    <w:rsid w:val="00DB58DD"/>
    <w:rsid w:val="00DB693A"/>
    <w:rsid w:val="00DB6BB0"/>
    <w:rsid w:val="00DB6D53"/>
    <w:rsid w:val="00DB7427"/>
    <w:rsid w:val="00DB7E29"/>
    <w:rsid w:val="00DB7F65"/>
    <w:rsid w:val="00DB7F9E"/>
    <w:rsid w:val="00DC0229"/>
    <w:rsid w:val="00DC0565"/>
    <w:rsid w:val="00DC09FD"/>
    <w:rsid w:val="00DC0DE3"/>
    <w:rsid w:val="00DC165B"/>
    <w:rsid w:val="00DC18B0"/>
    <w:rsid w:val="00DC1957"/>
    <w:rsid w:val="00DC1AF4"/>
    <w:rsid w:val="00DC277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EFE"/>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A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02"/>
    <w:rsid w:val="00E076BB"/>
    <w:rsid w:val="00E101B8"/>
    <w:rsid w:val="00E10741"/>
    <w:rsid w:val="00E110DE"/>
    <w:rsid w:val="00E113C6"/>
    <w:rsid w:val="00E11800"/>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DC"/>
    <w:rsid w:val="00E213D4"/>
    <w:rsid w:val="00E21616"/>
    <w:rsid w:val="00E217CA"/>
    <w:rsid w:val="00E2216E"/>
    <w:rsid w:val="00E2272C"/>
    <w:rsid w:val="00E22FEC"/>
    <w:rsid w:val="00E23403"/>
    <w:rsid w:val="00E239C9"/>
    <w:rsid w:val="00E24B5E"/>
    <w:rsid w:val="00E24BA1"/>
    <w:rsid w:val="00E24F2A"/>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C5"/>
    <w:rsid w:val="00E33261"/>
    <w:rsid w:val="00E345D2"/>
    <w:rsid w:val="00E347D3"/>
    <w:rsid w:val="00E355F1"/>
    <w:rsid w:val="00E3566E"/>
    <w:rsid w:val="00E3567D"/>
    <w:rsid w:val="00E357B2"/>
    <w:rsid w:val="00E35E7C"/>
    <w:rsid w:val="00E35F01"/>
    <w:rsid w:val="00E365AF"/>
    <w:rsid w:val="00E375BF"/>
    <w:rsid w:val="00E3782C"/>
    <w:rsid w:val="00E37A98"/>
    <w:rsid w:val="00E410A8"/>
    <w:rsid w:val="00E410EE"/>
    <w:rsid w:val="00E41326"/>
    <w:rsid w:val="00E41B4B"/>
    <w:rsid w:val="00E42587"/>
    <w:rsid w:val="00E428AE"/>
    <w:rsid w:val="00E42A6B"/>
    <w:rsid w:val="00E42AB8"/>
    <w:rsid w:val="00E42B7C"/>
    <w:rsid w:val="00E43E42"/>
    <w:rsid w:val="00E43FBD"/>
    <w:rsid w:val="00E448B7"/>
    <w:rsid w:val="00E462E9"/>
    <w:rsid w:val="00E50D81"/>
    <w:rsid w:val="00E50F51"/>
    <w:rsid w:val="00E50F94"/>
    <w:rsid w:val="00E52B67"/>
    <w:rsid w:val="00E53CA2"/>
    <w:rsid w:val="00E53E12"/>
    <w:rsid w:val="00E54362"/>
    <w:rsid w:val="00E54BE2"/>
    <w:rsid w:val="00E55CBC"/>
    <w:rsid w:val="00E55E1A"/>
    <w:rsid w:val="00E56BA8"/>
    <w:rsid w:val="00E57702"/>
    <w:rsid w:val="00E577C7"/>
    <w:rsid w:val="00E6008D"/>
    <w:rsid w:val="00E6084D"/>
    <w:rsid w:val="00E60B06"/>
    <w:rsid w:val="00E60C92"/>
    <w:rsid w:val="00E61CF4"/>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61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F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8B"/>
    <w:rsid w:val="00E97228"/>
    <w:rsid w:val="00E97580"/>
    <w:rsid w:val="00E97C7F"/>
    <w:rsid w:val="00EA001C"/>
    <w:rsid w:val="00EA0CD1"/>
    <w:rsid w:val="00EA100E"/>
    <w:rsid w:val="00EA141A"/>
    <w:rsid w:val="00EA1790"/>
    <w:rsid w:val="00EA256A"/>
    <w:rsid w:val="00EA4193"/>
    <w:rsid w:val="00EA479D"/>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C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5E4B"/>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647"/>
    <w:rsid w:val="00EF393F"/>
    <w:rsid w:val="00EF50EE"/>
    <w:rsid w:val="00EF5623"/>
    <w:rsid w:val="00EF577C"/>
    <w:rsid w:val="00EF595E"/>
    <w:rsid w:val="00EF5E21"/>
    <w:rsid w:val="00EF6136"/>
    <w:rsid w:val="00EF6436"/>
    <w:rsid w:val="00EF67DA"/>
    <w:rsid w:val="00EF6FB9"/>
    <w:rsid w:val="00EF7124"/>
    <w:rsid w:val="00EF7384"/>
    <w:rsid w:val="00EF77A6"/>
    <w:rsid w:val="00EF7CDF"/>
    <w:rsid w:val="00EF7D5A"/>
    <w:rsid w:val="00F00418"/>
    <w:rsid w:val="00F0044A"/>
    <w:rsid w:val="00F00EAA"/>
    <w:rsid w:val="00F01B51"/>
    <w:rsid w:val="00F01DAE"/>
    <w:rsid w:val="00F02806"/>
    <w:rsid w:val="00F02B98"/>
    <w:rsid w:val="00F02C2E"/>
    <w:rsid w:val="00F03222"/>
    <w:rsid w:val="00F032A4"/>
    <w:rsid w:val="00F03537"/>
    <w:rsid w:val="00F03D92"/>
    <w:rsid w:val="00F03EE0"/>
    <w:rsid w:val="00F042C4"/>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48"/>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439"/>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85"/>
    <w:rsid w:val="00F57665"/>
    <w:rsid w:val="00F57868"/>
    <w:rsid w:val="00F602FE"/>
    <w:rsid w:val="00F610E0"/>
    <w:rsid w:val="00F611A1"/>
    <w:rsid w:val="00F611D1"/>
    <w:rsid w:val="00F61A15"/>
    <w:rsid w:val="00F62F03"/>
    <w:rsid w:val="00F6347F"/>
    <w:rsid w:val="00F636E5"/>
    <w:rsid w:val="00F638A8"/>
    <w:rsid w:val="00F63BE9"/>
    <w:rsid w:val="00F644F1"/>
    <w:rsid w:val="00F650C8"/>
    <w:rsid w:val="00F65227"/>
    <w:rsid w:val="00F65FF2"/>
    <w:rsid w:val="00F6698E"/>
    <w:rsid w:val="00F67417"/>
    <w:rsid w:val="00F678A1"/>
    <w:rsid w:val="00F701DB"/>
    <w:rsid w:val="00F70BD0"/>
    <w:rsid w:val="00F71B90"/>
    <w:rsid w:val="00F7215F"/>
    <w:rsid w:val="00F73B04"/>
    <w:rsid w:val="00F75592"/>
    <w:rsid w:val="00F7599F"/>
    <w:rsid w:val="00F75FB4"/>
    <w:rsid w:val="00F7680D"/>
    <w:rsid w:val="00F76C42"/>
    <w:rsid w:val="00F7725C"/>
    <w:rsid w:val="00F7735A"/>
    <w:rsid w:val="00F7789D"/>
    <w:rsid w:val="00F80241"/>
    <w:rsid w:val="00F80B9A"/>
    <w:rsid w:val="00F81F56"/>
    <w:rsid w:val="00F82282"/>
    <w:rsid w:val="00F82324"/>
    <w:rsid w:val="00F83041"/>
    <w:rsid w:val="00F83398"/>
    <w:rsid w:val="00F834CD"/>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48F"/>
    <w:rsid w:val="00FA56CE"/>
    <w:rsid w:val="00FA5B4A"/>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C32"/>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BC"/>
    <w:rsid w:val="00FE3D1F"/>
    <w:rsid w:val="00FE3D7C"/>
    <w:rsid w:val="00FE4654"/>
    <w:rsid w:val="00FE4DB9"/>
    <w:rsid w:val="00FE4E65"/>
    <w:rsid w:val="00FE5496"/>
    <w:rsid w:val="00FE5735"/>
    <w:rsid w:val="00FE6998"/>
    <w:rsid w:val="00FE703B"/>
    <w:rsid w:val="00FE73AB"/>
    <w:rsid w:val="00FE7908"/>
    <w:rsid w:val="00FF0550"/>
    <w:rsid w:val="00FF0594"/>
    <w:rsid w:val="00FF05F7"/>
    <w:rsid w:val="00FF0683"/>
    <w:rsid w:val="00FF074B"/>
    <w:rsid w:val="00FF0E01"/>
    <w:rsid w:val="00FF116E"/>
    <w:rsid w:val="00FF12F1"/>
    <w:rsid w:val="00FF1C8A"/>
    <w:rsid w:val="00FF203A"/>
    <w:rsid w:val="00FF25B9"/>
    <w:rsid w:val="00FF3486"/>
    <w:rsid w:val="00FF3518"/>
    <w:rsid w:val="00FF427A"/>
    <w:rsid w:val="00FF5672"/>
    <w:rsid w:val="00FF5BD4"/>
    <w:rsid w:val="00FF607F"/>
    <w:rsid w:val="00FF6252"/>
    <w:rsid w:val="00FF6DA7"/>
    <w:rsid w:val="00FF6E80"/>
    <w:rsid w:val="00FF74B3"/>
    <w:rsid w:val="00FF769F"/>
    <w:rsid w:val="00FF7969"/>
    <w:rsid w:val="00FF7DDF"/>
    <w:rsid w:val="01B3BC1B"/>
    <w:rsid w:val="02A89360"/>
    <w:rsid w:val="02C7005F"/>
    <w:rsid w:val="02C71D05"/>
    <w:rsid w:val="042C4E03"/>
    <w:rsid w:val="04DB098F"/>
    <w:rsid w:val="05A71347"/>
    <w:rsid w:val="060CDC08"/>
    <w:rsid w:val="0649C5AA"/>
    <w:rsid w:val="08C7CD04"/>
    <w:rsid w:val="0A4FC840"/>
    <w:rsid w:val="0AA8BEC1"/>
    <w:rsid w:val="0BA4E548"/>
    <w:rsid w:val="0BCA4ED4"/>
    <w:rsid w:val="0E1A5CCE"/>
    <w:rsid w:val="0E9F67AF"/>
    <w:rsid w:val="0F5100FC"/>
    <w:rsid w:val="0FB3E8C5"/>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A476EAA"/>
    <w:rsid w:val="2B4DEDE4"/>
    <w:rsid w:val="2BA08F6C"/>
    <w:rsid w:val="2BEB28F9"/>
    <w:rsid w:val="2E3255FC"/>
    <w:rsid w:val="2F71CD79"/>
    <w:rsid w:val="2FBBBF34"/>
    <w:rsid w:val="30BA2180"/>
    <w:rsid w:val="333B943E"/>
    <w:rsid w:val="33F88EE6"/>
    <w:rsid w:val="35033C01"/>
    <w:rsid w:val="355AC5BD"/>
    <w:rsid w:val="3595FF21"/>
    <w:rsid w:val="36FB7771"/>
    <w:rsid w:val="3767D153"/>
    <w:rsid w:val="383EC46F"/>
    <w:rsid w:val="38D98776"/>
    <w:rsid w:val="3A44BE38"/>
    <w:rsid w:val="3AD5FB4A"/>
    <w:rsid w:val="3B0336CE"/>
    <w:rsid w:val="3B21011E"/>
    <w:rsid w:val="3B2EB020"/>
    <w:rsid w:val="3B36945E"/>
    <w:rsid w:val="3BB93F48"/>
    <w:rsid w:val="3BBD9531"/>
    <w:rsid w:val="3C0B0073"/>
    <w:rsid w:val="3C8B6D46"/>
    <w:rsid w:val="3D08E841"/>
    <w:rsid w:val="3D4DD333"/>
    <w:rsid w:val="3DD10B38"/>
    <w:rsid w:val="3E208043"/>
    <w:rsid w:val="3E44E06D"/>
    <w:rsid w:val="40DC6EFC"/>
    <w:rsid w:val="40E83534"/>
    <w:rsid w:val="4174DF2D"/>
    <w:rsid w:val="41E03D9D"/>
    <w:rsid w:val="42B0B6B1"/>
    <w:rsid w:val="42EB50A6"/>
    <w:rsid w:val="4356B2A5"/>
    <w:rsid w:val="436B8008"/>
    <w:rsid w:val="43D6D34B"/>
    <w:rsid w:val="44C04B45"/>
    <w:rsid w:val="453CCF08"/>
    <w:rsid w:val="4592400E"/>
    <w:rsid w:val="4727250F"/>
    <w:rsid w:val="4991D5A1"/>
    <w:rsid w:val="4C0A131D"/>
    <w:rsid w:val="4C831C77"/>
    <w:rsid w:val="4CC77BEE"/>
    <w:rsid w:val="4E0A803B"/>
    <w:rsid w:val="4E885B9B"/>
    <w:rsid w:val="4EA80E2B"/>
    <w:rsid w:val="50CC865C"/>
    <w:rsid w:val="51AD3C93"/>
    <w:rsid w:val="52538494"/>
    <w:rsid w:val="53052ADD"/>
    <w:rsid w:val="538C0006"/>
    <w:rsid w:val="54A44937"/>
    <w:rsid w:val="55C37054"/>
    <w:rsid w:val="55C51E6C"/>
    <w:rsid w:val="57E573D9"/>
    <w:rsid w:val="58529BFA"/>
    <w:rsid w:val="594FA05F"/>
    <w:rsid w:val="5AC94544"/>
    <w:rsid w:val="5B407698"/>
    <w:rsid w:val="5BDDAF4F"/>
    <w:rsid w:val="5BE13E7D"/>
    <w:rsid w:val="5CCFAF79"/>
    <w:rsid w:val="5CF49B77"/>
    <w:rsid w:val="5D3A24C3"/>
    <w:rsid w:val="5DCFF2E8"/>
    <w:rsid w:val="5F42D745"/>
    <w:rsid w:val="5F4B7FAB"/>
    <w:rsid w:val="601D2E00"/>
    <w:rsid w:val="60A6047F"/>
    <w:rsid w:val="60B44648"/>
    <w:rsid w:val="60D6564E"/>
    <w:rsid w:val="6157D976"/>
    <w:rsid w:val="6158BBE4"/>
    <w:rsid w:val="61A1642C"/>
    <w:rsid w:val="63987C04"/>
    <w:rsid w:val="63E918EA"/>
    <w:rsid w:val="64179AF2"/>
    <w:rsid w:val="64B26020"/>
    <w:rsid w:val="64C15F1E"/>
    <w:rsid w:val="66FD2703"/>
    <w:rsid w:val="68C66425"/>
    <w:rsid w:val="6A6E6C97"/>
    <w:rsid w:val="6ABDDFC7"/>
    <w:rsid w:val="6AD7B287"/>
    <w:rsid w:val="6BBF8DC0"/>
    <w:rsid w:val="6C4D51EE"/>
    <w:rsid w:val="6D21C20F"/>
    <w:rsid w:val="6D280E10"/>
    <w:rsid w:val="6DAF75FC"/>
    <w:rsid w:val="6DB4D8AB"/>
    <w:rsid w:val="6E07B99D"/>
    <w:rsid w:val="6FF68075"/>
    <w:rsid w:val="7048AC84"/>
    <w:rsid w:val="7096C741"/>
    <w:rsid w:val="7148BA73"/>
    <w:rsid w:val="72992D50"/>
    <w:rsid w:val="7386112B"/>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7B565F"/>
    <w:rsid w:val="7E28AEB1"/>
    <w:rsid w:val="7E7DA14A"/>
    <w:rsid w:val="7F0D411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4013971-0F9D-4E20-8866-2AA6A1AF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ntraste">
    <w:name w:val="P.antraste"/>
    <w:basedOn w:val="prastasis"/>
    <w:qFormat/>
    <w:rsid w:val="00702CED"/>
    <w:pPr>
      <w:spacing w:after="0" w:line="240" w:lineRule="auto"/>
      <w:ind w:left="-142"/>
      <w:jc w:val="center"/>
    </w:pPr>
    <w:rPr>
      <w:rFonts w:ascii="Times New Roman" w:eastAsia="Times New Roman" w:hAnsi="Times New Roman" w:cs="Times New Roman"/>
      <w:b/>
      <w:sz w:val="24"/>
      <w:szCs w:val="24"/>
      <w:lang w:eastAsia="en-US"/>
    </w:rPr>
  </w:style>
  <w:style w:type="paragraph" w:customStyle="1" w:styleId="Standard">
    <w:name w:val="Standard"/>
    <w:rsid w:val="00325DBE"/>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paragraph">
    <w:name w:val="paragraph"/>
    <w:basedOn w:val="prastasis"/>
    <w:rsid w:val="008D1F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8D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antar.lt/lt/top/paslaugos/media-auditoriju-tyrimai/tv-auditorijos-tyrimas/duomenys-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tk.lt/lt/atviri-duomenys/radijo-ir-televizijos-programos?type=all" TargetMode="External"/><Relationship Id="rId2" Type="http://schemas.openxmlformats.org/officeDocument/2006/relationships/customXml" Target="../customXml/item2.xml"/><Relationship Id="rId16" Type="http://schemas.openxmlformats.org/officeDocument/2006/relationships/hyperlink" Target="https://www.rtk.lt/lt/atviri-duomenys/nacionalines-radijo-ir-televizijos-programo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CA478A5-E3E2-4189-91F8-3E34A4DA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20751</Words>
  <Characters>11829</Characters>
  <Application>Microsoft Office Word</Application>
  <DocSecurity>0</DocSecurity>
  <Lines>98</Lines>
  <Paragraphs>65</Paragraphs>
  <ScaleCrop>false</ScaleCrop>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Runovič</dc:creator>
  <cp:keywords/>
  <dc:description/>
  <cp:lastModifiedBy>Juozas Marčinskas</cp:lastModifiedBy>
  <cp:revision>2</cp:revision>
  <dcterms:created xsi:type="dcterms:W3CDTF">2026-04-24T11:39:00Z</dcterms:created>
  <dcterms:modified xsi:type="dcterms:W3CDTF">2026-04-24T11:39:00Z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