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7BA1" w14:textId="7849FA4D" w:rsidR="0095323F" w:rsidRPr="00DC1296" w:rsidRDefault="00FE6BF6" w:rsidP="0095323F">
      <w:pPr>
        <w:spacing w:line="240" w:lineRule="auto"/>
        <w:ind w:firstLine="0"/>
        <w:jc w:val="center"/>
        <w:rPr>
          <w:b/>
          <w:sz w:val="28"/>
          <w:szCs w:val="28"/>
        </w:rPr>
      </w:pPr>
      <w:r w:rsidRPr="00DC1296">
        <w:rPr>
          <w:b/>
          <w:sz w:val="28"/>
          <w:szCs w:val="28"/>
        </w:rPr>
        <w:t>LIETUVOS GYVENTOJŲ GENOCIDO IR REZISTENCIJOS TYRIMO CENTRAS</w:t>
      </w:r>
    </w:p>
    <w:p w14:paraId="6A25819D" w14:textId="7BFABC83" w:rsidR="0095323F" w:rsidRPr="004C54E9" w:rsidRDefault="00B649BB" w:rsidP="0095323F">
      <w:pPr>
        <w:spacing w:line="240" w:lineRule="auto"/>
        <w:ind w:firstLine="0"/>
        <w:jc w:val="center"/>
        <w:rPr>
          <w:bCs/>
        </w:rPr>
      </w:pPr>
      <w:r>
        <w:rPr>
          <w:bCs/>
        </w:rPr>
        <w:t>K</w:t>
      </w:r>
      <w:r w:rsidR="00266BEB">
        <w:rPr>
          <w:bCs/>
        </w:rPr>
        <w:t>odas</w:t>
      </w:r>
      <w:r w:rsidR="004C54E9" w:rsidRPr="004C54E9">
        <w:rPr>
          <w:bCs/>
        </w:rPr>
        <w:t xml:space="preserve"> 191428780, </w:t>
      </w:r>
      <w:r w:rsidR="00025F9A" w:rsidRPr="00025F9A">
        <w:rPr>
          <w:bCs/>
        </w:rPr>
        <w:t xml:space="preserve">Didžioji 17/1, 01128 Vilnius </w:t>
      </w:r>
    </w:p>
    <w:p w14:paraId="2EE5C9D7" w14:textId="77777777" w:rsidR="00E355EF" w:rsidRDefault="00E355EF" w:rsidP="0095323F">
      <w:pPr>
        <w:spacing w:line="240" w:lineRule="auto"/>
        <w:ind w:firstLine="0"/>
        <w:jc w:val="center"/>
        <w:rPr>
          <w:b/>
        </w:rPr>
      </w:pPr>
    </w:p>
    <w:p w14:paraId="6D565D82" w14:textId="67A415D7" w:rsidR="00BE1764" w:rsidRPr="00BE1764" w:rsidRDefault="00BE1764" w:rsidP="00C03A21">
      <w:pPr>
        <w:spacing w:after="120" w:line="240" w:lineRule="auto"/>
        <w:ind w:firstLine="0"/>
        <w:rPr>
          <w:bCs/>
        </w:rPr>
      </w:pPr>
    </w:p>
    <w:p w14:paraId="3F4806D2" w14:textId="77777777" w:rsidR="00C03A21" w:rsidRPr="00C03A21" w:rsidRDefault="00C03A21" w:rsidP="00C03A21">
      <w:pPr>
        <w:spacing w:after="0" w:line="240" w:lineRule="auto"/>
        <w:ind w:left="3890" w:firstLine="1298"/>
        <w:rPr>
          <w:bCs/>
        </w:rPr>
      </w:pPr>
      <w:r w:rsidRPr="00C03A21">
        <w:rPr>
          <w:bCs/>
        </w:rPr>
        <w:t>PATVIRTINTA:</w:t>
      </w:r>
    </w:p>
    <w:p w14:paraId="493A696D" w14:textId="77777777" w:rsidR="00C03A21" w:rsidRPr="00C03A21" w:rsidRDefault="00C03A21" w:rsidP="00384EBC">
      <w:pPr>
        <w:spacing w:after="0" w:line="240" w:lineRule="auto"/>
        <w:ind w:left="3888" w:firstLine="1296"/>
        <w:rPr>
          <w:bCs/>
        </w:rPr>
      </w:pPr>
      <w:r w:rsidRPr="00C03A21">
        <w:rPr>
          <w:bCs/>
        </w:rPr>
        <w:t xml:space="preserve">Lietuvos gyventojų genocido ir rezistencijos </w:t>
      </w:r>
    </w:p>
    <w:p w14:paraId="60EB4AD8" w14:textId="74FF9629" w:rsidR="00C03A21" w:rsidRPr="00C03A21" w:rsidRDefault="00C03A21" w:rsidP="00C03A21">
      <w:pPr>
        <w:spacing w:after="0" w:line="240" w:lineRule="auto"/>
        <w:ind w:left="3890" w:firstLine="1298"/>
        <w:rPr>
          <w:bCs/>
        </w:rPr>
      </w:pPr>
      <w:r w:rsidRPr="00C03A21">
        <w:rPr>
          <w:bCs/>
        </w:rPr>
        <w:t>tyrimo centro Viešųjų pirkimų komisijos</w:t>
      </w:r>
    </w:p>
    <w:p w14:paraId="069D8036" w14:textId="77777777" w:rsidR="00B00197" w:rsidRDefault="00C03A21" w:rsidP="00B00197">
      <w:pPr>
        <w:spacing w:after="0" w:line="240" w:lineRule="auto"/>
        <w:ind w:left="3888" w:firstLine="1296"/>
        <w:rPr>
          <w:bCs/>
        </w:rPr>
      </w:pPr>
      <w:r w:rsidRPr="00C03A21">
        <w:rPr>
          <w:bCs/>
        </w:rPr>
        <w:t xml:space="preserve">2026 m. balandžio </w:t>
      </w:r>
      <w:r>
        <w:rPr>
          <w:bCs/>
        </w:rPr>
        <w:t>22</w:t>
      </w:r>
      <w:r w:rsidRPr="00C03A21">
        <w:rPr>
          <w:bCs/>
        </w:rPr>
        <w:t xml:space="preserve"> d. posėdžio protokolu</w:t>
      </w:r>
    </w:p>
    <w:p w14:paraId="0B887633" w14:textId="60826D07" w:rsidR="00E355EF" w:rsidRPr="00BE1764" w:rsidRDefault="00C03A21" w:rsidP="00B00197">
      <w:pPr>
        <w:spacing w:after="0" w:line="240" w:lineRule="auto"/>
        <w:ind w:left="3888" w:firstLine="1296"/>
        <w:rPr>
          <w:bCs/>
        </w:rPr>
      </w:pPr>
      <w:r w:rsidRPr="00C03A21">
        <w:rPr>
          <w:bCs/>
        </w:rPr>
        <w:t xml:space="preserve">Nr. </w:t>
      </w:r>
      <w:r w:rsidR="006B7F64">
        <w:rPr>
          <w:bCs/>
        </w:rPr>
        <w:t>3VP-1</w:t>
      </w:r>
    </w:p>
    <w:p w14:paraId="50F6D12D" w14:textId="77777777" w:rsidR="00E355EF" w:rsidRDefault="00E355EF" w:rsidP="0095323F">
      <w:pPr>
        <w:spacing w:line="240" w:lineRule="auto"/>
        <w:ind w:firstLine="0"/>
        <w:jc w:val="center"/>
        <w:rPr>
          <w:b/>
        </w:rPr>
      </w:pPr>
    </w:p>
    <w:p w14:paraId="132F40ED" w14:textId="77777777" w:rsidR="004D7044" w:rsidRDefault="004D7044" w:rsidP="0095323F">
      <w:pPr>
        <w:spacing w:line="240" w:lineRule="auto"/>
        <w:ind w:firstLine="0"/>
        <w:jc w:val="center"/>
        <w:rPr>
          <w:b/>
        </w:rPr>
      </w:pPr>
    </w:p>
    <w:p w14:paraId="56946F4A" w14:textId="77777777" w:rsidR="004D7044" w:rsidRDefault="004D7044" w:rsidP="0095323F">
      <w:pPr>
        <w:spacing w:line="240" w:lineRule="auto"/>
        <w:ind w:firstLine="0"/>
        <w:jc w:val="center"/>
        <w:rPr>
          <w:b/>
        </w:rPr>
      </w:pPr>
    </w:p>
    <w:p w14:paraId="14FE5B69" w14:textId="77777777" w:rsidR="00E355EF" w:rsidRDefault="00E355EF" w:rsidP="0095323F">
      <w:pPr>
        <w:spacing w:line="240" w:lineRule="auto"/>
        <w:ind w:firstLine="0"/>
        <w:jc w:val="center"/>
        <w:rPr>
          <w:b/>
        </w:rPr>
      </w:pPr>
    </w:p>
    <w:p w14:paraId="598C2C44" w14:textId="77777777" w:rsidR="00E355EF" w:rsidRDefault="00E355EF" w:rsidP="0095323F">
      <w:pPr>
        <w:spacing w:line="240" w:lineRule="auto"/>
        <w:ind w:firstLine="0"/>
        <w:jc w:val="center"/>
        <w:rPr>
          <w:b/>
        </w:rPr>
      </w:pPr>
    </w:p>
    <w:p w14:paraId="2D37E6D7" w14:textId="2A95ED19" w:rsidR="00E16693" w:rsidRPr="000541ED" w:rsidRDefault="00D5510F" w:rsidP="00E16693">
      <w:pPr>
        <w:spacing w:line="240" w:lineRule="auto"/>
        <w:ind w:firstLine="0"/>
        <w:jc w:val="center"/>
        <w:rPr>
          <w:b/>
          <w:sz w:val="32"/>
          <w:szCs w:val="32"/>
        </w:rPr>
      </w:pPr>
      <w:r w:rsidRPr="000541ED">
        <w:rPr>
          <w:b/>
          <w:sz w:val="32"/>
          <w:szCs w:val="32"/>
        </w:rPr>
        <w:t xml:space="preserve">SUPAPRASTINTO STATYBOS </w:t>
      </w:r>
      <w:r w:rsidR="00D84D42" w:rsidRPr="000541ED">
        <w:rPr>
          <w:b/>
          <w:sz w:val="32"/>
          <w:szCs w:val="32"/>
        </w:rPr>
        <w:t>PROJEKTO</w:t>
      </w:r>
      <w:r w:rsidR="000541ED">
        <w:rPr>
          <w:b/>
          <w:sz w:val="32"/>
          <w:szCs w:val="32"/>
        </w:rPr>
        <w:t xml:space="preserve"> </w:t>
      </w:r>
      <w:r w:rsidR="00010EFC" w:rsidRPr="000541ED">
        <w:rPr>
          <w:b/>
          <w:sz w:val="32"/>
          <w:szCs w:val="32"/>
        </w:rPr>
        <w:t>,,</w:t>
      </w:r>
      <w:r w:rsidR="004E3652" w:rsidRPr="000541ED">
        <w:rPr>
          <w:b/>
          <w:sz w:val="32"/>
          <w:szCs w:val="32"/>
        </w:rPr>
        <w:t>KI</w:t>
      </w:r>
      <w:r w:rsidR="00E44695" w:rsidRPr="000541ED">
        <w:rPr>
          <w:b/>
          <w:sz w:val="32"/>
          <w:szCs w:val="32"/>
        </w:rPr>
        <w:t xml:space="preserve">TOS PASKIRTIES STATINIO </w:t>
      </w:r>
      <w:r w:rsidR="004F1135" w:rsidRPr="000541ED">
        <w:rPr>
          <w:b/>
          <w:sz w:val="32"/>
          <w:szCs w:val="32"/>
        </w:rPr>
        <w:t xml:space="preserve">LIETUVOS LAISVĖS KOVOTOJŲ PALAIDOJIMŲ </w:t>
      </w:r>
      <w:r w:rsidR="006454DC" w:rsidRPr="000541ED">
        <w:rPr>
          <w:b/>
          <w:sz w:val="32"/>
          <w:szCs w:val="32"/>
        </w:rPr>
        <w:t xml:space="preserve">KOLUMBARIUMO </w:t>
      </w:r>
      <w:r w:rsidR="002B517F" w:rsidRPr="000541ED">
        <w:rPr>
          <w:b/>
          <w:sz w:val="32"/>
          <w:szCs w:val="32"/>
        </w:rPr>
        <w:t xml:space="preserve">KAPŲ G. 50, LEIPALINGYJE, </w:t>
      </w:r>
      <w:r w:rsidR="0021669C" w:rsidRPr="000541ED">
        <w:rPr>
          <w:b/>
          <w:sz w:val="32"/>
          <w:szCs w:val="32"/>
        </w:rPr>
        <w:t>DRUSKININKŲ SAVIVALDYBĖJE</w:t>
      </w:r>
      <w:r w:rsidR="00135C58" w:rsidRPr="000541ED">
        <w:rPr>
          <w:b/>
          <w:sz w:val="32"/>
          <w:szCs w:val="32"/>
        </w:rPr>
        <w:t>“</w:t>
      </w:r>
      <w:r w:rsidR="000541ED">
        <w:rPr>
          <w:b/>
          <w:sz w:val="32"/>
          <w:szCs w:val="32"/>
        </w:rPr>
        <w:t xml:space="preserve"> </w:t>
      </w:r>
      <w:r w:rsidR="00135C58" w:rsidRPr="000541ED">
        <w:rPr>
          <w:b/>
          <w:sz w:val="32"/>
          <w:szCs w:val="32"/>
        </w:rPr>
        <w:t xml:space="preserve">RANGOS </w:t>
      </w:r>
      <w:r w:rsidR="001663AE" w:rsidRPr="000541ED">
        <w:rPr>
          <w:b/>
          <w:sz w:val="32"/>
          <w:szCs w:val="32"/>
        </w:rPr>
        <w:t xml:space="preserve">DARBŲ </w:t>
      </w:r>
      <w:r w:rsidR="009742E2" w:rsidRPr="000541ED">
        <w:rPr>
          <w:b/>
          <w:sz w:val="32"/>
          <w:szCs w:val="32"/>
        </w:rPr>
        <w:t xml:space="preserve">PIRKIMO ATVIRO KONKURSO </w:t>
      </w:r>
      <w:r w:rsidR="00D31313">
        <w:rPr>
          <w:b/>
          <w:sz w:val="32"/>
          <w:szCs w:val="32"/>
        </w:rPr>
        <w:t xml:space="preserve">BŪDU </w:t>
      </w:r>
      <w:r w:rsidR="00D5347D" w:rsidRPr="000541ED">
        <w:rPr>
          <w:b/>
          <w:sz w:val="32"/>
          <w:szCs w:val="32"/>
        </w:rPr>
        <w:t>S</w:t>
      </w:r>
      <w:r w:rsidR="009742E2" w:rsidRPr="000541ED">
        <w:rPr>
          <w:b/>
          <w:sz w:val="32"/>
          <w:szCs w:val="32"/>
        </w:rPr>
        <w:t>ĄLYGŲ APRAŠAS</w:t>
      </w:r>
    </w:p>
    <w:p w14:paraId="051E47A3" w14:textId="77777777" w:rsidR="004D7044" w:rsidRPr="00E355EF" w:rsidRDefault="004D7044" w:rsidP="00E16693">
      <w:pPr>
        <w:spacing w:line="240" w:lineRule="auto"/>
        <w:ind w:firstLine="0"/>
        <w:jc w:val="center"/>
        <w:rPr>
          <w:b/>
          <w:sz w:val="28"/>
          <w:szCs w:val="28"/>
        </w:rPr>
      </w:pPr>
    </w:p>
    <w:p w14:paraId="49F851CA" w14:textId="77777777" w:rsidR="00E355EF" w:rsidRDefault="00E355EF" w:rsidP="00E16693">
      <w:pPr>
        <w:spacing w:line="240" w:lineRule="auto"/>
        <w:ind w:firstLine="0"/>
        <w:jc w:val="center"/>
        <w:rPr>
          <w:b/>
        </w:rPr>
      </w:pPr>
    </w:p>
    <w:p w14:paraId="391541BF" w14:textId="77777777" w:rsidR="00E355EF" w:rsidRDefault="00E355EF" w:rsidP="00E16693">
      <w:pPr>
        <w:spacing w:line="240" w:lineRule="auto"/>
        <w:ind w:firstLine="0"/>
        <w:jc w:val="center"/>
        <w:rPr>
          <w:b/>
        </w:rPr>
      </w:pPr>
    </w:p>
    <w:p w14:paraId="23E05433" w14:textId="77777777" w:rsidR="00E355EF" w:rsidRDefault="00E355EF" w:rsidP="00E16693">
      <w:pPr>
        <w:spacing w:line="240" w:lineRule="auto"/>
        <w:ind w:firstLine="0"/>
        <w:jc w:val="center"/>
        <w:rPr>
          <w:b/>
        </w:rPr>
      </w:pPr>
    </w:p>
    <w:p w14:paraId="6EEE3E45" w14:textId="77777777" w:rsidR="00E355EF" w:rsidRDefault="00E355EF" w:rsidP="00E16693">
      <w:pPr>
        <w:spacing w:line="240" w:lineRule="auto"/>
        <w:ind w:firstLine="0"/>
        <w:jc w:val="center"/>
        <w:rPr>
          <w:b/>
        </w:rPr>
      </w:pPr>
    </w:p>
    <w:p w14:paraId="26288AA5" w14:textId="77777777" w:rsidR="00E355EF" w:rsidRDefault="00E355EF" w:rsidP="00E16693">
      <w:pPr>
        <w:spacing w:line="240" w:lineRule="auto"/>
        <w:ind w:firstLine="0"/>
        <w:jc w:val="center"/>
        <w:rPr>
          <w:b/>
        </w:rPr>
      </w:pPr>
    </w:p>
    <w:p w14:paraId="642BB8E8" w14:textId="77777777" w:rsidR="00E355EF" w:rsidRDefault="00E355EF" w:rsidP="00E16693">
      <w:pPr>
        <w:spacing w:line="240" w:lineRule="auto"/>
        <w:ind w:firstLine="0"/>
        <w:jc w:val="center"/>
        <w:rPr>
          <w:b/>
        </w:rPr>
      </w:pPr>
    </w:p>
    <w:p w14:paraId="438A0316" w14:textId="77777777" w:rsidR="00E355EF" w:rsidRDefault="00E355EF" w:rsidP="00E16693">
      <w:pPr>
        <w:spacing w:line="240" w:lineRule="auto"/>
        <w:ind w:firstLine="0"/>
        <w:jc w:val="center"/>
        <w:rPr>
          <w:b/>
        </w:rPr>
      </w:pPr>
    </w:p>
    <w:p w14:paraId="7F0CFE2F" w14:textId="77777777" w:rsidR="00E355EF" w:rsidRDefault="00E355EF" w:rsidP="00E16693">
      <w:pPr>
        <w:spacing w:line="240" w:lineRule="auto"/>
        <w:ind w:firstLine="0"/>
        <w:jc w:val="center"/>
        <w:rPr>
          <w:b/>
        </w:rPr>
      </w:pPr>
    </w:p>
    <w:p w14:paraId="458724DE" w14:textId="77777777" w:rsidR="00E355EF" w:rsidRDefault="00E355EF" w:rsidP="00E16693">
      <w:pPr>
        <w:spacing w:line="240" w:lineRule="auto"/>
        <w:ind w:firstLine="0"/>
        <w:jc w:val="center"/>
        <w:rPr>
          <w:b/>
        </w:rPr>
      </w:pPr>
    </w:p>
    <w:p w14:paraId="348C5AA9" w14:textId="77777777" w:rsidR="00E355EF" w:rsidRDefault="00E355EF" w:rsidP="00E16693">
      <w:pPr>
        <w:spacing w:line="240" w:lineRule="auto"/>
        <w:ind w:firstLine="0"/>
        <w:jc w:val="center"/>
        <w:rPr>
          <w:b/>
        </w:rPr>
      </w:pPr>
    </w:p>
    <w:p w14:paraId="6DE2CCCF" w14:textId="77777777" w:rsidR="00D62A7E" w:rsidRDefault="00D62A7E" w:rsidP="00E16693">
      <w:pPr>
        <w:spacing w:line="240" w:lineRule="auto"/>
        <w:ind w:firstLine="0"/>
        <w:jc w:val="center"/>
        <w:rPr>
          <w:b/>
        </w:rPr>
      </w:pPr>
    </w:p>
    <w:p w14:paraId="1FA95E94" w14:textId="77777777" w:rsidR="001B234D" w:rsidRDefault="001B234D" w:rsidP="00E16693">
      <w:pPr>
        <w:spacing w:line="240" w:lineRule="auto"/>
        <w:ind w:firstLine="0"/>
        <w:jc w:val="center"/>
        <w:rPr>
          <w:b/>
        </w:rPr>
      </w:pPr>
    </w:p>
    <w:p w14:paraId="2ED03872" w14:textId="77777777" w:rsidR="001B234D" w:rsidRDefault="001B234D" w:rsidP="00E16693">
      <w:pPr>
        <w:spacing w:line="240" w:lineRule="auto"/>
        <w:ind w:firstLine="0"/>
        <w:jc w:val="center"/>
        <w:rPr>
          <w:b/>
        </w:rPr>
      </w:pPr>
    </w:p>
    <w:p w14:paraId="3BEA51BC" w14:textId="44DBF1D6" w:rsidR="0095323F" w:rsidRDefault="00E16693" w:rsidP="00E16693">
      <w:pPr>
        <w:spacing w:line="240" w:lineRule="auto"/>
        <w:ind w:firstLine="0"/>
        <w:jc w:val="center"/>
        <w:rPr>
          <w:b/>
        </w:rPr>
      </w:pPr>
      <w:r w:rsidRPr="00E16693">
        <w:rPr>
          <w:b/>
        </w:rPr>
        <w:lastRenderedPageBreak/>
        <w:t>TURINYS</w:t>
      </w:r>
    </w:p>
    <w:p w14:paraId="7ECC7BAF" w14:textId="77777777" w:rsidR="00F04613" w:rsidRDefault="00F04613" w:rsidP="0095323F">
      <w:pPr>
        <w:spacing w:line="240" w:lineRule="auto"/>
        <w:ind w:firstLine="0"/>
        <w:jc w:val="center"/>
        <w:rPr>
          <w:b/>
        </w:rPr>
      </w:pPr>
    </w:p>
    <w:p w14:paraId="7DA4A5AD" w14:textId="77777777" w:rsidR="00A37C9E" w:rsidRPr="00404ED6" w:rsidRDefault="00A37C9E" w:rsidP="0095323F">
      <w:pPr>
        <w:spacing w:line="240" w:lineRule="auto"/>
        <w:ind w:firstLine="0"/>
        <w:jc w:val="center"/>
        <w:rPr>
          <w:b/>
        </w:rPr>
      </w:pPr>
    </w:p>
    <w:p w14:paraId="1F0C15F6" w14:textId="2CB6486D" w:rsidR="00AE5AAC" w:rsidRPr="00FA27CF" w:rsidRDefault="00AE5AAC" w:rsidP="00762149">
      <w:pPr>
        <w:pStyle w:val="Sraopastraipa"/>
        <w:numPr>
          <w:ilvl w:val="0"/>
          <w:numId w:val="20"/>
        </w:numPr>
        <w:spacing w:after="120" w:line="240" w:lineRule="auto"/>
        <w:contextualSpacing w:val="0"/>
        <w:jc w:val="both"/>
        <w:textAlignment w:val="baseline"/>
        <w:rPr>
          <w:b/>
          <w:bCs/>
        </w:rPr>
      </w:pPr>
      <w:r w:rsidRPr="00EF3350">
        <w:t>BENDROSIOS NUOSTATOS</w:t>
      </w:r>
    </w:p>
    <w:p w14:paraId="2DB32FF9" w14:textId="709941AE" w:rsidR="00AE5AAC" w:rsidRPr="00EF3350" w:rsidRDefault="00AE5AAC" w:rsidP="00762149">
      <w:pPr>
        <w:pStyle w:val="Sraopastraipa"/>
        <w:numPr>
          <w:ilvl w:val="0"/>
          <w:numId w:val="20"/>
        </w:numPr>
        <w:spacing w:after="120" w:line="240" w:lineRule="auto"/>
        <w:contextualSpacing w:val="0"/>
        <w:jc w:val="both"/>
        <w:textAlignment w:val="baseline"/>
      </w:pPr>
      <w:r w:rsidRPr="00EF3350">
        <w:t>PIRKIMO OBJEKTAS</w:t>
      </w:r>
    </w:p>
    <w:p w14:paraId="3E19F747" w14:textId="781B7CBE" w:rsidR="00A52E93" w:rsidRDefault="00AE5AAC" w:rsidP="00762149">
      <w:pPr>
        <w:pStyle w:val="Sraopastraipa"/>
        <w:numPr>
          <w:ilvl w:val="0"/>
          <w:numId w:val="20"/>
        </w:numPr>
        <w:spacing w:after="120" w:line="240" w:lineRule="auto"/>
        <w:contextualSpacing w:val="0"/>
        <w:jc w:val="both"/>
        <w:textAlignment w:val="baseline"/>
      </w:pPr>
      <w:r w:rsidRPr="00EF3350">
        <w:t xml:space="preserve">TIEKĖJŲ PAŠALINIMO PAGRINDAI </w:t>
      </w:r>
      <w:r w:rsidR="005E6D35">
        <w:t xml:space="preserve">IR </w:t>
      </w:r>
      <w:r w:rsidRPr="00EF3350">
        <w:t>KVALIFIKACIJOS REIKALAVIMAI</w:t>
      </w:r>
    </w:p>
    <w:p w14:paraId="49E9FB39" w14:textId="77777777" w:rsidR="00A52E93" w:rsidRDefault="00AE5AAC" w:rsidP="00762149">
      <w:pPr>
        <w:pStyle w:val="Sraopastraipa"/>
        <w:numPr>
          <w:ilvl w:val="0"/>
          <w:numId w:val="20"/>
        </w:numPr>
        <w:spacing w:after="120" w:line="240" w:lineRule="auto"/>
        <w:contextualSpacing w:val="0"/>
        <w:jc w:val="both"/>
        <w:textAlignment w:val="baseline"/>
      </w:pPr>
      <w:r w:rsidRPr="00EF3350">
        <w:t>TIEKĖJŲ GRUPĖS DALYVAVIMAS PIRKIMO PROCEDŪROSE</w:t>
      </w:r>
    </w:p>
    <w:p w14:paraId="2FD5EA24" w14:textId="77777777" w:rsidR="00A52E93" w:rsidRDefault="00AE5AAC" w:rsidP="00762149">
      <w:pPr>
        <w:pStyle w:val="Sraopastraipa"/>
        <w:numPr>
          <w:ilvl w:val="0"/>
          <w:numId w:val="20"/>
        </w:numPr>
        <w:spacing w:after="120" w:line="240" w:lineRule="auto"/>
        <w:contextualSpacing w:val="0"/>
        <w:jc w:val="both"/>
        <w:textAlignment w:val="baseline"/>
      </w:pPr>
      <w:r w:rsidRPr="00EF3350">
        <w:t>PASIŪLYMŲ RENGIMAS, PATEIKIMAS, KEITIMAS</w:t>
      </w:r>
    </w:p>
    <w:p w14:paraId="67F7C6D8" w14:textId="77777777" w:rsidR="008C3740" w:rsidRDefault="0011363D" w:rsidP="00762149">
      <w:pPr>
        <w:pStyle w:val="Sraopastraipa"/>
        <w:numPr>
          <w:ilvl w:val="0"/>
          <w:numId w:val="20"/>
        </w:numPr>
        <w:spacing w:after="120" w:line="240" w:lineRule="auto"/>
        <w:contextualSpacing w:val="0"/>
      </w:pPr>
      <w:r w:rsidRPr="0011363D">
        <w:t>PASIŪLYMŲ ŠIFRAVIMAS</w:t>
      </w:r>
    </w:p>
    <w:p w14:paraId="4420123E" w14:textId="7D29BB34" w:rsidR="00663BFB" w:rsidRPr="00663BFB" w:rsidRDefault="00663BFB" w:rsidP="00762149">
      <w:pPr>
        <w:pStyle w:val="Sraopastraipa"/>
        <w:numPr>
          <w:ilvl w:val="0"/>
          <w:numId w:val="20"/>
        </w:numPr>
        <w:spacing w:after="120" w:line="240" w:lineRule="auto"/>
        <w:contextualSpacing w:val="0"/>
      </w:pPr>
      <w:r w:rsidRPr="00663BFB">
        <w:t>PASIŪLYM</w:t>
      </w:r>
      <w:r w:rsidR="00AD30EF">
        <w:t>Ų</w:t>
      </w:r>
      <w:r w:rsidRPr="00663BFB">
        <w:t xml:space="preserve"> GALIOJIMO UŽTIKRINIMAS</w:t>
      </w:r>
    </w:p>
    <w:p w14:paraId="173147AB" w14:textId="27922D91" w:rsidR="0011363D" w:rsidRDefault="005C441D" w:rsidP="00762149">
      <w:pPr>
        <w:pStyle w:val="Sraopastraipa"/>
        <w:numPr>
          <w:ilvl w:val="0"/>
          <w:numId w:val="20"/>
        </w:numPr>
        <w:spacing w:after="120" w:line="240" w:lineRule="auto"/>
        <w:contextualSpacing w:val="0"/>
        <w:jc w:val="both"/>
        <w:textAlignment w:val="baseline"/>
      </w:pPr>
      <w:r w:rsidRPr="005C441D">
        <w:t>KONKURSO SĄLYGŲ APRAŠO PAAIŠKINIMAS IR PATIKSLINIMAS</w:t>
      </w:r>
    </w:p>
    <w:p w14:paraId="0DA369C0" w14:textId="166A3677" w:rsidR="00090155" w:rsidRDefault="00090155" w:rsidP="00762149">
      <w:pPr>
        <w:pStyle w:val="Sraopastraipa"/>
        <w:numPr>
          <w:ilvl w:val="0"/>
          <w:numId w:val="20"/>
        </w:numPr>
        <w:spacing w:after="120" w:line="240" w:lineRule="auto"/>
        <w:contextualSpacing w:val="0"/>
        <w:jc w:val="both"/>
        <w:textAlignment w:val="baseline"/>
      </w:pPr>
      <w:r w:rsidRPr="00090155">
        <w:t>SUSIPAŽINIMO SU PASIŪLYMAIS PROCEDŪROS</w:t>
      </w:r>
    </w:p>
    <w:p w14:paraId="46739597" w14:textId="26B84DFE" w:rsidR="00536508" w:rsidRDefault="00536508" w:rsidP="00762149">
      <w:pPr>
        <w:pStyle w:val="Sraopastraipa"/>
        <w:numPr>
          <w:ilvl w:val="0"/>
          <w:numId w:val="20"/>
        </w:numPr>
        <w:spacing w:after="120" w:line="240" w:lineRule="auto"/>
        <w:contextualSpacing w:val="0"/>
        <w:jc w:val="both"/>
        <w:textAlignment w:val="baseline"/>
      </w:pPr>
      <w:r w:rsidRPr="00536508">
        <w:t>PASIŪLYMŲ NAGRINĖJIMAS IR PASIŪLYMŲ ATMETIMO PRIEŽASTYS</w:t>
      </w:r>
    </w:p>
    <w:p w14:paraId="2C75F331" w14:textId="77777777" w:rsidR="00536508" w:rsidRPr="00536508" w:rsidRDefault="00536508" w:rsidP="00762149">
      <w:pPr>
        <w:pStyle w:val="Sraopastraipa"/>
        <w:numPr>
          <w:ilvl w:val="0"/>
          <w:numId w:val="20"/>
        </w:numPr>
        <w:spacing w:after="120" w:line="240" w:lineRule="auto"/>
        <w:contextualSpacing w:val="0"/>
      </w:pPr>
      <w:r w:rsidRPr="00536508">
        <w:t>PASIŪLYMŲ VERTINIMAS</w:t>
      </w:r>
    </w:p>
    <w:p w14:paraId="047938E6" w14:textId="54455B38" w:rsidR="00536508" w:rsidRDefault="00106B44" w:rsidP="00762149">
      <w:pPr>
        <w:pStyle w:val="Sraopastraipa"/>
        <w:numPr>
          <w:ilvl w:val="0"/>
          <w:numId w:val="20"/>
        </w:numPr>
        <w:spacing w:after="120" w:line="240" w:lineRule="auto"/>
        <w:contextualSpacing w:val="0"/>
        <w:jc w:val="both"/>
        <w:textAlignment w:val="baseline"/>
      </w:pPr>
      <w:r w:rsidRPr="00106B44">
        <w:t>PASIŪLYMŲ  EILĖ IR SPRENDIMAS DĖL PIRKIMO SUTARTIES SUDARYMO</w:t>
      </w:r>
    </w:p>
    <w:p w14:paraId="4ACA2C7A" w14:textId="3A5EA681" w:rsidR="00B7093E" w:rsidRDefault="00B7093E" w:rsidP="00762149">
      <w:pPr>
        <w:pStyle w:val="Sraopastraipa"/>
        <w:numPr>
          <w:ilvl w:val="0"/>
          <w:numId w:val="20"/>
        </w:numPr>
        <w:spacing w:after="120" w:line="240" w:lineRule="auto"/>
        <w:contextualSpacing w:val="0"/>
        <w:jc w:val="both"/>
        <w:textAlignment w:val="baseline"/>
      </w:pPr>
      <w:r w:rsidRPr="00B7093E">
        <w:t>INFORMACIJA APIE ATIDĖJIMO TERMINO TAIKYMĄ, GINČŲ NAGRINĖJIMO TVARKĄ</w:t>
      </w:r>
    </w:p>
    <w:p w14:paraId="6624739F" w14:textId="7AA00F84" w:rsidR="00A86ECF" w:rsidRDefault="00A86ECF" w:rsidP="00762149">
      <w:pPr>
        <w:pStyle w:val="Sraopastraipa"/>
        <w:numPr>
          <w:ilvl w:val="0"/>
          <w:numId w:val="20"/>
        </w:numPr>
        <w:spacing w:after="120" w:line="240" w:lineRule="auto"/>
        <w:contextualSpacing w:val="0"/>
        <w:jc w:val="both"/>
        <w:textAlignment w:val="baseline"/>
      </w:pPr>
      <w:r w:rsidRPr="00A86ECF">
        <w:t>PIRKIMO SUTARTIES SĄLYGOS</w:t>
      </w:r>
    </w:p>
    <w:p w14:paraId="3BEF660F" w14:textId="76502C45" w:rsidR="0067698C" w:rsidRDefault="0067698C" w:rsidP="00762149">
      <w:pPr>
        <w:pStyle w:val="Sraopastraipa"/>
        <w:spacing w:after="120" w:line="240" w:lineRule="auto"/>
        <w:ind w:left="1559" w:firstLine="0"/>
        <w:contextualSpacing w:val="0"/>
        <w:jc w:val="both"/>
        <w:textAlignment w:val="baseline"/>
      </w:pPr>
      <w:r w:rsidRPr="0067698C">
        <w:t>PRIEDAI:</w:t>
      </w:r>
    </w:p>
    <w:p w14:paraId="313DAD7C" w14:textId="0E064E00" w:rsidR="00A458BF" w:rsidRPr="00A458BF" w:rsidRDefault="00A458BF" w:rsidP="00322EF0">
      <w:pPr>
        <w:spacing w:after="0" w:line="240" w:lineRule="auto"/>
        <w:ind w:left="263" w:firstLine="1296"/>
        <w:jc w:val="both"/>
        <w:textAlignment w:val="baseline"/>
      </w:pPr>
      <w:r w:rsidRPr="00A458BF">
        <w:t xml:space="preserve">1 priedas – </w:t>
      </w:r>
      <w:r w:rsidR="0006216F">
        <w:t>Terminai</w:t>
      </w:r>
    </w:p>
    <w:p w14:paraId="68CEFA6A" w14:textId="22EB0043" w:rsidR="00C67730" w:rsidRDefault="00A458BF" w:rsidP="00322EF0">
      <w:pPr>
        <w:spacing w:after="0" w:line="240" w:lineRule="auto"/>
        <w:ind w:left="263" w:firstLine="1296"/>
        <w:jc w:val="both"/>
        <w:textAlignment w:val="baseline"/>
      </w:pPr>
      <w:r w:rsidRPr="00A458BF">
        <w:t xml:space="preserve">2 priedas – </w:t>
      </w:r>
      <w:r w:rsidR="00C67730">
        <w:t>Techninė specifikacija</w:t>
      </w:r>
    </w:p>
    <w:p w14:paraId="26353305" w14:textId="2C75CEE7" w:rsidR="00A458BF" w:rsidRPr="00A458BF" w:rsidRDefault="00C67730" w:rsidP="00322EF0">
      <w:pPr>
        <w:spacing w:after="0" w:line="240" w:lineRule="auto"/>
        <w:ind w:left="263" w:firstLine="1296"/>
        <w:jc w:val="both"/>
        <w:textAlignment w:val="baseline"/>
      </w:pPr>
      <w:r>
        <w:t xml:space="preserve">3 priedas – </w:t>
      </w:r>
      <w:r w:rsidR="00A458BF" w:rsidRPr="00A458BF">
        <w:t xml:space="preserve">Statinio </w:t>
      </w:r>
      <w:r w:rsidR="006E5045">
        <w:t xml:space="preserve">supaprastintas statybos </w:t>
      </w:r>
      <w:r w:rsidR="00A458BF" w:rsidRPr="00A458BF">
        <w:t>projekta</w:t>
      </w:r>
      <w:r w:rsidR="006E5045">
        <w:t>s</w:t>
      </w:r>
    </w:p>
    <w:p w14:paraId="4E4B2447" w14:textId="77777777" w:rsidR="005C4181" w:rsidRDefault="00C67730" w:rsidP="00322EF0">
      <w:pPr>
        <w:spacing w:after="0" w:line="240" w:lineRule="auto"/>
        <w:ind w:left="263" w:firstLine="1296"/>
        <w:jc w:val="both"/>
        <w:textAlignment w:val="baseline"/>
      </w:pPr>
      <w:r>
        <w:t>4</w:t>
      </w:r>
      <w:r w:rsidR="00A458BF" w:rsidRPr="00A458BF">
        <w:t xml:space="preserve"> </w:t>
      </w:r>
      <w:r w:rsidR="00A458BF" w:rsidRPr="00A01422">
        <w:t xml:space="preserve">priedas – </w:t>
      </w:r>
      <w:r w:rsidR="0006216F">
        <w:t>Tiekėjų</w:t>
      </w:r>
      <w:r w:rsidR="005C4181">
        <w:t xml:space="preserve"> pašalinimo pagrindai</w:t>
      </w:r>
    </w:p>
    <w:p w14:paraId="5C04685C" w14:textId="450CCF37" w:rsidR="005C4181" w:rsidRDefault="005C4181" w:rsidP="00322EF0">
      <w:pPr>
        <w:spacing w:after="0" w:line="240" w:lineRule="auto"/>
        <w:ind w:left="263" w:firstLine="1296"/>
        <w:jc w:val="both"/>
        <w:textAlignment w:val="baseline"/>
      </w:pPr>
      <w:r>
        <w:t>5 priedas –</w:t>
      </w:r>
      <w:r w:rsidR="00F12BCD">
        <w:t xml:space="preserve"> </w:t>
      </w:r>
      <w:r w:rsidR="00570A09">
        <w:t>Tiekėjų k</w:t>
      </w:r>
      <w:r w:rsidR="00F12BCD">
        <w:t>valifikacijos reikalavimai</w:t>
      </w:r>
    </w:p>
    <w:p w14:paraId="782D61D6" w14:textId="0E7D72AA" w:rsidR="00396631" w:rsidRDefault="00396631" w:rsidP="00322EF0">
      <w:pPr>
        <w:spacing w:after="0" w:line="240" w:lineRule="auto"/>
        <w:ind w:left="263" w:firstLine="1296"/>
        <w:jc w:val="both"/>
        <w:textAlignment w:val="baseline"/>
      </w:pPr>
      <w:r>
        <w:t xml:space="preserve">6 priedas – </w:t>
      </w:r>
      <w:r w:rsidR="00D572D5" w:rsidRPr="00D572D5">
        <w:t>Europos bendrasis viešųjų pirkimų dokumentas</w:t>
      </w:r>
    </w:p>
    <w:p w14:paraId="30AEEEEC" w14:textId="02AE9FDB" w:rsidR="00D572D5" w:rsidRDefault="00D572D5" w:rsidP="00322EF0">
      <w:pPr>
        <w:spacing w:after="0" w:line="240" w:lineRule="auto"/>
        <w:ind w:left="263" w:firstLine="1296"/>
        <w:jc w:val="both"/>
        <w:textAlignment w:val="baseline"/>
      </w:pPr>
      <w:r>
        <w:t>7 priedas – Pasiūlymo forma</w:t>
      </w:r>
    </w:p>
    <w:p w14:paraId="746E5756" w14:textId="01304DF9" w:rsidR="00543B61" w:rsidRDefault="00D572D5" w:rsidP="00322EF0">
      <w:pPr>
        <w:spacing w:after="0" w:line="240" w:lineRule="auto"/>
        <w:ind w:left="263" w:firstLine="1296"/>
        <w:jc w:val="both"/>
        <w:textAlignment w:val="baseline"/>
      </w:pPr>
      <w:r>
        <w:t>8 priedas –</w:t>
      </w:r>
      <w:r w:rsidR="00FF1459" w:rsidRPr="00FF1459">
        <w:t xml:space="preserve"> </w:t>
      </w:r>
      <w:r w:rsidR="00FA241B">
        <w:t>Tiekėjų įvykdytų sutarčių sąrašas</w:t>
      </w:r>
    </w:p>
    <w:p w14:paraId="505C5E8C" w14:textId="6ECB5386" w:rsidR="00396631" w:rsidRDefault="00543B61" w:rsidP="00322EF0">
      <w:pPr>
        <w:spacing w:after="0" w:line="240" w:lineRule="auto"/>
        <w:ind w:left="263" w:firstLine="1296"/>
        <w:jc w:val="both"/>
        <w:textAlignment w:val="baseline"/>
      </w:pPr>
      <w:r w:rsidRPr="00543B61">
        <w:t xml:space="preserve">9 priedas – </w:t>
      </w:r>
      <w:r w:rsidR="0089694B">
        <w:t>Pagrindinių s</w:t>
      </w:r>
      <w:r w:rsidR="00FF1459" w:rsidRPr="00FF1459">
        <w:t>pecialistų</w:t>
      </w:r>
      <w:r w:rsidR="0089694B">
        <w:t xml:space="preserve"> </w:t>
      </w:r>
      <w:r w:rsidR="00FF1459" w:rsidRPr="00FF1459">
        <w:t>sąraš</w:t>
      </w:r>
      <w:r w:rsidR="0089694B">
        <w:t>as</w:t>
      </w:r>
    </w:p>
    <w:p w14:paraId="65720D1B" w14:textId="0B40A823" w:rsidR="00322AB7" w:rsidRDefault="00543B61" w:rsidP="00322EF0">
      <w:pPr>
        <w:spacing w:after="0" w:line="240" w:lineRule="auto"/>
        <w:ind w:left="263" w:firstLine="1296"/>
        <w:jc w:val="both"/>
        <w:textAlignment w:val="baseline"/>
      </w:pPr>
      <w:r>
        <w:t xml:space="preserve">10 priedas – </w:t>
      </w:r>
      <w:r w:rsidR="00322AB7">
        <w:t>Tiekėjų deklaracija dėl žaliųjų reikalavim</w:t>
      </w:r>
      <w:r w:rsidR="006A3AA3">
        <w:t>ų taikymo</w:t>
      </w:r>
    </w:p>
    <w:p w14:paraId="457F628E" w14:textId="0195AEF4" w:rsidR="00A458BF" w:rsidRDefault="006A3AA3" w:rsidP="00322EF0">
      <w:pPr>
        <w:spacing w:after="0" w:line="240" w:lineRule="auto"/>
        <w:ind w:left="263" w:firstLine="1296"/>
        <w:jc w:val="both"/>
        <w:textAlignment w:val="baseline"/>
      </w:pPr>
      <w:r>
        <w:t xml:space="preserve">11 priedas – </w:t>
      </w:r>
      <w:r w:rsidR="00111FFA" w:rsidRPr="00A01422">
        <w:t>Rangos</w:t>
      </w:r>
      <w:r w:rsidR="00A458BF" w:rsidRPr="00A458BF">
        <w:t xml:space="preserve"> sutartis (projektas)</w:t>
      </w:r>
    </w:p>
    <w:p w14:paraId="57DFDB40" w14:textId="77777777" w:rsidR="00B60555" w:rsidRDefault="00B60555" w:rsidP="00A37C9E">
      <w:pPr>
        <w:spacing w:before="120" w:after="0" w:line="240" w:lineRule="auto"/>
        <w:ind w:firstLine="839"/>
        <w:jc w:val="both"/>
        <w:textAlignment w:val="baseline"/>
        <w:rPr>
          <w:b/>
          <w:bCs/>
        </w:rPr>
      </w:pPr>
    </w:p>
    <w:p w14:paraId="73071AA4" w14:textId="77777777" w:rsidR="00B60555" w:rsidRDefault="00B60555" w:rsidP="00A37C9E">
      <w:pPr>
        <w:spacing w:before="120" w:after="0" w:line="240" w:lineRule="auto"/>
        <w:ind w:firstLine="839"/>
        <w:jc w:val="both"/>
        <w:textAlignment w:val="baseline"/>
        <w:rPr>
          <w:b/>
          <w:bCs/>
        </w:rPr>
      </w:pPr>
    </w:p>
    <w:p w14:paraId="7E2F7502" w14:textId="77777777" w:rsidR="00B60555" w:rsidRDefault="00B60555" w:rsidP="00A37C9E">
      <w:pPr>
        <w:spacing w:before="120" w:after="0" w:line="240" w:lineRule="auto"/>
        <w:ind w:firstLine="839"/>
        <w:jc w:val="both"/>
        <w:textAlignment w:val="baseline"/>
        <w:rPr>
          <w:b/>
          <w:bCs/>
        </w:rPr>
      </w:pPr>
    </w:p>
    <w:p w14:paraId="4CBADA32" w14:textId="77777777" w:rsidR="00B60555" w:rsidRDefault="00B60555" w:rsidP="00A37C9E">
      <w:pPr>
        <w:spacing w:before="120" w:after="0" w:line="240" w:lineRule="auto"/>
        <w:ind w:firstLine="839"/>
        <w:jc w:val="both"/>
        <w:textAlignment w:val="baseline"/>
        <w:rPr>
          <w:b/>
          <w:bCs/>
        </w:rPr>
      </w:pPr>
    </w:p>
    <w:p w14:paraId="4D8CE105" w14:textId="77777777" w:rsidR="00B60555" w:rsidRDefault="00B60555" w:rsidP="00A37C9E">
      <w:pPr>
        <w:spacing w:before="120" w:after="0" w:line="240" w:lineRule="auto"/>
        <w:ind w:firstLine="839"/>
        <w:jc w:val="both"/>
        <w:textAlignment w:val="baseline"/>
        <w:rPr>
          <w:b/>
          <w:bCs/>
        </w:rPr>
      </w:pPr>
    </w:p>
    <w:p w14:paraId="374FCAAC" w14:textId="77777777" w:rsidR="00B60555" w:rsidRDefault="00B60555" w:rsidP="00A37C9E">
      <w:pPr>
        <w:spacing w:before="120" w:after="0" w:line="240" w:lineRule="auto"/>
        <w:ind w:firstLine="839"/>
        <w:jc w:val="both"/>
        <w:textAlignment w:val="baseline"/>
        <w:rPr>
          <w:b/>
          <w:bCs/>
        </w:rPr>
      </w:pPr>
    </w:p>
    <w:p w14:paraId="3D4D56FC" w14:textId="77777777" w:rsidR="00B60555" w:rsidRDefault="00B60555" w:rsidP="00A37C9E">
      <w:pPr>
        <w:spacing w:before="120" w:after="0" w:line="240" w:lineRule="auto"/>
        <w:ind w:firstLine="839"/>
        <w:jc w:val="both"/>
        <w:textAlignment w:val="baseline"/>
        <w:rPr>
          <w:b/>
          <w:bCs/>
        </w:rPr>
      </w:pPr>
    </w:p>
    <w:p w14:paraId="4CBC33EC" w14:textId="77777777" w:rsidR="001165AD" w:rsidRDefault="001165AD" w:rsidP="001F781C">
      <w:pPr>
        <w:spacing w:after="0" w:line="240" w:lineRule="auto"/>
        <w:ind w:firstLine="839"/>
        <w:jc w:val="center"/>
        <w:textAlignment w:val="baseline"/>
        <w:rPr>
          <w:b/>
          <w:bCs/>
        </w:rPr>
      </w:pPr>
    </w:p>
    <w:p w14:paraId="3DB802A5" w14:textId="79F1CFC2" w:rsidR="00DE43DE" w:rsidRDefault="00DE43DE" w:rsidP="001F781C">
      <w:pPr>
        <w:spacing w:after="0" w:line="240" w:lineRule="auto"/>
        <w:ind w:firstLine="839"/>
        <w:jc w:val="center"/>
        <w:textAlignment w:val="baseline"/>
        <w:rPr>
          <w:b/>
          <w:bCs/>
        </w:rPr>
      </w:pPr>
      <w:r>
        <w:rPr>
          <w:b/>
          <w:bCs/>
        </w:rPr>
        <w:lastRenderedPageBreak/>
        <w:t>I SKYRIUS</w:t>
      </w:r>
    </w:p>
    <w:p w14:paraId="202BE2AE" w14:textId="24DA8120" w:rsidR="00AC4D41" w:rsidRDefault="00AC4D41" w:rsidP="001F781C">
      <w:pPr>
        <w:spacing w:after="0" w:line="240" w:lineRule="auto"/>
        <w:ind w:firstLine="839"/>
        <w:jc w:val="center"/>
        <w:textAlignment w:val="baseline"/>
        <w:rPr>
          <w:b/>
          <w:bCs/>
        </w:rPr>
      </w:pPr>
      <w:r w:rsidRPr="0038076B">
        <w:rPr>
          <w:b/>
          <w:bCs/>
        </w:rPr>
        <w:t>B</w:t>
      </w:r>
      <w:r w:rsidR="001232B8" w:rsidRPr="0038076B">
        <w:rPr>
          <w:b/>
          <w:bCs/>
        </w:rPr>
        <w:t>ENDROSIOS NUOSTATOS</w:t>
      </w:r>
    </w:p>
    <w:p w14:paraId="43FB1AEC" w14:textId="77777777" w:rsidR="00DC60A6" w:rsidRPr="00AC4D41" w:rsidRDefault="00DC60A6" w:rsidP="001F781C">
      <w:pPr>
        <w:spacing w:after="0" w:line="240" w:lineRule="auto"/>
        <w:ind w:firstLine="839"/>
        <w:jc w:val="center"/>
        <w:textAlignment w:val="baseline"/>
        <w:rPr>
          <w:b/>
          <w:bCs/>
        </w:rPr>
      </w:pPr>
    </w:p>
    <w:p w14:paraId="4EA3F85D" w14:textId="712E1849" w:rsidR="00AC4D41" w:rsidRPr="00AC4D41" w:rsidRDefault="00AC4D41" w:rsidP="00AC4D41">
      <w:pPr>
        <w:spacing w:after="0" w:line="240" w:lineRule="auto"/>
        <w:ind w:firstLine="839"/>
        <w:jc w:val="both"/>
        <w:textAlignment w:val="baseline"/>
      </w:pPr>
      <w:r w:rsidRPr="00AC4D41">
        <w:t>1.</w:t>
      </w:r>
      <w:r w:rsidR="000212FD">
        <w:t xml:space="preserve"> </w:t>
      </w:r>
      <w:r w:rsidRPr="00AC4D41">
        <w:t xml:space="preserve">Perkančioji organizacija – </w:t>
      </w:r>
      <w:r w:rsidR="00024047" w:rsidRPr="004B204B">
        <w:rPr>
          <w:b/>
          <w:bCs/>
        </w:rPr>
        <w:t>Lietuvos gyventojų genocido ir rezistencijos tyrimo centras</w:t>
      </w:r>
      <w:r w:rsidRPr="00AC4D41">
        <w:t xml:space="preserve">, juridinio asmens kodas </w:t>
      </w:r>
      <w:r w:rsidR="00951F2E" w:rsidRPr="00951F2E">
        <w:t>191428780</w:t>
      </w:r>
      <w:r w:rsidRPr="00AC4D41">
        <w:t>, adresas</w:t>
      </w:r>
      <w:r w:rsidR="00F532AA">
        <w:t>:</w:t>
      </w:r>
      <w:r w:rsidRPr="00AC4D41">
        <w:t xml:space="preserve"> </w:t>
      </w:r>
      <w:r w:rsidR="00BD6D44" w:rsidRPr="00BD6D44">
        <w:t>Didžioji 17/1</w:t>
      </w:r>
      <w:r w:rsidRPr="00AC4D41">
        <w:t xml:space="preserve">, </w:t>
      </w:r>
      <w:r w:rsidR="00BD6D44">
        <w:t>Vilnius</w:t>
      </w:r>
      <w:r w:rsidRPr="00AC4D41">
        <w:t xml:space="preserve">. Perkančioji organizacija nėra </w:t>
      </w:r>
      <w:r w:rsidR="00845D9A" w:rsidRPr="00845D9A">
        <w:t xml:space="preserve">pridėtinės vertės mokesčio </w:t>
      </w:r>
      <w:r w:rsidR="00845D9A">
        <w:t xml:space="preserve">(toliau – </w:t>
      </w:r>
      <w:r w:rsidRPr="00AC4D41">
        <w:t>PVM</w:t>
      </w:r>
      <w:r w:rsidR="00845D9A">
        <w:t>)</w:t>
      </w:r>
      <w:r w:rsidRPr="00AC4D41">
        <w:t xml:space="preserve"> mokėtoja.</w:t>
      </w:r>
    </w:p>
    <w:p w14:paraId="6196C2D0" w14:textId="5FFFB871" w:rsidR="00136EF0" w:rsidRDefault="00AC4D41" w:rsidP="00AC4D41">
      <w:pPr>
        <w:spacing w:after="0" w:line="240" w:lineRule="auto"/>
        <w:ind w:firstLine="839"/>
        <w:jc w:val="both"/>
        <w:textAlignment w:val="baseline"/>
      </w:pPr>
      <w:r w:rsidRPr="00AC4D41">
        <w:t>2.</w:t>
      </w:r>
      <w:r w:rsidR="00991943">
        <w:t xml:space="preserve"> </w:t>
      </w:r>
      <w:r w:rsidR="00E43EB7">
        <w:t xml:space="preserve">Pirkimas vykdomas vadovaujantis </w:t>
      </w:r>
      <w:r w:rsidR="00090711">
        <w:t>Lietuvos Respublikos v</w:t>
      </w:r>
      <w:r w:rsidR="00E43EB7">
        <w:t>iešųjų pirkimų įstatymu</w:t>
      </w:r>
      <w:r w:rsidR="00090711">
        <w:t xml:space="preserve"> (toliau </w:t>
      </w:r>
      <w:r w:rsidR="00090711" w:rsidRPr="00080855">
        <w:t xml:space="preserve">– </w:t>
      </w:r>
      <w:r w:rsidR="00510FFB" w:rsidRPr="00080855">
        <w:t>Viešųjų pirkimų įstatymas)</w:t>
      </w:r>
      <w:r w:rsidR="00136EF0" w:rsidRPr="00080855">
        <w:t>, Lietuvos Respublikos civiliniu kodeksu (toliau – Civilinis kodeksas)</w:t>
      </w:r>
      <w:r w:rsidR="005527CE" w:rsidRPr="00080855">
        <w:t>, kitais viešuosius pirkimu</w:t>
      </w:r>
      <w:r w:rsidR="006F1BC4" w:rsidRPr="00080855">
        <w:t>s</w:t>
      </w:r>
      <w:r w:rsidR="005527CE" w:rsidRPr="00080855">
        <w:t xml:space="preserve"> reglamentuojančiais teisės aktais </w:t>
      </w:r>
      <w:r w:rsidR="006D0BA2" w:rsidRPr="00080855">
        <w:t>bei šiuo konkurso sąlygų aprašu.</w:t>
      </w:r>
    </w:p>
    <w:p w14:paraId="543A5ADA" w14:textId="2E466AF6" w:rsidR="003565B7" w:rsidRDefault="006F1BC4" w:rsidP="003565B7">
      <w:pPr>
        <w:spacing w:after="0" w:line="240" w:lineRule="auto"/>
        <w:ind w:firstLine="839"/>
        <w:jc w:val="both"/>
        <w:textAlignment w:val="baseline"/>
      </w:pPr>
      <w:r>
        <w:t>3</w:t>
      </w:r>
      <w:r w:rsidR="006D0BA2">
        <w:t xml:space="preserve">. </w:t>
      </w:r>
      <w:r w:rsidR="00FD2622">
        <w:t>Skelbimas apie pirkimą paskelbtas Centrinėje viešųjų pirkimų</w:t>
      </w:r>
      <w:r w:rsidR="00E519F2">
        <w:t xml:space="preserve"> informacinėje sistemoje</w:t>
      </w:r>
      <w:r w:rsidR="00D866B1">
        <w:t xml:space="preserve"> (toliau – CVP IS)</w:t>
      </w:r>
      <w:r w:rsidR="00262B62" w:rsidRPr="00262B62">
        <w:t xml:space="preserve"> </w:t>
      </w:r>
      <w:hyperlink r:id="rId11" w:history="1">
        <w:r w:rsidR="005D3C32" w:rsidRPr="00112CC3">
          <w:rPr>
            <w:rStyle w:val="Hipersaitas"/>
          </w:rPr>
          <w:t>https://viesiejipirkimai.lt/</w:t>
        </w:r>
      </w:hyperlink>
      <w:r w:rsidR="005D3C32">
        <w:t>.</w:t>
      </w:r>
      <w:r w:rsidR="003565B7">
        <w:t xml:space="preserve"> Pirkimas vykdomas CVP IS elektroniniu būdu. Elektroninėmis priemonėmis pasiūlymus gali teikti tik tiekėjai, registruoti CVP IS adresu:</w:t>
      </w:r>
      <w:r w:rsidR="00C725B3" w:rsidRPr="00C725B3">
        <w:t xml:space="preserve"> </w:t>
      </w:r>
      <w:hyperlink r:id="rId12" w:history="1">
        <w:r w:rsidR="00C725B3" w:rsidRPr="00112CC3">
          <w:rPr>
            <w:rStyle w:val="Hipersaitas"/>
          </w:rPr>
          <w:t>https://viesiejipirkimai.lt/</w:t>
        </w:r>
      </w:hyperlink>
      <w:r w:rsidR="00C725B3">
        <w:t xml:space="preserve">. </w:t>
      </w:r>
      <w:r w:rsidR="003565B7">
        <w:t>Registracija CVP IS yra nemokama.</w:t>
      </w:r>
    </w:p>
    <w:p w14:paraId="5DBC39E1" w14:textId="4812ECE0" w:rsidR="003565B7" w:rsidRDefault="006F1BC4" w:rsidP="003565B7">
      <w:pPr>
        <w:spacing w:after="0" w:line="240" w:lineRule="auto"/>
        <w:ind w:firstLine="839"/>
        <w:jc w:val="both"/>
        <w:textAlignment w:val="baseline"/>
      </w:pPr>
      <w:r>
        <w:t>4</w:t>
      </w:r>
      <w:r w:rsidR="003565B7">
        <w:t>. Nuorodos į išankstinį informacinį skelbimą, paskelbtą Europos Sąjungos leidinių biuro, taip pat paskelbtą CVP IS, kituose leidiniuose ir internete, jeigu apie pirkimą buvo skelbta iš anksto: išankstinio informacinio skelbimo apie šį pirkimą nebuvo.</w:t>
      </w:r>
    </w:p>
    <w:p w14:paraId="19056108" w14:textId="02725494" w:rsidR="003565B7" w:rsidRDefault="006F1BC4" w:rsidP="003565B7">
      <w:pPr>
        <w:spacing w:after="0" w:line="240" w:lineRule="auto"/>
        <w:ind w:firstLine="839"/>
        <w:jc w:val="both"/>
        <w:textAlignment w:val="baseline"/>
      </w:pPr>
      <w:r>
        <w:t>5</w:t>
      </w:r>
      <w:r w:rsidR="003565B7">
        <w:t xml:space="preserve">. Informacija apie numatomą skelbti savanoriško </w:t>
      </w:r>
      <w:proofErr w:type="spellStart"/>
      <w:r w:rsidR="003565B7">
        <w:t>ex</w:t>
      </w:r>
      <w:proofErr w:type="spellEnd"/>
      <w:r w:rsidR="003565B7">
        <w:t xml:space="preserve"> ante skaidrumo skelbimą: šiame pirkime Perkančioji organizacija nenumato skelbti savanoriško </w:t>
      </w:r>
      <w:proofErr w:type="spellStart"/>
      <w:r w:rsidR="003565B7">
        <w:t>ex</w:t>
      </w:r>
      <w:proofErr w:type="spellEnd"/>
      <w:r w:rsidR="003565B7">
        <w:t xml:space="preserve"> ante skaidrumo skelbimo.</w:t>
      </w:r>
    </w:p>
    <w:p w14:paraId="7E681FC8" w14:textId="2396B135" w:rsidR="003565B7" w:rsidRDefault="006F1BC4" w:rsidP="003565B7">
      <w:pPr>
        <w:spacing w:after="0" w:line="240" w:lineRule="auto"/>
        <w:ind w:firstLine="839"/>
        <w:jc w:val="both"/>
        <w:textAlignment w:val="baseline"/>
      </w:pPr>
      <w:r>
        <w:t>6</w:t>
      </w:r>
      <w:r w:rsidR="003565B7">
        <w:t>.</w:t>
      </w:r>
      <w:r w:rsidR="00150736">
        <w:t xml:space="preserve"> </w:t>
      </w:r>
      <w:r w:rsidR="003565B7">
        <w:t>Pirkimas atliekamas laikantis lygiateisiškumo, nediskriminavimo, skaidrumo, abipusio pripažinimo, proporcingumo principų ir konfidencialumo bei nešališkumo reikalavimų.</w:t>
      </w:r>
    </w:p>
    <w:p w14:paraId="1AA1D438" w14:textId="484567D2" w:rsidR="003565B7" w:rsidRDefault="006F1BC4" w:rsidP="003565B7">
      <w:pPr>
        <w:spacing w:after="0" w:line="240" w:lineRule="auto"/>
        <w:ind w:firstLine="839"/>
        <w:jc w:val="both"/>
        <w:textAlignment w:val="baseline"/>
      </w:pPr>
      <w:r>
        <w:t>7</w:t>
      </w:r>
      <w:r w:rsidR="003565B7">
        <w:t>.</w:t>
      </w:r>
      <w:r w:rsidR="00150736">
        <w:t xml:space="preserve"> </w:t>
      </w:r>
      <w:r w:rsidR="003565B7">
        <w:t>Visos pirkimo sąlygos nustatytos pirkimo dokumentuose, kuriuos sudaro:</w:t>
      </w:r>
    </w:p>
    <w:p w14:paraId="4D573299" w14:textId="65C04B8D" w:rsidR="003565B7" w:rsidRDefault="006F1BC4" w:rsidP="003565B7">
      <w:pPr>
        <w:spacing w:after="0" w:line="240" w:lineRule="auto"/>
        <w:ind w:firstLine="839"/>
        <w:jc w:val="both"/>
        <w:textAlignment w:val="baseline"/>
      </w:pPr>
      <w:r>
        <w:t>7</w:t>
      </w:r>
      <w:r w:rsidR="003565B7">
        <w:t>.1.</w:t>
      </w:r>
      <w:r w:rsidR="003565B7">
        <w:tab/>
        <w:t>skelbimas apie pirkimą;</w:t>
      </w:r>
    </w:p>
    <w:p w14:paraId="253CF1A6" w14:textId="54D1E927" w:rsidR="003565B7" w:rsidRDefault="006F1BC4" w:rsidP="003565B7">
      <w:pPr>
        <w:spacing w:after="0" w:line="240" w:lineRule="auto"/>
        <w:ind w:firstLine="839"/>
        <w:jc w:val="both"/>
        <w:textAlignment w:val="baseline"/>
      </w:pPr>
      <w:r>
        <w:t>7</w:t>
      </w:r>
      <w:r w:rsidR="003565B7">
        <w:t>.2.</w:t>
      </w:r>
      <w:r w:rsidR="003565B7">
        <w:tab/>
        <w:t>konkurso sąlygų aprašas (kartu su priedais);</w:t>
      </w:r>
    </w:p>
    <w:p w14:paraId="2E0F2D85" w14:textId="20DC309B" w:rsidR="003565B7" w:rsidRDefault="006F1BC4" w:rsidP="003565B7">
      <w:pPr>
        <w:spacing w:after="0" w:line="240" w:lineRule="auto"/>
        <w:ind w:firstLine="839"/>
        <w:jc w:val="both"/>
        <w:textAlignment w:val="baseline"/>
      </w:pPr>
      <w:r>
        <w:t>7</w:t>
      </w:r>
      <w:r w:rsidR="003565B7">
        <w:t>.3.</w:t>
      </w:r>
      <w:r w:rsidR="003565B7">
        <w:tab/>
        <w:t>pirkimo dokumentų paaiškinimai (patikslinimai), taip pat atsakymai į tiekėjų klausimus (jeigu jų bus).</w:t>
      </w:r>
    </w:p>
    <w:p w14:paraId="49443570" w14:textId="2490A940" w:rsidR="00AC77D9" w:rsidRDefault="006F1BC4" w:rsidP="003565B7">
      <w:pPr>
        <w:spacing w:after="0" w:line="240" w:lineRule="auto"/>
        <w:ind w:firstLine="839"/>
        <w:jc w:val="both"/>
        <w:textAlignment w:val="baseline"/>
      </w:pPr>
      <w:r>
        <w:t>8</w:t>
      </w:r>
      <w:r w:rsidR="003565B7">
        <w:t>.</w:t>
      </w:r>
      <w:r w:rsidR="00272257">
        <w:t xml:space="preserve"> </w:t>
      </w:r>
      <w:r w:rsidR="003565B7">
        <w:t xml:space="preserve">Perkančiosios organizacijos kontaktiniai asmenys: </w:t>
      </w:r>
      <w:r w:rsidR="003565B7" w:rsidRPr="00EC48EA">
        <w:rPr>
          <w:b/>
          <w:bCs/>
        </w:rPr>
        <w:t>dėl klausimų, susijusių su pirkimo objektu</w:t>
      </w:r>
      <w:r w:rsidR="00272257">
        <w:t xml:space="preserve"> – </w:t>
      </w:r>
      <w:r w:rsidR="00105040">
        <w:t>Istorinės atminties įamžinimo skyriaus vedėja Inga Smaliukienė</w:t>
      </w:r>
      <w:r w:rsidR="003565B7">
        <w:t xml:space="preserve">, tel. </w:t>
      </w:r>
      <w:r w:rsidR="00647839" w:rsidRPr="00647839">
        <w:t>+370 646 49811</w:t>
      </w:r>
      <w:r w:rsidR="003565B7">
        <w:t>, el.</w:t>
      </w:r>
      <w:r w:rsidR="007169C5">
        <w:t> </w:t>
      </w:r>
      <w:r w:rsidR="003565B7">
        <w:t xml:space="preserve">p. </w:t>
      </w:r>
      <w:hyperlink r:id="rId13" w:history="1">
        <w:r w:rsidR="00C725B3" w:rsidRPr="00112CC3">
          <w:rPr>
            <w:rStyle w:val="Hipersaitas"/>
          </w:rPr>
          <w:t>inga.smaliukiene</w:t>
        </w:r>
        <w:r w:rsidR="00C725B3" w:rsidRPr="00112CC3">
          <w:rPr>
            <w:rStyle w:val="Hipersaitas"/>
            <w:lang w:val="en-US"/>
          </w:rPr>
          <w:t>@genocid.lt</w:t>
        </w:r>
      </w:hyperlink>
      <w:r w:rsidR="003565B7">
        <w:t xml:space="preserve">; </w:t>
      </w:r>
      <w:r w:rsidR="003565B7" w:rsidRPr="00EC48EA">
        <w:rPr>
          <w:b/>
          <w:bCs/>
        </w:rPr>
        <w:t>dėl klausimų, susijusių su viešojo pirkimo procedūromis</w:t>
      </w:r>
      <w:r w:rsidR="003565B7">
        <w:t xml:space="preserve"> – </w:t>
      </w:r>
      <w:r w:rsidR="00C305B0">
        <w:t>Bendrųjų reikalų skyriaus v</w:t>
      </w:r>
      <w:r w:rsidR="003565B7">
        <w:t xml:space="preserve">iešųjų pirkimų vyriausioji specialistė </w:t>
      </w:r>
      <w:r w:rsidR="00BE1904" w:rsidRPr="00BE1904">
        <w:t>Jūratė Sadauskienė</w:t>
      </w:r>
      <w:r w:rsidR="00BE1904">
        <w:t>,</w:t>
      </w:r>
      <w:r w:rsidR="00BE1904" w:rsidRPr="00BE1904">
        <w:t xml:space="preserve"> </w:t>
      </w:r>
      <w:r w:rsidR="00C4135A">
        <w:t xml:space="preserve">                             </w:t>
      </w:r>
      <w:r w:rsidR="00BE1904" w:rsidRPr="00BE1904">
        <w:t>tel. +370 646 41277, el.</w:t>
      </w:r>
      <w:r w:rsidR="007169C5">
        <w:t> </w:t>
      </w:r>
      <w:r w:rsidR="00BE1904" w:rsidRPr="00BE1904">
        <w:t>p</w:t>
      </w:r>
      <w:r w:rsidR="00AC77D9">
        <w:t>.</w:t>
      </w:r>
      <w:r w:rsidR="00BE1904" w:rsidRPr="00BE1904">
        <w:t xml:space="preserve"> </w:t>
      </w:r>
      <w:hyperlink r:id="rId14" w:history="1">
        <w:r w:rsidR="00AC77D9" w:rsidRPr="00CA4FC3">
          <w:rPr>
            <w:rStyle w:val="Hipersaitas"/>
          </w:rPr>
          <w:t>jurate.sadauskiene@genocid.lt</w:t>
        </w:r>
      </w:hyperlink>
      <w:r w:rsidR="00BE1904" w:rsidRPr="00BE1904">
        <w:t>).</w:t>
      </w:r>
    </w:p>
    <w:p w14:paraId="0EB4F8F4" w14:textId="77777777" w:rsidR="00D866B1" w:rsidRDefault="00D866B1" w:rsidP="00AC4D41">
      <w:pPr>
        <w:spacing w:after="0" w:line="240" w:lineRule="auto"/>
        <w:ind w:firstLine="839"/>
        <w:jc w:val="both"/>
        <w:textAlignment w:val="baseline"/>
      </w:pPr>
    </w:p>
    <w:p w14:paraId="6FAB4E3E" w14:textId="77777777" w:rsidR="007E4A18" w:rsidRDefault="007E4A18" w:rsidP="007E4A18">
      <w:pPr>
        <w:spacing w:after="0" w:line="240" w:lineRule="auto"/>
        <w:ind w:firstLine="839"/>
        <w:jc w:val="center"/>
        <w:textAlignment w:val="baseline"/>
        <w:rPr>
          <w:b/>
          <w:bCs/>
        </w:rPr>
      </w:pPr>
      <w:r>
        <w:rPr>
          <w:b/>
          <w:bCs/>
        </w:rPr>
        <w:t>II SKYRIUS</w:t>
      </w:r>
    </w:p>
    <w:p w14:paraId="407B7EDB" w14:textId="62EF35A3" w:rsidR="004E2CF0" w:rsidRDefault="007E4A18" w:rsidP="007E4A18">
      <w:pPr>
        <w:spacing w:after="0" w:line="240" w:lineRule="auto"/>
        <w:ind w:firstLine="839"/>
        <w:jc w:val="center"/>
        <w:textAlignment w:val="baseline"/>
        <w:rPr>
          <w:b/>
          <w:bCs/>
        </w:rPr>
      </w:pPr>
      <w:r w:rsidRPr="0038076B">
        <w:rPr>
          <w:b/>
          <w:bCs/>
        </w:rPr>
        <w:t>PIRKIMO OBJEKTAS</w:t>
      </w:r>
    </w:p>
    <w:p w14:paraId="5759A19D" w14:textId="77777777" w:rsidR="007E4A18" w:rsidRPr="004E2CF0" w:rsidRDefault="007E4A18" w:rsidP="007E4A18">
      <w:pPr>
        <w:spacing w:after="0" w:line="240" w:lineRule="auto"/>
        <w:ind w:firstLine="839"/>
        <w:jc w:val="center"/>
        <w:textAlignment w:val="baseline"/>
        <w:rPr>
          <w:b/>
          <w:bCs/>
        </w:rPr>
      </w:pPr>
    </w:p>
    <w:p w14:paraId="51819EBA" w14:textId="204AEC8E" w:rsidR="00E86781" w:rsidRDefault="00E87595" w:rsidP="0031031F">
      <w:pPr>
        <w:spacing w:after="0" w:line="240" w:lineRule="auto"/>
        <w:ind w:firstLine="839"/>
        <w:jc w:val="both"/>
        <w:textAlignment w:val="baseline"/>
        <w:rPr>
          <w:b/>
          <w:bCs/>
        </w:rPr>
      </w:pPr>
      <w:r>
        <w:t>9</w:t>
      </w:r>
      <w:r w:rsidR="004E2CF0">
        <w:t xml:space="preserve">. </w:t>
      </w:r>
      <w:r w:rsidR="004E2CF0" w:rsidRPr="00461608">
        <w:rPr>
          <w:b/>
          <w:bCs/>
        </w:rPr>
        <w:t>P</w:t>
      </w:r>
      <w:r w:rsidRPr="00461608">
        <w:rPr>
          <w:b/>
          <w:bCs/>
        </w:rPr>
        <w:t xml:space="preserve">irkimo objektas – </w:t>
      </w:r>
      <w:r w:rsidR="003F0BC7">
        <w:rPr>
          <w:b/>
          <w:bCs/>
        </w:rPr>
        <w:t xml:space="preserve">supaprastinto statybos </w:t>
      </w:r>
      <w:r w:rsidR="0082702F">
        <w:rPr>
          <w:b/>
          <w:bCs/>
        </w:rPr>
        <w:t>projekto ,,</w:t>
      </w:r>
      <w:r w:rsidR="00D41125" w:rsidRPr="00461608">
        <w:rPr>
          <w:b/>
          <w:bCs/>
        </w:rPr>
        <w:t>Kitos paskirties statinio Lietuvos laisvės kovotojų palaidoji</w:t>
      </w:r>
      <w:r w:rsidR="0018452E" w:rsidRPr="00461608">
        <w:rPr>
          <w:b/>
          <w:bCs/>
        </w:rPr>
        <w:t xml:space="preserve">mų </w:t>
      </w:r>
      <w:proofErr w:type="spellStart"/>
      <w:r w:rsidR="0018452E" w:rsidRPr="00461608">
        <w:rPr>
          <w:b/>
          <w:bCs/>
        </w:rPr>
        <w:t>k</w:t>
      </w:r>
      <w:r w:rsidR="004E2CF0" w:rsidRPr="00461608">
        <w:rPr>
          <w:b/>
          <w:bCs/>
        </w:rPr>
        <w:t>olumbariumo</w:t>
      </w:r>
      <w:proofErr w:type="spellEnd"/>
      <w:r w:rsidR="004E2CF0" w:rsidRPr="00461608">
        <w:rPr>
          <w:b/>
          <w:bCs/>
        </w:rPr>
        <w:t xml:space="preserve"> </w:t>
      </w:r>
      <w:r w:rsidR="00AF7063" w:rsidRPr="00461608">
        <w:rPr>
          <w:b/>
          <w:bCs/>
        </w:rPr>
        <w:t>Kapų g. 50</w:t>
      </w:r>
      <w:r w:rsidR="004E2CF0" w:rsidRPr="00461608">
        <w:rPr>
          <w:b/>
          <w:bCs/>
        </w:rPr>
        <w:t xml:space="preserve">, </w:t>
      </w:r>
      <w:r w:rsidR="0018452E" w:rsidRPr="00461608">
        <w:rPr>
          <w:b/>
          <w:bCs/>
        </w:rPr>
        <w:t xml:space="preserve">Leipalingyje, </w:t>
      </w:r>
      <w:r w:rsidR="00AF7063" w:rsidRPr="00461608">
        <w:rPr>
          <w:b/>
          <w:bCs/>
        </w:rPr>
        <w:t xml:space="preserve">Druskininkų </w:t>
      </w:r>
      <w:r w:rsidR="004E2CF0" w:rsidRPr="00461608">
        <w:rPr>
          <w:b/>
          <w:bCs/>
        </w:rPr>
        <w:t>sav</w:t>
      </w:r>
      <w:r w:rsidR="0018452E" w:rsidRPr="00461608">
        <w:rPr>
          <w:b/>
          <w:bCs/>
        </w:rPr>
        <w:t>ival</w:t>
      </w:r>
      <w:r w:rsidR="007328C2" w:rsidRPr="00461608">
        <w:rPr>
          <w:b/>
          <w:bCs/>
        </w:rPr>
        <w:t>dybėje</w:t>
      </w:r>
      <w:r w:rsidR="003F0BC7">
        <w:rPr>
          <w:b/>
          <w:bCs/>
        </w:rPr>
        <w:t>“</w:t>
      </w:r>
      <w:r w:rsidR="008949BA">
        <w:rPr>
          <w:b/>
          <w:bCs/>
        </w:rPr>
        <w:t xml:space="preserve"> rangos </w:t>
      </w:r>
      <w:r w:rsidR="006809A7">
        <w:rPr>
          <w:b/>
          <w:bCs/>
        </w:rPr>
        <w:t>darbai</w:t>
      </w:r>
      <w:r w:rsidR="007461C6" w:rsidRPr="00461608">
        <w:rPr>
          <w:b/>
          <w:bCs/>
        </w:rPr>
        <w:t xml:space="preserve">. </w:t>
      </w:r>
      <w:r w:rsidR="00EC64BA" w:rsidRPr="00EC64BA">
        <w:t xml:space="preserve">Darbai perkami pagal parengtą </w:t>
      </w:r>
      <w:r w:rsidR="00EC64BA">
        <w:t xml:space="preserve">supaprastintą statybos </w:t>
      </w:r>
      <w:r w:rsidR="00EC64BA" w:rsidRPr="00EC64BA">
        <w:t>projektą (</w:t>
      </w:r>
      <w:r w:rsidR="007724A1" w:rsidRPr="007724A1">
        <w:t xml:space="preserve">architekto Vytenio Rudoko parengtas supaprastintas statybos projektas Nr. 2025.VR.01-BB „Kitos paskirties statinio Lietuvos laisvės kovotojų palaidojimų </w:t>
      </w:r>
      <w:proofErr w:type="spellStart"/>
      <w:r w:rsidR="007724A1" w:rsidRPr="007724A1">
        <w:t>kolumbariumo</w:t>
      </w:r>
      <w:proofErr w:type="spellEnd"/>
      <w:r w:rsidR="007724A1" w:rsidRPr="007724A1">
        <w:t xml:space="preserve"> (paskirties grupė – kiti inžineriniai statiniai), Kapų g. 50, Leipalingyje, Druskininkų savivaldybėje</w:t>
      </w:r>
      <w:r w:rsidR="00FB17A4">
        <w:t>“</w:t>
      </w:r>
      <w:r w:rsidR="007724A1" w:rsidRPr="007724A1">
        <w:t>, 2026 m.</w:t>
      </w:r>
      <w:r w:rsidR="00EC64BA" w:rsidRPr="00EC64BA">
        <w:t xml:space="preserve">). </w:t>
      </w:r>
    </w:p>
    <w:p w14:paraId="5CBE6974" w14:textId="69684BFF" w:rsidR="004E2CF0" w:rsidRPr="00836CF0" w:rsidRDefault="0031031F" w:rsidP="0031031F">
      <w:pPr>
        <w:spacing w:after="0" w:line="240" w:lineRule="auto"/>
        <w:ind w:firstLine="839"/>
        <w:jc w:val="both"/>
        <w:textAlignment w:val="baseline"/>
        <w:rPr>
          <w:b/>
          <w:bCs/>
        </w:rPr>
      </w:pPr>
      <w:r>
        <w:t>1</w:t>
      </w:r>
      <w:r w:rsidR="008849D1">
        <w:t>0</w:t>
      </w:r>
      <w:r>
        <w:t>.</w:t>
      </w:r>
      <w:r>
        <w:tab/>
      </w:r>
      <w:r w:rsidR="006B7078">
        <w:t>P</w:t>
      </w:r>
      <w:r w:rsidRPr="00F8319C">
        <w:t xml:space="preserve">erkamų </w:t>
      </w:r>
      <w:r w:rsidR="0003163F" w:rsidRPr="00F8319C">
        <w:t>darbų</w:t>
      </w:r>
      <w:r w:rsidRPr="00F8319C">
        <w:t xml:space="preserve"> informacija ir reikalavimai pateikiami </w:t>
      </w:r>
      <w:r w:rsidR="00686958">
        <w:t xml:space="preserve">techninėje specifikacijoje ir </w:t>
      </w:r>
      <w:r w:rsidR="003E4B18">
        <w:t>s</w:t>
      </w:r>
      <w:r w:rsidR="00D86839">
        <w:t xml:space="preserve">upaprastintame statybos </w:t>
      </w:r>
      <w:r w:rsidR="00AD6D9C" w:rsidRPr="006B7078">
        <w:t>projekte</w:t>
      </w:r>
      <w:r w:rsidRPr="006B7078">
        <w:t xml:space="preserve"> (konkurso sąlygų aprašo 2 </w:t>
      </w:r>
      <w:r w:rsidR="00BB3D77">
        <w:t xml:space="preserve">ir 3 </w:t>
      </w:r>
      <w:r w:rsidRPr="006B7078">
        <w:t>prieda</w:t>
      </w:r>
      <w:r w:rsidR="00BB3D77">
        <w:t>i</w:t>
      </w:r>
      <w:r w:rsidRPr="006B7078">
        <w:t>).</w:t>
      </w:r>
      <w:r w:rsidR="00F77B9B">
        <w:t xml:space="preserve"> </w:t>
      </w:r>
      <w:r w:rsidR="00F77B9B" w:rsidRPr="00836CF0">
        <w:t xml:space="preserve">Numatoma darbų pabaiga – </w:t>
      </w:r>
      <w:r w:rsidR="00F77B9B" w:rsidRPr="00836CF0">
        <w:rPr>
          <w:b/>
          <w:bCs/>
        </w:rPr>
        <w:t xml:space="preserve">2026 m. spalio </w:t>
      </w:r>
      <w:r w:rsidR="009C2B4C" w:rsidRPr="00836CF0">
        <w:rPr>
          <w:b/>
          <w:bCs/>
        </w:rPr>
        <w:t>31</w:t>
      </w:r>
      <w:r w:rsidR="00F77B9B" w:rsidRPr="00836CF0">
        <w:rPr>
          <w:b/>
          <w:bCs/>
        </w:rPr>
        <w:t xml:space="preserve"> d.</w:t>
      </w:r>
    </w:p>
    <w:p w14:paraId="1F949439" w14:textId="526DF10C" w:rsidR="0021349F" w:rsidRPr="00E136EE" w:rsidRDefault="0021349F" w:rsidP="0021349F">
      <w:pPr>
        <w:spacing w:after="0" w:line="240" w:lineRule="auto"/>
        <w:ind w:firstLine="839"/>
        <w:jc w:val="both"/>
        <w:textAlignment w:val="baseline"/>
      </w:pPr>
      <w:r w:rsidRPr="00836CF0">
        <w:t>1</w:t>
      </w:r>
      <w:r w:rsidR="00E136EE" w:rsidRPr="00836CF0">
        <w:t>1</w:t>
      </w:r>
      <w:r w:rsidRPr="00836CF0">
        <w:t>.</w:t>
      </w:r>
      <w:r w:rsidRPr="00836CF0">
        <w:tab/>
      </w:r>
      <w:r w:rsidR="00C414A4" w:rsidRPr="00836CF0">
        <w:t>Jeigu apibūdinant pirkimo objektą supaprastintame statybos</w:t>
      </w:r>
      <w:r w:rsidR="00C414A4" w:rsidRPr="00C414A4">
        <w:t xml:space="preserv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supaprastintame statybos projekte nurodytas standartas, techninis liudijimas ar bendrosios techninės specifikacijos (Europos standartą perimantis Lietuvos standartas, Europos techninio įvertinimo patvirtinimo dokumentas, informacinių ir ryšių technologijų bendrosios </w:t>
      </w:r>
      <w:r w:rsidR="00C414A4" w:rsidRPr="00C414A4">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E136EE">
        <w:t xml:space="preserve"> </w:t>
      </w:r>
    </w:p>
    <w:p w14:paraId="2206FEE3" w14:textId="18F986FB" w:rsidR="0021349F" w:rsidRDefault="0021349F" w:rsidP="0021349F">
      <w:pPr>
        <w:spacing w:after="0" w:line="240" w:lineRule="auto"/>
        <w:ind w:firstLine="839"/>
        <w:jc w:val="both"/>
        <w:textAlignment w:val="baseline"/>
      </w:pPr>
      <w:r>
        <w:t>1</w:t>
      </w:r>
      <w:r w:rsidR="00E136EE">
        <w:t>2</w:t>
      </w:r>
      <w:r>
        <w:t>.</w:t>
      </w:r>
      <w:r>
        <w:tab/>
        <w:t xml:space="preserve">Prievolių įvykdymo terminai bei kitos pirkimo sutarties sąlygos nurodytos konkurso </w:t>
      </w:r>
      <w:r w:rsidRPr="002A1DCC">
        <w:t xml:space="preserve">sąlygų aprašo </w:t>
      </w:r>
      <w:r w:rsidR="00723D5E">
        <w:t>1</w:t>
      </w:r>
      <w:r w:rsidR="00F0233C">
        <w:t>1</w:t>
      </w:r>
      <w:r w:rsidRPr="002A1DCC">
        <w:t xml:space="preserve"> priede.</w:t>
      </w:r>
    </w:p>
    <w:p w14:paraId="016D1C71" w14:textId="5B496419" w:rsidR="0021349F" w:rsidRDefault="0021349F" w:rsidP="0021349F">
      <w:pPr>
        <w:spacing w:after="0" w:line="240" w:lineRule="auto"/>
        <w:ind w:firstLine="839"/>
        <w:jc w:val="both"/>
        <w:textAlignment w:val="baseline"/>
      </w:pPr>
      <w:r>
        <w:t>1</w:t>
      </w:r>
      <w:r w:rsidR="00E136EE">
        <w:t>3</w:t>
      </w:r>
      <w:r>
        <w:t>.</w:t>
      </w:r>
      <w:r>
        <w:tab/>
      </w:r>
      <w:r w:rsidRPr="00A92BDA">
        <w:rPr>
          <w:b/>
          <w:bCs/>
        </w:rPr>
        <w:t>Šis pirkimas į dalis neskaidomas, todėl tiekėjai turi pateikti pasiūlymą visai pirkimo apimčiai bendrai.</w:t>
      </w:r>
      <w:r>
        <w:t xml:space="preserve"> Alternatyvūs pasiūlymai neleidžiami.</w:t>
      </w:r>
    </w:p>
    <w:p w14:paraId="51E8C396" w14:textId="74CED8EB" w:rsidR="0021349F" w:rsidRPr="00CE7C72" w:rsidRDefault="0021349F" w:rsidP="0021349F">
      <w:pPr>
        <w:spacing w:after="0" w:line="240" w:lineRule="auto"/>
        <w:ind w:firstLine="839"/>
        <w:jc w:val="both"/>
        <w:textAlignment w:val="baseline"/>
      </w:pPr>
      <w:r>
        <w:t>1</w:t>
      </w:r>
      <w:r w:rsidR="00E136EE">
        <w:t>4</w:t>
      </w:r>
      <w:r>
        <w:t>.</w:t>
      </w:r>
      <w:r>
        <w:tab/>
      </w:r>
      <w:r w:rsidRPr="00CE7C72">
        <w:t>Vadovaujantis Aplinkos apsaugos kriterijų</w:t>
      </w:r>
      <w:r w:rsidR="007C4D24" w:rsidRPr="00CE7C72">
        <w:t xml:space="preserve"> taikymo</w:t>
      </w:r>
      <w:r w:rsidRPr="00CE7C72">
        <w:t xml:space="preserve">, </w:t>
      </w:r>
      <w:r w:rsidR="007C4D24" w:rsidRPr="00CE7C72">
        <w:t xml:space="preserve">vykdant žaliuosius pirkimus, </w:t>
      </w:r>
      <w:r w:rsidRPr="00CE7C72">
        <w:t>tvarkos apraš</w:t>
      </w:r>
      <w:r w:rsidR="00045D0E" w:rsidRPr="00CE7C72">
        <w:t>u</w:t>
      </w:r>
      <w:r w:rsidRPr="00CE7C72">
        <w:t>, patvirtint</w:t>
      </w:r>
      <w:r w:rsidR="00045D0E" w:rsidRPr="00CE7C72">
        <w:t>u</w:t>
      </w:r>
      <w:r w:rsidRPr="00CE7C72">
        <w:t xml:space="preserve"> Lietuvos Respublikos aplinkos ministro 2011 m. birželio 28 d. įsakymu Nr. D1-508, šis pirkimas laikomas žaliuoju, nes pirkimo sutarties vykdymo sąlygose nustat</w:t>
      </w:r>
      <w:r w:rsidR="008B1A86" w:rsidRPr="00CE7C72">
        <w:t>yta</w:t>
      </w:r>
      <w:r w:rsidRPr="00CE7C72">
        <w:t xml:space="preserve"> pareiga tiekėjui</w:t>
      </w:r>
      <w:r w:rsidR="008B1A86" w:rsidRPr="00CE7C72">
        <w:t>,</w:t>
      </w:r>
      <w:r w:rsidRPr="00CE7C72">
        <w:t xml:space="preserve"> teikiant projekto vykdymo priežiūros paslaugas</w:t>
      </w:r>
      <w:r w:rsidR="00A85F45" w:rsidRPr="00CE7C72">
        <w:t>,</w:t>
      </w:r>
      <w:r w:rsidRPr="00CE7C72">
        <w:t xml:space="preserve"> taikyti aplinkos apsaugos vadybos sistemos reikalavimus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ar kitais tiekėjo pateiktais lygiaverčiais įrodymais.</w:t>
      </w:r>
      <w:r w:rsidR="00C006A2">
        <w:t xml:space="preserve"> </w:t>
      </w:r>
    </w:p>
    <w:p w14:paraId="30AA48C7" w14:textId="043392F2" w:rsidR="007D3C7B" w:rsidRDefault="0021349F" w:rsidP="0021349F">
      <w:pPr>
        <w:spacing w:after="0" w:line="240" w:lineRule="auto"/>
        <w:ind w:firstLine="839"/>
        <w:jc w:val="both"/>
        <w:textAlignment w:val="baseline"/>
      </w:pPr>
      <w:r>
        <w:t>1</w:t>
      </w:r>
      <w:r w:rsidR="00C83796">
        <w:t>5</w:t>
      </w:r>
      <w:r>
        <w:t>.</w:t>
      </w:r>
      <w:r>
        <w:tab/>
      </w:r>
      <w:r w:rsidRPr="00A75650">
        <w:rPr>
          <w:b/>
          <w:bCs/>
        </w:rPr>
        <w:t>Perkančiosios organizacijos sprendimo neatlikti pirkimo naudojantis centrinės perkančiosios organizacijos (CPO LT) paslaugomis argumentai</w:t>
      </w:r>
      <w:r>
        <w:t xml:space="preserve">, kaip numatyta Viešųjų pirkimų įstatymo 82 straipsnio 2 dalies 1 punkte: CPO LT kataloge </w:t>
      </w:r>
      <w:r w:rsidR="005C37AF">
        <w:t>esantys</w:t>
      </w:r>
      <w:r w:rsidR="00AD36FE">
        <w:t xml:space="preserve"> moduliai neatitinka pirkimo </w:t>
      </w:r>
      <w:r>
        <w:t>objekto.</w:t>
      </w:r>
    </w:p>
    <w:p w14:paraId="6F04487F" w14:textId="77777777" w:rsidR="00144B15" w:rsidRDefault="00144B15" w:rsidP="004E2CF0">
      <w:pPr>
        <w:spacing w:after="0" w:line="240" w:lineRule="auto"/>
        <w:ind w:firstLine="839"/>
        <w:jc w:val="both"/>
        <w:textAlignment w:val="baseline"/>
      </w:pPr>
    </w:p>
    <w:p w14:paraId="4B6C1C2D" w14:textId="48D6AEFF" w:rsidR="004E2CF0" w:rsidRPr="00144B15" w:rsidRDefault="004100C2" w:rsidP="00144B15">
      <w:pPr>
        <w:spacing w:after="0" w:line="240" w:lineRule="auto"/>
        <w:ind w:firstLine="839"/>
        <w:jc w:val="center"/>
        <w:textAlignment w:val="baseline"/>
        <w:rPr>
          <w:b/>
          <w:bCs/>
        </w:rPr>
      </w:pPr>
      <w:r w:rsidRPr="00144B15">
        <w:rPr>
          <w:b/>
          <w:bCs/>
        </w:rPr>
        <w:t>III SKYRIUS</w:t>
      </w:r>
    </w:p>
    <w:p w14:paraId="1EFD583E" w14:textId="69AD5A04" w:rsidR="004100C2" w:rsidRPr="00144B15" w:rsidRDefault="004100C2" w:rsidP="00144B15">
      <w:pPr>
        <w:spacing w:after="0" w:line="240" w:lineRule="auto"/>
        <w:ind w:firstLine="839"/>
        <w:jc w:val="center"/>
        <w:textAlignment w:val="baseline"/>
        <w:rPr>
          <w:b/>
          <w:bCs/>
        </w:rPr>
      </w:pPr>
      <w:r w:rsidRPr="00144B15">
        <w:rPr>
          <w:b/>
          <w:bCs/>
        </w:rPr>
        <w:t>TIEKĖJŲ PAŠALINIMO PAGRI</w:t>
      </w:r>
      <w:r w:rsidR="00144B15" w:rsidRPr="00144B15">
        <w:rPr>
          <w:b/>
          <w:bCs/>
        </w:rPr>
        <w:t>N</w:t>
      </w:r>
      <w:r w:rsidRPr="00144B15">
        <w:rPr>
          <w:b/>
          <w:bCs/>
        </w:rPr>
        <w:t>DAI</w:t>
      </w:r>
      <w:r w:rsidR="00144B15" w:rsidRPr="00144B15">
        <w:rPr>
          <w:b/>
          <w:bCs/>
        </w:rPr>
        <w:t xml:space="preserve"> IR KVALIFIKACIJOS REIKALAVIMAI</w:t>
      </w:r>
    </w:p>
    <w:p w14:paraId="0D9C863E" w14:textId="77777777" w:rsidR="00144B15" w:rsidRDefault="00144B15" w:rsidP="004E2CF0">
      <w:pPr>
        <w:spacing w:after="0" w:line="240" w:lineRule="auto"/>
        <w:ind w:firstLine="839"/>
        <w:jc w:val="both"/>
        <w:textAlignment w:val="baseline"/>
      </w:pPr>
    </w:p>
    <w:p w14:paraId="252F8651" w14:textId="04F0D230" w:rsidR="009F2E93" w:rsidRDefault="00F12657" w:rsidP="004E2CF0">
      <w:pPr>
        <w:spacing w:after="0" w:line="240" w:lineRule="auto"/>
        <w:ind w:firstLine="839"/>
        <w:jc w:val="both"/>
        <w:textAlignment w:val="baseline"/>
      </w:pPr>
      <w:r>
        <w:t>16</w:t>
      </w:r>
      <w:r w:rsidR="004E2CF0">
        <w:t xml:space="preserve">. </w:t>
      </w:r>
      <w:r w:rsidR="008B657D" w:rsidRPr="008B657D">
        <w:t xml:space="preserve">Reikalavimai dėl tiekėjo ir subtiekėjų, ūkio subjektų, kurių pajėgumais tiekėjas remiasi, pašalinimo pagrindų nebuvimo bei jų nebuvimą patvirtinantys dokumentai nurodyti </w:t>
      </w:r>
      <w:r w:rsidR="008B657D">
        <w:t>konkur</w:t>
      </w:r>
      <w:r w:rsidR="00E52719">
        <w:t>s</w:t>
      </w:r>
      <w:r w:rsidR="008B657D">
        <w:t xml:space="preserve">o sąlygų aprašo </w:t>
      </w:r>
      <w:r w:rsidR="008A2319">
        <w:t>4</w:t>
      </w:r>
      <w:r w:rsidR="008B657D" w:rsidRPr="008B657D">
        <w:t xml:space="preserve"> priede.</w:t>
      </w:r>
    </w:p>
    <w:p w14:paraId="5AFA4772" w14:textId="0F14EFBB" w:rsidR="005A55D5" w:rsidRPr="008A2319" w:rsidRDefault="008A2319" w:rsidP="005A55D5">
      <w:pPr>
        <w:spacing w:after="0" w:line="240" w:lineRule="auto"/>
        <w:ind w:firstLine="839"/>
        <w:jc w:val="both"/>
        <w:textAlignment w:val="baseline"/>
      </w:pPr>
      <w:r w:rsidRPr="008A2319">
        <w:t xml:space="preserve">17. </w:t>
      </w:r>
      <w:r w:rsidR="00E52719" w:rsidRPr="00E52719">
        <w:t xml:space="preserve">Tiekėjams nustatomi kvalifikacijos reikalavimai ir (arba) reikalavimai dėl kokybės vadybos sistemos ir (arba) aplinkos apsaugos vadybos sistemos standartų laikymosi ir jų atitiktį patvirtinantys dokumentai nurodyti konkurso sąlygų aprašo </w:t>
      </w:r>
      <w:r w:rsidR="00E52719">
        <w:t>5</w:t>
      </w:r>
      <w:r w:rsidR="00E52719" w:rsidRPr="00E52719">
        <w:t xml:space="preserve"> priede.</w:t>
      </w:r>
    </w:p>
    <w:p w14:paraId="2120CB3E" w14:textId="77777777" w:rsidR="00E52719" w:rsidRDefault="00E52719" w:rsidP="00AA645A">
      <w:pPr>
        <w:spacing w:after="0" w:line="240" w:lineRule="auto"/>
        <w:ind w:firstLine="839"/>
        <w:jc w:val="center"/>
        <w:textAlignment w:val="baseline"/>
        <w:rPr>
          <w:b/>
          <w:bCs/>
        </w:rPr>
      </w:pPr>
    </w:p>
    <w:p w14:paraId="09252DEC" w14:textId="313D8B96" w:rsidR="00AA645A" w:rsidRPr="00AA645A" w:rsidRDefault="00AA645A" w:rsidP="00AA645A">
      <w:pPr>
        <w:spacing w:after="0" w:line="240" w:lineRule="auto"/>
        <w:ind w:firstLine="839"/>
        <w:jc w:val="center"/>
        <w:textAlignment w:val="baseline"/>
        <w:rPr>
          <w:b/>
          <w:bCs/>
        </w:rPr>
      </w:pPr>
      <w:r w:rsidRPr="00AA645A">
        <w:rPr>
          <w:b/>
          <w:bCs/>
        </w:rPr>
        <w:t>IV SKYRIUS</w:t>
      </w:r>
    </w:p>
    <w:p w14:paraId="725F79B8" w14:textId="77777777" w:rsidR="00AA645A" w:rsidRPr="00AA645A" w:rsidRDefault="00AA645A" w:rsidP="00AA645A">
      <w:pPr>
        <w:spacing w:after="0" w:line="240" w:lineRule="auto"/>
        <w:ind w:firstLine="839"/>
        <w:jc w:val="center"/>
        <w:textAlignment w:val="baseline"/>
        <w:rPr>
          <w:b/>
          <w:bCs/>
        </w:rPr>
      </w:pPr>
      <w:r w:rsidRPr="0038076B">
        <w:rPr>
          <w:b/>
          <w:bCs/>
        </w:rPr>
        <w:t>TIEKĖJŲ GRUPĖS DALYVAVIMAS PIRKIMO PROCEDŪROSE</w:t>
      </w:r>
    </w:p>
    <w:p w14:paraId="53CD7085" w14:textId="77777777" w:rsidR="00AA645A" w:rsidRDefault="00AA645A" w:rsidP="00AA645A">
      <w:pPr>
        <w:spacing w:after="0" w:line="240" w:lineRule="auto"/>
        <w:ind w:firstLine="839"/>
        <w:jc w:val="both"/>
        <w:textAlignment w:val="baseline"/>
      </w:pPr>
    </w:p>
    <w:p w14:paraId="0B626EB8" w14:textId="2F78222F" w:rsidR="00AA645A" w:rsidRDefault="00B649A9" w:rsidP="00AA645A">
      <w:pPr>
        <w:spacing w:after="0" w:line="240" w:lineRule="auto"/>
        <w:ind w:firstLine="839"/>
        <w:jc w:val="both"/>
        <w:textAlignment w:val="baseline"/>
      </w:pPr>
      <w:r>
        <w:t>18</w:t>
      </w:r>
      <w:r w:rsidR="00AA645A">
        <w:t>.</w:t>
      </w:r>
      <w:r w:rsidR="00AA645A">
        <w:tab/>
        <w:t xml:space="preserve">Jei pirkimo procedūrose dalyvauja tiekėjų grupė, ji pateikia jungtinės veiklos sutarties skaitmeninę kopiją ir visus tiekėjų grupės narius nurodo pasiūlyme </w:t>
      </w:r>
      <w:r w:rsidR="00AA645A" w:rsidRPr="007549FC">
        <w:t>(konkurso sąlygų aprašo 1 priedas). Jungtinės veiklos sutartyje turi būti nurodyta kiekvienos šios su</w:t>
      </w:r>
      <w:r w:rsidR="00AA645A">
        <w:t xml:space="preserve">tarties šalies įsipareigojimų vertės dalis, išreikšta procentiniu dydžiu, įeinanti į bendrą pirkimo sutarties vertę. Jungtinės veiklos sutartis turi numatyti </w:t>
      </w:r>
      <w:r w:rsidR="00AA645A" w:rsidRPr="009F4D03">
        <w:rPr>
          <w:b/>
          <w:bCs/>
        </w:rPr>
        <w:t>solidarią visų šios sutarties šalių atsakomybę už prievolių Perkančiajai organizacijai nevykdymą.</w:t>
      </w:r>
      <w:r w:rsidR="00AA645A">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33AE3616" w14:textId="3EE0AB60" w:rsidR="00E371CD" w:rsidRDefault="00D250BB" w:rsidP="00AA645A">
      <w:pPr>
        <w:spacing w:after="0" w:line="240" w:lineRule="auto"/>
        <w:ind w:firstLine="839"/>
        <w:jc w:val="both"/>
        <w:textAlignment w:val="baseline"/>
      </w:pPr>
      <w:r>
        <w:t>19</w:t>
      </w:r>
      <w:r w:rsidR="00AA645A">
        <w:t>.</w:t>
      </w:r>
      <w:r w:rsidR="00AA645A">
        <w:tab/>
        <w:t>Perkančioji organizacija nereikalauja, kad tiekėjų grupės pateiktą pasiūlymą pripažinus geriausiu ir Perkančiajai organizacijai pasiūlius sudaryti pirkimo sutartį ši tiekėjų grupė įgautų tam tikrą teisinę formą.</w:t>
      </w:r>
    </w:p>
    <w:p w14:paraId="3A0133EA" w14:textId="77777777" w:rsidR="00ED38A8" w:rsidRDefault="00ED38A8" w:rsidP="00ED38A8">
      <w:pPr>
        <w:spacing w:after="0" w:line="240" w:lineRule="auto"/>
        <w:ind w:firstLine="839"/>
        <w:jc w:val="center"/>
        <w:textAlignment w:val="baseline"/>
        <w:rPr>
          <w:b/>
          <w:bCs/>
        </w:rPr>
      </w:pPr>
    </w:p>
    <w:p w14:paraId="5D3304F3" w14:textId="77777777" w:rsidR="008061A2" w:rsidRDefault="008061A2" w:rsidP="00ED38A8">
      <w:pPr>
        <w:spacing w:after="0" w:line="240" w:lineRule="auto"/>
        <w:ind w:firstLine="839"/>
        <w:jc w:val="center"/>
        <w:textAlignment w:val="baseline"/>
        <w:rPr>
          <w:b/>
          <w:bCs/>
        </w:rPr>
      </w:pPr>
    </w:p>
    <w:p w14:paraId="1FC080AF" w14:textId="77777777" w:rsidR="008061A2" w:rsidRDefault="008061A2" w:rsidP="00ED38A8">
      <w:pPr>
        <w:spacing w:after="0" w:line="240" w:lineRule="auto"/>
        <w:ind w:firstLine="839"/>
        <w:jc w:val="center"/>
        <w:textAlignment w:val="baseline"/>
        <w:rPr>
          <w:b/>
          <w:bCs/>
        </w:rPr>
      </w:pPr>
    </w:p>
    <w:p w14:paraId="2A7DA79B" w14:textId="0951BCB1" w:rsidR="00ED38A8" w:rsidRPr="00ED38A8" w:rsidRDefault="00ED38A8" w:rsidP="00ED38A8">
      <w:pPr>
        <w:spacing w:after="0" w:line="240" w:lineRule="auto"/>
        <w:ind w:firstLine="839"/>
        <w:jc w:val="center"/>
        <w:textAlignment w:val="baseline"/>
        <w:rPr>
          <w:b/>
          <w:bCs/>
        </w:rPr>
      </w:pPr>
      <w:r w:rsidRPr="00ED38A8">
        <w:rPr>
          <w:b/>
          <w:bCs/>
        </w:rPr>
        <w:lastRenderedPageBreak/>
        <w:t>V SKYRIUS</w:t>
      </w:r>
    </w:p>
    <w:p w14:paraId="3193B110" w14:textId="77777777" w:rsidR="00ED38A8" w:rsidRPr="00ED38A8" w:rsidRDefault="00ED38A8" w:rsidP="00ED38A8">
      <w:pPr>
        <w:spacing w:after="0" w:line="240" w:lineRule="auto"/>
        <w:ind w:firstLine="839"/>
        <w:jc w:val="center"/>
        <w:textAlignment w:val="baseline"/>
        <w:rPr>
          <w:b/>
          <w:bCs/>
        </w:rPr>
      </w:pPr>
      <w:r w:rsidRPr="0038076B">
        <w:rPr>
          <w:b/>
          <w:bCs/>
        </w:rPr>
        <w:t>PASIŪLYMŲ RENGIMAS, PATEIKIMAS IR KEITIMAS</w:t>
      </w:r>
    </w:p>
    <w:p w14:paraId="09FC7ECB" w14:textId="77777777" w:rsidR="00ED38A8" w:rsidRDefault="00ED38A8" w:rsidP="00ED38A8">
      <w:pPr>
        <w:spacing w:after="0" w:line="240" w:lineRule="auto"/>
        <w:ind w:firstLine="839"/>
        <w:jc w:val="both"/>
        <w:textAlignment w:val="baseline"/>
      </w:pPr>
    </w:p>
    <w:p w14:paraId="3698EC44" w14:textId="656AD67C" w:rsidR="00ED38A8" w:rsidRDefault="00D250BB" w:rsidP="00ED38A8">
      <w:pPr>
        <w:spacing w:after="0" w:line="240" w:lineRule="auto"/>
        <w:ind w:firstLine="839"/>
        <w:jc w:val="both"/>
        <w:textAlignment w:val="baseline"/>
      </w:pPr>
      <w:r>
        <w:t>20</w:t>
      </w:r>
      <w:r w:rsidR="00ED38A8">
        <w:t>.</w:t>
      </w:r>
      <w:r w:rsidR="00ED38A8">
        <w:tab/>
        <w:t>Pasiūlymas turi būti pateikiamas tik elektroninėmis priemonėmis, naudojant CVP IS, pasiekiamą adresu</w:t>
      </w:r>
      <w:r w:rsidR="00414714">
        <w:t xml:space="preserve"> </w:t>
      </w:r>
      <w:hyperlink r:id="rId15" w:history="1">
        <w:r w:rsidR="00414714" w:rsidRPr="002B685F">
          <w:rPr>
            <w:rStyle w:val="Hipersaitas"/>
          </w:rPr>
          <w:t>https://viesiejipirkimai.lt/</w:t>
        </w:r>
      </w:hyperlink>
      <w:r w:rsidR="00414714" w:rsidRPr="00414714">
        <w:t>.</w:t>
      </w:r>
      <w:r w:rsidR="00414714">
        <w:t xml:space="preserve"> </w:t>
      </w:r>
      <w:r w:rsidR="00ED38A8">
        <w:t xml:space="preserve">Pasiūlymai, pateikti popierine forma arba ne Perkančiosios organizacijos nurodytomis elektroninėmis priemonėmis, bus atmesti kaip neatitinkantys pirkimo dokumentų reikalavimų. </w:t>
      </w:r>
    </w:p>
    <w:p w14:paraId="23ACC139" w14:textId="3CCB2E78" w:rsidR="00ED38A8" w:rsidRDefault="00D250BB" w:rsidP="00ED38A8">
      <w:pPr>
        <w:spacing w:after="0" w:line="240" w:lineRule="auto"/>
        <w:ind w:firstLine="839"/>
        <w:jc w:val="both"/>
        <w:textAlignment w:val="baseline"/>
      </w:pPr>
      <w:r>
        <w:t>21</w:t>
      </w:r>
      <w:r w:rsidR="00ED38A8">
        <w:t>.</w:t>
      </w:r>
      <w:r w:rsidR="00ED38A8">
        <w:tab/>
        <w:t xml:space="preserve"> Pasiūlymus gali teikti tik CVP IS registruoti tiekėjai (registracija nemokama). 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ED38A8">
        <w:t>pdf</w:t>
      </w:r>
      <w:proofErr w:type="spellEnd"/>
      <w:r w:rsidR="00ED38A8">
        <w:t xml:space="preserve">, </w:t>
      </w:r>
      <w:proofErr w:type="spellStart"/>
      <w:r w:rsidR="00ED38A8">
        <w:t>docx</w:t>
      </w:r>
      <w:proofErr w:type="spellEnd"/>
      <w:r w:rsidR="00ED38A8">
        <w:t xml:space="preserve">, </w:t>
      </w:r>
      <w:proofErr w:type="spellStart"/>
      <w:r w:rsidR="00ED38A8">
        <w:t>jpeg</w:t>
      </w:r>
      <w:proofErr w:type="spellEnd"/>
      <w:r w:rsidR="00ED38A8">
        <w:t xml:space="preserve"> ir kt.). Perkančioji organizacija pasilieka sau teisę prašyti dokumentų originalų.</w:t>
      </w:r>
    </w:p>
    <w:p w14:paraId="357D7D5A" w14:textId="31E4CD23" w:rsidR="00ED38A8" w:rsidRDefault="00D250BB" w:rsidP="00ED38A8">
      <w:pPr>
        <w:spacing w:after="0" w:line="240" w:lineRule="auto"/>
        <w:ind w:firstLine="839"/>
        <w:jc w:val="both"/>
        <w:textAlignment w:val="baseline"/>
      </w:pPr>
      <w:r>
        <w:t>22</w:t>
      </w:r>
      <w:r w:rsidR="00ED38A8">
        <w:t>.</w:t>
      </w:r>
      <w:r w:rsidR="00ED38A8">
        <w:tab/>
      </w:r>
      <w:r w:rsidR="00ED38A8" w:rsidRPr="001535A4">
        <w:rPr>
          <w:b/>
          <w:bCs/>
        </w:rPr>
        <w:t>Pasiūlymas privalo būti pasirašytas tiekėjo vadovo.</w:t>
      </w:r>
      <w:r w:rsidR="00ED38A8">
        <w:t xml:space="preserve"> Jeigu pasiūlymą pateikia ne tiekėjo vadovas, kartu su pasiūlymu turi būti pateiktas pasiūlymą teikiančio tiekėjo atstovo įgaliojimas pateikti ir pasirašyti pasiūlymą ir kitus dokumentus.</w:t>
      </w:r>
    </w:p>
    <w:p w14:paraId="2A3EB0C6" w14:textId="00DF7E83" w:rsidR="00ED38A8" w:rsidRDefault="00D250BB" w:rsidP="00ED38A8">
      <w:pPr>
        <w:spacing w:after="0" w:line="240" w:lineRule="auto"/>
        <w:ind w:firstLine="839"/>
        <w:jc w:val="both"/>
        <w:textAlignment w:val="baseline"/>
      </w:pPr>
      <w:r>
        <w:t>23</w:t>
      </w:r>
      <w:r w:rsidR="00ED38A8">
        <w:t>.</w:t>
      </w:r>
      <w:r w:rsidR="00ED38A8">
        <w:tab/>
        <w:t>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w:t>
      </w:r>
      <w:r w:rsidR="00ED38A8" w:rsidRPr="00B166D6">
        <w:t>. Konfidencialia negalima laikyti informacijos, nurodytos Viešųjų pirkimų įstatymo 20 straipsnio 2 dalyje. Jeigu</w:t>
      </w:r>
      <w:r w:rsidR="00ED38A8">
        <w:t xml:space="preserve">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tretiesiems asmenims atskleisti iš tiekėjų gautos informacijos, kurią jie nurodė kaip konfidencialią. </w:t>
      </w:r>
    </w:p>
    <w:p w14:paraId="421075EB" w14:textId="581DF629" w:rsidR="00ED38A8" w:rsidRPr="00BC400C" w:rsidRDefault="00D250BB" w:rsidP="00ED38A8">
      <w:pPr>
        <w:spacing w:after="0" w:line="240" w:lineRule="auto"/>
        <w:ind w:firstLine="839"/>
        <w:jc w:val="both"/>
        <w:textAlignment w:val="baseline"/>
        <w:rPr>
          <w:b/>
          <w:bCs/>
        </w:rPr>
      </w:pPr>
      <w:r>
        <w:t>24</w:t>
      </w:r>
      <w:r w:rsidR="00ED38A8">
        <w:t>.</w:t>
      </w:r>
      <w:r w:rsidR="00ED38A8">
        <w:tab/>
        <w:t xml:space="preserve">Pasiūlyme nurodoma kaina pateikiama eurais užpildant </w:t>
      </w:r>
      <w:r w:rsidR="00ED38A8" w:rsidRPr="007977E5">
        <w:t>konkurso sąlygų aprašo 1 priedą. Apskaičiuojant kainą turi būti atsižvelgta į visus pirkimo dokumentų reika</w:t>
      </w:r>
      <w:r w:rsidR="00ED38A8">
        <w:t xml:space="preserve">lavimus. Tiekėjas turi pasiūlyti tokią kainą, kuri užtikrintų tinkamą tiekėjo įsipareigojimų įvykdymą. Į pasiūlymo kainą turi būti įskaičiuoti visi mokesčiai ir visos tiekėjo išlaidos. Išlaidos, kurių tiekėjas teikdamas pasiūlymą neįskaičiavo, nebus papildomai apmokamos. Visas išlaidas, susijusias su sutarties vykdymu, kurios nebus nurodytos (įskaičiuotos) pasiūlyme ar sutartyje, prisiima tiekėjas. </w:t>
      </w:r>
      <w:r w:rsidR="00ED38A8" w:rsidRPr="00BC400C">
        <w:rPr>
          <w:b/>
          <w:bCs/>
        </w:rPr>
        <w:t>Visuose atliekamuose skaičiavimuose bei apvalinimuose turi būti laikomasi bendrų skaičių apvalinimo taisyklių ir kainos pasiūlyme turi būti nurodomos paliekant du skaitmenis po kablelio.</w:t>
      </w:r>
    </w:p>
    <w:p w14:paraId="0C8897FC" w14:textId="0E534875" w:rsidR="00ED38A8" w:rsidRDefault="00D250BB" w:rsidP="00ED38A8">
      <w:pPr>
        <w:spacing w:after="0" w:line="240" w:lineRule="auto"/>
        <w:ind w:firstLine="839"/>
        <w:jc w:val="both"/>
        <w:textAlignment w:val="baseline"/>
      </w:pPr>
      <w:r>
        <w:t>25</w:t>
      </w:r>
      <w:r w:rsidR="00ED38A8">
        <w:t>.</w:t>
      </w:r>
      <w:r w:rsidR="00ED38A8">
        <w:tab/>
        <w:t xml:space="preserve">Pateikdamas pasiūlymą, tiekėjas sutinka su konkurso sąlygų aprašu ir patvirtina, kad jo pasiūlyme pateikta informacija yra teisinga ir apima viską, ko reikia norint tinkamai įvykdyti pirkimo sutartį. </w:t>
      </w:r>
    </w:p>
    <w:p w14:paraId="6F3B4954" w14:textId="307DB4D5" w:rsidR="00ED38A8" w:rsidRDefault="00D250BB" w:rsidP="00ED38A8">
      <w:pPr>
        <w:spacing w:after="0" w:line="240" w:lineRule="auto"/>
        <w:ind w:firstLine="839"/>
        <w:jc w:val="both"/>
        <w:textAlignment w:val="baseline"/>
      </w:pPr>
      <w:r>
        <w:t>26</w:t>
      </w:r>
      <w:r w:rsidR="00ED38A8">
        <w:t>.</w:t>
      </w:r>
      <w:r w:rsidR="00ED38A8">
        <w:tab/>
        <w:t xml:space="preserve">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 arba patvirtintas vertėjo parašu ir vertimo biuro anspaudu. </w:t>
      </w:r>
    </w:p>
    <w:p w14:paraId="507910DA" w14:textId="44155425" w:rsidR="00ED38A8" w:rsidRDefault="00D250BB" w:rsidP="00ED38A8">
      <w:pPr>
        <w:spacing w:after="0" w:line="240" w:lineRule="auto"/>
        <w:ind w:firstLine="839"/>
        <w:jc w:val="both"/>
        <w:textAlignment w:val="baseline"/>
      </w:pPr>
      <w:r>
        <w:t>27</w:t>
      </w:r>
      <w:r w:rsidR="00ED38A8">
        <w:t>.</w:t>
      </w:r>
      <w:r w:rsidR="00D81372">
        <w:t xml:space="preserve"> </w:t>
      </w:r>
      <w:r w:rsidR="00ED38A8" w:rsidRPr="003E7D8B">
        <w:rPr>
          <w:b/>
          <w:bCs/>
        </w:rPr>
        <w:t>Pasiūlymą sudaro tiekėjo pateiktų duomenų, dokumentų elektroninėje formoje, skaitmeninių dokumentų kopijų ir atsakymų į CVP IS priemonėmis pateiktus klausimus visuma:</w:t>
      </w:r>
    </w:p>
    <w:p w14:paraId="7CC16F72" w14:textId="3B15EA42" w:rsidR="00FB2308" w:rsidRDefault="00552D44" w:rsidP="00ED38A8">
      <w:pPr>
        <w:spacing w:after="0" w:line="240" w:lineRule="auto"/>
        <w:ind w:firstLine="839"/>
        <w:jc w:val="both"/>
        <w:textAlignment w:val="baseline"/>
      </w:pPr>
      <w:r>
        <w:t>27</w:t>
      </w:r>
      <w:r w:rsidR="00ED38A8">
        <w:t>.1.</w:t>
      </w:r>
      <w:r w:rsidR="00E749F4">
        <w:t xml:space="preserve"> </w:t>
      </w:r>
      <w:r w:rsidR="00D1657A" w:rsidRPr="00D1657A">
        <w:rPr>
          <w:b/>
          <w:bCs/>
        </w:rPr>
        <w:t>u</w:t>
      </w:r>
      <w:r w:rsidR="00ED38A8" w:rsidRPr="00D1657A">
        <w:rPr>
          <w:b/>
          <w:bCs/>
        </w:rPr>
        <w:t>ž</w:t>
      </w:r>
      <w:r w:rsidR="00ED38A8" w:rsidRPr="001E736E">
        <w:rPr>
          <w:b/>
          <w:bCs/>
        </w:rPr>
        <w:t>pildytas pasiūlymas</w:t>
      </w:r>
      <w:r w:rsidR="00ED38A8">
        <w:t xml:space="preserve">, parengtas pagal šio konkurso </w:t>
      </w:r>
      <w:r w:rsidR="00ED38A8" w:rsidRPr="00AE79A4">
        <w:t>sąlygų aprašo 1 priede pateiktą</w:t>
      </w:r>
      <w:r w:rsidR="00ED38A8">
        <w:t xml:space="preserve"> formą</w:t>
      </w:r>
      <w:r w:rsidR="00AE79A4">
        <w:t>;</w:t>
      </w:r>
    </w:p>
    <w:p w14:paraId="3ECDEDF0" w14:textId="7B427D48" w:rsidR="00ED38A8" w:rsidRDefault="00552D44" w:rsidP="00ED38A8">
      <w:pPr>
        <w:spacing w:after="0" w:line="240" w:lineRule="auto"/>
        <w:ind w:firstLine="839"/>
        <w:jc w:val="both"/>
        <w:textAlignment w:val="baseline"/>
        <w:rPr>
          <w:i/>
          <w:iCs/>
        </w:rPr>
      </w:pPr>
      <w:r>
        <w:t>27</w:t>
      </w:r>
      <w:r w:rsidR="00ED38A8">
        <w:t>.2.</w:t>
      </w:r>
      <w:r w:rsidR="00723FF7">
        <w:t xml:space="preserve"> </w:t>
      </w:r>
      <w:r w:rsidR="00D1657A" w:rsidRPr="00D1657A">
        <w:rPr>
          <w:b/>
          <w:bCs/>
        </w:rPr>
        <w:t>u</w:t>
      </w:r>
      <w:r w:rsidR="00ED38A8" w:rsidRPr="00D1657A">
        <w:rPr>
          <w:b/>
          <w:bCs/>
        </w:rPr>
        <w:t>ž</w:t>
      </w:r>
      <w:r w:rsidR="00ED38A8" w:rsidRPr="00723FF7">
        <w:rPr>
          <w:b/>
          <w:bCs/>
        </w:rPr>
        <w:t>pildytas EBVPD</w:t>
      </w:r>
      <w:r w:rsidR="00ED38A8">
        <w:t xml:space="preserve">, parengtas pagal </w:t>
      </w:r>
      <w:r w:rsidR="00043D4C">
        <w:t xml:space="preserve">konkurso </w:t>
      </w:r>
      <w:r w:rsidR="00ED38A8" w:rsidRPr="00D1657A">
        <w:t xml:space="preserve">sąlygų aprašo </w:t>
      </w:r>
      <w:r w:rsidR="00043D4C" w:rsidRPr="00D1657A">
        <w:t>6</w:t>
      </w:r>
      <w:r w:rsidR="00ED38A8" w:rsidRPr="00D1657A">
        <w:t xml:space="preserve"> priede pateiktą formą</w:t>
      </w:r>
      <w:r w:rsidR="00092792" w:rsidRPr="00D1657A">
        <w:t>.</w:t>
      </w:r>
      <w:r w:rsidR="00092792">
        <w:t xml:space="preserve"> </w:t>
      </w:r>
      <w:r w:rsidR="00092792" w:rsidRPr="00092792">
        <w:t xml:space="preserve">Pateikdamas pasiūlymą, tiekėjas patvirtina ir EBVPD tikrumą. Jeigu pasiūlymą teikia tiekėjų grupė, </w:t>
      </w:r>
      <w:r w:rsidR="00092792" w:rsidRPr="00092792">
        <w:lastRenderedPageBreak/>
        <w:t xml:space="preserve">EBVPD turi užpildyti, pasirašyti ir kartu su pasiūlymu pateikti kiekvienas tiekėjų grupės narys. Jei tiekėjas pasitelkia subtiekėjus ar kitus ūkio subjektus, kurių pajėgumais remsis, EBVPD turi užpildyti, pasirašyti ir pateikti ir šie subjektai. Perkančioji organizacija nereikalauja, kad </w:t>
      </w:r>
      <w:proofErr w:type="spellStart"/>
      <w:r w:rsidR="00092792" w:rsidRPr="00092792">
        <w:t>kvazisubtiekėjas</w:t>
      </w:r>
      <w:proofErr w:type="spellEnd"/>
      <w:r w:rsidR="00092792" w:rsidRPr="00092792">
        <w:t xml:space="preserve"> teiktų atskirą EBVPD (VPĮ nėra numatytas tiekėjo darbuotojų tikrinimas dėl pašalinimo pagrindų nebuvimo;</w:t>
      </w:r>
    </w:p>
    <w:p w14:paraId="7D2DEC92" w14:textId="2FF62FA0" w:rsidR="00ED38A8" w:rsidRDefault="00552D44" w:rsidP="00ED38A8">
      <w:pPr>
        <w:spacing w:after="0" w:line="240" w:lineRule="auto"/>
        <w:ind w:firstLine="839"/>
        <w:jc w:val="both"/>
        <w:textAlignment w:val="baseline"/>
      </w:pPr>
      <w:r>
        <w:t>27</w:t>
      </w:r>
      <w:r w:rsidR="00ED38A8">
        <w:t>.3.</w:t>
      </w:r>
      <w:r w:rsidR="00635CBA">
        <w:t xml:space="preserve"> </w:t>
      </w:r>
      <w:r w:rsidR="00D1657A">
        <w:t>s</w:t>
      </w:r>
      <w:r w:rsidR="00ED38A8">
        <w:t>u ūkio subjektais, kurių pajėgumais remiamasi, sudaryti ketinimų protokolai ar dvišalės sutartys ar pan. (jei pasitelkiami);</w:t>
      </w:r>
    </w:p>
    <w:p w14:paraId="65D99BD1" w14:textId="6835EB29" w:rsidR="00ED38A8" w:rsidRDefault="00552D44" w:rsidP="00ED38A8">
      <w:pPr>
        <w:spacing w:after="0" w:line="240" w:lineRule="auto"/>
        <w:ind w:firstLine="839"/>
        <w:jc w:val="both"/>
        <w:textAlignment w:val="baseline"/>
      </w:pPr>
      <w:r>
        <w:t>27</w:t>
      </w:r>
      <w:r w:rsidR="00ED38A8">
        <w:t>.4.</w:t>
      </w:r>
      <w:r w:rsidR="005C3B87">
        <w:t xml:space="preserve"> </w:t>
      </w:r>
      <w:r w:rsidR="00D1657A">
        <w:t>s</w:t>
      </w:r>
      <w:r w:rsidR="00ED38A8">
        <w:t xml:space="preserve">u </w:t>
      </w:r>
      <w:proofErr w:type="spellStart"/>
      <w:r w:rsidR="00ED38A8">
        <w:t>kvazisubtiekėjais</w:t>
      </w:r>
      <w:proofErr w:type="spellEnd"/>
      <w:r w:rsidR="00ED38A8">
        <w:t xml:space="preserve"> (t. y. ketinamais įdarbinti specialistais (fiziniais asmenimis)) sudaryti dvišaliai dokumentai, pagrindžiantys, kad pirkimo laimėjimo atveju specialistas bus įdarbintas (jeigu ketinama įdarbinti);</w:t>
      </w:r>
    </w:p>
    <w:p w14:paraId="683B87A6" w14:textId="5816C018" w:rsidR="00ED38A8" w:rsidRDefault="00552D44" w:rsidP="00ED38A8">
      <w:pPr>
        <w:spacing w:after="0" w:line="240" w:lineRule="auto"/>
        <w:ind w:firstLine="839"/>
        <w:jc w:val="both"/>
        <w:textAlignment w:val="baseline"/>
      </w:pPr>
      <w:r>
        <w:t>27</w:t>
      </w:r>
      <w:r w:rsidR="00ED38A8">
        <w:t>.5.</w:t>
      </w:r>
      <w:r w:rsidR="005C3B87">
        <w:t xml:space="preserve"> </w:t>
      </w:r>
      <w:r w:rsidR="00ED38A8">
        <w:t>pasitelkiamus sub</w:t>
      </w:r>
      <w:r w:rsidR="001F571E">
        <w:t>rangovus</w:t>
      </w:r>
      <w:r w:rsidR="00ED38A8">
        <w:t xml:space="preserve"> patvirtinantys dokumentai: dvišalė pasirašyta sutartis, ketinimų protokolas ar pan., aiškiai nurodant, kokioms sutartinėms prievolėms sub</w:t>
      </w:r>
      <w:r w:rsidR="004E6EDD">
        <w:t>rangovas</w:t>
      </w:r>
      <w:r w:rsidR="00ED38A8">
        <w:t xml:space="preserve"> yra pasitelkiamas (jeigu pasitelkiamas);</w:t>
      </w:r>
    </w:p>
    <w:p w14:paraId="4ECFECA1" w14:textId="6EF660ED" w:rsidR="00ED38A8" w:rsidRDefault="00552D44" w:rsidP="00ED38A8">
      <w:pPr>
        <w:spacing w:after="0" w:line="240" w:lineRule="auto"/>
        <w:ind w:firstLine="839"/>
        <w:jc w:val="both"/>
        <w:textAlignment w:val="baseline"/>
      </w:pPr>
      <w:r>
        <w:t>27</w:t>
      </w:r>
      <w:r w:rsidR="00ED38A8">
        <w:t>.6.</w:t>
      </w:r>
      <w:r w:rsidR="005C3B87">
        <w:t xml:space="preserve"> </w:t>
      </w:r>
      <w:r w:rsidR="00C93FD7">
        <w:t>į</w:t>
      </w:r>
      <w:r w:rsidR="00ED38A8">
        <w:t xml:space="preserve">galiojimas pasirašyti pasiūlymą ir (ar) kitus dokumentus (jeigu pasiūlymą pasirašo ne tiekėjo vadovas); </w:t>
      </w:r>
    </w:p>
    <w:p w14:paraId="2716E065" w14:textId="100AFA33" w:rsidR="00926C2E" w:rsidRDefault="00552D44" w:rsidP="00ED38A8">
      <w:pPr>
        <w:spacing w:after="0" w:line="240" w:lineRule="auto"/>
        <w:ind w:firstLine="839"/>
        <w:jc w:val="both"/>
        <w:textAlignment w:val="baseline"/>
        <w:rPr>
          <w:i/>
          <w:iCs/>
        </w:rPr>
      </w:pPr>
      <w:r>
        <w:t>27</w:t>
      </w:r>
      <w:r w:rsidR="00ED38A8">
        <w:t>.7.</w:t>
      </w:r>
      <w:r w:rsidR="005C3B87">
        <w:t xml:space="preserve"> </w:t>
      </w:r>
      <w:r w:rsidR="00B47F23" w:rsidRPr="00B47F23">
        <w:rPr>
          <w:b/>
          <w:bCs/>
        </w:rPr>
        <w:t>dokumentai, patvirtinantys, tiekėjo techninio ir profesinio pajėgumo</w:t>
      </w:r>
      <w:r w:rsidR="00B47F23" w:rsidRPr="00B47F23">
        <w:t xml:space="preserve"> </w:t>
      </w:r>
      <w:r w:rsidR="00B47F23" w:rsidRPr="00B47F23">
        <w:rPr>
          <w:b/>
          <w:bCs/>
        </w:rPr>
        <w:t>reikalavimus</w:t>
      </w:r>
      <w:r w:rsidR="00B47F23" w:rsidRPr="00B47F23">
        <w:t xml:space="preserve"> (</w:t>
      </w:r>
      <w:r w:rsidR="00B47F23" w:rsidRPr="00926C2E">
        <w:rPr>
          <w:i/>
          <w:iCs/>
        </w:rPr>
        <w:t>perkančioji organizacija reikalaus iš tiekėjo, kuris bus pripažintas galimu laimėtoju)</w:t>
      </w:r>
      <w:r w:rsidR="00926C2E">
        <w:rPr>
          <w:i/>
          <w:iCs/>
        </w:rPr>
        <w:t>;</w:t>
      </w:r>
    </w:p>
    <w:p w14:paraId="73BF4053" w14:textId="77777777" w:rsidR="00D60A93" w:rsidRDefault="009D717F" w:rsidP="00D60A93">
      <w:pPr>
        <w:spacing w:after="0" w:line="240" w:lineRule="auto"/>
        <w:ind w:firstLine="839"/>
        <w:jc w:val="both"/>
        <w:textAlignment w:val="baseline"/>
      </w:pPr>
      <w:r>
        <w:t>27</w:t>
      </w:r>
      <w:r w:rsidRPr="009D717F">
        <w:t>.8. nepriklausomos įstaigos išduotas aplinkos apsaugos vadybos sistemos sertifikatas pagal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arba lygiavertės aplinkos apsaugos vadybos sistemos sertifikatas (</w:t>
      </w:r>
      <w:r w:rsidRPr="00BE3028">
        <w:rPr>
          <w:i/>
          <w:iCs/>
        </w:rPr>
        <w:t>perkančioji organizacija reikalaus iš tiekėjo, kuris bus pripažintas galimu laimėtoju</w:t>
      </w:r>
      <w:r w:rsidRPr="009D717F">
        <w:t>)</w:t>
      </w:r>
      <w:r w:rsidR="00BE3028">
        <w:t>;</w:t>
      </w:r>
    </w:p>
    <w:p w14:paraId="19B5C9F6" w14:textId="67237B73" w:rsidR="00ED38A8" w:rsidRDefault="00D60A93" w:rsidP="00D60A93">
      <w:pPr>
        <w:spacing w:after="0" w:line="240" w:lineRule="auto"/>
        <w:ind w:firstLine="839"/>
        <w:jc w:val="both"/>
        <w:textAlignment w:val="baseline"/>
      </w:pPr>
      <w:r>
        <w:t>27.9. p</w:t>
      </w:r>
      <w:r w:rsidR="00ED38A8">
        <w:t>erkančiosios organizacijos prašymu tiekėjo pateikti įrodymai dėl tiekėjo pasiūlyme nurodytos informacijos konfidencialumo (jei Perkančioji organizacija prašė);</w:t>
      </w:r>
    </w:p>
    <w:p w14:paraId="6E11A44D" w14:textId="2540C6F7" w:rsidR="00ED38A8" w:rsidRDefault="00552D44" w:rsidP="00ED38A8">
      <w:pPr>
        <w:spacing w:after="0" w:line="240" w:lineRule="auto"/>
        <w:ind w:firstLine="839"/>
        <w:jc w:val="both"/>
        <w:textAlignment w:val="baseline"/>
      </w:pPr>
      <w:r>
        <w:t>27</w:t>
      </w:r>
      <w:r w:rsidR="00ED38A8">
        <w:t>.</w:t>
      </w:r>
      <w:r w:rsidR="007756BD">
        <w:t>10</w:t>
      </w:r>
      <w:r w:rsidR="00ED38A8">
        <w:t>.</w:t>
      </w:r>
      <w:r w:rsidR="005C3B87">
        <w:t xml:space="preserve"> </w:t>
      </w:r>
      <w:r w:rsidR="007756BD">
        <w:t>j</w:t>
      </w:r>
      <w:r w:rsidR="00ED38A8">
        <w:t>ungtinės veiklos sutartis (jei pasiūlymą teikia tiekėjų grupė);</w:t>
      </w:r>
    </w:p>
    <w:p w14:paraId="35D9182F" w14:textId="283CCCE2" w:rsidR="00ED38A8" w:rsidRDefault="00552D44" w:rsidP="00ED38A8">
      <w:pPr>
        <w:spacing w:after="0" w:line="240" w:lineRule="auto"/>
        <w:ind w:firstLine="839"/>
        <w:jc w:val="both"/>
        <w:textAlignment w:val="baseline"/>
      </w:pPr>
      <w:r>
        <w:t>27</w:t>
      </w:r>
      <w:r w:rsidR="00ED38A8">
        <w:t>.</w:t>
      </w:r>
      <w:r w:rsidR="007756BD">
        <w:t>11</w:t>
      </w:r>
      <w:r w:rsidR="00ED38A8">
        <w:t>.</w:t>
      </w:r>
      <w:r w:rsidR="005C3B87">
        <w:t xml:space="preserve"> </w:t>
      </w:r>
      <w:r w:rsidR="007756BD">
        <w:t>t</w:t>
      </w:r>
      <w:r w:rsidR="00ED38A8">
        <w:t>iekėjo atsakymai į Perkančiosios organizacijos klausimus, prašymus patikslinti, paaiškinti (jei bus);</w:t>
      </w:r>
    </w:p>
    <w:p w14:paraId="64818070" w14:textId="32FEB1CC" w:rsidR="00ED38A8" w:rsidRDefault="00552D44" w:rsidP="00ED38A8">
      <w:pPr>
        <w:spacing w:after="0" w:line="240" w:lineRule="auto"/>
        <w:ind w:firstLine="839"/>
        <w:jc w:val="both"/>
        <w:textAlignment w:val="baseline"/>
      </w:pPr>
      <w:r>
        <w:t>27</w:t>
      </w:r>
      <w:r w:rsidR="00ED38A8">
        <w:t>.1</w:t>
      </w:r>
      <w:r w:rsidR="007756BD">
        <w:t>2</w:t>
      </w:r>
      <w:r w:rsidR="00ED38A8">
        <w:t>.</w:t>
      </w:r>
      <w:r w:rsidR="005C3B87">
        <w:t xml:space="preserve"> </w:t>
      </w:r>
      <w:r w:rsidR="007756BD">
        <w:t>k</w:t>
      </w:r>
      <w:r w:rsidR="00ED38A8">
        <w:t>ita konkurso sąlygų apraše prašoma informacija ir (ar) dokumentai (jeigu prašoma).</w:t>
      </w:r>
    </w:p>
    <w:p w14:paraId="57293FD3" w14:textId="02E7290D" w:rsidR="00ED38A8" w:rsidRDefault="00552D44" w:rsidP="00ED38A8">
      <w:pPr>
        <w:spacing w:after="0" w:line="240" w:lineRule="auto"/>
        <w:ind w:firstLine="839"/>
        <w:jc w:val="both"/>
        <w:textAlignment w:val="baseline"/>
      </w:pPr>
      <w:r>
        <w:t>28</w:t>
      </w:r>
      <w:r w:rsidR="00ED38A8">
        <w:t>.</w:t>
      </w:r>
      <w:r w:rsidR="005C3B87">
        <w:t xml:space="preserve"> </w:t>
      </w:r>
      <w:r w:rsidR="00ED38A8">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64825426" w14:textId="382A5937" w:rsidR="00ED38A8" w:rsidRPr="00E816E8" w:rsidRDefault="0013633E" w:rsidP="00ED38A8">
      <w:pPr>
        <w:spacing w:after="0" w:line="240" w:lineRule="auto"/>
        <w:ind w:firstLine="839"/>
        <w:jc w:val="both"/>
        <w:textAlignment w:val="baseline"/>
        <w:rPr>
          <w:b/>
          <w:bCs/>
        </w:rPr>
      </w:pPr>
      <w:r>
        <w:t>29</w:t>
      </w:r>
      <w:r w:rsidR="00ED38A8">
        <w:t>.</w:t>
      </w:r>
      <w:r w:rsidR="005C3B87">
        <w:t xml:space="preserve"> </w:t>
      </w:r>
      <w:r w:rsidR="00ED38A8" w:rsidRPr="00A57A17">
        <w:rPr>
          <w:b/>
          <w:bCs/>
        </w:rPr>
        <w:t>Pasiūlymas turi būti pateiktas iki skelbime apie pirkimą nurodyto pasiūlymų pateikimo termino pabaigos</w:t>
      </w:r>
      <w:r w:rsidR="00ED38A8">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00ED38A8" w:rsidRPr="00E816E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6E30F1E" w14:textId="1FB85647" w:rsidR="00ED38A8" w:rsidRPr="00D230F0" w:rsidRDefault="0013633E" w:rsidP="00ED38A8">
      <w:pPr>
        <w:spacing w:after="0" w:line="240" w:lineRule="auto"/>
        <w:ind w:firstLine="839"/>
        <w:jc w:val="both"/>
        <w:textAlignment w:val="baseline"/>
        <w:rPr>
          <w:color w:val="EE0000"/>
        </w:rPr>
      </w:pPr>
      <w:r>
        <w:t>30</w:t>
      </w:r>
      <w:r w:rsidR="00ED38A8">
        <w:t>.</w:t>
      </w:r>
      <w:r w:rsidR="00ED38A8" w:rsidRPr="00956F3D">
        <w:tab/>
        <w:t>Pasiūlymas galioja jame tiekėjo nurodytą laiką.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0CA016B9" w14:textId="6D11E590" w:rsidR="005D7560" w:rsidRDefault="008A25E6" w:rsidP="00ED38A8">
      <w:pPr>
        <w:spacing w:after="0" w:line="240" w:lineRule="auto"/>
        <w:ind w:firstLine="839"/>
        <w:jc w:val="both"/>
        <w:textAlignment w:val="baseline"/>
      </w:pPr>
      <w:r w:rsidRPr="00956F3D">
        <w:lastRenderedPageBreak/>
        <w:t>31</w:t>
      </w:r>
      <w:r w:rsidR="00ED38A8" w:rsidRPr="00956F3D">
        <w:t>.</w:t>
      </w:r>
      <w:r w:rsidR="00ED38A8" w:rsidRPr="00956F3D">
        <w:tab/>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w:t>
      </w:r>
      <w:r w:rsidR="00ED38A8">
        <w:t>, tiekėjas turi jį pateikti iš naujo. Suėjus pasiūlymų pateikimo terminui atšaukti ar pakeisti pasiūlymo nebus galima.</w:t>
      </w:r>
    </w:p>
    <w:p w14:paraId="529D8623" w14:textId="77777777" w:rsidR="0087390B" w:rsidRDefault="0087390B" w:rsidP="004E2CF0">
      <w:pPr>
        <w:spacing w:after="0" w:line="240" w:lineRule="auto"/>
        <w:ind w:firstLine="839"/>
        <w:jc w:val="both"/>
        <w:textAlignment w:val="baseline"/>
      </w:pPr>
    </w:p>
    <w:p w14:paraId="73E8FE5F" w14:textId="77777777" w:rsidR="0087390B" w:rsidRPr="0087390B" w:rsidRDefault="0087390B" w:rsidP="0087390B">
      <w:pPr>
        <w:spacing w:after="0" w:line="240" w:lineRule="auto"/>
        <w:ind w:firstLine="839"/>
        <w:jc w:val="center"/>
        <w:textAlignment w:val="baseline"/>
        <w:rPr>
          <w:b/>
          <w:bCs/>
        </w:rPr>
      </w:pPr>
      <w:r w:rsidRPr="0087390B">
        <w:rPr>
          <w:b/>
          <w:bCs/>
        </w:rPr>
        <w:t>VI SKYRIUS</w:t>
      </w:r>
    </w:p>
    <w:p w14:paraId="4C737155" w14:textId="77777777" w:rsidR="0087390B" w:rsidRPr="0087390B" w:rsidRDefault="0087390B" w:rsidP="0087390B">
      <w:pPr>
        <w:spacing w:after="0" w:line="240" w:lineRule="auto"/>
        <w:ind w:firstLine="839"/>
        <w:jc w:val="center"/>
        <w:textAlignment w:val="baseline"/>
        <w:rPr>
          <w:b/>
          <w:bCs/>
        </w:rPr>
      </w:pPr>
      <w:r w:rsidRPr="0038076B">
        <w:rPr>
          <w:b/>
          <w:bCs/>
        </w:rPr>
        <w:t>PASIŪLYMŲ ŠIFRAVIMAS</w:t>
      </w:r>
    </w:p>
    <w:p w14:paraId="03CF963C" w14:textId="77777777" w:rsidR="0087390B" w:rsidRDefault="0087390B" w:rsidP="0087390B">
      <w:pPr>
        <w:spacing w:after="0" w:line="240" w:lineRule="auto"/>
        <w:ind w:firstLine="839"/>
        <w:jc w:val="both"/>
        <w:textAlignment w:val="baseline"/>
      </w:pPr>
    </w:p>
    <w:p w14:paraId="4DC332CB" w14:textId="28F20515" w:rsidR="0087390B" w:rsidRDefault="00775F52" w:rsidP="0087390B">
      <w:pPr>
        <w:spacing w:after="0" w:line="240" w:lineRule="auto"/>
        <w:ind w:firstLine="839"/>
        <w:jc w:val="both"/>
        <w:textAlignment w:val="baseline"/>
      </w:pPr>
      <w:r>
        <w:t>32</w:t>
      </w:r>
      <w:r w:rsidR="0087390B">
        <w:t>.</w:t>
      </w:r>
      <w:r w:rsidR="0087390B">
        <w:tab/>
        <w:t>Tiekėjo teikiamas pasiūlymas gali būti užšifruojamas. Tiekėjas, nusprendęs pateikti užšifruotą pasiūlymą, turi:</w:t>
      </w:r>
    </w:p>
    <w:p w14:paraId="54807C06" w14:textId="30EFF255" w:rsidR="0087390B" w:rsidRDefault="00775F52" w:rsidP="0087390B">
      <w:pPr>
        <w:spacing w:after="0" w:line="240" w:lineRule="auto"/>
        <w:ind w:firstLine="839"/>
        <w:jc w:val="both"/>
        <w:textAlignment w:val="baseline"/>
      </w:pPr>
      <w:r>
        <w:t>32</w:t>
      </w:r>
      <w:r w:rsidR="0087390B">
        <w:t>.1.</w:t>
      </w:r>
      <w:r w:rsidR="00275078">
        <w:t xml:space="preserve"> </w:t>
      </w:r>
      <w:r w:rsidR="0087390B">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p>
    <w:p w14:paraId="6022C9B2" w14:textId="7382C63E" w:rsidR="0087390B" w:rsidRDefault="00775F52" w:rsidP="0087390B">
      <w:pPr>
        <w:spacing w:after="0" w:line="240" w:lineRule="auto"/>
        <w:ind w:firstLine="839"/>
        <w:jc w:val="both"/>
        <w:textAlignment w:val="baseline"/>
      </w:pPr>
      <w:r>
        <w:t>32</w:t>
      </w:r>
      <w:r w:rsidR="0087390B">
        <w:t>.2.</w:t>
      </w:r>
      <w:r w:rsidR="00275078">
        <w:t xml:space="preserve"> </w:t>
      </w:r>
      <w:r w:rsidR="0087390B">
        <w:t>iki susipažinimo su pasiūlymais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w:t>
      </w:r>
      <w:r w:rsidR="00B4472C">
        <w:t>, pavyzdžiui el. paštu.</w:t>
      </w:r>
      <w:r w:rsidR="0087390B">
        <w:t xml:space="preserve"> Tokiu atveju tiekėjas turėtų būti aktyvus ir įsitikinti, kad pateiktas slaptažodis laiku pasiekė adresatą (pavyzdžiui, susisiekęs su Perkančiąja organizacija oficialiu jos telefonu ir (arba) kitais būdais). </w:t>
      </w:r>
    </w:p>
    <w:p w14:paraId="5BD80041" w14:textId="2EAD4A07" w:rsidR="00603249" w:rsidRDefault="00775F52" w:rsidP="0087390B">
      <w:pPr>
        <w:spacing w:after="0" w:line="240" w:lineRule="auto"/>
        <w:ind w:firstLine="839"/>
        <w:jc w:val="both"/>
        <w:textAlignment w:val="baseline"/>
      </w:pPr>
      <w:r>
        <w:t>33</w:t>
      </w:r>
      <w:r w:rsidR="0087390B">
        <w:t>.</w:t>
      </w:r>
      <w:r w:rsidR="0087390B">
        <w:tab/>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975E270" w14:textId="77777777" w:rsidR="00922ED5" w:rsidRDefault="00922ED5" w:rsidP="00922ED5">
      <w:pPr>
        <w:spacing w:after="0" w:line="240" w:lineRule="auto"/>
        <w:ind w:firstLine="839"/>
        <w:jc w:val="center"/>
        <w:textAlignment w:val="baseline"/>
        <w:rPr>
          <w:b/>
          <w:bCs/>
        </w:rPr>
      </w:pPr>
    </w:p>
    <w:p w14:paraId="47484C07" w14:textId="3F3BF013" w:rsidR="00922ED5" w:rsidRPr="00922ED5" w:rsidRDefault="00922ED5" w:rsidP="00922ED5">
      <w:pPr>
        <w:spacing w:after="0" w:line="240" w:lineRule="auto"/>
        <w:ind w:firstLine="839"/>
        <w:jc w:val="center"/>
        <w:textAlignment w:val="baseline"/>
        <w:rPr>
          <w:b/>
          <w:bCs/>
        </w:rPr>
      </w:pPr>
      <w:r w:rsidRPr="00922ED5">
        <w:rPr>
          <w:b/>
          <w:bCs/>
        </w:rPr>
        <w:t>VII SKYRIUS</w:t>
      </w:r>
    </w:p>
    <w:p w14:paraId="3B998B73" w14:textId="77777777" w:rsidR="00922ED5" w:rsidRPr="00922ED5" w:rsidRDefault="00922ED5" w:rsidP="00922ED5">
      <w:pPr>
        <w:spacing w:after="0" w:line="240" w:lineRule="auto"/>
        <w:ind w:firstLine="839"/>
        <w:jc w:val="center"/>
        <w:textAlignment w:val="baseline"/>
        <w:rPr>
          <w:b/>
          <w:bCs/>
        </w:rPr>
      </w:pPr>
      <w:r w:rsidRPr="0038076B">
        <w:rPr>
          <w:b/>
          <w:bCs/>
        </w:rPr>
        <w:t>PASIŪLYMŲ GALIOJIMO UŽTIKRINIMAS</w:t>
      </w:r>
    </w:p>
    <w:p w14:paraId="0C878BA1" w14:textId="77777777" w:rsidR="00922ED5" w:rsidRDefault="00922ED5" w:rsidP="00922ED5">
      <w:pPr>
        <w:spacing w:after="0" w:line="240" w:lineRule="auto"/>
        <w:ind w:firstLine="839"/>
        <w:jc w:val="both"/>
        <w:textAlignment w:val="baseline"/>
      </w:pPr>
      <w:r>
        <w:t xml:space="preserve"> </w:t>
      </w:r>
    </w:p>
    <w:p w14:paraId="0B884327" w14:textId="77777777" w:rsidR="00766ADD" w:rsidRDefault="00775F52" w:rsidP="00922ED5">
      <w:pPr>
        <w:spacing w:after="0" w:line="240" w:lineRule="auto"/>
        <w:ind w:firstLine="839"/>
        <w:jc w:val="both"/>
        <w:textAlignment w:val="baseline"/>
      </w:pPr>
      <w:r>
        <w:t>34</w:t>
      </w:r>
      <w:r w:rsidR="00922ED5">
        <w:t>.</w:t>
      </w:r>
      <w:r w:rsidR="00922ED5">
        <w:tab/>
      </w:r>
      <w:r w:rsidR="009D3143" w:rsidRPr="009D3143">
        <w:t xml:space="preserve">Perkančioji organizacija nereikalauja </w:t>
      </w:r>
      <w:r w:rsidR="003F7CC2">
        <w:t>užtikri</w:t>
      </w:r>
      <w:r w:rsidR="00A8416D">
        <w:t>nti pasiūlymo galiojimą, tačiau pasilieka teisę kreiptis į teismą dėl žalos, atsiradusios dėl to, kad pasiūlymo galiojimo laikotarpiu tiekėjas pakeičia ar atšaukia savo pasiūlymą</w:t>
      </w:r>
      <w:r w:rsidR="00766ADD">
        <w:t xml:space="preserve"> ar pirkimo laimėtojas atsisako sudaryti sutartį, atlyginimo.</w:t>
      </w:r>
    </w:p>
    <w:p w14:paraId="1B31F5EA" w14:textId="77777777" w:rsidR="006843A0" w:rsidRDefault="006843A0" w:rsidP="004E2CF0">
      <w:pPr>
        <w:spacing w:after="0" w:line="240" w:lineRule="auto"/>
        <w:ind w:firstLine="839"/>
        <w:jc w:val="both"/>
        <w:textAlignment w:val="baseline"/>
      </w:pPr>
    </w:p>
    <w:p w14:paraId="1304F7E0" w14:textId="77777777" w:rsidR="006843A0" w:rsidRPr="006843A0" w:rsidRDefault="006843A0" w:rsidP="006843A0">
      <w:pPr>
        <w:spacing w:after="0" w:line="240" w:lineRule="auto"/>
        <w:ind w:firstLine="839"/>
        <w:jc w:val="center"/>
        <w:textAlignment w:val="baseline"/>
        <w:rPr>
          <w:b/>
          <w:bCs/>
        </w:rPr>
      </w:pPr>
      <w:r w:rsidRPr="006843A0">
        <w:rPr>
          <w:b/>
          <w:bCs/>
        </w:rPr>
        <w:t>VIII SKYRIUS</w:t>
      </w:r>
    </w:p>
    <w:p w14:paraId="40A6102F" w14:textId="318E038B" w:rsidR="006843A0" w:rsidRPr="006843A0" w:rsidRDefault="006843A0" w:rsidP="006843A0">
      <w:pPr>
        <w:spacing w:after="0" w:line="240" w:lineRule="auto"/>
        <w:ind w:firstLine="839"/>
        <w:jc w:val="center"/>
        <w:textAlignment w:val="baseline"/>
        <w:rPr>
          <w:b/>
          <w:bCs/>
        </w:rPr>
      </w:pPr>
      <w:r w:rsidRPr="0038076B">
        <w:rPr>
          <w:b/>
          <w:bCs/>
        </w:rPr>
        <w:t>KONKURSO SĄLYGŲ APRAŠO PAAIŠKINIMAS IR PATIKSLINIMAS</w:t>
      </w:r>
    </w:p>
    <w:p w14:paraId="3DC7C3AD" w14:textId="77777777" w:rsidR="006843A0" w:rsidRDefault="006843A0" w:rsidP="006843A0">
      <w:pPr>
        <w:spacing w:after="0" w:line="240" w:lineRule="auto"/>
        <w:ind w:firstLine="839"/>
        <w:jc w:val="both"/>
        <w:textAlignment w:val="baseline"/>
      </w:pPr>
    </w:p>
    <w:p w14:paraId="33AA8D34" w14:textId="33B52E6F" w:rsidR="006843A0" w:rsidRDefault="0082383D" w:rsidP="006843A0">
      <w:pPr>
        <w:spacing w:after="0" w:line="240" w:lineRule="auto"/>
        <w:ind w:firstLine="839"/>
        <w:jc w:val="both"/>
        <w:textAlignment w:val="baseline"/>
      </w:pPr>
      <w:r>
        <w:t>35</w:t>
      </w:r>
      <w:r w:rsidR="006843A0">
        <w:t>.</w:t>
      </w:r>
      <w:r w:rsidR="006843A0">
        <w:tab/>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006843A0" w:rsidRPr="00492A02">
        <w:rPr>
          <w:b/>
          <w:bCs/>
        </w:rPr>
        <w:t xml:space="preserve">ne vėliau kaip likus </w:t>
      </w:r>
      <w:r w:rsidR="00373907">
        <w:rPr>
          <w:b/>
          <w:bCs/>
        </w:rPr>
        <w:t>6</w:t>
      </w:r>
      <w:r w:rsidR="006843A0" w:rsidRPr="00492A02">
        <w:rPr>
          <w:b/>
          <w:bCs/>
        </w:rPr>
        <w:t xml:space="preserve"> darbo dienoms </w:t>
      </w:r>
      <w:r w:rsidR="006843A0">
        <w:t xml:space="preserve">iki pasiūlymų pateikimo termino pabaigos </w:t>
      </w:r>
      <w:r w:rsidR="006843A0" w:rsidRPr="00492A02">
        <w:rPr>
          <w:b/>
          <w:bCs/>
        </w:rPr>
        <w:t>(neįskaitant paskutinės pasiūlymo pateikimo dienos).</w:t>
      </w:r>
      <w:r w:rsidR="006843A0">
        <w:t xml:space="preserve"> Tiekėjai turėtų būti aktyvūs ir pateikti klausimus ar paprašyti paaiškinti pirkimo dokumentus iš karto j</w:t>
      </w:r>
      <w:r w:rsidR="00CE2630">
        <w:t>uos</w:t>
      </w:r>
      <w:r w:rsidR="006843A0">
        <w:t xml:space="preserve"> išanalizavę, atsižvelgdami į tai, kad, pasibaigus pasiūlymų pateikimo terminui, pasiūlymo turinio keisti nebus galima.</w:t>
      </w:r>
    </w:p>
    <w:p w14:paraId="30F7D710" w14:textId="69E55D25" w:rsidR="006843A0" w:rsidRDefault="0082383D" w:rsidP="006843A0">
      <w:pPr>
        <w:spacing w:after="0" w:line="240" w:lineRule="auto"/>
        <w:ind w:firstLine="839"/>
        <w:jc w:val="both"/>
        <w:textAlignment w:val="baseline"/>
      </w:pPr>
      <w:r>
        <w:t>36</w:t>
      </w:r>
      <w:r w:rsidR="006843A0">
        <w:t>.</w:t>
      </w:r>
      <w:r w:rsidR="006843A0">
        <w:tab/>
        <w:t>Nesibaigus pasiūlymų pateikimo terminui, Perkančioji organizacija turi teisę savo iniciatyva paaiškinti, patikslinti pirkimo dokumentus.</w:t>
      </w:r>
    </w:p>
    <w:p w14:paraId="2F024C1E" w14:textId="6EAA63E5" w:rsidR="006843A0" w:rsidRDefault="0070459F" w:rsidP="006843A0">
      <w:pPr>
        <w:spacing w:after="0" w:line="240" w:lineRule="auto"/>
        <w:ind w:firstLine="839"/>
        <w:jc w:val="both"/>
        <w:textAlignment w:val="baseline"/>
      </w:pPr>
      <w:r>
        <w:t>37</w:t>
      </w:r>
      <w:r w:rsidR="006843A0">
        <w:t>.</w:t>
      </w:r>
      <w:r w:rsidR="006843A0">
        <w:tab/>
        <w:t xml:space="preserve">Atsakydama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w:t>
      </w:r>
      <w:r w:rsidR="006843A0">
        <w:lastRenderedPageBreak/>
        <w:t xml:space="preserve">IS ir išsiųsti visiems tiekėjams, kurie prisijungė prie pirkimo, </w:t>
      </w:r>
      <w:r w:rsidR="006843A0" w:rsidRPr="00492A02">
        <w:rPr>
          <w:b/>
          <w:bCs/>
        </w:rPr>
        <w:t>ne vėliau kaip likus 4 kalendorinėms dienoms</w:t>
      </w:r>
      <w:r w:rsidR="006843A0">
        <w:t xml:space="preserve"> iki pasiūlymų pateikimo termino pabaigos </w:t>
      </w:r>
      <w:r w:rsidR="006843A0" w:rsidRPr="00492A02">
        <w:rPr>
          <w:b/>
          <w:bCs/>
        </w:rPr>
        <w:t>(neįskaitant paskutinės pasiūlymo pateikimo dienos)</w:t>
      </w:r>
      <w:r w:rsidR="006843A0">
        <w:t xml:space="preserve">.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62EE36F" w14:textId="0F56DE52" w:rsidR="006843A0" w:rsidRDefault="00BB2485" w:rsidP="006843A0">
      <w:pPr>
        <w:spacing w:after="0" w:line="240" w:lineRule="auto"/>
        <w:ind w:firstLine="839"/>
        <w:jc w:val="both"/>
        <w:textAlignment w:val="baseline"/>
      </w:pPr>
      <w:r>
        <w:t>38</w:t>
      </w:r>
      <w:r w:rsidR="006843A0">
        <w:t>.</w:t>
      </w:r>
      <w:r w:rsidR="006843A0">
        <w:tab/>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FD7C635" w14:textId="38BC7F07" w:rsidR="006843A0" w:rsidRDefault="00BB2485" w:rsidP="006843A0">
      <w:pPr>
        <w:spacing w:after="0" w:line="240" w:lineRule="auto"/>
        <w:ind w:firstLine="839"/>
        <w:jc w:val="both"/>
        <w:textAlignment w:val="baseline"/>
      </w:pPr>
      <w:r>
        <w:t>39</w:t>
      </w:r>
      <w:r w:rsidR="006843A0">
        <w:t>.</w:t>
      </w:r>
      <w:r w:rsidR="006843A0">
        <w:tab/>
        <w:t>Perkančioji organizacija nerengs susitikimų su tiekėjais dėl pirkimo dokumentų paaiškinimų</w:t>
      </w:r>
      <w:r w:rsidR="006843A0" w:rsidRPr="00BD58A2">
        <w:t>. Objekto teritorija yra atvira vieta, į kurią galima nekliudomai patekti ir apžiūrėti.</w:t>
      </w:r>
    </w:p>
    <w:p w14:paraId="23DBB187" w14:textId="34187A8E" w:rsidR="006843A0" w:rsidRDefault="00BB2485" w:rsidP="006843A0">
      <w:pPr>
        <w:spacing w:after="0" w:line="240" w:lineRule="auto"/>
        <w:ind w:firstLine="839"/>
        <w:jc w:val="both"/>
        <w:textAlignment w:val="baseline"/>
      </w:pPr>
      <w:r>
        <w:t>40</w:t>
      </w:r>
      <w:r w:rsidR="006843A0">
        <w:t>.</w:t>
      </w:r>
      <w:r w:rsidR="006843A0">
        <w:tab/>
        <w:t xml:space="preserve">Bet kokia informacija, pirkimo dokumentų paaiškinimai, pranešimai ar kitas Perkančiosios organizacijos ir tiekėjo susirašinėjimas yra vykdomas CVP IS susirašinėjimo priemonėmis. </w:t>
      </w:r>
    </w:p>
    <w:p w14:paraId="1A9A8CFD" w14:textId="52D44DF7" w:rsidR="006843A0" w:rsidRDefault="00BB2485" w:rsidP="006843A0">
      <w:pPr>
        <w:spacing w:after="0" w:line="240" w:lineRule="auto"/>
        <w:ind w:firstLine="839"/>
        <w:jc w:val="both"/>
        <w:textAlignment w:val="baseline"/>
      </w:pPr>
      <w:r>
        <w:t>41</w:t>
      </w:r>
      <w:r w:rsidR="006843A0">
        <w:t>.</w:t>
      </w:r>
      <w:r w:rsidR="006843A0">
        <w:tab/>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006843A0" w:rsidRPr="00D86520">
        <w:rPr>
          <w:b/>
          <w:bCs/>
        </w:rPr>
        <w:t>ne vėliau kaip likus 4 kalendorinėms dienoms</w:t>
      </w:r>
      <w:r w:rsidR="006843A0">
        <w:t xml:space="preserve"> iki pasiūlymų pateikimo termino pabaigos, Perkančioji organizacija perkelia pasiūlymų pateikimo terminą laikui, per kurį tiekėjai, rengdami pirkimo pasiūlymus, galėtų atsižvelgti į šiuos paaiškinimus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3E3C5F2E" w14:textId="77777777" w:rsidR="00066BEF" w:rsidRDefault="00066BEF" w:rsidP="00066BEF">
      <w:pPr>
        <w:spacing w:after="0" w:line="240" w:lineRule="auto"/>
        <w:ind w:firstLine="839"/>
        <w:jc w:val="center"/>
        <w:textAlignment w:val="baseline"/>
        <w:rPr>
          <w:b/>
          <w:bCs/>
        </w:rPr>
      </w:pPr>
    </w:p>
    <w:p w14:paraId="3A26ED30" w14:textId="5CC2F4F6" w:rsidR="00066BEF" w:rsidRPr="00066BEF" w:rsidRDefault="00066BEF" w:rsidP="00066BEF">
      <w:pPr>
        <w:spacing w:after="0" w:line="240" w:lineRule="auto"/>
        <w:ind w:firstLine="839"/>
        <w:jc w:val="center"/>
        <w:textAlignment w:val="baseline"/>
        <w:rPr>
          <w:b/>
          <w:bCs/>
        </w:rPr>
      </w:pPr>
      <w:r w:rsidRPr="00066BEF">
        <w:rPr>
          <w:b/>
          <w:bCs/>
        </w:rPr>
        <w:t>IX SKYRIUS</w:t>
      </w:r>
    </w:p>
    <w:p w14:paraId="02660EC7" w14:textId="77777777" w:rsidR="00066BEF" w:rsidRPr="00066BEF" w:rsidRDefault="00066BEF" w:rsidP="00066BEF">
      <w:pPr>
        <w:spacing w:after="0" w:line="240" w:lineRule="auto"/>
        <w:ind w:firstLine="839"/>
        <w:jc w:val="center"/>
        <w:textAlignment w:val="baseline"/>
        <w:rPr>
          <w:b/>
          <w:bCs/>
        </w:rPr>
      </w:pPr>
      <w:r w:rsidRPr="0038076B">
        <w:rPr>
          <w:b/>
          <w:bCs/>
        </w:rPr>
        <w:t>SUSIPAŽINIMO SU PASIŪLYMAIS PROCEDŪROS</w:t>
      </w:r>
    </w:p>
    <w:p w14:paraId="20518E95" w14:textId="77777777" w:rsidR="00066BEF" w:rsidRDefault="00066BEF" w:rsidP="00066BEF">
      <w:pPr>
        <w:spacing w:after="0" w:line="240" w:lineRule="auto"/>
        <w:ind w:firstLine="839"/>
        <w:jc w:val="both"/>
        <w:textAlignment w:val="baseline"/>
      </w:pPr>
    </w:p>
    <w:p w14:paraId="73D7BD00" w14:textId="3C07B86F" w:rsidR="00066BEF" w:rsidRDefault="00BB2485" w:rsidP="00066BEF">
      <w:pPr>
        <w:spacing w:after="0" w:line="240" w:lineRule="auto"/>
        <w:ind w:firstLine="839"/>
        <w:jc w:val="both"/>
        <w:textAlignment w:val="baseline"/>
      </w:pPr>
      <w:r>
        <w:t>42</w:t>
      </w:r>
      <w:r w:rsidR="00066BEF">
        <w:t>.</w:t>
      </w:r>
      <w:r w:rsidR="00066BEF">
        <w:tab/>
        <w:t xml:space="preserve">Su pasiūlymais susipažįstama naudojantis elektroninėmis priemonėmis </w:t>
      </w:r>
      <w:r w:rsidR="00066BEF" w:rsidRPr="00C4731C">
        <w:rPr>
          <w:b/>
          <w:bCs/>
        </w:rPr>
        <w:t>skelbime apie pirkimą (jeigu keičiamas vokų su pasiūlymais atvėrimo terminas – skelbime, susijusiame su pakeitimais ar papildoma informacija) nurodytu laiku</w:t>
      </w:r>
      <w:r w:rsidR="00066BEF">
        <w:t xml:space="preserve">. Tuo atveju, kai kaina, nurodyta skaičiais, nesutampa su kaina, nurodyta žodžiais, teisinga laikoma kaina, nurodyta žodžiais. </w:t>
      </w:r>
    </w:p>
    <w:p w14:paraId="367A95CC" w14:textId="17570CD9" w:rsidR="00066BEF" w:rsidRDefault="00BB2485" w:rsidP="00066BEF">
      <w:pPr>
        <w:spacing w:after="0" w:line="240" w:lineRule="auto"/>
        <w:ind w:firstLine="839"/>
        <w:jc w:val="both"/>
        <w:textAlignment w:val="baseline"/>
      </w:pPr>
      <w:r>
        <w:t>43</w:t>
      </w:r>
      <w:r w:rsidR="00066BEF">
        <w:t>.</w:t>
      </w:r>
      <w:r w:rsidR="00066BEF">
        <w:tab/>
        <w:t>Tiekėjai nedalyvauja susipažįstant su elektroninėmis priemonėmis pateiktais pasiūlymais. Taip pat pasiūlymų nagrinėjimo, vertinimo ir palyginimo procedūras Komisija atlieka pasiūlymus pateikusiems tiekėjams nedalyvaujant.</w:t>
      </w:r>
    </w:p>
    <w:p w14:paraId="44E8E746" w14:textId="4F0EA3AA" w:rsidR="004E2CF0" w:rsidRDefault="00DA3769" w:rsidP="00066BEF">
      <w:pPr>
        <w:spacing w:after="0" w:line="240" w:lineRule="auto"/>
        <w:ind w:firstLine="839"/>
        <w:jc w:val="both"/>
        <w:textAlignment w:val="baseline"/>
      </w:pPr>
      <w:r>
        <w:t>44</w:t>
      </w:r>
      <w:r w:rsidR="00066BEF">
        <w:t>.</w:t>
      </w:r>
      <w:r w:rsidR="00066BEF">
        <w:tab/>
        <w:t>Stebėtojai nėra kviečiami dalyvauti Komisijos posėdžiuose.</w:t>
      </w:r>
    </w:p>
    <w:p w14:paraId="2FB0C506" w14:textId="77777777" w:rsidR="004E2CF0" w:rsidRDefault="004E2CF0" w:rsidP="004E2CF0">
      <w:pPr>
        <w:spacing w:after="0" w:line="240" w:lineRule="auto"/>
        <w:ind w:firstLine="839"/>
        <w:jc w:val="both"/>
        <w:textAlignment w:val="baseline"/>
      </w:pPr>
    </w:p>
    <w:p w14:paraId="38A99E19" w14:textId="35B5567C" w:rsidR="00004AD6" w:rsidRPr="00004AD6" w:rsidRDefault="00004AD6" w:rsidP="00004AD6">
      <w:pPr>
        <w:spacing w:after="0" w:line="240" w:lineRule="auto"/>
        <w:ind w:firstLine="839"/>
        <w:jc w:val="center"/>
        <w:textAlignment w:val="baseline"/>
        <w:rPr>
          <w:b/>
          <w:bCs/>
        </w:rPr>
      </w:pPr>
      <w:r w:rsidRPr="00004AD6">
        <w:rPr>
          <w:b/>
          <w:bCs/>
        </w:rPr>
        <w:t>X SKYRIUS</w:t>
      </w:r>
    </w:p>
    <w:p w14:paraId="5E22F63A" w14:textId="77777777" w:rsidR="00004AD6" w:rsidRPr="00004AD6" w:rsidRDefault="00004AD6" w:rsidP="00004AD6">
      <w:pPr>
        <w:spacing w:after="0" w:line="240" w:lineRule="auto"/>
        <w:ind w:firstLine="839"/>
        <w:jc w:val="center"/>
        <w:textAlignment w:val="baseline"/>
        <w:rPr>
          <w:b/>
          <w:bCs/>
        </w:rPr>
      </w:pPr>
      <w:r w:rsidRPr="0038076B">
        <w:rPr>
          <w:b/>
          <w:bCs/>
        </w:rPr>
        <w:t>PASIŪLYMŲ NAGRINĖJIMAS IR PASIŪLYMŲ ATMETIMO PRIEŽASTYS</w:t>
      </w:r>
    </w:p>
    <w:p w14:paraId="7E4D0468" w14:textId="77777777" w:rsidR="00004AD6" w:rsidRDefault="00004AD6" w:rsidP="00004AD6">
      <w:pPr>
        <w:spacing w:after="0" w:line="240" w:lineRule="auto"/>
        <w:ind w:firstLine="839"/>
        <w:jc w:val="both"/>
        <w:textAlignment w:val="baseline"/>
      </w:pPr>
    </w:p>
    <w:p w14:paraId="6BAEF4DA" w14:textId="4B16C18C" w:rsidR="00004AD6" w:rsidRDefault="00DA3769" w:rsidP="00004AD6">
      <w:pPr>
        <w:spacing w:after="0" w:line="240" w:lineRule="auto"/>
        <w:ind w:firstLine="839"/>
        <w:jc w:val="both"/>
        <w:textAlignment w:val="baseline"/>
      </w:pPr>
      <w:r>
        <w:t>45</w:t>
      </w:r>
      <w:r w:rsidR="00004AD6">
        <w:t>.</w:t>
      </w:r>
      <w:r w:rsidR="00004AD6">
        <w:tab/>
        <w:t>Atlikusi susipažinimą su pasiūlymais, Perkančioji organizacija pasiūlymus nagrinėja tokiu eiliškumu:</w:t>
      </w:r>
    </w:p>
    <w:p w14:paraId="31F43EC4" w14:textId="2C7C356D" w:rsidR="00004AD6" w:rsidRDefault="00DA3769" w:rsidP="00004AD6">
      <w:pPr>
        <w:spacing w:after="0" w:line="240" w:lineRule="auto"/>
        <w:ind w:firstLine="839"/>
        <w:jc w:val="both"/>
        <w:textAlignment w:val="baseline"/>
      </w:pPr>
      <w:r>
        <w:t>45</w:t>
      </w:r>
      <w:r w:rsidR="00004AD6">
        <w:t>.1.</w:t>
      </w:r>
      <w:r w:rsidR="00BE3723">
        <w:t xml:space="preserve"> </w:t>
      </w:r>
      <w:r w:rsidR="00004AD6">
        <w:t>įvertina EBVPD pateiktą informaciją;</w:t>
      </w:r>
    </w:p>
    <w:p w14:paraId="0218AA84" w14:textId="116AF109" w:rsidR="00004AD6" w:rsidRDefault="00DA3769" w:rsidP="00004AD6">
      <w:pPr>
        <w:spacing w:after="0" w:line="240" w:lineRule="auto"/>
        <w:ind w:firstLine="839"/>
        <w:jc w:val="both"/>
        <w:textAlignment w:val="baseline"/>
      </w:pPr>
      <w:r>
        <w:t>45</w:t>
      </w:r>
      <w:r w:rsidR="00004AD6">
        <w:t>.2.</w:t>
      </w:r>
      <w:r w:rsidR="00BE3723">
        <w:t xml:space="preserve"> </w:t>
      </w:r>
      <w:r w:rsidR="00004AD6">
        <w:t>nagrinėja, vertina, palygina tiekėjų pateiktus pasiūlymus, vadovaudamasi šiame Konkurso sąlygų apraše nurodytomis sąlygomis;</w:t>
      </w:r>
    </w:p>
    <w:p w14:paraId="07523E1B" w14:textId="0110292F" w:rsidR="00004AD6" w:rsidRDefault="00DA3769" w:rsidP="00004AD6">
      <w:pPr>
        <w:spacing w:after="0" w:line="240" w:lineRule="auto"/>
        <w:ind w:firstLine="839"/>
        <w:jc w:val="both"/>
        <w:textAlignment w:val="baseline"/>
      </w:pPr>
      <w:r>
        <w:lastRenderedPageBreak/>
        <w:t>45</w:t>
      </w:r>
      <w:r w:rsidR="00004AD6">
        <w:t>.3.</w:t>
      </w:r>
      <w:r w:rsidR="00BE3723">
        <w:t xml:space="preserve"> </w:t>
      </w:r>
      <w:r w:rsidR="00004AD6">
        <w:t xml:space="preserve">įvertina ekonomiškai naudingiausią pasiūlymą pateikusio tiekėjo pateiktus dokumentus, patvirtinančius pašalinimo pagrindų nebuvimą, atitiktį kvalifikacijos reikalavimams, </w:t>
      </w:r>
      <w:r w:rsidR="00080E5C">
        <w:t>pasitelkiamus subrangovus</w:t>
      </w:r>
      <w:r w:rsidR="00004AD6">
        <w:t xml:space="preserve"> (jeigu tokie pasitelkiami).</w:t>
      </w:r>
    </w:p>
    <w:p w14:paraId="68A28DE2" w14:textId="1E97E024" w:rsidR="00EB240C" w:rsidRDefault="00DA3769" w:rsidP="00004AD6">
      <w:pPr>
        <w:spacing w:after="0" w:line="240" w:lineRule="auto"/>
        <w:ind w:firstLine="839"/>
        <w:jc w:val="both"/>
        <w:textAlignment w:val="baseline"/>
      </w:pPr>
      <w:r>
        <w:t>46</w:t>
      </w:r>
      <w:r w:rsidR="00004AD6">
        <w:t>.</w:t>
      </w:r>
      <w:r w:rsidR="00004AD6">
        <w:tab/>
      </w:r>
      <w:r w:rsidR="00EB240C" w:rsidRPr="00EB240C">
        <w:t>Jei tiekėjas, teikdamas pasiūlymą, kartu su EBVPD pateikė atitiktį kvalifikacijos reikalavimams</w:t>
      </w:r>
      <w:r w:rsidR="00290C9F">
        <w:t xml:space="preserve"> </w:t>
      </w:r>
      <w:r w:rsidR="008E6BCC">
        <w:t>ir</w:t>
      </w:r>
      <w:r w:rsidR="00EB240C" w:rsidRPr="00EB240C">
        <w:t xml:space="preserve"> subrangovų pasitelkimą patvirtinančius dokumentus, Perkančioji organizacija šiuos dokumentus tikrina tik po pasiūlymų eilės sudarymo, nustačius galimą pirkimo laimėtoją. Jeigu tiekėjas su pasiūlymu nepateikė EBVPD arba pildydamas EBVPD nepažymėjo, ar (ne) atitinka nustatytą (-</w:t>
      </w:r>
      <w:proofErr w:type="spellStart"/>
      <w:r w:rsidR="00EB240C" w:rsidRPr="00EB240C">
        <w:t>us</w:t>
      </w:r>
      <w:proofErr w:type="spellEnd"/>
      <w:r w:rsidR="00EB240C" w:rsidRPr="00EB240C">
        <w:t>) reikalavimą (-</w:t>
      </w:r>
      <w:proofErr w:type="spellStart"/>
      <w:r w:rsidR="00EB240C" w:rsidRPr="00EB240C">
        <w:t>us</w:t>
      </w:r>
      <w:proofErr w:type="spellEnd"/>
      <w:r w:rsidR="00EB240C" w:rsidRPr="00EB240C">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p>
    <w:p w14:paraId="79255578" w14:textId="6DDC8348" w:rsidR="00004AD6" w:rsidRDefault="00004AD6" w:rsidP="00004AD6">
      <w:pPr>
        <w:spacing w:after="0" w:line="240" w:lineRule="auto"/>
        <w:ind w:firstLine="839"/>
        <w:jc w:val="both"/>
        <w:textAlignment w:val="baseline"/>
      </w:pPr>
      <w:r>
        <w:t xml:space="preserve">Jei tiekėjas kartu su EBVPD pateikė </w:t>
      </w:r>
      <w:r w:rsidR="00781FD8">
        <w:t xml:space="preserve">ir </w:t>
      </w:r>
      <w:r>
        <w:t>atitiktį kvalifikacijos reikalavimams, Perkančioji organizacija šiuos dokumentus tikrina tik po pasiūlymų eilės sudarymo, nustačius galimą pirkimo laimėtoją. Jeigu tiekėjas nepateikė EBVPD arba pildydamas EBVPD nepažymėjo, ar atitinka nustatytą (-</w:t>
      </w:r>
      <w:proofErr w:type="spellStart"/>
      <w:r>
        <w:t>us</w:t>
      </w:r>
      <w:proofErr w:type="spellEnd"/>
      <w:r>
        <w:t>) reikalavimą (-</w:t>
      </w:r>
      <w:proofErr w:type="spellStart"/>
      <w:r>
        <w:t>us</w:t>
      </w:r>
      <w:proofErr w:type="spellEnd"/>
      <w: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neatitinka kvalifikacijos reikalavimų. Apie tokio pasiūlymo atmetimą tiekėjas informuojamas nedelsiant, bet ne vėliau kaip per 3 darbo dienas, raštu pranešant apie šio patikrinimo rezultatus bei pagrindžiant priimtus sprendimus. </w:t>
      </w:r>
    </w:p>
    <w:p w14:paraId="284CCE41" w14:textId="31599FDA" w:rsidR="00004AD6" w:rsidRDefault="004043D3" w:rsidP="00004AD6">
      <w:pPr>
        <w:spacing w:after="0" w:line="240" w:lineRule="auto"/>
        <w:ind w:firstLine="839"/>
        <w:jc w:val="both"/>
        <w:textAlignment w:val="baseline"/>
      </w:pPr>
      <w:r>
        <w:t>47</w:t>
      </w:r>
      <w:r w:rsidR="00004AD6">
        <w:t>.</w:t>
      </w:r>
      <w:r w:rsidR="00004AD6">
        <w:tab/>
        <w:t>Tiekėjai gali pakartotinai naudoti EBVPD, kurį naudojo ankstesnėje pirkimo procedūroje, jeigu jie patvirtina, kad šiame dokumente esanti informacija yra teisinga.</w:t>
      </w:r>
    </w:p>
    <w:p w14:paraId="25914CEF" w14:textId="03CBCAE5" w:rsidR="00004AD6" w:rsidRDefault="004043D3" w:rsidP="00004AD6">
      <w:pPr>
        <w:spacing w:after="0" w:line="240" w:lineRule="auto"/>
        <w:ind w:firstLine="839"/>
        <w:jc w:val="both"/>
        <w:textAlignment w:val="baseline"/>
      </w:pPr>
      <w:r>
        <w:t>48</w:t>
      </w:r>
      <w:r w:rsidR="00004AD6">
        <w:t>.</w:t>
      </w:r>
      <w:r w:rsidR="00004AD6">
        <w:tab/>
        <w:t xml:space="preserve">Perkančioji organizacija </w:t>
      </w:r>
      <w:r w:rsidR="00362C81" w:rsidRPr="00362C81">
        <w:rPr>
          <w:b/>
          <w:bCs/>
        </w:rPr>
        <w:t>tik turėdama pagrįstų abejonių dėl šių tiekėjų patikimumo</w:t>
      </w:r>
      <w:r w:rsidR="00362C81" w:rsidRPr="00362C81">
        <w:t xml:space="preserve"> </w:t>
      </w:r>
      <w:r w:rsidR="00004AD6">
        <w:t>bet kuriuo pirkimo procedūros metu gali paprašyti tiekėjų pateikti visus ar dalį dokumentų, patvirtinančių jų pašalinimo pagrindų nebuvimą, subteikėjų pasitelkimą, atitiktį kvalifikacijos reikalavimams patvirtinančių dokumentų. Jeigu pirkimo metu būtų atliekama patikra dėl atitikties nacionalinio saugumo interesams, tiekėjas turės pateikti tokiai patikrai atlikti reikalingus dokumentus.</w:t>
      </w:r>
    </w:p>
    <w:p w14:paraId="524144F0" w14:textId="22487AB4" w:rsidR="00004AD6" w:rsidRDefault="00851AF3" w:rsidP="00004AD6">
      <w:pPr>
        <w:spacing w:after="0" w:line="240" w:lineRule="auto"/>
        <w:ind w:firstLine="839"/>
        <w:jc w:val="both"/>
        <w:textAlignment w:val="baseline"/>
      </w:pPr>
      <w:r>
        <w:t>49</w:t>
      </w:r>
      <w:r w:rsidR="00004AD6">
        <w:t>.</w:t>
      </w:r>
      <w:r w:rsidR="00004AD6">
        <w:tab/>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2CFE9C68" w14:textId="6EA051BB" w:rsidR="00004AD6" w:rsidRDefault="00851AF3" w:rsidP="00004AD6">
      <w:pPr>
        <w:spacing w:after="0" w:line="240" w:lineRule="auto"/>
        <w:ind w:firstLine="839"/>
        <w:jc w:val="both"/>
        <w:textAlignment w:val="baseline"/>
      </w:pPr>
      <w:r>
        <w:t>50</w:t>
      </w:r>
      <w:r w:rsidR="00004AD6">
        <w:t>.</w:t>
      </w:r>
      <w:r w:rsidR="00004AD6">
        <w:ta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3EC306DE" w14:textId="49A5BE42" w:rsidR="00004AD6" w:rsidRDefault="00522233" w:rsidP="00004AD6">
      <w:pPr>
        <w:spacing w:after="0" w:line="240" w:lineRule="auto"/>
        <w:ind w:firstLine="839"/>
        <w:jc w:val="both"/>
        <w:textAlignment w:val="baseline"/>
      </w:pPr>
      <w:r>
        <w:t>51</w:t>
      </w:r>
      <w:r w:rsidR="00004AD6">
        <w:t>.</w:t>
      </w:r>
      <w:r w:rsidR="00004AD6">
        <w:tab/>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AEB3841" w14:textId="78F39F90" w:rsidR="00004AD6" w:rsidRDefault="00522233" w:rsidP="00004AD6">
      <w:pPr>
        <w:spacing w:after="0" w:line="240" w:lineRule="auto"/>
        <w:ind w:firstLine="839"/>
        <w:jc w:val="both"/>
        <w:textAlignment w:val="baseline"/>
      </w:pPr>
      <w:r>
        <w:t>52</w:t>
      </w:r>
      <w:r w:rsidR="00004AD6">
        <w:t>.</w:t>
      </w:r>
      <w:r w:rsidR="00004AD6">
        <w:tab/>
        <w:t xml:space="preserve">Jeigu pateiktame pasiūlyme nurodyta kaina yra neįprastai maža, Komisija privalo tiekėjo (supaprastinto pirkimo atveju – tik ekonomiškai naudingiausią pasiūlymą pateikusio tiekėjo) </w:t>
      </w:r>
      <w:r w:rsidR="00004AD6">
        <w:lastRenderedPageBreak/>
        <w:t>CVP IS susirašinėjimo priemonėmis 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p>
    <w:p w14:paraId="0CDA0C01" w14:textId="2CDCEC7E" w:rsidR="00004AD6" w:rsidRDefault="00522233" w:rsidP="00004AD6">
      <w:pPr>
        <w:spacing w:after="0" w:line="240" w:lineRule="auto"/>
        <w:ind w:firstLine="839"/>
        <w:jc w:val="both"/>
        <w:textAlignment w:val="baseline"/>
      </w:pPr>
      <w:r>
        <w:t>53</w:t>
      </w:r>
      <w:r w:rsidR="00004AD6">
        <w:t>.</w:t>
      </w:r>
      <w:r w:rsidR="00004AD6">
        <w:tab/>
      </w:r>
      <w:r w:rsidR="00802FEE">
        <w:t>A</w:t>
      </w:r>
      <w:r w:rsidR="00004AD6">
        <w:t xml:space="preserve">titikties kvalifikacijos reikalavimams (dokumentų pagal EBVPD), pasitelkiamus </w:t>
      </w:r>
      <w:r w:rsidR="00802FEE">
        <w:t>subrangovus</w:t>
      </w:r>
      <w:r w:rsidR="00004AD6">
        <w:t xml:space="preserve"> (jeigu tokie pasitelkiami) patvirtinančių dokumentų reikalaujama tik iš to tiekėjo, kurio pasiūlymas pagal vertinimo rezultatus gali būti pripažintas laimėjusiu (po pasiūlymų eilės sudarymo).</w:t>
      </w:r>
    </w:p>
    <w:p w14:paraId="240B358B" w14:textId="301E9D8B" w:rsidR="00004AD6" w:rsidRDefault="00522233" w:rsidP="00004AD6">
      <w:pPr>
        <w:spacing w:after="0" w:line="240" w:lineRule="auto"/>
        <w:ind w:firstLine="839"/>
        <w:jc w:val="both"/>
        <w:textAlignment w:val="baseline"/>
      </w:pPr>
      <w:r>
        <w:t>54</w:t>
      </w:r>
      <w:r w:rsidR="00004AD6">
        <w:t>.</w:t>
      </w:r>
      <w:r w:rsidR="00004AD6">
        <w:tab/>
        <w:t>Komisija priima sprendimą dėl tiekėjo, kurio pasiūlymas pagal vertinimo rezultatus gali būti pripažintas laimėjusiu, neatitikties pašalinimo pagrindams ir atitikties pirkimo dokumentuose nustatytiems kvalifikacijos reikalavimams:</w:t>
      </w:r>
    </w:p>
    <w:p w14:paraId="5D11CB4B" w14:textId="4B88BC6D" w:rsidR="00004AD6" w:rsidRDefault="004F73BB" w:rsidP="00004AD6">
      <w:pPr>
        <w:spacing w:after="0" w:line="240" w:lineRule="auto"/>
        <w:ind w:firstLine="839"/>
        <w:jc w:val="both"/>
        <w:textAlignment w:val="baseline"/>
      </w:pPr>
      <w:r>
        <w:t>54</w:t>
      </w:r>
      <w:r w:rsidR="00004AD6">
        <w:t>.1.</w:t>
      </w:r>
      <w:r w:rsidR="00BE3723">
        <w:t xml:space="preserve"> </w:t>
      </w:r>
      <w:r w:rsidR="00004AD6">
        <w:t>jeigu tiekėjas, kurio pasiūlymas gali būti pripažintas laimėjusiu, neatitiko pašalinimo pagrindų ir atitiko Perkančiosios organizacijos nustatytus kvalifikacijos reikalavimus, pateikė pasitelkiamus subteikėjus (jeigu tokie pasitelkiami) patvirtinančius dokumentus, kitų tiekėjų pašalinimo pagrindų nebuvimas ir kvalifikacija, pasitelkiami subteikėjai (jeigu tokie pasitelkiami) netikrinami;</w:t>
      </w:r>
    </w:p>
    <w:p w14:paraId="0EB0E620" w14:textId="0CFC8B01" w:rsidR="00004AD6" w:rsidRDefault="004F73BB" w:rsidP="00004AD6">
      <w:pPr>
        <w:spacing w:after="0" w:line="240" w:lineRule="auto"/>
        <w:ind w:firstLine="839"/>
        <w:jc w:val="both"/>
        <w:textAlignment w:val="baseline"/>
      </w:pPr>
      <w:r>
        <w:t>54</w:t>
      </w:r>
      <w:r w:rsidR="00004AD6">
        <w:t>.2.</w:t>
      </w:r>
      <w:r w:rsidR="00BE3723">
        <w:t xml:space="preserve"> </w:t>
      </w:r>
      <w:r w:rsidR="00004AD6">
        <w:t>jeigu tiekėjas, kurio pasiūlymas gali būti pripažintas laimėjusiu, pateikė netikslius ar neišsamius duomenis apie pašalinimo pagrindų nebuvimą ir (ar) atitikimą kvalifikacijos reikalavimams, ir (ar) pasitelkiamus subteikėjus patvirtinančius dokumentus, Komisija privalo, nepažeisdama viešųjų pirkimų principų, CVP IS susirašinėjimo priemonėmis prašyti tiekėjo šiuos duomenis papildyti arba paaiškinti per Perkančiosios organizacijos nurodytą terminą</w:t>
      </w:r>
      <w:r w:rsidR="00A43296">
        <w:t>;</w:t>
      </w:r>
      <w:r w:rsidR="00004AD6">
        <w:t xml:space="preserve"> </w:t>
      </w:r>
    </w:p>
    <w:p w14:paraId="3378FFFD" w14:textId="533CA037" w:rsidR="00004AD6" w:rsidRDefault="00B10F47" w:rsidP="00004AD6">
      <w:pPr>
        <w:spacing w:after="0" w:line="240" w:lineRule="auto"/>
        <w:ind w:firstLine="839"/>
        <w:jc w:val="both"/>
        <w:textAlignment w:val="baseline"/>
      </w:pPr>
      <w:r>
        <w:t>54</w:t>
      </w:r>
      <w:r w:rsidR="00004AD6">
        <w:t>.3.</w:t>
      </w:r>
      <w:r w:rsidR="00BE3723">
        <w:t xml:space="preserve"> </w:t>
      </w:r>
      <w:r w:rsidR="00004AD6">
        <w:t xml:space="preserve">tiekėjui, kurio pasiūlymas pagal vertinimo rezultatus gali būti pripažintas laimėjusiu, Komisijos prašymu nepateikus dokumentų </w:t>
      </w:r>
      <w:r w:rsidR="003F0F93">
        <w:t>(</w:t>
      </w:r>
      <w:r w:rsidR="00004AD6">
        <w:t>atitiktį kvalifikacijos reikalavimams ir (ar) pasitelkiamus subteikėjus (jeigu tokie pasitelkiami)</w:t>
      </w:r>
      <w:r w:rsidR="00DA109C">
        <w:t>)</w:t>
      </w:r>
      <w:r w:rsidR="00004AD6">
        <w:t xml:space="preserve"> per Komisijos nustatytą terminą, pateikus melagingus dokumentus arba pateikus melagingą EBVPD, jo pasiūlymas atmetamas, nustatoma nauja pasiūlymų eilė ir Komisija kreipiasi į tiekėją, esantį pirmoje naujai nustatytos pasiūlymų eilės vietoje</w:t>
      </w:r>
      <w:r w:rsidR="00FE53AD">
        <w:t>.</w:t>
      </w:r>
    </w:p>
    <w:p w14:paraId="440166C0" w14:textId="48CEF46C" w:rsidR="00004AD6" w:rsidRDefault="00C93704" w:rsidP="00004AD6">
      <w:pPr>
        <w:spacing w:after="0" w:line="240" w:lineRule="auto"/>
        <w:ind w:firstLine="839"/>
        <w:jc w:val="both"/>
        <w:textAlignment w:val="baseline"/>
      </w:pPr>
      <w:r>
        <w:t>55</w:t>
      </w:r>
      <w:r w:rsidR="00004AD6">
        <w:t>.</w:t>
      </w:r>
      <w:r w:rsidR="00004AD6">
        <w:tab/>
        <w:t>Komisija atmeta pasiūlymą, jeigu:</w:t>
      </w:r>
    </w:p>
    <w:p w14:paraId="04CFA56D" w14:textId="37DF4704" w:rsidR="00004AD6" w:rsidRDefault="00F525DF" w:rsidP="00004AD6">
      <w:pPr>
        <w:spacing w:after="0" w:line="240" w:lineRule="auto"/>
        <w:ind w:firstLine="839"/>
        <w:jc w:val="both"/>
        <w:textAlignment w:val="baseline"/>
      </w:pPr>
      <w:r>
        <w:t>55</w:t>
      </w:r>
      <w:r w:rsidR="00004AD6">
        <w:t>.1.</w:t>
      </w:r>
      <w:r w:rsidR="00BE3723">
        <w:t xml:space="preserve"> </w:t>
      </w:r>
      <w:r w:rsidR="00004AD6">
        <w:t xml:space="preserve">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 ir (ar) pasitelkiamus subteikėjus; </w:t>
      </w:r>
    </w:p>
    <w:p w14:paraId="2D09F9A0" w14:textId="42113C69" w:rsidR="00004AD6" w:rsidRDefault="00F525DF" w:rsidP="00004AD6">
      <w:pPr>
        <w:spacing w:after="0" w:line="240" w:lineRule="auto"/>
        <w:ind w:firstLine="839"/>
        <w:jc w:val="both"/>
        <w:textAlignment w:val="baseline"/>
      </w:pPr>
      <w:r>
        <w:t>55</w:t>
      </w:r>
      <w:r w:rsidR="00004AD6">
        <w:t>.2.</w:t>
      </w:r>
      <w:r w:rsidR="00BE3723">
        <w:t xml:space="preserve"> </w:t>
      </w:r>
      <w:r w:rsidR="00004AD6">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2BA3D59" w14:textId="00D30587" w:rsidR="00004AD6" w:rsidRDefault="00F525DF" w:rsidP="00004AD6">
      <w:pPr>
        <w:spacing w:after="0" w:line="240" w:lineRule="auto"/>
        <w:ind w:firstLine="839"/>
        <w:jc w:val="both"/>
        <w:textAlignment w:val="baseline"/>
      </w:pPr>
      <w:r>
        <w:t>55</w:t>
      </w:r>
      <w:r w:rsidR="00004AD6">
        <w:t>.3.</w:t>
      </w:r>
      <w:r w:rsidR="00BE3723">
        <w:t xml:space="preserve"> </w:t>
      </w:r>
      <w:r w:rsidR="00004AD6">
        <w:t>buvo pasiūlyta per didelė, Perkančiajai organizacijai nepriimtina kaina;</w:t>
      </w:r>
    </w:p>
    <w:p w14:paraId="6DD07172" w14:textId="34BFC74B" w:rsidR="00004AD6" w:rsidRDefault="00F525DF" w:rsidP="00004AD6">
      <w:pPr>
        <w:spacing w:after="0" w:line="240" w:lineRule="auto"/>
        <w:ind w:firstLine="839"/>
        <w:jc w:val="both"/>
        <w:textAlignment w:val="baseline"/>
      </w:pPr>
      <w:r>
        <w:t>55</w:t>
      </w:r>
      <w:r w:rsidR="00004AD6">
        <w:t>.4.</w:t>
      </w:r>
      <w:r w:rsidR="00BE3723">
        <w:t xml:space="preserve"> </w:t>
      </w:r>
      <w:r w:rsidR="00004AD6">
        <w:t>buvo pasiūlyta neįprastai maža kaina ir tiekėjas Komisijos prašymu per nustatytą terminą nepateikė raštiško kainos sudėtinių dalių pagrindimo arba kitaip nepagrindė neįprastai mažos kainos;</w:t>
      </w:r>
    </w:p>
    <w:p w14:paraId="709D14D4" w14:textId="722CCEDA" w:rsidR="00004AD6" w:rsidRDefault="00F525DF" w:rsidP="00004AD6">
      <w:pPr>
        <w:spacing w:after="0" w:line="240" w:lineRule="auto"/>
        <w:ind w:firstLine="839"/>
        <w:jc w:val="both"/>
        <w:textAlignment w:val="baseline"/>
      </w:pPr>
      <w:r>
        <w:t>55</w:t>
      </w:r>
      <w:r w:rsidR="00004AD6">
        <w:t>.5.</w:t>
      </w:r>
      <w:r w:rsidR="00BE3723">
        <w:t xml:space="preserve"> </w:t>
      </w:r>
      <w:r w:rsidR="00004AD6">
        <w:t>pasiūlymas buvo pateiktas ne Perkančiosios organizacijos nurodytomis elektroninėmis priemonėmis;</w:t>
      </w:r>
    </w:p>
    <w:p w14:paraId="131887AD" w14:textId="384C6FEA" w:rsidR="00004AD6" w:rsidRDefault="00F525DF" w:rsidP="00004AD6">
      <w:pPr>
        <w:spacing w:after="0" w:line="240" w:lineRule="auto"/>
        <w:ind w:firstLine="839"/>
        <w:jc w:val="both"/>
        <w:textAlignment w:val="baseline"/>
      </w:pPr>
      <w:r>
        <w:t>55</w:t>
      </w:r>
      <w:r w:rsidR="00004AD6">
        <w:t>.6.</w:t>
      </w:r>
      <w:r w:rsidR="00BE3723">
        <w:t xml:space="preserve"> </w:t>
      </w:r>
      <w:r w:rsidR="00004AD6">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5990467A" w14:textId="77777777" w:rsidR="00BE3723" w:rsidRDefault="00BE3723" w:rsidP="003F085C">
      <w:pPr>
        <w:spacing w:after="0" w:line="240" w:lineRule="auto"/>
        <w:ind w:firstLine="839"/>
        <w:jc w:val="center"/>
        <w:textAlignment w:val="baseline"/>
        <w:rPr>
          <w:b/>
          <w:bCs/>
        </w:rPr>
      </w:pPr>
    </w:p>
    <w:p w14:paraId="66A65470" w14:textId="319C7063" w:rsidR="003F085C" w:rsidRPr="003F085C" w:rsidRDefault="003F085C" w:rsidP="003F085C">
      <w:pPr>
        <w:spacing w:after="0" w:line="240" w:lineRule="auto"/>
        <w:ind w:firstLine="839"/>
        <w:jc w:val="center"/>
        <w:textAlignment w:val="baseline"/>
        <w:rPr>
          <w:b/>
          <w:bCs/>
        </w:rPr>
      </w:pPr>
      <w:r w:rsidRPr="003F085C">
        <w:rPr>
          <w:b/>
          <w:bCs/>
        </w:rPr>
        <w:t>XI SKYRIUS</w:t>
      </w:r>
    </w:p>
    <w:p w14:paraId="1602495F" w14:textId="77777777" w:rsidR="003F085C" w:rsidRPr="003F085C" w:rsidRDefault="003F085C" w:rsidP="003F085C">
      <w:pPr>
        <w:spacing w:after="0" w:line="240" w:lineRule="auto"/>
        <w:ind w:firstLine="839"/>
        <w:jc w:val="center"/>
        <w:textAlignment w:val="baseline"/>
        <w:rPr>
          <w:b/>
          <w:bCs/>
        </w:rPr>
      </w:pPr>
      <w:r w:rsidRPr="0038076B">
        <w:rPr>
          <w:b/>
          <w:bCs/>
        </w:rPr>
        <w:t>PASIŪLYMŲ VERTINIMAS</w:t>
      </w:r>
    </w:p>
    <w:p w14:paraId="70C57E93" w14:textId="77777777" w:rsidR="003F085C" w:rsidRDefault="003F085C" w:rsidP="003F085C">
      <w:pPr>
        <w:spacing w:after="0" w:line="240" w:lineRule="auto"/>
        <w:ind w:firstLine="839"/>
        <w:jc w:val="both"/>
        <w:textAlignment w:val="baseline"/>
      </w:pPr>
    </w:p>
    <w:p w14:paraId="6395CF07" w14:textId="510B0FAA" w:rsidR="003F085C" w:rsidRDefault="00C7400D" w:rsidP="003F085C">
      <w:pPr>
        <w:spacing w:after="0" w:line="240" w:lineRule="auto"/>
        <w:ind w:firstLine="839"/>
        <w:jc w:val="both"/>
        <w:textAlignment w:val="baseline"/>
      </w:pPr>
      <w:r>
        <w:t>56</w:t>
      </w:r>
      <w:r w:rsidR="003F085C">
        <w:t>.</w:t>
      </w:r>
      <w:r w:rsidR="003F085C">
        <w:tab/>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w:t>
      </w:r>
      <w:r w:rsidR="003F085C">
        <w:lastRenderedPageBreak/>
        <w:t xml:space="preserve">valiutų santykio Europos Centrinis Bankas neskelbia, – pagal Lietuvos banko nustatomą ir skelbiamą orientacinį euro ir užsienio valiutų santykį paskutinę pasiūlymų pateikimo termino dieną. </w:t>
      </w:r>
    </w:p>
    <w:p w14:paraId="5A48B372" w14:textId="599A74C1" w:rsidR="004E2CF0" w:rsidRDefault="00C7400D" w:rsidP="003F085C">
      <w:pPr>
        <w:spacing w:after="0" w:line="240" w:lineRule="auto"/>
        <w:ind w:firstLine="839"/>
        <w:jc w:val="both"/>
        <w:textAlignment w:val="baseline"/>
        <w:rPr>
          <w:b/>
          <w:bCs/>
        </w:rPr>
      </w:pPr>
      <w:r>
        <w:t>57</w:t>
      </w:r>
      <w:r w:rsidR="003F085C">
        <w:t>.</w:t>
      </w:r>
      <w:r w:rsidR="003F085C">
        <w:tab/>
        <w:t xml:space="preserve">Perkančioji organizacija ekonomiškai naudingiausią pasiūlymą išrenka </w:t>
      </w:r>
      <w:r w:rsidR="003F085C" w:rsidRPr="001C5B20">
        <w:rPr>
          <w:b/>
          <w:bCs/>
        </w:rPr>
        <w:t>pagal mažiausios kainos kriterijų.</w:t>
      </w:r>
    </w:p>
    <w:p w14:paraId="04FB453E" w14:textId="77777777" w:rsidR="004E2CF0" w:rsidRDefault="004E2CF0" w:rsidP="004E2CF0">
      <w:pPr>
        <w:spacing w:after="0" w:line="240" w:lineRule="auto"/>
        <w:ind w:firstLine="839"/>
        <w:jc w:val="both"/>
        <w:textAlignment w:val="baseline"/>
      </w:pPr>
    </w:p>
    <w:p w14:paraId="5E8AC472" w14:textId="2BE43A8E" w:rsidR="00C41FA0" w:rsidRPr="00C41FA0" w:rsidRDefault="00C41FA0" w:rsidP="00C41FA0">
      <w:pPr>
        <w:spacing w:after="0" w:line="240" w:lineRule="auto"/>
        <w:ind w:firstLine="839"/>
        <w:jc w:val="center"/>
        <w:textAlignment w:val="baseline"/>
        <w:rPr>
          <w:b/>
          <w:bCs/>
        </w:rPr>
      </w:pPr>
      <w:r w:rsidRPr="00C41FA0">
        <w:rPr>
          <w:b/>
          <w:bCs/>
        </w:rPr>
        <w:t>XII SKYRIUS</w:t>
      </w:r>
    </w:p>
    <w:p w14:paraId="0C9F2FB2" w14:textId="77777777" w:rsidR="00C41FA0" w:rsidRPr="00C41FA0" w:rsidRDefault="00C41FA0" w:rsidP="00C41FA0">
      <w:pPr>
        <w:spacing w:after="0" w:line="240" w:lineRule="auto"/>
        <w:ind w:firstLine="839"/>
        <w:jc w:val="center"/>
        <w:textAlignment w:val="baseline"/>
        <w:rPr>
          <w:b/>
          <w:bCs/>
        </w:rPr>
      </w:pPr>
      <w:r w:rsidRPr="0038076B">
        <w:rPr>
          <w:b/>
          <w:bCs/>
        </w:rPr>
        <w:t>PASIŪLYMŲ EILĖ IR SPRENDIMAS DĖL PIRKIMO SUTARTIES SUDARYMO</w:t>
      </w:r>
    </w:p>
    <w:p w14:paraId="51F570D1" w14:textId="77777777" w:rsidR="00C41FA0" w:rsidRDefault="00C41FA0" w:rsidP="00C41FA0">
      <w:pPr>
        <w:spacing w:after="0" w:line="240" w:lineRule="auto"/>
        <w:ind w:firstLine="839"/>
        <w:jc w:val="both"/>
        <w:textAlignment w:val="baseline"/>
      </w:pPr>
    </w:p>
    <w:p w14:paraId="4FF5E1C2" w14:textId="3060A208" w:rsidR="00C41FA0" w:rsidRDefault="00C7400D" w:rsidP="00C41FA0">
      <w:pPr>
        <w:spacing w:after="0" w:line="240" w:lineRule="auto"/>
        <w:ind w:firstLine="839"/>
        <w:jc w:val="both"/>
        <w:textAlignment w:val="baseline"/>
      </w:pPr>
      <w:r>
        <w:t>58</w:t>
      </w:r>
      <w:r w:rsidR="00C41FA0">
        <w:t>.</w:t>
      </w:r>
      <w:r w:rsidR="00C41FA0">
        <w:tab/>
        <w:t xml:space="preserve">Išnagrinėjusi ir įvertinusi tiekėjų </w:t>
      </w:r>
      <w:r w:rsidR="00C41FA0" w:rsidRPr="00D766FA">
        <w:t>pateiktus EBVPD ir</w:t>
      </w:r>
      <w:r w:rsidR="00C41FA0">
        <w:t xml:space="preserve">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p>
    <w:p w14:paraId="5155D905" w14:textId="44DF33A7" w:rsidR="005C6FBC" w:rsidRDefault="00C7400D" w:rsidP="00C41FA0">
      <w:pPr>
        <w:spacing w:after="0" w:line="240" w:lineRule="auto"/>
        <w:ind w:firstLine="839"/>
        <w:jc w:val="both"/>
        <w:textAlignment w:val="baseline"/>
      </w:pPr>
      <w:r>
        <w:t>59</w:t>
      </w:r>
      <w:r w:rsidR="00C41FA0">
        <w:t>.</w:t>
      </w:r>
      <w:r w:rsidR="00C41FA0">
        <w:tab/>
      </w:r>
      <w:r w:rsidR="005C6FBC" w:rsidRPr="005C6FBC">
        <w:t>Patikrinusi galimo laimėtojo atitiktį kvalifikacijos, reikalavimams, susitarimus su subrangovais (jeigu tokie bus pasitelkiami),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625AE504" w14:textId="4FFB8DEA" w:rsidR="00C41FA0" w:rsidRDefault="00C7400D" w:rsidP="00C41FA0">
      <w:pPr>
        <w:spacing w:after="0" w:line="240" w:lineRule="auto"/>
        <w:ind w:firstLine="839"/>
        <w:jc w:val="both"/>
        <w:textAlignment w:val="baseline"/>
      </w:pPr>
      <w:r>
        <w:t>60</w:t>
      </w:r>
      <w:r w:rsidR="00C41FA0">
        <w:t>.</w:t>
      </w:r>
      <w:r w:rsidR="00C41FA0">
        <w:tab/>
        <w:t xml:space="preserve">Perkančioji organizacija gali nuspręsti nesudaryti pirkimo sutarties su ekonomiškai naudingiausią pasiūlymą pateikusiu tiekėju, jeigu paaiškėja, kad pasiūlymas neatitinka Viešųjų </w:t>
      </w:r>
      <w:r w:rsidR="00C41FA0" w:rsidRPr="00DE1D5B">
        <w:t>pirkimų įstatymo 17 straipsnio 2 dalies 2 punkte nurodytų aplinkos apsaugos</w:t>
      </w:r>
      <w:r w:rsidR="00C41FA0">
        <w:t>, socialinės ir darbo teisės įpareigojimų.</w:t>
      </w:r>
    </w:p>
    <w:p w14:paraId="5410B6A6" w14:textId="31B544DF" w:rsidR="00C41FA0" w:rsidRDefault="00C7400D" w:rsidP="00C41FA0">
      <w:pPr>
        <w:spacing w:after="0" w:line="240" w:lineRule="auto"/>
        <w:ind w:firstLine="839"/>
        <w:jc w:val="both"/>
        <w:textAlignment w:val="baseline"/>
      </w:pPr>
      <w:r>
        <w:t>61</w:t>
      </w:r>
      <w:r w:rsidR="00C41FA0">
        <w:t>.</w:t>
      </w:r>
      <w:r w:rsidR="00C41FA0">
        <w:tab/>
        <w:t xml:space="preserve">Perkančioji organizacija privalo nutraukti pradėtas pirkimo procedūras, jeigu buvo </w:t>
      </w:r>
      <w:r w:rsidR="00C41FA0" w:rsidRPr="00DE1D5B">
        <w:t>pažeisti Viešųjų pirkimų įstatymo 17 straipsnio 1 dalyje nustatyti principai ir</w:t>
      </w:r>
      <w:r w:rsidR="00C41FA0">
        <w:t xml:space="preserve">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8941F9" w14:textId="02BAFE68" w:rsidR="00C41FA0" w:rsidRDefault="00C7400D" w:rsidP="00C41FA0">
      <w:pPr>
        <w:spacing w:after="0" w:line="240" w:lineRule="auto"/>
        <w:ind w:firstLine="839"/>
        <w:jc w:val="both"/>
        <w:textAlignment w:val="baseline"/>
      </w:pPr>
      <w:r>
        <w:t>62</w:t>
      </w:r>
      <w:r w:rsidR="00C41FA0">
        <w:t>.</w:t>
      </w:r>
      <w:r w:rsidR="00C41FA0">
        <w:tab/>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w:t>
      </w:r>
      <w:r w:rsidR="00E978AE">
        <w:t xml:space="preserve">, </w:t>
      </w:r>
      <w:r w:rsidR="00A9313D" w:rsidRPr="00A9313D">
        <w:t>bet ne anksčiau sutarties pasirašymo atidėjimo termino pabaigos t.</w:t>
      </w:r>
      <w:r w:rsidR="00A9313D">
        <w:t xml:space="preserve"> </w:t>
      </w:r>
      <w:r w:rsidR="00A9313D" w:rsidRPr="00A9313D">
        <w:t>y. 5 d</w:t>
      </w:r>
      <w:r w:rsidR="00A9313D">
        <w:t>arbo dienos</w:t>
      </w:r>
      <w:r w:rsidR="00A9313D" w:rsidRPr="00A9313D">
        <w:t xml:space="preserve"> nuo pranešimo apie nustatytą laimėtoją išsiuntimo dienos.</w:t>
      </w:r>
      <w:r w:rsidR="00C41FA0">
        <w:t xml:space="preserve"> Laikas pirkimo sutarčiai pasirašyti gali būti nustatomas atskiru pranešimu raštu arba nurodomas pranešime apie laimėjusį pasiūlymą.</w:t>
      </w:r>
    </w:p>
    <w:p w14:paraId="2C6356F9" w14:textId="629CA69A" w:rsidR="00C41FA0" w:rsidRDefault="00C7400D" w:rsidP="00C41FA0">
      <w:pPr>
        <w:spacing w:after="0" w:line="240" w:lineRule="auto"/>
        <w:ind w:firstLine="839"/>
        <w:jc w:val="both"/>
        <w:textAlignment w:val="baseline"/>
      </w:pPr>
      <w:r>
        <w:t>63</w:t>
      </w:r>
      <w:r w:rsidR="00C41FA0">
        <w:t>.</w:t>
      </w:r>
      <w:r w:rsidR="00C41FA0">
        <w:tab/>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Perkančioji organizacija siūlo sudaryti pirkimo sutartį tiekėjui, kurio pasiūlymas pagal nustatytą pasiūlymų eilę yra pirmas po tiekėjo, jeigu tenkinamos Viešųjų </w:t>
      </w:r>
      <w:r w:rsidR="00C41FA0" w:rsidRPr="00076837">
        <w:t>pirkimų įstatymo 45 straipsnio 1 dalyje išdėstytos sąlygos. Šiuo atveju Perkančioji organizacija, prieš siūlydama sudaryti pirkimo sutartį, įvertina šio tiekėjo atitiktį</w:t>
      </w:r>
      <w:r w:rsidR="00C41FA0">
        <w:t xml:space="preserve"> kvalifikacijos reikalavimams, sub</w:t>
      </w:r>
      <w:r w:rsidR="00AC3CB7">
        <w:t>rangovų</w:t>
      </w:r>
      <w:r w:rsidR="00C41FA0">
        <w:t xml:space="preserve"> pasitelkimą (jeigu tokie bus pasitelkiami) patvirtinančius dokumentus, jei prieš tai nebuvo įvertinta.</w:t>
      </w:r>
    </w:p>
    <w:p w14:paraId="36248663" w14:textId="77777777" w:rsidR="00A87473" w:rsidRDefault="00A87473" w:rsidP="00A87473">
      <w:pPr>
        <w:spacing w:after="0" w:line="240" w:lineRule="auto"/>
        <w:ind w:firstLine="839"/>
        <w:jc w:val="center"/>
        <w:textAlignment w:val="baseline"/>
        <w:rPr>
          <w:b/>
          <w:bCs/>
        </w:rPr>
      </w:pPr>
    </w:p>
    <w:p w14:paraId="4E86608E" w14:textId="77777777" w:rsidR="008061A2" w:rsidRDefault="008061A2" w:rsidP="00A87473">
      <w:pPr>
        <w:spacing w:after="0" w:line="240" w:lineRule="auto"/>
        <w:ind w:firstLine="839"/>
        <w:jc w:val="center"/>
        <w:textAlignment w:val="baseline"/>
        <w:rPr>
          <w:b/>
          <w:bCs/>
        </w:rPr>
      </w:pPr>
    </w:p>
    <w:p w14:paraId="03FB6213" w14:textId="77777777" w:rsidR="008061A2" w:rsidRDefault="008061A2" w:rsidP="00A87473">
      <w:pPr>
        <w:spacing w:after="0" w:line="240" w:lineRule="auto"/>
        <w:ind w:firstLine="839"/>
        <w:jc w:val="center"/>
        <w:textAlignment w:val="baseline"/>
        <w:rPr>
          <w:b/>
          <w:bCs/>
        </w:rPr>
      </w:pPr>
    </w:p>
    <w:p w14:paraId="1531BE2E" w14:textId="77777777" w:rsidR="008061A2" w:rsidRDefault="008061A2" w:rsidP="00A87473">
      <w:pPr>
        <w:spacing w:after="0" w:line="240" w:lineRule="auto"/>
        <w:ind w:firstLine="839"/>
        <w:jc w:val="center"/>
        <w:textAlignment w:val="baseline"/>
        <w:rPr>
          <w:b/>
          <w:bCs/>
        </w:rPr>
      </w:pPr>
    </w:p>
    <w:p w14:paraId="7980C452" w14:textId="77777777" w:rsidR="008061A2" w:rsidRDefault="008061A2" w:rsidP="00A87473">
      <w:pPr>
        <w:spacing w:after="0" w:line="240" w:lineRule="auto"/>
        <w:ind w:firstLine="839"/>
        <w:jc w:val="center"/>
        <w:textAlignment w:val="baseline"/>
        <w:rPr>
          <w:b/>
          <w:bCs/>
        </w:rPr>
      </w:pPr>
    </w:p>
    <w:p w14:paraId="671A6A30" w14:textId="77777777" w:rsidR="008061A2" w:rsidRDefault="008061A2" w:rsidP="00A87473">
      <w:pPr>
        <w:spacing w:after="0" w:line="240" w:lineRule="auto"/>
        <w:ind w:firstLine="839"/>
        <w:jc w:val="center"/>
        <w:textAlignment w:val="baseline"/>
        <w:rPr>
          <w:b/>
          <w:bCs/>
        </w:rPr>
      </w:pPr>
    </w:p>
    <w:p w14:paraId="6A9763CE" w14:textId="3B75ED7C" w:rsidR="00A87473" w:rsidRPr="00A87473" w:rsidRDefault="00A87473" w:rsidP="00A87473">
      <w:pPr>
        <w:spacing w:after="0" w:line="240" w:lineRule="auto"/>
        <w:ind w:firstLine="839"/>
        <w:jc w:val="center"/>
        <w:textAlignment w:val="baseline"/>
        <w:rPr>
          <w:b/>
          <w:bCs/>
        </w:rPr>
      </w:pPr>
      <w:r w:rsidRPr="00A87473">
        <w:rPr>
          <w:b/>
          <w:bCs/>
        </w:rPr>
        <w:lastRenderedPageBreak/>
        <w:t>XIII SKYRIUS</w:t>
      </w:r>
    </w:p>
    <w:p w14:paraId="4CDCC33B" w14:textId="77777777" w:rsidR="00A87473" w:rsidRPr="00A87473" w:rsidRDefault="00A87473" w:rsidP="00A87473">
      <w:pPr>
        <w:spacing w:after="0" w:line="240" w:lineRule="auto"/>
        <w:ind w:firstLine="839"/>
        <w:jc w:val="center"/>
        <w:textAlignment w:val="baseline"/>
        <w:rPr>
          <w:b/>
          <w:bCs/>
        </w:rPr>
      </w:pPr>
      <w:r w:rsidRPr="0038076B">
        <w:rPr>
          <w:b/>
          <w:bCs/>
        </w:rPr>
        <w:t>INFORMACIJA APIE ATIDĖJIMO TERMINO TAIKYMĄ, GINČŲ NAGRINĖJIMO TVARKĄ</w:t>
      </w:r>
    </w:p>
    <w:p w14:paraId="4C3A8FC4" w14:textId="77777777" w:rsidR="00A87473" w:rsidRDefault="00A87473" w:rsidP="00A87473">
      <w:pPr>
        <w:spacing w:after="0" w:line="240" w:lineRule="auto"/>
        <w:ind w:firstLine="839"/>
        <w:jc w:val="both"/>
        <w:textAlignment w:val="baseline"/>
      </w:pPr>
    </w:p>
    <w:p w14:paraId="7DAA2A2A" w14:textId="68B45182" w:rsidR="00A87473" w:rsidRDefault="00B45818" w:rsidP="00A87473">
      <w:pPr>
        <w:spacing w:after="0" w:line="240" w:lineRule="auto"/>
        <w:ind w:firstLine="839"/>
        <w:jc w:val="both"/>
        <w:textAlignment w:val="baseline"/>
      </w:pPr>
      <w:r>
        <w:t>64</w:t>
      </w:r>
      <w:r w:rsidR="00A87473">
        <w:t>.</w:t>
      </w:r>
      <w:r w:rsidR="00A87473">
        <w:tab/>
        <w:t>P</w:t>
      </w:r>
      <w:r w:rsidR="001B173E">
        <w:t>irkimo</w:t>
      </w:r>
      <w:r w:rsidR="00A87473">
        <w:t xml:space="preserve">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0DCB6F12" w14:textId="11032A66" w:rsidR="00A87473" w:rsidRDefault="00B45818" w:rsidP="00A87473">
      <w:pPr>
        <w:spacing w:after="0" w:line="240" w:lineRule="auto"/>
        <w:ind w:firstLine="839"/>
        <w:jc w:val="both"/>
        <w:textAlignment w:val="baseline"/>
      </w:pPr>
      <w:r>
        <w:t>65</w:t>
      </w:r>
      <w:r w:rsidR="00A87473">
        <w:t>.</w:t>
      </w:r>
      <w:r w:rsidR="00A87473">
        <w:tab/>
        <w:t xml:space="preserve">Ginčų nagrinėjimas, žalos atlyginimas, pirkimo sutarties pripažinimas negaliojančia, alternatyvios sankcijos reglamentuojamos Viešųjų pirkimų </w:t>
      </w:r>
      <w:r w:rsidR="00A87473" w:rsidRPr="006C181A">
        <w:t>įstatymo VII skyriuje.</w:t>
      </w:r>
      <w:r w:rsidR="00A87473">
        <w:t xml:space="preserv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14FCE672" w14:textId="77777777" w:rsidR="00AF526B" w:rsidRDefault="00AF526B" w:rsidP="004E2CF0">
      <w:pPr>
        <w:spacing w:after="0" w:line="240" w:lineRule="auto"/>
        <w:ind w:firstLine="839"/>
        <w:jc w:val="both"/>
        <w:textAlignment w:val="baseline"/>
        <w:rPr>
          <w:color w:val="FF0000"/>
        </w:rPr>
      </w:pPr>
    </w:p>
    <w:p w14:paraId="1B05353D" w14:textId="77777777" w:rsidR="00AF526B" w:rsidRPr="00AF526B" w:rsidRDefault="00AF526B" w:rsidP="00AF526B">
      <w:pPr>
        <w:spacing w:after="0" w:line="240" w:lineRule="auto"/>
        <w:ind w:firstLine="839"/>
        <w:jc w:val="center"/>
        <w:textAlignment w:val="baseline"/>
        <w:rPr>
          <w:b/>
          <w:bCs/>
        </w:rPr>
      </w:pPr>
      <w:r w:rsidRPr="00AF526B">
        <w:rPr>
          <w:b/>
          <w:bCs/>
        </w:rPr>
        <w:t>XIV SKYRIUS</w:t>
      </w:r>
    </w:p>
    <w:p w14:paraId="31D8363C" w14:textId="202D6DF0" w:rsidR="00AF526B" w:rsidRPr="00AF526B" w:rsidRDefault="00AF526B" w:rsidP="00AF526B">
      <w:pPr>
        <w:spacing w:after="0" w:line="240" w:lineRule="auto"/>
        <w:ind w:firstLine="839"/>
        <w:jc w:val="center"/>
        <w:textAlignment w:val="baseline"/>
        <w:rPr>
          <w:b/>
          <w:bCs/>
        </w:rPr>
      </w:pPr>
      <w:r w:rsidRPr="0038076B">
        <w:rPr>
          <w:b/>
          <w:bCs/>
        </w:rPr>
        <w:t>PIRKIMO SUTARTIES SĄLYGOS</w:t>
      </w:r>
    </w:p>
    <w:p w14:paraId="4EA563CD" w14:textId="77777777" w:rsidR="00AF526B" w:rsidRPr="00AF526B" w:rsidRDefault="00AF526B" w:rsidP="00AF526B">
      <w:pPr>
        <w:spacing w:after="0" w:line="240" w:lineRule="auto"/>
        <w:ind w:firstLine="839"/>
        <w:jc w:val="both"/>
        <w:textAlignment w:val="baseline"/>
        <w:rPr>
          <w:color w:val="FF0000"/>
        </w:rPr>
      </w:pPr>
    </w:p>
    <w:p w14:paraId="2BBDCEE1" w14:textId="15BF6618" w:rsidR="00AF526B" w:rsidRDefault="00B45818" w:rsidP="00AF526B">
      <w:pPr>
        <w:spacing w:after="0" w:line="240" w:lineRule="auto"/>
        <w:ind w:firstLine="839"/>
        <w:jc w:val="both"/>
        <w:textAlignment w:val="baseline"/>
      </w:pPr>
      <w:r>
        <w:t>66</w:t>
      </w:r>
      <w:r w:rsidR="00AF526B" w:rsidRPr="00AF526B">
        <w:t>.</w:t>
      </w:r>
      <w:r w:rsidR="00AF526B" w:rsidRPr="00AF526B">
        <w:tab/>
        <w:t xml:space="preserve">Sudaroma </w:t>
      </w:r>
      <w:r w:rsidR="00845E6A">
        <w:t>rangos</w:t>
      </w:r>
      <w:r w:rsidR="00AF526B" w:rsidRPr="00AF526B">
        <w:t xml:space="preserve"> sutartis (toliau – Sutartis) atitinka laimėjusio tiekėjo pasiūlymą ir šį konkurso sąlygų aprašą. Sutartis sudaroma vadovaujantis Viešųjų pirkimų </w:t>
      </w:r>
      <w:r w:rsidR="00AF526B" w:rsidRPr="00C874C7">
        <w:t>įstatymo V skyriumi.</w:t>
      </w:r>
      <w:r w:rsidR="00845E6A">
        <w:t xml:space="preserve"> Sutarties sąlygos nurodytos konkurso </w:t>
      </w:r>
      <w:r w:rsidR="00AF526B" w:rsidRPr="007977E5">
        <w:t xml:space="preserve">sąlygų aprašo </w:t>
      </w:r>
      <w:r w:rsidR="00432999">
        <w:t>11</w:t>
      </w:r>
      <w:r w:rsidR="00AF526B" w:rsidRPr="007977E5">
        <w:t xml:space="preserve"> priede.</w:t>
      </w:r>
    </w:p>
    <w:p w14:paraId="5AB466DF" w14:textId="377CEB8F" w:rsidR="009F0DA4" w:rsidRPr="00AF526B" w:rsidRDefault="00B45818" w:rsidP="00AF526B">
      <w:pPr>
        <w:spacing w:after="0" w:line="240" w:lineRule="auto"/>
        <w:ind w:firstLine="839"/>
        <w:jc w:val="both"/>
        <w:textAlignment w:val="baseline"/>
      </w:pPr>
      <w:r>
        <w:t>67</w:t>
      </w:r>
      <w:r w:rsidR="009F0DA4">
        <w:t xml:space="preserve">. </w:t>
      </w:r>
      <w:r w:rsidR="009F0DA4" w:rsidRPr="009F0DA4">
        <w:t>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4506F885" w14:textId="078B1069" w:rsidR="00E2690A" w:rsidRPr="00AB3132" w:rsidRDefault="00B45818" w:rsidP="004E2CF0">
      <w:pPr>
        <w:spacing w:after="0" w:line="240" w:lineRule="auto"/>
        <w:ind w:firstLine="839"/>
        <w:jc w:val="both"/>
        <w:textAlignment w:val="baseline"/>
        <w:rPr>
          <w:color w:val="FF0000"/>
        </w:rPr>
      </w:pPr>
      <w:r>
        <w:t>68</w:t>
      </w:r>
      <w:r w:rsidR="00AF526B" w:rsidRPr="00AF526B">
        <w:t>.</w:t>
      </w:r>
      <w:r w:rsidR="00AF526B" w:rsidRPr="00AF526B">
        <w:tab/>
        <w:t>Sutartis sudaroma Perkančiosios organizacijos naudai ir jos interesais, todėl Perkančioji organizacija nuo pat Sutarties įsigaliojimo dienos turi teisę reikalauti iš tiekėjo tinkamai vykdyti savo pareigas.</w:t>
      </w:r>
    </w:p>
    <w:sectPr w:rsidR="00E2690A" w:rsidRPr="00AB3132" w:rsidSect="001E031E">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95F1" w14:textId="77777777" w:rsidR="00277028" w:rsidRDefault="00277028" w:rsidP="002A38D9">
      <w:pPr>
        <w:spacing w:after="0" w:line="240" w:lineRule="auto"/>
      </w:pPr>
      <w:r>
        <w:separator/>
      </w:r>
    </w:p>
  </w:endnote>
  <w:endnote w:type="continuationSeparator" w:id="0">
    <w:p w14:paraId="65AE64C7" w14:textId="77777777" w:rsidR="00277028" w:rsidRDefault="00277028" w:rsidP="002A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4E0B" w14:textId="77777777" w:rsidR="00277028" w:rsidRDefault="00277028" w:rsidP="002A38D9">
      <w:pPr>
        <w:spacing w:after="0" w:line="240" w:lineRule="auto"/>
      </w:pPr>
      <w:r>
        <w:separator/>
      </w:r>
    </w:p>
  </w:footnote>
  <w:footnote w:type="continuationSeparator" w:id="0">
    <w:p w14:paraId="64E417B3" w14:textId="77777777" w:rsidR="00277028" w:rsidRDefault="00277028" w:rsidP="002A3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FC1"/>
    <w:multiLevelType w:val="hybridMultilevel"/>
    <w:tmpl w:val="914CB2F2"/>
    <w:lvl w:ilvl="0" w:tplc="A5C629B2">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 w15:restartNumberingAfterBreak="0">
    <w:nsid w:val="25340704"/>
    <w:multiLevelType w:val="hybridMultilevel"/>
    <w:tmpl w:val="9AB6E61E"/>
    <w:lvl w:ilvl="0" w:tplc="5FC23456">
      <w:start w:val="1"/>
      <w:numFmt w:val="decimal"/>
      <w:lvlText w:val="%1)"/>
      <w:lvlJc w:val="left"/>
      <w:pPr>
        <w:ind w:left="4885" w:hanging="360"/>
      </w:pPr>
      <w:rPr>
        <w:rFonts w:hint="default"/>
      </w:rPr>
    </w:lvl>
    <w:lvl w:ilvl="1" w:tplc="04270019" w:tentative="1">
      <w:start w:val="1"/>
      <w:numFmt w:val="lowerLetter"/>
      <w:lvlText w:val="%2."/>
      <w:lvlJc w:val="left"/>
      <w:pPr>
        <w:ind w:left="5605" w:hanging="360"/>
      </w:pPr>
    </w:lvl>
    <w:lvl w:ilvl="2" w:tplc="0427001B" w:tentative="1">
      <w:start w:val="1"/>
      <w:numFmt w:val="lowerRoman"/>
      <w:lvlText w:val="%3."/>
      <w:lvlJc w:val="right"/>
      <w:pPr>
        <w:ind w:left="6325" w:hanging="180"/>
      </w:pPr>
    </w:lvl>
    <w:lvl w:ilvl="3" w:tplc="0427000F" w:tentative="1">
      <w:start w:val="1"/>
      <w:numFmt w:val="decimal"/>
      <w:lvlText w:val="%4."/>
      <w:lvlJc w:val="left"/>
      <w:pPr>
        <w:ind w:left="7045" w:hanging="360"/>
      </w:pPr>
    </w:lvl>
    <w:lvl w:ilvl="4" w:tplc="04270019" w:tentative="1">
      <w:start w:val="1"/>
      <w:numFmt w:val="lowerLetter"/>
      <w:lvlText w:val="%5."/>
      <w:lvlJc w:val="left"/>
      <w:pPr>
        <w:ind w:left="7765" w:hanging="360"/>
      </w:pPr>
    </w:lvl>
    <w:lvl w:ilvl="5" w:tplc="0427001B" w:tentative="1">
      <w:start w:val="1"/>
      <w:numFmt w:val="lowerRoman"/>
      <w:lvlText w:val="%6."/>
      <w:lvlJc w:val="right"/>
      <w:pPr>
        <w:ind w:left="8485" w:hanging="180"/>
      </w:pPr>
    </w:lvl>
    <w:lvl w:ilvl="6" w:tplc="0427000F" w:tentative="1">
      <w:start w:val="1"/>
      <w:numFmt w:val="decimal"/>
      <w:lvlText w:val="%7."/>
      <w:lvlJc w:val="left"/>
      <w:pPr>
        <w:ind w:left="9205" w:hanging="360"/>
      </w:pPr>
    </w:lvl>
    <w:lvl w:ilvl="7" w:tplc="04270019" w:tentative="1">
      <w:start w:val="1"/>
      <w:numFmt w:val="lowerLetter"/>
      <w:lvlText w:val="%8."/>
      <w:lvlJc w:val="left"/>
      <w:pPr>
        <w:ind w:left="9925" w:hanging="360"/>
      </w:pPr>
    </w:lvl>
    <w:lvl w:ilvl="8" w:tplc="0427001B" w:tentative="1">
      <w:start w:val="1"/>
      <w:numFmt w:val="lowerRoman"/>
      <w:lvlText w:val="%9."/>
      <w:lvlJc w:val="right"/>
      <w:pPr>
        <w:ind w:left="10645" w:hanging="180"/>
      </w:pPr>
    </w:lvl>
  </w:abstractNum>
  <w:abstractNum w:abstractNumId="3" w15:restartNumberingAfterBreak="0">
    <w:nsid w:val="26390A8D"/>
    <w:multiLevelType w:val="hybridMultilevel"/>
    <w:tmpl w:val="3E581BC4"/>
    <w:lvl w:ilvl="0" w:tplc="F2008E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D195795"/>
    <w:multiLevelType w:val="hybridMultilevel"/>
    <w:tmpl w:val="7F521394"/>
    <w:lvl w:ilvl="0" w:tplc="5FC234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D154B9"/>
    <w:multiLevelType w:val="hybridMultilevel"/>
    <w:tmpl w:val="5EA40FDC"/>
    <w:lvl w:ilvl="0" w:tplc="E0D4B8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95C2E2F"/>
    <w:multiLevelType w:val="hybridMultilevel"/>
    <w:tmpl w:val="15547F94"/>
    <w:lvl w:ilvl="0" w:tplc="5FC234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CAE31E6"/>
    <w:multiLevelType w:val="hybridMultilevel"/>
    <w:tmpl w:val="99F2573C"/>
    <w:lvl w:ilvl="0" w:tplc="0AC2161E">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12C6563"/>
    <w:multiLevelType w:val="hybridMultilevel"/>
    <w:tmpl w:val="5C9C357E"/>
    <w:lvl w:ilvl="0" w:tplc="4F3639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455D4F87"/>
    <w:multiLevelType w:val="hybridMultilevel"/>
    <w:tmpl w:val="1B26C822"/>
    <w:lvl w:ilvl="0" w:tplc="E1BA44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9CD1086"/>
    <w:multiLevelType w:val="hybridMultilevel"/>
    <w:tmpl w:val="C08685CE"/>
    <w:lvl w:ilvl="0" w:tplc="BEB6E58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533A1DCF"/>
    <w:multiLevelType w:val="hybridMultilevel"/>
    <w:tmpl w:val="B05C4C4C"/>
    <w:lvl w:ilvl="0" w:tplc="88EE97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35C41FE"/>
    <w:multiLevelType w:val="hybridMultilevel"/>
    <w:tmpl w:val="F00203EE"/>
    <w:lvl w:ilvl="0" w:tplc="FDB00A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56C67A8"/>
    <w:multiLevelType w:val="hybridMultilevel"/>
    <w:tmpl w:val="0C7C4ED2"/>
    <w:lvl w:ilvl="0" w:tplc="6BA4F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9DE6E90"/>
    <w:multiLevelType w:val="hybridMultilevel"/>
    <w:tmpl w:val="F9E6A204"/>
    <w:lvl w:ilvl="0" w:tplc="759ED19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5AC861AD"/>
    <w:multiLevelType w:val="hybridMultilevel"/>
    <w:tmpl w:val="BF8020CE"/>
    <w:lvl w:ilvl="0" w:tplc="32CC1C02">
      <w:start w:val="1"/>
      <w:numFmt w:val="upperRoman"/>
      <w:lvlText w:val="%1."/>
      <w:lvlJc w:val="left"/>
      <w:pPr>
        <w:ind w:left="1559" w:hanging="720"/>
      </w:pPr>
      <w:rPr>
        <w:rFonts w:hint="default"/>
        <w:b w:val="0"/>
      </w:rPr>
    </w:lvl>
    <w:lvl w:ilvl="1" w:tplc="04270019" w:tentative="1">
      <w:start w:val="1"/>
      <w:numFmt w:val="lowerLetter"/>
      <w:lvlText w:val="%2."/>
      <w:lvlJc w:val="left"/>
      <w:pPr>
        <w:ind w:left="1919"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18" w15:restartNumberingAfterBreak="0">
    <w:nsid w:val="5D850669"/>
    <w:multiLevelType w:val="hybridMultilevel"/>
    <w:tmpl w:val="2608808C"/>
    <w:lvl w:ilvl="0" w:tplc="5FC234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A2238"/>
    <w:multiLevelType w:val="hybridMultilevel"/>
    <w:tmpl w:val="9D6CCE4A"/>
    <w:lvl w:ilvl="0" w:tplc="772C5936">
      <w:start w:val="1"/>
      <w:numFmt w:val="decimal"/>
      <w:lvlText w:val="%1."/>
      <w:lvlJc w:val="left"/>
      <w:pPr>
        <w:ind w:left="1211" w:hanging="360"/>
      </w:pPr>
      <w:rPr>
        <w:rFonts w:ascii="Times New Roman" w:eastAsiaTheme="minorHAnsi" w:hAnsi="Times New Roman" w:cstheme="minorBidi"/>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7B8E5AB0"/>
    <w:multiLevelType w:val="hybridMultilevel"/>
    <w:tmpl w:val="7BC6BD30"/>
    <w:lvl w:ilvl="0" w:tplc="D23CC0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D6862A2"/>
    <w:multiLevelType w:val="hybridMultilevel"/>
    <w:tmpl w:val="37F4D87E"/>
    <w:lvl w:ilvl="0" w:tplc="A92C67EC">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55383442">
    <w:abstractNumId w:val="9"/>
  </w:num>
  <w:num w:numId="2" w16cid:durableId="291518582">
    <w:abstractNumId w:val="10"/>
  </w:num>
  <w:num w:numId="3" w16cid:durableId="1585453820">
    <w:abstractNumId w:val="3"/>
  </w:num>
  <w:num w:numId="4" w16cid:durableId="191920028">
    <w:abstractNumId w:val="15"/>
  </w:num>
  <w:num w:numId="5" w16cid:durableId="433984256">
    <w:abstractNumId w:val="13"/>
  </w:num>
  <w:num w:numId="6" w16cid:durableId="926381238">
    <w:abstractNumId w:val="22"/>
  </w:num>
  <w:num w:numId="7" w16cid:durableId="1196310007">
    <w:abstractNumId w:val="18"/>
  </w:num>
  <w:num w:numId="8" w16cid:durableId="1923640898">
    <w:abstractNumId w:val="2"/>
  </w:num>
  <w:num w:numId="9" w16cid:durableId="1133717371">
    <w:abstractNumId w:val="4"/>
  </w:num>
  <w:num w:numId="10" w16cid:durableId="501705781">
    <w:abstractNumId w:val="6"/>
  </w:num>
  <w:num w:numId="11" w16cid:durableId="170267481">
    <w:abstractNumId w:val="7"/>
  </w:num>
  <w:num w:numId="12" w16cid:durableId="1215922094">
    <w:abstractNumId w:val="14"/>
  </w:num>
  <w:num w:numId="13" w16cid:durableId="2056849713">
    <w:abstractNumId w:val="0"/>
  </w:num>
  <w:num w:numId="14" w16cid:durableId="1328554739">
    <w:abstractNumId w:val="21"/>
  </w:num>
  <w:num w:numId="15" w16cid:durableId="1006371456">
    <w:abstractNumId w:val="12"/>
  </w:num>
  <w:num w:numId="16" w16cid:durableId="1922568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48052">
    <w:abstractNumId w:val="16"/>
  </w:num>
  <w:num w:numId="18" w16cid:durableId="2076119830">
    <w:abstractNumId w:val="23"/>
  </w:num>
  <w:num w:numId="19" w16cid:durableId="721172535">
    <w:abstractNumId w:val="8"/>
  </w:num>
  <w:num w:numId="20" w16cid:durableId="957834657">
    <w:abstractNumId w:val="17"/>
  </w:num>
  <w:num w:numId="21" w16cid:durableId="1426531006">
    <w:abstractNumId w:val="19"/>
  </w:num>
  <w:num w:numId="22" w16cid:durableId="1459376546">
    <w:abstractNumId w:val="20"/>
  </w:num>
  <w:num w:numId="23" w16cid:durableId="711274922">
    <w:abstractNumId w:val="5"/>
  </w:num>
  <w:num w:numId="24" w16cid:durableId="1849371530">
    <w:abstractNumId w:val="11"/>
  </w:num>
  <w:num w:numId="25" w16cid:durableId="14968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DE"/>
    <w:rsid w:val="00004AD6"/>
    <w:rsid w:val="000060DB"/>
    <w:rsid w:val="00007488"/>
    <w:rsid w:val="00010EFC"/>
    <w:rsid w:val="000111DF"/>
    <w:rsid w:val="00013425"/>
    <w:rsid w:val="00017165"/>
    <w:rsid w:val="00017954"/>
    <w:rsid w:val="000212FD"/>
    <w:rsid w:val="00024047"/>
    <w:rsid w:val="00025F9A"/>
    <w:rsid w:val="00027128"/>
    <w:rsid w:val="00027F7F"/>
    <w:rsid w:val="00030535"/>
    <w:rsid w:val="0003163F"/>
    <w:rsid w:val="00034494"/>
    <w:rsid w:val="00036C91"/>
    <w:rsid w:val="00042B5C"/>
    <w:rsid w:val="00043D4C"/>
    <w:rsid w:val="00044EA5"/>
    <w:rsid w:val="00045D0E"/>
    <w:rsid w:val="00046969"/>
    <w:rsid w:val="000541ED"/>
    <w:rsid w:val="00056178"/>
    <w:rsid w:val="0005753C"/>
    <w:rsid w:val="0006216F"/>
    <w:rsid w:val="00065452"/>
    <w:rsid w:val="00066BEF"/>
    <w:rsid w:val="000720E3"/>
    <w:rsid w:val="00074F52"/>
    <w:rsid w:val="00075726"/>
    <w:rsid w:val="00075901"/>
    <w:rsid w:val="00076837"/>
    <w:rsid w:val="00080855"/>
    <w:rsid w:val="00080E5C"/>
    <w:rsid w:val="00084D6D"/>
    <w:rsid w:val="00090155"/>
    <w:rsid w:val="00090711"/>
    <w:rsid w:val="00092792"/>
    <w:rsid w:val="00093C33"/>
    <w:rsid w:val="00094174"/>
    <w:rsid w:val="000960FF"/>
    <w:rsid w:val="000967C8"/>
    <w:rsid w:val="000A0570"/>
    <w:rsid w:val="000A2562"/>
    <w:rsid w:val="000A437B"/>
    <w:rsid w:val="000A53C8"/>
    <w:rsid w:val="000B1825"/>
    <w:rsid w:val="000B29B2"/>
    <w:rsid w:val="000B3446"/>
    <w:rsid w:val="000B4FC9"/>
    <w:rsid w:val="000C048B"/>
    <w:rsid w:val="000C197C"/>
    <w:rsid w:val="000C1A0D"/>
    <w:rsid w:val="000C2129"/>
    <w:rsid w:val="000C7330"/>
    <w:rsid w:val="000D5C3F"/>
    <w:rsid w:val="000D642D"/>
    <w:rsid w:val="000E266F"/>
    <w:rsid w:val="000E41A0"/>
    <w:rsid w:val="000E470D"/>
    <w:rsid w:val="000E4D84"/>
    <w:rsid w:val="000E67E9"/>
    <w:rsid w:val="000E6ABF"/>
    <w:rsid w:val="000F0142"/>
    <w:rsid w:val="000F0ED9"/>
    <w:rsid w:val="000F5071"/>
    <w:rsid w:val="0010174B"/>
    <w:rsid w:val="0010266A"/>
    <w:rsid w:val="00102FF8"/>
    <w:rsid w:val="00105040"/>
    <w:rsid w:val="00106205"/>
    <w:rsid w:val="00106B44"/>
    <w:rsid w:val="00106B5F"/>
    <w:rsid w:val="00111FFA"/>
    <w:rsid w:val="0011363D"/>
    <w:rsid w:val="00114B52"/>
    <w:rsid w:val="0011530A"/>
    <w:rsid w:val="001165AD"/>
    <w:rsid w:val="001208AD"/>
    <w:rsid w:val="00121D0B"/>
    <w:rsid w:val="001232B8"/>
    <w:rsid w:val="00124D04"/>
    <w:rsid w:val="0012553C"/>
    <w:rsid w:val="001267EF"/>
    <w:rsid w:val="0012786B"/>
    <w:rsid w:val="00135C58"/>
    <w:rsid w:val="0013633E"/>
    <w:rsid w:val="00136EF0"/>
    <w:rsid w:val="00137C4E"/>
    <w:rsid w:val="00144B15"/>
    <w:rsid w:val="00150736"/>
    <w:rsid w:val="00150DF3"/>
    <w:rsid w:val="001535A4"/>
    <w:rsid w:val="001546F6"/>
    <w:rsid w:val="00156F7A"/>
    <w:rsid w:val="00164265"/>
    <w:rsid w:val="00164609"/>
    <w:rsid w:val="00164FAF"/>
    <w:rsid w:val="001663AE"/>
    <w:rsid w:val="0017517A"/>
    <w:rsid w:val="00175C98"/>
    <w:rsid w:val="00177D62"/>
    <w:rsid w:val="0018452E"/>
    <w:rsid w:val="00186229"/>
    <w:rsid w:val="00186469"/>
    <w:rsid w:val="001926B9"/>
    <w:rsid w:val="00193FA3"/>
    <w:rsid w:val="00194C59"/>
    <w:rsid w:val="001970F5"/>
    <w:rsid w:val="001973DC"/>
    <w:rsid w:val="001A1CC8"/>
    <w:rsid w:val="001A2109"/>
    <w:rsid w:val="001A4E60"/>
    <w:rsid w:val="001A5AE4"/>
    <w:rsid w:val="001A5F4C"/>
    <w:rsid w:val="001A66D4"/>
    <w:rsid w:val="001A7E49"/>
    <w:rsid w:val="001B0296"/>
    <w:rsid w:val="001B11E1"/>
    <w:rsid w:val="001B173E"/>
    <w:rsid w:val="001B234D"/>
    <w:rsid w:val="001B24EF"/>
    <w:rsid w:val="001B2D8A"/>
    <w:rsid w:val="001B5520"/>
    <w:rsid w:val="001B5CB8"/>
    <w:rsid w:val="001B7282"/>
    <w:rsid w:val="001C07A4"/>
    <w:rsid w:val="001C09AF"/>
    <w:rsid w:val="001C58A8"/>
    <w:rsid w:val="001C5B20"/>
    <w:rsid w:val="001C7135"/>
    <w:rsid w:val="001D21F1"/>
    <w:rsid w:val="001D24A4"/>
    <w:rsid w:val="001E031E"/>
    <w:rsid w:val="001E0FD6"/>
    <w:rsid w:val="001E3680"/>
    <w:rsid w:val="001E3825"/>
    <w:rsid w:val="001E700F"/>
    <w:rsid w:val="001E736E"/>
    <w:rsid w:val="001F09EA"/>
    <w:rsid w:val="001F2D8D"/>
    <w:rsid w:val="001F3AC6"/>
    <w:rsid w:val="001F3EB3"/>
    <w:rsid w:val="001F571E"/>
    <w:rsid w:val="001F781C"/>
    <w:rsid w:val="002012EC"/>
    <w:rsid w:val="00202E05"/>
    <w:rsid w:val="00204D81"/>
    <w:rsid w:val="00206D66"/>
    <w:rsid w:val="00207FB8"/>
    <w:rsid w:val="00212F58"/>
    <w:rsid w:val="0021349F"/>
    <w:rsid w:val="00214B60"/>
    <w:rsid w:val="0021669C"/>
    <w:rsid w:val="00222872"/>
    <w:rsid w:val="00232B83"/>
    <w:rsid w:val="00234709"/>
    <w:rsid w:val="00236582"/>
    <w:rsid w:val="002368B4"/>
    <w:rsid w:val="00241180"/>
    <w:rsid w:val="00247977"/>
    <w:rsid w:val="002532E7"/>
    <w:rsid w:val="00254ECB"/>
    <w:rsid w:val="00257318"/>
    <w:rsid w:val="0025776B"/>
    <w:rsid w:val="0026240A"/>
    <w:rsid w:val="00262B62"/>
    <w:rsid w:val="002668DA"/>
    <w:rsid w:val="00266BEB"/>
    <w:rsid w:val="00267D79"/>
    <w:rsid w:val="00272257"/>
    <w:rsid w:val="00275078"/>
    <w:rsid w:val="00277028"/>
    <w:rsid w:val="00280E9F"/>
    <w:rsid w:val="00284C26"/>
    <w:rsid w:val="002901C3"/>
    <w:rsid w:val="00290C9F"/>
    <w:rsid w:val="00292905"/>
    <w:rsid w:val="00293F80"/>
    <w:rsid w:val="002951E0"/>
    <w:rsid w:val="00297E1D"/>
    <w:rsid w:val="002A1DCC"/>
    <w:rsid w:val="002A38D9"/>
    <w:rsid w:val="002A3998"/>
    <w:rsid w:val="002A3A29"/>
    <w:rsid w:val="002A67F6"/>
    <w:rsid w:val="002B337C"/>
    <w:rsid w:val="002B3E57"/>
    <w:rsid w:val="002B517F"/>
    <w:rsid w:val="002B741A"/>
    <w:rsid w:val="002C16E1"/>
    <w:rsid w:val="002C2F5F"/>
    <w:rsid w:val="002C6481"/>
    <w:rsid w:val="002D0057"/>
    <w:rsid w:val="002D3763"/>
    <w:rsid w:val="002D37CB"/>
    <w:rsid w:val="002D4724"/>
    <w:rsid w:val="002D4A50"/>
    <w:rsid w:val="002E06CC"/>
    <w:rsid w:val="002E1088"/>
    <w:rsid w:val="002E2DBF"/>
    <w:rsid w:val="002E40F1"/>
    <w:rsid w:val="002F5C15"/>
    <w:rsid w:val="002F6828"/>
    <w:rsid w:val="002F7EA9"/>
    <w:rsid w:val="003006FB"/>
    <w:rsid w:val="0030151D"/>
    <w:rsid w:val="00302472"/>
    <w:rsid w:val="00303560"/>
    <w:rsid w:val="00305165"/>
    <w:rsid w:val="003077B6"/>
    <w:rsid w:val="0031031F"/>
    <w:rsid w:val="0031249B"/>
    <w:rsid w:val="00320A3D"/>
    <w:rsid w:val="00322AB7"/>
    <w:rsid w:val="00322EF0"/>
    <w:rsid w:val="00327047"/>
    <w:rsid w:val="003317DD"/>
    <w:rsid w:val="003319E5"/>
    <w:rsid w:val="00333F28"/>
    <w:rsid w:val="0033401F"/>
    <w:rsid w:val="00341F99"/>
    <w:rsid w:val="003428C9"/>
    <w:rsid w:val="00342A22"/>
    <w:rsid w:val="00346A9A"/>
    <w:rsid w:val="00354A55"/>
    <w:rsid w:val="003565B7"/>
    <w:rsid w:val="00362A22"/>
    <w:rsid w:val="00362C81"/>
    <w:rsid w:val="0036398D"/>
    <w:rsid w:val="00364EC2"/>
    <w:rsid w:val="00365135"/>
    <w:rsid w:val="00372F58"/>
    <w:rsid w:val="00373907"/>
    <w:rsid w:val="00373C0A"/>
    <w:rsid w:val="00375409"/>
    <w:rsid w:val="00377B6B"/>
    <w:rsid w:val="0038076B"/>
    <w:rsid w:val="003825A4"/>
    <w:rsid w:val="00384EBC"/>
    <w:rsid w:val="00385999"/>
    <w:rsid w:val="0039081E"/>
    <w:rsid w:val="003916C2"/>
    <w:rsid w:val="00391C17"/>
    <w:rsid w:val="003920CB"/>
    <w:rsid w:val="0039662A"/>
    <w:rsid w:val="00396631"/>
    <w:rsid w:val="003A31BE"/>
    <w:rsid w:val="003B5DB4"/>
    <w:rsid w:val="003B6FF5"/>
    <w:rsid w:val="003B759F"/>
    <w:rsid w:val="003C0B8B"/>
    <w:rsid w:val="003C24DE"/>
    <w:rsid w:val="003C329E"/>
    <w:rsid w:val="003C3BD0"/>
    <w:rsid w:val="003C54C5"/>
    <w:rsid w:val="003C6569"/>
    <w:rsid w:val="003D06E2"/>
    <w:rsid w:val="003D15AD"/>
    <w:rsid w:val="003D1A60"/>
    <w:rsid w:val="003D33C8"/>
    <w:rsid w:val="003D6076"/>
    <w:rsid w:val="003E01EE"/>
    <w:rsid w:val="003E24E1"/>
    <w:rsid w:val="003E4B18"/>
    <w:rsid w:val="003E53E6"/>
    <w:rsid w:val="003E7BDB"/>
    <w:rsid w:val="003E7D8B"/>
    <w:rsid w:val="003E7DF8"/>
    <w:rsid w:val="003F049A"/>
    <w:rsid w:val="003F085C"/>
    <w:rsid w:val="003F0BC7"/>
    <w:rsid w:val="003F0F93"/>
    <w:rsid w:val="003F1B7E"/>
    <w:rsid w:val="003F21A3"/>
    <w:rsid w:val="003F2FC6"/>
    <w:rsid w:val="003F5D14"/>
    <w:rsid w:val="003F7CC2"/>
    <w:rsid w:val="00400AFB"/>
    <w:rsid w:val="00400EC0"/>
    <w:rsid w:val="00403F38"/>
    <w:rsid w:val="004043D3"/>
    <w:rsid w:val="004052F8"/>
    <w:rsid w:val="004100C2"/>
    <w:rsid w:val="0041165A"/>
    <w:rsid w:val="004125B0"/>
    <w:rsid w:val="0041283F"/>
    <w:rsid w:val="00414714"/>
    <w:rsid w:val="00415471"/>
    <w:rsid w:val="00422D84"/>
    <w:rsid w:val="0042508D"/>
    <w:rsid w:val="00430CFF"/>
    <w:rsid w:val="0043292B"/>
    <w:rsid w:val="00432999"/>
    <w:rsid w:val="004336D6"/>
    <w:rsid w:val="00433DC8"/>
    <w:rsid w:val="00433F5A"/>
    <w:rsid w:val="00441EEA"/>
    <w:rsid w:val="00442869"/>
    <w:rsid w:val="00445382"/>
    <w:rsid w:val="0044633F"/>
    <w:rsid w:val="0044686E"/>
    <w:rsid w:val="004473A8"/>
    <w:rsid w:val="00453F17"/>
    <w:rsid w:val="0045502F"/>
    <w:rsid w:val="00455CB7"/>
    <w:rsid w:val="00460292"/>
    <w:rsid w:val="00460374"/>
    <w:rsid w:val="00461608"/>
    <w:rsid w:val="00465A4D"/>
    <w:rsid w:val="00484C77"/>
    <w:rsid w:val="0049197F"/>
    <w:rsid w:val="00492A02"/>
    <w:rsid w:val="004A0215"/>
    <w:rsid w:val="004A14CD"/>
    <w:rsid w:val="004A19B1"/>
    <w:rsid w:val="004A3214"/>
    <w:rsid w:val="004A542E"/>
    <w:rsid w:val="004A56F5"/>
    <w:rsid w:val="004B204B"/>
    <w:rsid w:val="004B2CD7"/>
    <w:rsid w:val="004B363F"/>
    <w:rsid w:val="004C3760"/>
    <w:rsid w:val="004C3951"/>
    <w:rsid w:val="004C54E9"/>
    <w:rsid w:val="004C5D63"/>
    <w:rsid w:val="004C7C7B"/>
    <w:rsid w:val="004D252E"/>
    <w:rsid w:val="004D3145"/>
    <w:rsid w:val="004D7044"/>
    <w:rsid w:val="004E059F"/>
    <w:rsid w:val="004E2CF0"/>
    <w:rsid w:val="004E3652"/>
    <w:rsid w:val="004E6EDD"/>
    <w:rsid w:val="004F1135"/>
    <w:rsid w:val="004F286C"/>
    <w:rsid w:val="004F73BB"/>
    <w:rsid w:val="004F7C57"/>
    <w:rsid w:val="0050314E"/>
    <w:rsid w:val="00505778"/>
    <w:rsid w:val="00510FFB"/>
    <w:rsid w:val="005127E9"/>
    <w:rsid w:val="00512DB4"/>
    <w:rsid w:val="005135A8"/>
    <w:rsid w:val="0051516B"/>
    <w:rsid w:val="00520EC0"/>
    <w:rsid w:val="0052214A"/>
    <w:rsid w:val="00522233"/>
    <w:rsid w:val="005248C1"/>
    <w:rsid w:val="005302FE"/>
    <w:rsid w:val="005305E9"/>
    <w:rsid w:val="00532607"/>
    <w:rsid w:val="00532AEB"/>
    <w:rsid w:val="00534D9A"/>
    <w:rsid w:val="00536508"/>
    <w:rsid w:val="005367FC"/>
    <w:rsid w:val="00537BCB"/>
    <w:rsid w:val="00540086"/>
    <w:rsid w:val="005417A2"/>
    <w:rsid w:val="00543B61"/>
    <w:rsid w:val="005527CE"/>
    <w:rsid w:val="00552D44"/>
    <w:rsid w:val="00553B0B"/>
    <w:rsid w:val="00553D2E"/>
    <w:rsid w:val="00557CC7"/>
    <w:rsid w:val="0056017A"/>
    <w:rsid w:val="0056035D"/>
    <w:rsid w:val="00560459"/>
    <w:rsid w:val="00564BDF"/>
    <w:rsid w:val="005708A1"/>
    <w:rsid w:val="00570A09"/>
    <w:rsid w:val="005711B8"/>
    <w:rsid w:val="00571E7D"/>
    <w:rsid w:val="00571FDF"/>
    <w:rsid w:val="00575BCA"/>
    <w:rsid w:val="00576C94"/>
    <w:rsid w:val="005876CA"/>
    <w:rsid w:val="00590484"/>
    <w:rsid w:val="005A08E4"/>
    <w:rsid w:val="005A128A"/>
    <w:rsid w:val="005A232B"/>
    <w:rsid w:val="005A2954"/>
    <w:rsid w:val="005A55D5"/>
    <w:rsid w:val="005A67B0"/>
    <w:rsid w:val="005B37D3"/>
    <w:rsid w:val="005B471D"/>
    <w:rsid w:val="005B68F6"/>
    <w:rsid w:val="005C37AF"/>
    <w:rsid w:val="005C3B87"/>
    <w:rsid w:val="005C3CA1"/>
    <w:rsid w:val="005C4181"/>
    <w:rsid w:val="005C441D"/>
    <w:rsid w:val="005C5DA3"/>
    <w:rsid w:val="005C66AF"/>
    <w:rsid w:val="005C6FBC"/>
    <w:rsid w:val="005D0E33"/>
    <w:rsid w:val="005D3BED"/>
    <w:rsid w:val="005D3C32"/>
    <w:rsid w:val="005D7560"/>
    <w:rsid w:val="005E0B0B"/>
    <w:rsid w:val="005E4EB5"/>
    <w:rsid w:val="005E6D35"/>
    <w:rsid w:val="005F09B1"/>
    <w:rsid w:val="00601AB9"/>
    <w:rsid w:val="00603249"/>
    <w:rsid w:val="0060650D"/>
    <w:rsid w:val="00607DD4"/>
    <w:rsid w:val="0061798A"/>
    <w:rsid w:val="006236B7"/>
    <w:rsid w:val="006265BD"/>
    <w:rsid w:val="0063488F"/>
    <w:rsid w:val="00634F35"/>
    <w:rsid w:val="00635CBA"/>
    <w:rsid w:val="00637EC9"/>
    <w:rsid w:val="00640FF1"/>
    <w:rsid w:val="00642659"/>
    <w:rsid w:val="006454DC"/>
    <w:rsid w:val="00646BE0"/>
    <w:rsid w:val="00647839"/>
    <w:rsid w:val="0065013E"/>
    <w:rsid w:val="00652B5E"/>
    <w:rsid w:val="00654085"/>
    <w:rsid w:val="00661E22"/>
    <w:rsid w:val="00663BFB"/>
    <w:rsid w:val="00675DD3"/>
    <w:rsid w:val="00676463"/>
    <w:rsid w:val="0067698C"/>
    <w:rsid w:val="006809A7"/>
    <w:rsid w:val="00681F4F"/>
    <w:rsid w:val="006833F2"/>
    <w:rsid w:val="006843A0"/>
    <w:rsid w:val="00686958"/>
    <w:rsid w:val="006879C0"/>
    <w:rsid w:val="00687EB3"/>
    <w:rsid w:val="00690A59"/>
    <w:rsid w:val="0069335C"/>
    <w:rsid w:val="006947DD"/>
    <w:rsid w:val="006A315A"/>
    <w:rsid w:val="006A34FA"/>
    <w:rsid w:val="006A3AA3"/>
    <w:rsid w:val="006B0E80"/>
    <w:rsid w:val="006B15EB"/>
    <w:rsid w:val="006B64D0"/>
    <w:rsid w:val="006B69F9"/>
    <w:rsid w:val="006B7078"/>
    <w:rsid w:val="006B7F64"/>
    <w:rsid w:val="006C15A4"/>
    <w:rsid w:val="006C181A"/>
    <w:rsid w:val="006C38A5"/>
    <w:rsid w:val="006C449A"/>
    <w:rsid w:val="006C7CEC"/>
    <w:rsid w:val="006D0BA2"/>
    <w:rsid w:val="006D1727"/>
    <w:rsid w:val="006E5045"/>
    <w:rsid w:val="006E5C02"/>
    <w:rsid w:val="006E5C2E"/>
    <w:rsid w:val="006F06DF"/>
    <w:rsid w:val="006F15C8"/>
    <w:rsid w:val="006F1BC4"/>
    <w:rsid w:val="006F1C8A"/>
    <w:rsid w:val="006F4E3F"/>
    <w:rsid w:val="0070459F"/>
    <w:rsid w:val="00710FEE"/>
    <w:rsid w:val="007169C5"/>
    <w:rsid w:val="00721CB0"/>
    <w:rsid w:val="00723D5E"/>
    <w:rsid w:val="00723FF7"/>
    <w:rsid w:val="00724093"/>
    <w:rsid w:val="00726E81"/>
    <w:rsid w:val="007306BD"/>
    <w:rsid w:val="007328C2"/>
    <w:rsid w:val="00737431"/>
    <w:rsid w:val="0074078D"/>
    <w:rsid w:val="007434B5"/>
    <w:rsid w:val="007461C6"/>
    <w:rsid w:val="007467EA"/>
    <w:rsid w:val="00752551"/>
    <w:rsid w:val="007549FC"/>
    <w:rsid w:val="00760132"/>
    <w:rsid w:val="0076024D"/>
    <w:rsid w:val="007614E3"/>
    <w:rsid w:val="00762149"/>
    <w:rsid w:val="00764276"/>
    <w:rsid w:val="00764B85"/>
    <w:rsid w:val="00766ADD"/>
    <w:rsid w:val="00767AB8"/>
    <w:rsid w:val="00770253"/>
    <w:rsid w:val="007724A1"/>
    <w:rsid w:val="00773D01"/>
    <w:rsid w:val="007756BD"/>
    <w:rsid w:val="00775F52"/>
    <w:rsid w:val="0077627C"/>
    <w:rsid w:val="007763E1"/>
    <w:rsid w:val="0077794F"/>
    <w:rsid w:val="007801C3"/>
    <w:rsid w:val="00781FD8"/>
    <w:rsid w:val="00782BAA"/>
    <w:rsid w:val="00783F5E"/>
    <w:rsid w:val="007869FF"/>
    <w:rsid w:val="00792CE6"/>
    <w:rsid w:val="007977E5"/>
    <w:rsid w:val="007A0E19"/>
    <w:rsid w:val="007A1B75"/>
    <w:rsid w:val="007A2C98"/>
    <w:rsid w:val="007B009E"/>
    <w:rsid w:val="007B59A7"/>
    <w:rsid w:val="007B63A0"/>
    <w:rsid w:val="007C4D24"/>
    <w:rsid w:val="007C6908"/>
    <w:rsid w:val="007C7C25"/>
    <w:rsid w:val="007D1D75"/>
    <w:rsid w:val="007D3C7B"/>
    <w:rsid w:val="007D5EDE"/>
    <w:rsid w:val="007D7738"/>
    <w:rsid w:val="007D77E5"/>
    <w:rsid w:val="007E0171"/>
    <w:rsid w:val="007E0641"/>
    <w:rsid w:val="007E1EF9"/>
    <w:rsid w:val="007E4A18"/>
    <w:rsid w:val="007E6618"/>
    <w:rsid w:val="007F7186"/>
    <w:rsid w:val="007F7E0C"/>
    <w:rsid w:val="0080243B"/>
    <w:rsid w:val="00802939"/>
    <w:rsid w:val="00802FEE"/>
    <w:rsid w:val="0080500D"/>
    <w:rsid w:val="008061A2"/>
    <w:rsid w:val="0080621F"/>
    <w:rsid w:val="00806781"/>
    <w:rsid w:val="00806A41"/>
    <w:rsid w:val="008074D1"/>
    <w:rsid w:val="008119B1"/>
    <w:rsid w:val="00812066"/>
    <w:rsid w:val="0081345E"/>
    <w:rsid w:val="008207C2"/>
    <w:rsid w:val="00820961"/>
    <w:rsid w:val="00822EBA"/>
    <w:rsid w:val="0082383D"/>
    <w:rsid w:val="008259BB"/>
    <w:rsid w:val="0082702F"/>
    <w:rsid w:val="00834CCE"/>
    <w:rsid w:val="00836CF0"/>
    <w:rsid w:val="0084030C"/>
    <w:rsid w:val="0084161A"/>
    <w:rsid w:val="00841DA5"/>
    <w:rsid w:val="00842777"/>
    <w:rsid w:val="0084401E"/>
    <w:rsid w:val="00845D9A"/>
    <w:rsid w:val="00845E6A"/>
    <w:rsid w:val="00846F5D"/>
    <w:rsid w:val="008503F8"/>
    <w:rsid w:val="00850583"/>
    <w:rsid w:val="00851AF3"/>
    <w:rsid w:val="008561F8"/>
    <w:rsid w:val="00861626"/>
    <w:rsid w:val="00861F4E"/>
    <w:rsid w:val="00863222"/>
    <w:rsid w:val="008632AB"/>
    <w:rsid w:val="0087390B"/>
    <w:rsid w:val="00875839"/>
    <w:rsid w:val="00875F9D"/>
    <w:rsid w:val="00881FAC"/>
    <w:rsid w:val="008849D1"/>
    <w:rsid w:val="00894721"/>
    <w:rsid w:val="008949BA"/>
    <w:rsid w:val="00896807"/>
    <w:rsid w:val="0089694B"/>
    <w:rsid w:val="008A1BB9"/>
    <w:rsid w:val="008A2319"/>
    <w:rsid w:val="008A25E6"/>
    <w:rsid w:val="008A612F"/>
    <w:rsid w:val="008A6F18"/>
    <w:rsid w:val="008B00A5"/>
    <w:rsid w:val="008B06DA"/>
    <w:rsid w:val="008B1A86"/>
    <w:rsid w:val="008B1B02"/>
    <w:rsid w:val="008B306B"/>
    <w:rsid w:val="008B6364"/>
    <w:rsid w:val="008B657D"/>
    <w:rsid w:val="008B7057"/>
    <w:rsid w:val="008C2806"/>
    <w:rsid w:val="008C29F6"/>
    <w:rsid w:val="008C3740"/>
    <w:rsid w:val="008C4A68"/>
    <w:rsid w:val="008E0CFC"/>
    <w:rsid w:val="008E42ED"/>
    <w:rsid w:val="008E4827"/>
    <w:rsid w:val="008E6BCC"/>
    <w:rsid w:val="008E6E4A"/>
    <w:rsid w:val="008F7C30"/>
    <w:rsid w:val="0090182F"/>
    <w:rsid w:val="00901BA8"/>
    <w:rsid w:val="009024A4"/>
    <w:rsid w:val="00902C07"/>
    <w:rsid w:val="00907D1E"/>
    <w:rsid w:val="00911558"/>
    <w:rsid w:val="00912688"/>
    <w:rsid w:val="009163DE"/>
    <w:rsid w:val="0092087F"/>
    <w:rsid w:val="00922ED5"/>
    <w:rsid w:val="00924881"/>
    <w:rsid w:val="00925631"/>
    <w:rsid w:val="00926C2E"/>
    <w:rsid w:val="009279A3"/>
    <w:rsid w:val="00931332"/>
    <w:rsid w:val="00931DBD"/>
    <w:rsid w:val="009334CD"/>
    <w:rsid w:val="009351B0"/>
    <w:rsid w:val="0093569A"/>
    <w:rsid w:val="00937C59"/>
    <w:rsid w:val="0094018B"/>
    <w:rsid w:val="00940AFF"/>
    <w:rsid w:val="00943622"/>
    <w:rsid w:val="0094403A"/>
    <w:rsid w:val="00944818"/>
    <w:rsid w:val="00951F2E"/>
    <w:rsid w:val="00952F60"/>
    <w:rsid w:val="0095323F"/>
    <w:rsid w:val="009545C2"/>
    <w:rsid w:val="00956F3D"/>
    <w:rsid w:val="00957FFE"/>
    <w:rsid w:val="00960A1E"/>
    <w:rsid w:val="00962246"/>
    <w:rsid w:val="00965585"/>
    <w:rsid w:val="0096572E"/>
    <w:rsid w:val="00965CC5"/>
    <w:rsid w:val="00971FCF"/>
    <w:rsid w:val="0097303C"/>
    <w:rsid w:val="00973CA4"/>
    <w:rsid w:val="009742E2"/>
    <w:rsid w:val="00974D15"/>
    <w:rsid w:val="0097566D"/>
    <w:rsid w:val="009831BE"/>
    <w:rsid w:val="00983FFB"/>
    <w:rsid w:val="009840C0"/>
    <w:rsid w:val="00984748"/>
    <w:rsid w:val="00984B50"/>
    <w:rsid w:val="00987210"/>
    <w:rsid w:val="009909B0"/>
    <w:rsid w:val="00991943"/>
    <w:rsid w:val="009934A7"/>
    <w:rsid w:val="009A2D2B"/>
    <w:rsid w:val="009A2EB7"/>
    <w:rsid w:val="009A3FDC"/>
    <w:rsid w:val="009A6638"/>
    <w:rsid w:val="009A7478"/>
    <w:rsid w:val="009B1624"/>
    <w:rsid w:val="009B2641"/>
    <w:rsid w:val="009B4209"/>
    <w:rsid w:val="009B4357"/>
    <w:rsid w:val="009C2B4C"/>
    <w:rsid w:val="009C4E61"/>
    <w:rsid w:val="009C5036"/>
    <w:rsid w:val="009D00BC"/>
    <w:rsid w:val="009D0A6F"/>
    <w:rsid w:val="009D3143"/>
    <w:rsid w:val="009D6D52"/>
    <w:rsid w:val="009D717F"/>
    <w:rsid w:val="009E167C"/>
    <w:rsid w:val="009E2EF0"/>
    <w:rsid w:val="009E5B18"/>
    <w:rsid w:val="009E632A"/>
    <w:rsid w:val="009E6560"/>
    <w:rsid w:val="009E695A"/>
    <w:rsid w:val="009F0DA4"/>
    <w:rsid w:val="009F168F"/>
    <w:rsid w:val="009F189C"/>
    <w:rsid w:val="009F2241"/>
    <w:rsid w:val="009F2A5C"/>
    <w:rsid w:val="009F2E93"/>
    <w:rsid w:val="009F4455"/>
    <w:rsid w:val="009F4D03"/>
    <w:rsid w:val="009F65B3"/>
    <w:rsid w:val="00A00F95"/>
    <w:rsid w:val="00A01422"/>
    <w:rsid w:val="00A016A4"/>
    <w:rsid w:val="00A0339E"/>
    <w:rsid w:val="00A04D98"/>
    <w:rsid w:val="00A07048"/>
    <w:rsid w:val="00A07080"/>
    <w:rsid w:val="00A078C9"/>
    <w:rsid w:val="00A1115C"/>
    <w:rsid w:val="00A12905"/>
    <w:rsid w:val="00A23793"/>
    <w:rsid w:val="00A23F57"/>
    <w:rsid w:val="00A26135"/>
    <w:rsid w:val="00A26A8E"/>
    <w:rsid w:val="00A309FF"/>
    <w:rsid w:val="00A34419"/>
    <w:rsid w:val="00A35E66"/>
    <w:rsid w:val="00A3702D"/>
    <w:rsid w:val="00A3728B"/>
    <w:rsid w:val="00A37C9E"/>
    <w:rsid w:val="00A403CD"/>
    <w:rsid w:val="00A43296"/>
    <w:rsid w:val="00A458BF"/>
    <w:rsid w:val="00A503DF"/>
    <w:rsid w:val="00A50645"/>
    <w:rsid w:val="00A5251F"/>
    <w:rsid w:val="00A52E93"/>
    <w:rsid w:val="00A5400F"/>
    <w:rsid w:val="00A57A17"/>
    <w:rsid w:val="00A658EF"/>
    <w:rsid w:val="00A65E08"/>
    <w:rsid w:val="00A707A2"/>
    <w:rsid w:val="00A70FD5"/>
    <w:rsid w:val="00A73F7C"/>
    <w:rsid w:val="00A75650"/>
    <w:rsid w:val="00A75BF8"/>
    <w:rsid w:val="00A76582"/>
    <w:rsid w:val="00A80900"/>
    <w:rsid w:val="00A81CDF"/>
    <w:rsid w:val="00A8416D"/>
    <w:rsid w:val="00A84500"/>
    <w:rsid w:val="00A85F45"/>
    <w:rsid w:val="00A86C04"/>
    <w:rsid w:val="00A86ECF"/>
    <w:rsid w:val="00A87473"/>
    <w:rsid w:val="00A92BDA"/>
    <w:rsid w:val="00A9313D"/>
    <w:rsid w:val="00A95BEA"/>
    <w:rsid w:val="00A96E71"/>
    <w:rsid w:val="00AA3725"/>
    <w:rsid w:val="00AA645A"/>
    <w:rsid w:val="00AB2AFE"/>
    <w:rsid w:val="00AB3132"/>
    <w:rsid w:val="00AB58A3"/>
    <w:rsid w:val="00AB6200"/>
    <w:rsid w:val="00AB7148"/>
    <w:rsid w:val="00AC3CB7"/>
    <w:rsid w:val="00AC4D41"/>
    <w:rsid w:val="00AC77D9"/>
    <w:rsid w:val="00AD3046"/>
    <w:rsid w:val="00AD30EF"/>
    <w:rsid w:val="00AD3326"/>
    <w:rsid w:val="00AD36FE"/>
    <w:rsid w:val="00AD466F"/>
    <w:rsid w:val="00AD50E8"/>
    <w:rsid w:val="00AD5C4F"/>
    <w:rsid w:val="00AD6D9C"/>
    <w:rsid w:val="00AD7EEC"/>
    <w:rsid w:val="00AE20EF"/>
    <w:rsid w:val="00AE57AC"/>
    <w:rsid w:val="00AE5846"/>
    <w:rsid w:val="00AE5AAC"/>
    <w:rsid w:val="00AE7936"/>
    <w:rsid w:val="00AE79A4"/>
    <w:rsid w:val="00AF037A"/>
    <w:rsid w:val="00AF2A76"/>
    <w:rsid w:val="00AF4A40"/>
    <w:rsid w:val="00AF526B"/>
    <w:rsid w:val="00AF7063"/>
    <w:rsid w:val="00B00197"/>
    <w:rsid w:val="00B0105E"/>
    <w:rsid w:val="00B047AE"/>
    <w:rsid w:val="00B06707"/>
    <w:rsid w:val="00B078D2"/>
    <w:rsid w:val="00B10D63"/>
    <w:rsid w:val="00B10F47"/>
    <w:rsid w:val="00B12632"/>
    <w:rsid w:val="00B13D2F"/>
    <w:rsid w:val="00B15BB9"/>
    <w:rsid w:val="00B166D6"/>
    <w:rsid w:val="00B21518"/>
    <w:rsid w:val="00B22A8F"/>
    <w:rsid w:val="00B22CD8"/>
    <w:rsid w:val="00B23FE7"/>
    <w:rsid w:val="00B2425B"/>
    <w:rsid w:val="00B24B48"/>
    <w:rsid w:val="00B27DD5"/>
    <w:rsid w:val="00B3069F"/>
    <w:rsid w:val="00B3302C"/>
    <w:rsid w:val="00B343AF"/>
    <w:rsid w:val="00B34EC5"/>
    <w:rsid w:val="00B37C0C"/>
    <w:rsid w:val="00B4472C"/>
    <w:rsid w:val="00B45818"/>
    <w:rsid w:val="00B45BA8"/>
    <w:rsid w:val="00B469C9"/>
    <w:rsid w:val="00B47F23"/>
    <w:rsid w:val="00B52059"/>
    <w:rsid w:val="00B52574"/>
    <w:rsid w:val="00B53DF3"/>
    <w:rsid w:val="00B544E2"/>
    <w:rsid w:val="00B56898"/>
    <w:rsid w:val="00B60555"/>
    <w:rsid w:val="00B6118D"/>
    <w:rsid w:val="00B6462A"/>
    <w:rsid w:val="00B649A9"/>
    <w:rsid w:val="00B649BB"/>
    <w:rsid w:val="00B64FE8"/>
    <w:rsid w:val="00B7093E"/>
    <w:rsid w:val="00B71CC4"/>
    <w:rsid w:val="00B7265A"/>
    <w:rsid w:val="00B760A3"/>
    <w:rsid w:val="00B76953"/>
    <w:rsid w:val="00B803F9"/>
    <w:rsid w:val="00B80823"/>
    <w:rsid w:val="00B81778"/>
    <w:rsid w:val="00B822E4"/>
    <w:rsid w:val="00B8277C"/>
    <w:rsid w:val="00BA0499"/>
    <w:rsid w:val="00BA07B1"/>
    <w:rsid w:val="00BA343E"/>
    <w:rsid w:val="00BA36A4"/>
    <w:rsid w:val="00BA5179"/>
    <w:rsid w:val="00BB0570"/>
    <w:rsid w:val="00BB2485"/>
    <w:rsid w:val="00BB379D"/>
    <w:rsid w:val="00BB3D77"/>
    <w:rsid w:val="00BB5995"/>
    <w:rsid w:val="00BC400C"/>
    <w:rsid w:val="00BC6DC8"/>
    <w:rsid w:val="00BC7BAE"/>
    <w:rsid w:val="00BD0E69"/>
    <w:rsid w:val="00BD1A64"/>
    <w:rsid w:val="00BD4667"/>
    <w:rsid w:val="00BD58A2"/>
    <w:rsid w:val="00BD5BCB"/>
    <w:rsid w:val="00BD63DC"/>
    <w:rsid w:val="00BD6D44"/>
    <w:rsid w:val="00BE1764"/>
    <w:rsid w:val="00BE1904"/>
    <w:rsid w:val="00BE3028"/>
    <w:rsid w:val="00BE3723"/>
    <w:rsid w:val="00BE73D3"/>
    <w:rsid w:val="00BF1F9F"/>
    <w:rsid w:val="00BF2332"/>
    <w:rsid w:val="00BF2532"/>
    <w:rsid w:val="00BF4385"/>
    <w:rsid w:val="00BF4EFB"/>
    <w:rsid w:val="00BF525E"/>
    <w:rsid w:val="00C006A2"/>
    <w:rsid w:val="00C03A21"/>
    <w:rsid w:val="00C04A27"/>
    <w:rsid w:val="00C202C5"/>
    <w:rsid w:val="00C204FB"/>
    <w:rsid w:val="00C227EF"/>
    <w:rsid w:val="00C25289"/>
    <w:rsid w:val="00C25350"/>
    <w:rsid w:val="00C25E07"/>
    <w:rsid w:val="00C27E86"/>
    <w:rsid w:val="00C305B0"/>
    <w:rsid w:val="00C331E0"/>
    <w:rsid w:val="00C36D23"/>
    <w:rsid w:val="00C36ED4"/>
    <w:rsid w:val="00C4135A"/>
    <w:rsid w:val="00C414A4"/>
    <w:rsid w:val="00C41890"/>
    <w:rsid w:val="00C41FA0"/>
    <w:rsid w:val="00C4466E"/>
    <w:rsid w:val="00C44C20"/>
    <w:rsid w:val="00C45A8B"/>
    <w:rsid w:val="00C4731C"/>
    <w:rsid w:val="00C47F5B"/>
    <w:rsid w:val="00C5269C"/>
    <w:rsid w:val="00C6128C"/>
    <w:rsid w:val="00C65948"/>
    <w:rsid w:val="00C670CB"/>
    <w:rsid w:val="00C67730"/>
    <w:rsid w:val="00C70161"/>
    <w:rsid w:val="00C725B3"/>
    <w:rsid w:val="00C72CFE"/>
    <w:rsid w:val="00C7400D"/>
    <w:rsid w:val="00C8018D"/>
    <w:rsid w:val="00C8038A"/>
    <w:rsid w:val="00C82822"/>
    <w:rsid w:val="00C83796"/>
    <w:rsid w:val="00C874C7"/>
    <w:rsid w:val="00C93704"/>
    <w:rsid w:val="00C93FD7"/>
    <w:rsid w:val="00C947AA"/>
    <w:rsid w:val="00C96343"/>
    <w:rsid w:val="00C970CD"/>
    <w:rsid w:val="00CA5697"/>
    <w:rsid w:val="00CA747C"/>
    <w:rsid w:val="00CB4CBC"/>
    <w:rsid w:val="00CB5A16"/>
    <w:rsid w:val="00CB6620"/>
    <w:rsid w:val="00CB742E"/>
    <w:rsid w:val="00CC12D0"/>
    <w:rsid w:val="00CC28A1"/>
    <w:rsid w:val="00CC3C7B"/>
    <w:rsid w:val="00CC40E3"/>
    <w:rsid w:val="00CC4839"/>
    <w:rsid w:val="00CD05AC"/>
    <w:rsid w:val="00CD36B3"/>
    <w:rsid w:val="00CD4028"/>
    <w:rsid w:val="00CD55C1"/>
    <w:rsid w:val="00CE09D6"/>
    <w:rsid w:val="00CE2036"/>
    <w:rsid w:val="00CE2630"/>
    <w:rsid w:val="00CE6B0A"/>
    <w:rsid w:val="00CE7370"/>
    <w:rsid w:val="00CE7C72"/>
    <w:rsid w:val="00CF2399"/>
    <w:rsid w:val="00CF244D"/>
    <w:rsid w:val="00CF4521"/>
    <w:rsid w:val="00D00F78"/>
    <w:rsid w:val="00D06794"/>
    <w:rsid w:val="00D113F7"/>
    <w:rsid w:val="00D1191C"/>
    <w:rsid w:val="00D130F8"/>
    <w:rsid w:val="00D13F5C"/>
    <w:rsid w:val="00D1657A"/>
    <w:rsid w:val="00D230F0"/>
    <w:rsid w:val="00D238E8"/>
    <w:rsid w:val="00D250BB"/>
    <w:rsid w:val="00D26627"/>
    <w:rsid w:val="00D303A3"/>
    <w:rsid w:val="00D31313"/>
    <w:rsid w:val="00D31EB2"/>
    <w:rsid w:val="00D40254"/>
    <w:rsid w:val="00D41125"/>
    <w:rsid w:val="00D5106C"/>
    <w:rsid w:val="00D52016"/>
    <w:rsid w:val="00D5347D"/>
    <w:rsid w:val="00D539D8"/>
    <w:rsid w:val="00D547CA"/>
    <w:rsid w:val="00D5510F"/>
    <w:rsid w:val="00D572D5"/>
    <w:rsid w:val="00D606E4"/>
    <w:rsid w:val="00D60A1D"/>
    <w:rsid w:val="00D60A93"/>
    <w:rsid w:val="00D61509"/>
    <w:rsid w:val="00D62A7E"/>
    <w:rsid w:val="00D648A7"/>
    <w:rsid w:val="00D71869"/>
    <w:rsid w:val="00D71911"/>
    <w:rsid w:val="00D73ED0"/>
    <w:rsid w:val="00D766FA"/>
    <w:rsid w:val="00D80661"/>
    <w:rsid w:val="00D81372"/>
    <w:rsid w:val="00D824FF"/>
    <w:rsid w:val="00D843E7"/>
    <w:rsid w:val="00D84D42"/>
    <w:rsid w:val="00D86520"/>
    <w:rsid w:val="00D866B1"/>
    <w:rsid w:val="00D86839"/>
    <w:rsid w:val="00D93268"/>
    <w:rsid w:val="00D933D4"/>
    <w:rsid w:val="00D9439F"/>
    <w:rsid w:val="00D94B32"/>
    <w:rsid w:val="00DA109C"/>
    <w:rsid w:val="00DA3139"/>
    <w:rsid w:val="00DA3769"/>
    <w:rsid w:val="00DA46BA"/>
    <w:rsid w:val="00DA690E"/>
    <w:rsid w:val="00DB0E97"/>
    <w:rsid w:val="00DB6633"/>
    <w:rsid w:val="00DB6882"/>
    <w:rsid w:val="00DB6944"/>
    <w:rsid w:val="00DB7E51"/>
    <w:rsid w:val="00DC1296"/>
    <w:rsid w:val="00DC1DCB"/>
    <w:rsid w:val="00DC60A6"/>
    <w:rsid w:val="00DC724E"/>
    <w:rsid w:val="00DC7921"/>
    <w:rsid w:val="00DD4C0F"/>
    <w:rsid w:val="00DE02D5"/>
    <w:rsid w:val="00DE1D5B"/>
    <w:rsid w:val="00DE43DE"/>
    <w:rsid w:val="00DE6309"/>
    <w:rsid w:val="00DF2587"/>
    <w:rsid w:val="00DF74EE"/>
    <w:rsid w:val="00E00EE7"/>
    <w:rsid w:val="00E01B0D"/>
    <w:rsid w:val="00E03952"/>
    <w:rsid w:val="00E06DBB"/>
    <w:rsid w:val="00E06E34"/>
    <w:rsid w:val="00E1020C"/>
    <w:rsid w:val="00E10FDB"/>
    <w:rsid w:val="00E136EE"/>
    <w:rsid w:val="00E14C5F"/>
    <w:rsid w:val="00E1554D"/>
    <w:rsid w:val="00E16693"/>
    <w:rsid w:val="00E21CDA"/>
    <w:rsid w:val="00E2452D"/>
    <w:rsid w:val="00E2690A"/>
    <w:rsid w:val="00E355EF"/>
    <w:rsid w:val="00E35A86"/>
    <w:rsid w:val="00E36EFD"/>
    <w:rsid w:val="00E371CD"/>
    <w:rsid w:val="00E37981"/>
    <w:rsid w:val="00E37A93"/>
    <w:rsid w:val="00E40B14"/>
    <w:rsid w:val="00E411D3"/>
    <w:rsid w:val="00E41D9E"/>
    <w:rsid w:val="00E43EB7"/>
    <w:rsid w:val="00E44695"/>
    <w:rsid w:val="00E47C33"/>
    <w:rsid w:val="00E519F2"/>
    <w:rsid w:val="00E52719"/>
    <w:rsid w:val="00E57C9C"/>
    <w:rsid w:val="00E63B04"/>
    <w:rsid w:val="00E66B38"/>
    <w:rsid w:val="00E70EEC"/>
    <w:rsid w:val="00E749F4"/>
    <w:rsid w:val="00E759DA"/>
    <w:rsid w:val="00E7708E"/>
    <w:rsid w:val="00E7723D"/>
    <w:rsid w:val="00E77D5B"/>
    <w:rsid w:val="00E816E8"/>
    <w:rsid w:val="00E83DA4"/>
    <w:rsid w:val="00E86781"/>
    <w:rsid w:val="00E86D25"/>
    <w:rsid w:val="00E87595"/>
    <w:rsid w:val="00E94AD1"/>
    <w:rsid w:val="00E94D8A"/>
    <w:rsid w:val="00E952B8"/>
    <w:rsid w:val="00E95E50"/>
    <w:rsid w:val="00E978AE"/>
    <w:rsid w:val="00E978E5"/>
    <w:rsid w:val="00EA103C"/>
    <w:rsid w:val="00EA24BD"/>
    <w:rsid w:val="00EA50EB"/>
    <w:rsid w:val="00EA522E"/>
    <w:rsid w:val="00EA6708"/>
    <w:rsid w:val="00EB1174"/>
    <w:rsid w:val="00EB1A86"/>
    <w:rsid w:val="00EB240C"/>
    <w:rsid w:val="00EB712B"/>
    <w:rsid w:val="00EC12D1"/>
    <w:rsid w:val="00EC1546"/>
    <w:rsid w:val="00EC1D30"/>
    <w:rsid w:val="00EC1DAB"/>
    <w:rsid w:val="00EC2D4B"/>
    <w:rsid w:val="00EC48EA"/>
    <w:rsid w:val="00EC5AAD"/>
    <w:rsid w:val="00EC6452"/>
    <w:rsid w:val="00EC64BA"/>
    <w:rsid w:val="00EC7439"/>
    <w:rsid w:val="00EC7D10"/>
    <w:rsid w:val="00ED38A8"/>
    <w:rsid w:val="00ED38D7"/>
    <w:rsid w:val="00EE030E"/>
    <w:rsid w:val="00EE1B2F"/>
    <w:rsid w:val="00EE2833"/>
    <w:rsid w:val="00EE4B49"/>
    <w:rsid w:val="00EE4FC2"/>
    <w:rsid w:val="00EE76A1"/>
    <w:rsid w:val="00EF3350"/>
    <w:rsid w:val="00EF65B9"/>
    <w:rsid w:val="00F01602"/>
    <w:rsid w:val="00F01841"/>
    <w:rsid w:val="00F01BE0"/>
    <w:rsid w:val="00F0233C"/>
    <w:rsid w:val="00F04613"/>
    <w:rsid w:val="00F10A81"/>
    <w:rsid w:val="00F12657"/>
    <w:rsid w:val="00F12BCD"/>
    <w:rsid w:val="00F143E2"/>
    <w:rsid w:val="00F15455"/>
    <w:rsid w:val="00F22F82"/>
    <w:rsid w:val="00F253D4"/>
    <w:rsid w:val="00F27B46"/>
    <w:rsid w:val="00F30102"/>
    <w:rsid w:val="00F32405"/>
    <w:rsid w:val="00F3289C"/>
    <w:rsid w:val="00F33D27"/>
    <w:rsid w:val="00F37BCE"/>
    <w:rsid w:val="00F4133C"/>
    <w:rsid w:val="00F41C34"/>
    <w:rsid w:val="00F42C68"/>
    <w:rsid w:val="00F44391"/>
    <w:rsid w:val="00F50ABA"/>
    <w:rsid w:val="00F51743"/>
    <w:rsid w:val="00F517BD"/>
    <w:rsid w:val="00F525DF"/>
    <w:rsid w:val="00F52769"/>
    <w:rsid w:val="00F52CBF"/>
    <w:rsid w:val="00F52CF8"/>
    <w:rsid w:val="00F532AA"/>
    <w:rsid w:val="00F60474"/>
    <w:rsid w:val="00F72A0E"/>
    <w:rsid w:val="00F75045"/>
    <w:rsid w:val="00F76FA2"/>
    <w:rsid w:val="00F771CC"/>
    <w:rsid w:val="00F77B9B"/>
    <w:rsid w:val="00F82029"/>
    <w:rsid w:val="00F8319C"/>
    <w:rsid w:val="00F87C3A"/>
    <w:rsid w:val="00F942EA"/>
    <w:rsid w:val="00FA0191"/>
    <w:rsid w:val="00FA0BC9"/>
    <w:rsid w:val="00FA241B"/>
    <w:rsid w:val="00FA27CF"/>
    <w:rsid w:val="00FA47ED"/>
    <w:rsid w:val="00FA49E2"/>
    <w:rsid w:val="00FA50ED"/>
    <w:rsid w:val="00FA5716"/>
    <w:rsid w:val="00FB17A4"/>
    <w:rsid w:val="00FB1B20"/>
    <w:rsid w:val="00FB2308"/>
    <w:rsid w:val="00FB4EF1"/>
    <w:rsid w:val="00FC0A2A"/>
    <w:rsid w:val="00FC23E8"/>
    <w:rsid w:val="00FC3F16"/>
    <w:rsid w:val="00FC4DFE"/>
    <w:rsid w:val="00FC537C"/>
    <w:rsid w:val="00FC5D12"/>
    <w:rsid w:val="00FC6A3C"/>
    <w:rsid w:val="00FC7DDA"/>
    <w:rsid w:val="00FD2622"/>
    <w:rsid w:val="00FD5FBE"/>
    <w:rsid w:val="00FE3580"/>
    <w:rsid w:val="00FE53AD"/>
    <w:rsid w:val="00FE6BF6"/>
    <w:rsid w:val="00FF1459"/>
    <w:rsid w:val="00FF7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525B0"/>
  <w15:chartTrackingRefBased/>
  <w15:docId w15:val="{75924259-C2BF-4D50-A431-65989F51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23F"/>
    <w:pPr>
      <w:spacing w:line="360" w:lineRule="auto"/>
      <w:ind w:firstLine="851"/>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95323F"/>
    <w:pPr>
      <w:spacing w:after="0" w:line="240" w:lineRule="auto"/>
      <w:ind w:firstLine="851"/>
    </w:pPr>
    <w:rPr>
      <w:rFonts w:ascii="Times New Roman" w:hAnsi="Times New Roman"/>
      <w:sz w:val="24"/>
    </w:rPr>
  </w:style>
  <w:style w:type="paragraph" w:customStyle="1" w:styleId="paragraph">
    <w:name w:val="paragraph"/>
    <w:basedOn w:val="prastasis"/>
    <w:rsid w:val="0095323F"/>
    <w:pPr>
      <w:spacing w:before="100" w:beforeAutospacing="1" w:after="100" w:afterAutospacing="1" w:line="240" w:lineRule="auto"/>
      <w:ind w:firstLine="0"/>
    </w:pPr>
    <w:rPr>
      <w:rFonts w:eastAsia="Times New Roman" w:cs="Times New Roman"/>
      <w:szCs w:val="24"/>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042B5C"/>
    <w:pPr>
      <w:ind w:left="720"/>
      <w:contextualSpacing/>
    </w:pPr>
  </w:style>
  <w:style w:type="paragraph" w:styleId="Antrats">
    <w:name w:val="header"/>
    <w:basedOn w:val="prastasis"/>
    <w:link w:val="AntratsDiagrama"/>
    <w:rsid w:val="00FF7700"/>
    <w:pPr>
      <w:tabs>
        <w:tab w:val="center" w:pos="4153"/>
        <w:tab w:val="right" w:pos="8306"/>
      </w:tabs>
      <w:spacing w:after="0" w:line="240" w:lineRule="auto"/>
      <w:ind w:firstLine="0"/>
    </w:pPr>
    <w:rPr>
      <w:rFonts w:ascii="TimesLT" w:eastAsia="Times New Roman" w:hAnsi="TimesLT" w:cs="Times New Roman"/>
      <w:sz w:val="26"/>
      <w:szCs w:val="20"/>
    </w:rPr>
  </w:style>
  <w:style w:type="character" w:customStyle="1" w:styleId="AntratsDiagrama">
    <w:name w:val="Antraštės Diagrama"/>
    <w:basedOn w:val="Numatytasispastraiposriftas"/>
    <w:link w:val="Antrats"/>
    <w:rsid w:val="00FF7700"/>
    <w:rPr>
      <w:rFonts w:ascii="TimesLT" w:eastAsia="Times New Roman" w:hAnsi="TimesLT" w:cs="Times New Roman"/>
      <w:sz w:val="26"/>
      <w:szCs w:val="20"/>
    </w:rPr>
  </w:style>
  <w:style w:type="paragraph" w:styleId="Porat">
    <w:name w:val="footer"/>
    <w:basedOn w:val="prastasis"/>
    <w:link w:val="PoratDiagrama"/>
    <w:uiPriority w:val="99"/>
    <w:unhideWhenUsed/>
    <w:rsid w:val="002A38D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38D9"/>
    <w:rPr>
      <w:rFonts w:ascii="Times New Roman" w:hAnsi="Times New Roman"/>
      <w:sz w:val="24"/>
    </w:rPr>
  </w:style>
  <w:style w:type="character" w:styleId="Hipersaitas">
    <w:name w:val="Hyperlink"/>
    <w:basedOn w:val="Numatytasispastraiposriftas"/>
    <w:uiPriority w:val="99"/>
    <w:unhideWhenUsed/>
    <w:rsid w:val="003565B7"/>
    <w:rPr>
      <w:color w:val="0563C1" w:themeColor="hyperlink"/>
      <w:u w:val="single"/>
    </w:rPr>
  </w:style>
  <w:style w:type="character" w:styleId="Neapdorotaspaminjimas">
    <w:name w:val="Unresolved Mention"/>
    <w:basedOn w:val="Numatytasispastraiposriftas"/>
    <w:uiPriority w:val="99"/>
    <w:semiHidden/>
    <w:unhideWhenUsed/>
    <w:rsid w:val="003565B7"/>
    <w:rPr>
      <w:color w:val="605E5C"/>
      <w:shd w:val="clear" w:color="auto" w:fill="E1DFDD"/>
    </w:rPr>
  </w:style>
  <w:style w:type="table" w:styleId="Lentelstinklelis">
    <w:name w:val="Table Grid"/>
    <w:basedOn w:val="prastojilentel"/>
    <w:uiPriority w:val="59"/>
    <w:rsid w:val="000E4D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BVI fnr,Footnote symbol"/>
    <w:basedOn w:val="Numatytasispastraiposriftas"/>
    <w:uiPriority w:val="99"/>
    <w:unhideWhenUsed/>
    <w:rsid w:val="00944818"/>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44818"/>
    <w:pPr>
      <w:spacing w:after="0" w:line="240" w:lineRule="auto"/>
      <w:ind w:firstLine="0"/>
    </w:pPr>
    <w:rPr>
      <w:rFonts w:eastAsia="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944818"/>
    <w:rPr>
      <w:rFonts w:ascii="Times New Roman" w:eastAsia="Times New Roman" w:hAnsi="Times New Roman" w:cs="Times New Roman"/>
      <w:sz w:val="20"/>
      <w:szCs w:val="20"/>
    </w:rPr>
  </w:style>
  <w:style w:type="character" w:customStyle="1" w:styleId="BetarpDiagrama">
    <w:name w:val="Be tarpų Diagrama"/>
    <w:basedOn w:val="Numatytasispastraiposriftas"/>
    <w:link w:val="Betarp"/>
    <w:uiPriority w:val="1"/>
    <w:rsid w:val="0060650D"/>
    <w:rPr>
      <w:rFonts w:ascii="Times New Roman" w:hAnsi="Times New Roman"/>
      <w:sz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377B6B"/>
    <w:pPr>
      <w:spacing w:after="0" w:line="240" w:lineRule="auto"/>
      <w:ind w:firstLine="0"/>
    </w:pPr>
    <w:rPr>
      <w:rFonts w:eastAsia="Calibri"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377B6B"/>
    <w:rPr>
      <w:rFonts w:ascii="Times New Roman" w:eastAsia="Calibri" w:hAnsi="Times New Roman" w:cs="Times New Roman"/>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377B6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smaliukiene@genocid.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e.sadauskiene@genoc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BBBB06365F75648AD4DFECF239C881B" ma:contentTypeVersion="15" ma:contentTypeDescription="Kurkite naują dokumentą." ma:contentTypeScope="" ma:versionID="75710d9eebf01cb8bae49d493f530be4">
  <xsd:schema xmlns:xsd="http://www.w3.org/2001/XMLSchema" xmlns:xs="http://www.w3.org/2001/XMLSchema" xmlns:p="http://schemas.microsoft.com/office/2006/metadata/properties" xmlns:ns3="377a67ac-076f-49e3-af94-d4a5cd4b8553" xmlns:ns4="7c99f95d-3dbd-43a4-815e-537a053b50eb" targetNamespace="http://schemas.microsoft.com/office/2006/metadata/properties" ma:root="true" ma:fieldsID="fb6b2560c7321e8f886feb6915c70474" ns3:_="" ns4:_="">
    <xsd:import namespace="377a67ac-076f-49e3-af94-d4a5cd4b8553"/>
    <xsd:import namespace="7c99f95d-3dbd-43a4-815e-537a053b50e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a67ac-076f-49e3-af94-d4a5cd4b8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9f95d-3dbd-43a4-815e-537a053b50e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77a67ac-076f-49e3-af94-d4a5cd4b8553" xsi:nil="true"/>
  </documentManagement>
</p:properties>
</file>

<file path=customXml/itemProps1.xml><?xml version="1.0" encoding="utf-8"?>
<ds:datastoreItem xmlns:ds="http://schemas.openxmlformats.org/officeDocument/2006/customXml" ds:itemID="{E01875E0-A014-4680-B084-6FB55107696A}">
  <ds:schemaRefs>
    <ds:schemaRef ds:uri="http://schemas.openxmlformats.org/officeDocument/2006/bibliography"/>
  </ds:schemaRefs>
</ds:datastoreItem>
</file>

<file path=customXml/itemProps2.xml><?xml version="1.0" encoding="utf-8"?>
<ds:datastoreItem xmlns:ds="http://schemas.openxmlformats.org/officeDocument/2006/customXml" ds:itemID="{F460C6B9-44C0-4651-A78E-C18701DEF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a67ac-076f-49e3-af94-d4a5cd4b8553"/>
    <ds:schemaRef ds:uri="7c99f95d-3dbd-43a4-815e-537a053b5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1AAE8-8E51-45A9-9304-3B2CA0FE3148}">
  <ds:schemaRefs>
    <ds:schemaRef ds:uri="http://schemas.microsoft.com/sharepoint/v3/contenttype/forms"/>
  </ds:schemaRefs>
</ds:datastoreItem>
</file>

<file path=customXml/itemProps4.xml><?xml version="1.0" encoding="utf-8"?>
<ds:datastoreItem xmlns:ds="http://schemas.openxmlformats.org/officeDocument/2006/customXml" ds:itemID="{6AB7E49E-8D08-4762-B5AC-50B336E5FFFF}">
  <ds:schemaRefs>
    <ds:schemaRef ds:uri="http://schemas.microsoft.com/office/2006/metadata/properties"/>
    <ds:schemaRef ds:uri="http://schemas.microsoft.com/office/infopath/2007/PartnerControls"/>
    <ds:schemaRef ds:uri="377a67ac-076f-49e3-af94-d4a5cd4b8553"/>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12</Pages>
  <Words>24094</Words>
  <Characters>13735</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Tamošaitytė</dc:creator>
  <cp:keywords/>
  <dc:description/>
  <cp:lastModifiedBy>Inga Smaliukienė</cp:lastModifiedBy>
  <cp:revision>1167</cp:revision>
  <cp:lastPrinted>2024-10-23T10:38:00Z</cp:lastPrinted>
  <dcterms:created xsi:type="dcterms:W3CDTF">2026-03-03T07:56:00Z</dcterms:created>
  <dcterms:modified xsi:type="dcterms:W3CDTF">2026-04-27T05:22:00Z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0x0101000BBBB06365F75648AD4DFECF239C881B</vt:lpwstr>
  </property>
</Properties>
</file>