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AD97" w14:textId="77777777" w:rsidR="00214A21" w:rsidRDefault="00083C27" w:rsidP="002C6EF3">
      <w:pPr>
        <w:spacing w:after="0" w:line="264" w:lineRule="auto"/>
        <w:ind w:left="5184" w:firstLine="1296"/>
        <w:jc w:val="both"/>
        <w:rPr>
          <w:rFonts w:ascii="Calibri" w:eastAsia="Times New Roman" w:hAnsi="Calibri" w:cs="Calibri"/>
          <w:sz w:val="24"/>
          <w:szCs w:val="20"/>
        </w:rPr>
      </w:pPr>
      <w:r w:rsidRPr="002C6EF3">
        <w:rPr>
          <w:rFonts w:ascii="Calibri" w:eastAsia="Times New Roman" w:hAnsi="Calibri" w:cs="Calibri"/>
          <w:sz w:val="24"/>
          <w:szCs w:val="20"/>
        </w:rPr>
        <w:t>Sutarties</w:t>
      </w:r>
      <w:r w:rsidR="00214A21">
        <w:rPr>
          <w:rFonts w:ascii="Calibri" w:eastAsia="Times New Roman" w:hAnsi="Calibri" w:cs="Calibri"/>
          <w:sz w:val="24"/>
          <w:szCs w:val="20"/>
        </w:rPr>
        <w:t xml:space="preserve"> Specialiųjų </w:t>
      </w:r>
      <w:r w:rsidR="00214A21" w:rsidRPr="002C6EF3">
        <w:rPr>
          <w:rFonts w:ascii="Calibri" w:eastAsia="Times New Roman" w:hAnsi="Calibri" w:cs="Calibri"/>
          <w:sz w:val="24"/>
          <w:szCs w:val="20"/>
        </w:rPr>
        <w:t>sąlygų</w:t>
      </w:r>
    </w:p>
    <w:p w14:paraId="231F4266" w14:textId="012ADAB9" w:rsidR="00BE58CB" w:rsidRPr="002C6EF3" w:rsidRDefault="00083C27" w:rsidP="002C6EF3">
      <w:pPr>
        <w:spacing w:after="0" w:line="264" w:lineRule="auto"/>
        <w:ind w:left="5184" w:firstLine="1296"/>
        <w:jc w:val="both"/>
        <w:rPr>
          <w:rFonts w:ascii="Calibri" w:eastAsia="Times New Roman" w:hAnsi="Calibri" w:cs="Calibri"/>
          <w:sz w:val="24"/>
          <w:szCs w:val="20"/>
        </w:rPr>
      </w:pPr>
      <w:r w:rsidRPr="002C6EF3">
        <w:rPr>
          <w:rFonts w:ascii="Calibri" w:eastAsia="Times New Roman" w:hAnsi="Calibri" w:cs="Calibri"/>
          <w:sz w:val="24"/>
          <w:szCs w:val="20"/>
        </w:rPr>
        <w:t>1 priedas</w:t>
      </w:r>
    </w:p>
    <w:p w14:paraId="03AB50C1" w14:textId="77777777" w:rsidR="00083C27" w:rsidRPr="002C6EF3" w:rsidRDefault="00083C27" w:rsidP="002C6EF3">
      <w:pPr>
        <w:spacing w:after="0" w:line="264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7757076" w14:textId="196B2F23" w:rsidR="0045736A" w:rsidRPr="002C6EF3" w:rsidRDefault="00065CD3" w:rsidP="002C6EF3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0"/>
        </w:rPr>
      </w:pPr>
      <w:r w:rsidRPr="002C6EF3">
        <w:rPr>
          <w:rFonts w:ascii="Calibri" w:eastAsia="Times New Roman" w:hAnsi="Calibri" w:cs="Calibri"/>
          <w:b/>
          <w:sz w:val="24"/>
          <w:szCs w:val="20"/>
        </w:rPr>
        <w:t xml:space="preserve">GREITOSIOS MEDICINOS PAGALBOS PASLAUGŲ PIRKIMO </w:t>
      </w:r>
      <w:r w:rsidR="0045736A" w:rsidRPr="002C6EF3">
        <w:rPr>
          <w:rFonts w:ascii="Calibri" w:eastAsia="Times New Roman" w:hAnsi="Calibri" w:cs="Calibri"/>
          <w:b/>
          <w:sz w:val="24"/>
          <w:szCs w:val="20"/>
        </w:rPr>
        <w:t>TECHNINĖ SPECIFIKACIJA</w:t>
      </w:r>
    </w:p>
    <w:p w14:paraId="7F68369B" w14:textId="77777777" w:rsidR="0045736A" w:rsidRPr="002C6EF3" w:rsidRDefault="0045736A" w:rsidP="002C6EF3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0"/>
        </w:rPr>
      </w:pPr>
    </w:p>
    <w:p w14:paraId="5C03CD0C" w14:textId="77777777" w:rsidR="0045736A" w:rsidRPr="002C6EF3" w:rsidRDefault="0045736A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2C6EF3">
        <w:rPr>
          <w:rFonts w:ascii="Calibri" w:eastAsia="Times New Roman" w:hAnsi="Calibri" w:cs="Calibri"/>
          <w:b/>
          <w:sz w:val="24"/>
          <w:szCs w:val="24"/>
        </w:rPr>
        <w:t>1.</w:t>
      </w:r>
      <w:r w:rsidRPr="002C6EF3">
        <w:rPr>
          <w:rFonts w:ascii="Calibri" w:eastAsia="Times New Roman" w:hAnsi="Calibri" w:cs="Calibri"/>
          <w:sz w:val="24"/>
          <w:szCs w:val="24"/>
        </w:rPr>
        <w:t xml:space="preserve"> </w:t>
      </w:r>
      <w:r w:rsidRPr="002C6EF3">
        <w:rPr>
          <w:rFonts w:ascii="Calibri" w:eastAsia="Times New Roman" w:hAnsi="Calibri" w:cs="Calibri"/>
          <w:b/>
          <w:sz w:val="24"/>
          <w:szCs w:val="24"/>
        </w:rPr>
        <w:t>Perkančioji organizacija:</w:t>
      </w:r>
      <w:r w:rsidRPr="002C6EF3">
        <w:rPr>
          <w:rFonts w:ascii="Calibri" w:eastAsia="Times New Roman" w:hAnsi="Calibri" w:cs="Calibri"/>
          <w:sz w:val="24"/>
          <w:szCs w:val="24"/>
        </w:rPr>
        <w:t xml:space="preserve"> Kauno miesto savivaldybės administracija (toliau – Pirkėjas).</w:t>
      </w:r>
    </w:p>
    <w:p w14:paraId="18DE1F33" w14:textId="348519A3" w:rsidR="0045736A" w:rsidRPr="002C6EF3" w:rsidRDefault="0045736A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2C6EF3">
        <w:rPr>
          <w:rFonts w:ascii="Calibri" w:eastAsia="Times New Roman" w:hAnsi="Calibri" w:cs="Calibri"/>
          <w:b/>
          <w:sz w:val="24"/>
          <w:szCs w:val="24"/>
        </w:rPr>
        <w:t>2. Pirkimo objektas:</w:t>
      </w:r>
      <w:r w:rsidRPr="002C6EF3">
        <w:rPr>
          <w:rFonts w:ascii="Calibri" w:eastAsia="Times New Roman" w:hAnsi="Calibri" w:cs="Calibri"/>
          <w:sz w:val="24"/>
          <w:szCs w:val="24"/>
        </w:rPr>
        <w:t xml:space="preserve"> </w:t>
      </w:r>
      <w:r w:rsidR="00A11C79" w:rsidRPr="002C6EF3">
        <w:rPr>
          <w:rFonts w:ascii="Calibri" w:eastAsia="Times New Roman" w:hAnsi="Calibri" w:cs="Calibri"/>
          <w:sz w:val="24"/>
          <w:szCs w:val="24"/>
        </w:rPr>
        <w:t>greitosios medicinos pagalbos paslaugos (toliau – Paslaugos), teikiamos</w:t>
      </w:r>
      <w:r w:rsidR="00083C27" w:rsidRPr="002C6EF3">
        <w:rPr>
          <w:rFonts w:ascii="Calibri" w:eastAsia="Times New Roman" w:hAnsi="Calibri" w:cs="Calibri"/>
          <w:sz w:val="24"/>
          <w:szCs w:val="24"/>
        </w:rPr>
        <w:t xml:space="preserve"> </w:t>
      </w:r>
      <w:r w:rsidR="00A11C79" w:rsidRPr="002C6EF3">
        <w:rPr>
          <w:rFonts w:ascii="Calibri" w:eastAsia="Times New Roman" w:hAnsi="Calibri" w:cs="Calibri"/>
          <w:sz w:val="24"/>
          <w:szCs w:val="24"/>
        </w:rPr>
        <w:t xml:space="preserve">pagal Greitosios medicinos pagalbos paslaugų teikimo </w:t>
      </w:r>
      <w:r w:rsidR="00D84C44" w:rsidRPr="002C6EF3">
        <w:rPr>
          <w:rFonts w:ascii="Calibri" w:eastAsia="Times New Roman" w:hAnsi="Calibri" w:cs="Calibri"/>
          <w:sz w:val="24"/>
          <w:szCs w:val="24"/>
        </w:rPr>
        <w:t>organizavimo tvarkos</w:t>
      </w:r>
      <w:r w:rsidR="00A11C79" w:rsidRPr="002C6EF3">
        <w:rPr>
          <w:rFonts w:ascii="Calibri" w:eastAsia="Times New Roman" w:hAnsi="Calibri" w:cs="Calibri"/>
          <w:sz w:val="24"/>
          <w:szCs w:val="24"/>
        </w:rPr>
        <w:t xml:space="preserve"> aprašą, patvirtintą Lietuvos Respublikos sveikatos apsaugos ministro 2007 m. lapkričio 6 d. įsakymu Nr. V-895 „Dėl Greitosios medicinos pagalbos paslaugų teikimo </w:t>
      </w:r>
      <w:r w:rsidR="00D84C44" w:rsidRPr="002C6EF3">
        <w:rPr>
          <w:rFonts w:ascii="Calibri" w:eastAsia="Times New Roman" w:hAnsi="Calibri" w:cs="Calibri"/>
          <w:sz w:val="24"/>
          <w:szCs w:val="24"/>
        </w:rPr>
        <w:t>organizavimo tvarkos</w:t>
      </w:r>
      <w:r w:rsidR="00A11C79" w:rsidRPr="002C6EF3">
        <w:rPr>
          <w:rFonts w:ascii="Calibri" w:eastAsia="Times New Roman" w:hAnsi="Calibri" w:cs="Calibri"/>
          <w:sz w:val="24"/>
          <w:szCs w:val="24"/>
        </w:rPr>
        <w:t xml:space="preserve"> aprašo patvirtinimo“, kitus Paslaugų teikimą reglamentuojančius teisės aktus ir Sutartyje nustatytus reikalavimus.</w:t>
      </w:r>
    </w:p>
    <w:p w14:paraId="1C5FB934" w14:textId="2D862ED7" w:rsidR="0045736A" w:rsidRPr="002C6EF3" w:rsidRDefault="0045736A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C6EF3">
        <w:rPr>
          <w:rFonts w:ascii="Calibri" w:eastAsia="Times New Roman" w:hAnsi="Calibri" w:cs="Calibri"/>
          <w:b/>
          <w:sz w:val="24"/>
          <w:szCs w:val="24"/>
        </w:rPr>
        <w:t xml:space="preserve">3. Bendrieji reikalavimai </w:t>
      </w:r>
      <w:r w:rsidR="002C6EF3">
        <w:rPr>
          <w:rFonts w:ascii="Calibri" w:eastAsia="Times New Roman" w:hAnsi="Calibri" w:cs="Calibri"/>
          <w:b/>
          <w:sz w:val="24"/>
          <w:szCs w:val="24"/>
        </w:rPr>
        <w:t>P</w:t>
      </w:r>
      <w:r w:rsidRPr="002C6EF3">
        <w:rPr>
          <w:rFonts w:ascii="Calibri" w:eastAsia="Times New Roman" w:hAnsi="Calibri" w:cs="Calibri"/>
          <w:b/>
          <w:sz w:val="24"/>
          <w:szCs w:val="24"/>
        </w:rPr>
        <w:t>aslaugoms ir jų teikimui:</w:t>
      </w:r>
    </w:p>
    <w:p w14:paraId="46237FBE" w14:textId="73DF0FFF" w:rsidR="00A11C79" w:rsidRPr="002C6EF3" w:rsidRDefault="0045736A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2C6EF3">
        <w:rPr>
          <w:rFonts w:ascii="Calibri" w:eastAsia="Times New Roman" w:hAnsi="Calibri" w:cs="Calibri"/>
          <w:sz w:val="24"/>
          <w:szCs w:val="24"/>
        </w:rPr>
        <w:t xml:space="preserve">3.1. </w:t>
      </w:r>
      <w:r w:rsidR="00A11C79" w:rsidRPr="002C6EF3">
        <w:rPr>
          <w:rFonts w:ascii="Calibri" w:eastAsia="Times New Roman" w:hAnsi="Calibri" w:cs="Calibri"/>
          <w:sz w:val="24"/>
          <w:szCs w:val="24"/>
        </w:rPr>
        <w:t>Paslaugų teikimo vieta turi būti Kauno miesto savivaldybės teritorijoje.</w:t>
      </w:r>
    </w:p>
    <w:p w14:paraId="189E3136" w14:textId="71A64B21" w:rsidR="00A11C79" w:rsidRPr="002C6EF3" w:rsidRDefault="00A11C79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2C6EF3">
        <w:rPr>
          <w:rFonts w:ascii="Calibri" w:eastAsia="Times New Roman" w:hAnsi="Calibri" w:cs="Calibri"/>
          <w:sz w:val="24"/>
          <w:szCs w:val="24"/>
        </w:rPr>
        <w:t xml:space="preserve">3.2. </w:t>
      </w:r>
      <w:bookmarkStart w:id="0" w:name="_Hlk227740476"/>
      <w:r w:rsidR="002C6EF3">
        <w:rPr>
          <w:rFonts w:ascii="Calibri" w:eastAsia="Times New Roman" w:hAnsi="Calibri" w:cs="Calibri"/>
          <w:sz w:val="24"/>
          <w:szCs w:val="24"/>
        </w:rPr>
        <w:t>Tie</w:t>
      </w:r>
      <w:r w:rsidRPr="002C6EF3">
        <w:rPr>
          <w:rFonts w:ascii="Calibri" w:eastAsia="Times New Roman" w:hAnsi="Calibri" w:cs="Calibri"/>
          <w:sz w:val="24"/>
          <w:szCs w:val="24"/>
        </w:rPr>
        <w:t xml:space="preserve">kėjas </w:t>
      </w:r>
      <w:bookmarkEnd w:id="0"/>
      <w:r w:rsidRPr="002C6EF3">
        <w:rPr>
          <w:rFonts w:ascii="Calibri" w:eastAsia="Times New Roman" w:hAnsi="Calibri" w:cs="Calibri"/>
          <w:sz w:val="24"/>
          <w:szCs w:val="24"/>
        </w:rPr>
        <w:t>turi turėti ne mažiau kaip 4 automobilius ir juose dirbančias</w:t>
      </w:r>
      <w:r w:rsidR="00DE47A1" w:rsidRPr="002C6EF3">
        <w:rPr>
          <w:rFonts w:ascii="Calibri" w:eastAsia="Times New Roman" w:hAnsi="Calibri" w:cs="Calibri"/>
          <w:sz w:val="24"/>
          <w:szCs w:val="24"/>
        </w:rPr>
        <w:t xml:space="preserve"> </w:t>
      </w:r>
      <w:r w:rsidRPr="002C6EF3">
        <w:rPr>
          <w:rFonts w:ascii="Calibri" w:eastAsia="Times New Roman" w:hAnsi="Calibri" w:cs="Calibri"/>
          <w:sz w:val="24"/>
          <w:szCs w:val="24"/>
        </w:rPr>
        <w:t xml:space="preserve">4 </w:t>
      </w:r>
      <w:r w:rsidR="00DE47A1" w:rsidRPr="002C6EF3">
        <w:rPr>
          <w:rFonts w:ascii="Calibri" w:eastAsia="Times New Roman" w:hAnsi="Calibri" w:cs="Calibri"/>
          <w:sz w:val="24"/>
          <w:szCs w:val="24"/>
        </w:rPr>
        <w:t xml:space="preserve">pradinio gyvybės palaikymo greitosios medicinos </w:t>
      </w:r>
      <w:r w:rsidRPr="002C6EF3">
        <w:rPr>
          <w:rFonts w:ascii="Calibri" w:eastAsia="Times New Roman" w:hAnsi="Calibri" w:cs="Calibri"/>
          <w:sz w:val="24"/>
          <w:szCs w:val="24"/>
        </w:rPr>
        <w:t xml:space="preserve">brigadas bei 1 automobilį ir jame dirbančią 1 </w:t>
      </w:r>
      <w:r w:rsidR="00DE47A1" w:rsidRPr="002C6EF3">
        <w:rPr>
          <w:rFonts w:ascii="Calibri" w:eastAsia="Times New Roman" w:hAnsi="Calibri" w:cs="Calibri"/>
          <w:sz w:val="24"/>
          <w:szCs w:val="24"/>
        </w:rPr>
        <w:t xml:space="preserve">pažangaus gyvybės palaikymo greitosios medicinos </w:t>
      </w:r>
      <w:r w:rsidRPr="002C6EF3">
        <w:rPr>
          <w:rFonts w:ascii="Calibri" w:eastAsia="Times New Roman" w:hAnsi="Calibri" w:cs="Calibri"/>
          <w:sz w:val="24"/>
          <w:szCs w:val="24"/>
        </w:rPr>
        <w:t>brigadą.</w:t>
      </w:r>
    </w:p>
    <w:p w14:paraId="1F6AF680" w14:textId="68715FED" w:rsidR="00A11C79" w:rsidRPr="002C6EF3" w:rsidRDefault="00A11C79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2C6EF3">
        <w:rPr>
          <w:rFonts w:ascii="Calibri" w:eastAsia="Times New Roman" w:hAnsi="Calibri" w:cs="Calibri"/>
          <w:sz w:val="24"/>
          <w:szCs w:val="24"/>
        </w:rPr>
        <w:t xml:space="preserve">3.3. </w:t>
      </w:r>
      <w:r w:rsidR="002C6EF3" w:rsidRPr="002C6EF3">
        <w:rPr>
          <w:rFonts w:ascii="Calibri" w:eastAsia="Times New Roman" w:hAnsi="Calibri" w:cs="Calibri"/>
          <w:sz w:val="24"/>
          <w:szCs w:val="24"/>
        </w:rPr>
        <w:t>Tiekėjas</w:t>
      </w:r>
      <w:r w:rsidRPr="002C6EF3">
        <w:rPr>
          <w:rFonts w:ascii="Calibri" w:eastAsia="Times New Roman" w:hAnsi="Calibri" w:cs="Calibri"/>
          <w:sz w:val="24"/>
          <w:szCs w:val="24"/>
        </w:rPr>
        <w:t>, vadovaudamasis Pirkėjo užsakymais, turi paskirti greitosios medicinos pagalbos brigadą (brigadas), kuri (-</w:t>
      </w:r>
      <w:proofErr w:type="spellStart"/>
      <w:r w:rsidRPr="002C6EF3">
        <w:rPr>
          <w:rFonts w:ascii="Calibri" w:eastAsia="Times New Roman" w:hAnsi="Calibri" w:cs="Calibri"/>
          <w:sz w:val="24"/>
          <w:szCs w:val="24"/>
        </w:rPr>
        <w:t>ios</w:t>
      </w:r>
      <w:proofErr w:type="spellEnd"/>
      <w:r w:rsidRPr="002C6EF3">
        <w:rPr>
          <w:rFonts w:ascii="Calibri" w:eastAsia="Times New Roman" w:hAnsi="Calibri" w:cs="Calibri"/>
          <w:sz w:val="24"/>
          <w:szCs w:val="24"/>
        </w:rPr>
        <w:t>) vykdys budėjimo, pirmosios medicinos pagalbos teikimo ir, esant būtinybei, transportavimo į stacionarinę gydymo įstaigą paslaugas Kauno miesto savivaldybės organizuojamų ar remiamų renginių metu Kauno mieste. Planuojama maksimali paslaugų apimtis – 450 val. per 36 mėnesius.</w:t>
      </w:r>
    </w:p>
    <w:p w14:paraId="594D2856" w14:textId="790A6BCD" w:rsidR="00A11C79" w:rsidRPr="002C6EF3" w:rsidRDefault="00A11C79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2C6EF3">
        <w:rPr>
          <w:rFonts w:ascii="Calibri" w:eastAsia="Times New Roman" w:hAnsi="Calibri" w:cs="Calibri"/>
          <w:sz w:val="24"/>
          <w:szCs w:val="24"/>
        </w:rPr>
        <w:t xml:space="preserve">3.4. </w:t>
      </w:r>
      <w:r w:rsidR="002C6EF3" w:rsidRPr="002C6EF3">
        <w:rPr>
          <w:rFonts w:ascii="Calibri" w:eastAsia="Times New Roman" w:hAnsi="Calibri" w:cs="Calibri"/>
          <w:sz w:val="24"/>
          <w:szCs w:val="24"/>
        </w:rPr>
        <w:t xml:space="preserve">Tiekėjas </w:t>
      </w:r>
      <w:r w:rsidRPr="002C6EF3">
        <w:rPr>
          <w:rFonts w:ascii="Calibri" w:eastAsia="Times New Roman" w:hAnsi="Calibri" w:cs="Calibri"/>
          <w:sz w:val="24"/>
          <w:szCs w:val="24"/>
        </w:rPr>
        <w:t>turi užtikrinti paciento teises Lietuvos Respublikos pacientų teisių ir žalos sveikatai atlyginimo įstatymo nustatyta tvarka, įskaitant teisę į žalos, padarytos pažeidus jo teises teikiant sveikatos priežiūros paslaugas, atlyginimą.</w:t>
      </w:r>
    </w:p>
    <w:p w14:paraId="7B6CADBE" w14:textId="0C2F44CC" w:rsidR="00A11C79" w:rsidRPr="002C6EF3" w:rsidRDefault="00A11C79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2C6EF3">
        <w:rPr>
          <w:rFonts w:ascii="Calibri" w:eastAsia="Times New Roman" w:hAnsi="Calibri" w:cs="Calibri"/>
          <w:sz w:val="24"/>
          <w:szCs w:val="24"/>
        </w:rPr>
        <w:t xml:space="preserve">3.5. </w:t>
      </w:r>
      <w:r w:rsidR="002C6EF3" w:rsidRPr="002C6EF3">
        <w:rPr>
          <w:rFonts w:ascii="Calibri" w:eastAsia="Times New Roman" w:hAnsi="Calibri" w:cs="Calibri"/>
          <w:sz w:val="24"/>
          <w:szCs w:val="24"/>
        </w:rPr>
        <w:t xml:space="preserve">Tiekėjas </w:t>
      </w:r>
      <w:r w:rsidRPr="002C6EF3">
        <w:rPr>
          <w:rFonts w:ascii="Calibri" w:eastAsia="Times New Roman" w:hAnsi="Calibri" w:cs="Calibri"/>
          <w:sz w:val="24"/>
          <w:szCs w:val="24"/>
        </w:rPr>
        <w:t>turi užtikrinti asmens duomenų apsaugą, vadovau</w:t>
      </w:r>
      <w:r w:rsidR="002C6EF3">
        <w:rPr>
          <w:rFonts w:ascii="Calibri" w:eastAsia="Times New Roman" w:hAnsi="Calibri" w:cs="Calibri"/>
          <w:sz w:val="24"/>
          <w:szCs w:val="24"/>
        </w:rPr>
        <w:t>damas</w:t>
      </w:r>
      <w:r w:rsidRPr="002C6EF3">
        <w:rPr>
          <w:rFonts w:ascii="Calibri" w:eastAsia="Times New Roman" w:hAnsi="Calibri" w:cs="Calibri"/>
          <w:sz w:val="24"/>
          <w:szCs w:val="24"/>
        </w:rPr>
        <w:t>is Bendruoju duomenų apsaugos reglamentu.</w:t>
      </w:r>
    </w:p>
    <w:p w14:paraId="00756515" w14:textId="62AA13CE" w:rsidR="00A11C79" w:rsidRPr="002C6EF3" w:rsidRDefault="00A11C79" w:rsidP="002C6EF3">
      <w:pPr>
        <w:spacing w:after="0" w:line="264" w:lineRule="auto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2C6EF3">
        <w:rPr>
          <w:rFonts w:ascii="Calibri" w:eastAsia="Times New Roman" w:hAnsi="Calibri" w:cs="Calibri"/>
          <w:b/>
          <w:bCs/>
          <w:sz w:val="24"/>
          <w:szCs w:val="24"/>
        </w:rPr>
        <w:t>4.</w:t>
      </w:r>
      <w:r w:rsidRPr="002C6EF3">
        <w:rPr>
          <w:rFonts w:ascii="Calibri" w:eastAsia="Times New Roman" w:hAnsi="Calibri" w:cs="Calibri"/>
          <w:sz w:val="24"/>
          <w:szCs w:val="24"/>
        </w:rPr>
        <w:t xml:space="preserve"> </w:t>
      </w:r>
      <w:r w:rsidRPr="002C6EF3">
        <w:rPr>
          <w:rFonts w:ascii="Calibri" w:eastAsia="Times New Roman" w:hAnsi="Calibri" w:cs="Calibri"/>
          <w:b/>
          <w:bCs/>
          <w:sz w:val="24"/>
          <w:szCs w:val="24"/>
        </w:rPr>
        <w:t>Paslaugų teikimo trukmė:</w:t>
      </w:r>
      <w:r w:rsidRPr="002C6EF3">
        <w:rPr>
          <w:rFonts w:ascii="Calibri" w:eastAsia="Times New Roman" w:hAnsi="Calibri" w:cs="Calibri"/>
          <w:sz w:val="24"/>
          <w:szCs w:val="24"/>
        </w:rPr>
        <w:t xml:space="preserve"> 36 mėnesiai nuo </w:t>
      </w:r>
      <w:r w:rsidR="00083C27" w:rsidRPr="002C6EF3">
        <w:rPr>
          <w:rFonts w:ascii="Calibri" w:eastAsia="Times New Roman" w:hAnsi="Calibri" w:cs="Calibri"/>
          <w:sz w:val="24"/>
          <w:szCs w:val="24"/>
        </w:rPr>
        <w:t>S</w:t>
      </w:r>
      <w:r w:rsidRPr="002C6EF3">
        <w:rPr>
          <w:rFonts w:ascii="Calibri" w:eastAsia="Times New Roman" w:hAnsi="Calibri" w:cs="Calibri"/>
          <w:sz w:val="24"/>
          <w:szCs w:val="24"/>
        </w:rPr>
        <w:t>utarties įsigaliojimo dienos.</w:t>
      </w:r>
    </w:p>
    <w:p w14:paraId="542E8FD1" w14:textId="77777777" w:rsidR="0045736A" w:rsidRPr="002C6EF3" w:rsidRDefault="0045736A" w:rsidP="002C6EF3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0"/>
        </w:rPr>
      </w:pPr>
    </w:p>
    <w:p w14:paraId="23A13962" w14:textId="65F340D9" w:rsidR="00BE58CB" w:rsidRPr="002C6EF3" w:rsidRDefault="00BE58CB" w:rsidP="002C6EF3">
      <w:pPr>
        <w:spacing w:after="0" w:line="264" w:lineRule="auto"/>
        <w:jc w:val="center"/>
        <w:rPr>
          <w:rFonts w:ascii="Calibri" w:eastAsia="Times New Roman" w:hAnsi="Calibri" w:cs="Calibri"/>
          <w:bCs/>
          <w:sz w:val="24"/>
          <w:szCs w:val="20"/>
        </w:rPr>
      </w:pPr>
      <w:r w:rsidRPr="002C6EF3">
        <w:rPr>
          <w:rFonts w:ascii="Calibri" w:eastAsia="Times New Roman" w:hAnsi="Calibri" w:cs="Calibri"/>
          <w:bCs/>
          <w:sz w:val="24"/>
          <w:szCs w:val="20"/>
        </w:rPr>
        <w:t>______________________</w:t>
      </w:r>
    </w:p>
    <w:sectPr w:rsidR="00BE58CB" w:rsidRPr="002C6EF3" w:rsidSect="00083C2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23DB"/>
    <w:multiLevelType w:val="hybridMultilevel"/>
    <w:tmpl w:val="BF6AECBE"/>
    <w:lvl w:ilvl="0" w:tplc="42A06FAE">
      <w:start w:val="1"/>
      <w:numFmt w:val="upperLetter"/>
      <w:lvlText w:val="%1."/>
      <w:lvlJc w:val="left"/>
      <w:pPr>
        <w:ind w:left="29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5" w:hanging="360"/>
      </w:pPr>
    </w:lvl>
    <w:lvl w:ilvl="2" w:tplc="0427001B" w:tentative="1">
      <w:start w:val="1"/>
      <w:numFmt w:val="lowerRoman"/>
      <w:lvlText w:val="%3."/>
      <w:lvlJc w:val="right"/>
      <w:pPr>
        <w:ind w:left="4395" w:hanging="180"/>
      </w:pPr>
    </w:lvl>
    <w:lvl w:ilvl="3" w:tplc="0427000F" w:tentative="1">
      <w:start w:val="1"/>
      <w:numFmt w:val="decimal"/>
      <w:lvlText w:val="%4."/>
      <w:lvlJc w:val="left"/>
      <w:pPr>
        <w:ind w:left="5115" w:hanging="360"/>
      </w:pPr>
    </w:lvl>
    <w:lvl w:ilvl="4" w:tplc="04270019" w:tentative="1">
      <w:start w:val="1"/>
      <w:numFmt w:val="lowerLetter"/>
      <w:lvlText w:val="%5."/>
      <w:lvlJc w:val="left"/>
      <w:pPr>
        <w:ind w:left="5835" w:hanging="360"/>
      </w:pPr>
    </w:lvl>
    <w:lvl w:ilvl="5" w:tplc="0427001B" w:tentative="1">
      <w:start w:val="1"/>
      <w:numFmt w:val="lowerRoman"/>
      <w:lvlText w:val="%6."/>
      <w:lvlJc w:val="right"/>
      <w:pPr>
        <w:ind w:left="6555" w:hanging="180"/>
      </w:pPr>
    </w:lvl>
    <w:lvl w:ilvl="6" w:tplc="0427000F" w:tentative="1">
      <w:start w:val="1"/>
      <w:numFmt w:val="decimal"/>
      <w:lvlText w:val="%7."/>
      <w:lvlJc w:val="left"/>
      <w:pPr>
        <w:ind w:left="7275" w:hanging="360"/>
      </w:pPr>
    </w:lvl>
    <w:lvl w:ilvl="7" w:tplc="04270019" w:tentative="1">
      <w:start w:val="1"/>
      <w:numFmt w:val="lowerLetter"/>
      <w:lvlText w:val="%8."/>
      <w:lvlJc w:val="left"/>
      <w:pPr>
        <w:ind w:left="7995" w:hanging="360"/>
      </w:pPr>
    </w:lvl>
    <w:lvl w:ilvl="8" w:tplc="0427001B" w:tentative="1">
      <w:start w:val="1"/>
      <w:numFmt w:val="lowerRoman"/>
      <w:lvlText w:val="%9."/>
      <w:lvlJc w:val="right"/>
      <w:pPr>
        <w:ind w:left="8715" w:hanging="180"/>
      </w:pPr>
    </w:lvl>
  </w:abstractNum>
  <w:num w:numId="1" w16cid:durableId="59579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6A"/>
    <w:rsid w:val="00065CD3"/>
    <w:rsid w:val="00083C27"/>
    <w:rsid w:val="00214A21"/>
    <w:rsid w:val="002C6EF3"/>
    <w:rsid w:val="003370BF"/>
    <w:rsid w:val="003757CC"/>
    <w:rsid w:val="003862C8"/>
    <w:rsid w:val="0045736A"/>
    <w:rsid w:val="00476FE4"/>
    <w:rsid w:val="006C738F"/>
    <w:rsid w:val="00725AE1"/>
    <w:rsid w:val="007345E3"/>
    <w:rsid w:val="009E6D6C"/>
    <w:rsid w:val="00A11C79"/>
    <w:rsid w:val="00BE58CB"/>
    <w:rsid w:val="00D30A85"/>
    <w:rsid w:val="00D84C44"/>
    <w:rsid w:val="00DE47A1"/>
    <w:rsid w:val="00F4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0901"/>
  <w15:chartTrackingRefBased/>
  <w15:docId w15:val="{26D00C9E-1133-4498-ADAA-855A441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5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Juškaitė</dc:creator>
  <cp:keywords/>
  <dc:description/>
  <cp:lastModifiedBy>Virginija Nevulė</cp:lastModifiedBy>
  <cp:revision>2</cp:revision>
  <dcterms:created xsi:type="dcterms:W3CDTF">2026-04-27T07:19:00Z</dcterms:created>
  <dcterms:modified xsi:type="dcterms:W3CDTF">2026-04-27T07:19:00Z</dcterms:modified>
</cp:coreProperties>
</file>