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D76E3F" w:rsidRDefault="000E1B97" w:rsidP="00A746EA">
      <w:pPr>
        <w:pStyle w:val="ListParagraph"/>
        <w:jc w:val="center"/>
        <w:rPr>
          <w:rFonts w:ascii="Arial" w:hAnsi="Arial" w:cs="Arial"/>
        </w:rPr>
      </w:pPr>
      <w:r w:rsidRPr="00D76E3F">
        <w:rPr>
          <w:rFonts w:ascii="Arial" w:hAnsi="Arial" w:cs="Arial"/>
          <w:noProof/>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D76E3F" w:rsidRDefault="000E1B97" w:rsidP="000E1B97">
      <w:pPr>
        <w:ind w:firstLine="709"/>
        <w:jc w:val="center"/>
        <w:rPr>
          <w:rFonts w:ascii="Arial" w:hAnsi="Arial" w:cs="Arial"/>
          <w:b/>
          <w:sz w:val="22"/>
          <w:szCs w:val="22"/>
        </w:rPr>
      </w:pPr>
    </w:p>
    <w:p w14:paraId="128F8239" w14:textId="77777777" w:rsidR="000E1B97" w:rsidRPr="00D76E3F" w:rsidRDefault="000E1B97" w:rsidP="000E1B97">
      <w:pPr>
        <w:ind w:firstLine="709"/>
        <w:jc w:val="center"/>
        <w:rPr>
          <w:rFonts w:ascii="Arial" w:hAnsi="Arial" w:cs="Arial"/>
          <w:b/>
          <w:sz w:val="22"/>
          <w:szCs w:val="22"/>
        </w:rPr>
      </w:pPr>
      <w:r w:rsidRPr="00D76E3F">
        <w:rPr>
          <w:rFonts w:ascii="Arial" w:hAnsi="Arial" w:cs="Arial"/>
          <w:b/>
          <w:sz w:val="22"/>
          <w:szCs w:val="22"/>
        </w:rPr>
        <w:t>VILNIAUS UNIVERSITETAS</w:t>
      </w:r>
    </w:p>
    <w:p w14:paraId="26837A22" w14:textId="77777777" w:rsidR="000E1B97" w:rsidRPr="00D76E3F" w:rsidRDefault="000E1B97" w:rsidP="000E1B97">
      <w:pPr>
        <w:ind w:firstLine="567"/>
        <w:contextualSpacing/>
        <w:jc w:val="center"/>
        <w:rPr>
          <w:rFonts w:ascii="Arial" w:hAnsi="Arial" w:cs="Arial"/>
          <w:b/>
          <w:sz w:val="22"/>
          <w:szCs w:val="22"/>
        </w:rPr>
      </w:pPr>
    </w:p>
    <w:p w14:paraId="1CF13163" w14:textId="77777777" w:rsidR="000E1B97" w:rsidRPr="00D76E3F" w:rsidRDefault="000E1B97" w:rsidP="000E1B97">
      <w:pPr>
        <w:ind w:firstLine="567"/>
        <w:contextualSpacing/>
        <w:jc w:val="center"/>
        <w:rPr>
          <w:rFonts w:ascii="Arial" w:hAnsi="Arial" w:cs="Arial"/>
          <w:b/>
          <w:sz w:val="22"/>
          <w:szCs w:val="22"/>
        </w:rPr>
      </w:pPr>
    </w:p>
    <w:p w14:paraId="6C005DEE" w14:textId="382204E9" w:rsidR="000E1B97" w:rsidRPr="00D76E3F" w:rsidRDefault="000E1B97" w:rsidP="000E1B97">
      <w:pPr>
        <w:ind w:firstLine="709"/>
        <w:jc w:val="center"/>
        <w:rPr>
          <w:rFonts w:ascii="Arial" w:hAnsi="Arial" w:cs="Arial"/>
          <w:b/>
          <w:color w:val="00B050"/>
          <w:sz w:val="22"/>
          <w:szCs w:val="22"/>
        </w:rPr>
      </w:pPr>
      <w:r w:rsidRPr="00D76E3F">
        <w:rPr>
          <w:rFonts w:ascii="Arial" w:eastAsia="Arial" w:hAnsi="Arial" w:cs="Arial"/>
          <w:b/>
          <w:sz w:val="22"/>
          <w:szCs w:val="22"/>
        </w:rPr>
        <w:t>TARPTAUTINIO VIEŠOJO PIRKIMO</w:t>
      </w:r>
      <w:r w:rsidRPr="00D76E3F">
        <w:rPr>
          <w:rFonts w:ascii="Arial" w:hAnsi="Arial" w:cs="Arial"/>
          <w:b/>
          <w:sz w:val="22"/>
          <w:szCs w:val="22"/>
        </w:rPr>
        <w:t xml:space="preserve"> </w:t>
      </w:r>
    </w:p>
    <w:p w14:paraId="652071CA" w14:textId="730EF324" w:rsidR="000E1B97" w:rsidRPr="00D76E3F" w:rsidRDefault="000E1B97" w:rsidP="008C62A8">
      <w:pPr>
        <w:ind w:firstLine="709"/>
        <w:jc w:val="center"/>
        <w:rPr>
          <w:rFonts w:ascii="Arial" w:hAnsi="Arial" w:cs="Arial"/>
          <w:b/>
          <w:sz w:val="22"/>
          <w:szCs w:val="22"/>
        </w:rPr>
      </w:pPr>
      <w:r w:rsidRPr="00D76E3F">
        <w:rPr>
          <w:rFonts w:ascii="Arial" w:hAnsi="Arial" w:cs="Arial"/>
          <w:b/>
          <w:sz w:val="22"/>
          <w:szCs w:val="22"/>
        </w:rPr>
        <w:t>„</w:t>
      </w:r>
      <w:r w:rsidR="008C62A8" w:rsidRPr="008C62A8">
        <w:rPr>
          <w:rFonts w:ascii="Arial" w:hAnsi="Arial" w:cs="Arial"/>
          <w:b/>
          <w:sz w:val="22"/>
          <w:szCs w:val="22"/>
        </w:rPr>
        <w:t>LANGŲ IR DURŲ GAMYBA, MONTAVIMAS, RESTAURAVIMAS KULTŪROS PAVELDO OBJEKTUOSE NR. PL-1610/2026/TVPC“</w:t>
      </w:r>
    </w:p>
    <w:p w14:paraId="28BA35D0" w14:textId="77777777" w:rsidR="000E1B97" w:rsidRPr="002C7DBB" w:rsidRDefault="000E1B97" w:rsidP="000E1B97">
      <w:pPr>
        <w:spacing w:line="200" w:lineRule="auto"/>
        <w:jc w:val="center"/>
        <w:rPr>
          <w:rFonts w:ascii="Arial" w:hAnsi="Arial" w:cs="Arial"/>
          <w:b/>
          <w:sz w:val="22"/>
          <w:szCs w:val="22"/>
        </w:rPr>
      </w:pPr>
      <w:r w:rsidRPr="00E73EA1">
        <w:rPr>
          <w:rFonts w:ascii="Arial" w:hAnsi="Arial" w:cs="Arial"/>
          <w:b/>
          <w:sz w:val="22"/>
          <w:szCs w:val="22"/>
        </w:rPr>
        <w:t>SIEKIANT SUKURTI DINAMINĘ PIRKIMO SISTEMĄ, SĄLYGOS</w:t>
      </w:r>
    </w:p>
    <w:p w14:paraId="0AAF47D4" w14:textId="77777777" w:rsidR="000E1B97" w:rsidRPr="00D76E3F" w:rsidRDefault="000E1B97" w:rsidP="000E1B97">
      <w:pPr>
        <w:spacing w:line="200" w:lineRule="auto"/>
        <w:jc w:val="center"/>
        <w:rPr>
          <w:rFonts w:ascii="Arial" w:eastAsia="Times New Roman" w:hAnsi="Arial" w:cs="Arial"/>
          <w:sz w:val="22"/>
          <w:szCs w:val="22"/>
        </w:rPr>
      </w:pPr>
    </w:p>
    <w:p w14:paraId="01634CA3" w14:textId="77777777" w:rsidR="000E1B97" w:rsidRPr="00D76E3F" w:rsidRDefault="000E1B97" w:rsidP="000E1B97">
      <w:pPr>
        <w:spacing w:line="200" w:lineRule="auto"/>
        <w:jc w:val="center"/>
        <w:rPr>
          <w:rFonts w:ascii="Arial" w:eastAsia="Times New Roman" w:hAnsi="Arial" w:cs="Arial"/>
          <w:b/>
          <w:sz w:val="22"/>
          <w:szCs w:val="22"/>
        </w:rPr>
      </w:pPr>
    </w:p>
    <w:p w14:paraId="597FBAAB" w14:textId="77777777" w:rsidR="000E1B97" w:rsidRPr="00D76E3F" w:rsidRDefault="000E1B97" w:rsidP="000E1B97">
      <w:pPr>
        <w:rPr>
          <w:rFonts w:ascii="Arial" w:eastAsia="Arial" w:hAnsi="Arial" w:cs="Arial"/>
          <w:b/>
          <w:sz w:val="22"/>
          <w:szCs w:val="22"/>
        </w:rPr>
        <w:sectPr w:rsidR="000E1B97" w:rsidRPr="00D76E3F">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D76E3F" w:rsidRDefault="000E1B97" w:rsidP="000E1B97">
      <w:pPr>
        <w:spacing w:line="242" w:lineRule="auto"/>
        <w:rPr>
          <w:rFonts w:ascii="Arial" w:eastAsia="Times New Roman" w:hAnsi="Arial" w:cs="Arial"/>
          <w:sz w:val="22"/>
          <w:szCs w:val="22"/>
        </w:rPr>
      </w:pPr>
      <w:bookmarkStart w:id="0" w:name="bookmark=id.gjdgxs" w:colFirst="0" w:colLast="0"/>
      <w:bookmarkEnd w:id="0"/>
    </w:p>
    <w:sdt>
      <w:sdtPr>
        <w:rPr>
          <w:rFonts w:ascii="Arial" w:hAnsi="Arial" w:cs="Arial"/>
          <w:color w:val="2B579A"/>
          <w:sz w:val="22"/>
          <w:szCs w:val="22"/>
          <w:shd w:val="clear" w:color="auto" w:fill="E6E6E6"/>
        </w:rPr>
        <w:id w:val="1474944810"/>
        <w:docPartObj>
          <w:docPartGallery w:val="Table of Contents"/>
          <w:docPartUnique/>
        </w:docPartObj>
      </w:sdtPr>
      <w:sdtEndPr>
        <w:rPr>
          <w:rFonts w:ascii="Calibri" w:hAnsi="Calibri" w:cs="Calibri"/>
          <w:noProof/>
          <w:color w:val="auto"/>
          <w:sz w:val="20"/>
          <w:szCs w:val="20"/>
          <w:shd w:val="clear" w:color="auto" w:fill="auto"/>
        </w:rPr>
      </w:sdtEndPr>
      <w:sdtContent>
        <w:p w14:paraId="05104144" w14:textId="77777777" w:rsidR="000E1B97" w:rsidRPr="00D76E3F" w:rsidRDefault="000E1B97" w:rsidP="000E1B97">
          <w:pPr>
            <w:tabs>
              <w:tab w:val="left" w:pos="540"/>
            </w:tabs>
            <w:jc w:val="center"/>
            <w:rPr>
              <w:rFonts w:ascii="Arial" w:eastAsia="Arial" w:hAnsi="Arial" w:cs="Arial"/>
              <w:b/>
              <w:color w:val="002060"/>
              <w:sz w:val="22"/>
              <w:szCs w:val="22"/>
            </w:rPr>
          </w:pPr>
          <w:r w:rsidRPr="00D76E3F">
            <w:rPr>
              <w:rFonts w:ascii="Arial" w:eastAsia="Arial" w:hAnsi="Arial" w:cs="Arial"/>
              <w:b/>
              <w:sz w:val="22"/>
              <w:szCs w:val="22"/>
            </w:rPr>
            <w:t>TURINYS</w:t>
          </w:r>
        </w:p>
        <w:p w14:paraId="5BA489CB" w14:textId="77777777" w:rsidR="000E1B97" w:rsidRPr="00D76E3F" w:rsidRDefault="000E1B97" w:rsidP="000E1B97">
          <w:pPr>
            <w:tabs>
              <w:tab w:val="left" w:pos="540"/>
            </w:tabs>
            <w:rPr>
              <w:rFonts w:ascii="Arial" w:eastAsia="Arial" w:hAnsi="Arial" w:cs="Arial"/>
              <w:b/>
              <w:color w:val="002060"/>
              <w:sz w:val="22"/>
              <w:szCs w:val="22"/>
            </w:rPr>
          </w:pPr>
        </w:p>
        <w:p w14:paraId="4637692A" w14:textId="2904F745" w:rsidR="00C93E16" w:rsidRPr="00645DF8" w:rsidRDefault="000E1B97" w:rsidP="00E77DDA">
          <w:pPr>
            <w:pStyle w:val="TOC3"/>
            <w:rPr>
              <w:rFonts w:ascii="Arial" w:eastAsiaTheme="minorEastAsia" w:hAnsi="Arial" w:cs="Arial"/>
              <w:noProof/>
              <w:sz w:val="22"/>
              <w:szCs w:val="22"/>
              <w:lang w:eastAsia="lt-LT"/>
            </w:rPr>
          </w:pPr>
          <w:r w:rsidRPr="008C62A8">
            <w:rPr>
              <w:rFonts w:ascii="Arial" w:hAnsi="Arial" w:cs="Arial"/>
              <w:bCs/>
              <w:color w:val="2B579A"/>
              <w:sz w:val="22"/>
              <w:szCs w:val="22"/>
              <w:shd w:val="clear" w:color="auto" w:fill="E6E6E6"/>
            </w:rPr>
            <w:fldChar w:fldCharType="begin"/>
          </w:r>
          <w:r w:rsidRPr="00645DF8">
            <w:rPr>
              <w:rFonts w:ascii="Arial" w:hAnsi="Arial" w:cs="Arial"/>
              <w:bCs/>
              <w:sz w:val="22"/>
              <w:szCs w:val="22"/>
            </w:rPr>
            <w:instrText xml:space="preserve"> TOC \o "1-3" \h \z \u </w:instrText>
          </w:r>
          <w:r w:rsidRPr="008C62A8">
            <w:rPr>
              <w:rFonts w:ascii="Arial" w:hAnsi="Arial" w:cs="Arial"/>
              <w:bCs/>
              <w:color w:val="2B579A"/>
              <w:sz w:val="22"/>
              <w:szCs w:val="22"/>
              <w:shd w:val="clear" w:color="auto" w:fill="E6E6E6"/>
            </w:rPr>
            <w:fldChar w:fldCharType="separate"/>
          </w:r>
          <w:hyperlink w:anchor="_Toc224222311" w:history="1">
            <w:r w:rsidR="00C93E16" w:rsidRPr="00645DF8">
              <w:rPr>
                <w:rStyle w:val="Hyperlink"/>
                <w:rFonts w:ascii="Arial" w:hAnsi="Arial" w:cs="Arial"/>
                <w:noProof/>
                <w:sz w:val="22"/>
                <w:szCs w:val="22"/>
              </w:rPr>
              <w:t>SĄVOKOS IR SUTRUMPINIMAI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_Toc224222311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3</w:t>
            </w:r>
            <w:r w:rsidR="00C93E16" w:rsidRPr="008C62A8">
              <w:rPr>
                <w:rFonts w:ascii="Arial" w:hAnsi="Arial" w:cs="Arial"/>
                <w:noProof/>
                <w:webHidden/>
                <w:sz w:val="22"/>
                <w:szCs w:val="22"/>
              </w:rPr>
              <w:fldChar w:fldCharType="end"/>
            </w:r>
          </w:hyperlink>
        </w:p>
        <w:p w14:paraId="56CA4AB2" w14:textId="7E14EB12" w:rsidR="00C93E16" w:rsidRPr="00645DF8" w:rsidRDefault="006C2C9E" w:rsidP="00E77DDA">
          <w:pPr>
            <w:pStyle w:val="TOC3"/>
            <w:rPr>
              <w:rFonts w:ascii="Arial" w:eastAsiaTheme="minorEastAsia" w:hAnsi="Arial" w:cs="Arial"/>
              <w:noProof/>
              <w:sz w:val="22"/>
              <w:szCs w:val="22"/>
              <w:lang w:eastAsia="lt-LT"/>
            </w:rPr>
          </w:pPr>
          <w:hyperlink w:anchor="_Toc224222312" w:history="1">
            <w:r w:rsidR="00C93E16" w:rsidRPr="00645DF8">
              <w:rPr>
                <w:rStyle w:val="Hyperlink"/>
                <w:rFonts w:ascii="Arial" w:hAnsi="Arial" w:cs="Arial"/>
                <w:noProof/>
                <w:sz w:val="22"/>
                <w:szCs w:val="22"/>
              </w:rPr>
              <w:t>BENDROSIOS NUOSTATOS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_Toc224222312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4</w:t>
            </w:r>
            <w:r w:rsidR="00C93E16" w:rsidRPr="008C62A8">
              <w:rPr>
                <w:rFonts w:ascii="Arial" w:hAnsi="Arial" w:cs="Arial"/>
                <w:noProof/>
                <w:webHidden/>
                <w:sz w:val="22"/>
                <w:szCs w:val="22"/>
              </w:rPr>
              <w:fldChar w:fldCharType="end"/>
            </w:r>
          </w:hyperlink>
        </w:p>
        <w:p w14:paraId="29A07D2F" w14:textId="67D7AED2" w:rsidR="00C93E16" w:rsidRPr="00645DF8" w:rsidRDefault="006C2C9E" w:rsidP="00E77DDA">
          <w:pPr>
            <w:pStyle w:val="TOC3"/>
            <w:rPr>
              <w:rFonts w:ascii="Arial" w:eastAsiaTheme="minorEastAsia" w:hAnsi="Arial" w:cs="Arial"/>
              <w:noProof/>
              <w:sz w:val="22"/>
              <w:szCs w:val="22"/>
              <w:lang w:eastAsia="lt-LT"/>
            </w:rPr>
          </w:pPr>
          <w:hyperlink w:anchor="_Toc224222313" w:history="1">
            <w:r w:rsidR="00C93E16" w:rsidRPr="00645DF8">
              <w:rPr>
                <w:rStyle w:val="Hyperlink"/>
                <w:rFonts w:ascii="Arial" w:hAnsi="Arial" w:cs="Arial"/>
                <w:noProof/>
                <w:sz w:val="22"/>
                <w:szCs w:val="22"/>
              </w:rPr>
              <w:t>PIRKIMO OBJEKTAS, JO APIMTIS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_Toc224222313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5</w:t>
            </w:r>
            <w:r w:rsidR="00C93E16" w:rsidRPr="008C62A8">
              <w:rPr>
                <w:rFonts w:ascii="Arial" w:hAnsi="Arial" w:cs="Arial"/>
                <w:noProof/>
                <w:webHidden/>
                <w:sz w:val="22"/>
                <w:szCs w:val="22"/>
              </w:rPr>
              <w:fldChar w:fldCharType="end"/>
            </w:r>
          </w:hyperlink>
        </w:p>
        <w:p w14:paraId="0CEF4AD8" w14:textId="52ADC89D" w:rsidR="00C93E16" w:rsidRPr="00645DF8" w:rsidRDefault="006C2C9E" w:rsidP="00E77DDA">
          <w:pPr>
            <w:pStyle w:val="TOC3"/>
            <w:rPr>
              <w:rFonts w:ascii="Arial" w:eastAsiaTheme="minorEastAsia" w:hAnsi="Arial" w:cs="Arial"/>
              <w:noProof/>
              <w:sz w:val="22"/>
              <w:szCs w:val="22"/>
              <w:lang w:eastAsia="lt-LT"/>
            </w:rPr>
          </w:pPr>
          <w:hyperlink w:anchor="_Toc224222314" w:history="1">
            <w:r w:rsidR="00C93E16" w:rsidRPr="00645DF8">
              <w:rPr>
                <w:rStyle w:val="Hyperlink"/>
                <w:rFonts w:ascii="Arial" w:hAnsi="Arial" w:cs="Arial"/>
                <w:noProof/>
                <w:sz w:val="22"/>
                <w:szCs w:val="22"/>
              </w:rPr>
              <w:t>4.</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PIRKIMO DOKUMENTŲ PAAIŠKINIMAI IKI PIRMINIŲ PARAIŠKŲ PATEIKIMO TERMINO PABAIGOS IR DPS GALIOJIMO LAIKOTARPIU</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_Toc224222314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6</w:t>
            </w:r>
            <w:r w:rsidR="00C93E16" w:rsidRPr="008C62A8">
              <w:rPr>
                <w:rFonts w:ascii="Arial" w:hAnsi="Arial" w:cs="Arial"/>
                <w:noProof/>
                <w:webHidden/>
                <w:sz w:val="22"/>
                <w:szCs w:val="22"/>
              </w:rPr>
              <w:fldChar w:fldCharType="end"/>
            </w:r>
          </w:hyperlink>
        </w:p>
        <w:p w14:paraId="531700FB" w14:textId="459E9B4B" w:rsidR="00C93E16" w:rsidRPr="00645DF8" w:rsidRDefault="006C2C9E" w:rsidP="00E77DDA">
          <w:pPr>
            <w:pStyle w:val="TOC3"/>
            <w:rPr>
              <w:rFonts w:ascii="Arial" w:eastAsiaTheme="minorEastAsia" w:hAnsi="Arial" w:cs="Arial"/>
              <w:noProof/>
              <w:sz w:val="22"/>
              <w:szCs w:val="22"/>
              <w:lang w:eastAsia="lt-LT"/>
            </w:rPr>
          </w:pPr>
          <w:hyperlink w:anchor="_Toc224222315" w:history="1">
            <w:r w:rsidR="00C93E16" w:rsidRPr="00645DF8">
              <w:rPr>
                <w:rStyle w:val="Hyperlink"/>
                <w:rFonts w:ascii="Arial" w:hAnsi="Arial" w:cs="Arial"/>
                <w:noProof/>
                <w:sz w:val="22"/>
                <w:szCs w:val="22"/>
              </w:rPr>
              <w:t>5.</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PARAIŠKŲ TEIKIMAS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_Toc224222315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7</w:t>
            </w:r>
            <w:r w:rsidR="00C93E16" w:rsidRPr="008C62A8">
              <w:rPr>
                <w:rFonts w:ascii="Arial" w:hAnsi="Arial" w:cs="Arial"/>
                <w:noProof/>
                <w:webHidden/>
                <w:sz w:val="22"/>
                <w:szCs w:val="22"/>
              </w:rPr>
              <w:fldChar w:fldCharType="end"/>
            </w:r>
          </w:hyperlink>
        </w:p>
        <w:p w14:paraId="348D8616" w14:textId="0A4CC675" w:rsidR="00C93E16" w:rsidRPr="00645DF8" w:rsidRDefault="006C2C9E" w:rsidP="00E77DDA">
          <w:pPr>
            <w:pStyle w:val="TOC3"/>
            <w:rPr>
              <w:rFonts w:ascii="Arial" w:eastAsiaTheme="minorEastAsia" w:hAnsi="Arial" w:cs="Arial"/>
              <w:noProof/>
              <w:sz w:val="22"/>
              <w:szCs w:val="22"/>
              <w:lang w:eastAsia="lt-LT"/>
            </w:rPr>
          </w:pPr>
          <w:hyperlink w:anchor="_Toc224222316" w:history="1">
            <w:r w:rsidR="00C93E16" w:rsidRPr="00645DF8">
              <w:rPr>
                <w:rStyle w:val="Hyperlink"/>
                <w:rFonts w:ascii="Arial" w:hAnsi="Arial" w:cs="Arial"/>
                <w:noProof/>
                <w:sz w:val="22"/>
                <w:szCs w:val="22"/>
              </w:rPr>
              <w:t>6.</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PARAIŠKŲ VERTINIMAS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_Toc224222316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8</w:t>
            </w:r>
            <w:r w:rsidR="00C93E16" w:rsidRPr="008C62A8">
              <w:rPr>
                <w:rFonts w:ascii="Arial" w:hAnsi="Arial" w:cs="Arial"/>
                <w:noProof/>
                <w:webHidden/>
                <w:sz w:val="22"/>
                <w:szCs w:val="22"/>
              </w:rPr>
              <w:fldChar w:fldCharType="end"/>
            </w:r>
          </w:hyperlink>
        </w:p>
        <w:p w14:paraId="345DB8DC" w14:textId="511805F7" w:rsidR="00C93E16" w:rsidRPr="00645DF8" w:rsidRDefault="006C2C9E" w:rsidP="00E77DDA">
          <w:pPr>
            <w:pStyle w:val="TOC3"/>
            <w:rPr>
              <w:rFonts w:ascii="Arial" w:eastAsiaTheme="minorEastAsia" w:hAnsi="Arial" w:cs="Arial"/>
              <w:noProof/>
              <w:sz w:val="22"/>
              <w:szCs w:val="22"/>
              <w:lang w:eastAsia="lt-LT"/>
            </w:rPr>
          </w:pPr>
          <w:hyperlink w:anchor="_Toc224222317" w:history="1">
            <w:r w:rsidR="00C93E16" w:rsidRPr="00645DF8">
              <w:rPr>
                <w:rStyle w:val="Hyperlink"/>
                <w:rFonts w:ascii="Arial" w:hAnsi="Arial" w:cs="Arial"/>
                <w:noProof/>
                <w:sz w:val="22"/>
                <w:szCs w:val="22"/>
              </w:rPr>
              <w:t>7.</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PARAIŠKŲ ATMETIMAS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_Toc224222317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8</w:t>
            </w:r>
            <w:r w:rsidR="00C93E16" w:rsidRPr="008C62A8">
              <w:rPr>
                <w:rFonts w:ascii="Arial" w:hAnsi="Arial" w:cs="Arial"/>
                <w:noProof/>
                <w:webHidden/>
                <w:sz w:val="22"/>
                <w:szCs w:val="22"/>
              </w:rPr>
              <w:fldChar w:fldCharType="end"/>
            </w:r>
          </w:hyperlink>
        </w:p>
        <w:p w14:paraId="0A89929D" w14:textId="46B4D4D2" w:rsidR="00C93E16" w:rsidRPr="00645DF8" w:rsidRDefault="006C2C9E" w:rsidP="00E77DDA">
          <w:pPr>
            <w:pStyle w:val="TOC3"/>
            <w:rPr>
              <w:rFonts w:ascii="Arial" w:eastAsiaTheme="minorEastAsia" w:hAnsi="Arial" w:cs="Arial"/>
              <w:noProof/>
              <w:sz w:val="22"/>
              <w:szCs w:val="22"/>
              <w:lang w:eastAsia="lt-LT"/>
            </w:rPr>
          </w:pPr>
          <w:hyperlink w:anchor="_Toc224222318" w:history="1">
            <w:r w:rsidR="00C93E16" w:rsidRPr="00645DF8">
              <w:rPr>
                <w:rStyle w:val="Hyperlink"/>
                <w:rFonts w:ascii="Arial" w:hAnsi="Arial" w:cs="Arial"/>
                <w:noProof/>
                <w:sz w:val="22"/>
                <w:szCs w:val="22"/>
              </w:rPr>
              <w:t>8.</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REIKALAVIMAI, SUSIJĘ SU NACIONALINIU SAUGUMU</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_Toc224222318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9</w:t>
            </w:r>
            <w:r w:rsidR="00C93E16" w:rsidRPr="008C62A8">
              <w:rPr>
                <w:rFonts w:ascii="Arial" w:hAnsi="Arial" w:cs="Arial"/>
                <w:noProof/>
                <w:webHidden/>
                <w:sz w:val="22"/>
                <w:szCs w:val="22"/>
              </w:rPr>
              <w:fldChar w:fldCharType="end"/>
            </w:r>
          </w:hyperlink>
        </w:p>
        <w:p w14:paraId="5ACA3779" w14:textId="672D2D60" w:rsidR="00C93E16" w:rsidRPr="00645DF8" w:rsidRDefault="006C2C9E" w:rsidP="00E77DDA">
          <w:pPr>
            <w:pStyle w:val="TOC3"/>
            <w:rPr>
              <w:rFonts w:ascii="Arial" w:eastAsiaTheme="minorEastAsia" w:hAnsi="Arial" w:cs="Arial"/>
              <w:noProof/>
              <w:sz w:val="22"/>
              <w:szCs w:val="22"/>
              <w:lang w:eastAsia="lt-LT"/>
            </w:rPr>
          </w:pPr>
          <w:hyperlink w:anchor="_Toc224222319" w:history="1">
            <w:r w:rsidR="00C93E16" w:rsidRPr="00645DF8">
              <w:rPr>
                <w:rStyle w:val="Hyperlink"/>
                <w:rFonts w:ascii="Arial" w:hAnsi="Arial" w:cs="Arial"/>
                <w:noProof/>
                <w:sz w:val="22"/>
                <w:szCs w:val="22"/>
              </w:rPr>
              <w:t>9.</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PAŠALINIMO PAGRINDAI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_Toc224222319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10</w:t>
            </w:r>
            <w:r w:rsidR="00C93E16" w:rsidRPr="008C62A8">
              <w:rPr>
                <w:rFonts w:ascii="Arial" w:hAnsi="Arial" w:cs="Arial"/>
                <w:noProof/>
                <w:webHidden/>
                <w:sz w:val="22"/>
                <w:szCs w:val="22"/>
              </w:rPr>
              <w:fldChar w:fldCharType="end"/>
            </w:r>
          </w:hyperlink>
        </w:p>
        <w:p w14:paraId="1ABEFDC4" w14:textId="508C3708" w:rsidR="00C93E16" w:rsidRPr="00645DF8" w:rsidRDefault="006C2C9E" w:rsidP="00E77DDA">
          <w:pPr>
            <w:pStyle w:val="TOC3"/>
            <w:rPr>
              <w:rFonts w:ascii="Arial" w:eastAsiaTheme="minorEastAsia" w:hAnsi="Arial" w:cs="Arial"/>
              <w:noProof/>
              <w:sz w:val="22"/>
              <w:szCs w:val="22"/>
              <w:lang w:eastAsia="lt-LT"/>
            </w:rPr>
          </w:pPr>
          <w:hyperlink w:anchor="_Toc224222320" w:history="1">
            <w:r w:rsidR="00C93E16" w:rsidRPr="00645DF8">
              <w:rPr>
                <w:rStyle w:val="Hyperlink"/>
                <w:rFonts w:ascii="Arial" w:hAnsi="Arial" w:cs="Arial"/>
                <w:noProof/>
                <w:sz w:val="22"/>
                <w:szCs w:val="22"/>
              </w:rPr>
              <w:t>10.</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KVALIFIKACIJOS REIKALAVIMAI IR REIKALAUJAMI KOKYBĖS BEI APLINKOS APSAUGOS VADYBOS SISTEMŲ STANDARTAI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_Toc224222320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10</w:t>
            </w:r>
            <w:r w:rsidR="00C93E16" w:rsidRPr="008C62A8">
              <w:rPr>
                <w:rFonts w:ascii="Arial" w:hAnsi="Arial" w:cs="Arial"/>
                <w:noProof/>
                <w:webHidden/>
                <w:sz w:val="22"/>
                <w:szCs w:val="22"/>
              </w:rPr>
              <w:fldChar w:fldCharType="end"/>
            </w:r>
          </w:hyperlink>
        </w:p>
        <w:p w14:paraId="2C1A15C1" w14:textId="0B72EBFE" w:rsidR="00C93E16" w:rsidRPr="00645DF8" w:rsidRDefault="006C2C9E" w:rsidP="00E77DDA">
          <w:pPr>
            <w:pStyle w:val="TOC3"/>
            <w:rPr>
              <w:rFonts w:ascii="Arial" w:eastAsiaTheme="minorEastAsia" w:hAnsi="Arial" w:cs="Arial"/>
              <w:noProof/>
              <w:sz w:val="22"/>
              <w:szCs w:val="22"/>
              <w:lang w:eastAsia="lt-LT"/>
            </w:rPr>
          </w:pPr>
          <w:hyperlink w:anchor="_Toc224222321" w:history="1">
            <w:r w:rsidR="00C93E16" w:rsidRPr="00645DF8">
              <w:rPr>
                <w:rStyle w:val="Hyperlink"/>
                <w:rFonts w:ascii="Arial" w:hAnsi="Arial" w:cs="Arial"/>
                <w:noProof/>
                <w:sz w:val="22"/>
                <w:szCs w:val="22"/>
              </w:rPr>
              <w:t>11.</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RĖMIMASIS ŪKIO SUBJEKTŲ PAJĖGUMAIS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_Toc224222321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11</w:t>
            </w:r>
            <w:r w:rsidR="00C93E16" w:rsidRPr="008C62A8">
              <w:rPr>
                <w:rFonts w:ascii="Arial" w:hAnsi="Arial" w:cs="Arial"/>
                <w:noProof/>
                <w:webHidden/>
                <w:sz w:val="22"/>
                <w:szCs w:val="22"/>
              </w:rPr>
              <w:fldChar w:fldCharType="end"/>
            </w:r>
          </w:hyperlink>
        </w:p>
        <w:p w14:paraId="7FC166E0" w14:textId="430FE372" w:rsidR="00C93E16" w:rsidRPr="00645DF8" w:rsidRDefault="006C2C9E" w:rsidP="00E77DDA">
          <w:pPr>
            <w:pStyle w:val="TOC3"/>
            <w:rPr>
              <w:rFonts w:ascii="Arial" w:eastAsiaTheme="minorEastAsia" w:hAnsi="Arial" w:cs="Arial"/>
              <w:noProof/>
              <w:sz w:val="22"/>
              <w:szCs w:val="22"/>
              <w:lang w:eastAsia="lt-LT"/>
            </w:rPr>
          </w:pPr>
          <w:hyperlink w:anchor="_Toc224222322" w:history="1">
            <w:r w:rsidR="00C93E16" w:rsidRPr="00645DF8">
              <w:rPr>
                <w:rStyle w:val="Hyperlink"/>
                <w:rFonts w:ascii="Arial" w:hAnsi="Arial" w:cs="Arial"/>
                <w:noProof/>
                <w:sz w:val="22"/>
                <w:szCs w:val="22"/>
              </w:rPr>
              <w:t>12.</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SUBTIEKĖJŲ PASITELKIMAS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_Toc224222322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11</w:t>
            </w:r>
            <w:r w:rsidR="00C93E16" w:rsidRPr="008C62A8">
              <w:rPr>
                <w:rFonts w:ascii="Arial" w:hAnsi="Arial" w:cs="Arial"/>
                <w:noProof/>
                <w:webHidden/>
                <w:sz w:val="22"/>
                <w:szCs w:val="22"/>
              </w:rPr>
              <w:fldChar w:fldCharType="end"/>
            </w:r>
          </w:hyperlink>
        </w:p>
        <w:p w14:paraId="39949071" w14:textId="1DC54BD5" w:rsidR="00C93E16" w:rsidRPr="00645DF8" w:rsidRDefault="006C2C9E" w:rsidP="00E77DDA">
          <w:pPr>
            <w:pStyle w:val="TOC3"/>
            <w:rPr>
              <w:rFonts w:ascii="Arial" w:eastAsiaTheme="minorEastAsia" w:hAnsi="Arial" w:cs="Arial"/>
              <w:noProof/>
              <w:sz w:val="22"/>
              <w:szCs w:val="22"/>
              <w:lang w:eastAsia="lt-LT"/>
            </w:rPr>
          </w:pPr>
          <w:hyperlink w:anchor="_Toc224222323" w:history="1">
            <w:r w:rsidR="00C93E16" w:rsidRPr="00645DF8">
              <w:rPr>
                <w:rStyle w:val="Hyperlink"/>
                <w:rFonts w:ascii="Arial" w:hAnsi="Arial" w:cs="Arial"/>
                <w:noProof/>
                <w:sz w:val="22"/>
                <w:szCs w:val="22"/>
              </w:rPr>
              <w:t>13.</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GRUPĖS DALYVAVIMAS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_Toc224222323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11</w:t>
            </w:r>
            <w:r w:rsidR="00C93E16" w:rsidRPr="008C62A8">
              <w:rPr>
                <w:rFonts w:ascii="Arial" w:hAnsi="Arial" w:cs="Arial"/>
                <w:noProof/>
                <w:webHidden/>
                <w:sz w:val="22"/>
                <w:szCs w:val="22"/>
              </w:rPr>
              <w:fldChar w:fldCharType="end"/>
            </w:r>
          </w:hyperlink>
        </w:p>
        <w:p w14:paraId="13761CA4" w14:textId="52D420A6" w:rsidR="00C93E16" w:rsidRPr="00645DF8" w:rsidRDefault="006C2C9E" w:rsidP="00E77DDA">
          <w:pPr>
            <w:pStyle w:val="TOC3"/>
            <w:rPr>
              <w:rFonts w:ascii="Arial" w:eastAsiaTheme="minorEastAsia" w:hAnsi="Arial" w:cs="Arial"/>
              <w:noProof/>
              <w:sz w:val="22"/>
              <w:szCs w:val="22"/>
              <w:lang w:eastAsia="lt-LT"/>
            </w:rPr>
          </w:pPr>
          <w:hyperlink w:anchor="_Toc224222324" w:history="1">
            <w:r w:rsidR="00C93E16" w:rsidRPr="00645DF8">
              <w:rPr>
                <w:rStyle w:val="Hyperlink"/>
                <w:rFonts w:ascii="Arial" w:hAnsi="Arial" w:cs="Arial"/>
                <w:noProof/>
                <w:sz w:val="22"/>
                <w:szCs w:val="22"/>
              </w:rPr>
              <w:t>14.</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EBVPD PATEIKIMO TVARKA IR EBVPD PATEIKIAMOS INFORMACIJOS PATVIRTINIMO PRIEMONĖS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_Toc224222324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12</w:t>
            </w:r>
            <w:r w:rsidR="00C93E16" w:rsidRPr="008C62A8">
              <w:rPr>
                <w:rFonts w:ascii="Arial" w:hAnsi="Arial" w:cs="Arial"/>
                <w:noProof/>
                <w:webHidden/>
                <w:sz w:val="22"/>
                <w:szCs w:val="22"/>
              </w:rPr>
              <w:fldChar w:fldCharType="end"/>
            </w:r>
          </w:hyperlink>
        </w:p>
        <w:p w14:paraId="35356E09" w14:textId="111629BE" w:rsidR="00C93E16" w:rsidRPr="00645DF8" w:rsidRDefault="006C2C9E" w:rsidP="00E77DDA">
          <w:pPr>
            <w:pStyle w:val="TOC3"/>
            <w:rPr>
              <w:rFonts w:ascii="Arial" w:eastAsiaTheme="minorEastAsia" w:hAnsi="Arial" w:cs="Arial"/>
              <w:noProof/>
              <w:sz w:val="22"/>
              <w:szCs w:val="22"/>
              <w:lang w:eastAsia="lt-LT"/>
            </w:rPr>
          </w:pPr>
          <w:hyperlink w:anchor="_Toc224222325" w:history="1">
            <w:r w:rsidR="00C93E16" w:rsidRPr="00645DF8">
              <w:rPr>
                <w:rStyle w:val="Hyperlink"/>
                <w:rFonts w:ascii="Arial" w:hAnsi="Arial" w:cs="Arial"/>
                <w:noProof/>
                <w:sz w:val="22"/>
                <w:szCs w:val="22"/>
              </w:rPr>
              <w:t>15.</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PIRKIMO PROCEDŪROS, KURIA SIEKIAMA SUKURTI DPS, NUTRAUKIMAS IR DPS NUTRAUKIMAS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_Toc224222325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13</w:t>
            </w:r>
            <w:r w:rsidR="00C93E16" w:rsidRPr="008C62A8">
              <w:rPr>
                <w:rFonts w:ascii="Arial" w:hAnsi="Arial" w:cs="Arial"/>
                <w:noProof/>
                <w:webHidden/>
                <w:sz w:val="22"/>
                <w:szCs w:val="22"/>
              </w:rPr>
              <w:fldChar w:fldCharType="end"/>
            </w:r>
          </w:hyperlink>
        </w:p>
        <w:p w14:paraId="5DCB1A6C" w14:textId="0A6128F2" w:rsidR="00C93E16" w:rsidRPr="00645DF8" w:rsidRDefault="006C2C9E" w:rsidP="00E77DDA">
          <w:pPr>
            <w:pStyle w:val="TOC3"/>
            <w:rPr>
              <w:rFonts w:ascii="Arial" w:eastAsiaTheme="minorEastAsia" w:hAnsi="Arial" w:cs="Arial"/>
              <w:noProof/>
              <w:sz w:val="22"/>
              <w:szCs w:val="22"/>
              <w:lang w:eastAsia="lt-LT"/>
            </w:rPr>
          </w:pPr>
          <w:hyperlink w:anchor="_Toc224222326" w:history="1">
            <w:r w:rsidR="00C93E16" w:rsidRPr="00645DF8">
              <w:rPr>
                <w:rStyle w:val="Hyperlink"/>
                <w:rFonts w:ascii="Arial" w:hAnsi="Arial" w:cs="Arial"/>
                <w:noProof/>
                <w:sz w:val="22"/>
                <w:szCs w:val="22"/>
              </w:rPr>
              <w:t>16.</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PASITRAUKIMAS IŠ DPS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_Toc224222326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13</w:t>
            </w:r>
            <w:r w:rsidR="00C93E16" w:rsidRPr="008C62A8">
              <w:rPr>
                <w:rFonts w:ascii="Arial" w:hAnsi="Arial" w:cs="Arial"/>
                <w:noProof/>
                <w:webHidden/>
                <w:sz w:val="22"/>
                <w:szCs w:val="22"/>
              </w:rPr>
              <w:fldChar w:fldCharType="end"/>
            </w:r>
          </w:hyperlink>
        </w:p>
        <w:p w14:paraId="53C18231" w14:textId="68ADF9D3" w:rsidR="00C93E16" w:rsidRPr="00645DF8" w:rsidRDefault="006C2C9E" w:rsidP="00E77DDA">
          <w:pPr>
            <w:pStyle w:val="TOC3"/>
            <w:rPr>
              <w:rFonts w:ascii="Arial" w:eastAsiaTheme="minorEastAsia" w:hAnsi="Arial" w:cs="Arial"/>
              <w:noProof/>
              <w:sz w:val="22"/>
              <w:szCs w:val="22"/>
              <w:lang w:eastAsia="lt-LT"/>
            </w:rPr>
          </w:pPr>
          <w:hyperlink w:anchor="_Toc224222327" w:history="1">
            <w:r w:rsidR="00C93E16" w:rsidRPr="00645DF8">
              <w:rPr>
                <w:rStyle w:val="Hyperlink"/>
                <w:rFonts w:ascii="Arial" w:hAnsi="Arial" w:cs="Arial"/>
                <w:noProof/>
                <w:sz w:val="22"/>
                <w:szCs w:val="22"/>
              </w:rPr>
              <w:t>17.</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TIEKĖJŲ PAŠALINIMAS IŠ DPS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_Toc224222327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13</w:t>
            </w:r>
            <w:r w:rsidR="00C93E16" w:rsidRPr="008C62A8">
              <w:rPr>
                <w:rFonts w:ascii="Arial" w:hAnsi="Arial" w:cs="Arial"/>
                <w:noProof/>
                <w:webHidden/>
                <w:sz w:val="22"/>
                <w:szCs w:val="22"/>
              </w:rPr>
              <w:fldChar w:fldCharType="end"/>
            </w:r>
          </w:hyperlink>
        </w:p>
        <w:p w14:paraId="41AC6D4A" w14:textId="2EF5750B" w:rsidR="00C93E16" w:rsidRPr="00645DF8" w:rsidRDefault="006C2C9E" w:rsidP="00E77DDA">
          <w:pPr>
            <w:pStyle w:val="TOC3"/>
            <w:rPr>
              <w:rFonts w:ascii="Arial" w:eastAsiaTheme="minorEastAsia" w:hAnsi="Arial" w:cs="Arial"/>
              <w:noProof/>
              <w:sz w:val="22"/>
              <w:szCs w:val="22"/>
              <w:lang w:eastAsia="lt-LT"/>
            </w:rPr>
          </w:pPr>
          <w:hyperlink w:anchor="_Toc224222328" w:history="1">
            <w:r w:rsidR="00C93E16" w:rsidRPr="00645DF8">
              <w:rPr>
                <w:rStyle w:val="Hyperlink"/>
                <w:rFonts w:ascii="Arial" w:hAnsi="Arial" w:cs="Arial"/>
                <w:noProof/>
                <w:sz w:val="22"/>
                <w:szCs w:val="22"/>
              </w:rPr>
              <w:t>18.</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TEISĖ GINČYTI PIRKIMO VYKDYTOJO VEIKSMUS AR PRIIMTUS SPRENDIMUS</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_Toc224222328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14</w:t>
            </w:r>
            <w:r w:rsidR="00C93E16" w:rsidRPr="008C62A8">
              <w:rPr>
                <w:rFonts w:ascii="Arial" w:hAnsi="Arial" w:cs="Arial"/>
                <w:noProof/>
                <w:webHidden/>
                <w:sz w:val="22"/>
                <w:szCs w:val="22"/>
              </w:rPr>
              <w:fldChar w:fldCharType="end"/>
            </w:r>
          </w:hyperlink>
        </w:p>
        <w:p w14:paraId="0EE98168" w14:textId="7F6084CE" w:rsidR="00C93E16" w:rsidRPr="00645DF8" w:rsidRDefault="006C2C9E" w:rsidP="00E77DDA">
          <w:pPr>
            <w:pStyle w:val="TOC3"/>
            <w:rPr>
              <w:rFonts w:ascii="Arial" w:eastAsiaTheme="minorEastAsia" w:hAnsi="Arial" w:cs="Arial"/>
              <w:noProof/>
              <w:sz w:val="22"/>
              <w:szCs w:val="22"/>
              <w:lang w:eastAsia="lt-LT"/>
            </w:rPr>
          </w:pPr>
          <w:hyperlink w:anchor="_Toc224222329" w:history="1">
            <w:r w:rsidR="00C93E16" w:rsidRPr="00645DF8">
              <w:rPr>
                <w:rStyle w:val="Hyperlink"/>
                <w:rFonts w:ascii="Arial" w:hAnsi="Arial" w:cs="Arial"/>
                <w:noProof/>
                <w:sz w:val="22"/>
                <w:szCs w:val="22"/>
              </w:rPr>
              <w:t>19.</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INFORMAVIMAS APIE PIRKIMO VYKDYTOJO PRIIMTUS SPRENDIMUS IR PIRKIMO PROCEDŪROS PABAIGA</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_Toc224222329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14</w:t>
            </w:r>
            <w:r w:rsidR="00C93E16" w:rsidRPr="008C62A8">
              <w:rPr>
                <w:rFonts w:ascii="Arial" w:hAnsi="Arial" w:cs="Arial"/>
                <w:noProof/>
                <w:webHidden/>
                <w:sz w:val="22"/>
                <w:szCs w:val="22"/>
              </w:rPr>
              <w:fldChar w:fldCharType="end"/>
            </w:r>
          </w:hyperlink>
        </w:p>
        <w:p w14:paraId="2F163E3C" w14:textId="6FAD8432" w:rsidR="00C93E16" w:rsidRPr="00645DF8" w:rsidRDefault="006C2C9E" w:rsidP="00E77DDA">
          <w:pPr>
            <w:pStyle w:val="TOC3"/>
            <w:rPr>
              <w:rFonts w:ascii="Arial" w:eastAsiaTheme="minorEastAsia" w:hAnsi="Arial" w:cs="Arial"/>
              <w:noProof/>
              <w:sz w:val="22"/>
              <w:szCs w:val="22"/>
              <w:lang w:eastAsia="lt-LT"/>
            </w:rPr>
          </w:pPr>
          <w:hyperlink w:anchor="_Toc224222330" w:history="1">
            <w:r w:rsidR="00C93E16" w:rsidRPr="00645DF8">
              <w:rPr>
                <w:rStyle w:val="Hyperlink"/>
                <w:rFonts w:ascii="Arial" w:hAnsi="Arial" w:cs="Arial"/>
                <w:noProof/>
                <w:sz w:val="22"/>
                <w:szCs w:val="22"/>
              </w:rPr>
              <w:t>20.</w:t>
            </w:r>
            <w:r w:rsidR="00C93E16" w:rsidRPr="00645DF8">
              <w:rPr>
                <w:rFonts w:ascii="Arial" w:eastAsiaTheme="minorEastAsia" w:hAnsi="Arial" w:cs="Arial"/>
                <w:noProof/>
                <w:sz w:val="22"/>
                <w:szCs w:val="22"/>
                <w:lang w:eastAsia="lt-LT"/>
              </w:rPr>
              <w:tab/>
            </w:r>
            <w:r w:rsidR="00C93E16" w:rsidRPr="00645DF8">
              <w:rPr>
                <w:rStyle w:val="Hyperlink"/>
                <w:rFonts w:ascii="Arial" w:hAnsi="Arial" w:cs="Arial"/>
                <w:noProof/>
                <w:sz w:val="22"/>
                <w:szCs w:val="22"/>
              </w:rPr>
              <w:t>PRIEDAI</w:t>
            </w:r>
            <w:r w:rsidR="00C93E16" w:rsidRPr="00645DF8">
              <w:rPr>
                <w:rFonts w:ascii="Arial" w:hAnsi="Arial" w:cs="Arial"/>
                <w:noProof/>
                <w:webHidden/>
                <w:sz w:val="22"/>
                <w:szCs w:val="22"/>
              </w:rPr>
              <w:tab/>
            </w:r>
            <w:r w:rsidR="00C93E16" w:rsidRPr="008C62A8">
              <w:rPr>
                <w:rFonts w:ascii="Arial" w:hAnsi="Arial" w:cs="Arial"/>
                <w:noProof/>
                <w:webHidden/>
                <w:sz w:val="22"/>
                <w:szCs w:val="22"/>
              </w:rPr>
              <w:fldChar w:fldCharType="begin"/>
            </w:r>
            <w:r w:rsidR="00C93E16" w:rsidRPr="00645DF8">
              <w:rPr>
                <w:rFonts w:ascii="Arial" w:hAnsi="Arial" w:cs="Arial"/>
                <w:noProof/>
                <w:webHidden/>
                <w:sz w:val="22"/>
                <w:szCs w:val="22"/>
              </w:rPr>
              <w:instrText xml:space="preserve"> PAGEREF _Toc224222330 \h </w:instrText>
            </w:r>
            <w:r w:rsidR="00C93E16" w:rsidRPr="008C62A8">
              <w:rPr>
                <w:rFonts w:ascii="Arial" w:hAnsi="Arial" w:cs="Arial"/>
                <w:noProof/>
                <w:webHidden/>
                <w:sz w:val="22"/>
                <w:szCs w:val="22"/>
              </w:rPr>
            </w:r>
            <w:r w:rsidR="00C93E16" w:rsidRPr="008C62A8">
              <w:rPr>
                <w:rFonts w:ascii="Arial" w:hAnsi="Arial" w:cs="Arial"/>
                <w:noProof/>
                <w:webHidden/>
                <w:sz w:val="22"/>
                <w:szCs w:val="22"/>
              </w:rPr>
              <w:fldChar w:fldCharType="separate"/>
            </w:r>
            <w:r w:rsidR="009A733D" w:rsidRPr="00645DF8">
              <w:rPr>
                <w:rFonts w:ascii="Arial" w:hAnsi="Arial" w:cs="Arial"/>
                <w:noProof/>
                <w:webHidden/>
                <w:sz w:val="22"/>
                <w:szCs w:val="22"/>
              </w:rPr>
              <w:t>14</w:t>
            </w:r>
            <w:r w:rsidR="00C93E16" w:rsidRPr="008C62A8">
              <w:rPr>
                <w:rFonts w:ascii="Arial" w:hAnsi="Arial" w:cs="Arial"/>
                <w:noProof/>
                <w:webHidden/>
                <w:sz w:val="22"/>
                <w:szCs w:val="22"/>
              </w:rPr>
              <w:fldChar w:fldCharType="end"/>
            </w:r>
          </w:hyperlink>
        </w:p>
        <w:p w14:paraId="17E4BA75" w14:textId="035E5A45" w:rsidR="000E1B97" w:rsidRPr="00D76E3F" w:rsidRDefault="000E1B97" w:rsidP="00E77DDA">
          <w:pPr>
            <w:pStyle w:val="TOC3"/>
            <w:rPr>
              <w:rFonts w:eastAsiaTheme="minorEastAsia"/>
              <w:noProof/>
              <w:kern w:val="2"/>
              <w:lang w:val="en-US"/>
              <w14:ligatures w14:val="standardContextual"/>
            </w:rPr>
          </w:pPr>
          <w:r w:rsidRPr="008C62A8">
            <w:rPr>
              <w:rFonts w:ascii="Arial" w:hAnsi="Arial" w:cs="Arial"/>
              <w:noProof/>
              <w:color w:val="2B579A"/>
              <w:sz w:val="22"/>
              <w:szCs w:val="22"/>
              <w:shd w:val="clear" w:color="auto" w:fill="E6E6E6"/>
            </w:rPr>
            <w:fldChar w:fldCharType="end"/>
          </w:r>
        </w:p>
      </w:sdtContent>
    </w:sdt>
    <w:p w14:paraId="2C6CB445" w14:textId="77777777" w:rsidR="000E1B97" w:rsidRPr="00D76E3F" w:rsidRDefault="000E1B97" w:rsidP="000E1B97">
      <w:pPr>
        <w:rPr>
          <w:rFonts w:ascii="Arial" w:eastAsia="Times New Roman" w:hAnsi="Arial" w:cs="Arial"/>
          <w:sz w:val="22"/>
          <w:szCs w:val="22"/>
        </w:rPr>
      </w:pPr>
    </w:p>
    <w:p w14:paraId="614C8252" w14:textId="77777777" w:rsidR="000E1B97" w:rsidRPr="00D76E3F" w:rsidRDefault="000E1B97" w:rsidP="000E1B97">
      <w:pPr>
        <w:rPr>
          <w:rFonts w:ascii="Arial" w:eastAsia="Times New Roman" w:hAnsi="Arial" w:cs="Arial"/>
          <w:sz w:val="22"/>
          <w:szCs w:val="22"/>
        </w:rPr>
        <w:sectPr w:rsidR="000E1B97" w:rsidRPr="00D76E3F">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D76E3F" w:rsidRDefault="000E1B97" w:rsidP="00876977">
      <w:pPr>
        <w:pStyle w:val="Heading3"/>
        <w:rPr>
          <w:rFonts w:cs="Arial"/>
          <w:szCs w:val="22"/>
        </w:rPr>
      </w:pPr>
      <w:bookmarkStart w:id="1" w:name="bookmark=id.30j0zll" w:colFirst="0" w:colLast="0"/>
      <w:bookmarkStart w:id="2" w:name="_Toc224222311"/>
      <w:bookmarkEnd w:id="1"/>
      <w:r w:rsidRPr="00D76E3F">
        <w:rPr>
          <w:rFonts w:cs="Arial"/>
          <w:szCs w:val="22"/>
        </w:rPr>
        <w:lastRenderedPageBreak/>
        <w:t>SĄVOKOS IR SUTRUMPINIMAI</w:t>
      </w:r>
      <w:bookmarkEnd w:id="2"/>
    </w:p>
    <w:p w14:paraId="7A4BB1D8" w14:textId="3401FC2D" w:rsidR="000E1B97" w:rsidRPr="002C7DBB"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b/>
        </w:rPr>
        <w:t xml:space="preserve">CK </w:t>
      </w:r>
      <w:r w:rsidRPr="000A1987">
        <w:rPr>
          <w:rFonts w:ascii="Arial" w:eastAsia="Arial" w:hAnsi="Arial" w:cs="Arial"/>
        </w:rPr>
        <w:t>– Lietuvos Respublikos civilinis kodeksas.</w:t>
      </w:r>
    </w:p>
    <w:p w14:paraId="44F29498" w14:textId="49652D84"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CVP IS</w:t>
      </w:r>
      <w:r w:rsidRPr="00D76E3F">
        <w:rPr>
          <w:rFonts w:ascii="Arial" w:eastAsia="Arial" w:hAnsi="Arial" w:cs="Arial"/>
        </w:rPr>
        <w:t xml:space="preserve"> – Centrinė viešųjų pirkimų informacinė sistema, prieinama adresu </w:t>
      </w:r>
      <w:hyperlink r:id="rId18" w:history="1">
        <w:r w:rsidR="0031352B" w:rsidRPr="00D76E3F">
          <w:rPr>
            <w:rStyle w:val="Hyperlink"/>
            <w:rFonts w:ascii="Arial" w:eastAsia="Arial" w:hAnsi="Arial" w:cs="Arial"/>
          </w:rPr>
          <w:t>https://viesiejipirkimai.lt</w:t>
        </w:r>
      </w:hyperlink>
      <w:r w:rsidRPr="00D76E3F">
        <w:rPr>
          <w:rFonts w:ascii="Arial" w:eastAsia="Arial" w:hAnsi="Arial" w:cs="Arial"/>
        </w:rPr>
        <w:t>.</w:t>
      </w:r>
    </w:p>
    <w:p w14:paraId="293B5F11" w14:textId="1AD2FE3D"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b/>
        </w:rPr>
        <w:t xml:space="preserve">EBVPD </w:t>
      </w:r>
      <w:r w:rsidRPr="000A1987">
        <w:rPr>
          <w:rFonts w:ascii="Arial" w:eastAsia="Arial" w:hAnsi="Arial" w:cs="Arial"/>
          <w:bCs/>
        </w:rPr>
        <w:t xml:space="preserve">– </w:t>
      </w:r>
      <w:r w:rsidRPr="000A1987">
        <w:rPr>
          <w:rFonts w:ascii="Arial" w:eastAsia="Arial" w:hAnsi="Arial" w:cs="Arial"/>
        </w:rPr>
        <w:t xml:space="preserve">Europos bendrasis viešųjų pirkimų dokumentas, aktuali deklaracija, pakeičianti kompetentingų </w:t>
      </w:r>
      <w:r w:rsidRPr="00D76E3F">
        <w:rPr>
          <w:rFonts w:ascii="Arial" w:eastAsia="Arial" w:hAnsi="Arial" w:cs="Arial"/>
        </w:rPr>
        <w:t xml:space="preserve">institucijų išduodamus dokumentus ir preliminariai patvirtinanti, kad tiekėjas ir ūkio subjektai, kurių pajėgumais jis remiasi pagal VPĮ 49 straipsnį </w:t>
      </w:r>
      <w:r w:rsidRPr="00D76E3F">
        <w:rPr>
          <w:rFonts w:ascii="Arial" w:hAnsi="Arial" w:cs="Arial"/>
        </w:rPr>
        <w:t>(VPĮ 88 straipsnio 5 dalies nuostatų taikymo atvejais ir subtiekėjai)</w:t>
      </w:r>
      <w:r w:rsidRPr="00D76E3F">
        <w:rPr>
          <w:rFonts w:ascii="Arial" w:eastAsia="Arial" w:hAnsi="Arial" w:cs="Arial"/>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D76E3F">
          <w:rPr>
            <w:rFonts w:ascii="Arial" w:eastAsia="Arial" w:hAnsi="Arial" w:cs="Arial"/>
            <w:color w:val="0000FF"/>
            <w:u w:val="single"/>
          </w:rPr>
          <w:t>http://ebvpd.eviesiejipirkimai.lt/espd-web/</w:t>
        </w:r>
      </w:hyperlink>
      <w:r w:rsidRPr="00D76E3F">
        <w:rPr>
          <w:rFonts w:ascii="Arial" w:eastAsia="Arial" w:hAnsi="Arial" w:cs="Arial"/>
        </w:rPr>
        <w:t>.</w:t>
      </w:r>
    </w:p>
    <w:p w14:paraId="65BACC77" w14:textId="77AC7803" w:rsidR="000E1B97" w:rsidRPr="000A1987"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b/>
        </w:rPr>
        <w:t>DPS</w:t>
      </w:r>
      <w:r w:rsidRPr="000A1987">
        <w:rPr>
          <w:rFonts w:ascii="Arial" w:eastAsia="Arial" w:hAnsi="Arial" w:cs="Arial"/>
        </w:rPr>
        <w:t xml:space="preserve"> – dinaminė pirkimo sistema.</w:t>
      </w:r>
    </w:p>
    <w:p w14:paraId="4A42E166" w14:textId="2E85018E"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DPS sukūrimo data</w:t>
      </w:r>
      <w:r w:rsidRPr="00D76E3F">
        <w:rPr>
          <w:rFonts w:ascii="Arial" w:eastAsia="Arial" w:hAnsi="Arial" w:cs="Arial"/>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bCs/>
        </w:rPr>
        <w:t xml:space="preserve">DPS sukūrimo sąlygos </w:t>
      </w:r>
      <w:r w:rsidRPr="00D76E3F">
        <w:rPr>
          <w:rFonts w:ascii="Arial" w:eastAsia="Arial" w:hAnsi="Arial" w:cs="Arial"/>
        </w:rPr>
        <w:t>– pirkimo sąlygos, kuriose aprašyta informacija apie DPS sąlygas ir procedūras, ir jų priedai.</w:t>
      </w:r>
    </w:p>
    <w:p w14:paraId="2E978B6D" w14:textId="43EFBB99" w:rsidR="000E1B97" w:rsidRPr="00D76E3F" w:rsidRDefault="000E1B97" w:rsidP="00800F94">
      <w:pPr>
        <w:pStyle w:val="ListParagraph"/>
        <w:numPr>
          <w:ilvl w:val="1"/>
          <w:numId w:val="26"/>
        </w:numPr>
        <w:tabs>
          <w:tab w:val="left" w:pos="1134"/>
        </w:tabs>
        <w:spacing w:line="295" w:lineRule="auto"/>
        <w:ind w:left="0" w:firstLine="567"/>
        <w:jc w:val="both"/>
        <w:rPr>
          <w:rFonts w:ascii="Arial" w:eastAsia="Arial" w:hAnsi="Arial" w:cs="Arial"/>
        </w:rPr>
      </w:pPr>
      <w:r w:rsidRPr="00D76E3F">
        <w:rPr>
          <w:rFonts w:ascii="Arial" w:eastAsia="Arial" w:hAnsi="Arial" w:cs="Arial"/>
          <w:b/>
        </w:rPr>
        <w:t xml:space="preserve">Kategorija </w:t>
      </w:r>
      <w:r w:rsidRPr="00D76E3F">
        <w:rPr>
          <w:rFonts w:ascii="Arial" w:eastAsia="Arial" w:hAnsi="Arial" w:cs="Arial"/>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 xml:space="preserve">Komisija </w:t>
      </w:r>
      <w:r w:rsidRPr="00D76E3F">
        <w:rPr>
          <w:rFonts w:ascii="Arial" w:eastAsia="Arial" w:hAnsi="Arial" w:cs="Arial"/>
          <w:bCs/>
        </w:rPr>
        <w:t>–</w:t>
      </w:r>
      <w:r w:rsidRPr="00D76E3F">
        <w:rPr>
          <w:rFonts w:ascii="Arial" w:eastAsia="Arial" w:hAnsi="Arial" w:cs="Arial"/>
          <w:b/>
        </w:rPr>
        <w:t xml:space="preserve"> </w:t>
      </w:r>
      <w:r w:rsidRPr="00D76E3F">
        <w:rPr>
          <w:rFonts w:ascii="Arial" w:eastAsia="Arial" w:hAnsi="Arial" w:cs="Arial"/>
        </w:rPr>
        <w:t>viešojo pirkimo arba pirkimo komisija.</w:t>
      </w:r>
    </w:p>
    <w:p w14:paraId="730B215B" w14:textId="42417FEA"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Konkretus pasiūlymas</w:t>
      </w:r>
      <w:r w:rsidRPr="00D76E3F">
        <w:rPr>
          <w:rFonts w:ascii="Arial" w:eastAsia="Arial" w:hAnsi="Arial" w:cs="Arial"/>
        </w:rPr>
        <w:t xml:space="preserve"> – pagal konkretaus pirkimo sąlygose numatytus 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Pr="00D76E3F">
            <w:rPr>
              <w:rFonts w:ascii="Arial" w:hAnsi="Arial" w:cs="Arial"/>
              <w:color w:val="2B579A"/>
              <w:shd w:val="clear" w:color="auto" w:fill="E6E6E6"/>
            </w:rPr>
            <w:t xml:space="preserve">     </w:t>
          </w:r>
        </w:sdtContent>
      </w:sdt>
    </w:p>
    <w:p w14:paraId="0D0B8717" w14:textId="65D4F92A" w:rsidR="000E1B97" w:rsidRPr="00E73EA1"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Times New Roman" w:hAnsi="Arial" w:cs="Arial"/>
          <w:color w:val="000000"/>
        </w:rPr>
      </w:pPr>
      <w:r w:rsidRPr="00D76E3F">
        <w:rPr>
          <w:rFonts w:ascii="Arial" w:eastAsia="Arial" w:hAnsi="Arial" w:cs="Arial"/>
          <w:b/>
          <w:color w:val="000000"/>
        </w:rPr>
        <w:t xml:space="preserve">Konkretus pirkimas </w:t>
      </w:r>
      <w:r w:rsidRPr="00D76E3F">
        <w:rPr>
          <w:rFonts w:ascii="Arial" w:eastAsia="Arial" w:hAnsi="Arial" w:cs="Arial"/>
          <w:bCs/>
          <w:color w:val="000000"/>
        </w:rPr>
        <w:t xml:space="preserve">– </w:t>
      </w:r>
      <w:r w:rsidRPr="0052704C">
        <w:rPr>
          <w:rFonts w:ascii="Arial" w:eastAsia="Arial" w:hAnsi="Arial" w:cs="Arial"/>
          <w:color w:val="000000"/>
        </w:rPr>
        <w:t xml:space="preserve">pagal konkretaus pirkimo dokumentuose numatytas sąlygas bei reikalavimus pirkimo vykdytojo vykdomas pirkimas DPS pagrindu. </w:t>
      </w:r>
    </w:p>
    <w:p w14:paraId="0E4A278B" w14:textId="3667B333" w:rsidR="000E1B97" w:rsidRPr="00D76E3F" w:rsidRDefault="000E1B97" w:rsidP="00800F94">
      <w:pPr>
        <w:pStyle w:val="ListParagraph"/>
        <w:numPr>
          <w:ilvl w:val="1"/>
          <w:numId w:val="26"/>
        </w:numPr>
        <w:pBdr>
          <w:top w:val="nil"/>
          <w:left w:val="nil"/>
          <w:bottom w:val="nil"/>
          <w:right w:val="nil"/>
          <w:between w:val="nil"/>
        </w:pBdr>
        <w:spacing w:line="295" w:lineRule="auto"/>
        <w:ind w:left="0" w:firstLine="567"/>
        <w:jc w:val="both"/>
        <w:rPr>
          <w:rFonts w:ascii="Arial" w:eastAsia="Arial" w:hAnsi="Arial" w:cs="Arial"/>
          <w:color w:val="000000"/>
        </w:rPr>
      </w:pPr>
      <w:r w:rsidRPr="00D76E3F">
        <w:rPr>
          <w:rFonts w:ascii="Arial" w:eastAsia="Arial" w:hAnsi="Arial" w:cs="Arial"/>
          <w:b/>
          <w:color w:val="000000"/>
        </w:rPr>
        <w:t>Konkretaus pirkimo sąlygos</w:t>
      </w:r>
      <w:r w:rsidRPr="00D76E3F">
        <w:rPr>
          <w:rFonts w:ascii="Arial" w:eastAsia="Arial" w:hAnsi="Arial" w:cs="Arial"/>
          <w:color w:val="000000"/>
        </w:rPr>
        <w:t xml:space="preserve"> </w:t>
      </w:r>
      <w:r w:rsidRPr="00D76E3F">
        <w:rPr>
          <w:rFonts w:ascii="Arial" w:eastAsia="Arial" w:hAnsi="Arial" w:cs="Arial"/>
          <w:bCs/>
        </w:rPr>
        <w:t xml:space="preserve">– </w:t>
      </w:r>
      <w:r w:rsidRPr="00D76E3F">
        <w:rPr>
          <w:rFonts w:ascii="Arial" w:eastAsia="Arial" w:hAnsi="Arial" w:cs="Arial"/>
          <w:color w:val="000000"/>
        </w:rPr>
        <w:t xml:space="preserve">dokumentai, kuriuose numatyti reikalavimai tiekėjų dalyvavimui konkrečiame pirkime.  </w:t>
      </w:r>
    </w:p>
    <w:p w14:paraId="4DDBBD16" w14:textId="4352776E" w:rsidR="000E1B97" w:rsidRPr="00D76E3F" w:rsidRDefault="000E1B97" w:rsidP="00800F94">
      <w:pPr>
        <w:pStyle w:val="ListParagraph1"/>
        <w:numPr>
          <w:ilvl w:val="1"/>
          <w:numId w:val="26"/>
        </w:numPr>
        <w:shd w:val="clear" w:color="auto" w:fill="auto"/>
        <w:tabs>
          <w:tab w:val="clear" w:pos="426"/>
          <w:tab w:val="clear" w:pos="1843"/>
        </w:tabs>
        <w:suppressAutoHyphens w:val="0"/>
        <w:autoSpaceDN/>
        <w:spacing w:line="295" w:lineRule="auto"/>
        <w:ind w:left="0" w:firstLine="567"/>
        <w:jc w:val="both"/>
        <w:rPr>
          <w:rFonts w:ascii="Arial" w:hAnsi="Arial" w:cs="Arial"/>
          <w:b/>
          <w:bCs/>
          <w:sz w:val="22"/>
          <w:szCs w:val="22"/>
        </w:rPr>
      </w:pPr>
      <w:r w:rsidRPr="00D76E3F">
        <w:rPr>
          <w:rFonts w:ascii="Arial" w:hAnsi="Arial" w:cs="Arial"/>
          <w:b/>
          <w:noProof/>
          <w:sz w:val="22"/>
          <w:szCs w:val="22"/>
        </w:rPr>
        <w:t>Kvazisubtiekėjas</w:t>
      </w:r>
      <w:r w:rsidRPr="00D76E3F">
        <w:rPr>
          <w:rFonts w:ascii="Arial" w:hAnsi="Arial" w:cs="Arial"/>
          <w:b/>
          <w:sz w:val="22"/>
          <w:szCs w:val="22"/>
        </w:rPr>
        <w:t xml:space="preserve"> </w:t>
      </w:r>
      <w:r w:rsidRPr="00D76E3F">
        <w:rPr>
          <w:rFonts w:ascii="Arial" w:hAnsi="Arial" w:cs="Arial"/>
          <w:sz w:val="22"/>
          <w:szCs w:val="22"/>
        </w:rPr>
        <w:t>–</w:t>
      </w:r>
      <w:r w:rsidRPr="00D76E3F">
        <w:rPr>
          <w:rFonts w:ascii="Arial" w:hAnsi="Arial" w:cs="Arial"/>
          <w:b/>
          <w:sz w:val="22"/>
          <w:szCs w:val="22"/>
        </w:rPr>
        <w:t xml:space="preserve"> </w:t>
      </w:r>
      <w:r w:rsidRPr="00D76E3F">
        <w:rPr>
          <w:rFonts w:ascii="Arial" w:hAnsi="Arial" w:cs="Arial"/>
          <w:color w:val="000000" w:themeColor="text1"/>
          <w:sz w:val="22"/>
          <w:szCs w:val="22"/>
        </w:rPr>
        <w:t xml:space="preserve">specialistas, kurio kvalifikacija tiekėjas remiasi, ir kuris </w:t>
      </w:r>
      <w:r w:rsidR="00955C22" w:rsidRPr="00D76E3F">
        <w:rPr>
          <w:rFonts w:ascii="Arial" w:hAnsi="Arial" w:cs="Arial"/>
          <w:color w:val="000000" w:themeColor="text1"/>
          <w:sz w:val="22"/>
          <w:szCs w:val="22"/>
        </w:rPr>
        <w:t xml:space="preserve">paraiškos </w:t>
      </w:r>
      <w:r w:rsidRPr="00D76E3F">
        <w:rPr>
          <w:rFonts w:ascii="Arial" w:hAnsi="Arial" w:cs="Arial"/>
          <w:color w:val="000000" w:themeColor="text1"/>
          <w:sz w:val="22"/>
          <w:szCs w:val="22"/>
        </w:rPr>
        <w:t xml:space="preserve">teikimo metu dar nėra tiekėjo, ūkio subjekto, kurio pajėgumais tiekėjas remiasi, darbuotojas, tačiau jį ketinama įdarbinti, jei </w:t>
      </w:r>
      <w:r w:rsidR="00955C22" w:rsidRPr="00D76E3F">
        <w:rPr>
          <w:rFonts w:ascii="Arial" w:hAnsi="Arial" w:cs="Arial"/>
          <w:color w:val="000000" w:themeColor="text1"/>
          <w:sz w:val="22"/>
          <w:szCs w:val="22"/>
        </w:rPr>
        <w:t xml:space="preserve">konkretus </w:t>
      </w:r>
      <w:r w:rsidRPr="00D76E3F">
        <w:rPr>
          <w:rFonts w:ascii="Arial" w:hAnsi="Arial" w:cs="Arial"/>
          <w:color w:val="000000" w:themeColor="text1"/>
          <w:sz w:val="22"/>
          <w:szCs w:val="22"/>
        </w:rPr>
        <w:t>pasiūlymas bus pripažintas laimėjusiu.</w:t>
      </w:r>
    </w:p>
    <w:p w14:paraId="01F1DAAD" w14:textId="560EBA04"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Kvietimas</w:t>
      </w:r>
      <w:r w:rsidRPr="00D76E3F">
        <w:rPr>
          <w:rFonts w:ascii="Arial" w:eastAsia="Arial" w:hAnsi="Arial" w:cs="Arial"/>
        </w:rPr>
        <w:t xml:space="preserve"> – kvietimas pateikti konkretų pasiūlymą.</w:t>
      </w:r>
    </w:p>
    <w:p w14:paraId="365EBE9E" w14:textId="243F87CF" w:rsidR="000E1B97" w:rsidRPr="00D76E3F" w:rsidRDefault="000E1B97" w:rsidP="007E20FF">
      <w:pPr>
        <w:pStyle w:val="ListParagraph"/>
        <w:numPr>
          <w:ilvl w:val="1"/>
          <w:numId w:val="26"/>
        </w:numPr>
        <w:tabs>
          <w:tab w:val="left" w:pos="1134"/>
        </w:tabs>
        <w:spacing w:line="295" w:lineRule="auto"/>
        <w:ind w:left="0" w:firstLine="567"/>
        <w:jc w:val="both"/>
        <w:rPr>
          <w:rFonts w:ascii="Arial" w:eastAsia="Arial" w:hAnsi="Arial" w:cs="Arial"/>
        </w:rPr>
      </w:pPr>
      <w:r w:rsidRPr="00D76E3F">
        <w:rPr>
          <w:rFonts w:ascii="Arial" w:eastAsia="Arial" w:hAnsi="Arial" w:cs="Arial"/>
          <w:b/>
        </w:rPr>
        <w:t xml:space="preserve">Paraiška </w:t>
      </w:r>
      <w:r w:rsidRPr="00D76E3F">
        <w:rPr>
          <w:rFonts w:ascii="Arial" w:eastAsia="Arial" w:hAnsi="Arial" w:cs="Arial"/>
          <w:bCs/>
        </w:rPr>
        <w:t>–</w:t>
      </w:r>
      <w:r w:rsidRPr="00D76E3F">
        <w:rPr>
          <w:rFonts w:ascii="Arial" w:eastAsia="Arial" w:hAnsi="Arial" w:cs="Arial"/>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Pr="00D76E3F">
        <w:rPr>
          <w:rFonts w:ascii="Arial" w:eastAsia="Arial" w:hAnsi="Arial" w:cs="Arial"/>
        </w:rPr>
        <w:t>tiekėjo CVP IS priemonėmis pateikiamų dokumentų ir duomenų visuma, kuria reiškiamas pageidavimas dalyvauti DPS.</w:t>
      </w:r>
    </w:p>
    <w:p w14:paraId="6BC38DD6" w14:textId="3449D86E" w:rsidR="000E1B97" w:rsidRPr="000A1987" w:rsidRDefault="000E1B97" w:rsidP="007E20FF">
      <w:pPr>
        <w:pStyle w:val="ListParagraph"/>
        <w:numPr>
          <w:ilvl w:val="1"/>
          <w:numId w:val="26"/>
        </w:numPr>
        <w:tabs>
          <w:tab w:val="left" w:pos="1134"/>
        </w:tabs>
        <w:spacing w:line="295" w:lineRule="auto"/>
        <w:ind w:left="0" w:firstLine="567"/>
        <w:jc w:val="both"/>
        <w:rPr>
          <w:rFonts w:ascii="Arial" w:eastAsia="Arial" w:hAnsi="Arial" w:cs="Arial"/>
        </w:rPr>
      </w:pPr>
      <w:r w:rsidRPr="00E73EA1">
        <w:rPr>
          <w:rFonts w:ascii="Arial" w:eastAsia="Arial" w:hAnsi="Arial" w:cs="Arial"/>
          <w:b/>
          <w:bCs/>
        </w:rPr>
        <w:t>Pirkimo vykdytojas</w:t>
      </w:r>
      <w:r w:rsidRPr="000A1987">
        <w:rPr>
          <w:rFonts w:ascii="Arial" w:eastAsia="Arial" w:hAnsi="Arial" w:cs="Arial"/>
        </w:rPr>
        <w:t xml:space="preserve"> – perkančioji organizacija.</w:t>
      </w:r>
    </w:p>
    <w:p w14:paraId="482544CD" w14:textId="6563EEDA" w:rsidR="000E1B97" w:rsidRPr="00D76E3F" w:rsidRDefault="000E1B97" w:rsidP="007E20FF">
      <w:pPr>
        <w:pStyle w:val="ListParagraph"/>
        <w:numPr>
          <w:ilvl w:val="1"/>
          <w:numId w:val="26"/>
        </w:numPr>
        <w:tabs>
          <w:tab w:val="left" w:pos="1134"/>
        </w:tabs>
        <w:spacing w:line="295" w:lineRule="auto"/>
        <w:ind w:left="0" w:firstLine="567"/>
        <w:jc w:val="both"/>
        <w:rPr>
          <w:rFonts w:ascii="Arial" w:eastAsia="Arial" w:hAnsi="Arial" w:cs="Arial"/>
        </w:rPr>
      </w:pPr>
      <w:r w:rsidRPr="00D76E3F">
        <w:rPr>
          <w:rFonts w:ascii="Arial" w:eastAsia="Arial" w:hAnsi="Arial" w:cs="Arial"/>
          <w:b/>
          <w:bCs/>
        </w:rPr>
        <w:t>Pirminių paraiškų pateikimo terminas</w:t>
      </w:r>
      <w:r w:rsidRPr="00D76E3F">
        <w:rPr>
          <w:rFonts w:ascii="Arial" w:eastAsia="Arial" w:hAnsi="Arial" w:cs="Arial"/>
        </w:rPr>
        <w:t xml:space="preserve"> – pirkimo dokumentuose nurodyta konkreti data, iki kurios tiekėjai turi pateikti paraiškas pirkimo vykdytojui dar nesukūrus DPS.</w:t>
      </w:r>
    </w:p>
    <w:p w14:paraId="2193BD67" w14:textId="0F296E9B" w:rsidR="00C13DAF"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t>PVM</w:t>
      </w:r>
      <w:r w:rsidRPr="00D76E3F">
        <w:rPr>
          <w:rFonts w:ascii="Arial" w:eastAsia="Arial" w:hAnsi="Arial" w:cs="Arial"/>
        </w:rPr>
        <w:t xml:space="preserve"> – pridėtinės vertės mokestis.</w:t>
      </w:r>
    </w:p>
    <w:p w14:paraId="557403B8" w14:textId="5DAD35F9" w:rsidR="000E1B97" w:rsidRPr="00D76E3F" w:rsidRDefault="000E1B97" w:rsidP="00800F94">
      <w:pPr>
        <w:pStyle w:val="ListParagraph"/>
        <w:numPr>
          <w:ilvl w:val="1"/>
          <w:numId w:val="26"/>
        </w:numPr>
        <w:spacing w:line="295" w:lineRule="auto"/>
        <w:ind w:left="0" w:firstLine="567"/>
        <w:jc w:val="both"/>
        <w:rPr>
          <w:rFonts w:ascii="Arial" w:hAnsi="Arial" w:cs="Arial"/>
        </w:rPr>
      </w:pPr>
      <w:r w:rsidRPr="00D76E3F">
        <w:rPr>
          <w:rFonts w:ascii="Arial" w:hAnsi="Arial" w:cs="Arial"/>
          <w:b/>
          <w:bCs/>
          <w:noProof/>
        </w:rPr>
        <w:t>Reglamentas</w:t>
      </w:r>
      <w:r w:rsidRPr="00D76E3F">
        <w:rPr>
          <w:rFonts w:ascii="Arial" w:hAnsi="Arial" w:cs="Arial"/>
          <w:b/>
          <w:bCs/>
        </w:rPr>
        <w:t xml:space="preserve"> </w:t>
      </w:r>
      <w:r w:rsidRPr="00D76E3F">
        <w:rPr>
          <w:rFonts w:ascii="Arial" w:eastAsia="Arial" w:hAnsi="Arial" w:cs="Arial"/>
        </w:rPr>
        <w:t>–</w:t>
      </w:r>
      <w:r w:rsidRPr="00D76E3F">
        <w:rPr>
          <w:rFonts w:ascii="Arial" w:hAnsi="Arial" w:cs="Arial"/>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D76E3F" w:rsidRDefault="000E1B97" w:rsidP="00800F94">
      <w:pPr>
        <w:pStyle w:val="ListParagraph"/>
        <w:numPr>
          <w:ilvl w:val="1"/>
          <w:numId w:val="26"/>
        </w:numPr>
        <w:tabs>
          <w:tab w:val="left" w:pos="1134"/>
          <w:tab w:val="left" w:pos="1418"/>
        </w:tabs>
        <w:spacing w:line="295" w:lineRule="auto"/>
        <w:ind w:left="0" w:firstLine="567"/>
        <w:jc w:val="both"/>
        <w:rPr>
          <w:rFonts w:ascii="Arial" w:eastAsia="Arial" w:hAnsi="Arial" w:cs="Arial"/>
        </w:rPr>
      </w:pPr>
      <w:r w:rsidRPr="00D76E3F">
        <w:rPr>
          <w:rFonts w:ascii="Arial" w:eastAsia="Arial" w:hAnsi="Arial" w:cs="Arial"/>
          <w:b/>
        </w:rPr>
        <w:t>Subtiekėjas</w:t>
      </w:r>
      <w:r w:rsidRPr="00D76E3F">
        <w:rPr>
          <w:rFonts w:ascii="Arial" w:eastAsia="Arial" w:hAnsi="Arial" w:cs="Arial"/>
        </w:rPr>
        <w:t xml:space="preserve"> – </w:t>
      </w:r>
      <w:r w:rsidRPr="00D76E3F">
        <w:rPr>
          <w:rFonts w:ascii="Arial" w:hAnsi="Arial" w:cs="Arial"/>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D76E3F">
        <w:rPr>
          <w:rFonts w:ascii="Arial" w:hAnsi="Arial" w:cs="Arial"/>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rPr>
        <w:lastRenderedPageBreak/>
        <w:t xml:space="preserve">Sutartis </w:t>
      </w:r>
      <w:r w:rsidRPr="00D76E3F">
        <w:rPr>
          <w:rFonts w:ascii="Arial" w:eastAsia="Arial" w:hAnsi="Arial" w:cs="Arial"/>
          <w:bCs/>
        </w:rPr>
        <w:t xml:space="preserve">– </w:t>
      </w:r>
      <w:r w:rsidRPr="00D76E3F">
        <w:rPr>
          <w:rFonts w:ascii="Arial" w:eastAsia="Arial" w:hAnsi="Arial" w:cs="Arial"/>
        </w:rPr>
        <w:t xml:space="preserve">viešojo pirkimo </w:t>
      </w:r>
      <w:r w:rsidRPr="00D76E3F">
        <w:rPr>
          <w:rFonts w:ascii="Arial" w:eastAsia="Arial" w:hAnsi="Arial" w:cs="Arial"/>
          <w:bCs/>
        </w:rPr>
        <w:t>–</w:t>
      </w:r>
      <w:r w:rsidRPr="00D76E3F">
        <w:rPr>
          <w:rFonts w:ascii="Arial" w:eastAsia="Arial" w:hAnsi="Arial" w:cs="Arial"/>
        </w:rPr>
        <w:t xml:space="preserve"> pardavimo sutartis arba pirkimo – pardavimo sutartis.</w:t>
      </w:r>
    </w:p>
    <w:p w14:paraId="43477816" w14:textId="11024046" w:rsidR="000E1B97" w:rsidRPr="00D76E3F" w:rsidRDefault="000E1B97" w:rsidP="00800F94">
      <w:pPr>
        <w:pStyle w:val="ListParagraph"/>
        <w:numPr>
          <w:ilvl w:val="1"/>
          <w:numId w:val="26"/>
        </w:numPr>
        <w:spacing w:line="295" w:lineRule="auto"/>
        <w:ind w:left="0" w:firstLine="567"/>
        <w:jc w:val="both"/>
        <w:rPr>
          <w:rFonts w:ascii="Arial" w:eastAsia="Arial" w:hAnsi="Arial" w:cs="Arial"/>
        </w:rPr>
      </w:pPr>
      <w:r w:rsidRPr="00D76E3F">
        <w:rPr>
          <w:rFonts w:ascii="Arial" w:eastAsia="Arial" w:hAnsi="Arial" w:cs="Arial"/>
          <w:b/>
          <w:bCs/>
        </w:rPr>
        <w:t>Tiekėjas</w:t>
      </w:r>
      <w:r w:rsidRPr="00D76E3F">
        <w:rPr>
          <w:rFonts w:ascii="Arial" w:eastAsia="Arial" w:hAnsi="Arial" w:cs="Arial"/>
        </w:rPr>
        <w:t xml:space="preserve"> – </w:t>
      </w:r>
      <w:r w:rsidRPr="00D76E3F">
        <w:rPr>
          <w:rFonts w:ascii="Arial" w:hAnsi="Arial" w:cs="Arial"/>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D76E3F" w:rsidRDefault="000E1B97" w:rsidP="005D50F5">
      <w:pPr>
        <w:pStyle w:val="ListParagraph1"/>
        <w:numPr>
          <w:ilvl w:val="1"/>
          <w:numId w:val="26"/>
        </w:numPr>
        <w:tabs>
          <w:tab w:val="clear" w:pos="1843"/>
          <w:tab w:val="left" w:pos="1134"/>
        </w:tabs>
        <w:spacing w:line="295" w:lineRule="auto"/>
        <w:ind w:left="0" w:firstLine="567"/>
        <w:jc w:val="both"/>
        <w:rPr>
          <w:rFonts w:ascii="Arial" w:hAnsi="Arial" w:cs="Arial"/>
          <w:b/>
          <w:sz w:val="22"/>
          <w:szCs w:val="22"/>
        </w:rPr>
      </w:pPr>
      <w:r w:rsidRPr="00D76E3F">
        <w:rPr>
          <w:rFonts w:ascii="Arial" w:eastAsia="Arial" w:hAnsi="Arial" w:cs="Arial"/>
          <w:b/>
          <w:bCs/>
          <w:sz w:val="22"/>
          <w:szCs w:val="22"/>
        </w:rPr>
        <w:t>Ūkio subjektas, kurio pajėgumais remiamasi</w:t>
      </w:r>
      <w:r w:rsidRPr="00D76E3F">
        <w:rPr>
          <w:rFonts w:ascii="Arial" w:eastAsia="Arial" w:hAnsi="Arial" w:cs="Arial"/>
          <w:sz w:val="22"/>
          <w:szCs w:val="22"/>
        </w:rPr>
        <w:t xml:space="preserve"> - </w:t>
      </w:r>
      <w:r w:rsidRPr="00D76E3F">
        <w:rPr>
          <w:rFonts w:ascii="Arial" w:hAnsi="Arial" w:cs="Arial"/>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04AE0208" w:rsidR="000E1B97" w:rsidRPr="0052704C" w:rsidRDefault="006C2C9E" w:rsidP="00800F94">
      <w:pPr>
        <w:pStyle w:val="ListParagraph"/>
        <w:numPr>
          <w:ilvl w:val="1"/>
          <w:numId w:val="26"/>
        </w:numPr>
        <w:spacing w:line="295" w:lineRule="auto"/>
        <w:ind w:left="0" w:firstLine="567"/>
        <w:jc w:val="both"/>
        <w:rPr>
          <w:rFonts w:ascii="Arial" w:eastAsia="Arial" w:hAnsi="Arial" w:cs="Arial"/>
        </w:rPr>
      </w:pPr>
      <w:sdt>
        <w:sdtPr>
          <w:rPr>
            <w:rFonts w:ascii="Arial" w:hAnsi="Arial" w:cs="Arial"/>
            <w:color w:val="2B579A"/>
            <w:shd w:val="clear" w:color="auto" w:fill="E6E6E6"/>
          </w:rPr>
          <w:tag w:val="goog_rdk_37"/>
          <w:id w:val="333032004"/>
        </w:sdtPr>
        <w:sdtEndPr>
          <w:rPr>
            <w:color w:val="auto"/>
            <w:shd w:val="clear" w:color="auto" w:fill="auto"/>
          </w:rPr>
        </w:sdtEndPr>
        <w:sdtContent/>
      </w:sdt>
      <w:r w:rsidR="000E1B97" w:rsidRPr="00D76E3F">
        <w:rPr>
          <w:rFonts w:ascii="Arial" w:eastAsia="Arial" w:hAnsi="Arial" w:cs="Arial"/>
          <w:b/>
        </w:rPr>
        <w:t xml:space="preserve">VPĮ </w:t>
      </w:r>
      <w:r w:rsidR="000E1B97" w:rsidRPr="00D76E3F">
        <w:rPr>
          <w:rFonts w:ascii="Arial" w:eastAsia="Arial" w:hAnsi="Arial" w:cs="Arial"/>
          <w:bCs/>
        </w:rPr>
        <w:t>–</w:t>
      </w:r>
      <w:r w:rsidR="000E1B97" w:rsidRPr="00D76E3F">
        <w:rPr>
          <w:rFonts w:ascii="Arial" w:eastAsia="Arial" w:hAnsi="Arial" w:cs="Arial"/>
        </w:rPr>
        <w:t xml:space="preserve"> Lietuvos Respublikos viešųjų pirkimų įstatymas.</w:t>
      </w:r>
    </w:p>
    <w:p w14:paraId="0C719204" w14:textId="6B6DCD5B" w:rsidR="000E1B97" w:rsidRPr="000A1987" w:rsidRDefault="000E1B97" w:rsidP="00800F94">
      <w:pPr>
        <w:pStyle w:val="ListParagraph"/>
        <w:numPr>
          <w:ilvl w:val="1"/>
          <w:numId w:val="26"/>
        </w:numPr>
        <w:spacing w:line="295" w:lineRule="auto"/>
        <w:ind w:left="0" w:firstLine="567"/>
        <w:jc w:val="both"/>
        <w:rPr>
          <w:rFonts w:ascii="Arial" w:eastAsia="Arial" w:hAnsi="Arial" w:cs="Arial"/>
        </w:rPr>
      </w:pPr>
      <w:r w:rsidRPr="00E73EA1">
        <w:rPr>
          <w:rFonts w:ascii="Arial" w:eastAsia="Arial" w:hAnsi="Arial" w:cs="Arial"/>
        </w:rPr>
        <w:t>Kitos pirkimo dokumentuose vartojamos sąvokos atitinka VPĮ vartojamas sąvokas.</w:t>
      </w:r>
    </w:p>
    <w:p w14:paraId="03EAF845" w14:textId="2D3C8C6B" w:rsidR="000E1B97" w:rsidRPr="00D76E3F" w:rsidRDefault="000E1B97" w:rsidP="00876977">
      <w:pPr>
        <w:pStyle w:val="Heading3"/>
        <w:rPr>
          <w:rFonts w:eastAsia="Times New Roman" w:cs="Arial"/>
          <w:szCs w:val="22"/>
        </w:rPr>
      </w:pPr>
      <w:bookmarkStart w:id="3" w:name="bookmark=id.1fob9te" w:colFirst="0" w:colLast="0"/>
      <w:bookmarkStart w:id="4" w:name="_Toc224222312"/>
      <w:bookmarkEnd w:id="3"/>
      <w:r w:rsidRPr="00D76E3F">
        <w:rPr>
          <w:rFonts w:cs="Arial"/>
          <w:szCs w:val="22"/>
        </w:rPr>
        <w:t>BENDROSIOS NUOSTATOS</w:t>
      </w:r>
      <w:bookmarkEnd w:id="4"/>
    </w:p>
    <w:p w14:paraId="70AE15E4" w14:textId="34272B88"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Vilniaus universitetas (toliau – Perkančioji organizacija) atlieka tarptautinio pirkimo procedūras, kuriomis siekiama sukurti DPS.</w:t>
      </w:r>
    </w:p>
    <w:p w14:paraId="618ACD61" w14:textId="3A7429DE"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 xml:space="preserve">Pirkimo vykdytojo sukurtos DPS pagrindu jos galiojimo laikotarpiu bus vykdomi konkretūs pirkimai. Konkrečius pirkimus DPS vykdys ir jų pagrindu sutartis su laimėtojais sudarys tik </w:t>
      </w:r>
      <w:r w:rsidR="008F294C" w:rsidRPr="00D76E3F">
        <w:rPr>
          <w:rFonts w:ascii="Arial" w:eastAsia="Arial" w:hAnsi="Arial" w:cs="Arial"/>
        </w:rPr>
        <w:t>p</w:t>
      </w:r>
      <w:r w:rsidRPr="00D76E3F">
        <w:rPr>
          <w:rFonts w:ascii="Arial" w:eastAsia="Arial" w:hAnsi="Arial" w:cs="Arial"/>
        </w:rPr>
        <w:t>irkimo vykdytojas.</w:t>
      </w:r>
    </w:p>
    <w:p w14:paraId="24F5DE54" w14:textId="323B62CE"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DPS sukūrimui ir konkrečių pirkimų vykdymui naudojama CVP IS.</w:t>
      </w:r>
    </w:p>
    <w:p w14:paraId="075EF910" w14:textId="2B4A48A3"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Paraiškas gali teikti tik CVP IS registruoti tiekėjai. Pirkimo dokumentų paaiškinimai, pranešimai, pirkimo vykdytojo ir tiekėjo susirašinėjimas, bei kita informacija pateikiama tik CVP IS priemonėmis.</w:t>
      </w:r>
    </w:p>
    <w:p w14:paraId="5A578E13" w14:textId="60FD823A" w:rsidR="000E1B97" w:rsidRPr="00D76E3F" w:rsidRDefault="77F83A5F"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DPS kuria</w:t>
      </w:r>
      <w:r w:rsidR="000E1B97" w:rsidRPr="00D76E3F">
        <w:rPr>
          <w:rFonts w:ascii="Arial" w:eastAsia="Arial" w:hAnsi="Arial" w:cs="Arial"/>
        </w:rPr>
        <w:t xml:space="preserve"> </w:t>
      </w:r>
      <w:r w:rsidR="000E1B97" w:rsidRPr="00D76E3F">
        <w:rPr>
          <w:rFonts w:ascii="Arial" w:hAnsi="Arial" w:cs="Arial"/>
        </w:rPr>
        <w:t xml:space="preserve">pirkimo vykdytojo </w:t>
      </w:r>
      <w:r w:rsidR="000E1B97" w:rsidRPr="00D76E3F">
        <w:rPr>
          <w:rFonts w:ascii="Arial" w:eastAsia="Arial" w:hAnsi="Arial" w:cs="Arial"/>
        </w:rPr>
        <w:t xml:space="preserve">vadovo sudaryta komisija. </w:t>
      </w:r>
      <w:r w:rsidR="000C07F0" w:rsidRPr="00D76E3F">
        <w:rPr>
          <w:rFonts w:ascii="Arial" w:eastAsia="Arial" w:hAnsi="Arial" w:cs="Arial"/>
        </w:rPr>
        <w:t>Konkretų pirkimą DPS pagrindu atlieka pirkimo vykdytojo vadovo sudaryta komisija</w:t>
      </w:r>
      <w:r w:rsidR="00891520" w:rsidRPr="00D76E3F">
        <w:rPr>
          <w:rFonts w:ascii="Arial" w:eastAsia="Arial" w:hAnsi="Arial" w:cs="Arial"/>
        </w:rPr>
        <w:t xml:space="preserve"> arba pirkimo organizatorius. </w:t>
      </w:r>
      <w:r w:rsidR="000E1B97" w:rsidRPr="00D76E3F">
        <w:rPr>
          <w:rFonts w:ascii="Arial" w:eastAsia="Arial" w:hAnsi="Arial" w:cs="Arial"/>
        </w:rPr>
        <w:t>Stebėtojai dalyvauti pirkimo komisijos posėdžiuose nebus kviečiami.</w:t>
      </w:r>
    </w:p>
    <w:p w14:paraId="6BF24418" w14:textId="45DD05CF" w:rsidR="000E1B97" w:rsidRPr="00D76E3F" w:rsidRDefault="000E1B97" w:rsidP="00800F94">
      <w:pPr>
        <w:pStyle w:val="ListParagraph"/>
        <w:numPr>
          <w:ilvl w:val="0"/>
          <w:numId w:val="27"/>
        </w:numPr>
        <w:spacing w:line="294" w:lineRule="auto"/>
        <w:ind w:left="0" w:firstLine="567"/>
        <w:jc w:val="both"/>
        <w:rPr>
          <w:rFonts w:ascii="Arial" w:eastAsia="Arial" w:hAnsi="Arial" w:cs="Arial"/>
        </w:rPr>
      </w:pPr>
      <w:r w:rsidRPr="00D76E3F">
        <w:rPr>
          <w:rFonts w:ascii="Arial" w:eastAsia="Arial" w:hAnsi="Arial" w:cs="Arial"/>
        </w:rPr>
        <w:t>Pirkimo dokumentus sudaro:</w:t>
      </w:r>
    </w:p>
    <w:p w14:paraId="482B3AB7" w14:textId="4B34AD7E"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skelbimas;</w:t>
      </w:r>
    </w:p>
    <w:p w14:paraId="4ADBAABD" w14:textId="3E1B1178"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pirkimo sąlygos, kurias sudaro:</w:t>
      </w:r>
    </w:p>
    <w:p w14:paraId="6831FAEF" w14:textId="20387F1C" w:rsidR="000E1B97" w:rsidRPr="00D76E3F" w:rsidRDefault="000E1B97" w:rsidP="00800F94">
      <w:pPr>
        <w:pStyle w:val="ListParagraph"/>
        <w:numPr>
          <w:ilvl w:val="0"/>
          <w:numId w:val="29"/>
        </w:numPr>
        <w:spacing w:line="294" w:lineRule="auto"/>
        <w:ind w:left="0" w:firstLine="567"/>
        <w:jc w:val="both"/>
        <w:rPr>
          <w:rFonts w:ascii="Arial" w:eastAsia="Arial" w:hAnsi="Arial" w:cs="Arial"/>
        </w:rPr>
      </w:pPr>
      <w:r w:rsidRPr="00D76E3F">
        <w:rPr>
          <w:rFonts w:ascii="Arial" w:eastAsia="Arial" w:hAnsi="Arial" w:cs="Arial"/>
        </w:rPr>
        <w:t>DPS sukūrimo sąlygos ir jų priedai;</w:t>
      </w:r>
    </w:p>
    <w:p w14:paraId="6074A0B4" w14:textId="71A30A59" w:rsidR="000E1B97" w:rsidRPr="00D76E3F" w:rsidRDefault="000E1B97" w:rsidP="00800F94">
      <w:pPr>
        <w:pStyle w:val="ListParagraph"/>
        <w:numPr>
          <w:ilvl w:val="0"/>
          <w:numId w:val="29"/>
        </w:numPr>
        <w:spacing w:line="294" w:lineRule="auto"/>
        <w:ind w:left="0" w:firstLine="567"/>
        <w:jc w:val="both"/>
        <w:rPr>
          <w:rFonts w:ascii="Arial" w:eastAsia="Arial" w:hAnsi="Arial" w:cs="Arial"/>
        </w:rPr>
      </w:pPr>
      <w:r w:rsidRPr="00D76E3F">
        <w:rPr>
          <w:rFonts w:ascii="Arial" w:eastAsia="Arial" w:hAnsi="Arial" w:cs="Arial"/>
        </w:rPr>
        <w:t>konkretaus pirkimo sąlygos ir jų priedai;</w:t>
      </w:r>
    </w:p>
    <w:p w14:paraId="7545F939" w14:textId="2DE7FD01"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pirkimo dokumentų paaiškinimai (patikslinimai), taip pat atsakymai į tiekėjų klausimus (jeigu tokių bus);</w:t>
      </w:r>
    </w:p>
    <w:p w14:paraId="1876E5C3" w14:textId="14EBA1FC" w:rsidR="000E1B97" w:rsidRPr="00D76E3F" w:rsidRDefault="000E1B97" w:rsidP="00800F94">
      <w:pPr>
        <w:pStyle w:val="ListParagraph"/>
        <w:numPr>
          <w:ilvl w:val="0"/>
          <w:numId w:val="28"/>
        </w:numPr>
        <w:spacing w:line="294" w:lineRule="auto"/>
        <w:ind w:left="0" w:firstLine="567"/>
        <w:jc w:val="both"/>
        <w:rPr>
          <w:rFonts w:ascii="Arial" w:eastAsia="Arial" w:hAnsi="Arial" w:cs="Arial"/>
        </w:rPr>
      </w:pPr>
      <w:r w:rsidRPr="00D76E3F">
        <w:rPr>
          <w:rFonts w:ascii="Arial" w:eastAsia="Arial" w:hAnsi="Arial" w:cs="Arial"/>
        </w:rPr>
        <w:t>visa kita pirkimo vykdytojo CVP IS priemonėmis pateikta informacija.</w:t>
      </w:r>
    </w:p>
    <w:p w14:paraId="0C10E3B8" w14:textId="1852EEA6" w:rsidR="000E1B97" w:rsidRPr="00D76E3F" w:rsidRDefault="000E1B97" w:rsidP="0021490A">
      <w:pPr>
        <w:pStyle w:val="ListParagraph"/>
        <w:numPr>
          <w:ilvl w:val="0"/>
          <w:numId w:val="27"/>
        </w:numPr>
        <w:spacing w:line="295" w:lineRule="auto"/>
        <w:ind w:left="0" w:firstLine="567"/>
        <w:jc w:val="both"/>
        <w:rPr>
          <w:rFonts w:ascii="Arial" w:hAnsi="Arial" w:cs="Arial"/>
        </w:rPr>
      </w:pPr>
      <w:r w:rsidRPr="00D76E3F">
        <w:rPr>
          <w:rFonts w:ascii="Arial" w:eastAsia="Calibri" w:hAnsi="Arial" w:cs="Arial"/>
          <w:lang w:eastAsia="lt-LT"/>
        </w:rPr>
        <w:t>Jei yra prieštaravimų, neatitikimų tarp skelbimo ir kitų pirkimo dokumentų teisinga laikoma informacija, nurodyta skelbime.</w:t>
      </w:r>
    </w:p>
    <w:p w14:paraId="7EFCC02A" w14:textId="345FF164" w:rsidR="000E1B97" w:rsidRPr="00D76E3F" w:rsidRDefault="00301936"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Jeigu</w:t>
      </w:r>
      <w:r w:rsidR="000E1B97" w:rsidRPr="00D76E3F">
        <w:rPr>
          <w:rFonts w:ascii="Arial" w:hAnsi="Arial" w:cs="Arial"/>
          <w:sz w:val="22"/>
          <w:szCs w:val="22"/>
        </w:rPr>
        <w:t xml:space="preserve"> yra prieštaravimų, neatitikimų tarp pirkimo sąlygų ir jų priedų, teisinga laikoma informacija, nurodyta pirkimo sąlygose.</w:t>
      </w:r>
    </w:p>
    <w:p w14:paraId="4164FF8C" w14:textId="1D11CCB0" w:rsidR="000E1B97" w:rsidRPr="00D76E3F" w:rsidRDefault="000E1B97" w:rsidP="00800F94">
      <w:pPr>
        <w:pStyle w:val="ListParagraph1"/>
        <w:numPr>
          <w:ilvl w:val="0"/>
          <w:numId w:val="27"/>
        </w:numPr>
        <w:shd w:val="clear" w:color="auto" w:fill="auto"/>
        <w:tabs>
          <w:tab w:val="clear" w:pos="426"/>
          <w:tab w:val="clear" w:pos="1843"/>
          <w:tab w:val="left" w:pos="1134"/>
          <w:tab w:val="left" w:pos="1276"/>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t>Jeigu pirkimo vykdytojas patikslina pirkimo dokumentus, naujesni pakeitimai turi pirmenybę prieš senesnius pakeitimus.</w:t>
      </w:r>
    </w:p>
    <w:p w14:paraId="24EEE5E9" w14:textId="5D7083F5"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lastRenderedPageBreak/>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t>Šiuose pirkimo dokumentuose bet kokia linksnio forma nurodytas žodis „</w:t>
      </w:r>
      <w:r w:rsidRPr="00D76E3F">
        <w:rPr>
          <w:rFonts w:ascii="Arial" w:eastAsia="Arial" w:hAnsi="Arial" w:cs="Arial"/>
          <w:b/>
        </w:rPr>
        <w:t>sutartis</w:t>
      </w:r>
      <w:r w:rsidRPr="00D76E3F">
        <w:rPr>
          <w:rFonts w:ascii="Arial" w:eastAsia="Arial" w:hAnsi="Arial" w:cs="Arial"/>
        </w:rPr>
        <w:t>“ reiškia nuorodą į viešojo pirkimo sutartį</w:t>
      </w:r>
      <w:r w:rsidR="0081194E" w:rsidRPr="00D76E3F">
        <w:rPr>
          <w:rFonts w:ascii="Arial" w:eastAsia="Arial" w:hAnsi="Arial" w:cs="Arial"/>
        </w:rPr>
        <w:t>.</w:t>
      </w:r>
    </w:p>
    <w:p w14:paraId="4749605D" w14:textId="4900E76E"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Style w:val="Strong"/>
          <w:rFonts w:ascii="Arial" w:hAnsi="Arial" w:cs="Arial"/>
          <w:color w:val="000000"/>
          <w:spacing w:val="2"/>
          <w:shd w:val="clear" w:color="auto" w:fill="FFFFFF"/>
        </w:rPr>
        <w:t xml:space="preserve">Atliekant konkrečius pirkimus DPS, pirkimo vykdytojas laikosi riboto konkurso taisyklių. </w:t>
      </w:r>
      <w:r w:rsidRPr="00D76E3F">
        <w:rPr>
          <w:rFonts w:ascii="Arial" w:eastAsia="Arial" w:hAnsi="Arial" w:cs="Arial"/>
        </w:rPr>
        <w:t xml:space="preserve">Derybos bet kuriuo DPS galiojimo laikotarpiu yra draudžiamos. </w:t>
      </w:r>
    </w:p>
    <w:p w14:paraId="6502AB1F" w14:textId="4761A2B3" w:rsidR="000E1B97" w:rsidRPr="00D76E3F" w:rsidRDefault="000E1B97" w:rsidP="00800F94">
      <w:pPr>
        <w:pStyle w:val="ListParagraph"/>
        <w:numPr>
          <w:ilvl w:val="0"/>
          <w:numId w:val="27"/>
        </w:numPr>
        <w:spacing w:line="295" w:lineRule="auto"/>
        <w:ind w:left="0" w:firstLine="567"/>
        <w:jc w:val="both"/>
        <w:rPr>
          <w:rFonts w:ascii="Arial" w:eastAsia="Arial" w:hAnsi="Arial" w:cs="Arial"/>
        </w:rPr>
      </w:pPr>
      <w:r w:rsidRPr="00D76E3F">
        <w:rPr>
          <w:rFonts w:ascii="Arial" w:eastAsia="Arial" w:hAnsi="Arial" w:cs="Arial"/>
        </w:rPr>
        <w:t>Tiekėjų skaičius DPS neribojamas, paraiškas tiekėjai gali teikti visą DPS galiojimo laikotarpį.</w:t>
      </w:r>
    </w:p>
    <w:p w14:paraId="326BAE36" w14:textId="19ACDD2F" w:rsidR="000E1B97" w:rsidRPr="00D76E3F" w:rsidRDefault="000E1B97" w:rsidP="00800F94">
      <w:pPr>
        <w:pStyle w:val="ListParagraph"/>
        <w:numPr>
          <w:ilvl w:val="0"/>
          <w:numId w:val="27"/>
        </w:numPr>
        <w:spacing w:line="295" w:lineRule="auto"/>
        <w:ind w:left="0" w:firstLine="567"/>
        <w:jc w:val="both"/>
        <w:rPr>
          <w:rFonts w:ascii="Arial" w:hAnsi="Arial" w:cs="Arial"/>
        </w:rPr>
      </w:pPr>
      <w:r w:rsidRPr="00D76E3F">
        <w:rPr>
          <w:rFonts w:ascii="Arial" w:eastAsia="Times New Roman" w:hAnsi="Arial" w:cs="Arial"/>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D76E3F">
        <w:rPr>
          <w:rFonts w:ascii="Arial" w:hAnsi="Arial" w:cs="Arial"/>
        </w:rPr>
        <w:t xml:space="preserve"> </w:t>
      </w:r>
      <w:r w:rsidRPr="00D76E3F">
        <w:rPr>
          <w:rFonts w:ascii="Arial" w:eastAsia="Times New Roman" w:hAnsi="Arial" w:cs="Arial"/>
        </w:rPr>
        <w:t xml:space="preserve">santykius, </w:t>
      </w:r>
      <w:r w:rsidRPr="00D76E3F">
        <w:rPr>
          <w:rFonts w:ascii="Arial" w:hAnsi="Arial" w:cs="Arial"/>
        </w:rPr>
        <w:t xml:space="preserve">kylančius iš, ar susijusius su pirkimo procedūromis. Su visais Lietuvos Respublikos teisės aktais galima susipažinti internetinėje duomenų bazėje adresu </w:t>
      </w:r>
      <w:hyperlink r:id="rId20" w:history="1">
        <w:r w:rsidR="00CF4B2A" w:rsidRPr="00D76E3F">
          <w:rPr>
            <w:rStyle w:val="Hyperlink"/>
            <w:rFonts w:ascii="Arial" w:hAnsi="Arial" w:cs="Arial"/>
          </w:rPr>
          <w:t>https://www.e-tar.lt/portal/lt/index</w:t>
        </w:r>
      </w:hyperlink>
      <w:r w:rsidRPr="00D76E3F">
        <w:rPr>
          <w:rFonts w:ascii="Arial" w:hAnsi="Arial" w:cs="Arial"/>
        </w:rPr>
        <w:t>.</w:t>
      </w:r>
    </w:p>
    <w:p w14:paraId="6807214F" w14:textId="68D74209" w:rsidR="000E1B97" w:rsidRPr="00D76E3F" w:rsidRDefault="000E1B97" w:rsidP="00800F94">
      <w:pPr>
        <w:pStyle w:val="ListParagraph"/>
        <w:numPr>
          <w:ilvl w:val="0"/>
          <w:numId w:val="27"/>
        </w:numPr>
        <w:spacing w:line="295" w:lineRule="auto"/>
        <w:ind w:left="0" w:firstLine="567"/>
        <w:jc w:val="both"/>
        <w:rPr>
          <w:rFonts w:ascii="Arial" w:hAnsi="Arial" w:cs="Arial"/>
        </w:rPr>
      </w:pPr>
      <w:r w:rsidRPr="00E73EA1">
        <w:rPr>
          <w:rFonts w:ascii="Arial" w:eastAsia="Arial" w:hAnsi="Arial" w:cs="Arial"/>
        </w:rPr>
        <w:t xml:space="preserve">DPS sukūrimui netaikomi aplinkos apsaugos kriterijai. Konkretaus pirkimo sąlygose pirkimo vykdytojas nustatys aplinkos apsaugos kriterijus, </w:t>
      </w:r>
      <w:r w:rsidRPr="00D76E3F">
        <w:rPr>
          <w:rFonts w:ascii="Arial" w:hAnsi="Arial" w:cs="Arial"/>
        </w:rPr>
        <w:t xml:space="preserve">vadovaujantis </w:t>
      </w:r>
      <w:r w:rsidR="00BA1896" w:rsidRPr="00D76E3F">
        <w:rPr>
          <w:rFonts w:ascii="Arial" w:eastAsia="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A76A5B" w:rsidRPr="00D76E3F">
        <w:rPr>
          <w:rFonts w:ascii="Arial" w:eastAsia="Arial" w:hAnsi="Arial" w:cs="Arial"/>
        </w:rPr>
        <w:t>“ patvirtinto</w:t>
      </w:r>
      <w:r w:rsidR="00A76A5B" w:rsidRPr="00D76E3F">
        <w:rPr>
          <w:rFonts w:ascii="Arial" w:hAnsi="Arial" w:cs="Arial"/>
        </w:rPr>
        <w:t xml:space="preserve"> </w:t>
      </w:r>
      <w:hyperlink r:id="rId21" w:history="1">
        <w:r w:rsidR="00A76A5B" w:rsidRPr="00D76E3F">
          <w:rPr>
            <w:rStyle w:val="Hyperlink"/>
            <w:rFonts w:ascii="Arial" w:hAnsi="Arial" w:cs="Arial"/>
          </w:rPr>
          <w:t>Aplinkos apsaugos kriterijų taikymo, vykdant žaliuosius pirkimus, tvarkos apraš</w:t>
        </w:r>
        <w:r w:rsidR="00BA1896" w:rsidRPr="00D76E3F">
          <w:rPr>
            <w:rStyle w:val="Hyperlink"/>
            <w:rFonts w:ascii="Arial" w:hAnsi="Arial" w:cs="Arial"/>
          </w:rPr>
          <w:t>u</w:t>
        </w:r>
      </w:hyperlink>
      <w:r w:rsidRPr="00D76E3F">
        <w:rPr>
          <w:rFonts w:ascii="Arial" w:hAnsi="Arial" w:cs="Arial"/>
        </w:rPr>
        <w:t>.</w:t>
      </w:r>
    </w:p>
    <w:p w14:paraId="2387E5D7" w14:textId="0EB727A6" w:rsidR="00360948" w:rsidRPr="00D76E3F" w:rsidRDefault="00360948" w:rsidP="00800F94">
      <w:pPr>
        <w:pStyle w:val="ListParagraph"/>
        <w:numPr>
          <w:ilvl w:val="0"/>
          <w:numId w:val="27"/>
        </w:numPr>
        <w:spacing w:line="295" w:lineRule="auto"/>
        <w:ind w:left="0" w:firstLine="567"/>
        <w:jc w:val="both"/>
        <w:rPr>
          <w:rFonts w:ascii="Arial" w:hAnsi="Arial" w:cs="Arial"/>
        </w:rPr>
      </w:pPr>
      <w:r w:rsidRPr="00E73EA1">
        <w:rPr>
          <w:rFonts w:ascii="Arial" w:eastAsia="Times New Roman" w:hAnsi="Arial" w:cs="Arial"/>
          <w:lang w:eastAsia="lt-LT"/>
        </w:rPr>
        <w:t xml:space="preserve">Konkretaus pirkimo atveju </w:t>
      </w:r>
      <w:r w:rsidR="008F294C" w:rsidRPr="000A1987">
        <w:rPr>
          <w:rFonts w:ascii="Arial" w:eastAsia="Times New Roman" w:hAnsi="Arial" w:cs="Arial"/>
          <w:lang w:eastAsia="lt-LT"/>
        </w:rPr>
        <w:t>p</w:t>
      </w:r>
      <w:r w:rsidRPr="002C7DBB">
        <w:rPr>
          <w:rFonts w:ascii="Arial" w:eastAsia="Times New Roman" w:hAnsi="Arial" w:cs="Arial"/>
          <w:lang w:eastAsia="lt-LT"/>
        </w:rPr>
        <w:t>irk</w:t>
      </w:r>
      <w:r w:rsidR="00176CC5" w:rsidRPr="00DB007E">
        <w:rPr>
          <w:rFonts w:ascii="Arial" w:eastAsia="Times New Roman" w:hAnsi="Arial" w:cs="Arial"/>
          <w:lang w:eastAsia="lt-LT"/>
        </w:rPr>
        <w:t>imo vykdytojo</w:t>
      </w:r>
      <w:r w:rsidRPr="00D76E3F">
        <w:rPr>
          <w:rFonts w:ascii="Arial" w:eastAsia="Times New Roman" w:hAnsi="Arial" w:cs="Arial"/>
          <w:lang w:eastAsia="lt-LT"/>
        </w:rPr>
        <w:t xml:space="preserve"> neatmesti konkretūs pasiūlymai bus vertinami ir palyginami pagal kainos ar sąnaudų ir kokybės santykį arba sąnaudas, kurios apskaičiuojamos pagal gyvavimo ciklo sąnaudų metodą, arba kainą.</w:t>
      </w:r>
    </w:p>
    <w:p w14:paraId="612B46B6" w14:textId="2D20A396" w:rsidR="003D60F4" w:rsidRPr="00D76E3F" w:rsidRDefault="003D60F4" w:rsidP="00800F94">
      <w:pPr>
        <w:pStyle w:val="ListParagraph"/>
        <w:numPr>
          <w:ilvl w:val="0"/>
          <w:numId w:val="27"/>
        </w:numPr>
        <w:spacing w:line="295" w:lineRule="auto"/>
        <w:ind w:left="0" w:firstLine="567"/>
        <w:jc w:val="both"/>
        <w:rPr>
          <w:rFonts w:ascii="Arial" w:hAnsi="Arial" w:cs="Arial"/>
        </w:rPr>
      </w:pPr>
      <w:r w:rsidRPr="00D76E3F">
        <w:rPr>
          <w:rFonts w:ascii="Arial" w:hAnsi="Arial" w:cs="Arial"/>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3250FDB4" w14:textId="159C4622" w:rsidR="000E1B97" w:rsidRPr="00D76E3F" w:rsidRDefault="000E1B97" w:rsidP="00876977">
      <w:pPr>
        <w:pStyle w:val="Heading3"/>
        <w:rPr>
          <w:rFonts w:cs="Arial"/>
          <w:szCs w:val="22"/>
        </w:rPr>
      </w:pPr>
      <w:bookmarkStart w:id="5" w:name="_Toc224222313"/>
      <w:r w:rsidRPr="00D76E3F">
        <w:rPr>
          <w:rFonts w:cs="Arial"/>
          <w:szCs w:val="22"/>
        </w:rPr>
        <w:t>PIRKIMO OBJEKTAS, JO APIMTIS</w:t>
      </w:r>
      <w:bookmarkEnd w:id="5"/>
    </w:p>
    <w:p w14:paraId="70A97BD4" w14:textId="118736D5" w:rsidR="000E1B97" w:rsidRPr="00645DF8" w:rsidRDefault="000E1B97" w:rsidP="007A1A1F">
      <w:pPr>
        <w:pStyle w:val="ListParagraph"/>
        <w:numPr>
          <w:ilvl w:val="0"/>
          <w:numId w:val="30"/>
        </w:numPr>
        <w:spacing w:line="295" w:lineRule="auto"/>
        <w:ind w:left="0" w:firstLine="567"/>
        <w:jc w:val="both"/>
        <w:rPr>
          <w:rFonts w:ascii="Arial" w:eastAsia="Arial" w:hAnsi="Arial" w:cs="Arial"/>
        </w:rPr>
      </w:pPr>
      <w:r w:rsidRPr="00D76E3F">
        <w:rPr>
          <w:rFonts w:ascii="Arial" w:eastAsia="Arial" w:hAnsi="Arial" w:cs="Arial"/>
        </w:rPr>
        <w:t xml:space="preserve">Pirkimo vykdytojas </w:t>
      </w:r>
      <w:r w:rsidR="001C78B6" w:rsidRPr="00D76E3F">
        <w:rPr>
          <w:rFonts w:ascii="Arial" w:eastAsia="Arial" w:hAnsi="Arial" w:cs="Arial"/>
        </w:rPr>
        <w:t xml:space="preserve">Vilniaus universiteto (toliau - VU) objektams </w:t>
      </w:r>
      <w:r w:rsidRPr="00D76E3F">
        <w:rPr>
          <w:rFonts w:ascii="Arial" w:eastAsia="Arial" w:hAnsi="Arial" w:cs="Arial"/>
        </w:rPr>
        <w:t xml:space="preserve">numato įsigyti </w:t>
      </w:r>
      <w:r w:rsidR="00C469AF" w:rsidRPr="00D76E3F">
        <w:rPr>
          <w:rFonts w:ascii="Arial" w:hAnsi="Arial" w:cs="Arial"/>
        </w:rPr>
        <w:t>d</w:t>
      </w:r>
      <w:r w:rsidR="00E61F66" w:rsidRPr="00D76E3F">
        <w:rPr>
          <w:rFonts w:ascii="Arial" w:hAnsi="Arial" w:cs="Arial"/>
        </w:rPr>
        <w:t xml:space="preserve">urų ir (arba) </w:t>
      </w:r>
      <w:r w:rsidR="00E61F66" w:rsidRPr="00D76E3F">
        <w:rPr>
          <w:rFonts w:ascii="Arial" w:eastAsia="Arial" w:hAnsi="Arial" w:cs="Arial"/>
        </w:rPr>
        <w:t>langų, ir (arba) stiklų paketų, ir (arba) stoglangių, ir (arba) susijusių elementų</w:t>
      </w:r>
      <w:r w:rsidR="00E61F66" w:rsidRPr="00D76E3F">
        <w:rPr>
          <w:rFonts w:ascii="Arial" w:hAnsi="Arial" w:cs="Arial"/>
        </w:rPr>
        <w:t xml:space="preserve"> gamyb</w:t>
      </w:r>
      <w:r w:rsidR="00C469AF" w:rsidRPr="00D76E3F">
        <w:rPr>
          <w:rFonts w:ascii="Arial" w:hAnsi="Arial" w:cs="Arial"/>
        </w:rPr>
        <w:t>os</w:t>
      </w:r>
      <w:r w:rsidR="00E61F66" w:rsidRPr="00D76E3F">
        <w:rPr>
          <w:rFonts w:ascii="Arial" w:hAnsi="Arial" w:cs="Arial"/>
        </w:rPr>
        <w:t xml:space="preserve"> ir (arba) montavim</w:t>
      </w:r>
      <w:r w:rsidR="00C469AF" w:rsidRPr="00D76E3F">
        <w:rPr>
          <w:rFonts w:ascii="Arial" w:hAnsi="Arial" w:cs="Arial"/>
        </w:rPr>
        <w:t>o</w:t>
      </w:r>
      <w:r w:rsidR="00E61F66" w:rsidRPr="00D76E3F">
        <w:rPr>
          <w:rFonts w:ascii="Arial" w:hAnsi="Arial" w:cs="Arial"/>
        </w:rPr>
        <w:t>, ir (arba) susij</w:t>
      </w:r>
      <w:r w:rsidR="00C469AF" w:rsidRPr="00D76E3F">
        <w:rPr>
          <w:rFonts w:ascii="Arial" w:hAnsi="Arial" w:cs="Arial"/>
        </w:rPr>
        <w:t>usius</w:t>
      </w:r>
      <w:r w:rsidR="00E61F66" w:rsidRPr="00D76E3F">
        <w:rPr>
          <w:rFonts w:ascii="Arial" w:hAnsi="Arial" w:cs="Arial"/>
        </w:rPr>
        <w:t xml:space="preserve">  darb</w:t>
      </w:r>
      <w:r w:rsidR="00C469AF" w:rsidRPr="00D76E3F">
        <w:rPr>
          <w:rFonts w:ascii="Arial" w:hAnsi="Arial" w:cs="Arial"/>
        </w:rPr>
        <w:t>us</w:t>
      </w:r>
      <w:r w:rsidR="00E61F66" w:rsidRPr="00D76E3F">
        <w:rPr>
          <w:rFonts w:ascii="Arial" w:hAnsi="Arial" w:cs="Arial"/>
        </w:rPr>
        <w:t>, įskaitant remonto darbus</w:t>
      </w:r>
      <w:r w:rsidR="00E61F66" w:rsidRPr="00D76E3F">
        <w:rPr>
          <w:rFonts w:ascii="Arial" w:eastAsia="Arial" w:hAnsi="Arial" w:cs="Arial"/>
        </w:rPr>
        <w:t xml:space="preserve">; </w:t>
      </w:r>
      <w:r w:rsidR="00EA030A" w:rsidRPr="00D76E3F">
        <w:rPr>
          <w:rFonts w:ascii="Arial" w:hAnsi="Arial" w:cs="Arial"/>
        </w:rPr>
        <w:t>d</w:t>
      </w:r>
      <w:r w:rsidR="00320BC0" w:rsidRPr="00D76E3F">
        <w:rPr>
          <w:rFonts w:ascii="Arial" w:hAnsi="Arial" w:cs="Arial"/>
        </w:rPr>
        <w:t>urų ir (arba) langų, ir (arba) stiklų paketų, ir (arba) stoglangių, ir (arba) susijusių elementų gamyb</w:t>
      </w:r>
      <w:r w:rsidR="00EA030A" w:rsidRPr="00D76E3F">
        <w:rPr>
          <w:rFonts w:ascii="Arial" w:hAnsi="Arial" w:cs="Arial"/>
        </w:rPr>
        <w:t>os</w:t>
      </w:r>
      <w:r w:rsidR="00320BC0" w:rsidRPr="00D76E3F">
        <w:rPr>
          <w:rFonts w:ascii="Arial" w:hAnsi="Arial" w:cs="Arial"/>
        </w:rPr>
        <w:t xml:space="preserve"> ir (arba) montavim</w:t>
      </w:r>
      <w:r w:rsidR="00EA030A" w:rsidRPr="00D76E3F">
        <w:rPr>
          <w:rFonts w:ascii="Arial" w:hAnsi="Arial" w:cs="Arial"/>
        </w:rPr>
        <w:t>o</w:t>
      </w:r>
      <w:r w:rsidR="00320BC0" w:rsidRPr="00D76E3F">
        <w:rPr>
          <w:rFonts w:ascii="Arial" w:hAnsi="Arial" w:cs="Arial"/>
        </w:rPr>
        <w:t>, ir (arba) susij</w:t>
      </w:r>
      <w:r w:rsidR="00EA030A" w:rsidRPr="00D76E3F">
        <w:rPr>
          <w:rFonts w:ascii="Arial" w:hAnsi="Arial" w:cs="Arial"/>
        </w:rPr>
        <w:t>usius</w:t>
      </w:r>
      <w:r w:rsidR="00320BC0" w:rsidRPr="00D76E3F">
        <w:rPr>
          <w:rFonts w:ascii="Arial" w:hAnsi="Arial" w:cs="Arial"/>
        </w:rPr>
        <w:t xml:space="preserve"> darb</w:t>
      </w:r>
      <w:r w:rsidR="00EA030A" w:rsidRPr="00D76E3F">
        <w:rPr>
          <w:rFonts w:ascii="Arial" w:hAnsi="Arial" w:cs="Arial"/>
        </w:rPr>
        <w:t>us</w:t>
      </w:r>
      <w:r w:rsidR="00320BC0" w:rsidRPr="00D76E3F">
        <w:rPr>
          <w:rFonts w:ascii="Arial" w:hAnsi="Arial" w:cs="Arial"/>
        </w:rPr>
        <w:t xml:space="preserve">, įskaitant remonto darbus, kultūros paveldo objektuose; </w:t>
      </w:r>
      <w:r w:rsidR="00EA030A" w:rsidRPr="00D76E3F">
        <w:rPr>
          <w:rFonts w:ascii="Arial" w:eastAsia="Arial" w:hAnsi="Arial" w:cs="Arial"/>
        </w:rPr>
        <w:t>l</w:t>
      </w:r>
      <w:r w:rsidR="00320BC0" w:rsidRPr="00D76E3F">
        <w:rPr>
          <w:rFonts w:ascii="Arial" w:eastAsia="Arial" w:hAnsi="Arial" w:cs="Arial"/>
        </w:rPr>
        <w:t>angų ir (arba) durų,  ir (arba) metalinių gaminių, ir (arba) susijusių elementų restauravimo ir (arba) susij</w:t>
      </w:r>
      <w:r w:rsidR="00EA030A" w:rsidRPr="00D76E3F">
        <w:rPr>
          <w:rFonts w:ascii="Arial" w:eastAsia="Arial" w:hAnsi="Arial" w:cs="Arial"/>
        </w:rPr>
        <w:t>usius</w:t>
      </w:r>
      <w:r w:rsidR="00320BC0" w:rsidRPr="00D76E3F">
        <w:rPr>
          <w:rFonts w:ascii="Arial" w:eastAsia="Arial" w:hAnsi="Arial" w:cs="Arial"/>
        </w:rPr>
        <w:t xml:space="preserve"> darb</w:t>
      </w:r>
      <w:r w:rsidR="00EA030A" w:rsidRPr="00D76E3F">
        <w:rPr>
          <w:rFonts w:ascii="Arial" w:eastAsia="Arial" w:hAnsi="Arial" w:cs="Arial"/>
        </w:rPr>
        <w:t>us</w:t>
      </w:r>
      <w:r w:rsidR="00320BC0" w:rsidRPr="00D76E3F">
        <w:rPr>
          <w:rFonts w:ascii="Arial" w:eastAsia="Arial" w:hAnsi="Arial" w:cs="Arial"/>
        </w:rPr>
        <w:t xml:space="preserve">  kultūros paveldo objektuose</w:t>
      </w:r>
      <w:r w:rsidR="00EA030A" w:rsidRPr="00D76E3F">
        <w:rPr>
          <w:rFonts w:ascii="Arial" w:eastAsia="Arial" w:hAnsi="Arial" w:cs="Arial"/>
        </w:rPr>
        <w:t>.</w:t>
      </w:r>
      <w:r w:rsidR="001D0550" w:rsidRPr="00D76E3F">
        <w:rPr>
          <w:rFonts w:ascii="Arial" w:eastAsia="Arial" w:hAnsi="Arial" w:cs="Arial"/>
        </w:rPr>
        <w:t xml:space="preserve"> </w:t>
      </w:r>
      <w:r w:rsidR="004F4BEC" w:rsidRPr="00B15B8C">
        <w:rPr>
          <w:rFonts w:ascii="Arial" w:hAnsi="Arial" w:cs="Arial"/>
        </w:rPr>
        <w:t xml:space="preserve">Pirkimo objektas apima Vilniaus </w:t>
      </w:r>
      <w:r w:rsidR="004F4BEC" w:rsidRPr="00645DF8">
        <w:rPr>
          <w:rFonts w:ascii="Arial" w:hAnsi="Arial" w:cs="Arial"/>
        </w:rPr>
        <w:t>mieste esančius VU pastatus.</w:t>
      </w:r>
      <w:r w:rsidR="004F4BEC" w:rsidRPr="00645DF8">
        <w:rPr>
          <w:rFonts w:ascii="Arial" w:eastAsia="Arial" w:hAnsi="Arial" w:cs="Arial"/>
        </w:rPr>
        <w:t xml:space="preserve"> Pirkimo objektas apibūdinamas šiais BVPŽ kodais:</w:t>
      </w:r>
    </w:p>
    <w:p w14:paraId="3FE49AC6" w14:textId="52FFB02B" w:rsidR="00662B1F" w:rsidRPr="00D76E3F" w:rsidRDefault="00B42B4E" w:rsidP="00662B1F">
      <w:pPr>
        <w:spacing w:line="295" w:lineRule="auto"/>
        <w:ind w:left="567"/>
        <w:jc w:val="both"/>
        <w:rPr>
          <w:rFonts w:ascii="Arial" w:hAnsi="Arial" w:cs="Arial"/>
          <w:sz w:val="22"/>
          <w:szCs w:val="22"/>
          <w:shd w:val="clear" w:color="auto" w:fill="FFFFFF"/>
        </w:rPr>
      </w:pPr>
      <w:r w:rsidRPr="00D76E3F">
        <w:rPr>
          <w:rFonts w:ascii="Arial" w:hAnsi="Arial" w:cs="Arial"/>
          <w:sz w:val="22"/>
          <w:szCs w:val="22"/>
          <w:shd w:val="clear" w:color="auto" w:fill="FFFFFF"/>
        </w:rPr>
        <w:t>45421100-5 Durų ir langų bei susijusių elementų montavimas;</w:t>
      </w:r>
    </w:p>
    <w:p w14:paraId="0FD11A13" w14:textId="638466F0" w:rsidR="00B42B4E" w:rsidRPr="00DB007E" w:rsidRDefault="00382CD2" w:rsidP="00662B1F">
      <w:pPr>
        <w:spacing w:line="295" w:lineRule="auto"/>
        <w:ind w:left="567"/>
        <w:jc w:val="both"/>
        <w:rPr>
          <w:rFonts w:ascii="Arial" w:hAnsi="Arial" w:cs="Arial"/>
          <w:sz w:val="22"/>
          <w:szCs w:val="22"/>
          <w:shd w:val="clear" w:color="auto" w:fill="FFFFFF"/>
        </w:rPr>
      </w:pPr>
      <w:r w:rsidRPr="00E73EA1">
        <w:rPr>
          <w:rFonts w:ascii="Arial" w:hAnsi="Arial" w:cs="Arial"/>
          <w:sz w:val="22"/>
          <w:szCs w:val="22"/>
          <w:shd w:val="clear" w:color="auto" w:fill="FFFFFF"/>
        </w:rPr>
        <w:t>45453100-8</w:t>
      </w:r>
      <w:r w:rsidRPr="000A1987">
        <w:rPr>
          <w:rFonts w:ascii="Arial" w:hAnsi="Arial" w:cs="Arial"/>
          <w:sz w:val="22"/>
          <w:szCs w:val="22"/>
          <w:shd w:val="clear" w:color="auto" w:fill="FFFFFF"/>
        </w:rPr>
        <w:t xml:space="preserve"> Atnaujinimo darbai</w:t>
      </w:r>
      <w:r w:rsidR="005221CD" w:rsidRPr="002C7DBB">
        <w:rPr>
          <w:rFonts w:ascii="Arial" w:hAnsi="Arial" w:cs="Arial"/>
          <w:sz w:val="22"/>
          <w:szCs w:val="22"/>
          <w:shd w:val="clear" w:color="auto" w:fill="FFFFFF"/>
        </w:rPr>
        <w:t>;</w:t>
      </w:r>
    </w:p>
    <w:p w14:paraId="37653D77" w14:textId="67F09A90" w:rsidR="005221CD" w:rsidRPr="00D76E3F" w:rsidRDefault="005221CD" w:rsidP="00662B1F">
      <w:pPr>
        <w:spacing w:line="295" w:lineRule="auto"/>
        <w:ind w:left="567"/>
        <w:jc w:val="both"/>
        <w:rPr>
          <w:rFonts w:ascii="Arial" w:hAnsi="Arial" w:cs="Arial"/>
          <w:sz w:val="22"/>
          <w:szCs w:val="22"/>
          <w:shd w:val="clear" w:color="auto" w:fill="FFFFFF"/>
        </w:rPr>
      </w:pPr>
      <w:r w:rsidRPr="00D76E3F">
        <w:rPr>
          <w:rFonts w:ascii="Arial" w:hAnsi="Arial" w:cs="Arial"/>
          <w:sz w:val="22"/>
          <w:szCs w:val="22"/>
          <w:shd w:val="clear" w:color="auto" w:fill="FFFFFF"/>
        </w:rPr>
        <w:t>45454100-5 Restauravimo darbai;</w:t>
      </w:r>
    </w:p>
    <w:p w14:paraId="37835E55" w14:textId="4B78DC66" w:rsidR="005221CD" w:rsidRDefault="0001774E" w:rsidP="00662B1F">
      <w:pPr>
        <w:spacing w:line="295" w:lineRule="auto"/>
        <w:ind w:left="567"/>
        <w:jc w:val="both"/>
        <w:rPr>
          <w:rFonts w:ascii="Arial" w:hAnsi="Arial" w:cs="Arial"/>
          <w:sz w:val="22"/>
          <w:szCs w:val="22"/>
          <w:shd w:val="clear" w:color="auto" w:fill="FFFFFF"/>
        </w:rPr>
      </w:pPr>
      <w:r w:rsidRPr="00D76E3F">
        <w:rPr>
          <w:rFonts w:ascii="Arial" w:hAnsi="Arial" w:cs="Arial"/>
          <w:sz w:val="22"/>
          <w:szCs w:val="22"/>
          <w:shd w:val="clear" w:color="auto" w:fill="FFFFFF"/>
        </w:rPr>
        <w:t>44221000-5 Langai, durys ir susiję gaminiai.</w:t>
      </w:r>
    </w:p>
    <w:p w14:paraId="64509054" w14:textId="3F95843E" w:rsidR="008F48C4" w:rsidRPr="00D76E3F" w:rsidRDefault="00234234" w:rsidP="00662B1F">
      <w:pPr>
        <w:spacing w:line="295" w:lineRule="auto"/>
        <w:ind w:left="567"/>
        <w:jc w:val="both"/>
        <w:rPr>
          <w:rFonts w:ascii="Arial" w:eastAsia="Arial" w:hAnsi="Arial" w:cs="Arial"/>
          <w:sz w:val="22"/>
          <w:szCs w:val="22"/>
        </w:rPr>
      </w:pPr>
      <w:r w:rsidRPr="007B690A">
        <w:rPr>
          <w:rFonts w:ascii="Arial" w:hAnsi="Arial" w:cs="Arial"/>
          <w:sz w:val="22"/>
          <w:szCs w:val="22"/>
        </w:rPr>
        <w:t>45420000-7 Stalių ir dailidžių montavimo darbai</w:t>
      </w:r>
      <w:r w:rsidRPr="00936FC7">
        <w:rPr>
          <w:rFonts w:ascii="Arial" w:hAnsi="Arial" w:cs="Arial"/>
          <w:sz w:val="22"/>
          <w:szCs w:val="22"/>
        </w:rPr>
        <w:t>.</w:t>
      </w:r>
    </w:p>
    <w:p w14:paraId="310063E3" w14:textId="7A996C01" w:rsidR="000E1B97" w:rsidRPr="00D76E3F" w:rsidRDefault="000E1B97" w:rsidP="00800F94">
      <w:pPr>
        <w:pStyle w:val="ListParagraph"/>
        <w:numPr>
          <w:ilvl w:val="0"/>
          <w:numId w:val="30"/>
        </w:numPr>
        <w:spacing w:line="295" w:lineRule="auto"/>
        <w:ind w:left="0" w:firstLine="567"/>
        <w:jc w:val="both"/>
        <w:rPr>
          <w:rFonts w:ascii="Arial" w:eastAsia="Arial" w:hAnsi="Arial" w:cs="Arial"/>
        </w:rPr>
      </w:pPr>
      <w:r w:rsidRPr="00D76E3F">
        <w:rPr>
          <w:rFonts w:ascii="Arial" w:eastAsia="Arial" w:hAnsi="Arial" w:cs="Arial"/>
          <w:b/>
        </w:rPr>
        <w:t>Konkretūs reikalavimai įsigyjamam Pirkimo objektui bus pateikiami konkretaus pirkimo, vykdomo DPS pagrindu, dokumentuose.</w:t>
      </w:r>
    </w:p>
    <w:p w14:paraId="7704B648" w14:textId="7D54CB47" w:rsidR="000E1B97" w:rsidRPr="00D76E3F" w:rsidRDefault="000E1B97" w:rsidP="00800F94">
      <w:pPr>
        <w:pStyle w:val="ListParagraph"/>
        <w:numPr>
          <w:ilvl w:val="0"/>
          <w:numId w:val="30"/>
        </w:numPr>
        <w:spacing w:line="295" w:lineRule="auto"/>
        <w:ind w:left="0" w:firstLine="567"/>
        <w:jc w:val="both"/>
        <w:rPr>
          <w:rFonts w:ascii="Arial" w:eastAsia="Arial" w:hAnsi="Arial" w:cs="Arial"/>
        </w:rPr>
      </w:pPr>
      <w:r w:rsidRPr="00D76E3F">
        <w:rPr>
          <w:rFonts w:ascii="Arial" w:eastAsia="Arial" w:hAnsi="Arial" w:cs="Arial"/>
        </w:rPr>
        <w:lastRenderedPageBreak/>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11CAA22E" w14:textId="70B67F4E" w:rsidR="000E1B97" w:rsidRPr="00D76E3F" w:rsidRDefault="000E1B97" w:rsidP="008010F7">
      <w:pPr>
        <w:pStyle w:val="ListParagraph"/>
        <w:numPr>
          <w:ilvl w:val="0"/>
          <w:numId w:val="30"/>
        </w:numPr>
        <w:spacing w:line="295" w:lineRule="auto"/>
        <w:ind w:left="0" w:firstLine="567"/>
        <w:jc w:val="both"/>
        <w:rPr>
          <w:rFonts w:ascii="Arial" w:eastAsia="Arial" w:hAnsi="Arial" w:cs="Arial"/>
        </w:rPr>
      </w:pPr>
      <w:r w:rsidRPr="00645DF8">
        <w:rPr>
          <w:rFonts w:ascii="Arial" w:eastAsia="Arial" w:hAnsi="Arial" w:cs="Arial"/>
          <w:b/>
          <w:bCs/>
        </w:rPr>
        <w:t xml:space="preserve">DPS skirstomas į </w:t>
      </w:r>
      <w:r w:rsidR="006365FE" w:rsidRPr="00645DF8">
        <w:rPr>
          <w:rFonts w:ascii="Arial" w:eastAsia="Arial" w:hAnsi="Arial" w:cs="Arial"/>
          <w:b/>
          <w:bCs/>
        </w:rPr>
        <w:t>3</w:t>
      </w:r>
      <w:r w:rsidR="00BC5B21" w:rsidRPr="00645DF8">
        <w:rPr>
          <w:rFonts w:ascii="Arial" w:eastAsia="Arial" w:hAnsi="Arial" w:cs="Arial"/>
          <w:b/>
          <w:bCs/>
        </w:rPr>
        <w:t xml:space="preserve"> (</w:t>
      </w:r>
      <w:r w:rsidR="006365FE" w:rsidRPr="00645DF8">
        <w:rPr>
          <w:rFonts w:ascii="Arial" w:eastAsia="Arial" w:hAnsi="Arial" w:cs="Arial"/>
          <w:b/>
          <w:bCs/>
        </w:rPr>
        <w:t>tris</w:t>
      </w:r>
      <w:r w:rsidR="00BC5B21" w:rsidRPr="00645DF8">
        <w:rPr>
          <w:rFonts w:ascii="Arial" w:eastAsia="Arial" w:hAnsi="Arial" w:cs="Arial"/>
          <w:b/>
          <w:bCs/>
        </w:rPr>
        <w:t>)</w:t>
      </w:r>
      <w:r w:rsidRPr="00645DF8">
        <w:rPr>
          <w:rFonts w:ascii="Arial" w:eastAsia="Arial" w:hAnsi="Arial" w:cs="Arial"/>
          <w:b/>
          <w:bCs/>
        </w:rPr>
        <w:t xml:space="preserve"> kategorijas</w:t>
      </w:r>
      <w:r w:rsidRPr="00D76E3F">
        <w:rPr>
          <w:rFonts w:ascii="Arial" w:eastAsia="Arial" w:hAnsi="Arial" w:cs="Arial"/>
        </w:rPr>
        <w:t xml:space="preserve">, kurių dalykas, numatytas šių pirkimo sąlygų 3.1 punkte. </w:t>
      </w:r>
    </w:p>
    <w:p w14:paraId="394068C9" w14:textId="179BCB81" w:rsidR="00824851" w:rsidRPr="00645DF8" w:rsidRDefault="00824851" w:rsidP="00824851">
      <w:pPr>
        <w:pStyle w:val="ListParagraph"/>
        <w:spacing w:line="295" w:lineRule="auto"/>
        <w:ind w:left="567"/>
        <w:jc w:val="both"/>
        <w:rPr>
          <w:rFonts w:ascii="Arial" w:hAnsi="Arial" w:cs="Arial"/>
          <w:b/>
          <w:bCs/>
        </w:rPr>
      </w:pPr>
      <w:r w:rsidRPr="00645DF8">
        <w:rPr>
          <w:rFonts w:ascii="Arial" w:eastAsia="Arial" w:hAnsi="Arial" w:cs="Arial"/>
          <w:b/>
          <w:bCs/>
        </w:rPr>
        <w:t xml:space="preserve">3.4.1. </w:t>
      </w:r>
      <w:r w:rsidR="00062777" w:rsidRPr="00645DF8">
        <w:rPr>
          <w:rFonts w:ascii="Arial" w:eastAsia="Arial" w:hAnsi="Arial" w:cs="Arial"/>
          <w:b/>
          <w:bCs/>
        </w:rPr>
        <w:t xml:space="preserve">I (pirma) kategorija: </w:t>
      </w:r>
      <w:r w:rsidR="00062777" w:rsidRPr="00645DF8">
        <w:rPr>
          <w:rFonts w:ascii="Arial" w:hAnsi="Arial" w:cs="Arial"/>
          <w:b/>
          <w:bCs/>
        </w:rPr>
        <w:t>Durų</w:t>
      </w:r>
      <w:r w:rsidR="00D35322" w:rsidRPr="00645DF8">
        <w:rPr>
          <w:rFonts w:ascii="Arial" w:hAnsi="Arial" w:cs="Arial"/>
          <w:b/>
          <w:bCs/>
        </w:rPr>
        <w:t xml:space="preserve"> ir (arba)</w:t>
      </w:r>
      <w:r w:rsidR="006E5353" w:rsidRPr="00645DF8">
        <w:rPr>
          <w:rFonts w:ascii="Arial" w:hAnsi="Arial" w:cs="Arial"/>
          <w:b/>
          <w:bCs/>
        </w:rPr>
        <w:t xml:space="preserve"> </w:t>
      </w:r>
      <w:r w:rsidR="006E5353" w:rsidRPr="00645DF8">
        <w:rPr>
          <w:rFonts w:ascii="Arial" w:eastAsia="Arial" w:hAnsi="Arial" w:cs="Arial"/>
          <w:b/>
          <w:bCs/>
        </w:rPr>
        <w:t>langų,</w:t>
      </w:r>
      <w:r w:rsidR="00D35322" w:rsidRPr="00645DF8">
        <w:rPr>
          <w:rFonts w:ascii="Arial" w:eastAsia="Arial" w:hAnsi="Arial" w:cs="Arial"/>
          <w:b/>
          <w:bCs/>
        </w:rPr>
        <w:t xml:space="preserve"> ir</w:t>
      </w:r>
      <w:r w:rsidR="00443F78" w:rsidRPr="00645DF8">
        <w:rPr>
          <w:rFonts w:ascii="Arial" w:eastAsia="Arial" w:hAnsi="Arial" w:cs="Arial"/>
          <w:b/>
          <w:bCs/>
        </w:rPr>
        <w:t xml:space="preserve"> (arba)</w:t>
      </w:r>
      <w:r w:rsidR="006E5353" w:rsidRPr="00645DF8">
        <w:rPr>
          <w:rFonts w:ascii="Arial" w:eastAsia="Arial" w:hAnsi="Arial" w:cs="Arial"/>
          <w:b/>
          <w:bCs/>
        </w:rPr>
        <w:t xml:space="preserve"> stiklų paketų</w:t>
      </w:r>
      <w:r w:rsidR="00443F78" w:rsidRPr="00645DF8">
        <w:rPr>
          <w:rFonts w:ascii="Arial" w:eastAsia="Arial" w:hAnsi="Arial" w:cs="Arial"/>
          <w:b/>
          <w:bCs/>
        </w:rPr>
        <w:t xml:space="preserve">, ir (arba) </w:t>
      </w:r>
      <w:r w:rsidR="00CA72B4" w:rsidRPr="00645DF8">
        <w:rPr>
          <w:rFonts w:ascii="Arial" w:eastAsia="Arial" w:hAnsi="Arial" w:cs="Arial"/>
          <w:b/>
          <w:bCs/>
        </w:rPr>
        <w:t>stoglangių, ir (arba)</w:t>
      </w:r>
      <w:r w:rsidR="002F58F0" w:rsidRPr="00645DF8">
        <w:rPr>
          <w:rFonts w:ascii="Arial" w:eastAsia="Arial" w:hAnsi="Arial" w:cs="Arial"/>
          <w:b/>
          <w:bCs/>
        </w:rPr>
        <w:t xml:space="preserve"> susijusių elementų</w:t>
      </w:r>
      <w:r w:rsidR="00062777" w:rsidRPr="00645DF8">
        <w:rPr>
          <w:rFonts w:ascii="Arial" w:hAnsi="Arial" w:cs="Arial"/>
          <w:b/>
          <w:bCs/>
        </w:rPr>
        <w:t xml:space="preserve"> </w:t>
      </w:r>
      <w:r w:rsidR="006E5353" w:rsidRPr="00645DF8">
        <w:rPr>
          <w:rFonts w:ascii="Arial" w:hAnsi="Arial" w:cs="Arial"/>
          <w:b/>
          <w:bCs/>
        </w:rPr>
        <w:t xml:space="preserve">gamyba </w:t>
      </w:r>
      <w:r w:rsidR="00062777" w:rsidRPr="00645DF8">
        <w:rPr>
          <w:rFonts w:ascii="Arial" w:hAnsi="Arial" w:cs="Arial"/>
          <w:b/>
          <w:bCs/>
        </w:rPr>
        <w:t xml:space="preserve">ir </w:t>
      </w:r>
      <w:r w:rsidR="00491957" w:rsidRPr="00645DF8">
        <w:rPr>
          <w:rFonts w:ascii="Arial" w:hAnsi="Arial" w:cs="Arial"/>
          <w:b/>
          <w:bCs/>
        </w:rPr>
        <w:t>(ar</w:t>
      </w:r>
      <w:r w:rsidR="003D4B8F" w:rsidRPr="00645DF8">
        <w:rPr>
          <w:rFonts w:ascii="Arial" w:hAnsi="Arial" w:cs="Arial"/>
          <w:b/>
          <w:bCs/>
        </w:rPr>
        <w:t>ba</w:t>
      </w:r>
      <w:r w:rsidR="00491957" w:rsidRPr="00645DF8">
        <w:rPr>
          <w:rFonts w:ascii="Arial" w:hAnsi="Arial" w:cs="Arial"/>
          <w:b/>
          <w:bCs/>
        </w:rPr>
        <w:t xml:space="preserve">) </w:t>
      </w:r>
      <w:r w:rsidR="00062777" w:rsidRPr="00645DF8">
        <w:rPr>
          <w:rFonts w:ascii="Arial" w:hAnsi="Arial" w:cs="Arial"/>
          <w:b/>
          <w:bCs/>
        </w:rPr>
        <w:t>montavimas</w:t>
      </w:r>
      <w:r w:rsidR="00E179EA" w:rsidRPr="00645DF8">
        <w:rPr>
          <w:rFonts w:ascii="Arial" w:hAnsi="Arial" w:cs="Arial"/>
          <w:b/>
          <w:bCs/>
        </w:rPr>
        <w:t>,</w:t>
      </w:r>
      <w:r w:rsidR="003D4B8F" w:rsidRPr="00645DF8">
        <w:rPr>
          <w:rFonts w:ascii="Arial" w:hAnsi="Arial" w:cs="Arial"/>
          <w:b/>
          <w:bCs/>
        </w:rPr>
        <w:t xml:space="preserve"> ir (arba)</w:t>
      </w:r>
      <w:r w:rsidR="009F7F01" w:rsidRPr="00645DF8">
        <w:rPr>
          <w:rFonts w:ascii="Arial" w:hAnsi="Arial" w:cs="Arial"/>
          <w:b/>
          <w:bCs/>
        </w:rPr>
        <w:t xml:space="preserve"> </w:t>
      </w:r>
      <w:r w:rsidR="003D4B8F" w:rsidRPr="00645DF8">
        <w:rPr>
          <w:rFonts w:ascii="Arial" w:hAnsi="Arial" w:cs="Arial"/>
          <w:b/>
          <w:bCs/>
        </w:rPr>
        <w:t xml:space="preserve">susiję </w:t>
      </w:r>
      <w:r w:rsidR="00E179EA" w:rsidRPr="00645DF8">
        <w:rPr>
          <w:rFonts w:ascii="Arial" w:hAnsi="Arial" w:cs="Arial"/>
          <w:b/>
          <w:bCs/>
        </w:rPr>
        <w:t xml:space="preserve"> </w:t>
      </w:r>
      <w:r w:rsidR="009F7F01" w:rsidRPr="00645DF8">
        <w:rPr>
          <w:rFonts w:ascii="Arial" w:hAnsi="Arial" w:cs="Arial"/>
          <w:b/>
          <w:bCs/>
        </w:rPr>
        <w:t>darbai</w:t>
      </w:r>
      <w:r w:rsidR="00973469" w:rsidRPr="00645DF8">
        <w:rPr>
          <w:rFonts w:ascii="Arial" w:hAnsi="Arial" w:cs="Arial"/>
          <w:b/>
          <w:bCs/>
        </w:rPr>
        <w:t xml:space="preserve">, įskaitant </w:t>
      </w:r>
      <w:r w:rsidR="0078450C" w:rsidRPr="00645DF8">
        <w:rPr>
          <w:rFonts w:ascii="Arial" w:hAnsi="Arial" w:cs="Arial"/>
          <w:b/>
          <w:bCs/>
        </w:rPr>
        <w:t>remonto darbus</w:t>
      </w:r>
      <w:r w:rsidR="009F7F01" w:rsidRPr="00645DF8">
        <w:rPr>
          <w:rFonts w:ascii="Arial" w:hAnsi="Arial" w:cs="Arial"/>
          <w:b/>
          <w:bCs/>
        </w:rPr>
        <w:t xml:space="preserve">, </w:t>
      </w:r>
      <w:r w:rsidR="00E179EA" w:rsidRPr="00645DF8">
        <w:rPr>
          <w:rFonts w:ascii="Arial" w:hAnsi="Arial" w:cs="Arial"/>
          <w:b/>
          <w:bCs/>
        </w:rPr>
        <w:t xml:space="preserve">maksimali numatoma apimtis - </w:t>
      </w:r>
      <w:r w:rsidR="00241BF4" w:rsidRPr="00645DF8">
        <w:rPr>
          <w:rFonts w:ascii="Arial" w:hAnsi="Arial" w:cs="Arial"/>
          <w:b/>
          <w:bCs/>
          <w:shd w:val="clear" w:color="auto" w:fill="FFFFFF"/>
        </w:rPr>
        <w:t>3</w:t>
      </w:r>
      <w:r w:rsidR="004C13FF" w:rsidRPr="00645DF8">
        <w:rPr>
          <w:rFonts w:ascii="Arial" w:hAnsi="Arial" w:cs="Arial"/>
          <w:b/>
          <w:bCs/>
          <w:shd w:val="clear" w:color="auto" w:fill="FFFFFF"/>
        </w:rPr>
        <w:t> </w:t>
      </w:r>
      <w:r w:rsidR="00241BF4" w:rsidRPr="00645DF8">
        <w:rPr>
          <w:rFonts w:ascii="Arial" w:hAnsi="Arial" w:cs="Arial"/>
          <w:b/>
          <w:bCs/>
          <w:shd w:val="clear" w:color="auto" w:fill="FFFFFF"/>
        </w:rPr>
        <w:t>000</w:t>
      </w:r>
      <w:r w:rsidR="004C13FF" w:rsidRPr="00645DF8">
        <w:rPr>
          <w:rFonts w:ascii="Arial" w:hAnsi="Arial" w:cs="Arial"/>
          <w:b/>
          <w:bCs/>
          <w:shd w:val="clear" w:color="auto" w:fill="FFFFFF"/>
        </w:rPr>
        <w:t xml:space="preserve"> 000,00 </w:t>
      </w:r>
      <w:r w:rsidR="00E179EA" w:rsidRPr="00645DF8">
        <w:rPr>
          <w:rFonts w:ascii="Arial" w:hAnsi="Arial" w:cs="Arial"/>
          <w:b/>
          <w:bCs/>
          <w:shd w:val="clear" w:color="auto" w:fill="FFFFFF"/>
        </w:rPr>
        <w:t>Eur be PVM</w:t>
      </w:r>
      <w:r w:rsidR="00062777" w:rsidRPr="00645DF8">
        <w:rPr>
          <w:rFonts w:ascii="Arial" w:hAnsi="Arial" w:cs="Arial"/>
          <w:b/>
          <w:bCs/>
        </w:rPr>
        <w:t>;</w:t>
      </w:r>
    </w:p>
    <w:p w14:paraId="1F4B80D0" w14:textId="2F4C5F29" w:rsidR="00592C0A" w:rsidRPr="00645DF8" w:rsidRDefault="00592C0A" w:rsidP="00824851">
      <w:pPr>
        <w:pStyle w:val="ListParagraph"/>
        <w:spacing w:line="295" w:lineRule="auto"/>
        <w:ind w:left="567"/>
        <w:jc w:val="both"/>
        <w:rPr>
          <w:rFonts w:ascii="Arial" w:hAnsi="Arial" w:cs="Arial"/>
          <w:b/>
          <w:bCs/>
        </w:rPr>
      </w:pPr>
      <w:r w:rsidRPr="00645DF8">
        <w:rPr>
          <w:rFonts w:ascii="Arial" w:eastAsia="Arial" w:hAnsi="Arial" w:cs="Arial"/>
          <w:b/>
          <w:bCs/>
        </w:rPr>
        <w:t>3.4.</w:t>
      </w:r>
      <w:r w:rsidR="004C13FF" w:rsidRPr="00645DF8">
        <w:rPr>
          <w:rFonts w:ascii="Arial" w:eastAsia="Arial" w:hAnsi="Arial" w:cs="Arial"/>
          <w:b/>
          <w:bCs/>
        </w:rPr>
        <w:t>2</w:t>
      </w:r>
      <w:r w:rsidRPr="00645DF8">
        <w:rPr>
          <w:rFonts w:ascii="Arial" w:eastAsia="Arial" w:hAnsi="Arial" w:cs="Arial"/>
          <w:b/>
          <w:bCs/>
        </w:rPr>
        <w:t>. II (</w:t>
      </w:r>
      <w:r w:rsidR="004C13FF" w:rsidRPr="00645DF8">
        <w:rPr>
          <w:rFonts w:ascii="Arial" w:eastAsia="Arial" w:hAnsi="Arial" w:cs="Arial"/>
          <w:b/>
          <w:bCs/>
        </w:rPr>
        <w:t>antra</w:t>
      </w:r>
      <w:r w:rsidRPr="00645DF8">
        <w:rPr>
          <w:rFonts w:ascii="Arial" w:eastAsia="Arial" w:hAnsi="Arial" w:cs="Arial"/>
          <w:b/>
          <w:bCs/>
        </w:rPr>
        <w:t xml:space="preserve">) kategorija: </w:t>
      </w:r>
      <w:r w:rsidR="00E66C77" w:rsidRPr="00645DF8">
        <w:rPr>
          <w:rFonts w:ascii="Arial" w:hAnsi="Arial" w:cs="Arial"/>
          <w:b/>
          <w:bCs/>
        </w:rPr>
        <w:t>Durų ir (arba) langų, ir (arba) stiklų paketų, ir (arba) stoglangių, ir (arba) susijusių elementų</w:t>
      </w:r>
      <w:r w:rsidR="00E27822" w:rsidRPr="00645DF8">
        <w:rPr>
          <w:rFonts w:ascii="Arial" w:hAnsi="Arial" w:cs="Arial"/>
          <w:b/>
          <w:bCs/>
        </w:rPr>
        <w:t xml:space="preserve"> gamyba ir</w:t>
      </w:r>
      <w:r w:rsidR="00491957" w:rsidRPr="00645DF8">
        <w:rPr>
          <w:rFonts w:ascii="Arial" w:hAnsi="Arial" w:cs="Arial"/>
          <w:b/>
          <w:bCs/>
        </w:rPr>
        <w:t xml:space="preserve"> (ar</w:t>
      </w:r>
      <w:r w:rsidR="000A5D33" w:rsidRPr="00645DF8">
        <w:rPr>
          <w:rFonts w:ascii="Arial" w:hAnsi="Arial" w:cs="Arial"/>
          <w:b/>
          <w:bCs/>
        </w:rPr>
        <w:t>ba</w:t>
      </w:r>
      <w:r w:rsidR="00491957" w:rsidRPr="00645DF8">
        <w:rPr>
          <w:rFonts w:ascii="Arial" w:hAnsi="Arial" w:cs="Arial"/>
          <w:b/>
          <w:bCs/>
        </w:rPr>
        <w:t>)</w:t>
      </w:r>
      <w:r w:rsidR="00E27822" w:rsidRPr="00645DF8">
        <w:rPr>
          <w:rFonts w:ascii="Arial" w:hAnsi="Arial" w:cs="Arial"/>
          <w:b/>
          <w:bCs/>
        </w:rPr>
        <w:t xml:space="preserve"> montavimas</w:t>
      </w:r>
      <w:r w:rsidR="00E66C77" w:rsidRPr="00645DF8">
        <w:rPr>
          <w:rFonts w:ascii="Arial" w:hAnsi="Arial" w:cs="Arial"/>
          <w:b/>
          <w:bCs/>
        </w:rPr>
        <w:t>, ir (arba) susiję darbai</w:t>
      </w:r>
      <w:r w:rsidR="003471D7" w:rsidRPr="00645DF8">
        <w:rPr>
          <w:rFonts w:ascii="Arial" w:hAnsi="Arial" w:cs="Arial"/>
          <w:b/>
          <w:bCs/>
        </w:rPr>
        <w:t xml:space="preserve">, įskaitant </w:t>
      </w:r>
      <w:r w:rsidR="00213491" w:rsidRPr="00645DF8">
        <w:rPr>
          <w:rFonts w:ascii="Arial" w:hAnsi="Arial" w:cs="Arial"/>
          <w:b/>
          <w:bCs/>
        </w:rPr>
        <w:t>remonto darbus</w:t>
      </w:r>
      <w:r w:rsidR="00A02CAA" w:rsidRPr="00645DF8">
        <w:rPr>
          <w:rFonts w:ascii="Arial" w:hAnsi="Arial" w:cs="Arial"/>
          <w:b/>
          <w:bCs/>
        </w:rPr>
        <w:t>,</w:t>
      </w:r>
      <w:r w:rsidR="00E27822" w:rsidRPr="00645DF8">
        <w:rPr>
          <w:rFonts w:ascii="Arial" w:hAnsi="Arial" w:cs="Arial"/>
          <w:b/>
          <w:bCs/>
        </w:rPr>
        <w:t xml:space="preserve"> kultūros paveldo objektuose</w:t>
      </w:r>
      <w:r w:rsidR="0014237A" w:rsidRPr="00645DF8">
        <w:rPr>
          <w:rFonts w:ascii="Arial" w:hAnsi="Arial" w:cs="Arial"/>
          <w:b/>
          <w:bCs/>
        </w:rPr>
        <w:t xml:space="preserve">, maksimali numatoma apimtis </w:t>
      </w:r>
      <w:r w:rsidR="00241BF4" w:rsidRPr="00645DF8">
        <w:rPr>
          <w:rFonts w:ascii="Arial" w:hAnsi="Arial" w:cs="Arial"/>
          <w:b/>
          <w:bCs/>
        </w:rPr>
        <w:t>–</w:t>
      </w:r>
      <w:r w:rsidR="0014237A" w:rsidRPr="00645DF8">
        <w:rPr>
          <w:rFonts w:ascii="Arial" w:hAnsi="Arial" w:cs="Arial"/>
          <w:b/>
          <w:bCs/>
        </w:rPr>
        <w:t xml:space="preserve"> </w:t>
      </w:r>
      <w:r w:rsidR="00241BF4" w:rsidRPr="00645DF8">
        <w:rPr>
          <w:rFonts w:ascii="Arial" w:hAnsi="Arial" w:cs="Arial"/>
          <w:b/>
          <w:bCs/>
        </w:rPr>
        <w:t xml:space="preserve">1 </w:t>
      </w:r>
      <w:r w:rsidR="002A6D8A" w:rsidRPr="00645DF8">
        <w:rPr>
          <w:rFonts w:ascii="Arial" w:hAnsi="Arial" w:cs="Arial"/>
          <w:b/>
          <w:bCs/>
          <w:shd w:val="clear" w:color="auto" w:fill="FFFFFF"/>
        </w:rPr>
        <w:t>5</w:t>
      </w:r>
      <w:r w:rsidR="00241BF4" w:rsidRPr="00645DF8">
        <w:rPr>
          <w:rFonts w:ascii="Arial" w:hAnsi="Arial" w:cs="Arial"/>
          <w:b/>
          <w:bCs/>
          <w:shd w:val="clear" w:color="auto" w:fill="FFFFFF"/>
        </w:rPr>
        <w:t>0</w:t>
      </w:r>
      <w:r w:rsidR="002A6D8A" w:rsidRPr="00645DF8">
        <w:rPr>
          <w:rFonts w:ascii="Arial" w:hAnsi="Arial" w:cs="Arial"/>
          <w:b/>
          <w:bCs/>
          <w:shd w:val="clear" w:color="auto" w:fill="FFFFFF"/>
        </w:rPr>
        <w:t>0 000,00 Eur be PVM</w:t>
      </w:r>
      <w:r w:rsidR="00D72FBE" w:rsidRPr="00645DF8">
        <w:rPr>
          <w:rFonts w:ascii="Arial" w:hAnsi="Arial" w:cs="Arial"/>
          <w:b/>
          <w:bCs/>
        </w:rPr>
        <w:t>;</w:t>
      </w:r>
    </w:p>
    <w:p w14:paraId="5CCF18A3" w14:textId="49189410" w:rsidR="000E1B97" w:rsidRPr="00645DF8" w:rsidRDefault="00E27822" w:rsidP="00133729">
      <w:pPr>
        <w:pStyle w:val="ListParagraph"/>
        <w:spacing w:line="295" w:lineRule="auto"/>
        <w:ind w:left="567"/>
        <w:jc w:val="both"/>
        <w:rPr>
          <w:rFonts w:ascii="Arial" w:eastAsia="Arial" w:hAnsi="Arial" w:cs="Arial"/>
          <w:b/>
          <w:bCs/>
        </w:rPr>
      </w:pPr>
      <w:r w:rsidRPr="00645DF8">
        <w:rPr>
          <w:rFonts w:ascii="Arial" w:eastAsia="Arial" w:hAnsi="Arial" w:cs="Arial"/>
          <w:b/>
          <w:bCs/>
        </w:rPr>
        <w:t>3.4.</w:t>
      </w:r>
      <w:r w:rsidR="00E71298" w:rsidRPr="00645DF8">
        <w:rPr>
          <w:rFonts w:ascii="Arial" w:eastAsia="Arial" w:hAnsi="Arial" w:cs="Arial"/>
          <w:b/>
          <w:bCs/>
        </w:rPr>
        <w:t>3</w:t>
      </w:r>
      <w:r w:rsidRPr="00645DF8">
        <w:rPr>
          <w:rFonts w:ascii="Arial" w:eastAsia="Arial" w:hAnsi="Arial" w:cs="Arial"/>
          <w:b/>
          <w:bCs/>
        </w:rPr>
        <w:t>. I</w:t>
      </w:r>
      <w:r w:rsidR="00565121" w:rsidRPr="00645DF8">
        <w:rPr>
          <w:rFonts w:ascii="Arial" w:eastAsia="Arial" w:hAnsi="Arial" w:cs="Arial"/>
          <w:b/>
          <w:bCs/>
        </w:rPr>
        <w:t>II</w:t>
      </w:r>
      <w:r w:rsidRPr="00645DF8">
        <w:rPr>
          <w:rFonts w:ascii="Arial" w:eastAsia="Arial" w:hAnsi="Arial" w:cs="Arial"/>
          <w:b/>
          <w:bCs/>
        </w:rPr>
        <w:t xml:space="preserve"> (</w:t>
      </w:r>
      <w:r w:rsidR="00565121" w:rsidRPr="00645DF8">
        <w:rPr>
          <w:rFonts w:ascii="Arial" w:eastAsia="Arial" w:hAnsi="Arial" w:cs="Arial"/>
          <w:b/>
          <w:bCs/>
        </w:rPr>
        <w:t>trečia</w:t>
      </w:r>
      <w:r w:rsidRPr="00645DF8">
        <w:rPr>
          <w:rFonts w:ascii="Arial" w:eastAsia="Arial" w:hAnsi="Arial" w:cs="Arial"/>
          <w:b/>
          <w:bCs/>
        </w:rPr>
        <w:t xml:space="preserve">) kategorija: </w:t>
      </w:r>
      <w:r w:rsidR="000A7F57" w:rsidRPr="00645DF8">
        <w:rPr>
          <w:rFonts w:ascii="Arial" w:eastAsia="Arial" w:hAnsi="Arial" w:cs="Arial"/>
          <w:b/>
          <w:bCs/>
        </w:rPr>
        <w:t>Langų</w:t>
      </w:r>
      <w:r w:rsidR="00BC575D" w:rsidRPr="00645DF8">
        <w:rPr>
          <w:rFonts w:ascii="Arial" w:eastAsia="Arial" w:hAnsi="Arial" w:cs="Arial"/>
          <w:b/>
          <w:bCs/>
        </w:rPr>
        <w:t xml:space="preserve"> ir (arba</w:t>
      </w:r>
      <w:r w:rsidR="002F71C9" w:rsidRPr="00645DF8">
        <w:rPr>
          <w:rFonts w:ascii="Arial" w:eastAsia="Arial" w:hAnsi="Arial" w:cs="Arial"/>
          <w:b/>
          <w:bCs/>
        </w:rPr>
        <w:t xml:space="preserve">) </w:t>
      </w:r>
      <w:r w:rsidR="000A7F57" w:rsidRPr="00645DF8">
        <w:rPr>
          <w:rFonts w:ascii="Arial" w:eastAsia="Arial" w:hAnsi="Arial" w:cs="Arial"/>
          <w:b/>
          <w:bCs/>
        </w:rPr>
        <w:t>durų</w:t>
      </w:r>
      <w:r w:rsidR="00C439FB" w:rsidRPr="00645DF8">
        <w:rPr>
          <w:rFonts w:ascii="Arial" w:eastAsia="Arial" w:hAnsi="Arial" w:cs="Arial"/>
          <w:b/>
          <w:bCs/>
        </w:rPr>
        <w:t xml:space="preserve">, </w:t>
      </w:r>
      <w:r w:rsidR="000A7F57" w:rsidRPr="00645DF8">
        <w:rPr>
          <w:rFonts w:ascii="Arial" w:eastAsia="Arial" w:hAnsi="Arial" w:cs="Arial"/>
          <w:b/>
          <w:bCs/>
        </w:rPr>
        <w:t xml:space="preserve"> ir</w:t>
      </w:r>
      <w:r w:rsidR="00C439FB" w:rsidRPr="00645DF8">
        <w:rPr>
          <w:rFonts w:ascii="Arial" w:eastAsia="Arial" w:hAnsi="Arial" w:cs="Arial"/>
          <w:b/>
          <w:bCs/>
        </w:rPr>
        <w:t xml:space="preserve"> (arba)</w:t>
      </w:r>
      <w:r w:rsidR="000A7F57" w:rsidRPr="00645DF8">
        <w:rPr>
          <w:rFonts w:ascii="Arial" w:eastAsia="Arial" w:hAnsi="Arial" w:cs="Arial"/>
          <w:b/>
          <w:bCs/>
        </w:rPr>
        <w:t xml:space="preserve"> metalinių gaminių</w:t>
      </w:r>
      <w:r w:rsidR="00C12B00" w:rsidRPr="00645DF8">
        <w:rPr>
          <w:rFonts w:ascii="Arial" w:eastAsia="Arial" w:hAnsi="Arial" w:cs="Arial"/>
          <w:b/>
          <w:bCs/>
        </w:rPr>
        <w:t>, ir (arba) susijusių elementų</w:t>
      </w:r>
      <w:r w:rsidR="000A7F57" w:rsidRPr="00645DF8">
        <w:rPr>
          <w:rFonts w:ascii="Arial" w:eastAsia="Arial" w:hAnsi="Arial" w:cs="Arial"/>
          <w:b/>
          <w:bCs/>
        </w:rPr>
        <w:t xml:space="preserve"> restauravimo </w:t>
      </w:r>
      <w:r w:rsidR="00B412BD" w:rsidRPr="00645DF8">
        <w:rPr>
          <w:rFonts w:ascii="Arial" w:eastAsia="Arial" w:hAnsi="Arial" w:cs="Arial"/>
          <w:b/>
          <w:bCs/>
        </w:rPr>
        <w:t xml:space="preserve">ir (arba) susiję </w:t>
      </w:r>
      <w:r w:rsidR="000A7F57" w:rsidRPr="00645DF8">
        <w:rPr>
          <w:rFonts w:ascii="Arial" w:eastAsia="Arial" w:hAnsi="Arial" w:cs="Arial"/>
          <w:b/>
          <w:bCs/>
        </w:rPr>
        <w:t>darbai</w:t>
      </w:r>
      <w:r w:rsidR="00B412BD" w:rsidRPr="00645DF8">
        <w:rPr>
          <w:rFonts w:ascii="Arial" w:eastAsia="Arial" w:hAnsi="Arial" w:cs="Arial"/>
          <w:b/>
          <w:bCs/>
        </w:rPr>
        <w:t xml:space="preserve"> </w:t>
      </w:r>
      <w:r w:rsidR="000A7F57" w:rsidRPr="00645DF8">
        <w:rPr>
          <w:rFonts w:ascii="Arial" w:eastAsia="Arial" w:hAnsi="Arial" w:cs="Arial"/>
          <w:b/>
          <w:bCs/>
        </w:rPr>
        <w:t xml:space="preserve"> </w:t>
      </w:r>
      <w:r w:rsidR="00D45CC2" w:rsidRPr="00645DF8">
        <w:rPr>
          <w:rFonts w:ascii="Arial" w:eastAsia="Arial" w:hAnsi="Arial" w:cs="Arial"/>
          <w:b/>
          <w:bCs/>
        </w:rPr>
        <w:t xml:space="preserve">kultūros paveldo </w:t>
      </w:r>
      <w:r w:rsidR="000A7F57" w:rsidRPr="00645DF8">
        <w:rPr>
          <w:rFonts w:ascii="Arial" w:eastAsia="Arial" w:hAnsi="Arial" w:cs="Arial"/>
          <w:b/>
          <w:bCs/>
        </w:rPr>
        <w:t>objektuose</w:t>
      </w:r>
      <w:r w:rsidR="002A6D8A" w:rsidRPr="00645DF8">
        <w:rPr>
          <w:rFonts w:ascii="Arial" w:eastAsia="Arial" w:hAnsi="Arial" w:cs="Arial"/>
          <w:b/>
          <w:bCs/>
        </w:rPr>
        <w:t xml:space="preserve">, maksimali numatoma apimtis </w:t>
      </w:r>
      <w:r w:rsidR="00241BF4" w:rsidRPr="00645DF8">
        <w:rPr>
          <w:rFonts w:ascii="Arial" w:eastAsia="Arial" w:hAnsi="Arial" w:cs="Arial"/>
          <w:b/>
          <w:bCs/>
        </w:rPr>
        <w:t>–</w:t>
      </w:r>
      <w:r w:rsidR="002A6D8A" w:rsidRPr="00645DF8">
        <w:rPr>
          <w:rFonts w:ascii="Arial" w:eastAsia="Arial" w:hAnsi="Arial" w:cs="Arial"/>
          <w:b/>
          <w:bCs/>
        </w:rPr>
        <w:t xml:space="preserve"> </w:t>
      </w:r>
      <w:r w:rsidR="00241BF4" w:rsidRPr="00645DF8">
        <w:rPr>
          <w:rFonts w:ascii="Arial" w:eastAsia="Arial" w:hAnsi="Arial" w:cs="Arial"/>
          <w:b/>
          <w:bCs/>
        </w:rPr>
        <w:t xml:space="preserve">1 </w:t>
      </w:r>
      <w:r w:rsidR="002A6D8A" w:rsidRPr="00645DF8">
        <w:rPr>
          <w:rFonts w:ascii="Arial" w:hAnsi="Arial" w:cs="Arial"/>
          <w:b/>
          <w:bCs/>
          <w:shd w:val="clear" w:color="auto" w:fill="FFFFFF"/>
        </w:rPr>
        <w:t>5</w:t>
      </w:r>
      <w:r w:rsidR="00241BF4" w:rsidRPr="00645DF8">
        <w:rPr>
          <w:rFonts w:ascii="Arial" w:hAnsi="Arial" w:cs="Arial"/>
          <w:b/>
          <w:bCs/>
          <w:shd w:val="clear" w:color="auto" w:fill="FFFFFF"/>
        </w:rPr>
        <w:t>0</w:t>
      </w:r>
      <w:r w:rsidR="002A6D8A" w:rsidRPr="00645DF8">
        <w:rPr>
          <w:rFonts w:ascii="Arial" w:hAnsi="Arial" w:cs="Arial"/>
          <w:b/>
          <w:bCs/>
          <w:shd w:val="clear" w:color="auto" w:fill="FFFFFF"/>
        </w:rPr>
        <w:t>0 000,00 Eur be PVM</w:t>
      </w:r>
      <w:r w:rsidR="00D72FBE" w:rsidRPr="00645DF8">
        <w:rPr>
          <w:rFonts w:ascii="Arial" w:eastAsia="Arial" w:hAnsi="Arial" w:cs="Arial"/>
          <w:b/>
          <w:bCs/>
        </w:rPr>
        <w:t>.</w:t>
      </w:r>
    </w:p>
    <w:p w14:paraId="64E4F92C" w14:textId="3C395DFF" w:rsidR="000E1B97" w:rsidRPr="00E73EA1" w:rsidRDefault="000E1B97" w:rsidP="00200DAD">
      <w:pPr>
        <w:pStyle w:val="ListParagraph"/>
        <w:numPr>
          <w:ilvl w:val="0"/>
          <w:numId w:val="30"/>
        </w:numPr>
        <w:spacing w:line="295" w:lineRule="auto"/>
        <w:ind w:left="0" w:firstLine="567"/>
        <w:jc w:val="both"/>
        <w:rPr>
          <w:rFonts w:ascii="Arial" w:eastAsia="Arial" w:hAnsi="Arial" w:cs="Arial"/>
        </w:rPr>
      </w:pPr>
      <w:r w:rsidRPr="0052704C">
        <w:rPr>
          <w:rFonts w:ascii="Arial" w:eastAsia="Arial" w:hAnsi="Arial" w:cs="Arial"/>
        </w:rPr>
        <w:t>DPS galioja nuo</w:t>
      </w:r>
      <w:r w:rsidRPr="00E73EA1">
        <w:rPr>
          <w:rFonts w:ascii="Arial" w:hAnsi="Arial" w:cs="Arial"/>
        </w:rPr>
        <w:t xml:space="preserve"> DPS sukūrimo datos</w:t>
      </w:r>
      <w:r w:rsidRPr="00E73EA1">
        <w:rPr>
          <w:rFonts w:ascii="Arial" w:eastAsia="Arial" w:hAnsi="Arial" w:cs="Arial"/>
        </w:rPr>
        <w:t xml:space="preserve"> iki </w:t>
      </w:r>
      <w:r w:rsidR="005F3819" w:rsidRPr="00E73EA1">
        <w:rPr>
          <w:rFonts w:ascii="Arial" w:eastAsia="Arial" w:hAnsi="Arial" w:cs="Arial"/>
        </w:rPr>
        <w:t>2031-</w:t>
      </w:r>
      <w:r w:rsidR="001774C4" w:rsidRPr="00E73EA1">
        <w:rPr>
          <w:rFonts w:ascii="Arial" w:eastAsia="Arial" w:hAnsi="Arial" w:cs="Arial"/>
        </w:rPr>
        <w:t>0</w:t>
      </w:r>
      <w:r w:rsidR="007F72DA">
        <w:rPr>
          <w:rFonts w:ascii="Arial" w:eastAsia="Arial" w:hAnsi="Arial" w:cs="Arial"/>
        </w:rPr>
        <w:t>6</w:t>
      </w:r>
      <w:r w:rsidR="001774C4" w:rsidRPr="00E73EA1">
        <w:rPr>
          <w:rFonts w:ascii="Arial" w:eastAsia="Arial" w:hAnsi="Arial" w:cs="Arial"/>
        </w:rPr>
        <w:t>-01</w:t>
      </w:r>
      <w:r w:rsidRPr="00E73EA1">
        <w:rPr>
          <w:rFonts w:ascii="Arial" w:eastAsia="Arial" w:hAnsi="Arial" w:cs="Arial"/>
        </w:rPr>
        <w:t>.</w:t>
      </w:r>
      <w:r w:rsidR="00200DAD" w:rsidRPr="00D76E3F">
        <w:rPr>
          <w:rFonts w:ascii="Arial" w:eastAsia="Arial" w:hAnsi="Arial" w:cs="Arial"/>
        </w:rPr>
        <w:t xml:space="preserve"> </w:t>
      </w:r>
      <w:r w:rsidRPr="00D76E3F">
        <w:rPr>
          <w:rFonts w:ascii="Arial" w:eastAsia="Arial" w:hAnsi="Arial" w:cs="Arial"/>
        </w:rPr>
        <w:t xml:space="preserve">Skelbime nurodytas DPS galiojimo terminas gali būti sutrumpintas arba pratęstas, tačiau tik tuo atveju, jei neviršijama DPS maksimali numatoma apimtis. </w:t>
      </w:r>
    </w:p>
    <w:p w14:paraId="6C26C618" w14:textId="77777777" w:rsidR="000E1B97" w:rsidRPr="00D76E3F" w:rsidRDefault="000E1B97" w:rsidP="002A6D8A">
      <w:pPr>
        <w:pStyle w:val="Heading3"/>
        <w:numPr>
          <w:ilvl w:val="0"/>
          <w:numId w:val="5"/>
        </w:numPr>
        <w:jc w:val="left"/>
        <w:rPr>
          <w:rFonts w:cs="Arial"/>
          <w:szCs w:val="22"/>
        </w:rPr>
      </w:pPr>
      <w:bookmarkStart w:id="6" w:name="_heading=h.3znysh7" w:colFirst="0" w:colLast="0"/>
      <w:bookmarkStart w:id="7" w:name="_Toc224222314"/>
      <w:bookmarkEnd w:id="6"/>
      <w:r w:rsidRPr="00D76E3F">
        <w:rPr>
          <w:rFonts w:cs="Arial"/>
          <w:szCs w:val="22"/>
        </w:rPr>
        <w:t>PIRKIMO DOKUMENTŲ PAAIŠKINIMAI IKI PIRMINIŲ PARAIŠKŲ PATEIKIMO TERMINO PABAIGOS IR DPS GALIOJIMO LAIKOTARPIU</w:t>
      </w:r>
      <w:bookmarkEnd w:id="7"/>
    </w:p>
    <w:p w14:paraId="26EED0F4" w14:textId="1B185B0D" w:rsidR="000E1B97"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hAnsi="Arial" w:cs="Arial"/>
          <w:b/>
          <w:sz w:val="22"/>
          <w:szCs w:val="22"/>
        </w:rPr>
      </w:pPr>
      <w:r w:rsidRPr="00D76E3F">
        <w:rPr>
          <w:rFonts w:ascii="Arial" w:eastAsia="Arial" w:hAnsi="Arial" w:cs="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sdt>
        <w:sdtPr>
          <w:rPr>
            <w:rFonts w:ascii="Arial" w:hAnsi="Arial" w:cs="Arial"/>
            <w:sz w:val="22"/>
            <w:szCs w:val="22"/>
            <w:shd w:val="clear" w:color="auto" w:fill="E6E6E6"/>
          </w:rPr>
          <w:tag w:val="goog_rdk_61"/>
          <w:id w:val="978570843"/>
        </w:sdtPr>
        <w:sdtEndPr>
          <w:rPr>
            <w:shd w:val="clear" w:color="auto" w:fill="auto"/>
          </w:rPr>
        </w:sdtEndPr>
        <w:sdtContent/>
      </w:sdt>
      <w:r w:rsidR="00330599" w:rsidRPr="00D76E3F">
        <w:rPr>
          <w:rFonts w:ascii="Arial" w:eastAsia="Arial" w:hAnsi="Arial" w:cs="Arial"/>
          <w:sz w:val="22"/>
          <w:szCs w:val="22"/>
        </w:rPr>
        <w:t>10</w:t>
      </w:r>
      <w:r w:rsidRPr="00D76E3F">
        <w:rPr>
          <w:rFonts w:ascii="Arial" w:eastAsia="Arial" w:hAnsi="Arial" w:cs="Arial"/>
          <w:sz w:val="22"/>
          <w:szCs w:val="22"/>
        </w:rPr>
        <w:t xml:space="preserve"> </w:t>
      </w:r>
      <w:r w:rsidR="00446D03" w:rsidRPr="00D76E3F">
        <w:rPr>
          <w:rFonts w:ascii="Arial" w:eastAsia="Arial" w:hAnsi="Arial" w:cs="Arial"/>
          <w:sz w:val="22"/>
          <w:szCs w:val="22"/>
        </w:rPr>
        <w:t>(</w:t>
      </w:r>
      <w:r w:rsidR="00330599" w:rsidRPr="0052704C">
        <w:rPr>
          <w:rFonts w:ascii="Arial" w:eastAsia="Arial" w:hAnsi="Arial" w:cs="Arial"/>
          <w:sz w:val="22"/>
          <w:szCs w:val="22"/>
        </w:rPr>
        <w:t>dešimt</w:t>
      </w:r>
      <w:r w:rsidR="00446D03" w:rsidRPr="0052704C">
        <w:rPr>
          <w:rFonts w:ascii="Arial" w:eastAsia="Arial" w:hAnsi="Arial" w:cs="Arial"/>
          <w:sz w:val="22"/>
          <w:szCs w:val="22"/>
        </w:rPr>
        <w:t>)</w:t>
      </w:r>
      <w:r w:rsidRPr="00E73EA1">
        <w:rPr>
          <w:rFonts w:ascii="Arial" w:eastAsia="Arial" w:hAnsi="Arial" w:cs="Arial"/>
          <w:sz w:val="22"/>
          <w:szCs w:val="22"/>
        </w:rPr>
        <w:t xml:space="preserve"> </w:t>
      </w:r>
      <w:r w:rsidR="00AD1A7A" w:rsidRPr="00E73EA1">
        <w:rPr>
          <w:rFonts w:ascii="Arial" w:eastAsia="Arial" w:hAnsi="Arial" w:cs="Arial"/>
          <w:sz w:val="22"/>
          <w:szCs w:val="22"/>
        </w:rPr>
        <w:t>kalendor</w:t>
      </w:r>
      <w:r w:rsidR="009E2B84" w:rsidRPr="00E73EA1">
        <w:rPr>
          <w:rFonts w:ascii="Arial" w:eastAsia="Arial" w:hAnsi="Arial" w:cs="Arial"/>
          <w:sz w:val="22"/>
          <w:szCs w:val="22"/>
        </w:rPr>
        <w:t xml:space="preserve">inių </w:t>
      </w:r>
      <w:r w:rsidRPr="00E73EA1">
        <w:rPr>
          <w:rFonts w:ascii="Arial" w:eastAsia="Arial" w:hAnsi="Arial" w:cs="Arial"/>
          <w:sz w:val="22"/>
          <w:szCs w:val="22"/>
        </w:rPr>
        <w:t>dien</w:t>
      </w:r>
      <w:r w:rsidR="009E2B84" w:rsidRPr="00E73EA1">
        <w:rPr>
          <w:rFonts w:ascii="Arial" w:eastAsia="Arial" w:hAnsi="Arial" w:cs="Arial"/>
          <w:sz w:val="22"/>
          <w:szCs w:val="22"/>
        </w:rPr>
        <w:t>ų</w:t>
      </w:r>
      <w:r w:rsidRPr="00E73EA1">
        <w:rPr>
          <w:rFonts w:ascii="Arial" w:eastAsia="Arial" w:hAnsi="Arial" w:cs="Arial"/>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02A4121D"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r w:rsidR="00446D03" w:rsidRPr="00D76E3F">
        <w:rPr>
          <w:rFonts w:ascii="Arial" w:eastAsia="Arial" w:hAnsi="Arial" w:cs="Arial"/>
          <w:sz w:val="22"/>
          <w:szCs w:val="22"/>
        </w:rPr>
        <w:t>6 (</w:t>
      </w:r>
      <w:r w:rsidR="00FD71F6" w:rsidRPr="00D76E3F">
        <w:rPr>
          <w:rFonts w:ascii="Arial" w:eastAsia="Arial" w:hAnsi="Arial" w:cs="Arial"/>
          <w:sz w:val="22"/>
          <w:szCs w:val="22"/>
        </w:rPr>
        <w:t>šešioms) kalendorinėms</w:t>
      </w:r>
      <w:r w:rsidRPr="00D76E3F">
        <w:rPr>
          <w:rFonts w:ascii="Arial" w:hAnsi="Arial" w:cs="Arial"/>
          <w:sz w:val="22"/>
          <w:szCs w:val="22"/>
        </w:rPr>
        <w:t xml:space="preserve"> </w:t>
      </w:r>
      <w:r w:rsidRPr="00D76E3F">
        <w:rPr>
          <w:rFonts w:ascii="Arial" w:eastAsia="Arial" w:hAnsi="Arial" w:cs="Arial"/>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367D2648"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Tuo atveju, kai tikslinama skelbime apie pirkimą paskelbta informacija, pirkimo vykdytojas atitinkamai patikslina skelbimą apie pirkimą ir, prireikus, pratęsia </w:t>
      </w:r>
      <w:r w:rsidR="00310028" w:rsidRPr="00D76E3F">
        <w:rPr>
          <w:rFonts w:ascii="Arial" w:eastAsia="Arial" w:hAnsi="Arial" w:cs="Arial"/>
          <w:sz w:val="22"/>
          <w:szCs w:val="22"/>
        </w:rPr>
        <w:t xml:space="preserve">pirminių </w:t>
      </w:r>
      <w:r w:rsidRPr="00D76E3F">
        <w:rPr>
          <w:rFonts w:ascii="Arial" w:eastAsia="Arial" w:hAnsi="Arial" w:cs="Arial"/>
          <w:sz w:val="22"/>
          <w:szCs w:val="22"/>
        </w:rPr>
        <w:t xml:space="preserve">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D76E3F">
        <w:rPr>
          <w:rFonts w:ascii="Arial" w:eastAsia="Arial" w:hAnsi="Arial" w:cs="Arial"/>
          <w:sz w:val="22"/>
          <w:szCs w:val="22"/>
        </w:rPr>
        <w:t>nei nurodyta šių sąlygų 4.3. punkte</w:t>
      </w:r>
      <w:bookmarkEnd w:id="8"/>
      <w:r w:rsidRPr="00D76E3F">
        <w:rPr>
          <w:rFonts w:ascii="Arial" w:eastAsia="Arial" w:hAnsi="Arial" w:cs="Arial"/>
          <w:sz w:val="22"/>
          <w:szCs w:val="22"/>
        </w:rPr>
        <w:t xml:space="preserve">, perkelia </w:t>
      </w:r>
      <w:r w:rsidR="009030D5" w:rsidRPr="00D76E3F">
        <w:rPr>
          <w:rFonts w:ascii="Arial" w:eastAsia="Arial" w:hAnsi="Arial" w:cs="Arial"/>
          <w:sz w:val="22"/>
          <w:szCs w:val="22"/>
        </w:rPr>
        <w:t xml:space="preserve">pirminių </w:t>
      </w:r>
      <w:r w:rsidRPr="00D76E3F">
        <w:rPr>
          <w:rFonts w:ascii="Arial" w:eastAsia="Arial" w:hAnsi="Arial" w:cs="Arial"/>
          <w:sz w:val="22"/>
          <w:szCs w:val="22"/>
        </w:rPr>
        <w:t xml:space="preserve">paraiškų pateikimo terminą tokiam laikotarpiui, kad  tiekėjai, kurie rengia paraiškas, galėtų susipažinti su šiais paaiškinimais (patikslinimais). </w:t>
      </w:r>
      <w:r w:rsidRPr="00D76E3F">
        <w:rPr>
          <w:rFonts w:ascii="Arial" w:hAnsi="Arial" w:cs="Arial"/>
          <w:sz w:val="22"/>
          <w:szCs w:val="22"/>
        </w:rPr>
        <w:t>Tarptautinių pirkimų atveju negali būti daromi tokie esminiai pirkimo sąlygų pakeitimai, jeigu pirkimo procedūra būtų pritraukusi daugiau tiekėjų.</w:t>
      </w:r>
    </w:p>
    <w:p w14:paraId="5D59F6BE" w14:textId="6CAF84BB"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Apie pirminių paraiškų pateikimo termino (jei jis buvo nurodytas skelbimo dalyje „papildoma informacija“) pratęsimą pranešama patikslinant skelbimą. Pranešimai apie pirminių paraiškų pateikimo </w:t>
      </w:r>
      <w:r w:rsidRPr="00D76E3F">
        <w:rPr>
          <w:rFonts w:ascii="Arial" w:eastAsia="Arial" w:hAnsi="Arial" w:cs="Arial"/>
          <w:sz w:val="22"/>
          <w:szCs w:val="22"/>
        </w:rPr>
        <w:lastRenderedPageBreak/>
        <w:t>termino nukėlimą taip pat paskelbiami CVP IS ir išsiunčiami CVP IS priemonėmis visiems prie pirkimo prisijungusiems tiekėjams.</w:t>
      </w:r>
    </w:p>
    <w:p w14:paraId="6487A2B1" w14:textId="2F7610A6" w:rsidR="00AF5924"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D76E3F" w:rsidRDefault="000E1B97" w:rsidP="00800F94">
      <w:pPr>
        <w:pStyle w:val="ListParagraph1"/>
        <w:numPr>
          <w:ilvl w:val="1"/>
          <w:numId w:val="1"/>
        </w:numPr>
        <w:shd w:val="clear" w:color="auto" w:fill="auto"/>
        <w:tabs>
          <w:tab w:val="clear" w:pos="426"/>
          <w:tab w:val="clear" w:pos="1843"/>
          <w:tab w:val="left" w:pos="1134"/>
        </w:tabs>
        <w:suppressAutoHyphens w:val="0"/>
        <w:autoSpaceDN/>
        <w:spacing w:line="295" w:lineRule="auto"/>
        <w:ind w:left="0" w:firstLine="567"/>
        <w:contextualSpacing w:val="0"/>
        <w:jc w:val="both"/>
        <w:rPr>
          <w:rFonts w:ascii="Arial" w:eastAsia="Arial" w:hAnsi="Arial" w:cs="Arial"/>
          <w:sz w:val="22"/>
          <w:szCs w:val="22"/>
        </w:rPr>
      </w:pPr>
      <w:r w:rsidRPr="00D76E3F">
        <w:rPr>
          <w:rFonts w:ascii="Arial" w:eastAsia="Arial" w:hAnsi="Arial" w:cs="Arial"/>
          <w:sz w:val="22"/>
          <w:szCs w:val="22"/>
        </w:rPr>
        <w:t>Kai vykdomi konkretūs pirkimai DPS pagrindu, konkretaus pirkimo sąlygų paaiškinimai, patikslinimai teikiami konkretaus pirkimo sąlygose nustatyta tvarka.</w:t>
      </w:r>
    </w:p>
    <w:p w14:paraId="61F5921F" w14:textId="64E646F6" w:rsidR="000E1B97" w:rsidRPr="00D76E3F" w:rsidRDefault="000E1B97" w:rsidP="00800F94">
      <w:pPr>
        <w:pStyle w:val="Heading3"/>
        <w:numPr>
          <w:ilvl w:val="0"/>
          <w:numId w:val="5"/>
        </w:numPr>
        <w:rPr>
          <w:rFonts w:cs="Arial"/>
          <w:szCs w:val="22"/>
        </w:rPr>
      </w:pPr>
      <w:bookmarkStart w:id="9" w:name="_Toc224222315"/>
      <w:r w:rsidRPr="00D76E3F">
        <w:rPr>
          <w:rFonts w:cs="Arial"/>
          <w:szCs w:val="22"/>
        </w:rPr>
        <w:t>PARAIŠKŲ TEIKIMAS</w:t>
      </w:r>
      <w:bookmarkEnd w:id="9"/>
    </w:p>
    <w:p w14:paraId="324EE909" w14:textId="1BB9CE95"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 xml:space="preserve">Tiekėjai, norintys dalyvauti DPS, teikia paraiškas. </w:t>
      </w:r>
      <w:r w:rsidR="00F350BD" w:rsidRPr="00D76E3F">
        <w:rPr>
          <w:rFonts w:ascii="Arial" w:eastAsia="Arial" w:hAnsi="Arial" w:cs="Arial"/>
        </w:rPr>
        <w:t>Pirminių paraiškų pateikimo terminas yra 202</w:t>
      </w:r>
      <w:r w:rsidR="00120E95" w:rsidRPr="00D76E3F">
        <w:rPr>
          <w:rFonts w:ascii="Arial" w:eastAsia="Arial" w:hAnsi="Arial" w:cs="Arial"/>
        </w:rPr>
        <w:t>6</w:t>
      </w:r>
      <w:r w:rsidR="00F350BD" w:rsidRPr="00D76E3F">
        <w:rPr>
          <w:rFonts w:ascii="Arial" w:eastAsia="Arial" w:hAnsi="Arial" w:cs="Arial"/>
        </w:rPr>
        <w:t>-XX-XX.</w:t>
      </w:r>
      <w:r w:rsidR="00806051" w:rsidRPr="00D76E3F">
        <w:rPr>
          <w:rFonts w:ascii="Arial" w:eastAsia="Arial" w:hAnsi="Arial" w:cs="Arial"/>
        </w:rPr>
        <w:t xml:space="preserve"> </w:t>
      </w:r>
    </w:p>
    <w:p w14:paraId="21BD01AE" w14:textId="77777777" w:rsidR="000E1B97" w:rsidRPr="00D76E3F" w:rsidRDefault="000E1B97" w:rsidP="00910DE1">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w:t>
      </w:r>
      <w:r w:rsidRPr="00E73EA1">
        <w:rPr>
          <w:rFonts w:ascii="Arial" w:eastAsia="Arial" w:hAnsi="Arial" w:cs="Arial"/>
        </w:rPr>
        <w:t>čiai DPS kategorijai, visos tokios paraiškos tai DPS kategorijai bus atmestos.</w:t>
      </w:r>
    </w:p>
    <w:p w14:paraId="30AEDB28" w14:textId="77777777" w:rsidR="00C63220" w:rsidRPr="00D76E3F" w:rsidRDefault="00C63220" w:rsidP="00C63220">
      <w:pPr>
        <w:pStyle w:val="ListParagraph"/>
        <w:numPr>
          <w:ilvl w:val="0"/>
          <w:numId w:val="31"/>
        </w:numPr>
        <w:spacing w:line="295" w:lineRule="auto"/>
        <w:ind w:left="0" w:firstLine="567"/>
        <w:jc w:val="both"/>
        <w:rPr>
          <w:rFonts w:ascii="Arial" w:hAnsi="Arial" w:cs="Arial"/>
        </w:rPr>
      </w:pPr>
      <w:r w:rsidRPr="00D76E3F">
        <w:rPr>
          <w:rFonts w:ascii="Arial" w:hAnsi="Arial" w:cs="Arial"/>
        </w:rPr>
        <w:t xml:space="preserve">Tiekėjui, teikiančiam paraišką savarankiškai ar kaip tiekėjų grupės nariui, nedraudžiama būti kito tiekėjo subtiekėju ar ūkio subjektu, kurio pajėgumais remiamasi kitas tiekėjas, tame pačiame pirkime. </w:t>
      </w:r>
    </w:p>
    <w:p w14:paraId="1169432B" w14:textId="13929461" w:rsidR="000E1B97" w:rsidRPr="00D76E3F" w:rsidRDefault="000E1B97" w:rsidP="004A7D2D">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 xml:space="preserve">Paraiškos teikiamos, bei bet koks su tuo susijęs susirašinėjimas vykdomas tik CVP IS priemonėmis. Kitomis priemonėmis ar forma pateiktos paraiškos bus atmestos. </w:t>
      </w:r>
    </w:p>
    <w:p w14:paraId="0E427FED" w14:textId="143C8B6C"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Paraišką sudaro šie dokumentai, kuriuos tiekėjas privalo pateikti:</w:t>
      </w:r>
    </w:p>
    <w:p w14:paraId="2CC7023A" w14:textId="335D42DA" w:rsidR="000E1B97" w:rsidRPr="00D76E3F" w:rsidRDefault="000E1B97" w:rsidP="00800F94">
      <w:pPr>
        <w:pStyle w:val="ListParagraph"/>
        <w:numPr>
          <w:ilvl w:val="0"/>
          <w:numId w:val="32"/>
        </w:numPr>
        <w:spacing w:line="295" w:lineRule="auto"/>
        <w:ind w:left="0" w:firstLine="567"/>
        <w:jc w:val="both"/>
        <w:rPr>
          <w:rFonts w:ascii="Arial" w:eastAsia="Arial" w:hAnsi="Arial" w:cs="Arial"/>
        </w:rPr>
      </w:pPr>
      <w:r w:rsidRPr="00D76E3F">
        <w:rPr>
          <w:rFonts w:ascii="Arial" w:eastAsia="Arial" w:hAnsi="Arial" w:cs="Arial"/>
        </w:rPr>
        <w:t>Paraiškos forma (</w:t>
      </w:r>
      <w:r w:rsidR="000A475E" w:rsidRPr="00D76E3F">
        <w:rPr>
          <w:rFonts w:ascii="Arial" w:hAnsi="Arial" w:cs="Arial"/>
        </w:rPr>
        <w:t xml:space="preserve">pirkimo sąlygų </w:t>
      </w:r>
      <w:r w:rsidR="00827897" w:rsidRPr="00D76E3F">
        <w:rPr>
          <w:rFonts w:ascii="Arial" w:hAnsi="Arial" w:cs="Arial"/>
        </w:rPr>
        <w:t>pried</w:t>
      </w:r>
      <w:r w:rsidR="000A475E" w:rsidRPr="00D76E3F">
        <w:rPr>
          <w:rFonts w:ascii="Arial" w:hAnsi="Arial" w:cs="Arial"/>
        </w:rPr>
        <w:t>as</w:t>
      </w:r>
      <w:r w:rsidRPr="00D76E3F">
        <w:rPr>
          <w:rFonts w:ascii="Arial" w:hAnsi="Arial" w:cs="Arial"/>
        </w:rPr>
        <w:t xml:space="preserve"> </w:t>
      </w:r>
      <w:r w:rsidR="00C41DAC" w:rsidRPr="00D76E3F">
        <w:rPr>
          <w:rFonts w:ascii="Arial" w:hAnsi="Arial" w:cs="Arial"/>
        </w:rPr>
        <w:t xml:space="preserve">Nr. 4 </w:t>
      </w:r>
      <w:r w:rsidRPr="00D76E3F">
        <w:rPr>
          <w:rFonts w:ascii="Arial" w:hAnsi="Arial" w:cs="Arial"/>
        </w:rPr>
        <w:t>„Paraiškos forma“</w:t>
      </w:r>
      <w:r w:rsidRPr="00D76E3F">
        <w:rPr>
          <w:rFonts w:ascii="Arial" w:eastAsia="Arial" w:hAnsi="Arial" w:cs="Arial"/>
        </w:rPr>
        <w:t>);</w:t>
      </w:r>
    </w:p>
    <w:p w14:paraId="69AD26DC" w14:textId="519518C8" w:rsidR="000E1B97" w:rsidRPr="00D76E3F" w:rsidRDefault="000E1B97" w:rsidP="00800F94">
      <w:pPr>
        <w:pStyle w:val="ListParagraph"/>
        <w:numPr>
          <w:ilvl w:val="0"/>
          <w:numId w:val="32"/>
        </w:numPr>
        <w:spacing w:line="295" w:lineRule="auto"/>
        <w:ind w:left="0" w:firstLine="567"/>
        <w:jc w:val="both"/>
        <w:rPr>
          <w:rFonts w:ascii="Arial" w:eastAsia="Arial" w:hAnsi="Arial" w:cs="Arial"/>
        </w:rPr>
      </w:pPr>
      <w:r w:rsidRPr="00D76E3F">
        <w:rPr>
          <w:rFonts w:ascii="Arial" w:eastAsia="Arial" w:hAnsi="Arial" w:cs="Arial"/>
        </w:rPr>
        <w:t>EBVPD (</w:t>
      </w:r>
      <w:hyperlink w:anchor="ketvpriedas" w:history="1">
        <w:r w:rsidRPr="00D76E3F">
          <w:rPr>
            <w:rFonts w:ascii="Arial" w:hAnsi="Arial" w:cs="Arial"/>
          </w:rPr>
          <w:t xml:space="preserve">pirkimo sąlygų </w:t>
        </w:r>
        <w:r w:rsidR="00827897" w:rsidRPr="00D76E3F">
          <w:rPr>
            <w:rFonts w:ascii="Arial" w:hAnsi="Arial" w:cs="Arial"/>
          </w:rPr>
          <w:t>pried</w:t>
        </w:r>
        <w:r w:rsidRPr="00D76E3F">
          <w:rPr>
            <w:rFonts w:ascii="Arial" w:hAnsi="Arial" w:cs="Arial"/>
          </w:rPr>
          <w:t xml:space="preserve">as </w:t>
        </w:r>
        <w:r w:rsidR="00C41DAC" w:rsidRPr="00D76E3F">
          <w:rPr>
            <w:rFonts w:ascii="Arial" w:hAnsi="Arial" w:cs="Arial"/>
          </w:rPr>
          <w:t xml:space="preserve">Nr. 3 </w:t>
        </w:r>
        <w:r w:rsidRPr="00D76E3F">
          <w:rPr>
            <w:rFonts w:ascii="Arial" w:hAnsi="Arial" w:cs="Arial"/>
          </w:rPr>
          <w:t>„EBVPD“</w:t>
        </w:r>
      </w:hyperlink>
      <w:r w:rsidRPr="00D76E3F">
        <w:rPr>
          <w:rFonts w:ascii="Arial" w:eastAsia="Arial" w:hAnsi="Arial" w:cs="Arial"/>
        </w:rPr>
        <w:t>);</w:t>
      </w:r>
    </w:p>
    <w:p w14:paraId="75514992" w14:textId="27C56E2B" w:rsidR="00D16BBF" w:rsidRPr="00D76E3F" w:rsidRDefault="00D16BBF" w:rsidP="00800F94">
      <w:pPr>
        <w:pStyle w:val="ListParagraph"/>
        <w:numPr>
          <w:ilvl w:val="0"/>
          <w:numId w:val="32"/>
        </w:numPr>
        <w:spacing w:line="295" w:lineRule="auto"/>
        <w:ind w:left="0" w:firstLine="567"/>
        <w:jc w:val="both"/>
        <w:rPr>
          <w:rFonts w:ascii="Arial" w:eastAsia="Arial" w:hAnsi="Arial" w:cs="Arial"/>
        </w:rPr>
      </w:pPr>
      <w:r w:rsidRPr="00E73EA1">
        <w:rPr>
          <w:rFonts w:ascii="Arial" w:eastAsia="Arial" w:hAnsi="Arial" w:cs="Arial"/>
        </w:rPr>
        <w:t>EBVPD nurodytą informaciją patvirtinan</w:t>
      </w:r>
      <w:r w:rsidR="00236355" w:rsidRPr="000A1987">
        <w:rPr>
          <w:rFonts w:ascii="Arial" w:eastAsia="Arial" w:hAnsi="Arial" w:cs="Arial"/>
        </w:rPr>
        <w:t>tys</w:t>
      </w:r>
      <w:r w:rsidRPr="002C7DBB">
        <w:rPr>
          <w:rFonts w:ascii="Arial" w:eastAsia="Arial" w:hAnsi="Arial" w:cs="Arial"/>
        </w:rPr>
        <w:t xml:space="preserve"> dokument</w:t>
      </w:r>
      <w:r w:rsidR="00236355" w:rsidRPr="002C7DBB">
        <w:rPr>
          <w:rFonts w:ascii="Arial" w:eastAsia="Arial" w:hAnsi="Arial" w:cs="Arial"/>
        </w:rPr>
        <w:t>ai</w:t>
      </w:r>
      <w:r w:rsidR="002F0883" w:rsidRPr="00D76E3F">
        <w:rPr>
          <w:rFonts w:ascii="Arial" w:eastAsia="Arial" w:hAnsi="Arial" w:cs="Arial"/>
        </w:rPr>
        <w:t>:</w:t>
      </w:r>
      <w:r w:rsidR="004A7D2D" w:rsidRPr="00D76E3F">
        <w:rPr>
          <w:rFonts w:ascii="Arial" w:eastAsia="Arial" w:hAnsi="Arial" w:cs="Arial"/>
        </w:rPr>
        <w:t xml:space="preserve"> </w:t>
      </w:r>
      <w:r w:rsidR="00944E50" w:rsidRPr="00D76E3F">
        <w:rPr>
          <w:rFonts w:ascii="Arial" w:eastAsia="Arial" w:hAnsi="Arial" w:cs="Arial"/>
        </w:rPr>
        <w:t xml:space="preserve">pašalinimo pagrindų nebuvimą </w:t>
      </w:r>
      <w:r w:rsidR="00901733" w:rsidRPr="00D76E3F">
        <w:rPr>
          <w:rFonts w:ascii="Arial" w:eastAsia="Arial" w:hAnsi="Arial" w:cs="Arial"/>
        </w:rPr>
        <w:t xml:space="preserve">įrodantys dokumentai, nurodyti </w:t>
      </w:r>
      <w:r w:rsidR="00944E50" w:rsidRPr="00D76E3F">
        <w:rPr>
          <w:rFonts w:ascii="Arial" w:eastAsia="Arial" w:hAnsi="Arial" w:cs="Arial"/>
        </w:rPr>
        <w:t xml:space="preserve">pirkimo sąlygų </w:t>
      </w:r>
      <w:r w:rsidR="00827897" w:rsidRPr="00D76E3F">
        <w:rPr>
          <w:rFonts w:ascii="Arial" w:eastAsia="Arial" w:hAnsi="Arial" w:cs="Arial"/>
        </w:rPr>
        <w:t>pried</w:t>
      </w:r>
      <w:r w:rsidR="00901733" w:rsidRPr="00D76E3F">
        <w:rPr>
          <w:rFonts w:ascii="Arial" w:eastAsia="Arial" w:hAnsi="Arial" w:cs="Arial"/>
        </w:rPr>
        <w:t>e</w:t>
      </w:r>
      <w:r w:rsidR="004B5064" w:rsidRPr="00D76E3F">
        <w:rPr>
          <w:rFonts w:ascii="Arial" w:eastAsia="Arial" w:hAnsi="Arial" w:cs="Arial"/>
        </w:rPr>
        <w:t xml:space="preserve"> Nr. </w:t>
      </w:r>
      <w:r w:rsidR="00BC7F7B" w:rsidRPr="00D76E3F">
        <w:rPr>
          <w:rFonts w:ascii="Arial" w:eastAsia="Arial" w:hAnsi="Arial" w:cs="Arial"/>
        </w:rPr>
        <w:t>1</w:t>
      </w:r>
      <w:r w:rsidR="00944E50" w:rsidRPr="00D76E3F">
        <w:rPr>
          <w:rFonts w:ascii="Arial" w:eastAsia="Arial" w:hAnsi="Arial" w:cs="Arial"/>
        </w:rPr>
        <w:t xml:space="preserve"> „Tiekėjų pašalinimo pagrindai“, atitiktį kvalifikacijos reikalavimams</w:t>
      </w:r>
      <w:r w:rsidR="003E5803" w:rsidRPr="00D76E3F">
        <w:rPr>
          <w:rFonts w:ascii="Arial" w:eastAsia="Arial" w:hAnsi="Arial" w:cs="Arial"/>
        </w:rPr>
        <w:t xml:space="preserve"> įrodantys dokumentai</w:t>
      </w:r>
      <w:r w:rsidR="002F0883" w:rsidRPr="00D76E3F">
        <w:rPr>
          <w:rFonts w:ascii="Arial" w:eastAsia="Arial" w:hAnsi="Arial" w:cs="Arial"/>
        </w:rPr>
        <w:t xml:space="preserve">, nurodyti </w:t>
      </w:r>
      <w:r w:rsidR="00944E50" w:rsidRPr="00D76E3F">
        <w:rPr>
          <w:rFonts w:ascii="Arial" w:eastAsia="Arial" w:hAnsi="Arial" w:cs="Arial"/>
        </w:rPr>
        <w:t>pirkimo sąlygų  pried</w:t>
      </w:r>
      <w:r w:rsidR="002F0883" w:rsidRPr="00D76E3F">
        <w:rPr>
          <w:rFonts w:ascii="Arial" w:eastAsia="Arial" w:hAnsi="Arial" w:cs="Arial"/>
        </w:rPr>
        <w:t>e Nr. 2</w:t>
      </w:r>
      <w:r w:rsidR="00944E50" w:rsidRPr="00D76E3F">
        <w:rPr>
          <w:rFonts w:ascii="Arial" w:eastAsia="Arial" w:hAnsi="Arial" w:cs="Arial"/>
        </w:rPr>
        <w:t xml:space="preserve"> „Tiekėjų kvalifikacijos reikalavimai</w:t>
      </w:r>
      <w:r w:rsidR="009D5182" w:rsidRPr="00D76E3F">
        <w:rPr>
          <w:rFonts w:ascii="Arial" w:eastAsia="Arial" w:hAnsi="Arial" w:cs="Arial"/>
        </w:rPr>
        <w:t>“ (taikoma II ir I</w:t>
      </w:r>
      <w:r w:rsidR="00E874F3" w:rsidRPr="00D76E3F">
        <w:rPr>
          <w:rFonts w:ascii="Arial" w:eastAsia="Arial" w:hAnsi="Arial" w:cs="Arial"/>
        </w:rPr>
        <w:t>II</w:t>
      </w:r>
      <w:r w:rsidR="009D5182" w:rsidRPr="00D76E3F">
        <w:rPr>
          <w:rFonts w:ascii="Arial" w:eastAsia="Arial" w:hAnsi="Arial" w:cs="Arial"/>
        </w:rPr>
        <w:t xml:space="preserve"> kategorijose).</w:t>
      </w:r>
    </w:p>
    <w:p w14:paraId="32B8C42D" w14:textId="350DFD43" w:rsidR="000E1B97" w:rsidRPr="00D76E3F" w:rsidRDefault="000E1B97" w:rsidP="00800F94">
      <w:pPr>
        <w:pStyle w:val="ListParagraph"/>
        <w:numPr>
          <w:ilvl w:val="0"/>
          <w:numId w:val="32"/>
        </w:numPr>
        <w:spacing w:line="295" w:lineRule="auto"/>
        <w:ind w:left="0" w:firstLine="567"/>
        <w:jc w:val="both"/>
        <w:rPr>
          <w:rFonts w:ascii="Arial" w:eastAsia="Arial" w:hAnsi="Arial" w:cs="Arial"/>
        </w:rPr>
      </w:pPr>
      <w:r w:rsidRPr="00D76E3F">
        <w:rPr>
          <w:rFonts w:ascii="Arial" w:eastAsia="Arial" w:hAnsi="Arial" w:cs="Arial"/>
        </w:rPr>
        <w:t>jungtinės veiklos sutarties kopija, pasirašyta visų jungtinės veiklos sutarties dalyvių, jei paraišką pateikia tiekėjų grupė;</w:t>
      </w:r>
    </w:p>
    <w:p w14:paraId="42C25BED" w14:textId="513FDD13" w:rsidR="00E00CED" w:rsidRPr="00E73EA1" w:rsidRDefault="000E1B97" w:rsidP="00800F94">
      <w:pPr>
        <w:pStyle w:val="ListParagraph"/>
        <w:numPr>
          <w:ilvl w:val="0"/>
          <w:numId w:val="32"/>
        </w:numPr>
        <w:spacing w:line="295" w:lineRule="auto"/>
        <w:ind w:left="0" w:firstLine="567"/>
        <w:jc w:val="both"/>
        <w:rPr>
          <w:rFonts w:ascii="Arial" w:eastAsia="Arial" w:hAnsi="Arial" w:cs="Arial"/>
        </w:rPr>
      </w:pPr>
      <w:r w:rsidRPr="00E73EA1">
        <w:rPr>
          <w:rFonts w:ascii="Arial" w:eastAsia="Arial" w:hAnsi="Arial" w:cs="Arial"/>
        </w:rPr>
        <w:t>jei tiekėjas remiasi kitų ūkio subjektų</w:t>
      </w:r>
      <w:r w:rsidR="00A677B6" w:rsidRPr="00E73EA1">
        <w:rPr>
          <w:rFonts w:ascii="Arial" w:eastAsia="Arial" w:hAnsi="Arial" w:cs="Arial"/>
        </w:rPr>
        <w:t xml:space="preserve">, </w:t>
      </w:r>
      <w:proofErr w:type="spellStart"/>
      <w:r w:rsidR="00A677B6" w:rsidRPr="00E73EA1">
        <w:rPr>
          <w:rFonts w:ascii="Arial" w:eastAsia="Arial" w:hAnsi="Arial" w:cs="Arial"/>
        </w:rPr>
        <w:t>kvazi</w:t>
      </w:r>
      <w:r w:rsidR="00500A6B" w:rsidRPr="00E73EA1">
        <w:rPr>
          <w:rFonts w:ascii="Arial" w:eastAsia="Arial" w:hAnsi="Arial" w:cs="Arial"/>
        </w:rPr>
        <w:t>subtiekėjų</w:t>
      </w:r>
      <w:proofErr w:type="spellEnd"/>
      <w:r w:rsidRPr="00E73EA1">
        <w:rPr>
          <w:rFonts w:ascii="Arial" w:eastAsia="Arial" w:hAnsi="Arial" w:cs="Arial"/>
        </w:rPr>
        <w:t xml:space="preserve"> pajėgumais</w:t>
      </w:r>
      <w:r w:rsidR="006B0B17" w:rsidRPr="00E73EA1">
        <w:rPr>
          <w:rFonts w:ascii="Arial" w:eastAsia="Arial" w:hAnsi="Arial" w:cs="Arial"/>
        </w:rPr>
        <w:t xml:space="preserve"> </w:t>
      </w:r>
      <w:r w:rsidRPr="000A1987">
        <w:rPr>
          <w:rFonts w:ascii="Arial" w:eastAsia="Arial" w:hAnsi="Arial" w:cs="Arial"/>
        </w:rPr>
        <w:t>– įrodymai, kad vykdant pirkimo sutartį šių ūkio subjektų ištekliai jam bus prieinami</w:t>
      </w:r>
      <w:r w:rsidR="002F1D88">
        <w:rPr>
          <w:rFonts w:ascii="Arial" w:eastAsia="Arial" w:hAnsi="Arial" w:cs="Arial"/>
        </w:rPr>
        <w:t xml:space="preserve"> </w:t>
      </w:r>
      <w:r w:rsidR="002F1D88" w:rsidRPr="00A52844">
        <w:rPr>
          <w:rFonts w:ascii="Arial" w:eastAsia="Arial" w:hAnsi="Arial" w:cs="Arial"/>
        </w:rPr>
        <w:t>(taikoma II ir I</w:t>
      </w:r>
      <w:r w:rsidR="002F1D88">
        <w:rPr>
          <w:rFonts w:ascii="Arial" w:eastAsia="Arial" w:hAnsi="Arial" w:cs="Arial"/>
        </w:rPr>
        <w:t>II</w:t>
      </w:r>
      <w:r w:rsidR="002F1D88" w:rsidRPr="00A52844">
        <w:rPr>
          <w:rFonts w:ascii="Arial" w:eastAsia="Arial" w:hAnsi="Arial" w:cs="Arial"/>
        </w:rPr>
        <w:t xml:space="preserve"> kategorijose)</w:t>
      </w:r>
      <w:r w:rsidR="00BC6FFB" w:rsidRPr="00A52844">
        <w:rPr>
          <w:rFonts w:ascii="Arial" w:eastAsia="Arial" w:hAnsi="Arial" w:cs="Arial"/>
        </w:rPr>
        <w:t>.</w:t>
      </w:r>
    </w:p>
    <w:p w14:paraId="618E7EF3" w14:textId="65EFBDA8"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Pirkimo vykdytojas bet kuriuo DPS galiojimo laikotarpiu gali paprašyti kandidatų ar dalyvių pateikti</w:t>
      </w:r>
      <w:r w:rsidR="00A72680" w:rsidRPr="00D76E3F">
        <w:rPr>
          <w:rFonts w:ascii="Arial" w:eastAsia="Arial" w:hAnsi="Arial" w:cs="Arial"/>
        </w:rPr>
        <w:t xml:space="preserve"> atnaujintus</w:t>
      </w:r>
      <w:r w:rsidRPr="00D76E3F">
        <w:rPr>
          <w:rFonts w:ascii="Arial" w:eastAsia="Arial" w:hAnsi="Arial" w:cs="Arial"/>
        </w:rPr>
        <w:t xml:space="preserve"> visus ar dalį šių dokumentų, jeigu tai būtina siekiant užtikrinti tinkamą pirkimo procedūros atlikimą. </w:t>
      </w:r>
    </w:p>
    <w:p w14:paraId="32A92D8F" w14:textId="381CC6BB" w:rsidR="000E1B97" w:rsidRPr="00D76E3F" w:rsidRDefault="000E1B97" w:rsidP="00800F94">
      <w:pPr>
        <w:pStyle w:val="ListParagraph"/>
        <w:numPr>
          <w:ilvl w:val="0"/>
          <w:numId w:val="31"/>
        </w:numPr>
        <w:spacing w:line="295" w:lineRule="auto"/>
        <w:ind w:left="0" w:firstLine="567"/>
        <w:jc w:val="both"/>
        <w:rPr>
          <w:rFonts w:ascii="Arial" w:eastAsia="Arial" w:hAnsi="Arial" w:cs="Arial"/>
        </w:rPr>
      </w:pPr>
      <w:r w:rsidRPr="00D76E3F">
        <w:rPr>
          <w:rFonts w:ascii="Arial" w:eastAsia="Arial" w:hAnsi="Arial" w:cs="Arial"/>
        </w:rPr>
        <w:t>Pateikdamas paraišką, tiekėjas sutinka su šiose sąlygose nustatytais reikalavimais ir patvirtina, kad jo paraiškoje pateikta informacija yra teisinga.</w:t>
      </w:r>
    </w:p>
    <w:p w14:paraId="1F459567" w14:textId="1392B2E2" w:rsidR="000E1B97" w:rsidRPr="00D76E3F" w:rsidRDefault="000E1B97" w:rsidP="00800F94">
      <w:pPr>
        <w:pStyle w:val="ListParagraph"/>
        <w:numPr>
          <w:ilvl w:val="0"/>
          <w:numId w:val="31"/>
        </w:numPr>
        <w:spacing w:line="295" w:lineRule="auto"/>
        <w:ind w:left="0" w:firstLine="567"/>
        <w:jc w:val="both"/>
        <w:rPr>
          <w:rFonts w:ascii="Arial" w:eastAsia="Arial" w:hAnsi="Arial" w:cs="Arial"/>
          <w:noProof/>
        </w:rPr>
      </w:pPr>
      <w:r w:rsidRPr="00D76E3F">
        <w:rPr>
          <w:rFonts w:ascii="Arial" w:eastAsia="Arial" w:hAnsi="Arial" w:cs="Arial"/>
        </w:rPr>
        <w:lastRenderedPageBreak/>
        <w:t xml:space="preserve">Visi dokumentai turi būti pateikiami elektronine forma, t. y. tiesiogiai suformuoti elektroninėmis priemonėmis (pvz. EBVPD užpildytas XML formatu) ar pateikiant skaitmenines dokumentų kopijas (pvz. skenuota </w:t>
      </w:r>
      <w:r w:rsidR="00974610" w:rsidRPr="00D76E3F">
        <w:rPr>
          <w:rFonts w:ascii="Arial" w:eastAsia="Arial" w:hAnsi="Arial" w:cs="Arial"/>
        </w:rPr>
        <w:t>jungtinės veiklos sutarti</w:t>
      </w:r>
      <w:r w:rsidR="008B5B46" w:rsidRPr="00D76E3F">
        <w:rPr>
          <w:rFonts w:ascii="Arial" w:eastAsia="Arial" w:hAnsi="Arial" w:cs="Arial"/>
        </w:rPr>
        <w:t xml:space="preserve">s </w:t>
      </w:r>
      <w:r w:rsidRPr="00D76E3F">
        <w:rPr>
          <w:rFonts w:ascii="Arial" w:eastAsia="Arial" w:hAnsi="Arial" w:cs="Arial"/>
        </w:rPr>
        <w:t xml:space="preserve">PDF formatu). Visi pateikiami dokumentai ar skaitmeninės dokumentų kopijos turi būti prieinami naudojant nediskriminuojančius, visuotinai prieinamus duomenų failų formatus </w:t>
      </w:r>
      <w:r w:rsidRPr="00D76E3F">
        <w:rPr>
          <w:rFonts w:ascii="Arial" w:eastAsia="Arial" w:hAnsi="Arial" w:cs="Arial"/>
          <w:noProof/>
        </w:rPr>
        <w:t xml:space="preserve">(pvz., doc, docx, pdf, xls, xlsx, jpg, xml ir kt.). </w:t>
      </w:r>
      <w:r w:rsidR="00592BAF" w:rsidRPr="00D76E3F">
        <w:rPr>
          <w:rFonts w:ascii="Arial" w:hAnsi="Arial" w:cs="Arial"/>
          <w:bCs/>
          <w:iCs/>
        </w:rPr>
        <w:t>Pirkimo vykdytojui kilus abejonių dėl dokumentų tikrumo, jis turi teisę reikalauti pateikti dokumentų originalus.</w:t>
      </w:r>
    </w:p>
    <w:p w14:paraId="17F37C2C" w14:textId="2944232F" w:rsidR="00F6757E" w:rsidRPr="00D76E3F" w:rsidRDefault="00F6757E" w:rsidP="00E91F04">
      <w:pPr>
        <w:pStyle w:val="ListParagraph"/>
        <w:numPr>
          <w:ilvl w:val="0"/>
          <w:numId w:val="31"/>
        </w:numPr>
        <w:spacing w:line="360" w:lineRule="auto"/>
        <w:ind w:left="0" w:firstLine="567"/>
        <w:jc w:val="both"/>
        <w:rPr>
          <w:rFonts w:ascii="Arial" w:eastAsia="Arial" w:hAnsi="Arial" w:cs="Arial"/>
        </w:rPr>
      </w:pPr>
      <w:r w:rsidRPr="00D76E3F">
        <w:rPr>
          <w:rFonts w:ascii="Arial" w:eastAsia="Arial" w:hAnsi="Arial" w:cs="Arial"/>
        </w:rPr>
        <w:t xml:space="preserve">Perkančioji organizacija nereikalauja, kad tiekėjas </w:t>
      </w:r>
      <w:r w:rsidR="00263082" w:rsidRPr="00D76E3F">
        <w:rPr>
          <w:rFonts w:ascii="Arial" w:eastAsia="Arial" w:hAnsi="Arial" w:cs="Arial"/>
        </w:rPr>
        <w:t>p</w:t>
      </w:r>
      <w:r w:rsidRPr="00D76E3F">
        <w:rPr>
          <w:rFonts w:ascii="Arial" w:eastAsia="Arial" w:hAnsi="Arial" w:cs="Arial"/>
        </w:rPr>
        <w:t>araiš</w:t>
      </w:r>
      <w:r w:rsidR="00332AA0" w:rsidRPr="00D76E3F">
        <w:rPr>
          <w:rFonts w:ascii="Arial" w:eastAsia="Arial" w:hAnsi="Arial" w:cs="Arial"/>
        </w:rPr>
        <w:t>k</w:t>
      </w:r>
      <w:r w:rsidR="00263082" w:rsidRPr="00D76E3F">
        <w:rPr>
          <w:rFonts w:ascii="Arial" w:eastAsia="Arial" w:hAnsi="Arial" w:cs="Arial"/>
        </w:rPr>
        <w:t>ą</w:t>
      </w:r>
      <w:r w:rsidR="00332AA0" w:rsidRPr="00D76E3F">
        <w:rPr>
          <w:rFonts w:ascii="Arial" w:eastAsia="Arial" w:hAnsi="Arial" w:cs="Arial"/>
        </w:rPr>
        <w:t xml:space="preserve"> </w:t>
      </w:r>
      <w:r w:rsidRPr="00D76E3F">
        <w:rPr>
          <w:rFonts w:ascii="Arial" w:eastAsia="Arial" w:hAnsi="Arial" w:cs="Arial"/>
        </w:rPr>
        <w:t>pasirašytų kvalifikuotu elektroniniu parašu. Tiekėjo per CVP</w:t>
      </w:r>
      <w:r w:rsidR="00B31DB5" w:rsidRPr="00D76E3F">
        <w:rPr>
          <w:rFonts w:ascii="Arial" w:eastAsia="Arial" w:hAnsi="Arial" w:cs="Arial"/>
        </w:rPr>
        <w:t> </w:t>
      </w:r>
      <w:r w:rsidRPr="00D76E3F">
        <w:rPr>
          <w:rFonts w:ascii="Arial" w:eastAsia="Arial" w:hAnsi="Arial" w:cs="Arial"/>
        </w:rPr>
        <w:t xml:space="preserve">IS pateikti </w:t>
      </w:r>
      <w:r w:rsidR="00B31DB5" w:rsidRPr="00D76E3F">
        <w:rPr>
          <w:rFonts w:ascii="Arial" w:eastAsia="Arial" w:hAnsi="Arial" w:cs="Arial"/>
        </w:rPr>
        <w:t xml:space="preserve">paraiškos </w:t>
      </w:r>
      <w:r w:rsidRPr="00D76E3F">
        <w:rPr>
          <w:rFonts w:ascii="Arial" w:eastAsia="Arial" w:hAnsi="Arial" w:cs="Arial"/>
        </w:rPr>
        <w:t xml:space="preserve">dokumentai yra prilyginami tiekėjo pasirašytiems dokumentams, laikoma, kad tiekėjas juos tinkamai patvirtino ir prisiima pilną atsakomybę dėl juose pateiktos informacijos teisingumo. </w:t>
      </w:r>
    </w:p>
    <w:p w14:paraId="097A6E3D" w14:textId="0B68777E" w:rsidR="000E1B97" w:rsidRPr="00D76E3F" w:rsidRDefault="000E1B97" w:rsidP="00E91F04">
      <w:pPr>
        <w:pStyle w:val="ListParagraph"/>
        <w:numPr>
          <w:ilvl w:val="0"/>
          <w:numId w:val="31"/>
        </w:numPr>
        <w:spacing w:line="360" w:lineRule="auto"/>
        <w:ind w:left="0" w:firstLine="567"/>
        <w:jc w:val="both"/>
        <w:rPr>
          <w:rFonts w:ascii="Arial" w:eastAsia="Arial" w:hAnsi="Arial" w:cs="Arial"/>
        </w:rPr>
      </w:pPr>
      <w:r w:rsidRPr="00D76E3F">
        <w:rPr>
          <w:rFonts w:ascii="Arial" w:eastAsia="Arial" w:hAnsi="Arial" w:cs="Arial"/>
        </w:rPr>
        <w:t xml:space="preserve">Pateiktą paraišką tiekėjas gali atsiimti bet kuriuo DPS galiojimo metu, neprarasdamas teisės vėliau ją pateikti pakartotinai. </w:t>
      </w:r>
    </w:p>
    <w:p w14:paraId="38E3C47F" w14:textId="6D505881" w:rsidR="000E1B97" w:rsidRPr="00D76E3F" w:rsidRDefault="000E1B97" w:rsidP="00800F94">
      <w:pPr>
        <w:pStyle w:val="ListParagraph"/>
        <w:numPr>
          <w:ilvl w:val="0"/>
          <w:numId w:val="31"/>
        </w:numPr>
        <w:spacing w:line="295" w:lineRule="auto"/>
        <w:ind w:left="0" w:firstLine="567"/>
        <w:jc w:val="both"/>
        <w:rPr>
          <w:rFonts w:ascii="Arial" w:hAnsi="Arial" w:cs="Arial"/>
          <w:bCs/>
          <w:iCs/>
        </w:rPr>
      </w:pPr>
      <w:r w:rsidRPr="00D76E3F">
        <w:rPr>
          <w:rFonts w:ascii="Arial" w:eastAsia="Arial" w:hAnsi="Arial" w:cs="Arial"/>
        </w:rPr>
        <w:t>Paraiška turi būti rengiama, susirašinėjimas tarp tiekėjo ir pirkimo vykdytojo vykdomas –</w:t>
      </w:r>
      <w:r w:rsidR="00562122" w:rsidRPr="00D76E3F">
        <w:rPr>
          <w:rFonts w:ascii="Arial" w:hAnsi="Arial" w:cs="Arial"/>
        </w:rPr>
        <w:t xml:space="preserve"> </w:t>
      </w:r>
      <w:r w:rsidRPr="00D76E3F">
        <w:rPr>
          <w:rFonts w:ascii="Arial" w:eastAsia="Arial" w:hAnsi="Arial" w:cs="Arial"/>
        </w:rPr>
        <w:t>lietuvių arba anglų kalbomis. Jei su paraiška pateikiami dokumentai negali būti pateikiami lietuvių arba anglų</w:t>
      </w:r>
      <w:r w:rsidRPr="00D76E3F">
        <w:rPr>
          <w:rFonts w:ascii="Arial" w:eastAsia="Arial" w:hAnsi="Arial" w:cs="Arial"/>
          <w:color w:val="00B050"/>
        </w:rPr>
        <w:t xml:space="preserve"> </w:t>
      </w:r>
      <w:r w:rsidRPr="00D76E3F">
        <w:rPr>
          <w:rFonts w:ascii="Arial" w:eastAsia="Arial" w:hAnsi="Arial" w:cs="Arial"/>
        </w:rPr>
        <w:t xml:space="preserve">kalba, šie dokumentai turi būti pateikti </w:t>
      </w:r>
      <w:r w:rsidRPr="00D76E3F">
        <w:rPr>
          <w:rFonts w:ascii="Arial" w:hAnsi="Arial" w:cs="Arial"/>
        </w:rPr>
        <w:t xml:space="preserve">originalo kalba, pridedant jų vertimą į lietuvių arba anglų kalbą (vertimas turi būti patvirtintas vertimą atlikusio asmens parašu). </w:t>
      </w:r>
      <w:r w:rsidRPr="00D76E3F">
        <w:rPr>
          <w:rFonts w:ascii="Arial" w:hAnsi="Arial" w:cs="Arial"/>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50CFBB87" w:rsidR="000E1B97" w:rsidRPr="00D76E3F" w:rsidRDefault="000E1B97" w:rsidP="00800F94">
      <w:pPr>
        <w:pStyle w:val="Heading3"/>
        <w:numPr>
          <w:ilvl w:val="0"/>
          <w:numId w:val="5"/>
        </w:numPr>
        <w:rPr>
          <w:rFonts w:cs="Arial"/>
          <w:szCs w:val="22"/>
        </w:rPr>
      </w:pPr>
      <w:bookmarkStart w:id="10" w:name="_Toc224222316"/>
      <w:r w:rsidRPr="00D76E3F">
        <w:rPr>
          <w:rFonts w:cs="Arial"/>
          <w:szCs w:val="22"/>
        </w:rPr>
        <w:t>PARAIŠKŲ VERTINIMAS</w:t>
      </w:r>
      <w:bookmarkEnd w:id="10"/>
      <w:r w:rsidRPr="00D76E3F">
        <w:rPr>
          <w:rFonts w:cs="Arial"/>
          <w:szCs w:val="22"/>
        </w:rPr>
        <w:t xml:space="preserve"> </w:t>
      </w:r>
    </w:p>
    <w:p w14:paraId="7A425F0B" w14:textId="7928A015"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D76E3F">
        <w:rPr>
          <w:rFonts w:ascii="Arial" w:eastAsia="Arial" w:hAnsi="Arial" w:cs="Arial"/>
        </w:rPr>
        <w:t xml:space="preserve">Su CVP IS priemonėmis pateiktomis tiekėjų paraiškomis susipažįsta vienas iš komisijos narių. </w:t>
      </w:r>
    </w:p>
    <w:p w14:paraId="5F4522C1" w14:textId="2692319A"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D76E3F">
        <w:rPr>
          <w:rFonts w:ascii="Arial" w:eastAsia="Arial" w:hAnsi="Arial" w:cs="Arial"/>
        </w:rPr>
        <w:t xml:space="preserve">Tiekėjų paraiškas, EBVPD bei kitus su paraiškomis pateiktus dokumentus patikrina komisija. </w:t>
      </w:r>
    </w:p>
    <w:p w14:paraId="7A532665" w14:textId="69A023A2" w:rsidR="000E1B97" w:rsidRPr="00D76E3F" w:rsidRDefault="008C722C" w:rsidP="00800F94">
      <w:pPr>
        <w:pStyle w:val="ListParagraph"/>
        <w:numPr>
          <w:ilvl w:val="0"/>
          <w:numId w:val="34"/>
        </w:numPr>
        <w:spacing w:line="295" w:lineRule="auto"/>
        <w:ind w:left="0" w:firstLine="567"/>
        <w:jc w:val="both"/>
        <w:rPr>
          <w:rFonts w:ascii="Arial" w:eastAsia="Arial" w:hAnsi="Arial" w:cs="Arial"/>
        </w:rPr>
      </w:pPr>
      <w:r w:rsidRPr="00D76E3F">
        <w:rPr>
          <w:rFonts w:ascii="Arial" w:eastAsia="Arial" w:hAnsi="Arial" w:cs="Arial"/>
        </w:rPr>
        <w:t>G</w:t>
      </w:r>
      <w:r w:rsidR="000E1B97" w:rsidRPr="00D76E3F">
        <w:rPr>
          <w:rFonts w:ascii="Arial" w:eastAsia="Arial" w:hAnsi="Arial" w:cs="Arial"/>
        </w:rPr>
        <w:t xml:space="preserve">autas paraiškas </w:t>
      </w:r>
      <w:r w:rsidR="00D223C3" w:rsidRPr="00D76E3F">
        <w:rPr>
          <w:rFonts w:ascii="Arial" w:eastAsia="Arial" w:hAnsi="Arial" w:cs="Arial"/>
        </w:rPr>
        <w:t xml:space="preserve">(tiek </w:t>
      </w:r>
      <w:r w:rsidR="001B3B19" w:rsidRPr="00D76E3F">
        <w:rPr>
          <w:rFonts w:ascii="Arial" w:eastAsia="Arial" w:hAnsi="Arial" w:cs="Arial"/>
        </w:rPr>
        <w:t xml:space="preserve">gautas </w:t>
      </w:r>
      <w:r w:rsidR="00D223C3" w:rsidRPr="00D76E3F">
        <w:rPr>
          <w:rFonts w:ascii="Arial" w:eastAsia="Arial" w:hAnsi="Arial" w:cs="Arial"/>
        </w:rPr>
        <w:t xml:space="preserve">iki </w:t>
      </w:r>
      <w:r w:rsidR="00404B61" w:rsidRPr="00D76E3F">
        <w:rPr>
          <w:rFonts w:ascii="Arial" w:eastAsia="Arial" w:hAnsi="Arial" w:cs="Arial"/>
        </w:rPr>
        <w:t>pirmojo kvietimo teikti pasiūlymus dėl konkretaus pirkimo</w:t>
      </w:r>
      <w:r w:rsidR="00D223C3" w:rsidRPr="00D76E3F">
        <w:rPr>
          <w:rFonts w:ascii="Arial" w:eastAsia="Arial" w:hAnsi="Arial" w:cs="Arial"/>
        </w:rPr>
        <w:t xml:space="preserve">, tiek </w:t>
      </w:r>
      <w:r w:rsidR="003A4506" w:rsidRPr="00D76E3F">
        <w:rPr>
          <w:rFonts w:ascii="Arial" w:eastAsia="Arial" w:hAnsi="Arial" w:cs="Arial"/>
        </w:rPr>
        <w:t>vėliau</w:t>
      </w:r>
      <w:r w:rsidR="00D223C3" w:rsidRPr="00D76E3F">
        <w:rPr>
          <w:rFonts w:ascii="Arial" w:eastAsia="Arial" w:hAnsi="Arial" w:cs="Arial"/>
        </w:rPr>
        <w:t xml:space="preserve">) </w:t>
      </w:r>
      <w:r w:rsidR="000E1B97" w:rsidRPr="00D76E3F">
        <w:rPr>
          <w:rFonts w:ascii="Arial" w:eastAsia="Arial" w:hAnsi="Arial" w:cs="Arial"/>
        </w:rPr>
        <w:t xml:space="preserve">komisija turi patikrinti per ne ilgesnį kaip 10 darbo dienų terminą nuo jų gavimo dienos. </w:t>
      </w:r>
      <w:r w:rsidR="006914F6" w:rsidRPr="00D76E3F">
        <w:rPr>
          <w:rFonts w:ascii="Arial" w:eastAsia="Arial" w:hAnsi="Arial" w:cs="Arial"/>
        </w:rPr>
        <w:t xml:space="preserve">Šis terminas, gali būti pailgintas iki 15 darbo dienų, kai prireikia papildomų dokumentų ar kitokio papildomo patikrinimo dėl tiekėjų  </w:t>
      </w:r>
      <w:sdt>
        <w:sdtPr>
          <w:rPr>
            <w:rFonts w:ascii="Arial" w:hAnsi="Arial" w:cs="Arial"/>
            <w:color w:val="2B579A"/>
            <w:shd w:val="clear" w:color="auto" w:fill="E6E6E6"/>
          </w:rPr>
          <w:tag w:val="goog_rdk_91"/>
          <w:id w:val="-1378467688"/>
        </w:sdtPr>
        <w:sdtEndPr>
          <w:rPr>
            <w:color w:val="auto"/>
            <w:shd w:val="clear" w:color="auto" w:fill="auto"/>
          </w:rPr>
        </w:sdtEndPr>
        <w:sdtContent/>
      </w:sdt>
      <w:r w:rsidR="006914F6" w:rsidRPr="00D76E3F">
        <w:rPr>
          <w:rFonts w:ascii="Arial" w:eastAsia="Arial" w:hAnsi="Arial" w:cs="Arial"/>
        </w:rPr>
        <w:t>atitikties kvalifikaciniams reikalavimams.</w:t>
      </w:r>
    </w:p>
    <w:p w14:paraId="0C826CCF" w14:textId="05B9F80A"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E73EA1">
        <w:rPr>
          <w:rFonts w:ascii="Arial" w:eastAsia="Arial" w:hAnsi="Arial" w:cs="Arial"/>
        </w:rPr>
        <w:t>Kilus klausimų dėl paraiškos turinio ar tiekėjui kartu su paraiška pateikus netikslius, neišsamius ar klaidingus dokumentus, ar paraiškoje trūkstant dokumentų ar duomenų, komisija, kai ji tą gali daryti nep</w:t>
      </w:r>
      <w:r w:rsidRPr="00D76E3F">
        <w:rPr>
          <w:rFonts w:ascii="Arial" w:eastAsia="Arial" w:hAnsi="Arial" w:cs="Arial"/>
        </w:rPr>
        <w:t>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D76E3F">
        <w:rPr>
          <w:rStyle w:val="FootnoteReference"/>
          <w:rFonts w:ascii="Arial" w:eastAsia="Arial" w:hAnsi="Arial" w:cs="Arial"/>
        </w:rPr>
        <w:footnoteReference w:id="2"/>
      </w:r>
      <w:r w:rsidRPr="00D76E3F">
        <w:rPr>
          <w:rFonts w:ascii="Arial" w:eastAsia="Arial" w:hAnsi="Arial" w:cs="Arial"/>
        </w:rPr>
        <w:t xml:space="preserve">. </w:t>
      </w:r>
    </w:p>
    <w:p w14:paraId="0294EAA3" w14:textId="4A6D58F8" w:rsidR="000E1B97" w:rsidRPr="00E73EA1" w:rsidRDefault="000E1B97" w:rsidP="00800F94">
      <w:pPr>
        <w:pStyle w:val="ListParagraph"/>
        <w:numPr>
          <w:ilvl w:val="0"/>
          <w:numId w:val="34"/>
        </w:numPr>
        <w:tabs>
          <w:tab w:val="left" w:pos="1134"/>
        </w:tabs>
        <w:spacing w:line="295" w:lineRule="auto"/>
        <w:ind w:left="0" w:firstLine="567"/>
        <w:jc w:val="both"/>
        <w:rPr>
          <w:rFonts w:ascii="Arial" w:eastAsia="Arial" w:hAnsi="Arial" w:cs="Arial"/>
        </w:rPr>
      </w:pPr>
      <w:r w:rsidRPr="00D76E3F">
        <w:rPr>
          <w:rFonts w:ascii="Arial" w:eastAsia="Arial" w:hAnsi="Arial" w:cs="Arial"/>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Pr="00D76E3F">
        <w:rPr>
          <w:rFonts w:ascii="Arial" w:eastAsia="Arial" w:hAnsi="Arial" w:cs="Arial"/>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Pr="00D76E3F">
        <w:rPr>
          <w:rFonts w:ascii="Arial" w:eastAsia="Arial" w:hAnsi="Arial" w:cs="Arial"/>
        </w:rPr>
        <w:t>bei EBVPD pateiktą informaciją pagrindžiančius dokumentus, jei jų buvo reikalauta), priima sprendimą dėl kiekvieno paraišką pateikusio kandidato atitikties reikalavimams ir ne vėliau kaip per 3</w:t>
      </w:r>
      <w:r w:rsidRPr="00D76E3F">
        <w:rPr>
          <w:rFonts w:ascii="Arial" w:eastAsia="Arial" w:hAnsi="Arial" w:cs="Arial"/>
          <w:color w:val="00B050"/>
        </w:rPr>
        <w:t xml:space="preserve"> </w:t>
      </w:r>
      <w:r w:rsidRPr="00E73EA1">
        <w:rPr>
          <w:rFonts w:ascii="Arial" w:eastAsia="Arial" w:hAnsi="Arial" w:cs="Arial"/>
        </w:rPr>
        <w:t xml:space="preserve">darbo dienas CVP IS priemonėmis kiekvienam iš jų praneša apie šio patikrinimo rezultatus. </w:t>
      </w:r>
    </w:p>
    <w:p w14:paraId="25FA33DA" w14:textId="0D99298C" w:rsidR="000E1B97" w:rsidRPr="00D76E3F" w:rsidRDefault="000E1B97" w:rsidP="00800F94">
      <w:pPr>
        <w:pStyle w:val="ListParagraph"/>
        <w:numPr>
          <w:ilvl w:val="0"/>
          <w:numId w:val="34"/>
        </w:numPr>
        <w:spacing w:line="295" w:lineRule="auto"/>
        <w:ind w:left="0" w:firstLine="567"/>
        <w:jc w:val="both"/>
        <w:rPr>
          <w:rFonts w:ascii="Arial" w:eastAsia="Arial" w:hAnsi="Arial" w:cs="Arial"/>
        </w:rPr>
      </w:pPr>
      <w:r w:rsidRPr="00E73EA1">
        <w:rPr>
          <w:rFonts w:ascii="Arial" w:eastAsia="Arial" w:hAnsi="Arial" w:cs="Arial"/>
        </w:rPr>
        <w:t xml:space="preserve">Pirkimo vykdytojas negali išsiųsti pirmojo kvietimo teikti pasiūlymus dėl konkretaus pirkimo DPS pagrindu, kol </w:t>
      </w:r>
      <w:r w:rsidR="008C722C" w:rsidRPr="00D76E3F">
        <w:rPr>
          <w:rFonts w:ascii="Arial" w:eastAsia="Arial" w:hAnsi="Arial" w:cs="Arial"/>
        </w:rPr>
        <w:t>nėra įvertintos i</w:t>
      </w:r>
      <w:r w:rsidR="00DA0035" w:rsidRPr="00D76E3F">
        <w:rPr>
          <w:rFonts w:ascii="Arial" w:eastAsia="Arial" w:hAnsi="Arial" w:cs="Arial"/>
        </w:rPr>
        <w:t>ki pirkimo sąlygose nustatyto pirminių paraiškų pateikimo termino gaut</w:t>
      </w:r>
      <w:r w:rsidR="008C722C" w:rsidRPr="00D76E3F">
        <w:rPr>
          <w:rFonts w:ascii="Arial" w:eastAsia="Arial" w:hAnsi="Arial" w:cs="Arial"/>
        </w:rPr>
        <w:t>os</w:t>
      </w:r>
      <w:r w:rsidR="00DA0035" w:rsidRPr="00D76E3F">
        <w:rPr>
          <w:rFonts w:ascii="Arial" w:eastAsia="Arial" w:hAnsi="Arial" w:cs="Arial"/>
        </w:rPr>
        <w:t xml:space="preserve"> paraišk</w:t>
      </w:r>
      <w:r w:rsidR="008C722C" w:rsidRPr="00D76E3F">
        <w:rPr>
          <w:rFonts w:ascii="Arial" w:eastAsia="Arial" w:hAnsi="Arial" w:cs="Arial"/>
        </w:rPr>
        <w:t>o</w:t>
      </w:r>
      <w:r w:rsidR="00DA0035" w:rsidRPr="00D76E3F">
        <w:rPr>
          <w:rFonts w:ascii="Arial" w:eastAsia="Arial" w:hAnsi="Arial" w:cs="Arial"/>
        </w:rPr>
        <w:t>s</w:t>
      </w:r>
      <w:r w:rsidRPr="00D76E3F">
        <w:rPr>
          <w:rFonts w:ascii="Arial" w:eastAsia="Arial" w:hAnsi="Arial" w:cs="Arial"/>
        </w:rPr>
        <w:t>.</w:t>
      </w:r>
    </w:p>
    <w:p w14:paraId="0AA3F45D" w14:textId="16F72AFA" w:rsidR="000E1B97" w:rsidRPr="00D76E3F" w:rsidRDefault="000E1B97" w:rsidP="00800F94">
      <w:pPr>
        <w:pStyle w:val="Heading3"/>
        <w:numPr>
          <w:ilvl w:val="0"/>
          <w:numId w:val="5"/>
        </w:numPr>
        <w:rPr>
          <w:rFonts w:cs="Arial"/>
          <w:szCs w:val="22"/>
        </w:rPr>
      </w:pPr>
      <w:bookmarkStart w:id="11" w:name="_heading=h.2et92p0" w:colFirst="0" w:colLast="0"/>
      <w:bookmarkStart w:id="12" w:name="_Toc224222317"/>
      <w:bookmarkEnd w:id="11"/>
      <w:r w:rsidRPr="00D76E3F">
        <w:rPr>
          <w:rFonts w:cs="Arial"/>
          <w:szCs w:val="22"/>
        </w:rPr>
        <w:lastRenderedPageBreak/>
        <w:t>PARAIŠKŲ ATMETIMAS</w:t>
      </w:r>
      <w:bookmarkEnd w:id="12"/>
      <w:r w:rsidRPr="00D76E3F">
        <w:rPr>
          <w:rFonts w:cs="Arial"/>
          <w:szCs w:val="22"/>
        </w:rPr>
        <w:t xml:space="preserve"> </w:t>
      </w:r>
    </w:p>
    <w:p w14:paraId="59C367C9" w14:textId="70842E08" w:rsidR="000E1B97" w:rsidRPr="00D76E3F" w:rsidRDefault="000E1B97" w:rsidP="00800F94">
      <w:pPr>
        <w:pStyle w:val="ListParagraph"/>
        <w:numPr>
          <w:ilvl w:val="0"/>
          <w:numId w:val="35"/>
        </w:numPr>
        <w:spacing w:line="295" w:lineRule="auto"/>
        <w:ind w:left="0" w:firstLine="567"/>
        <w:jc w:val="both"/>
        <w:rPr>
          <w:rFonts w:ascii="Arial" w:eastAsia="Arial" w:hAnsi="Arial" w:cs="Arial"/>
        </w:rPr>
      </w:pPr>
      <w:r w:rsidRPr="00D76E3F">
        <w:rPr>
          <w:rFonts w:ascii="Arial" w:eastAsia="Arial" w:hAnsi="Arial" w:cs="Arial"/>
        </w:rPr>
        <w:t>Tiekėjo paraiška atmetama ir jis neįtraukiamas į DPS, jeigu:</w:t>
      </w:r>
    </w:p>
    <w:p w14:paraId="38717C23" w14:textId="4AF9C3F3" w:rsidR="000E1B97" w:rsidRPr="00D76E3F" w:rsidRDefault="000E1B97" w:rsidP="00800F94">
      <w:pPr>
        <w:pStyle w:val="ListParagraph"/>
        <w:numPr>
          <w:ilvl w:val="0"/>
          <w:numId w:val="36"/>
        </w:numPr>
        <w:tabs>
          <w:tab w:val="left" w:pos="1276"/>
        </w:tabs>
        <w:spacing w:line="295" w:lineRule="auto"/>
        <w:ind w:left="0" w:firstLine="567"/>
        <w:jc w:val="both"/>
        <w:rPr>
          <w:rFonts w:ascii="Arial" w:eastAsia="Arial" w:hAnsi="Arial" w:cs="Arial"/>
        </w:rPr>
      </w:pPr>
      <w:r w:rsidRPr="00D76E3F">
        <w:rPr>
          <w:rFonts w:ascii="Arial" w:eastAsia="Arial" w:hAnsi="Arial" w:cs="Arial"/>
        </w:rPr>
        <w:t xml:space="preserve">tiekėjas paraišką pateikė ne CVP IS priemonėmis; </w:t>
      </w:r>
    </w:p>
    <w:p w14:paraId="74B416B0" w14:textId="6ADF2155" w:rsidR="000E1B97" w:rsidRPr="00D76E3F" w:rsidRDefault="000E1B97" w:rsidP="00800F94">
      <w:pPr>
        <w:pStyle w:val="ListParagraph"/>
        <w:numPr>
          <w:ilvl w:val="0"/>
          <w:numId w:val="36"/>
        </w:numPr>
        <w:tabs>
          <w:tab w:val="left" w:pos="1276"/>
        </w:tabs>
        <w:spacing w:line="295" w:lineRule="auto"/>
        <w:ind w:left="0" w:firstLine="567"/>
        <w:jc w:val="both"/>
        <w:rPr>
          <w:rFonts w:ascii="Arial" w:eastAsia="Arial" w:hAnsi="Arial" w:cs="Arial"/>
        </w:rPr>
      </w:pPr>
      <w:r w:rsidRPr="00D76E3F">
        <w:rPr>
          <w:rFonts w:ascii="Arial" w:eastAsia="Arial" w:hAnsi="Arial" w:cs="Arial"/>
        </w:rPr>
        <w:t>tiekėjas</w:t>
      </w:r>
      <w:r w:rsidRPr="00D76E3F">
        <w:rPr>
          <w:rFonts w:ascii="Arial" w:eastAsia="Arial" w:hAnsi="Arial" w:cs="Arial"/>
          <w:color w:val="000000"/>
        </w:rPr>
        <w:t xml:space="preserve">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D76E3F" w:rsidRDefault="000E1B97" w:rsidP="00800F94">
      <w:pPr>
        <w:pStyle w:val="ListParagraph"/>
        <w:numPr>
          <w:ilvl w:val="0"/>
          <w:numId w:val="36"/>
        </w:numPr>
        <w:spacing w:line="295" w:lineRule="auto"/>
        <w:ind w:left="0" w:firstLine="567"/>
        <w:jc w:val="both"/>
        <w:rPr>
          <w:rFonts w:ascii="Arial" w:eastAsia="Arial" w:hAnsi="Arial" w:cs="Arial"/>
        </w:rPr>
      </w:pPr>
      <w:r w:rsidRPr="00D76E3F">
        <w:rPr>
          <w:rFonts w:ascii="Arial" w:eastAsia="Arial" w:hAnsi="Arial" w:cs="Arial"/>
          <w:color w:val="00000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D76E3F" w:rsidRDefault="000E1B97" w:rsidP="00800F94">
      <w:pPr>
        <w:pStyle w:val="ListParagraph"/>
        <w:numPr>
          <w:ilvl w:val="0"/>
          <w:numId w:val="36"/>
        </w:numPr>
        <w:spacing w:line="295" w:lineRule="auto"/>
        <w:ind w:left="0" w:firstLine="567"/>
        <w:jc w:val="both"/>
        <w:rPr>
          <w:rFonts w:ascii="Arial" w:eastAsia="Arial" w:hAnsi="Arial" w:cs="Arial"/>
        </w:rPr>
      </w:pPr>
      <w:r w:rsidRPr="00D76E3F">
        <w:rPr>
          <w:rFonts w:ascii="Arial" w:eastAsia="Arial" w:hAnsi="Arial" w:cs="Arial"/>
          <w:color w:val="000000"/>
        </w:rPr>
        <w:t>per pirkimo vykdytojo nustatytą terminą nepatikslino, nepapildė, nepaaiškino pirkimo vykdytojo prašomos informacijos;</w:t>
      </w:r>
    </w:p>
    <w:p w14:paraId="4127CCBC" w14:textId="0D3313E4" w:rsidR="000E1B97" w:rsidRPr="00D76E3F" w:rsidRDefault="000E1B97" w:rsidP="00800F94">
      <w:pPr>
        <w:pStyle w:val="ListParagraph"/>
        <w:numPr>
          <w:ilvl w:val="0"/>
          <w:numId w:val="36"/>
        </w:numPr>
        <w:pBdr>
          <w:top w:val="nil"/>
          <w:left w:val="nil"/>
          <w:bottom w:val="nil"/>
          <w:right w:val="nil"/>
          <w:between w:val="nil"/>
        </w:pBdr>
        <w:spacing w:after="27" w:line="295" w:lineRule="auto"/>
        <w:ind w:left="0" w:firstLine="567"/>
        <w:jc w:val="both"/>
        <w:rPr>
          <w:rFonts w:ascii="Arial" w:eastAsia="Arial" w:hAnsi="Arial" w:cs="Arial"/>
          <w:color w:val="000000"/>
        </w:rPr>
      </w:pPr>
      <w:r w:rsidRPr="00D76E3F">
        <w:rPr>
          <w:rFonts w:ascii="Arial" w:eastAsia="Arial" w:hAnsi="Arial" w:cs="Arial"/>
          <w:color w:val="000000"/>
        </w:rPr>
        <w:t>tiekėjas per pirkimo vykdytojo nustatytą terminą patikslino, papildė, paaiškino pirkimo vykdytojo prašomą informaciją nesilaikant Viešųjų pirkimų tarnybos nustatytų taisyklių</w:t>
      </w:r>
      <w:r w:rsidRPr="00D76E3F">
        <w:rPr>
          <w:rStyle w:val="FootnoteReference"/>
          <w:rFonts w:ascii="Arial" w:eastAsia="Arial" w:hAnsi="Arial" w:cs="Arial"/>
          <w:color w:val="000000"/>
        </w:rPr>
        <w:footnoteReference w:id="3"/>
      </w:r>
      <w:r w:rsidRPr="00D76E3F">
        <w:rPr>
          <w:rFonts w:ascii="Arial" w:eastAsia="Arial" w:hAnsi="Arial" w:cs="Arial"/>
          <w:color w:val="000000"/>
        </w:rPr>
        <w:t xml:space="preserve">. </w:t>
      </w:r>
    </w:p>
    <w:p w14:paraId="2EE60F41" w14:textId="2EAA1938" w:rsidR="000E1B97" w:rsidRPr="002C7DBB" w:rsidRDefault="000E1B97" w:rsidP="00800F94">
      <w:pPr>
        <w:pStyle w:val="ListParagraph"/>
        <w:numPr>
          <w:ilvl w:val="0"/>
          <w:numId w:val="36"/>
        </w:numPr>
        <w:tabs>
          <w:tab w:val="left" w:pos="1276"/>
        </w:tabs>
        <w:spacing w:line="295" w:lineRule="auto"/>
        <w:ind w:left="0" w:firstLine="567"/>
        <w:jc w:val="both"/>
        <w:rPr>
          <w:rFonts w:ascii="Arial" w:eastAsia="Arial" w:hAnsi="Arial" w:cs="Arial"/>
        </w:rPr>
      </w:pPr>
      <w:r w:rsidRPr="00E73EA1">
        <w:rPr>
          <w:rFonts w:ascii="Arial" w:eastAsia="Arial" w:hAnsi="Arial" w:cs="Arial"/>
        </w:rPr>
        <w:t>neatitink</w:t>
      </w:r>
      <w:r w:rsidRPr="000A1987">
        <w:rPr>
          <w:rFonts w:ascii="Arial" w:eastAsia="Arial" w:hAnsi="Arial" w:cs="Arial"/>
        </w:rPr>
        <w:t>a šiose sąlygose nustatytų reikalavimų.</w:t>
      </w:r>
    </w:p>
    <w:p w14:paraId="13114B31" w14:textId="1AB43F16" w:rsidR="000E1B97" w:rsidRPr="00D76E3F" w:rsidRDefault="000E1B97" w:rsidP="00C868DC">
      <w:pPr>
        <w:pStyle w:val="Heading3"/>
        <w:numPr>
          <w:ilvl w:val="0"/>
          <w:numId w:val="5"/>
        </w:numPr>
        <w:rPr>
          <w:rFonts w:cs="Arial"/>
          <w:szCs w:val="22"/>
        </w:rPr>
      </w:pPr>
      <w:bookmarkStart w:id="13" w:name="_Toc224222318"/>
      <w:r w:rsidRPr="00D76E3F">
        <w:rPr>
          <w:rFonts w:cs="Arial"/>
          <w:szCs w:val="22"/>
        </w:rPr>
        <w:t>REIKALAVIMAI, SUSIJĘ SU NACIONALINIU SAUGUMU</w:t>
      </w:r>
      <w:bookmarkEnd w:id="13"/>
      <w:r w:rsidRPr="00D76E3F">
        <w:rPr>
          <w:rFonts w:cs="Arial"/>
          <w:szCs w:val="22"/>
        </w:rPr>
        <w:t xml:space="preserve"> </w:t>
      </w:r>
    </w:p>
    <w:p w14:paraId="197E414A" w14:textId="3E60346A" w:rsidR="000E1B97" w:rsidRPr="00D76E3F" w:rsidRDefault="000E1B97" w:rsidP="00800F94">
      <w:pPr>
        <w:pStyle w:val="ListParagraph"/>
        <w:numPr>
          <w:ilvl w:val="0"/>
          <w:numId w:val="37"/>
        </w:numPr>
        <w:spacing w:line="295" w:lineRule="auto"/>
        <w:ind w:left="0" w:firstLine="567"/>
        <w:jc w:val="both"/>
        <w:rPr>
          <w:rFonts w:ascii="Arial" w:hAnsi="Arial" w:cs="Arial"/>
          <w:color w:val="000000" w:themeColor="text1"/>
        </w:rPr>
      </w:pPr>
      <w:r w:rsidRPr="00D76E3F">
        <w:rPr>
          <w:rFonts w:ascii="Arial" w:hAnsi="Arial" w:cs="Arial"/>
          <w:color w:val="000000" w:themeColor="text1"/>
        </w:rPr>
        <w:t>Šiam pirkim</w:t>
      </w:r>
      <w:r w:rsidR="00EB2923" w:rsidRPr="00D76E3F">
        <w:rPr>
          <w:rFonts w:ascii="Arial" w:hAnsi="Arial" w:cs="Arial"/>
          <w:color w:val="000000" w:themeColor="text1"/>
        </w:rPr>
        <w:t>ui</w:t>
      </w:r>
      <w:r w:rsidRPr="00D76E3F">
        <w:rPr>
          <w:rFonts w:ascii="Arial" w:hAnsi="Arial" w:cs="Arial"/>
          <w:color w:val="000000" w:themeColor="text1"/>
        </w:rPr>
        <w:t xml:space="preserve"> taikomos Reglamento nuostatos. </w:t>
      </w:r>
      <w:r w:rsidR="0070711D" w:rsidRPr="00D76E3F">
        <w:rPr>
          <w:rFonts w:ascii="Arial" w:hAnsi="Arial" w:cs="Arial"/>
          <w:color w:val="000000" w:themeColor="text1"/>
        </w:rPr>
        <w:t xml:space="preserve">Tiekėjai, teikdami paraiškas pirkimui, deklaruoja (deklaruoti būtina teikiamos paraiškos formoje), kad jiems nėra taikomi Reglamente nustatyti ribojimai. Kilus abejonių dėl tiekėjo (ne)atitikties Reglamento nuostatoms, </w:t>
      </w:r>
      <w:r w:rsidR="00F218DD" w:rsidRPr="00D76E3F">
        <w:rPr>
          <w:rFonts w:ascii="Arial" w:hAnsi="Arial" w:cs="Arial"/>
          <w:color w:val="000000" w:themeColor="text1"/>
        </w:rPr>
        <w:t>pirkimo vykdytojas</w:t>
      </w:r>
      <w:r w:rsidR="0070711D" w:rsidRPr="00D76E3F">
        <w:rPr>
          <w:rFonts w:ascii="Arial" w:hAnsi="Arial" w:cs="Arial"/>
          <w:color w:val="000000" w:themeColor="text1"/>
        </w:rPr>
        <w:t xml:space="preserve"> iš galimo laimėtojo prašys pateikti dokumentus, įrodančius Reglamente nustatytų ribojimų netaikymą.</w:t>
      </w:r>
    </w:p>
    <w:p w14:paraId="49517395" w14:textId="3B11DED7" w:rsidR="1BF7D81C" w:rsidRPr="00D76E3F" w:rsidRDefault="001F2572" w:rsidP="0039724A">
      <w:pPr>
        <w:pStyle w:val="ListParagraph"/>
        <w:numPr>
          <w:ilvl w:val="0"/>
          <w:numId w:val="37"/>
        </w:numPr>
        <w:spacing w:line="295" w:lineRule="auto"/>
        <w:ind w:left="0" w:firstLine="567"/>
        <w:jc w:val="both"/>
        <w:rPr>
          <w:rFonts w:ascii="Arial" w:hAnsi="Arial" w:cs="Arial"/>
          <w:color w:val="000000" w:themeColor="text1"/>
        </w:rPr>
      </w:pPr>
      <w:r w:rsidRPr="00D76E3F">
        <w:rPr>
          <w:rFonts w:ascii="Arial" w:hAnsi="Arial" w:cs="Arial"/>
          <w:color w:val="000000" w:themeColor="text1"/>
        </w:rPr>
        <w:t>Pirkimo vykdytojas</w:t>
      </w:r>
      <w:r w:rsidR="000E1B97" w:rsidRPr="00D76E3F">
        <w:rPr>
          <w:rFonts w:ascii="Arial" w:hAnsi="Arial" w:cs="Arial"/>
          <w:color w:val="000000" w:themeColor="text1"/>
        </w:rPr>
        <w:t xml:space="preserve"> nusta</w:t>
      </w:r>
      <w:r w:rsidRPr="00D76E3F">
        <w:rPr>
          <w:rFonts w:ascii="Arial" w:hAnsi="Arial" w:cs="Arial"/>
          <w:color w:val="000000" w:themeColor="text1"/>
        </w:rPr>
        <w:t>tęs</w:t>
      </w:r>
      <w:r w:rsidR="000E1B97" w:rsidRPr="00D76E3F">
        <w:rPr>
          <w:rFonts w:ascii="Arial" w:hAnsi="Arial" w:cs="Arial"/>
          <w:color w:val="000000" w:themeColor="text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68FEA07D" w:rsidR="000E79D7" w:rsidRPr="00572FBE" w:rsidRDefault="000E79D7" w:rsidP="00800F94">
      <w:pPr>
        <w:pStyle w:val="ListParagraph"/>
        <w:numPr>
          <w:ilvl w:val="0"/>
          <w:numId w:val="37"/>
        </w:numPr>
        <w:spacing w:line="295" w:lineRule="auto"/>
        <w:ind w:left="0" w:firstLine="567"/>
        <w:jc w:val="both"/>
        <w:rPr>
          <w:rFonts w:ascii="Arial" w:hAnsi="Arial" w:cs="Arial"/>
          <w:color w:val="000000" w:themeColor="text1"/>
        </w:rPr>
      </w:pPr>
      <w:r w:rsidRPr="00572FBE">
        <w:rPr>
          <w:rFonts w:ascii="Arial" w:hAnsi="Arial" w:cs="Arial"/>
          <w:color w:val="000000" w:themeColor="text1"/>
        </w:rPr>
        <w:t>Vadovaudamasi</w:t>
      </w:r>
      <w:r w:rsidR="001F2572" w:rsidRPr="00572FBE">
        <w:rPr>
          <w:rFonts w:ascii="Arial" w:hAnsi="Arial" w:cs="Arial"/>
          <w:color w:val="000000" w:themeColor="text1"/>
        </w:rPr>
        <w:t>s</w:t>
      </w:r>
      <w:r w:rsidRPr="00572FBE">
        <w:rPr>
          <w:rFonts w:ascii="Arial" w:hAnsi="Arial" w:cs="Arial"/>
          <w:color w:val="000000" w:themeColor="text1"/>
        </w:rPr>
        <w:t xml:space="preserve"> VPĮ 45 straipsnio 2</w:t>
      </w:r>
      <w:r w:rsidRPr="00572FBE">
        <w:rPr>
          <w:rFonts w:ascii="Arial" w:hAnsi="Arial" w:cs="Arial"/>
          <w:color w:val="000000" w:themeColor="text1"/>
          <w:vertAlign w:val="superscript"/>
        </w:rPr>
        <w:t>1</w:t>
      </w:r>
      <w:r w:rsidRPr="00572FBE">
        <w:rPr>
          <w:rFonts w:ascii="Arial" w:hAnsi="Arial" w:cs="Arial"/>
          <w:color w:val="000000" w:themeColor="text1"/>
        </w:rPr>
        <w:t xml:space="preserve"> dalimi, </w:t>
      </w:r>
      <w:r w:rsidR="001F2572" w:rsidRPr="00572FBE">
        <w:rPr>
          <w:rFonts w:ascii="Arial" w:hAnsi="Arial" w:cs="Arial"/>
          <w:color w:val="000000" w:themeColor="text1"/>
        </w:rPr>
        <w:t>pirkimo vykdytojas</w:t>
      </w:r>
      <w:r w:rsidR="009446FD">
        <w:rPr>
          <w:rFonts w:ascii="Arial" w:hAnsi="Arial" w:cs="Arial"/>
          <w:color w:val="000000" w:themeColor="text1"/>
        </w:rPr>
        <w:t xml:space="preserve">, </w:t>
      </w:r>
      <w:r w:rsidR="009446FD" w:rsidRPr="00AD3DBE">
        <w:rPr>
          <w:rFonts w:ascii="Arial" w:eastAsia="Times New Roman" w:hAnsi="Arial" w:cs="Arial"/>
          <w:bCs/>
          <w:color w:val="000000"/>
          <w:lang w:eastAsia="lt-LT"/>
        </w:rPr>
        <w:t>įvertin</w:t>
      </w:r>
      <w:r w:rsidR="009446FD">
        <w:rPr>
          <w:rFonts w:ascii="Arial" w:eastAsia="Times New Roman" w:hAnsi="Arial" w:cs="Arial"/>
          <w:bCs/>
          <w:color w:val="000000"/>
          <w:lang w:eastAsia="lt-LT"/>
        </w:rPr>
        <w:t>ęs</w:t>
      </w:r>
      <w:r w:rsidR="009446FD" w:rsidRPr="00AD3DBE">
        <w:rPr>
          <w:rFonts w:ascii="Arial" w:eastAsia="Times New Roman" w:hAnsi="Arial" w:cs="Arial"/>
          <w:bCs/>
          <w:color w:val="000000"/>
          <w:lang w:eastAsia="lt-LT"/>
        </w:rPr>
        <w:t xml:space="preserve"> </w:t>
      </w:r>
      <w:r w:rsidR="009446FD" w:rsidRPr="00941D46">
        <w:rPr>
          <w:rFonts w:ascii="Arial" w:hAnsi="Arial" w:cs="Arial"/>
          <w:color w:val="091A5A"/>
          <w:shd w:val="clear" w:color="auto" w:fill="FFFFFF"/>
        </w:rPr>
        <w:t>grėsmę nacionaliniam saugumui ir proporcingumo kriterijų</w:t>
      </w:r>
      <w:r w:rsidRPr="00572FBE">
        <w:rPr>
          <w:rFonts w:ascii="Arial" w:hAnsi="Arial" w:cs="Arial"/>
          <w:color w:val="000000" w:themeColor="text1"/>
        </w:rPr>
        <w:t xml:space="preserve"> </w:t>
      </w:r>
      <w:r w:rsidR="00BD5172">
        <w:rPr>
          <w:rFonts w:ascii="Arial" w:hAnsi="Arial" w:cs="Arial"/>
          <w:color w:val="000000" w:themeColor="text1"/>
        </w:rPr>
        <w:t xml:space="preserve">gali </w:t>
      </w:r>
      <w:r w:rsidR="00BD5172" w:rsidRPr="00A52844">
        <w:rPr>
          <w:rFonts w:ascii="Arial" w:hAnsi="Arial" w:cs="Arial"/>
          <w:color w:val="000000" w:themeColor="text1"/>
        </w:rPr>
        <w:t>atme</w:t>
      </w:r>
      <w:r w:rsidR="00BD5172">
        <w:rPr>
          <w:rFonts w:ascii="Arial" w:hAnsi="Arial" w:cs="Arial"/>
          <w:color w:val="000000" w:themeColor="text1"/>
        </w:rPr>
        <w:t>sti</w:t>
      </w:r>
      <w:r w:rsidR="00BD5172" w:rsidRPr="00A52844">
        <w:rPr>
          <w:rFonts w:ascii="Arial" w:hAnsi="Arial" w:cs="Arial"/>
          <w:color w:val="000000" w:themeColor="text1"/>
        </w:rPr>
        <w:t xml:space="preserve"> </w:t>
      </w:r>
      <w:r w:rsidRPr="00572FBE">
        <w:rPr>
          <w:rFonts w:ascii="Arial" w:hAnsi="Arial" w:cs="Arial"/>
          <w:color w:val="000000" w:themeColor="text1"/>
        </w:rPr>
        <w:t>paraišk</w:t>
      </w:r>
      <w:r w:rsidR="00B74224" w:rsidRPr="00572FBE">
        <w:rPr>
          <w:rFonts w:ascii="Arial" w:hAnsi="Arial" w:cs="Arial"/>
          <w:color w:val="000000" w:themeColor="text1"/>
        </w:rPr>
        <w:t>ą</w:t>
      </w:r>
      <w:r w:rsidRPr="00572FBE">
        <w:rPr>
          <w:rFonts w:ascii="Arial" w:hAnsi="Arial" w:cs="Arial"/>
          <w:color w:val="000000" w:themeColor="text1"/>
        </w:rPr>
        <w:t xml:space="preserve"> ar pasi</w:t>
      </w:r>
      <w:r w:rsidR="00B74224" w:rsidRPr="00572FBE">
        <w:rPr>
          <w:rFonts w:ascii="Arial" w:hAnsi="Arial" w:cs="Arial"/>
          <w:color w:val="000000" w:themeColor="text1"/>
        </w:rPr>
        <w:t>ū</w:t>
      </w:r>
      <w:r w:rsidRPr="00572FBE">
        <w:rPr>
          <w:rFonts w:ascii="Arial" w:hAnsi="Arial" w:cs="Arial"/>
          <w:color w:val="000000" w:themeColor="text1"/>
        </w:rPr>
        <w:t>lym</w:t>
      </w:r>
      <w:r w:rsidR="00B74224" w:rsidRPr="00572FBE">
        <w:rPr>
          <w:rFonts w:ascii="Arial" w:hAnsi="Arial" w:cs="Arial"/>
          <w:color w:val="000000" w:themeColor="text1"/>
        </w:rPr>
        <w:t>ą</w:t>
      </w:r>
      <w:r w:rsidRPr="00572FBE">
        <w:rPr>
          <w:rFonts w:ascii="Arial" w:hAnsi="Arial" w:cs="Arial"/>
          <w:color w:val="000000" w:themeColor="text1"/>
        </w:rPr>
        <w:t>, jeigu yra bent viena iš ši</w:t>
      </w:r>
      <w:r w:rsidR="00B74224" w:rsidRPr="00572FBE">
        <w:rPr>
          <w:rFonts w:ascii="Arial" w:hAnsi="Arial" w:cs="Arial"/>
          <w:color w:val="000000" w:themeColor="text1"/>
        </w:rPr>
        <w:t>ų</w:t>
      </w:r>
      <w:r w:rsidRPr="00572FBE">
        <w:rPr>
          <w:rFonts w:ascii="Arial" w:hAnsi="Arial" w:cs="Arial"/>
          <w:color w:val="000000" w:themeColor="text1"/>
        </w:rPr>
        <w:t xml:space="preserve"> s</w:t>
      </w:r>
      <w:r w:rsidR="00B74224" w:rsidRPr="00DB007E">
        <w:rPr>
          <w:rFonts w:ascii="Arial" w:hAnsi="Arial" w:cs="Arial"/>
          <w:color w:val="000000" w:themeColor="text1"/>
        </w:rPr>
        <w:t>ą</w:t>
      </w:r>
      <w:r w:rsidRPr="00DB007E">
        <w:rPr>
          <w:rFonts w:ascii="Arial" w:hAnsi="Arial" w:cs="Arial"/>
          <w:color w:val="000000" w:themeColor="text1"/>
        </w:rPr>
        <w:t>lyg</w:t>
      </w:r>
      <w:r w:rsidR="00B74224" w:rsidRPr="00D76E3F">
        <w:rPr>
          <w:rFonts w:ascii="Arial" w:hAnsi="Arial" w:cs="Arial"/>
          <w:color w:val="000000" w:themeColor="text1"/>
        </w:rPr>
        <w:t xml:space="preserve">ų: </w:t>
      </w:r>
    </w:p>
    <w:p w14:paraId="3EDCCE53" w14:textId="7069F726" w:rsidR="000E79D7" w:rsidRPr="00D76E3F" w:rsidRDefault="000E79D7"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Tiek</w:t>
      </w:r>
      <w:r w:rsidR="002213B1" w:rsidRPr="00D76E3F">
        <w:rPr>
          <w:rFonts w:ascii="Arial" w:hAnsi="Arial" w:cs="Arial"/>
          <w:color w:val="000000" w:themeColor="text1"/>
        </w:rPr>
        <w:t>ė</w:t>
      </w:r>
      <w:r w:rsidRPr="00D76E3F">
        <w:rPr>
          <w:rFonts w:ascii="Arial" w:hAnsi="Arial" w:cs="Arial"/>
          <w:color w:val="000000" w:themeColor="text1"/>
        </w:rPr>
        <w:t>jas, jo subtiek</w:t>
      </w:r>
      <w:r w:rsidR="002213B1" w:rsidRPr="00D76E3F">
        <w:rPr>
          <w:rFonts w:ascii="Arial" w:hAnsi="Arial" w:cs="Arial"/>
          <w:color w:val="000000" w:themeColor="text1"/>
        </w:rPr>
        <w:t>ė</w:t>
      </w:r>
      <w:r w:rsidRPr="00D76E3F">
        <w:rPr>
          <w:rFonts w:ascii="Arial" w:hAnsi="Arial" w:cs="Arial"/>
          <w:color w:val="000000" w:themeColor="text1"/>
        </w:rPr>
        <w:t xml:space="preserve">jas, </w:t>
      </w:r>
      <w:r w:rsidR="0039724A" w:rsidRPr="00D76E3F">
        <w:rPr>
          <w:rFonts w:ascii="Arial" w:hAnsi="Arial" w:cs="Arial"/>
          <w:color w:val="000000" w:themeColor="text1"/>
        </w:rPr>
        <w:t>ū</w:t>
      </w:r>
      <w:r w:rsidRPr="00D76E3F">
        <w:rPr>
          <w:rFonts w:ascii="Arial" w:hAnsi="Arial" w:cs="Arial"/>
          <w:color w:val="000000" w:themeColor="text1"/>
        </w:rPr>
        <w:t>kio subjektai, kuri</w:t>
      </w:r>
      <w:r w:rsidR="002213B1" w:rsidRPr="00D76E3F">
        <w:rPr>
          <w:rFonts w:ascii="Arial" w:hAnsi="Arial" w:cs="Arial"/>
          <w:color w:val="000000" w:themeColor="text1"/>
        </w:rPr>
        <w:t>ų</w:t>
      </w:r>
      <w:r w:rsidRPr="00D76E3F">
        <w:rPr>
          <w:rFonts w:ascii="Arial" w:hAnsi="Arial" w:cs="Arial"/>
          <w:color w:val="000000" w:themeColor="text1"/>
        </w:rPr>
        <w:t xml:space="preserve"> paj</w:t>
      </w:r>
      <w:r w:rsidR="002213B1" w:rsidRPr="00D76E3F">
        <w:rPr>
          <w:rFonts w:ascii="Arial" w:hAnsi="Arial" w:cs="Arial"/>
          <w:color w:val="000000" w:themeColor="text1"/>
        </w:rPr>
        <w:t>ė</w:t>
      </w:r>
      <w:r w:rsidRPr="00D76E3F">
        <w:rPr>
          <w:rFonts w:ascii="Arial" w:hAnsi="Arial" w:cs="Arial"/>
          <w:color w:val="000000" w:themeColor="text1"/>
        </w:rPr>
        <w:t xml:space="preserve">gumais remiamasi, </w:t>
      </w:r>
      <w:r w:rsidR="000274C9" w:rsidRPr="00D76E3F">
        <w:rPr>
          <w:rFonts w:ascii="Arial" w:hAnsi="Arial" w:cs="Arial"/>
          <w:color w:val="000000" w:themeColor="text1"/>
        </w:rPr>
        <w:t xml:space="preserve">įskaitant ūkio subjektą, kuris pasitelkiamas dėl atitikties reikalavimui dėl aplinkos apsaugos vadybos sistemos standarto laikymosi, </w:t>
      </w:r>
      <w:r w:rsidR="002213B1" w:rsidRPr="00D76E3F">
        <w:rPr>
          <w:rFonts w:ascii="Arial" w:hAnsi="Arial" w:cs="Arial"/>
          <w:color w:val="000000" w:themeColor="text1"/>
        </w:rPr>
        <w:t>t</w:t>
      </w:r>
      <w:r w:rsidRPr="00D76E3F">
        <w:rPr>
          <w:rFonts w:ascii="Arial" w:hAnsi="Arial" w:cs="Arial"/>
          <w:color w:val="000000" w:themeColor="text1"/>
        </w:rPr>
        <w:t>iek</w:t>
      </w:r>
      <w:r w:rsidR="002213B1" w:rsidRPr="00D76E3F">
        <w:rPr>
          <w:rFonts w:ascii="Arial" w:hAnsi="Arial" w:cs="Arial"/>
          <w:color w:val="000000" w:themeColor="text1"/>
        </w:rPr>
        <w:t>ė</w:t>
      </w:r>
      <w:r w:rsidRPr="00D76E3F">
        <w:rPr>
          <w:rFonts w:ascii="Arial" w:hAnsi="Arial" w:cs="Arial"/>
          <w:color w:val="000000" w:themeColor="text1"/>
        </w:rPr>
        <w:t>jo si</w:t>
      </w:r>
      <w:r w:rsidR="002213B1" w:rsidRPr="00D76E3F">
        <w:rPr>
          <w:rFonts w:ascii="Arial" w:hAnsi="Arial" w:cs="Arial"/>
          <w:color w:val="000000" w:themeColor="text1"/>
        </w:rPr>
        <w:t>ū</w:t>
      </w:r>
      <w:r w:rsidRPr="00D76E3F">
        <w:rPr>
          <w:rFonts w:ascii="Arial" w:hAnsi="Arial" w:cs="Arial"/>
          <w:color w:val="000000" w:themeColor="text1"/>
        </w:rPr>
        <w:t>lom</w:t>
      </w:r>
      <w:r w:rsidR="002213B1" w:rsidRPr="00D76E3F">
        <w:rPr>
          <w:rFonts w:ascii="Arial" w:hAnsi="Arial" w:cs="Arial"/>
          <w:color w:val="000000" w:themeColor="text1"/>
        </w:rPr>
        <w:t>ų</w:t>
      </w:r>
      <w:r w:rsidRPr="00D76E3F">
        <w:rPr>
          <w:rFonts w:ascii="Arial" w:hAnsi="Arial" w:cs="Arial"/>
          <w:color w:val="000000" w:themeColor="text1"/>
        </w:rPr>
        <w:t xml:space="preserve"> preki</w:t>
      </w:r>
      <w:r w:rsidR="002213B1" w:rsidRPr="00D76E3F">
        <w:rPr>
          <w:rFonts w:ascii="Arial" w:hAnsi="Arial" w:cs="Arial"/>
          <w:color w:val="000000" w:themeColor="text1"/>
        </w:rPr>
        <w:t>ų</w:t>
      </w:r>
      <w:r w:rsidRPr="00D76E3F">
        <w:rPr>
          <w:rFonts w:ascii="Arial" w:hAnsi="Arial" w:cs="Arial"/>
          <w:color w:val="000000" w:themeColor="text1"/>
        </w:rPr>
        <w:t xml:space="preserve"> gamintojas ar juos kontroliuojantys asmenys yra juridiniai asmenys, registruoti VP</w:t>
      </w:r>
      <w:r w:rsidR="00440C90" w:rsidRPr="00D76E3F">
        <w:rPr>
          <w:rFonts w:ascii="Arial" w:hAnsi="Arial" w:cs="Arial"/>
          <w:color w:val="000000" w:themeColor="text1"/>
        </w:rPr>
        <w:t>Į</w:t>
      </w:r>
      <w:r w:rsidRPr="00D76E3F">
        <w:rPr>
          <w:rFonts w:ascii="Arial" w:hAnsi="Arial" w:cs="Arial"/>
          <w:color w:val="000000" w:themeColor="text1"/>
        </w:rPr>
        <w:t xml:space="preserve"> 92 straipsnio 15 dalyje numatytame s</w:t>
      </w:r>
      <w:r w:rsidR="00440C90" w:rsidRPr="00D76E3F">
        <w:rPr>
          <w:rFonts w:ascii="Arial" w:hAnsi="Arial" w:cs="Arial"/>
          <w:color w:val="000000" w:themeColor="text1"/>
        </w:rPr>
        <w:t>ą</w:t>
      </w:r>
      <w:r w:rsidRPr="00D76E3F">
        <w:rPr>
          <w:rFonts w:ascii="Arial" w:hAnsi="Arial" w:cs="Arial"/>
          <w:color w:val="000000" w:themeColor="text1"/>
        </w:rPr>
        <w:t>raše nurodytose valstyb</w:t>
      </w:r>
      <w:r w:rsidR="00440C90" w:rsidRPr="00D76E3F">
        <w:rPr>
          <w:rFonts w:ascii="Arial" w:hAnsi="Arial" w:cs="Arial"/>
          <w:color w:val="000000" w:themeColor="text1"/>
        </w:rPr>
        <w:t>ė</w:t>
      </w:r>
      <w:r w:rsidRPr="00D76E3F">
        <w:rPr>
          <w:rFonts w:ascii="Arial" w:hAnsi="Arial" w:cs="Arial"/>
          <w:color w:val="000000" w:themeColor="text1"/>
        </w:rPr>
        <w:t>se ar teritorijose;</w:t>
      </w:r>
    </w:p>
    <w:p w14:paraId="37E40C36" w14:textId="2093983A" w:rsidR="000E79D7" w:rsidRPr="00D76E3F" w:rsidRDefault="00440C90"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 xml:space="preserve">Tiekėjas, jo subtiekėjas, ūkio subjektai, kurių pajėgumais </w:t>
      </w:r>
      <w:r w:rsidR="000E79D7" w:rsidRPr="00D76E3F">
        <w:rPr>
          <w:rFonts w:ascii="Arial" w:hAnsi="Arial" w:cs="Arial"/>
          <w:color w:val="000000" w:themeColor="text1"/>
        </w:rPr>
        <w:t xml:space="preserve">remiamasi, </w:t>
      </w:r>
      <w:r w:rsidRPr="00D76E3F">
        <w:rPr>
          <w:rFonts w:ascii="Arial" w:hAnsi="Arial" w:cs="Arial"/>
          <w:color w:val="000000" w:themeColor="text1"/>
        </w:rPr>
        <w:t xml:space="preserve">tiekėjo siūlomų prekių </w:t>
      </w:r>
      <w:r w:rsidR="000E79D7" w:rsidRPr="00D76E3F">
        <w:rPr>
          <w:rFonts w:ascii="Arial" w:hAnsi="Arial" w:cs="Arial"/>
          <w:color w:val="000000" w:themeColor="text1"/>
        </w:rPr>
        <w:t>gamintojas ar juos kontroliuojantys asmenys yra fiziniai asmenys, nuolat gyvenantys VP</w:t>
      </w:r>
      <w:r w:rsidRPr="00D76E3F">
        <w:rPr>
          <w:rFonts w:ascii="Arial" w:hAnsi="Arial" w:cs="Arial"/>
          <w:color w:val="000000" w:themeColor="text1"/>
        </w:rPr>
        <w:t>Į</w:t>
      </w:r>
      <w:r w:rsidR="000E79D7" w:rsidRPr="00D76E3F">
        <w:rPr>
          <w:rFonts w:ascii="Arial" w:hAnsi="Arial" w:cs="Arial"/>
          <w:color w:val="000000" w:themeColor="text1"/>
        </w:rPr>
        <w:t xml:space="preserve"> 92 straipsnio 15 dalyje numatytame </w:t>
      </w:r>
      <w:r w:rsidRPr="00D76E3F">
        <w:rPr>
          <w:rFonts w:ascii="Arial" w:hAnsi="Arial" w:cs="Arial"/>
          <w:color w:val="000000" w:themeColor="text1"/>
        </w:rPr>
        <w:t xml:space="preserve">sąraše  nurodytose valstybėse ar teritorijose </w:t>
      </w:r>
      <w:r w:rsidR="000E79D7" w:rsidRPr="00D76E3F">
        <w:rPr>
          <w:rFonts w:ascii="Arial" w:hAnsi="Arial" w:cs="Arial"/>
          <w:color w:val="000000" w:themeColor="text1"/>
        </w:rPr>
        <w:t>arba turintys ši</w:t>
      </w:r>
      <w:r w:rsidRPr="00D76E3F">
        <w:rPr>
          <w:rFonts w:ascii="Arial" w:hAnsi="Arial" w:cs="Arial"/>
          <w:color w:val="000000" w:themeColor="text1"/>
        </w:rPr>
        <w:t>ų</w:t>
      </w:r>
      <w:r w:rsidR="000E79D7" w:rsidRPr="00D76E3F">
        <w:rPr>
          <w:rFonts w:ascii="Arial" w:hAnsi="Arial" w:cs="Arial"/>
          <w:color w:val="000000" w:themeColor="text1"/>
        </w:rPr>
        <w:t xml:space="preserve"> valstybi</w:t>
      </w:r>
      <w:r w:rsidRPr="00D76E3F">
        <w:rPr>
          <w:rFonts w:ascii="Arial" w:hAnsi="Arial" w:cs="Arial"/>
          <w:color w:val="000000" w:themeColor="text1"/>
        </w:rPr>
        <w:t>ų</w:t>
      </w:r>
      <w:r w:rsidR="000E79D7" w:rsidRPr="00D76E3F">
        <w:rPr>
          <w:rFonts w:ascii="Arial" w:hAnsi="Arial" w:cs="Arial"/>
          <w:color w:val="000000" w:themeColor="text1"/>
        </w:rPr>
        <w:t xml:space="preserve"> pilietyb</w:t>
      </w:r>
      <w:r w:rsidRPr="00D76E3F">
        <w:rPr>
          <w:rFonts w:ascii="Arial" w:hAnsi="Arial" w:cs="Arial"/>
          <w:color w:val="000000" w:themeColor="text1"/>
        </w:rPr>
        <w:t>ę</w:t>
      </w:r>
      <w:r w:rsidR="000E79D7" w:rsidRPr="00D76E3F">
        <w:rPr>
          <w:rFonts w:ascii="Arial" w:hAnsi="Arial" w:cs="Arial"/>
          <w:color w:val="000000" w:themeColor="text1"/>
        </w:rPr>
        <w:t>;</w:t>
      </w:r>
    </w:p>
    <w:p w14:paraId="42B54716" w14:textId="3CB2A183" w:rsidR="000E79D7" w:rsidRPr="00D76E3F" w:rsidRDefault="000E79D7"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preki</w:t>
      </w:r>
      <w:r w:rsidR="00440C90" w:rsidRPr="00D76E3F">
        <w:rPr>
          <w:rFonts w:ascii="Arial" w:hAnsi="Arial" w:cs="Arial"/>
          <w:color w:val="000000" w:themeColor="text1"/>
        </w:rPr>
        <w:t>ų</w:t>
      </w:r>
      <w:r w:rsidRPr="00D76E3F">
        <w:rPr>
          <w:rFonts w:ascii="Arial" w:hAnsi="Arial" w:cs="Arial"/>
          <w:color w:val="000000" w:themeColor="text1"/>
        </w:rPr>
        <w:t xml:space="preserve"> kilm</w:t>
      </w:r>
      <w:r w:rsidR="00440C90" w:rsidRPr="00D76E3F">
        <w:rPr>
          <w:rFonts w:ascii="Arial" w:hAnsi="Arial" w:cs="Arial"/>
          <w:color w:val="000000" w:themeColor="text1"/>
        </w:rPr>
        <w:t>ė</w:t>
      </w:r>
      <w:r w:rsidRPr="00D76E3F">
        <w:rPr>
          <w:rFonts w:ascii="Arial" w:hAnsi="Arial" w:cs="Arial"/>
          <w:color w:val="000000" w:themeColor="text1"/>
        </w:rPr>
        <w:t xml:space="preserve"> yra ar paslaugos teikiamos iš VP</w:t>
      </w:r>
      <w:r w:rsidR="00440C90" w:rsidRPr="00D76E3F">
        <w:rPr>
          <w:rFonts w:ascii="Arial" w:hAnsi="Arial" w:cs="Arial"/>
          <w:color w:val="000000" w:themeColor="text1"/>
        </w:rPr>
        <w:t>Į</w:t>
      </w:r>
      <w:r w:rsidRPr="00D76E3F">
        <w:rPr>
          <w:rFonts w:ascii="Arial" w:hAnsi="Arial" w:cs="Arial"/>
          <w:color w:val="000000" w:themeColor="text1"/>
        </w:rPr>
        <w:t xml:space="preserve"> 92 straipsnio 15 dalyje numatytame s</w:t>
      </w:r>
      <w:r w:rsidR="00440C90" w:rsidRPr="00D76E3F">
        <w:rPr>
          <w:rFonts w:ascii="Arial" w:hAnsi="Arial" w:cs="Arial"/>
          <w:color w:val="000000" w:themeColor="text1"/>
        </w:rPr>
        <w:t>ą</w:t>
      </w:r>
      <w:r w:rsidRPr="00D76E3F">
        <w:rPr>
          <w:rFonts w:ascii="Arial" w:hAnsi="Arial" w:cs="Arial"/>
          <w:color w:val="000000" w:themeColor="text1"/>
        </w:rPr>
        <w:t>raše nurodyt</w:t>
      </w:r>
      <w:r w:rsidR="00440C90" w:rsidRPr="00D76E3F">
        <w:rPr>
          <w:rFonts w:ascii="Arial" w:hAnsi="Arial" w:cs="Arial"/>
          <w:color w:val="000000" w:themeColor="text1"/>
        </w:rPr>
        <w:t>ų</w:t>
      </w:r>
      <w:r w:rsidRPr="00D76E3F">
        <w:rPr>
          <w:rFonts w:ascii="Arial" w:hAnsi="Arial" w:cs="Arial"/>
          <w:color w:val="000000" w:themeColor="text1"/>
        </w:rPr>
        <w:t xml:space="preserve"> valstybi</w:t>
      </w:r>
      <w:r w:rsidR="00440C90" w:rsidRPr="00D76E3F">
        <w:rPr>
          <w:rFonts w:ascii="Arial" w:hAnsi="Arial" w:cs="Arial"/>
          <w:color w:val="000000" w:themeColor="text1"/>
        </w:rPr>
        <w:t>ų</w:t>
      </w:r>
      <w:r w:rsidRPr="00D76E3F">
        <w:rPr>
          <w:rFonts w:ascii="Arial" w:hAnsi="Arial" w:cs="Arial"/>
          <w:color w:val="000000" w:themeColor="text1"/>
        </w:rPr>
        <w:t xml:space="preserve"> ar teritorij</w:t>
      </w:r>
      <w:r w:rsidR="00440C90" w:rsidRPr="00D76E3F">
        <w:rPr>
          <w:rFonts w:ascii="Arial" w:hAnsi="Arial" w:cs="Arial"/>
          <w:color w:val="000000" w:themeColor="text1"/>
        </w:rPr>
        <w:t>ų</w:t>
      </w:r>
      <w:r w:rsidRPr="00D76E3F">
        <w:rPr>
          <w:rFonts w:ascii="Arial" w:hAnsi="Arial" w:cs="Arial"/>
          <w:color w:val="000000" w:themeColor="text1"/>
        </w:rPr>
        <w:t>;</w:t>
      </w:r>
    </w:p>
    <w:p w14:paraId="3F74FE2B" w14:textId="44F8B1A8" w:rsidR="000E79D7" w:rsidRPr="00D76E3F" w:rsidRDefault="000E79D7"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Lietuvos Respublikos Vyriausyb</w:t>
      </w:r>
      <w:r w:rsidR="00440C90" w:rsidRPr="00D76E3F">
        <w:rPr>
          <w:rFonts w:ascii="Arial" w:hAnsi="Arial" w:cs="Arial"/>
          <w:color w:val="000000" w:themeColor="text1"/>
        </w:rPr>
        <w:t>ė</w:t>
      </w:r>
      <w:r w:rsidRPr="00D76E3F">
        <w:rPr>
          <w:rFonts w:ascii="Arial" w:hAnsi="Arial" w:cs="Arial"/>
          <w:color w:val="000000" w:themeColor="text1"/>
        </w:rPr>
        <w:t>, vadovaudamasi Nacionaliniam saugumui užtikrinti svarbi</w:t>
      </w:r>
      <w:r w:rsidR="00440C90" w:rsidRPr="00D76E3F">
        <w:rPr>
          <w:rFonts w:ascii="Arial" w:hAnsi="Arial" w:cs="Arial"/>
          <w:color w:val="000000" w:themeColor="text1"/>
        </w:rPr>
        <w:t>ų</w:t>
      </w:r>
      <w:r w:rsidRPr="00D76E3F">
        <w:rPr>
          <w:rFonts w:ascii="Arial" w:hAnsi="Arial" w:cs="Arial"/>
          <w:color w:val="000000" w:themeColor="text1"/>
        </w:rPr>
        <w:t xml:space="preserve"> objekt</w:t>
      </w:r>
      <w:r w:rsidR="00440C90" w:rsidRPr="00D76E3F">
        <w:rPr>
          <w:rFonts w:ascii="Arial" w:hAnsi="Arial" w:cs="Arial"/>
          <w:color w:val="000000" w:themeColor="text1"/>
        </w:rPr>
        <w:t>ų</w:t>
      </w:r>
      <w:r w:rsidRPr="00D76E3F">
        <w:rPr>
          <w:rFonts w:ascii="Arial" w:hAnsi="Arial" w:cs="Arial"/>
          <w:color w:val="000000" w:themeColor="text1"/>
        </w:rPr>
        <w:t xml:space="preserve"> apsaugos </w:t>
      </w:r>
      <w:r w:rsidR="00440C90" w:rsidRPr="00D76E3F">
        <w:rPr>
          <w:rFonts w:ascii="Arial" w:hAnsi="Arial" w:cs="Arial"/>
          <w:color w:val="000000" w:themeColor="text1"/>
        </w:rPr>
        <w:t>į</w:t>
      </w:r>
      <w:r w:rsidRPr="00D76E3F">
        <w:rPr>
          <w:rFonts w:ascii="Arial" w:hAnsi="Arial" w:cs="Arial"/>
          <w:color w:val="000000" w:themeColor="text1"/>
        </w:rPr>
        <w:t xml:space="preserve">statyme </w:t>
      </w:r>
      <w:r w:rsidR="00440C90" w:rsidRPr="00D76E3F">
        <w:rPr>
          <w:rFonts w:ascii="Arial" w:hAnsi="Arial" w:cs="Arial"/>
          <w:color w:val="000000" w:themeColor="text1"/>
        </w:rPr>
        <w:t>į</w:t>
      </w:r>
      <w:r w:rsidRPr="00D76E3F">
        <w:rPr>
          <w:rFonts w:ascii="Arial" w:hAnsi="Arial" w:cs="Arial"/>
          <w:color w:val="000000" w:themeColor="text1"/>
        </w:rPr>
        <w:t>tvirtintais kriterijais, yra pri</w:t>
      </w:r>
      <w:r w:rsidR="00440C90" w:rsidRPr="00D76E3F">
        <w:rPr>
          <w:rFonts w:ascii="Arial" w:hAnsi="Arial" w:cs="Arial"/>
          <w:color w:val="000000" w:themeColor="text1"/>
        </w:rPr>
        <w:t>ė</w:t>
      </w:r>
      <w:r w:rsidRPr="00D76E3F">
        <w:rPr>
          <w:rFonts w:ascii="Arial" w:hAnsi="Arial" w:cs="Arial"/>
          <w:color w:val="000000" w:themeColor="text1"/>
        </w:rPr>
        <w:t>musi sprendim</w:t>
      </w:r>
      <w:r w:rsidR="00440C90" w:rsidRPr="00D76E3F">
        <w:rPr>
          <w:rFonts w:ascii="Arial" w:hAnsi="Arial" w:cs="Arial"/>
          <w:color w:val="000000" w:themeColor="text1"/>
        </w:rPr>
        <w:t>ą</w:t>
      </w:r>
      <w:r w:rsidRPr="00D76E3F">
        <w:rPr>
          <w:rFonts w:ascii="Arial" w:hAnsi="Arial" w:cs="Arial"/>
          <w:color w:val="000000" w:themeColor="text1"/>
        </w:rPr>
        <w:t>, patvirtinant</w:t>
      </w:r>
      <w:r w:rsidR="00440C90" w:rsidRPr="00D76E3F">
        <w:rPr>
          <w:rFonts w:ascii="Arial" w:hAnsi="Arial" w:cs="Arial"/>
          <w:color w:val="000000" w:themeColor="text1"/>
        </w:rPr>
        <w:t>į</w:t>
      </w:r>
      <w:r w:rsidRPr="00D76E3F">
        <w:rPr>
          <w:rFonts w:ascii="Arial" w:hAnsi="Arial" w:cs="Arial"/>
          <w:color w:val="000000" w:themeColor="text1"/>
        </w:rPr>
        <w:t xml:space="preserve">, kad </w:t>
      </w:r>
      <w:r w:rsidR="00440C90" w:rsidRPr="00D76E3F">
        <w:rPr>
          <w:rFonts w:ascii="Arial" w:hAnsi="Arial" w:cs="Arial"/>
          <w:color w:val="000000" w:themeColor="text1"/>
        </w:rPr>
        <w:t>8</w:t>
      </w:r>
      <w:r w:rsidRPr="00D76E3F">
        <w:rPr>
          <w:rFonts w:ascii="Arial" w:hAnsi="Arial" w:cs="Arial"/>
          <w:color w:val="000000" w:themeColor="text1"/>
        </w:rPr>
        <w:t>.</w:t>
      </w:r>
      <w:r w:rsidR="00440C90" w:rsidRPr="00D76E3F">
        <w:rPr>
          <w:rFonts w:ascii="Arial" w:hAnsi="Arial" w:cs="Arial"/>
          <w:color w:val="000000" w:themeColor="text1"/>
        </w:rPr>
        <w:t>3</w:t>
      </w:r>
      <w:r w:rsidRPr="00D76E3F">
        <w:rPr>
          <w:rFonts w:ascii="Arial" w:hAnsi="Arial" w:cs="Arial"/>
          <w:color w:val="000000" w:themeColor="text1"/>
        </w:rPr>
        <w:t xml:space="preserve">.1. ir </w:t>
      </w:r>
      <w:r w:rsidR="00440C90" w:rsidRPr="00D76E3F">
        <w:rPr>
          <w:rFonts w:ascii="Arial" w:hAnsi="Arial" w:cs="Arial"/>
          <w:color w:val="000000" w:themeColor="text1"/>
        </w:rPr>
        <w:t>8.3.</w:t>
      </w:r>
      <w:r w:rsidRPr="00D76E3F">
        <w:rPr>
          <w:rFonts w:ascii="Arial" w:hAnsi="Arial" w:cs="Arial"/>
          <w:color w:val="000000" w:themeColor="text1"/>
        </w:rPr>
        <w:t>2. punktuose nurodyti subjektai ar su jais ketinamas sudaryti (sudarytas) sandoris neatitinka nacionalinio saugumo interes</w:t>
      </w:r>
      <w:r w:rsidR="00A341A0" w:rsidRPr="00D76E3F">
        <w:rPr>
          <w:rFonts w:ascii="Arial" w:hAnsi="Arial" w:cs="Arial"/>
          <w:color w:val="000000" w:themeColor="text1"/>
        </w:rPr>
        <w:t>ų</w:t>
      </w:r>
      <w:r w:rsidRPr="00D76E3F">
        <w:rPr>
          <w:rFonts w:ascii="Arial" w:hAnsi="Arial" w:cs="Arial"/>
          <w:color w:val="000000" w:themeColor="text1"/>
        </w:rPr>
        <w:t>;</w:t>
      </w:r>
    </w:p>
    <w:p w14:paraId="06479609" w14:textId="305D09BD" w:rsidR="000E79D7" w:rsidRPr="00D76E3F" w:rsidRDefault="000F69E0" w:rsidP="00800F94">
      <w:pPr>
        <w:pStyle w:val="ListParagraph"/>
        <w:numPr>
          <w:ilvl w:val="1"/>
          <w:numId w:val="49"/>
        </w:numPr>
        <w:spacing w:line="295" w:lineRule="auto"/>
        <w:ind w:left="0" w:firstLine="567"/>
        <w:jc w:val="both"/>
        <w:rPr>
          <w:rFonts w:ascii="Arial" w:hAnsi="Arial" w:cs="Arial"/>
          <w:color w:val="000000" w:themeColor="text1"/>
        </w:rPr>
      </w:pPr>
      <w:r w:rsidRPr="00D76E3F">
        <w:rPr>
          <w:rFonts w:ascii="Arial" w:hAnsi="Arial" w:cs="Arial"/>
          <w:color w:val="000000" w:themeColor="text1"/>
        </w:rPr>
        <w:t>P</w:t>
      </w:r>
      <w:r w:rsidR="001F2572" w:rsidRPr="00D76E3F">
        <w:rPr>
          <w:rFonts w:ascii="Arial" w:hAnsi="Arial" w:cs="Arial"/>
          <w:color w:val="000000" w:themeColor="text1"/>
        </w:rPr>
        <w:t xml:space="preserve">irkimo </w:t>
      </w:r>
      <w:r w:rsidR="00DF44B0" w:rsidRPr="00D76E3F">
        <w:rPr>
          <w:rFonts w:ascii="Arial" w:hAnsi="Arial" w:cs="Arial"/>
          <w:color w:val="000000" w:themeColor="text1"/>
        </w:rPr>
        <w:t>vykdytojas</w:t>
      </w:r>
      <w:r w:rsidR="000E79D7" w:rsidRPr="00D76E3F">
        <w:rPr>
          <w:rFonts w:ascii="Arial" w:hAnsi="Arial" w:cs="Arial"/>
          <w:color w:val="000000" w:themeColor="text1"/>
        </w:rPr>
        <w:t xml:space="preserve"> turi kompetenting</w:t>
      </w:r>
      <w:r w:rsidR="00440C90" w:rsidRPr="00D76E3F">
        <w:rPr>
          <w:rFonts w:ascii="Arial" w:hAnsi="Arial" w:cs="Arial"/>
          <w:color w:val="000000" w:themeColor="text1"/>
        </w:rPr>
        <w:t>ų</w:t>
      </w:r>
      <w:r w:rsidR="000E79D7" w:rsidRPr="00D76E3F">
        <w:rPr>
          <w:rFonts w:ascii="Arial" w:hAnsi="Arial" w:cs="Arial"/>
          <w:color w:val="000000" w:themeColor="text1"/>
        </w:rPr>
        <w:t xml:space="preserve"> institucij</w:t>
      </w:r>
      <w:r w:rsidR="00440C90" w:rsidRPr="00D76E3F">
        <w:rPr>
          <w:rFonts w:ascii="Arial" w:hAnsi="Arial" w:cs="Arial"/>
          <w:color w:val="000000" w:themeColor="text1"/>
        </w:rPr>
        <w:t>ų</w:t>
      </w:r>
      <w:r w:rsidR="000E79D7" w:rsidRPr="00D76E3F">
        <w:rPr>
          <w:rFonts w:ascii="Arial" w:hAnsi="Arial" w:cs="Arial"/>
          <w:color w:val="000000" w:themeColor="text1"/>
        </w:rPr>
        <w:t xml:space="preserve"> patvirtintos informacijos, kad </w:t>
      </w:r>
      <w:r w:rsidR="00440C90" w:rsidRPr="00D76E3F">
        <w:rPr>
          <w:rFonts w:ascii="Arial" w:hAnsi="Arial" w:cs="Arial"/>
          <w:color w:val="000000" w:themeColor="text1"/>
        </w:rPr>
        <w:t>8.3.1. ir 8.3.2</w:t>
      </w:r>
      <w:r w:rsidR="000E79D7" w:rsidRPr="00D76E3F">
        <w:rPr>
          <w:rFonts w:ascii="Arial" w:hAnsi="Arial" w:cs="Arial"/>
          <w:color w:val="000000" w:themeColor="text1"/>
        </w:rPr>
        <w:t>. punktuose nurodyti subjektai turi interes</w:t>
      </w:r>
      <w:r w:rsidR="00440C90" w:rsidRPr="00D76E3F">
        <w:rPr>
          <w:rFonts w:ascii="Arial" w:hAnsi="Arial" w:cs="Arial"/>
          <w:color w:val="000000" w:themeColor="text1"/>
        </w:rPr>
        <w:t>ų</w:t>
      </w:r>
      <w:r w:rsidR="000E79D7" w:rsidRPr="00D76E3F">
        <w:rPr>
          <w:rFonts w:ascii="Arial" w:hAnsi="Arial" w:cs="Arial"/>
          <w:color w:val="000000" w:themeColor="text1"/>
        </w:rPr>
        <w:t>, galin</w:t>
      </w:r>
      <w:r w:rsidR="00440C90" w:rsidRPr="00D76E3F">
        <w:rPr>
          <w:rFonts w:ascii="Arial" w:hAnsi="Arial" w:cs="Arial"/>
          <w:color w:val="000000" w:themeColor="text1"/>
        </w:rPr>
        <w:t>č</w:t>
      </w:r>
      <w:r w:rsidR="000E79D7" w:rsidRPr="00D76E3F">
        <w:rPr>
          <w:rFonts w:ascii="Arial" w:hAnsi="Arial" w:cs="Arial"/>
          <w:color w:val="000000" w:themeColor="text1"/>
        </w:rPr>
        <w:t>i</w:t>
      </w:r>
      <w:r w:rsidR="00440C90" w:rsidRPr="00D76E3F">
        <w:rPr>
          <w:rFonts w:ascii="Arial" w:hAnsi="Arial" w:cs="Arial"/>
          <w:color w:val="000000" w:themeColor="text1"/>
        </w:rPr>
        <w:t>ų</w:t>
      </w:r>
      <w:r w:rsidR="000E79D7" w:rsidRPr="00D76E3F">
        <w:rPr>
          <w:rFonts w:ascii="Arial" w:hAnsi="Arial" w:cs="Arial"/>
          <w:color w:val="000000" w:themeColor="text1"/>
        </w:rPr>
        <w:t xml:space="preserve"> kelti gr</w:t>
      </w:r>
      <w:r w:rsidR="00440C90" w:rsidRPr="00D76E3F">
        <w:rPr>
          <w:rFonts w:ascii="Arial" w:hAnsi="Arial" w:cs="Arial"/>
          <w:color w:val="000000" w:themeColor="text1"/>
        </w:rPr>
        <w:t>ė</w:t>
      </w:r>
      <w:r w:rsidR="000E79D7" w:rsidRPr="00D76E3F">
        <w:rPr>
          <w:rFonts w:ascii="Arial" w:hAnsi="Arial" w:cs="Arial"/>
          <w:color w:val="000000" w:themeColor="text1"/>
        </w:rPr>
        <w:t>sm</w:t>
      </w:r>
      <w:r w:rsidR="00440C90" w:rsidRPr="00D76E3F">
        <w:rPr>
          <w:rFonts w:ascii="Arial" w:hAnsi="Arial" w:cs="Arial"/>
          <w:color w:val="000000" w:themeColor="text1"/>
        </w:rPr>
        <w:t>ę</w:t>
      </w:r>
      <w:r w:rsidR="000E79D7" w:rsidRPr="00D76E3F">
        <w:rPr>
          <w:rFonts w:ascii="Arial" w:hAnsi="Arial" w:cs="Arial"/>
          <w:color w:val="000000" w:themeColor="text1"/>
        </w:rPr>
        <w:t xml:space="preserve"> nacionaliniam saugumui.</w:t>
      </w:r>
    </w:p>
    <w:p w14:paraId="035385A7" w14:textId="64FF1A75" w:rsidR="000E79D7" w:rsidRPr="00D76E3F" w:rsidRDefault="00DF44B0" w:rsidP="00800F94">
      <w:pPr>
        <w:pStyle w:val="ListParagraph"/>
        <w:numPr>
          <w:ilvl w:val="0"/>
          <w:numId w:val="37"/>
        </w:numPr>
        <w:spacing w:line="295" w:lineRule="auto"/>
        <w:ind w:left="0" w:firstLine="567"/>
        <w:jc w:val="both"/>
        <w:rPr>
          <w:rFonts w:ascii="Arial" w:hAnsi="Arial" w:cs="Arial"/>
          <w:color w:val="000000" w:themeColor="text1"/>
        </w:rPr>
      </w:pPr>
      <w:r w:rsidRPr="00D76E3F">
        <w:rPr>
          <w:rFonts w:ascii="Arial" w:hAnsi="Arial" w:cs="Arial"/>
          <w:color w:val="000000" w:themeColor="text1"/>
        </w:rPr>
        <w:lastRenderedPageBreak/>
        <w:t>Pirkimo vykdytojas</w:t>
      </w:r>
      <w:r w:rsidR="000E79D7" w:rsidRPr="00D76E3F">
        <w:rPr>
          <w:rFonts w:ascii="Arial" w:hAnsi="Arial" w:cs="Arial"/>
          <w:color w:val="000000" w:themeColor="text1"/>
        </w:rPr>
        <w:t>, tikrindama</w:t>
      </w:r>
      <w:r w:rsidR="000F69E0" w:rsidRPr="00D76E3F">
        <w:rPr>
          <w:rFonts w:ascii="Arial" w:hAnsi="Arial" w:cs="Arial"/>
          <w:color w:val="000000" w:themeColor="text1"/>
        </w:rPr>
        <w:t>s</w:t>
      </w:r>
      <w:r w:rsidR="000E79D7" w:rsidRPr="00D76E3F">
        <w:rPr>
          <w:rFonts w:ascii="Arial" w:hAnsi="Arial" w:cs="Arial"/>
          <w:color w:val="000000" w:themeColor="text1"/>
        </w:rPr>
        <w:t xml:space="preserve"> paraiškos atitikt</w:t>
      </w:r>
      <w:r w:rsidR="00A57C58" w:rsidRPr="00D76E3F">
        <w:rPr>
          <w:rFonts w:ascii="Arial" w:hAnsi="Arial" w:cs="Arial"/>
          <w:color w:val="000000" w:themeColor="text1"/>
        </w:rPr>
        <w:t>į</w:t>
      </w:r>
      <w:r w:rsidR="000E79D7" w:rsidRPr="00D76E3F">
        <w:rPr>
          <w:rFonts w:ascii="Arial" w:hAnsi="Arial" w:cs="Arial"/>
          <w:color w:val="000000" w:themeColor="text1"/>
        </w:rPr>
        <w:t xml:space="preserve"> </w:t>
      </w:r>
      <w:r w:rsidR="002765AA" w:rsidRPr="00D76E3F">
        <w:rPr>
          <w:rFonts w:ascii="Arial" w:hAnsi="Arial" w:cs="Arial"/>
          <w:color w:val="000000" w:themeColor="text1"/>
        </w:rPr>
        <w:t>8</w:t>
      </w:r>
      <w:r w:rsidR="000E79D7" w:rsidRPr="00D76E3F">
        <w:rPr>
          <w:rFonts w:ascii="Arial" w:hAnsi="Arial" w:cs="Arial"/>
          <w:color w:val="000000" w:themeColor="text1"/>
        </w:rPr>
        <w:t>.</w:t>
      </w:r>
      <w:r w:rsidR="002765AA" w:rsidRPr="00D76E3F">
        <w:rPr>
          <w:rFonts w:ascii="Arial" w:hAnsi="Arial" w:cs="Arial"/>
          <w:color w:val="000000" w:themeColor="text1"/>
        </w:rPr>
        <w:t>3</w:t>
      </w:r>
      <w:r w:rsidR="000E79D7" w:rsidRPr="00D76E3F">
        <w:rPr>
          <w:rFonts w:ascii="Arial" w:hAnsi="Arial" w:cs="Arial"/>
          <w:color w:val="000000" w:themeColor="text1"/>
        </w:rPr>
        <w:t xml:space="preserve"> punkto reikalavimams, iš </w:t>
      </w:r>
      <w:r w:rsidR="00A57C58" w:rsidRPr="00D76E3F">
        <w:rPr>
          <w:rFonts w:ascii="Arial" w:hAnsi="Arial" w:cs="Arial"/>
          <w:color w:val="000000" w:themeColor="text1"/>
        </w:rPr>
        <w:t>t</w:t>
      </w:r>
      <w:r w:rsidR="000E79D7" w:rsidRPr="00D76E3F">
        <w:rPr>
          <w:rFonts w:ascii="Arial" w:hAnsi="Arial" w:cs="Arial"/>
          <w:color w:val="000000" w:themeColor="text1"/>
        </w:rPr>
        <w:t>iek</w:t>
      </w:r>
      <w:r w:rsidR="00A57C58" w:rsidRPr="00D76E3F">
        <w:rPr>
          <w:rFonts w:ascii="Arial" w:hAnsi="Arial" w:cs="Arial"/>
          <w:color w:val="000000" w:themeColor="text1"/>
        </w:rPr>
        <w:t>ėj</w:t>
      </w:r>
      <w:r w:rsidR="000E79D7" w:rsidRPr="00D76E3F">
        <w:rPr>
          <w:rFonts w:ascii="Arial" w:hAnsi="Arial" w:cs="Arial"/>
          <w:color w:val="000000" w:themeColor="text1"/>
        </w:rPr>
        <w:t>o reikalauja pateikti deklaracij</w:t>
      </w:r>
      <w:r w:rsidR="00A57C58" w:rsidRPr="00D76E3F">
        <w:rPr>
          <w:rFonts w:ascii="Arial" w:hAnsi="Arial" w:cs="Arial"/>
          <w:color w:val="000000" w:themeColor="text1"/>
        </w:rPr>
        <w:t>ą</w:t>
      </w:r>
      <w:r w:rsidR="000E79D7" w:rsidRPr="00D76E3F">
        <w:rPr>
          <w:rFonts w:ascii="Arial" w:hAnsi="Arial" w:cs="Arial"/>
          <w:color w:val="000000" w:themeColor="text1"/>
        </w:rPr>
        <w:t xml:space="preserve"> (deklaruoti b</w:t>
      </w:r>
      <w:r w:rsidR="00A57C58" w:rsidRPr="00D76E3F">
        <w:rPr>
          <w:rFonts w:ascii="Arial" w:hAnsi="Arial" w:cs="Arial"/>
          <w:color w:val="000000" w:themeColor="text1"/>
        </w:rPr>
        <w:t>ū</w:t>
      </w:r>
      <w:r w:rsidR="000E79D7" w:rsidRPr="00D76E3F">
        <w:rPr>
          <w:rFonts w:ascii="Arial" w:hAnsi="Arial" w:cs="Arial"/>
          <w:color w:val="000000" w:themeColor="text1"/>
        </w:rPr>
        <w:t xml:space="preserve">tina teikiamos paraiškos </w:t>
      </w:r>
      <w:r w:rsidR="006C6936" w:rsidRPr="00D76E3F">
        <w:rPr>
          <w:rFonts w:ascii="Arial" w:hAnsi="Arial" w:cs="Arial"/>
          <w:color w:val="000000" w:themeColor="text1"/>
        </w:rPr>
        <w:t xml:space="preserve">ir pasiūlymo </w:t>
      </w:r>
      <w:r w:rsidR="000E79D7" w:rsidRPr="00D76E3F">
        <w:rPr>
          <w:rFonts w:ascii="Arial" w:hAnsi="Arial" w:cs="Arial"/>
          <w:color w:val="000000" w:themeColor="text1"/>
        </w:rPr>
        <w:t>formoje). Kilus abejoni</w:t>
      </w:r>
      <w:r w:rsidR="00FB1013" w:rsidRPr="00D76E3F">
        <w:rPr>
          <w:rFonts w:ascii="Arial" w:hAnsi="Arial" w:cs="Arial"/>
          <w:color w:val="000000" w:themeColor="text1"/>
        </w:rPr>
        <w:t>ų</w:t>
      </w:r>
      <w:r w:rsidR="000E79D7" w:rsidRPr="00D76E3F">
        <w:rPr>
          <w:rFonts w:ascii="Arial" w:hAnsi="Arial" w:cs="Arial"/>
          <w:color w:val="000000" w:themeColor="text1"/>
        </w:rPr>
        <w:t xml:space="preserve"> d</w:t>
      </w:r>
      <w:r w:rsidR="00FB1013" w:rsidRPr="00D76E3F">
        <w:rPr>
          <w:rFonts w:ascii="Arial" w:hAnsi="Arial" w:cs="Arial"/>
          <w:color w:val="000000" w:themeColor="text1"/>
        </w:rPr>
        <w:t>ė</w:t>
      </w:r>
      <w:r w:rsidR="000E79D7" w:rsidRPr="00D76E3F">
        <w:rPr>
          <w:rFonts w:ascii="Arial" w:hAnsi="Arial" w:cs="Arial"/>
          <w:color w:val="000000" w:themeColor="text1"/>
        </w:rPr>
        <w:t xml:space="preserve">l </w:t>
      </w:r>
      <w:r w:rsidR="00FB1013" w:rsidRPr="00D76E3F">
        <w:rPr>
          <w:rFonts w:ascii="Arial" w:hAnsi="Arial" w:cs="Arial"/>
          <w:color w:val="000000" w:themeColor="text1"/>
        </w:rPr>
        <w:t>tiekėjo</w:t>
      </w:r>
      <w:r w:rsidR="000E79D7" w:rsidRPr="00D76E3F">
        <w:rPr>
          <w:rFonts w:ascii="Arial" w:hAnsi="Arial" w:cs="Arial"/>
          <w:color w:val="000000" w:themeColor="text1"/>
        </w:rPr>
        <w:t xml:space="preserve"> nurodytos informacijos teisingumo, </w:t>
      </w:r>
      <w:r w:rsidRPr="00D76E3F">
        <w:rPr>
          <w:rFonts w:ascii="Arial" w:hAnsi="Arial" w:cs="Arial"/>
          <w:color w:val="000000" w:themeColor="text1"/>
        </w:rPr>
        <w:t>pirkimo vykdytojas</w:t>
      </w:r>
      <w:r w:rsidR="000E79D7" w:rsidRPr="00D76E3F">
        <w:rPr>
          <w:rFonts w:ascii="Arial" w:hAnsi="Arial" w:cs="Arial"/>
          <w:color w:val="000000" w:themeColor="text1"/>
        </w:rPr>
        <w:t xml:space="preserve"> prašys ekonomiškai naudingiausi</w:t>
      </w:r>
      <w:r w:rsidR="00FB1013" w:rsidRPr="00D76E3F">
        <w:rPr>
          <w:rFonts w:ascii="Arial" w:hAnsi="Arial" w:cs="Arial"/>
          <w:color w:val="000000" w:themeColor="text1"/>
        </w:rPr>
        <w:t>ą</w:t>
      </w:r>
      <w:r w:rsidR="000E79D7" w:rsidRPr="00D76E3F">
        <w:rPr>
          <w:rFonts w:ascii="Arial" w:hAnsi="Arial" w:cs="Arial"/>
          <w:color w:val="000000" w:themeColor="text1"/>
        </w:rPr>
        <w:t xml:space="preserve"> pasi</w:t>
      </w:r>
      <w:r w:rsidR="00FB1013" w:rsidRPr="00D76E3F">
        <w:rPr>
          <w:rFonts w:ascii="Arial" w:hAnsi="Arial" w:cs="Arial"/>
          <w:color w:val="000000" w:themeColor="text1"/>
        </w:rPr>
        <w:t>ū</w:t>
      </w:r>
      <w:r w:rsidR="000E79D7" w:rsidRPr="00D76E3F">
        <w:rPr>
          <w:rFonts w:ascii="Arial" w:hAnsi="Arial" w:cs="Arial"/>
          <w:color w:val="000000" w:themeColor="text1"/>
        </w:rPr>
        <w:t>lym</w:t>
      </w:r>
      <w:r w:rsidR="00FB1013" w:rsidRPr="00D76E3F">
        <w:rPr>
          <w:rFonts w:ascii="Arial" w:hAnsi="Arial" w:cs="Arial"/>
          <w:color w:val="000000" w:themeColor="text1"/>
        </w:rPr>
        <w:t>ą</w:t>
      </w:r>
      <w:r w:rsidR="000E79D7" w:rsidRPr="00D76E3F">
        <w:rPr>
          <w:rFonts w:ascii="Arial" w:hAnsi="Arial" w:cs="Arial"/>
          <w:color w:val="000000" w:themeColor="text1"/>
        </w:rPr>
        <w:t xml:space="preserve"> pateikusio </w:t>
      </w:r>
      <w:r w:rsidR="00FB1013" w:rsidRPr="00D76E3F">
        <w:rPr>
          <w:rFonts w:ascii="Arial" w:hAnsi="Arial" w:cs="Arial"/>
          <w:color w:val="000000" w:themeColor="text1"/>
        </w:rPr>
        <w:t>tiekėjo</w:t>
      </w:r>
      <w:r w:rsidR="000E79D7" w:rsidRPr="00D76E3F">
        <w:rPr>
          <w:rFonts w:ascii="Arial" w:hAnsi="Arial" w:cs="Arial"/>
          <w:color w:val="000000" w:themeColor="text1"/>
        </w:rPr>
        <w:t xml:space="preserve"> pateikti informacij</w:t>
      </w:r>
      <w:r w:rsidR="00FB1013" w:rsidRPr="00D76E3F">
        <w:rPr>
          <w:rFonts w:ascii="Arial" w:hAnsi="Arial" w:cs="Arial"/>
          <w:color w:val="000000" w:themeColor="text1"/>
        </w:rPr>
        <w:t>ą</w:t>
      </w:r>
      <w:r w:rsidR="000E79D7" w:rsidRPr="00D76E3F">
        <w:rPr>
          <w:rFonts w:ascii="Arial" w:hAnsi="Arial" w:cs="Arial"/>
          <w:color w:val="000000" w:themeColor="text1"/>
        </w:rPr>
        <w:t xml:space="preserve"> patvirtinan</w:t>
      </w:r>
      <w:r w:rsidR="00FB1013" w:rsidRPr="00D76E3F">
        <w:rPr>
          <w:rFonts w:ascii="Arial" w:hAnsi="Arial" w:cs="Arial"/>
          <w:color w:val="000000" w:themeColor="text1"/>
        </w:rPr>
        <w:t>č</w:t>
      </w:r>
      <w:r w:rsidR="000E79D7" w:rsidRPr="00D76E3F">
        <w:rPr>
          <w:rFonts w:ascii="Arial" w:hAnsi="Arial" w:cs="Arial"/>
          <w:color w:val="000000" w:themeColor="text1"/>
        </w:rPr>
        <w:t>ius VP</w:t>
      </w:r>
      <w:r w:rsidR="00FB1013" w:rsidRPr="00D76E3F">
        <w:rPr>
          <w:rFonts w:ascii="Arial" w:hAnsi="Arial" w:cs="Arial"/>
          <w:color w:val="000000" w:themeColor="text1"/>
        </w:rPr>
        <w:t>Į</w:t>
      </w:r>
      <w:r w:rsidR="000E79D7" w:rsidRPr="00D76E3F">
        <w:rPr>
          <w:rFonts w:ascii="Arial" w:hAnsi="Arial" w:cs="Arial"/>
          <w:color w:val="000000" w:themeColor="text1"/>
        </w:rPr>
        <w:t xml:space="preserve"> 51 straipsnio 12 dalyje nurodytus (vien</w:t>
      </w:r>
      <w:r w:rsidR="00FB1013" w:rsidRPr="00D76E3F">
        <w:rPr>
          <w:rFonts w:ascii="Arial" w:hAnsi="Arial" w:cs="Arial"/>
          <w:color w:val="000000" w:themeColor="text1"/>
        </w:rPr>
        <w:t>ą</w:t>
      </w:r>
      <w:r w:rsidR="000E79D7" w:rsidRPr="00D76E3F">
        <w:rPr>
          <w:rFonts w:ascii="Arial" w:hAnsi="Arial" w:cs="Arial"/>
          <w:color w:val="000000" w:themeColor="text1"/>
        </w:rPr>
        <w:t xml:space="preserve"> ar kelis) ar kitus </w:t>
      </w:r>
      <w:r w:rsidR="00FB1013" w:rsidRPr="00D76E3F">
        <w:rPr>
          <w:rFonts w:ascii="Arial" w:hAnsi="Arial" w:cs="Arial"/>
          <w:color w:val="000000" w:themeColor="text1"/>
        </w:rPr>
        <w:t>perkančiajai</w:t>
      </w:r>
      <w:r w:rsidR="000E79D7" w:rsidRPr="00D76E3F">
        <w:rPr>
          <w:rFonts w:ascii="Arial" w:hAnsi="Arial" w:cs="Arial"/>
          <w:color w:val="000000" w:themeColor="text1"/>
        </w:rPr>
        <w:t xml:space="preserve"> organizacijai priimtinus dokumentus. </w:t>
      </w:r>
      <w:r w:rsidR="00BB60B9" w:rsidRPr="00D76E3F">
        <w:rPr>
          <w:rFonts w:ascii="Arial" w:hAnsi="Arial" w:cs="Arial"/>
          <w:color w:val="000000" w:themeColor="text1"/>
        </w:rPr>
        <w:t>Pirkimo vykdytojas</w:t>
      </w:r>
      <w:r w:rsidR="000E79D7" w:rsidRPr="00D76E3F">
        <w:rPr>
          <w:rFonts w:ascii="Arial" w:hAnsi="Arial" w:cs="Arial"/>
          <w:color w:val="000000" w:themeColor="text1"/>
        </w:rPr>
        <w:t xml:space="preserve"> ši</w:t>
      </w:r>
      <w:r w:rsidR="00FB1013" w:rsidRPr="00D76E3F">
        <w:rPr>
          <w:rFonts w:ascii="Arial" w:hAnsi="Arial" w:cs="Arial"/>
          <w:color w:val="000000" w:themeColor="text1"/>
        </w:rPr>
        <w:t>ų</w:t>
      </w:r>
      <w:r w:rsidR="000E79D7" w:rsidRPr="00D76E3F">
        <w:rPr>
          <w:rFonts w:ascii="Arial" w:hAnsi="Arial" w:cs="Arial"/>
          <w:color w:val="000000" w:themeColor="text1"/>
        </w:rPr>
        <w:t xml:space="preserve"> dokument</w:t>
      </w:r>
      <w:r w:rsidR="00FB1013" w:rsidRPr="00D76E3F">
        <w:rPr>
          <w:rFonts w:ascii="Arial" w:hAnsi="Arial" w:cs="Arial"/>
          <w:color w:val="000000" w:themeColor="text1"/>
        </w:rPr>
        <w:t>ų</w:t>
      </w:r>
      <w:r w:rsidR="000E79D7" w:rsidRPr="00D76E3F">
        <w:rPr>
          <w:rFonts w:ascii="Arial" w:hAnsi="Arial" w:cs="Arial"/>
          <w:color w:val="000000" w:themeColor="text1"/>
        </w:rPr>
        <w:t xml:space="preserve"> gali paprašyti iš </w:t>
      </w:r>
      <w:r w:rsidR="00FB1013" w:rsidRPr="00D76E3F">
        <w:rPr>
          <w:rFonts w:ascii="Arial" w:hAnsi="Arial" w:cs="Arial"/>
          <w:color w:val="000000" w:themeColor="text1"/>
        </w:rPr>
        <w:t>tiekėjų</w:t>
      </w:r>
      <w:r w:rsidR="000E79D7" w:rsidRPr="00D76E3F">
        <w:rPr>
          <w:rFonts w:ascii="Arial" w:hAnsi="Arial" w:cs="Arial"/>
          <w:color w:val="000000" w:themeColor="text1"/>
        </w:rPr>
        <w:t xml:space="preserve"> bet kuriuo </w:t>
      </w:r>
      <w:r w:rsidR="00A341A0" w:rsidRPr="00D76E3F">
        <w:rPr>
          <w:rFonts w:ascii="Arial" w:hAnsi="Arial" w:cs="Arial"/>
          <w:color w:val="000000" w:themeColor="text1"/>
        </w:rPr>
        <w:t>DPS vykdymo</w:t>
      </w:r>
      <w:r w:rsidR="000E79D7" w:rsidRPr="00D76E3F">
        <w:rPr>
          <w:rFonts w:ascii="Arial" w:hAnsi="Arial" w:cs="Arial"/>
          <w:color w:val="000000" w:themeColor="text1"/>
        </w:rPr>
        <w:t xml:space="preserve"> metu, jeigu tai b</w:t>
      </w:r>
      <w:r w:rsidR="00FB1013" w:rsidRPr="00D76E3F">
        <w:rPr>
          <w:rFonts w:ascii="Arial" w:hAnsi="Arial" w:cs="Arial"/>
          <w:color w:val="000000" w:themeColor="text1"/>
        </w:rPr>
        <w:t>ū</w:t>
      </w:r>
      <w:r w:rsidR="000E79D7" w:rsidRPr="00D76E3F">
        <w:rPr>
          <w:rFonts w:ascii="Arial" w:hAnsi="Arial" w:cs="Arial"/>
          <w:color w:val="000000" w:themeColor="text1"/>
        </w:rPr>
        <w:t>tina, siekiant užtikrinti tinkam</w:t>
      </w:r>
      <w:r w:rsidR="00FB1013" w:rsidRPr="00D76E3F">
        <w:rPr>
          <w:rFonts w:ascii="Arial" w:hAnsi="Arial" w:cs="Arial"/>
          <w:color w:val="000000" w:themeColor="text1"/>
        </w:rPr>
        <w:t>ą</w:t>
      </w:r>
      <w:r w:rsidR="000E79D7" w:rsidRPr="00D76E3F">
        <w:rPr>
          <w:rFonts w:ascii="Arial" w:hAnsi="Arial" w:cs="Arial"/>
          <w:color w:val="000000" w:themeColor="text1"/>
        </w:rPr>
        <w:t xml:space="preserve"> pirkimo proced</w:t>
      </w:r>
      <w:r w:rsidR="00FB1013" w:rsidRPr="00D76E3F">
        <w:rPr>
          <w:rFonts w:ascii="Arial" w:hAnsi="Arial" w:cs="Arial"/>
          <w:color w:val="000000" w:themeColor="text1"/>
        </w:rPr>
        <w:t>ū</w:t>
      </w:r>
      <w:r w:rsidR="000E79D7" w:rsidRPr="00D76E3F">
        <w:rPr>
          <w:rFonts w:ascii="Arial" w:hAnsi="Arial" w:cs="Arial"/>
          <w:color w:val="000000" w:themeColor="text1"/>
        </w:rPr>
        <w:t>ros atlikim</w:t>
      </w:r>
      <w:r w:rsidR="00FB1013" w:rsidRPr="00D76E3F">
        <w:rPr>
          <w:rFonts w:ascii="Arial" w:hAnsi="Arial" w:cs="Arial"/>
          <w:color w:val="000000" w:themeColor="text1"/>
        </w:rPr>
        <w:t>ą</w:t>
      </w:r>
      <w:r w:rsidR="000E79D7" w:rsidRPr="00D76E3F">
        <w:rPr>
          <w:rFonts w:ascii="Arial" w:hAnsi="Arial" w:cs="Arial"/>
          <w:color w:val="000000" w:themeColor="text1"/>
        </w:rPr>
        <w:t>.</w:t>
      </w:r>
    </w:p>
    <w:p w14:paraId="563D232C" w14:textId="500A7283" w:rsidR="000E1B97" w:rsidRPr="00D76E3F" w:rsidRDefault="000E1B97" w:rsidP="00800F94">
      <w:pPr>
        <w:pStyle w:val="Heading3"/>
        <w:numPr>
          <w:ilvl w:val="0"/>
          <w:numId w:val="5"/>
        </w:numPr>
        <w:rPr>
          <w:rFonts w:cs="Arial"/>
          <w:szCs w:val="22"/>
        </w:rPr>
      </w:pPr>
      <w:bookmarkStart w:id="14" w:name="_Toc224222319"/>
      <w:r w:rsidRPr="00D76E3F">
        <w:rPr>
          <w:rFonts w:cs="Arial"/>
          <w:szCs w:val="22"/>
        </w:rPr>
        <w:t>TIEKĖJŲ PAŠALINIMO PAGRINDAI</w:t>
      </w:r>
      <w:bookmarkEnd w:id="14"/>
      <w:r w:rsidRPr="00D76E3F">
        <w:rPr>
          <w:rFonts w:cs="Arial"/>
          <w:szCs w:val="22"/>
        </w:rPr>
        <w:t xml:space="preserve"> </w:t>
      </w:r>
    </w:p>
    <w:p w14:paraId="0023506B" w14:textId="4FFC981B" w:rsidR="00153A4B" w:rsidRPr="00D76E3F" w:rsidRDefault="00153A4B"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sz w:val="22"/>
          <w:szCs w:val="22"/>
        </w:rPr>
      </w:pPr>
      <w:r w:rsidRPr="00D76E3F">
        <w:rPr>
          <w:rFonts w:ascii="Arial" w:eastAsia="Arial" w:hAnsi="Arial" w:cs="Arial"/>
          <w:sz w:val="22"/>
          <w:szCs w:val="22"/>
        </w:rPr>
        <w:t xml:space="preserve">Reikalavimai dėl </w:t>
      </w:r>
      <w:sdt>
        <w:sdtPr>
          <w:rPr>
            <w:rFonts w:ascii="Arial" w:hAnsi="Arial" w:cs="Arial"/>
            <w:color w:val="2B579A"/>
            <w:sz w:val="22"/>
            <w:szCs w:val="22"/>
            <w:shd w:val="clear" w:color="auto" w:fill="E6E6E6"/>
          </w:rPr>
          <w:tag w:val="goog_rdk_95"/>
          <w:id w:val="1529523215"/>
        </w:sdtPr>
        <w:sdtEndPr/>
        <w:sdtContent/>
      </w:sdt>
      <w:r w:rsidRPr="00D76E3F">
        <w:rPr>
          <w:rFonts w:ascii="Arial" w:eastAsia="Arial" w:hAnsi="Arial" w:cs="Arial"/>
          <w:sz w:val="22"/>
          <w:szCs w:val="22"/>
        </w:rPr>
        <w:t xml:space="preserve">tiekėjo ir, kai taikoma, </w:t>
      </w:r>
      <w:sdt>
        <w:sdtPr>
          <w:rPr>
            <w:rFonts w:ascii="Arial" w:hAnsi="Arial" w:cs="Arial"/>
            <w:color w:val="2B579A"/>
            <w:sz w:val="22"/>
            <w:szCs w:val="22"/>
            <w:shd w:val="clear" w:color="auto" w:fill="E6E6E6"/>
          </w:rPr>
          <w:tag w:val="goog_rdk_96"/>
          <w:id w:val="332190160"/>
        </w:sdtPr>
        <w:sdtEndPr/>
        <w:sdtContent/>
      </w:sdt>
      <w:r w:rsidRPr="00D76E3F">
        <w:rPr>
          <w:rFonts w:ascii="Arial" w:eastAsia="Arial" w:hAnsi="Arial" w:cs="Arial"/>
          <w:sz w:val="22"/>
          <w:szCs w:val="22"/>
        </w:rPr>
        <w:t xml:space="preserve">subtiekėjų ir ūkio subjektų, kurių pajėgumais tiekėjas remiasi pašalinimo pagrindų nebuvimo bei jų nebuvimą patvirtinantys dokumentai nurodyti šių </w:t>
      </w:r>
      <w:r w:rsidR="00F218DD" w:rsidRPr="00D76E3F">
        <w:rPr>
          <w:rFonts w:ascii="Arial" w:hAnsi="Arial" w:cs="Arial"/>
          <w:sz w:val="22"/>
          <w:szCs w:val="22"/>
        </w:rPr>
        <w:t xml:space="preserve">sąlygų </w:t>
      </w:r>
      <w:r w:rsidR="00827897" w:rsidRPr="00E73EA1">
        <w:rPr>
          <w:rFonts w:ascii="Arial" w:hAnsi="Arial" w:cs="Arial"/>
          <w:sz w:val="22"/>
          <w:szCs w:val="22"/>
        </w:rPr>
        <w:t>pried</w:t>
      </w:r>
      <w:r w:rsidR="00F218DD" w:rsidRPr="000A1987">
        <w:rPr>
          <w:rFonts w:ascii="Arial" w:hAnsi="Arial" w:cs="Arial"/>
          <w:sz w:val="22"/>
          <w:szCs w:val="22"/>
        </w:rPr>
        <w:t>e</w:t>
      </w:r>
      <w:r w:rsidR="0042726C" w:rsidRPr="002C7DBB">
        <w:rPr>
          <w:rFonts w:ascii="Arial" w:hAnsi="Arial" w:cs="Arial"/>
          <w:sz w:val="22"/>
          <w:szCs w:val="22"/>
        </w:rPr>
        <w:t xml:space="preserve"> Nr.1</w:t>
      </w:r>
      <w:r w:rsidR="00F218DD" w:rsidRPr="00D76E3F">
        <w:rPr>
          <w:rFonts w:ascii="Arial" w:hAnsi="Arial" w:cs="Arial"/>
          <w:sz w:val="22"/>
          <w:szCs w:val="22"/>
        </w:rPr>
        <w:t xml:space="preserve"> „Tiekėjų pašalinimo pagrindai“</w:t>
      </w:r>
      <w:r w:rsidRPr="00D76E3F">
        <w:rPr>
          <w:rFonts w:ascii="Arial" w:eastAsia="Arial" w:hAnsi="Arial" w:cs="Arial"/>
          <w:sz w:val="22"/>
          <w:szCs w:val="22"/>
        </w:rPr>
        <w:t>.</w:t>
      </w:r>
    </w:p>
    <w:p w14:paraId="2CB738D7" w14:textId="05F1D9DA" w:rsidR="000E1B97" w:rsidRPr="00D76E3F"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Pirkimo vykdytojas tiekėją pašalina iš pirkimo procedūros, jeigu paaiškėja, kad dėl savo veiksmų ar neveikimo prieš tokią pirkimo procedūrą ar jos metu tiekėjas atitinka bent vieną iš šių sąlygų </w:t>
      </w:r>
      <w:r w:rsidR="00827897" w:rsidRPr="00D76E3F">
        <w:rPr>
          <w:rFonts w:ascii="Arial" w:hAnsi="Arial" w:cs="Arial"/>
          <w:sz w:val="22"/>
          <w:szCs w:val="22"/>
        </w:rPr>
        <w:t>pried</w:t>
      </w:r>
      <w:r w:rsidRPr="00D76E3F">
        <w:rPr>
          <w:rFonts w:ascii="Arial" w:hAnsi="Arial" w:cs="Arial"/>
          <w:sz w:val="22"/>
          <w:szCs w:val="22"/>
        </w:rPr>
        <w:t>e</w:t>
      </w:r>
      <w:r w:rsidR="00CD5839" w:rsidRPr="00D76E3F">
        <w:rPr>
          <w:rFonts w:ascii="Arial" w:hAnsi="Arial" w:cs="Arial"/>
          <w:sz w:val="22"/>
          <w:szCs w:val="22"/>
        </w:rPr>
        <w:t xml:space="preserve"> Nr.1</w:t>
      </w:r>
      <w:r w:rsidRPr="00D76E3F">
        <w:rPr>
          <w:rFonts w:ascii="Arial" w:hAnsi="Arial" w:cs="Arial"/>
          <w:sz w:val="22"/>
          <w:szCs w:val="22"/>
        </w:rPr>
        <w:t xml:space="preserve"> „Tiekėjų pašalinimo pagrindai“ nustatytų tiekėjo pašalinimo pagrindų.</w:t>
      </w:r>
    </w:p>
    <w:p w14:paraId="0C0C557E" w14:textId="68B5BDE6" w:rsidR="000E1B97" w:rsidRPr="00D76E3F" w:rsidRDefault="000E1B97" w:rsidP="00800F94">
      <w:pPr>
        <w:pStyle w:val="ListParagraph1"/>
        <w:numPr>
          <w:ilvl w:val="1"/>
          <w:numId w:val="2"/>
        </w:numPr>
        <w:shd w:val="clear" w:color="auto" w:fill="auto"/>
        <w:tabs>
          <w:tab w:val="clear" w:pos="426"/>
          <w:tab w:val="clear" w:pos="1843"/>
          <w:tab w:val="left" w:pos="993"/>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Pirkimo vykdytojas pašalina tiekėją iš pirkimo procedūros pagal VPĮ 46 straipsnio 4 ir 6 dalyse nurodytus ir šių sąlygų </w:t>
      </w:r>
      <w:r w:rsidR="00827897" w:rsidRPr="00D76E3F">
        <w:rPr>
          <w:rFonts w:ascii="Arial" w:hAnsi="Arial" w:cs="Arial"/>
          <w:sz w:val="22"/>
          <w:szCs w:val="22"/>
        </w:rPr>
        <w:t>pried</w:t>
      </w:r>
      <w:r w:rsidRPr="00D76E3F">
        <w:rPr>
          <w:rFonts w:ascii="Arial" w:hAnsi="Arial" w:cs="Arial"/>
          <w:sz w:val="22"/>
          <w:szCs w:val="22"/>
        </w:rPr>
        <w:t xml:space="preserve">e </w:t>
      </w:r>
      <w:r w:rsidR="00CD5839" w:rsidRPr="00D76E3F">
        <w:rPr>
          <w:rFonts w:ascii="Arial" w:hAnsi="Arial" w:cs="Arial"/>
          <w:sz w:val="22"/>
          <w:szCs w:val="22"/>
        </w:rPr>
        <w:t xml:space="preserve">Nr. 1 </w:t>
      </w:r>
      <w:r w:rsidRPr="00D76E3F">
        <w:rPr>
          <w:rFonts w:ascii="Arial" w:hAnsi="Arial" w:cs="Arial"/>
          <w:sz w:val="22"/>
          <w:szCs w:val="22"/>
        </w:rPr>
        <w:t>„Tiekėjų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161EE7D9" w:rsidR="000E1B97" w:rsidRPr="00D76E3F"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hAnsi="Arial" w:cs="Arial"/>
          <w:sz w:val="22"/>
          <w:szCs w:val="22"/>
        </w:rPr>
        <w:t xml:space="preserve">Pirkimo vykdytojas taip pat patikrina, ar dėl ūkio subjektų, kurių pajėgumais ketina remtis tiekėjas, nėra šių sąlygų </w:t>
      </w:r>
      <w:r w:rsidR="00827897" w:rsidRPr="00D76E3F">
        <w:rPr>
          <w:rFonts w:ascii="Arial" w:hAnsi="Arial" w:cs="Arial"/>
          <w:sz w:val="22"/>
          <w:szCs w:val="22"/>
        </w:rPr>
        <w:t>pried</w:t>
      </w:r>
      <w:r w:rsidRPr="00D76E3F">
        <w:rPr>
          <w:rFonts w:ascii="Arial" w:hAnsi="Arial" w:cs="Arial"/>
          <w:sz w:val="22"/>
          <w:szCs w:val="22"/>
        </w:rPr>
        <w:t xml:space="preserve">e </w:t>
      </w:r>
      <w:r w:rsidR="007E4B54" w:rsidRPr="00D76E3F">
        <w:rPr>
          <w:rFonts w:ascii="Arial" w:hAnsi="Arial" w:cs="Arial"/>
          <w:sz w:val="22"/>
          <w:szCs w:val="22"/>
        </w:rPr>
        <w:t xml:space="preserve">Nr.1 </w:t>
      </w:r>
      <w:r w:rsidRPr="00D76E3F">
        <w:rPr>
          <w:rFonts w:ascii="Arial" w:hAnsi="Arial" w:cs="Arial"/>
          <w:sz w:val="22"/>
          <w:szCs w:val="22"/>
        </w:rPr>
        <w:t xml:space="preserve">„Tiekėjų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w:t>
      </w:r>
      <w:r w:rsidR="00827897" w:rsidRPr="00D76E3F">
        <w:rPr>
          <w:rFonts w:ascii="Arial" w:hAnsi="Arial" w:cs="Arial"/>
          <w:sz w:val="22"/>
          <w:szCs w:val="22"/>
        </w:rPr>
        <w:t>pried</w:t>
      </w:r>
      <w:r w:rsidRPr="00D76E3F">
        <w:rPr>
          <w:rFonts w:ascii="Arial" w:hAnsi="Arial" w:cs="Arial"/>
          <w:sz w:val="22"/>
          <w:szCs w:val="22"/>
        </w:rPr>
        <w:t>e</w:t>
      </w:r>
      <w:r w:rsidR="007E4B54" w:rsidRPr="00D76E3F">
        <w:rPr>
          <w:rFonts w:ascii="Arial" w:hAnsi="Arial" w:cs="Arial"/>
          <w:sz w:val="22"/>
          <w:szCs w:val="22"/>
        </w:rPr>
        <w:t xml:space="preserve"> Nr. 1</w:t>
      </w:r>
      <w:r w:rsidRPr="00D76E3F">
        <w:rPr>
          <w:rFonts w:ascii="Arial" w:hAnsi="Arial" w:cs="Arial"/>
          <w:sz w:val="22"/>
          <w:szCs w:val="22"/>
        </w:rPr>
        <w:t xml:space="preserve"> „Tiekėjų pašalinimo pagrindai“ nustatyta, kad pašalinimo pagrindai taikomi ir jiems. </w:t>
      </w:r>
    </w:p>
    <w:p w14:paraId="6B44D5F8" w14:textId="25348B6F" w:rsidR="000E1B97" w:rsidRPr="00D76E3F" w:rsidRDefault="000E1B97" w:rsidP="00800F94">
      <w:pPr>
        <w:pStyle w:val="ListParagraph1"/>
        <w:numPr>
          <w:ilvl w:val="1"/>
          <w:numId w:val="2"/>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hAnsi="Arial" w:cs="Arial"/>
          <w:sz w:val="22"/>
          <w:szCs w:val="22"/>
        </w:rPr>
        <w:t>Nepaisant 9.2. ir 9.3. punktų nuostatų, tiekėjas iš pirkimo nepašalinamas VPĮ 46 straipsnio 3 ir 10  dalyse nustatytais atvejais (atsižvelgiant į VPĮ 46 straipsnio 11 ir 12 dalių nuostatas),</w:t>
      </w:r>
      <w:r w:rsidRPr="00D76E3F">
        <w:rPr>
          <w:rFonts w:ascii="Arial" w:eastAsia="Arial" w:hAnsi="Arial" w:cs="Arial"/>
          <w:sz w:val="22"/>
          <w:szCs w:val="22"/>
        </w:rPr>
        <w:t xml:space="preserve"> taip pat jeigu pagal VPĮ 46 straipsnio 8 dalį vertindamas tiekėjo patikimumą </w:t>
      </w:r>
      <w:r w:rsidRPr="00D76E3F">
        <w:rPr>
          <w:rFonts w:ascii="Arial" w:hAnsi="Arial" w:cs="Arial"/>
          <w:sz w:val="22"/>
          <w:szCs w:val="22"/>
        </w:rPr>
        <w:t>pirkimo vykdytojas</w:t>
      </w:r>
      <w:r w:rsidRPr="00D76E3F">
        <w:rPr>
          <w:rFonts w:ascii="Arial" w:eastAsia="Arial" w:hAnsi="Arial" w:cs="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18810BFE" w14:textId="515802F7" w:rsidR="00950770" w:rsidRPr="00D76E3F" w:rsidRDefault="00950770" w:rsidP="00800F94">
      <w:pPr>
        <w:pStyle w:val="Heading3"/>
        <w:numPr>
          <w:ilvl w:val="0"/>
          <w:numId w:val="5"/>
        </w:numPr>
        <w:rPr>
          <w:rFonts w:cs="Arial"/>
          <w:szCs w:val="22"/>
        </w:rPr>
      </w:pPr>
      <w:bookmarkStart w:id="15" w:name="_Toc224222320"/>
      <w:r w:rsidRPr="00D76E3F">
        <w:rPr>
          <w:rFonts w:cs="Arial"/>
          <w:szCs w:val="22"/>
        </w:rPr>
        <w:t>TIEKĖJŲ KVALIFIKACIJOS REIKALAVIMAI IR REIKALAUJAMI KOKYBĖS BEI APLINKOS APSAUGOS VADYBOS SISTEMŲ STANDARTAI</w:t>
      </w:r>
      <w:bookmarkEnd w:id="15"/>
    </w:p>
    <w:p w14:paraId="37337927" w14:textId="10C073A8" w:rsidR="00842F53" w:rsidRPr="00D76E3F" w:rsidRDefault="00842F53" w:rsidP="00842F53">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eastAsia="Arial" w:hAnsi="Arial" w:cs="Arial"/>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w:t>
      </w:r>
    </w:p>
    <w:p w14:paraId="4CBBA3C9" w14:textId="77777777" w:rsidR="00842F53" w:rsidRPr="00D76E3F" w:rsidRDefault="00842F53" w:rsidP="00842F53">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eastAsia="Arial" w:hAnsi="Arial" w:cs="Arial"/>
          <w:sz w:val="22"/>
          <w:szCs w:val="22"/>
        </w:rPr>
        <w:t>Jeigu tiekėjo kvalifikacija dėl teisės verstis atitinkama veikla nebuvo tikrinama arba tikrinama ne visa apimtimi, tiekėjas pirkimo vykdytojui  įsipareigoja, kad sutartį vykdys tik teisę verstis atitinkama veikla turintys asmenys.</w:t>
      </w:r>
    </w:p>
    <w:p w14:paraId="55872EF5" w14:textId="77777777" w:rsidR="00842F53" w:rsidRPr="00D76E3F" w:rsidRDefault="00842F53" w:rsidP="00842F53">
      <w:pPr>
        <w:pStyle w:val="ListParagraph1"/>
        <w:numPr>
          <w:ilvl w:val="1"/>
          <w:numId w:val="50"/>
        </w:numPr>
        <w:shd w:val="clear" w:color="auto" w:fill="auto"/>
        <w:tabs>
          <w:tab w:val="clear" w:pos="426"/>
          <w:tab w:val="clear" w:pos="1843"/>
          <w:tab w:val="left" w:pos="567"/>
          <w:tab w:val="left" w:pos="993"/>
        </w:tabs>
        <w:suppressAutoHyphens w:val="0"/>
        <w:autoSpaceDN/>
        <w:spacing w:line="295" w:lineRule="auto"/>
        <w:ind w:left="0" w:firstLine="567"/>
        <w:jc w:val="both"/>
        <w:rPr>
          <w:rFonts w:ascii="Arial" w:eastAsia="Arial" w:hAnsi="Arial" w:cs="Arial"/>
          <w:sz w:val="22"/>
          <w:szCs w:val="22"/>
        </w:rPr>
      </w:pPr>
      <w:r w:rsidRPr="00D76E3F">
        <w:rPr>
          <w:rFonts w:ascii="Arial" w:eastAsia="Arial" w:hAnsi="Arial" w:cs="Arial"/>
          <w:sz w:val="22"/>
          <w:szCs w:val="22"/>
        </w:rPr>
        <w:t>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D76E3F" w:rsidRDefault="000E1B97" w:rsidP="00800F94">
      <w:pPr>
        <w:pStyle w:val="Heading3"/>
        <w:numPr>
          <w:ilvl w:val="0"/>
          <w:numId w:val="5"/>
        </w:numPr>
        <w:rPr>
          <w:rFonts w:cs="Arial"/>
          <w:szCs w:val="22"/>
        </w:rPr>
      </w:pPr>
      <w:bookmarkStart w:id="16" w:name="_Toc224222321"/>
      <w:r w:rsidRPr="00D76E3F">
        <w:rPr>
          <w:rFonts w:cs="Arial"/>
          <w:szCs w:val="22"/>
        </w:rPr>
        <w:lastRenderedPageBreak/>
        <w:t>RĖMIMASIS ŪKIO SUBJEKTŲ PAJĖGUMAIS</w:t>
      </w:r>
      <w:bookmarkEnd w:id="16"/>
    </w:p>
    <w:p w14:paraId="66A98205"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D76E3F">
        <w:rPr>
          <w:rFonts w:ascii="Arial" w:hAnsi="Arial" w:cs="Arial"/>
          <w:sz w:val="22"/>
          <w:szCs w:val="22"/>
        </w:rPr>
        <w:t>kvazisubtiekėjai</w:t>
      </w:r>
      <w:proofErr w:type="spellEnd"/>
      <w:r w:rsidRPr="00D76E3F">
        <w:rPr>
          <w:rFonts w:ascii="Arial" w:hAnsi="Arial" w:cs="Arial"/>
          <w:sz w:val="22"/>
          <w:szCs w:val="22"/>
        </w:rPr>
        <w:t>).</w:t>
      </w:r>
    </w:p>
    <w:p w14:paraId="0FEDEAD0"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Skirtingi tiekėjai gali remtis tų pačių ūkio subjektų pajėgumais, tačiau tai negali sąlygoti draudžiamų susitarimų.</w:t>
      </w:r>
    </w:p>
    <w:p w14:paraId="3A2893FF"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Tiekėjų grupė gali remtis grupės dalyvių arba kitų ūkio subjektų pajėgumais, laikantis šiame pirkimo sąlygų skyriuje nustatytų sąlygų.</w:t>
      </w:r>
    </w:p>
    <w:p w14:paraId="41C26C89" w14:textId="77777777" w:rsidR="000E1B97" w:rsidRPr="00D76E3F" w:rsidRDefault="000E1B97" w:rsidP="00800F94">
      <w:pPr>
        <w:pStyle w:val="ListParagraph1"/>
        <w:numPr>
          <w:ilvl w:val="1"/>
          <w:numId w:val="3"/>
        </w:numPr>
        <w:shd w:val="clear" w:color="auto" w:fill="auto"/>
        <w:tabs>
          <w:tab w:val="clear" w:pos="426"/>
          <w:tab w:val="clear" w:pos="1843"/>
          <w:tab w:val="left" w:pos="567"/>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66C4F044" w:rsidR="000E1B97" w:rsidRPr="00D76E3F" w:rsidRDefault="000E1B97" w:rsidP="00800F94">
      <w:pPr>
        <w:pStyle w:val="ListParagraph1"/>
        <w:numPr>
          <w:ilvl w:val="1"/>
          <w:numId w:val="3"/>
        </w:numPr>
        <w:shd w:val="clear" w:color="auto" w:fill="auto"/>
        <w:tabs>
          <w:tab w:val="clear" w:pos="426"/>
          <w:tab w:val="clear" w:pos="1843"/>
          <w:tab w:val="left" w:pos="547"/>
          <w:tab w:val="left" w:pos="1134"/>
        </w:tabs>
        <w:suppressAutoHyphens w:val="0"/>
        <w:autoSpaceDN/>
        <w:spacing w:line="295" w:lineRule="auto"/>
        <w:ind w:left="0" w:firstLine="567"/>
        <w:jc w:val="both"/>
        <w:rPr>
          <w:rFonts w:ascii="Arial" w:eastAsia="Arial" w:hAnsi="Arial" w:cs="Arial"/>
          <w:sz w:val="22"/>
          <w:szCs w:val="22"/>
        </w:rPr>
      </w:pPr>
      <w:r w:rsidRPr="00D76E3F">
        <w:rPr>
          <w:rFonts w:ascii="Arial" w:hAnsi="Arial" w:cs="Arial"/>
          <w:sz w:val="22"/>
          <w:szCs w:val="22"/>
        </w:rPr>
        <w:t xml:space="preserve">Jei tiekėjas remiasi ūkio subjektų pajėgumais, atsižvelgdamas į šių pirkimo sąlygų </w:t>
      </w:r>
      <w:r w:rsidR="00B572C6">
        <w:rPr>
          <w:rFonts w:ascii="Arial" w:hAnsi="Arial" w:cs="Arial"/>
          <w:sz w:val="22"/>
          <w:szCs w:val="22"/>
        </w:rPr>
        <w:t xml:space="preserve">2 </w:t>
      </w:r>
      <w:r w:rsidR="00827897" w:rsidRPr="00D76E3F">
        <w:rPr>
          <w:rFonts w:ascii="Arial" w:hAnsi="Arial" w:cs="Arial"/>
          <w:sz w:val="22"/>
          <w:szCs w:val="22"/>
        </w:rPr>
        <w:t>pried</w:t>
      </w:r>
      <w:r w:rsidRPr="00D76E3F">
        <w:rPr>
          <w:rFonts w:ascii="Arial" w:hAnsi="Arial" w:cs="Arial"/>
          <w:sz w:val="22"/>
          <w:szCs w:val="22"/>
        </w:rPr>
        <w:t>e „Tiekėjų kvalifikacijos reikalavimai“ nustatytus ekonominio ir finansinio pajėgumo reikalavimus, tiekėjas ir šie ūkio subjektai, kurių pajėgumais remiamasi, turi prisiimti solidarią atsakomybę už sutarties įvykdymą.</w:t>
      </w:r>
      <w:r w:rsidRPr="00D76E3F">
        <w:rPr>
          <w:rFonts w:ascii="Arial" w:hAnsi="Arial" w:cs="Arial"/>
          <w:color w:val="FF0000"/>
          <w:sz w:val="22"/>
          <w:szCs w:val="22"/>
        </w:rPr>
        <w:t xml:space="preserve"> </w:t>
      </w:r>
    </w:p>
    <w:p w14:paraId="2B9709A1" w14:textId="77777777" w:rsidR="000E1B97" w:rsidRPr="00D76E3F" w:rsidRDefault="000E1B97" w:rsidP="00800F94">
      <w:pPr>
        <w:pStyle w:val="Heading3"/>
        <w:numPr>
          <w:ilvl w:val="0"/>
          <w:numId w:val="5"/>
        </w:numPr>
        <w:rPr>
          <w:rFonts w:cs="Arial"/>
          <w:szCs w:val="22"/>
        </w:rPr>
      </w:pPr>
      <w:r w:rsidRPr="00D76E3F">
        <w:rPr>
          <w:rFonts w:eastAsia="Arial" w:cs="Arial"/>
          <w:szCs w:val="22"/>
        </w:rPr>
        <w:t xml:space="preserve"> </w:t>
      </w:r>
      <w:bookmarkStart w:id="17" w:name="_Toc224222322"/>
      <w:r w:rsidRPr="00D76E3F">
        <w:rPr>
          <w:rFonts w:cs="Arial"/>
          <w:szCs w:val="22"/>
        </w:rPr>
        <w:t>SUBTIEKĖJŲ PASITELKIMAS</w:t>
      </w:r>
      <w:bookmarkEnd w:id="17"/>
    </w:p>
    <w:p w14:paraId="62AF1B6D" w14:textId="1D1598EE" w:rsidR="000E1B97" w:rsidRPr="00D76E3F" w:rsidRDefault="000E1B97" w:rsidP="00800F94">
      <w:pPr>
        <w:pStyle w:val="ListParagraph1"/>
        <w:numPr>
          <w:ilvl w:val="1"/>
          <w:numId w:val="4"/>
        </w:numPr>
        <w:shd w:val="clear" w:color="auto" w:fill="auto"/>
        <w:tabs>
          <w:tab w:val="clear" w:pos="426"/>
          <w:tab w:val="clear" w:pos="1843"/>
          <w:tab w:val="left" w:pos="993"/>
          <w:tab w:val="left" w:pos="1134"/>
        </w:tabs>
        <w:suppressAutoHyphens w:val="0"/>
        <w:autoSpaceDN/>
        <w:spacing w:line="295" w:lineRule="auto"/>
        <w:ind w:left="0" w:firstLine="567"/>
        <w:jc w:val="both"/>
        <w:rPr>
          <w:rFonts w:ascii="Arial" w:hAnsi="Arial" w:cs="Arial"/>
          <w:color w:val="000000" w:themeColor="text1"/>
          <w:sz w:val="22"/>
          <w:szCs w:val="22"/>
        </w:rPr>
      </w:pPr>
      <w:r w:rsidRPr="00D76E3F">
        <w:rPr>
          <w:rFonts w:ascii="Arial" w:hAnsi="Arial" w:cs="Arial"/>
          <w:color w:val="000000" w:themeColor="text1"/>
          <w:sz w:val="22"/>
          <w:szCs w:val="22"/>
        </w:rPr>
        <w:t>Tiekėjas p</w:t>
      </w:r>
      <w:r w:rsidR="771F56BD" w:rsidRPr="00D76E3F">
        <w:rPr>
          <w:rFonts w:ascii="Arial" w:hAnsi="Arial" w:cs="Arial"/>
          <w:color w:val="000000" w:themeColor="text1"/>
          <w:sz w:val="22"/>
          <w:szCs w:val="22"/>
        </w:rPr>
        <w:t xml:space="preserve">asiūlyme </w:t>
      </w:r>
      <w:r w:rsidRPr="00D76E3F">
        <w:rPr>
          <w:rFonts w:ascii="Arial" w:hAnsi="Arial" w:cs="Arial"/>
          <w:color w:val="000000" w:themeColor="text1"/>
          <w:sz w:val="22"/>
          <w:szCs w:val="22"/>
        </w:rPr>
        <w:t>prival</w:t>
      </w:r>
      <w:r w:rsidR="09129A1D" w:rsidRPr="00D76E3F">
        <w:rPr>
          <w:rFonts w:ascii="Arial" w:hAnsi="Arial" w:cs="Arial"/>
          <w:color w:val="000000" w:themeColor="text1"/>
          <w:sz w:val="22"/>
          <w:szCs w:val="22"/>
        </w:rPr>
        <w:t>ės</w:t>
      </w:r>
      <w:r w:rsidRPr="00D76E3F">
        <w:rPr>
          <w:rFonts w:ascii="Arial" w:hAnsi="Arial" w:cs="Arial"/>
          <w:color w:val="000000" w:themeColor="text1"/>
          <w:sz w:val="22"/>
          <w:szCs w:val="22"/>
        </w:rPr>
        <w:t xml:space="preserve"> nurodyti, kokiai sutarties daliai ir kokius subtiekėjus, jeigu jie </w:t>
      </w:r>
      <w:r w:rsidR="00193C44" w:rsidRPr="00D76E3F">
        <w:rPr>
          <w:rFonts w:ascii="Arial" w:hAnsi="Arial" w:cs="Arial"/>
          <w:color w:val="000000" w:themeColor="text1"/>
          <w:sz w:val="22"/>
          <w:szCs w:val="22"/>
        </w:rPr>
        <w:t xml:space="preserve">pasiūlymų </w:t>
      </w:r>
      <w:r w:rsidRPr="00D76E3F">
        <w:rPr>
          <w:rFonts w:ascii="Arial" w:hAnsi="Arial" w:cs="Arial"/>
          <w:color w:val="000000" w:themeColor="text1"/>
          <w:sz w:val="22"/>
          <w:szCs w:val="22"/>
        </w:rPr>
        <w:t xml:space="preserve">teikimo metu </w:t>
      </w:r>
      <w:r w:rsidR="00193C44" w:rsidRPr="00D76E3F">
        <w:rPr>
          <w:rFonts w:ascii="Arial" w:hAnsi="Arial" w:cs="Arial"/>
          <w:color w:val="000000" w:themeColor="text1"/>
          <w:sz w:val="22"/>
          <w:szCs w:val="22"/>
        </w:rPr>
        <w:t xml:space="preserve">bus </w:t>
      </w:r>
      <w:r w:rsidRPr="00D76E3F">
        <w:rPr>
          <w:rFonts w:ascii="Arial" w:hAnsi="Arial" w:cs="Arial"/>
          <w:color w:val="000000" w:themeColor="text1"/>
          <w:sz w:val="22"/>
          <w:szCs w:val="22"/>
        </w:rPr>
        <w:t xml:space="preserve">žinomi, jis ketina pasitelkti. </w:t>
      </w:r>
    </w:p>
    <w:p w14:paraId="72BC009B" w14:textId="77777777" w:rsidR="000E1B97" w:rsidRPr="00D76E3F" w:rsidRDefault="000E1B97" w:rsidP="00800F94">
      <w:pPr>
        <w:pStyle w:val="ListParagraph1"/>
        <w:numPr>
          <w:ilvl w:val="1"/>
          <w:numId w:val="4"/>
        </w:numPr>
        <w:shd w:val="clear" w:color="auto" w:fill="auto"/>
        <w:tabs>
          <w:tab w:val="clear" w:pos="426"/>
          <w:tab w:val="clear" w:pos="1843"/>
          <w:tab w:val="left" w:pos="1134"/>
        </w:tabs>
        <w:suppressAutoHyphens w:val="0"/>
        <w:autoSpaceDN/>
        <w:spacing w:line="295" w:lineRule="auto"/>
        <w:ind w:left="0" w:firstLine="567"/>
        <w:jc w:val="both"/>
        <w:rPr>
          <w:rFonts w:ascii="Arial" w:hAnsi="Arial" w:cs="Arial"/>
          <w:sz w:val="22"/>
          <w:szCs w:val="22"/>
        </w:rPr>
      </w:pPr>
      <w:r w:rsidRPr="00D76E3F">
        <w:rPr>
          <w:rFonts w:ascii="Arial" w:hAnsi="Arial" w:cs="Arial"/>
          <w:sz w:val="22"/>
          <w:szCs w:val="22"/>
        </w:rPr>
        <w:t xml:space="preserve">Skirtingi tiekėjai gali pasitelkti tuos pačius subtiekėjus, </w:t>
      </w:r>
      <w:bookmarkStart w:id="18" w:name="_Hlk151974076"/>
      <w:r w:rsidRPr="00D76E3F">
        <w:rPr>
          <w:rFonts w:ascii="Arial" w:hAnsi="Arial" w:cs="Arial"/>
          <w:sz w:val="22"/>
          <w:szCs w:val="22"/>
        </w:rPr>
        <w:t>tačiau tai negali sąlygoti draudžiamų susitarimų</w:t>
      </w:r>
      <w:bookmarkEnd w:id="18"/>
      <w:r w:rsidRPr="00D76E3F">
        <w:rPr>
          <w:rFonts w:ascii="Arial" w:hAnsi="Arial" w:cs="Arial"/>
          <w:sz w:val="22"/>
          <w:szCs w:val="22"/>
        </w:rPr>
        <w:t>.</w:t>
      </w:r>
    </w:p>
    <w:p w14:paraId="39D201B7" w14:textId="5F6D9E44" w:rsidR="000E1B97" w:rsidRPr="00D76E3F" w:rsidRDefault="000E1B97" w:rsidP="00800F94">
      <w:pPr>
        <w:pStyle w:val="Heading3"/>
        <w:numPr>
          <w:ilvl w:val="0"/>
          <w:numId w:val="4"/>
        </w:numPr>
        <w:rPr>
          <w:rFonts w:cs="Arial"/>
          <w:szCs w:val="22"/>
        </w:rPr>
      </w:pPr>
      <w:bookmarkStart w:id="19" w:name="_Toc149035093"/>
      <w:bookmarkStart w:id="20" w:name="_Toc149051252"/>
      <w:bookmarkStart w:id="21" w:name="_Toc149051278"/>
      <w:bookmarkStart w:id="22" w:name="_Toc149051417"/>
      <w:bookmarkStart w:id="23" w:name="_Toc224222323"/>
      <w:r w:rsidRPr="00D76E3F">
        <w:rPr>
          <w:rFonts w:cs="Arial"/>
          <w:szCs w:val="22"/>
        </w:rPr>
        <w:t>TIEKĖJŲ GRUPĖS DALYVAVIMAS</w:t>
      </w:r>
      <w:bookmarkEnd w:id="19"/>
      <w:bookmarkEnd w:id="20"/>
      <w:bookmarkEnd w:id="21"/>
      <w:bookmarkEnd w:id="22"/>
      <w:bookmarkEnd w:id="23"/>
    </w:p>
    <w:p w14:paraId="3B42A72F" w14:textId="6DE22389" w:rsidR="000E1B97" w:rsidRPr="00D76E3F" w:rsidRDefault="000E1B97" w:rsidP="009B0096">
      <w:pPr>
        <w:spacing w:line="295" w:lineRule="auto"/>
        <w:ind w:firstLine="567"/>
        <w:jc w:val="both"/>
        <w:rPr>
          <w:rFonts w:ascii="Arial" w:eastAsia="Arial" w:hAnsi="Arial" w:cs="Arial"/>
          <w:sz w:val="22"/>
          <w:szCs w:val="22"/>
        </w:rPr>
      </w:pPr>
      <w:bookmarkStart w:id="24" w:name="_Hlk90910113"/>
      <w:r w:rsidRPr="00D76E3F">
        <w:rPr>
          <w:rFonts w:ascii="Arial" w:hAnsi="Arial" w:cs="Arial"/>
          <w:sz w:val="22"/>
          <w:szCs w:val="22"/>
        </w:rPr>
        <w:t xml:space="preserve">13.1. Paraišką gali pateikti tiekėjų grupė. Paraišką teikianti tiekėjų grupė kartu su paraiška turi pateikti jungtinės veiklos sutarties kopiją. </w:t>
      </w:r>
      <w:r w:rsidRPr="00D76E3F">
        <w:rPr>
          <w:rFonts w:ascii="Arial" w:eastAsia="Arial" w:hAnsi="Arial" w:cs="Arial"/>
          <w:sz w:val="22"/>
          <w:szCs w:val="22"/>
        </w:rPr>
        <w:t>Jungtinės veiklos sutartyje privalo būti nurodyta:</w:t>
      </w:r>
    </w:p>
    <w:p w14:paraId="419D2511" w14:textId="072DE4C6" w:rsidR="00F1276F" w:rsidRPr="00D76E3F" w:rsidRDefault="00F1276F" w:rsidP="00800F94">
      <w:pPr>
        <w:pStyle w:val="ListParagraph"/>
        <w:numPr>
          <w:ilvl w:val="0"/>
          <w:numId w:val="38"/>
        </w:numPr>
        <w:spacing w:line="295" w:lineRule="auto"/>
        <w:ind w:left="0" w:firstLine="567"/>
        <w:jc w:val="both"/>
        <w:rPr>
          <w:rFonts w:ascii="Arial" w:eastAsia="Arial" w:hAnsi="Arial" w:cs="Arial"/>
        </w:rPr>
      </w:pPr>
      <w:r w:rsidRPr="00D76E3F">
        <w:rPr>
          <w:rFonts w:ascii="Arial" w:eastAsia="Arial" w:hAnsi="Arial" w:cs="Arial"/>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D76E3F" w:rsidRDefault="000E1B97" w:rsidP="00800F94">
      <w:pPr>
        <w:pStyle w:val="ListParagraph"/>
        <w:numPr>
          <w:ilvl w:val="0"/>
          <w:numId w:val="38"/>
        </w:numPr>
        <w:spacing w:line="295" w:lineRule="auto"/>
        <w:ind w:left="0" w:firstLine="567"/>
        <w:jc w:val="both"/>
        <w:rPr>
          <w:rFonts w:ascii="Arial" w:eastAsia="Arial" w:hAnsi="Arial" w:cs="Arial"/>
        </w:rPr>
      </w:pPr>
      <w:r w:rsidRPr="00D76E3F">
        <w:rPr>
          <w:rFonts w:ascii="Arial" w:eastAsia="Arial" w:hAnsi="Arial" w:cs="Arial"/>
        </w:rPr>
        <w:t xml:space="preserve">solidari, kiekvieno </w:t>
      </w:r>
      <w:r w:rsidRPr="00D76E3F">
        <w:rPr>
          <w:rFonts w:ascii="Arial" w:hAnsi="Arial" w:cs="Arial"/>
        </w:rPr>
        <w:t xml:space="preserve">jungtinės veiklos sutarties </w:t>
      </w:r>
      <w:r w:rsidRPr="00D76E3F">
        <w:rPr>
          <w:rFonts w:ascii="Arial" w:eastAsia="Arial" w:hAnsi="Arial" w:cs="Arial"/>
        </w:rPr>
        <w:t>dalyvio atskirai ir visų kartu, atsakomybė už įsipareigojimų ir prievolių pirkimo vykdytojui nevykdymą (nepriklausomai nuo jų įnašo pagal jungtinės veiklos sutartį);</w:t>
      </w:r>
    </w:p>
    <w:p w14:paraId="380D7645" w14:textId="42EF2055" w:rsidR="000E1B97" w:rsidRPr="00D76E3F" w:rsidRDefault="000E1B97" w:rsidP="00800F94">
      <w:pPr>
        <w:pStyle w:val="ListParagraph"/>
        <w:numPr>
          <w:ilvl w:val="0"/>
          <w:numId w:val="38"/>
        </w:numPr>
        <w:spacing w:line="295" w:lineRule="auto"/>
        <w:ind w:left="0" w:firstLine="567"/>
        <w:jc w:val="both"/>
        <w:rPr>
          <w:rFonts w:ascii="Arial" w:eastAsia="Arial" w:hAnsi="Arial" w:cs="Arial"/>
        </w:rPr>
      </w:pPr>
      <w:r w:rsidRPr="00E73EA1">
        <w:rPr>
          <w:rFonts w:ascii="Arial" w:eastAsia="Arial" w:hAnsi="Arial" w:cs="Arial"/>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54F54606" w:rsidR="000E1B97" w:rsidRPr="00D76E3F" w:rsidRDefault="000E1B97" w:rsidP="00800F94">
      <w:pPr>
        <w:pStyle w:val="Heading3"/>
        <w:numPr>
          <w:ilvl w:val="0"/>
          <w:numId w:val="4"/>
        </w:numPr>
        <w:rPr>
          <w:rFonts w:cs="Arial"/>
          <w:szCs w:val="22"/>
        </w:rPr>
      </w:pPr>
      <w:bookmarkStart w:id="25" w:name="_Toc224222324"/>
      <w:bookmarkEnd w:id="24"/>
      <w:r w:rsidRPr="00D76E3F">
        <w:rPr>
          <w:rFonts w:cs="Arial"/>
          <w:szCs w:val="22"/>
        </w:rPr>
        <w:lastRenderedPageBreak/>
        <w:t>EBVPD PATEIKIMO TVARKA IR EBVPD PATEIKIAMOS INFORMACIJOS PATVIRTINIMO PRIEMONĖS</w:t>
      </w:r>
      <w:bookmarkEnd w:id="25"/>
      <w:r w:rsidRPr="00D76E3F">
        <w:rPr>
          <w:rFonts w:cs="Arial"/>
          <w:szCs w:val="22"/>
        </w:rPr>
        <w:t xml:space="preserve"> </w:t>
      </w:r>
    </w:p>
    <w:p w14:paraId="09F0F1C1" w14:textId="0C82FE83" w:rsidR="000E1B97" w:rsidRPr="00D76E3F" w:rsidRDefault="000E1B97" w:rsidP="00800F94">
      <w:pPr>
        <w:pStyle w:val="ListParagraph"/>
        <w:numPr>
          <w:ilvl w:val="0"/>
          <w:numId w:val="39"/>
        </w:numPr>
        <w:spacing w:line="295" w:lineRule="auto"/>
        <w:ind w:left="0" w:firstLine="567"/>
        <w:jc w:val="both"/>
        <w:rPr>
          <w:rFonts w:ascii="Arial" w:eastAsia="Arial" w:hAnsi="Arial" w:cs="Arial"/>
        </w:rPr>
      </w:pPr>
      <w:r w:rsidRPr="00D76E3F">
        <w:rPr>
          <w:rFonts w:ascii="Arial" w:eastAsia="Arial" w:hAnsi="Arial" w:cs="Arial"/>
        </w:rPr>
        <w:t>Atskirą EBVPD pildo:</w:t>
      </w:r>
    </w:p>
    <w:p w14:paraId="7B772C36" w14:textId="186AA63C" w:rsidR="000E1B97" w:rsidRPr="00D76E3F" w:rsidRDefault="000E1B97" w:rsidP="00800F94">
      <w:pPr>
        <w:pStyle w:val="ListParagraph"/>
        <w:numPr>
          <w:ilvl w:val="0"/>
          <w:numId w:val="40"/>
        </w:numPr>
        <w:spacing w:line="295" w:lineRule="auto"/>
        <w:ind w:left="0" w:firstLine="567"/>
        <w:jc w:val="both"/>
        <w:rPr>
          <w:rFonts w:ascii="Arial" w:eastAsia="Arial" w:hAnsi="Arial" w:cs="Arial"/>
        </w:rPr>
      </w:pPr>
      <w:r w:rsidRPr="00D76E3F">
        <w:rPr>
          <w:rFonts w:ascii="Arial" w:eastAsia="Arial" w:hAnsi="Arial" w:cs="Arial"/>
        </w:rPr>
        <w:t>tiekėjas;</w:t>
      </w:r>
    </w:p>
    <w:p w14:paraId="25E80F2D" w14:textId="7BE05C14" w:rsidR="000E1B97" w:rsidRPr="00D76E3F" w:rsidRDefault="000E1B97" w:rsidP="00800F94">
      <w:pPr>
        <w:pStyle w:val="ListParagraph"/>
        <w:numPr>
          <w:ilvl w:val="0"/>
          <w:numId w:val="40"/>
        </w:numPr>
        <w:spacing w:line="295" w:lineRule="auto"/>
        <w:ind w:left="0" w:firstLine="567"/>
        <w:jc w:val="both"/>
        <w:rPr>
          <w:rFonts w:ascii="Arial" w:eastAsia="Arial" w:hAnsi="Arial" w:cs="Arial"/>
        </w:rPr>
      </w:pPr>
      <w:r w:rsidRPr="00D76E3F">
        <w:rPr>
          <w:rFonts w:ascii="Arial" w:eastAsia="Arial" w:hAnsi="Arial" w:cs="Arial"/>
        </w:rPr>
        <w:t>kiekvienas tiekėjų grupės narys (jeigu paraišką teikia tiekėjų grupė);</w:t>
      </w:r>
    </w:p>
    <w:p w14:paraId="529AF90E" w14:textId="2AB9402A" w:rsidR="000E1B97" w:rsidRPr="00D76E3F" w:rsidRDefault="000E1B97" w:rsidP="00817CF6">
      <w:pPr>
        <w:pStyle w:val="ListParagraph"/>
        <w:numPr>
          <w:ilvl w:val="0"/>
          <w:numId w:val="40"/>
        </w:numPr>
        <w:spacing w:line="295" w:lineRule="auto"/>
        <w:ind w:left="0" w:firstLine="567"/>
        <w:jc w:val="both"/>
        <w:rPr>
          <w:rFonts w:ascii="Arial" w:eastAsia="Arial" w:hAnsi="Arial" w:cs="Arial"/>
        </w:rPr>
      </w:pPr>
      <w:r w:rsidRPr="00D76E3F">
        <w:rPr>
          <w:rFonts w:ascii="Arial" w:eastAsia="Arial" w:hAnsi="Arial" w:cs="Arial"/>
        </w:rPr>
        <w:t>kiekvienas ūkio subjektas, jeigu tiekėjas remiasi jo pajėgumais pagal VPĮ 49 straipsnį</w:t>
      </w:r>
      <w:r w:rsidR="003C2ED2" w:rsidRPr="00D76E3F">
        <w:rPr>
          <w:rFonts w:ascii="Arial" w:eastAsia="Arial" w:hAnsi="Arial" w:cs="Arial"/>
        </w:rPr>
        <w:t xml:space="preserve">, išskyrus </w:t>
      </w:r>
      <w:proofErr w:type="spellStart"/>
      <w:r w:rsidR="003C2ED2" w:rsidRPr="00D76E3F">
        <w:rPr>
          <w:rFonts w:ascii="Arial" w:eastAsia="Arial" w:hAnsi="Arial" w:cs="Arial"/>
        </w:rPr>
        <w:t>kvazisubtiekėjus</w:t>
      </w:r>
      <w:proofErr w:type="spellEnd"/>
      <w:r w:rsidRPr="00D76E3F">
        <w:rPr>
          <w:rFonts w:ascii="Arial" w:eastAsia="Arial" w:hAnsi="Arial" w:cs="Arial"/>
        </w:rPr>
        <w:t>;</w:t>
      </w:r>
    </w:p>
    <w:p w14:paraId="6E5E2277" w14:textId="0B5D7F15" w:rsidR="000E1B97" w:rsidRPr="002C7DBB" w:rsidRDefault="000E1B97" w:rsidP="002D6586">
      <w:pPr>
        <w:pStyle w:val="ListParagraph"/>
        <w:numPr>
          <w:ilvl w:val="0"/>
          <w:numId w:val="39"/>
        </w:numPr>
        <w:tabs>
          <w:tab w:val="left" w:pos="1134"/>
          <w:tab w:val="left" w:pos="1276"/>
        </w:tabs>
        <w:spacing w:line="295" w:lineRule="auto"/>
        <w:ind w:left="0" w:firstLine="567"/>
        <w:jc w:val="both"/>
        <w:rPr>
          <w:rFonts w:ascii="Arial" w:eastAsia="Arial" w:hAnsi="Arial" w:cs="Arial"/>
        </w:rPr>
      </w:pPr>
      <w:r w:rsidRPr="00D76E3F">
        <w:rPr>
          <w:rFonts w:ascii="Arial" w:eastAsia="Arial" w:hAnsi="Arial" w:cs="Arial"/>
        </w:rPr>
        <w:tab/>
        <w:t xml:space="preserve">EBVPD pildomas jį įkėlus interneto svetainėje </w:t>
      </w:r>
      <w:hyperlink r:id="rId22" w:history="1">
        <w:r w:rsidR="00B24920" w:rsidRPr="00D76E3F">
          <w:rPr>
            <w:rStyle w:val="Hyperlink"/>
            <w:rFonts w:ascii="Arial" w:eastAsia="Arial" w:hAnsi="Arial" w:cs="Arial"/>
          </w:rPr>
          <w:t>https://ebvpd.eviesiejipirkimai.lt/espd-web/</w:t>
        </w:r>
      </w:hyperlink>
      <w:r w:rsidRPr="00D76E3F">
        <w:rPr>
          <w:rFonts w:ascii="Arial" w:eastAsia="Arial" w:hAnsi="Arial" w:cs="Arial"/>
        </w:rPr>
        <w:t xml:space="preserve">. Tiekėjas, pildydamas EBVPD, laukelyje </w:t>
      </w:r>
      <w:r w:rsidRPr="00D76E3F">
        <w:rPr>
          <w:rFonts w:ascii="Arial" w:eastAsia="Arial" w:hAnsi="Arial" w:cs="Arial"/>
          <w:i/>
          <w:iCs/>
        </w:rPr>
        <w:t>„Procedūros tipas“</w:t>
      </w:r>
      <w:r w:rsidRPr="00D76E3F">
        <w:rPr>
          <w:rFonts w:ascii="Arial" w:eastAsia="Arial" w:hAnsi="Arial" w:cs="Arial"/>
        </w:rPr>
        <w:t xml:space="preserve"> turi pasirinkti </w:t>
      </w:r>
      <w:r w:rsidRPr="00E73EA1">
        <w:rPr>
          <w:rFonts w:ascii="Arial" w:eastAsia="Arial" w:hAnsi="Arial" w:cs="Arial"/>
          <w:i/>
          <w:iCs/>
        </w:rPr>
        <w:t>„Ribota“</w:t>
      </w:r>
      <w:r w:rsidRPr="00E73EA1">
        <w:rPr>
          <w:rFonts w:ascii="Arial" w:eastAsia="Arial" w:hAnsi="Arial" w:cs="Arial"/>
        </w:rPr>
        <w:t xml:space="preserve">. Teikdamas paraišką CVP IS priemonėmis šį užpildytą EBVPD tiekėjas turi pateikti kartu su kitais paraiškos dokumentais. </w:t>
      </w:r>
    </w:p>
    <w:p w14:paraId="2DD9A549" w14:textId="5552CDA7" w:rsidR="00402CD9" w:rsidRPr="00D76E3F" w:rsidRDefault="000E1B97" w:rsidP="00800F94">
      <w:pPr>
        <w:pStyle w:val="ListParagraph"/>
        <w:numPr>
          <w:ilvl w:val="0"/>
          <w:numId w:val="39"/>
        </w:numPr>
        <w:tabs>
          <w:tab w:val="left" w:pos="993"/>
        </w:tabs>
        <w:spacing w:line="295" w:lineRule="auto"/>
        <w:ind w:left="0" w:firstLine="567"/>
        <w:jc w:val="both"/>
        <w:rPr>
          <w:rFonts w:ascii="Arial" w:hAnsi="Arial" w:cs="Arial"/>
          <w:i/>
          <w:color w:val="FF0000"/>
        </w:rPr>
      </w:pPr>
      <w:r w:rsidRPr="00D76E3F">
        <w:rPr>
          <w:rFonts w:ascii="Arial" w:eastAsia="Times New Roman" w:hAnsi="Arial" w:cs="Arial"/>
        </w:rPr>
        <w:t xml:space="preserve">EBVPD nurodytą informaciją pagrindžiantys dokumentai turi būti pateikti kartu su paraiška. Pirkimo vykdytojas EBVPD nurodytą informaciją pagrindžiančių dokumentų gali paprašyti bet kuriuo pirkimo procedūros metu, jei tai būtina siekiant užtikrinti tinkamą pirkimo procedūros atlikimą. </w:t>
      </w:r>
    </w:p>
    <w:p w14:paraId="0D115129" w14:textId="2E8E549E" w:rsidR="000E1B97" w:rsidRPr="00D76E3F" w:rsidRDefault="000E1B97" w:rsidP="002D6586">
      <w:pPr>
        <w:pStyle w:val="ListParagraph"/>
        <w:numPr>
          <w:ilvl w:val="0"/>
          <w:numId w:val="39"/>
        </w:numPr>
        <w:pBdr>
          <w:top w:val="nil"/>
          <w:left w:val="nil"/>
          <w:bottom w:val="nil"/>
          <w:right w:val="nil"/>
          <w:between w:val="nil"/>
        </w:pBdr>
        <w:shd w:val="clear" w:color="auto" w:fill="FFFFFF"/>
        <w:tabs>
          <w:tab w:val="left" w:pos="426"/>
          <w:tab w:val="left" w:pos="709"/>
          <w:tab w:val="left" w:pos="1134"/>
          <w:tab w:val="left" w:pos="1418"/>
        </w:tabs>
        <w:spacing w:line="295" w:lineRule="auto"/>
        <w:ind w:left="0" w:firstLine="567"/>
        <w:jc w:val="both"/>
        <w:rPr>
          <w:rFonts w:ascii="Arial" w:eastAsia="Arial" w:hAnsi="Arial" w:cs="Arial"/>
        </w:rPr>
      </w:pPr>
      <w:bookmarkStart w:id="26" w:name="_Hlk84682093"/>
      <w:r w:rsidRPr="00D76E3F">
        <w:rPr>
          <w:rFonts w:ascii="Arial" w:eastAsia="Arial" w:hAnsi="Arial" w:cs="Arial"/>
          <w:color w:val="000000"/>
        </w:rPr>
        <w:t>Prieš nustatydamas laimėjusį pasiūlymą (kiekvieno konkretaus pirkimo metu),</w:t>
      </w:r>
      <w:r w:rsidR="00EB29F9" w:rsidRPr="00D76E3F">
        <w:rPr>
          <w:rFonts w:ascii="Arial" w:hAnsi="Arial" w:cs="Arial"/>
        </w:rPr>
        <w:t xml:space="preserve"> </w:t>
      </w:r>
      <w:r w:rsidRPr="00D76E3F">
        <w:rPr>
          <w:rFonts w:ascii="Arial" w:eastAsia="Arial" w:hAnsi="Arial" w:cs="Arial"/>
          <w:color w:val="000000"/>
        </w:rPr>
        <w:t xml:space="preserve">pirkimo vykdytojas </w:t>
      </w:r>
      <w:r w:rsidR="00EB29F9" w:rsidRPr="00D76E3F">
        <w:rPr>
          <w:rFonts w:ascii="Arial" w:eastAsia="Arial" w:hAnsi="Arial" w:cs="Arial"/>
          <w:color w:val="000000"/>
        </w:rPr>
        <w:t>ne</w:t>
      </w:r>
      <w:r w:rsidRPr="00D76E3F">
        <w:rPr>
          <w:rFonts w:ascii="Arial" w:eastAsia="Arial" w:hAnsi="Arial" w:cs="Arial"/>
          <w:color w:val="000000"/>
        </w:rPr>
        <w:t xml:space="preserve">reikalaus, kad ekonomiškai naudingiausią pasiūlymą pateikęs tiekėjas pateiktų aktualius dokumentus, patvirtinančius </w:t>
      </w:r>
      <w:bookmarkEnd w:id="26"/>
      <w:r w:rsidRPr="00D76E3F">
        <w:rPr>
          <w:rFonts w:ascii="Arial" w:eastAsia="Arial" w:hAnsi="Arial" w:cs="Arial"/>
          <w:color w:val="000000"/>
        </w:rPr>
        <w:t>jo atitiktį reikalavimams</w:t>
      </w:r>
      <w:r w:rsidR="00EB29F9" w:rsidRPr="00D76E3F">
        <w:rPr>
          <w:rFonts w:ascii="Arial" w:eastAsia="Arial" w:hAnsi="Arial" w:cs="Arial"/>
          <w:color w:val="000000"/>
        </w:rPr>
        <w:t xml:space="preserve"> (išskyrus</w:t>
      </w:r>
      <w:r w:rsidR="00155DDD" w:rsidRPr="00D76E3F">
        <w:rPr>
          <w:rFonts w:ascii="Arial" w:eastAsia="Arial" w:hAnsi="Arial" w:cs="Arial"/>
          <w:color w:val="000000"/>
        </w:rPr>
        <w:t xml:space="preserve"> atvejus</w:t>
      </w:r>
      <w:r w:rsidR="00EB29F9" w:rsidRPr="00D76E3F">
        <w:rPr>
          <w:rFonts w:ascii="Arial" w:eastAsia="Arial" w:hAnsi="Arial" w:cs="Arial"/>
          <w:color w:val="000000"/>
        </w:rPr>
        <w:t xml:space="preserve">, </w:t>
      </w:r>
      <w:r w:rsidR="00155DDD" w:rsidRPr="00D76E3F">
        <w:rPr>
          <w:rFonts w:ascii="Arial" w:eastAsia="Arial" w:hAnsi="Arial" w:cs="Arial"/>
          <w:color w:val="000000"/>
        </w:rPr>
        <w:t>ka</w:t>
      </w:r>
      <w:r w:rsidR="00EB29F9" w:rsidRPr="00D76E3F">
        <w:rPr>
          <w:rFonts w:ascii="Arial" w:eastAsia="Arial" w:hAnsi="Arial" w:cs="Arial"/>
          <w:color w:val="000000"/>
        </w:rPr>
        <w:t>i anksčiau tiekėjo teiktame (-</w:t>
      </w:r>
      <w:proofErr w:type="spellStart"/>
      <w:r w:rsidR="00EB29F9" w:rsidRPr="00D76E3F">
        <w:rPr>
          <w:rFonts w:ascii="Arial" w:eastAsia="Arial" w:hAnsi="Arial" w:cs="Arial"/>
          <w:color w:val="000000"/>
        </w:rPr>
        <w:t>uose</w:t>
      </w:r>
      <w:proofErr w:type="spellEnd"/>
      <w:r w:rsidR="00EB29F9" w:rsidRPr="00D76E3F">
        <w:rPr>
          <w:rFonts w:ascii="Arial" w:eastAsia="Arial" w:hAnsi="Arial" w:cs="Arial"/>
          <w:color w:val="000000"/>
        </w:rPr>
        <w:t>) EBVPD informacija yra pasikeitusi</w:t>
      </w:r>
      <w:r w:rsidR="003A227E" w:rsidRPr="00D76E3F">
        <w:rPr>
          <w:rFonts w:ascii="Arial" w:eastAsia="Arial" w:hAnsi="Arial" w:cs="Arial"/>
          <w:color w:val="000000"/>
        </w:rPr>
        <w:t xml:space="preserve"> ar neaktuali</w:t>
      </w:r>
      <w:r w:rsidR="00155DDD" w:rsidRPr="00D76E3F">
        <w:rPr>
          <w:rFonts w:ascii="Arial" w:eastAsia="Arial" w:hAnsi="Arial" w:cs="Arial"/>
          <w:color w:val="000000"/>
        </w:rPr>
        <w:t>)</w:t>
      </w:r>
      <w:r w:rsidRPr="00D76E3F">
        <w:rPr>
          <w:rFonts w:ascii="Arial" w:eastAsia="Arial" w:hAnsi="Arial" w:cs="Arial"/>
          <w:color w:val="000000"/>
        </w:rPr>
        <w:t xml:space="preserve">, t. y., kad </w:t>
      </w:r>
      <w:r w:rsidRPr="00D76E3F">
        <w:rPr>
          <w:rFonts w:ascii="Arial" w:eastAsia="Arial" w:hAnsi="Arial" w:cs="Arial"/>
        </w:rPr>
        <w:t>konkretų pasiūlymą pateikęs tiekėjas (ūkio subjektai, kurių pajėgumais tiekėjas remiasi ir subtiekėjai – kai taikoma) neatitinka nustatytų pašalinimo pagrindų tarptautinio viešojo pirkimo atveju bei</w:t>
      </w:r>
      <w:r w:rsidR="00C442FA" w:rsidRPr="00D76E3F">
        <w:rPr>
          <w:rFonts w:ascii="Arial" w:eastAsia="Arial" w:hAnsi="Arial" w:cs="Arial"/>
        </w:rPr>
        <w:t>, jeigu taikytina,</w:t>
      </w:r>
      <w:r w:rsidRPr="00D76E3F">
        <w:rPr>
          <w:rFonts w:ascii="Arial" w:eastAsia="Arial" w:hAnsi="Arial" w:cs="Arial"/>
        </w:rPr>
        <w:t xml:space="preserve"> atitinka kvalifikacijos reikalavimus ir, jeigu taikytina, reikalavimus dėl kokybės vadybos sistemos ir aplinkos apsaugos vadybos sistemos standartų. </w:t>
      </w:r>
    </w:p>
    <w:p w14:paraId="6C635A6C" w14:textId="368BB101" w:rsidR="000E1B97" w:rsidRPr="00D76E3F"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Pirkimo vykdytojas nereikalauja iš tiekėjo pateikti dokumentų kaip nustatyta VPĮ 50 straipsnio 4 ir 6 dalyse, jeigu jis:</w:t>
      </w:r>
    </w:p>
    <w:p w14:paraId="3A90DAD8" w14:textId="28124C28" w:rsidR="000E1B97" w:rsidRPr="00D76E3F"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D76E3F" w:rsidRDefault="000E1B97" w:rsidP="00800F94">
      <w:pPr>
        <w:pStyle w:val="ListParagraph"/>
        <w:numPr>
          <w:ilvl w:val="0"/>
          <w:numId w:val="41"/>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D76E3F" w:rsidRDefault="000E1B97" w:rsidP="00800F94">
      <w:pPr>
        <w:pStyle w:val="ListParagraph"/>
        <w:numPr>
          <w:ilvl w:val="0"/>
          <w:numId w:val="39"/>
        </w:numPr>
        <w:pBdr>
          <w:top w:val="nil"/>
          <w:left w:val="nil"/>
          <w:bottom w:val="nil"/>
          <w:right w:val="nil"/>
          <w:between w:val="nil"/>
        </w:pBdr>
        <w:shd w:val="clear" w:color="auto" w:fill="FFFFFF"/>
        <w:tabs>
          <w:tab w:val="left" w:pos="284"/>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Pirkimo vykdytojas turi teisę reikalauti, kad užsienio valstybės tiekėjo valstybėje išduoti dokumentai būtų legalizuoti vadovaujantis Dokumentų legalizavimo ir tvirtinimo pažyma (</w:t>
      </w:r>
      <w:proofErr w:type="spellStart"/>
      <w:r w:rsidRPr="00D76E3F">
        <w:rPr>
          <w:rFonts w:ascii="Arial" w:eastAsia="Arial" w:hAnsi="Arial" w:cs="Arial"/>
          <w:color w:val="000000"/>
        </w:rPr>
        <w:t>Apostille</w:t>
      </w:r>
      <w:proofErr w:type="spellEnd"/>
      <w:r w:rsidRPr="00D76E3F">
        <w:rPr>
          <w:rFonts w:ascii="Arial" w:eastAsia="Arial" w:hAnsi="Arial" w:cs="Arial"/>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76E3F">
        <w:rPr>
          <w:rFonts w:ascii="Arial" w:eastAsia="Arial" w:hAnsi="Arial" w:cs="Arial"/>
          <w:color w:val="000000"/>
        </w:rPr>
        <w:t>Apostille</w:t>
      </w:r>
      <w:proofErr w:type="spellEnd"/>
      <w:r w:rsidRPr="00D76E3F">
        <w:rPr>
          <w:rFonts w:ascii="Arial" w:eastAsia="Arial" w:hAnsi="Arial" w:cs="Arial"/>
          <w:color w:val="000000"/>
        </w:rPr>
        <w:t>).</w:t>
      </w:r>
    </w:p>
    <w:p w14:paraId="067BFAD7" w14:textId="4E88FAC7" w:rsidR="000E1B97" w:rsidRPr="00D76E3F" w:rsidRDefault="000E1B97" w:rsidP="00800F94">
      <w:pPr>
        <w:pStyle w:val="ListParagraph"/>
        <w:numPr>
          <w:ilvl w:val="0"/>
          <w:numId w:val="39"/>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Arial" w:eastAsia="Arial" w:hAnsi="Arial" w:cs="Arial"/>
          <w:color w:val="000000"/>
        </w:rPr>
      </w:pPr>
      <w:r w:rsidRPr="00D76E3F">
        <w:rPr>
          <w:rFonts w:ascii="Arial" w:hAnsi="Arial" w:cs="Arial"/>
        </w:rPr>
        <w:t xml:space="preserve">Jeigu tiekėjas negali pateikti šiose pirkimo sąlygose pagal VPĮ 46 straipsnio 1 ir 3 dalį bei 6 dalies 2 punktą nustatytų pašalinimo pagrindų nebuvimą įrodančių dokumentų, </w:t>
      </w:r>
      <w:r w:rsidRPr="00D76E3F">
        <w:rPr>
          <w:rFonts w:ascii="Arial" w:eastAsia="Arial" w:hAnsi="Arial" w:cs="Arial"/>
          <w:color w:val="000000"/>
        </w:rPr>
        <w:t>nes valstybėje narėje ar atitinkamoje šalyje tokie dokumentai neišduodami arba toje šalyje išduodami dokumentai neapima visų keliamų klausimų, jie gali būti pakeisti:</w:t>
      </w:r>
    </w:p>
    <w:p w14:paraId="5D52B2DD" w14:textId="78097AFB" w:rsidR="000E1B97" w:rsidRPr="00D76E3F"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priesaikos deklaracija;</w:t>
      </w:r>
    </w:p>
    <w:p w14:paraId="48A4C14B" w14:textId="1EBFF575" w:rsidR="000E1B97" w:rsidRPr="00D76E3F" w:rsidRDefault="000E1B97" w:rsidP="00800F94">
      <w:pPr>
        <w:pStyle w:val="ListParagraph"/>
        <w:numPr>
          <w:ilvl w:val="0"/>
          <w:numId w:val="42"/>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2881AD48" w:rsidR="000E1B97" w:rsidRPr="00D76E3F" w:rsidRDefault="000E1B97" w:rsidP="00800F94">
      <w:pPr>
        <w:pStyle w:val="ListParagraph"/>
        <w:numPr>
          <w:ilvl w:val="0"/>
          <w:numId w:val="39"/>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Arial" w:eastAsia="Arial" w:hAnsi="Arial" w:cs="Arial"/>
          <w:color w:val="000000"/>
        </w:rPr>
      </w:pPr>
      <w:r w:rsidRPr="00D76E3F">
        <w:rPr>
          <w:rFonts w:ascii="Arial" w:eastAsia="Arial" w:hAnsi="Arial" w:cs="Arial"/>
          <w:color w:val="000000" w:themeColor="text1"/>
        </w:rPr>
        <w:lastRenderedPageBreak/>
        <w:t xml:space="preserve">Pirkimo vykdytojas bet kuriuo DPS galiojimo metu gali paprašyti tiekėjų, kuriems leista dalyvauti DPS, pateikti atnaujintą ar patikslintą EBVPD. Duomenys turi būti atnaujinami, patikslinami per </w:t>
      </w:r>
      <w:r w:rsidR="008A5ECC" w:rsidRPr="00D76E3F">
        <w:rPr>
          <w:rFonts w:ascii="Arial" w:eastAsia="Arial" w:hAnsi="Arial" w:cs="Arial"/>
          <w:color w:val="000000" w:themeColor="text1"/>
        </w:rPr>
        <w:t xml:space="preserve">pirkimo vykdytojo </w:t>
      </w:r>
      <w:r w:rsidR="00E16D9C" w:rsidRPr="00D76E3F">
        <w:rPr>
          <w:rFonts w:ascii="Arial" w:eastAsia="Arial" w:hAnsi="Arial" w:cs="Arial"/>
          <w:color w:val="000000" w:themeColor="text1"/>
        </w:rPr>
        <w:t>prašyme nurodytą terminą</w:t>
      </w:r>
      <w:r w:rsidRPr="00D76E3F">
        <w:rPr>
          <w:rFonts w:ascii="Arial" w:eastAsia="Arial" w:hAnsi="Arial" w:cs="Arial"/>
          <w:color w:val="000000" w:themeColor="text1"/>
        </w:rPr>
        <w:t>.</w:t>
      </w:r>
      <w:bookmarkStart w:id="27" w:name="bookmark=id.tyjcwt"/>
      <w:bookmarkEnd w:id="27"/>
      <w:r w:rsidRPr="00D76E3F">
        <w:rPr>
          <w:rFonts w:ascii="Arial" w:eastAsia="Arial" w:hAnsi="Arial" w:cs="Arial"/>
          <w:color w:val="000000" w:themeColor="text1"/>
        </w:rPr>
        <w:t xml:space="preserve"> </w:t>
      </w:r>
      <w:r w:rsidRPr="00D76E3F">
        <w:rPr>
          <w:rFonts w:ascii="Arial" w:eastAsia="Arial" w:hAnsi="Arial" w:cs="Arial"/>
          <w:color w:val="000000" w:themeColor="text1"/>
          <w:highlight w:val="white"/>
        </w:rPr>
        <w:t>VPĮ 50 straipsnio 4, 5 ir 6 dalių nuostatos dėl tiekėjų kvalifikaciją ir pašalinimo pagrindų nebuvimą įrodančių dokumentų taikomos visą DPS galiojimo laikotarpį.</w:t>
      </w:r>
    </w:p>
    <w:p w14:paraId="33158A84" w14:textId="1E320870" w:rsidR="000E1B97" w:rsidRPr="00D76E3F" w:rsidRDefault="000E1B97" w:rsidP="00800F94">
      <w:pPr>
        <w:pStyle w:val="Heading3"/>
        <w:numPr>
          <w:ilvl w:val="0"/>
          <w:numId w:val="4"/>
        </w:numPr>
        <w:rPr>
          <w:rFonts w:cs="Arial"/>
          <w:szCs w:val="22"/>
        </w:rPr>
      </w:pPr>
      <w:r w:rsidRPr="00D76E3F">
        <w:rPr>
          <w:rFonts w:cs="Arial"/>
          <w:szCs w:val="22"/>
        </w:rPr>
        <w:t xml:space="preserve"> </w:t>
      </w:r>
      <w:bookmarkStart w:id="28" w:name="_Toc224222325"/>
      <w:r w:rsidRPr="00D76E3F">
        <w:rPr>
          <w:rFonts w:cs="Arial"/>
          <w:szCs w:val="22"/>
        </w:rPr>
        <w:t>PIRKIMO PROCEDŪROS, KURIA SIEKIAMA SUKURTI DPS, NUTRAUKIMAS IR DPS NUTRAUKIMAS</w:t>
      </w:r>
      <w:bookmarkEnd w:id="28"/>
    </w:p>
    <w:p w14:paraId="45586432" w14:textId="60B0A0F5" w:rsidR="000E1B97" w:rsidRPr="00D76E3F" w:rsidRDefault="000E1B97" w:rsidP="00800F94">
      <w:pPr>
        <w:pStyle w:val="ListParagraph"/>
        <w:numPr>
          <w:ilvl w:val="0"/>
          <w:numId w:val="43"/>
        </w:numPr>
        <w:spacing w:line="295" w:lineRule="auto"/>
        <w:ind w:left="0" w:firstLine="567"/>
        <w:jc w:val="both"/>
        <w:rPr>
          <w:rFonts w:ascii="Arial" w:eastAsia="Arial" w:hAnsi="Arial" w:cs="Arial"/>
        </w:rPr>
      </w:pPr>
      <w:bookmarkStart w:id="29" w:name="_Hlk84508221"/>
      <w:r w:rsidRPr="00D76E3F">
        <w:rPr>
          <w:rFonts w:ascii="Arial" w:eastAsia="Arial" w:hAnsi="Arial" w:cs="Arial"/>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22E12919" w14:textId="21165539" w:rsidR="000E1B97" w:rsidRPr="00D76E3F" w:rsidRDefault="000E1B97" w:rsidP="00614A12">
      <w:pPr>
        <w:pStyle w:val="ListParagraph"/>
        <w:numPr>
          <w:ilvl w:val="0"/>
          <w:numId w:val="43"/>
        </w:numPr>
        <w:spacing w:line="295" w:lineRule="auto"/>
        <w:ind w:left="0" w:firstLine="567"/>
        <w:jc w:val="both"/>
        <w:rPr>
          <w:rFonts w:ascii="Arial" w:eastAsia="Arial" w:hAnsi="Arial" w:cs="Arial"/>
        </w:rPr>
      </w:pPr>
      <w:r w:rsidRPr="00D76E3F">
        <w:rPr>
          <w:rFonts w:ascii="Arial" w:eastAsia="Arial" w:hAnsi="Arial" w:cs="Arial"/>
        </w:rPr>
        <w:t>Pirkimo vykdytojas, esant pagrįstoms priežastims, bet kuriuo DPS galiojimo laikotarpiu, gali priimti sprendimą nutraukti DPS. Apie DPS nutraukimą pirkimo vykdytojas praneša Europos Komisijai užpildydamas skelbimo apie pirkimo sutarties sudarymą formą, CVP IS priemonėmis informuoja visus DPS dalyvaujančius tiekėjus bei apie tai paskelbia viešai.</w:t>
      </w:r>
    </w:p>
    <w:p w14:paraId="75175A7E" w14:textId="01F4CB7B" w:rsidR="000E1B97" w:rsidRPr="00D76E3F" w:rsidRDefault="000E1B97" w:rsidP="00800F94">
      <w:pPr>
        <w:pStyle w:val="Heading3"/>
        <w:numPr>
          <w:ilvl w:val="0"/>
          <w:numId w:val="4"/>
        </w:numPr>
        <w:rPr>
          <w:rFonts w:cs="Arial"/>
          <w:szCs w:val="22"/>
        </w:rPr>
      </w:pPr>
      <w:bookmarkStart w:id="30" w:name="_Toc224222326"/>
      <w:bookmarkEnd w:id="29"/>
      <w:r w:rsidRPr="00D76E3F">
        <w:rPr>
          <w:rFonts w:cs="Arial"/>
          <w:szCs w:val="22"/>
        </w:rPr>
        <w:t>TIEKĖJŲ PASITRAUKIMAS IŠ DPS</w:t>
      </w:r>
      <w:bookmarkEnd w:id="30"/>
      <w:r w:rsidRPr="00D76E3F">
        <w:rPr>
          <w:rFonts w:cs="Arial"/>
          <w:szCs w:val="22"/>
        </w:rPr>
        <w:t xml:space="preserve"> </w:t>
      </w:r>
    </w:p>
    <w:p w14:paraId="028D5FD0" w14:textId="625202BA" w:rsidR="000E1B97" w:rsidRPr="00D76E3F" w:rsidRDefault="000E1B97" w:rsidP="00800F94">
      <w:pPr>
        <w:pStyle w:val="ListParagraph"/>
        <w:numPr>
          <w:ilvl w:val="0"/>
          <w:numId w:val="44"/>
        </w:numPr>
        <w:spacing w:line="295" w:lineRule="auto"/>
        <w:ind w:left="0" w:firstLine="567"/>
        <w:jc w:val="both"/>
        <w:rPr>
          <w:rFonts w:ascii="Arial" w:eastAsia="Arial" w:hAnsi="Arial" w:cs="Arial"/>
        </w:rPr>
      </w:pPr>
      <w:r w:rsidRPr="00D76E3F">
        <w:rPr>
          <w:rFonts w:ascii="Arial" w:eastAsia="Arial" w:hAnsi="Arial" w:cs="Arial"/>
        </w:rPr>
        <w:t xml:space="preserve">Tiekėjai, kuriems leista dalyvauti DPS, gali bet kuriuo metu, nenurodydami jokios priežasties, pasitraukti iš DPS.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D76E3F">
        <w:rPr>
          <w:rFonts w:ascii="Arial" w:eastAsia="Arial" w:hAnsi="Arial" w:cs="Arial"/>
        </w:rPr>
        <w:t xml:space="preserve">kategorijas, tiekėjai gali pasitraukti iš vienos, kelių arba visų DPS kategorijų, kuriose jiems buvo leista dalyvauti.   </w:t>
      </w:r>
    </w:p>
    <w:p w14:paraId="04A15993" w14:textId="7F3F744E" w:rsidR="000E1B97" w:rsidRPr="00D76E3F" w:rsidRDefault="000E1B97" w:rsidP="00800F94">
      <w:pPr>
        <w:pStyle w:val="ListParagraph"/>
        <w:numPr>
          <w:ilvl w:val="0"/>
          <w:numId w:val="44"/>
        </w:numPr>
        <w:spacing w:line="295" w:lineRule="auto"/>
        <w:ind w:left="0" w:firstLine="567"/>
        <w:jc w:val="both"/>
        <w:rPr>
          <w:rFonts w:ascii="Arial" w:eastAsia="Arial" w:hAnsi="Arial" w:cs="Arial"/>
        </w:rPr>
      </w:pPr>
      <w:r w:rsidRPr="00E73EA1">
        <w:rPr>
          <w:rFonts w:ascii="Arial" w:eastAsia="Arial" w:hAnsi="Arial" w:cs="Arial"/>
        </w:rPr>
        <w:t xml:space="preserve">Tiekėjams, pasitraukusiems iš DPS ar kurios nors iš DPS kategorijų, netaikomos jokios baudos ar kitos sankcijos, </w:t>
      </w:r>
      <w:r w:rsidRPr="00D76E3F">
        <w:rPr>
          <w:rFonts w:ascii="Arial" w:eastAsia="Arial" w:hAnsi="Arial" w:cs="Arial"/>
        </w:rPr>
        <w:t xml:space="preserve">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D76E3F" w:rsidRDefault="000E1B97" w:rsidP="00800F94">
      <w:pPr>
        <w:pStyle w:val="ListParagraph"/>
        <w:numPr>
          <w:ilvl w:val="0"/>
          <w:numId w:val="44"/>
        </w:numPr>
        <w:spacing w:line="295" w:lineRule="auto"/>
        <w:ind w:left="0" w:firstLine="567"/>
        <w:jc w:val="both"/>
        <w:rPr>
          <w:rFonts w:ascii="Arial" w:eastAsia="Arial" w:hAnsi="Arial" w:cs="Arial"/>
        </w:rPr>
      </w:pPr>
      <w:r w:rsidRPr="00D76E3F">
        <w:rPr>
          <w:rFonts w:ascii="Arial" w:eastAsia="Arial" w:hAnsi="Arial" w:cs="Arial"/>
        </w:rPr>
        <w:t>Tiekėjas, pasitraukęs iš DPS, vėliau, bet kuriuo DPS galiojimo laikotarpiu gali pateikti naują paraišką  dalyvauti DPS.</w:t>
      </w:r>
    </w:p>
    <w:p w14:paraId="484D4213" w14:textId="15952E12" w:rsidR="000E1B97" w:rsidRPr="00D76E3F" w:rsidRDefault="000E1B97" w:rsidP="00800F94">
      <w:pPr>
        <w:pStyle w:val="Heading3"/>
        <w:numPr>
          <w:ilvl w:val="0"/>
          <w:numId w:val="4"/>
        </w:numPr>
        <w:rPr>
          <w:rFonts w:cs="Arial"/>
          <w:szCs w:val="22"/>
        </w:rPr>
      </w:pPr>
      <w:bookmarkStart w:id="31" w:name="_Toc224222327"/>
      <w:r w:rsidRPr="00D76E3F">
        <w:rPr>
          <w:rFonts w:cs="Arial"/>
          <w:szCs w:val="22"/>
        </w:rPr>
        <w:t>TIEKĖJŲ PAŠALINIMAS IŠ DPS</w:t>
      </w:r>
      <w:bookmarkEnd w:id="31"/>
    </w:p>
    <w:p w14:paraId="506F6969" w14:textId="6A7EA627" w:rsidR="000E1B97" w:rsidRPr="00D76E3F" w:rsidRDefault="000E1B97" w:rsidP="00800F94">
      <w:pPr>
        <w:pStyle w:val="ListParagraph"/>
        <w:numPr>
          <w:ilvl w:val="0"/>
          <w:numId w:val="45"/>
        </w:numPr>
        <w:spacing w:line="295" w:lineRule="auto"/>
        <w:ind w:left="0" w:firstLine="567"/>
        <w:jc w:val="both"/>
        <w:rPr>
          <w:rFonts w:ascii="Arial" w:eastAsia="Arial" w:hAnsi="Arial" w:cs="Arial"/>
        </w:rPr>
      </w:pPr>
      <w:r w:rsidRPr="00D76E3F">
        <w:rPr>
          <w:rFonts w:ascii="Arial" w:eastAsia="Arial" w:hAnsi="Arial" w:cs="Arial"/>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D76E3F" w:rsidRDefault="000E1B97" w:rsidP="00800F94">
      <w:pPr>
        <w:pStyle w:val="ListParagraph"/>
        <w:numPr>
          <w:ilvl w:val="0"/>
          <w:numId w:val="45"/>
        </w:numPr>
        <w:spacing w:line="295" w:lineRule="auto"/>
        <w:ind w:left="0" w:firstLine="567"/>
        <w:jc w:val="both"/>
        <w:rPr>
          <w:rFonts w:ascii="Arial" w:eastAsia="Arial" w:hAnsi="Arial" w:cs="Arial"/>
        </w:rPr>
      </w:pPr>
      <w:r w:rsidRPr="00D76E3F">
        <w:rPr>
          <w:rFonts w:ascii="Arial" w:eastAsia="Arial" w:hAnsi="Arial" w:cs="Arial"/>
        </w:rPr>
        <w:t>Prieš pašalindamas tiekėją iš DPS, pirkimo vykdytojas turi suteikti galimybę tiekėjui pateikti paaiškinimus ar apsivalymo priemones, kaip tai nustatyta VPĮ 46 straipsnio 10 dalyje</w:t>
      </w:r>
      <w:r w:rsidRPr="00D76E3F">
        <w:rPr>
          <w:rFonts w:ascii="Arial" w:eastAsia="Arial" w:hAnsi="Arial" w:cs="Arial"/>
          <w:color w:val="00B050"/>
        </w:rPr>
        <w:t xml:space="preserve"> </w:t>
      </w:r>
      <w:r w:rsidRPr="00D76E3F">
        <w:rPr>
          <w:rFonts w:ascii="Arial" w:eastAsia="Arial" w:hAnsi="Arial" w:cs="Arial"/>
        </w:rPr>
        <w:t xml:space="preserve">ar ištaisyti susidariusią situaciją, jei tai įmanoma. </w:t>
      </w:r>
    </w:p>
    <w:p w14:paraId="7318770D" w14:textId="3047B2A2" w:rsidR="000E1B97" w:rsidRPr="00D76E3F" w:rsidRDefault="000E1B97" w:rsidP="00800F94">
      <w:pPr>
        <w:pStyle w:val="ListParagraph"/>
        <w:numPr>
          <w:ilvl w:val="0"/>
          <w:numId w:val="45"/>
        </w:numPr>
        <w:spacing w:line="295" w:lineRule="auto"/>
        <w:ind w:left="0" w:firstLine="567"/>
        <w:jc w:val="both"/>
        <w:rPr>
          <w:rFonts w:ascii="Arial" w:eastAsia="Arial" w:hAnsi="Arial" w:cs="Arial"/>
        </w:rPr>
      </w:pPr>
      <w:r w:rsidRPr="00D76E3F">
        <w:rPr>
          <w:rFonts w:ascii="Arial" w:eastAsia="Arial" w:hAnsi="Arial" w:cs="Arial"/>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D76E3F" w:rsidRDefault="000E1B97" w:rsidP="00F1276F">
      <w:pPr>
        <w:spacing w:line="295" w:lineRule="auto"/>
        <w:ind w:firstLine="567"/>
        <w:jc w:val="both"/>
        <w:rPr>
          <w:rFonts w:ascii="Arial" w:eastAsia="Arial" w:hAnsi="Arial" w:cs="Arial"/>
          <w:sz w:val="22"/>
          <w:szCs w:val="22"/>
        </w:rPr>
      </w:pPr>
    </w:p>
    <w:p w14:paraId="5C13EC04" w14:textId="7AAEFCB4" w:rsidR="000E1B97" w:rsidRPr="00D76E3F" w:rsidRDefault="000E1B97" w:rsidP="00800F94">
      <w:pPr>
        <w:pStyle w:val="Heading3"/>
        <w:numPr>
          <w:ilvl w:val="0"/>
          <w:numId w:val="4"/>
        </w:numPr>
        <w:rPr>
          <w:rFonts w:cs="Arial"/>
          <w:szCs w:val="22"/>
        </w:rPr>
      </w:pPr>
      <w:bookmarkStart w:id="32" w:name="_Toc224222328"/>
      <w:r w:rsidRPr="00D76E3F">
        <w:rPr>
          <w:rFonts w:cs="Arial"/>
          <w:szCs w:val="22"/>
        </w:rPr>
        <w:lastRenderedPageBreak/>
        <w:t>TEISĖ GINČYTI PIRKIMO VYKDYTOJO VEIKSMUS AR PRIIMTUS SPRENDIMUS</w:t>
      </w:r>
      <w:bookmarkEnd w:id="32"/>
      <w:r w:rsidRPr="00D76E3F">
        <w:rPr>
          <w:rFonts w:cs="Arial"/>
          <w:szCs w:val="22"/>
        </w:rPr>
        <w:t xml:space="preserve"> </w:t>
      </w:r>
    </w:p>
    <w:p w14:paraId="05EC9F64" w14:textId="79CAACE8" w:rsidR="000E1B97" w:rsidRPr="00D76E3F" w:rsidRDefault="000E1B97" w:rsidP="00800F94">
      <w:pPr>
        <w:pStyle w:val="ListParagraph"/>
        <w:numPr>
          <w:ilvl w:val="0"/>
          <w:numId w:val="46"/>
        </w:numPr>
        <w:spacing w:line="295" w:lineRule="auto"/>
        <w:ind w:left="0" w:firstLine="567"/>
        <w:jc w:val="both"/>
        <w:rPr>
          <w:rFonts w:ascii="Arial" w:eastAsia="Arial" w:hAnsi="Arial" w:cs="Arial"/>
        </w:rPr>
      </w:pPr>
      <w:r w:rsidRPr="00D76E3F">
        <w:rPr>
          <w:rFonts w:ascii="Arial" w:eastAsia="Arial" w:hAnsi="Arial" w:cs="Arial"/>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D76E3F" w:rsidRDefault="000E1B97" w:rsidP="00800F94">
      <w:pPr>
        <w:pStyle w:val="ListParagraph"/>
        <w:numPr>
          <w:ilvl w:val="0"/>
          <w:numId w:val="46"/>
        </w:numPr>
        <w:spacing w:line="295" w:lineRule="auto"/>
        <w:ind w:left="0" w:firstLine="567"/>
        <w:jc w:val="both"/>
        <w:rPr>
          <w:rFonts w:ascii="Arial" w:eastAsia="Arial" w:hAnsi="Arial" w:cs="Arial"/>
        </w:rPr>
      </w:pPr>
      <w:r w:rsidRPr="00D76E3F">
        <w:rPr>
          <w:rFonts w:ascii="Arial" w:eastAsia="Arial" w:hAnsi="Arial" w:cs="Arial"/>
        </w:rPr>
        <w:t>Tiekėjas, norėdamas teisme ginčyti pirkimo vykdytojo sprendimus ar veiksmus, pirmiausia turi pateikti pretenziją pirkimo vykdytojui. Pretenzijos teikiamos elektroninėmis priemonėmis.</w:t>
      </w:r>
    </w:p>
    <w:p w14:paraId="6B86D3BC" w14:textId="0F8AB920" w:rsidR="000E1B97" w:rsidRPr="00D76E3F" w:rsidRDefault="000E1B97" w:rsidP="00800F94">
      <w:pPr>
        <w:pStyle w:val="ListParagraph"/>
        <w:numPr>
          <w:ilvl w:val="0"/>
          <w:numId w:val="46"/>
        </w:numPr>
        <w:spacing w:line="261" w:lineRule="auto"/>
        <w:ind w:left="0" w:firstLine="567"/>
        <w:jc w:val="both"/>
        <w:rPr>
          <w:rFonts w:ascii="Arial" w:eastAsia="Arial" w:hAnsi="Arial" w:cs="Arial"/>
        </w:rPr>
      </w:pPr>
      <w:r w:rsidRPr="00D76E3F">
        <w:rPr>
          <w:rFonts w:ascii="Arial" w:eastAsia="Arial" w:hAnsi="Arial" w:cs="Arial"/>
        </w:rPr>
        <w:t>Pretenzijos pateikimo pirkimo vykdytojui, prašymo pateikimo ar ieškinio pareiškimo teismui terminai nustatyti VPĮ 102 straipsnyje.</w:t>
      </w:r>
    </w:p>
    <w:p w14:paraId="2E75B4B4" w14:textId="6C317F5E" w:rsidR="000E1B97" w:rsidRPr="00D76E3F" w:rsidRDefault="000E1B97" w:rsidP="00800F94">
      <w:pPr>
        <w:pStyle w:val="Heading3"/>
        <w:numPr>
          <w:ilvl w:val="0"/>
          <w:numId w:val="4"/>
        </w:numPr>
        <w:rPr>
          <w:rFonts w:cs="Arial"/>
          <w:szCs w:val="22"/>
        </w:rPr>
      </w:pPr>
      <w:bookmarkStart w:id="33" w:name="_Toc224222329"/>
      <w:r w:rsidRPr="00D76E3F">
        <w:rPr>
          <w:rFonts w:cs="Arial"/>
          <w:szCs w:val="22"/>
        </w:rPr>
        <w:t>INFORMAVIMAS APIE PIRKIMO VYKDYTOJO PRIIMTUS SPRENDIMUS IR PIRKIMO PROCEDŪROS PABAIGA</w:t>
      </w:r>
      <w:bookmarkEnd w:id="33"/>
    </w:p>
    <w:p w14:paraId="0EF11B51" w14:textId="264FF693" w:rsidR="000E1B97" w:rsidRPr="00D76E3F" w:rsidRDefault="000E1B97" w:rsidP="00800F94">
      <w:pPr>
        <w:pStyle w:val="ListParagraph"/>
        <w:numPr>
          <w:ilvl w:val="0"/>
          <w:numId w:val="47"/>
        </w:numPr>
        <w:spacing w:line="295" w:lineRule="auto"/>
        <w:ind w:left="0" w:firstLine="567"/>
        <w:jc w:val="both"/>
        <w:rPr>
          <w:rFonts w:ascii="Arial" w:eastAsia="Arial" w:hAnsi="Arial" w:cs="Arial"/>
        </w:rPr>
      </w:pPr>
      <w:r w:rsidRPr="00D76E3F">
        <w:rPr>
          <w:rFonts w:ascii="Arial" w:hAnsi="Arial" w:cs="Arial"/>
        </w:rPr>
        <w:t xml:space="preserve">Kandidatai apie pirkimo vykdytojo priimtus sprendimus informuojami vadovaujantis VPĮ 58 straipsnio nuostatomis. </w:t>
      </w:r>
    </w:p>
    <w:p w14:paraId="52B199EA" w14:textId="64B32384" w:rsidR="000E1B97" w:rsidRPr="00D76E3F" w:rsidRDefault="000E1B97" w:rsidP="00800F94">
      <w:pPr>
        <w:pStyle w:val="ListParagraph"/>
        <w:numPr>
          <w:ilvl w:val="0"/>
          <w:numId w:val="47"/>
        </w:numPr>
        <w:tabs>
          <w:tab w:val="left" w:pos="1276"/>
        </w:tabs>
        <w:spacing w:line="295" w:lineRule="auto"/>
        <w:ind w:left="0" w:firstLine="567"/>
        <w:jc w:val="both"/>
        <w:rPr>
          <w:rFonts w:ascii="Arial" w:eastAsia="Arial" w:hAnsi="Arial" w:cs="Arial"/>
        </w:rPr>
      </w:pPr>
      <w:r w:rsidRPr="00D76E3F">
        <w:rPr>
          <w:rFonts w:ascii="Arial" w:eastAsia="Arial" w:hAnsi="Arial" w:cs="Arial"/>
        </w:rPr>
        <w:t xml:space="preserve">Ne vėliau kaip per 15 kalendorinių dienų nuo šios pirkimo procedūros pabaigos pirkimo vykdytojas Viešųjų pirkimų tarnybai pateikia pirkimo procedūrų ataskaitą.  </w:t>
      </w:r>
    </w:p>
    <w:p w14:paraId="026A7549" w14:textId="47666F0C" w:rsidR="000E1B97" w:rsidRPr="00D76E3F" w:rsidRDefault="000E1B97" w:rsidP="00800F94">
      <w:pPr>
        <w:pStyle w:val="ListParagraph"/>
        <w:numPr>
          <w:ilvl w:val="0"/>
          <w:numId w:val="47"/>
        </w:numPr>
        <w:spacing w:line="295" w:lineRule="auto"/>
        <w:ind w:left="0" w:firstLine="567"/>
        <w:jc w:val="both"/>
        <w:rPr>
          <w:rFonts w:ascii="Arial" w:eastAsia="Arial" w:hAnsi="Arial" w:cs="Arial"/>
        </w:rPr>
      </w:pPr>
      <w:r w:rsidRPr="00D76E3F">
        <w:rPr>
          <w:rFonts w:ascii="Arial" w:eastAsia="Arial" w:hAnsi="Arial" w:cs="Arial"/>
        </w:rPr>
        <w:t>Pirkimo procedūros, kuriomis siekiama sukurti DPS, baigiasi kai:</w:t>
      </w:r>
    </w:p>
    <w:p w14:paraId="49222BBD" w14:textId="3FBEEF02"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sukuriama DPS;</w:t>
      </w:r>
    </w:p>
    <w:p w14:paraId="3EF4D0AC" w14:textId="1AE3FCCA"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 xml:space="preserve">per nustatytą terminą nepateikiama nė viena paraiška;  </w:t>
      </w:r>
    </w:p>
    <w:p w14:paraId="50F62D40" w14:textId="37659BCA"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atmetamos visos pateiktos paraiškos;</w:t>
      </w:r>
    </w:p>
    <w:p w14:paraId="0F32D721" w14:textId="50165605" w:rsidR="000E1B97" w:rsidRPr="00D76E3F" w:rsidRDefault="000E1B97" w:rsidP="00800F94">
      <w:pPr>
        <w:pStyle w:val="ListParagraph"/>
        <w:numPr>
          <w:ilvl w:val="0"/>
          <w:numId w:val="48"/>
        </w:numPr>
        <w:spacing w:line="295" w:lineRule="auto"/>
        <w:ind w:left="0" w:firstLine="567"/>
        <w:jc w:val="both"/>
        <w:rPr>
          <w:rFonts w:ascii="Arial" w:eastAsia="Arial" w:hAnsi="Arial" w:cs="Arial"/>
        </w:rPr>
      </w:pPr>
      <w:r w:rsidRPr="00D76E3F">
        <w:rPr>
          <w:rFonts w:ascii="Arial" w:eastAsia="Arial" w:hAnsi="Arial" w:cs="Arial"/>
        </w:rPr>
        <w:t>nutraukiamos pirkimo, kuriuo siekiama sukurti DPS, procedūros.</w:t>
      </w:r>
    </w:p>
    <w:p w14:paraId="32E0A955" w14:textId="7356F280" w:rsidR="000E1B97" w:rsidRPr="00D76E3F" w:rsidRDefault="000E1B97" w:rsidP="00944434">
      <w:pPr>
        <w:pStyle w:val="Heading3"/>
        <w:numPr>
          <w:ilvl w:val="0"/>
          <w:numId w:val="4"/>
        </w:numPr>
        <w:rPr>
          <w:rFonts w:cs="Arial"/>
          <w:szCs w:val="22"/>
        </w:rPr>
      </w:pPr>
      <w:bookmarkStart w:id="34" w:name="_Toc224222330"/>
      <w:r w:rsidRPr="00D76E3F">
        <w:rPr>
          <w:rFonts w:cs="Arial"/>
          <w:szCs w:val="22"/>
        </w:rPr>
        <w:t>PRIEDAI</w:t>
      </w:r>
      <w:bookmarkEnd w:id="34"/>
      <w:r w:rsidRPr="00D76E3F">
        <w:rPr>
          <w:rFonts w:cs="Arial"/>
          <w:szCs w:val="22"/>
        </w:rPr>
        <w:t xml:space="preserve"> </w:t>
      </w:r>
    </w:p>
    <w:p w14:paraId="23F329C3" w14:textId="1450A2E8"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1 „</w:t>
      </w:r>
      <w:r w:rsidR="000E1B97" w:rsidRPr="00D76E3F">
        <w:rPr>
          <w:rFonts w:ascii="Arial" w:hAnsi="Arial" w:cs="Arial"/>
        </w:rPr>
        <w:t>Tiekėjų pašalinimo pagrindai</w:t>
      </w:r>
      <w:r w:rsidRPr="00D76E3F">
        <w:rPr>
          <w:rFonts w:ascii="Arial" w:hAnsi="Arial" w:cs="Arial"/>
        </w:rPr>
        <w:t>“.</w:t>
      </w:r>
    </w:p>
    <w:p w14:paraId="4295E34C" w14:textId="5510D721"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2 „</w:t>
      </w:r>
      <w:r w:rsidR="000E1B97" w:rsidRPr="00D76E3F">
        <w:rPr>
          <w:rFonts w:ascii="Arial" w:hAnsi="Arial" w:cs="Arial"/>
        </w:rPr>
        <w:t>Tiekėjų kvalifikacijos reikalavimai</w:t>
      </w:r>
      <w:r w:rsidRPr="00D76E3F">
        <w:rPr>
          <w:rFonts w:ascii="Arial" w:hAnsi="Arial" w:cs="Arial"/>
        </w:rPr>
        <w:t>“</w:t>
      </w:r>
      <w:r w:rsidR="00623737" w:rsidRPr="00D76E3F">
        <w:rPr>
          <w:rFonts w:ascii="Arial" w:hAnsi="Arial" w:cs="Arial"/>
        </w:rPr>
        <w:t xml:space="preserve"> su priedais</w:t>
      </w:r>
      <w:r w:rsidRPr="00D76E3F">
        <w:rPr>
          <w:rFonts w:ascii="Arial" w:hAnsi="Arial" w:cs="Arial"/>
        </w:rPr>
        <w:t>.</w:t>
      </w:r>
    </w:p>
    <w:p w14:paraId="0B3DC310" w14:textId="5D422F0F"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3 „</w:t>
      </w:r>
      <w:r w:rsidR="000E1B97" w:rsidRPr="00D76E3F">
        <w:rPr>
          <w:rFonts w:ascii="Arial" w:hAnsi="Arial" w:cs="Arial"/>
        </w:rPr>
        <w:t>EBVPD</w:t>
      </w:r>
      <w:r w:rsidRPr="00D76E3F">
        <w:rPr>
          <w:rFonts w:ascii="Arial" w:hAnsi="Arial" w:cs="Arial"/>
        </w:rPr>
        <w:t>“.</w:t>
      </w:r>
    </w:p>
    <w:p w14:paraId="5B70F83B" w14:textId="0D16E95E" w:rsidR="000E1B97" w:rsidRPr="00D76E3F" w:rsidRDefault="007927DA" w:rsidP="00800F94">
      <w:pPr>
        <w:pStyle w:val="ListParagraph"/>
        <w:numPr>
          <w:ilvl w:val="0"/>
          <w:numId w:val="51"/>
        </w:numPr>
        <w:spacing w:line="295" w:lineRule="auto"/>
        <w:ind w:left="0" w:firstLine="567"/>
        <w:jc w:val="both"/>
        <w:rPr>
          <w:rFonts w:ascii="Arial" w:hAnsi="Arial" w:cs="Arial"/>
        </w:rPr>
      </w:pPr>
      <w:r w:rsidRPr="00D76E3F">
        <w:rPr>
          <w:rFonts w:ascii="Arial" w:hAnsi="Arial" w:cs="Arial"/>
        </w:rPr>
        <w:t>Priedas Nr. 4 „</w:t>
      </w:r>
      <w:r w:rsidR="000E1B97" w:rsidRPr="00D76E3F">
        <w:rPr>
          <w:rFonts w:ascii="Arial" w:hAnsi="Arial" w:cs="Arial"/>
        </w:rPr>
        <w:t>Paraiškos forma</w:t>
      </w:r>
      <w:r w:rsidRPr="00D76E3F">
        <w:rPr>
          <w:rFonts w:ascii="Arial" w:hAnsi="Arial" w:cs="Arial"/>
        </w:rPr>
        <w:t>“</w:t>
      </w:r>
      <w:r w:rsidR="000E1B97" w:rsidRPr="00D76E3F">
        <w:rPr>
          <w:rFonts w:ascii="Arial" w:hAnsi="Arial" w:cs="Arial"/>
        </w:rPr>
        <w:t>.</w:t>
      </w:r>
    </w:p>
    <w:p w14:paraId="6545B162" w14:textId="4A2A4F2F" w:rsidR="000E1B97" w:rsidRPr="005710C7" w:rsidRDefault="00A05123" w:rsidP="000E1B97">
      <w:pPr>
        <w:pStyle w:val="ListParagraph"/>
        <w:numPr>
          <w:ilvl w:val="0"/>
          <w:numId w:val="51"/>
        </w:numPr>
        <w:spacing w:line="295" w:lineRule="auto"/>
        <w:ind w:left="0" w:firstLine="567"/>
        <w:jc w:val="both"/>
        <w:rPr>
          <w:rFonts w:ascii="Arial" w:hAnsi="Arial" w:cs="Arial"/>
        </w:rPr>
        <w:sectPr w:rsidR="000E1B97" w:rsidRPr="005710C7">
          <w:headerReference w:type="even" r:id="rId23"/>
          <w:headerReference w:type="default" r:id="rId24"/>
          <w:footerReference w:type="default" r:id="rId25"/>
          <w:headerReference w:type="first" r:id="rId26"/>
          <w:pgSz w:w="11900" w:h="16838"/>
          <w:pgMar w:top="1440" w:right="846" w:bottom="89" w:left="1133" w:header="0" w:footer="0" w:gutter="0"/>
          <w:cols w:space="720"/>
        </w:sectPr>
      </w:pPr>
      <w:r w:rsidRPr="00D76E3F">
        <w:rPr>
          <w:rFonts w:ascii="Arial" w:hAnsi="Arial" w:cs="Arial"/>
        </w:rPr>
        <w:t>Priedas Nr.</w:t>
      </w:r>
      <w:r w:rsidR="00623737" w:rsidRPr="00D76E3F">
        <w:rPr>
          <w:rFonts w:ascii="Arial" w:hAnsi="Arial" w:cs="Arial"/>
        </w:rPr>
        <w:t xml:space="preserve"> 5 „</w:t>
      </w:r>
      <w:r w:rsidRPr="00D76E3F">
        <w:rPr>
          <w:rFonts w:ascii="Arial" w:hAnsi="Arial" w:cs="Arial"/>
        </w:rPr>
        <w:t>Sutikimas</w:t>
      </w:r>
      <w:r w:rsidR="00623737" w:rsidRPr="00D76E3F">
        <w:rPr>
          <w:rFonts w:ascii="Arial" w:hAnsi="Arial" w:cs="Arial"/>
        </w:rPr>
        <w:t xml:space="preserve"> </w:t>
      </w:r>
      <w:r w:rsidRPr="00D76E3F">
        <w:rPr>
          <w:rFonts w:ascii="Arial" w:hAnsi="Arial" w:cs="Arial"/>
        </w:rPr>
        <w:t>dalyvauti pirkime</w:t>
      </w:r>
    </w:p>
    <w:p w14:paraId="1CC7DB85" w14:textId="77777777" w:rsidR="00052A14" w:rsidRPr="00D76E3F" w:rsidRDefault="00052A14">
      <w:pPr>
        <w:spacing w:after="160" w:line="259" w:lineRule="auto"/>
        <w:rPr>
          <w:rFonts w:ascii="Arial" w:hAnsi="Arial" w:cs="Arial"/>
          <w:sz w:val="22"/>
          <w:szCs w:val="22"/>
        </w:rPr>
        <w:sectPr w:rsidR="00052A14" w:rsidRPr="00D76E3F" w:rsidSect="00111581">
          <w:pgSz w:w="16838" w:h="11906" w:orient="landscape"/>
          <w:pgMar w:top="1701" w:right="1701" w:bottom="567" w:left="1134" w:header="567" w:footer="567" w:gutter="0"/>
          <w:cols w:space="1296"/>
          <w:docGrid w:linePitch="360"/>
        </w:sectPr>
      </w:pPr>
      <w:bookmarkStart w:id="35" w:name="bookmark=id.3dy6vkm" w:colFirst="0" w:colLast="0"/>
      <w:bookmarkStart w:id="36" w:name="bookmark=id.1t3h5sf" w:colFirst="0" w:colLast="0"/>
      <w:bookmarkStart w:id="37" w:name="_heading=h.4d34og8" w:colFirst="0" w:colLast="0"/>
      <w:bookmarkEnd w:id="35"/>
      <w:bookmarkEnd w:id="36"/>
      <w:bookmarkEnd w:id="37"/>
    </w:p>
    <w:p w14:paraId="6F7FE8C1" w14:textId="77777777" w:rsidR="009A60ED" w:rsidRPr="00D76E3F" w:rsidRDefault="009A60ED" w:rsidP="005710C7">
      <w:pPr>
        <w:rPr>
          <w:rFonts w:ascii="Arial" w:hAnsi="Arial" w:cs="Arial"/>
          <w:sz w:val="22"/>
          <w:szCs w:val="22"/>
        </w:rPr>
      </w:pPr>
    </w:p>
    <w:sectPr w:rsidR="009A60ED" w:rsidRPr="00D76E3F"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54F7" w14:textId="77777777" w:rsidR="006C2C9E" w:rsidRDefault="006C2C9E" w:rsidP="000E1B97">
      <w:r>
        <w:separator/>
      </w:r>
    </w:p>
  </w:endnote>
  <w:endnote w:type="continuationSeparator" w:id="0">
    <w:p w14:paraId="1163A72E" w14:textId="77777777" w:rsidR="006C2C9E" w:rsidRDefault="006C2C9E" w:rsidP="000E1B97">
      <w:r>
        <w:continuationSeparator/>
      </w:r>
    </w:p>
  </w:endnote>
  <w:endnote w:type="continuationNotice" w:id="1">
    <w:p w14:paraId="2BB5E0D6" w14:textId="77777777" w:rsidR="006C2C9E" w:rsidRDefault="006C2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645DF8" w:rsidRDefault="00727ACB" w:rsidP="000E1B97">
    <w:pPr>
      <w:pBdr>
        <w:top w:val="nil"/>
        <w:left w:val="nil"/>
        <w:bottom w:val="nil"/>
        <w:right w:val="nil"/>
        <w:between w:val="nil"/>
      </w:pBdr>
      <w:tabs>
        <w:tab w:val="center" w:pos="4680"/>
        <w:tab w:val="right" w:pos="9360"/>
      </w:tabs>
      <w:jc w:val="right"/>
      <w:rPr>
        <w:rFonts w:ascii="Arial" w:hAnsi="Arial" w:cs="Arial"/>
        <w:color w:val="000000"/>
        <w:sz w:val="22"/>
        <w:szCs w:val="22"/>
      </w:rPr>
    </w:pPr>
    <w:r w:rsidRPr="00645DF8">
      <w:rPr>
        <w:rFonts w:ascii="Arial" w:hAnsi="Arial" w:cs="Arial"/>
        <w:color w:val="000000"/>
        <w:sz w:val="22"/>
        <w:szCs w:val="22"/>
        <w:shd w:val="clear" w:color="auto" w:fill="E6E6E6"/>
      </w:rPr>
      <w:fldChar w:fldCharType="begin"/>
    </w:r>
    <w:r w:rsidRPr="00645DF8">
      <w:rPr>
        <w:rFonts w:ascii="Arial" w:hAnsi="Arial" w:cs="Arial"/>
        <w:color w:val="000000"/>
        <w:sz w:val="22"/>
        <w:szCs w:val="22"/>
      </w:rPr>
      <w:instrText>PAGE</w:instrText>
    </w:r>
    <w:r w:rsidRPr="00645DF8">
      <w:rPr>
        <w:rFonts w:ascii="Arial" w:hAnsi="Arial" w:cs="Arial"/>
        <w:color w:val="000000"/>
        <w:sz w:val="22"/>
        <w:szCs w:val="22"/>
        <w:shd w:val="clear" w:color="auto" w:fill="E6E6E6"/>
      </w:rPr>
      <w:fldChar w:fldCharType="separate"/>
    </w:r>
    <w:r w:rsidRPr="00645DF8">
      <w:rPr>
        <w:rFonts w:ascii="Arial" w:hAnsi="Arial" w:cs="Arial"/>
        <w:noProof/>
        <w:color w:val="000000"/>
        <w:sz w:val="22"/>
        <w:szCs w:val="22"/>
      </w:rPr>
      <w:t>1</w:t>
    </w:r>
    <w:r w:rsidRPr="00645DF8">
      <w:rPr>
        <w:rFonts w:ascii="Arial" w:hAnsi="Arial" w:cs="Arial"/>
        <w:color w:val="000000"/>
        <w:sz w:val="22"/>
        <w:szCs w:val="22"/>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ADC3" w14:textId="77777777" w:rsidR="006C2C9E" w:rsidRDefault="006C2C9E" w:rsidP="000E1B97">
      <w:r>
        <w:separator/>
      </w:r>
    </w:p>
  </w:footnote>
  <w:footnote w:type="continuationSeparator" w:id="0">
    <w:p w14:paraId="2A5555A9" w14:textId="77777777" w:rsidR="006C2C9E" w:rsidRDefault="006C2C9E" w:rsidP="000E1B97">
      <w:r>
        <w:continuationSeparator/>
      </w:r>
    </w:p>
  </w:footnote>
  <w:footnote w:type="continuationNotice" w:id="1">
    <w:p w14:paraId="48BC587B" w14:textId="77777777" w:rsidR="006C2C9E" w:rsidRDefault="006C2C9E"/>
  </w:footnote>
  <w:footnote w:id="2">
    <w:p w14:paraId="0A03A498" w14:textId="77777777" w:rsidR="00727ACB" w:rsidRPr="00A51C33" w:rsidRDefault="00727ACB" w:rsidP="000E1B97">
      <w:pPr>
        <w:pStyle w:val="FootnoteText"/>
        <w:rPr>
          <w:rFonts w:ascii="Arial" w:hAnsi="Arial" w:cs="Arial"/>
          <w:sz w:val="18"/>
          <w:szCs w:val="18"/>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A51C33">
          <w:rPr>
            <w:rFonts w:ascii="Arial" w:eastAsiaTheme="minorEastAsia" w:hAnsi="Arial" w:cs="Arial"/>
            <w:spacing w:val="2"/>
            <w:sz w:val="18"/>
            <w:szCs w:val="18"/>
            <w:shd w:val="clear" w:color="auto" w:fill="FFFFFF"/>
          </w:rPr>
          <w:t>Pasiūlymų patikslinimo, papildymo ar paaiškinimo taisyklės</w:t>
        </w:r>
      </w:hyperlink>
      <w:r w:rsidRPr="00A51C33">
        <w:rPr>
          <w:rFonts w:ascii="Arial" w:eastAsiaTheme="minorEastAsia" w:hAnsi="Arial" w:cs="Arial"/>
          <w:spacing w:val="2"/>
          <w:sz w:val="18"/>
          <w:szCs w:val="18"/>
          <w:shd w:val="clear" w:color="auto" w:fill="FFFFFF"/>
        </w:rPr>
        <w:t>.</w:t>
      </w:r>
    </w:p>
  </w:footnote>
  <w:footnote w:id="3">
    <w:p w14:paraId="48CE087A" w14:textId="77777777" w:rsidR="00727ACB" w:rsidRPr="00A51C33" w:rsidRDefault="00727ACB" w:rsidP="000E1B97">
      <w:pPr>
        <w:pStyle w:val="FootnoteText"/>
        <w:rPr>
          <w:rFonts w:ascii="Arial" w:hAnsi="Arial" w:cs="Arial"/>
          <w:sz w:val="18"/>
          <w:szCs w:val="18"/>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A51C33">
          <w:rPr>
            <w:rFonts w:ascii="Arial" w:eastAsiaTheme="minorEastAsia" w:hAnsi="Arial" w:cs="Arial"/>
            <w:spacing w:val="2"/>
            <w:sz w:val="18"/>
            <w:szCs w:val="18"/>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8B4CF4"/>
    <w:multiLevelType w:val="hybridMultilevel"/>
    <w:tmpl w:val="88464F5A"/>
    <w:lvl w:ilvl="0" w:tplc="C31C80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D10BBF"/>
    <w:multiLevelType w:val="hybridMultilevel"/>
    <w:tmpl w:val="98404616"/>
    <w:lvl w:ilvl="0" w:tplc="A732C92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8"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475F9"/>
    <w:multiLevelType w:val="multilevel"/>
    <w:tmpl w:val="76144C5A"/>
    <w:lvl w:ilvl="0">
      <w:start w:val="10"/>
      <w:numFmt w:val="decimal"/>
      <w:lvlText w:val="%1."/>
      <w:lvlJc w:val="left"/>
      <w:pPr>
        <w:ind w:left="480" w:hanging="480"/>
      </w:pPr>
      <w:rPr>
        <w:rFonts w:eastAsia="Calibri" w:hint="default"/>
        <w:color w:val="auto"/>
      </w:rPr>
    </w:lvl>
    <w:lvl w:ilvl="1">
      <w:start w:val="1"/>
      <w:numFmt w:val="decimal"/>
      <w:lvlText w:val="11.%2."/>
      <w:lvlJc w:val="left"/>
      <w:pPr>
        <w:ind w:left="1048" w:hanging="480"/>
      </w:pPr>
      <w:rPr>
        <w:rFonts w:hint="default"/>
        <w:color w:val="auto"/>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3"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5A5227"/>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E100E7"/>
    <w:multiLevelType w:val="multilevel"/>
    <w:tmpl w:val="D076C392"/>
    <w:lvl w:ilvl="0">
      <w:start w:val="1"/>
      <w:numFmt w:val="decimal"/>
      <w:lvlText w:val="20.%1."/>
      <w:lvlJc w:val="left"/>
      <w:pPr>
        <w:ind w:left="468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2E4D40"/>
    <w:multiLevelType w:val="hybridMultilevel"/>
    <w:tmpl w:val="A1C2FD56"/>
    <w:lvl w:ilvl="0" w:tplc="65443ACE">
      <w:start w:val="1"/>
      <w:numFmt w:val="decimal"/>
      <w:lvlText w:val="14.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25498"/>
    <w:multiLevelType w:val="hybridMultilevel"/>
    <w:tmpl w:val="85FA4CC4"/>
    <w:lvl w:ilvl="0" w:tplc="749AA5FC">
      <w:start w:val="1"/>
      <w:numFmt w:val="decimal"/>
      <w:lvlText w:val="5.%1."/>
      <w:lvlJc w:val="left"/>
      <w:pPr>
        <w:ind w:left="1778" w:hanging="360"/>
      </w:pPr>
      <w:rPr>
        <w:rFonts w:ascii="Arial"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D51291"/>
    <w:multiLevelType w:val="multilevel"/>
    <w:tmpl w:val="8592D8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29" w15:restartNumberingAfterBreak="0">
    <w:nsid w:val="42701578"/>
    <w:multiLevelType w:val="multilevel"/>
    <w:tmpl w:val="7F6E2930"/>
    <w:lvl w:ilvl="0">
      <w:start w:val="10"/>
      <w:numFmt w:val="decimal"/>
      <w:lvlText w:val="%1."/>
      <w:lvlJc w:val="left"/>
      <w:pPr>
        <w:ind w:left="360" w:hanging="360"/>
      </w:pPr>
      <w:rPr>
        <w:rFonts w:hint="default"/>
      </w:rPr>
    </w:lvl>
    <w:lvl w:ilvl="1">
      <w:start w:val="1"/>
      <w:numFmt w:val="decimal"/>
      <w:lvlRestart w:val="0"/>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34" w15:restartNumberingAfterBreak="0">
    <w:nsid w:val="4F344270"/>
    <w:multiLevelType w:val="hybridMultilevel"/>
    <w:tmpl w:val="F05240FE"/>
    <w:lvl w:ilvl="0" w:tplc="CFDA8B24">
      <w:start w:val="1"/>
      <w:numFmt w:val="decimal"/>
      <w:lvlText w:val="2.%1."/>
      <w:lvlJc w:val="left"/>
      <w:pPr>
        <w:ind w:left="144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D761AF"/>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EED72D6"/>
    <w:multiLevelType w:val="hybridMultilevel"/>
    <w:tmpl w:val="14FC49E0"/>
    <w:lvl w:ilvl="0" w:tplc="D924C534">
      <w:start w:val="1"/>
      <w:numFmt w:val="decimal"/>
      <w:lvlText w:val="5.6.%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3EF1E45"/>
    <w:multiLevelType w:val="multilevel"/>
    <w:tmpl w:val="3A74DC18"/>
    <w:lvl w:ilvl="0">
      <w:start w:val="1"/>
      <w:numFmt w:val="decimal"/>
      <w:lvlText w:val="%1."/>
      <w:lvlJc w:val="left"/>
      <w:pPr>
        <w:ind w:left="360" w:hanging="360"/>
      </w:pPr>
      <w:rPr>
        <w:rFonts w:ascii="Arial" w:eastAsia="Times New Roman" w:hAnsi="Arial" w:cs="Arial" w:hint="default"/>
        <w:b w:val="0"/>
        <w:bCs w:val="0"/>
      </w:rPr>
    </w:lvl>
    <w:lvl w:ilvl="1">
      <w:start w:val="3"/>
      <w:numFmt w:val="decimal"/>
      <w:isLgl/>
      <w:lvlText w:val="%1.%2."/>
      <w:lvlJc w:val="left"/>
      <w:pPr>
        <w:ind w:left="1020" w:hanging="660"/>
      </w:pPr>
    </w:lvl>
    <w:lvl w:ilvl="2">
      <w:start w:val="33"/>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7" w15:restartNumberingAfterBreak="0">
    <w:nsid w:val="653D19D9"/>
    <w:multiLevelType w:val="multilevel"/>
    <w:tmpl w:val="5D80547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56"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8"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8E50ED"/>
    <w:multiLevelType w:val="multilevel"/>
    <w:tmpl w:val="3118DB3C"/>
    <w:lvl w:ilvl="0">
      <w:start w:val="12"/>
      <w:numFmt w:val="decimal"/>
      <w:lvlText w:val="%1."/>
      <w:lvlJc w:val="left"/>
      <w:pPr>
        <w:ind w:left="480" w:hanging="480"/>
      </w:pPr>
      <w:rPr>
        <w:rFonts w:hint="default"/>
      </w:rPr>
    </w:lvl>
    <w:lvl w:ilvl="1">
      <w:start w:val="1"/>
      <w:numFmt w:val="decimal"/>
      <w:lvlRestart w:val="0"/>
      <w:lvlText w:val="12.%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7"/>
  </w:num>
  <w:num w:numId="2">
    <w:abstractNumId w:val="21"/>
  </w:num>
  <w:num w:numId="3">
    <w:abstractNumId w:val="9"/>
  </w:num>
  <w:num w:numId="4">
    <w:abstractNumId w:val="59"/>
  </w:num>
  <w:num w:numId="5">
    <w:abstractNumId w:val="26"/>
  </w:num>
  <w:num w:numId="6">
    <w:abstractNumId w:val="8"/>
  </w:num>
  <w:num w:numId="7">
    <w:abstractNumId w:val="13"/>
  </w:num>
  <w:num w:numId="8">
    <w:abstractNumId w:val="10"/>
  </w:num>
  <w:num w:numId="9">
    <w:abstractNumId w:val="36"/>
  </w:num>
  <w:num w:numId="10">
    <w:abstractNumId w:val="15"/>
  </w:num>
  <w:num w:numId="11">
    <w:abstractNumId w:val="5"/>
  </w:num>
  <w:num w:numId="12">
    <w:abstractNumId w:val="19"/>
  </w:num>
  <w:num w:numId="13">
    <w:abstractNumId w:val="48"/>
  </w:num>
  <w:num w:numId="14">
    <w:abstractNumId w:val="30"/>
  </w:num>
  <w:num w:numId="15">
    <w:abstractNumId w:val="22"/>
  </w:num>
  <w:num w:numId="16">
    <w:abstractNumId w:val="32"/>
  </w:num>
  <w:num w:numId="17">
    <w:abstractNumId w:val="31"/>
  </w:num>
  <w:num w:numId="18">
    <w:abstractNumId w:val="27"/>
  </w:num>
  <w:num w:numId="19">
    <w:abstractNumId w:val="25"/>
  </w:num>
  <w:num w:numId="20">
    <w:abstractNumId w:val="51"/>
  </w:num>
  <w:num w:numId="21">
    <w:abstractNumId w:val="0"/>
  </w:num>
  <w:num w:numId="22">
    <w:abstractNumId w:val="1"/>
  </w:num>
  <w:num w:numId="23">
    <w:abstractNumId w:val="50"/>
  </w:num>
  <w:num w:numId="24">
    <w:abstractNumId w:val="38"/>
  </w:num>
  <w:num w:numId="25">
    <w:abstractNumId w:val="56"/>
  </w:num>
  <w:num w:numId="26">
    <w:abstractNumId w:val="58"/>
  </w:num>
  <w:num w:numId="27">
    <w:abstractNumId w:val="34"/>
  </w:num>
  <w:num w:numId="28">
    <w:abstractNumId w:val="45"/>
  </w:num>
  <w:num w:numId="29">
    <w:abstractNumId w:val="53"/>
  </w:num>
  <w:num w:numId="30">
    <w:abstractNumId w:val="28"/>
  </w:num>
  <w:num w:numId="31">
    <w:abstractNumId w:val="18"/>
  </w:num>
  <w:num w:numId="32">
    <w:abstractNumId w:val="43"/>
  </w:num>
  <w:num w:numId="33">
    <w:abstractNumId w:val="57"/>
  </w:num>
  <w:num w:numId="34">
    <w:abstractNumId w:val="12"/>
  </w:num>
  <w:num w:numId="35">
    <w:abstractNumId w:val="33"/>
  </w:num>
  <w:num w:numId="36">
    <w:abstractNumId w:val="35"/>
  </w:num>
  <w:num w:numId="37">
    <w:abstractNumId w:val="7"/>
  </w:num>
  <w:num w:numId="38">
    <w:abstractNumId w:val="40"/>
  </w:num>
  <w:num w:numId="39">
    <w:abstractNumId w:val="24"/>
  </w:num>
  <w:num w:numId="40">
    <w:abstractNumId w:val="17"/>
  </w:num>
  <w:num w:numId="41">
    <w:abstractNumId w:val="42"/>
  </w:num>
  <w:num w:numId="42">
    <w:abstractNumId w:val="20"/>
  </w:num>
  <w:num w:numId="43">
    <w:abstractNumId w:val="52"/>
  </w:num>
  <w:num w:numId="44">
    <w:abstractNumId w:val="37"/>
  </w:num>
  <w:num w:numId="45">
    <w:abstractNumId w:val="39"/>
  </w:num>
  <w:num w:numId="46">
    <w:abstractNumId w:val="11"/>
  </w:num>
  <w:num w:numId="47">
    <w:abstractNumId w:val="49"/>
  </w:num>
  <w:num w:numId="48">
    <w:abstractNumId w:val="2"/>
  </w:num>
  <w:num w:numId="49">
    <w:abstractNumId w:val="55"/>
  </w:num>
  <w:num w:numId="50">
    <w:abstractNumId w:val="29"/>
  </w:num>
  <w:num w:numId="51">
    <w:abstractNumId w:val="16"/>
  </w:num>
  <w:num w:numId="52">
    <w:abstractNumId w:val="6"/>
  </w:num>
  <w:num w:numId="53">
    <w:abstractNumId w:val="14"/>
  </w:num>
  <w:num w:numId="54">
    <w:abstractNumId w:val="23"/>
  </w:num>
  <w:num w:numId="55">
    <w:abstractNumId w:val="54"/>
  </w:num>
  <w:num w:numId="56">
    <w:abstractNumId w:val="46"/>
    <w:lvlOverride w:ilvl="0">
      <w:startOverride w:val="1"/>
    </w:lvlOverride>
    <w:lvlOverride w:ilvl="1">
      <w:startOverride w:val="3"/>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44"/>
  </w:num>
  <w:num w:numId="59">
    <w:abstractNumId w:val="3"/>
  </w:num>
  <w:num w:numId="60">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0DE1"/>
    <w:rsid w:val="00001032"/>
    <w:rsid w:val="00004C2B"/>
    <w:rsid w:val="00012BC7"/>
    <w:rsid w:val="00014EA4"/>
    <w:rsid w:val="0001774E"/>
    <w:rsid w:val="00021DDF"/>
    <w:rsid w:val="00026798"/>
    <w:rsid w:val="000274C9"/>
    <w:rsid w:val="00030D19"/>
    <w:rsid w:val="0004071E"/>
    <w:rsid w:val="00042133"/>
    <w:rsid w:val="000423B5"/>
    <w:rsid w:val="00042D1C"/>
    <w:rsid w:val="00044973"/>
    <w:rsid w:val="0004542B"/>
    <w:rsid w:val="000466AE"/>
    <w:rsid w:val="000469E3"/>
    <w:rsid w:val="00052A14"/>
    <w:rsid w:val="00060D8D"/>
    <w:rsid w:val="00060F6E"/>
    <w:rsid w:val="00062777"/>
    <w:rsid w:val="00062BE5"/>
    <w:rsid w:val="000778D9"/>
    <w:rsid w:val="00090994"/>
    <w:rsid w:val="00097DB9"/>
    <w:rsid w:val="000A044E"/>
    <w:rsid w:val="000A1987"/>
    <w:rsid w:val="000A475E"/>
    <w:rsid w:val="000A5D33"/>
    <w:rsid w:val="000A5DC1"/>
    <w:rsid w:val="000A7F57"/>
    <w:rsid w:val="000B19E4"/>
    <w:rsid w:val="000B4285"/>
    <w:rsid w:val="000B5688"/>
    <w:rsid w:val="000B6F88"/>
    <w:rsid w:val="000C07F0"/>
    <w:rsid w:val="000C24D1"/>
    <w:rsid w:val="000C32A3"/>
    <w:rsid w:val="000D4BE0"/>
    <w:rsid w:val="000D579D"/>
    <w:rsid w:val="000D5C34"/>
    <w:rsid w:val="000D76F1"/>
    <w:rsid w:val="000E1B97"/>
    <w:rsid w:val="000E3BE7"/>
    <w:rsid w:val="000E7960"/>
    <w:rsid w:val="000E79D7"/>
    <w:rsid w:val="000F04FE"/>
    <w:rsid w:val="000F4D98"/>
    <w:rsid w:val="000F69E0"/>
    <w:rsid w:val="000F6A4F"/>
    <w:rsid w:val="00111581"/>
    <w:rsid w:val="00111830"/>
    <w:rsid w:val="00112454"/>
    <w:rsid w:val="0011633F"/>
    <w:rsid w:val="00116D7D"/>
    <w:rsid w:val="00120E95"/>
    <w:rsid w:val="00121BD5"/>
    <w:rsid w:val="001331FB"/>
    <w:rsid w:val="00133729"/>
    <w:rsid w:val="00134BF6"/>
    <w:rsid w:val="001401DE"/>
    <w:rsid w:val="0014237A"/>
    <w:rsid w:val="00147E4A"/>
    <w:rsid w:val="00150623"/>
    <w:rsid w:val="00153A4B"/>
    <w:rsid w:val="001543E4"/>
    <w:rsid w:val="00155DDD"/>
    <w:rsid w:val="00162EF6"/>
    <w:rsid w:val="00166069"/>
    <w:rsid w:val="001662DC"/>
    <w:rsid w:val="00167C8C"/>
    <w:rsid w:val="001722AB"/>
    <w:rsid w:val="001731E7"/>
    <w:rsid w:val="00176CC5"/>
    <w:rsid w:val="001774C4"/>
    <w:rsid w:val="00181839"/>
    <w:rsid w:val="00181BF4"/>
    <w:rsid w:val="001857CF"/>
    <w:rsid w:val="001904A2"/>
    <w:rsid w:val="00193C44"/>
    <w:rsid w:val="00193D11"/>
    <w:rsid w:val="001A0938"/>
    <w:rsid w:val="001A34BA"/>
    <w:rsid w:val="001A389B"/>
    <w:rsid w:val="001A65D0"/>
    <w:rsid w:val="001B03B6"/>
    <w:rsid w:val="001B3B19"/>
    <w:rsid w:val="001B403A"/>
    <w:rsid w:val="001C78B6"/>
    <w:rsid w:val="001C7D64"/>
    <w:rsid w:val="001D0550"/>
    <w:rsid w:val="001D5DAA"/>
    <w:rsid w:val="001D7B72"/>
    <w:rsid w:val="001E176F"/>
    <w:rsid w:val="001E332C"/>
    <w:rsid w:val="001F2572"/>
    <w:rsid w:val="001F7F18"/>
    <w:rsid w:val="00200DAD"/>
    <w:rsid w:val="00203624"/>
    <w:rsid w:val="002041CC"/>
    <w:rsid w:val="00205A2A"/>
    <w:rsid w:val="002064C9"/>
    <w:rsid w:val="002073A6"/>
    <w:rsid w:val="00212970"/>
    <w:rsid w:val="00213491"/>
    <w:rsid w:val="0021490A"/>
    <w:rsid w:val="00214B80"/>
    <w:rsid w:val="002155CE"/>
    <w:rsid w:val="00216C89"/>
    <w:rsid w:val="00221292"/>
    <w:rsid w:val="002213B1"/>
    <w:rsid w:val="002265F7"/>
    <w:rsid w:val="002268B8"/>
    <w:rsid w:val="002279AA"/>
    <w:rsid w:val="0023049E"/>
    <w:rsid w:val="00232991"/>
    <w:rsid w:val="00234234"/>
    <w:rsid w:val="00236355"/>
    <w:rsid w:val="00237863"/>
    <w:rsid w:val="00241BF4"/>
    <w:rsid w:val="00241C0A"/>
    <w:rsid w:val="002444FF"/>
    <w:rsid w:val="00244C18"/>
    <w:rsid w:val="00244F9C"/>
    <w:rsid w:val="00245172"/>
    <w:rsid w:val="00247EAC"/>
    <w:rsid w:val="0025050B"/>
    <w:rsid w:val="00261C21"/>
    <w:rsid w:val="00263082"/>
    <w:rsid w:val="0026308B"/>
    <w:rsid w:val="00267EF1"/>
    <w:rsid w:val="002721B2"/>
    <w:rsid w:val="00274AB9"/>
    <w:rsid w:val="002764EA"/>
    <w:rsid w:val="002765AA"/>
    <w:rsid w:val="002779E9"/>
    <w:rsid w:val="00280829"/>
    <w:rsid w:val="002870B3"/>
    <w:rsid w:val="00287ED1"/>
    <w:rsid w:val="002949FC"/>
    <w:rsid w:val="002A011A"/>
    <w:rsid w:val="002A6123"/>
    <w:rsid w:val="002A6D8A"/>
    <w:rsid w:val="002A7FFC"/>
    <w:rsid w:val="002B56DB"/>
    <w:rsid w:val="002C0334"/>
    <w:rsid w:val="002C1BFD"/>
    <w:rsid w:val="002C3604"/>
    <w:rsid w:val="002C640D"/>
    <w:rsid w:val="002C69EB"/>
    <w:rsid w:val="002C7DBB"/>
    <w:rsid w:val="002D23CA"/>
    <w:rsid w:val="002D3BCF"/>
    <w:rsid w:val="002D6586"/>
    <w:rsid w:val="002D6839"/>
    <w:rsid w:val="002E2078"/>
    <w:rsid w:val="002E765E"/>
    <w:rsid w:val="002F0232"/>
    <w:rsid w:val="002F0883"/>
    <w:rsid w:val="002F0EC7"/>
    <w:rsid w:val="002F144D"/>
    <w:rsid w:val="002F1649"/>
    <w:rsid w:val="002F1D88"/>
    <w:rsid w:val="002F58F0"/>
    <w:rsid w:val="002F71C9"/>
    <w:rsid w:val="003001F9"/>
    <w:rsid w:val="00301936"/>
    <w:rsid w:val="0030406A"/>
    <w:rsid w:val="00310028"/>
    <w:rsid w:val="0031352B"/>
    <w:rsid w:val="00320BC0"/>
    <w:rsid w:val="003255ED"/>
    <w:rsid w:val="00330599"/>
    <w:rsid w:val="00332AA0"/>
    <w:rsid w:val="0034127B"/>
    <w:rsid w:val="0034200D"/>
    <w:rsid w:val="003471D7"/>
    <w:rsid w:val="0035073A"/>
    <w:rsid w:val="00350AD7"/>
    <w:rsid w:val="00351CDC"/>
    <w:rsid w:val="00354A5F"/>
    <w:rsid w:val="0035523C"/>
    <w:rsid w:val="00360948"/>
    <w:rsid w:val="00360B34"/>
    <w:rsid w:val="003816AD"/>
    <w:rsid w:val="00382CD2"/>
    <w:rsid w:val="0038340A"/>
    <w:rsid w:val="00383A9E"/>
    <w:rsid w:val="00386FF2"/>
    <w:rsid w:val="00390B50"/>
    <w:rsid w:val="00393324"/>
    <w:rsid w:val="0039724A"/>
    <w:rsid w:val="00397A5F"/>
    <w:rsid w:val="00397AD9"/>
    <w:rsid w:val="003A227E"/>
    <w:rsid w:val="003A4506"/>
    <w:rsid w:val="003B06AA"/>
    <w:rsid w:val="003B6728"/>
    <w:rsid w:val="003B6C7A"/>
    <w:rsid w:val="003C0D50"/>
    <w:rsid w:val="003C27BE"/>
    <w:rsid w:val="003C2ED2"/>
    <w:rsid w:val="003C37E5"/>
    <w:rsid w:val="003C78CB"/>
    <w:rsid w:val="003D1928"/>
    <w:rsid w:val="003D3160"/>
    <w:rsid w:val="003D4B8F"/>
    <w:rsid w:val="003D5FDB"/>
    <w:rsid w:val="003D60F4"/>
    <w:rsid w:val="003D793F"/>
    <w:rsid w:val="003E5803"/>
    <w:rsid w:val="003F2A3C"/>
    <w:rsid w:val="00400889"/>
    <w:rsid w:val="00402729"/>
    <w:rsid w:val="00402CD9"/>
    <w:rsid w:val="00402DCE"/>
    <w:rsid w:val="00404B61"/>
    <w:rsid w:val="00412B2C"/>
    <w:rsid w:val="004135BB"/>
    <w:rsid w:val="00414E43"/>
    <w:rsid w:val="00416D83"/>
    <w:rsid w:val="00423F9A"/>
    <w:rsid w:val="00424B4A"/>
    <w:rsid w:val="0042726C"/>
    <w:rsid w:val="00430B84"/>
    <w:rsid w:val="00431AD6"/>
    <w:rsid w:val="00440C90"/>
    <w:rsid w:val="00443ADA"/>
    <w:rsid w:val="00443F78"/>
    <w:rsid w:val="004446A6"/>
    <w:rsid w:val="00446D03"/>
    <w:rsid w:val="0045052B"/>
    <w:rsid w:val="00450CF5"/>
    <w:rsid w:val="00451A72"/>
    <w:rsid w:val="00451DA4"/>
    <w:rsid w:val="00451DA9"/>
    <w:rsid w:val="004544F2"/>
    <w:rsid w:val="00456FD3"/>
    <w:rsid w:val="00457C48"/>
    <w:rsid w:val="0046203A"/>
    <w:rsid w:val="00462B61"/>
    <w:rsid w:val="00464379"/>
    <w:rsid w:val="00464621"/>
    <w:rsid w:val="0046655B"/>
    <w:rsid w:val="00471DE5"/>
    <w:rsid w:val="00472B9A"/>
    <w:rsid w:val="00475D4F"/>
    <w:rsid w:val="00481AE7"/>
    <w:rsid w:val="00483071"/>
    <w:rsid w:val="00491957"/>
    <w:rsid w:val="00492DC0"/>
    <w:rsid w:val="004A1B7E"/>
    <w:rsid w:val="004A361F"/>
    <w:rsid w:val="004A6B0D"/>
    <w:rsid w:val="004A762C"/>
    <w:rsid w:val="004A7D2D"/>
    <w:rsid w:val="004B5064"/>
    <w:rsid w:val="004C13FF"/>
    <w:rsid w:val="004C29BF"/>
    <w:rsid w:val="004C42B4"/>
    <w:rsid w:val="004C4B6C"/>
    <w:rsid w:val="004C7999"/>
    <w:rsid w:val="004D533E"/>
    <w:rsid w:val="004D6F64"/>
    <w:rsid w:val="004E519F"/>
    <w:rsid w:val="004E70AC"/>
    <w:rsid w:val="004F1E50"/>
    <w:rsid w:val="004F4BEC"/>
    <w:rsid w:val="004F7A68"/>
    <w:rsid w:val="0050027F"/>
    <w:rsid w:val="00500A6B"/>
    <w:rsid w:val="005055F9"/>
    <w:rsid w:val="00505D28"/>
    <w:rsid w:val="00506595"/>
    <w:rsid w:val="00506EC5"/>
    <w:rsid w:val="00507E4D"/>
    <w:rsid w:val="00515B01"/>
    <w:rsid w:val="0051672B"/>
    <w:rsid w:val="00521B95"/>
    <w:rsid w:val="005221CD"/>
    <w:rsid w:val="0052704C"/>
    <w:rsid w:val="0053469E"/>
    <w:rsid w:val="00540144"/>
    <w:rsid w:val="005410C0"/>
    <w:rsid w:val="00547916"/>
    <w:rsid w:val="00550038"/>
    <w:rsid w:val="00555C07"/>
    <w:rsid w:val="005606F5"/>
    <w:rsid w:val="00561D0D"/>
    <w:rsid w:val="00561D4D"/>
    <w:rsid w:val="00562122"/>
    <w:rsid w:val="00563919"/>
    <w:rsid w:val="00564DEF"/>
    <w:rsid w:val="00565121"/>
    <w:rsid w:val="005710C7"/>
    <w:rsid w:val="00572FBE"/>
    <w:rsid w:val="00574B12"/>
    <w:rsid w:val="00574C16"/>
    <w:rsid w:val="00582977"/>
    <w:rsid w:val="00583ADC"/>
    <w:rsid w:val="00592BAF"/>
    <w:rsid w:val="00592C0A"/>
    <w:rsid w:val="00593223"/>
    <w:rsid w:val="00593CB0"/>
    <w:rsid w:val="00595F7C"/>
    <w:rsid w:val="0059721C"/>
    <w:rsid w:val="005A0520"/>
    <w:rsid w:val="005A50DD"/>
    <w:rsid w:val="005A6A38"/>
    <w:rsid w:val="005B2792"/>
    <w:rsid w:val="005B4397"/>
    <w:rsid w:val="005B5126"/>
    <w:rsid w:val="005B76D9"/>
    <w:rsid w:val="005C2EEA"/>
    <w:rsid w:val="005D50F5"/>
    <w:rsid w:val="005D604D"/>
    <w:rsid w:val="005D74A3"/>
    <w:rsid w:val="005E0A66"/>
    <w:rsid w:val="005E179D"/>
    <w:rsid w:val="005E1BF3"/>
    <w:rsid w:val="005E7F94"/>
    <w:rsid w:val="005F32ED"/>
    <w:rsid w:val="005F3819"/>
    <w:rsid w:val="005F3E9D"/>
    <w:rsid w:val="005F45A6"/>
    <w:rsid w:val="005F7D3F"/>
    <w:rsid w:val="00600D59"/>
    <w:rsid w:val="00602722"/>
    <w:rsid w:val="00604F95"/>
    <w:rsid w:val="0061238F"/>
    <w:rsid w:val="00612707"/>
    <w:rsid w:val="00614A12"/>
    <w:rsid w:val="00615573"/>
    <w:rsid w:val="00617249"/>
    <w:rsid w:val="0062036C"/>
    <w:rsid w:val="00620F3B"/>
    <w:rsid w:val="00623737"/>
    <w:rsid w:val="00630B6F"/>
    <w:rsid w:val="00631E97"/>
    <w:rsid w:val="00634679"/>
    <w:rsid w:val="006365FE"/>
    <w:rsid w:val="0063754D"/>
    <w:rsid w:val="0064030C"/>
    <w:rsid w:val="00644CD0"/>
    <w:rsid w:val="00645DF8"/>
    <w:rsid w:val="00646C1B"/>
    <w:rsid w:val="00647E31"/>
    <w:rsid w:val="0066199D"/>
    <w:rsid w:val="006626A2"/>
    <w:rsid w:val="00662B1F"/>
    <w:rsid w:val="00663B49"/>
    <w:rsid w:val="00667BB8"/>
    <w:rsid w:val="006708E5"/>
    <w:rsid w:val="00673269"/>
    <w:rsid w:val="006843D9"/>
    <w:rsid w:val="00687346"/>
    <w:rsid w:val="006914F6"/>
    <w:rsid w:val="00695676"/>
    <w:rsid w:val="006976C6"/>
    <w:rsid w:val="006A229C"/>
    <w:rsid w:val="006A29CE"/>
    <w:rsid w:val="006A5174"/>
    <w:rsid w:val="006B0B17"/>
    <w:rsid w:val="006B1624"/>
    <w:rsid w:val="006B6145"/>
    <w:rsid w:val="006B64C3"/>
    <w:rsid w:val="006B77A5"/>
    <w:rsid w:val="006C2C9E"/>
    <w:rsid w:val="006C4F6E"/>
    <w:rsid w:val="006C6936"/>
    <w:rsid w:val="006D756F"/>
    <w:rsid w:val="006E1688"/>
    <w:rsid w:val="006E19E4"/>
    <w:rsid w:val="006E29E2"/>
    <w:rsid w:val="006E5353"/>
    <w:rsid w:val="006E5D22"/>
    <w:rsid w:val="006F0399"/>
    <w:rsid w:val="006F1E9A"/>
    <w:rsid w:val="006F320B"/>
    <w:rsid w:val="006F3BD0"/>
    <w:rsid w:val="006F4D5B"/>
    <w:rsid w:val="006F6E00"/>
    <w:rsid w:val="006F752A"/>
    <w:rsid w:val="007001B5"/>
    <w:rsid w:val="00703195"/>
    <w:rsid w:val="00705960"/>
    <w:rsid w:val="0070711D"/>
    <w:rsid w:val="00710590"/>
    <w:rsid w:val="00716EA6"/>
    <w:rsid w:val="0072420D"/>
    <w:rsid w:val="00725554"/>
    <w:rsid w:val="00726BDB"/>
    <w:rsid w:val="00727ACB"/>
    <w:rsid w:val="00733CDF"/>
    <w:rsid w:val="00737E73"/>
    <w:rsid w:val="00755A28"/>
    <w:rsid w:val="00771C83"/>
    <w:rsid w:val="0077500B"/>
    <w:rsid w:val="00781E20"/>
    <w:rsid w:val="00782713"/>
    <w:rsid w:val="0078450C"/>
    <w:rsid w:val="00792292"/>
    <w:rsid w:val="007927DA"/>
    <w:rsid w:val="00792DD9"/>
    <w:rsid w:val="00797C8D"/>
    <w:rsid w:val="007A1A1F"/>
    <w:rsid w:val="007A24F8"/>
    <w:rsid w:val="007A6205"/>
    <w:rsid w:val="007B3FD2"/>
    <w:rsid w:val="007B45AB"/>
    <w:rsid w:val="007C520A"/>
    <w:rsid w:val="007C66FB"/>
    <w:rsid w:val="007D068D"/>
    <w:rsid w:val="007D5001"/>
    <w:rsid w:val="007D73F8"/>
    <w:rsid w:val="007E0AB2"/>
    <w:rsid w:val="007E20FF"/>
    <w:rsid w:val="007E3D0D"/>
    <w:rsid w:val="007E4B54"/>
    <w:rsid w:val="007F076E"/>
    <w:rsid w:val="007F0B4A"/>
    <w:rsid w:val="007F2973"/>
    <w:rsid w:val="007F59FB"/>
    <w:rsid w:val="007F6B08"/>
    <w:rsid w:val="007F72DA"/>
    <w:rsid w:val="007F7DB2"/>
    <w:rsid w:val="008000BB"/>
    <w:rsid w:val="00800F94"/>
    <w:rsid w:val="008010F7"/>
    <w:rsid w:val="008026A7"/>
    <w:rsid w:val="00805065"/>
    <w:rsid w:val="00806051"/>
    <w:rsid w:val="00806C5D"/>
    <w:rsid w:val="00807415"/>
    <w:rsid w:val="00807B1F"/>
    <w:rsid w:val="0081194E"/>
    <w:rsid w:val="008157E0"/>
    <w:rsid w:val="00817CF6"/>
    <w:rsid w:val="00820682"/>
    <w:rsid w:val="00824851"/>
    <w:rsid w:val="00827897"/>
    <w:rsid w:val="008322BB"/>
    <w:rsid w:val="00832C4E"/>
    <w:rsid w:val="00837537"/>
    <w:rsid w:val="00842F53"/>
    <w:rsid w:val="008458A2"/>
    <w:rsid w:val="0084795E"/>
    <w:rsid w:val="00850B88"/>
    <w:rsid w:val="00851104"/>
    <w:rsid w:val="00852E68"/>
    <w:rsid w:val="00853290"/>
    <w:rsid w:val="00861C58"/>
    <w:rsid w:val="0086413A"/>
    <w:rsid w:val="00873F47"/>
    <w:rsid w:val="00876977"/>
    <w:rsid w:val="00876A61"/>
    <w:rsid w:val="008800DA"/>
    <w:rsid w:val="0088061E"/>
    <w:rsid w:val="00880FE3"/>
    <w:rsid w:val="00891520"/>
    <w:rsid w:val="00892C4A"/>
    <w:rsid w:val="00896CB9"/>
    <w:rsid w:val="008A2B9A"/>
    <w:rsid w:val="008A3D36"/>
    <w:rsid w:val="008A418A"/>
    <w:rsid w:val="008A5ECC"/>
    <w:rsid w:val="008B0606"/>
    <w:rsid w:val="008B4170"/>
    <w:rsid w:val="008B5B46"/>
    <w:rsid w:val="008C02A7"/>
    <w:rsid w:val="008C62A8"/>
    <w:rsid w:val="008C722C"/>
    <w:rsid w:val="008C723E"/>
    <w:rsid w:val="008D0A6D"/>
    <w:rsid w:val="008D0BAC"/>
    <w:rsid w:val="008D29A1"/>
    <w:rsid w:val="008D2B12"/>
    <w:rsid w:val="008D5819"/>
    <w:rsid w:val="008D6F74"/>
    <w:rsid w:val="008E21FA"/>
    <w:rsid w:val="008E29B1"/>
    <w:rsid w:val="008F077B"/>
    <w:rsid w:val="008F294C"/>
    <w:rsid w:val="008F48C4"/>
    <w:rsid w:val="008F5878"/>
    <w:rsid w:val="008F726F"/>
    <w:rsid w:val="00901733"/>
    <w:rsid w:val="009030D5"/>
    <w:rsid w:val="0090608A"/>
    <w:rsid w:val="00906E43"/>
    <w:rsid w:val="00910DE1"/>
    <w:rsid w:val="009115FB"/>
    <w:rsid w:val="00913353"/>
    <w:rsid w:val="00916B84"/>
    <w:rsid w:val="00917CF0"/>
    <w:rsid w:val="0092600F"/>
    <w:rsid w:val="00930CE1"/>
    <w:rsid w:val="00932E3D"/>
    <w:rsid w:val="009360C2"/>
    <w:rsid w:val="00942E52"/>
    <w:rsid w:val="00944434"/>
    <w:rsid w:val="009446FD"/>
    <w:rsid w:val="00944964"/>
    <w:rsid w:val="00944E50"/>
    <w:rsid w:val="00945681"/>
    <w:rsid w:val="00945CD1"/>
    <w:rsid w:val="00945FE5"/>
    <w:rsid w:val="00946276"/>
    <w:rsid w:val="00950770"/>
    <w:rsid w:val="00951506"/>
    <w:rsid w:val="00951C2E"/>
    <w:rsid w:val="00952D62"/>
    <w:rsid w:val="009530A9"/>
    <w:rsid w:val="00955C22"/>
    <w:rsid w:val="00962415"/>
    <w:rsid w:val="009630B2"/>
    <w:rsid w:val="00965A21"/>
    <w:rsid w:val="00971F47"/>
    <w:rsid w:val="00973469"/>
    <w:rsid w:val="00974610"/>
    <w:rsid w:val="00976165"/>
    <w:rsid w:val="00977E05"/>
    <w:rsid w:val="00982BA4"/>
    <w:rsid w:val="00987DD6"/>
    <w:rsid w:val="00990D47"/>
    <w:rsid w:val="00992C10"/>
    <w:rsid w:val="00994037"/>
    <w:rsid w:val="0099642B"/>
    <w:rsid w:val="00997CBE"/>
    <w:rsid w:val="009A3D9F"/>
    <w:rsid w:val="009A53FD"/>
    <w:rsid w:val="009A60ED"/>
    <w:rsid w:val="009A733D"/>
    <w:rsid w:val="009B0096"/>
    <w:rsid w:val="009B0CF5"/>
    <w:rsid w:val="009B1A37"/>
    <w:rsid w:val="009B6059"/>
    <w:rsid w:val="009B65EB"/>
    <w:rsid w:val="009B6C4D"/>
    <w:rsid w:val="009C1003"/>
    <w:rsid w:val="009C217A"/>
    <w:rsid w:val="009C4EE4"/>
    <w:rsid w:val="009C5F2B"/>
    <w:rsid w:val="009C61C3"/>
    <w:rsid w:val="009D267B"/>
    <w:rsid w:val="009D5182"/>
    <w:rsid w:val="009D571C"/>
    <w:rsid w:val="009D67F9"/>
    <w:rsid w:val="009E2B84"/>
    <w:rsid w:val="009E3216"/>
    <w:rsid w:val="009F0575"/>
    <w:rsid w:val="009F0664"/>
    <w:rsid w:val="009F0853"/>
    <w:rsid w:val="009F0AF9"/>
    <w:rsid w:val="009F164D"/>
    <w:rsid w:val="009F4D0E"/>
    <w:rsid w:val="009F7F01"/>
    <w:rsid w:val="00A02CAA"/>
    <w:rsid w:val="00A036A7"/>
    <w:rsid w:val="00A05123"/>
    <w:rsid w:val="00A10C19"/>
    <w:rsid w:val="00A12136"/>
    <w:rsid w:val="00A12257"/>
    <w:rsid w:val="00A15301"/>
    <w:rsid w:val="00A21CF7"/>
    <w:rsid w:val="00A21F7C"/>
    <w:rsid w:val="00A341A0"/>
    <w:rsid w:val="00A43063"/>
    <w:rsid w:val="00A44EB2"/>
    <w:rsid w:val="00A4558E"/>
    <w:rsid w:val="00A45F51"/>
    <w:rsid w:val="00A461FB"/>
    <w:rsid w:val="00A504EB"/>
    <w:rsid w:val="00A51C33"/>
    <w:rsid w:val="00A52844"/>
    <w:rsid w:val="00A54BDE"/>
    <w:rsid w:val="00A57C58"/>
    <w:rsid w:val="00A61D42"/>
    <w:rsid w:val="00A677B6"/>
    <w:rsid w:val="00A70F8E"/>
    <w:rsid w:val="00A72680"/>
    <w:rsid w:val="00A746EA"/>
    <w:rsid w:val="00A76A5B"/>
    <w:rsid w:val="00A81171"/>
    <w:rsid w:val="00A84397"/>
    <w:rsid w:val="00A85528"/>
    <w:rsid w:val="00A90864"/>
    <w:rsid w:val="00A96801"/>
    <w:rsid w:val="00A96D1F"/>
    <w:rsid w:val="00AA2A50"/>
    <w:rsid w:val="00AB1ACC"/>
    <w:rsid w:val="00AB4247"/>
    <w:rsid w:val="00AB5040"/>
    <w:rsid w:val="00AB5234"/>
    <w:rsid w:val="00AC0649"/>
    <w:rsid w:val="00AC10C4"/>
    <w:rsid w:val="00AC282E"/>
    <w:rsid w:val="00AC55CA"/>
    <w:rsid w:val="00AC750B"/>
    <w:rsid w:val="00AD0882"/>
    <w:rsid w:val="00AD18F4"/>
    <w:rsid w:val="00AD1A7A"/>
    <w:rsid w:val="00AD4620"/>
    <w:rsid w:val="00AD5C2A"/>
    <w:rsid w:val="00AD5C31"/>
    <w:rsid w:val="00AD7844"/>
    <w:rsid w:val="00AE065B"/>
    <w:rsid w:val="00AE3E1F"/>
    <w:rsid w:val="00AF00F5"/>
    <w:rsid w:val="00AF2E69"/>
    <w:rsid w:val="00AF451B"/>
    <w:rsid w:val="00AF5924"/>
    <w:rsid w:val="00AF7986"/>
    <w:rsid w:val="00B00946"/>
    <w:rsid w:val="00B03433"/>
    <w:rsid w:val="00B05079"/>
    <w:rsid w:val="00B15904"/>
    <w:rsid w:val="00B15A9B"/>
    <w:rsid w:val="00B15B8C"/>
    <w:rsid w:val="00B17281"/>
    <w:rsid w:val="00B22866"/>
    <w:rsid w:val="00B24677"/>
    <w:rsid w:val="00B24920"/>
    <w:rsid w:val="00B24992"/>
    <w:rsid w:val="00B25E47"/>
    <w:rsid w:val="00B301CD"/>
    <w:rsid w:val="00B31544"/>
    <w:rsid w:val="00B31DB5"/>
    <w:rsid w:val="00B37C5F"/>
    <w:rsid w:val="00B37DF3"/>
    <w:rsid w:val="00B412BD"/>
    <w:rsid w:val="00B42B4E"/>
    <w:rsid w:val="00B43C4D"/>
    <w:rsid w:val="00B464AA"/>
    <w:rsid w:val="00B54F2A"/>
    <w:rsid w:val="00B572C6"/>
    <w:rsid w:val="00B5767C"/>
    <w:rsid w:val="00B57F83"/>
    <w:rsid w:val="00B61CB4"/>
    <w:rsid w:val="00B65CBA"/>
    <w:rsid w:val="00B73C95"/>
    <w:rsid w:val="00B74224"/>
    <w:rsid w:val="00B74CAA"/>
    <w:rsid w:val="00B75F00"/>
    <w:rsid w:val="00B770AE"/>
    <w:rsid w:val="00B770F0"/>
    <w:rsid w:val="00B802AE"/>
    <w:rsid w:val="00B90BCF"/>
    <w:rsid w:val="00B96426"/>
    <w:rsid w:val="00BA1896"/>
    <w:rsid w:val="00BB36D4"/>
    <w:rsid w:val="00BB60B9"/>
    <w:rsid w:val="00BB7870"/>
    <w:rsid w:val="00BC2024"/>
    <w:rsid w:val="00BC4320"/>
    <w:rsid w:val="00BC575D"/>
    <w:rsid w:val="00BC5B21"/>
    <w:rsid w:val="00BC6B3A"/>
    <w:rsid w:val="00BC6FFB"/>
    <w:rsid w:val="00BC7F7B"/>
    <w:rsid w:val="00BD1906"/>
    <w:rsid w:val="00BD4405"/>
    <w:rsid w:val="00BD49AF"/>
    <w:rsid w:val="00BD5172"/>
    <w:rsid w:val="00BD75C8"/>
    <w:rsid w:val="00BE1245"/>
    <w:rsid w:val="00BE2D82"/>
    <w:rsid w:val="00BE338E"/>
    <w:rsid w:val="00BE5EDA"/>
    <w:rsid w:val="00BF53AB"/>
    <w:rsid w:val="00BF5449"/>
    <w:rsid w:val="00C03BDA"/>
    <w:rsid w:val="00C06E46"/>
    <w:rsid w:val="00C11EE5"/>
    <w:rsid w:val="00C11F9F"/>
    <w:rsid w:val="00C12B00"/>
    <w:rsid w:val="00C13DAF"/>
    <w:rsid w:val="00C20F38"/>
    <w:rsid w:val="00C229DA"/>
    <w:rsid w:val="00C22B5D"/>
    <w:rsid w:val="00C24FD4"/>
    <w:rsid w:val="00C257B7"/>
    <w:rsid w:val="00C25876"/>
    <w:rsid w:val="00C31E90"/>
    <w:rsid w:val="00C326F3"/>
    <w:rsid w:val="00C410C4"/>
    <w:rsid w:val="00C41209"/>
    <w:rsid w:val="00C417FC"/>
    <w:rsid w:val="00C41DAC"/>
    <w:rsid w:val="00C439FB"/>
    <w:rsid w:val="00C442FA"/>
    <w:rsid w:val="00C469AF"/>
    <w:rsid w:val="00C4747B"/>
    <w:rsid w:val="00C50A06"/>
    <w:rsid w:val="00C52E98"/>
    <w:rsid w:val="00C5625D"/>
    <w:rsid w:val="00C56670"/>
    <w:rsid w:val="00C57945"/>
    <w:rsid w:val="00C61390"/>
    <w:rsid w:val="00C61912"/>
    <w:rsid w:val="00C63220"/>
    <w:rsid w:val="00C6443F"/>
    <w:rsid w:val="00C655E7"/>
    <w:rsid w:val="00C65D7A"/>
    <w:rsid w:val="00C66F02"/>
    <w:rsid w:val="00C702B3"/>
    <w:rsid w:val="00C80236"/>
    <w:rsid w:val="00C80B5B"/>
    <w:rsid w:val="00C83080"/>
    <w:rsid w:val="00C868DC"/>
    <w:rsid w:val="00C93E16"/>
    <w:rsid w:val="00C94436"/>
    <w:rsid w:val="00C950D9"/>
    <w:rsid w:val="00CA594B"/>
    <w:rsid w:val="00CA7209"/>
    <w:rsid w:val="00CA72B4"/>
    <w:rsid w:val="00CB3E8C"/>
    <w:rsid w:val="00CB4435"/>
    <w:rsid w:val="00CB6864"/>
    <w:rsid w:val="00CC310E"/>
    <w:rsid w:val="00CC572E"/>
    <w:rsid w:val="00CD3A05"/>
    <w:rsid w:val="00CD3D73"/>
    <w:rsid w:val="00CD5839"/>
    <w:rsid w:val="00CE1728"/>
    <w:rsid w:val="00CE503C"/>
    <w:rsid w:val="00CE6B35"/>
    <w:rsid w:val="00CE7F08"/>
    <w:rsid w:val="00CF1223"/>
    <w:rsid w:val="00CF1D61"/>
    <w:rsid w:val="00CF4B2A"/>
    <w:rsid w:val="00CF4B44"/>
    <w:rsid w:val="00CF7C5D"/>
    <w:rsid w:val="00D04CB3"/>
    <w:rsid w:val="00D04F9A"/>
    <w:rsid w:val="00D05139"/>
    <w:rsid w:val="00D05CBA"/>
    <w:rsid w:val="00D10008"/>
    <w:rsid w:val="00D10125"/>
    <w:rsid w:val="00D113DD"/>
    <w:rsid w:val="00D12F1A"/>
    <w:rsid w:val="00D158C9"/>
    <w:rsid w:val="00D16BBF"/>
    <w:rsid w:val="00D21F9C"/>
    <w:rsid w:val="00D221D2"/>
    <w:rsid w:val="00D223C3"/>
    <w:rsid w:val="00D23C1E"/>
    <w:rsid w:val="00D31624"/>
    <w:rsid w:val="00D32A56"/>
    <w:rsid w:val="00D35322"/>
    <w:rsid w:val="00D358A2"/>
    <w:rsid w:val="00D45CC2"/>
    <w:rsid w:val="00D568F2"/>
    <w:rsid w:val="00D60C36"/>
    <w:rsid w:val="00D6174C"/>
    <w:rsid w:val="00D676B4"/>
    <w:rsid w:val="00D71BD2"/>
    <w:rsid w:val="00D72549"/>
    <w:rsid w:val="00D72FBE"/>
    <w:rsid w:val="00D762A7"/>
    <w:rsid w:val="00D76E3F"/>
    <w:rsid w:val="00D77983"/>
    <w:rsid w:val="00D803F7"/>
    <w:rsid w:val="00D809C9"/>
    <w:rsid w:val="00D82412"/>
    <w:rsid w:val="00D831A2"/>
    <w:rsid w:val="00D85FD9"/>
    <w:rsid w:val="00D92C49"/>
    <w:rsid w:val="00D94543"/>
    <w:rsid w:val="00D94FC3"/>
    <w:rsid w:val="00D9651F"/>
    <w:rsid w:val="00DA0035"/>
    <w:rsid w:val="00DA0C34"/>
    <w:rsid w:val="00DA0DD6"/>
    <w:rsid w:val="00DA19ED"/>
    <w:rsid w:val="00DA399A"/>
    <w:rsid w:val="00DA42AE"/>
    <w:rsid w:val="00DB007E"/>
    <w:rsid w:val="00DB2F9C"/>
    <w:rsid w:val="00DB569A"/>
    <w:rsid w:val="00DB5E7B"/>
    <w:rsid w:val="00DC1E46"/>
    <w:rsid w:val="00DD0D3D"/>
    <w:rsid w:val="00DD177C"/>
    <w:rsid w:val="00DD2937"/>
    <w:rsid w:val="00DD4046"/>
    <w:rsid w:val="00DE08AB"/>
    <w:rsid w:val="00DE50F2"/>
    <w:rsid w:val="00DF2D3C"/>
    <w:rsid w:val="00DF3E67"/>
    <w:rsid w:val="00DF44B0"/>
    <w:rsid w:val="00E00CED"/>
    <w:rsid w:val="00E026E0"/>
    <w:rsid w:val="00E07B0C"/>
    <w:rsid w:val="00E10CD0"/>
    <w:rsid w:val="00E13368"/>
    <w:rsid w:val="00E1350D"/>
    <w:rsid w:val="00E15E0B"/>
    <w:rsid w:val="00E16D9C"/>
    <w:rsid w:val="00E179EA"/>
    <w:rsid w:val="00E2379A"/>
    <w:rsid w:val="00E27822"/>
    <w:rsid w:val="00E32C77"/>
    <w:rsid w:val="00E33974"/>
    <w:rsid w:val="00E41864"/>
    <w:rsid w:val="00E44CE2"/>
    <w:rsid w:val="00E4577A"/>
    <w:rsid w:val="00E45C17"/>
    <w:rsid w:val="00E4630B"/>
    <w:rsid w:val="00E57267"/>
    <w:rsid w:val="00E61F66"/>
    <w:rsid w:val="00E66C77"/>
    <w:rsid w:val="00E71298"/>
    <w:rsid w:val="00E73EA1"/>
    <w:rsid w:val="00E76194"/>
    <w:rsid w:val="00E77DDA"/>
    <w:rsid w:val="00E82C27"/>
    <w:rsid w:val="00E82D92"/>
    <w:rsid w:val="00E874F3"/>
    <w:rsid w:val="00E91F04"/>
    <w:rsid w:val="00E9469F"/>
    <w:rsid w:val="00E97449"/>
    <w:rsid w:val="00EA030A"/>
    <w:rsid w:val="00EA16F3"/>
    <w:rsid w:val="00EA26DF"/>
    <w:rsid w:val="00EB2923"/>
    <w:rsid w:val="00EB29F9"/>
    <w:rsid w:val="00EB2AC1"/>
    <w:rsid w:val="00EB614C"/>
    <w:rsid w:val="00EC0DCD"/>
    <w:rsid w:val="00EC31DC"/>
    <w:rsid w:val="00EC3847"/>
    <w:rsid w:val="00EC5C9F"/>
    <w:rsid w:val="00EC604B"/>
    <w:rsid w:val="00ED29DC"/>
    <w:rsid w:val="00EF0D4B"/>
    <w:rsid w:val="00EF2918"/>
    <w:rsid w:val="00EF4E7D"/>
    <w:rsid w:val="00EF711B"/>
    <w:rsid w:val="00F11976"/>
    <w:rsid w:val="00F119A8"/>
    <w:rsid w:val="00F1276F"/>
    <w:rsid w:val="00F13085"/>
    <w:rsid w:val="00F13165"/>
    <w:rsid w:val="00F20FD6"/>
    <w:rsid w:val="00F218DD"/>
    <w:rsid w:val="00F23BF0"/>
    <w:rsid w:val="00F25232"/>
    <w:rsid w:val="00F30281"/>
    <w:rsid w:val="00F3480F"/>
    <w:rsid w:val="00F35076"/>
    <w:rsid w:val="00F350BD"/>
    <w:rsid w:val="00F43C9D"/>
    <w:rsid w:val="00F443AE"/>
    <w:rsid w:val="00F45CDB"/>
    <w:rsid w:val="00F47EAA"/>
    <w:rsid w:val="00F576DE"/>
    <w:rsid w:val="00F606A8"/>
    <w:rsid w:val="00F61A93"/>
    <w:rsid w:val="00F625A1"/>
    <w:rsid w:val="00F6757E"/>
    <w:rsid w:val="00F7445F"/>
    <w:rsid w:val="00F7780E"/>
    <w:rsid w:val="00F83A23"/>
    <w:rsid w:val="00F84073"/>
    <w:rsid w:val="00F9231E"/>
    <w:rsid w:val="00F939B5"/>
    <w:rsid w:val="00FA6169"/>
    <w:rsid w:val="00FA63EE"/>
    <w:rsid w:val="00FA6E4D"/>
    <w:rsid w:val="00FB1013"/>
    <w:rsid w:val="00FB292E"/>
    <w:rsid w:val="00FB4757"/>
    <w:rsid w:val="00FC30D6"/>
    <w:rsid w:val="00FC33E7"/>
    <w:rsid w:val="00FC668D"/>
    <w:rsid w:val="00FD4492"/>
    <w:rsid w:val="00FD45D9"/>
    <w:rsid w:val="00FD4FDB"/>
    <w:rsid w:val="00FD5C5E"/>
    <w:rsid w:val="00FD71F6"/>
    <w:rsid w:val="00FE5F60"/>
    <w:rsid w:val="00FE659D"/>
    <w:rsid w:val="00FF09C1"/>
    <w:rsid w:val="00FF2DE6"/>
    <w:rsid w:val="00FF38F8"/>
    <w:rsid w:val="00FF5119"/>
    <w:rsid w:val="09129A1D"/>
    <w:rsid w:val="159726D1"/>
    <w:rsid w:val="1BF7D81C"/>
    <w:rsid w:val="1EF64CD7"/>
    <w:rsid w:val="1F549FEB"/>
    <w:rsid w:val="2005E7C1"/>
    <w:rsid w:val="21A4CC82"/>
    <w:rsid w:val="26FE669F"/>
    <w:rsid w:val="2D294967"/>
    <w:rsid w:val="2FCCC370"/>
    <w:rsid w:val="30CECD18"/>
    <w:rsid w:val="402408DE"/>
    <w:rsid w:val="4A0EB323"/>
    <w:rsid w:val="4E845BD1"/>
    <w:rsid w:val="543E5457"/>
    <w:rsid w:val="5559BADF"/>
    <w:rsid w:val="5C170CF8"/>
    <w:rsid w:val="5D46E2E8"/>
    <w:rsid w:val="771F56BD"/>
    <w:rsid w:val="77F83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53"/>
    <w:pPr>
      <w:spacing w:after="0" w:line="240" w:lineRule="auto"/>
    </w:pPr>
    <w:rPr>
      <w:rFonts w:ascii="Calibri" w:eastAsia="Calibri" w:hAnsi="Calibri" w:cs="Calibri"/>
      <w:sz w:val="20"/>
      <w:szCs w:val="20"/>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76977"/>
    <w:pPr>
      <w:keepNext/>
      <w:keepLines/>
      <w:spacing w:before="280" w:after="120" w:line="360" w:lineRule="auto"/>
      <w:ind w:left="360"/>
      <w:jc w:val="center"/>
      <w:outlineLvl w:val="2"/>
    </w:pPr>
    <w:rPr>
      <w:rFonts w:ascii="Arial" w:hAnsi="Arial"/>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977"/>
    <w:rPr>
      <w:rFonts w:ascii="Arial" w:eastAsia="Calibri" w:hAnsi="Arial" w:cs="Calibri"/>
      <w:b/>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E77DDA"/>
    <w:pPr>
      <w:tabs>
        <w:tab w:val="left" w:pos="426"/>
        <w:tab w:val="left" w:pos="851"/>
        <w:tab w:val="right" w:leader="dot" w:pos="9904"/>
      </w:tabs>
      <w:spacing w:after="100"/>
      <w:ind w:left="426"/>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0E1B97"/>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l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l"/>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paragraph" w:styleId="TOC2">
    <w:name w:val="toc 2"/>
    <w:basedOn w:val="Normal"/>
    <w:next w:val="Normal"/>
    <w:autoRedefine/>
    <w:uiPriority w:val="39"/>
    <w:unhideWhenUsed/>
    <w:rsid w:val="00AF7986"/>
    <w:pPr>
      <w:spacing w:after="100"/>
      <w:ind w:left="200"/>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458A2"/>
    <w:pPr>
      <w:spacing w:before="60" w:after="160" w:line="240" w:lineRule="exact"/>
      <w:jc w:val="both"/>
    </w:pPr>
    <w:rPr>
      <w:rFonts w:asciiTheme="minorHAnsi" w:eastAsiaTheme="minorHAnsi" w:hAnsiTheme="minorHAnsi" w:cstheme="minorBidi"/>
      <w:sz w:val="22"/>
      <w:szCs w:val="22"/>
      <w:vertAlign w:val="superscript"/>
    </w:rPr>
  </w:style>
  <w:style w:type="paragraph" w:customStyle="1" w:styleId="Point1">
    <w:name w:val="Point 1"/>
    <w:basedOn w:val="Normal"/>
    <w:rsid w:val="00564DEF"/>
    <w:pPr>
      <w:spacing w:before="120" w:after="120"/>
      <w:ind w:left="1418" w:hanging="567"/>
      <w:jc w:val="both"/>
    </w:pPr>
    <w:rPr>
      <w:rFonts w:ascii="Times New Roman" w:eastAsiaTheme="minorEastAsia" w:hAnsi="Times New Roman"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551769443">
      <w:bodyDiv w:val="1"/>
      <w:marLeft w:val="0"/>
      <w:marRight w:val="0"/>
      <w:marTop w:val="0"/>
      <w:marBottom w:val="0"/>
      <w:divBdr>
        <w:top w:val="none" w:sz="0" w:space="0" w:color="auto"/>
        <w:left w:val="none" w:sz="0" w:space="0" w:color="auto"/>
        <w:bottom w:val="none" w:sz="0" w:space="0" w:color="auto"/>
        <w:right w:val="none" w:sz="0" w:space="0" w:color="auto"/>
      </w:divBdr>
    </w:div>
    <w:div w:id="856502889">
      <w:bodyDiv w:val="1"/>
      <w:marLeft w:val="0"/>
      <w:marRight w:val="0"/>
      <w:marTop w:val="0"/>
      <w:marBottom w:val="0"/>
      <w:divBdr>
        <w:top w:val="none" w:sz="0" w:space="0" w:color="auto"/>
        <w:left w:val="none" w:sz="0" w:space="0" w:color="auto"/>
        <w:bottom w:val="none" w:sz="0" w:space="0" w:color="auto"/>
        <w:right w:val="none" w:sz="0" w:space="0" w:color="auto"/>
      </w:divBdr>
    </w:div>
    <w:div w:id="875197661">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inde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bvpd.eviesiejipirkimai.lt/espd-we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3.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4.xml><?xml version="1.0" encoding="utf-8"?>
<ds:datastoreItem xmlns:ds="http://schemas.openxmlformats.org/officeDocument/2006/customXml" ds:itemID="{6299EFDD-5DA6-4295-92CA-2A8FA347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26987</Words>
  <Characters>15383</Characters>
  <Application>Microsoft Office Word</Application>
  <DocSecurity>0</DocSecurity>
  <Lines>128</Lines>
  <Paragraphs>84</Paragraphs>
  <ScaleCrop>false</ScaleCrop>
  <Company>VU</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17</cp:revision>
  <dcterms:created xsi:type="dcterms:W3CDTF">2026-04-27T08:50:00Z</dcterms:created>
  <dcterms:modified xsi:type="dcterms:W3CDTF">2026-04-28T09:59:00Z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0aea68a3-7a9e-47a5-8963-2afb4e9ec742</vt:lpwstr>
  </property>
</Properties>
</file>