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D81A" w14:textId="1C165B6C" w:rsidR="00CA14B6" w:rsidRPr="00CA14B6" w:rsidRDefault="00CA14B6" w:rsidP="00CA14B6">
      <w:pPr>
        <w:pageBreakBefore/>
        <w:tabs>
          <w:tab w:val="left" w:pos="8137"/>
        </w:tabs>
        <w:ind w:firstLine="0"/>
        <w:jc w:val="right"/>
        <w:rPr>
          <w:rFonts w:cs="Arial"/>
          <w:b/>
          <w:bCs/>
          <w:sz w:val="20"/>
          <w:szCs w:val="20"/>
        </w:rPr>
      </w:pPr>
      <w:bookmarkStart w:id="0" w:name="_Hlk101361392"/>
      <w:bookmarkStart w:id="1" w:name="TS1"/>
      <w:r w:rsidRPr="00CA14B6">
        <w:rPr>
          <w:rFonts w:cs="Arial"/>
          <w:i/>
          <w:iCs/>
          <w:sz w:val="20"/>
          <w:szCs w:val="20"/>
        </w:rPr>
        <w:t>SPS priedas</w:t>
      </w:r>
      <w:r>
        <w:rPr>
          <w:rFonts w:cs="Arial"/>
          <w:b/>
          <w:bCs/>
          <w:sz w:val="20"/>
          <w:szCs w:val="20"/>
        </w:rPr>
        <w:br/>
      </w:r>
    </w:p>
    <w:p w14:paraId="7A55467E" w14:textId="51393E42" w:rsidR="00CA14B6" w:rsidRPr="00CA14B6" w:rsidRDefault="00CA14B6" w:rsidP="00CA14B6">
      <w:pPr>
        <w:pStyle w:val="ListParagraph"/>
        <w:tabs>
          <w:tab w:val="left" w:pos="284"/>
        </w:tabs>
        <w:ind w:left="0" w:firstLine="0"/>
        <w:contextualSpacing w:val="0"/>
        <w:jc w:val="center"/>
        <w:rPr>
          <w:rFonts w:cs="Arial"/>
          <w:b/>
          <w:bCs/>
          <w:sz w:val="20"/>
          <w:szCs w:val="20"/>
        </w:rPr>
      </w:pPr>
      <w:r w:rsidRPr="00CA14B6">
        <w:rPr>
          <w:rFonts w:cs="Arial"/>
          <w:b/>
          <w:bCs/>
          <w:sz w:val="20"/>
          <w:szCs w:val="20"/>
        </w:rPr>
        <w:t>TECHNINĖ SPECIFIKACIJA</w:t>
      </w:r>
      <w:r>
        <w:rPr>
          <w:rFonts w:cs="Arial"/>
          <w:b/>
          <w:bCs/>
          <w:sz w:val="20"/>
          <w:szCs w:val="20"/>
        </w:rPr>
        <w:br/>
      </w:r>
    </w:p>
    <w:p w14:paraId="347E42F0"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360"/>
        </w:tabs>
        <w:ind w:left="0" w:firstLine="0"/>
        <w:contextualSpacing w:val="0"/>
        <w:rPr>
          <w:rFonts w:cs="Arial"/>
          <w:b/>
          <w:sz w:val="20"/>
          <w:szCs w:val="20"/>
        </w:rPr>
      </w:pPr>
      <w:r w:rsidRPr="00CA14B6">
        <w:rPr>
          <w:rFonts w:cs="Arial"/>
          <w:b/>
          <w:sz w:val="20"/>
          <w:szCs w:val="20"/>
        </w:rPr>
        <w:t>SĄVOKOS IR SUTRUMPINIMAI</w:t>
      </w:r>
    </w:p>
    <w:p w14:paraId="6ADAD211" w14:textId="3D6C92B7" w:rsidR="00CA14B6" w:rsidRPr="00CA14B6" w:rsidRDefault="00CA14B6" w:rsidP="00CA14B6">
      <w:pPr>
        <w:pStyle w:val="ListParagraph"/>
        <w:numPr>
          <w:ilvl w:val="1"/>
          <w:numId w:val="1"/>
        </w:numPr>
        <w:tabs>
          <w:tab w:val="left" w:pos="567"/>
        </w:tabs>
        <w:ind w:left="0" w:firstLine="0"/>
        <w:contextualSpacing w:val="0"/>
        <w:jc w:val="both"/>
        <w:rPr>
          <w:rFonts w:eastAsiaTheme="minorEastAsia" w:cs="Arial"/>
          <w:sz w:val="20"/>
          <w:szCs w:val="20"/>
        </w:rPr>
      </w:pPr>
      <w:r w:rsidRPr="00CA14B6">
        <w:rPr>
          <w:rFonts w:eastAsia="Arial" w:cs="Arial"/>
          <w:b/>
          <w:bCs/>
          <w:sz w:val="20"/>
          <w:szCs w:val="20"/>
        </w:rPr>
        <w:t xml:space="preserve">Klientas </w:t>
      </w:r>
      <w:r w:rsidRPr="00CA14B6">
        <w:rPr>
          <w:rFonts w:eastAsia="Arial" w:cs="Arial"/>
          <w:sz w:val="20"/>
          <w:szCs w:val="20"/>
        </w:rPr>
        <w:t xml:space="preserve">– </w:t>
      </w:r>
      <w:bookmarkStart w:id="2" w:name="_Hlk31698696"/>
      <w:sdt>
        <w:sdtPr>
          <w:rPr>
            <w:rFonts w:cs="Arial"/>
            <w:sz w:val="20"/>
            <w:szCs w:val="20"/>
          </w:rPr>
          <w:id w:val="1799497722"/>
          <w:placeholder>
            <w:docPart w:val="A295077568564EB0ACE7EECFFDA15F64"/>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sidRPr="00CA14B6">
            <w:rPr>
              <w:rFonts w:cs="Arial"/>
              <w:sz w:val="20"/>
              <w:szCs w:val="20"/>
            </w:rPr>
            <w:t>UAB Vilniaus kogeneracinė jėgainė</w:t>
          </w:r>
        </w:sdtContent>
      </w:sdt>
      <w:bookmarkEnd w:id="2"/>
      <w:r w:rsidR="006577B7">
        <w:rPr>
          <w:rFonts w:cs="Arial"/>
          <w:sz w:val="20"/>
          <w:szCs w:val="20"/>
        </w:rPr>
        <w:t>.</w:t>
      </w:r>
    </w:p>
    <w:p w14:paraId="67B9D10E" w14:textId="77777777" w:rsidR="00CA14B6" w:rsidRPr="00CA14B6" w:rsidRDefault="00CA14B6" w:rsidP="00CA14B6">
      <w:pPr>
        <w:pStyle w:val="ListParagraph"/>
        <w:numPr>
          <w:ilvl w:val="1"/>
          <w:numId w:val="1"/>
        </w:numPr>
        <w:tabs>
          <w:tab w:val="left" w:pos="567"/>
        </w:tabs>
        <w:ind w:left="0" w:firstLine="0"/>
        <w:contextualSpacing w:val="0"/>
        <w:jc w:val="both"/>
        <w:rPr>
          <w:rFonts w:eastAsiaTheme="minorEastAsia" w:cs="Arial"/>
          <w:sz w:val="20"/>
          <w:szCs w:val="20"/>
        </w:rPr>
      </w:pPr>
      <w:r w:rsidRPr="00CA14B6">
        <w:rPr>
          <w:rFonts w:eastAsia="Arial" w:cs="Arial"/>
          <w:b/>
          <w:bCs/>
          <w:sz w:val="20"/>
          <w:szCs w:val="20"/>
        </w:rPr>
        <w:t>Paslaugų teikėjas</w:t>
      </w:r>
      <w:r w:rsidRPr="00CA14B6">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5E960217" w14:textId="40612B68" w:rsidR="00CA14B6" w:rsidRPr="00CA14B6" w:rsidRDefault="00CA14B6" w:rsidP="00CA14B6">
      <w:pPr>
        <w:pStyle w:val="ListParagraph"/>
        <w:numPr>
          <w:ilvl w:val="1"/>
          <w:numId w:val="1"/>
        </w:numPr>
        <w:tabs>
          <w:tab w:val="left" w:pos="567"/>
        </w:tabs>
        <w:ind w:left="0" w:firstLine="0"/>
        <w:contextualSpacing w:val="0"/>
        <w:jc w:val="both"/>
        <w:rPr>
          <w:rFonts w:eastAsiaTheme="minorEastAsia" w:cs="Arial"/>
          <w:sz w:val="20"/>
          <w:szCs w:val="20"/>
        </w:rPr>
      </w:pPr>
      <w:r w:rsidRPr="00CA14B6">
        <w:rPr>
          <w:rFonts w:eastAsia="Arial" w:cs="Arial"/>
          <w:b/>
          <w:bCs/>
          <w:sz w:val="20"/>
          <w:szCs w:val="20"/>
        </w:rPr>
        <w:t>Sutartis</w:t>
      </w:r>
      <w:r w:rsidRPr="00CA14B6">
        <w:rPr>
          <w:rFonts w:eastAsia="Arial" w:cs="Arial"/>
          <w:sz w:val="20"/>
          <w:szCs w:val="20"/>
        </w:rPr>
        <w:t xml:space="preserve"> – </w:t>
      </w:r>
      <w:r w:rsidR="006577B7">
        <w:rPr>
          <w:rFonts w:eastAsia="Arial" w:cs="Arial"/>
          <w:sz w:val="20"/>
          <w:szCs w:val="20"/>
        </w:rPr>
        <w:t>s</w:t>
      </w:r>
      <w:r w:rsidRPr="00CA14B6">
        <w:rPr>
          <w:rFonts w:eastAsia="Arial" w:cs="Arial"/>
          <w:sz w:val="20"/>
          <w:szCs w:val="20"/>
        </w:rPr>
        <w:t>utartis, sudaroma tarp Kliento ir Paslaugų teikėjo dėl Pirkimo objekto.</w:t>
      </w:r>
    </w:p>
    <w:p w14:paraId="3BDB1DCC" w14:textId="083C7B1F" w:rsidR="00CA14B6" w:rsidRPr="00CA14B6" w:rsidRDefault="00CA14B6" w:rsidP="00CA14B6">
      <w:pPr>
        <w:pStyle w:val="ListParagraph"/>
        <w:numPr>
          <w:ilvl w:val="1"/>
          <w:numId w:val="1"/>
        </w:numPr>
        <w:tabs>
          <w:tab w:val="left" w:pos="567"/>
        </w:tabs>
        <w:ind w:left="0" w:firstLine="0"/>
        <w:contextualSpacing w:val="0"/>
        <w:jc w:val="both"/>
        <w:rPr>
          <w:rFonts w:eastAsiaTheme="minorEastAsia" w:cs="Arial"/>
          <w:sz w:val="20"/>
          <w:szCs w:val="20"/>
        </w:rPr>
      </w:pPr>
      <w:r w:rsidRPr="00CA14B6">
        <w:rPr>
          <w:rFonts w:eastAsia="Arial" w:cs="Arial"/>
          <w:b/>
          <w:bCs/>
          <w:sz w:val="20"/>
          <w:szCs w:val="20"/>
        </w:rPr>
        <w:t>Paslaugos</w:t>
      </w:r>
      <w:r w:rsidRPr="00CA14B6">
        <w:rPr>
          <w:rFonts w:eastAsia="Arial" w:cs="Arial"/>
          <w:sz w:val="20"/>
          <w:szCs w:val="20"/>
        </w:rPr>
        <w:t xml:space="preserve"> – </w:t>
      </w:r>
      <w:r w:rsidR="006577B7">
        <w:rPr>
          <w:rFonts w:eastAsia="Arial" w:cs="Arial"/>
          <w:sz w:val="20"/>
          <w:szCs w:val="20"/>
        </w:rPr>
        <w:t>f</w:t>
      </w:r>
      <w:r w:rsidRPr="00CA14B6">
        <w:rPr>
          <w:rFonts w:eastAsia="Arial" w:cs="Arial"/>
          <w:sz w:val="20"/>
          <w:szCs w:val="20"/>
        </w:rPr>
        <w:t xml:space="preserve">izinės apsaugos paslaugos. </w:t>
      </w:r>
    </w:p>
    <w:p w14:paraId="6012F519" w14:textId="77777777" w:rsidR="00CA14B6" w:rsidRPr="00CA14B6" w:rsidRDefault="00CA14B6" w:rsidP="00CA14B6">
      <w:pPr>
        <w:pStyle w:val="ListParagraph"/>
        <w:numPr>
          <w:ilvl w:val="1"/>
          <w:numId w:val="1"/>
        </w:numPr>
        <w:tabs>
          <w:tab w:val="left" w:pos="360"/>
          <w:tab w:val="left" w:pos="426"/>
        </w:tabs>
        <w:ind w:left="0" w:firstLine="0"/>
        <w:contextualSpacing w:val="0"/>
        <w:jc w:val="both"/>
        <w:rPr>
          <w:rFonts w:cs="Arial"/>
          <w:sz w:val="20"/>
          <w:szCs w:val="20"/>
        </w:rPr>
      </w:pPr>
      <w:r w:rsidRPr="00CA14B6">
        <w:rPr>
          <w:rFonts w:eastAsia="Arial" w:cs="Arial"/>
          <w:b/>
          <w:bCs/>
          <w:sz w:val="20"/>
          <w:szCs w:val="20"/>
        </w:rPr>
        <w:t xml:space="preserve">    </w:t>
      </w:r>
      <w:r w:rsidRPr="00CA14B6">
        <w:rPr>
          <w:rFonts w:cs="Arial"/>
          <w:b/>
          <w:sz w:val="20"/>
          <w:szCs w:val="20"/>
        </w:rPr>
        <w:t>Užsakymas</w:t>
      </w:r>
      <w:r w:rsidRPr="00CA14B6">
        <w:rPr>
          <w:rFonts w:cs="Arial"/>
          <w:sz w:val="20"/>
          <w:szCs w:val="20"/>
        </w:rPr>
        <w:t xml:space="preserve"> – Sutarties</w:t>
      </w:r>
      <w:r w:rsidRPr="00CA14B6">
        <w:rPr>
          <w:rFonts w:eastAsia="Arial" w:cs="Arial"/>
          <w:sz w:val="20"/>
          <w:szCs w:val="20"/>
        </w:rPr>
        <w:t xml:space="preserve"> pagrindu Paslaugų teikėjui</w:t>
      </w:r>
      <w:r w:rsidRPr="00CA14B6">
        <w:rPr>
          <w:rFonts w:cs="Arial"/>
          <w:sz w:val="20"/>
          <w:szCs w:val="20"/>
        </w:rPr>
        <w:t xml:space="preserve"> tekstiniu pranešimu, elektroniniu paštu ir/ar per Kliento nurodytą informacinę sistemą </w:t>
      </w:r>
      <w:r w:rsidRPr="00CA14B6">
        <w:rPr>
          <w:rFonts w:eastAsia="Arial" w:cs="Arial"/>
          <w:sz w:val="20"/>
          <w:szCs w:val="20"/>
        </w:rPr>
        <w:t>teikiamas rašytinis dokumentas, kuriame nurodomi Paslaugų kiekiai, pristatymo adresai ir terminas.</w:t>
      </w:r>
    </w:p>
    <w:p w14:paraId="52519FB1" w14:textId="77777777" w:rsidR="00CA14B6" w:rsidRPr="00CA14B6" w:rsidRDefault="00CA14B6" w:rsidP="00CA14B6">
      <w:pPr>
        <w:pStyle w:val="ListParagraph"/>
        <w:numPr>
          <w:ilvl w:val="1"/>
          <w:numId w:val="1"/>
        </w:numPr>
        <w:tabs>
          <w:tab w:val="left" w:pos="567"/>
          <w:tab w:val="left" w:pos="709"/>
        </w:tabs>
        <w:ind w:left="0" w:firstLine="0"/>
        <w:contextualSpacing w:val="0"/>
        <w:jc w:val="both"/>
        <w:rPr>
          <w:rFonts w:cs="Arial"/>
          <w:sz w:val="20"/>
          <w:szCs w:val="20"/>
        </w:rPr>
      </w:pPr>
      <w:r w:rsidRPr="00CA14B6">
        <w:rPr>
          <w:rFonts w:eastAsia="Calibri" w:cs="Arial"/>
          <w:b/>
          <w:sz w:val="20"/>
          <w:szCs w:val="20"/>
        </w:rPr>
        <w:t>Perimetras</w:t>
      </w:r>
      <w:r w:rsidRPr="00CA14B6">
        <w:rPr>
          <w:rFonts w:eastAsia="Calibri" w:cs="Arial"/>
          <w:sz w:val="20"/>
          <w:szCs w:val="20"/>
        </w:rPr>
        <w:t xml:space="preserve"> – statybinės konstrukcijos (sienos, lubos, grindys, langai, durys, vartai ir kt.), atskiriančios Objektą sudarančias patalpas nuo išorės ir/arba nuo kitų patalpų.</w:t>
      </w:r>
    </w:p>
    <w:p w14:paraId="20681A73" w14:textId="6AEDE0C8" w:rsidR="00CA14B6" w:rsidRPr="00CA14B6" w:rsidRDefault="00CA14B6" w:rsidP="00CA14B6">
      <w:pPr>
        <w:pStyle w:val="ListParagraph"/>
        <w:numPr>
          <w:ilvl w:val="1"/>
          <w:numId w:val="1"/>
        </w:numPr>
        <w:tabs>
          <w:tab w:val="left" w:pos="567"/>
          <w:tab w:val="left" w:pos="709"/>
        </w:tabs>
        <w:ind w:left="0" w:firstLine="0"/>
        <w:contextualSpacing w:val="0"/>
        <w:jc w:val="both"/>
        <w:rPr>
          <w:rFonts w:cs="Arial"/>
          <w:sz w:val="20"/>
          <w:szCs w:val="20"/>
        </w:rPr>
      </w:pPr>
      <w:r w:rsidRPr="00CA14B6">
        <w:rPr>
          <w:rFonts w:eastAsia="Times New Roman" w:cs="Arial"/>
          <w:b/>
          <w:sz w:val="20"/>
          <w:szCs w:val="20"/>
          <w:lang w:eastAsia="lt-LT"/>
        </w:rPr>
        <w:t xml:space="preserve">Objektas </w:t>
      </w:r>
      <w:r w:rsidRPr="00CA14B6">
        <w:rPr>
          <w:rFonts w:cs="Arial"/>
          <w:sz w:val="20"/>
          <w:szCs w:val="20"/>
        </w:rPr>
        <w:t xml:space="preserve">- </w:t>
      </w:r>
      <w:r w:rsidRPr="00CA14B6">
        <w:rPr>
          <w:rFonts w:cs="Arial"/>
          <w:color w:val="000000"/>
          <w:sz w:val="20"/>
          <w:szCs w:val="20"/>
        </w:rPr>
        <w:t xml:space="preserve">statinys, patalpa arba teritorija, jose ar už jų ribų esantis kilnojamasis daiktas, kuris saugomas pagal sutartį, sudarytą su </w:t>
      </w:r>
      <w:r w:rsidR="00680A64">
        <w:rPr>
          <w:rFonts w:cs="Arial"/>
          <w:color w:val="000000"/>
          <w:sz w:val="20"/>
          <w:szCs w:val="20"/>
        </w:rPr>
        <w:t>K</w:t>
      </w:r>
      <w:r w:rsidR="00680A64" w:rsidRPr="00CA14B6">
        <w:rPr>
          <w:rFonts w:cs="Arial"/>
          <w:color w:val="000000"/>
          <w:sz w:val="20"/>
          <w:szCs w:val="20"/>
        </w:rPr>
        <w:t>lientu</w:t>
      </w:r>
      <w:r w:rsidRPr="00CA14B6">
        <w:rPr>
          <w:rFonts w:cs="Arial"/>
          <w:color w:val="000000"/>
          <w:sz w:val="20"/>
          <w:szCs w:val="20"/>
        </w:rPr>
        <w:t>, arba pagal juridinio asmens, kitos organizacijos ar jų padalinio įsteigtos apsaugos tarnybos veiklą reglamentuojančius teisės aktus.</w:t>
      </w:r>
    </w:p>
    <w:p w14:paraId="54CB7CC0" w14:textId="77777777" w:rsidR="00CA14B6" w:rsidRPr="00CA14B6" w:rsidRDefault="00CA14B6" w:rsidP="00CA14B6">
      <w:pPr>
        <w:pStyle w:val="ListParagraph"/>
        <w:numPr>
          <w:ilvl w:val="1"/>
          <w:numId w:val="1"/>
        </w:numPr>
        <w:tabs>
          <w:tab w:val="left" w:pos="567"/>
          <w:tab w:val="left" w:pos="709"/>
        </w:tabs>
        <w:ind w:left="0" w:firstLine="0"/>
        <w:contextualSpacing w:val="0"/>
        <w:jc w:val="both"/>
        <w:rPr>
          <w:rFonts w:cs="Arial"/>
          <w:sz w:val="20"/>
          <w:szCs w:val="20"/>
        </w:rPr>
      </w:pPr>
      <w:r w:rsidRPr="00CA14B6">
        <w:rPr>
          <w:rFonts w:eastAsia="Times New Roman" w:cs="Arial"/>
          <w:b/>
          <w:sz w:val="20"/>
          <w:szCs w:val="20"/>
          <w:lang w:eastAsia="lt-LT"/>
        </w:rPr>
        <w:t>GRG ekipažas –</w:t>
      </w:r>
      <w:r w:rsidRPr="00CA14B6">
        <w:rPr>
          <w:rFonts w:cs="Arial"/>
          <w:sz w:val="20"/>
          <w:szCs w:val="20"/>
        </w:rPr>
        <w:t xml:space="preserve"> greitojo reagavimo grupės ekipažas.</w:t>
      </w:r>
    </w:p>
    <w:p w14:paraId="1D7DBCD3" w14:textId="42D54035" w:rsidR="00CA14B6" w:rsidRDefault="00CA14B6" w:rsidP="00CA14B6">
      <w:pPr>
        <w:pStyle w:val="ListParagraph"/>
        <w:numPr>
          <w:ilvl w:val="1"/>
          <w:numId w:val="1"/>
        </w:numPr>
        <w:tabs>
          <w:tab w:val="left" w:pos="567"/>
          <w:tab w:val="left" w:pos="709"/>
        </w:tabs>
        <w:ind w:left="0" w:firstLine="0"/>
        <w:contextualSpacing w:val="0"/>
        <w:jc w:val="both"/>
        <w:rPr>
          <w:rFonts w:cs="Arial"/>
          <w:sz w:val="20"/>
          <w:szCs w:val="20"/>
        </w:rPr>
      </w:pPr>
      <w:r w:rsidRPr="00CA14B6">
        <w:rPr>
          <w:rFonts w:eastAsia="Times New Roman" w:cs="Arial"/>
          <w:b/>
          <w:sz w:val="20"/>
          <w:szCs w:val="20"/>
          <w:lang w:eastAsia="lt-LT"/>
        </w:rPr>
        <w:t>CSP –</w:t>
      </w:r>
      <w:r w:rsidRPr="00CA14B6">
        <w:rPr>
          <w:rFonts w:cs="Arial"/>
          <w:sz w:val="20"/>
          <w:szCs w:val="20"/>
        </w:rPr>
        <w:t xml:space="preserve"> </w:t>
      </w:r>
      <w:r w:rsidR="00680A64">
        <w:rPr>
          <w:rFonts w:cs="Arial"/>
          <w:sz w:val="20"/>
          <w:szCs w:val="20"/>
        </w:rPr>
        <w:t>P</w:t>
      </w:r>
      <w:r w:rsidR="00680A64" w:rsidRPr="00CA14B6">
        <w:rPr>
          <w:rFonts w:cs="Arial"/>
          <w:sz w:val="20"/>
          <w:szCs w:val="20"/>
        </w:rPr>
        <w:t xml:space="preserve">aslaugų </w:t>
      </w:r>
      <w:r w:rsidRPr="00CA14B6">
        <w:rPr>
          <w:rFonts w:cs="Arial"/>
          <w:sz w:val="20"/>
          <w:szCs w:val="20"/>
        </w:rPr>
        <w:t>teikėjo centrinis stebėjimo pultas.</w:t>
      </w:r>
    </w:p>
    <w:p w14:paraId="30713292" w14:textId="4A33907B" w:rsidR="00714A2E" w:rsidRPr="00930568" w:rsidRDefault="00930568" w:rsidP="00930568">
      <w:pPr>
        <w:pStyle w:val="ListParagraph"/>
        <w:numPr>
          <w:ilvl w:val="1"/>
          <w:numId w:val="1"/>
        </w:numPr>
        <w:tabs>
          <w:tab w:val="left" w:pos="567"/>
        </w:tabs>
        <w:spacing w:before="60" w:after="60"/>
        <w:ind w:left="0" w:firstLine="0"/>
        <w:jc w:val="both"/>
        <w:rPr>
          <w:rFonts w:cs="Arial"/>
          <w:sz w:val="20"/>
          <w:szCs w:val="20"/>
        </w:rPr>
      </w:pPr>
      <w:r w:rsidRPr="00B26BEE">
        <w:rPr>
          <w:rFonts w:cs="Arial"/>
          <w:b/>
          <w:sz w:val="20"/>
          <w:szCs w:val="20"/>
        </w:rPr>
        <w:t xml:space="preserve">Susijusios paslaugos </w:t>
      </w:r>
      <w:r w:rsidRPr="00B26BEE">
        <w:rPr>
          <w:rFonts w:cs="Arial"/>
          <w:sz w:val="20"/>
          <w:szCs w:val="20"/>
        </w:rPr>
        <w:t xml:space="preserve">–  tai paslaugos, kurios nėra nurodytos </w:t>
      </w:r>
      <w:r>
        <w:rPr>
          <w:rFonts w:cs="Arial"/>
          <w:sz w:val="20"/>
          <w:szCs w:val="20"/>
        </w:rPr>
        <w:t>t</w:t>
      </w:r>
      <w:r w:rsidRPr="00B26BEE">
        <w:rPr>
          <w:rFonts w:cs="Arial"/>
          <w:sz w:val="20"/>
          <w:szCs w:val="20"/>
        </w:rPr>
        <w:t>echninėje specifikacijoje,</w:t>
      </w:r>
      <w:r>
        <w:rPr>
          <w:rFonts w:cs="Arial"/>
          <w:sz w:val="20"/>
          <w:szCs w:val="20"/>
        </w:rPr>
        <w:t xml:space="preserve"> tačiau</w:t>
      </w:r>
      <w:r w:rsidRPr="00B26BEE">
        <w:rPr>
          <w:rFonts w:cs="Arial"/>
          <w:sz w:val="20"/>
          <w:szCs w:val="20"/>
        </w:rPr>
        <w:t xml:space="preserve"> </w:t>
      </w:r>
      <w:r>
        <w:rPr>
          <w:rFonts w:eastAsia="Calibri" w:cs="Arial"/>
          <w:sz w:val="20"/>
          <w:szCs w:val="20"/>
        </w:rPr>
        <w:t xml:space="preserve">susijusios su perkamu objektu. Tokių Susijusių paslaugų bendra kaina negalės sudaryti daugiau kaip </w:t>
      </w:r>
      <w:r w:rsidRPr="00CF3ADC">
        <w:rPr>
          <w:rFonts w:eastAsia="Arial" w:cs="Arial"/>
          <w:sz w:val="20"/>
          <w:szCs w:val="20"/>
        </w:rPr>
        <w:t>10 % pradinės Sutarties vertės</w:t>
      </w:r>
      <w:r w:rsidRPr="00B26BEE">
        <w:rPr>
          <w:rFonts w:cs="Arial"/>
          <w:sz w:val="20"/>
          <w:szCs w:val="20"/>
        </w:rPr>
        <w:t xml:space="preserve">. </w:t>
      </w:r>
    </w:p>
    <w:p w14:paraId="7BC1B3C7" w14:textId="77777777" w:rsidR="00CA14B6" w:rsidRPr="00CA14B6" w:rsidRDefault="00CA14B6" w:rsidP="00CA14B6">
      <w:pPr>
        <w:pStyle w:val="ListParagraph"/>
        <w:tabs>
          <w:tab w:val="left" w:pos="567"/>
        </w:tabs>
        <w:ind w:left="0" w:firstLine="0"/>
        <w:contextualSpacing w:val="0"/>
        <w:jc w:val="both"/>
        <w:rPr>
          <w:rFonts w:cs="Arial"/>
          <w:sz w:val="20"/>
          <w:szCs w:val="20"/>
        </w:rPr>
      </w:pPr>
    </w:p>
    <w:p w14:paraId="511AE449"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360"/>
        </w:tabs>
        <w:ind w:left="0" w:firstLine="0"/>
        <w:contextualSpacing w:val="0"/>
        <w:rPr>
          <w:rFonts w:cs="Arial"/>
          <w:b/>
          <w:sz w:val="20"/>
          <w:szCs w:val="20"/>
        </w:rPr>
      </w:pPr>
      <w:r w:rsidRPr="00CA14B6">
        <w:rPr>
          <w:rFonts w:cs="Arial"/>
          <w:b/>
          <w:sz w:val="20"/>
          <w:szCs w:val="20"/>
        </w:rPr>
        <w:t>PIRKIMO OBJEKTAS</w:t>
      </w:r>
    </w:p>
    <w:p w14:paraId="0FB49C44" w14:textId="77777777" w:rsidR="00CA14B6" w:rsidRPr="00365D85" w:rsidRDefault="00CF31AE" w:rsidP="00CA14B6">
      <w:pPr>
        <w:pStyle w:val="ListParagraph"/>
        <w:numPr>
          <w:ilvl w:val="1"/>
          <w:numId w:val="1"/>
        </w:numPr>
        <w:tabs>
          <w:tab w:val="left" w:pos="540"/>
          <w:tab w:val="left" w:pos="720"/>
        </w:tabs>
        <w:ind w:left="0" w:firstLine="0"/>
        <w:jc w:val="both"/>
        <w:rPr>
          <w:rFonts w:eastAsia="Arial" w:cs="Arial"/>
          <w:sz w:val="20"/>
          <w:szCs w:val="20"/>
        </w:rPr>
      </w:pPr>
      <w:sdt>
        <w:sdtPr>
          <w:rPr>
            <w:rFonts w:cs="Arial"/>
            <w:bCs/>
            <w:sz w:val="20"/>
            <w:szCs w:val="20"/>
          </w:rPr>
          <w:id w:val="2053194874"/>
          <w:placeholder>
            <w:docPart w:val="0C113C3986284A73918E8FD3D7BDDBA1"/>
          </w:placeholder>
          <w:text/>
        </w:sdtPr>
        <w:sdtEndPr/>
        <w:sdtContent>
          <w:r w:rsidR="00CA14B6" w:rsidRPr="00365D85">
            <w:rPr>
              <w:rFonts w:cs="Arial"/>
              <w:bCs/>
              <w:sz w:val="20"/>
              <w:szCs w:val="20"/>
            </w:rPr>
            <w:t>Fizinės apsaugos paslaugos</w:t>
          </w:r>
        </w:sdtContent>
      </w:sdt>
      <w:r w:rsidR="00CA14B6" w:rsidRPr="00365D85">
        <w:rPr>
          <w:rFonts w:eastAsia="Arial" w:cs="Arial"/>
          <w:sz w:val="20"/>
          <w:szCs w:val="20"/>
        </w:rPr>
        <w:t>, kurias sudaro</w:t>
      </w:r>
      <w:sdt>
        <w:sdtPr>
          <w:rPr>
            <w:rFonts w:cs="Arial"/>
            <w:bCs/>
            <w:sz w:val="20"/>
            <w:szCs w:val="20"/>
          </w:rPr>
          <w:id w:val="1908645646"/>
          <w:placeholder>
            <w:docPart w:val="96DCB4367921420785DF57ECF70872BD"/>
          </w:placeholder>
          <w:text/>
        </w:sdtPr>
        <w:sdtEndPr/>
        <w:sdtContent>
          <w:r w:rsidR="00CA14B6" w:rsidRPr="00365D85">
            <w:rPr>
              <w:rFonts w:cs="Arial"/>
              <w:bCs/>
              <w:sz w:val="20"/>
              <w:szCs w:val="20"/>
            </w:rPr>
            <w:t xml:space="preserve"> objekto, jame esančio turto ir žmonių apsauga, tvarkos palaikymas,  nusikaltimų prevencija, pažeidėjų sulaikymas, reagavimas į pavojaus signalus ir kitų su objekto apsauga susijusių funkcijų vykdymas. </w:t>
          </w:r>
        </w:sdtContent>
      </w:sdt>
      <w:r w:rsidR="00CA14B6" w:rsidRPr="00365D85">
        <w:rPr>
          <w:rFonts w:eastAsia="Arial" w:cs="Arial"/>
          <w:sz w:val="20"/>
          <w:szCs w:val="20"/>
        </w:rPr>
        <w:t xml:space="preserve"> </w:t>
      </w:r>
    </w:p>
    <w:p w14:paraId="1EDB84B8" w14:textId="77777777" w:rsidR="00CA14B6" w:rsidRPr="00CA14B6" w:rsidRDefault="00CA14B6" w:rsidP="00CA14B6">
      <w:pPr>
        <w:pStyle w:val="ListParagraph"/>
        <w:tabs>
          <w:tab w:val="left" w:pos="540"/>
          <w:tab w:val="left" w:pos="720"/>
        </w:tabs>
        <w:ind w:left="0" w:firstLine="0"/>
        <w:jc w:val="both"/>
        <w:rPr>
          <w:rFonts w:eastAsia="Arial" w:cs="Arial"/>
          <w:sz w:val="20"/>
          <w:szCs w:val="20"/>
        </w:rPr>
      </w:pPr>
    </w:p>
    <w:p w14:paraId="667F3A2B"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CA14B6">
        <w:rPr>
          <w:rFonts w:cs="Arial"/>
          <w:b/>
          <w:sz w:val="20"/>
          <w:szCs w:val="20"/>
        </w:rPr>
        <w:t>PIRKIMO OBJEKTO APIMTYS</w:t>
      </w:r>
    </w:p>
    <w:p w14:paraId="39E76DB8" w14:textId="77777777" w:rsidR="00CA14B6" w:rsidRPr="00CA14B6" w:rsidRDefault="00CA14B6" w:rsidP="00CA14B6">
      <w:pPr>
        <w:pStyle w:val="ListParagraph"/>
        <w:numPr>
          <w:ilvl w:val="1"/>
          <w:numId w:val="2"/>
        </w:numPr>
        <w:tabs>
          <w:tab w:val="left" w:pos="540"/>
        </w:tabs>
        <w:ind w:left="0" w:firstLine="0"/>
        <w:jc w:val="both"/>
        <w:rPr>
          <w:rFonts w:cs="Arial"/>
          <w:b/>
          <w:i/>
          <w:sz w:val="20"/>
          <w:szCs w:val="20"/>
        </w:rPr>
      </w:pPr>
      <w:r w:rsidRPr="00CA14B6">
        <w:rPr>
          <w:rFonts w:cs="Arial"/>
          <w:sz w:val="20"/>
          <w:szCs w:val="20"/>
        </w:rPr>
        <w:t>Paslaugų kiekiai pateikiami žemiau esančioje Lentelėje Nr. 1:</w:t>
      </w:r>
    </w:p>
    <w:p w14:paraId="7E690D79" w14:textId="77777777" w:rsidR="00CA14B6" w:rsidRPr="00CA14B6" w:rsidRDefault="00CA14B6" w:rsidP="00CA14B6">
      <w:pPr>
        <w:pStyle w:val="ListParagraph"/>
        <w:tabs>
          <w:tab w:val="left" w:pos="540"/>
          <w:tab w:val="left" w:pos="5245"/>
        </w:tabs>
        <w:ind w:left="0" w:firstLine="0"/>
        <w:jc w:val="both"/>
        <w:rPr>
          <w:rFonts w:cs="Arial"/>
          <w:b/>
          <w:i/>
          <w:sz w:val="20"/>
          <w:szCs w:val="20"/>
        </w:rPr>
      </w:pPr>
    </w:p>
    <w:p w14:paraId="1F36CECC" w14:textId="77777777" w:rsidR="00CA14B6" w:rsidRPr="00CA14B6" w:rsidRDefault="00CA14B6" w:rsidP="00CA14B6">
      <w:pPr>
        <w:pStyle w:val="ListParagraph"/>
        <w:tabs>
          <w:tab w:val="left" w:pos="540"/>
          <w:tab w:val="left" w:pos="5245"/>
        </w:tabs>
        <w:ind w:left="0" w:firstLine="0"/>
        <w:jc w:val="right"/>
        <w:rPr>
          <w:rFonts w:cs="Arial"/>
          <w:b/>
          <w:sz w:val="20"/>
          <w:szCs w:val="20"/>
        </w:rPr>
      </w:pPr>
      <w:bookmarkStart w:id="3" w:name="_Hlk34729957"/>
      <w:r w:rsidRPr="00CA14B6">
        <w:rPr>
          <w:rFonts w:cs="Arial"/>
          <w:b/>
          <w:sz w:val="20"/>
          <w:szCs w:val="20"/>
        </w:rPr>
        <w:t>Lentelė Nr. 1</w:t>
      </w:r>
    </w:p>
    <w:tbl>
      <w:tblPr>
        <w:tblStyle w:val="TableGrid"/>
        <w:tblW w:w="9691" w:type="dxa"/>
        <w:tblLook w:val="04A0" w:firstRow="1" w:lastRow="0" w:firstColumn="1" w:lastColumn="0" w:noHBand="0" w:noVBand="1"/>
      </w:tblPr>
      <w:tblGrid>
        <w:gridCol w:w="768"/>
        <w:gridCol w:w="5010"/>
        <w:gridCol w:w="1021"/>
        <w:gridCol w:w="2892"/>
      </w:tblGrid>
      <w:tr w:rsidR="00CA14B6" w:rsidRPr="00CA14B6" w14:paraId="0EF96B95" w14:textId="77777777" w:rsidTr="00CA14B6">
        <w:trPr>
          <w:trHeight w:val="504"/>
        </w:trPr>
        <w:tc>
          <w:tcPr>
            <w:tcW w:w="768" w:type="dxa"/>
            <w:shd w:val="clear" w:color="auto" w:fill="F2F2F2" w:themeFill="background1" w:themeFillShade="F2"/>
            <w:vAlign w:val="center"/>
          </w:tcPr>
          <w:bookmarkEnd w:id="3"/>
          <w:p w14:paraId="14A83B0F" w14:textId="77777777" w:rsidR="00CA14B6" w:rsidRPr="00CA14B6" w:rsidRDefault="00CA14B6" w:rsidP="00CA14B6">
            <w:pPr>
              <w:pStyle w:val="ListParagraph"/>
              <w:tabs>
                <w:tab w:val="left" w:pos="540"/>
                <w:tab w:val="left" w:pos="5245"/>
              </w:tabs>
              <w:ind w:left="0" w:firstLine="0"/>
              <w:jc w:val="center"/>
              <w:rPr>
                <w:rFonts w:cs="Arial"/>
                <w:b/>
              </w:rPr>
            </w:pPr>
            <w:r w:rsidRPr="00CA14B6">
              <w:rPr>
                <w:rFonts w:cs="Arial"/>
                <w:b/>
              </w:rPr>
              <w:t>Eil. Nr.</w:t>
            </w:r>
          </w:p>
        </w:tc>
        <w:tc>
          <w:tcPr>
            <w:tcW w:w="5010" w:type="dxa"/>
            <w:shd w:val="clear" w:color="auto" w:fill="F2F2F2" w:themeFill="background1" w:themeFillShade="F2"/>
            <w:vAlign w:val="center"/>
          </w:tcPr>
          <w:p w14:paraId="14EE64DA" w14:textId="77777777" w:rsidR="00CA14B6" w:rsidRPr="00CA14B6" w:rsidRDefault="00CA14B6" w:rsidP="00CA14B6">
            <w:pPr>
              <w:pStyle w:val="ListParagraph"/>
              <w:tabs>
                <w:tab w:val="left" w:pos="540"/>
                <w:tab w:val="left" w:pos="5245"/>
              </w:tabs>
              <w:ind w:left="0" w:firstLine="0"/>
              <w:jc w:val="center"/>
              <w:rPr>
                <w:rFonts w:cs="Arial"/>
                <w:b/>
              </w:rPr>
            </w:pPr>
            <w:r w:rsidRPr="00CA14B6">
              <w:rPr>
                <w:rFonts w:cs="Arial"/>
                <w:b/>
              </w:rPr>
              <w:t>Paslaugų pavadinimas</w:t>
            </w:r>
          </w:p>
        </w:tc>
        <w:tc>
          <w:tcPr>
            <w:tcW w:w="1021" w:type="dxa"/>
            <w:shd w:val="clear" w:color="auto" w:fill="F2F2F2" w:themeFill="background1" w:themeFillShade="F2"/>
            <w:vAlign w:val="center"/>
          </w:tcPr>
          <w:p w14:paraId="189FADBB" w14:textId="77777777" w:rsidR="00CA14B6" w:rsidRPr="00CA14B6" w:rsidRDefault="00CA14B6" w:rsidP="00CA14B6">
            <w:pPr>
              <w:pStyle w:val="ListParagraph"/>
              <w:tabs>
                <w:tab w:val="left" w:pos="540"/>
                <w:tab w:val="left" w:pos="5245"/>
              </w:tabs>
              <w:ind w:left="0" w:firstLine="0"/>
              <w:jc w:val="center"/>
              <w:rPr>
                <w:rFonts w:cs="Arial"/>
                <w:b/>
              </w:rPr>
            </w:pPr>
            <w:r w:rsidRPr="00CA14B6">
              <w:rPr>
                <w:rFonts w:cs="Arial"/>
                <w:b/>
              </w:rPr>
              <w:t>Mato</w:t>
            </w:r>
          </w:p>
          <w:p w14:paraId="40D88AB1" w14:textId="77777777" w:rsidR="00CA14B6" w:rsidRPr="00CA14B6" w:rsidRDefault="00CA14B6" w:rsidP="00CA14B6">
            <w:pPr>
              <w:pStyle w:val="ListParagraph"/>
              <w:tabs>
                <w:tab w:val="left" w:pos="540"/>
                <w:tab w:val="left" w:pos="5245"/>
              </w:tabs>
              <w:ind w:left="0" w:firstLine="0"/>
              <w:jc w:val="center"/>
              <w:rPr>
                <w:rFonts w:cs="Arial"/>
                <w:b/>
              </w:rPr>
            </w:pPr>
            <w:r w:rsidRPr="00CA14B6">
              <w:rPr>
                <w:rFonts w:cs="Arial"/>
                <w:b/>
              </w:rPr>
              <w:t>vnt.</w:t>
            </w:r>
          </w:p>
        </w:tc>
        <w:tc>
          <w:tcPr>
            <w:tcW w:w="2892" w:type="dxa"/>
            <w:shd w:val="clear" w:color="auto" w:fill="F2F2F2" w:themeFill="background1" w:themeFillShade="F2"/>
            <w:vAlign w:val="center"/>
          </w:tcPr>
          <w:p w14:paraId="4E4D8523" w14:textId="7EF4429B" w:rsidR="00CA14B6" w:rsidRPr="00CA14B6" w:rsidRDefault="00CA14B6" w:rsidP="00CA14B6">
            <w:pPr>
              <w:pStyle w:val="ListParagraph"/>
              <w:tabs>
                <w:tab w:val="left" w:pos="540"/>
                <w:tab w:val="left" w:pos="5245"/>
              </w:tabs>
              <w:ind w:left="0" w:firstLine="0"/>
              <w:jc w:val="center"/>
              <w:rPr>
                <w:rFonts w:cs="Arial"/>
                <w:b/>
                <w:bCs/>
              </w:rPr>
            </w:pPr>
            <w:r w:rsidRPr="00CA14B6">
              <w:rPr>
                <w:rFonts w:cs="Arial"/>
                <w:b/>
                <w:bCs/>
                <w:iCs/>
              </w:rPr>
              <w:t>Preliminarus kiekis</w:t>
            </w:r>
            <w:r w:rsidRPr="00756CCD">
              <w:rPr>
                <w:rStyle w:val="FootnoteReference"/>
                <w:rFonts w:cs="Arial"/>
                <w:bCs/>
                <w:iCs/>
              </w:rPr>
              <w:footnoteReference w:id="1"/>
            </w:r>
            <w:r w:rsidRPr="00756CCD">
              <w:rPr>
                <w:rFonts w:cs="Arial"/>
                <w:b/>
                <w:bCs/>
                <w:iCs/>
              </w:rPr>
              <w:t xml:space="preserve"> </w:t>
            </w:r>
            <w:r w:rsidRPr="00CA14B6">
              <w:rPr>
                <w:rFonts w:cs="Arial"/>
                <w:b/>
                <w:bCs/>
              </w:rPr>
              <w:t>Sutarties galiojimo laikotarpiu</w:t>
            </w:r>
          </w:p>
        </w:tc>
      </w:tr>
      <w:tr w:rsidR="00CA14B6" w:rsidRPr="00CA14B6" w14:paraId="53140417" w14:textId="77777777" w:rsidTr="00CA14B6">
        <w:trPr>
          <w:trHeight w:val="60"/>
        </w:trPr>
        <w:tc>
          <w:tcPr>
            <w:tcW w:w="768" w:type="dxa"/>
            <w:vAlign w:val="center"/>
          </w:tcPr>
          <w:p w14:paraId="11A0DAC5" w14:textId="77777777" w:rsidR="00CA14B6" w:rsidRPr="00CA14B6" w:rsidRDefault="00CA14B6" w:rsidP="00CA14B6">
            <w:pPr>
              <w:pStyle w:val="ListParagraph"/>
              <w:numPr>
                <w:ilvl w:val="0"/>
                <w:numId w:val="6"/>
              </w:numPr>
              <w:tabs>
                <w:tab w:val="left" w:pos="540"/>
                <w:tab w:val="left" w:pos="5245"/>
              </w:tabs>
              <w:jc w:val="center"/>
              <w:rPr>
                <w:rFonts w:cs="Arial"/>
              </w:rPr>
            </w:pPr>
          </w:p>
        </w:tc>
        <w:tc>
          <w:tcPr>
            <w:tcW w:w="5010" w:type="dxa"/>
          </w:tcPr>
          <w:p w14:paraId="62F56E6A" w14:textId="77777777" w:rsidR="00CA14B6" w:rsidRPr="00CA14B6" w:rsidRDefault="00CA14B6" w:rsidP="00CA14B6">
            <w:pPr>
              <w:pStyle w:val="ListParagraph"/>
              <w:tabs>
                <w:tab w:val="left" w:pos="540"/>
                <w:tab w:val="left" w:pos="5245"/>
              </w:tabs>
              <w:ind w:left="0" w:firstLine="0"/>
              <w:rPr>
                <w:rFonts w:cs="Arial"/>
              </w:rPr>
            </w:pPr>
            <w:r w:rsidRPr="00CA14B6">
              <w:rPr>
                <w:rFonts w:cs="Arial"/>
              </w:rPr>
              <w:t xml:space="preserve">Fizinės apsaugos paslaugos Vilniaus kogeneracinėje jėgainėje adresu </w:t>
            </w:r>
            <w:proofErr w:type="spellStart"/>
            <w:r w:rsidRPr="00CA14B6">
              <w:rPr>
                <w:rFonts w:cs="Arial"/>
              </w:rPr>
              <w:t>Paneriškių</w:t>
            </w:r>
            <w:proofErr w:type="spellEnd"/>
            <w:r w:rsidRPr="00CA14B6">
              <w:rPr>
                <w:rFonts w:cs="Arial"/>
              </w:rPr>
              <w:t xml:space="preserve"> g. 25, LT-02300 Vilnius</w:t>
            </w:r>
          </w:p>
        </w:tc>
        <w:tc>
          <w:tcPr>
            <w:tcW w:w="1021" w:type="dxa"/>
            <w:vAlign w:val="center"/>
          </w:tcPr>
          <w:p w14:paraId="7C99B0D8" w14:textId="77777777" w:rsidR="00CA14B6" w:rsidRPr="00CA14B6" w:rsidRDefault="00CA14B6" w:rsidP="00CA14B6">
            <w:pPr>
              <w:pStyle w:val="ListParagraph"/>
              <w:tabs>
                <w:tab w:val="left" w:pos="540"/>
                <w:tab w:val="left" w:pos="5245"/>
              </w:tabs>
              <w:ind w:left="0" w:firstLine="0"/>
              <w:jc w:val="center"/>
              <w:rPr>
                <w:rFonts w:cs="Arial"/>
              </w:rPr>
            </w:pPr>
            <w:r w:rsidRPr="00CA14B6">
              <w:rPr>
                <w:rFonts w:cs="Arial"/>
              </w:rPr>
              <w:t>Val.</w:t>
            </w:r>
          </w:p>
        </w:tc>
        <w:tc>
          <w:tcPr>
            <w:tcW w:w="2892" w:type="dxa"/>
            <w:vAlign w:val="center"/>
          </w:tcPr>
          <w:p w14:paraId="2F225497" w14:textId="5E1D9299" w:rsidR="00CA14B6" w:rsidRPr="00CA14B6" w:rsidRDefault="00CF31AE" w:rsidP="00CA14B6">
            <w:pPr>
              <w:pStyle w:val="ListParagraph"/>
              <w:tabs>
                <w:tab w:val="left" w:pos="540"/>
                <w:tab w:val="left" w:pos="5245"/>
              </w:tabs>
              <w:ind w:left="0" w:firstLine="0"/>
              <w:jc w:val="center"/>
              <w:rPr>
                <w:rFonts w:cs="Arial"/>
              </w:rPr>
            </w:pPr>
            <w:r>
              <w:rPr>
                <w:rFonts w:cs="Arial"/>
              </w:rPr>
              <w:t>42</w:t>
            </w:r>
            <w:r w:rsidRPr="00CA14B6">
              <w:rPr>
                <w:rFonts w:cs="Arial"/>
              </w:rPr>
              <w:t xml:space="preserve"> </w:t>
            </w:r>
            <w:r w:rsidR="00CA14B6" w:rsidRPr="00CA14B6">
              <w:rPr>
                <w:rFonts w:cs="Arial"/>
              </w:rPr>
              <w:t>000</w:t>
            </w:r>
          </w:p>
        </w:tc>
      </w:tr>
      <w:tr w:rsidR="00CA14B6" w:rsidRPr="00CA14B6" w14:paraId="21A8490F" w14:textId="77777777" w:rsidTr="00CA14B6">
        <w:trPr>
          <w:trHeight w:val="60"/>
        </w:trPr>
        <w:tc>
          <w:tcPr>
            <w:tcW w:w="768" w:type="dxa"/>
            <w:vAlign w:val="center"/>
          </w:tcPr>
          <w:p w14:paraId="41EDBB06" w14:textId="77777777" w:rsidR="00CA14B6" w:rsidRPr="00CA14B6" w:rsidRDefault="00CA14B6" w:rsidP="00CA14B6">
            <w:pPr>
              <w:pStyle w:val="ListParagraph"/>
              <w:numPr>
                <w:ilvl w:val="0"/>
                <w:numId w:val="6"/>
              </w:numPr>
              <w:tabs>
                <w:tab w:val="left" w:pos="540"/>
                <w:tab w:val="left" w:pos="5245"/>
              </w:tabs>
              <w:jc w:val="center"/>
              <w:rPr>
                <w:rFonts w:cs="Arial"/>
              </w:rPr>
            </w:pPr>
          </w:p>
        </w:tc>
        <w:tc>
          <w:tcPr>
            <w:tcW w:w="5010" w:type="dxa"/>
          </w:tcPr>
          <w:p w14:paraId="582CB8C2" w14:textId="77777777" w:rsidR="00CA14B6" w:rsidRPr="00CA14B6" w:rsidRDefault="00CA14B6" w:rsidP="00CA14B6">
            <w:pPr>
              <w:pStyle w:val="ListParagraph"/>
              <w:tabs>
                <w:tab w:val="left" w:pos="540"/>
                <w:tab w:val="left" w:pos="5245"/>
              </w:tabs>
              <w:ind w:left="0" w:firstLine="0"/>
              <w:rPr>
                <w:rFonts w:cs="Arial"/>
              </w:rPr>
            </w:pPr>
            <w:r w:rsidRPr="00CA14B6">
              <w:rPr>
                <w:rFonts w:cs="Arial"/>
              </w:rPr>
              <w:t>GRG ekipažo reagavimas (atvykimas į objektą, vizualinis patikrinimas, esant poreikiui pažeidėjo sulaikymas arba budėjimas Objekte iki atskiro pranešimo) į biokuro saugojimo aikštelės (Kuro g. 7, LT-02300 Vilnius) fizinės saugos pažeidimus, apie kuriuos praneša apsaugos darbuotojai iš VKJ 1-ojo apsaugos posto</w:t>
            </w:r>
          </w:p>
        </w:tc>
        <w:tc>
          <w:tcPr>
            <w:tcW w:w="1021" w:type="dxa"/>
            <w:vAlign w:val="center"/>
          </w:tcPr>
          <w:p w14:paraId="46B8D3AD" w14:textId="77777777" w:rsidR="00CA14B6" w:rsidRPr="00CA14B6" w:rsidRDefault="00CA14B6" w:rsidP="00CA14B6">
            <w:pPr>
              <w:pStyle w:val="ListParagraph"/>
              <w:tabs>
                <w:tab w:val="left" w:pos="540"/>
                <w:tab w:val="left" w:pos="5245"/>
              </w:tabs>
              <w:ind w:left="0" w:firstLine="0"/>
              <w:jc w:val="center"/>
              <w:rPr>
                <w:rFonts w:cs="Arial"/>
              </w:rPr>
            </w:pPr>
            <w:r w:rsidRPr="00CA14B6">
              <w:rPr>
                <w:rFonts w:cs="Arial"/>
              </w:rPr>
              <w:t>kartai</w:t>
            </w:r>
          </w:p>
        </w:tc>
        <w:tc>
          <w:tcPr>
            <w:tcW w:w="2892" w:type="dxa"/>
            <w:vAlign w:val="center"/>
          </w:tcPr>
          <w:p w14:paraId="3B9D6E96" w14:textId="77777777" w:rsidR="00CA14B6" w:rsidRPr="00CA14B6" w:rsidRDefault="00CA14B6" w:rsidP="00CA14B6">
            <w:pPr>
              <w:pStyle w:val="ListParagraph"/>
              <w:tabs>
                <w:tab w:val="left" w:pos="540"/>
                <w:tab w:val="left" w:pos="5245"/>
              </w:tabs>
              <w:ind w:left="0" w:firstLine="0"/>
              <w:jc w:val="center"/>
              <w:rPr>
                <w:rFonts w:cs="Arial"/>
              </w:rPr>
            </w:pPr>
            <w:r w:rsidRPr="00CA14B6">
              <w:rPr>
                <w:rFonts w:cs="Arial"/>
              </w:rPr>
              <w:t>6</w:t>
            </w:r>
          </w:p>
        </w:tc>
      </w:tr>
    </w:tbl>
    <w:p w14:paraId="500792C0" w14:textId="77777777" w:rsidR="00CA14B6" w:rsidRPr="00CA14B6" w:rsidRDefault="00CA14B6" w:rsidP="00CA14B6">
      <w:pPr>
        <w:pStyle w:val="ListParagraph"/>
        <w:tabs>
          <w:tab w:val="left" w:pos="567"/>
          <w:tab w:val="left" w:pos="5245"/>
        </w:tabs>
        <w:ind w:left="0" w:firstLine="0"/>
        <w:jc w:val="both"/>
        <w:rPr>
          <w:rFonts w:cs="Arial"/>
          <w:iCs/>
          <w:sz w:val="20"/>
          <w:szCs w:val="20"/>
        </w:rPr>
      </w:pPr>
    </w:p>
    <w:p w14:paraId="4D95A278" w14:textId="77777777" w:rsidR="00CA14B6" w:rsidRPr="00CA14B6" w:rsidRDefault="00CA14B6" w:rsidP="00CA14B6">
      <w:pPr>
        <w:pStyle w:val="ListParagraph"/>
        <w:numPr>
          <w:ilvl w:val="1"/>
          <w:numId w:val="2"/>
        </w:numPr>
        <w:tabs>
          <w:tab w:val="left" w:pos="567"/>
          <w:tab w:val="left" w:pos="5245"/>
        </w:tabs>
        <w:ind w:left="0" w:firstLine="0"/>
        <w:jc w:val="both"/>
        <w:rPr>
          <w:rFonts w:cs="Arial"/>
          <w:iCs/>
          <w:sz w:val="20"/>
          <w:szCs w:val="20"/>
        </w:rPr>
      </w:pPr>
      <w:r w:rsidRPr="00CA14B6">
        <w:rPr>
          <w:rFonts w:cs="Arial"/>
          <w:iCs/>
          <w:sz w:val="20"/>
          <w:szCs w:val="20"/>
        </w:rPr>
        <w:t>Planuojama, kad 1-ajame apsaugos poste vienoje darbuotojų pamainoje turi dirbti 2 (du) apsaugos darbuotojai (24 valandas per parą 7 dienų per savaitę režimu);</w:t>
      </w:r>
    </w:p>
    <w:p w14:paraId="0086C3D1" w14:textId="77777777" w:rsidR="00CA14B6" w:rsidRPr="00CA14B6" w:rsidRDefault="00CA14B6" w:rsidP="00CA14B6">
      <w:pPr>
        <w:pStyle w:val="ListParagraph"/>
        <w:numPr>
          <w:ilvl w:val="1"/>
          <w:numId w:val="2"/>
        </w:numPr>
        <w:tabs>
          <w:tab w:val="left" w:pos="567"/>
          <w:tab w:val="left" w:pos="5245"/>
        </w:tabs>
        <w:ind w:left="0" w:firstLine="0"/>
        <w:jc w:val="both"/>
        <w:rPr>
          <w:rFonts w:cs="Arial"/>
          <w:iCs/>
          <w:sz w:val="20"/>
          <w:szCs w:val="20"/>
        </w:rPr>
      </w:pPr>
      <w:r w:rsidRPr="00CA14B6">
        <w:rPr>
          <w:rFonts w:cs="Arial"/>
          <w:iCs/>
          <w:sz w:val="20"/>
          <w:szCs w:val="20"/>
        </w:rPr>
        <w:t>Planuojama, kad 2-ajame apsaugos poste vienoje darbuotojų pamainoje turi dirbti 1 (vienas) apsaugos darbuotojas (nuo 6:00 iki 20:00 val., darbo dienomis).</w:t>
      </w:r>
    </w:p>
    <w:p w14:paraId="4D12E3D2" w14:textId="48A6876B" w:rsidR="00CA14B6" w:rsidRPr="00CA14B6" w:rsidRDefault="00CA14B6" w:rsidP="00CA14B6">
      <w:pPr>
        <w:pStyle w:val="ListParagraph"/>
        <w:numPr>
          <w:ilvl w:val="1"/>
          <w:numId w:val="2"/>
        </w:numPr>
        <w:tabs>
          <w:tab w:val="left" w:pos="567"/>
          <w:tab w:val="left" w:pos="5245"/>
        </w:tabs>
        <w:ind w:left="0" w:firstLine="0"/>
        <w:jc w:val="both"/>
        <w:rPr>
          <w:rFonts w:cs="Arial"/>
          <w:iCs/>
          <w:sz w:val="20"/>
          <w:szCs w:val="20"/>
        </w:rPr>
      </w:pPr>
      <w:r w:rsidRPr="00CA14B6">
        <w:rPr>
          <w:rFonts w:eastAsia="Arial" w:cs="Arial"/>
          <w:sz w:val="20"/>
          <w:szCs w:val="20"/>
          <w:lang w:eastAsia="lt-LT"/>
        </w:rPr>
        <w:t xml:space="preserve">Teritorijos </w:t>
      </w:r>
      <w:proofErr w:type="spellStart"/>
      <w:r w:rsidRPr="00CA14B6">
        <w:rPr>
          <w:rFonts w:eastAsia="Arial" w:cs="Arial"/>
          <w:sz w:val="20"/>
          <w:szCs w:val="20"/>
          <w:lang w:eastAsia="lt-LT"/>
        </w:rPr>
        <w:t>apvaikšta</w:t>
      </w:r>
      <w:proofErr w:type="spellEnd"/>
      <w:r w:rsidRPr="00CA14B6">
        <w:rPr>
          <w:rFonts w:eastAsia="Arial" w:cs="Arial"/>
          <w:sz w:val="20"/>
          <w:szCs w:val="20"/>
          <w:lang w:eastAsia="lt-LT"/>
        </w:rPr>
        <w:t xml:space="preserve"> </w:t>
      </w:r>
      <w:r w:rsidR="006577B7">
        <w:rPr>
          <w:rFonts w:eastAsia="Arial" w:cs="Arial"/>
          <w:sz w:val="20"/>
          <w:szCs w:val="20"/>
          <w:lang w:eastAsia="lt-LT"/>
        </w:rPr>
        <w:t xml:space="preserve">vykdoma </w:t>
      </w:r>
      <w:r w:rsidRPr="00CA14B6">
        <w:rPr>
          <w:rFonts w:eastAsia="Arial" w:cs="Arial"/>
          <w:sz w:val="20"/>
          <w:szCs w:val="20"/>
          <w:lang w:eastAsia="lt-LT"/>
        </w:rPr>
        <w:t>Objekte lentelėje Nr. 3 nurodytais atstumais, kontrolės būdais ir periodiškumu.</w:t>
      </w:r>
    </w:p>
    <w:p w14:paraId="68BAC049" w14:textId="77777777" w:rsidR="00CA14B6" w:rsidRPr="00CA14B6" w:rsidRDefault="00CA14B6" w:rsidP="00CA14B6">
      <w:pPr>
        <w:pStyle w:val="ListParagraph"/>
        <w:numPr>
          <w:ilvl w:val="1"/>
          <w:numId w:val="2"/>
        </w:numPr>
        <w:tabs>
          <w:tab w:val="left" w:pos="567"/>
          <w:tab w:val="left" w:pos="5245"/>
        </w:tabs>
        <w:ind w:left="0" w:firstLine="0"/>
        <w:jc w:val="both"/>
        <w:rPr>
          <w:rFonts w:cs="Arial"/>
          <w:iCs/>
          <w:sz w:val="20"/>
          <w:szCs w:val="20"/>
        </w:rPr>
      </w:pPr>
      <w:r w:rsidRPr="00CA14B6">
        <w:rPr>
          <w:rFonts w:eastAsia="Arial" w:cs="Arial"/>
          <w:sz w:val="20"/>
          <w:szCs w:val="20"/>
          <w:lang w:eastAsia="lt-LT"/>
        </w:rPr>
        <w:t>Biokuro saugojimo aikštelės teritorijos (esančios šalia Vilniaus kogeneracinės jėgainės, adresu Kuro g. 7, LT-02300 Vilnius), stebėjimas vaizdo kamerų pagalba ir greitojo reagavimo grupės (GRG) ekipažo reagavimas esant fizinės saugos pažeidimams ar ekstremalioms situacijoms.</w:t>
      </w:r>
    </w:p>
    <w:p w14:paraId="5F6FA362" w14:textId="77777777" w:rsidR="00CA14B6" w:rsidRPr="00CA14B6" w:rsidRDefault="00CA14B6" w:rsidP="00CA14B6">
      <w:pPr>
        <w:pStyle w:val="ListParagraph"/>
        <w:tabs>
          <w:tab w:val="left" w:pos="567"/>
          <w:tab w:val="left" w:pos="5245"/>
        </w:tabs>
        <w:ind w:left="0" w:firstLine="0"/>
        <w:jc w:val="both"/>
        <w:rPr>
          <w:rFonts w:cs="Arial"/>
          <w:iCs/>
          <w:sz w:val="20"/>
          <w:szCs w:val="20"/>
        </w:rPr>
      </w:pPr>
    </w:p>
    <w:p w14:paraId="58DBD1E6"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284"/>
          <w:tab w:val="left" w:pos="5245"/>
        </w:tabs>
        <w:ind w:left="0" w:firstLine="0"/>
        <w:contextualSpacing w:val="0"/>
        <w:rPr>
          <w:rFonts w:cs="Arial"/>
          <w:b/>
          <w:sz w:val="20"/>
          <w:szCs w:val="20"/>
        </w:rPr>
      </w:pPr>
      <w:r w:rsidRPr="00CA14B6">
        <w:rPr>
          <w:rFonts w:eastAsia="Arial" w:cs="Arial"/>
          <w:b/>
          <w:bCs/>
          <w:sz w:val="20"/>
          <w:szCs w:val="20"/>
        </w:rPr>
        <w:lastRenderedPageBreak/>
        <w:t>PASLAUGŲ TEIKIMO VIETA</w:t>
      </w:r>
    </w:p>
    <w:p w14:paraId="04104298" w14:textId="77777777" w:rsidR="00CA14B6" w:rsidRPr="00CA14B6" w:rsidRDefault="00CA14B6" w:rsidP="00CA14B6">
      <w:pPr>
        <w:pStyle w:val="ListParagraph"/>
        <w:numPr>
          <w:ilvl w:val="1"/>
          <w:numId w:val="1"/>
        </w:numPr>
        <w:tabs>
          <w:tab w:val="left" w:pos="540"/>
          <w:tab w:val="left" w:pos="5245"/>
        </w:tabs>
        <w:ind w:left="0" w:firstLine="0"/>
        <w:jc w:val="both"/>
        <w:rPr>
          <w:rFonts w:cs="Arial"/>
          <w:sz w:val="20"/>
          <w:szCs w:val="20"/>
        </w:rPr>
      </w:pPr>
      <w:r w:rsidRPr="00CA14B6">
        <w:rPr>
          <w:rFonts w:cs="Arial"/>
          <w:bCs/>
          <w:sz w:val="20"/>
          <w:szCs w:val="20"/>
        </w:rPr>
        <w:t>P</w:t>
      </w:r>
      <w:r w:rsidRPr="00CA14B6">
        <w:rPr>
          <w:rFonts w:cs="Arial"/>
          <w:sz w:val="20"/>
          <w:szCs w:val="20"/>
        </w:rPr>
        <w:t xml:space="preserve">aslaugos teikiamos: Vilniaus kogeneracinėje jėgainėje, adresu </w:t>
      </w:r>
      <w:proofErr w:type="spellStart"/>
      <w:r w:rsidRPr="00CA14B6">
        <w:rPr>
          <w:rFonts w:cs="Arial"/>
          <w:sz w:val="20"/>
          <w:szCs w:val="20"/>
        </w:rPr>
        <w:t>Paneriškių</w:t>
      </w:r>
      <w:proofErr w:type="spellEnd"/>
      <w:r w:rsidRPr="00CA14B6">
        <w:rPr>
          <w:rFonts w:cs="Arial"/>
          <w:sz w:val="20"/>
          <w:szCs w:val="20"/>
        </w:rPr>
        <w:t xml:space="preserve"> g. 25, LT-02300 Vilnius:</w:t>
      </w:r>
    </w:p>
    <w:p w14:paraId="7ED7731E" w14:textId="77777777" w:rsidR="00CA14B6" w:rsidRPr="00CA14B6" w:rsidRDefault="00CA14B6" w:rsidP="00CA14B6">
      <w:pPr>
        <w:pStyle w:val="ListParagraph"/>
        <w:numPr>
          <w:ilvl w:val="2"/>
          <w:numId w:val="1"/>
        </w:numPr>
        <w:tabs>
          <w:tab w:val="left" w:pos="540"/>
          <w:tab w:val="left" w:pos="1134"/>
          <w:tab w:val="left" w:pos="5245"/>
        </w:tabs>
        <w:ind w:left="567" w:firstLine="0"/>
        <w:jc w:val="both"/>
        <w:rPr>
          <w:rFonts w:cs="Arial"/>
          <w:sz w:val="20"/>
          <w:szCs w:val="20"/>
        </w:rPr>
      </w:pPr>
      <w:r w:rsidRPr="00CA14B6">
        <w:rPr>
          <w:rFonts w:cs="Arial"/>
          <w:sz w:val="20"/>
          <w:szCs w:val="20"/>
        </w:rPr>
        <w:t>1-asis ir 2-asis apsaugos postai;</w:t>
      </w:r>
    </w:p>
    <w:p w14:paraId="2A68450E" w14:textId="77777777" w:rsidR="00CA14B6" w:rsidRPr="00CA14B6" w:rsidRDefault="00CA14B6" w:rsidP="00CA14B6">
      <w:pPr>
        <w:pStyle w:val="ListParagraph"/>
        <w:numPr>
          <w:ilvl w:val="2"/>
          <w:numId w:val="1"/>
        </w:numPr>
        <w:tabs>
          <w:tab w:val="left" w:pos="540"/>
          <w:tab w:val="left" w:pos="1134"/>
          <w:tab w:val="left" w:pos="5245"/>
        </w:tabs>
        <w:ind w:left="567" w:firstLine="0"/>
        <w:jc w:val="both"/>
        <w:rPr>
          <w:rFonts w:cs="Arial"/>
          <w:sz w:val="20"/>
          <w:szCs w:val="20"/>
        </w:rPr>
      </w:pPr>
      <w:r w:rsidRPr="00CA14B6">
        <w:rPr>
          <w:rFonts w:cs="Arial"/>
          <w:sz w:val="20"/>
          <w:szCs w:val="20"/>
        </w:rPr>
        <w:t>Vilniaus kogeneracinės jėgainės biokuro saugojimo aikštelė – nuo Vilniaus kogeneracinės jėgainės teritorijos nutolusi iki 100</w:t>
      </w:r>
      <w:r w:rsidRPr="00CA14B6">
        <w:rPr>
          <w:rFonts w:cs="Arial"/>
          <w:i/>
          <w:iCs/>
          <w:sz w:val="20"/>
          <w:szCs w:val="20"/>
        </w:rPr>
        <w:t xml:space="preserve"> </w:t>
      </w:r>
      <w:r w:rsidRPr="00CA14B6">
        <w:rPr>
          <w:rFonts w:cs="Arial"/>
          <w:sz w:val="20"/>
          <w:szCs w:val="20"/>
        </w:rPr>
        <w:t>m.</w:t>
      </w:r>
    </w:p>
    <w:p w14:paraId="7D2DE700" w14:textId="77777777" w:rsidR="00CA14B6" w:rsidRPr="00CA14B6" w:rsidRDefault="00CA14B6" w:rsidP="00CA14B6">
      <w:pPr>
        <w:pStyle w:val="ListParagraph"/>
        <w:tabs>
          <w:tab w:val="left" w:pos="540"/>
          <w:tab w:val="left" w:pos="5245"/>
        </w:tabs>
        <w:ind w:left="1080" w:firstLine="0"/>
        <w:jc w:val="both"/>
        <w:rPr>
          <w:rFonts w:cs="Arial"/>
          <w:sz w:val="20"/>
          <w:szCs w:val="20"/>
        </w:rPr>
      </w:pPr>
    </w:p>
    <w:p w14:paraId="6503DEB0"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284"/>
          <w:tab w:val="left" w:pos="5245"/>
        </w:tabs>
        <w:ind w:left="0" w:firstLine="0"/>
        <w:contextualSpacing w:val="0"/>
        <w:rPr>
          <w:rFonts w:cs="Arial"/>
          <w:b/>
          <w:sz w:val="20"/>
          <w:szCs w:val="20"/>
        </w:rPr>
      </w:pPr>
      <w:r w:rsidRPr="00CA14B6">
        <w:rPr>
          <w:rFonts w:cs="Arial"/>
          <w:b/>
          <w:sz w:val="20"/>
          <w:szCs w:val="20"/>
        </w:rPr>
        <w:t>REIKALAVIMAI PIRKIMO OBJEKTUI</w:t>
      </w:r>
    </w:p>
    <w:p w14:paraId="6082F129" w14:textId="77777777" w:rsidR="00CA14B6" w:rsidRPr="00CA14B6" w:rsidRDefault="00CA14B6" w:rsidP="00CA14B6">
      <w:pPr>
        <w:pStyle w:val="ListParagraph"/>
        <w:numPr>
          <w:ilvl w:val="1"/>
          <w:numId w:val="7"/>
        </w:numPr>
        <w:pBdr>
          <w:bottom w:val="single" w:sz="8" w:space="1" w:color="auto"/>
          <w:between w:val="single" w:sz="12" w:space="1" w:color="auto"/>
        </w:pBdr>
        <w:tabs>
          <w:tab w:val="left" w:pos="540"/>
          <w:tab w:val="left" w:pos="5245"/>
        </w:tabs>
        <w:ind w:left="0" w:firstLine="0"/>
        <w:rPr>
          <w:rFonts w:cs="Arial"/>
          <w:sz w:val="20"/>
          <w:szCs w:val="20"/>
        </w:rPr>
      </w:pPr>
      <w:r w:rsidRPr="00CA14B6">
        <w:rPr>
          <w:rFonts w:cs="Arial"/>
          <w:b/>
          <w:sz w:val="20"/>
          <w:szCs w:val="20"/>
        </w:rPr>
        <w:t>Pirkimo objekto aprašymas</w:t>
      </w:r>
    </w:p>
    <w:p w14:paraId="1A6A88F7"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bookmarkStart w:id="4" w:name="_Hlk22048965"/>
      <w:r w:rsidRPr="00CA14B6">
        <w:rPr>
          <w:rFonts w:eastAsia="Calibri" w:cs="Arial"/>
          <w:sz w:val="20"/>
          <w:szCs w:val="20"/>
        </w:rPr>
        <w:t>Paslaugų teikėjas privalo užtikrinti, kad apsaugos darbuotojai pastebėję Objekto Perimetro pažeidimą, reaguotų nedelsiant (ne daugiau nei per 1 min.) po pažeidimo momento, bei atvyktų į bet kurią Objekto teritorijos Perimetro (apie 1,5 km) pažeidimo vietą ne vėliau nei per 5 min. arba iškviestų GRG, jei pažeistas Biokuro saugojimo aikštelės perimetras.</w:t>
      </w:r>
    </w:p>
    <w:bookmarkEnd w:id="4"/>
    <w:p w14:paraId="041521C2"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Apsaugos poste yra sumontuotas patalpų priešgaisrinį stovį signalizuojantis įrenginys. Suveikus signalizacijai, apsaugos darbuotojai privalo nedelsiant (ne daugiau nei per 1 min.) informuoti telefonu Kliento operatyvinio valdymo skyriaus pamainos vadovą, pagal Objekto fizinės apsaugos instrukcijoje pateiktą telefono numerį.</w:t>
      </w:r>
    </w:p>
    <w:p w14:paraId="39BCC188"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Apsaugos darbuotojų nuolatinis budėjimas Objekte, Objekto teritorijos Perimetro, pastatų, statinių ir technologinių įrenginių stebėjimas ir saugojimas, Objekto saugumo nuo trečiųjų asmenų neteisėtų veiksmų, viešosios tvarkos palaikymas ir užtikrinimas.</w:t>
      </w:r>
      <w:bookmarkStart w:id="5" w:name="_Hlk22049218"/>
    </w:p>
    <w:p w14:paraId="19593EC6"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Patekimo į Objektą, įeigos kortelių išdavimo, materialinių vertybių įvežimo/išvežimo kontrolės vykdymas (remiantis bendrovės leidimų režimo standartu)</w:t>
      </w:r>
      <w:bookmarkEnd w:id="5"/>
      <w:r w:rsidRPr="00CA14B6">
        <w:rPr>
          <w:rFonts w:eastAsia="Calibri" w:cs="Arial"/>
          <w:sz w:val="20"/>
          <w:szCs w:val="20"/>
        </w:rPr>
        <w:t>.</w:t>
      </w:r>
    </w:p>
    <w:p w14:paraId="0FC9E688"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Objekte įrengtų apsauginių įsilaužimo signalizacijų ir vaizdo stebėjimo sistemų siunčiamų pranešimų nepertraukiamas stebėjimas apsaugos poste, bei operatyvus reagavimas (ne ilgiau nei 1 min.), gavus apsauginės įsilaužimo signalizacijos suveikimo signalus ir/arba pastebėjus Objekto perimetro pažeidimą, Techninėje specifikacijoje ir Sutartyje numatyta tvarka.</w:t>
      </w:r>
    </w:p>
    <w:p w14:paraId="4F9DB683"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 xml:space="preserve"> Biokuro saugojimo aikštelės stebėjimas vaizdo kamerų monitoringo pagalba, kuris įrengtas VKJ 1-ajame apsaugos poste, bei operatyvus (ne ilgiau nei 1 min.) GRG ekipažo iškvietimas pastebėjus fizinės saugos pažeidimus.</w:t>
      </w:r>
    </w:p>
    <w:p w14:paraId="706FA7E3"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Gaunamos korespondencijos, siuntų priėmimas ir perdavimas Kliento atsakingiems asmenims Kliento nustatyta ir patvirtinta tvarka.</w:t>
      </w:r>
    </w:p>
    <w:p w14:paraId="0688A9AD"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 xml:space="preserve">Paslaugų teikėjas privalo fiksuoti (įrašyti) pokalbius </w:t>
      </w:r>
      <w:r w:rsidRPr="00CA14B6">
        <w:rPr>
          <w:rFonts w:eastAsia="Calibri" w:cs="Arial"/>
          <w:sz w:val="20"/>
          <w:szCs w:val="20"/>
          <w:lang w:eastAsia="lt-LT"/>
        </w:rPr>
        <w:t>tarp CSP operatoriaus ir Kliento bei tarp CSP operatoriaus ir patrulinio ekipažo. Įrašus saugoti ne trumpiau kaip 30 (trisdešimt) kalendorinių dienų;</w:t>
      </w:r>
    </w:p>
    <w:p w14:paraId="43E20F37" w14:textId="6D89F49E"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 xml:space="preserve">Paslaugų teikėjas privalo fiksuoti (įrašyti) </w:t>
      </w:r>
      <w:r w:rsidRPr="00CA14B6">
        <w:rPr>
          <w:rFonts w:eastAsia="Calibri" w:cs="Arial"/>
          <w:sz w:val="20"/>
          <w:szCs w:val="20"/>
          <w:lang w:eastAsia="lt-LT"/>
        </w:rPr>
        <w:t xml:space="preserve">greitojo </w:t>
      </w:r>
      <w:r w:rsidR="00680A64">
        <w:rPr>
          <w:rFonts w:eastAsia="Calibri" w:cs="Arial"/>
          <w:sz w:val="20"/>
          <w:szCs w:val="20"/>
          <w:lang w:eastAsia="lt-LT"/>
        </w:rPr>
        <w:t>r</w:t>
      </w:r>
      <w:r w:rsidR="00680A64" w:rsidRPr="00CA14B6">
        <w:rPr>
          <w:rFonts w:eastAsia="Calibri" w:cs="Arial"/>
          <w:sz w:val="20"/>
          <w:szCs w:val="20"/>
          <w:lang w:eastAsia="lt-LT"/>
        </w:rPr>
        <w:t xml:space="preserve">eagavimo </w:t>
      </w:r>
      <w:r w:rsidRPr="00CA14B6">
        <w:rPr>
          <w:rFonts w:eastAsia="Calibri" w:cs="Arial"/>
          <w:sz w:val="20"/>
          <w:szCs w:val="20"/>
          <w:lang w:eastAsia="lt-LT"/>
        </w:rPr>
        <w:t>ekipažo atvykimo į objektą laiką. Įrašus saugoti ne trumpiau kaip 30 (trisdešimt) kalendorinių dienų, ir pateikti pareikalavus Klientui;</w:t>
      </w:r>
    </w:p>
    <w:p w14:paraId="526E81C1"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cs="Arial"/>
          <w:sz w:val="20"/>
          <w:szCs w:val="20"/>
        </w:rPr>
        <w:t xml:space="preserve">Ne vėliau kaip per 5 darbo dienas nuo Sutarties įsigaliojimo dienos </w:t>
      </w:r>
      <w:r w:rsidRPr="00CA14B6">
        <w:rPr>
          <w:rFonts w:eastAsia="Calibri" w:cs="Arial"/>
          <w:sz w:val="20"/>
          <w:szCs w:val="20"/>
        </w:rPr>
        <w:t>Paslaugų teikėjas</w:t>
      </w:r>
      <w:r w:rsidRPr="00CA14B6">
        <w:rPr>
          <w:rFonts w:cs="Arial"/>
          <w:sz w:val="20"/>
          <w:szCs w:val="20"/>
        </w:rPr>
        <w:t xml:space="preserve"> savo lėšomis privalo įrengti pavojaus pranešimo įrenginius, turinčius ryšį su Teikėjo CSP, bei užtikrinti CSP ir reagavimo ekipažo reagavimą į įrenginio aktyvavimą, bei atvykimą į Objektą per lentelėje Nr. 2.numatytą laiką;</w:t>
      </w:r>
    </w:p>
    <w:p w14:paraId="74749B9B" w14:textId="607A4FF3"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Arial" w:cs="Arial"/>
          <w:sz w:val="20"/>
          <w:szCs w:val="20"/>
          <w:lang w:eastAsia="lt-LT"/>
        </w:rPr>
        <w:t xml:space="preserve">Klientas turi teisę neapmokestintai ir be atskiro pranešimo atlikti bet kokius apsaugos darbuotojų </w:t>
      </w:r>
      <w:r w:rsidR="00680A64">
        <w:rPr>
          <w:rFonts w:eastAsia="Arial" w:cs="Arial"/>
          <w:sz w:val="20"/>
          <w:szCs w:val="20"/>
          <w:lang w:eastAsia="lt-LT"/>
        </w:rPr>
        <w:t>r</w:t>
      </w:r>
      <w:r w:rsidR="00680A64" w:rsidRPr="00CA14B6">
        <w:rPr>
          <w:rFonts w:eastAsia="Arial" w:cs="Arial"/>
          <w:sz w:val="20"/>
          <w:szCs w:val="20"/>
          <w:lang w:eastAsia="lt-LT"/>
        </w:rPr>
        <w:t xml:space="preserve">eagavimo </w:t>
      </w:r>
      <w:r w:rsidRPr="00CA14B6">
        <w:rPr>
          <w:rFonts w:eastAsia="Arial" w:cs="Arial"/>
          <w:sz w:val="20"/>
          <w:szCs w:val="20"/>
          <w:lang w:eastAsia="lt-LT"/>
        </w:rPr>
        <w:t>ir apsaugos kokybės užtikrinimo patikrinimus, ne dažniau kaip 1 kartą per mėnesį;</w:t>
      </w:r>
    </w:p>
    <w:p w14:paraId="388288FD" w14:textId="4F5A1589" w:rsidR="00CA14B6" w:rsidRPr="00CA14B6" w:rsidRDefault="00CA14B6" w:rsidP="00680A64">
      <w:pPr>
        <w:pStyle w:val="ListParagraph"/>
        <w:numPr>
          <w:ilvl w:val="2"/>
          <w:numId w:val="7"/>
        </w:numPr>
        <w:tabs>
          <w:tab w:val="left" w:pos="709"/>
          <w:tab w:val="left" w:pos="5245"/>
        </w:tabs>
        <w:ind w:left="0" w:firstLine="0"/>
        <w:jc w:val="both"/>
        <w:rPr>
          <w:rFonts w:eastAsia="Arial" w:cs="Arial"/>
          <w:sz w:val="20"/>
          <w:szCs w:val="20"/>
          <w:lang w:eastAsia="lt-LT"/>
        </w:rPr>
      </w:pPr>
      <w:r w:rsidRPr="00CA14B6">
        <w:rPr>
          <w:rFonts w:eastAsia="Arial" w:cs="Arial"/>
          <w:sz w:val="20"/>
          <w:szCs w:val="20"/>
          <w:lang w:eastAsia="lt-LT"/>
        </w:rPr>
        <w:t xml:space="preserve">Paslaugų teikėjas ekstremalios situacijos, apsaugos funkcijų veiksnumo patikrinimo ar pratybų metu arba Klientui nurodžius raštu arba žodžiu privalo į Objektą atsiųsti papildomą Paslaugų teikėjo išorinį reagavimo ekipažą, kuriame būtų ne mažiau kaip 2 (du) ginkluoti apsaugos darbuotojai arba atvyktų 2 (du) reagavimo ekipažai, kuriuose būtų po 1 (vieną) ginkluotą apsaugos darbuotoją. Papildomas išorinis </w:t>
      </w:r>
      <w:r w:rsidR="00680A64">
        <w:rPr>
          <w:rFonts w:eastAsia="Arial" w:cs="Arial"/>
          <w:sz w:val="20"/>
          <w:szCs w:val="20"/>
          <w:lang w:eastAsia="lt-LT"/>
        </w:rPr>
        <w:t>r</w:t>
      </w:r>
      <w:r w:rsidR="00680A64" w:rsidRPr="00CA14B6">
        <w:rPr>
          <w:rFonts w:eastAsia="Arial" w:cs="Arial"/>
          <w:sz w:val="20"/>
          <w:szCs w:val="20"/>
          <w:lang w:eastAsia="lt-LT"/>
        </w:rPr>
        <w:t xml:space="preserve">eagavimo </w:t>
      </w:r>
      <w:r w:rsidRPr="00CA14B6">
        <w:rPr>
          <w:rFonts w:eastAsia="Arial" w:cs="Arial"/>
          <w:sz w:val="20"/>
          <w:szCs w:val="20"/>
          <w:lang w:eastAsia="lt-LT"/>
        </w:rPr>
        <w:t>ekipažas turi atvykti (reaguoti) operatyviai, tačiau ne ilgiau nei numatyta lentelėje Nr. 2. Greitojo reagavimo ekipažas iš objekto išvykti gali pasibaigus ekstremaliajai situacijai arba Klientui nurodžius žodžiu.</w:t>
      </w:r>
    </w:p>
    <w:p w14:paraId="02CE192C" w14:textId="77777777" w:rsidR="00CA14B6" w:rsidRPr="00CA14B6" w:rsidRDefault="00CA14B6" w:rsidP="00CA14B6">
      <w:pPr>
        <w:tabs>
          <w:tab w:val="left" w:pos="567"/>
          <w:tab w:val="left" w:pos="5245"/>
        </w:tabs>
        <w:ind w:left="-5" w:right="2"/>
        <w:contextualSpacing/>
        <w:jc w:val="both"/>
        <w:rPr>
          <w:rFonts w:eastAsia="Arial" w:cs="Arial"/>
          <w:sz w:val="20"/>
          <w:szCs w:val="20"/>
          <w:lang w:eastAsia="lt-LT"/>
        </w:rPr>
      </w:pPr>
    </w:p>
    <w:p w14:paraId="37A8567F" w14:textId="4DF91710" w:rsidR="00CA14B6" w:rsidRPr="00CA14B6" w:rsidRDefault="00CA14B6" w:rsidP="00CA14B6">
      <w:pPr>
        <w:tabs>
          <w:tab w:val="left" w:pos="567"/>
          <w:tab w:val="left" w:pos="5245"/>
        </w:tabs>
        <w:ind w:left="-5" w:right="2"/>
        <w:contextualSpacing/>
        <w:jc w:val="right"/>
        <w:rPr>
          <w:rFonts w:eastAsia="Arial" w:cs="Arial"/>
          <w:sz w:val="20"/>
          <w:szCs w:val="20"/>
          <w:lang w:eastAsia="lt-LT"/>
        </w:rPr>
      </w:pPr>
      <w:r w:rsidRPr="00CA14B6">
        <w:rPr>
          <w:rFonts w:eastAsia="Arial" w:cs="Arial"/>
          <w:b/>
          <w:sz w:val="20"/>
          <w:szCs w:val="20"/>
          <w:lang w:eastAsia="lt-LT"/>
        </w:rPr>
        <w:t xml:space="preserve">Lentelė Nr. 2 </w:t>
      </w:r>
      <w:r w:rsidRPr="00CA14B6">
        <w:rPr>
          <w:rFonts w:eastAsia="Arial" w:cs="Arial"/>
          <w:sz w:val="20"/>
          <w:szCs w:val="20"/>
          <w:lang w:eastAsia="lt-LT"/>
        </w:rPr>
        <w:t xml:space="preserve"> Papildomo išorinio </w:t>
      </w:r>
      <w:r w:rsidR="00680A64">
        <w:rPr>
          <w:rFonts w:eastAsia="Arial" w:cs="Arial"/>
          <w:sz w:val="20"/>
          <w:szCs w:val="20"/>
          <w:lang w:eastAsia="lt-LT"/>
        </w:rPr>
        <w:t>r</w:t>
      </w:r>
      <w:r w:rsidR="00680A64" w:rsidRPr="00CA14B6">
        <w:rPr>
          <w:rFonts w:eastAsia="Arial" w:cs="Arial"/>
          <w:sz w:val="20"/>
          <w:szCs w:val="20"/>
          <w:lang w:eastAsia="lt-LT"/>
        </w:rPr>
        <w:t xml:space="preserve">eagavimo </w:t>
      </w:r>
      <w:r w:rsidRPr="00CA14B6">
        <w:rPr>
          <w:rFonts w:eastAsia="Arial" w:cs="Arial"/>
          <w:sz w:val="20"/>
          <w:szCs w:val="20"/>
          <w:lang w:eastAsia="lt-LT"/>
        </w:rPr>
        <w:t xml:space="preserve">ekipažo atvykimo (Reagavimo) terminas </w:t>
      </w:r>
    </w:p>
    <w:tbl>
      <w:tblPr>
        <w:tblStyle w:val="TableGrid0"/>
        <w:tblW w:w="9631" w:type="dxa"/>
        <w:tblInd w:w="0" w:type="dxa"/>
        <w:tblCellMar>
          <w:top w:w="9" w:type="dxa"/>
          <w:bottom w:w="11" w:type="dxa"/>
        </w:tblCellMar>
        <w:tblLook w:val="04A0" w:firstRow="1" w:lastRow="0" w:firstColumn="1" w:lastColumn="0" w:noHBand="0" w:noVBand="1"/>
      </w:tblPr>
      <w:tblGrid>
        <w:gridCol w:w="3111"/>
        <w:gridCol w:w="425"/>
        <w:gridCol w:w="6095"/>
      </w:tblGrid>
      <w:tr w:rsidR="00CA14B6" w:rsidRPr="00CA14B6" w14:paraId="763BA163" w14:textId="77777777" w:rsidTr="00C529BE">
        <w:trPr>
          <w:trHeight w:val="431"/>
        </w:trPr>
        <w:tc>
          <w:tcPr>
            <w:tcW w:w="3111" w:type="dxa"/>
            <w:tcBorders>
              <w:top w:val="single" w:sz="6" w:space="0" w:color="000000"/>
              <w:left w:val="single" w:sz="6" w:space="0" w:color="000000"/>
              <w:bottom w:val="single" w:sz="6" w:space="0" w:color="000000"/>
              <w:right w:val="nil"/>
            </w:tcBorders>
            <w:vAlign w:val="center"/>
          </w:tcPr>
          <w:p w14:paraId="500B11BE" w14:textId="77777777" w:rsidR="00CA14B6" w:rsidRPr="00CA14B6" w:rsidRDefault="00CA14B6" w:rsidP="00CA14B6">
            <w:pPr>
              <w:tabs>
                <w:tab w:val="left" w:pos="5245"/>
              </w:tabs>
              <w:ind w:left="-5"/>
              <w:jc w:val="center"/>
              <w:rPr>
                <w:rFonts w:eastAsia="Arial" w:cs="Arial"/>
                <w:sz w:val="20"/>
                <w:szCs w:val="20"/>
              </w:rPr>
            </w:pPr>
            <w:r w:rsidRPr="00CA14B6">
              <w:rPr>
                <w:rFonts w:eastAsia="Arial" w:cs="Arial"/>
                <w:b/>
                <w:sz w:val="20"/>
                <w:szCs w:val="20"/>
              </w:rPr>
              <w:t>Objektas</w:t>
            </w:r>
          </w:p>
        </w:tc>
        <w:tc>
          <w:tcPr>
            <w:tcW w:w="425" w:type="dxa"/>
            <w:tcBorders>
              <w:top w:val="single" w:sz="6" w:space="0" w:color="000000"/>
              <w:left w:val="nil"/>
              <w:bottom w:val="single" w:sz="6" w:space="0" w:color="000000"/>
              <w:right w:val="single" w:sz="6" w:space="0" w:color="000000"/>
            </w:tcBorders>
            <w:vAlign w:val="center"/>
          </w:tcPr>
          <w:p w14:paraId="53B47B11" w14:textId="77777777" w:rsidR="00CA14B6" w:rsidRPr="00CA14B6" w:rsidRDefault="00CA14B6" w:rsidP="00CA14B6">
            <w:pPr>
              <w:tabs>
                <w:tab w:val="left" w:pos="5245"/>
              </w:tabs>
              <w:ind w:right="-10"/>
              <w:jc w:val="center"/>
              <w:rPr>
                <w:rFonts w:eastAsia="Arial" w:cs="Arial"/>
                <w:sz w:val="20"/>
                <w:szCs w:val="20"/>
              </w:rPr>
            </w:pPr>
          </w:p>
        </w:tc>
        <w:tc>
          <w:tcPr>
            <w:tcW w:w="6095" w:type="dxa"/>
            <w:tcBorders>
              <w:top w:val="single" w:sz="6" w:space="0" w:color="000000"/>
              <w:left w:val="single" w:sz="6" w:space="0" w:color="000000"/>
              <w:bottom w:val="single" w:sz="6" w:space="0" w:color="000000"/>
              <w:right w:val="single" w:sz="6" w:space="0" w:color="000000"/>
            </w:tcBorders>
            <w:vAlign w:val="center"/>
          </w:tcPr>
          <w:p w14:paraId="4DE21B3C" w14:textId="1ED445AE" w:rsidR="00CA14B6" w:rsidRPr="00CA14B6" w:rsidRDefault="00CA14B6" w:rsidP="00CA14B6">
            <w:pPr>
              <w:tabs>
                <w:tab w:val="left" w:pos="5245"/>
              </w:tabs>
              <w:ind w:left="144" w:right="505"/>
              <w:jc w:val="center"/>
              <w:rPr>
                <w:rFonts w:eastAsia="Arial" w:cs="Arial"/>
                <w:sz w:val="20"/>
                <w:szCs w:val="20"/>
              </w:rPr>
            </w:pPr>
            <w:r w:rsidRPr="00CA14B6">
              <w:rPr>
                <w:rFonts w:eastAsia="Arial" w:cs="Arial"/>
                <w:b/>
                <w:sz w:val="20"/>
                <w:szCs w:val="20"/>
              </w:rPr>
              <w:t xml:space="preserve">Papildomo išorinio </w:t>
            </w:r>
            <w:r w:rsidR="00680A64">
              <w:rPr>
                <w:rFonts w:eastAsia="Arial" w:cs="Arial"/>
                <w:b/>
                <w:sz w:val="20"/>
                <w:szCs w:val="20"/>
              </w:rPr>
              <w:t>r</w:t>
            </w:r>
            <w:r w:rsidR="00680A64" w:rsidRPr="00CA14B6">
              <w:rPr>
                <w:rFonts w:eastAsia="Arial" w:cs="Arial"/>
                <w:b/>
                <w:sz w:val="20"/>
                <w:szCs w:val="20"/>
              </w:rPr>
              <w:t xml:space="preserve">eagavimo </w:t>
            </w:r>
            <w:r w:rsidRPr="00CA14B6">
              <w:rPr>
                <w:rFonts w:eastAsia="Arial" w:cs="Arial"/>
                <w:b/>
                <w:sz w:val="20"/>
                <w:szCs w:val="20"/>
              </w:rPr>
              <w:t xml:space="preserve">ekipažo atvykimo (Reagavimo) terminas nuo pranešimo perdavimo į Paslaugų teikėjo centrinį </w:t>
            </w:r>
            <w:r w:rsidR="00E3214D" w:rsidRPr="00D0767C">
              <w:rPr>
                <w:rFonts w:eastAsia="Arial" w:cs="Arial"/>
                <w:b/>
                <w:color w:val="FF0000"/>
                <w:sz w:val="20"/>
                <w:szCs w:val="20"/>
              </w:rPr>
              <w:t xml:space="preserve">stebėjimo </w:t>
            </w:r>
            <w:r w:rsidRPr="00CA14B6">
              <w:rPr>
                <w:rFonts w:eastAsia="Arial" w:cs="Arial"/>
                <w:b/>
                <w:sz w:val="20"/>
                <w:szCs w:val="20"/>
              </w:rPr>
              <w:t>pultą</w:t>
            </w:r>
          </w:p>
        </w:tc>
      </w:tr>
      <w:tr w:rsidR="00CA14B6" w:rsidRPr="00CA14B6" w14:paraId="44F80AF1" w14:textId="77777777" w:rsidTr="00C529BE">
        <w:trPr>
          <w:trHeight w:val="247"/>
        </w:trPr>
        <w:tc>
          <w:tcPr>
            <w:tcW w:w="3111" w:type="dxa"/>
            <w:tcBorders>
              <w:top w:val="single" w:sz="6" w:space="0" w:color="000000"/>
              <w:left w:val="single" w:sz="6" w:space="0" w:color="000000"/>
              <w:bottom w:val="single" w:sz="6" w:space="0" w:color="000000"/>
              <w:right w:val="nil"/>
            </w:tcBorders>
            <w:vAlign w:val="center"/>
          </w:tcPr>
          <w:p w14:paraId="68AB55F0" w14:textId="77777777" w:rsidR="00CA14B6" w:rsidRPr="00CA14B6" w:rsidRDefault="00CA14B6" w:rsidP="00CA14B6">
            <w:pPr>
              <w:tabs>
                <w:tab w:val="left" w:pos="5245"/>
              </w:tabs>
              <w:ind w:left="41" w:firstLine="0"/>
              <w:jc w:val="center"/>
              <w:rPr>
                <w:rFonts w:eastAsia="Arial" w:cs="Arial"/>
                <w:sz w:val="20"/>
                <w:szCs w:val="20"/>
              </w:rPr>
            </w:pPr>
            <w:r w:rsidRPr="00CA14B6">
              <w:rPr>
                <w:rFonts w:eastAsia="Arial" w:cs="Arial"/>
                <w:sz w:val="20"/>
                <w:szCs w:val="20"/>
              </w:rPr>
              <w:t>Vilniaus kogeneracinė jėgainė</w:t>
            </w:r>
          </w:p>
        </w:tc>
        <w:tc>
          <w:tcPr>
            <w:tcW w:w="425" w:type="dxa"/>
            <w:tcBorders>
              <w:top w:val="single" w:sz="6" w:space="0" w:color="000000"/>
              <w:left w:val="nil"/>
              <w:bottom w:val="single" w:sz="6" w:space="0" w:color="000000"/>
              <w:right w:val="single" w:sz="6" w:space="0" w:color="000000"/>
            </w:tcBorders>
            <w:vAlign w:val="center"/>
          </w:tcPr>
          <w:p w14:paraId="100CC583" w14:textId="77777777" w:rsidR="00CA14B6" w:rsidRPr="00CA14B6" w:rsidRDefault="00CA14B6" w:rsidP="00CA14B6">
            <w:pPr>
              <w:tabs>
                <w:tab w:val="left" w:pos="5245"/>
              </w:tabs>
              <w:ind w:right="-10" w:firstLine="0"/>
              <w:jc w:val="center"/>
              <w:rPr>
                <w:rFonts w:eastAsia="Arial" w:cs="Arial"/>
                <w:sz w:val="20"/>
                <w:szCs w:val="20"/>
              </w:rPr>
            </w:pPr>
          </w:p>
        </w:tc>
        <w:tc>
          <w:tcPr>
            <w:tcW w:w="6095" w:type="dxa"/>
            <w:tcBorders>
              <w:top w:val="single" w:sz="6" w:space="0" w:color="000000"/>
              <w:left w:val="single" w:sz="6" w:space="0" w:color="000000"/>
              <w:bottom w:val="single" w:sz="6" w:space="0" w:color="000000"/>
              <w:right w:val="single" w:sz="6" w:space="0" w:color="000000"/>
            </w:tcBorders>
            <w:vAlign w:val="center"/>
          </w:tcPr>
          <w:p w14:paraId="5501E697" w14:textId="77777777" w:rsidR="00CA14B6" w:rsidRPr="00CA14B6" w:rsidRDefault="00CA14B6" w:rsidP="00CA14B6">
            <w:pPr>
              <w:tabs>
                <w:tab w:val="left" w:pos="5245"/>
              </w:tabs>
              <w:ind w:right="-10" w:firstLine="0"/>
              <w:jc w:val="center"/>
              <w:rPr>
                <w:rFonts w:eastAsia="Arial" w:cs="Arial"/>
                <w:sz w:val="20"/>
                <w:szCs w:val="20"/>
              </w:rPr>
            </w:pPr>
            <w:r w:rsidRPr="00CA14B6">
              <w:rPr>
                <w:rFonts w:eastAsia="Arial" w:cs="Arial"/>
                <w:sz w:val="20"/>
                <w:szCs w:val="20"/>
                <w:lang w:val="en-US"/>
              </w:rPr>
              <w:t>1</w:t>
            </w:r>
            <w:r w:rsidRPr="00CA14B6">
              <w:rPr>
                <w:rFonts w:eastAsia="Arial" w:cs="Arial"/>
                <w:sz w:val="20"/>
                <w:szCs w:val="20"/>
              </w:rPr>
              <w:t>5 min.</w:t>
            </w:r>
          </w:p>
        </w:tc>
      </w:tr>
    </w:tbl>
    <w:p w14:paraId="7AC8A274" w14:textId="77777777" w:rsidR="00CA14B6" w:rsidRPr="00CA14B6" w:rsidRDefault="00CA14B6" w:rsidP="00CA14B6">
      <w:pPr>
        <w:tabs>
          <w:tab w:val="left" w:pos="567"/>
          <w:tab w:val="left" w:pos="5245"/>
        </w:tabs>
        <w:ind w:right="2"/>
        <w:contextualSpacing/>
        <w:jc w:val="both"/>
        <w:rPr>
          <w:rFonts w:eastAsia="Arial" w:cs="Arial"/>
          <w:sz w:val="20"/>
          <w:szCs w:val="20"/>
          <w:lang w:eastAsia="lt-LT"/>
        </w:rPr>
      </w:pPr>
    </w:p>
    <w:p w14:paraId="7E0D3359" w14:textId="77777777" w:rsidR="00CA14B6" w:rsidRPr="00CA14B6" w:rsidRDefault="00CA14B6" w:rsidP="00CA14B6">
      <w:pPr>
        <w:pStyle w:val="ListParagraph"/>
        <w:numPr>
          <w:ilvl w:val="2"/>
          <w:numId w:val="7"/>
        </w:numPr>
        <w:tabs>
          <w:tab w:val="left" w:pos="567"/>
          <w:tab w:val="left" w:pos="993"/>
          <w:tab w:val="left" w:pos="1134"/>
          <w:tab w:val="left" w:pos="5245"/>
        </w:tabs>
        <w:ind w:left="0" w:right="2" w:firstLine="0"/>
        <w:jc w:val="both"/>
        <w:rPr>
          <w:rFonts w:eastAsia="Arial" w:cs="Arial"/>
          <w:sz w:val="20"/>
          <w:szCs w:val="20"/>
          <w:lang w:eastAsia="lt-LT"/>
        </w:rPr>
      </w:pPr>
      <w:r w:rsidRPr="00CA14B6">
        <w:rPr>
          <w:rFonts w:eastAsia="Arial" w:cs="Arial"/>
          <w:sz w:val="20"/>
          <w:szCs w:val="20"/>
          <w:lang w:eastAsia="lt-LT"/>
        </w:rPr>
        <w:t xml:space="preserve">Paslaugų teikėjas su Kliento atsakingu asmeniu suderinęs atsižymėjimo taškus teritorijoje, savo lėšomis privalo įrengti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sistemas iki Paslaugų teikimo pradžios. Reikalavimai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sistemų įrengimui ir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vykdymo dažnumui (neįskaitant Reagavimų į pažeidimus) pateikiami Techninės specifikacijos lentelėje Nr. 3.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 kiekviename taške turi būti vykdoma su Klientu suderintu laiku. Pasirašius Sutartį, Klientas nurodys minimalų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vykdymo dažnumą (kiekviename kontroliuojamame taške), kurį Paslaugų teikėjas privalės nurodyti Objekto fizinės saugos instrukcijoje, ir kuris bus ne mažesnis nei nurodyta Lentelėje Nr. 3.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sistemos turi </w:t>
      </w:r>
      <w:r w:rsidRPr="00CA14B6">
        <w:rPr>
          <w:rFonts w:eastAsia="Arial" w:cs="Arial"/>
          <w:sz w:val="20"/>
          <w:szCs w:val="20"/>
          <w:lang w:eastAsia="lt-LT"/>
        </w:rPr>
        <w:lastRenderedPageBreak/>
        <w:t xml:space="preserve">turėti galimybę ruošti ir pateikti bet kurio praėjusio laikotarpio (ne mažiau nei už 1 (vieną) mėnesį) ataskaitas, kuriose turi būti nurodyti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sistemos kontroliuojami taškai ir jų apžiūros laikai. Ataskaitos pateikiamos Klientui pareikalavus arba kiekvieno mėnesio paskutinę darbo dieną.</w:t>
      </w:r>
    </w:p>
    <w:p w14:paraId="5B77DD3C" w14:textId="77777777" w:rsidR="00CA14B6" w:rsidRPr="00CA14B6" w:rsidRDefault="00CA14B6" w:rsidP="00CA14B6">
      <w:pPr>
        <w:tabs>
          <w:tab w:val="left" w:pos="567"/>
          <w:tab w:val="left" w:pos="5245"/>
        </w:tabs>
        <w:ind w:right="2"/>
        <w:contextualSpacing/>
        <w:jc w:val="both"/>
        <w:rPr>
          <w:rFonts w:eastAsia="Arial" w:cs="Arial"/>
          <w:sz w:val="20"/>
          <w:szCs w:val="20"/>
          <w:lang w:eastAsia="lt-LT"/>
        </w:rPr>
      </w:pPr>
    </w:p>
    <w:p w14:paraId="206F2309" w14:textId="77777777" w:rsidR="00CA14B6" w:rsidRPr="00CA14B6" w:rsidRDefault="00CA14B6" w:rsidP="00CA14B6">
      <w:pPr>
        <w:tabs>
          <w:tab w:val="left" w:pos="5245"/>
        </w:tabs>
        <w:ind w:left="-5" w:right="2" w:hanging="10"/>
        <w:jc w:val="right"/>
        <w:rPr>
          <w:rFonts w:eastAsia="Arial" w:cs="Arial"/>
          <w:sz w:val="20"/>
          <w:szCs w:val="20"/>
          <w:lang w:eastAsia="lt-LT"/>
        </w:rPr>
      </w:pPr>
      <w:r w:rsidRPr="00CA14B6">
        <w:rPr>
          <w:rFonts w:eastAsia="Arial" w:cs="Arial"/>
          <w:b/>
          <w:sz w:val="20"/>
          <w:szCs w:val="20"/>
          <w:lang w:eastAsia="lt-LT"/>
        </w:rPr>
        <w:t>Lentelė Nr. 3</w:t>
      </w:r>
      <w:r w:rsidRPr="00CA14B6">
        <w:rPr>
          <w:rFonts w:eastAsia="Arial" w:cs="Arial"/>
          <w:sz w:val="20"/>
          <w:szCs w:val="20"/>
          <w:lang w:eastAsia="lt-LT"/>
        </w:rPr>
        <w:t xml:space="preserve"> Reikalavimai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sistemų įrengimui ir kontrolės vykdymui</w:t>
      </w:r>
    </w:p>
    <w:tbl>
      <w:tblPr>
        <w:tblStyle w:val="TableGrid0"/>
        <w:tblW w:w="9633" w:type="dxa"/>
        <w:tblInd w:w="-2" w:type="dxa"/>
        <w:tblCellMar>
          <w:top w:w="9" w:type="dxa"/>
          <w:left w:w="17" w:type="dxa"/>
          <w:right w:w="20" w:type="dxa"/>
        </w:tblCellMar>
        <w:tblLook w:val="04A0" w:firstRow="1" w:lastRow="0" w:firstColumn="1" w:lastColumn="0" w:noHBand="0" w:noVBand="1"/>
      </w:tblPr>
      <w:tblGrid>
        <w:gridCol w:w="2261"/>
        <w:gridCol w:w="2695"/>
        <w:gridCol w:w="2409"/>
        <w:gridCol w:w="2268"/>
      </w:tblGrid>
      <w:tr w:rsidR="00CA14B6" w:rsidRPr="00CA14B6" w14:paraId="1EC73CEA" w14:textId="77777777" w:rsidTr="00C529BE">
        <w:trPr>
          <w:trHeight w:val="1070"/>
        </w:trPr>
        <w:tc>
          <w:tcPr>
            <w:tcW w:w="2261" w:type="dxa"/>
            <w:tcBorders>
              <w:top w:val="single" w:sz="6" w:space="0" w:color="000000"/>
              <w:left w:val="single" w:sz="6" w:space="0" w:color="000000"/>
              <w:bottom w:val="single" w:sz="6" w:space="0" w:color="000000"/>
              <w:right w:val="single" w:sz="6" w:space="0" w:color="000000"/>
            </w:tcBorders>
            <w:vAlign w:val="center"/>
          </w:tcPr>
          <w:p w14:paraId="629FDABF" w14:textId="77777777" w:rsidR="00CA14B6" w:rsidRPr="00CA14B6" w:rsidRDefault="00CA14B6" w:rsidP="00CA14B6">
            <w:pPr>
              <w:tabs>
                <w:tab w:val="left" w:pos="5245"/>
              </w:tabs>
              <w:ind w:firstLine="0"/>
              <w:jc w:val="center"/>
              <w:rPr>
                <w:rFonts w:eastAsia="Arial" w:cs="Arial"/>
                <w:sz w:val="20"/>
                <w:szCs w:val="20"/>
              </w:rPr>
            </w:pPr>
            <w:r w:rsidRPr="00CA14B6">
              <w:rPr>
                <w:rFonts w:eastAsia="Arial" w:cs="Arial"/>
                <w:b/>
                <w:sz w:val="20"/>
                <w:szCs w:val="20"/>
              </w:rPr>
              <w:t>Objektas</w:t>
            </w:r>
          </w:p>
        </w:tc>
        <w:tc>
          <w:tcPr>
            <w:tcW w:w="2695" w:type="dxa"/>
            <w:tcBorders>
              <w:top w:val="single" w:sz="6" w:space="0" w:color="000000"/>
              <w:left w:val="single" w:sz="6" w:space="0" w:color="000000"/>
              <w:bottom w:val="single" w:sz="6" w:space="0" w:color="000000"/>
              <w:right w:val="single" w:sz="6" w:space="0" w:color="000000"/>
            </w:tcBorders>
            <w:vAlign w:val="center"/>
          </w:tcPr>
          <w:p w14:paraId="2997C05B" w14:textId="77777777" w:rsidR="00CA14B6" w:rsidRPr="00CA14B6" w:rsidRDefault="00CA14B6" w:rsidP="00CA14B6">
            <w:pPr>
              <w:tabs>
                <w:tab w:val="left" w:pos="5245"/>
              </w:tabs>
              <w:ind w:firstLine="0"/>
              <w:jc w:val="center"/>
              <w:rPr>
                <w:rFonts w:eastAsia="Arial" w:cs="Arial"/>
                <w:sz w:val="20"/>
                <w:szCs w:val="20"/>
              </w:rPr>
            </w:pPr>
            <w:proofErr w:type="spellStart"/>
            <w:r w:rsidRPr="00CA14B6">
              <w:rPr>
                <w:rFonts w:eastAsia="Arial" w:cs="Arial"/>
                <w:b/>
                <w:sz w:val="20"/>
                <w:szCs w:val="20"/>
              </w:rPr>
              <w:t>Apvaikštos</w:t>
            </w:r>
            <w:proofErr w:type="spellEnd"/>
            <w:r w:rsidRPr="00CA14B6">
              <w:rPr>
                <w:rFonts w:eastAsia="Arial" w:cs="Arial"/>
                <w:b/>
                <w:sz w:val="20"/>
                <w:szCs w:val="20"/>
              </w:rPr>
              <w:t xml:space="preserve"> kontrolės sistemos įrengimo vieta</w:t>
            </w:r>
          </w:p>
        </w:tc>
        <w:tc>
          <w:tcPr>
            <w:tcW w:w="2409" w:type="dxa"/>
            <w:tcBorders>
              <w:top w:val="single" w:sz="6" w:space="0" w:color="000000"/>
              <w:left w:val="single" w:sz="6" w:space="0" w:color="000000"/>
              <w:bottom w:val="single" w:sz="6" w:space="0" w:color="000000"/>
              <w:right w:val="single" w:sz="6" w:space="0" w:color="000000"/>
            </w:tcBorders>
            <w:vAlign w:val="center"/>
          </w:tcPr>
          <w:p w14:paraId="3DBB3D46" w14:textId="77777777" w:rsidR="00CA14B6" w:rsidRPr="00CA14B6" w:rsidRDefault="00CA14B6" w:rsidP="00CA14B6">
            <w:pPr>
              <w:tabs>
                <w:tab w:val="left" w:pos="393"/>
                <w:tab w:val="left" w:pos="5245"/>
              </w:tabs>
              <w:ind w:firstLine="0"/>
              <w:jc w:val="center"/>
              <w:rPr>
                <w:rFonts w:eastAsia="Arial" w:cs="Arial"/>
                <w:sz w:val="20"/>
                <w:szCs w:val="20"/>
              </w:rPr>
            </w:pPr>
            <w:r w:rsidRPr="00CA14B6">
              <w:rPr>
                <w:rFonts w:eastAsia="Arial" w:cs="Arial"/>
                <w:b/>
                <w:sz w:val="20"/>
                <w:szCs w:val="20"/>
              </w:rPr>
              <w:t xml:space="preserve">Minimalus </w:t>
            </w:r>
            <w:proofErr w:type="spellStart"/>
            <w:r w:rsidRPr="00CA14B6">
              <w:rPr>
                <w:rFonts w:eastAsia="Arial" w:cs="Arial"/>
                <w:b/>
                <w:sz w:val="20"/>
                <w:szCs w:val="20"/>
              </w:rPr>
              <w:t>apvaikštos</w:t>
            </w:r>
            <w:proofErr w:type="spellEnd"/>
            <w:r w:rsidRPr="00CA14B6">
              <w:rPr>
                <w:rFonts w:eastAsia="Arial" w:cs="Arial"/>
                <w:b/>
                <w:sz w:val="20"/>
                <w:szCs w:val="20"/>
              </w:rPr>
              <w:t xml:space="preserve"> kontrolės sistemos kontroliuojamų taškų skaičius</w:t>
            </w:r>
          </w:p>
        </w:tc>
        <w:tc>
          <w:tcPr>
            <w:tcW w:w="2268" w:type="dxa"/>
            <w:tcBorders>
              <w:top w:val="single" w:sz="6" w:space="0" w:color="000000"/>
              <w:left w:val="single" w:sz="6" w:space="0" w:color="000000"/>
              <w:bottom w:val="single" w:sz="6" w:space="0" w:color="000000"/>
              <w:right w:val="single" w:sz="6" w:space="0" w:color="000000"/>
            </w:tcBorders>
            <w:vAlign w:val="center"/>
          </w:tcPr>
          <w:p w14:paraId="532A7494" w14:textId="77777777" w:rsidR="00CA14B6" w:rsidRPr="00CA14B6" w:rsidRDefault="00CA14B6" w:rsidP="00CA14B6">
            <w:pPr>
              <w:tabs>
                <w:tab w:val="left" w:pos="5245"/>
              </w:tabs>
              <w:ind w:firstLine="0"/>
              <w:jc w:val="center"/>
              <w:rPr>
                <w:rFonts w:eastAsia="Arial" w:cs="Arial"/>
                <w:sz w:val="20"/>
                <w:szCs w:val="20"/>
              </w:rPr>
            </w:pPr>
            <w:proofErr w:type="spellStart"/>
            <w:r w:rsidRPr="00CA14B6">
              <w:rPr>
                <w:rFonts w:eastAsia="Arial" w:cs="Arial"/>
                <w:b/>
                <w:sz w:val="20"/>
                <w:szCs w:val="20"/>
              </w:rPr>
              <w:t>Apvaikštos</w:t>
            </w:r>
            <w:proofErr w:type="spellEnd"/>
            <w:r w:rsidRPr="00CA14B6">
              <w:rPr>
                <w:rFonts w:eastAsia="Arial" w:cs="Arial"/>
                <w:b/>
                <w:sz w:val="20"/>
                <w:szCs w:val="20"/>
              </w:rPr>
              <w:t xml:space="preserve"> kontrolės periodiškumas per parą (ne rečiau kaip)</w:t>
            </w:r>
          </w:p>
        </w:tc>
      </w:tr>
      <w:tr w:rsidR="00CA14B6" w:rsidRPr="00CA14B6" w14:paraId="32609F5C" w14:textId="77777777" w:rsidTr="00C529BE">
        <w:trPr>
          <w:trHeight w:val="699"/>
        </w:trPr>
        <w:tc>
          <w:tcPr>
            <w:tcW w:w="2261" w:type="dxa"/>
            <w:tcBorders>
              <w:top w:val="single" w:sz="6" w:space="0" w:color="000000"/>
              <w:left w:val="single" w:sz="6" w:space="0" w:color="000000"/>
              <w:bottom w:val="single" w:sz="6" w:space="0" w:color="000000"/>
              <w:right w:val="single" w:sz="6" w:space="0" w:color="000000"/>
            </w:tcBorders>
            <w:vAlign w:val="center"/>
          </w:tcPr>
          <w:p w14:paraId="5C78AD1B" w14:textId="77777777" w:rsidR="00CA14B6" w:rsidRPr="00CA14B6" w:rsidRDefault="00CA14B6" w:rsidP="00CA14B6">
            <w:pPr>
              <w:tabs>
                <w:tab w:val="left" w:pos="5245"/>
              </w:tabs>
              <w:ind w:firstLine="0"/>
              <w:jc w:val="center"/>
              <w:rPr>
                <w:rFonts w:eastAsia="Arial" w:cs="Arial"/>
                <w:sz w:val="20"/>
                <w:szCs w:val="20"/>
              </w:rPr>
            </w:pPr>
            <w:r w:rsidRPr="00CA14B6">
              <w:rPr>
                <w:rFonts w:eastAsia="Arial" w:cs="Arial"/>
                <w:sz w:val="20"/>
                <w:szCs w:val="20"/>
              </w:rPr>
              <w:t>Vilniaus kogeneracinė jėgainė</w:t>
            </w:r>
          </w:p>
          <w:p w14:paraId="1C95C552" w14:textId="77777777" w:rsidR="00CA14B6" w:rsidRPr="00CA14B6" w:rsidRDefault="00CA14B6" w:rsidP="00CA14B6">
            <w:pPr>
              <w:tabs>
                <w:tab w:val="left" w:pos="5245"/>
              </w:tabs>
              <w:ind w:firstLine="0"/>
              <w:jc w:val="center"/>
              <w:rPr>
                <w:rFonts w:eastAsia="Arial" w:cs="Arial"/>
                <w:sz w:val="20"/>
                <w:szCs w:val="20"/>
              </w:rPr>
            </w:pPr>
          </w:p>
        </w:tc>
        <w:tc>
          <w:tcPr>
            <w:tcW w:w="2695" w:type="dxa"/>
            <w:tcBorders>
              <w:top w:val="single" w:sz="6" w:space="0" w:color="000000"/>
              <w:left w:val="single" w:sz="6" w:space="0" w:color="000000"/>
              <w:bottom w:val="single" w:sz="6" w:space="0" w:color="000000"/>
              <w:right w:val="single" w:sz="6" w:space="0" w:color="000000"/>
            </w:tcBorders>
            <w:vAlign w:val="center"/>
          </w:tcPr>
          <w:p w14:paraId="38BF8C78" w14:textId="77777777" w:rsidR="00CA14B6" w:rsidRPr="00CA14B6" w:rsidRDefault="00CA14B6" w:rsidP="00CA14B6">
            <w:pPr>
              <w:tabs>
                <w:tab w:val="left" w:pos="5245"/>
              </w:tabs>
              <w:ind w:firstLine="0"/>
              <w:jc w:val="center"/>
              <w:rPr>
                <w:rFonts w:eastAsia="Arial" w:cs="Arial"/>
                <w:sz w:val="20"/>
                <w:szCs w:val="20"/>
              </w:rPr>
            </w:pPr>
            <w:r w:rsidRPr="00CA14B6">
              <w:rPr>
                <w:rFonts w:eastAsia="Arial" w:cs="Arial"/>
                <w:sz w:val="20"/>
                <w:szCs w:val="20"/>
              </w:rPr>
              <w:t xml:space="preserve">Objekto Perimetras </w:t>
            </w:r>
          </w:p>
          <w:p w14:paraId="277C9B7B" w14:textId="77777777" w:rsidR="00CA14B6" w:rsidRPr="00CA14B6" w:rsidRDefault="00CA14B6" w:rsidP="00CA14B6">
            <w:pPr>
              <w:tabs>
                <w:tab w:val="left" w:pos="5245"/>
              </w:tabs>
              <w:ind w:firstLine="0"/>
              <w:jc w:val="center"/>
              <w:rPr>
                <w:rFonts w:eastAsia="Arial" w:cs="Arial"/>
                <w:sz w:val="20"/>
                <w:szCs w:val="20"/>
              </w:rPr>
            </w:pPr>
            <w:r w:rsidRPr="00CA14B6">
              <w:rPr>
                <w:rFonts w:eastAsia="Arial" w:cs="Arial"/>
                <w:sz w:val="20"/>
                <w:szCs w:val="20"/>
              </w:rPr>
              <w:t>(~1,5 km)</w:t>
            </w:r>
          </w:p>
        </w:tc>
        <w:tc>
          <w:tcPr>
            <w:tcW w:w="2409" w:type="dxa"/>
            <w:tcBorders>
              <w:top w:val="single" w:sz="6" w:space="0" w:color="000000"/>
              <w:left w:val="single" w:sz="6" w:space="0" w:color="000000"/>
              <w:bottom w:val="single" w:sz="6" w:space="0" w:color="000000"/>
              <w:right w:val="single" w:sz="6" w:space="0" w:color="000000"/>
            </w:tcBorders>
            <w:vAlign w:val="center"/>
          </w:tcPr>
          <w:p w14:paraId="726586E3" w14:textId="77777777" w:rsidR="00CA14B6" w:rsidRPr="00CA14B6" w:rsidRDefault="00CA14B6" w:rsidP="00CA14B6">
            <w:pPr>
              <w:tabs>
                <w:tab w:val="left" w:pos="5245"/>
              </w:tabs>
              <w:ind w:left="360" w:firstLine="0"/>
              <w:jc w:val="center"/>
              <w:rPr>
                <w:rFonts w:eastAsia="Arial" w:cs="Arial"/>
                <w:sz w:val="20"/>
                <w:szCs w:val="20"/>
              </w:rPr>
            </w:pPr>
            <w:r w:rsidRPr="00CA14B6">
              <w:rPr>
                <w:rFonts w:eastAsia="Arial" w:cs="Arial"/>
                <w:sz w:val="20"/>
                <w:szCs w:val="20"/>
              </w:rPr>
              <w:t>10 (dešimt)</w:t>
            </w:r>
          </w:p>
        </w:tc>
        <w:tc>
          <w:tcPr>
            <w:tcW w:w="2268" w:type="dxa"/>
            <w:tcBorders>
              <w:top w:val="single" w:sz="6" w:space="0" w:color="000000"/>
              <w:left w:val="single" w:sz="6" w:space="0" w:color="000000"/>
              <w:bottom w:val="single" w:sz="6" w:space="0" w:color="000000"/>
              <w:right w:val="single" w:sz="6" w:space="0" w:color="000000"/>
            </w:tcBorders>
            <w:vAlign w:val="center"/>
          </w:tcPr>
          <w:p w14:paraId="3BF49E10" w14:textId="77777777" w:rsidR="00CA14B6" w:rsidRPr="00CA14B6" w:rsidRDefault="00CA14B6" w:rsidP="00CA14B6">
            <w:pPr>
              <w:pStyle w:val="ListParagraph"/>
              <w:tabs>
                <w:tab w:val="left" w:pos="5245"/>
              </w:tabs>
              <w:ind w:left="0" w:firstLine="0"/>
              <w:rPr>
                <w:rFonts w:eastAsia="Arial" w:cs="Arial"/>
                <w:sz w:val="20"/>
                <w:szCs w:val="20"/>
              </w:rPr>
            </w:pPr>
            <w:r w:rsidRPr="00CA14B6">
              <w:rPr>
                <w:rFonts w:eastAsia="Arial" w:cs="Arial"/>
                <w:sz w:val="20"/>
                <w:szCs w:val="20"/>
              </w:rPr>
              <w:t>6 (šeši) kartai per parą</w:t>
            </w:r>
          </w:p>
        </w:tc>
      </w:tr>
    </w:tbl>
    <w:p w14:paraId="3FCE5434" w14:textId="77777777" w:rsidR="00CA14B6" w:rsidRPr="00CA14B6" w:rsidRDefault="00CA14B6" w:rsidP="00CA14B6">
      <w:pPr>
        <w:pStyle w:val="ListParagraph"/>
        <w:tabs>
          <w:tab w:val="left" w:pos="567"/>
          <w:tab w:val="left" w:pos="5245"/>
        </w:tabs>
        <w:ind w:left="0" w:firstLine="0"/>
        <w:jc w:val="right"/>
        <w:rPr>
          <w:rFonts w:cs="Arial"/>
          <w:sz w:val="20"/>
          <w:szCs w:val="20"/>
        </w:rPr>
      </w:pPr>
    </w:p>
    <w:p w14:paraId="6981292D" w14:textId="77777777" w:rsidR="00CA14B6" w:rsidRPr="00CA14B6" w:rsidRDefault="00CA14B6" w:rsidP="00CA14B6">
      <w:pPr>
        <w:pStyle w:val="ListParagraph"/>
        <w:numPr>
          <w:ilvl w:val="0"/>
          <w:numId w:val="3"/>
        </w:numPr>
        <w:pBdr>
          <w:top w:val="single" w:sz="4" w:space="1" w:color="auto"/>
          <w:bottom w:val="single" w:sz="4" w:space="1" w:color="auto"/>
        </w:pBdr>
        <w:shd w:val="clear" w:color="auto" w:fill="D9D9D9" w:themeFill="background1" w:themeFillShade="D9"/>
        <w:tabs>
          <w:tab w:val="left" w:pos="284"/>
          <w:tab w:val="left" w:pos="360"/>
          <w:tab w:val="left" w:pos="5245"/>
        </w:tabs>
        <w:ind w:left="0" w:firstLine="0"/>
        <w:jc w:val="both"/>
        <w:rPr>
          <w:rStyle w:val="Laukeliai"/>
          <w:rFonts w:cs="Arial"/>
          <w:b/>
          <w:bCs/>
          <w:szCs w:val="20"/>
        </w:rPr>
      </w:pPr>
      <w:r w:rsidRPr="00CA14B6">
        <w:rPr>
          <w:rStyle w:val="Laukeliai"/>
          <w:rFonts w:cs="Arial"/>
          <w:b/>
          <w:bCs/>
          <w:szCs w:val="20"/>
        </w:rPr>
        <w:t xml:space="preserve">PASLAUGŲ VYKDYMO TVARKA IR TERMINAI </w:t>
      </w:r>
    </w:p>
    <w:p w14:paraId="1B159ED5"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sz w:val="20"/>
          <w:szCs w:val="20"/>
          <w:lang w:eastAsia="lt-LT"/>
        </w:rPr>
      </w:pPr>
      <w:r w:rsidRPr="00CA14B6">
        <w:rPr>
          <w:rFonts w:eastAsia="Arial" w:cs="Arial"/>
          <w:sz w:val="20"/>
          <w:szCs w:val="20"/>
          <w:lang w:eastAsia="lt-LT"/>
        </w:rPr>
        <w:t xml:space="preserve">Paslaugų teikėjas privalo: </w:t>
      </w:r>
    </w:p>
    <w:p w14:paraId="277B120B"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laikytis Lietuvos Respublikos teisės aktuose, Sutartyje, Kliento vidaus teisės aktuose ir Objekto fizinės saugos instrukcijoje nustatytų reikalavimų;</w:t>
      </w:r>
    </w:p>
    <w:p w14:paraId="3770007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visomis teisėtomis priemonėmis užtikrinti viešąją tvarką ir Objekto saugumą nuo trečiųjų asmenų neteisėtų veiksmų ir/ar neveikimo;</w:t>
      </w:r>
    </w:p>
    <w:p w14:paraId="5ECED894"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vykdyti visas Kliento užduotis, laikytis Kliento raštiškų įsakymų, instrukcijų, reglamentų bei kitų vidaus teisės aktų reikalavimų, susijusių su Objektų fizine sauga;</w:t>
      </w:r>
    </w:p>
    <w:p w14:paraId="40578F91"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konsultuoti Klientą saugos klausimais, teikti pasiūlymus objekto saugumo ir fizinės saugos organizavimo klausimais, raštu inicijuoti reikalingų priemonių ir tvarkos pakeitimų suderinimą su Klientu, bet kuriuo atveju užtikrinti saugumą ir viešąją tvarką objekte;</w:t>
      </w:r>
    </w:p>
    <w:p w14:paraId="7A2B736E"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informuoti Klientą nurodytu el. paštu apie visas aplinkybes, kurios kelia grėsmę Objekto, jame esančių žmonių ir materialinių vertybių saugumui, taip pat informuoti Klientą apie bet kokį pastebėtą saugos sistemų gedimą ar netinkamumą bei imtis veiksmų kilusių grėsmių pašalinimui;</w:t>
      </w:r>
    </w:p>
    <w:p w14:paraId="6FF8474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Objekte įvykus su fizine apsauga susijusiam įvykiui nedelsiant informuoti Kliento atsakingą asmenį telefonu (darbo metu) arba el. laišku (ne darbo metu ir savaitgaliais). Jei Objekte įvyko kritinis įvykis ar ekstremali situacija – Kliento atsakingą asmenį informuoti telefonu bet kuriuo paros metu; </w:t>
      </w:r>
    </w:p>
    <w:p w14:paraId="22D38CF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įtarus, kad Objekte daromas ar gali būti padarytas teisės pažeidimas, nedelsiant (ne vėliau nei per 5 min.) apžiūrėti Objektą, iškviesti atitinkamą specializuotą tarnybą (greitoji pagalba, policija, priešgaisrinė tarnyba ir pan.), informuoti Kliento atsakingą asmenį bei imtis visų teisiškai leidžiamų priemonių užtikrinti Objekto ir jame esamo turto bei žmonių apsaugą;</w:t>
      </w:r>
    </w:p>
    <w:p w14:paraId="28D3CAA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užfiksavus neteisėtą materialinių vertybių išvežimą ar išnešimą iš Objekto, sulaikyti pažeidėją,  informuoti Kliento atsakingą asmenį bei vadovautis jo nurodymais;</w:t>
      </w:r>
    </w:p>
    <w:p w14:paraId="60124A39" w14:textId="557E9109" w:rsidR="00CA14B6" w:rsidRPr="00CA14B6" w:rsidRDefault="00686DBB"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Pr>
          <w:rFonts w:eastAsia="Arial" w:cs="Arial"/>
          <w:sz w:val="20"/>
          <w:szCs w:val="20"/>
          <w:lang w:eastAsia="lt-LT"/>
        </w:rPr>
        <w:t>P</w:t>
      </w:r>
      <w:r w:rsidRPr="00CA14B6">
        <w:rPr>
          <w:rFonts w:eastAsia="Arial" w:cs="Arial"/>
          <w:sz w:val="20"/>
          <w:szCs w:val="20"/>
          <w:lang w:eastAsia="lt-LT"/>
        </w:rPr>
        <w:t xml:space="preserve">aslaugų </w:t>
      </w:r>
      <w:r w:rsidR="00CA14B6" w:rsidRPr="00CA14B6">
        <w:rPr>
          <w:rFonts w:eastAsia="Arial" w:cs="Arial"/>
          <w:sz w:val="20"/>
          <w:szCs w:val="20"/>
          <w:lang w:eastAsia="lt-LT"/>
        </w:rPr>
        <w:t>teikėjas privalo užtikrinti, kad apsaugos darbuotojų kompiuterinis raštingumas būtų pakankamas kokybiškam ataskaitų apie įvykius parengimui ir pateikimui, svečių/rangovų registracijai atlikti. Ataskaitos, jei buvo fizinės saugos incidentų ar reikšmingų įvykių Objekte, teikiamos Klientui lietuvių kalba pamainos pabaigoje;</w:t>
      </w:r>
    </w:p>
    <w:p w14:paraId="38B65994"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darbuotojų, vykdančių kompiuterinę į Objektą įeinančių / išeinančių asmenų / transporto registraciją, kompiuterinis raštingumas būtų pakankamas kokybiškam šių paslaugų vykdymui;</w:t>
      </w:r>
    </w:p>
    <w:p w14:paraId="469759AF" w14:textId="43193E99" w:rsidR="00CA14B6" w:rsidRPr="00D0767C" w:rsidRDefault="00CA14B6" w:rsidP="00CA14B6">
      <w:pPr>
        <w:pStyle w:val="ListParagraph"/>
        <w:numPr>
          <w:ilvl w:val="2"/>
          <w:numId w:val="3"/>
        </w:numPr>
        <w:tabs>
          <w:tab w:val="left" w:pos="567"/>
          <w:tab w:val="left" w:pos="1276"/>
          <w:tab w:val="left" w:pos="5245"/>
        </w:tabs>
        <w:ind w:left="567" w:right="2" w:firstLine="0"/>
        <w:jc w:val="both"/>
        <w:rPr>
          <w:rFonts w:eastAsia="Arial" w:cs="Arial"/>
          <w:color w:val="FF0000"/>
          <w:sz w:val="20"/>
          <w:szCs w:val="20"/>
          <w:lang w:eastAsia="lt-LT"/>
        </w:rPr>
      </w:pPr>
      <w:r w:rsidRPr="00D0767C">
        <w:rPr>
          <w:rFonts w:eastAsia="Arial" w:cs="Arial"/>
          <w:color w:val="FF0000"/>
          <w:sz w:val="20"/>
          <w:szCs w:val="20"/>
          <w:lang w:eastAsia="lt-LT"/>
        </w:rPr>
        <w:t xml:space="preserve">Sutarties galiojimo laikotarpiu turėti </w:t>
      </w:r>
      <w:r w:rsidR="00D0767C" w:rsidRPr="00D0767C">
        <w:rPr>
          <w:rFonts w:eastAsia="Arial" w:cs="Arial"/>
          <w:color w:val="FF0000"/>
          <w:sz w:val="20"/>
          <w:szCs w:val="20"/>
          <w:lang w:eastAsia="lt-LT"/>
        </w:rPr>
        <w:t xml:space="preserve">stebėjimo </w:t>
      </w:r>
      <w:r w:rsidRPr="00D0767C">
        <w:rPr>
          <w:rFonts w:eastAsia="Arial" w:cs="Arial"/>
          <w:color w:val="FF0000"/>
          <w:sz w:val="20"/>
          <w:szCs w:val="20"/>
          <w:lang w:eastAsia="lt-LT"/>
        </w:rPr>
        <w:t xml:space="preserve">apsaugos pultą, kuriame būtų įrengta </w:t>
      </w:r>
      <w:proofErr w:type="spellStart"/>
      <w:r w:rsidRPr="00D0767C">
        <w:rPr>
          <w:rFonts w:eastAsia="Arial" w:cs="Arial"/>
          <w:color w:val="FF0000"/>
          <w:sz w:val="20"/>
          <w:szCs w:val="20"/>
          <w:lang w:eastAsia="lt-LT"/>
        </w:rPr>
        <w:t>apvaikštos</w:t>
      </w:r>
      <w:proofErr w:type="spellEnd"/>
      <w:r w:rsidRPr="00D0767C">
        <w:rPr>
          <w:rFonts w:eastAsia="Arial" w:cs="Arial"/>
          <w:color w:val="FF0000"/>
          <w:sz w:val="20"/>
          <w:szCs w:val="20"/>
          <w:lang w:eastAsia="lt-LT"/>
        </w:rPr>
        <w:t xml:space="preserve"> kontrolės sistemos siunčiamų signalų fiksavimo įranga;</w:t>
      </w:r>
    </w:p>
    <w:p w14:paraId="37585D06"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Pasirašius sutartį per 14 (keturiolika) darbo dienų, savo lėšomis susipažinti su Objekto specifika, Objekte galiojančiais vidaus teisės aktais ir apmokyti apsaugos darbuotojus dirbti su techninėmis apsaugos bei ryšių priemonėmis;</w:t>
      </w:r>
    </w:p>
    <w:p w14:paraId="53F58FD6"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darbuotojai vykdytų Objekto teritorijos, statinių ir patalpų apsaugą pagal Objekto fizinės saugos instrukcijoje nustatytą tvarką. Paslaugų teikėjas prieš pasirašant Sutartį parengia ir suderina su Kliento atsakingais asmenimis Objekto fizinės saugos instrukciją. Objekto fizinės saugos instrukcijos parengimas ir suderinimas šioje Techninėje specifikacijoje nustatyta tvarka ir terminais bei jos nuostatų laikymasis yra laikomas esmine Sutarties sąlyga. Objekto fizinės saugos instrukcijos turinys turi apimti šias sritis:</w:t>
      </w:r>
    </w:p>
    <w:p w14:paraId="0E9BEAB9"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 xml:space="preserve">instrukcijos paskirtis ir taikymo sritis; </w:t>
      </w:r>
    </w:p>
    <w:p w14:paraId="0E8876DA"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Objekto aprašymas, kontaktinė informacija;</w:t>
      </w:r>
    </w:p>
    <w:p w14:paraId="24445327"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apsaugos vykdymo tvarka (atvykimas į darbą, reikalavimai apsaugos darbuotojų aprangai ir priemonėms, apsaugos perėmimas/perdavimas/vykdymas);</w:t>
      </w:r>
    </w:p>
    <w:p w14:paraId="6C36BD5B"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specialiųjų priemonių panaudojimo tvarka;</w:t>
      </w:r>
    </w:p>
    <w:p w14:paraId="0B0B4320" w14:textId="77777777" w:rsidR="00CA14B6" w:rsidRPr="00CA14B6" w:rsidRDefault="00CA14B6" w:rsidP="00CA14B6">
      <w:pPr>
        <w:pStyle w:val="ListParagraph"/>
        <w:numPr>
          <w:ilvl w:val="3"/>
          <w:numId w:val="3"/>
        </w:numPr>
        <w:tabs>
          <w:tab w:val="left" w:pos="426"/>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lastRenderedPageBreak/>
        <w:t>apsaugos darbuotojo pareigos, užtikrinant fizinę saugą Objekte;</w:t>
      </w:r>
    </w:p>
    <w:p w14:paraId="4A1AC7DD"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apsaugos darbuotojo funkcijos kiekviename poste;</w:t>
      </w:r>
    </w:p>
    <w:p w14:paraId="00724DB1"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apsaugos darbuotojų veiksmai ypatingomis situacijomis;</w:t>
      </w:r>
    </w:p>
    <w:p w14:paraId="3C1B4210"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darbuotojai kalbėtų valstybine kalba;</w:t>
      </w:r>
    </w:p>
    <w:p w14:paraId="7CC23395" w14:textId="60F78D1D" w:rsid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iki Paslaugų teikimo pradžios</w:t>
      </w:r>
      <w:r>
        <w:rPr>
          <w:rFonts w:eastAsia="Arial" w:cs="Arial"/>
          <w:sz w:val="20"/>
          <w:szCs w:val="20"/>
          <w:lang w:eastAsia="lt-LT"/>
        </w:rPr>
        <w:t xml:space="preserve"> </w:t>
      </w:r>
      <w:r w:rsidRPr="00CA14B6">
        <w:rPr>
          <w:rFonts w:eastAsia="Arial" w:cs="Arial"/>
          <w:sz w:val="20"/>
          <w:szCs w:val="20"/>
          <w:lang w:eastAsia="lt-LT"/>
        </w:rPr>
        <w:t>Paslaugų teikėjas, jo darbuotojai, Sutarties vykdymui jo pasitelkiamų trečiųjų šalių (subteikėjų, ūkio subjektų) darbuotojai ir kiti atstovai su Klientu pasirašys Susitarimus neatskleisti konfidencialios informacijos dėl Objekte esančių apsaugos sistemų ir kitos informacijos, gautos vykdant Sutartį, konfidencialumo užtikrinimo. Šiuos pasirašytus susitarimus Paslaugų teikėjas įsipareigoja pateikti Klientui ne vėliau kaip per 5 (penkias) darbo dienas nuo šių konfidencialumo sutarčių pasirašymo dienos;</w:t>
      </w:r>
    </w:p>
    <w:p w14:paraId="4141C34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pasirašytinai supažindinti kiekvieną apsaugos darbuotoją su Kliento pateiktais dokumentais, reglamentuojančiais Objekto fizinę apsaugą. Supažindinimą atlikti taip, kad būtų galima identifikuoti susipažinusį asmenį ir susipažinimo datą;</w:t>
      </w:r>
    </w:p>
    <w:p w14:paraId="12ED673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savo lėšomis aprūpinti apsaugos darbuotojus uniformomis (paženklintomis Paslaugų teikėjo skiriamaisiais ženklais), mobiliomis radijo ryšio, specialiosiomis priemonėmis, alkotesteriais su galiojančia metrologine patikra;</w:t>
      </w:r>
    </w:p>
    <w:p w14:paraId="389D7C74"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darbuotojai dalyvautų Kliento vedamose pasirengimo ekstremaliosioms situacijoms pratybose, o vyresnysis apsaugos darbuotojas, Klientui pakvietus, dalyvautų pasirengimo ekstremaliosioms situacijoms pratybų aptarime;</w:t>
      </w:r>
    </w:p>
    <w:p w14:paraId="0CBC2EF5"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darbuotojai, vykdydami Objekto fizinę apsaugą, atitiktų Sutartyje ir Techninėje specifikacijoje nustatytus apsaugos darbuotojams keliamus reikalavimus, dėvėtų uniformas su Paslaugų teikėjo skiriamaisiais ženklais, laikytųsi Objektų vidaus tvarkos, fizinės prievartos ir specialiųjų priemonių naudojimo instrukcijos reikalavimų ir gaisrinės saugos taisyklių bei higienos ir sanitarijos normų;</w:t>
      </w:r>
    </w:p>
    <w:p w14:paraId="2A62250D"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užtikrinti, kad apsaugos darbuotojai, vykdydami Objekto fizinę apsaugą, mokėtų suteikti pirmąją pagalbą bei naudotis </w:t>
      </w:r>
      <w:proofErr w:type="spellStart"/>
      <w:r w:rsidRPr="00CA14B6">
        <w:rPr>
          <w:rFonts w:eastAsia="Arial" w:cs="Arial"/>
          <w:sz w:val="20"/>
          <w:szCs w:val="20"/>
          <w:lang w:eastAsia="lt-LT"/>
        </w:rPr>
        <w:t>defibriliatoriumi</w:t>
      </w:r>
      <w:proofErr w:type="spellEnd"/>
      <w:r w:rsidRPr="00CA14B6">
        <w:rPr>
          <w:rFonts w:eastAsia="Arial" w:cs="Arial"/>
          <w:sz w:val="20"/>
          <w:szCs w:val="20"/>
          <w:lang w:eastAsia="lt-LT"/>
        </w:rPr>
        <w:t>;</w:t>
      </w:r>
    </w:p>
    <w:p w14:paraId="1234387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ir atsakyti už apsaugos darbuotojų saugą ir sveikatą bei priešgaisrinę, civilinę ir ekologinę saugą Kliento įmonėje pagal Lietuvos Respublikos Darbuotojų saugos ir sveikatos įstatymą;</w:t>
      </w:r>
    </w:p>
    <w:p w14:paraId="786717C6"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darbuotojai, teikdami Paslaugas, su savimi turėtų ir Kliento atsakingam asmeniui pareikalavus pateiktų darbuotojo pažymėjimus.</w:t>
      </w:r>
    </w:p>
    <w:p w14:paraId="26081260"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ne vėliau kaip per 30 (trisdešimt) kalendorinių dienų nuo Užsakymo pateikimo, suderinus su Kliento atsakingu asmeniu, paženklinti visas patekimo vietas į Objekto teritoriją įspėjamaisiais ženklais su Paslaugų teikėjo įmonės atributika, informuojančiais apie vykdomą turto apsaugą;</w:t>
      </w:r>
    </w:p>
    <w:p w14:paraId="1EB5A1B4"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ne vėliau kaip per 30 (trisdešimt) kalendorinių dienų nuo Užsakymo pateikimo, pateikti Kliento atsakingam asmeniui šiuos dokumentus:</w:t>
      </w:r>
    </w:p>
    <w:p w14:paraId="39092C0A"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patvirtintus apsaugos darbuotojų pareiginius nuostatus;</w:t>
      </w:r>
    </w:p>
    <w:p w14:paraId="2FEB5792"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uniformos dėvėjimo instrukciją;</w:t>
      </w:r>
    </w:p>
    <w:p w14:paraId="728B5101"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fizinės prievartos ir specialiųjų priemonių naudojimo instrukciją;</w:t>
      </w:r>
    </w:p>
    <w:p w14:paraId="65AF92D0"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nustatytos formos asmenų patikrinimo aktų ir asmens rašytinių sutikimų blankus, būtinus asmens ir turto saugos įstatymo nustatyta tvarka atliekant asmenų patikrinimus ir apžiūras;</w:t>
      </w:r>
    </w:p>
    <w:p w14:paraId="1BA034B8"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detalias vykdomoms funkcijoms aprašytas tvarkas kiekvienam postui (posto instrukcijos) ir biokuro aikštelės saugojimui;</w:t>
      </w:r>
    </w:p>
    <w:p w14:paraId="6C1333AF"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 xml:space="preserve">apsaugos darbuotojų asmenines konfidencialumo sutarčių patvirtintas kopijas. </w:t>
      </w:r>
    </w:p>
    <w:p w14:paraId="37B2AD4C" w14:textId="77777777"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Pasirašius Sutartį ir keičiantis apsaugos darbuotojams, Paslaugų teikėjas privalės pateikti Klientui oficialų savo siūlomų (naujų) apsaugos darbuotojų, kurie vykdys sutartinius įsipareigojimus ir turės teisę patekti į Objektą, sąrašą suderinimui.</w:t>
      </w:r>
    </w:p>
    <w:p w14:paraId="5CAF05AA" w14:textId="77777777"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Atlikti būtinus personalo pakeitimus Paslaugų teikėjas gali tik prieš tai raštu iš anksto suderinęs su Klientu ir/ar jo atsakingu atstovu. Paslaugų teikėjas, keisdamas apsaugos darbuotojus, privalo užtikrinti, kad šių darbuotojų kvalifikacija atitiktų Sutartyje ir Pirkimo sąlygose nustatytus reikalavimus darbuotojų kvalifikacijai, užtikrinančius kokybišką Paslaugų suteikimą Klientui.</w:t>
      </w:r>
    </w:p>
    <w:p w14:paraId="4179286B" w14:textId="02D3C2A9"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ne vėliau kaip per 30 (trisdešimt) kalendorinių dienų nuo </w:t>
      </w:r>
      <w:r w:rsidR="003E2010">
        <w:rPr>
          <w:rFonts w:eastAsia="Arial" w:cs="Arial"/>
          <w:sz w:val="20"/>
          <w:szCs w:val="20"/>
          <w:lang w:eastAsia="lt-LT"/>
        </w:rPr>
        <w:t>U</w:t>
      </w:r>
      <w:r w:rsidR="003E2010" w:rsidRPr="00CA14B6">
        <w:rPr>
          <w:rFonts w:eastAsia="Arial" w:cs="Arial"/>
          <w:sz w:val="20"/>
          <w:szCs w:val="20"/>
          <w:lang w:eastAsia="lt-LT"/>
        </w:rPr>
        <w:t xml:space="preserve">žsakymo </w:t>
      </w:r>
      <w:r w:rsidRPr="00CA14B6">
        <w:rPr>
          <w:rFonts w:eastAsia="Arial" w:cs="Arial"/>
          <w:sz w:val="20"/>
          <w:szCs w:val="20"/>
          <w:lang w:eastAsia="lt-LT"/>
        </w:rPr>
        <w:t xml:space="preserve">pateikimo, pateikti Kliento atsakingam asmeniui centrinio </w:t>
      </w:r>
      <w:r w:rsidR="00E3214D" w:rsidRPr="006D318F">
        <w:rPr>
          <w:rFonts w:eastAsia="Arial" w:cs="Arial"/>
          <w:color w:val="FF0000"/>
          <w:sz w:val="20"/>
          <w:szCs w:val="20"/>
          <w:lang w:eastAsia="lt-LT"/>
        </w:rPr>
        <w:t>stebėjimo</w:t>
      </w:r>
      <w:r w:rsidR="006D318F">
        <w:rPr>
          <w:rFonts w:eastAsia="Arial" w:cs="Arial"/>
          <w:sz w:val="20"/>
          <w:szCs w:val="20"/>
          <w:lang w:eastAsia="lt-LT"/>
        </w:rPr>
        <w:t xml:space="preserve"> </w:t>
      </w:r>
      <w:r w:rsidRPr="00CA14B6">
        <w:rPr>
          <w:rFonts w:eastAsia="Arial" w:cs="Arial"/>
          <w:sz w:val="20"/>
          <w:szCs w:val="20"/>
          <w:lang w:eastAsia="lt-LT"/>
        </w:rPr>
        <w:t>pulto veiklos tęstinumo planą.</w:t>
      </w:r>
    </w:p>
    <w:p w14:paraId="60106CA8" w14:textId="77777777"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Sutarties galiojimo laikotarpiu Paslaugų teikėjas monitoringo įranga ar kitomis techninėmis priemonėmis turi fiksuoti signalizacijos suveikimo, pavojaus pranešimo įrenginio panaudojimo atveju į įvykio vietą išsiųsto greitojo reagavimo ekipažo (-ų) judėjimo laiką ir Klientui pareikalavus pateikti duomenis apie ekipažo atvykimo laiką į įvykio vietą bei tai patvirtinančius įrodymus (pokalbių įrašus, automobilių stebėjimo įrangos išrašus ir kt.) ne vėliau kaip per 2 (dvi) darbo dienas nuo prašymo pateikimo momento.</w:t>
      </w:r>
    </w:p>
    <w:p w14:paraId="7125566D" w14:textId="4C5109C1"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Užtikrinti, kad siūlomos </w:t>
      </w:r>
      <w:r w:rsidR="003E2010">
        <w:rPr>
          <w:rFonts w:eastAsia="Arial" w:cs="Arial"/>
          <w:sz w:val="20"/>
          <w:szCs w:val="20"/>
          <w:lang w:eastAsia="lt-LT"/>
        </w:rPr>
        <w:t>P</w:t>
      </w:r>
      <w:r w:rsidR="003E2010" w:rsidRPr="00CA14B6">
        <w:rPr>
          <w:rFonts w:eastAsia="Arial" w:cs="Arial"/>
          <w:sz w:val="20"/>
          <w:szCs w:val="20"/>
          <w:lang w:eastAsia="lt-LT"/>
        </w:rPr>
        <w:t>aslaugos nekel</w:t>
      </w:r>
      <w:r w:rsidR="003E2010">
        <w:rPr>
          <w:rFonts w:eastAsia="Arial" w:cs="Arial"/>
          <w:sz w:val="20"/>
          <w:szCs w:val="20"/>
          <w:lang w:eastAsia="lt-LT"/>
        </w:rPr>
        <w:t>tų</w:t>
      </w:r>
      <w:r w:rsidR="003E2010" w:rsidRPr="00CA14B6">
        <w:rPr>
          <w:rFonts w:eastAsia="Arial" w:cs="Arial"/>
          <w:sz w:val="20"/>
          <w:szCs w:val="20"/>
          <w:lang w:eastAsia="lt-LT"/>
        </w:rPr>
        <w:t xml:space="preserve"> </w:t>
      </w:r>
      <w:r w:rsidRPr="00CA14B6">
        <w:rPr>
          <w:rFonts w:eastAsia="Arial" w:cs="Arial"/>
          <w:sz w:val="20"/>
          <w:szCs w:val="20"/>
          <w:lang w:eastAsia="lt-LT"/>
        </w:rPr>
        <w:t>grėsmės nacionaliniam saugumui.</w:t>
      </w:r>
    </w:p>
    <w:p w14:paraId="407174EE" w14:textId="77777777"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lastRenderedPageBreak/>
        <w:t>Prieš pasirašant Sutartį, suderinti su Klientu papildomų priemonių (vaizdo stebėjimo kamerų, jutiklių, kitos įrangos ir pan.), kurias tikslinga įrengti trumpalaikiam naudojimui (prevencinių priemonių vykdymui bei Paslaugų vykdymo kokybės gerinimui), sąrašą. Papildomų priemonių pateikimo, įrengimo ir naudojimo terminai derinami su Kliento atsakingu asmeniu.</w:t>
      </w:r>
    </w:p>
    <w:p w14:paraId="5B9FA680"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sz w:val="20"/>
          <w:szCs w:val="20"/>
          <w:lang w:eastAsia="lt-LT"/>
        </w:rPr>
      </w:pPr>
      <w:r w:rsidRPr="00CA14B6">
        <w:rPr>
          <w:rFonts w:eastAsia="Arial" w:cs="Arial"/>
          <w:sz w:val="20"/>
          <w:szCs w:val="20"/>
          <w:lang w:eastAsia="lt-LT"/>
        </w:rPr>
        <w:t>Paslaugų teikėjui, netinkamai ar nekokybiškai teikiančiam Paslaugas, nustatomos tokios baudos (įskaitant, bet neapsiribojant):</w:t>
      </w:r>
    </w:p>
    <w:p w14:paraId="6017283C"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Nustatytas pasikartojantis apsaugos darbuotojo neblaivumo atvejis (t. y. kai apsaugos darbuotojui nustatomas didesnis nei 0,4 promilės neblaivumas) laikomas esminiu Sutarties sąlygų pažeidimu ir Klientas šiuo pagrindu turi teisę vienašališkai nutraukti Sutartį bei pareikalauti Paslaugų teikėjo atlyginti visus dėl tokio pažeidimo Kliento patirtus tiesioginius nuostolius, tarp jų ir dėl neteisėto Objekto perimetro pažeidimo trečiųjų asmenų Klientui padarytą žalą.</w:t>
      </w:r>
    </w:p>
    <w:p w14:paraId="736F7FB4"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Už nekokybiškai atliktą arba neatliktą materialinių vertybių įvežimo/išvežimo kontrolę ir (ar) įeigos kontrolę, t. y. įeinančių/išeinančių žmonių bei transporto priemonių patikrą – 150,00 EUR (vienas šimtas penkiasdešimt eurų) už kiekvieną nustatytą atvejį;</w:t>
      </w:r>
    </w:p>
    <w:p w14:paraId="17830A8A"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Už neatliktą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kontrolę (kaip nurodyta Techninės specifikacijos 5.1.16. punkte) bent viename kontroliuojamame taške – Klientui pareikalavus, 150,00 EUR (šimtas penkiasdešimt eurų) už kiekvieną atvejį;</w:t>
      </w:r>
    </w:p>
    <w:p w14:paraId="19380436"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Objektų fizinės saugos instrukcijose, apsaugos vykdymo tvarkoje (Techninių specifikacijų 6.1.13.4. punktas) ir specialiųjų priemonių panaudojimo tvarkoje (Techninių specifikacijų 6.1.13.5. punktas) nustatytų reikalavimų pažeidimą – 30,00 EUR (trisdešimt eurų) už kiekvieną atvejį;</w:t>
      </w:r>
    </w:p>
    <w:p w14:paraId="15064850"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Už kitų Sutartyje nustatytų reikalavimų nevykdymą – 30,00 EUR (trisdešimt eurų) už kiekvieną atvejį (jei Sutartyje nėra nurodytas kitoks netesybų dydis).</w:t>
      </w:r>
    </w:p>
    <w:p w14:paraId="2D10DD7C"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sz w:val="20"/>
          <w:szCs w:val="20"/>
          <w:lang w:eastAsia="lt-LT"/>
        </w:rPr>
      </w:pPr>
      <w:r w:rsidRPr="00CA14B6">
        <w:rPr>
          <w:rFonts w:eastAsia="Arial" w:cs="Arial"/>
          <w:sz w:val="20"/>
          <w:szCs w:val="20"/>
          <w:lang w:eastAsia="lt-LT"/>
        </w:rPr>
        <w:t xml:space="preserve">Paslaugos pradedamos teikti nuo Užsakymo pateikimo dienos arba kitos Kliento Užsakyme nustatytos datos. </w:t>
      </w:r>
    </w:p>
    <w:p w14:paraId="7B0DAF44" w14:textId="781EDE49"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sz w:val="20"/>
          <w:szCs w:val="20"/>
          <w:lang w:eastAsia="lt-LT"/>
        </w:rPr>
      </w:pPr>
      <w:r w:rsidRPr="00CA14B6">
        <w:rPr>
          <w:rFonts w:eastAsia="Arial" w:cs="Arial"/>
          <w:sz w:val="20"/>
          <w:szCs w:val="20"/>
          <w:lang w:eastAsia="lt-LT"/>
        </w:rPr>
        <w:t>Visą sutarties galiojimo terminą Paslaugų teikėjas privalo turėti galiojantį veiklos atsakomybės draudimą. Draudimo suma turi būti ne mažesnė kaip 300 000,00 (trys šimtai tūkstančių) EUR, iš kurių ne mažiau kaip 30 tūkst. (trisdešimt tūkstančių) EUR draudimo suma už žalą, atsiradusią dėl Paslaugų teikėjo darbuotojų tyčinių veiksmų ar didelio neatsargumo. Draudimo liudijimo kopija pateikiama Klientui ne vėliau kaip per 30 (trisdešimt) kalendorinių dienų nuo sutarties įsigaliojimo.</w:t>
      </w:r>
    </w:p>
    <w:p w14:paraId="5709C002"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bCs/>
          <w:iCs/>
          <w:color w:val="000000" w:themeColor="text1"/>
          <w:sz w:val="20"/>
          <w:szCs w:val="20"/>
          <w:lang w:eastAsia="lt-LT"/>
        </w:rPr>
      </w:pPr>
      <w:r w:rsidRPr="00CA14B6">
        <w:rPr>
          <w:rFonts w:cs="Arial"/>
          <w:bCs/>
          <w:iCs/>
          <w:color w:val="000000" w:themeColor="text1"/>
          <w:sz w:val="20"/>
          <w:szCs w:val="20"/>
        </w:rPr>
        <w:t>Paslaugos bus teikiamos šioje Techninėje specifikacijoje nustatyta tvarka.</w:t>
      </w:r>
    </w:p>
    <w:p w14:paraId="2C17F3C1"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bCs/>
          <w:iCs/>
          <w:color w:val="000000" w:themeColor="text1"/>
          <w:sz w:val="20"/>
          <w:szCs w:val="20"/>
          <w:lang w:eastAsia="lt-LT"/>
        </w:rPr>
      </w:pPr>
      <w:r w:rsidRPr="00CA14B6">
        <w:rPr>
          <w:rFonts w:cs="Arial"/>
          <w:bCs/>
          <w:iCs/>
          <w:color w:val="000000" w:themeColor="text1"/>
          <w:sz w:val="20"/>
          <w:szCs w:val="20"/>
        </w:rPr>
        <w:t>Paslaugų teikėjas turės suteikti Paslaugas Techninės specifikacijos 4 dalyje nurodytu adresu (-</w:t>
      </w:r>
      <w:proofErr w:type="spellStart"/>
      <w:r w:rsidRPr="00CA14B6">
        <w:rPr>
          <w:rFonts w:cs="Arial"/>
          <w:bCs/>
          <w:iCs/>
          <w:color w:val="000000" w:themeColor="text1"/>
          <w:sz w:val="20"/>
          <w:szCs w:val="20"/>
        </w:rPr>
        <w:t>ais</w:t>
      </w:r>
      <w:proofErr w:type="spellEnd"/>
      <w:r w:rsidRPr="00CA14B6">
        <w:rPr>
          <w:rFonts w:cs="Arial"/>
          <w:bCs/>
          <w:iCs/>
          <w:color w:val="000000" w:themeColor="text1"/>
          <w:sz w:val="20"/>
          <w:szCs w:val="20"/>
        </w:rPr>
        <w:t>) visą parą.</w:t>
      </w:r>
    </w:p>
    <w:p w14:paraId="2DEF0396" w14:textId="77777777" w:rsidR="00CA14B6" w:rsidRPr="00CA14B6" w:rsidRDefault="00CA14B6" w:rsidP="00CA14B6">
      <w:pPr>
        <w:tabs>
          <w:tab w:val="left" w:pos="5245"/>
        </w:tabs>
        <w:ind w:firstLine="0"/>
        <w:jc w:val="both"/>
        <w:rPr>
          <w:rFonts w:cs="Arial"/>
          <w:b/>
          <w:i/>
          <w:sz w:val="20"/>
          <w:szCs w:val="20"/>
        </w:rPr>
      </w:pPr>
    </w:p>
    <w:p w14:paraId="45696E7A" w14:textId="77777777" w:rsidR="00CA14B6" w:rsidRPr="00CA14B6" w:rsidRDefault="00CA14B6" w:rsidP="00CA14B6">
      <w:pPr>
        <w:pStyle w:val="ListParagraph"/>
        <w:numPr>
          <w:ilvl w:val="0"/>
          <w:numId w:val="4"/>
        </w:numPr>
        <w:pBdr>
          <w:top w:val="single" w:sz="4" w:space="1" w:color="auto"/>
          <w:bottom w:val="single" w:sz="4" w:space="1" w:color="auto"/>
        </w:pBdr>
        <w:shd w:val="clear" w:color="auto" w:fill="D9D9D9" w:themeFill="background1" w:themeFillShade="D9"/>
        <w:tabs>
          <w:tab w:val="left" w:pos="360"/>
          <w:tab w:val="left" w:pos="5245"/>
        </w:tabs>
        <w:ind w:left="0" w:firstLine="0"/>
        <w:jc w:val="both"/>
        <w:rPr>
          <w:rFonts w:cs="Arial"/>
          <w:b/>
          <w:bCs/>
          <w:sz w:val="20"/>
          <w:szCs w:val="20"/>
        </w:rPr>
      </w:pPr>
      <w:r w:rsidRPr="00CA14B6">
        <w:rPr>
          <w:rStyle w:val="Laukeliai"/>
          <w:rFonts w:cs="Arial"/>
          <w:b/>
          <w:bCs/>
          <w:szCs w:val="20"/>
        </w:rPr>
        <w:t>KOKYBĖ IR TRŪKUMŲ PAŠALINIMAS</w:t>
      </w:r>
    </w:p>
    <w:p w14:paraId="78C0281E" w14:textId="77777777" w:rsidR="00CA14B6" w:rsidRPr="00CA14B6" w:rsidRDefault="00CA14B6" w:rsidP="00CA14B6">
      <w:pPr>
        <w:pStyle w:val="ListParagraph"/>
        <w:numPr>
          <w:ilvl w:val="1"/>
          <w:numId w:val="4"/>
        </w:numPr>
        <w:tabs>
          <w:tab w:val="left" w:pos="567"/>
          <w:tab w:val="left" w:pos="5245"/>
        </w:tabs>
        <w:ind w:left="0" w:firstLine="0"/>
        <w:jc w:val="both"/>
        <w:rPr>
          <w:rFonts w:cs="Arial"/>
          <w:color w:val="7F7F7F" w:themeColor="text1" w:themeTint="80"/>
          <w:sz w:val="20"/>
          <w:szCs w:val="20"/>
          <w:u w:val="single"/>
        </w:rPr>
      </w:pPr>
      <w:r w:rsidRPr="00CA14B6">
        <w:rPr>
          <w:rFonts w:cs="Arial"/>
          <w:sz w:val="20"/>
          <w:szCs w:val="20"/>
        </w:rPr>
        <w:t xml:space="preserve">Paslaugų ir (ar) Paslaugų rezultato trūkumais laikomi </w:t>
      </w:r>
      <w:r w:rsidRPr="00CA14B6">
        <w:rPr>
          <w:rFonts w:eastAsia="Calibri" w:cs="Arial"/>
          <w:sz w:val="20"/>
          <w:szCs w:val="20"/>
        </w:rPr>
        <w:t>neatitikimai Techninės specifikacijos reikalavimams ir teisės aktams, reglamentuojantiems Paslaugų kokybę, bei:</w:t>
      </w:r>
    </w:p>
    <w:p w14:paraId="7ECFF304" w14:textId="173ACB2D" w:rsidR="00CA14B6" w:rsidRPr="00CA14B6" w:rsidRDefault="00CA14B6" w:rsidP="00CA14B6">
      <w:pPr>
        <w:pStyle w:val="ListParagraph"/>
        <w:numPr>
          <w:ilvl w:val="2"/>
          <w:numId w:val="4"/>
        </w:numPr>
        <w:tabs>
          <w:tab w:val="left" w:pos="567"/>
          <w:tab w:val="left" w:pos="1134"/>
          <w:tab w:val="left" w:pos="5245"/>
        </w:tabs>
        <w:ind w:left="567" w:firstLine="0"/>
        <w:jc w:val="both"/>
        <w:rPr>
          <w:rFonts w:cs="Arial"/>
          <w:sz w:val="20"/>
          <w:szCs w:val="20"/>
        </w:rPr>
      </w:pPr>
      <w:r w:rsidRPr="00CA14B6">
        <w:rPr>
          <w:rFonts w:cs="Arial"/>
          <w:sz w:val="20"/>
          <w:szCs w:val="20"/>
        </w:rPr>
        <w:t>vėlavimas laiku atvykti į įsilaužimo signalizacijos suveikimo zoną</w:t>
      </w:r>
      <w:r>
        <w:rPr>
          <w:rFonts w:cs="Arial"/>
          <w:sz w:val="20"/>
          <w:szCs w:val="20"/>
        </w:rPr>
        <w:t>;</w:t>
      </w:r>
      <w:r w:rsidRPr="00CA14B6">
        <w:rPr>
          <w:rFonts w:cs="Arial"/>
          <w:sz w:val="20"/>
          <w:szCs w:val="20"/>
        </w:rPr>
        <w:t xml:space="preserve"> </w:t>
      </w:r>
    </w:p>
    <w:p w14:paraId="0AAAE4DB" w14:textId="77777777" w:rsidR="00CA14B6" w:rsidRPr="00CA14B6" w:rsidRDefault="00CA14B6" w:rsidP="00CA14B6">
      <w:pPr>
        <w:pStyle w:val="ListParagraph"/>
        <w:numPr>
          <w:ilvl w:val="2"/>
          <w:numId w:val="4"/>
        </w:numPr>
        <w:tabs>
          <w:tab w:val="left" w:pos="567"/>
          <w:tab w:val="left" w:pos="1134"/>
          <w:tab w:val="left" w:pos="5245"/>
        </w:tabs>
        <w:ind w:left="567" w:firstLine="0"/>
        <w:jc w:val="both"/>
        <w:rPr>
          <w:rFonts w:cs="Arial"/>
          <w:sz w:val="20"/>
          <w:szCs w:val="20"/>
        </w:rPr>
      </w:pPr>
      <w:r w:rsidRPr="00CA14B6">
        <w:rPr>
          <w:rFonts w:cs="Arial"/>
          <w:sz w:val="20"/>
          <w:szCs w:val="20"/>
        </w:rPr>
        <w:t xml:space="preserve">funkcijų neatlikimas nurodytu laiku; </w:t>
      </w:r>
    </w:p>
    <w:p w14:paraId="591A5789" w14:textId="77777777" w:rsidR="00CA14B6" w:rsidRPr="00CA14B6" w:rsidRDefault="00CA14B6" w:rsidP="00CA14B6">
      <w:pPr>
        <w:pStyle w:val="ListParagraph"/>
        <w:numPr>
          <w:ilvl w:val="2"/>
          <w:numId w:val="4"/>
        </w:numPr>
        <w:tabs>
          <w:tab w:val="left" w:pos="567"/>
          <w:tab w:val="left" w:pos="1134"/>
          <w:tab w:val="left" w:pos="5245"/>
        </w:tabs>
        <w:ind w:left="567" w:firstLine="0"/>
        <w:jc w:val="both"/>
        <w:rPr>
          <w:rFonts w:cs="Arial"/>
          <w:sz w:val="20"/>
          <w:szCs w:val="20"/>
        </w:rPr>
      </w:pPr>
      <w:r w:rsidRPr="00CA14B6">
        <w:rPr>
          <w:rFonts w:cs="Arial"/>
          <w:sz w:val="20"/>
          <w:szCs w:val="20"/>
        </w:rPr>
        <w:t xml:space="preserve">nesavalaikis informacijos pateikimas apie įvykį; </w:t>
      </w:r>
    </w:p>
    <w:p w14:paraId="629D0287" w14:textId="77777777" w:rsidR="00CA14B6" w:rsidRPr="00CA14B6" w:rsidRDefault="00CA14B6" w:rsidP="00CA14B6">
      <w:pPr>
        <w:pStyle w:val="ListParagraph"/>
        <w:numPr>
          <w:ilvl w:val="1"/>
          <w:numId w:val="4"/>
        </w:numPr>
        <w:tabs>
          <w:tab w:val="left" w:pos="567"/>
          <w:tab w:val="left" w:pos="5245"/>
        </w:tabs>
        <w:ind w:left="0" w:firstLine="0"/>
        <w:jc w:val="both"/>
        <w:rPr>
          <w:rFonts w:cs="Arial"/>
          <w:sz w:val="20"/>
          <w:szCs w:val="20"/>
          <w:u w:val="single"/>
        </w:rPr>
      </w:pPr>
      <w:r w:rsidRPr="00CA14B6">
        <w:rPr>
          <w:rFonts w:cs="Arial"/>
          <w:sz w:val="20"/>
          <w:szCs w:val="20"/>
        </w:rPr>
        <w:t xml:space="preserve">Klientas turi teisę kreiptis į Paslaugų teikėją dėl Paslaugų ir (ar) Paslaugų rezultato trūkumų pašalinimo ne vėliau kaip per </w:t>
      </w:r>
      <w:sdt>
        <w:sdtPr>
          <w:rPr>
            <w:rFonts w:cs="Arial"/>
            <w:bCs/>
            <w:sz w:val="20"/>
            <w:szCs w:val="20"/>
          </w:rPr>
          <w:id w:val="-746957516"/>
          <w:placeholder>
            <w:docPart w:val="CB3FA2D112264F179C7A928C33395459"/>
          </w:placeholder>
          <w:text/>
        </w:sdtPr>
        <w:sdtEndPr/>
        <w:sdtContent>
          <w:r w:rsidRPr="00CA14B6">
            <w:rPr>
              <w:rFonts w:cs="Arial"/>
              <w:bCs/>
              <w:sz w:val="20"/>
              <w:szCs w:val="20"/>
            </w:rPr>
            <w:t>1</w:t>
          </w:r>
        </w:sdtContent>
      </w:sdt>
      <w:r w:rsidRPr="00CA14B6">
        <w:rPr>
          <w:rFonts w:eastAsia="Calibri" w:cs="Arial"/>
          <w:bCs/>
          <w:sz w:val="20"/>
          <w:szCs w:val="20"/>
        </w:rPr>
        <w:t xml:space="preserve"> (vieną) </w:t>
      </w:r>
      <w:sdt>
        <w:sdtPr>
          <w:rPr>
            <w:rFonts w:cs="Arial"/>
            <w:sz w:val="20"/>
            <w:szCs w:val="20"/>
          </w:rPr>
          <w:id w:val="63221614"/>
          <w:placeholder>
            <w:docPart w:val="7297330494C846A4AF438C384B017DDD"/>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CA14B6">
            <w:rPr>
              <w:rFonts w:cs="Arial"/>
              <w:sz w:val="20"/>
              <w:szCs w:val="20"/>
            </w:rPr>
            <w:t>darbo dienas</w:t>
          </w:r>
        </w:sdtContent>
      </w:sdt>
      <w:r w:rsidRPr="00CA14B6">
        <w:rPr>
          <w:rFonts w:cs="Arial"/>
          <w:color w:val="FF0000"/>
          <w:sz w:val="20"/>
          <w:szCs w:val="20"/>
        </w:rPr>
        <w:t xml:space="preserve"> </w:t>
      </w:r>
      <w:r w:rsidRPr="00CA14B6">
        <w:rPr>
          <w:rFonts w:cs="Arial"/>
          <w:sz w:val="20"/>
          <w:szCs w:val="20"/>
        </w:rPr>
        <w:t xml:space="preserve">nuo suteiktų trūkumų užfiksavimo dienos.  </w:t>
      </w:r>
    </w:p>
    <w:p w14:paraId="3C76D421" w14:textId="77777777" w:rsidR="00CA14B6" w:rsidRPr="00CA14B6" w:rsidRDefault="00CA14B6" w:rsidP="00CA14B6">
      <w:pPr>
        <w:numPr>
          <w:ilvl w:val="1"/>
          <w:numId w:val="4"/>
        </w:numPr>
        <w:tabs>
          <w:tab w:val="left" w:pos="567"/>
          <w:tab w:val="left" w:pos="5245"/>
        </w:tabs>
        <w:ind w:left="0" w:firstLine="0"/>
        <w:jc w:val="both"/>
        <w:rPr>
          <w:rFonts w:cs="Arial"/>
          <w:sz w:val="20"/>
          <w:szCs w:val="20"/>
          <w:u w:val="single"/>
        </w:rPr>
      </w:pPr>
      <w:r w:rsidRPr="00CA14B6">
        <w:rPr>
          <w:rFonts w:cs="Arial"/>
          <w:sz w:val="20"/>
          <w:szCs w:val="20"/>
        </w:rPr>
        <w:t xml:space="preserve">Kliento nustatytiems Paslaugų rezultato trūkumams šalinti nustatomas </w:t>
      </w:r>
      <w:sdt>
        <w:sdtPr>
          <w:rPr>
            <w:rFonts w:cs="Arial"/>
            <w:bCs/>
            <w:sz w:val="20"/>
            <w:szCs w:val="20"/>
          </w:rPr>
          <w:id w:val="-1944369492"/>
          <w:placeholder>
            <w:docPart w:val="1670724F791F419A8832BDC32C49036A"/>
          </w:placeholder>
          <w:text/>
        </w:sdtPr>
        <w:sdtEndPr/>
        <w:sdtContent>
          <w:r w:rsidRPr="00CA14B6">
            <w:rPr>
              <w:rFonts w:cs="Arial"/>
              <w:bCs/>
              <w:sz w:val="20"/>
              <w:szCs w:val="20"/>
            </w:rPr>
            <w:t>1</w:t>
          </w:r>
        </w:sdtContent>
      </w:sdt>
      <w:r w:rsidRPr="00CA14B6">
        <w:rPr>
          <w:rFonts w:eastAsia="Calibri" w:cs="Arial"/>
          <w:bCs/>
          <w:sz w:val="20"/>
          <w:szCs w:val="20"/>
        </w:rPr>
        <w:t xml:space="preserve"> (vienos) </w:t>
      </w:r>
      <w:sdt>
        <w:sdtPr>
          <w:rPr>
            <w:rFonts w:cs="Arial"/>
            <w:sz w:val="20"/>
            <w:szCs w:val="20"/>
          </w:rPr>
          <w:id w:val="-1947917886"/>
          <w:placeholder>
            <w:docPart w:val="A4FC8161B3F64A74978F5F03A1B4CCFE"/>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CA14B6">
            <w:rPr>
              <w:rFonts w:cs="Arial"/>
              <w:sz w:val="20"/>
              <w:szCs w:val="20"/>
            </w:rPr>
            <w:t>darbo dienų</w:t>
          </w:r>
        </w:sdtContent>
      </w:sdt>
      <w:r w:rsidRPr="00CA14B6">
        <w:rPr>
          <w:rFonts w:cs="Arial"/>
          <w:sz w:val="20"/>
          <w:szCs w:val="20"/>
        </w:rPr>
        <w:t xml:space="preserve"> terminas. </w:t>
      </w:r>
    </w:p>
    <w:p w14:paraId="35B4BCB9" w14:textId="77777777" w:rsidR="00CA14B6" w:rsidRPr="00CA14B6" w:rsidRDefault="00CA14B6" w:rsidP="00CA14B6">
      <w:pPr>
        <w:tabs>
          <w:tab w:val="left" w:pos="567"/>
          <w:tab w:val="left" w:pos="5245"/>
        </w:tabs>
        <w:ind w:firstLine="0"/>
        <w:jc w:val="both"/>
        <w:rPr>
          <w:rFonts w:cs="Arial"/>
          <w:sz w:val="20"/>
          <w:szCs w:val="20"/>
          <w:u w:val="single"/>
        </w:rPr>
      </w:pPr>
    </w:p>
    <w:p w14:paraId="71B8CAAA" w14:textId="77777777" w:rsidR="00CA14B6" w:rsidRPr="00CA14B6" w:rsidRDefault="00CA14B6" w:rsidP="00CA14B6">
      <w:pPr>
        <w:pStyle w:val="ListParagraph"/>
        <w:numPr>
          <w:ilvl w:val="0"/>
          <w:numId w:val="5"/>
        </w:numPr>
        <w:pBdr>
          <w:top w:val="single" w:sz="4" w:space="1" w:color="auto"/>
          <w:bottom w:val="single" w:sz="4" w:space="1" w:color="auto"/>
        </w:pBdr>
        <w:shd w:val="clear" w:color="auto" w:fill="D9D9D9" w:themeFill="background1" w:themeFillShade="D9"/>
        <w:tabs>
          <w:tab w:val="left" w:pos="360"/>
          <w:tab w:val="left" w:pos="5245"/>
        </w:tabs>
        <w:ind w:left="0" w:firstLine="0"/>
        <w:contextualSpacing w:val="0"/>
        <w:jc w:val="both"/>
        <w:rPr>
          <w:rStyle w:val="Laukeliai"/>
          <w:rFonts w:cs="Arial"/>
          <w:b/>
          <w:bCs/>
          <w:szCs w:val="20"/>
        </w:rPr>
      </w:pPr>
      <w:r w:rsidRPr="00CA14B6">
        <w:rPr>
          <w:rStyle w:val="Laukeliai"/>
          <w:rFonts w:cs="Arial"/>
          <w:b/>
          <w:bCs/>
          <w:szCs w:val="20"/>
        </w:rPr>
        <w:t>APMOKĖJIMO SĄLYGOS</w:t>
      </w:r>
    </w:p>
    <w:p w14:paraId="5943C435" w14:textId="77777777" w:rsidR="00CA14B6" w:rsidRPr="00CA14B6" w:rsidRDefault="00CA14B6" w:rsidP="00CA14B6">
      <w:pPr>
        <w:pStyle w:val="ListParagraph"/>
        <w:numPr>
          <w:ilvl w:val="1"/>
          <w:numId w:val="5"/>
        </w:numPr>
        <w:tabs>
          <w:tab w:val="left" w:pos="0"/>
          <w:tab w:val="left" w:pos="426"/>
          <w:tab w:val="left" w:pos="5245"/>
        </w:tabs>
        <w:ind w:left="0" w:firstLine="0"/>
        <w:jc w:val="both"/>
        <w:rPr>
          <w:rFonts w:cs="Arial"/>
          <w:sz w:val="20"/>
          <w:szCs w:val="20"/>
        </w:rPr>
      </w:pPr>
      <w:bookmarkStart w:id="6" w:name="_Hlk101435639"/>
      <w:r w:rsidRPr="00CA14B6">
        <w:rPr>
          <w:rFonts w:cs="Arial"/>
          <w:sz w:val="20"/>
          <w:szCs w:val="20"/>
        </w:rPr>
        <w:t xml:space="preserve">Klientas sumoka Paslaugų teikėjui už </w:t>
      </w:r>
      <w:bookmarkStart w:id="7" w:name="_Hlk34737709"/>
      <w:sdt>
        <w:sdtPr>
          <w:rPr>
            <w:rFonts w:cs="Arial"/>
            <w:sz w:val="20"/>
            <w:szCs w:val="20"/>
          </w:rPr>
          <w:id w:val="696968841"/>
          <w:placeholder>
            <w:docPart w:val="62DFC9E8E87840B2834EFDB74B2EED89"/>
          </w:placeholder>
          <w:dropDownList>
            <w:listItem w:value="[Pasirinkite]"/>
            <w:listItem w:displayText="faktiškai" w:value="faktiškai"/>
            <w:listItem w:displayText="faktiškai per praėjusį mėnesį  " w:value="faktiškai per praėjusį mėnesį  "/>
          </w:dropDownList>
        </w:sdtPr>
        <w:sdtEndPr/>
        <w:sdtContent>
          <w:r w:rsidRPr="00CA14B6">
            <w:rPr>
              <w:rFonts w:cs="Arial"/>
              <w:sz w:val="20"/>
              <w:szCs w:val="20"/>
            </w:rPr>
            <w:t xml:space="preserve">faktiškai per praėjusį mėnesį  </w:t>
          </w:r>
        </w:sdtContent>
      </w:sdt>
      <w:bookmarkEnd w:id="7"/>
      <w:r w:rsidRPr="00CA14B6">
        <w:rPr>
          <w:rFonts w:cs="Arial"/>
          <w:sz w:val="20"/>
          <w:szCs w:val="20"/>
        </w:rPr>
        <w:t xml:space="preserve">suteiktas kokybiškas Paslaugas per </w:t>
      </w:r>
      <w:bookmarkStart w:id="8" w:name="_Hlk34735528"/>
      <w:sdt>
        <w:sdtPr>
          <w:rPr>
            <w:rFonts w:cs="Arial"/>
            <w:bCs/>
            <w:sz w:val="20"/>
            <w:szCs w:val="20"/>
          </w:rPr>
          <w:id w:val="-517164039"/>
          <w:placeholder>
            <w:docPart w:val="D550356564BD45AFA677FEDBCF43000B"/>
          </w:placeholder>
          <w:text/>
        </w:sdtPr>
        <w:sdtEndPr/>
        <w:sdtContent>
          <w:r w:rsidRPr="00CA14B6">
            <w:rPr>
              <w:rFonts w:cs="Arial"/>
              <w:bCs/>
              <w:sz w:val="20"/>
              <w:szCs w:val="20"/>
            </w:rPr>
            <w:t>30</w:t>
          </w:r>
        </w:sdtContent>
      </w:sdt>
      <w:r w:rsidRPr="00CA14B6">
        <w:rPr>
          <w:rFonts w:eastAsia="Calibri" w:cs="Arial"/>
          <w:bCs/>
          <w:sz w:val="20"/>
          <w:szCs w:val="20"/>
        </w:rPr>
        <w:t xml:space="preserve"> (trisdešimt) </w:t>
      </w:r>
      <w:sdt>
        <w:sdtPr>
          <w:rPr>
            <w:rFonts w:cs="Arial"/>
            <w:sz w:val="20"/>
            <w:szCs w:val="20"/>
          </w:rPr>
          <w:id w:val="-1290968696"/>
          <w:placeholder>
            <w:docPart w:val="27D38C09826F42C7B54826B5D9161CD9"/>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CA14B6">
            <w:rPr>
              <w:rFonts w:cs="Arial"/>
              <w:sz w:val="20"/>
              <w:szCs w:val="20"/>
            </w:rPr>
            <w:t>dienų</w:t>
          </w:r>
        </w:sdtContent>
      </w:sdt>
      <w:bookmarkEnd w:id="8"/>
      <w:r w:rsidRPr="00CA14B6">
        <w:rPr>
          <w:rFonts w:cs="Arial"/>
          <w:sz w:val="20"/>
          <w:szCs w:val="20"/>
        </w:rPr>
        <w:t xml:space="preserve"> nuo Sąskaitos gavimo dienos.</w:t>
      </w:r>
    </w:p>
    <w:p w14:paraId="17CB0730" w14:textId="534282CA" w:rsidR="00CA14B6" w:rsidRPr="00CA14B6" w:rsidRDefault="00CA14B6" w:rsidP="00CA14B6">
      <w:pPr>
        <w:pStyle w:val="ListParagraph"/>
        <w:numPr>
          <w:ilvl w:val="1"/>
          <w:numId w:val="5"/>
        </w:numPr>
        <w:tabs>
          <w:tab w:val="left" w:pos="0"/>
          <w:tab w:val="left" w:pos="426"/>
          <w:tab w:val="left" w:pos="5245"/>
        </w:tabs>
        <w:ind w:left="0" w:firstLine="0"/>
        <w:contextualSpacing w:val="0"/>
        <w:jc w:val="both"/>
        <w:rPr>
          <w:rFonts w:cs="Arial"/>
          <w:sz w:val="20"/>
          <w:szCs w:val="20"/>
        </w:rPr>
      </w:pPr>
      <w:r w:rsidRPr="00CA14B6">
        <w:rPr>
          <w:rFonts w:cs="Arial"/>
          <w:sz w:val="20"/>
          <w:szCs w:val="20"/>
        </w:rPr>
        <w:t xml:space="preserve">Sąskaitas už </w:t>
      </w:r>
      <w:sdt>
        <w:sdtPr>
          <w:rPr>
            <w:rFonts w:cs="Arial"/>
            <w:sz w:val="20"/>
            <w:szCs w:val="20"/>
          </w:rPr>
          <w:id w:val="1737901956"/>
          <w:placeholder>
            <w:docPart w:val="6BD748B2BC9C404D8F29B53B51BDF1EE"/>
          </w:placeholder>
          <w:dropDownList>
            <w:listItem w:value="[Pasirinkite]"/>
            <w:listItem w:displayText="faktiškai" w:value="faktiškai"/>
            <w:listItem w:displayText="faktiškai per praėjusį mėnesį  " w:value="faktiškai per praėjusį mėnesį  "/>
          </w:dropDownList>
        </w:sdtPr>
        <w:sdtEndPr/>
        <w:sdtContent>
          <w:r w:rsidRPr="00CA14B6">
            <w:rPr>
              <w:rFonts w:cs="Arial"/>
              <w:sz w:val="20"/>
              <w:szCs w:val="20"/>
            </w:rPr>
            <w:t xml:space="preserve">faktiškai per praėjusį mėnesį  </w:t>
          </w:r>
        </w:sdtContent>
      </w:sdt>
      <w:r w:rsidRPr="00CA14B6">
        <w:rPr>
          <w:rFonts w:cs="Arial"/>
          <w:sz w:val="20"/>
          <w:szCs w:val="20"/>
        </w:rPr>
        <w:t xml:space="preserve">suteiktas Paslaugas Paslaugų teikėjas pateikia Klientui iki </w:t>
      </w:r>
      <w:r w:rsidRPr="00CA14B6">
        <w:rPr>
          <w:rFonts w:cs="Arial"/>
          <w:color w:val="000000" w:themeColor="text1"/>
          <w:sz w:val="20"/>
          <w:szCs w:val="20"/>
        </w:rPr>
        <w:t>einamojo mėnesio 2 (antros) kalendorinės dienos</w:t>
      </w:r>
      <w:bookmarkStart w:id="9" w:name="_Hlk101435701"/>
      <w:r w:rsidRPr="00CA14B6">
        <w:rPr>
          <w:rFonts w:cs="Arial"/>
          <w:color w:val="000000" w:themeColor="text1"/>
          <w:sz w:val="20"/>
          <w:szCs w:val="20"/>
        </w:rPr>
        <w:t>.</w:t>
      </w:r>
    </w:p>
    <w:p w14:paraId="62DF7F6C" w14:textId="77777777" w:rsidR="00CA14B6" w:rsidRPr="00CA14B6" w:rsidRDefault="00CA14B6" w:rsidP="00CA14B6">
      <w:pPr>
        <w:pStyle w:val="ListParagraph"/>
        <w:numPr>
          <w:ilvl w:val="1"/>
          <w:numId w:val="5"/>
        </w:numPr>
        <w:tabs>
          <w:tab w:val="left" w:pos="0"/>
          <w:tab w:val="left" w:pos="426"/>
          <w:tab w:val="left" w:pos="5245"/>
        </w:tabs>
        <w:ind w:left="0" w:firstLine="0"/>
        <w:contextualSpacing w:val="0"/>
        <w:jc w:val="both"/>
        <w:rPr>
          <w:rFonts w:cs="Arial"/>
          <w:sz w:val="20"/>
          <w:szCs w:val="20"/>
        </w:rPr>
      </w:pPr>
      <w:r w:rsidRPr="00CA14B6">
        <w:rPr>
          <w:rFonts w:eastAsia="Times New Roman" w:cs="Arial"/>
          <w:sz w:val="20"/>
          <w:szCs w:val="20"/>
        </w:rPr>
        <w:t>Paslaugų teikėjas per 2 (dvi) Darbo dienas nuo suteiktų Paslaugų perdavimo-priėmimo akto pasirašymo pateikia PVM sąskaitą – faktūrą ir pasirašytą Paslaugų perdavimo-priėmimo aktą Klientui.</w:t>
      </w:r>
    </w:p>
    <w:bookmarkEnd w:id="9"/>
    <w:p w14:paraId="33283AE9" w14:textId="77777777" w:rsidR="00CA14B6" w:rsidRPr="00CA14B6" w:rsidRDefault="00CA14B6" w:rsidP="00CA14B6">
      <w:pPr>
        <w:pStyle w:val="ListParagraph"/>
        <w:tabs>
          <w:tab w:val="left" w:pos="0"/>
          <w:tab w:val="left" w:pos="426"/>
          <w:tab w:val="left" w:pos="5245"/>
        </w:tabs>
        <w:ind w:left="0" w:firstLine="0"/>
        <w:jc w:val="both"/>
        <w:rPr>
          <w:rFonts w:cs="Arial"/>
          <w:sz w:val="20"/>
          <w:szCs w:val="20"/>
        </w:rPr>
      </w:pPr>
    </w:p>
    <w:bookmarkEnd w:id="6"/>
    <w:p w14:paraId="2968CCF8" w14:textId="77777777" w:rsidR="00CA14B6" w:rsidRPr="00CA14B6" w:rsidRDefault="00CA14B6" w:rsidP="00CA14B6">
      <w:pPr>
        <w:pStyle w:val="ListParagraph"/>
        <w:numPr>
          <w:ilvl w:val="0"/>
          <w:numId w:val="5"/>
        </w:numPr>
        <w:pBdr>
          <w:top w:val="single" w:sz="4" w:space="1" w:color="auto"/>
          <w:bottom w:val="single" w:sz="4" w:space="1" w:color="auto"/>
        </w:pBdr>
        <w:shd w:val="clear" w:color="auto" w:fill="D9D9D9" w:themeFill="background1" w:themeFillShade="D9"/>
        <w:tabs>
          <w:tab w:val="left" w:pos="360"/>
          <w:tab w:val="left" w:pos="5245"/>
        </w:tabs>
        <w:ind w:hanging="720"/>
        <w:contextualSpacing w:val="0"/>
        <w:jc w:val="both"/>
        <w:rPr>
          <w:rStyle w:val="Laukeliai"/>
          <w:rFonts w:cs="Arial"/>
          <w:b/>
          <w:bCs/>
          <w:szCs w:val="20"/>
        </w:rPr>
      </w:pPr>
      <w:r w:rsidRPr="00CA14B6">
        <w:rPr>
          <w:rStyle w:val="Laukeliai"/>
          <w:rFonts w:cs="Arial"/>
          <w:b/>
          <w:bCs/>
          <w:szCs w:val="20"/>
        </w:rPr>
        <w:t>KARTU SU TEIKIAMOMIS PASLAUGOMIS PATEIKIAMI DOKUMENTAI</w:t>
      </w:r>
    </w:p>
    <w:p w14:paraId="348C1525" w14:textId="5A435215" w:rsidR="00CA14B6" w:rsidRPr="00CA14B6" w:rsidRDefault="00CA14B6" w:rsidP="00CA14B6">
      <w:pPr>
        <w:pStyle w:val="ListParagraph"/>
        <w:numPr>
          <w:ilvl w:val="1"/>
          <w:numId w:val="5"/>
        </w:numPr>
        <w:tabs>
          <w:tab w:val="left" w:pos="0"/>
          <w:tab w:val="left" w:pos="567"/>
          <w:tab w:val="left" w:pos="5245"/>
        </w:tabs>
        <w:ind w:left="0" w:firstLine="0"/>
        <w:contextualSpacing w:val="0"/>
        <w:jc w:val="both"/>
        <w:rPr>
          <w:rFonts w:cs="Arial"/>
          <w:color w:val="7F7F7F" w:themeColor="text1" w:themeTint="80"/>
          <w:sz w:val="20"/>
          <w:szCs w:val="20"/>
        </w:rPr>
      </w:pPr>
      <w:r w:rsidRPr="00CA14B6">
        <w:rPr>
          <w:rFonts w:eastAsia="Calibri" w:cs="Arial"/>
          <w:sz w:val="20"/>
          <w:szCs w:val="20"/>
        </w:rPr>
        <w:t xml:space="preserve">Sutarties vykdymo metu </w:t>
      </w:r>
      <w:r w:rsidRPr="00CA14B6">
        <w:rPr>
          <w:rFonts w:eastAsia="Arial" w:cs="Arial"/>
          <w:sz w:val="20"/>
          <w:szCs w:val="20"/>
          <w:lang w:eastAsia="lt-LT"/>
        </w:rPr>
        <w:t>Paslaugų teikėjas</w:t>
      </w:r>
      <w:r w:rsidRPr="00CA14B6">
        <w:rPr>
          <w:rFonts w:eastAsia="Calibri" w:cs="Arial"/>
          <w:sz w:val="20"/>
          <w:szCs w:val="20"/>
        </w:rPr>
        <w:t xml:space="preserve"> Objekte turės pildyti elektroninį svečių/rangovų registracijos žurnalą ir elektroninį transporto registracijos žurnalą. Suderinus su Klientu</w:t>
      </w:r>
      <w:r w:rsidR="00C7416F">
        <w:rPr>
          <w:rFonts w:eastAsia="Calibri" w:cs="Arial"/>
          <w:sz w:val="20"/>
          <w:szCs w:val="20"/>
        </w:rPr>
        <w:t>,</w:t>
      </w:r>
      <w:r w:rsidRPr="00CA14B6">
        <w:rPr>
          <w:rFonts w:eastAsia="Calibri" w:cs="Arial"/>
          <w:sz w:val="20"/>
          <w:szCs w:val="20"/>
        </w:rPr>
        <w:t xml:space="preserve"> gali būti pildomi ir popieriniai žurnalai.</w:t>
      </w:r>
    </w:p>
    <w:p w14:paraId="7D13F81E" w14:textId="77777777" w:rsidR="00CA14B6" w:rsidRPr="00CA14B6" w:rsidRDefault="00CA14B6" w:rsidP="00CA14B6">
      <w:pPr>
        <w:pStyle w:val="ListParagraph"/>
        <w:numPr>
          <w:ilvl w:val="1"/>
          <w:numId w:val="5"/>
        </w:numPr>
        <w:tabs>
          <w:tab w:val="left" w:pos="0"/>
          <w:tab w:val="left" w:pos="567"/>
          <w:tab w:val="left" w:pos="5245"/>
        </w:tabs>
        <w:ind w:left="0" w:firstLine="0"/>
        <w:contextualSpacing w:val="0"/>
        <w:jc w:val="both"/>
        <w:rPr>
          <w:rStyle w:val="Laukeliai"/>
          <w:rFonts w:cs="Arial"/>
          <w:color w:val="7F7F7F" w:themeColor="text1" w:themeTint="80"/>
          <w:szCs w:val="20"/>
        </w:rPr>
      </w:pPr>
      <w:r w:rsidRPr="00CA14B6">
        <w:rPr>
          <w:rStyle w:val="Laukeliai"/>
          <w:rFonts w:cs="Arial"/>
          <w:szCs w:val="20"/>
        </w:rPr>
        <w:t xml:space="preserve">Paslaugų teikėjas kartu su pasiūlymu turi pateikti siūlomo fizinės apsaugos valandinio įkainio sudedamąsias dalis (struktūrą). Paaiškiname, kad pateikta Paslaugų valandinio įkainio dalis, skirta apsaugos darbuotojo darbo užmokesčiui, bus įtraukta į Sutartį ir visą Paslaugų teikimo laikotarpį negalės būti mažesnė nei nurodyta Sutartyje, nebent būtų keičiamas minimalus darbo užmokestis. Klientui pareikalavus, Paslaugų </w:t>
      </w:r>
      <w:r w:rsidRPr="00CA14B6">
        <w:rPr>
          <w:rStyle w:val="Laukeliai"/>
          <w:rFonts w:cs="Arial"/>
          <w:szCs w:val="20"/>
        </w:rPr>
        <w:lastRenderedPageBreak/>
        <w:t>teikėjas turės pateikti Objekte dirbančių apsaugos darbuotojų darbo užmokesčio priskaičiavimus patvirtinančius buhalterinius dokumentus.</w:t>
      </w:r>
    </w:p>
    <w:p w14:paraId="02228246" w14:textId="77777777" w:rsidR="00CA14B6" w:rsidRPr="00CA14B6" w:rsidRDefault="00CA14B6" w:rsidP="00CA14B6">
      <w:pPr>
        <w:pStyle w:val="ListParagraph"/>
        <w:tabs>
          <w:tab w:val="left" w:pos="0"/>
          <w:tab w:val="left" w:pos="567"/>
          <w:tab w:val="left" w:pos="5245"/>
        </w:tabs>
        <w:ind w:firstLine="0"/>
        <w:jc w:val="both"/>
        <w:rPr>
          <w:rStyle w:val="Laukeliai"/>
          <w:rFonts w:cs="Arial"/>
          <w:color w:val="7F7F7F" w:themeColor="text1" w:themeTint="80"/>
          <w:szCs w:val="20"/>
        </w:rPr>
      </w:pPr>
    </w:p>
    <w:p w14:paraId="00EC7626" w14:textId="77777777" w:rsidR="00CA14B6" w:rsidRPr="00CA14B6" w:rsidRDefault="00CA14B6" w:rsidP="00CA14B6">
      <w:pPr>
        <w:pStyle w:val="ListParagraph"/>
        <w:numPr>
          <w:ilvl w:val="0"/>
          <w:numId w:val="5"/>
        </w:numPr>
        <w:pBdr>
          <w:top w:val="single" w:sz="4" w:space="1" w:color="auto"/>
          <w:bottom w:val="single" w:sz="4" w:space="1" w:color="auto"/>
        </w:pBdr>
        <w:shd w:val="clear" w:color="auto" w:fill="D9D9D9" w:themeFill="background1" w:themeFillShade="D9"/>
        <w:tabs>
          <w:tab w:val="left" w:pos="360"/>
          <w:tab w:val="left" w:pos="5245"/>
        </w:tabs>
        <w:ind w:hanging="720"/>
        <w:contextualSpacing w:val="0"/>
        <w:jc w:val="both"/>
        <w:rPr>
          <w:rStyle w:val="Laukeliai"/>
          <w:rFonts w:cs="Arial"/>
          <w:b/>
          <w:bCs/>
          <w:szCs w:val="20"/>
        </w:rPr>
      </w:pPr>
      <w:r w:rsidRPr="00CA14B6">
        <w:rPr>
          <w:rStyle w:val="Laukeliai"/>
          <w:rFonts w:cs="Arial"/>
          <w:b/>
          <w:bCs/>
          <w:szCs w:val="20"/>
        </w:rPr>
        <w:t>PRIEDAI</w:t>
      </w:r>
    </w:p>
    <w:p w14:paraId="0A7D448F" w14:textId="77777777" w:rsidR="00CA14B6" w:rsidRPr="00CA14B6" w:rsidRDefault="00CA14B6" w:rsidP="00CA14B6">
      <w:pPr>
        <w:tabs>
          <w:tab w:val="left" w:pos="5245"/>
        </w:tabs>
        <w:ind w:firstLine="0"/>
        <w:rPr>
          <w:rFonts w:cs="Arial"/>
          <w:sz w:val="20"/>
          <w:szCs w:val="20"/>
        </w:rPr>
      </w:pPr>
      <w:r w:rsidRPr="00CA14B6">
        <w:rPr>
          <w:rFonts w:cs="Arial"/>
          <w:sz w:val="20"/>
          <w:szCs w:val="20"/>
        </w:rPr>
        <w:t xml:space="preserve">Techninės specifikacijos priedas Nr. </w:t>
      </w:r>
      <w:r w:rsidRPr="00CA14B6">
        <w:rPr>
          <w:rFonts w:cs="Arial"/>
          <w:sz w:val="20"/>
          <w:szCs w:val="20"/>
          <w:lang w:val="en-US"/>
        </w:rPr>
        <w:t xml:space="preserve">1 – </w:t>
      </w:r>
      <w:proofErr w:type="spellStart"/>
      <w:r w:rsidRPr="00CA14B6">
        <w:rPr>
          <w:rFonts w:cs="Arial"/>
          <w:sz w:val="20"/>
          <w:szCs w:val="20"/>
          <w:lang w:val="en-US"/>
        </w:rPr>
        <w:t>Teritorijos</w:t>
      </w:r>
      <w:proofErr w:type="spellEnd"/>
      <w:r w:rsidRPr="00CA14B6">
        <w:rPr>
          <w:rFonts w:cs="Arial"/>
          <w:sz w:val="20"/>
          <w:szCs w:val="20"/>
          <w:lang w:val="en-US"/>
        </w:rPr>
        <w:t xml:space="preserve"> </w:t>
      </w:r>
      <w:proofErr w:type="spellStart"/>
      <w:r w:rsidRPr="00CA14B6">
        <w:rPr>
          <w:rFonts w:cs="Arial"/>
          <w:sz w:val="20"/>
          <w:szCs w:val="20"/>
          <w:lang w:val="en-US"/>
        </w:rPr>
        <w:t>br</w:t>
      </w:r>
      <w:r w:rsidRPr="00CA14B6">
        <w:rPr>
          <w:rFonts w:cs="Arial"/>
          <w:sz w:val="20"/>
          <w:szCs w:val="20"/>
        </w:rPr>
        <w:t>ėžiniai</w:t>
      </w:r>
      <w:proofErr w:type="spellEnd"/>
      <w:r w:rsidRPr="00CA14B6">
        <w:rPr>
          <w:rFonts w:cs="Arial"/>
          <w:sz w:val="20"/>
          <w:szCs w:val="20"/>
        </w:rPr>
        <w:t>.</w:t>
      </w:r>
    </w:p>
    <w:p w14:paraId="02BBE7A1" w14:textId="77777777" w:rsidR="00CA14B6" w:rsidRPr="00CA14B6" w:rsidRDefault="00CA14B6" w:rsidP="00CA14B6">
      <w:pPr>
        <w:tabs>
          <w:tab w:val="left" w:pos="5245"/>
        </w:tabs>
        <w:ind w:firstLine="0"/>
        <w:rPr>
          <w:rFonts w:cs="Arial"/>
          <w:b/>
          <w:bCs/>
          <w:sz w:val="20"/>
          <w:szCs w:val="20"/>
        </w:rPr>
      </w:pPr>
    </w:p>
    <w:p w14:paraId="708BE37B" w14:textId="77777777" w:rsidR="00CA14B6" w:rsidRDefault="00CA14B6" w:rsidP="00CA14B6">
      <w:pPr>
        <w:tabs>
          <w:tab w:val="left" w:pos="5245"/>
        </w:tabs>
        <w:ind w:firstLine="1296"/>
        <w:jc w:val="right"/>
        <w:rPr>
          <w:rFonts w:cs="Arial"/>
          <w:sz w:val="20"/>
          <w:szCs w:val="20"/>
        </w:rPr>
      </w:pPr>
    </w:p>
    <w:p w14:paraId="1D8F257C" w14:textId="77777777" w:rsidR="00CA14B6" w:rsidRDefault="00CA14B6" w:rsidP="00CA14B6">
      <w:pPr>
        <w:tabs>
          <w:tab w:val="left" w:pos="5245"/>
        </w:tabs>
        <w:ind w:firstLine="1296"/>
        <w:jc w:val="right"/>
        <w:rPr>
          <w:rFonts w:cs="Arial"/>
          <w:sz w:val="20"/>
          <w:szCs w:val="20"/>
        </w:rPr>
      </w:pPr>
    </w:p>
    <w:p w14:paraId="1A3EEBB5" w14:textId="77777777" w:rsidR="00CA14B6" w:rsidRDefault="00CA14B6" w:rsidP="00CA14B6">
      <w:pPr>
        <w:tabs>
          <w:tab w:val="left" w:pos="5245"/>
        </w:tabs>
        <w:ind w:firstLine="1296"/>
        <w:jc w:val="right"/>
        <w:rPr>
          <w:rFonts w:cs="Arial"/>
          <w:sz w:val="20"/>
          <w:szCs w:val="20"/>
        </w:rPr>
      </w:pPr>
    </w:p>
    <w:p w14:paraId="45B673C1" w14:textId="77777777" w:rsidR="00CA14B6" w:rsidRDefault="00CA14B6" w:rsidP="00CA14B6">
      <w:pPr>
        <w:tabs>
          <w:tab w:val="left" w:pos="5245"/>
        </w:tabs>
        <w:ind w:firstLine="1296"/>
        <w:jc w:val="right"/>
        <w:rPr>
          <w:rFonts w:cs="Arial"/>
          <w:sz w:val="20"/>
          <w:szCs w:val="20"/>
        </w:rPr>
      </w:pPr>
    </w:p>
    <w:p w14:paraId="660B9D9B" w14:textId="77777777" w:rsidR="00CA14B6" w:rsidRDefault="00CA14B6" w:rsidP="00CA14B6">
      <w:pPr>
        <w:tabs>
          <w:tab w:val="left" w:pos="5245"/>
        </w:tabs>
        <w:ind w:firstLine="1296"/>
        <w:jc w:val="right"/>
        <w:rPr>
          <w:rFonts w:cs="Arial"/>
          <w:sz w:val="20"/>
          <w:szCs w:val="20"/>
        </w:rPr>
      </w:pPr>
    </w:p>
    <w:p w14:paraId="2CD5CB4C" w14:textId="77777777" w:rsidR="00CA14B6" w:rsidRDefault="00CA14B6" w:rsidP="00CA14B6">
      <w:pPr>
        <w:tabs>
          <w:tab w:val="left" w:pos="5245"/>
        </w:tabs>
        <w:ind w:firstLine="1296"/>
        <w:jc w:val="right"/>
        <w:rPr>
          <w:rFonts w:cs="Arial"/>
          <w:sz w:val="20"/>
          <w:szCs w:val="20"/>
        </w:rPr>
      </w:pPr>
    </w:p>
    <w:p w14:paraId="0AD5638A" w14:textId="77777777" w:rsidR="00CA14B6" w:rsidRDefault="00CA14B6" w:rsidP="00CA14B6">
      <w:pPr>
        <w:tabs>
          <w:tab w:val="left" w:pos="5245"/>
        </w:tabs>
        <w:ind w:firstLine="1296"/>
        <w:jc w:val="right"/>
        <w:rPr>
          <w:rFonts w:cs="Arial"/>
          <w:sz w:val="20"/>
          <w:szCs w:val="20"/>
        </w:rPr>
      </w:pPr>
    </w:p>
    <w:p w14:paraId="55689208" w14:textId="77777777" w:rsidR="00CA14B6" w:rsidRDefault="00CA14B6" w:rsidP="00CA14B6">
      <w:pPr>
        <w:tabs>
          <w:tab w:val="left" w:pos="5245"/>
        </w:tabs>
        <w:ind w:firstLine="1296"/>
        <w:jc w:val="right"/>
        <w:rPr>
          <w:rFonts w:cs="Arial"/>
          <w:sz w:val="20"/>
          <w:szCs w:val="20"/>
        </w:rPr>
      </w:pPr>
    </w:p>
    <w:p w14:paraId="34BFBCC5" w14:textId="77777777" w:rsidR="00CA14B6" w:rsidRDefault="00CA14B6" w:rsidP="00CA14B6">
      <w:pPr>
        <w:tabs>
          <w:tab w:val="left" w:pos="5245"/>
        </w:tabs>
        <w:ind w:firstLine="1296"/>
        <w:jc w:val="right"/>
        <w:rPr>
          <w:rFonts w:cs="Arial"/>
          <w:sz w:val="20"/>
          <w:szCs w:val="20"/>
        </w:rPr>
      </w:pPr>
    </w:p>
    <w:p w14:paraId="7C59AFD6" w14:textId="77777777" w:rsidR="00CA14B6" w:rsidRDefault="00CA14B6" w:rsidP="00CA14B6">
      <w:pPr>
        <w:tabs>
          <w:tab w:val="left" w:pos="5245"/>
        </w:tabs>
        <w:ind w:firstLine="1296"/>
        <w:jc w:val="right"/>
        <w:rPr>
          <w:rFonts w:cs="Arial"/>
          <w:sz w:val="20"/>
          <w:szCs w:val="20"/>
        </w:rPr>
      </w:pPr>
    </w:p>
    <w:p w14:paraId="110A93D3" w14:textId="77777777" w:rsidR="00CA14B6" w:rsidRDefault="00CA14B6" w:rsidP="00CA14B6">
      <w:pPr>
        <w:tabs>
          <w:tab w:val="left" w:pos="5245"/>
        </w:tabs>
        <w:ind w:firstLine="1296"/>
        <w:jc w:val="right"/>
        <w:rPr>
          <w:rFonts w:cs="Arial"/>
          <w:sz w:val="20"/>
          <w:szCs w:val="20"/>
        </w:rPr>
      </w:pPr>
    </w:p>
    <w:p w14:paraId="6C42CC1D" w14:textId="77777777" w:rsidR="00CA14B6" w:rsidRDefault="00CA14B6" w:rsidP="00CA14B6">
      <w:pPr>
        <w:tabs>
          <w:tab w:val="left" w:pos="5245"/>
        </w:tabs>
        <w:ind w:firstLine="1296"/>
        <w:jc w:val="right"/>
        <w:rPr>
          <w:rFonts w:cs="Arial"/>
          <w:sz w:val="20"/>
          <w:szCs w:val="20"/>
        </w:rPr>
      </w:pPr>
    </w:p>
    <w:p w14:paraId="06190511" w14:textId="77777777" w:rsidR="00CA14B6" w:rsidRDefault="00CA14B6" w:rsidP="00CA14B6">
      <w:pPr>
        <w:tabs>
          <w:tab w:val="left" w:pos="5245"/>
        </w:tabs>
        <w:ind w:firstLine="1296"/>
        <w:jc w:val="right"/>
        <w:rPr>
          <w:rFonts w:cs="Arial"/>
          <w:sz w:val="20"/>
          <w:szCs w:val="20"/>
        </w:rPr>
      </w:pPr>
    </w:p>
    <w:p w14:paraId="30E6C243" w14:textId="77777777" w:rsidR="00CA14B6" w:rsidRDefault="00CA14B6" w:rsidP="00CA14B6">
      <w:pPr>
        <w:tabs>
          <w:tab w:val="left" w:pos="5245"/>
        </w:tabs>
        <w:ind w:firstLine="1296"/>
        <w:jc w:val="right"/>
        <w:rPr>
          <w:rFonts w:cs="Arial"/>
          <w:sz w:val="20"/>
          <w:szCs w:val="20"/>
        </w:rPr>
      </w:pPr>
    </w:p>
    <w:p w14:paraId="584BC064" w14:textId="77777777" w:rsidR="00CA14B6" w:rsidRDefault="00CA14B6" w:rsidP="00CA14B6">
      <w:pPr>
        <w:tabs>
          <w:tab w:val="left" w:pos="5245"/>
        </w:tabs>
        <w:ind w:firstLine="1296"/>
        <w:jc w:val="right"/>
        <w:rPr>
          <w:rFonts w:cs="Arial"/>
          <w:sz w:val="20"/>
          <w:szCs w:val="20"/>
        </w:rPr>
      </w:pPr>
    </w:p>
    <w:p w14:paraId="18024C37" w14:textId="77777777" w:rsidR="00CA14B6" w:rsidRDefault="00CA14B6" w:rsidP="00CA14B6">
      <w:pPr>
        <w:tabs>
          <w:tab w:val="left" w:pos="5245"/>
        </w:tabs>
        <w:ind w:firstLine="1296"/>
        <w:jc w:val="right"/>
        <w:rPr>
          <w:rFonts w:cs="Arial"/>
          <w:sz w:val="20"/>
          <w:szCs w:val="20"/>
        </w:rPr>
      </w:pPr>
    </w:p>
    <w:p w14:paraId="502CB35C" w14:textId="77777777" w:rsidR="00CA14B6" w:rsidRDefault="00CA14B6" w:rsidP="00CA14B6">
      <w:pPr>
        <w:tabs>
          <w:tab w:val="left" w:pos="5245"/>
        </w:tabs>
        <w:ind w:firstLine="1296"/>
        <w:jc w:val="right"/>
        <w:rPr>
          <w:rFonts w:cs="Arial"/>
          <w:sz w:val="20"/>
          <w:szCs w:val="20"/>
        </w:rPr>
      </w:pPr>
    </w:p>
    <w:p w14:paraId="6B7178C3" w14:textId="77777777" w:rsidR="00CA14B6" w:rsidRDefault="00CA14B6" w:rsidP="00CA14B6">
      <w:pPr>
        <w:tabs>
          <w:tab w:val="left" w:pos="5245"/>
        </w:tabs>
        <w:ind w:firstLine="1296"/>
        <w:jc w:val="right"/>
        <w:rPr>
          <w:rFonts w:cs="Arial"/>
          <w:sz w:val="20"/>
          <w:szCs w:val="20"/>
        </w:rPr>
      </w:pPr>
    </w:p>
    <w:p w14:paraId="67D52161" w14:textId="77777777" w:rsidR="00CA14B6" w:rsidRDefault="00CA14B6" w:rsidP="00CA14B6">
      <w:pPr>
        <w:tabs>
          <w:tab w:val="left" w:pos="5245"/>
        </w:tabs>
        <w:ind w:firstLine="1296"/>
        <w:jc w:val="right"/>
        <w:rPr>
          <w:rFonts w:cs="Arial"/>
          <w:sz w:val="20"/>
          <w:szCs w:val="20"/>
        </w:rPr>
      </w:pPr>
    </w:p>
    <w:p w14:paraId="059657DA" w14:textId="77777777" w:rsidR="00CA14B6" w:rsidRDefault="00CA14B6" w:rsidP="00CA14B6">
      <w:pPr>
        <w:tabs>
          <w:tab w:val="left" w:pos="5245"/>
        </w:tabs>
        <w:ind w:firstLine="1296"/>
        <w:jc w:val="right"/>
        <w:rPr>
          <w:rFonts w:cs="Arial"/>
          <w:sz w:val="20"/>
          <w:szCs w:val="20"/>
        </w:rPr>
      </w:pPr>
    </w:p>
    <w:p w14:paraId="01B58355" w14:textId="77777777" w:rsidR="00CA14B6" w:rsidRDefault="00CA14B6" w:rsidP="00CA14B6">
      <w:pPr>
        <w:tabs>
          <w:tab w:val="left" w:pos="5245"/>
        </w:tabs>
        <w:ind w:firstLine="1296"/>
        <w:jc w:val="right"/>
        <w:rPr>
          <w:rFonts w:cs="Arial"/>
          <w:sz w:val="20"/>
          <w:szCs w:val="20"/>
        </w:rPr>
      </w:pPr>
    </w:p>
    <w:p w14:paraId="4F360B1D" w14:textId="77777777" w:rsidR="00CA14B6" w:rsidRDefault="00CA14B6" w:rsidP="00CA14B6">
      <w:pPr>
        <w:tabs>
          <w:tab w:val="left" w:pos="5245"/>
        </w:tabs>
        <w:ind w:firstLine="1296"/>
        <w:jc w:val="right"/>
        <w:rPr>
          <w:rFonts w:cs="Arial"/>
          <w:sz w:val="20"/>
          <w:szCs w:val="20"/>
        </w:rPr>
      </w:pPr>
    </w:p>
    <w:p w14:paraId="4A905ED5" w14:textId="77777777" w:rsidR="00CA14B6" w:rsidRDefault="00CA14B6" w:rsidP="00CA14B6">
      <w:pPr>
        <w:tabs>
          <w:tab w:val="left" w:pos="5245"/>
        </w:tabs>
        <w:ind w:firstLine="1296"/>
        <w:jc w:val="right"/>
        <w:rPr>
          <w:rFonts w:cs="Arial"/>
          <w:sz w:val="20"/>
          <w:szCs w:val="20"/>
        </w:rPr>
      </w:pPr>
    </w:p>
    <w:p w14:paraId="60CCC6BB" w14:textId="77777777" w:rsidR="00CA14B6" w:rsidRDefault="00CA14B6" w:rsidP="00CA14B6">
      <w:pPr>
        <w:tabs>
          <w:tab w:val="left" w:pos="5245"/>
        </w:tabs>
        <w:ind w:firstLine="1296"/>
        <w:jc w:val="right"/>
        <w:rPr>
          <w:rFonts w:cs="Arial"/>
          <w:sz w:val="20"/>
          <w:szCs w:val="20"/>
        </w:rPr>
      </w:pPr>
    </w:p>
    <w:p w14:paraId="7720A7E9" w14:textId="77777777" w:rsidR="00CA14B6" w:rsidRDefault="00CA14B6" w:rsidP="00CA14B6">
      <w:pPr>
        <w:tabs>
          <w:tab w:val="left" w:pos="5245"/>
        </w:tabs>
        <w:ind w:firstLine="1296"/>
        <w:jc w:val="right"/>
        <w:rPr>
          <w:rFonts w:cs="Arial"/>
          <w:sz w:val="20"/>
          <w:szCs w:val="20"/>
        </w:rPr>
      </w:pPr>
    </w:p>
    <w:p w14:paraId="567309D1" w14:textId="77777777" w:rsidR="00CA14B6" w:rsidRDefault="00CA14B6" w:rsidP="00CA14B6">
      <w:pPr>
        <w:tabs>
          <w:tab w:val="left" w:pos="5245"/>
        </w:tabs>
        <w:ind w:firstLine="1296"/>
        <w:jc w:val="right"/>
        <w:rPr>
          <w:rFonts w:cs="Arial"/>
          <w:sz w:val="20"/>
          <w:szCs w:val="20"/>
        </w:rPr>
      </w:pPr>
    </w:p>
    <w:p w14:paraId="0CBD0A52" w14:textId="77777777" w:rsidR="00CA14B6" w:rsidRDefault="00CA14B6" w:rsidP="00CA14B6">
      <w:pPr>
        <w:tabs>
          <w:tab w:val="left" w:pos="5245"/>
        </w:tabs>
        <w:ind w:firstLine="1296"/>
        <w:jc w:val="right"/>
        <w:rPr>
          <w:rFonts w:cs="Arial"/>
          <w:sz w:val="20"/>
          <w:szCs w:val="20"/>
        </w:rPr>
      </w:pPr>
    </w:p>
    <w:p w14:paraId="2E8DB0A1" w14:textId="77777777" w:rsidR="00CA14B6" w:rsidRDefault="00CA14B6" w:rsidP="00CA14B6">
      <w:pPr>
        <w:tabs>
          <w:tab w:val="left" w:pos="5245"/>
        </w:tabs>
        <w:ind w:firstLine="1296"/>
        <w:jc w:val="right"/>
        <w:rPr>
          <w:rFonts w:cs="Arial"/>
          <w:sz w:val="20"/>
          <w:szCs w:val="20"/>
        </w:rPr>
      </w:pPr>
    </w:p>
    <w:p w14:paraId="68FF3649" w14:textId="77777777" w:rsidR="00CA14B6" w:rsidRDefault="00CA14B6" w:rsidP="00CA14B6">
      <w:pPr>
        <w:tabs>
          <w:tab w:val="left" w:pos="5245"/>
        </w:tabs>
        <w:ind w:firstLine="1296"/>
        <w:jc w:val="right"/>
        <w:rPr>
          <w:rFonts w:cs="Arial"/>
          <w:sz w:val="20"/>
          <w:szCs w:val="20"/>
        </w:rPr>
      </w:pPr>
    </w:p>
    <w:p w14:paraId="23899A19" w14:textId="77777777" w:rsidR="00CA14B6" w:rsidRDefault="00CA14B6" w:rsidP="00CA14B6">
      <w:pPr>
        <w:tabs>
          <w:tab w:val="left" w:pos="5245"/>
        </w:tabs>
        <w:ind w:firstLine="1296"/>
        <w:jc w:val="right"/>
        <w:rPr>
          <w:rFonts w:cs="Arial"/>
          <w:sz w:val="20"/>
          <w:szCs w:val="20"/>
        </w:rPr>
      </w:pPr>
    </w:p>
    <w:p w14:paraId="4A2475AC" w14:textId="77777777" w:rsidR="00CA14B6" w:rsidRDefault="00CA14B6" w:rsidP="00CA14B6">
      <w:pPr>
        <w:tabs>
          <w:tab w:val="left" w:pos="5245"/>
        </w:tabs>
        <w:ind w:firstLine="1296"/>
        <w:jc w:val="right"/>
        <w:rPr>
          <w:rFonts w:cs="Arial"/>
          <w:sz w:val="20"/>
          <w:szCs w:val="20"/>
        </w:rPr>
      </w:pPr>
    </w:p>
    <w:p w14:paraId="22F5DB64" w14:textId="77777777" w:rsidR="00CA14B6" w:rsidRDefault="00CA14B6" w:rsidP="00CA14B6">
      <w:pPr>
        <w:tabs>
          <w:tab w:val="left" w:pos="5245"/>
        </w:tabs>
        <w:ind w:firstLine="1296"/>
        <w:jc w:val="right"/>
        <w:rPr>
          <w:rFonts w:cs="Arial"/>
          <w:sz w:val="20"/>
          <w:szCs w:val="20"/>
        </w:rPr>
      </w:pPr>
    </w:p>
    <w:p w14:paraId="6E1C91C7" w14:textId="77777777" w:rsidR="00CA14B6" w:rsidRDefault="00CA14B6" w:rsidP="00CA14B6">
      <w:pPr>
        <w:tabs>
          <w:tab w:val="left" w:pos="5245"/>
        </w:tabs>
        <w:ind w:firstLine="1296"/>
        <w:jc w:val="right"/>
        <w:rPr>
          <w:rFonts w:cs="Arial"/>
          <w:sz w:val="20"/>
          <w:szCs w:val="20"/>
        </w:rPr>
      </w:pPr>
    </w:p>
    <w:p w14:paraId="0C585F4A" w14:textId="77777777" w:rsidR="00CA14B6" w:rsidRDefault="00CA14B6" w:rsidP="00CA14B6">
      <w:pPr>
        <w:tabs>
          <w:tab w:val="left" w:pos="5245"/>
        </w:tabs>
        <w:ind w:firstLine="1296"/>
        <w:jc w:val="right"/>
        <w:rPr>
          <w:rFonts w:cs="Arial"/>
          <w:sz w:val="20"/>
          <w:szCs w:val="20"/>
        </w:rPr>
      </w:pPr>
    </w:p>
    <w:p w14:paraId="49C80509" w14:textId="77777777" w:rsidR="00CA14B6" w:rsidRDefault="00CA14B6" w:rsidP="00CA14B6">
      <w:pPr>
        <w:tabs>
          <w:tab w:val="left" w:pos="5245"/>
        </w:tabs>
        <w:ind w:firstLine="1296"/>
        <w:jc w:val="right"/>
        <w:rPr>
          <w:rFonts w:cs="Arial"/>
          <w:sz w:val="20"/>
          <w:szCs w:val="20"/>
        </w:rPr>
      </w:pPr>
    </w:p>
    <w:p w14:paraId="5FE193D5" w14:textId="77777777" w:rsidR="00CA14B6" w:rsidRDefault="00CA14B6" w:rsidP="00CA14B6">
      <w:pPr>
        <w:tabs>
          <w:tab w:val="left" w:pos="5245"/>
        </w:tabs>
        <w:ind w:firstLine="1296"/>
        <w:jc w:val="right"/>
        <w:rPr>
          <w:rFonts w:cs="Arial"/>
          <w:sz w:val="20"/>
          <w:szCs w:val="20"/>
        </w:rPr>
      </w:pPr>
    </w:p>
    <w:p w14:paraId="2202E66F" w14:textId="77777777" w:rsidR="00CA14B6" w:rsidRDefault="00CA14B6" w:rsidP="00CA14B6">
      <w:pPr>
        <w:tabs>
          <w:tab w:val="left" w:pos="5245"/>
        </w:tabs>
        <w:ind w:firstLine="1296"/>
        <w:jc w:val="right"/>
        <w:rPr>
          <w:rFonts w:cs="Arial"/>
          <w:sz w:val="20"/>
          <w:szCs w:val="20"/>
        </w:rPr>
      </w:pPr>
    </w:p>
    <w:p w14:paraId="460F4CE6" w14:textId="77777777" w:rsidR="00CA14B6" w:rsidRDefault="00CA14B6" w:rsidP="00CA14B6">
      <w:pPr>
        <w:tabs>
          <w:tab w:val="left" w:pos="5245"/>
        </w:tabs>
        <w:ind w:firstLine="1296"/>
        <w:jc w:val="right"/>
        <w:rPr>
          <w:rFonts w:cs="Arial"/>
          <w:sz w:val="20"/>
          <w:szCs w:val="20"/>
        </w:rPr>
      </w:pPr>
    </w:p>
    <w:p w14:paraId="00156887" w14:textId="77777777" w:rsidR="00CA14B6" w:rsidRDefault="00CA14B6" w:rsidP="00CA14B6">
      <w:pPr>
        <w:tabs>
          <w:tab w:val="left" w:pos="5245"/>
        </w:tabs>
        <w:ind w:firstLine="1296"/>
        <w:jc w:val="right"/>
        <w:rPr>
          <w:rFonts w:cs="Arial"/>
          <w:sz w:val="20"/>
          <w:szCs w:val="20"/>
        </w:rPr>
      </w:pPr>
    </w:p>
    <w:p w14:paraId="4D66FBFE" w14:textId="77777777" w:rsidR="00CA14B6" w:rsidRDefault="00CA14B6" w:rsidP="00CA14B6">
      <w:pPr>
        <w:tabs>
          <w:tab w:val="left" w:pos="5245"/>
        </w:tabs>
        <w:ind w:firstLine="1296"/>
        <w:jc w:val="right"/>
        <w:rPr>
          <w:rFonts w:cs="Arial"/>
          <w:sz w:val="20"/>
          <w:szCs w:val="20"/>
        </w:rPr>
      </w:pPr>
    </w:p>
    <w:p w14:paraId="1EFD2D9F" w14:textId="77777777" w:rsidR="00CA14B6" w:rsidRDefault="00CA14B6" w:rsidP="00CA14B6">
      <w:pPr>
        <w:tabs>
          <w:tab w:val="left" w:pos="5245"/>
        </w:tabs>
        <w:ind w:firstLine="1296"/>
        <w:jc w:val="right"/>
        <w:rPr>
          <w:rFonts w:cs="Arial"/>
          <w:sz w:val="20"/>
          <w:szCs w:val="20"/>
        </w:rPr>
      </w:pPr>
    </w:p>
    <w:p w14:paraId="379413BF" w14:textId="77777777" w:rsidR="00CA14B6" w:rsidRDefault="00CA14B6" w:rsidP="00CA14B6">
      <w:pPr>
        <w:tabs>
          <w:tab w:val="left" w:pos="5245"/>
        </w:tabs>
        <w:ind w:firstLine="1296"/>
        <w:jc w:val="right"/>
        <w:rPr>
          <w:rFonts w:cs="Arial"/>
          <w:sz w:val="20"/>
          <w:szCs w:val="20"/>
        </w:rPr>
      </w:pPr>
    </w:p>
    <w:p w14:paraId="42E7E86F" w14:textId="77777777" w:rsidR="00CA14B6" w:rsidRDefault="00CA14B6" w:rsidP="00CA14B6">
      <w:pPr>
        <w:tabs>
          <w:tab w:val="left" w:pos="5245"/>
        </w:tabs>
        <w:ind w:firstLine="1296"/>
        <w:jc w:val="right"/>
        <w:rPr>
          <w:rFonts w:cs="Arial"/>
          <w:sz w:val="20"/>
          <w:szCs w:val="20"/>
        </w:rPr>
      </w:pPr>
    </w:p>
    <w:p w14:paraId="29EAA3D0" w14:textId="77777777" w:rsidR="00CA14B6" w:rsidRDefault="00CA14B6" w:rsidP="00CA14B6">
      <w:pPr>
        <w:tabs>
          <w:tab w:val="left" w:pos="5245"/>
        </w:tabs>
        <w:ind w:firstLine="1296"/>
        <w:jc w:val="right"/>
        <w:rPr>
          <w:rFonts w:cs="Arial"/>
          <w:sz w:val="20"/>
          <w:szCs w:val="20"/>
        </w:rPr>
      </w:pPr>
    </w:p>
    <w:p w14:paraId="418622D1" w14:textId="77777777" w:rsidR="00CA14B6" w:rsidRDefault="00CA14B6" w:rsidP="00CA14B6">
      <w:pPr>
        <w:tabs>
          <w:tab w:val="left" w:pos="5245"/>
        </w:tabs>
        <w:ind w:firstLine="1296"/>
        <w:jc w:val="right"/>
        <w:rPr>
          <w:rFonts w:cs="Arial"/>
          <w:sz w:val="20"/>
          <w:szCs w:val="20"/>
        </w:rPr>
      </w:pPr>
    </w:p>
    <w:p w14:paraId="60363F8C" w14:textId="77777777" w:rsidR="00CA14B6" w:rsidRDefault="00CA14B6" w:rsidP="00CA14B6">
      <w:pPr>
        <w:tabs>
          <w:tab w:val="left" w:pos="5245"/>
        </w:tabs>
        <w:ind w:firstLine="1296"/>
        <w:jc w:val="right"/>
        <w:rPr>
          <w:rFonts w:cs="Arial"/>
          <w:sz w:val="20"/>
          <w:szCs w:val="20"/>
        </w:rPr>
      </w:pPr>
    </w:p>
    <w:p w14:paraId="1C11F7C9" w14:textId="77777777" w:rsidR="009E6520" w:rsidRDefault="009E6520" w:rsidP="00CA14B6">
      <w:pPr>
        <w:tabs>
          <w:tab w:val="left" w:pos="5245"/>
        </w:tabs>
        <w:ind w:firstLine="1296"/>
        <w:jc w:val="right"/>
        <w:rPr>
          <w:rFonts w:cs="Arial"/>
          <w:sz w:val="20"/>
          <w:szCs w:val="20"/>
        </w:rPr>
      </w:pPr>
    </w:p>
    <w:p w14:paraId="4A3F8EC6" w14:textId="77777777" w:rsidR="009E6520" w:rsidRDefault="009E6520" w:rsidP="00CA14B6">
      <w:pPr>
        <w:tabs>
          <w:tab w:val="left" w:pos="5245"/>
        </w:tabs>
        <w:ind w:firstLine="1296"/>
        <w:jc w:val="right"/>
        <w:rPr>
          <w:rFonts w:cs="Arial"/>
          <w:sz w:val="20"/>
          <w:szCs w:val="20"/>
        </w:rPr>
      </w:pPr>
    </w:p>
    <w:p w14:paraId="14549C15" w14:textId="77777777" w:rsidR="00CA14B6" w:rsidRDefault="00CA14B6" w:rsidP="00CA14B6">
      <w:pPr>
        <w:tabs>
          <w:tab w:val="left" w:pos="5245"/>
        </w:tabs>
        <w:ind w:firstLine="1296"/>
        <w:jc w:val="right"/>
        <w:rPr>
          <w:rFonts w:cs="Arial"/>
          <w:sz w:val="20"/>
          <w:szCs w:val="20"/>
        </w:rPr>
      </w:pPr>
    </w:p>
    <w:p w14:paraId="1B866FC7" w14:textId="77777777" w:rsidR="00CA14B6" w:rsidRDefault="00CA14B6" w:rsidP="00CA14B6">
      <w:pPr>
        <w:tabs>
          <w:tab w:val="left" w:pos="5245"/>
        </w:tabs>
        <w:ind w:firstLine="1296"/>
        <w:jc w:val="right"/>
        <w:rPr>
          <w:rFonts w:cs="Arial"/>
          <w:sz w:val="20"/>
          <w:szCs w:val="20"/>
        </w:rPr>
      </w:pPr>
    </w:p>
    <w:p w14:paraId="7736CB19" w14:textId="77777777" w:rsidR="00CA14B6" w:rsidRDefault="00CA14B6" w:rsidP="00CA14B6">
      <w:pPr>
        <w:tabs>
          <w:tab w:val="left" w:pos="5245"/>
        </w:tabs>
        <w:ind w:firstLine="1296"/>
        <w:jc w:val="right"/>
        <w:rPr>
          <w:rFonts w:cs="Arial"/>
          <w:sz w:val="20"/>
          <w:szCs w:val="20"/>
        </w:rPr>
      </w:pPr>
    </w:p>
    <w:p w14:paraId="6CD66602" w14:textId="77777777" w:rsidR="00CA14B6" w:rsidRDefault="00CA14B6" w:rsidP="00CA14B6">
      <w:pPr>
        <w:tabs>
          <w:tab w:val="left" w:pos="5245"/>
        </w:tabs>
        <w:ind w:firstLine="1296"/>
        <w:jc w:val="right"/>
        <w:rPr>
          <w:rFonts w:cs="Arial"/>
          <w:sz w:val="20"/>
          <w:szCs w:val="20"/>
        </w:rPr>
      </w:pPr>
    </w:p>
    <w:p w14:paraId="3F3C1648" w14:textId="77777777" w:rsidR="00CA14B6" w:rsidRDefault="00CA14B6" w:rsidP="00CA14B6">
      <w:pPr>
        <w:tabs>
          <w:tab w:val="left" w:pos="5245"/>
        </w:tabs>
        <w:ind w:firstLine="1296"/>
        <w:jc w:val="right"/>
        <w:rPr>
          <w:rFonts w:cs="Arial"/>
          <w:sz w:val="20"/>
          <w:szCs w:val="20"/>
        </w:rPr>
      </w:pPr>
    </w:p>
    <w:p w14:paraId="60021558" w14:textId="77777777" w:rsidR="00CA14B6" w:rsidRDefault="00CA14B6" w:rsidP="00CA14B6">
      <w:pPr>
        <w:tabs>
          <w:tab w:val="left" w:pos="5245"/>
        </w:tabs>
        <w:ind w:firstLine="1296"/>
        <w:jc w:val="right"/>
        <w:rPr>
          <w:rFonts w:cs="Arial"/>
          <w:sz w:val="20"/>
          <w:szCs w:val="20"/>
        </w:rPr>
      </w:pPr>
    </w:p>
    <w:p w14:paraId="7DB1CF5A" w14:textId="7F2F98B3" w:rsidR="00CA14B6" w:rsidRDefault="00CA14B6" w:rsidP="00CA14B6">
      <w:pPr>
        <w:tabs>
          <w:tab w:val="left" w:pos="5245"/>
        </w:tabs>
        <w:ind w:firstLine="1296"/>
        <w:jc w:val="right"/>
        <w:rPr>
          <w:rFonts w:cs="Arial"/>
          <w:sz w:val="20"/>
          <w:szCs w:val="20"/>
        </w:rPr>
      </w:pPr>
      <w:r>
        <w:rPr>
          <w:rFonts w:cs="Arial"/>
          <w:sz w:val="20"/>
          <w:szCs w:val="20"/>
        </w:rPr>
        <w:lastRenderedPageBreak/>
        <w:t>Techninės specifikacijos p</w:t>
      </w:r>
      <w:r w:rsidRPr="00CA14B6">
        <w:rPr>
          <w:rFonts w:cs="Arial"/>
          <w:sz w:val="20"/>
          <w:szCs w:val="20"/>
        </w:rPr>
        <w:t>riedas Nr. 1</w:t>
      </w:r>
    </w:p>
    <w:p w14:paraId="68E6842D" w14:textId="77777777" w:rsidR="00CA14B6" w:rsidRDefault="00CA14B6" w:rsidP="00CA14B6">
      <w:pPr>
        <w:tabs>
          <w:tab w:val="left" w:pos="5245"/>
        </w:tabs>
        <w:ind w:firstLine="1296"/>
        <w:jc w:val="right"/>
        <w:rPr>
          <w:rFonts w:cs="Arial"/>
          <w:sz w:val="20"/>
          <w:szCs w:val="20"/>
        </w:rPr>
      </w:pPr>
    </w:p>
    <w:p w14:paraId="66CE6A15" w14:textId="0C94CED4" w:rsidR="00CA14B6" w:rsidRPr="00CA14B6" w:rsidRDefault="00CA14B6" w:rsidP="00CA14B6">
      <w:pPr>
        <w:tabs>
          <w:tab w:val="left" w:pos="5245"/>
        </w:tabs>
        <w:ind w:firstLine="1296"/>
        <w:jc w:val="center"/>
        <w:rPr>
          <w:rFonts w:cs="Arial"/>
          <w:b/>
          <w:bCs/>
          <w:sz w:val="20"/>
          <w:szCs w:val="20"/>
        </w:rPr>
      </w:pPr>
      <w:r w:rsidRPr="00CA14B6">
        <w:rPr>
          <w:rFonts w:cs="Arial"/>
          <w:b/>
          <w:bCs/>
          <w:sz w:val="20"/>
          <w:szCs w:val="20"/>
        </w:rPr>
        <w:t>TERITORIJOS BRĖŽINIAI</w:t>
      </w:r>
    </w:p>
    <w:p w14:paraId="296CA71E" w14:textId="77777777" w:rsidR="00CA14B6" w:rsidRPr="00CA14B6" w:rsidRDefault="00CA14B6" w:rsidP="00CA14B6">
      <w:pPr>
        <w:tabs>
          <w:tab w:val="left" w:pos="3919"/>
          <w:tab w:val="left" w:pos="5245"/>
        </w:tabs>
        <w:ind w:firstLine="0"/>
        <w:rPr>
          <w:rFonts w:cs="Arial"/>
          <w:sz w:val="20"/>
          <w:szCs w:val="20"/>
        </w:rPr>
      </w:pPr>
    </w:p>
    <w:p w14:paraId="4853EA69" w14:textId="77777777" w:rsidR="00CA14B6" w:rsidRPr="00CA14B6" w:rsidRDefault="00CA14B6" w:rsidP="00CA14B6">
      <w:pPr>
        <w:tabs>
          <w:tab w:val="left" w:pos="3919"/>
          <w:tab w:val="left" w:pos="5245"/>
        </w:tabs>
        <w:jc w:val="center"/>
        <w:rPr>
          <w:rFonts w:cs="Arial"/>
          <w:sz w:val="20"/>
          <w:szCs w:val="20"/>
        </w:rPr>
      </w:pPr>
      <w:r w:rsidRPr="00CA14B6">
        <w:rPr>
          <w:rFonts w:cs="Arial"/>
          <w:sz w:val="20"/>
          <w:szCs w:val="20"/>
        </w:rPr>
        <w:t>UAB Vilniaus kogeneracinė jėgainė teritorijos planas</w:t>
      </w:r>
    </w:p>
    <w:p w14:paraId="5654A70B" w14:textId="77777777" w:rsidR="00CA14B6" w:rsidRPr="00CA14B6" w:rsidRDefault="00CA14B6" w:rsidP="00CA14B6">
      <w:pPr>
        <w:tabs>
          <w:tab w:val="left" w:pos="5245"/>
        </w:tabs>
        <w:ind w:firstLine="1296"/>
        <w:jc w:val="right"/>
        <w:rPr>
          <w:rFonts w:cs="Arial"/>
          <w:sz w:val="20"/>
          <w:szCs w:val="20"/>
        </w:rPr>
      </w:pPr>
    </w:p>
    <w:p w14:paraId="0899363A" w14:textId="77777777" w:rsidR="00CA14B6" w:rsidRPr="00CA14B6" w:rsidRDefault="00CA14B6" w:rsidP="00CA14B6">
      <w:pPr>
        <w:tabs>
          <w:tab w:val="left" w:pos="5245"/>
        </w:tabs>
        <w:ind w:firstLine="1296"/>
        <w:jc w:val="right"/>
        <w:rPr>
          <w:rFonts w:cs="Arial"/>
          <w:sz w:val="20"/>
          <w:szCs w:val="20"/>
        </w:rPr>
      </w:pPr>
      <w:r w:rsidRPr="00CA14B6">
        <w:rPr>
          <w:rFonts w:cs="Arial"/>
          <w:noProof/>
          <w:sz w:val="20"/>
          <w:szCs w:val="20"/>
        </w:rPr>
        <mc:AlternateContent>
          <mc:Choice Requires="wps">
            <w:drawing>
              <wp:anchor distT="45720" distB="45720" distL="114300" distR="114300" simplePos="0" relativeHeight="251658243" behindDoc="0" locked="0" layoutInCell="1" allowOverlap="1" wp14:anchorId="0D258997" wp14:editId="741C2D42">
                <wp:simplePos x="0" y="0"/>
                <wp:positionH relativeFrom="column">
                  <wp:posOffset>1609090</wp:posOffset>
                </wp:positionH>
                <wp:positionV relativeFrom="paragraph">
                  <wp:posOffset>3221051</wp:posOffset>
                </wp:positionV>
                <wp:extent cx="548640" cy="364490"/>
                <wp:effectExtent l="0" t="0" r="0" b="0"/>
                <wp:wrapSquare wrapText="bothSides"/>
                <wp:docPr id="518803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44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0D764E" w14:textId="77777777" w:rsidR="00CA14B6" w:rsidRPr="00CF2E2F" w:rsidRDefault="00CA14B6" w:rsidP="00CA14B6">
                            <w:pPr>
                              <w:rPr>
                                <w:b/>
                                <w:bCs/>
                              </w:rPr>
                            </w:pPr>
                            <w:r w:rsidRPr="00CF2E2F">
                              <w:rPr>
                                <w:b/>
                                <w:bC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58997" id="_x0000_t202" coordsize="21600,21600" o:spt="202" path="m,l,21600r21600,l21600,xe">
                <v:stroke joinstyle="miter"/>
                <v:path gradientshapeok="t" o:connecttype="rect"/>
              </v:shapetype>
              <v:shape id="Text Box 2" o:spid="_x0000_s1026" type="#_x0000_t202" style="position:absolute;left:0;text-align:left;margin-left:126.7pt;margin-top:253.65pt;width:43.2pt;height:28.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" filled="f" stroked="f">
                <v:textbox>
                  <w:txbxContent>
                    <w:p w14:paraId="7E0D764E" w14:textId="77777777" w:rsidR="00CA14B6" w:rsidRPr="00CF2E2F" w:rsidRDefault="00CA14B6" w:rsidP="00CA14B6">
                      <w:pPr>
                        <w:rPr>
                          <w:b/>
                          <w:bCs/>
                        </w:rPr>
                      </w:pPr>
                      <w:r w:rsidRPr="00CF2E2F">
                        <w:rPr>
                          <w:b/>
                          <w:bCs/>
                        </w:rPr>
                        <w:t>2.</w:t>
                      </w:r>
                    </w:p>
                  </w:txbxContent>
                </v:textbox>
                <w10:wrap type="square"/>
              </v:shape>
            </w:pict>
          </mc:Fallback>
        </mc:AlternateContent>
      </w:r>
      <w:r w:rsidRPr="00CA14B6">
        <w:rPr>
          <w:rFonts w:cs="Arial"/>
          <w:noProof/>
          <w:sz w:val="20"/>
          <w:szCs w:val="20"/>
        </w:rPr>
        <mc:AlternateContent>
          <mc:Choice Requires="wps">
            <w:drawing>
              <wp:anchor distT="0" distB="0" distL="114300" distR="114300" simplePos="0" relativeHeight="251658242" behindDoc="0" locked="0" layoutInCell="1" allowOverlap="1" wp14:anchorId="78014126" wp14:editId="632D3887">
                <wp:simplePos x="0" y="0"/>
                <wp:positionH relativeFrom="margin">
                  <wp:posOffset>2841791</wp:posOffset>
                </wp:positionH>
                <wp:positionV relativeFrom="paragraph">
                  <wp:posOffset>351459</wp:posOffset>
                </wp:positionV>
                <wp:extent cx="564542" cy="349857"/>
                <wp:effectExtent l="0" t="0" r="0" b="0"/>
                <wp:wrapNone/>
                <wp:docPr id="1969961288" name="Text Box 1"/>
                <wp:cNvGraphicFramePr/>
                <a:graphic xmlns:a="http://schemas.openxmlformats.org/drawingml/2006/main">
                  <a:graphicData uri="http://schemas.microsoft.com/office/word/2010/wordprocessingShape">
                    <wps:wsp>
                      <wps:cNvSpPr txBox="1"/>
                      <wps:spPr>
                        <a:xfrm>
                          <a:off x="0" y="0"/>
                          <a:ext cx="564542" cy="34985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F92D9C3" w14:textId="77777777" w:rsidR="00CA14B6" w:rsidRPr="00CF2E2F" w:rsidRDefault="00CA14B6" w:rsidP="00CA14B6">
                            <w:pPr>
                              <w:rPr>
                                <w:b/>
                                <w:bCs/>
                              </w:rPr>
                            </w:pPr>
                            <w:r w:rsidRPr="00CF2E2F">
                              <w:rPr>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014126" id="Text Box 1" o:spid="_x0000_s1027" type="#_x0000_t202" style="position:absolute;left:0;text-align:left;margin-left:223.75pt;margin-top:27.65pt;width:44.45pt;height:27.5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" filled="f" stroked="f" strokeweight="1pt">
                <v:textbox>
                  <w:txbxContent>
                    <w:p w14:paraId="0F92D9C3" w14:textId="77777777" w:rsidR="00CA14B6" w:rsidRPr="00CF2E2F" w:rsidRDefault="00CA14B6" w:rsidP="00CA14B6">
                      <w:pPr>
                        <w:rPr>
                          <w:b/>
                          <w:bCs/>
                        </w:rPr>
                      </w:pPr>
                      <w:r w:rsidRPr="00CF2E2F">
                        <w:rPr>
                          <w:b/>
                          <w:bCs/>
                        </w:rPr>
                        <w:t>1.</w:t>
                      </w:r>
                    </w:p>
                  </w:txbxContent>
                </v:textbox>
                <w10:wrap anchorx="margin"/>
              </v:shape>
            </w:pict>
          </mc:Fallback>
        </mc:AlternateContent>
      </w:r>
      <w:r w:rsidRPr="00CA14B6">
        <w:rPr>
          <w:rFonts w:cs="Arial"/>
          <w:noProof/>
          <w:sz w:val="20"/>
          <w:szCs w:val="20"/>
        </w:rPr>
        <w:drawing>
          <wp:anchor distT="0" distB="0" distL="114300" distR="114300" simplePos="0" relativeHeight="251658241" behindDoc="0" locked="0" layoutInCell="1" allowOverlap="1" wp14:anchorId="58DE7845" wp14:editId="69B8D81D">
            <wp:simplePos x="0" y="0"/>
            <wp:positionH relativeFrom="column">
              <wp:posOffset>472440</wp:posOffset>
            </wp:positionH>
            <wp:positionV relativeFrom="paragraph">
              <wp:posOffset>183515</wp:posOffset>
            </wp:positionV>
            <wp:extent cx="5535295" cy="3495675"/>
            <wp:effectExtent l="0" t="0" r="8255" b="9525"/>
            <wp:wrapThrough wrapText="bothSides">
              <wp:wrapPolygon edited="0">
                <wp:start x="0" y="0"/>
                <wp:lineTo x="0" y="21541"/>
                <wp:lineTo x="21558" y="21541"/>
                <wp:lineTo x="21558" y="0"/>
                <wp:lineTo x="0" y="0"/>
              </wp:wrapPolygon>
            </wp:wrapThrough>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35295" cy="3495675"/>
                    </a:xfrm>
                    <a:prstGeom prst="rect">
                      <a:avLst/>
                    </a:prstGeom>
                  </pic:spPr>
                </pic:pic>
              </a:graphicData>
            </a:graphic>
          </wp:anchor>
        </w:drawing>
      </w:r>
    </w:p>
    <w:p w14:paraId="78C211C1" w14:textId="77777777" w:rsidR="00CA14B6" w:rsidRPr="00CA14B6" w:rsidRDefault="00CA14B6" w:rsidP="00CA14B6">
      <w:pPr>
        <w:tabs>
          <w:tab w:val="left" w:pos="5245"/>
        </w:tabs>
        <w:ind w:firstLine="1296"/>
        <w:jc w:val="right"/>
        <w:rPr>
          <w:rFonts w:cs="Arial"/>
          <w:sz w:val="20"/>
          <w:szCs w:val="20"/>
        </w:rPr>
      </w:pPr>
    </w:p>
    <w:p w14:paraId="48300C47" w14:textId="77777777" w:rsidR="00CA14B6" w:rsidRPr="00CA14B6" w:rsidRDefault="00CA14B6" w:rsidP="00CA14B6">
      <w:pPr>
        <w:tabs>
          <w:tab w:val="left" w:pos="5245"/>
        </w:tabs>
        <w:ind w:firstLine="1296"/>
        <w:jc w:val="both"/>
        <w:rPr>
          <w:rFonts w:cs="Arial"/>
          <w:sz w:val="20"/>
          <w:szCs w:val="20"/>
        </w:rPr>
      </w:pPr>
    </w:p>
    <w:p w14:paraId="7653E0AC" w14:textId="77777777" w:rsidR="00CA14B6" w:rsidRPr="00CA14B6" w:rsidRDefault="00CA14B6" w:rsidP="00CA14B6">
      <w:pPr>
        <w:tabs>
          <w:tab w:val="left" w:pos="5245"/>
        </w:tabs>
        <w:ind w:firstLine="1296"/>
        <w:jc w:val="both"/>
        <w:rPr>
          <w:rFonts w:cs="Arial"/>
          <w:sz w:val="20"/>
          <w:szCs w:val="20"/>
        </w:rPr>
      </w:pPr>
    </w:p>
    <w:p w14:paraId="0ADF215F" w14:textId="77777777" w:rsidR="00CA14B6" w:rsidRPr="00CA14B6" w:rsidRDefault="00CA14B6" w:rsidP="00CA14B6">
      <w:pPr>
        <w:tabs>
          <w:tab w:val="left" w:pos="5245"/>
        </w:tabs>
        <w:ind w:firstLine="1296"/>
        <w:jc w:val="both"/>
        <w:rPr>
          <w:rFonts w:cs="Arial"/>
          <w:sz w:val="20"/>
          <w:szCs w:val="20"/>
        </w:rPr>
      </w:pPr>
    </w:p>
    <w:p w14:paraId="2D0FE8CB" w14:textId="77777777" w:rsidR="00CA14B6" w:rsidRPr="00CA14B6" w:rsidRDefault="00CA14B6" w:rsidP="00CA14B6">
      <w:pPr>
        <w:tabs>
          <w:tab w:val="left" w:pos="5245"/>
        </w:tabs>
        <w:ind w:firstLine="1296"/>
        <w:jc w:val="both"/>
        <w:rPr>
          <w:rFonts w:cs="Arial"/>
          <w:sz w:val="20"/>
          <w:szCs w:val="20"/>
        </w:rPr>
      </w:pPr>
    </w:p>
    <w:p w14:paraId="56627ED3" w14:textId="77777777" w:rsidR="00CA14B6" w:rsidRPr="00CA14B6" w:rsidRDefault="00CA14B6" w:rsidP="00CA14B6">
      <w:pPr>
        <w:pStyle w:val="ListParagraph"/>
        <w:numPr>
          <w:ilvl w:val="0"/>
          <w:numId w:val="8"/>
        </w:numPr>
        <w:tabs>
          <w:tab w:val="left" w:pos="5245"/>
        </w:tabs>
        <w:rPr>
          <w:rFonts w:cs="Arial"/>
          <w:sz w:val="20"/>
          <w:szCs w:val="20"/>
        </w:rPr>
      </w:pPr>
      <w:r w:rsidRPr="00CA14B6">
        <w:rPr>
          <w:rFonts w:cs="Arial"/>
          <w:sz w:val="20"/>
          <w:szCs w:val="20"/>
        </w:rPr>
        <w:t>Apsaugos postas Nr. 1.</w:t>
      </w:r>
    </w:p>
    <w:p w14:paraId="1BA83EA5" w14:textId="77777777" w:rsidR="00CA14B6" w:rsidRPr="00CA14B6" w:rsidRDefault="00CA14B6" w:rsidP="00CA14B6">
      <w:pPr>
        <w:pStyle w:val="ListParagraph"/>
        <w:numPr>
          <w:ilvl w:val="0"/>
          <w:numId w:val="8"/>
        </w:numPr>
        <w:tabs>
          <w:tab w:val="left" w:pos="5245"/>
        </w:tabs>
        <w:rPr>
          <w:rFonts w:cs="Arial"/>
          <w:sz w:val="20"/>
          <w:szCs w:val="20"/>
        </w:rPr>
      </w:pPr>
      <w:r w:rsidRPr="00CA14B6">
        <w:rPr>
          <w:rFonts w:cs="Arial"/>
          <w:sz w:val="20"/>
          <w:szCs w:val="20"/>
        </w:rPr>
        <w:t>Apsaugos postas Nr. 2.</w:t>
      </w:r>
    </w:p>
    <w:p w14:paraId="2077F930" w14:textId="77777777" w:rsidR="00CA14B6" w:rsidRPr="00CA14B6" w:rsidRDefault="00CA14B6" w:rsidP="00CA14B6">
      <w:pPr>
        <w:tabs>
          <w:tab w:val="left" w:pos="5245"/>
        </w:tabs>
        <w:ind w:firstLine="0"/>
        <w:rPr>
          <w:rFonts w:cs="Arial"/>
          <w:sz w:val="20"/>
          <w:szCs w:val="20"/>
        </w:rPr>
      </w:pPr>
    </w:p>
    <w:p w14:paraId="41BB8478" w14:textId="77777777" w:rsidR="00CA14B6" w:rsidRPr="00CA14B6" w:rsidRDefault="00CA14B6" w:rsidP="00CA14B6">
      <w:pPr>
        <w:tabs>
          <w:tab w:val="left" w:pos="5245"/>
        </w:tabs>
        <w:jc w:val="center"/>
        <w:rPr>
          <w:rFonts w:cs="Arial"/>
          <w:sz w:val="20"/>
          <w:szCs w:val="20"/>
        </w:rPr>
      </w:pPr>
    </w:p>
    <w:p w14:paraId="51D5B44D" w14:textId="77777777" w:rsidR="00CA14B6" w:rsidRPr="00CA14B6" w:rsidRDefault="00CA14B6" w:rsidP="00CA14B6">
      <w:pPr>
        <w:tabs>
          <w:tab w:val="left" w:pos="5245"/>
        </w:tabs>
        <w:jc w:val="center"/>
        <w:rPr>
          <w:rFonts w:cs="Arial"/>
          <w:sz w:val="20"/>
          <w:szCs w:val="20"/>
        </w:rPr>
      </w:pPr>
      <w:r w:rsidRPr="00CA14B6">
        <w:rPr>
          <w:rFonts w:cs="Arial"/>
          <w:sz w:val="20"/>
          <w:szCs w:val="20"/>
        </w:rPr>
        <w:t>Biokuro saugojimo aikštelės teritorijos planas</w:t>
      </w:r>
    </w:p>
    <w:p w14:paraId="2F3F3A35" w14:textId="49B0EBF9" w:rsidR="00501AAD" w:rsidRPr="00CA14B6" w:rsidRDefault="00CA14B6" w:rsidP="00F96072">
      <w:pPr>
        <w:jc w:val="center"/>
        <w:rPr>
          <w:rFonts w:cs="Arial"/>
          <w:sz w:val="20"/>
          <w:szCs w:val="20"/>
        </w:rPr>
      </w:pPr>
      <w:r w:rsidRPr="00CA14B6">
        <w:rPr>
          <w:rFonts w:cs="Arial"/>
          <w:noProof/>
          <w:sz w:val="20"/>
          <w:szCs w:val="20"/>
        </w:rPr>
        <w:drawing>
          <wp:anchor distT="0" distB="0" distL="114300" distR="114300" simplePos="0" relativeHeight="251658240" behindDoc="1" locked="0" layoutInCell="1" allowOverlap="1" wp14:anchorId="7347C3B2" wp14:editId="232B8AD6">
            <wp:simplePos x="0" y="0"/>
            <wp:positionH relativeFrom="margin">
              <wp:posOffset>-1905</wp:posOffset>
            </wp:positionH>
            <wp:positionV relativeFrom="paragraph">
              <wp:posOffset>283845</wp:posOffset>
            </wp:positionV>
            <wp:extent cx="6122035" cy="2143125"/>
            <wp:effectExtent l="0" t="0" r="0" b="9525"/>
            <wp:wrapTight wrapText="bothSides">
              <wp:wrapPolygon edited="0">
                <wp:start x="0" y="0"/>
                <wp:lineTo x="0" y="21504"/>
                <wp:lineTo x="21508" y="21504"/>
                <wp:lineTo x="21508" y="0"/>
                <wp:lineTo x="0" y="0"/>
              </wp:wrapPolygon>
            </wp:wrapTight>
            <wp:docPr id="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catter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122035" cy="2143125"/>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sectPr w:rsidR="00501AAD" w:rsidRPr="00CA14B6">
      <w:headerReference w:type="even" r:id="rId10"/>
      <w:headerReference w:type="default" r:id="rId11"/>
      <w:head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506F" w14:textId="77777777" w:rsidR="00CA14B6" w:rsidRDefault="00CA14B6" w:rsidP="00CA14B6">
      <w:r>
        <w:separator/>
      </w:r>
    </w:p>
  </w:endnote>
  <w:endnote w:type="continuationSeparator" w:id="0">
    <w:p w14:paraId="50D9B285" w14:textId="77777777" w:rsidR="00CA14B6" w:rsidRDefault="00CA14B6" w:rsidP="00CA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CF89" w14:textId="77777777" w:rsidR="00CA14B6" w:rsidRDefault="00CA14B6" w:rsidP="00CA14B6">
      <w:r>
        <w:separator/>
      </w:r>
    </w:p>
  </w:footnote>
  <w:footnote w:type="continuationSeparator" w:id="0">
    <w:p w14:paraId="7ADD166A" w14:textId="77777777" w:rsidR="00CA14B6" w:rsidRDefault="00CA14B6" w:rsidP="00CA14B6">
      <w:r>
        <w:continuationSeparator/>
      </w:r>
    </w:p>
  </w:footnote>
  <w:footnote w:id="1">
    <w:p w14:paraId="7BAC1D94" w14:textId="77777777" w:rsidR="00CA14B6" w:rsidRPr="00AE4B2A" w:rsidRDefault="00CA14B6" w:rsidP="00CA14B6">
      <w:pPr>
        <w:pStyle w:val="FootnoteText"/>
        <w:ind w:firstLine="0"/>
        <w:jc w:val="both"/>
      </w:pPr>
      <w:r w:rsidRPr="00AE4B2A">
        <w:rPr>
          <w:rStyle w:val="FootnoteReference"/>
        </w:rPr>
        <w:footnoteRef/>
      </w:r>
      <w:r w:rsidRPr="00AE4B2A">
        <w:t xml:space="preserve"> </w:t>
      </w:r>
      <w:r w:rsidRPr="00AE4B2A">
        <w:rPr>
          <w:rFonts w:cs="Arial"/>
          <w:sz w:val="16"/>
          <w:szCs w:val="16"/>
        </w:rPr>
        <w:t>Nurodytas preliminarus</w:t>
      </w:r>
      <w:r w:rsidRPr="00AE4B2A">
        <w:rPr>
          <w:rFonts w:eastAsia="Calibri" w:cs="Arial"/>
        </w:rPr>
        <w:t xml:space="preserve"> </w:t>
      </w:r>
      <w:r w:rsidRPr="00AE4B2A">
        <w:rPr>
          <w:rFonts w:cs="Arial"/>
          <w:sz w:val="16"/>
          <w:szCs w:val="16"/>
        </w:rPr>
        <w:t>Paslaugų kiekis. Sutarties galiojimo laikotarpiu Klientas turi teisę koreguoti perkamų Paslaugų kiekį, neviršijant sutartyje nurodytos maksimalios Sutarties kainos. Klientas neįsipareigoja išpirkti viso Paslaugų kiekio ar bet kokios jų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663E" w14:textId="577E1F37" w:rsidR="00CA14B6" w:rsidRDefault="00CA1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6AE2" w14:textId="040E2782" w:rsidR="00CA14B6" w:rsidRDefault="00CA1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D3D9" w14:textId="4817D99A" w:rsidR="00CA14B6" w:rsidRDefault="00CA1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30B"/>
    <w:multiLevelType w:val="hybridMultilevel"/>
    <w:tmpl w:val="9F088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8779C3"/>
    <w:multiLevelType w:val="multilevel"/>
    <w:tmpl w:val="7248B0DA"/>
    <w:lvl w:ilvl="0">
      <w:start w:val="5"/>
      <w:numFmt w:val="decimal"/>
      <w:lvlText w:val="%1."/>
      <w:lvlJc w:val="left"/>
      <w:pPr>
        <w:ind w:left="495" w:hanging="495"/>
      </w:pPr>
      <w:rPr>
        <w:rFonts w:hint="default"/>
      </w:rPr>
    </w:lvl>
    <w:lvl w:ilvl="1">
      <w:start w:val="1"/>
      <w:numFmt w:val="decimal"/>
      <w:lvlText w:val="%1.%2."/>
      <w:lvlJc w:val="left"/>
      <w:pPr>
        <w:ind w:left="637" w:hanging="495"/>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526253"/>
    <w:multiLevelType w:val="multilevel"/>
    <w:tmpl w:val="8BC4823A"/>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0614106">
    <w:abstractNumId w:val="6"/>
  </w:num>
  <w:num w:numId="2" w16cid:durableId="1512717274">
    <w:abstractNumId w:val="1"/>
  </w:num>
  <w:num w:numId="3" w16cid:durableId="988243807">
    <w:abstractNumId w:val="7"/>
  </w:num>
  <w:num w:numId="4" w16cid:durableId="101459326">
    <w:abstractNumId w:val="3"/>
  </w:num>
  <w:num w:numId="5" w16cid:durableId="1401951222">
    <w:abstractNumId w:val="5"/>
  </w:num>
  <w:num w:numId="6" w16cid:durableId="1274558705">
    <w:abstractNumId w:val="4"/>
  </w:num>
  <w:num w:numId="7" w16cid:durableId="1569265201">
    <w:abstractNumId w:val="2"/>
  </w:num>
  <w:num w:numId="8" w16cid:durableId="19716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B6"/>
    <w:rsid w:val="0004338E"/>
    <w:rsid w:val="000806DB"/>
    <w:rsid w:val="0010513E"/>
    <w:rsid w:val="001B5AA3"/>
    <w:rsid w:val="00255A7A"/>
    <w:rsid w:val="00264ABF"/>
    <w:rsid w:val="00351770"/>
    <w:rsid w:val="00365D85"/>
    <w:rsid w:val="00370232"/>
    <w:rsid w:val="003D7A69"/>
    <w:rsid w:val="003E2010"/>
    <w:rsid w:val="00501AAD"/>
    <w:rsid w:val="00503A15"/>
    <w:rsid w:val="005F175C"/>
    <w:rsid w:val="006577B7"/>
    <w:rsid w:val="00680A64"/>
    <w:rsid w:val="00686DBB"/>
    <w:rsid w:val="006D318F"/>
    <w:rsid w:val="00714A2E"/>
    <w:rsid w:val="007B36A7"/>
    <w:rsid w:val="008622EC"/>
    <w:rsid w:val="008E1FC4"/>
    <w:rsid w:val="00930568"/>
    <w:rsid w:val="009E6520"/>
    <w:rsid w:val="00B14123"/>
    <w:rsid w:val="00C7416F"/>
    <w:rsid w:val="00CA14B6"/>
    <w:rsid w:val="00CF31AE"/>
    <w:rsid w:val="00CF6D4D"/>
    <w:rsid w:val="00D0767C"/>
    <w:rsid w:val="00D67E94"/>
    <w:rsid w:val="00E03431"/>
    <w:rsid w:val="00E3214D"/>
    <w:rsid w:val="00F824EE"/>
    <w:rsid w:val="00F96072"/>
    <w:rsid w:val="00FC7E69"/>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3175"/>
  <w15:chartTrackingRefBased/>
  <w15:docId w15:val="{9E6EC9F0-A1EA-46B3-9CF0-0CFCAFF6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B6"/>
    <w:pPr>
      <w:spacing w:after="0" w:line="240" w:lineRule="auto"/>
      <w:ind w:firstLine="357"/>
    </w:pPr>
    <w:rPr>
      <w:rFonts w:ascii="Arial" w:hAnsi="Arial"/>
      <w:kern w:val="0"/>
      <w14:ligatures w14:val="none"/>
    </w:rPr>
  </w:style>
  <w:style w:type="paragraph" w:styleId="Heading1">
    <w:name w:val="heading 1"/>
    <w:basedOn w:val="Normal"/>
    <w:next w:val="Normal"/>
    <w:link w:val="Heading1Char"/>
    <w:uiPriority w:val="9"/>
    <w:qFormat/>
    <w:rsid w:val="00CA1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4B6"/>
    <w:rPr>
      <w:rFonts w:eastAsiaTheme="majorEastAsia" w:cstheme="majorBidi"/>
      <w:color w:val="272727" w:themeColor="text1" w:themeTint="D8"/>
    </w:rPr>
  </w:style>
  <w:style w:type="paragraph" w:styleId="Title">
    <w:name w:val="Title"/>
    <w:basedOn w:val="Normal"/>
    <w:next w:val="Normal"/>
    <w:link w:val="TitleChar"/>
    <w:uiPriority w:val="10"/>
    <w:qFormat/>
    <w:rsid w:val="00CA14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4B6"/>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4B6"/>
    <w:pPr>
      <w:spacing w:before="160"/>
      <w:jc w:val="center"/>
    </w:pPr>
    <w:rPr>
      <w:i/>
      <w:iCs/>
      <w:color w:val="404040" w:themeColor="text1" w:themeTint="BF"/>
    </w:rPr>
  </w:style>
  <w:style w:type="character" w:customStyle="1" w:styleId="QuoteChar">
    <w:name w:val="Quote Char"/>
    <w:basedOn w:val="DefaultParagraphFont"/>
    <w:link w:val="Quote"/>
    <w:uiPriority w:val="29"/>
    <w:rsid w:val="00CA14B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CA14B6"/>
    <w:pPr>
      <w:ind w:left="720"/>
      <w:contextualSpacing/>
    </w:pPr>
  </w:style>
  <w:style w:type="character" w:styleId="IntenseEmphasis">
    <w:name w:val="Intense Emphasis"/>
    <w:basedOn w:val="DefaultParagraphFont"/>
    <w:uiPriority w:val="21"/>
    <w:qFormat/>
    <w:rsid w:val="00CA14B6"/>
    <w:rPr>
      <w:i/>
      <w:iCs/>
      <w:color w:val="0F4761" w:themeColor="accent1" w:themeShade="BF"/>
    </w:rPr>
  </w:style>
  <w:style w:type="paragraph" w:styleId="IntenseQuote">
    <w:name w:val="Intense Quote"/>
    <w:basedOn w:val="Normal"/>
    <w:next w:val="Normal"/>
    <w:link w:val="IntenseQuoteChar"/>
    <w:uiPriority w:val="30"/>
    <w:qFormat/>
    <w:rsid w:val="00CA1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4B6"/>
    <w:rPr>
      <w:i/>
      <w:iCs/>
      <w:color w:val="0F4761" w:themeColor="accent1" w:themeShade="BF"/>
    </w:rPr>
  </w:style>
  <w:style w:type="character" w:styleId="IntenseReference">
    <w:name w:val="Intense Reference"/>
    <w:basedOn w:val="DefaultParagraphFont"/>
    <w:uiPriority w:val="32"/>
    <w:qFormat/>
    <w:rsid w:val="00CA14B6"/>
    <w:rPr>
      <w:b/>
      <w:bCs/>
      <w:smallCaps/>
      <w:color w:val="0F4761" w:themeColor="accent1" w:themeShade="BF"/>
      <w:spacing w:val="5"/>
    </w:rPr>
  </w:style>
  <w:style w:type="character" w:styleId="CommentReference">
    <w:name w:val="annotation reference"/>
    <w:basedOn w:val="DefaultParagraphFont"/>
    <w:uiPriority w:val="99"/>
    <w:unhideWhenUsed/>
    <w:rsid w:val="00CA14B6"/>
    <w:rPr>
      <w:sz w:val="16"/>
      <w:szCs w:val="16"/>
    </w:rPr>
  </w:style>
  <w:style w:type="paragraph" w:styleId="CommentText">
    <w:name w:val="annotation text"/>
    <w:basedOn w:val="Normal"/>
    <w:link w:val="CommentTextChar"/>
    <w:uiPriority w:val="99"/>
    <w:unhideWhenUsed/>
    <w:rsid w:val="00CA14B6"/>
    <w:rPr>
      <w:sz w:val="20"/>
      <w:szCs w:val="20"/>
    </w:rPr>
  </w:style>
  <w:style w:type="character" w:customStyle="1" w:styleId="CommentTextChar">
    <w:name w:val="Comment Text Char"/>
    <w:basedOn w:val="DefaultParagraphFont"/>
    <w:link w:val="CommentText"/>
    <w:uiPriority w:val="99"/>
    <w:rsid w:val="00CA14B6"/>
    <w:rPr>
      <w:rFonts w:ascii="Arial" w:hAnsi="Arial"/>
      <w:kern w:val="0"/>
      <w:sz w:val="20"/>
      <w:szCs w:val="20"/>
      <w14:ligatures w14:val="none"/>
    </w:rPr>
  </w:style>
  <w:style w:type="table" w:styleId="TableGrid">
    <w:name w:val="Table Grid"/>
    <w:basedOn w:val="TableNormal"/>
    <w:uiPriority w:val="39"/>
    <w:rsid w:val="00CA14B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14B6"/>
  </w:style>
  <w:style w:type="character" w:customStyle="1" w:styleId="Laukeliai">
    <w:name w:val="Laukeliai"/>
    <w:basedOn w:val="DefaultParagraphFont"/>
    <w:uiPriority w:val="1"/>
    <w:qFormat/>
    <w:rsid w:val="00CA14B6"/>
    <w:rPr>
      <w:rFonts w:ascii="Arial" w:hAnsi="Arial"/>
      <w:sz w:val="20"/>
    </w:rPr>
  </w:style>
  <w:style w:type="character" w:styleId="FootnoteReference">
    <w:name w:val="footnote reference"/>
    <w:aliases w:val="fr"/>
    <w:basedOn w:val="DefaultParagraphFont"/>
    <w:uiPriority w:val="99"/>
    <w:unhideWhenUsed/>
    <w:rsid w:val="00CA14B6"/>
    <w:rPr>
      <w:vertAlign w:val="superscript"/>
    </w:rPr>
  </w:style>
  <w:style w:type="table" w:customStyle="1" w:styleId="TableGrid0">
    <w:name w:val="TableGrid"/>
    <w:rsid w:val="00CA14B6"/>
    <w:pPr>
      <w:spacing w:after="0" w:line="240" w:lineRule="auto"/>
    </w:pPr>
    <w:rPr>
      <w:rFonts w:eastAsia="Times New Roman"/>
      <w:kern w:val="0"/>
      <w:lang w:eastAsia="lt-LT"/>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CA14B6"/>
    <w:rPr>
      <w:sz w:val="20"/>
      <w:szCs w:val="20"/>
    </w:rPr>
  </w:style>
  <w:style w:type="character" w:customStyle="1" w:styleId="FootnoteTextChar">
    <w:name w:val="Footnote Text Char"/>
    <w:basedOn w:val="DefaultParagraphFont"/>
    <w:link w:val="FootnoteText"/>
    <w:uiPriority w:val="99"/>
    <w:rsid w:val="00CA14B6"/>
    <w:rPr>
      <w:rFonts w:ascii="Arial" w:hAnsi="Arial"/>
      <w:kern w:val="0"/>
      <w:sz w:val="20"/>
      <w:szCs w:val="20"/>
      <w14:ligatures w14:val="none"/>
    </w:rPr>
  </w:style>
  <w:style w:type="paragraph" w:styleId="Header">
    <w:name w:val="header"/>
    <w:basedOn w:val="Normal"/>
    <w:link w:val="HeaderChar"/>
    <w:uiPriority w:val="99"/>
    <w:unhideWhenUsed/>
    <w:rsid w:val="00CA14B6"/>
    <w:pPr>
      <w:tabs>
        <w:tab w:val="center" w:pos="4819"/>
        <w:tab w:val="right" w:pos="9638"/>
      </w:tabs>
    </w:pPr>
  </w:style>
  <w:style w:type="character" w:customStyle="1" w:styleId="HeaderChar">
    <w:name w:val="Header Char"/>
    <w:basedOn w:val="DefaultParagraphFont"/>
    <w:link w:val="Header"/>
    <w:uiPriority w:val="99"/>
    <w:rsid w:val="00CA14B6"/>
    <w:rPr>
      <w:rFonts w:ascii="Arial" w:hAnsi="Arial"/>
      <w:kern w:val="0"/>
      <w14:ligatures w14:val="none"/>
    </w:rPr>
  </w:style>
  <w:style w:type="paragraph" w:styleId="Footer">
    <w:name w:val="footer"/>
    <w:basedOn w:val="Normal"/>
    <w:link w:val="FooterChar"/>
    <w:uiPriority w:val="99"/>
    <w:semiHidden/>
    <w:unhideWhenUsed/>
    <w:rsid w:val="000806DB"/>
    <w:pPr>
      <w:tabs>
        <w:tab w:val="center" w:pos="4819"/>
        <w:tab w:val="right" w:pos="9638"/>
      </w:tabs>
    </w:pPr>
  </w:style>
  <w:style w:type="character" w:customStyle="1" w:styleId="FooterChar">
    <w:name w:val="Footer Char"/>
    <w:basedOn w:val="DefaultParagraphFont"/>
    <w:link w:val="Footer"/>
    <w:uiPriority w:val="99"/>
    <w:semiHidden/>
    <w:rsid w:val="000806DB"/>
    <w:rPr>
      <w:rFonts w:ascii="Arial" w:hAnsi="Arial"/>
      <w:kern w:val="0"/>
      <w14:ligatures w14:val="none"/>
    </w:rPr>
  </w:style>
  <w:style w:type="paragraph" w:styleId="Revision">
    <w:name w:val="Revision"/>
    <w:hidden/>
    <w:uiPriority w:val="99"/>
    <w:semiHidden/>
    <w:rsid w:val="00680A64"/>
    <w:pPr>
      <w:spacing w:after="0" w:line="240" w:lineRule="auto"/>
    </w:pPr>
    <w:rPr>
      <w:rFonts w:ascii="Arial" w:hAnsi="Arial"/>
      <w:kern w:val="0"/>
      <w14:ligatures w14:val="none"/>
    </w:rPr>
  </w:style>
  <w:style w:type="paragraph" w:styleId="CommentSubject">
    <w:name w:val="annotation subject"/>
    <w:basedOn w:val="CommentText"/>
    <w:next w:val="CommentText"/>
    <w:link w:val="CommentSubjectChar"/>
    <w:uiPriority w:val="99"/>
    <w:semiHidden/>
    <w:unhideWhenUsed/>
    <w:rsid w:val="003E2010"/>
    <w:rPr>
      <w:b/>
      <w:bCs/>
    </w:rPr>
  </w:style>
  <w:style w:type="character" w:customStyle="1" w:styleId="CommentSubjectChar">
    <w:name w:val="Comment Subject Char"/>
    <w:basedOn w:val="CommentTextChar"/>
    <w:link w:val="CommentSubject"/>
    <w:uiPriority w:val="99"/>
    <w:semiHidden/>
    <w:rsid w:val="003E2010"/>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5077568564EB0ACE7EECFFDA15F64"/>
        <w:category>
          <w:name w:val="General"/>
          <w:gallery w:val="placeholder"/>
        </w:category>
        <w:types>
          <w:type w:val="bbPlcHdr"/>
        </w:types>
        <w:behaviors>
          <w:behavior w:val="content"/>
        </w:behaviors>
        <w:guid w:val="{23D1E7ED-90F7-4C22-BEF4-EC762C8A6E96}"/>
      </w:docPartPr>
      <w:docPartBody>
        <w:p w:rsidR="004536AF" w:rsidRDefault="004536AF" w:rsidP="004536AF">
          <w:pPr>
            <w:pStyle w:val="A295077568564EB0ACE7EECFFDA15F64"/>
          </w:pPr>
          <w:r w:rsidRPr="00E54761">
            <w:rPr>
              <w:rFonts w:cs="Arial"/>
              <w:color w:val="FF0000"/>
              <w:sz w:val="20"/>
              <w:szCs w:val="20"/>
            </w:rPr>
            <w:t>[Pasirinkite]</w:t>
          </w:r>
        </w:p>
      </w:docPartBody>
    </w:docPart>
    <w:docPart>
      <w:docPartPr>
        <w:name w:val="0C113C3986284A73918E8FD3D7BDDBA1"/>
        <w:category>
          <w:name w:val="General"/>
          <w:gallery w:val="placeholder"/>
        </w:category>
        <w:types>
          <w:type w:val="bbPlcHdr"/>
        </w:types>
        <w:behaviors>
          <w:behavior w:val="content"/>
        </w:behaviors>
        <w:guid w:val="{7ECA490D-B589-4711-93F9-9E400B944A15}"/>
      </w:docPartPr>
      <w:docPartBody>
        <w:p w:rsidR="004536AF" w:rsidRDefault="004536AF" w:rsidP="004536AF">
          <w:pPr>
            <w:pStyle w:val="0C113C3986284A73918E8FD3D7BDDBA1"/>
          </w:pPr>
          <w:r w:rsidRPr="00B26BEE">
            <w:rPr>
              <w:rFonts w:cs="Arial"/>
              <w:bCs/>
              <w:sz w:val="20"/>
              <w:szCs w:val="20"/>
            </w:rPr>
            <w:t>______________________________________________</w:t>
          </w:r>
        </w:p>
      </w:docPartBody>
    </w:docPart>
    <w:docPart>
      <w:docPartPr>
        <w:name w:val="96DCB4367921420785DF57ECF70872BD"/>
        <w:category>
          <w:name w:val="General"/>
          <w:gallery w:val="placeholder"/>
        </w:category>
        <w:types>
          <w:type w:val="bbPlcHdr"/>
        </w:types>
        <w:behaviors>
          <w:behavior w:val="content"/>
        </w:behaviors>
        <w:guid w:val="{A70CE232-DABF-4B43-8E11-C9964DCAF6F7}"/>
      </w:docPartPr>
      <w:docPartBody>
        <w:p w:rsidR="004536AF" w:rsidRDefault="004536AF" w:rsidP="004536AF">
          <w:pPr>
            <w:pStyle w:val="96DCB4367921420785DF57ECF70872BD"/>
          </w:pPr>
          <w:r w:rsidRPr="00E54761">
            <w:rPr>
              <w:rFonts w:cs="Arial"/>
              <w:bCs/>
              <w:sz w:val="20"/>
              <w:szCs w:val="20"/>
            </w:rPr>
            <w:t>____________________________________</w:t>
          </w:r>
        </w:p>
      </w:docPartBody>
    </w:docPart>
    <w:docPart>
      <w:docPartPr>
        <w:name w:val="CB3FA2D112264F179C7A928C33395459"/>
        <w:category>
          <w:name w:val="General"/>
          <w:gallery w:val="placeholder"/>
        </w:category>
        <w:types>
          <w:type w:val="bbPlcHdr"/>
        </w:types>
        <w:behaviors>
          <w:behavior w:val="content"/>
        </w:behaviors>
        <w:guid w:val="{3E64E149-E491-49A9-9626-387A473C5390}"/>
      </w:docPartPr>
      <w:docPartBody>
        <w:p w:rsidR="004536AF" w:rsidRDefault="004536AF" w:rsidP="004536AF">
          <w:pPr>
            <w:pStyle w:val="CB3FA2D112264F179C7A928C33395459"/>
          </w:pPr>
          <w:r w:rsidRPr="00E54761">
            <w:rPr>
              <w:rFonts w:cs="Arial"/>
              <w:bCs/>
              <w:sz w:val="20"/>
              <w:szCs w:val="20"/>
              <w:highlight w:val="yellow"/>
            </w:rPr>
            <w:t>____</w:t>
          </w:r>
        </w:p>
      </w:docPartBody>
    </w:docPart>
    <w:docPart>
      <w:docPartPr>
        <w:name w:val="7297330494C846A4AF438C384B017DDD"/>
        <w:category>
          <w:name w:val="General"/>
          <w:gallery w:val="placeholder"/>
        </w:category>
        <w:types>
          <w:type w:val="bbPlcHdr"/>
        </w:types>
        <w:behaviors>
          <w:behavior w:val="content"/>
        </w:behaviors>
        <w:guid w:val="{CC64851E-186C-4745-B8DC-5B1479637DA0}"/>
      </w:docPartPr>
      <w:docPartBody>
        <w:p w:rsidR="004536AF" w:rsidRDefault="004536AF" w:rsidP="004536AF">
          <w:pPr>
            <w:pStyle w:val="7297330494C846A4AF438C384B017DDD"/>
          </w:pPr>
          <w:r w:rsidRPr="00E54761">
            <w:rPr>
              <w:rFonts w:cs="Arial"/>
              <w:color w:val="FF0000"/>
              <w:sz w:val="20"/>
              <w:szCs w:val="20"/>
            </w:rPr>
            <w:t>[Pasirinkite]</w:t>
          </w:r>
        </w:p>
      </w:docPartBody>
    </w:docPart>
    <w:docPart>
      <w:docPartPr>
        <w:name w:val="1670724F791F419A8832BDC32C49036A"/>
        <w:category>
          <w:name w:val="General"/>
          <w:gallery w:val="placeholder"/>
        </w:category>
        <w:types>
          <w:type w:val="bbPlcHdr"/>
        </w:types>
        <w:behaviors>
          <w:behavior w:val="content"/>
        </w:behaviors>
        <w:guid w:val="{9CCE1546-2D5D-40E4-AF40-1DEA3947374C}"/>
      </w:docPartPr>
      <w:docPartBody>
        <w:p w:rsidR="004536AF" w:rsidRDefault="004536AF" w:rsidP="004536AF">
          <w:pPr>
            <w:pStyle w:val="1670724F791F419A8832BDC32C49036A"/>
          </w:pPr>
          <w:r w:rsidRPr="00E54761">
            <w:rPr>
              <w:rFonts w:cs="Arial"/>
              <w:bCs/>
              <w:sz w:val="20"/>
              <w:szCs w:val="20"/>
              <w:highlight w:val="yellow"/>
            </w:rPr>
            <w:t>____</w:t>
          </w:r>
        </w:p>
      </w:docPartBody>
    </w:docPart>
    <w:docPart>
      <w:docPartPr>
        <w:name w:val="A4FC8161B3F64A74978F5F03A1B4CCFE"/>
        <w:category>
          <w:name w:val="General"/>
          <w:gallery w:val="placeholder"/>
        </w:category>
        <w:types>
          <w:type w:val="bbPlcHdr"/>
        </w:types>
        <w:behaviors>
          <w:behavior w:val="content"/>
        </w:behaviors>
        <w:guid w:val="{EA69C818-C709-441A-B313-1C7D743AA78B}"/>
      </w:docPartPr>
      <w:docPartBody>
        <w:p w:rsidR="004536AF" w:rsidRDefault="004536AF" w:rsidP="004536AF">
          <w:pPr>
            <w:pStyle w:val="A4FC8161B3F64A74978F5F03A1B4CCFE"/>
          </w:pPr>
          <w:r w:rsidRPr="00E54761">
            <w:rPr>
              <w:rFonts w:cs="Arial"/>
              <w:color w:val="FF0000"/>
              <w:sz w:val="20"/>
              <w:szCs w:val="20"/>
            </w:rPr>
            <w:t>[Pasirinkite]</w:t>
          </w:r>
        </w:p>
      </w:docPartBody>
    </w:docPart>
    <w:docPart>
      <w:docPartPr>
        <w:name w:val="62DFC9E8E87840B2834EFDB74B2EED89"/>
        <w:category>
          <w:name w:val="General"/>
          <w:gallery w:val="placeholder"/>
        </w:category>
        <w:types>
          <w:type w:val="bbPlcHdr"/>
        </w:types>
        <w:behaviors>
          <w:behavior w:val="content"/>
        </w:behaviors>
        <w:guid w:val="{9E94E732-1BCF-43D6-BB7C-F0CCAC4DE773}"/>
      </w:docPartPr>
      <w:docPartBody>
        <w:p w:rsidR="004536AF" w:rsidRDefault="004536AF" w:rsidP="004536AF">
          <w:pPr>
            <w:pStyle w:val="62DFC9E8E87840B2834EFDB74B2EED89"/>
          </w:pPr>
          <w:r w:rsidRPr="00E54761">
            <w:rPr>
              <w:rFonts w:cs="Arial"/>
              <w:color w:val="FF0000"/>
              <w:sz w:val="20"/>
              <w:szCs w:val="20"/>
            </w:rPr>
            <w:t>[Pasirinkite]</w:t>
          </w:r>
        </w:p>
      </w:docPartBody>
    </w:docPart>
    <w:docPart>
      <w:docPartPr>
        <w:name w:val="D550356564BD45AFA677FEDBCF43000B"/>
        <w:category>
          <w:name w:val="General"/>
          <w:gallery w:val="placeholder"/>
        </w:category>
        <w:types>
          <w:type w:val="bbPlcHdr"/>
        </w:types>
        <w:behaviors>
          <w:behavior w:val="content"/>
        </w:behaviors>
        <w:guid w:val="{97ECB574-E7EB-471D-891F-1D2CDEEE2B90}"/>
      </w:docPartPr>
      <w:docPartBody>
        <w:p w:rsidR="004536AF" w:rsidRDefault="004536AF" w:rsidP="004536AF">
          <w:pPr>
            <w:pStyle w:val="D550356564BD45AFA677FEDBCF43000B"/>
          </w:pPr>
          <w:r w:rsidRPr="00E54761">
            <w:rPr>
              <w:rFonts w:cs="Arial"/>
              <w:bCs/>
              <w:sz w:val="20"/>
              <w:szCs w:val="20"/>
              <w:highlight w:val="yellow"/>
            </w:rPr>
            <w:t>____</w:t>
          </w:r>
        </w:p>
      </w:docPartBody>
    </w:docPart>
    <w:docPart>
      <w:docPartPr>
        <w:name w:val="27D38C09826F42C7B54826B5D9161CD9"/>
        <w:category>
          <w:name w:val="General"/>
          <w:gallery w:val="placeholder"/>
        </w:category>
        <w:types>
          <w:type w:val="bbPlcHdr"/>
        </w:types>
        <w:behaviors>
          <w:behavior w:val="content"/>
        </w:behaviors>
        <w:guid w:val="{95DE991D-25B9-4938-8F55-3B40160F6005}"/>
      </w:docPartPr>
      <w:docPartBody>
        <w:p w:rsidR="004536AF" w:rsidRDefault="004536AF" w:rsidP="004536AF">
          <w:pPr>
            <w:pStyle w:val="27D38C09826F42C7B54826B5D9161CD9"/>
          </w:pPr>
          <w:r w:rsidRPr="00E54761">
            <w:rPr>
              <w:rFonts w:cs="Arial"/>
              <w:color w:val="FF0000"/>
              <w:sz w:val="20"/>
              <w:szCs w:val="20"/>
            </w:rPr>
            <w:t>[Pasirinkite]</w:t>
          </w:r>
        </w:p>
      </w:docPartBody>
    </w:docPart>
    <w:docPart>
      <w:docPartPr>
        <w:name w:val="6BD748B2BC9C404D8F29B53B51BDF1EE"/>
        <w:category>
          <w:name w:val="General"/>
          <w:gallery w:val="placeholder"/>
        </w:category>
        <w:types>
          <w:type w:val="bbPlcHdr"/>
        </w:types>
        <w:behaviors>
          <w:behavior w:val="content"/>
        </w:behaviors>
        <w:guid w:val="{77FB0B77-69FB-418F-8275-48E02C30FEED}"/>
      </w:docPartPr>
      <w:docPartBody>
        <w:p w:rsidR="004536AF" w:rsidRDefault="004536AF" w:rsidP="004536AF">
          <w:pPr>
            <w:pStyle w:val="6BD748B2BC9C404D8F29B53B51BDF1EE"/>
          </w:pPr>
          <w:r w:rsidRPr="00E547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AF"/>
    <w:rsid w:val="001B5AA3"/>
    <w:rsid w:val="00255A7A"/>
    <w:rsid w:val="00264ABF"/>
    <w:rsid w:val="00351770"/>
    <w:rsid w:val="00370232"/>
    <w:rsid w:val="004536AF"/>
    <w:rsid w:val="005F175C"/>
    <w:rsid w:val="007B36A7"/>
    <w:rsid w:val="008622EC"/>
    <w:rsid w:val="008E1FC4"/>
    <w:rsid w:val="00B14123"/>
    <w:rsid w:val="00CF6D4D"/>
    <w:rsid w:val="00D67E94"/>
    <w:rsid w:val="00FC7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95077568564EB0ACE7EECFFDA15F64">
    <w:name w:val="A295077568564EB0ACE7EECFFDA15F64"/>
    <w:rsid w:val="004536AF"/>
  </w:style>
  <w:style w:type="paragraph" w:customStyle="1" w:styleId="0C113C3986284A73918E8FD3D7BDDBA1">
    <w:name w:val="0C113C3986284A73918E8FD3D7BDDBA1"/>
    <w:rsid w:val="004536AF"/>
  </w:style>
  <w:style w:type="paragraph" w:customStyle="1" w:styleId="96DCB4367921420785DF57ECF70872BD">
    <w:name w:val="96DCB4367921420785DF57ECF70872BD"/>
    <w:rsid w:val="004536AF"/>
  </w:style>
  <w:style w:type="paragraph" w:customStyle="1" w:styleId="CB3FA2D112264F179C7A928C33395459">
    <w:name w:val="CB3FA2D112264F179C7A928C33395459"/>
    <w:rsid w:val="004536AF"/>
  </w:style>
  <w:style w:type="paragraph" w:customStyle="1" w:styleId="7297330494C846A4AF438C384B017DDD">
    <w:name w:val="7297330494C846A4AF438C384B017DDD"/>
    <w:rsid w:val="004536AF"/>
  </w:style>
  <w:style w:type="paragraph" w:customStyle="1" w:styleId="1670724F791F419A8832BDC32C49036A">
    <w:name w:val="1670724F791F419A8832BDC32C49036A"/>
    <w:rsid w:val="004536AF"/>
  </w:style>
  <w:style w:type="paragraph" w:customStyle="1" w:styleId="A4FC8161B3F64A74978F5F03A1B4CCFE">
    <w:name w:val="A4FC8161B3F64A74978F5F03A1B4CCFE"/>
    <w:rsid w:val="004536AF"/>
  </w:style>
  <w:style w:type="paragraph" w:customStyle="1" w:styleId="62DFC9E8E87840B2834EFDB74B2EED89">
    <w:name w:val="62DFC9E8E87840B2834EFDB74B2EED89"/>
    <w:rsid w:val="004536AF"/>
  </w:style>
  <w:style w:type="paragraph" w:customStyle="1" w:styleId="D550356564BD45AFA677FEDBCF43000B">
    <w:name w:val="D550356564BD45AFA677FEDBCF43000B"/>
    <w:rsid w:val="004536AF"/>
  </w:style>
  <w:style w:type="paragraph" w:customStyle="1" w:styleId="27D38C09826F42C7B54826B5D9161CD9">
    <w:name w:val="27D38C09826F42C7B54826B5D9161CD9"/>
    <w:rsid w:val="004536AF"/>
  </w:style>
  <w:style w:type="paragraph" w:customStyle="1" w:styleId="6BD748B2BC9C404D8F29B53B51BDF1EE">
    <w:name w:val="6BD748B2BC9C404D8F29B53B51BDF1EE"/>
    <w:rsid w:val="00453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10" ma:contentTypeDescription="Create a new document." ma:contentTypeScope="" ma:versionID="b9b4db76161f65fc9f2b6ac343e9afb4">
  <xsd:schema xmlns:xsd="http://www.w3.org/2001/XMLSchema" xmlns:xs="http://www.w3.org/2001/XMLSchema" xmlns:p="http://schemas.microsoft.com/office/2006/metadata/properties" xmlns:ns2="85113f9b-7792-4c7d-945d-fa494ca64e04" xmlns:ns3="3db48862-3d5a-4b5b-a8ee-b1270852f994" targetNamespace="http://schemas.microsoft.com/office/2006/metadata/properties" ma:root="true" ma:fieldsID="8332048bbf20dc996f48028b3b49fa40" ns2:_="" ns3:_="">
    <xsd:import namespace="85113f9b-7792-4c7d-945d-fa494ca64e04"/>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113f9b-7792-4c7d-945d-fa494ca64e04">
      <Terms xmlns="http://schemas.microsoft.com/office/infopath/2007/PartnerControls"/>
    </lcf76f155ced4ddcb4097134ff3c332f>
    <TaxCatchAll xmlns="3db48862-3d5a-4b5b-a8ee-b1270852f994" xsi:nil="true"/>
  </documentManagement>
</p:properties>
</file>

<file path=customXml/itemProps1.xml><?xml version="1.0" encoding="utf-8"?>
<ds:datastoreItem xmlns:ds="http://schemas.openxmlformats.org/officeDocument/2006/customXml" ds:itemID="{B42396E3-92C6-4D4C-A8FE-5BEC9FDBDE62}">
  <ds:schemaRefs>
    <ds:schemaRef ds:uri="http://schemas.openxmlformats.org/officeDocument/2006/bibliography"/>
  </ds:schemaRefs>
</ds:datastoreItem>
</file>

<file path=customXml/itemProps2.xml><?xml version="1.0" encoding="utf-8"?>
<ds:datastoreItem xmlns:ds="http://schemas.openxmlformats.org/officeDocument/2006/customXml" ds:itemID="{E0505F46-BB52-4E62-85E8-F39461622A80}"/>
</file>

<file path=customXml/itemProps3.xml><?xml version="1.0" encoding="utf-8"?>
<ds:datastoreItem xmlns:ds="http://schemas.openxmlformats.org/officeDocument/2006/customXml" ds:itemID="{997B2B01-03FC-412B-A439-D0A9C7FDE9BC}"/>
</file>

<file path=customXml/itemProps4.xml><?xml version="1.0" encoding="utf-8"?>
<ds:datastoreItem xmlns:ds="http://schemas.openxmlformats.org/officeDocument/2006/customXml" ds:itemID="{E0713CB2-2F0B-4910-9E5D-1D32F46F238F}"/>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60</TotalTime>
  <Pages>7</Pages>
  <Words>13866</Words>
  <Characters>7904</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Alonderytė</dc:creator>
  <cp:keywords/>
  <dc:description/>
  <cp:lastModifiedBy>Gintarė Alonderytė</cp:lastModifiedBy>
  <cp:revision>24</cp:revision>
  <dcterms:created xsi:type="dcterms:W3CDTF">2025-12-01T07:05:00Z</dcterms:created>
  <dcterms:modified xsi:type="dcterms:W3CDTF">2026-04-27T08:12:00Z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0x0101009B449E30A9AE884DAA4FE3324857E467</vt:lpwstr>
  </property>
</Properties>
</file>