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E9E21" w14:textId="17139DB2" w:rsidR="00B964E3" w:rsidRPr="00B964E3" w:rsidRDefault="00B964E3" w:rsidP="00B964E3">
      <w:pPr>
        <w:pStyle w:val="Antrat2"/>
        <w:numPr>
          <w:ilvl w:val="0"/>
          <w:numId w:val="0"/>
        </w:numPr>
        <w:ind w:left="131" w:firstLine="720"/>
        <w:jc w:val="right"/>
        <w:rPr>
          <w:rFonts w:eastAsia="Calibri"/>
          <w:color w:val="0070C0"/>
          <w:szCs w:val="24"/>
        </w:rPr>
      </w:pPr>
      <w:bookmarkStart w:id="0" w:name="_Ref38540913"/>
      <w:bookmarkStart w:id="1" w:name="_Ref38898051"/>
      <w:bookmarkStart w:id="2" w:name="_Ref38901392"/>
      <w:bookmarkStart w:id="3" w:name="_Toc48053189"/>
      <w:r w:rsidRPr="00B964E3">
        <w:rPr>
          <w:rFonts w:eastAsia="Calibri"/>
          <w:color w:val="0070C0"/>
          <w:szCs w:val="24"/>
        </w:rPr>
        <w:t>Pirkimo sąlygų 8 priedas „Sutarties projektas“</w:t>
      </w:r>
      <w:bookmarkEnd w:id="0"/>
      <w:bookmarkEnd w:id="1"/>
      <w:bookmarkEnd w:id="2"/>
      <w:bookmarkEnd w:id="3"/>
    </w:p>
    <w:p w14:paraId="5C1F16FC" w14:textId="77777777" w:rsidR="001369E0" w:rsidRPr="004B4036" w:rsidRDefault="001369E0" w:rsidP="00004AE9">
      <w:pPr>
        <w:pStyle w:val="Sraopastraipa"/>
        <w:tabs>
          <w:tab w:val="left" w:pos="0"/>
        </w:tabs>
        <w:spacing w:line="240" w:lineRule="auto"/>
        <w:ind w:left="1800"/>
        <w:jc w:val="both"/>
        <w:rPr>
          <w:rFonts w:ascii="Times New Roman" w:hAnsi="Times New Roman" w:cs="Times New Roman"/>
          <w:sz w:val="24"/>
          <w:szCs w:val="24"/>
        </w:rPr>
      </w:pPr>
    </w:p>
    <w:p w14:paraId="00958E80" w14:textId="77777777" w:rsidR="001369E0" w:rsidRPr="004B4036" w:rsidRDefault="001369E0" w:rsidP="00004AE9">
      <w:pPr>
        <w:pStyle w:val="Sraopastraipa"/>
        <w:tabs>
          <w:tab w:val="left" w:pos="0"/>
        </w:tabs>
        <w:spacing w:line="240" w:lineRule="auto"/>
        <w:ind w:left="0"/>
        <w:jc w:val="center"/>
        <w:rPr>
          <w:rFonts w:ascii="Times New Roman" w:hAnsi="Times New Roman" w:cs="Times New Roman"/>
          <w:b/>
          <w:sz w:val="24"/>
          <w:szCs w:val="24"/>
        </w:rPr>
      </w:pPr>
    </w:p>
    <w:p w14:paraId="19B622C9" w14:textId="20FE4AD4" w:rsidR="00A83590" w:rsidRPr="004B4036" w:rsidRDefault="00065C36" w:rsidP="00004AE9">
      <w:pPr>
        <w:widowControl w:val="0"/>
        <w:suppressAutoHyphens/>
        <w:spacing w:line="240" w:lineRule="auto"/>
        <w:jc w:val="center"/>
        <w:textAlignment w:val="baseline"/>
        <w:rPr>
          <w:rFonts w:ascii="Times New Roman" w:hAnsi="Times New Roman" w:cs="Times New Roman"/>
          <w:b/>
          <w:bCs/>
          <w:sz w:val="24"/>
          <w:szCs w:val="24"/>
        </w:rPr>
      </w:pPr>
      <w:r w:rsidRPr="004B4036">
        <w:rPr>
          <w:rFonts w:ascii="Times New Roman" w:hAnsi="Times New Roman" w:cs="Times New Roman"/>
          <w:b/>
          <w:bCs/>
          <w:sz w:val="24"/>
          <w:szCs w:val="24"/>
        </w:rPr>
        <w:t>PASTATŲ, STATINIŲ IR INVENTORIAUS REMONTO</w:t>
      </w:r>
      <w:r w:rsidR="0000283B" w:rsidRPr="004B4036">
        <w:rPr>
          <w:rFonts w:ascii="Times New Roman" w:hAnsi="Times New Roman" w:cs="Times New Roman"/>
          <w:b/>
          <w:bCs/>
          <w:sz w:val="24"/>
          <w:szCs w:val="24"/>
        </w:rPr>
        <w:t xml:space="preserve"> DARBŲ</w:t>
      </w:r>
    </w:p>
    <w:p w14:paraId="6D1A5052" w14:textId="2192D9B1" w:rsidR="00577FEE" w:rsidRPr="004B4036" w:rsidRDefault="00577FEE" w:rsidP="00004AE9">
      <w:pPr>
        <w:widowControl w:val="0"/>
        <w:suppressAutoHyphens/>
        <w:spacing w:line="240" w:lineRule="auto"/>
        <w:jc w:val="center"/>
        <w:textAlignment w:val="baseline"/>
        <w:rPr>
          <w:rFonts w:ascii="Times New Roman" w:eastAsia="Calibri" w:hAnsi="Times New Roman" w:cs="Times New Roman"/>
          <w:b/>
          <w:bCs/>
          <w:color w:val="auto"/>
          <w:sz w:val="24"/>
          <w:szCs w:val="24"/>
          <w:lang w:eastAsia="en-US"/>
        </w:rPr>
      </w:pPr>
      <w:r w:rsidRPr="004B4036">
        <w:rPr>
          <w:rFonts w:ascii="Times New Roman" w:eastAsia="NSimSun" w:hAnsi="Times New Roman" w:cs="Times New Roman"/>
          <w:b/>
          <w:bCs/>
          <w:color w:val="auto"/>
          <w:kern w:val="2"/>
          <w:sz w:val="24"/>
          <w:szCs w:val="24"/>
          <w:lang w:eastAsia="zh-CN" w:bidi="hi-IN"/>
        </w:rPr>
        <w:t xml:space="preserve">PIRKIMO–PARDAVIMO SUTARTIS </w:t>
      </w:r>
      <w:r w:rsidRPr="00AB607E">
        <w:rPr>
          <w:rFonts w:ascii="Times New Roman" w:eastAsia="Calibri" w:hAnsi="Times New Roman" w:cs="Times New Roman"/>
          <w:b/>
          <w:color w:val="EE0000"/>
          <w:sz w:val="24"/>
          <w:szCs w:val="24"/>
          <w:lang w:eastAsia="en-US"/>
        </w:rPr>
        <w:t>(PROJEKTAS)</w:t>
      </w:r>
    </w:p>
    <w:p w14:paraId="25884CBB" w14:textId="77777777" w:rsidR="00577FEE" w:rsidRPr="004B4036" w:rsidRDefault="00577FEE" w:rsidP="00004AE9">
      <w:pPr>
        <w:widowControl w:val="0"/>
        <w:suppressAutoHyphens/>
        <w:spacing w:line="240" w:lineRule="auto"/>
        <w:jc w:val="center"/>
        <w:textAlignment w:val="baseline"/>
        <w:rPr>
          <w:rFonts w:ascii="Times New Roman" w:eastAsia="NSimSun" w:hAnsi="Times New Roman" w:cs="Times New Roman"/>
          <w:color w:val="auto"/>
          <w:kern w:val="2"/>
          <w:sz w:val="24"/>
          <w:szCs w:val="24"/>
          <w:lang w:eastAsia="zh-CN" w:bidi="hi-IN"/>
        </w:rPr>
      </w:pPr>
    </w:p>
    <w:p w14:paraId="78F46DFC" w14:textId="7BEE40A6" w:rsidR="00577FEE" w:rsidRPr="004B4036" w:rsidRDefault="00577FEE" w:rsidP="00004AE9">
      <w:pPr>
        <w:widowControl w:val="0"/>
        <w:suppressAutoHyphens/>
        <w:spacing w:line="240" w:lineRule="auto"/>
        <w:jc w:val="center"/>
        <w:textAlignment w:val="baseline"/>
        <w:rPr>
          <w:rFonts w:ascii="Times New Roman" w:eastAsia="NSimSun" w:hAnsi="Times New Roman" w:cs="Times New Roman"/>
          <w:color w:val="auto"/>
          <w:kern w:val="2"/>
          <w:sz w:val="24"/>
          <w:szCs w:val="24"/>
          <w:lang w:eastAsia="zh-CN" w:bidi="hi-IN"/>
        </w:rPr>
      </w:pPr>
      <w:r w:rsidRPr="004B4036">
        <w:rPr>
          <w:rFonts w:ascii="Times New Roman" w:eastAsia="NSimSun" w:hAnsi="Times New Roman" w:cs="Times New Roman"/>
          <w:color w:val="auto"/>
          <w:kern w:val="2"/>
          <w:sz w:val="24"/>
          <w:szCs w:val="24"/>
          <w:lang w:eastAsia="zh-CN" w:bidi="hi-IN"/>
        </w:rPr>
        <w:t>202</w:t>
      </w:r>
      <w:r w:rsidR="000154B9">
        <w:rPr>
          <w:rFonts w:ascii="Times New Roman" w:eastAsia="NSimSun" w:hAnsi="Times New Roman" w:cs="Times New Roman"/>
          <w:color w:val="auto"/>
          <w:kern w:val="2"/>
          <w:sz w:val="24"/>
          <w:szCs w:val="24"/>
          <w:lang w:eastAsia="zh-CN" w:bidi="hi-IN"/>
        </w:rPr>
        <w:t>6</w:t>
      </w:r>
      <w:r w:rsidRPr="004B4036">
        <w:rPr>
          <w:rFonts w:ascii="Times New Roman" w:eastAsia="NSimSun" w:hAnsi="Times New Roman" w:cs="Times New Roman"/>
          <w:color w:val="auto"/>
          <w:kern w:val="2"/>
          <w:sz w:val="24"/>
          <w:szCs w:val="24"/>
          <w:lang w:eastAsia="zh-CN" w:bidi="hi-IN"/>
        </w:rPr>
        <w:t xml:space="preserve"> m.                 d. Nr. (21)-16</w:t>
      </w:r>
    </w:p>
    <w:p w14:paraId="542C4466" w14:textId="77777777" w:rsidR="00577FEE" w:rsidRPr="004B4036" w:rsidRDefault="00577FEE" w:rsidP="00004AE9">
      <w:pPr>
        <w:widowControl w:val="0"/>
        <w:suppressAutoHyphens/>
        <w:spacing w:line="240" w:lineRule="auto"/>
        <w:jc w:val="center"/>
        <w:textAlignment w:val="baseline"/>
        <w:rPr>
          <w:rFonts w:ascii="Times New Roman" w:eastAsia="NSimSun" w:hAnsi="Times New Roman" w:cs="Times New Roman"/>
          <w:color w:val="auto"/>
          <w:kern w:val="2"/>
          <w:sz w:val="24"/>
          <w:szCs w:val="24"/>
          <w:lang w:eastAsia="zh-CN" w:bidi="hi-IN"/>
        </w:rPr>
      </w:pPr>
      <w:r w:rsidRPr="004B4036">
        <w:rPr>
          <w:rFonts w:ascii="Times New Roman" w:eastAsia="NSimSun" w:hAnsi="Times New Roman" w:cs="Times New Roman"/>
          <w:color w:val="auto"/>
          <w:kern w:val="2"/>
          <w:sz w:val="24"/>
          <w:szCs w:val="24"/>
          <w:lang w:eastAsia="zh-CN" w:bidi="hi-IN"/>
        </w:rPr>
        <w:t>Vilnius</w:t>
      </w:r>
    </w:p>
    <w:p w14:paraId="4148CD9A" w14:textId="77777777" w:rsidR="00577FEE" w:rsidRPr="004B4036" w:rsidRDefault="00577FEE" w:rsidP="00004AE9">
      <w:pPr>
        <w:widowControl w:val="0"/>
        <w:suppressAutoHyphens/>
        <w:spacing w:line="240" w:lineRule="auto"/>
        <w:jc w:val="center"/>
        <w:textAlignment w:val="baseline"/>
        <w:rPr>
          <w:rFonts w:ascii="Times New Roman" w:eastAsia="NSimSun" w:hAnsi="Times New Roman" w:cs="Times New Roman"/>
          <w:b/>
          <w:bCs/>
          <w:color w:val="auto"/>
          <w:kern w:val="2"/>
          <w:sz w:val="24"/>
          <w:szCs w:val="24"/>
          <w:lang w:eastAsia="zh-CN" w:bidi="hi-IN"/>
        </w:rPr>
      </w:pPr>
    </w:p>
    <w:p w14:paraId="6F508305" w14:textId="0C055ADF" w:rsidR="00D04879" w:rsidRPr="004B4036" w:rsidRDefault="00577FEE" w:rsidP="00D04879">
      <w:pPr>
        <w:ind w:firstLine="851"/>
        <w:jc w:val="both"/>
        <w:rPr>
          <w:rFonts w:ascii="Times New Roman" w:hAnsi="Times New Roman" w:cs="Times New Roman"/>
          <w:sz w:val="24"/>
          <w:szCs w:val="24"/>
        </w:rPr>
      </w:pPr>
      <w:r w:rsidRPr="004B4036">
        <w:rPr>
          <w:rFonts w:ascii="Times New Roman" w:eastAsia="Times New Roman" w:hAnsi="Times New Roman" w:cs="Times New Roman"/>
          <w:color w:val="auto"/>
          <w:sz w:val="24"/>
          <w:szCs w:val="24"/>
        </w:rPr>
        <w:t xml:space="preserve">Valstybės sienos apsaugos tarnyba prie Lietuvos Respublikos vidaus reikalų ministerijos (toliau – VSAT, Užsakovas), atstovaujama </w:t>
      </w:r>
      <w:r w:rsidR="00E11C74">
        <w:rPr>
          <w:rFonts w:ascii="Times New Roman" w:eastAsia="Times New Roman" w:hAnsi="Times New Roman" w:cs="Times New Roman"/>
          <w:color w:val="auto"/>
          <w:sz w:val="24"/>
          <w:szCs w:val="24"/>
        </w:rPr>
        <w:t>__________________________________</w:t>
      </w:r>
      <w:r w:rsidR="00D04879" w:rsidRPr="004B4036">
        <w:rPr>
          <w:rFonts w:ascii="Times New Roman" w:eastAsia="Times New Roman" w:hAnsi="Times New Roman" w:cs="Times New Roman"/>
          <w:color w:val="auto"/>
          <w:sz w:val="24"/>
          <w:szCs w:val="24"/>
        </w:rPr>
        <w:t>,</w:t>
      </w:r>
      <w:r w:rsidRPr="004B4036">
        <w:rPr>
          <w:rFonts w:ascii="Times New Roman" w:eastAsia="Times New Roman" w:hAnsi="Times New Roman" w:cs="Times New Roman"/>
          <w:color w:val="auto"/>
          <w:sz w:val="24"/>
          <w:szCs w:val="24"/>
        </w:rPr>
        <w:t xml:space="preserve"> </w:t>
      </w:r>
      <w:r w:rsidR="00D04879" w:rsidRPr="004B4036">
        <w:rPr>
          <w:rFonts w:ascii="Times New Roman" w:hAnsi="Times New Roman" w:cs="Times New Roman"/>
          <w:sz w:val="24"/>
          <w:szCs w:val="24"/>
        </w:rPr>
        <w:t xml:space="preserve">veikiančio pagal Valstybės sienos apsaugos tarnybos prie Lietuvos Respublikos vidaus reikalų ministerijos nuostatus, patvirtinus Lietuvos Respublikos vidaus reikalų ministro </w:t>
      </w:r>
      <w:r w:rsidR="00D04879" w:rsidRPr="004B4036">
        <w:rPr>
          <w:rFonts w:ascii="Times New Roman" w:eastAsiaTheme="minorHAnsi" w:hAnsi="Times New Roman" w:cs="Times New Roman"/>
          <w:sz w:val="24"/>
          <w:szCs w:val="24"/>
        </w:rPr>
        <w:t xml:space="preserve"> </w:t>
      </w:r>
      <w:r w:rsidR="00D04879" w:rsidRPr="004B4036">
        <w:rPr>
          <w:rFonts w:ascii="Times New Roman" w:hAnsi="Times New Roman" w:cs="Times New Roman"/>
          <w:sz w:val="24"/>
          <w:szCs w:val="24"/>
        </w:rPr>
        <w:t xml:space="preserve">2024 m. kovo 27 d. įsakymu  Nr. 1V-223 ,,Dėl Valstybės sienos apsaugos tarnybos prie Lietuvos Respublikos vidaus reikalų ministerijos nuostatų patvirtinimo“, ir tarnybos vado </w:t>
      </w:r>
      <w:r w:rsidR="00D04879" w:rsidRPr="004B4036">
        <w:rPr>
          <w:rFonts w:ascii="Times New Roman" w:eastAsia="Calibri" w:hAnsi="Times New Roman" w:cs="Times New Roman"/>
          <w:sz w:val="24"/>
          <w:szCs w:val="24"/>
        </w:rPr>
        <w:t>2022 m. sausio 14 d. įsakymo Nr. 4-15</w:t>
      </w:r>
      <w:r w:rsidR="00D04879" w:rsidRPr="004B4036">
        <w:rPr>
          <w:rFonts w:ascii="Times New Roman" w:hAnsi="Times New Roman" w:cs="Times New Roman"/>
          <w:sz w:val="24"/>
          <w:szCs w:val="24"/>
        </w:rPr>
        <w:t xml:space="preserve"> „Dėl Valstybės sienos apsaugos tarnybos prie Lietuvos Respublikos vidaus reikalų ministerijos struktūrinių padalinių veiklos organizavimo“ 3.1.4 papunktį, ir </w:t>
      </w:r>
    </w:p>
    <w:p w14:paraId="426C0D3C" w14:textId="7EBF4ACD" w:rsidR="00577FEE" w:rsidRPr="004B4036" w:rsidRDefault="00577FEE" w:rsidP="0099651A">
      <w:pPr>
        <w:widowControl w:val="0"/>
        <w:numPr>
          <w:ilvl w:val="8"/>
          <w:numId w:val="14"/>
        </w:numPr>
        <w:spacing w:line="240" w:lineRule="auto"/>
        <w:ind w:firstLine="567"/>
        <w:jc w:val="both"/>
        <w:outlineLvl w:val="8"/>
        <w:rPr>
          <w:rFonts w:ascii="Times New Roman" w:eastAsia="Calibri" w:hAnsi="Times New Roman" w:cs="Times New Roman"/>
          <w:bCs/>
          <w:color w:val="auto"/>
          <w:sz w:val="24"/>
          <w:szCs w:val="24"/>
          <w:lang w:eastAsia="en-US"/>
        </w:rPr>
      </w:pPr>
      <w:r w:rsidRPr="004B4036">
        <w:rPr>
          <w:rFonts w:ascii="Times New Roman" w:eastAsia="Calibri" w:hAnsi="Times New Roman" w:cs="Times New Roman"/>
          <w:bCs/>
          <w:color w:val="auto"/>
          <w:sz w:val="24"/>
          <w:szCs w:val="24"/>
        </w:rPr>
        <w:t>„____________</w:t>
      </w:r>
      <w:r w:rsidR="0000283B" w:rsidRPr="004B4036">
        <w:rPr>
          <w:rFonts w:ascii="Times New Roman" w:eastAsia="Calibri" w:hAnsi="Times New Roman" w:cs="Times New Roman"/>
          <w:bCs/>
          <w:color w:val="auto"/>
          <w:sz w:val="24"/>
          <w:szCs w:val="24"/>
        </w:rPr>
        <w:t>____</w:t>
      </w:r>
      <w:r w:rsidRPr="004B4036">
        <w:rPr>
          <w:rFonts w:ascii="Times New Roman" w:eastAsia="Calibri" w:hAnsi="Times New Roman" w:cs="Times New Roman"/>
          <w:bCs/>
          <w:color w:val="auto"/>
          <w:sz w:val="24"/>
          <w:szCs w:val="24"/>
        </w:rPr>
        <w:t xml:space="preserve">“ (toliau – Vykdytojas), </w:t>
      </w:r>
      <w:r w:rsidRPr="004B4036">
        <w:rPr>
          <w:rFonts w:ascii="Times New Roman" w:eastAsia="Calibri" w:hAnsi="Times New Roman" w:cs="Times New Roman"/>
          <w:bCs/>
          <w:color w:val="auto"/>
          <w:sz w:val="24"/>
          <w:szCs w:val="24"/>
          <w:lang w:eastAsia="en-US"/>
        </w:rPr>
        <w:t xml:space="preserve">atstovaujamas </w:t>
      </w:r>
      <w:r w:rsidRPr="004B4036">
        <w:rPr>
          <w:rFonts w:ascii="Times New Roman" w:eastAsia="Calibri" w:hAnsi="Times New Roman" w:cs="Times New Roman"/>
          <w:bCs/>
          <w:i/>
          <w:color w:val="auto"/>
          <w:sz w:val="24"/>
          <w:szCs w:val="24"/>
          <w:lang w:eastAsia="en-US"/>
        </w:rPr>
        <w:t>(pareigos, vardas, pavardė)</w:t>
      </w:r>
      <w:r w:rsidRPr="004B4036">
        <w:rPr>
          <w:rFonts w:ascii="Times New Roman" w:eastAsia="Calibri" w:hAnsi="Times New Roman" w:cs="Times New Roman"/>
          <w:bCs/>
          <w:color w:val="auto"/>
          <w:sz w:val="24"/>
          <w:szCs w:val="24"/>
          <w:lang w:eastAsia="en-US"/>
        </w:rPr>
        <w:t>, veikiančio (-</w:t>
      </w:r>
      <w:proofErr w:type="spellStart"/>
      <w:r w:rsidRPr="004B4036">
        <w:rPr>
          <w:rFonts w:ascii="Times New Roman" w:eastAsia="Calibri" w:hAnsi="Times New Roman" w:cs="Times New Roman"/>
          <w:bCs/>
          <w:color w:val="auto"/>
          <w:sz w:val="24"/>
          <w:szCs w:val="24"/>
          <w:lang w:eastAsia="en-US"/>
        </w:rPr>
        <w:t>ios</w:t>
      </w:r>
      <w:proofErr w:type="spellEnd"/>
      <w:r w:rsidRPr="004B4036">
        <w:rPr>
          <w:rFonts w:ascii="Times New Roman" w:eastAsia="Calibri" w:hAnsi="Times New Roman" w:cs="Times New Roman"/>
          <w:bCs/>
          <w:color w:val="auto"/>
          <w:sz w:val="24"/>
          <w:szCs w:val="24"/>
          <w:lang w:eastAsia="en-US"/>
        </w:rPr>
        <w:t xml:space="preserve">) pagal </w:t>
      </w:r>
      <w:r w:rsidRPr="004B4036">
        <w:rPr>
          <w:rFonts w:ascii="Times New Roman" w:eastAsia="Calibri" w:hAnsi="Times New Roman" w:cs="Times New Roman"/>
          <w:bCs/>
          <w:i/>
          <w:color w:val="auto"/>
          <w:sz w:val="24"/>
          <w:szCs w:val="24"/>
          <w:lang w:eastAsia="en-US"/>
        </w:rPr>
        <w:t>(dokumentas, kurio pagrindu veikia asmuo)</w:t>
      </w:r>
      <w:r w:rsidRPr="004B4036">
        <w:rPr>
          <w:rFonts w:ascii="Times New Roman" w:eastAsia="Calibri" w:hAnsi="Times New Roman" w:cs="Times New Roman"/>
          <w:bCs/>
          <w:color w:val="auto"/>
          <w:sz w:val="24"/>
          <w:szCs w:val="24"/>
          <w:lang w:eastAsia="en-US"/>
        </w:rPr>
        <w:t xml:space="preserve">, toliau Pirkėjas ir Tiekėjas kartu vadinami „Šalimis“ arba atskirai „Šalimi“, sudarėme šią </w:t>
      </w:r>
      <w:r w:rsidR="00B60527" w:rsidRPr="004B4036">
        <w:rPr>
          <w:rFonts w:ascii="Times New Roman" w:eastAsia="Calibri" w:hAnsi="Times New Roman" w:cs="Times New Roman"/>
          <w:bCs/>
          <w:color w:val="auto"/>
          <w:sz w:val="24"/>
          <w:szCs w:val="24"/>
          <w:lang w:eastAsia="en-US"/>
        </w:rPr>
        <w:t>darbų</w:t>
      </w:r>
      <w:r w:rsidRPr="004B4036">
        <w:rPr>
          <w:rFonts w:ascii="Times New Roman" w:eastAsia="Calibri" w:hAnsi="Times New Roman" w:cs="Times New Roman"/>
          <w:bCs/>
          <w:color w:val="auto"/>
          <w:sz w:val="24"/>
          <w:szCs w:val="24"/>
          <w:lang w:eastAsia="en-US"/>
        </w:rPr>
        <w:t xml:space="preserve"> viešojo pirkimo–pardavimo sutartį, toliau vadinamą „Sutartimi“, ir susitarėme dėl toliau išvardintų sąlygų.</w:t>
      </w:r>
    </w:p>
    <w:p w14:paraId="46447CEE" w14:textId="77777777" w:rsidR="00577FEE" w:rsidRPr="004B4036" w:rsidRDefault="00577FEE" w:rsidP="00004AE9">
      <w:pPr>
        <w:spacing w:line="240" w:lineRule="auto"/>
        <w:ind w:firstLine="567"/>
        <w:jc w:val="both"/>
        <w:rPr>
          <w:rFonts w:ascii="Times New Roman" w:eastAsia="NSimSun" w:hAnsi="Times New Roman" w:cs="Times New Roman"/>
          <w:color w:val="auto"/>
          <w:kern w:val="2"/>
          <w:sz w:val="24"/>
          <w:szCs w:val="24"/>
          <w:lang w:eastAsia="zh-CN" w:bidi="hi-IN"/>
        </w:rPr>
      </w:pPr>
    </w:p>
    <w:p w14:paraId="4C7990E6" w14:textId="009EF580" w:rsidR="00577FEE" w:rsidRPr="004B4036" w:rsidRDefault="00577FEE" w:rsidP="00004AE9">
      <w:pPr>
        <w:widowControl w:val="0"/>
        <w:autoSpaceDE w:val="0"/>
        <w:autoSpaceDN w:val="0"/>
        <w:adjustRightInd w:val="0"/>
        <w:spacing w:line="240" w:lineRule="auto"/>
        <w:jc w:val="center"/>
        <w:outlineLvl w:val="0"/>
        <w:rPr>
          <w:rFonts w:ascii="Times New Roman" w:eastAsia="Times New Roman" w:hAnsi="Times New Roman" w:cs="Times New Roman"/>
          <w:b/>
          <w:color w:val="auto"/>
          <w:sz w:val="24"/>
          <w:szCs w:val="24"/>
        </w:rPr>
      </w:pPr>
      <w:r w:rsidRPr="004B4036">
        <w:rPr>
          <w:rFonts w:ascii="Times New Roman" w:eastAsia="Times New Roman" w:hAnsi="Times New Roman" w:cs="Times New Roman"/>
          <w:b/>
          <w:color w:val="auto"/>
          <w:sz w:val="24"/>
          <w:szCs w:val="24"/>
        </w:rPr>
        <w:t>I SKYRIUS</w:t>
      </w:r>
    </w:p>
    <w:p w14:paraId="6EB8AA9B" w14:textId="77777777" w:rsidR="00577FEE" w:rsidRPr="004B4036" w:rsidRDefault="00577FEE" w:rsidP="00004AE9">
      <w:pPr>
        <w:spacing w:line="240" w:lineRule="auto"/>
        <w:jc w:val="center"/>
        <w:rPr>
          <w:rFonts w:ascii="Times New Roman" w:eastAsia="Calibri" w:hAnsi="Times New Roman" w:cs="Times New Roman"/>
          <w:b/>
          <w:color w:val="auto"/>
          <w:sz w:val="24"/>
          <w:szCs w:val="24"/>
        </w:rPr>
      </w:pPr>
      <w:r w:rsidRPr="004B4036">
        <w:rPr>
          <w:rFonts w:ascii="Times New Roman" w:eastAsia="Calibri" w:hAnsi="Times New Roman" w:cs="Times New Roman"/>
          <w:b/>
          <w:color w:val="auto"/>
          <w:sz w:val="24"/>
          <w:szCs w:val="24"/>
        </w:rPr>
        <w:t>SUTARTIES DALYKAS</w:t>
      </w:r>
    </w:p>
    <w:p w14:paraId="3D760175" w14:textId="77777777" w:rsidR="00577FEE" w:rsidRPr="004B4036" w:rsidRDefault="00577FEE" w:rsidP="00004AE9">
      <w:pPr>
        <w:spacing w:line="240" w:lineRule="auto"/>
        <w:ind w:firstLine="567"/>
        <w:jc w:val="both"/>
        <w:rPr>
          <w:rFonts w:ascii="Times New Roman" w:eastAsia="Calibri" w:hAnsi="Times New Roman" w:cs="Times New Roman"/>
          <w:color w:val="auto"/>
          <w:sz w:val="24"/>
          <w:szCs w:val="24"/>
        </w:rPr>
      </w:pPr>
    </w:p>
    <w:p w14:paraId="7322B6CC" w14:textId="3987F059" w:rsidR="00577FEE" w:rsidRPr="00852BF2" w:rsidRDefault="00852BF2" w:rsidP="00852BF2">
      <w:pPr>
        <w:tabs>
          <w:tab w:val="left" w:pos="567"/>
          <w:tab w:val="left" w:pos="1134"/>
          <w:tab w:val="left" w:pos="1418"/>
        </w:tabs>
        <w:spacing w:line="240" w:lineRule="auto"/>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1.1. </w:t>
      </w:r>
      <w:r w:rsidR="00577FEE" w:rsidRPr="00852BF2">
        <w:rPr>
          <w:rFonts w:ascii="Times New Roman" w:eastAsia="Calibri" w:hAnsi="Times New Roman" w:cs="Times New Roman"/>
          <w:color w:val="auto"/>
          <w:sz w:val="24"/>
          <w:szCs w:val="24"/>
        </w:rPr>
        <w:t xml:space="preserve">Pirkimo objektas </w:t>
      </w:r>
      <w:r w:rsidR="007A79C0" w:rsidRPr="00852BF2">
        <w:rPr>
          <w:rFonts w:ascii="Times New Roman" w:eastAsia="Calibri" w:hAnsi="Times New Roman" w:cs="Times New Roman"/>
          <w:color w:val="auto"/>
          <w:sz w:val="24"/>
          <w:szCs w:val="24"/>
        </w:rPr>
        <w:t xml:space="preserve">yra pastatų, statinių ir inventoriaus remonto darbus (toliau-darbai) pagal </w:t>
      </w:r>
      <w:r w:rsidR="00050450" w:rsidRPr="00852BF2">
        <w:rPr>
          <w:rFonts w:ascii="Times New Roman" w:eastAsia="Calibri" w:hAnsi="Times New Roman" w:cs="Times New Roman"/>
          <w:color w:val="auto"/>
          <w:sz w:val="24"/>
          <w:szCs w:val="24"/>
        </w:rPr>
        <w:t>U</w:t>
      </w:r>
      <w:r w:rsidR="007A79C0" w:rsidRPr="00852BF2">
        <w:rPr>
          <w:rFonts w:ascii="Times New Roman" w:eastAsia="Calibri" w:hAnsi="Times New Roman" w:cs="Times New Roman"/>
          <w:color w:val="auto"/>
          <w:sz w:val="24"/>
          <w:szCs w:val="24"/>
        </w:rPr>
        <w:t>žsakovo poreikį.</w:t>
      </w:r>
      <w:r w:rsidR="00577FEE" w:rsidRPr="00852BF2">
        <w:rPr>
          <w:rFonts w:ascii="Times New Roman" w:eastAsia="Calibri" w:hAnsi="Times New Roman" w:cs="Times New Roman"/>
          <w:color w:val="auto"/>
          <w:sz w:val="24"/>
          <w:szCs w:val="24"/>
        </w:rPr>
        <w:t xml:space="preserve"> </w:t>
      </w:r>
    </w:p>
    <w:p w14:paraId="4E9B6AAB" w14:textId="035CE50F" w:rsidR="00CD3FEA" w:rsidRPr="00852BF2" w:rsidRDefault="00852BF2" w:rsidP="00852BF2">
      <w:pPr>
        <w:tabs>
          <w:tab w:val="left" w:pos="567"/>
          <w:tab w:val="left" w:pos="1134"/>
          <w:tab w:val="left" w:pos="1418"/>
        </w:tabs>
        <w:spacing w:line="240" w:lineRule="auto"/>
        <w:jc w:val="both"/>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         1.2. </w:t>
      </w:r>
      <w:r w:rsidR="00CD3FEA" w:rsidRPr="00852BF2">
        <w:rPr>
          <w:rFonts w:ascii="Times New Roman" w:eastAsia="Calibri" w:hAnsi="Times New Roman" w:cs="Times New Roman"/>
          <w:color w:val="auto"/>
          <w:sz w:val="24"/>
          <w:szCs w:val="24"/>
        </w:rPr>
        <w:t>Sutartis yra fiksuotos maksimalios vertės viešojo pirkimo sutartis, pagal kurią Užsakovas įsigyja darbus pagal faktinį poreikį, teikdamas atskirus užsakymus Sutarties galiojimo laikotarpiu. Užsakovas neįsipareigoja nupirkti viso maksimalios Sutarties vertės apimties.</w:t>
      </w:r>
    </w:p>
    <w:p w14:paraId="42AD996F" w14:textId="04EE24D6" w:rsidR="00577FEE" w:rsidRPr="00852BF2" w:rsidRDefault="00522D52" w:rsidP="00852BF2">
      <w:pPr>
        <w:pStyle w:val="Sraopastraipa"/>
        <w:numPr>
          <w:ilvl w:val="1"/>
          <w:numId w:val="38"/>
        </w:numPr>
        <w:tabs>
          <w:tab w:val="left" w:pos="567"/>
          <w:tab w:val="left" w:pos="1134"/>
          <w:tab w:val="left" w:pos="1418"/>
        </w:tabs>
        <w:spacing w:line="240" w:lineRule="auto"/>
        <w:jc w:val="both"/>
        <w:rPr>
          <w:rFonts w:ascii="Times New Roman" w:eastAsia="Calibri" w:hAnsi="Times New Roman" w:cs="Times New Roman"/>
          <w:color w:val="auto"/>
          <w:sz w:val="24"/>
          <w:szCs w:val="24"/>
        </w:rPr>
      </w:pPr>
      <w:r w:rsidRPr="00852BF2">
        <w:rPr>
          <w:rFonts w:ascii="Times New Roman" w:eastAsia="Calibri" w:hAnsi="Times New Roman" w:cs="Times New Roman"/>
          <w:color w:val="auto"/>
          <w:sz w:val="24"/>
          <w:szCs w:val="24"/>
        </w:rPr>
        <w:t xml:space="preserve"> </w:t>
      </w:r>
      <w:r w:rsidR="00577FEE" w:rsidRPr="00852BF2">
        <w:rPr>
          <w:rFonts w:ascii="Times New Roman" w:eastAsia="Calibri" w:hAnsi="Times New Roman" w:cs="Times New Roman"/>
          <w:color w:val="auto"/>
          <w:sz w:val="24"/>
          <w:szCs w:val="24"/>
        </w:rPr>
        <w:t>Perkam</w:t>
      </w:r>
      <w:r w:rsidR="007E0E8F" w:rsidRPr="00852BF2">
        <w:rPr>
          <w:rFonts w:ascii="Times New Roman" w:eastAsia="Calibri" w:hAnsi="Times New Roman" w:cs="Times New Roman"/>
          <w:color w:val="auto"/>
          <w:sz w:val="24"/>
          <w:szCs w:val="24"/>
        </w:rPr>
        <w:t>ų</w:t>
      </w:r>
      <w:r w:rsidR="00577FEE" w:rsidRPr="00852BF2">
        <w:rPr>
          <w:rFonts w:ascii="Times New Roman" w:eastAsia="Calibri" w:hAnsi="Times New Roman" w:cs="Times New Roman"/>
          <w:color w:val="auto"/>
          <w:sz w:val="24"/>
          <w:szCs w:val="24"/>
        </w:rPr>
        <w:t xml:space="preserve"> </w:t>
      </w:r>
      <w:r w:rsidR="003A215C" w:rsidRPr="00852BF2">
        <w:rPr>
          <w:rFonts w:ascii="Times New Roman" w:eastAsia="Calibri" w:hAnsi="Times New Roman" w:cs="Times New Roman"/>
          <w:color w:val="auto"/>
          <w:sz w:val="24"/>
          <w:szCs w:val="24"/>
        </w:rPr>
        <w:t>darbų</w:t>
      </w:r>
      <w:r w:rsidR="00577FEE" w:rsidRPr="00852BF2">
        <w:rPr>
          <w:rFonts w:ascii="Times New Roman" w:eastAsia="Calibri" w:hAnsi="Times New Roman" w:cs="Times New Roman"/>
          <w:color w:val="auto"/>
          <w:sz w:val="24"/>
          <w:szCs w:val="24"/>
        </w:rPr>
        <w:t xml:space="preserve"> reikalavimai yra nurodyti techninėje specifikacijoje (Sutarties 1 priedas). </w:t>
      </w:r>
    </w:p>
    <w:p w14:paraId="42C870BF" w14:textId="47CBF42C" w:rsidR="00F21213" w:rsidRDefault="00522D52" w:rsidP="00522D52">
      <w:pPr>
        <w:tabs>
          <w:tab w:val="left" w:pos="567"/>
          <w:tab w:val="left" w:pos="1134"/>
          <w:tab w:val="left" w:pos="1418"/>
        </w:tabs>
        <w:spacing w:line="240" w:lineRule="auto"/>
        <w:contextualSpacing/>
        <w:jc w:val="both"/>
        <w:rPr>
          <w:rFonts w:ascii="Times New Roman" w:eastAsia="Calibri" w:hAnsi="Times New Roman" w:cs="Times New Roman"/>
          <w:color w:val="auto"/>
          <w:sz w:val="24"/>
          <w:szCs w:val="24"/>
          <w:lang w:eastAsia="en-US"/>
        </w:rPr>
      </w:pPr>
      <w:bookmarkStart w:id="4" w:name="_Hlk100224627"/>
      <w:r>
        <w:rPr>
          <w:rFonts w:ascii="Times New Roman" w:eastAsia="Calibri" w:hAnsi="Times New Roman" w:cs="Times New Roman"/>
          <w:color w:val="auto"/>
          <w:sz w:val="24"/>
          <w:szCs w:val="24"/>
          <w:lang w:eastAsia="en-US"/>
        </w:rPr>
        <w:t xml:space="preserve">          1.</w:t>
      </w:r>
      <w:r w:rsidR="00852BF2">
        <w:rPr>
          <w:rFonts w:ascii="Times New Roman" w:eastAsia="Calibri" w:hAnsi="Times New Roman" w:cs="Times New Roman"/>
          <w:color w:val="auto"/>
          <w:sz w:val="24"/>
          <w:szCs w:val="24"/>
          <w:lang w:eastAsia="en-US"/>
        </w:rPr>
        <w:t>4</w:t>
      </w:r>
      <w:r>
        <w:rPr>
          <w:rFonts w:ascii="Times New Roman" w:eastAsia="Calibri" w:hAnsi="Times New Roman" w:cs="Times New Roman"/>
          <w:color w:val="auto"/>
          <w:sz w:val="24"/>
          <w:szCs w:val="24"/>
          <w:lang w:eastAsia="en-US"/>
        </w:rPr>
        <w:t xml:space="preserve">. </w:t>
      </w:r>
      <w:r w:rsidR="00F21213" w:rsidRPr="00F21213">
        <w:rPr>
          <w:rFonts w:ascii="Times New Roman" w:eastAsia="Calibri" w:hAnsi="Times New Roman" w:cs="Times New Roman"/>
          <w:color w:val="auto"/>
          <w:sz w:val="24"/>
          <w:szCs w:val="24"/>
          <w:lang w:eastAsia="en-US"/>
        </w:rPr>
        <w:t>Darbų atlikimo vietos: Savanorių pr. 2, Vilnius; Šermukšnių g. 4A, Vilnius; Konarskio g. 16, Vilnius; Kaštonų g. 6, Vilnius; Vilniaus g. 100, Pabradė ir Oreivių g. 1, Paluknio k., Trakų r.</w:t>
      </w:r>
    </w:p>
    <w:p w14:paraId="00E71E37" w14:textId="549EF66C" w:rsidR="00637290" w:rsidRDefault="00637290" w:rsidP="00637290">
      <w:pPr>
        <w:jc w:val="both"/>
        <w:rPr>
          <w:rFonts w:ascii="Times New Roman" w:hAnsi="Times New Roman" w:cs="Times New Roman"/>
          <w:sz w:val="24"/>
          <w:szCs w:val="24"/>
        </w:rPr>
      </w:pPr>
      <w:r>
        <w:rPr>
          <w:rFonts w:ascii="Times New Roman" w:hAnsi="Times New Roman" w:cs="Times New Roman"/>
          <w:sz w:val="24"/>
          <w:szCs w:val="24"/>
        </w:rPr>
        <w:t xml:space="preserve">          1.</w:t>
      </w:r>
      <w:r w:rsidR="00852BF2">
        <w:rPr>
          <w:rFonts w:ascii="Times New Roman" w:hAnsi="Times New Roman" w:cs="Times New Roman"/>
          <w:sz w:val="24"/>
          <w:szCs w:val="24"/>
        </w:rPr>
        <w:t>5</w:t>
      </w:r>
      <w:r>
        <w:rPr>
          <w:rFonts w:ascii="Times New Roman" w:hAnsi="Times New Roman" w:cs="Times New Roman"/>
          <w:sz w:val="24"/>
          <w:szCs w:val="24"/>
        </w:rPr>
        <w:t xml:space="preserve">. </w:t>
      </w:r>
      <w:r w:rsidRPr="00070FE2">
        <w:rPr>
          <w:rFonts w:ascii="Times New Roman" w:hAnsi="Times New Roman" w:cs="Times New Roman"/>
          <w:sz w:val="24"/>
          <w:szCs w:val="24"/>
        </w:rPr>
        <w:t>Darbai vykdomi pagal iš anksto suderintas lokalines darbų sąmatas ir darbų atlikimo terminus.</w:t>
      </w:r>
    </w:p>
    <w:p w14:paraId="49ED0784" w14:textId="1E196AA4" w:rsidR="00106F38" w:rsidRPr="00070FE2" w:rsidRDefault="00106F38" w:rsidP="00106F38">
      <w:pPr>
        <w:jc w:val="both"/>
        <w:rPr>
          <w:rFonts w:ascii="Times New Roman" w:hAnsi="Times New Roman" w:cs="Times New Roman"/>
          <w:sz w:val="24"/>
          <w:szCs w:val="24"/>
        </w:rPr>
      </w:pPr>
      <w:r>
        <w:rPr>
          <w:rFonts w:ascii="Times New Roman" w:hAnsi="Times New Roman" w:cs="Times New Roman"/>
          <w:sz w:val="24"/>
          <w:szCs w:val="24"/>
        </w:rPr>
        <w:t xml:space="preserve">          1.</w:t>
      </w:r>
      <w:r w:rsidR="00852BF2">
        <w:rPr>
          <w:rFonts w:ascii="Times New Roman" w:hAnsi="Times New Roman" w:cs="Times New Roman"/>
          <w:sz w:val="24"/>
          <w:szCs w:val="24"/>
        </w:rPr>
        <w:t>6</w:t>
      </w:r>
      <w:r>
        <w:rPr>
          <w:rFonts w:ascii="Times New Roman" w:hAnsi="Times New Roman" w:cs="Times New Roman"/>
          <w:sz w:val="24"/>
          <w:szCs w:val="24"/>
        </w:rPr>
        <w:t xml:space="preserve">. </w:t>
      </w:r>
      <w:r w:rsidRPr="00070FE2">
        <w:rPr>
          <w:rFonts w:ascii="Times New Roman" w:hAnsi="Times New Roman" w:cs="Times New Roman"/>
          <w:sz w:val="24"/>
          <w:szCs w:val="24"/>
        </w:rPr>
        <w:t>Atlikti darbus pagal iš anksto su užsakovų suderintus lokalinės darbų sąmatas ir darbų atlikimo terminus perduoti atliktus darbus pagal darbų priėmimo – perdavimo aktą.</w:t>
      </w:r>
    </w:p>
    <w:p w14:paraId="70BFF660" w14:textId="7D3CDA07" w:rsidR="008C1392" w:rsidRPr="004B4036" w:rsidRDefault="00522D52" w:rsidP="00522D52">
      <w:pPr>
        <w:tabs>
          <w:tab w:val="left" w:pos="567"/>
          <w:tab w:val="left" w:pos="1134"/>
          <w:tab w:val="left" w:pos="1418"/>
        </w:tabs>
        <w:spacing w:line="240" w:lineRule="auto"/>
        <w:ind w:left="567"/>
        <w:contextualSpacing/>
        <w:jc w:val="both"/>
        <w:rPr>
          <w:rFonts w:ascii="Times New Roman" w:eastAsia="Calibri" w:hAnsi="Times New Roman" w:cs="Times New Roman"/>
          <w:b/>
          <w:color w:val="auto"/>
          <w:sz w:val="24"/>
          <w:szCs w:val="24"/>
        </w:rPr>
      </w:pPr>
      <w:r>
        <w:rPr>
          <w:rFonts w:ascii="Times New Roman" w:eastAsia="Calibri" w:hAnsi="Times New Roman" w:cs="Times New Roman"/>
          <w:color w:val="auto"/>
          <w:sz w:val="24"/>
          <w:szCs w:val="24"/>
        </w:rPr>
        <w:t>1.</w:t>
      </w:r>
      <w:r w:rsidR="00852BF2">
        <w:rPr>
          <w:rFonts w:ascii="Times New Roman" w:eastAsia="Calibri" w:hAnsi="Times New Roman" w:cs="Times New Roman"/>
          <w:color w:val="auto"/>
          <w:sz w:val="24"/>
          <w:szCs w:val="24"/>
        </w:rPr>
        <w:t>7</w:t>
      </w:r>
      <w:r>
        <w:rPr>
          <w:rFonts w:ascii="Times New Roman" w:eastAsia="Calibri" w:hAnsi="Times New Roman" w:cs="Times New Roman"/>
          <w:color w:val="auto"/>
          <w:sz w:val="24"/>
          <w:szCs w:val="24"/>
        </w:rPr>
        <w:t xml:space="preserve">. </w:t>
      </w:r>
      <w:r w:rsidR="007236CF" w:rsidRPr="004B4036">
        <w:rPr>
          <w:rFonts w:ascii="Times New Roman" w:eastAsia="Calibri" w:hAnsi="Times New Roman" w:cs="Times New Roman"/>
          <w:color w:val="auto"/>
          <w:sz w:val="24"/>
          <w:szCs w:val="24"/>
        </w:rPr>
        <w:t>Darbų</w:t>
      </w:r>
      <w:r w:rsidR="00577FEE" w:rsidRPr="004B4036">
        <w:rPr>
          <w:rFonts w:ascii="Times New Roman" w:eastAsia="Calibri" w:hAnsi="Times New Roman" w:cs="Times New Roman"/>
          <w:color w:val="auto"/>
          <w:sz w:val="24"/>
          <w:szCs w:val="24"/>
        </w:rPr>
        <w:t xml:space="preserve"> </w:t>
      </w:r>
      <w:bookmarkStart w:id="5" w:name="_Hlk89955797"/>
      <w:r w:rsidR="00577FEE" w:rsidRPr="004B4036">
        <w:rPr>
          <w:rFonts w:ascii="Times New Roman" w:eastAsia="Calibri" w:hAnsi="Times New Roman" w:cs="Times New Roman"/>
          <w:color w:val="auto"/>
          <w:sz w:val="24"/>
          <w:szCs w:val="24"/>
        </w:rPr>
        <w:t>BVPŽ kodas –</w:t>
      </w:r>
      <w:bookmarkEnd w:id="5"/>
      <w:r w:rsidR="0037435C" w:rsidRPr="004B4036">
        <w:rPr>
          <w:rFonts w:ascii="Times New Roman" w:eastAsia="Calibri" w:hAnsi="Times New Roman" w:cs="Times New Roman"/>
          <w:color w:val="auto"/>
          <w:sz w:val="24"/>
          <w:szCs w:val="24"/>
        </w:rPr>
        <w:t xml:space="preserve"> </w:t>
      </w:r>
      <w:r w:rsidR="0037435C" w:rsidRPr="004B4036">
        <w:rPr>
          <w:rFonts w:ascii="Times New Roman" w:hAnsi="Times New Roman" w:cs="Times New Roman"/>
          <w:color w:val="2E0927"/>
          <w:sz w:val="24"/>
          <w:szCs w:val="24"/>
          <w:shd w:val="clear" w:color="auto" w:fill="FFFFFF"/>
        </w:rPr>
        <w:t>45</w:t>
      </w:r>
      <w:r w:rsidR="00FB4F52" w:rsidRPr="004B4036">
        <w:rPr>
          <w:rFonts w:ascii="Times New Roman" w:hAnsi="Times New Roman" w:cs="Times New Roman"/>
          <w:color w:val="2E0927"/>
          <w:sz w:val="24"/>
          <w:szCs w:val="24"/>
          <w:shd w:val="clear" w:color="auto" w:fill="FFFFFF"/>
        </w:rPr>
        <w:t>453000-7</w:t>
      </w:r>
      <w:r w:rsidR="0037435C" w:rsidRPr="004B4036">
        <w:rPr>
          <w:rFonts w:ascii="Times New Roman" w:hAnsi="Times New Roman" w:cs="Times New Roman"/>
          <w:color w:val="2E0927"/>
          <w:sz w:val="24"/>
          <w:szCs w:val="24"/>
          <w:shd w:val="clear" w:color="auto" w:fill="FFFFFF"/>
        </w:rPr>
        <w:t xml:space="preserve"> (</w:t>
      </w:r>
      <w:r w:rsidR="00FB4F52" w:rsidRPr="004B4036">
        <w:rPr>
          <w:rFonts w:ascii="Times New Roman" w:hAnsi="Times New Roman" w:cs="Times New Roman"/>
          <w:color w:val="2E0927"/>
          <w:sz w:val="24"/>
          <w:szCs w:val="24"/>
          <w:shd w:val="clear" w:color="auto" w:fill="FFFFFF"/>
        </w:rPr>
        <w:t>Kapitalinio remonto ir atnaujinimo darbai</w:t>
      </w:r>
      <w:r w:rsidR="0037435C" w:rsidRPr="004B4036">
        <w:rPr>
          <w:rFonts w:ascii="Times New Roman" w:hAnsi="Times New Roman" w:cs="Times New Roman"/>
          <w:color w:val="2E0927"/>
          <w:sz w:val="24"/>
          <w:szCs w:val="24"/>
          <w:shd w:val="clear" w:color="auto" w:fill="FFFFFF"/>
        </w:rPr>
        <w:t>).</w:t>
      </w:r>
    </w:p>
    <w:p w14:paraId="0F3DBD62" w14:textId="5790E10A" w:rsidR="005731A8" w:rsidRPr="00163CB3" w:rsidRDefault="00163CB3" w:rsidP="00163CB3">
      <w:pPr>
        <w:tabs>
          <w:tab w:val="left" w:pos="567"/>
          <w:tab w:val="left" w:pos="1134"/>
          <w:tab w:val="left" w:pos="1418"/>
        </w:tabs>
        <w:spacing w:line="240" w:lineRule="auto"/>
        <w:jc w:val="both"/>
        <w:rPr>
          <w:rFonts w:ascii="Times New Roman" w:eastAsia="Calibri" w:hAnsi="Times New Roman" w:cs="Times New Roman"/>
          <w:bCs/>
          <w:color w:val="auto"/>
          <w:sz w:val="24"/>
          <w:szCs w:val="24"/>
        </w:rPr>
      </w:pPr>
      <w:r>
        <w:rPr>
          <w:rFonts w:ascii="Times New Roman" w:eastAsia="Calibri" w:hAnsi="Times New Roman" w:cs="Times New Roman"/>
          <w:bCs/>
          <w:color w:val="auto"/>
          <w:sz w:val="24"/>
          <w:szCs w:val="24"/>
        </w:rPr>
        <w:t xml:space="preserve">         1.</w:t>
      </w:r>
      <w:r w:rsidR="00852BF2">
        <w:rPr>
          <w:rFonts w:ascii="Times New Roman" w:eastAsia="Calibri" w:hAnsi="Times New Roman" w:cs="Times New Roman"/>
          <w:bCs/>
          <w:color w:val="auto"/>
          <w:sz w:val="24"/>
          <w:szCs w:val="24"/>
        </w:rPr>
        <w:t>8</w:t>
      </w:r>
      <w:r>
        <w:rPr>
          <w:rFonts w:ascii="Times New Roman" w:eastAsia="Calibri" w:hAnsi="Times New Roman" w:cs="Times New Roman"/>
          <w:bCs/>
          <w:color w:val="auto"/>
          <w:sz w:val="24"/>
          <w:szCs w:val="24"/>
        </w:rPr>
        <w:t xml:space="preserve">. </w:t>
      </w:r>
      <w:r w:rsidR="00CD3FEA">
        <w:rPr>
          <w:rFonts w:ascii="Times New Roman" w:eastAsia="Calibri" w:hAnsi="Times New Roman" w:cs="Times New Roman"/>
          <w:bCs/>
          <w:color w:val="auto"/>
          <w:sz w:val="24"/>
          <w:szCs w:val="24"/>
        </w:rPr>
        <w:t>Sutarties galiojimo</w:t>
      </w:r>
      <w:r w:rsidR="00EA2F21" w:rsidRPr="00163CB3">
        <w:rPr>
          <w:rFonts w:ascii="Times New Roman" w:eastAsia="Calibri" w:hAnsi="Times New Roman" w:cs="Times New Roman"/>
          <w:bCs/>
          <w:color w:val="auto"/>
          <w:sz w:val="24"/>
          <w:szCs w:val="24"/>
        </w:rPr>
        <w:t xml:space="preserve"> termina</w:t>
      </w:r>
      <w:r w:rsidR="00CD3FEA">
        <w:rPr>
          <w:rFonts w:ascii="Times New Roman" w:eastAsia="Calibri" w:hAnsi="Times New Roman" w:cs="Times New Roman"/>
          <w:bCs/>
          <w:color w:val="auto"/>
          <w:sz w:val="24"/>
          <w:szCs w:val="24"/>
        </w:rPr>
        <w:t>s</w:t>
      </w:r>
      <w:r w:rsidR="00DE6D4E" w:rsidRPr="00163CB3">
        <w:rPr>
          <w:rFonts w:ascii="Times New Roman" w:eastAsia="Calibri" w:hAnsi="Times New Roman" w:cs="Times New Roman"/>
          <w:bCs/>
          <w:color w:val="auto"/>
          <w:sz w:val="24"/>
          <w:szCs w:val="24"/>
        </w:rPr>
        <w:t xml:space="preserve"> </w:t>
      </w:r>
      <w:r w:rsidR="00D739AB" w:rsidRPr="00163CB3">
        <w:rPr>
          <w:rFonts w:ascii="Times New Roman" w:eastAsia="Calibri" w:hAnsi="Times New Roman" w:cs="Times New Roman"/>
          <w:bCs/>
          <w:color w:val="auto"/>
          <w:sz w:val="24"/>
          <w:szCs w:val="24"/>
        </w:rPr>
        <w:t>3</w:t>
      </w:r>
      <w:r w:rsidR="00720EF0" w:rsidRPr="00163CB3">
        <w:rPr>
          <w:rFonts w:ascii="Times New Roman" w:eastAsia="Calibri" w:hAnsi="Times New Roman" w:cs="Times New Roman"/>
          <w:bCs/>
          <w:color w:val="auto"/>
          <w:sz w:val="24"/>
          <w:szCs w:val="24"/>
        </w:rPr>
        <w:t>6 mėnesiai.</w:t>
      </w:r>
    </w:p>
    <w:p w14:paraId="742C7B71" w14:textId="77777777" w:rsidR="0037435C" w:rsidRPr="004B4036" w:rsidRDefault="0037435C" w:rsidP="0037435C">
      <w:pPr>
        <w:tabs>
          <w:tab w:val="left" w:pos="567"/>
          <w:tab w:val="left" w:pos="1134"/>
          <w:tab w:val="left" w:pos="1418"/>
        </w:tabs>
        <w:spacing w:line="240" w:lineRule="auto"/>
        <w:ind w:left="567"/>
        <w:contextualSpacing/>
        <w:jc w:val="both"/>
        <w:rPr>
          <w:rFonts w:ascii="Times New Roman" w:eastAsia="Calibri" w:hAnsi="Times New Roman" w:cs="Times New Roman"/>
          <w:b/>
          <w:color w:val="auto"/>
          <w:sz w:val="24"/>
          <w:szCs w:val="24"/>
        </w:rPr>
      </w:pPr>
    </w:p>
    <w:p w14:paraId="5BDB0664" w14:textId="081034A3" w:rsidR="00577FEE" w:rsidRPr="004B4036" w:rsidRDefault="00577FEE" w:rsidP="00004AE9">
      <w:pPr>
        <w:spacing w:line="240" w:lineRule="auto"/>
        <w:jc w:val="center"/>
        <w:outlineLvl w:val="0"/>
        <w:rPr>
          <w:rFonts w:ascii="Times New Roman" w:eastAsia="Calibri" w:hAnsi="Times New Roman" w:cs="Times New Roman"/>
          <w:b/>
          <w:color w:val="auto"/>
          <w:sz w:val="24"/>
          <w:szCs w:val="24"/>
        </w:rPr>
      </w:pPr>
      <w:r w:rsidRPr="004B4036">
        <w:rPr>
          <w:rFonts w:ascii="Times New Roman" w:eastAsia="Calibri" w:hAnsi="Times New Roman" w:cs="Times New Roman"/>
          <w:b/>
          <w:color w:val="auto"/>
          <w:sz w:val="24"/>
          <w:szCs w:val="24"/>
        </w:rPr>
        <w:t>II SKYRIUS</w:t>
      </w:r>
    </w:p>
    <w:p w14:paraId="7C9105D0" w14:textId="77777777" w:rsidR="00577FEE" w:rsidRPr="004B4036" w:rsidRDefault="00577FEE" w:rsidP="00004AE9">
      <w:pPr>
        <w:shd w:val="clear" w:color="auto" w:fill="FFFFFF"/>
        <w:suppressAutoHyphens/>
        <w:spacing w:line="240" w:lineRule="auto"/>
        <w:jc w:val="center"/>
        <w:rPr>
          <w:rFonts w:ascii="Times New Roman" w:eastAsia="Calibri" w:hAnsi="Times New Roman" w:cs="Times New Roman"/>
          <w:b/>
          <w:color w:val="auto"/>
          <w:sz w:val="24"/>
          <w:szCs w:val="24"/>
          <w:lang w:eastAsia="en-US"/>
        </w:rPr>
      </w:pPr>
      <w:r w:rsidRPr="004B4036">
        <w:rPr>
          <w:rFonts w:ascii="Times New Roman" w:eastAsia="Calibri" w:hAnsi="Times New Roman" w:cs="Times New Roman"/>
          <w:b/>
          <w:color w:val="auto"/>
          <w:sz w:val="24"/>
          <w:szCs w:val="24"/>
          <w:lang w:eastAsia="en-US"/>
        </w:rPr>
        <w:t xml:space="preserve">SUTARTIES KAINODAROS TAISYKLĖS IR MOKĖJIMO SĄLYGOS </w:t>
      </w:r>
    </w:p>
    <w:p w14:paraId="6298F472" w14:textId="47079BA1" w:rsidR="00577FEE" w:rsidRPr="004B4036" w:rsidRDefault="00577FEE" w:rsidP="00004AE9">
      <w:pPr>
        <w:shd w:val="clear" w:color="auto" w:fill="FFFFFF"/>
        <w:suppressAutoHyphens/>
        <w:spacing w:line="240" w:lineRule="auto"/>
        <w:jc w:val="both"/>
        <w:rPr>
          <w:rFonts w:ascii="Times New Roman" w:eastAsia="Calibri" w:hAnsi="Times New Roman" w:cs="Times New Roman"/>
          <w:color w:val="auto"/>
          <w:sz w:val="24"/>
          <w:szCs w:val="24"/>
          <w:lang w:eastAsia="en-US"/>
        </w:rPr>
      </w:pPr>
    </w:p>
    <w:bookmarkEnd w:id="4"/>
    <w:p w14:paraId="564AB5BF" w14:textId="4CEEA895" w:rsidR="00244EBC" w:rsidRPr="00244EBC" w:rsidRDefault="00244EBC" w:rsidP="00244EBC">
      <w:pPr>
        <w:pStyle w:val="Sraopastraipa"/>
        <w:numPr>
          <w:ilvl w:val="1"/>
          <w:numId w:val="33"/>
        </w:numPr>
        <w:tabs>
          <w:tab w:val="left" w:pos="993"/>
        </w:tabs>
        <w:suppressAutoHyphens/>
        <w:spacing w:beforeLines="20" w:before="48" w:afterLines="20" w:after="48" w:line="240" w:lineRule="auto"/>
        <w:ind w:left="0" w:firstLine="567"/>
        <w:jc w:val="both"/>
        <w:rPr>
          <w:rFonts w:ascii="Times New Roman" w:hAnsi="Times New Roman" w:cs="Times New Roman"/>
          <w:sz w:val="24"/>
          <w:szCs w:val="24"/>
        </w:rPr>
      </w:pPr>
      <w:r w:rsidRPr="00244EBC">
        <w:rPr>
          <w:rFonts w:ascii="Times New Roman" w:eastAsia="Arial Unicode MS" w:hAnsi="Times New Roman" w:cs="Times New Roman"/>
          <w:sz w:val="24"/>
          <w:szCs w:val="24"/>
        </w:rPr>
        <w:t>Maksimali  Sutarties kaina</w:t>
      </w:r>
      <w:r w:rsidRPr="00244EBC">
        <w:rPr>
          <w:rFonts w:ascii="Times New Roman" w:hAnsi="Times New Roman" w:cs="Times New Roman"/>
          <w:sz w:val="24"/>
          <w:szCs w:val="24"/>
        </w:rPr>
        <w:t xml:space="preserve"> už Sutarties 1.1 papunktyje nurodyt</w:t>
      </w:r>
      <w:r w:rsidR="00F7440E">
        <w:rPr>
          <w:rFonts w:ascii="Times New Roman" w:hAnsi="Times New Roman" w:cs="Times New Roman"/>
          <w:sz w:val="24"/>
          <w:szCs w:val="24"/>
        </w:rPr>
        <w:t>us</w:t>
      </w:r>
      <w:r w:rsidRPr="00244EBC">
        <w:rPr>
          <w:rFonts w:ascii="Times New Roman" w:hAnsi="Times New Roman" w:cs="Times New Roman"/>
          <w:sz w:val="24"/>
          <w:szCs w:val="24"/>
        </w:rPr>
        <w:t xml:space="preserve"> </w:t>
      </w:r>
      <w:r w:rsidR="00F7440E">
        <w:rPr>
          <w:rFonts w:ascii="Times New Roman" w:hAnsi="Times New Roman" w:cs="Times New Roman"/>
          <w:sz w:val="24"/>
          <w:szCs w:val="24"/>
        </w:rPr>
        <w:t>darbus</w:t>
      </w:r>
      <w:r w:rsidRPr="00244EBC">
        <w:rPr>
          <w:rFonts w:ascii="Times New Roman" w:hAnsi="Times New Roman" w:cs="Times New Roman"/>
          <w:sz w:val="24"/>
          <w:szCs w:val="24"/>
        </w:rPr>
        <w:t xml:space="preserve">: </w:t>
      </w:r>
      <w:r w:rsidR="00E574A9">
        <w:rPr>
          <w:rFonts w:ascii="Times New Roman" w:hAnsi="Times New Roman" w:cs="Times New Roman"/>
          <w:sz w:val="24"/>
          <w:szCs w:val="24"/>
        </w:rPr>
        <w:t xml:space="preserve">200 </w:t>
      </w:r>
      <w:r w:rsidRPr="00244EBC">
        <w:rPr>
          <w:rFonts w:ascii="Times New Roman" w:hAnsi="Times New Roman" w:cs="Times New Roman"/>
          <w:sz w:val="24"/>
          <w:szCs w:val="24"/>
        </w:rPr>
        <w:t>000,00 (</w:t>
      </w:r>
      <w:r w:rsidR="00E574A9">
        <w:rPr>
          <w:rFonts w:ascii="Times New Roman" w:hAnsi="Times New Roman" w:cs="Times New Roman"/>
          <w:sz w:val="24"/>
          <w:szCs w:val="24"/>
        </w:rPr>
        <w:t xml:space="preserve">du šimtai </w:t>
      </w:r>
      <w:r w:rsidRPr="00244EBC">
        <w:rPr>
          <w:rStyle w:val="towords"/>
          <w:rFonts w:ascii="Times New Roman" w:hAnsi="Times New Roman" w:cs="Times New Roman"/>
          <w:sz w:val="24"/>
          <w:szCs w:val="24"/>
        </w:rPr>
        <w:t>tūkstan</w:t>
      </w:r>
      <w:r w:rsidR="00E574A9">
        <w:rPr>
          <w:rStyle w:val="towords"/>
          <w:rFonts w:ascii="Times New Roman" w:hAnsi="Times New Roman" w:cs="Times New Roman"/>
          <w:sz w:val="24"/>
          <w:szCs w:val="24"/>
        </w:rPr>
        <w:t>čių</w:t>
      </w:r>
      <w:r w:rsidRPr="00244EBC">
        <w:rPr>
          <w:rStyle w:val="towords"/>
          <w:rFonts w:ascii="Times New Roman" w:hAnsi="Times New Roman" w:cs="Times New Roman"/>
          <w:sz w:val="24"/>
          <w:szCs w:val="24"/>
        </w:rPr>
        <w:t xml:space="preserve"> </w:t>
      </w:r>
      <w:r w:rsidRPr="00244EBC">
        <w:rPr>
          <w:rFonts w:ascii="Times New Roman" w:hAnsi="Times New Roman" w:cs="Times New Roman"/>
          <w:sz w:val="24"/>
          <w:szCs w:val="24"/>
        </w:rPr>
        <w:t>eurų 00 ct.) su pridėtinės vertės mokesčiu (toliau – PVM).</w:t>
      </w:r>
    </w:p>
    <w:p w14:paraId="0B2B44A5" w14:textId="77777777" w:rsidR="00244EBC" w:rsidRPr="00244EBC" w:rsidRDefault="00244EBC" w:rsidP="00244EBC">
      <w:pPr>
        <w:pStyle w:val="Sraopastraipa"/>
        <w:numPr>
          <w:ilvl w:val="1"/>
          <w:numId w:val="33"/>
        </w:numPr>
        <w:tabs>
          <w:tab w:val="left" w:pos="567"/>
          <w:tab w:val="left" w:pos="1134"/>
        </w:tabs>
        <w:autoSpaceDE w:val="0"/>
        <w:autoSpaceDN w:val="0"/>
        <w:adjustRightInd w:val="0"/>
        <w:spacing w:line="240" w:lineRule="auto"/>
        <w:ind w:left="0" w:firstLine="567"/>
        <w:jc w:val="both"/>
        <w:rPr>
          <w:rFonts w:ascii="Times New Roman" w:hAnsi="Times New Roman" w:cs="Times New Roman"/>
          <w:i/>
          <w:iCs/>
          <w:sz w:val="24"/>
          <w:szCs w:val="24"/>
        </w:rPr>
      </w:pPr>
      <w:r w:rsidRPr="00244EBC">
        <w:rPr>
          <w:rFonts w:ascii="Times New Roman" w:hAnsi="Times New Roman" w:cs="Times New Roman"/>
          <w:sz w:val="24"/>
          <w:szCs w:val="24"/>
        </w:rPr>
        <w:t>Sutarčiai taikoma kainodara susideda iš dviejų dalių:</w:t>
      </w:r>
    </w:p>
    <w:p w14:paraId="15F522C5" w14:textId="322D3E89" w:rsidR="00244EBC" w:rsidRPr="00FE4264" w:rsidRDefault="00244EBC" w:rsidP="00244EBC">
      <w:pPr>
        <w:pStyle w:val="Sraopastraipa"/>
        <w:numPr>
          <w:ilvl w:val="2"/>
          <w:numId w:val="33"/>
        </w:numPr>
        <w:tabs>
          <w:tab w:val="left" w:pos="567"/>
          <w:tab w:val="left" w:pos="1134"/>
        </w:tabs>
        <w:autoSpaceDE w:val="0"/>
        <w:autoSpaceDN w:val="0"/>
        <w:adjustRightInd w:val="0"/>
        <w:spacing w:line="240" w:lineRule="auto"/>
        <w:ind w:left="0" w:firstLine="567"/>
        <w:jc w:val="both"/>
        <w:rPr>
          <w:rFonts w:ascii="Times New Roman" w:hAnsi="Times New Roman" w:cs="Times New Roman"/>
          <w:sz w:val="24"/>
          <w:szCs w:val="24"/>
        </w:rPr>
      </w:pPr>
      <w:r w:rsidRPr="00FE4264">
        <w:rPr>
          <w:rFonts w:ascii="Times New Roman" w:hAnsi="Times New Roman" w:cs="Times New Roman"/>
          <w:sz w:val="24"/>
          <w:szCs w:val="24"/>
        </w:rPr>
        <w:lastRenderedPageBreak/>
        <w:t xml:space="preserve">  fiksuoto įkainio su peržiūra kainodara, kuri taikoma visoms Vykdytojo Sutarties 2 priede nurodyt</w:t>
      </w:r>
      <w:r w:rsidR="00F7440E">
        <w:rPr>
          <w:rFonts w:ascii="Times New Roman" w:hAnsi="Times New Roman" w:cs="Times New Roman"/>
          <w:sz w:val="24"/>
          <w:szCs w:val="24"/>
        </w:rPr>
        <w:t>iems</w:t>
      </w:r>
      <w:r w:rsidRPr="00FE4264">
        <w:rPr>
          <w:rFonts w:ascii="Times New Roman" w:hAnsi="Times New Roman" w:cs="Times New Roman"/>
          <w:sz w:val="24"/>
          <w:szCs w:val="24"/>
        </w:rPr>
        <w:t xml:space="preserve"> </w:t>
      </w:r>
      <w:r w:rsidR="00F7440E">
        <w:rPr>
          <w:rFonts w:ascii="Times New Roman" w:hAnsi="Times New Roman" w:cs="Times New Roman"/>
          <w:sz w:val="24"/>
          <w:szCs w:val="24"/>
        </w:rPr>
        <w:t>darb</w:t>
      </w:r>
      <w:r w:rsidR="00CD3FEA">
        <w:rPr>
          <w:rFonts w:ascii="Times New Roman" w:hAnsi="Times New Roman" w:cs="Times New Roman"/>
          <w:sz w:val="24"/>
          <w:szCs w:val="24"/>
        </w:rPr>
        <w:t>ų įkainiams</w:t>
      </w:r>
      <w:r w:rsidRPr="00FE4264">
        <w:rPr>
          <w:rFonts w:ascii="Times New Roman" w:hAnsi="Times New Roman" w:cs="Times New Roman"/>
          <w:sz w:val="24"/>
          <w:szCs w:val="24"/>
        </w:rPr>
        <w:t xml:space="preserve">. Sutarties 2 priede nurodyti įkainiai, Sutarties galiojimo metu negali būti didesni, išskyrus Sutarties </w:t>
      </w:r>
      <w:r w:rsidR="00CD3FEA">
        <w:rPr>
          <w:rFonts w:ascii="Times New Roman" w:hAnsi="Times New Roman" w:cs="Times New Roman"/>
          <w:sz w:val="24"/>
          <w:szCs w:val="24"/>
        </w:rPr>
        <w:t xml:space="preserve">2.7, </w:t>
      </w:r>
      <w:r w:rsidRPr="00FE4264">
        <w:rPr>
          <w:rFonts w:ascii="Times New Roman" w:hAnsi="Times New Roman" w:cs="Times New Roman"/>
          <w:sz w:val="24"/>
          <w:szCs w:val="24"/>
        </w:rPr>
        <w:t>2.8 papunktyje nurodytas sąlygas;</w:t>
      </w:r>
    </w:p>
    <w:p w14:paraId="67C3990F" w14:textId="7B45385B" w:rsidR="00CD3FEA" w:rsidRPr="00BB410A" w:rsidRDefault="00BB410A" w:rsidP="00BB410A">
      <w:pPr>
        <w:tabs>
          <w:tab w:val="left" w:pos="567"/>
          <w:tab w:val="left" w:pos="1134"/>
          <w:tab w:val="left" w:pos="1276"/>
        </w:tabs>
        <w:autoSpaceDE w:val="0"/>
        <w:autoSpaceDN w:val="0"/>
        <w:adjustRightInd w:val="0"/>
        <w:spacing w:line="240" w:lineRule="auto"/>
        <w:jc w:val="both"/>
        <w:rPr>
          <w:rFonts w:ascii="Times New Roman" w:hAnsi="Times New Roman" w:cs="Times New Roman"/>
          <w:sz w:val="24"/>
          <w:szCs w:val="24"/>
        </w:rPr>
      </w:pPr>
      <w:r w:rsidRPr="00BB410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410A">
        <w:rPr>
          <w:rFonts w:ascii="Times New Roman" w:hAnsi="Times New Roman" w:cs="Times New Roman"/>
          <w:sz w:val="24"/>
          <w:szCs w:val="24"/>
        </w:rPr>
        <w:t xml:space="preserve">  2.2.2. </w:t>
      </w:r>
      <w:r w:rsidR="00CD3FEA" w:rsidRPr="00BB410A">
        <w:rPr>
          <w:rFonts w:ascii="Times New Roman" w:hAnsi="Times New Roman" w:cs="Times New Roman"/>
          <w:sz w:val="24"/>
          <w:szCs w:val="24"/>
        </w:rPr>
        <w:t>Vykdytojo faktiškai patiriamos išlaidos už medžiagas apmokamos:</w:t>
      </w:r>
    </w:p>
    <w:p w14:paraId="381698EC" w14:textId="10261102" w:rsidR="00CD3FEA" w:rsidRPr="00BB410A" w:rsidRDefault="00BB410A" w:rsidP="00BB410A">
      <w:pPr>
        <w:tabs>
          <w:tab w:val="left" w:pos="567"/>
          <w:tab w:val="left" w:pos="1134"/>
          <w:tab w:val="left" w:pos="127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410C">
        <w:rPr>
          <w:rFonts w:ascii="Times New Roman" w:hAnsi="Times New Roman" w:cs="Times New Roman"/>
          <w:sz w:val="24"/>
          <w:szCs w:val="24"/>
        </w:rPr>
        <w:t xml:space="preserve">2.2.2.1. </w:t>
      </w:r>
      <w:r w:rsidR="00CD3FEA" w:rsidRPr="00BB410A">
        <w:rPr>
          <w:rFonts w:ascii="Times New Roman" w:hAnsi="Times New Roman" w:cs="Times New Roman"/>
          <w:sz w:val="24"/>
          <w:szCs w:val="24"/>
        </w:rPr>
        <w:t>1) pagrįstos ne mažiau kaip 3 (trimis) nepriklausomais komerciniais pasiūlymais arba viešai prieinamais tiekėjų kainynais; arba</w:t>
      </w:r>
    </w:p>
    <w:p w14:paraId="55F56528" w14:textId="22D2B4E6" w:rsidR="00CD3FEA" w:rsidRPr="00BB410A" w:rsidRDefault="00BB410A" w:rsidP="00BB410A">
      <w:pPr>
        <w:tabs>
          <w:tab w:val="left" w:pos="567"/>
          <w:tab w:val="left" w:pos="1134"/>
          <w:tab w:val="left" w:pos="127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410C">
        <w:rPr>
          <w:rFonts w:ascii="Times New Roman" w:hAnsi="Times New Roman" w:cs="Times New Roman"/>
          <w:sz w:val="24"/>
          <w:szCs w:val="24"/>
        </w:rPr>
        <w:t xml:space="preserve">2.2.2.2. </w:t>
      </w:r>
      <w:r w:rsidR="00CD3FEA" w:rsidRPr="00BB410A">
        <w:rPr>
          <w:rFonts w:ascii="Times New Roman" w:hAnsi="Times New Roman" w:cs="Times New Roman"/>
          <w:sz w:val="24"/>
          <w:szCs w:val="24"/>
        </w:rPr>
        <w:t>2) pagrįstos viešai prieinamais rinkos kainų šaltiniais (pvz., katalogais, elektroninėmis parduotuvėmis).</w:t>
      </w:r>
    </w:p>
    <w:p w14:paraId="445A2F7D" w14:textId="7D267FD6" w:rsidR="00CD3FEA" w:rsidRPr="00BB410A" w:rsidRDefault="00BB410A" w:rsidP="00BB410A">
      <w:pPr>
        <w:tabs>
          <w:tab w:val="left" w:pos="567"/>
          <w:tab w:val="left" w:pos="1134"/>
          <w:tab w:val="left" w:pos="127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410C">
        <w:rPr>
          <w:rFonts w:ascii="Times New Roman" w:hAnsi="Times New Roman" w:cs="Times New Roman"/>
          <w:sz w:val="24"/>
          <w:szCs w:val="24"/>
        </w:rPr>
        <w:t>2.2.2.3.</w:t>
      </w:r>
      <w:r w:rsidR="00CD3FEA" w:rsidRPr="00BB410A">
        <w:rPr>
          <w:rFonts w:ascii="Times New Roman" w:hAnsi="Times New Roman" w:cs="Times New Roman"/>
          <w:sz w:val="24"/>
          <w:szCs w:val="24"/>
        </w:rPr>
        <w:t>Vykdytojas privalo prieš įsigydamas medžiagas pateikti Užsakovui kainų pagrindimą ir gauti rašytinį suderinimą.</w:t>
      </w:r>
    </w:p>
    <w:p w14:paraId="4B0DD7AE" w14:textId="561DDFC8" w:rsidR="00CD3FEA" w:rsidRPr="00BB410A" w:rsidRDefault="00BB410A" w:rsidP="00BB410A">
      <w:pPr>
        <w:tabs>
          <w:tab w:val="left" w:pos="567"/>
          <w:tab w:val="left" w:pos="1134"/>
          <w:tab w:val="left" w:pos="127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0410C">
        <w:rPr>
          <w:rFonts w:ascii="Times New Roman" w:hAnsi="Times New Roman" w:cs="Times New Roman"/>
          <w:sz w:val="24"/>
          <w:szCs w:val="24"/>
        </w:rPr>
        <w:t xml:space="preserve">2.2.2.4. </w:t>
      </w:r>
      <w:r w:rsidR="00CD3FEA" w:rsidRPr="00BB410A">
        <w:rPr>
          <w:rFonts w:ascii="Times New Roman" w:hAnsi="Times New Roman" w:cs="Times New Roman"/>
          <w:sz w:val="24"/>
          <w:szCs w:val="24"/>
        </w:rPr>
        <w:t>Į medžiagų kainą negali būti įtrauktas papildomas Vykdytojo pelnas ar administraciniai mokesčiai.</w:t>
      </w:r>
    </w:p>
    <w:p w14:paraId="53C03AEB" w14:textId="71945B70" w:rsidR="00244EBC" w:rsidRDefault="00244EBC" w:rsidP="00BB410A">
      <w:pPr>
        <w:tabs>
          <w:tab w:val="left" w:pos="567"/>
          <w:tab w:val="left" w:pos="1134"/>
          <w:tab w:val="left" w:pos="1276"/>
        </w:tabs>
        <w:autoSpaceDE w:val="0"/>
        <w:autoSpaceDN w:val="0"/>
        <w:adjustRightInd w:val="0"/>
        <w:spacing w:line="240" w:lineRule="auto"/>
        <w:ind w:firstLine="567"/>
        <w:jc w:val="both"/>
        <w:rPr>
          <w:rFonts w:ascii="Times New Roman" w:hAnsi="Times New Roman" w:cs="Times New Roman"/>
          <w:sz w:val="24"/>
          <w:szCs w:val="24"/>
        </w:rPr>
      </w:pPr>
      <w:r w:rsidRPr="00BD7C13">
        <w:rPr>
          <w:rFonts w:ascii="Times New Roman" w:hAnsi="Times New Roman" w:cs="Times New Roman"/>
          <w:sz w:val="24"/>
          <w:szCs w:val="24"/>
        </w:rPr>
        <w:t xml:space="preserve">2.3. </w:t>
      </w:r>
      <w:bookmarkStart w:id="6" w:name="_Hlk117615787"/>
      <w:r w:rsidRPr="00BD7C13">
        <w:rPr>
          <w:rFonts w:ascii="Times New Roman" w:hAnsi="Times New Roman" w:cs="Times New Roman"/>
          <w:sz w:val="24"/>
          <w:szCs w:val="24"/>
        </w:rPr>
        <w:t>Užsakovas</w:t>
      </w:r>
      <w:bookmarkEnd w:id="6"/>
      <w:r w:rsidRPr="00BD7C13">
        <w:rPr>
          <w:rFonts w:ascii="Times New Roman" w:hAnsi="Times New Roman" w:cs="Times New Roman"/>
          <w:sz w:val="24"/>
          <w:szCs w:val="24"/>
        </w:rPr>
        <w:t xml:space="preserve"> Sutarties galiojimo laikotarpiu pirks </w:t>
      </w:r>
      <w:r w:rsidR="00F7440E">
        <w:rPr>
          <w:rFonts w:ascii="Times New Roman" w:hAnsi="Times New Roman" w:cs="Times New Roman"/>
          <w:sz w:val="24"/>
          <w:szCs w:val="24"/>
        </w:rPr>
        <w:t>darbus</w:t>
      </w:r>
      <w:r w:rsidRPr="00BD7C13">
        <w:rPr>
          <w:rFonts w:ascii="Times New Roman" w:hAnsi="Times New Roman" w:cs="Times New Roman"/>
          <w:sz w:val="24"/>
          <w:szCs w:val="24"/>
        </w:rPr>
        <w:t xml:space="preserve"> pagal poreikį ir skiriamą finansavimą, neviršydamas maksimalios sutarties vertės. Užsakovas neįsipareigoja nupirkti viso </w:t>
      </w:r>
      <w:r w:rsidR="00F7440E">
        <w:rPr>
          <w:rFonts w:ascii="Times New Roman" w:hAnsi="Times New Roman" w:cs="Times New Roman"/>
          <w:sz w:val="24"/>
          <w:szCs w:val="24"/>
        </w:rPr>
        <w:t>darbų</w:t>
      </w:r>
      <w:r w:rsidRPr="00BD7C13">
        <w:rPr>
          <w:rFonts w:ascii="Times New Roman" w:hAnsi="Times New Roman" w:cs="Times New Roman"/>
          <w:sz w:val="24"/>
          <w:szCs w:val="24"/>
        </w:rPr>
        <w:t xml:space="preserve"> kiekio ir (arba) sumokėti visos Sutarties kainos, numatytos Sutarties 2.1 papunktyje ir Vykdytojo pasiūlymo priede.</w:t>
      </w:r>
      <w:r w:rsidR="00654E59" w:rsidRPr="00654E59">
        <w:t xml:space="preserve"> </w:t>
      </w:r>
      <w:r w:rsidR="00654E59" w:rsidRPr="00654E59">
        <w:rPr>
          <w:rFonts w:ascii="Times New Roman" w:hAnsi="Times New Roman" w:cs="Times New Roman"/>
          <w:sz w:val="24"/>
          <w:szCs w:val="24"/>
        </w:rPr>
        <w:t>Užsakovas įsipareigoja per Sutarties galiojimo laikotarpį nupirkti darbų ne mažiau kaip už 20 000 Eur su PVM</w:t>
      </w:r>
    </w:p>
    <w:p w14:paraId="1018A892" w14:textId="255D1AC2" w:rsidR="00244EBC" w:rsidRPr="00FE4264" w:rsidRDefault="001055C2" w:rsidP="001055C2">
      <w:pPr>
        <w:tabs>
          <w:tab w:val="left" w:pos="1276"/>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4EBC" w:rsidRPr="00FE4264">
        <w:rPr>
          <w:rFonts w:ascii="Times New Roman" w:hAnsi="Times New Roman" w:cs="Times New Roman"/>
          <w:sz w:val="24"/>
          <w:szCs w:val="24"/>
        </w:rPr>
        <w:t xml:space="preserve">2.5.  </w:t>
      </w:r>
      <w:r w:rsidR="00244EBC" w:rsidRPr="00FE4264">
        <w:rPr>
          <w:rFonts w:ascii="Times New Roman" w:hAnsi="Times New Roman" w:cs="Times New Roman"/>
          <w:sz w:val="24"/>
          <w:szCs w:val="24"/>
          <w:lang w:val="nb-NO"/>
        </w:rPr>
        <w:t xml:space="preserve">Po Sutarties pasirašymo pasikeitus </w:t>
      </w:r>
      <w:r w:rsidR="001A52DA">
        <w:rPr>
          <w:rFonts w:ascii="Times New Roman" w:hAnsi="Times New Roman" w:cs="Times New Roman"/>
          <w:sz w:val="24"/>
          <w:szCs w:val="24"/>
          <w:lang w:val="nb-NO"/>
        </w:rPr>
        <w:t>darbų</w:t>
      </w:r>
      <w:r w:rsidR="00244EBC" w:rsidRPr="00FE4264">
        <w:rPr>
          <w:rFonts w:ascii="Times New Roman" w:hAnsi="Times New Roman" w:cs="Times New Roman"/>
          <w:sz w:val="24"/>
          <w:szCs w:val="24"/>
          <w:lang w:val="nb-NO"/>
        </w:rPr>
        <w:t xml:space="preserve"> pridėtinės vertės mokesčio </w:t>
      </w:r>
      <w:r w:rsidR="00244EBC" w:rsidRPr="00FE4264">
        <w:rPr>
          <w:rFonts w:ascii="Times New Roman" w:hAnsi="Times New Roman" w:cs="Times New Roman"/>
          <w:sz w:val="24"/>
          <w:szCs w:val="24"/>
        </w:rPr>
        <w:t xml:space="preserve">(toliau – PVM) </w:t>
      </w:r>
      <w:r w:rsidR="00244EBC" w:rsidRPr="00FE4264">
        <w:rPr>
          <w:rFonts w:ascii="Times New Roman" w:hAnsi="Times New Roman" w:cs="Times New Roman"/>
          <w:sz w:val="24"/>
          <w:szCs w:val="24"/>
          <w:lang w:val="nb-NO"/>
        </w:rPr>
        <w:t xml:space="preserve">dydžiui, </w:t>
      </w:r>
      <w:r w:rsidR="001A52DA">
        <w:rPr>
          <w:rFonts w:ascii="Times New Roman" w:hAnsi="Times New Roman" w:cs="Times New Roman"/>
          <w:sz w:val="24"/>
          <w:szCs w:val="24"/>
          <w:lang w:val="nb-NO"/>
        </w:rPr>
        <w:t>darbų</w:t>
      </w:r>
      <w:r w:rsidR="00244EBC" w:rsidRPr="00FE4264">
        <w:rPr>
          <w:rFonts w:ascii="Times New Roman" w:hAnsi="Times New Roman" w:cs="Times New Roman"/>
          <w:sz w:val="24"/>
          <w:szCs w:val="24"/>
          <w:lang w:val="nb-NO"/>
        </w:rPr>
        <w:t xml:space="preserve"> įkainiai gali keistis pasikeitusio PVM dydžiu.</w:t>
      </w:r>
    </w:p>
    <w:p w14:paraId="1D079746" w14:textId="61E3F12B" w:rsidR="00244EBC" w:rsidRPr="00FE4264" w:rsidRDefault="00244EBC" w:rsidP="00244EBC">
      <w:pPr>
        <w:pStyle w:val="Sraopastraipa"/>
        <w:widowControl w:val="0"/>
        <w:numPr>
          <w:ilvl w:val="1"/>
          <w:numId w:val="34"/>
        </w:numPr>
        <w:tabs>
          <w:tab w:val="left" w:pos="993"/>
          <w:tab w:val="left" w:pos="1276"/>
        </w:tabs>
        <w:autoSpaceDE w:val="0"/>
        <w:autoSpaceDN w:val="0"/>
        <w:adjustRightInd w:val="0"/>
        <w:spacing w:line="240" w:lineRule="auto"/>
        <w:ind w:left="0" w:firstLine="567"/>
        <w:jc w:val="both"/>
        <w:rPr>
          <w:rFonts w:ascii="Times New Roman" w:hAnsi="Times New Roman" w:cs="Times New Roman"/>
          <w:sz w:val="24"/>
          <w:szCs w:val="24"/>
          <w:lang w:val="nb-NO"/>
        </w:rPr>
      </w:pPr>
      <w:r w:rsidRPr="00FE4264">
        <w:rPr>
          <w:rFonts w:ascii="Times New Roman" w:hAnsi="Times New Roman" w:cs="Times New Roman"/>
          <w:sz w:val="24"/>
          <w:szCs w:val="24"/>
          <w:lang w:val="nb-NO"/>
        </w:rPr>
        <w:t xml:space="preserve">    </w:t>
      </w:r>
      <w:bookmarkStart w:id="7" w:name="_Hlk168576429"/>
      <w:r w:rsidRPr="00FE4264">
        <w:rPr>
          <w:rFonts w:ascii="Times New Roman" w:hAnsi="Times New Roman" w:cs="Times New Roman"/>
          <w:sz w:val="24"/>
          <w:szCs w:val="24"/>
          <w:lang w:val="nb-NO"/>
        </w:rPr>
        <w:t>Užsakovas apmoka Vykdytojui už atlikt</w:t>
      </w:r>
      <w:r w:rsidR="001A52DA">
        <w:rPr>
          <w:rFonts w:ascii="Times New Roman" w:hAnsi="Times New Roman" w:cs="Times New Roman"/>
          <w:sz w:val="24"/>
          <w:szCs w:val="24"/>
          <w:lang w:val="nb-NO"/>
        </w:rPr>
        <w:t>us</w:t>
      </w:r>
      <w:r w:rsidRPr="00FE4264">
        <w:rPr>
          <w:rFonts w:ascii="Times New Roman" w:hAnsi="Times New Roman" w:cs="Times New Roman"/>
          <w:sz w:val="24"/>
          <w:szCs w:val="24"/>
          <w:lang w:val="nb-NO"/>
        </w:rPr>
        <w:t xml:space="preserve"> </w:t>
      </w:r>
      <w:r w:rsidR="001A52DA">
        <w:rPr>
          <w:rFonts w:ascii="Times New Roman" w:hAnsi="Times New Roman" w:cs="Times New Roman"/>
          <w:sz w:val="24"/>
          <w:szCs w:val="24"/>
          <w:lang w:val="nb-NO"/>
        </w:rPr>
        <w:t>darbus</w:t>
      </w:r>
      <w:r w:rsidRPr="00FE4264">
        <w:rPr>
          <w:rFonts w:ascii="Times New Roman" w:hAnsi="Times New Roman" w:cs="Times New Roman"/>
          <w:sz w:val="24"/>
          <w:szCs w:val="24"/>
          <w:lang w:val="nb-NO"/>
        </w:rPr>
        <w:t xml:space="preserve"> ne vėliau kaip per 30 kalendorinių dienų nuo sąskaitos-faktūros (PVM sąskaita-faktūra prilyginama </w:t>
      </w:r>
      <w:bookmarkStart w:id="8" w:name="_Hlk168560812"/>
      <w:r w:rsidRPr="00FE4264">
        <w:rPr>
          <w:rFonts w:ascii="Times New Roman" w:hAnsi="Times New Roman" w:cs="Times New Roman"/>
          <w:sz w:val="24"/>
          <w:szCs w:val="24"/>
          <w:lang w:val="nb-NO"/>
        </w:rPr>
        <w:t>paslaugų priėmimo – perdavimo aktui</w:t>
      </w:r>
      <w:bookmarkEnd w:id="8"/>
      <w:r w:rsidRPr="00FE4264">
        <w:rPr>
          <w:rFonts w:ascii="Times New Roman" w:hAnsi="Times New Roman" w:cs="Times New Roman"/>
          <w:sz w:val="24"/>
          <w:szCs w:val="24"/>
          <w:lang w:val="nb-NO"/>
        </w:rPr>
        <w:t>, jeigu joje yra nurodyti visos paslaugos su atsarginėmis detalėmis, dalimis ir medžiagomis</w:t>
      </w:r>
      <w:bookmarkEnd w:id="7"/>
      <w:r w:rsidRPr="00FE4264">
        <w:rPr>
          <w:rFonts w:ascii="Times New Roman" w:hAnsi="Times New Roman" w:cs="Times New Roman"/>
          <w:sz w:val="24"/>
          <w:szCs w:val="24"/>
          <w:lang w:val="nb-NO"/>
        </w:rPr>
        <w:t>).</w:t>
      </w:r>
    </w:p>
    <w:p w14:paraId="7E4472D7" w14:textId="0CC4E510" w:rsidR="00900620" w:rsidRPr="000550D5" w:rsidRDefault="00900620" w:rsidP="000550D5">
      <w:pPr>
        <w:widowControl w:val="0"/>
        <w:tabs>
          <w:tab w:val="left" w:pos="993"/>
          <w:tab w:val="left" w:pos="127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2.7. </w:t>
      </w:r>
      <w:r w:rsidRPr="000550D5">
        <w:rPr>
          <w:rFonts w:ascii="Times New Roman" w:hAnsi="Times New Roman" w:cs="Times New Roman"/>
          <w:sz w:val="24"/>
          <w:szCs w:val="24"/>
        </w:rPr>
        <w:t xml:space="preserve">Darbų įkainiai, numatyti sutarties priede Nr. 1, gali būti perskaičiuojami dėl kainų lygio pokyčio, jeigu Valstybės duomenų agentūros viešai Oficialiosios statistikos portale kas mėnesį skelbiamo statybos sąnaudų elementų kainų indekso, labiausiai atitinkančio objekto rūšį (toliau – Indeksas), reikšmė pakinta daugiau kaip </w:t>
      </w:r>
      <w:r w:rsidR="00CD3FEA">
        <w:rPr>
          <w:rFonts w:ascii="Times New Roman" w:hAnsi="Times New Roman" w:cs="Times New Roman"/>
          <w:sz w:val="24"/>
          <w:szCs w:val="24"/>
        </w:rPr>
        <w:t>5 proc.</w:t>
      </w:r>
      <w:r w:rsidRPr="000550D5">
        <w:rPr>
          <w:rFonts w:ascii="Times New Roman" w:hAnsi="Times New Roman" w:cs="Times New Roman"/>
          <w:sz w:val="24"/>
          <w:szCs w:val="24"/>
        </w:rPr>
        <w:t xml:space="preserve"> per bet kurį Darbų vykdymo laikotarpį. Darbų įkainiai perskaičiuojami dėl Indekso pokyčio, pagal Sutartį neišpirktų Darbų vertę padauginant iš Indekso pokyčio koeficiento, kuris apskaičiuojamas pagal toliau nurodytą formulę:</w:t>
      </w:r>
    </w:p>
    <w:p w14:paraId="22F69233" w14:textId="77777777" w:rsidR="00900620" w:rsidRPr="00900620" w:rsidRDefault="00900620" w:rsidP="000550D5">
      <w:pPr>
        <w:pStyle w:val="Sraopastraipa"/>
        <w:widowControl w:val="0"/>
        <w:tabs>
          <w:tab w:val="left" w:pos="993"/>
          <w:tab w:val="left" w:pos="1276"/>
        </w:tabs>
        <w:autoSpaceDE w:val="0"/>
        <w:autoSpaceDN w:val="0"/>
        <w:adjustRightInd w:val="0"/>
        <w:spacing w:line="240" w:lineRule="auto"/>
        <w:ind w:left="1069"/>
        <w:jc w:val="both"/>
        <w:rPr>
          <w:rFonts w:ascii="Times New Roman" w:hAnsi="Times New Roman" w:cs="Times New Roman"/>
          <w:sz w:val="24"/>
          <w:szCs w:val="24"/>
        </w:rPr>
      </w:pPr>
      <w:r w:rsidRPr="00900620">
        <w:rPr>
          <w:rFonts w:ascii="Times New Roman" w:hAnsi="Times New Roman" w:cs="Times New Roman"/>
          <w:sz w:val="24"/>
          <w:szCs w:val="24"/>
        </w:rPr>
        <w:t xml:space="preserve">K = </w:t>
      </w:r>
      <w:proofErr w:type="spellStart"/>
      <w:r w:rsidRPr="00900620">
        <w:rPr>
          <w:rFonts w:ascii="Times New Roman" w:hAnsi="Times New Roman" w:cs="Times New Roman"/>
          <w:sz w:val="24"/>
          <w:szCs w:val="24"/>
        </w:rPr>
        <w:t>IPb</w:t>
      </w:r>
      <w:proofErr w:type="spellEnd"/>
      <w:r w:rsidRPr="00900620">
        <w:rPr>
          <w:rFonts w:ascii="Times New Roman" w:hAnsi="Times New Roman" w:cs="Times New Roman"/>
          <w:sz w:val="24"/>
          <w:szCs w:val="24"/>
        </w:rPr>
        <w:t xml:space="preserve"> / </w:t>
      </w:r>
      <w:proofErr w:type="spellStart"/>
      <w:r w:rsidRPr="00900620">
        <w:rPr>
          <w:rFonts w:ascii="Times New Roman" w:hAnsi="Times New Roman" w:cs="Times New Roman"/>
          <w:sz w:val="24"/>
          <w:szCs w:val="24"/>
        </w:rPr>
        <w:t>IPr</w:t>
      </w:r>
      <w:proofErr w:type="spellEnd"/>
    </w:p>
    <w:p w14:paraId="68537E2D" w14:textId="77777777" w:rsidR="00900620" w:rsidRPr="00900620" w:rsidRDefault="00900620" w:rsidP="000550D5">
      <w:pPr>
        <w:pStyle w:val="Sraopastraipa"/>
        <w:widowControl w:val="0"/>
        <w:tabs>
          <w:tab w:val="left" w:pos="993"/>
          <w:tab w:val="left" w:pos="1276"/>
        </w:tabs>
        <w:autoSpaceDE w:val="0"/>
        <w:autoSpaceDN w:val="0"/>
        <w:adjustRightInd w:val="0"/>
        <w:spacing w:line="240" w:lineRule="auto"/>
        <w:ind w:left="1069"/>
        <w:jc w:val="both"/>
        <w:rPr>
          <w:rFonts w:ascii="Times New Roman" w:hAnsi="Times New Roman" w:cs="Times New Roman"/>
          <w:sz w:val="24"/>
          <w:szCs w:val="24"/>
        </w:rPr>
      </w:pPr>
      <w:r w:rsidRPr="00900620">
        <w:rPr>
          <w:rFonts w:ascii="Times New Roman" w:hAnsi="Times New Roman" w:cs="Times New Roman"/>
          <w:sz w:val="24"/>
          <w:szCs w:val="24"/>
        </w:rPr>
        <w:t>Kur:</w:t>
      </w:r>
    </w:p>
    <w:p w14:paraId="661C6168" w14:textId="77777777" w:rsidR="00900620" w:rsidRPr="00900620" w:rsidRDefault="00900620" w:rsidP="000550D5">
      <w:pPr>
        <w:pStyle w:val="Sraopastraipa"/>
        <w:widowControl w:val="0"/>
        <w:tabs>
          <w:tab w:val="left" w:pos="993"/>
          <w:tab w:val="left" w:pos="1276"/>
        </w:tabs>
        <w:autoSpaceDE w:val="0"/>
        <w:autoSpaceDN w:val="0"/>
        <w:adjustRightInd w:val="0"/>
        <w:spacing w:line="240" w:lineRule="auto"/>
        <w:ind w:left="1069"/>
        <w:jc w:val="both"/>
        <w:rPr>
          <w:rFonts w:ascii="Times New Roman" w:hAnsi="Times New Roman" w:cs="Times New Roman"/>
          <w:sz w:val="24"/>
          <w:szCs w:val="24"/>
        </w:rPr>
      </w:pPr>
      <w:r w:rsidRPr="00900620">
        <w:rPr>
          <w:rFonts w:ascii="Times New Roman" w:hAnsi="Times New Roman" w:cs="Times New Roman"/>
          <w:sz w:val="24"/>
          <w:szCs w:val="24"/>
        </w:rPr>
        <w:t>K – Indekso pokyčio koeficientas;</w:t>
      </w:r>
    </w:p>
    <w:p w14:paraId="69D1C38C" w14:textId="77777777" w:rsidR="00900620" w:rsidRPr="00900620" w:rsidRDefault="00900620" w:rsidP="000550D5">
      <w:pPr>
        <w:pStyle w:val="Sraopastraipa"/>
        <w:widowControl w:val="0"/>
        <w:tabs>
          <w:tab w:val="left" w:pos="993"/>
          <w:tab w:val="left" w:pos="1276"/>
        </w:tabs>
        <w:autoSpaceDE w:val="0"/>
        <w:autoSpaceDN w:val="0"/>
        <w:adjustRightInd w:val="0"/>
        <w:spacing w:line="240" w:lineRule="auto"/>
        <w:ind w:left="1069"/>
        <w:jc w:val="both"/>
        <w:rPr>
          <w:rFonts w:ascii="Times New Roman" w:hAnsi="Times New Roman" w:cs="Times New Roman"/>
          <w:sz w:val="24"/>
          <w:szCs w:val="24"/>
        </w:rPr>
      </w:pPr>
      <w:proofErr w:type="spellStart"/>
      <w:r w:rsidRPr="00900620">
        <w:rPr>
          <w:rFonts w:ascii="Times New Roman" w:hAnsi="Times New Roman" w:cs="Times New Roman"/>
          <w:sz w:val="24"/>
          <w:szCs w:val="24"/>
        </w:rPr>
        <w:t>IPr</w:t>
      </w:r>
      <w:proofErr w:type="spellEnd"/>
      <w:r w:rsidRPr="00900620">
        <w:rPr>
          <w:rFonts w:ascii="Times New Roman" w:hAnsi="Times New Roman" w:cs="Times New Roman"/>
          <w:sz w:val="24"/>
          <w:szCs w:val="24"/>
        </w:rPr>
        <w:t xml:space="preserve"> – Indekso reikšmė laikotarpio pradžioje;</w:t>
      </w:r>
    </w:p>
    <w:p w14:paraId="2F47B9DC" w14:textId="77777777" w:rsidR="00900620" w:rsidRPr="00900620" w:rsidRDefault="00900620" w:rsidP="000550D5">
      <w:pPr>
        <w:pStyle w:val="Sraopastraipa"/>
        <w:widowControl w:val="0"/>
        <w:tabs>
          <w:tab w:val="left" w:pos="993"/>
          <w:tab w:val="left" w:pos="1276"/>
        </w:tabs>
        <w:autoSpaceDE w:val="0"/>
        <w:autoSpaceDN w:val="0"/>
        <w:adjustRightInd w:val="0"/>
        <w:spacing w:line="240" w:lineRule="auto"/>
        <w:ind w:left="1069"/>
        <w:jc w:val="both"/>
        <w:rPr>
          <w:rFonts w:ascii="Times New Roman" w:hAnsi="Times New Roman" w:cs="Times New Roman"/>
          <w:sz w:val="24"/>
          <w:szCs w:val="24"/>
        </w:rPr>
      </w:pPr>
      <w:proofErr w:type="spellStart"/>
      <w:r w:rsidRPr="00900620">
        <w:rPr>
          <w:rFonts w:ascii="Times New Roman" w:hAnsi="Times New Roman" w:cs="Times New Roman"/>
          <w:sz w:val="24"/>
          <w:szCs w:val="24"/>
        </w:rPr>
        <w:t>IPb</w:t>
      </w:r>
      <w:proofErr w:type="spellEnd"/>
      <w:r w:rsidRPr="00900620">
        <w:rPr>
          <w:rFonts w:ascii="Times New Roman" w:hAnsi="Times New Roman" w:cs="Times New Roman"/>
          <w:sz w:val="24"/>
          <w:szCs w:val="24"/>
        </w:rPr>
        <w:t xml:space="preserve"> – Indekso reikšmė laikotarpio pabaigoje;</w:t>
      </w:r>
    </w:p>
    <w:p w14:paraId="6DB20B41" w14:textId="77777777" w:rsidR="00900620" w:rsidRPr="000550D5" w:rsidRDefault="00900620" w:rsidP="000550D5">
      <w:pPr>
        <w:widowControl w:val="0"/>
        <w:tabs>
          <w:tab w:val="left" w:pos="993"/>
          <w:tab w:val="left" w:pos="1276"/>
        </w:tabs>
        <w:autoSpaceDE w:val="0"/>
        <w:autoSpaceDN w:val="0"/>
        <w:adjustRightInd w:val="0"/>
        <w:spacing w:line="240" w:lineRule="auto"/>
        <w:jc w:val="both"/>
        <w:rPr>
          <w:rFonts w:ascii="Times New Roman" w:hAnsi="Times New Roman" w:cs="Times New Roman"/>
          <w:sz w:val="24"/>
          <w:szCs w:val="24"/>
        </w:rPr>
      </w:pPr>
      <w:r w:rsidRPr="000550D5">
        <w:rPr>
          <w:rFonts w:ascii="Times New Roman" w:hAnsi="Times New Roman" w:cs="Times New Roman"/>
          <w:sz w:val="24"/>
          <w:szCs w:val="24"/>
        </w:rPr>
        <w:t xml:space="preserve">Laikotarpis yra bet koks laikotarpis, kurio pradžia yra ne ankstesnė, negu pasiūlymų pateikimo Pirkime termino pabaigos diena, pabaiga ne vėlesnė, negu paskutiniojo Atliktų darbų akto pagal Sutartį sudarymo diena. </w:t>
      </w:r>
    </w:p>
    <w:p w14:paraId="6266B0C0" w14:textId="157BE92D" w:rsidR="00900620" w:rsidRPr="000550D5" w:rsidRDefault="00900620" w:rsidP="000550D5">
      <w:pPr>
        <w:widowControl w:val="0"/>
        <w:tabs>
          <w:tab w:val="left" w:pos="993"/>
          <w:tab w:val="left" w:pos="1276"/>
        </w:tabs>
        <w:autoSpaceDE w:val="0"/>
        <w:autoSpaceDN w:val="0"/>
        <w:adjustRightInd w:val="0"/>
        <w:spacing w:line="240" w:lineRule="auto"/>
        <w:jc w:val="both"/>
        <w:rPr>
          <w:rFonts w:ascii="Times New Roman" w:hAnsi="Times New Roman" w:cs="Times New Roman"/>
          <w:sz w:val="24"/>
          <w:szCs w:val="24"/>
        </w:rPr>
      </w:pPr>
      <w:r w:rsidRPr="000550D5">
        <w:rPr>
          <w:rFonts w:ascii="Times New Roman" w:hAnsi="Times New Roman" w:cs="Times New Roman"/>
          <w:sz w:val="24"/>
          <w:szCs w:val="24"/>
        </w:rPr>
        <w:t>Tokiais atvejais suinteresuota Šalis kreipiasi į kitą Šalį dėl darbų įkainių perskaičiavimo ir sudaromas rašytinis susitarimas. Šalys privalo rašytiniame susitarime nurodyti Indekso reikšmę laikotarpio pradžioje ir jos nustatymo datą, Indekso reikšmę laikotarpio pabaigoje ir jos nustatymo datą, Indekso pokyčio koeficientą, perskaičiuotą fiksuotų įkainių sumą, bei kitą perskaičiavimui reikšmingą informaciją. Susitarimas padidinti/sumažinti fiksuotus įkainius įsigalioja surašius jį raštu ir abiem Šalims patvirtinus parašais. Perskaičiuotieji įkainiai taikomi darbams, atliekamiems po to, kai Šalys sudaro susitarimą dėl įkainių perskaičiavimo. Vėlesnis įkainių perskaičiavimas negali apimti laikotarpio, už kurį jau buvo atliktas perskaičiavimas.</w:t>
      </w:r>
      <w:r w:rsidR="00654E59">
        <w:rPr>
          <w:rFonts w:ascii="Times New Roman" w:hAnsi="Times New Roman" w:cs="Times New Roman"/>
          <w:sz w:val="24"/>
          <w:szCs w:val="24"/>
        </w:rPr>
        <w:t xml:space="preserve"> Dėl įkainių perskaičiavimo Vykdytojas gali kreiptis po 6 mėn. nuo sutarties pasirašymo, arba po paskutinio įkainių perskaičiavimo.</w:t>
      </w:r>
    </w:p>
    <w:p w14:paraId="1897A492" w14:textId="2C773D58" w:rsidR="00900620" w:rsidRPr="000550D5" w:rsidRDefault="00900620" w:rsidP="000550D5">
      <w:pPr>
        <w:widowControl w:val="0"/>
        <w:tabs>
          <w:tab w:val="left" w:pos="993"/>
          <w:tab w:val="left" w:pos="1276"/>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2.8. </w:t>
      </w:r>
      <w:r w:rsidRPr="000550D5">
        <w:rPr>
          <w:rFonts w:ascii="Times New Roman" w:hAnsi="Times New Roman" w:cs="Times New Roman"/>
          <w:sz w:val="24"/>
          <w:szCs w:val="24"/>
        </w:rPr>
        <w:t xml:space="preserve">Šalys susitaria, kad Sutartyje nurodytas PVM gali kisti (didėti ar mažėti) dėl Lietuvos Respublikos Pridėtinės vertės mokesčio įstatyme (toliau – Įstatymas) nustatyto pridėtinės vertės mokesčio (toliau - PVM) dydžio pasikeitimo. Pasikeitus PVM dydžiui, Sutartyje nurodytas PVM </w:t>
      </w:r>
      <w:r w:rsidRPr="000550D5">
        <w:rPr>
          <w:rFonts w:ascii="Times New Roman" w:hAnsi="Times New Roman" w:cs="Times New Roman"/>
          <w:sz w:val="24"/>
          <w:szCs w:val="24"/>
        </w:rPr>
        <w:lastRenderedPageBreak/>
        <w:t>perskaičiuojamas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 ir taikomas Darbams, atliekamiems po Šalių pasirašyto susitarimo įsigaliojimo dienos.</w:t>
      </w:r>
    </w:p>
    <w:p w14:paraId="5B3B1AC6" w14:textId="0200710F" w:rsidR="00244EBC" w:rsidRPr="000550D5" w:rsidRDefault="00900620" w:rsidP="000550D5">
      <w:pPr>
        <w:tabs>
          <w:tab w:val="left" w:pos="1134"/>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2.9. </w:t>
      </w:r>
      <w:r w:rsidR="00244EBC" w:rsidRPr="000550D5">
        <w:rPr>
          <w:rFonts w:ascii="Times New Roman" w:hAnsi="Times New Roman" w:cs="Times New Roman"/>
          <w:color w:val="auto"/>
          <w:sz w:val="24"/>
          <w:szCs w:val="24"/>
          <w:lang w:eastAsia="en-US"/>
        </w:rPr>
        <w:t>Sutarties vykdymo metu, sąskaitos faktūros teikiamos tik elektroniniu būdu.</w:t>
      </w:r>
      <w:r w:rsidR="00244EBC" w:rsidRPr="000550D5">
        <w:rPr>
          <w:rFonts w:ascii="Times New Roman" w:hAnsi="Times New Roman" w:cs="Times New Roman"/>
          <w:color w:val="auto"/>
          <w:sz w:val="24"/>
          <w:szCs w:val="24"/>
        </w:rPr>
        <w:t xml:space="preserve"> </w:t>
      </w:r>
      <w:r w:rsidR="00244EBC" w:rsidRPr="000550D5">
        <w:rPr>
          <w:rFonts w:ascii="Times New Roman" w:hAnsi="Times New Roman" w:cs="Times New Roman"/>
          <w:sz w:val="24"/>
          <w:szCs w:val="24"/>
        </w:rPr>
        <w:t>Vykdytojas PVM sąskaitą</w:t>
      </w:r>
      <w:r w:rsidR="002144AF" w:rsidRPr="000550D5">
        <w:rPr>
          <w:rFonts w:ascii="Times New Roman" w:hAnsi="Times New Roman" w:cs="Times New Roman"/>
          <w:sz w:val="24"/>
          <w:szCs w:val="24"/>
        </w:rPr>
        <w:t xml:space="preserve"> </w:t>
      </w:r>
      <w:r w:rsidR="00244EBC" w:rsidRPr="000550D5">
        <w:rPr>
          <w:rFonts w:ascii="Times New Roman" w:hAnsi="Times New Roman" w:cs="Times New Roman"/>
          <w:sz w:val="24"/>
          <w:szCs w:val="24"/>
        </w:rPr>
        <w:t>faktūrą privalo pateikti naudojantis VĮ Registrų centro administruojama elektronine paslauga „E. sąskaita“</w:t>
      </w:r>
      <w:r w:rsidR="00244EBC" w:rsidRPr="00FE4264">
        <w:t xml:space="preserve"> </w:t>
      </w:r>
      <w:r w:rsidR="00244EBC" w:rsidRPr="000550D5">
        <w:rPr>
          <w:rFonts w:ascii="Times New Roman" w:hAnsi="Times New Roman" w:cs="Times New Roman"/>
          <w:sz w:val="24"/>
          <w:szCs w:val="24"/>
        </w:rPr>
        <w:t>(</w:t>
      </w:r>
      <w:bookmarkStart w:id="9" w:name="_Hlk168576478"/>
      <w:r w:rsidR="00244EBC" w:rsidRPr="000550D5">
        <w:rPr>
          <w:rFonts w:ascii="Times New Roman" w:hAnsi="Times New Roman" w:cs="Times New Roman"/>
          <w:sz w:val="24"/>
          <w:szCs w:val="24"/>
        </w:rPr>
        <w:t>nuo 2024 m. liepos 1 d. naudojantis informacinės sistemos „Sąskaitų administravimo bendroji informacinė sistema“ (toliau – SABIS) priemonėmis). Dėl „E. sąskaitos“ ar SABIS pateikimo patirtas išlaidas moka Vykdytojas</w:t>
      </w:r>
      <w:bookmarkEnd w:id="9"/>
      <w:r w:rsidR="00244EBC" w:rsidRPr="000550D5">
        <w:rPr>
          <w:rFonts w:ascii="Times New Roman" w:hAnsi="Times New Roman" w:cs="Times New Roman"/>
          <w:sz w:val="24"/>
          <w:szCs w:val="24"/>
        </w:rPr>
        <w:t xml:space="preserve">, nurodant E. sąskaitoje Sutarties datą ir numerį bei Užsakovo atsakingo už sutarties vykdymą asmens vardą, pavardę. Jei informacinės sistemos „E. sąskaita“ funkcinės galimybės nepakankamos ar laikinai neužtikrinamos, Vykdytojas gali pateikti reikalingą informaciją raštu. </w:t>
      </w:r>
    </w:p>
    <w:p w14:paraId="057F0137" w14:textId="5B644360" w:rsidR="00244EBC" w:rsidRPr="000550D5" w:rsidRDefault="00900620" w:rsidP="000550D5">
      <w:pPr>
        <w:tabs>
          <w:tab w:val="left" w:pos="1134"/>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2.10. </w:t>
      </w:r>
      <w:r w:rsidR="00244EBC" w:rsidRPr="000550D5">
        <w:rPr>
          <w:rFonts w:ascii="Times New Roman" w:hAnsi="Times New Roman" w:cs="Times New Roman"/>
          <w:sz w:val="24"/>
          <w:szCs w:val="24"/>
        </w:rPr>
        <w:t>Užsakovas už atlikt</w:t>
      </w:r>
      <w:r w:rsidR="00232E20" w:rsidRPr="000550D5">
        <w:rPr>
          <w:rFonts w:ascii="Times New Roman" w:hAnsi="Times New Roman" w:cs="Times New Roman"/>
          <w:sz w:val="24"/>
          <w:szCs w:val="24"/>
        </w:rPr>
        <w:t>us</w:t>
      </w:r>
      <w:r w:rsidR="00244EBC" w:rsidRPr="000550D5">
        <w:rPr>
          <w:rFonts w:ascii="Times New Roman" w:hAnsi="Times New Roman" w:cs="Times New Roman"/>
          <w:sz w:val="24"/>
          <w:szCs w:val="24"/>
        </w:rPr>
        <w:t xml:space="preserve"> </w:t>
      </w:r>
      <w:r w:rsidR="00232E20" w:rsidRPr="000550D5">
        <w:rPr>
          <w:rFonts w:ascii="Times New Roman" w:hAnsi="Times New Roman" w:cs="Times New Roman"/>
          <w:sz w:val="24"/>
          <w:szCs w:val="24"/>
        </w:rPr>
        <w:t>darbus</w:t>
      </w:r>
      <w:r w:rsidR="00244EBC" w:rsidRPr="000550D5">
        <w:rPr>
          <w:rFonts w:ascii="Times New Roman" w:hAnsi="Times New Roman" w:cs="Times New Roman"/>
          <w:sz w:val="24"/>
          <w:szCs w:val="24"/>
        </w:rPr>
        <w:t xml:space="preserve"> su Vykdytoju atsiskaito mokėjimo pavedimu į Vykdytojo nurodytą banko sąskaitą. Mokėjimas laikomas įvykdytu, kai pinigai patenka į Vykdytojo sąskaitą.</w:t>
      </w:r>
    </w:p>
    <w:p w14:paraId="745E41F1" w14:textId="3079A2ED" w:rsidR="00244EBC" w:rsidRDefault="00900620" w:rsidP="000550D5">
      <w:pPr>
        <w:tabs>
          <w:tab w:val="left" w:pos="1134"/>
        </w:tabs>
        <w:autoSpaceDE w:val="0"/>
        <w:autoSpaceDN w:val="0"/>
        <w:adjustRightInd w:val="0"/>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2.11. </w:t>
      </w:r>
      <w:r w:rsidR="00244EBC" w:rsidRPr="000550D5">
        <w:rPr>
          <w:rFonts w:ascii="Times New Roman" w:hAnsi="Times New Roman" w:cs="Times New Roman"/>
          <w:sz w:val="24"/>
          <w:szCs w:val="24"/>
        </w:rPr>
        <w:t>Užsakovas numato tiesioginio atsiskaitymo su subtiekėjais galimybę, vadovaudamasis šiame papunktyje nustatyta tvarka. Subtiekėjas, norėdamas pasinaudoti tokia galimybe, raštu pateikia prašymą Užsakovui. Tais atvejais, kai subtiekėjas išreiškia norą pasinaudoti tiesioginio atsiskaitymo galimybe, turi būti sudaroma trišalė Užsakovo, Vykdytojo ir jo subtiekėjo Sutartis, kurioje aprašoma tiesioginio atsiskaitymo su subtiekėju tvarka, numatoma teisė Vykdytojui prieštarauti nepagrįstiems mokėjimams subtiekėjui.</w:t>
      </w:r>
    </w:p>
    <w:p w14:paraId="11394625" w14:textId="3C8EF93C" w:rsidR="00BD1505" w:rsidRPr="00632190" w:rsidRDefault="00632190" w:rsidP="00632190">
      <w:pPr>
        <w:jc w:val="both"/>
        <w:rPr>
          <w:rFonts w:ascii="Times New Roman" w:hAnsi="Times New Roman" w:cs="Times New Roman"/>
          <w:sz w:val="24"/>
          <w:szCs w:val="24"/>
        </w:rPr>
      </w:pPr>
      <w:r w:rsidRPr="006321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32190">
        <w:rPr>
          <w:rFonts w:ascii="Times New Roman" w:hAnsi="Times New Roman" w:cs="Times New Roman"/>
          <w:sz w:val="24"/>
          <w:szCs w:val="24"/>
        </w:rPr>
        <w:t xml:space="preserve"> </w:t>
      </w:r>
      <w:r w:rsidR="00BD1505" w:rsidRPr="00632190">
        <w:rPr>
          <w:rFonts w:ascii="Times New Roman" w:hAnsi="Times New Roman" w:cs="Times New Roman"/>
          <w:sz w:val="24"/>
          <w:szCs w:val="24"/>
        </w:rPr>
        <w:t>2.12. Vykdytojas gali keisti subtiekėjus tik gavęs išankstinį rašytinį Užsakovo sutikimą. Nauji subtiekėjai turi atitikti pirkimo dokumentuose nustatytus kvalifikacijos reikalavimus.</w:t>
      </w:r>
    </w:p>
    <w:p w14:paraId="6019252B" w14:textId="77777777" w:rsidR="00BD1505" w:rsidRPr="000550D5" w:rsidRDefault="00BD1505" w:rsidP="000550D5">
      <w:pPr>
        <w:tabs>
          <w:tab w:val="left" w:pos="1134"/>
        </w:tabs>
        <w:autoSpaceDE w:val="0"/>
        <w:autoSpaceDN w:val="0"/>
        <w:adjustRightInd w:val="0"/>
        <w:spacing w:line="240" w:lineRule="auto"/>
        <w:jc w:val="both"/>
        <w:rPr>
          <w:rFonts w:ascii="Times New Roman" w:hAnsi="Times New Roman" w:cs="Times New Roman"/>
          <w:sz w:val="24"/>
          <w:szCs w:val="24"/>
        </w:rPr>
      </w:pPr>
    </w:p>
    <w:p w14:paraId="55D14C68" w14:textId="77777777" w:rsidR="00F9796E" w:rsidRPr="004B4036" w:rsidRDefault="00F9796E" w:rsidP="00004AE9">
      <w:pPr>
        <w:spacing w:line="240" w:lineRule="auto"/>
        <w:jc w:val="both"/>
        <w:rPr>
          <w:rFonts w:ascii="Times New Roman" w:eastAsia="Times New Roman" w:hAnsi="Times New Roman" w:cs="Times New Roman"/>
          <w:bCs/>
          <w:iCs/>
          <w:color w:val="auto"/>
          <w:sz w:val="24"/>
          <w:szCs w:val="24"/>
          <w:lang w:eastAsia="en-US"/>
        </w:rPr>
      </w:pPr>
    </w:p>
    <w:p w14:paraId="3004779C" w14:textId="77777777" w:rsidR="00577FEE" w:rsidRPr="004B4036" w:rsidRDefault="00577FEE" w:rsidP="00004AE9">
      <w:pPr>
        <w:spacing w:line="240" w:lineRule="auto"/>
        <w:jc w:val="center"/>
        <w:rPr>
          <w:rFonts w:ascii="Times New Roman" w:eastAsia="Calibri" w:hAnsi="Times New Roman" w:cs="Times New Roman"/>
          <w:b/>
          <w:bCs/>
          <w:color w:val="auto"/>
          <w:sz w:val="24"/>
          <w:szCs w:val="24"/>
        </w:rPr>
      </w:pPr>
      <w:r w:rsidRPr="004B4036">
        <w:rPr>
          <w:rFonts w:ascii="Times New Roman" w:eastAsia="Calibri" w:hAnsi="Times New Roman" w:cs="Times New Roman"/>
          <w:b/>
          <w:color w:val="auto"/>
          <w:sz w:val="24"/>
          <w:szCs w:val="24"/>
          <w:lang w:eastAsia="en-US"/>
        </w:rPr>
        <w:t xml:space="preserve">III </w:t>
      </w:r>
      <w:r w:rsidRPr="004B4036">
        <w:rPr>
          <w:rFonts w:ascii="Times New Roman" w:eastAsia="Calibri" w:hAnsi="Times New Roman" w:cs="Times New Roman"/>
          <w:b/>
          <w:bCs/>
          <w:color w:val="auto"/>
          <w:sz w:val="24"/>
          <w:szCs w:val="24"/>
        </w:rPr>
        <w:t>SKYRIUS</w:t>
      </w:r>
    </w:p>
    <w:p w14:paraId="366D6B8C" w14:textId="77777777" w:rsidR="00577FEE" w:rsidRPr="004B4036" w:rsidRDefault="00577FEE" w:rsidP="00004AE9">
      <w:pPr>
        <w:spacing w:line="240" w:lineRule="auto"/>
        <w:jc w:val="center"/>
        <w:rPr>
          <w:rFonts w:ascii="Times New Roman" w:eastAsia="Calibri" w:hAnsi="Times New Roman" w:cs="Times New Roman"/>
          <w:b/>
          <w:color w:val="auto"/>
          <w:sz w:val="24"/>
          <w:szCs w:val="24"/>
          <w:lang w:eastAsia="en-US"/>
        </w:rPr>
      </w:pPr>
      <w:r w:rsidRPr="004B4036">
        <w:rPr>
          <w:rFonts w:ascii="Times New Roman" w:eastAsia="Calibri" w:hAnsi="Times New Roman" w:cs="Times New Roman"/>
          <w:b/>
          <w:color w:val="auto"/>
          <w:sz w:val="24"/>
          <w:szCs w:val="24"/>
          <w:lang w:eastAsia="en-US"/>
        </w:rPr>
        <w:t>ŠALIŲ ĮSIPAREIGOJIMAI</w:t>
      </w:r>
    </w:p>
    <w:p w14:paraId="1EC3A577" w14:textId="77777777" w:rsidR="00577FEE" w:rsidRPr="004B4036" w:rsidRDefault="00577FEE" w:rsidP="00004AE9">
      <w:pPr>
        <w:spacing w:line="240" w:lineRule="auto"/>
        <w:jc w:val="center"/>
        <w:rPr>
          <w:rFonts w:ascii="Times New Roman" w:eastAsia="Calibri" w:hAnsi="Times New Roman" w:cs="Times New Roman"/>
          <w:b/>
          <w:color w:val="auto"/>
          <w:sz w:val="24"/>
          <w:szCs w:val="24"/>
          <w:lang w:eastAsia="en-US"/>
        </w:rPr>
      </w:pPr>
    </w:p>
    <w:p w14:paraId="52AF8445" w14:textId="77777777" w:rsidR="00577FEE" w:rsidRPr="004B4036" w:rsidRDefault="00577FEE" w:rsidP="00004AE9">
      <w:pPr>
        <w:suppressAutoHyphens/>
        <w:autoSpaceDE w:val="0"/>
        <w:autoSpaceDN w:val="0"/>
        <w:spacing w:line="240" w:lineRule="auto"/>
        <w:ind w:firstLine="567"/>
        <w:jc w:val="both"/>
        <w:rPr>
          <w:rFonts w:ascii="Times New Roman" w:eastAsia="Calibri" w:hAnsi="Times New Roman" w:cs="Times New Roman"/>
          <w:bCs/>
          <w:color w:val="auto"/>
          <w:sz w:val="24"/>
          <w:szCs w:val="24"/>
          <w:lang w:eastAsia="en-US"/>
        </w:rPr>
      </w:pPr>
      <w:r w:rsidRPr="004B4036">
        <w:rPr>
          <w:rFonts w:ascii="Times New Roman" w:eastAsia="Calibri" w:hAnsi="Times New Roman" w:cs="Times New Roman"/>
          <w:bCs/>
          <w:color w:val="auto"/>
          <w:sz w:val="24"/>
          <w:szCs w:val="24"/>
          <w:lang w:eastAsia="en-US"/>
        </w:rPr>
        <w:t xml:space="preserve">3.1. </w:t>
      </w:r>
      <w:r w:rsidRPr="00374B12">
        <w:rPr>
          <w:rFonts w:ascii="Times New Roman" w:eastAsia="Calibri" w:hAnsi="Times New Roman" w:cs="Times New Roman"/>
          <w:bCs/>
          <w:color w:val="auto"/>
          <w:sz w:val="24"/>
          <w:szCs w:val="24"/>
          <w:u w:val="single"/>
          <w:lang w:eastAsia="en-US"/>
        </w:rPr>
        <w:t>Vykdytojas įsipareigoja</w:t>
      </w:r>
      <w:r w:rsidRPr="004B4036">
        <w:rPr>
          <w:rFonts w:ascii="Times New Roman" w:eastAsia="Calibri" w:hAnsi="Times New Roman" w:cs="Times New Roman"/>
          <w:bCs/>
          <w:color w:val="auto"/>
          <w:sz w:val="24"/>
          <w:szCs w:val="24"/>
          <w:lang w:eastAsia="en-US"/>
        </w:rPr>
        <w:t>:</w:t>
      </w:r>
    </w:p>
    <w:p w14:paraId="32723431" w14:textId="77777777" w:rsidR="00577FEE" w:rsidRPr="004B4036" w:rsidRDefault="00577FEE"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3.1.1. tinkamai ir sąžiningai vykdyti Sutartį;</w:t>
      </w:r>
    </w:p>
    <w:p w14:paraId="6B0788C4" w14:textId="1A18F9F1" w:rsidR="000111EF" w:rsidRPr="004B4036" w:rsidRDefault="00577FEE"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 xml:space="preserve">3.1.2. </w:t>
      </w:r>
      <w:r w:rsidR="007F502C" w:rsidRPr="004B4036">
        <w:rPr>
          <w:rFonts w:ascii="Times New Roman" w:eastAsia="Calibri" w:hAnsi="Times New Roman" w:cs="Times New Roman"/>
          <w:color w:val="auto"/>
          <w:sz w:val="24"/>
          <w:szCs w:val="24"/>
          <w:lang w:eastAsia="en-US"/>
        </w:rPr>
        <w:t>darbus</w:t>
      </w:r>
      <w:r w:rsidRPr="004B4036">
        <w:rPr>
          <w:rFonts w:ascii="Times New Roman" w:eastAsia="Calibri" w:hAnsi="Times New Roman" w:cs="Times New Roman"/>
          <w:color w:val="auto"/>
          <w:sz w:val="24"/>
          <w:szCs w:val="24"/>
          <w:lang w:eastAsia="en-US"/>
        </w:rPr>
        <w:t xml:space="preserve"> atlikti kokybiškai, laikantis Sutartyje ir techninėje specifikacijoje numatytų reikalavimų, nurodytų Sutarties 1 priede;</w:t>
      </w:r>
    </w:p>
    <w:p w14:paraId="5F3D8374" w14:textId="72609840" w:rsidR="00EA1D94" w:rsidRPr="004B4036" w:rsidRDefault="00577FEE"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 xml:space="preserve">3.1.3. </w:t>
      </w:r>
      <w:r w:rsidR="00A07F0E" w:rsidRPr="004B4036">
        <w:rPr>
          <w:rFonts w:ascii="Times New Roman" w:eastAsia="Calibri" w:hAnsi="Times New Roman" w:cs="Times New Roman"/>
          <w:color w:val="auto"/>
          <w:sz w:val="24"/>
          <w:szCs w:val="24"/>
          <w:lang w:eastAsia="en-US"/>
        </w:rPr>
        <w:t>atlikus</w:t>
      </w:r>
      <w:r w:rsidR="002A35F4" w:rsidRPr="004B4036">
        <w:rPr>
          <w:rFonts w:ascii="Times New Roman" w:eastAsia="Calibri" w:hAnsi="Times New Roman" w:cs="Times New Roman"/>
          <w:color w:val="auto"/>
          <w:sz w:val="24"/>
          <w:szCs w:val="24"/>
          <w:lang w:eastAsia="en-US"/>
        </w:rPr>
        <w:t xml:space="preserve"> vis</w:t>
      </w:r>
      <w:r w:rsidR="00A07F0E" w:rsidRPr="004B4036">
        <w:rPr>
          <w:rFonts w:ascii="Times New Roman" w:eastAsia="Calibri" w:hAnsi="Times New Roman" w:cs="Times New Roman"/>
          <w:color w:val="auto"/>
          <w:sz w:val="24"/>
          <w:szCs w:val="24"/>
          <w:lang w:eastAsia="en-US"/>
        </w:rPr>
        <w:t>u</w:t>
      </w:r>
      <w:r w:rsidR="002A35F4" w:rsidRPr="004B4036">
        <w:rPr>
          <w:rFonts w:ascii="Times New Roman" w:eastAsia="Calibri" w:hAnsi="Times New Roman" w:cs="Times New Roman"/>
          <w:color w:val="auto"/>
          <w:sz w:val="24"/>
          <w:szCs w:val="24"/>
          <w:lang w:eastAsia="en-US"/>
        </w:rPr>
        <w:t>s,</w:t>
      </w:r>
      <w:r w:rsidR="00EA1D94" w:rsidRPr="004B4036">
        <w:rPr>
          <w:rFonts w:ascii="Times New Roman" w:eastAsia="Calibri" w:hAnsi="Times New Roman" w:cs="Times New Roman"/>
          <w:color w:val="auto"/>
          <w:sz w:val="24"/>
          <w:szCs w:val="24"/>
          <w:lang w:eastAsia="en-US"/>
        </w:rPr>
        <w:t xml:space="preserve"> </w:t>
      </w:r>
      <w:r w:rsidR="006949C0" w:rsidRPr="004B4036">
        <w:rPr>
          <w:rFonts w:ascii="Times New Roman" w:eastAsia="Calibri" w:hAnsi="Times New Roman" w:cs="Times New Roman"/>
          <w:color w:val="auto"/>
          <w:sz w:val="24"/>
          <w:szCs w:val="24"/>
          <w:lang w:eastAsia="en-US"/>
        </w:rPr>
        <w:t>S</w:t>
      </w:r>
      <w:r w:rsidR="00EA1D94" w:rsidRPr="004B4036">
        <w:rPr>
          <w:rFonts w:ascii="Times New Roman" w:eastAsia="Calibri" w:hAnsi="Times New Roman" w:cs="Times New Roman"/>
          <w:color w:val="auto"/>
          <w:sz w:val="24"/>
          <w:szCs w:val="24"/>
          <w:lang w:eastAsia="en-US"/>
        </w:rPr>
        <w:t>utartyje numatyt</w:t>
      </w:r>
      <w:r w:rsidR="00A07F0E" w:rsidRPr="004B4036">
        <w:rPr>
          <w:rFonts w:ascii="Times New Roman" w:eastAsia="Calibri" w:hAnsi="Times New Roman" w:cs="Times New Roman"/>
          <w:color w:val="auto"/>
          <w:sz w:val="24"/>
          <w:szCs w:val="24"/>
          <w:lang w:eastAsia="en-US"/>
        </w:rPr>
        <w:t>u</w:t>
      </w:r>
      <w:r w:rsidR="00EA1D94" w:rsidRPr="004B4036">
        <w:rPr>
          <w:rFonts w:ascii="Times New Roman" w:eastAsia="Calibri" w:hAnsi="Times New Roman" w:cs="Times New Roman"/>
          <w:color w:val="auto"/>
          <w:sz w:val="24"/>
          <w:szCs w:val="24"/>
          <w:lang w:eastAsia="en-US"/>
        </w:rPr>
        <w:t xml:space="preserve">s </w:t>
      </w:r>
      <w:r w:rsidR="00A07F0E" w:rsidRPr="004B4036">
        <w:rPr>
          <w:rFonts w:ascii="Times New Roman" w:eastAsia="Calibri" w:hAnsi="Times New Roman" w:cs="Times New Roman"/>
          <w:color w:val="auto"/>
          <w:sz w:val="24"/>
          <w:szCs w:val="24"/>
          <w:lang w:eastAsia="en-US"/>
        </w:rPr>
        <w:t>darbus</w:t>
      </w:r>
      <w:r w:rsidR="00EA1D94" w:rsidRPr="004B4036">
        <w:rPr>
          <w:rFonts w:ascii="Times New Roman" w:eastAsia="Calibri" w:hAnsi="Times New Roman" w:cs="Times New Roman"/>
          <w:color w:val="auto"/>
          <w:sz w:val="24"/>
          <w:szCs w:val="24"/>
          <w:lang w:eastAsia="en-US"/>
        </w:rPr>
        <w:t>, nedelsdamas apie tai inform</w:t>
      </w:r>
      <w:r w:rsidR="00004AE9" w:rsidRPr="004B4036">
        <w:rPr>
          <w:rFonts w:ascii="Times New Roman" w:eastAsia="Calibri" w:hAnsi="Times New Roman" w:cs="Times New Roman"/>
          <w:color w:val="auto"/>
          <w:sz w:val="24"/>
          <w:szCs w:val="24"/>
          <w:lang w:eastAsia="en-US"/>
        </w:rPr>
        <w:t>uo</w:t>
      </w:r>
      <w:r w:rsidR="007E0E8F" w:rsidRPr="004B4036">
        <w:rPr>
          <w:rFonts w:ascii="Times New Roman" w:eastAsia="Calibri" w:hAnsi="Times New Roman" w:cs="Times New Roman"/>
          <w:color w:val="auto"/>
          <w:sz w:val="24"/>
          <w:szCs w:val="24"/>
          <w:lang w:eastAsia="en-US"/>
        </w:rPr>
        <w:t>ti</w:t>
      </w:r>
      <w:r w:rsidR="00EA1D94" w:rsidRPr="004B4036">
        <w:rPr>
          <w:rFonts w:ascii="Times New Roman" w:eastAsia="Calibri" w:hAnsi="Times New Roman" w:cs="Times New Roman"/>
          <w:color w:val="auto"/>
          <w:sz w:val="24"/>
          <w:szCs w:val="24"/>
          <w:lang w:eastAsia="en-US"/>
        </w:rPr>
        <w:t xml:space="preserve"> Užsakovą</w:t>
      </w:r>
      <w:r w:rsidR="007015B9" w:rsidRPr="004B4036">
        <w:rPr>
          <w:rFonts w:ascii="Times New Roman" w:eastAsia="Calibri" w:hAnsi="Times New Roman" w:cs="Times New Roman"/>
          <w:color w:val="auto"/>
          <w:sz w:val="24"/>
          <w:szCs w:val="24"/>
          <w:lang w:eastAsia="en-US"/>
        </w:rPr>
        <w:t>.</w:t>
      </w:r>
      <w:r w:rsidR="002A35F4" w:rsidRPr="004B4036">
        <w:rPr>
          <w:rFonts w:ascii="Times New Roman" w:eastAsia="Calibri" w:hAnsi="Times New Roman" w:cs="Times New Roman"/>
          <w:color w:val="auto"/>
          <w:sz w:val="24"/>
          <w:szCs w:val="24"/>
          <w:lang w:eastAsia="en-US"/>
        </w:rPr>
        <w:t xml:space="preserve"> </w:t>
      </w:r>
      <w:r w:rsidR="00A07F0E" w:rsidRPr="004B4036">
        <w:rPr>
          <w:rFonts w:ascii="Times New Roman" w:eastAsia="Calibri" w:hAnsi="Times New Roman" w:cs="Times New Roman"/>
          <w:color w:val="auto"/>
          <w:sz w:val="24"/>
          <w:szCs w:val="24"/>
          <w:lang w:eastAsia="en-US"/>
        </w:rPr>
        <w:t>Atlikt</w:t>
      </w:r>
      <w:r w:rsidR="004B7456" w:rsidRPr="004B4036">
        <w:rPr>
          <w:rFonts w:ascii="Times New Roman" w:eastAsia="Calibri" w:hAnsi="Times New Roman" w:cs="Times New Roman"/>
          <w:color w:val="auto"/>
          <w:sz w:val="24"/>
          <w:szCs w:val="24"/>
          <w:lang w:eastAsia="en-US"/>
        </w:rPr>
        <w:t xml:space="preserve">ų </w:t>
      </w:r>
      <w:r w:rsidR="00A07F0E" w:rsidRPr="004B4036">
        <w:rPr>
          <w:rFonts w:ascii="Times New Roman" w:eastAsia="Calibri" w:hAnsi="Times New Roman" w:cs="Times New Roman"/>
          <w:color w:val="auto"/>
          <w:sz w:val="24"/>
          <w:szCs w:val="24"/>
          <w:lang w:eastAsia="en-US"/>
        </w:rPr>
        <w:t>darbų</w:t>
      </w:r>
      <w:r w:rsidR="00EA1D94" w:rsidRPr="004B4036">
        <w:rPr>
          <w:rFonts w:ascii="Times New Roman" w:eastAsia="Calibri" w:hAnsi="Times New Roman" w:cs="Times New Roman"/>
          <w:color w:val="auto"/>
          <w:sz w:val="24"/>
          <w:szCs w:val="24"/>
          <w:lang w:eastAsia="en-US"/>
        </w:rPr>
        <w:t xml:space="preserve"> priėmimas įforminamas </w:t>
      </w:r>
      <w:r w:rsidR="00A07F0E" w:rsidRPr="004B4036">
        <w:rPr>
          <w:rFonts w:ascii="Times New Roman" w:eastAsia="Calibri" w:hAnsi="Times New Roman" w:cs="Times New Roman"/>
          <w:color w:val="auto"/>
          <w:sz w:val="24"/>
          <w:szCs w:val="24"/>
          <w:lang w:eastAsia="en-US"/>
        </w:rPr>
        <w:t>darb</w:t>
      </w:r>
      <w:r w:rsidR="009A067F" w:rsidRPr="004B4036">
        <w:rPr>
          <w:rFonts w:ascii="Times New Roman" w:eastAsia="Calibri" w:hAnsi="Times New Roman" w:cs="Times New Roman"/>
          <w:color w:val="auto"/>
          <w:sz w:val="24"/>
          <w:szCs w:val="24"/>
          <w:lang w:eastAsia="en-US"/>
        </w:rPr>
        <w:t xml:space="preserve">ų </w:t>
      </w:r>
      <w:bookmarkStart w:id="10" w:name="_Hlk117173898"/>
      <w:r w:rsidR="00EA1D94" w:rsidRPr="004B4036">
        <w:rPr>
          <w:rFonts w:ascii="Times New Roman" w:eastAsia="Calibri" w:hAnsi="Times New Roman" w:cs="Times New Roman"/>
          <w:color w:val="auto"/>
          <w:sz w:val="24"/>
          <w:szCs w:val="24"/>
          <w:lang w:eastAsia="en-US"/>
        </w:rPr>
        <w:t xml:space="preserve">perdavimo – priėmimo </w:t>
      </w:r>
      <w:bookmarkEnd w:id="10"/>
      <w:r w:rsidR="00EA1D94" w:rsidRPr="004B4036">
        <w:rPr>
          <w:rFonts w:ascii="Times New Roman" w:eastAsia="Calibri" w:hAnsi="Times New Roman" w:cs="Times New Roman"/>
          <w:color w:val="auto"/>
          <w:sz w:val="24"/>
          <w:szCs w:val="24"/>
          <w:lang w:eastAsia="en-US"/>
        </w:rPr>
        <w:t xml:space="preserve">aktu (Sutarties 3 priedas), kurį pasirašo </w:t>
      </w:r>
      <w:r w:rsidR="00A07F0E" w:rsidRPr="004B4036">
        <w:rPr>
          <w:rFonts w:ascii="Times New Roman" w:eastAsia="Calibri" w:hAnsi="Times New Roman" w:cs="Times New Roman"/>
          <w:color w:val="auto"/>
          <w:sz w:val="24"/>
          <w:szCs w:val="24"/>
          <w:lang w:eastAsia="en-US"/>
        </w:rPr>
        <w:t>S</w:t>
      </w:r>
      <w:r w:rsidR="00EA1D94" w:rsidRPr="004B4036">
        <w:rPr>
          <w:rFonts w:ascii="Times New Roman" w:eastAsia="Calibri" w:hAnsi="Times New Roman" w:cs="Times New Roman"/>
          <w:color w:val="auto"/>
          <w:sz w:val="24"/>
          <w:szCs w:val="24"/>
          <w:lang w:eastAsia="en-US"/>
        </w:rPr>
        <w:t>utarties šalių įgalioti asmenys</w:t>
      </w:r>
      <w:r w:rsidR="00EA659A">
        <w:rPr>
          <w:rFonts w:ascii="Times New Roman" w:eastAsia="Calibri" w:hAnsi="Times New Roman" w:cs="Times New Roman"/>
          <w:color w:val="auto"/>
          <w:sz w:val="24"/>
          <w:szCs w:val="24"/>
          <w:lang w:eastAsia="en-US"/>
        </w:rPr>
        <w:t>;</w:t>
      </w:r>
    </w:p>
    <w:p w14:paraId="27E730BA" w14:textId="69321D98" w:rsidR="00577FEE" w:rsidRPr="004B4036" w:rsidRDefault="00EA1D94" w:rsidP="00004AE9">
      <w:pPr>
        <w:tabs>
          <w:tab w:val="left" w:pos="0"/>
        </w:tabs>
        <w:spacing w:line="240" w:lineRule="auto"/>
        <w:ind w:firstLine="567"/>
        <w:jc w:val="both"/>
        <w:rPr>
          <w:rFonts w:ascii="Times New Roman" w:eastAsia="Calibri" w:hAnsi="Times New Roman" w:cs="Times New Roman"/>
          <w:color w:val="auto"/>
          <w:sz w:val="24"/>
          <w:szCs w:val="24"/>
        </w:rPr>
      </w:pPr>
      <w:r w:rsidRPr="004B4036">
        <w:rPr>
          <w:rFonts w:ascii="Times New Roman" w:eastAsia="Calibri" w:hAnsi="Times New Roman" w:cs="Times New Roman"/>
          <w:color w:val="auto"/>
          <w:sz w:val="24"/>
          <w:szCs w:val="24"/>
        </w:rPr>
        <w:t xml:space="preserve">3.1.4. </w:t>
      </w:r>
      <w:r w:rsidR="00A07F0E" w:rsidRPr="004B4036">
        <w:rPr>
          <w:rFonts w:ascii="Times New Roman" w:eastAsia="Calibri" w:hAnsi="Times New Roman" w:cs="Times New Roman"/>
          <w:color w:val="auto"/>
          <w:sz w:val="24"/>
          <w:szCs w:val="24"/>
        </w:rPr>
        <w:t>darbus atlikti</w:t>
      </w:r>
      <w:r w:rsidR="00577FEE" w:rsidRPr="004B4036">
        <w:rPr>
          <w:rFonts w:ascii="Times New Roman" w:eastAsia="Calibri" w:hAnsi="Times New Roman" w:cs="Times New Roman"/>
          <w:color w:val="auto"/>
          <w:sz w:val="24"/>
          <w:szCs w:val="24"/>
        </w:rPr>
        <w:t xml:space="preserve"> ne vėliau kaip iki termino nurodyto Sutarties 1.</w:t>
      </w:r>
      <w:r w:rsidR="00243C24">
        <w:rPr>
          <w:rFonts w:ascii="Times New Roman" w:eastAsia="Calibri" w:hAnsi="Times New Roman" w:cs="Times New Roman"/>
          <w:color w:val="auto"/>
          <w:sz w:val="24"/>
          <w:szCs w:val="24"/>
        </w:rPr>
        <w:t>8</w:t>
      </w:r>
      <w:r w:rsidR="00577FEE" w:rsidRPr="004B4036">
        <w:rPr>
          <w:rFonts w:ascii="Times New Roman" w:eastAsia="Calibri" w:hAnsi="Times New Roman" w:cs="Times New Roman"/>
          <w:color w:val="auto"/>
          <w:sz w:val="24"/>
          <w:szCs w:val="24"/>
        </w:rPr>
        <w:t xml:space="preserve"> papunktyje; </w:t>
      </w:r>
    </w:p>
    <w:p w14:paraId="55896761" w14:textId="5150678D" w:rsidR="00577FEE" w:rsidRPr="004B4036" w:rsidRDefault="00EA1D94"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3.1.</w:t>
      </w:r>
      <w:r w:rsidR="003B0E93" w:rsidRPr="004B4036">
        <w:rPr>
          <w:rFonts w:ascii="Times New Roman" w:eastAsia="Calibri" w:hAnsi="Times New Roman" w:cs="Times New Roman"/>
          <w:color w:val="auto"/>
          <w:sz w:val="24"/>
          <w:szCs w:val="24"/>
          <w:lang w:eastAsia="en-US"/>
        </w:rPr>
        <w:t>5</w:t>
      </w:r>
      <w:r w:rsidRPr="004B4036">
        <w:rPr>
          <w:rFonts w:ascii="Times New Roman" w:eastAsia="Calibri" w:hAnsi="Times New Roman" w:cs="Times New Roman"/>
          <w:color w:val="auto"/>
          <w:sz w:val="24"/>
          <w:szCs w:val="24"/>
          <w:lang w:eastAsia="en-US"/>
        </w:rPr>
        <w:t xml:space="preserve">. </w:t>
      </w:r>
      <w:r w:rsidR="00A07F0E" w:rsidRPr="004B4036">
        <w:rPr>
          <w:rFonts w:ascii="Times New Roman" w:eastAsia="Calibri" w:hAnsi="Times New Roman" w:cs="Times New Roman"/>
          <w:color w:val="auto"/>
          <w:sz w:val="24"/>
          <w:szCs w:val="24"/>
          <w:lang w:eastAsia="en-US"/>
        </w:rPr>
        <w:t>atlikti darbus</w:t>
      </w:r>
      <w:r w:rsidR="00577FEE" w:rsidRPr="004B4036">
        <w:rPr>
          <w:rFonts w:ascii="Times New Roman" w:eastAsia="Calibri" w:hAnsi="Times New Roman" w:cs="Times New Roman"/>
          <w:color w:val="auto"/>
          <w:sz w:val="24"/>
          <w:szCs w:val="24"/>
          <w:lang w:eastAsia="en-US"/>
        </w:rPr>
        <w:t xml:space="preserve"> savo rizika ir sąskaita kaip įmanoma rūpestingai ir efektyviai, įskaitant, bet neapsiribojant, </w:t>
      </w:r>
      <w:r w:rsidR="00A07F0E" w:rsidRPr="004B4036">
        <w:rPr>
          <w:rFonts w:ascii="Times New Roman" w:eastAsia="Calibri" w:hAnsi="Times New Roman" w:cs="Times New Roman"/>
          <w:color w:val="auto"/>
          <w:sz w:val="24"/>
          <w:szCs w:val="24"/>
          <w:lang w:eastAsia="en-US"/>
        </w:rPr>
        <w:t>darbų atlikimą</w:t>
      </w:r>
      <w:r w:rsidR="00577FEE" w:rsidRPr="004B4036">
        <w:rPr>
          <w:rFonts w:ascii="Times New Roman" w:eastAsia="Calibri" w:hAnsi="Times New Roman" w:cs="Times New Roman"/>
          <w:color w:val="auto"/>
          <w:sz w:val="24"/>
          <w:szCs w:val="24"/>
          <w:lang w:eastAsia="en-US"/>
        </w:rPr>
        <w:t xml:space="preserve"> pagal geriausius visuotinai pripažįstamus profesinius, techninius standartus ir praktiką, panaudodamas visus reikiamus įgūdžius ir žinias;</w:t>
      </w:r>
    </w:p>
    <w:p w14:paraId="22C5FBA2" w14:textId="39322EFE" w:rsidR="00B21440" w:rsidRPr="00070FE2" w:rsidRDefault="002C4875" w:rsidP="00B21440">
      <w:pPr>
        <w:jc w:val="both"/>
        <w:rPr>
          <w:rFonts w:ascii="Times New Roman" w:hAnsi="Times New Roman" w:cs="Times New Roman"/>
          <w:sz w:val="24"/>
          <w:szCs w:val="24"/>
        </w:rPr>
      </w:pPr>
      <w:r>
        <w:rPr>
          <w:rFonts w:ascii="Times New Roman" w:eastAsia="Calibri" w:hAnsi="Times New Roman" w:cs="Times New Roman"/>
          <w:color w:val="auto"/>
          <w:sz w:val="24"/>
          <w:szCs w:val="24"/>
          <w:lang w:eastAsia="en-US"/>
        </w:rPr>
        <w:t xml:space="preserve">          </w:t>
      </w:r>
      <w:r w:rsidR="00E713A7" w:rsidRPr="004B4036">
        <w:rPr>
          <w:rFonts w:ascii="Times New Roman" w:eastAsia="Calibri" w:hAnsi="Times New Roman" w:cs="Times New Roman"/>
          <w:color w:val="auto"/>
          <w:sz w:val="24"/>
          <w:szCs w:val="24"/>
          <w:lang w:eastAsia="en-US"/>
        </w:rPr>
        <w:t xml:space="preserve">3.1.6. </w:t>
      </w:r>
      <w:r w:rsidRPr="00070FE2">
        <w:rPr>
          <w:rFonts w:ascii="Times New Roman" w:hAnsi="Times New Roman" w:cs="Times New Roman"/>
          <w:sz w:val="24"/>
          <w:szCs w:val="24"/>
        </w:rPr>
        <w:t>atliktiems darbams suteikia Lietuvos Respublikos įstatymų ir teisės aktų numatytus garantinius laikotarpius. Naudojamoms medžiagoms, įrengimams – jų gamintojų suteiktus garantinius laikotarpius. Visi garantiniai laikotarpiai skaičiuojami nuo atliktų darbų perdavimo – priėmimo akto pasirašymo dienos.</w:t>
      </w:r>
      <w:r w:rsidR="009E7422">
        <w:rPr>
          <w:rFonts w:ascii="Times New Roman" w:hAnsi="Times New Roman" w:cs="Times New Roman"/>
          <w:sz w:val="24"/>
          <w:szCs w:val="24"/>
        </w:rPr>
        <w:t xml:space="preserve"> </w:t>
      </w:r>
      <w:r w:rsidR="009E7422" w:rsidRPr="00070FE2">
        <w:rPr>
          <w:rFonts w:ascii="Times New Roman" w:hAnsi="Times New Roman" w:cs="Times New Roman"/>
          <w:sz w:val="24"/>
          <w:szCs w:val="24"/>
        </w:rPr>
        <w:t>Darbų rezultatas turi atitikti nustatytus kokybės reikalavimus visą garantinį terminą.</w:t>
      </w:r>
      <w:r w:rsidR="00B21440" w:rsidRPr="00B21440">
        <w:rPr>
          <w:rFonts w:ascii="Times New Roman" w:hAnsi="Times New Roman" w:cs="Times New Roman"/>
          <w:sz w:val="24"/>
          <w:szCs w:val="24"/>
        </w:rPr>
        <w:t xml:space="preserve"> </w:t>
      </w:r>
      <w:r w:rsidR="00B21440" w:rsidRPr="00070FE2">
        <w:rPr>
          <w:rFonts w:ascii="Times New Roman" w:hAnsi="Times New Roman" w:cs="Times New Roman"/>
          <w:sz w:val="24"/>
          <w:szCs w:val="24"/>
        </w:rPr>
        <w:t xml:space="preserve">Jeigu darbų defektai nustatomi per garantinį terminą Vykdytojas privalo neatlygintinai pašalinti defektus arba atlyginti </w:t>
      </w:r>
      <w:r w:rsidR="00B21440">
        <w:rPr>
          <w:rFonts w:ascii="Times New Roman" w:hAnsi="Times New Roman" w:cs="Times New Roman"/>
          <w:sz w:val="24"/>
          <w:szCs w:val="24"/>
        </w:rPr>
        <w:t>Užsakovui</w:t>
      </w:r>
      <w:r w:rsidR="00B21440" w:rsidRPr="00070FE2">
        <w:rPr>
          <w:rFonts w:ascii="Times New Roman" w:hAnsi="Times New Roman" w:cs="Times New Roman"/>
          <w:sz w:val="24"/>
          <w:szCs w:val="24"/>
        </w:rPr>
        <w:t xml:space="preserve"> jų šalinimo išlaidas.</w:t>
      </w:r>
    </w:p>
    <w:p w14:paraId="134FD0C7" w14:textId="67E14310" w:rsidR="00577FEE" w:rsidRPr="004B4036" w:rsidRDefault="00EA1D94" w:rsidP="00004AE9">
      <w:pPr>
        <w:spacing w:line="240" w:lineRule="auto"/>
        <w:ind w:firstLine="567"/>
        <w:jc w:val="both"/>
        <w:rPr>
          <w:rFonts w:ascii="Times New Roman" w:eastAsia="Calibri" w:hAnsi="Times New Roman" w:cs="Times New Roman"/>
          <w:iCs/>
          <w:color w:val="auto"/>
          <w:sz w:val="24"/>
          <w:szCs w:val="24"/>
          <w:lang w:eastAsia="en-US"/>
        </w:rPr>
      </w:pPr>
      <w:r w:rsidRPr="004B4036">
        <w:rPr>
          <w:rFonts w:ascii="Times New Roman" w:eastAsia="Calibri" w:hAnsi="Times New Roman" w:cs="Times New Roman"/>
          <w:color w:val="auto"/>
          <w:sz w:val="24"/>
          <w:szCs w:val="24"/>
          <w:lang w:eastAsia="en-US"/>
        </w:rPr>
        <w:t>3.1.</w:t>
      </w:r>
      <w:r w:rsidR="00E713A7" w:rsidRPr="004B4036">
        <w:rPr>
          <w:rFonts w:ascii="Times New Roman" w:eastAsia="Calibri" w:hAnsi="Times New Roman" w:cs="Times New Roman"/>
          <w:color w:val="auto"/>
          <w:sz w:val="24"/>
          <w:szCs w:val="24"/>
          <w:lang w:eastAsia="en-US"/>
        </w:rPr>
        <w:t>7</w:t>
      </w:r>
      <w:r w:rsidRPr="004B4036">
        <w:rPr>
          <w:rFonts w:ascii="Times New Roman" w:eastAsia="Calibri" w:hAnsi="Times New Roman" w:cs="Times New Roman"/>
          <w:color w:val="auto"/>
          <w:sz w:val="24"/>
          <w:szCs w:val="24"/>
          <w:lang w:eastAsia="en-US"/>
        </w:rPr>
        <w:t xml:space="preserve">. </w:t>
      </w:r>
      <w:r w:rsidR="00A07F0E" w:rsidRPr="004B4036">
        <w:rPr>
          <w:rFonts w:ascii="Times New Roman" w:eastAsia="Calibri" w:hAnsi="Times New Roman" w:cs="Times New Roman"/>
          <w:color w:val="auto"/>
          <w:sz w:val="24"/>
          <w:szCs w:val="24"/>
          <w:lang w:eastAsia="en-US"/>
        </w:rPr>
        <w:t>atliekant darbus</w:t>
      </w:r>
      <w:r w:rsidR="00577FEE" w:rsidRPr="004B4036">
        <w:rPr>
          <w:rFonts w:ascii="Times New Roman" w:eastAsia="Calibri" w:hAnsi="Times New Roman" w:cs="Times New Roman"/>
          <w:color w:val="auto"/>
          <w:sz w:val="24"/>
          <w:szCs w:val="24"/>
          <w:lang w:eastAsia="en-US"/>
        </w:rPr>
        <w:t xml:space="preserve">, </w:t>
      </w:r>
      <w:r w:rsidR="00577FEE" w:rsidRPr="004B4036">
        <w:rPr>
          <w:rFonts w:ascii="Times New Roman" w:eastAsia="Calibri" w:hAnsi="Times New Roman" w:cs="Times New Roman"/>
          <w:iCs/>
          <w:color w:val="auto"/>
          <w:sz w:val="24"/>
          <w:szCs w:val="24"/>
          <w:lang w:eastAsia="en-US"/>
        </w:rPr>
        <w:t xml:space="preserve">glaudžiai bendradarbiauti su Užsakovu, vadovautis Užsakovo teikiamomis pastabomis, atsižvelgti į pagrįstai keliamus kokybės ir kitus reikalavimus; </w:t>
      </w:r>
    </w:p>
    <w:p w14:paraId="78092247" w14:textId="405A629C" w:rsidR="00577FEE" w:rsidRDefault="00577FEE" w:rsidP="00004AE9">
      <w:pPr>
        <w:spacing w:line="240" w:lineRule="auto"/>
        <w:ind w:firstLine="567"/>
        <w:jc w:val="both"/>
        <w:rPr>
          <w:rFonts w:ascii="Times New Roman" w:eastAsia="Calibri" w:hAnsi="Times New Roman" w:cs="Times New Roman"/>
          <w:color w:val="auto"/>
          <w:sz w:val="24"/>
          <w:szCs w:val="24"/>
          <w:highlight w:val="yellow"/>
          <w:lang w:eastAsia="en-US"/>
        </w:rPr>
      </w:pPr>
      <w:r w:rsidRPr="004B4036">
        <w:rPr>
          <w:rFonts w:ascii="Times New Roman" w:eastAsia="Calibri" w:hAnsi="Times New Roman" w:cs="Times New Roman"/>
          <w:color w:val="auto"/>
          <w:sz w:val="24"/>
          <w:szCs w:val="24"/>
          <w:lang w:eastAsia="en-US"/>
        </w:rPr>
        <w:lastRenderedPageBreak/>
        <w:t>3.1.</w:t>
      </w:r>
      <w:r w:rsidR="00E713A7" w:rsidRPr="004B4036">
        <w:rPr>
          <w:rFonts w:ascii="Times New Roman" w:eastAsia="Calibri" w:hAnsi="Times New Roman" w:cs="Times New Roman"/>
          <w:color w:val="auto"/>
          <w:sz w:val="24"/>
          <w:szCs w:val="24"/>
          <w:lang w:eastAsia="en-US"/>
        </w:rPr>
        <w:t>8</w:t>
      </w:r>
      <w:r w:rsidRPr="004B4036">
        <w:rPr>
          <w:rFonts w:ascii="Times New Roman" w:eastAsia="Calibri" w:hAnsi="Times New Roman" w:cs="Times New Roman"/>
          <w:color w:val="auto"/>
          <w:sz w:val="24"/>
          <w:szCs w:val="24"/>
          <w:lang w:eastAsia="en-US"/>
        </w:rPr>
        <w:t>. užtikrinti Sutarties vykdymo metu iš Užsakovo gautos ir su Sutarties vykdymu susijusios informacijos konfidencialumą ir apsaugą;</w:t>
      </w:r>
      <w:r w:rsidRPr="004B4036">
        <w:rPr>
          <w:rFonts w:ascii="Times New Roman" w:eastAsia="Calibri" w:hAnsi="Times New Roman" w:cs="Times New Roman"/>
          <w:color w:val="auto"/>
          <w:sz w:val="24"/>
          <w:szCs w:val="24"/>
          <w:highlight w:val="yellow"/>
          <w:lang w:eastAsia="en-US"/>
        </w:rPr>
        <w:t xml:space="preserve"> </w:t>
      </w:r>
    </w:p>
    <w:p w14:paraId="1B597E74" w14:textId="1E9CC345" w:rsidR="00962578" w:rsidRPr="00070FE2" w:rsidRDefault="00962578" w:rsidP="00962578">
      <w:pPr>
        <w:rPr>
          <w:rFonts w:ascii="Times New Roman" w:hAnsi="Times New Roman" w:cs="Times New Roman"/>
          <w:sz w:val="24"/>
          <w:szCs w:val="24"/>
        </w:rPr>
      </w:pPr>
      <w:r>
        <w:rPr>
          <w:rFonts w:ascii="Times New Roman" w:hAnsi="Times New Roman" w:cs="Times New Roman"/>
          <w:sz w:val="24"/>
          <w:szCs w:val="24"/>
        </w:rPr>
        <w:t xml:space="preserve">         3.1.9. </w:t>
      </w:r>
      <w:r w:rsidR="000638EB">
        <w:rPr>
          <w:rFonts w:ascii="Times New Roman" w:hAnsi="Times New Roman" w:cs="Times New Roman"/>
          <w:sz w:val="24"/>
          <w:szCs w:val="24"/>
        </w:rPr>
        <w:t>s</w:t>
      </w:r>
      <w:r w:rsidRPr="00070FE2">
        <w:rPr>
          <w:rFonts w:ascii="Times New Roman" w:hAnsi="Times New Roman" w:cs="Times New Roman"/>
          <w:sz w:val="24"/>
          <w:szCs w:val="24"/>
        </w:rPr>
        <w:t xml:space="preserve">utarties vykdymo laikotarpiu taikyti aplinkos apsaugos vadybos priemones: </w:t>
      </w:r>
    </w:p>
    <w:p w14:paraId="5354F803" w14:textId="129541EF" w:rsidR="00962578" w:rsidRPr="00070FE2" w:rsidRDefault="00962578" w:rsidP="00962578">
      <w:pPr>
        <w:rPr>
          <w:rFonts w:ascii="Times New Roman" w:hAnsi="Times New Roman" w:cs="Times New Roman"/>
          <w:sz w:val="24"/>
          <w:szCs w:val="24"/>
        </w:rPr>
      </w:pPr>
      <w:r>
        <w:rPr>
          <w:rFonts w:ascii="Times New Roman" w:hAnsi="Times New Roman" w:cs="Times New Roman"/>
          <w:sz w:val="24"/>
          <w:szCs w:val="24"/>
        </w:rPr>
        <w:t xml:space="preserve">         3.1.9.1. </w:t>
      </w:r>
      <w:r w:rsidRPr="00070FE2">
        <w:rPr>
          <w:rFonts w:ascii="Times New Roman" w:hAnsi="Times New Roman" w:cs="Times New Roman"/>
          <w:sz w:val="24"/>
          <w:szCs w:val="24"/>
        </w:rPr>
        <w:t>statybvietėje susidarančių atliekų kiekio sutvarkymas</w:t>
      </w:r>
      <w:r w:rsidR="003C23AD">
        <w:rPr>
          <w:rFonts w:ascii="Times New Roman" w:hAnsi="Times New Roman" w:cs="Times New Roman"/>
          <w:sz w:val="24"/>
          <w:szCs w:val="24"/>
        </w:rPr>
        <w:t>;</w:t>
      </w:r>
    </w:p>
    <w:p w14:paraId="7DBB7D0D" w14:textId="06DD1CD1" w:rsidR="00962578" w:rsidRPr="00070FE2" w:rsidRDefault="00962578" w:rsidP="00962578">
      <w:pPr>
        <w:rPr>
          <w:rFonts w:ascii="Times New Roman" w:hAnsi="Times New Roman" w:cs="Times New Roman"/>
          <w:sz w:val="24"/>
          <w:szCs w:val="24"/>
        </w:rPr>
      </w:pPr>
      <w:r>
        <w:rPr>
          <w:rFonts w:ascii="Times New Roman" w:hAnsi="Times New Roman" w:cs="Times New Roman"/>
          <w:sz w:val="24"/>
          <w:szCs w:val="24"/>
        </w:rPr>
        <w:t xml:space="preserve">         3.1.9.2. </w:t>
      </w:r>
      <w:r w:rsidRPr="00070FE2">
        <w:rPr>
          <w:rFonts w:ascii="Times New Roman" w:hAnsi="Times New Roman" w:cs="Times New Roman"/>
          <w:sz w:val="24"/>
          <w:szCs w:val="24"/>
        </w:rPr>
        <w:t>gyvūnijos ir augalijos apsaugos statybvietėje ir aplink ją užtikrinimas</w:t>
      </w:r>
      <w:r w:rsidR="003C23AD">
        <w:rPr>
          <w:rFonts w:ascii="Times New Roman" w:hAnsi="Times New Roman" w:cs="Times New Roman"/>
          <w:sz w:val="24"/>
          <w:szCs w:val="24"/>
        </w:rPr>
        <w:t>;</w:t>
      </w:r>
    </w:p>
    <w:p w14:paraId="1CB9667E" w14:textId="0BEA6F64" w:rsidR="00962578" w:rsidRPr="00070FE2" w:rsidRDefault="00962578" w:rsidP="00962578">
      <w:pPr>
        <w:rPr>
          <w:rFonts w:ascii="Times New Roman" w:hAnsi="Times New Roman" w:cs="Times New Roman"/>
          <w:sz w:val="24"/>
          <w:szCs w:val="24"/>
        </w:rPr>
      </w:pPr>
      <w:r>
        <w:rPr>
          <w:rFonts w:ascii="Times New Roman" w:hAnsi="Times New Roman" w:cs="Times New Roman"/>
          <w:sz w:val="24"/>
          <w:szCs w:val="24"/>
        </w:rPr>
        <w:t xml:space="preserve">         3.1.9.3. </w:t>
      </w:r>
      <w:r w:rsidRPr="00070FE2">
        <w:rPr>
          <w:rFonts w:ascii="Times New Roman" w:hAnsi="Times New Roman" w:cs="Times New Roman"/>
          <w:sz w:val="24"/>
          <w:szCs w:val="24"/>
        </w:rPr>
        <w:t>efektyvus elektros energijos ir vandens naudojamas</w:t>
      </w:r>
      <w:r w:rsidR="00EA659A">
        <w:rPr>
          <w:rFonts w:ascii="Times New Roman" w:hAnsi="Times New Roman" w:cs="Times New Roman"/>
          <w:sz w:val="24"/>
          <w:szCs w:val="24"/>
        </w:rPr>
        <w:t>;</w:t>
      </w:r>
    </w:p>
    <w:p w14:paraId="530C3E31" w14:textId="317B7D39" w:rsidR="00F41D5D" w:rsidRPr="00070FE2" w:rsidRDefault="00F41D5D" w:rsidP="00F41D5D">
      <w:pPr>
        <w:rPr>
          <w:rFonts w:ascii="Times New Roman" w:hAnsi="Times New Roman" w:cs="Times New Roman"/>
          <w:sz w:val="24"/>
          <w:szCs w:val="24"/>
        </w:rPr>
      </w:pPr>
      <w:r>
        <w:rPr>
          <w:rFonts w:ascii="Times New Roman" w:hAnsi="Times New Roman" w:cs="Times New Roman"/>
          <w:sz w:val="24"/>
          <w:szCs w:val="24"/>
        </w:rPr>
        <w:t xml:space="preserve">         3.1.10. a</w:t>
      </w:r>
      <w:r w:rsidRPr="00070FE2">
        <w:rPr>
          <w:rFonts w:ascii="Times New Roman" w:hAnsi="Times New Roman" w:cs="Times New Roman"/>
          <w:sz w:val="24"/>
          <w:szCs w:val="24"/>
        </w:rPr>
        <w:t>tliekant ir pabaigus darbus išvežti iš objekto visas savo medžiagų ir gamybos atliekas be papildomo apmokėjimo;</w:t>
      </w:r>
    </w:p>
    <w:p w14:paraId="2D21D490" w14:textId="59CF5810" w:rsidR="00EA659A" w:rsidRDefault="00EA659A" w:rsidP="00EA659A">
      <w:pPr>
        <w:rPr>
          <w:rFonts w:ascii="Times New Roman" w:hAnsi="Times New Roman" w:cs="Times New Roman"/>
          <w:sz w:val="24"/>
          <w:szCs w:val="24"/>
        </w:rPr>
      </w:pPr>
      <w:r>
        <w:rPr>
          <w:rFonts w:ascii="Times New Roman" w:hAnsi="Times New Roman" w:cs="Times New Roman"/>
          <w:sz w:val="24"/>
          <w:szCs w:val="24"/>
        </w:rPr>
        <w:t xml:space="preserve">        3.1.11. </w:t>
      </w:r>
      <w:r w:rsidRPr="00070FE2">
        <w:rPr>
          <w:rFonts w:ascii="Times New Roman" w:hAnsi="Times New Roman" w:cs="Times New Roman"/>
          <w:sz w:val="24"/>
          <w:szCs w:val="24"/>
        </w:rPr>
        <w:t>prisiim</w:t>
      </w:r>
      <w:r>
        <w:rPr>
          <w:rFonts w:ascii="Times New Roman" w:hAnsi="Times New Roman" w:cs="Times New Roman"/>
          <w:sz w:val="24"/>
          <w:szCs w:val="24"/>
        </w:rPr>
        <w:t>ti</w:t>
      </w:r>
      <w:r w:rsidRPr="00070FE2">
        <w:rPr>
          <w:rFonts w:ascii="Times New Roman" w:hAnsi="Times New Roman" w:cs="Times New Roman"/>
          <w:sz w:val="24"/>
          <w:szCs w:val="24"/>
        </w:rPr>
        <w:t xml:space="preserve"> pilną atsakomybę ir riziką už visų medžiagų, įrangos ir mechanizmų, reikalingų darbų vykdymui, sandėliavimą ir saugojimą su Užsakovu suderintose vietose;</w:t>
      </w:r>
    </w:p>
    <w:p w14:paraId="1ED6363D" w14:textId="7911089C" w:rsidR="00C92D4D" w:rsidRDefault="00C92D4D" w:rsidP="00C92D4D">
      <w:pPr>
        <w:jc w:val="both"/>
        <w:rPr>
          <w:rFonts w:ascii="Times New Roman" w:hAnsi="Times New Roman" w:cs="Times New Roman"/>
          <w:sz w:val="24"/>
          <w:szCs w:val="24"/>
        </w:rPr>
      </w:pPr>
      <w:r>
        <w:rPr>
          <w:rFonts w:ascii="Times New Roman" w:hAnsi="Times New Roman" w:cs="Times New Roman"/>
          <w:sz w:val="24"/>
          <w:szCs w:val="24"/>
        </w:rPr>
        <w:t xml:space="preserve">        3.1.12. n</w:t>
      </w:r>
      <w:r w:rsidRPr="00070FE2">
        <w:rPr>
          <w:rFonts w:ascii="Times New Roman" w:hAnsi="Times New Roman" w:cs="Times New Roman"/>
          <w:sz w:val="24"/>
          <w:szCs w:val="24"/>
        </w:rPr>
        <w:t>edelsiant raštu įspė</w:t>
      </w:r>
      <w:r>
        <w:rPr>
          <w:rFonts w:ascii="Times New Roman" w:hAnsi="Times New Roman" w:cs="Times New Roman"/>
          <w:sz w:val="24"/>
          <w:szCs w:val="24"/>
        </w:rPr>
        <w:t>ti</w:t>
      </w:r>
      <w:r w:rsidRPr="00070FE2">
        <w:rPr>
          <w:rFonts w:ascii="Times New Roman" w:hAnsi="Times New Roman" w:cs="Times New Roman"/>
          <w:sz w:val="24"/>
          <w:szCs w:val="24"/>
        </w:rPr>
        <w:t xml:space="preserve">  Užsakovą kai darbų atlikimas pagal numatytus terminus sudaro grėsmę atliekamo darbo kokybei ir galutiniam darbų rezultatui arba yra kitų, nuo Vykdytojo nepriklausomų aplinkybių, sudarančių grėsmę darbų rezultatų tinkamumui</w:t>
      </w:r>
      <w:r>
        <w:rPr>
          <w:rFonts w:ascii="Times New Roman" w:hAnsi="Times New Roman" w:cs="Times New Roman"/>
          <w:sz w:val="24"/>
          <w:szCs w:val="24"/>
        </w:rPr>
        <w:t>;</w:t>
      </w:r>
    </w:p>
    <w:p w14:paraId="4A0B69C3" w14:textId="3E3DF757" w:rsidR="003C1B3F" w:rsidRDefault="003C1B3F" w:rsidP="003C1B3F">
      <w:pPr>
        <w:rPr>
          <w:rFonts w:ascii="Times New Roman" w:hAnsi="Times New Roman" w:cs="Times New Roman"/>
          <w:sz w:val="24"/>
          <w:szCs w:val="24"/>
        </w:rPr>
      </w:pPr>
      <w:r>
        <w:rPr>
          <w:rFonts w:ascii="Times New Roman" w:hAnsi="Times New Roman" w:cs="Times New Roman"/>
          <w:sz w:val="24"/>
          <w:szCs w:val="24"/>
        </w:rPr>
        <w:t xml:space="preserve">        3.1.13. </w:t>
      </w:r>
      <w:r w:rsidRPr="00070FE2">
        <w:rPr>
          <w:rFonts w:ascii="Times New Roman" w:hAnsi="Times New Roman" w:cs="Times New Roman"/>
          <w:sz w:val="24"/>
          <w:szCs w:val="24"/>
        </w:rPr>
        <w:t>neatlygintinai pašalinti Užsakovo nurodytus atliktų darbų trūkumus</w:t>
      </w:r>
      <w:r w:rsidR="00975CA9">
        <w:rPr>
          <w:rFonts w:ascii="Times New Roman" w:hAnsi="Times New Roman" w:cs="Times New Roman"/>
          <w:sz w:val="24"/>
          <w:szCs w:val="24"/>
        </w:rPr>
        <w:t>;</w:t>
      </w:r>
    </w:p>
    <w:p w14:paraId="03C211DA" w14:textId="2CF3B68E" w:rsidR="00977AB7" w:rsidRDefault="00977AB7" w:rsidP="00977AB7">
      <w:pPr>
        <w:rPr>
          <w:rFonts w:ascii="Times New Roman" w:hAnsi="Times New Roman" w:cs="Times New Roman"/>
          <w:sz w:val="24"/>
          <w:szCs w:val="24"/>
        </w:rPr>
      </w:pPr>
      <w:r>
        <w:rPr>
          <w:rFonts w:ascii="Times New Roman" w:hAnsi="Times New Roman" w:cs="Times New Roman"/>
          <w:sz w:val="24"/>
          <w:szCs w:val="24"/>
        </w:rPr>
        <w:t xml:space="preserve">        3.1.14. d</w:t>
      </w:r>
      <w:r w:rsidRPr="00070FE2">
        <w:rPr>
          <w:rFonts w:ascii="Times New Roman" w:hAnsi="Times New Roman" w:cs="Times New Roman"/>
          <w:sz w:val="24"/>
          <w:szCs w:val="24"/>
        </w:rPr>
        <w:t>arb</w:t>
      </w:r>
      <w:r>
        <w:rPr>
          <w:rFonts w:ascii="Times New Roman" w:hAnsi="Times New Roman" w:cs="Times New Roman"/>
          <w:sz w:val="24"/>
          <w:szCs w:val="24"/>
        </w:rPr>
        <w:t>us</w:t>
      </w:r>
      <w:r w:rsidRPr="00070FE2">
        <w:rPr>
          <w:rFonts w:ascii="Times New Roman" w:hAnsi="Times New Roman" w:cs="Times New Roman"/>
          <w:sz w:val="24"/>
          <w:szCs w:val="24"/>
        </w:rPr>
        <w:t>, medžiag</w:t>
      </w:r>
      <w:r>
        <w:rPr>
          <w:rFonts w:ascii="Times New Roman" w:hAnsi="Times New Roman" w:cs="Times New Roman"/>
          <w:sz w:val="24"/>
          <w:szCs w:val="24"/>
        </w:rPr>
        <w:t>a</w:t>
      </w:r>
      <w:r w:rsidRPr="00070FE2">
        <w:rPr>
          <w:rFonts w:ascii="Times New Roman" w:hAnsi="Times New Roman" w:cs="Times New Roman"/>
          <w:sz w:val="24"/>
          <w:szCs w:val="24"/>
        </w:rPr>
        <w:t>s ir gamini</w:t>
      </w:r>
      <w:r>
        <w:rPr>
          <w:rFonts w:ascii="Times New Roman" w:hAnsi="Times New Roman" w:cs="Times New Roman"/>
          <w:sz w:val="24"/>
          <w:szCs w:val="24"/>
        </w:rPr>
        <w:t>us</w:t>
      </w:r>
      <w:r w:rsidRPr="00070FE2">
        <w:rPr>
          <w:rFonts w:ascii="Times New Roman" w:hAnsi="Times New Roman" w:cs="Times New Roman"/>
          <w:sz w:val="24"/>
          <w:szCs w:val="24"/>
        </w:rPr>
        <w:t xml:space="preserve"> pirk</w:t>
      </w:r>
      <w:r>
        <w:rPr>
          <w:rFonts w:ascii="Times New Roman" w:hAnsi="Times New Roman" w:cs="Times New Roman"/>
          <w:sz w:val="24"/>
          <w:szCs w:val="24"/>
        </w:rPr>
        <w:t>ti</w:t>
      </w:r>
      <w:r w:rsidRPr="00070FE2">
        <w:rPr>
          <w:rFonts w:ascii="Times New Roman" w:hAnsi="Times New Roman" w:cs="Times New Roman"/>
          <w:sz w:val="24"/>
          <w:szCs w:val="24"/>
        </w:rPr>
        <w:t xml:space="preserve"> iš anksto suderinus kainą su </w:t>
      </w:r>
      <w:r>
        <w:rPr>
          <w:rFonts w:ascii="Times New Roman" w:hAnsi="Times New Roman" w:cs="Times New Roman"/>
          <w:sz w:val="24"/>
          <w:szCs w:val="24"/>
        </w:rPr>
        <w:t>Užsakovu;</w:t>
      </w:r>
    </w:p>
    <w:p w14:paraId="2004F870" w14:textId="364A8359" w:rsidR="0066251D" w:rsidRDefault="0066251D" w:rsidP="0066251D">
      <w:pPr>
        <w:rPr>
          <w:rFonts w:ascii="Times New Roman" w:hAnsi="Times New Roman" w:cs="Times New Roman"/>
          <w:sz w:val="24"/>
          <w:szCs w:val="24"/>
        </w:rPr>
      </w:pPr>
      <w:r>
        <w:rPr>
          <w:rFonts w:ascii="Times New Roman" w:hAnsi="Times New Roman" w:cs="Times New Roman"/>
          <w:sz w:val="24"/>
          <w:szCs w:val="24"/>
        </w:rPr>
        <w:t xml:space="preserve">        3.1.15. </w:t>
      </w:r>
      <w:r w:rsidRPr="00070FE2">
        <w:rPr>
          <w:rFonts w:ascii="Times New Roman" w:hAnsi="Times New Roman" w:cs="Times New Roman"/>
          <w:sz w:val="24"/>
          <w:szCs w:val="24"/>
        </w:rPr>
        <w:t>darbus atli</w:t>
      </w:r>
      <w:r>
        <w:rPr>
          <w:rFonts w:ascii="Times New Roman" w:hAnsi="Times New Roman" w:cs="Times New Roman"/>
          <w:sz w:val="24"/>
          <w:szCs w:val="24"/>
        </w:rPr>
        <w:t>kti</w:t>
      </w:r>
      <w:r w:rsidRPr="00070FE2">
        <w:rPr>
          <w:rFonts w:ascii="Times New Roman" w:hAnsi="Times New Roman" w:cs="Times New Roman"/>
          <w:sz w:val="24"/>
          <w:szCs w:val="24"/>
        </w:rPr>
        <w:t>, nurodytais adresais, iš savo medžiagos, savo priemonėmis ir jėgomis</w:t>
      </w:r>
      <w:r>
        <w:rPr>
          <w:rFonts w:ascii="Times New Roman" w:hAnsi="Times New Roman" w:cs="Times New Roman"/>
          <w:sz w:val="24"/>
          <w:szCs w:val="24"/>
        </w:rPr>
        <w:t xml:space="preserve">, </w:t>
      </w:r>
      <w:r w:rsidRPr="00070FE2">
        <w:rPr>
          <w:rFonts w:ascii="Times New Roman" w:hAnsi="Times New Roman" w:cs="Times New Roman"/>
          <w:sz w:val="24"/>
          <w:szCs w:val="24"/>
        </w:rPr>
        <w:t>atsak</w:t>
      </w:r>
      <w:r>
        <w:rPr>
          <w:rFonts w:ascii="Times New Roman" w:hAnsi="Times New Roman" w:cs="Times New Roman"/>
          <w:sz w:val="24"/>
          <w:szCs w:val="24"/>
        </w:rPr>
        <w:t>yti</w:t>
      </w:r>
      <w:r w:rsidRPr="00070FE2">
        <w:rPr>
          <w:rFonts w:ascii="Times New Roman" w:hAnsi="Times New Roman" w:cs="Times New Roman"/>
          <w:sz w:val="24"/>
          <w:szCs w:val="24"/>
        </w:rPr>
        <w:t xml:space="preserve"> už blogą medžiagų kokybę</w:t>
      </w:r>
      <w:r>
        <w:rPr>
          <w:rFonts w:ascii="Times New Roman" w:hAnsi="Times New Roman" w:cs="Times New Roman"/>
          <w:sz w:val="24"/>
          <w:szCs w:val="24"/>
        </w:rPr>
        <w:t>;</w:t>
      </w:r>
    </w:p>
    <w:p w14:paraId="117502A5" w14:textId="1B77C7E7" w:rsidR="00577FEE" w:rsidRPr="004B4036" w:rsidRDefault="00553973" w:rsidP="00553973">
      <w:pPr>
        <w:spacing w:line="240" w:lineRule="auto"/>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 xml:space="preserve">        </w:t>
      </w:r>
      <w:r w:rsidR="00577FEE" w:rsidRPr="004B4036">
        <w:rPr>
          <w:rFonts w:ascii="Times New Roman" w:eastAsia="Calibri" w:hAnsi="Times New Roman" w:cs="Times New Roman"/>
          <w:color w:val="auto"/>
          <w:sz w:val="24"/>
          <w:szCs w:val="24"/>
          <w:lang w:eastAsia="en-US"/>
        </w:rPr>
        <w:t>3.1.</w:t>
      </w:r>
      <w:r w:rsidR="00962578">
        <w:rPr>
          <w:rFonts w:ascii="Times New Roman" w:eastAsia="Calibri" w:hAnsi="Times New Roman" w:cs="Times New Roman"/>
          <w:color w:val="auto"/>
          <w:sz w:val="24"/>
          <w:szCs w:val="24"/>
          <w:lang w:eastAsia="en-US"/>
        </w:rPr>
        <w:t>1</w:t>
      </w:r>
      <w:r w:rsidR="0066251D">
        <w:rPr>
          <w:rFonts w:ascii="Times New Roman" w:eastAsia="Calibri" w:hAnsi="Times New Roman" w:cs="Times New Roman"/>
          <w:color w:val="auto"/>
          <w:sz w:val="24"/>
          <w:szCs w:val="24"/>
          <w:lang w:eastAsia="en-US"/>
        </w:rPr>
        <w:t>6</w:t>
      </w:r>
      <w:r w:rsidR="00577FEE" w:rsidRPr="004B4036">
        <w:rPr>
          <w:rFonts w:ascii="Times New Roman" w:eastAsia="Calibri" w:hAnsi="Times New Roman" w:cs="Times New Roman"/>
          <w:color w:val="auto"/>
          <w:sz w:val="24"/>
          <w:szCs w:val="24"/>
          <w:lang w:eastAsia="en-US"/>
        </w:rPr>
        <w:t>. tinkamai vykdyti kitus įsipareigojimus, numatytus Sutartyje ir galiojančiuose Lietuvos Respublikos teisės aktuose.</w:t>
      </w:r>
    </w:p>
    <w:p w14:paraId="50F3295D" w14:textId="77777777" w:rsidR="00577FEE" w:rsidRPr="004B4036" w:rsidRDefault="00577FEE" w:rsidP="00004AE9">
      <w:pPr>
        <w:suppressAutoHyphens/>
        <w:autoSpaceDE w:val="0"/>
        <w:autoSpaceDN w:val="0"/>
        <w:spacing w:line="240" w:lineRule="auto"/>
        <w:ind w:firstLine="567"/>
        <w:jc w:val="both"/>
        <w:rPr>
          <w:rFonts w:ascii="Times New Roman" w:eastAsia="Calibri" w:hAnsi="Times New Roman" w:cs="Times New Roman"/>
          <w:bCs/>
          <w:color w:val="auto"/>
          <w:sz w:val="24"/>
          <w:szCs w:val="24"/>
          <w:lang w:eastAsia="en-US"/>
        </w:rPr>
      </w:pPr>
      <w:r w:rsidRPr="004B4036">
        <w:rPr>
          <w:rFonts w:ascii="Times New Roman" w:eastAsia="Calibri" w:hAnsi="Times New Roman" w:cs="Times New Roman"/>
          <w:bCs/>
          <w:color w:val="auto"/>
          <w:sz w:val="24"/>
          <w:szCs w:val="24"/>
          <w:lang w:eastAsia="en-US"/>
        </w:rPr>
        <w:t xml:space="preserve">3.2. </w:t>
      </w:r>
      <w:r w:rsidRPr="00374B12">
        <w:rPr>
          <w:rFonts w:ascii="Times New Roman" w:eastAsia="Calibri" w:hAnsi="Times New Roman" w:cs="Times New Roman"/>
          <w:bCs/>
          <w:color w:val="auto"/>
          <w:sz w:val="24"/>
          <w:szCs w:val="24"/>
          <w:u w:val="single"/>
          <w:lang w:eastAsia="en-US"/>
        </w:rPr>
        <w:t>Užsakovas įsipareigoja</w:t>
      </w:r>
      <w:r w:rsidRPr="004B4036">
        <w:rPr>
          <w:rFonts w:ascii="Times New Roman" w:eastAsia="Calibri" w:hAnsi="Times New Roman" w:cs="Times New Roman"/>
          <w:bCs/>
          <w:color w:val="auto"/>
          <w:sz w:val="24"/>
          <w:szCs w:val="24"/>
          <w:lang w:eastAsia="en-US"/>
        </w:rPr>
        <w:t>:</w:t>
      </w:r>
    </w:p>
    <w:p w14:paraId="1B86C22F" w14:textId="77777777" w:rsidR="00577FEE" w:rsidRPr="004B4036" w:rsidRDefault="00577FEE" w:rsidP="00004AE9">
      <w:pPr>
        <w:tabs>
          <w:tab w:val="left" w:pos="1080"/>
          <w:tab w:val="left" w:pos="1260"/>
        </w:tabs>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3.2.1. tinkamai ir sąžiningai vykdyti Sutartį;</w:t>
      </w:r>
    </w:p>
    <w:p w14:paraId="1BD4400C" w14:textId="0FEDCF35" w:rsidR="00577FEE" w:rsidRPr="004B4036" w:rsidRDefault="00577FEE" w:rsidP="00004AE9">
      <w:pPr>
        <w:tabs>
          <w:tab w:val="left" w:pos="1080"/>
          <w:tab w:val="left" w:pos="1260"/>
        </w:tabs>
        <w:spacing w:line="240" w:lineRule="auto"/>
        <w:ind w:firstLine="567"/>
        <w:jc w:val="both"/>
        <w:rPr>
          <w:rFonts w:ascii="Times New Roman" w:eastAsia="Calibri" w:hAnsi="Times New Roman" w:cs="Times New Roman"/>
          <w:color w:val="auto"/>
          <w:sz w:val="24"/>
          <w:szCs w:val="24"/>
          <w:lang w:eastAsia="ar-SA"/>
        </w:rPr>
      </w:pPr>
      <w:r w:rsidRPr="004B4036">
        <w:rPr>
          <w:rFonts w:ascii="Times New Roman" w:eastAsia="Calibri" w:hAnsi="Times New Roman" w:cs="Times New Roman"/>
          <w:color w:val="auto"/>
          <w:sz w:val="24"/>
          <w:szCs w:val="24"/>
          <w:lang w:eastAsia="ar-SA"/>
        </w:rPr>
        <w:t xml:space="preserve">3.2.2. priimti iš Vykdytojo tinkamai ir kokybiškai </w:t>
      </w:r>
      <w:r w:rsidR="00A07F0E" w:rsidRPr="004B4036">
        <w:rPr>
          <w:rFonts w:ascii="Times New Roman" w:eastAsia="Calibri" w:hAnsi="Times New Roman" w:cs="Times New Roman"/>
          <w:color w:val="auto"/>
          <w:sz w:val="24"/>
          <w:szCs w:val="24"/>
          <w:lang w:eastAsia="ar-SA"/>
        </w:rPr>
        <w:t>atliktus darbus</w:t>
      </w:r>
      <w:r w:rsidRPr="004B4036">
        <w:rPr>
          <w:rFonts w:ascii="Times New Roman" w:eastAsia="Calibri" w:hAnsi="Times New Roman" w:cs="Times New Roman"/>
          <w:color w:val="auto"/>
          <w:sz w:val="24"/>
          <w:szCs w:val="24"/>
          <w:lang w:eastAsia="ar-SA"/>
        </w:rPr>
        <w:t xml:space="preserve">; </w:t>
      </w:r>
    </w:p>
    <w:p w14:paraId="38A9BDF6" w14:textId="77777777" w:rsidR="00577FEE" w:rsidRPr="004B4036" w:rsidRDefault="00577FEE" w:rsidP="00004AE9">
      <w:pPr>
        <w:suppressAutoHyphens/>
        <w:spacing w:line="240" w:lineRule="auto"/>
        <w:ind w:firstLine="567"/>
        <w:jc w:val="both"/>
        <w:rPr>
          <w:rFonts w:ascii="Times New Roman" w:eastAsia="Arial Unicode MS" w:hAnsi="Times New Roman" w:cs="Times New Roman"/>
          <w:color w:val="auto"/>
          <w:sz w:val="24"/>
          <w:szCs w:val="24"/>
        </w:rPr>
      </w:pPr>
      <w:r w:rsidRPr="004B4036">
        <w:rPr>
          <w:rFonts w:ascii="Times New Roman" w:eastAsia="Arial Unicode MS" w:hAnsi="Times New Roman" w:cs="Times New Roman"/>
          <w:color w:val="auto"/>
          <w:sz w:val="24"/>
          <w:szCs w:val="24"/>
        </w:rPr>
        <w:t xml:space="preserve">3.2.3. Sutartyje nustatytomis sąlygomis ir tvarka laiku apmokėti </w:t>
      </w:r>
      <w:r w:rsidRPr="004B4036">
        <w:rPr>
          <w:rFonts w:ascii="Times New Roman" w:eastAsia="Arial Unicode MS" w:hAnsi="Times New Roman" w:cs="Times New Roman"/>
          <w:sz w:val="24"/>
          <w:szCs w:val="24"/>
          <w:lang w:eastAsia="ar-SA"/>
        </w:rPr>
        <w:t>Vykdytojo</w:t>
      </w:r>
      <w:r w:rsidRPr="004B4036">
        <w:rPr>
          <w:rFonts w:ascii="Times New Roman" w:eastAsia="Arial Unicode MS" w:hAnsi="Times New Roman" w:cs="Times New Roman"/>
          <w:color w:val="auto"/>
          <w:sz w:val="24"/>
          <w:szCs w:val="24"/>
        </w:rPr>
        <w:t xml:space="preserve"> pateiktą sąskaitą;</w:t>
      </w:r>
    </w:p>
    <w:p w14:paraId="62E969A5" w14:textId="63D3B3AB" w:rsidR="00577FEE" w:rsidRPr="004B4036" w:rsidRDefault="00577FEE" w:rsidP="00004AE9">
      <w:pPr>
        <w:tabs>
          <w:tab w:val="left" w:pos="1080"/>
          <w:tab w:val="left" w:pos="1260"/>
        </w:tabs>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 xml:space="preserve">3.2.4. Vykdytojui sudaryti visas sąlygas, suteikti </w:t>
      </w:r>
      <w:r w:rsidR="00EA1D94" w:rsidRPr="004B4036">
        <w:rPr>
          <w:rFonts w:ascii="Times New Roman" w:eastAsia="Calibri" w:hAnsi="Times New Roman" w:cs="Times New Roman"/>
          <w:color w:val="auto"/>
          <w:sz w:val="24"/>
          <w:szCs w:val="24"/>
          <w:lang w:eastAsia="en-US"/>
        </w:rPr>
        <w:t>reikalingus dokumentus</w:t>
      </w:r>
      <w:r w:rsidRPr="004B4036">
        <w:rPr>
          <w:rFonts w:ascii="Times New Roman" w:eastAsia="Calibri" w:hAnsi="Times New Roman" w:cs="Times New Roman"/>
          <w:color w:val="auto"/>
          <w:sz w:val="24"/>
          <w:szCs w:val="24"/>
          <w:lang w:eastAsia="en-US"/>
        </w:rPr>
        <w:t>, būtinus Sutarties vykdymui;</w:t>
      </w:r>
    </w:p>
    <w:p w14:paraId="2F86D2A2" w14:textId="5254A7FA" w:rsidR="003B0E93" w:rsidRPr="004B4036" w:rsidRDefault="00577FEE"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3.2.5. tinkamai vykdyti kitus įsipareigojimus, numatytus Sutartyje ir galiojančiuose Lietuvos Respublikos teisės aktuose</w:t>
      </w:r>
      <w:r w:rsidR="004B7456" w:rsidRPr="004B4036">
        <w:rPr>
          <w:rFonts w:ascii="Times New Roman" w:eastAsia="Calibri" w:hAnsi="Times New Roman" w:cs="Times New Roman"/>
          <w:color w:val="auto"/>
          <w:sz w:val="24"/>
          <w:szCs w:val="24"/>
          <w:lang w:eastAsia="en-US"/>
        </w:rPr>
        <w:t>;</w:t>
      </w:r>
    </w:p>
    <w:p w14:paraId="429D2198" w14:textId="52D644B8" w:rsidR="001B4D08" w:rsidRPr="004B4036" w:rsidRDefault="001B4D08"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3.</w:t>
      </w:r>
      <w:r w:rsidR="004B7456" w:rsidRPr="004B4036">
        <w:rPr>
          <w:rFonts w:ascii="Times New Roman" w:eastAsia="Calibri" w:hAnsi="Times New Roman" w:cs="Times New Roman"/>
          <w:color w:val="auto"/>
          <w:sz w:val="24"/>
          <w:szCs w:val="24"/>
          <w:lang w:eastAsia="en-US"/>
        </w:rPr>
        <w:t>2</w:t>
      </w:r>
      <w:r w:rsidRPr="004B4036">
        <w:rPr>
          <w:rFonts w:ascii="Times New Roman" w:eastAsia="Calibri" w:hAnsi="Times New Roman" w:cs="Times New Roman"/>
          <w:color w:val="auto"/>
          <w:sz w:val="24"/>
          <w:szCs w:val="24"/>
          <w:lang w:eastAsia="en-US"/>
        </w:rPr>
        <w:t>.</w:t>
      </w:r>
      <w:r w:rsidR="004B7456" w:rsidRPr="004B4036">
        <w:rPr>
          <w:rFonts w:ascii="Times New Roman" w:eastAsia="Calibri" w:hAnsi="Times New Roman" w:cs="Times New Roman"/>
          <w:color w:val="auto"/>
          <w:sz w:val="24"/>
          <w:szCs w:val="24"/>
          <w:lang w:eastAsia="en-US"/>
        </w:rPr>
        <w:t>6.</w:t>
      </w:r>
      <w:r w:rsidRPr="004B4036">
        <w:rPr>
          <w:rFonts w:ascii="Times New Roman" w:eastAsia="Calibri" w:hAnsi="Times New Roman" w:cs="Times New Roman"/>
          <w:color w:val="auto"/>
          <w:sz w:val="24"/>
          <w:szCs w:val="24"/>
          <w:lang w:eastAsia="en-US"/>
        </w:rPr>
        <w:t xml:space="preserve"> atsisakyti priimti Sutarties vykdymo rezultatą, jeigu nebus išpildytos visos techninėje specifikacijoje </w:t>
      </w:r>
      <w:r w:rsidR="00A07F0E" w:rsidRPr="004B4036">
        <w:rPr>
          <w:rFonts w:ascii="Times New Roman" w:eastAsia="Calibri" w:hAnsi="Times New Roman" w:cs="Times New Roman"/>
          <w:color w:val="auto"/>
          <w:sz w:val="24"/>
          <w:szCs w:val="24"/>
          <w:lang w:eastAsia="en-US"/>
        </w:rPr>
        <w:t>ar 3.1.</w:t>
      </w:r>
      <w:r w:rsidR="002C0F7D" w:rsidRPr="004B4036">
        <w:rPr>
          <w:rFonts w:ascii="Times New Roman" w:eastAsia="Calibri" w:hAnsi="Times New Roman" w:cs="Times New Roman"/>
          <w:color w:val="auto"/>
          <w:sz w:val="24"/>
          <w:szCs w:val="24"/>
          <w:lang w:eastAsia="en-US"/>
        </w:rPr>
        <w:t>2</w:t>
      </w:r>
      <w:r w:rsidR="00A07F0E" w:rsidRPr="004B4036">
        <w:rPr>
          <w:rFonts w:ascii="Times New Roman" w:eastAsia="Calibri" w:hAnsi="Times New Roman" w:cs="Times New Roman"/>
          <w:color w:val="auto"/>
          <w:sz w:val="24"/>
          <w:szCs w:val="24"/>
          <w:lang w:eastAsia="en-US"/>
        </w:rPr>
        <w:t xml:space="preserve">–3.1.9 p. </w:t>
      </w:r>
      <w:r w:rsidRPr="004B4036">
        <w:rPr>
          <w:rFonts w:ascii="Times New Roman" w:eastAsia="Calibri" w:hAnsi="Times New Roman" w:cs="Times New Roman"/>
          <w:color w:val="auto"/>
          <w:sz w:val="24"/>
          <w:szCs w:val="24"/>
          <w:lang w:eastAsia="en-US"/>
        </w:rPr>
        <w:t>nurodytos sąlygos.</w:t>
      </w:r>
    </w:p>
    <w:p w14:paraId="707CAD95" w14:textId="3E085A6E" w:rsidR="00004AE9" w:rsidRPr="004B4036" w:rsidRDefault="00004AE9" w:rsidP="00004AE9">
      <w:pPr>
        <w:spacing w:line="240" w:lineRule="auto"/>
        <w:jc w:val="both"/>
        <w:rPr>
          <w:rFonts w:ascii="Times New Roman" w:eastAsia="Calibri" w:hAnsi="Times New Roman" w:cs="Times New Roman"/>
          <w:color w:val="auto"/>
          <w:sz w:val="24"/>
          <w:szCs w:val="24"/>
          <w:lang w:eastAsia="en-US"/>
        </w:rPr>
      </w:pPr>
    </w:p>
    <w:p w14:paraId="6181F212" w14:textId="77777777" w:rsidR="00E635C3" w:rsidRPr="004B4036" w:rsidRDefault="00E635C3" w:rsidP="00004AE9">
      <w:pPr>
        <w:spacing w:line="240" w:lineRule="auto"/>
        <w:jc w:val="both"/>
        <w:rPr>
          <w:rFonts w:ascii="Times New Roman" w:eastAsia="Calibri" w:hAnsi="Times New Roman" w:cs="Times New Roman"/>
          <w:color w:val="auto"/>
          <w:sz w:val="24"/>
          <w:szCs w:val="24"/>
          <w:lang w:eastAsia="en-US"/>
        </w:rPr>
      </w:pPr>
    </w:p>
    <w:p w14:paraId="7ED9C58E" w14:textId="77777777" w:rsidR="00004AE9" w:rsidRPr="004B4036" w:rsidRDefault="00004AE9" w:rsidP="00004AE9">
      <w:pPr>
        <w:tabs>
          <w:tab w:val="left" w:pos="1080"/>
          <w:tab w:val="left" w:pos="1260"/>
        </w:tabs>
        <w:spacing w:line="240" w:lineRule="auto"/>
        <w:jc w:val="center"/>
        <w:rPr>
          <w:rFonts w:ascii="Times New Roman" w:eastAsia="Calibri" w:hAnsi="Times New Roman" w:cs="Times New Roman"/>
          <w:b/>
          <w:caps/>
          <w:color w:val="auto"/>
          <w:sz w:val="24"/>
          <w:szCs w:val="24"/>
          <w:lang w:eastAsia="en-US"/>
        </w:rPr>
      </w:pPr>
      <w:r w:rsidRPr="004B4036">
        <w:rPr>
          <w:rFonts w:ascii="Times New Roman" w:eastAsia="Calibri" w:hAnsi="Times New Roman" w:cs="Times New Roman"/>
          <w:b/>
          <w:color w:val="auto"/>
          <w:sz w:val="24"/>
          <w:szCs w:val="24"/>
          <w:lang w:eastAsia="en-US"/>
        </w:rPr>
        <w:t>IV SKYRIUS</w:t>
      </w:r>
    </w:p>
    <w:p w14:paraId="037CD007" w14:textId="77777777" w:rsidR="00004AE9" w:rsidRPr="004B4036" w:rsidRDefault="00004AE9" w:rsidP="00004AE9">
      <w:pPr>
        <w:tabs>
          <w:tab w:val="left" w:pos="1080"/>
          <w:tab w:val="left" w:pos="1260"/>
        </w:tabs>
        <w:spacing w:line="240" w:lineRule="auto"/>
        <w:jc w:val="center"/>
        <w:rPr>
          <w:rFonts w:ascii="Times New Roman" w:eastAsia="Calibri" w:hAnsi="Times New Roman" w:cs="Times New Roman"/>
          <w:b/>
          <w:caps/>
          <w:color w:val="auto"/>
          <w:sz w:val="24"/>
          <w:szCs w:val="24"/>
          <w:lang w:eastAsia="en-US"/>
        </w:rPr>
      </w:pPr>
      <w:r w:rsidRPr="004B4036">
        <w:rPr>
          <w:rFonts w:ascii="Times New Roman" w:eastAsia="Calibri" w:hAnsi="Times New Roman" w:cs="Times New Roman"/>
          <w:b/>
          <w:caps/>
          <w:color w:val="auto"/>
          <w:sz w:val="24"/>
          <w:szCs w:val="24"/>
          <w:lang w:eastAsia="en-US"/>
        </w:rPr>
        <w:t>Šalių atsakomybė</w:t>
      </w:r>
    </w:p>
    <w:p w14:paraId="66453E55" w14:textId="77777777" w:rsidR="00004AE9" w:rsidRPr="004B4036" w:rsidRDefault="00004AE9" w:rsidP="00004AE9">
      <w:pPr>
        <w:tabs>
          <w:tab w:val="left" w:pos="1080"/>
          <w:tab w:val="left" w:pos="1260"/>
        </w:tabs>
        <w:spacing w:line="240" w:lineRule="auto"/>
        <w:jc w:val="center"/>
        <w:rPr>
          <w:rFonts w:ascii="Times New Roman" w:eastAsia="Calibri" w:hAnsi="Times New Roman" w:cs="Times New Roman"/>
          <w:b/>
          <w:caps/>
          <w:color w:val="auto"/>
          <w:sz w:val="24"/>
          <w:szCs w:val="24"/>
          <w:lang w:eastAsia="en-US"/>
        </w:rPr>
      </w:pPr>
    </w:p>
    <w:p w14:paraId="09754003" w14:textId="14BFF495" w:rsidR="00004AE9" w:rsidRPr="004B4036"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4.1. Užsakovas, nepagrįstai uždelsęs atsiskaityti už kokybiškai atlikt</w:t>
      </w:r>
      <w:r w:rsidR="00A07F0E" w:rsidRPr="004B4036">
        <w:rPr>
          <w:rFonts w:ascii="Times New Roman" w:eastAsia="Calibri" w:hAnsi="Times New Roman" w:cs="Times New Roman"/>
          <w:color w:val="auto"/>
          <w:sz w:val="24"/>
          <w:szCs w:val="24"/>
          <w:lang w:eastAsia="en-US"/>
        </w:rPr>
        <w:t>u</w:t>
      </w:r>
      <w:r w:rsidRPr="004B4036">
        <w:rPr>
          <w:rFonts w:ascii="Times New Roman" w:eastAsia="Calibri" w:hAnsi="Times New Roman" w:cs="Times New Roman"/>
          <w:color w:val="auto"/>
          <w:sz w:val="24"/>
          <w:szCs w:val="24"/>
          <w:lang w:eastAsia="en-US"/>
        </w:rPr>
        <w:t xml:space="preserve">s </w:t>
      </w:r>
      <w:r w:rsidR="00A07F0E" w:rsidRPr="004B4036">
        <w:rPr>
          <w:rFonts w:ascii="Times New Roman" w:eastAsia="Calibri" w:hAnsi="Times New Roman" w:cs="Times New Roman"/>
          <w:color w:val="auto"/>
          <w:sz w:val="24"/>
          <w:szCs w:val="24"/>
          <w:lang w:eastAsia="en-US"/>
        </w:rPr>
        <w:t>darbus</w:t>
      </w:r>
      <w:r w:rsidRPr="004B4036">
        <w:rPr>
          <w:rFonts w:ascii="Times New Roman" w:eastAsia="Calibri" w:hAnsi="Times New Roman" w:cs="Times New Roman"/>
          <w:color w:val="auto"/>
          <w:sz w:val="24"/>
          <w:szCs w:val="24"/>
          <w:lang w:eastAsia="en-US"/>
        </w:rPr>
        <w:t xml:space="preserve"> Sutartyje nustatytais terminais, Vykdytojui</w:t>
      </w:r>
      <w:r w:rsidR="00A07F0E" w:rsidRPr="004B4036">
        <w:rPr>
          <w:rFonts w:ascii="Times New Roman" w:eastAsia="Calibri" w:hAnsi="Times New Roman" w:cs="Times New Roman"/>
          <w:color w:val="auto"/>
          <w:sz w:val="24"/>
          <w:szCs w:val="24"/>
          <w:lang w:eastAsia="en-US"/>
        </w:rPr>
        <w:t>,</w:t>
      </w:r>
      <w:r w:rsidRPr="004B4036">
        <w:rPr>
          <w:rFonts w:ascii="Times New Roman" w:eastAsia="Calibri" w:hAnsi="Times New Roman" w:cs="Times New Roman"/>
          <w:color w:val="auto"/>
          <w:sz w:val="24"/>
          <w:szCs w:val="24"/>
          <w:lang w:eastAsia="en-US"/>
        </w:rPr>
        <w:t xml:space="preserve"> raštu pareikalavus</w:t>
      </w:r>
      <w:r w:rsidR="00A07F0E" w:rsidRPr="004B4036">
        <w:rPr>
          <w:rFonts w:ascii="Times New Roman" w:eastAsia="Calibri" w:hAnsi="Times New Roman" w:cs="Times New Roman"/>
          <w:color w:val="auto"/>
          <w:sz w:val="24"/>
          <w:szCs w:val="24"/>
          <w:lang w:eastAsia="en-US"/>
        </w:rPr>
        <w:t>,</w:t>
      </w:r>
      <w:r w:rsidRPr="004B4036">
        <w:rPr>
          <w:rFonts w:ascii="Times New Roman" w:eastAsia="Calibri" w:hAnsi="Times New Roman" w:cs="Times New Roman"/>
          <w:color w:val="auto"/>
          <w:sz w:val="24"/>
          <w:szCs w:val="24"/>
          <w:lang w:eastAsia="en-US"/>
        </w:rPr>
        <w:t xml:space="preserve"> moka 0,</w:t>
      </w:r>
      <w:r w:rsidR="00654E59">
        <w:rPr>
          <w:rFonts w:ascii="Times New Roman" w:eastAsia="Calibri" w:hAnsi="Times New Roman" w:cs="Times New Roman"/>
          <w:color w:val="auto"/>
          <w:sz w:val="24"/>
          <w:szCs w:val="24"/>
          <w:lang w:eastAsia="en-US"/>
        </w:rPr>
        <w:t>0</w:t>
      </w:r>
      <w:r w:rsidR="00D25AE2">
        <w:rPr>
          <w:rFonts w:ascii="Times New Roman" w:eastAsia="Calibri" w:hAnsi="Times New Roman" w:cs="Times New Roman"/>
          <w:color w:val="auto"/>
          <w:sz w:val="24"/>
          <w:szCs w:val="24"/>
          <w:lang w:eastAsia="en-US"/>
        </w:rPr>
        <w:t>5</w:t>
      </w:r>
      <w:r w:rsidRPr="004B4036">
        <w:rPr>
          <w:rFonts w:ascii="Times New Roman" w:eastAsia="Calibri" w:hAnsi="Times New Roman" w:cs="Times New Roman"/>
          <w:color w:val="auto"/>
          <w:sz w:val="24"/>
          <w:szCs w:val="24"/>
          <w:lang w:eastAsia="en-US"/>
        </w:rPr>
        <w:t xml:space="preserve"> % nuo bendros Sutarties kainos dydžio delspinigius už kiekvieną uždelstą dieną.</w:t>
      </w:r>
    </w:p>
    <w:p w14:paraId="7225739A" w14:textId="77777777" w:rsidR="00004AE9" w:rsidRPr="004B4036"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4.2. Užsakovas neprisiima atsakomybės už prevencinių darbo priemonių nelaimingiems atsitikimams išvengti nebuvimą Vykdytojo darbo vietose.</w:t>
      </w:r>
    </w:p>
    <w:p w14:paraId="21D0C3D9" w14:textId="3724A851" w:rsidR="00004AE9" w:rsidRPr="004B4036"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 xml:space="preserve">4.3. Jeigu </w:t>
      </w:r>
      <w:r w:rsidRPr="004B4036">
        <w:rPr>
          <w:rFonts w:ascii="Times New Roman" w:eastAsia="Calibri" w:hAnsi="Times New Roman" w:cs="Times New Roman"/>
          <w:bCs/>
          <w:color w:val="auto"/>
          <w:sz w:val="24"/>
          <w:szCs w:val="24"/>
          <w:lang w:eastAsia="en-US"/>
        </w:rPr>
        <w:t>Vykdytojas</w:t>
      </w:r>
      <w:r w:rsidRPr="004B4036">
        <w:rPr>
          <w:rFonts w:ascii="Times New Roman" w:eastAsia="Calibri" w:hAnsi="Times New Roman" w:cs="Times New Roman"/>
          <w:color w:val="auto"/>
          <w:sz w:val="24"/>
          <w:szCs w:val="24"/>
          <w:lang w:eastAsia="en-US"/>
        </w:rPr>
        <w:t xml:space="preserve"> laiku neįvykdo </w:t>
      </w:r>
      <w:r w:rsidR="00A07F0E" w:rsidRPr="004B4036">
        <w:rPr>
          <w:rFonts w:ascii="Times New Roman" w:eastAsia="Calibri" w:hAnsi="Times New Roman" w:cs="Times New Roman"/>
          <w:color w:val="auto"/>
          <w:sz w:val="24"/>
          <w:szCs w:val="24"/>
          <w:lang w:eastAsia="en-US"/>
        </w:rPr>
        <w:t xml:space="preserve">pagal </w:t>
      </w:r>
      <w:r w:rsidRPr="004B4036">
        <w:rPr>
          <w:rFonts w:ascii="Times New Roman" w:eastAsia="Calibri" w:hAnsi="Times New Roman" w:cs="Times New Roman"/>
          <w:color w:val="auto"/>
          <w:sz w:val="24"/>
          <w:szCs w:val="24"/>
          <w:lang w:eastAsia="en-US"/>
        </w:rPr>
        <w:t>ši</w:t>
      </w:r>
      <w:r w:rsidR="00A07F0E" w:rsidRPr="004B4036">
        <w:rPr>
          <w:rFonts w:ascii="Times New Roman" w:eastAsia="Calibri" w:hAnsi="Times New Roman" w:cs="Times New Roman"/>
          <w:color w:val="auto"/>
          <w:sz w:val="24"/>
          <w:szCs w:val="24"/>
          <w:lang w:eastAsia="en-US"/>
        </w:rPr>
        <w:t>ą</w:t>
      </w:r>
      <w:r w:rsidRPr="004B4036">
        <w:rPr>
          <w:rFonts w:ascii="Times New Roman" w:eastAsia="Calibri" w:hAnsi="Times New Roman" w:cs="Times New Roman"/>
          <w:color w:val="auto"/>
          <w:sz w:val="24"/>
          <w:szCs w:val="24"/>
          <w:lang w:eastAsia="en-US"/>
        </w:rPr>
        <w:t xml:space="preserve"> Sutart</w:t>
      </w:r>
      <w:r w:rsidR="00A07F0E" w:rsidRPr="004B4036">
        <w:rPr>
          <w:rFonts w:ascii="Times New Roman" w:eastAsia="Calibri" w:hAnsi="Times New Roman" w:cs="Times New Roman"/>
          <w:color w:val="auto"/>
          <w:sz w:val="24"/>
          <w:szCs w:val="24"/>
          <w:lang w:eastAsia="en-US"/>
        </w:rPr>
        <w:t>į</w:t>
      </w:r>
      <w:r w:rsidRPr="004B4036">
        <w:rPr>
          <w:rFonts w:ascii="Times New Roman" w:eastAsia="Calibri" w:hAnsi="Times New Roman" w:cs="Times New Roman"/>
          <w:color w:val="auto"/>
          <w:sz w:val="24"/>
          <w:szCs w:val="24"/>
          <w:lang w:eastAsia="en-US"/>
        </w:rPr>
        <w:t xml:space="preserve"> nu</w:t>
      </w:r>
      <w:r w:rsidR="00A07F0E" w:rsidRPr="004B4036">
        <w:rPr>
          <w:rFonts w:ascii="Times New Roman" w:eastAsia="Calibri" w:hAnsi="Times New Roman" w:cs="Times New Roman"/>
          <w:color w:val="auto"/>
          <w:sz w:val="24"/>
          <w:szCs w:val="24"/>
          <w:lang w:eastAsia="en-US"/>
        </w:rPr>
        <w:t>matytus</w:t>
      </w:r>
      <w:r w:rsidRPr="004B4036">
        <w:rPr>
          <w:rFonts w:ascii="Times New Roman" w:eastAsia="Calibri" w:hAnsi="Times New Roman" w:cs="Times New Roman"/>
          <w:color w:val="auto"/>
          <w:sz w:val="24"/>
          <w:szCs w:val="24"/>
          <w:lang w:eastAsia="en-US"/>
        </w:rPr>
        <w:t xml:space="preserve"> </w:t>
      </w:r>
      <w:r w:rsidR="00A07F0E" w:rsidRPr="004B4036">
        <w:rPr>
          <w:rFonts w:ascii="Times New Roman" w:eastAsia="Calibri" w:hAnsi="Times New Roman" w:cs="Times New Roman"/>
          <w:color w:val="auto"/>
          <w:sz w:val="24"/>
          <w:szCs w:val="24"/>
          <w:lang w:eastAsia="en-US"/>
        </w:rPr>
        <w:t>darbus</w:t>
      </w:r>
      <w:r w:rsidRPr="004B4036">
        <w:rPr>
          <w:rFonts w:ascii="Times New Roman" w:eastAsia="Calibri" w:hAnsi="Times New Roman" w:cs="Times New Roman"/>
          <w:color w:val="auto"/>
          <w:sz w:val="24"/>
          <w:szCs w:val="24"/>
          <w:lang w:eastAsia="en-US"/>
        </w:rPr>
        <w:t>, moka 0,0</w:t>
      </w:r>
      <w:r w:rsidR="00D739AB">
        <w:rPr>
          <w:rFonts w:ascii="Times New Roman" w:eastAsia="Calibri" w:hAnsi="Times New Roman" w:cs="Times New Roman"/>
          <w:color w:val="auto"/>
          <w:sz w:val="24"/>
          <w:szCs w:val="24"/>
          <w:lang w:eastAsia="en-US"/>
        </w:rPr>
        <w:t>5</w:t>
      </w:r>
      <w:r w:rsidRPr="004B4036">
        <w:rPr>
          <w:rFonts w:ascii="Times New Roman" w:eastAsia="Calibri" w:hAnsi="Times New Roman" w:cs="Times New Roman"/>
          <w:color w:val="auto"/>
          <w:sz w:val="24"/>
          <w:szCs w:val="24"/>
          <w:lang w:eastAsia="en-US"/>
        </w:rPr>
        <w:t xml:space="preserve"> % nuo bendros Sutarties kainos dydžio delspinigius už kiekvieną dieną ir atlygina dėl to Užsakovo patirtus pagrįstus nuostolius ir išlaidas.</w:t>
      </w:r>
    </w:p>
    <w:p w14:paraId="60F61AB2" w14:textId="43522D84" w:rsidR="00004AE9" w:rsidRPr="004B4036" w:rsidRDefault="00004AE9" w:rsidP="00004AE9">
      <w:pPr>
        <w:spacing w:line="240" w:lineRule="auto"/>
        <w:ind w:firstLine="567"/>
        <w:jc w:val="both"/>
        <w:rPr>
          <w:rFonts w:ascii="Times New Roman" w:eastAsia="Times New Roman" w:hAnsi="Times New Roman" w:cs="Times New Roman"/>
          <w:color w:val="auto"/>
          <w:sz w:val="24"/>
          <w:szCs w:val="24"/>
          <w:lang w:eastAsia="en-US"/>
        </w:rPr>
      </w:pPr>
      <w:r w:rsidRPr="004B4036">
        <w:rPr>
          <w:rFonts w:ascii="Times New Roman" w:eastAsia="Times New Roman" w:hAnsi="Times New Roman" w:cs="Times New Roman"/>
          <w:color w:val="auto"/>
          <w:sz w:val="24"/>
          <w:szCs w:val="24"/>
          <w:lang w:eastAsia="en-US"/>
        </w:rPr>
        <w:t xml:space="preserve">4.4. Nutraukus Sutartį dėl Vykdytojo kaltės (sutartinių įsipareigojimų nevykdymo arba netinkamo vykdymo) Vykdytojas įsipareigoja sumokėti 10 (dešimt) procentų baudą nuo Sutarties vertės nurodytos Sutarties 2.1 papunktyje ir atlyginti Užsakovo patirtus tiesioginius nuostolius, Užsakovui raštu nurodžius, kokie sutartiniai įsipareigojimai nebuvo įvykdyti ar įvykdyti netinkamai. </w:t>
      </w:r>
    </w:p>
    <w:p w14:paraId="5C6B07B6" w14:textId="01172089" w:rsidR="00004AE9" w:rsidRPr="004B4036" w:rsidRDefault="00004AE9" w:rsidP="00004AE9">
      <w:pPr>
        <w:spacing w:line="240" w:lineRule="auto"/>
        <w:jc w:val="center"/>
        <w:rPr>
          <w:rFonts w:ascii="Times New Roman" w:eastAsia="Calibri" w:hAnsi="Times New Roman" w:cs="Times New Roman"/>
          <w:b/>
          <w:snapToGrid w:val="0"/>
          <w:color w:val="auto"/>
          <w:sz w:val="24"/>
          <w:szCs w:val="24"/>
          <w:lang w:eastAsia="en-US"/>
        </w:rPr>
      </w:pPr>
    </w:p>
    <w:p w14:paraId="6F47EB81" w14:textId="77777777" w:rsidR="002C0F7D" w:rsidRPr="004B4036" w:rsidRDefault="002C0F7D" w:rsidP="00004AE9">
      <w:pPr>
        <w:spacing w:line="240" w:lineRule="auto"/>
        <w:jc w:val="center"/>
        <w:rPr>
          <w:rFonts w:ascii="Times New Roman" w:eastAsia="Calibri" w:hAnsi="Times New Roman" w:cs="Times New Roman"/>
          <w:b/>
          <w:snapToGrid w:val="0"/>
          <w:color w:val="auto"/>
          <w:sz w:val="24"/>
          <w:szCs w:val="24"/>
          <w:lang w:eastAsia="en-US"/>
        </w:rPr>
      </w:pPr>
    </w:p>
    <w:p w14:paraId="3E5DDEF7" w14:textId="77777777" w:rsidR="00004AE9" w:rsidRPr="004B4036" w:rsidRDefault="00004AE9" w:rsidP="00004AE9">
      <w:pPr>
        <w:spacing w:line="240" w:lineRule="auto"/>
        <w:jc w:val="center"/>
        <w:rPr>
          <w:rFonts w:ascii="Times New Roman" w:eastAsia="Calibri" w:hAnsi="Times New Roman" w:cs="Times New Roman"/>
          <w:b/>
          <w:bCs/>
          <w:color w:val="auto"/>
          <w:sz w:val="24"/>
          <w:szCs w:val="24"/>
        </w:rPr>
      </w:pPr>
      <w:r w:rsidRPr="004B4036">
        <w:rPr>
          <w:rFonts w:ascii="Times New Roman" w:eastAsia="Calibri" w:hAnsi="Times New Roman" w:cs="Times New Roman"/>
          <w:b/>
          <w:snapToGrid w:val="0"/>
          <w:color w:val="auto"/>
          <w:sz w:val="24"/>
          <w:szCs w:val="24"/>
          <w:lang w:eastAsia="en-US"/>
        </w:rPr>
        <w:t xml:space="preserve">V </w:t>
      </w:r>
      <w:r w:rsidRPr="004B4036">
        <w:rPr>
          <w:rFonts w:ascii="Times New Roman" w:eastAsia="Calibri" w:hAnsi="Times New Roman" w:cs="Times New Roman"/>
          <w:b/>
          <w:bCs/>
          <w:color w:val="auto"/>
          <w:sz w:val="24"/>
          <w:szCs w:val="24"/>
        </w:rPr>
        <w:t>SKYRIUS</w:t>
      </w:r>
    </w:p>
    <w:p w14:paraId="323F7748" w14:textId="77777777" w:rsidR="00004AE9" w:rsidRPr="004B4036" w:rsidRDefault="00004AE9" w:rsidP="00004AE9">
      <w:pPr>
        <w:keepNext/>
        <w:tabs>
          <w:tab w:val="left" w:pos="4395"/>
          <w:tab w:val="center" w:pos="5244"/>
        </w:tabs>
        <w:spacing w:line="240" w:lineRule="auto"/>
        <w:jc w:val="center"/>
        <w:outlineLvl w:val="2"/>
        <w:rPr>
          <w:rFonts w:ascii="Times New Roman" w:eastAsia="Calibri" w:hAnsi="Times New Roman" w:cs="Times New Roman"/>
          <w:b/>
          <w:snapToGrid w:val="0"/>
          <w:color w:val="auto"/>
          <w:sz w:val="24"/>
          <w:szCs w:val="24"/>
          <w:lang w:eastAsia="en-US"/>
        </w:rPr>
      </w:pPr>
      <w:r w:rsidRPr="004B4036">
        <w:rPr>
          <w:rFonts w:ascii="Times New Roman" w:eastAsia="Calibri" w:hAnsi="Times New Roman" w:cs="Times New Roman"/>
          <w:b/>
          <w:snapToGrid w:val="0"/>
          <w:color w:val="auto"/>
          <w:sz w:val="24"/>
          <w:szCs w:val="24"/>
          <w:lang w:eastAsia="en-US"/>
        </w:rPr>
        <w:t>FORCE MAJEURE SĄLYGOS</w:t>
      </w:r>
    </w:p>
    <w:p w14:paraId="47CFDEEC" w14:textId="77777777" w:rsidR="00004AE9" w:rsidRPr="004B4036" w:rsidRDefault="00004AE9" w:rsidP="00004AE9">
      <w:pPr>
        <w:keepNext/>
        <w:tabs>
          <w:tab w:val="left" w:pos="4395"/>
          <w:tab w:val="center" w:pos="5244"/>
        </w:tabs>
        <w:spacing w:line="240" w:lineRule="auto"/>
        <w:jc w:val="center"/>
        <w:outlineLvl w:val="2"/>
        <w:rPr>
          <w:rFonts w:ascii="Times New Roman" w:eastAsia="Calibri" w:hAnsi="Times New Roman" w:cs="Times New Roman"/>
          <w:b/>
          <w:snapToGrid w:val="0"/>
          <w:color w:val="auto"/>
          <w:sz w:val="24"/>
          <w:szCs w:val="24"/>
          <w:lang w:eastAsia="en-US"/>
        </w:rPr>
      </w:pPr>
    </w:p>
    <w:p w14:paraId="0CA7CE71" w14:textId="77777777" w:rsidR="00004AE9" w:rsidRPr="004B4036" w:rsidRDefault="00004AE9" w:rsidP="00004AE9">
      <w:pPr>
        <w:tabs>
          <w:tab w:val="left" w:pos="1276"/>
        </w:tabs>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5.1.  Šalys neatsakys už dalinį ar visišką prisiimtų įsipareigojimų neįvykdymą, jeigu įrodys, kad įsipareigojimų neįvykdė dėl nenugalimos jėgos aplinkybių.</w:t>
      </w:r>
    </w:p>
    <w:p w14:paraId="1CA77C33" w14:textId="77777777" w:rsidR="00004AE9" w:rsidRPr="004B4036" w:rsidRDefault="00004AE9" w:rsidP="00004AE9">
      <w:pPr>
        <w:suppressAutoHyphens/>
        <w:spacing w:line="240" w:lineRule="auto"/>
        <w:ind w:firstLine="567"/>
        <w:jc w:val="both"/>
        <w:rPr>
          <w:rFonts w:ascii="Times New Roman" w:eastAsia="Times New Roman" w:hAnsi="Times New Roman" w:cs="Times New Roman"/>
          <w:color w:val="auto"/>
          <w:sz w:val="24"/>
          <w:szCs w:val="24"/>
          <w:lang w:eastAsia="zh-CN"/>
        </w:rPr>
      </w:pPr>
      <w:r w:rsidRPr="004B4036">
        <w:rPr>
          <w:rFonts w:ascii="Times New Roman" w:eastAsia="Times New Roman" w:hAnsi="Times New Roman" w:cs="Times New Roman"/>
          <w:color w:val="auto"/>
          <w:sz w:val="24"/>
          <w:szCs w:val="24"/>
          <w:lang w:eastAsia="zh-CN"/>
        </w:rPr>
        <w:t>5.2. Sutarties Šalis, kuri dėl nenugalimos jėgos aplinkybių negali įvykdyti savo įsipareigojimų, privalo nedelsiant, bet ne vėliau kaip per 14 dienų nuo aplinkybių atsiradimo ar paaiškėjimo, raštu informuoti apie tai kitą Šalį. Jeigu nenugalimos jėgos aplinkybės užsitęsia ilgiau kaip 1 mėnesį, Šalys gali nutraukti sutartį.</w:t>
      </w:r>
    </w:p>
    <w:p w14:paraId="60547E60" w14:textId="77777777" w:rsidR="00004AE9" w:rsidRPr="004B4036" w:rsidRDefault="00004AE9" w:rsidP="00004AE9">
      <w:pPr>
        <w:tabs>
          <w:tab w:val="left" w:pos="1418"/>
        </w:tabs>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5.3.  Nenugalimos jėgos aplinkybėmis laikomos aplinkybės, nurodytos Lietuvos Respublikos civilinio kodekso 6.212 straipsnyje ir Atleidimo nuo atsakomybės esant nenugalimos jėgos (</w:t>
      </w:r>
      <w:r w:rsidRPr="004B4036">
        <w:rPr>
          <w:rFonts w:ascii="Times New Roman" w:eastAsia="Calibri" w:hAnsi="Times New Roman" w:cs="Times New Roman"/>
          <w:i/>
          <w:color w:val="auto"/>
          <w:sz w:val="24"/>
          <w:szCs w:val="24"/>
          <w:lang w:eastAsia="en-US"/>
        </w:rPr>
        <w:t>force majeur</w:t>
      </w:r>
      <w:r w:rsidRPr="004B4036">
        <w:rPr>
          <w:rFonts w:ascii="Times New Roman" w:eastAsia="Calibri" w:hAnsi="Times New Roman" w:cs="Times New Roman"/>
          <w:color w:val="auto"/>
          <w:sz w:val="24"/>
          <w:szCs w:val="24"/>
          <w:lang w:eastAsia="en-US"/>
        </w:rPr>
        <w:t xml:space="preserve">e) aplinkybėms taisyklėse, patvirtintose Lietuvos Respublikos Vyriausybės 1996 m. liepos 15 d. nutarimu Nr. 840 „Dėl atleidimo nuo atsakomybės esant nenugalimos jėgos </w:t>
      </w:r>
      <w:r w:rsidRPr="004B4036">
        <w:rPr>
          <w:rFonts w:ascii="Times New Roman" w:eastAsia="Calibri" w:hAnsi="Times New Roman" w:cs="Times New Roman"/>
          <w:i/>
          <w:color w:val="auto"/>
          <w:sz w:val="24"/>
          <w:szCs w:val="24"/>
          <w:lang w:eastAsia="en-US"/>
        </w:rPr>
        <w:t>(force majeure)</w:t>
      </w:r>
      <w:r w:rsidRPr="004B4036">
        <w:rPr>
          <w:rFonts w:ascii="Times New Roman" w:eastAsia="Calibri" w:hAnsi="Times New Roman" w:cs="Times New Roman"/>
          <w:color w:val="auto"/>
          <w:sz w:val="24"/>
          <w:szCs w:val="24"/>
          <w:lang w:eastAsia="en-US"/>
        </w:rPr>
        <w:t xml:space="preserve"> aplinkybėms taisyklių patvirtinimo“. Nustatydamos nenugalimos jėgos aplinkybes Šalys</w:t>
      </w:r>
      <w:r w:rsidRPr="004B4036">
        <w:rPr>
          <w:rFonts w:ascii="Times New Roman" w:eastAsia="Calibri" w:hAnsi="Times New Roman" w:cs="Times New Roman"/>
          <w:b/>
          <w:color w:val="auto"/>
          <w:sz w:val="24"/>
          <w:szCs w:val="24"/>
          <w:lang w:eastAsia="en-US"/>
        </w:rPr>
        <w:t xml:space="preserve"> </w:t>
      </w:r>
      <w:r w:rsidRPr="004B4036">
        <w:rPr>
          <w:rFonts w:ascii="Times New Roman" w:eastAsia="Calibri" w:hAnsi="Times New Roman" w:cs="Times New Roman"/>
          <w:color w:val="auto"/>
          <w:sz w:val="24"/>
          <w:szCs w:val="24"/>
          <w:lang w:eastAsia="en-US"/>
        </w:rPr>
        <w:t xml:space="preserve">vadovaujasi Nenugalimos jėgos </w:t>
      </w:r>
      <w:r w:rsidRPr="004B4036">
        <w:rPr>
          <w:rFonts w:ascii="Times New Roman" w:eastAsia="Calibri" w:hAnsi="Times New Roman" w:cs="Times New Roman"/>
          <w:i/>
          <w:color w:val="auto"/>
          <w:sz w:val="24"/>
          <w:szCs w:val="24"/>
          <w:lang w:eastAsia="en-US"/>
        </w:rPr>
        <w:t xml:space="preserve">(force majeure) </w:t>
      </w:r>
      <w:r w:rsidRPr="004B4036">
        <w:rPr>
          <w:rFonts w:ascii="Times New Roman" w:eastAsia="Calibri" w:hAnsi="Times New Roman" w:cs="Times New Roman"/>
          <w:color w:val="auto"/>
          <w:sz w:val="24"/>
          <w:szCs w:val="24"/>
          <w:lang w:eastAsia="en-US"/>
        </w:rPr>
        <w:t xml:space="preserve">aplinkybes liudijančių pažymų išdavimo tvarkos aprašu, patvirtintu Lietuvos Respublikos Vyriausybės 1997 m. kovo 13 d. nutarimu Nr. 222 „Dėl nenugalimos jėgos </w:t>
      </w:r>
      <w:r w:rsidRPr="004B4036">
        <w:rPr>
          <w:rFonts w:ascii="Times New Roman" w:eastAsia="Calibri" w:hAnsi="Times New Roman" w:cs="Times New Roman"/>
          <w:i/>
          <w:color w:val="auto"/>
          <w:sz w:val="24"/>
          <w:szCs w:val="24"/>
          <w:lang w:eastAsia="en-US"/>
        </w:rPr>
        <w:t>(force majeure)</w:t>
      </w:r>
      <w:r w:rsidRPr="004B4036">
        <w:rPr>
          <w:rFonts w:ascii="Times New Roman" w:eastAsia="Calibri" w:hAnsi="Times New Roman" w:cs="Times New Roman"/>
          <w:color w:val="auto"/>
          <w:sz w:val="24"/>
          <w:szCs w:val="24"/>
          <w:lang w:eastAsia="en-US"/>
        </w:rPr>
        <w:t xml:space="preserve"> aplinkybes liudijančių pažymų išdavimo tvarkos patvirtinimo“ (Lietuvos Respublikos Vyriausybės 2015 m. liepos 29 d. nutarimo Nr. 766 redakcija).</w:t>
      </w:r>
    </w:p>
    <w:p w14:paraId="087C682D" w14:textId="3522957F" w:rsidR="00004AE9" w:rsidRPr="004B4036" w:rsidRDefault="00004AE9" w:rsidP="00004AE9">
      <w:pPr>
        <w:spacing w:line="240" w:lineRule="auto"/>
        <w:jc w:val="center"/>
        <w:rPr>
          <w:rFonts w:ascii="Times New Roman" w:eastAsia="Calibri" w:hAnsi="Times New Roman" w:cs="Times New Roman"/>
          <w:b/>
          <w:color w:val="auto"/>
          <w:sz w:val="24"/>
          <w:szCs w:val="24"/>
          <w:lang w:eastAsia="en-US"/>
        </w:rPr>
      </w:pPr>
    </w:p>
    <w:p w14:paraId="0ACE023B" w14:textId="77777777" w:rsidR="002C0F7D" w:rsidRPr="004B4036" w:rsidRDefault="002C0F7D" w:rsidP="00004AE9">
      <w:pPr>
        <w:spacing w:line="240" w:lineRule="auto"/>
        <w:jc w:val="center"/>
        <w:rPr>
          <w:rFonts w:ascii="Times New Roman" w:eastAsia="Calibri" w:hAnsi="Times New Roman" w:cs="Times New Roman"/>
          <w:b/>
          <w:color w:val="auto"/>
          <w:sz w:val="24"/>
          <w:szCs w:val="24"/>
          <w:lang w:eastAsia="en-US"/>
        </w:rPr>
      </w:pPr>
    </w:p>
    <w:p w14:paraId="27B53EFF" w14:textId="77777777" w:rsidR="00004AE9" w:rsidRPr="004B4036" w:rsidRDefault="00004AE9" w:rsidP="00004AE9">
      <w:pPr>
        <w:spacing w:line="240" w:lineRule="auto"/>
        <w:jc w:val="center"/>
        <w:rPr>
          <w:rFonts w:ascii="Times New Roman" w:eastAsia="Calibri" w:hAnsi="Times New Roman" w:cs="Times New Roman"/>
          <w:b/>
          <w:bCs/>
          <w:color w:val="auto"/>
          <w:sz w:val="24"/>
          <w:szCs w:val="24"/>
        </w:rPr>
      </w:pPr>
      <w:r w:rsidRPr="004B4036">
        <w:rPr>
          <w:rFonts w:ascii="Times New Roman" w:eastAsia="Calibri" w:hAnsi="Times New Roman" w:cs="Times New Roman"/>
          <w:b/>
          <w:color w:val="auto"/>
          <w:sz w:val="24"/>
          <w:szCs w:val="24"/>
          <w:lang w:eastAsia="en-US"/>
        </w:rPr>
        <w:t xml:space="preserve">VI </w:t>
      </w:r>
      <w:r w:rsidRPr="004B4036">
        <w:rPr>
          <w:rFonts w:ascii="Times New Roman" w:eastAsia="Calibri" w:hAnsi="Times New Roman" w:cs="Times New Roman"/>
          <w:b/>
          <w:bCs/>
          <w:color w:val="auto"/>
          <w:sz w:val="24"/>
          <w:szCs w:val="24"/>
        </w:rPr>
        <w:t>SKYRIUS</w:t>
      </w:r>
    </w:p>
    <w:p w14:paraId="40D7B049" w14:textId="77777777" w:rsidR="00F4180B" w:rsidRPr="004B4036" w:rsidRDefault="00F4180B" w:rsidP="00F4180B">
      <w:pPr>
        <w:tabs>
          <w:tab w:val="left" w:pos="1080"/>
          <w:tab w:val="left" w:pos="1260"/>
        </w:tabs>
        <w:spacing w:line="240" w:lineRule="auto"/>
        <w:ind w:firstLine="810"/>
        <w:jc w:val="center"/>
        <w:rPr>
          <w:rFonts w:ascii="Times New Roman" w:eastAsia="Times New Roman" w:hAnsi="Times New Roman" w:cs="Times New Roman"/>
          <w:b/>
          <w:sz w:val="24"/>
          <w:szCs w:val="24"/>
        </w:rPr>
      </w:pPr>
      <w:r w:rsidRPr="004B4036">
        <w:rPr>
          <w:rFonts w:ascii="Times New Roman" w:eastAsia="Times New Roman" w:hAnsi="Times New Roman" w:cs="Times New Roman"/>
          <w:b/>
          <w:sz w:val="24"/>
          <w:szCs w:val="24"/>
        </w:rPr>
        <w:t>SUTARTIES GALIOJIMAS, PAKEITIMAS AR NUTRAUKIMAS</w:t>
      </w:r>
    </w:p>
    <w:p w14:paraId="4B3744FF" w14:textId="77777777" w:rsidR="00004AE9" w:rsidRPr="004B4036" w:rsidRDefault="00004AE9" w:rsidP="00004AE9">
      <w:pPr>
        <w:spacing w:line="240" w:lineRule="auto"/>
        <w:jc w:val="center"/>
        <w:rPr>
          <w:rFonts w:ascii="Times New Roman" w:eastAsia="Calibri" w:hAnsi="Times New Roman" w:cs="Times New Roman"/>
          <w:b/>
          <w:color w:val="auto"/>
          <w:sz w:val="24"/>
          <w:szCs w:val="24"/>
          <w:lang w:eastAsia="en-US"/>
        </w:rPr>
      </w:pPr>
    </w:p>
    <w:p w14:paraId="1AEBEBBF" w14:textId="0B5B002B" w:rsidR="00F4180B" w:rsidRPr="004B4036" w:rsidRDefault="00F4180B" w:rsidP="00F4180B">
      <w:pPr>
        <w:spacing w:line="240" w:lineRule="auto"/>
        <w:ind w:firstLine="709"/>
        <w:jc w:val="both"/>
        <w:rPr>
          <w:rFonts w:ascii="Times New Roman" w:eastAsia="Times New Roman" w:hAnsi="Times New Roman" w:cs="Times New Roman"/>
          <w:sz w:val="24"/>
          <w:szCs w:val="24"/>
        </w:rPr>
      </w:pPr>
      <w:r w:rsidRPr="004B4036">
        <w:rPr>
          <w:rFonts w:ascii="Times New Roman" w:eastAsia="Calibri" w:hAnsi="Times New Roman" w:cs="Times New Roman"/>
          <w:color w:val="auto"/>
          <w:sz w:val="24"/>
          <w:szCs w:val="24"/>
        </w:rPr>
        <w:t xml:space="preserve"> </w:t>
      </w:r>
      <w:r w:rsidR="00004AE9" w:rsidRPr="004B4036">
        <w:rPr>
          <w:rFonts w:ascii="Times New Roman" w:eastAsia="Calibri" w:hAnsi="Times New Roman" w:cs="Times New Roman"/>
          <w:color w:val="auto"/>
          <w:sz w:val="24"/>
          <w:szCs w:val="24"/>
        </w:rPr>
        <w:t xml:space="preserve">6.1. </w:t>
      </w:r>
      <w:r w:rsidRPr="004B4036">
        <w:rPr>
          <w:rFonts w:ascii="Times New Roman" w:eastAsia="Times New Roman" w:hAnsi="Times New Roman" w:cs="Times New Roman"/>
          <w:sz w:val="24"/>
          <w:szCs w:val="24"/>
        </w:rPr>
        <w:t>Sutartis įsigalioja nuo sutarties pasirašymo dienos ir galioja 36 mėnesius.</w:t>
      </w:r>
    </w:p>
    <w:p w14:paraId="67BFBCD6" w14:textId="6F768213" w:rsidR="00F4180B" w:rsidRPr="004B4036" w:rsidRDefault="00F4180B" w:rsidP="00F4180B">
      <w:pPr>
        <w:spacing w:line="240" w:lineRule="auto"/>
        <w:ind w:firstLine="709"/>
        <w:jc w:val="both"/>
        <w:rPr>
          <w:rFonts w:ascii="Times New Roman" w:eastAsia="Times New Roman" w:hAnsi="Times New Roman" w:cs="Times New Roman"/>
          <w:sz w:val="24"/>
          <w:szCs w:val="24"/>
        </w:rPr>
      </w:pPr>
      <w:r w:rsidRPr="004B4036">
        <w:rPr>
          <w:rFonts w:ascii="Times New Roman" w:eastAsia="Times New Roman" w:hAnsi="Times New Roman" w:cs="Times New Roman"/>
          <w:sz w:val="24"/>
          <w:szCs w:val="24"/>
        </w:rPr>
        <w:t xml:space="preserve"> 6.2. Sutartis gali būti keičiama vadovaujantis Lietuvos Respublikos viešųjų pirkimų įstatym</w:t>
      </w:r>
      <w:r w:rsidR="00654E59">
        <w:rPr>
          <w:rFonts w:ascii="Times New Roman" w:eastAsia="Times New Roman" w:hAnsi="Times New Roman" w:cs="Times New Roman"/>
          <w:sz w:val="24"/>
          <w:szCs w:val="24"/>
        </w:rPr>
        <w:t>o 89 str. nustatyta tvarka</w:t>
      </w:r>
      <w:r w:rsidRPr="004B4036">
        <w:rPr>
          <w:rFonts w:ascii="Times New Roman" w:eastAsia="Times New Roman" w:hAnsi="Times New Roman" w:cs="Times New Roman"/>
          <w:sz w:val="24"/>
          <w:szCs w:val="24"/>
        </w:rPr>
        <w:t>. Bet kokie sutarties pakeitimai įsigalioja tik juos pasirašius abiem sutarties šalims.</w:t>
      </w:r>
    </w:p>
    <w:p w14:paraId="41BC5A03" w14:textId="3428155A" w:rsidR="00F4180B" w:rsidRPr="004B4036" w:rsidRDefault="00F4180B" w:rsidP="00F4180B">
      <w:pPr>
        <w:spacing w:line="240" w:lineRule="auto"/>
        <w:ind w:firstLine="709"/>
        <w:jc w:val="both"/>
        <w:rPr>
          <w:rFonts w:ascii="Times New Roman" w:eastAsia="Times New Roman" w:hAnsi="Times New Roman" w:cs="Times New Roman"/>
          <w:sz w:val="24"/>
          <w:szCs w:val="24"/>
        </w:rPr>
      </w:pPr>
      <w:r w:rsidRPr="004B4036">
        <w:rPr>
          <w:rFonts w:ascii="Times New Roman" w:eastAsia="Times New Roman" w:hAnsi="Times New Roman" w:cs="Times New Roman"/>
          <w:sz w:val="24"/>
          <w:szCs w:val="24"/>
        </w:rPr>
        <w:t xml:space="preserve"> 6.3. Sutartis gali būti nutraukta, Užsakovui ar Vykdytojui pažeidus sutarties sąlygas arba vienos iš šalių iniciatyva, raštu įspėjus kitą šalį ne mažiau kaip prieš 30 (trisdešimt) kalendorinių dienų iki jos nutraukimo.</w:t>
      </w:r>
    </w:p>
    <w:p w14:paraId="71D5F569" w14:textId="27B9B15D" w:rsidR="00F4180B" w:rsidRDefault="00F4180B" w:rsidP="00F4180B">
      <w:pPr>
        <w:spacing w:line="240" w:lineRule="auto"/>
        <w:ind w:firstLine="709"/>
        <w:jc w:val="both"/>
        <w:rPr>
          <w:rFonts w:ascii="Times New Roman" w:eastAsia="Times New Roman" w:hAnsi="Times New Roman" w:cs="Times New Roman"/>
          <w:sz w:val="24"/>
          <w:szCs w:val="24"/>
        </w:rPr>
      </w:pPr>
      <w:r w:rsidRPr="004B4036">
        <w:rPr>
          <w:rFonts w:ascii="Times New Roman" w:eastAsia="Times New Roman" w:hAnsi="Times New Roman" w:cs="Times New Roman"/>
          <w:sz w:val="24"/>
          <w:szCs w:val="24"/>
        </w:rPr>
        <w:t xml:space="preserve"> 6.4. Vykdytojas įsipareigoja neteikti tretiems asmenims konfidencialios informacijos, gautos ar sužinotos sutarties vykdymo metu.</w:t>
      </w:r>
    </w:p>
    <w:p w14:paraId="524BCC2C" w14:textId="77A7D9FD" w:rsidR="00BD1505" w:rsidRPr="00D01110" w:rsidRDefault="00D01110" w:rsidP="00F4180B">
      <w:pPr>
        <w:spacing w:line="240" w:lineRule="auto"/>
        <w:ind w:firstLine="709"/>
        <w:jc w:val="both"/>
        <w:rPr>
          <w:rFonts w:ascii="Times New Roman" w:eastAsia="Times New Roman" w:hAnsi="Times New Roman" w:cs="Times New Roman"/>
          <w:sz w:val="24"/>
          <w:szCs w:val="24"/>
        </w:rPr>
      </w:pPr>
      <w:r w:rsidRPr="00D01110">
        <w:rPr>
          <w:rFonts w:ascii="Times New Roman" w:hAnsi="Times New Roman" w:cs="Times New Roman"/>
          <w:sz w:val="24"/>
          <w:szCs w:val="24"/>
        </w:rPr>
        <w:t xml:space="preserve">6.5. </w:t>
      </w:r>
      <w:r w:rsidR="00BD1505" w:rsidRPr="00D01110">
        <w:rPr>
          <w:rFonts w:ascii="Times New Roman" w:hAnsi="Times New Roman" w:cs="Times New Roman"/>
          <w:sz w:val="24"/>
          <w:szCs w:val="24"/>
        </w:rPr>
        <w:t>Šalys patvirtina, kad Sutarties sudarymo ir vykdymo metu nėra interesų konflikto, kaip jis apibrėžtas Lietuvos Respublikos viešųjų pirkimų įstatyme, ir įsipareigoja nedelsiant informuoti apie jo atsiradimą.</w:t>
      </w:r>
    </w:p>
    <w:p w14:paraId="378B6EBF" w14:textId="629EA9C5" w:rsidR="00004AE9" w:rsidRPr="004B4036" w:rsidRDefault="00F4180B" w:rsidP="00F4180B">
      <w:pPr>
        <w:spacing w:line="240" w:lineRule="auto"/>
        <w:ind w:firstLine="709"/>
        <w:jc w:val="both"/>
        <w:rPr>
          <w:rFonts w:ascii="Times New Roman" w:eastAsia="Calibri" w:hAnsi="Times New Roman" w:cs="Times New Roman"/>
          <w:b/>
          <w:color w:val="auto"/>
          <w:sz w:val="24"/>
          <w:szCs w:val="24"/>
          <w:lang w:eastAsia="en-US"/>
        </w:rPr>
      </w:pPr>
      <w:r w:rsidRPr="004B4036">
        <w:rPr>
          <w:rFonts w:ascii="Times New Roman" w:eastAsia="Times New Roman" w:hAnsi="Times New Roman" w:cs="Times New Roman"/>
          <w:sz w:val="24"/>
          <w:szCs w:val="24"/>
        </w:rPr>
        <w:t xml:space="preserve"> </w:t>
      </w:r>
    </w:p>
    <w:p w14:paraId="48AABD0B" w14:textId="77777777" w:rsidR="005A7DD0" w:rsidRPr="004B4036" w:rsidRDefault="005A7DD0" w:rsidP="005A7DD0">
      <w:pPr>
        <w:spacing w:line="259" w:lineRule="auto"/>
        <w:jc w:val="center"/>
        <w:rPr>
          <w:rFonts w:ascii="Times New Roman" w:eastAsia="Calibri" w:hAnsi="Times New Roman" w:cs="Times New Roman"/>
          <w:b/>
          <w:color w:val="auto"/>
          <w:sz w:val="24"/>
          <w:szCs w:val="24"/>
          <w:lang w:eastAsia="en-US"/>
        </w:rPr>
      </w:pPr>
    </w:p>
    <w:p w14:paraId="2ACC352A" w14:textId="482EDB95" w:rsidR="00004AE9" w:rsidRPr="004B4036" w:rsidRDefault="00004AE9" w:rsidP="005A7DD0">
      <w:pPr>
        <w:spacing w:line="259" w:lineRule="auto"/>
        <w:jc w:val="center"/>
        <w:rPr>
          <w:rFonts w:ascii="Times New Roman" w:eastAsia="Calibri" w:hAnsi="Times New Roman" w:cs="Times New Roman"/>
          <w:b/>
          <w:color w:val="auto"/>
          <w:sz w:val="24"/>
          <w:szCs w:val="24"/>
          <w:lang w:eastAsia="en-US"/>
        </w:rPr>
      </w:pPr>
      <w:r w:rsidRPr="004B4036">
        <w:rPr>
          <w:rFonts w:ascii="Times New Roman" w:eastAsia="Calibri" w:hAnsi="Times New Roman" w:cs="Times New Roman"/>
          <w:b/>
          <w:color w:val="auto"/>
          <w:sz w:val="24"/>
          <w:szCs w:val="24"/>
          <w:lang w:eastAsia="en-US"/>
        </w:rPr>
        <w:t>VII SKYRIUS</w:t>
      </w:r>
    </w:p>
    <w:p w14:paraId="77204DAB" w14:textId="77777777" w:rsidR="00004AE9" w:rsidRPr="004B4036" w:rsidRDefault="00004AE9" w:rsidP="00004AE9">
      <w:pPr>
        <w:keepNext/>
        <w:spacing w:line="240" w:lineRule="auto"/>
        <w:jc w:val="center"/>
        <w:outlineLvl w:val="4"/>
        <w:rPr>
          <w:rFonts w:ascii="Times New Roman" w:eastAsia="Calibri" w:hAnsi="Times New Roman" w:cs="Times New Roman"/>
          <w:b/>
          <w:color w:val="auto"/>
          <w:sz w:val="24"/>
          <w:szCs w:val="24"/>
          <w:lang w:eastAsia="en-US"/>
        </w:rPr>
      </w:pPr>
      <w:r w:rsidRPr="004B4036">
        <w:rPr>
          <w:rFonts w:ascii="Times New Roman" w:eastAsia="Calibri" w:hAnsi="Times New Roman" w:cs="Times New Roman"/>
          <w:b/>
          <w:color w:val="auto"/>
          <w:sz w:val="24"/>
          <w:szCs w:val="24"/>
          <w:lang w:eastAsia="en-US"/>
        </w:rPr>
        <w:t>SUTARTIES VYKDYMO SUSTABDYMAS</w:t>
      </w:r>
    </w:p>
    <w:p w14:paraId="2D5088EA" w14:textId="77777777" w:rsidR="00004AE9" w:rsidRPr="004B4036" w:rsidRDefault="00004AE9" w:rsidP="00004AE9">
      <w:pPr>
        <w:keepNext/>
        <w:spacing w:line="240" w:lineRule="auto"/>
        <w:jc w:val="center"/>
        <w:outlineLvl w:val="4"/>
        <w:rPr>
          <w:rFonts w:ascii="Times New Roman" w:eastAsia="Calibri" w:hAnsi="Times New Roman" w:cs="Times New Roman"/>
          <w:b/>
          <w:color w:val="auto"/>
          <w:sz w:val="24"/>
          <w:szCs w:val="24"/>
          <w:lang w:eastAsia="en-US"/>
        </w:rPr>
      </w:pPr>
    </w:p>
    <w:p w14:paraId="05A15327" w14:textId="658CCDA8" w:rsidR="00004AE9" w:rsidRPr="004B4036" w:rsidRDefault="00004AE9" w:rsidP="00004AE9">
      <w:pPr>
        <w:tabs>
          <w:tab w:val="left" w:pos="567"/>
        </w:tabs>
        <w:spacing w:line="240" w:lineRule="auto"/>
        <w:ind w:firstLine="567"/>
        <w:jc w:val="both"/>
        <w:rPr>
          <w:rFonts w:ascii="Times New Roman" w:hAnsi="Times New Roman" w:cs="Times New Roman"/>
          <w:sz w:val="24"/>
          <w:szCs w:val="24"/>
        </w:rPr>
      </w:pPr>
      <w:r w:rsidRPr="004B4036">
        <w:rPr>
          <w:rFonts w:ascii="Times New Roman" w:eastAsia="Calibri" w:hAnsi="Times New Roman" w:cs="Times New Roman"/>
          <w:color w:val="auto"/>
          <w:sz w:val="24"/>
          <w:szCs w:val="24"/>
          <w:lang w:eastAsia="en-US"/>
        </w:rPr>
        <w:t xml:space="preserve">7.1. </w:t>
      </w:r>
      <w:r w:rsidR="00FD77C1" w:rsidRPr="004B4036">
        <w:rPr>
          <w:rFonts w:ascii="Times New Roman" w:hAnsi="Times New Roman" w:cs="Times New Roman"/>
          <w:sz w:val="24"/>
          <w:szCs w:val="24"/>
        </w:rPr>
        <w:t>Užsakovas raštu dėl pasikeitusių aplinkybių, kai dėl jų negalima tęsti/pradėti darbų ir, kai jos tampa žinomos po Sutarties sudarymo ir, kai Vykdytojas nebuvo prisiėmęs jų atsiradimo rizikos, gali bet kada nurodyti Vykdytojui sustabdyti visų darbų vykdymą, nurodydamas (jeigu įmanoma) sustabdymo trukmę dienomis.</w:t>
      </w:r>
    </w:p>
    <w:p w14:paraId="61D2D803" w14:textId="77777777" w:rsidR="00FD77C1" w:rsidRPr="004B4036" w:rsidRDefault="00FD77C1" w:rsidP="00004AE9">
      <w:pPr>
        <w:tabs>
          <w:tab w:val="left" w:pos="567"/>
        </w:tabs>
        <w:spacing w:line="240" w:lineRule="auto"/>
        <w:ind w:firstLine="567"/>
        <w:jc w:val="both"/>
        <w:rPr>
          <w:rFonts w:ascii="Times New Roman" w:hAnsi="Times New Roman" w:cs="Times New Roman"/>
          <w:sz w:val="24"/>
          <w:szCs w:val="24"/>
        </w:rPr>
      </w:pPr>
      <w:r w:rsidRPr="004B4036">
        <w:rPr>
          <w:rFonts w:ascii="Times New Roman" w:hAnsi="Times New Roman" w:cs="Times New Roman"/>
          <w:sz w:val="24"/>
          <w:szCs w:val="24"/>
        </w:rPr>
        <w:t xml:space="preserve">Aplinkybės, dėl kurių gali būti stabdomi darbai, yra: </w:t>
      </w:r>
    </w:p>
    <w:p w14:paraId="0AD7730A" w14:textId="03443A51" w:rsidR="00FD77C1" w:rsidRPr="004B4036" w:rsidRDefault="00FD77C1" w:rsidP="00004AE9">
      <w:pPr>
        <w:tabs>
          <w:tab w:val="left" w:pos="567"/>
        </w:tabs>
        <w:spacing w:line="240" w:lineRule="auto"/>
        <w:ind w:firstLine="567"/>
        <w:jc w:val="both"/>
        <w:rPr>
          <w:rFonts w:ascii="Times New Roman" w:hAnsi="Times New Roman" w:cs="Times New Roman"/>
          <w:sz w:val="24"/>
          <w:szCs w:val="24"/>
        </w:rPr>
      </w:pPr>
      <w:r w:rsidRPr="004B4036">
        <w:rPr>
          <w:rFonts w:ascii="Times New Roman" w:hAnsi="Times New Roman" w:cs="Times New Roman"/>
          <w:sz w:val="24"/>
          <w:szCs w:val="24"/>
        </w:rPr>
        <w:t xml:space="preserve">1) laiku neatlaisvinta darbų vieta; </w:t>
      </w:r>
    </w:p>
    <w:p w14:paraId="69D361BD" w14:textId="77777777" w:rsidR="00FD77C1" w:rsidRPr="004B4036" w:rsidRDefault="00FD77C1" w:rsidP="00004AE9">
      <w:pPr>
        <w:tabs>
          <w:tab w:val="left" w:pos="567"/>
        </w:tabs>
        <w:spacing w:line="240" w:lineRule="auto"/>
        <w:ind w:firstLine="567"/>
        <w:jc w:val="both"/>
        <w:rPr>
          <w:rFonts w:ascii="Times New Roman" w:hAnsi="Times New Roman" w:cs="Times New Roman"/>
          <w:sz w:val="24"/>
          <w:szCs w:val="24"/>
        </w:rPr>
      </w:pPr>
      <w:r w:rsidRPr="004B4036">
        <w:rPr>
          <w:rFonts w:ascii="Times New Roman" w:hAnsi="Times New Roman" w:cs="Times New Roman"/>
          <w:sz w:val="24"/>
          <w:szCs w:val="24"/>
        </w:rPr>
        <w:t xml:space="preserve">2) trečiųjų šalių įtaka; </w:t>
      </w:r>
    </w:p>
    <w:p w14:paraId="1F332B7F" w14:textId="77777777" w:rsidR="00FD77C1" w:rsidRPr="004B4036" w:rsidRDefault="00FD77C1" w:rsidP="00004AE9">
      <w:pPr>
        <w:tabs>
          <w:tab w:val="left" w:pos="567"/>
        </w:tabs>
        <w:spacing w:line="240" w:lineRule="auto"/>
        <w:ind w:firstLine="567"/>
        <w:jc w:val="both"/>
        <w:rPr>
          <w:rFonts w:ascii="Times New Roman" w:hAnsi="Times New Roman" w:cs="Times New Roman"/>
          <w:sz w:val="24"/>
          <w:szCs w:val="24"/>
        </w:rPr>
      </w:pPr>
      <w:r w:rsidRPr="004B4036">
        <w:rPr>
          <w:rFonts w:ascii="Times New Roman" w:hAnsi="Times New Roman" w:cs="Times New Roman"/>
          <w:sz w:val="24"/>
          <w:szCs w:val="24"/>
        </w:rPr>
        <w:lastRenderedPageBreak/>
        <w:t xml:space="preserve">3) sustabdytas finansavimas arba trūksta finansavimo; </w:t>
      </w:r>
    </w:p>
    <w:p w14:paraId="19C530C8" w14:textId="557D7BA6" w:rsidR="00FD77C1" w:rsidRPr="004B4036" w:rsidRDefault="00FD77C1" w:rsidP="00004AE9">
      <w:pPr>
        <w:tabs>
          <w:tab w:val="left" w:pos="567"/>
        </w:tabs>
        <w:spacing w:line="240" w:lineRule="auto"/>
        <w:ind w:firstLine="567"/>
        <w:jc w:val="both"/>
        <w:rPr>
          <w:rFonts w:ascii="Times New Roman" w:hAnsi="Times New Roman" w:cs="Times New Roman"/>
          <w:sz w:val="24"/>
          <w:szCs w:val="24"/>
        </w:rPr>
      </w:pPr>
      <w:r w:rsidRPr="004B4036">
        <w:rPr>
          <w:rFonts w:ascii="Times New Roman" w:hAnsi="Times New Roman" w:cs="Times New Roman"/>
          <w:sz w:val="24"/>
          <w:szCs w:val="24"/>
        </w:rPr>
        <w:t xml:space="preserve">4) būtinas papildomas laikas įvykdyti papildomų darbų viešąjį pirkimą; </w:t>
      </w:r>
    </w:p>
    <w:p w14:paraId="6F23989B" w14:textId="6ABDC659" w:rsidR="00FD77C1" w:rsidRPr="004B4036" w:rsidRDefault="00FD77C1" w:rsidP="00004AE9">
      <w:pPr>
        <w:tabs>
          <w:tab w:val="left" w:pos="567"/>
        </w:tabs>
        <w:spacing w:line="240" w:lineRule="auto"/>
        <w:ind w:firstLine="567"/>
        <w:jc w:val="both"/>
        <w:rPr>
          <w:rFonts w:ascii="Times New Roman" w:hAnsi="Times New Roman" w:cs="Times New Roman"/>
          <w:sz w:val="24"/>
          <w:szCs w:val="24"/>
        </w:rPr>
      </w:pPr>
      <w:r w:rsidRPr="004B4036">
        <w:rPr>
          <w:rFonts w:ascii="Times New Roman" w:hAnsi="Times New Roman" w:cs="Times New Roman"/>
          <w:sz w:val="24"/>
          <w:szCs w:val="24"/>
        </w:rPr>
        <w:t xml:space="preserve">5) bet koks nenumatomas gamtos jėgų veikimas, kurio joks patyręs </w:t>
      </w:r>
      <w:r w:rsidR="007C0CEE" w:rsidRPr="004B4036">
        <w:rPr>
          <w:rFonts w:ascii="Times New Roman" w:hAnsi="Times New Roman" w:cs="Times New Roman"/>
          <w:sz w:val="24"/>
          <w:szCs w:val="24"/>
        </w:rPr>
        <w:t>vykdytojas</w:t>
      </w:r>
      <w:r w:rsidRPr="004B4036">
        <w:rPr>
          <w:rFonts w:ascii="Times New Roman" w:hAnsi="Times New Roman" w:cs="Times New Roman"/>
          <w:sz w:val="24"/>
          <w:szCs w:val="24"/>
        </w:rPr>
        <w:t xml:space="preserve"> nebūtų galėjęs tikėtis; </w:t>
      </w:r>
    </w:p>
    <w:p w14:paraId="4AD91449" w14:textId="7CA8D17D" w:rsidR="00FD77C1" w:rsidRPr="004B4036" w:rsidRDefault="00FD77C1" w:rsidP="00004AE9">
      <w:pPr>
        <w:tabs>
          <w:tab w:val="left" w:pos="567"/>
        </w:tabs>
        <w:spacing w:line="240" w:lineRule="auto"/>
        <w:ind w:firstLine="567"/>
        <w:jc w:val="both"/>
        <w:rPr>
          <w:rFonts w:ascii="Times New Roman" w:hAnsi="Times New Roman" w:cs="Times New Roman"/>
          <w:sz w:val="24"/>
          <w:szCs w:val="24"/>
        </w:rPr>
      </w:pPr>
      <w:r w:rsidRPr="004B4036">
        <w:rPr>
          <w:rFonts w:ascii="Times New Roman" w:hAnsi="Times New Roman" w:cs="Times New Roman"/>
          <w:sz w:val="24"/>
          <w:szCs w:val="24"/>
        </w:rPr>
        <w:t>6) fizinės kliūtys arba kitos nei klimatinės fizinės sąlygos, su kuriomis vykdant darbus susidurta darbų vietoje, ir tų kliūčių ar sąlygų Vy</w:t>
      </w:r>
      <w:r w:rsidR="00B668EC" w:rsidRPr="004B4036">
        <w:rPr>
          <w:rFonts w:ascii="Times New Roman" w:hAnsi="Times New Roman" w:cs="Times New Roman"/>
          <w:sz w:val="24"/>
          <w:szCs w:val="24"/>
        </w:rPr>
        <w:t>k</w:t>
      </w:r>
      <w:r w:rsidRPr="004B4036">
        <w:rPr>
          <w:rFonts w:ascii="Times New Roman" w:hAnsi="Times New Roman" w:cs="Times New Roman"/>
          <w:sz w:val="24"/>
          <w:szCs w:val="24"/>
        </w:rPr>
        <w:t xml:space="preserve">dytojas nebūtų galėjęs pagrįstai numatyti; </w:t>
      </w:r>
    </w:p>
    <w:p w14:paraId="1583D5F3" w14:textId="0E613510" w:rsidR="00654E59" w:rsidRPr="000202AE" w:rsidRDefault="00FD77C1" w:rsidP="00004AE9">
      <w:pPr>
        <w:tabs>
          <w:tab w:val="left" w:pos="567"/>
        </w:tabs>
        <w:spacing w:line="240" w:lineRule="auto"/>
        <w:ind w:firstLine="567"/>
        <w:jc w:val="both"/>
        <w:rPr>
          <w:rFonts w:ascii="Times New Roman" w:eastAsia="Calibri" w:hAnsi="Times New Roman" w:cs="Times New Roman"/>
          <w:color w:val="auto"/>
          <w:sz w:val="24"/>
          <w:szCs w:val="24"/>
          <w:lang w:eastAsia="en-US"/>
        </w:rPr>
      </w:pPr>
      <w:r w:rsidRPr="000202AE">
        <w:rPr>
          <w:rFonts w:ascii="Times New Roman" w:hAnsi="Times New Roman" w:cs="Times New Roman"/>
          <w:sz w:val="24"/>
          <w:szCs w:val="24"/>
        </w:rPr>
        <w:t>7)</w:t>
      </w:r>
      <w:r w:rsidR="000202AE" w:rsidRPr="000202AE">
        <w:rPr>
          <w:rFonts w:ascii="Times New Roman" w:hAnsi="Times New Roman" w:cs="Times New Roman"/>
          <w:sz w:val="24"/>
          <w:szCs w:val="24"/>
        </w:rPr>
        <w:t xml:space="preserve"> </w:t>
      </w:r>
      <w:r w:rsidR="00654E59" w:rsidRPr="000202AE">
        <w:rPr>
          <w:rFonts w:ascii="Times New Roman" w:hAnsi="Times New Roman" w:cs="Times New Roman"/>
          <w:sz w:val="24"/>
          <w:szCs w:val="24"/>
        </w:rPr>
        <w:t>kitos objektyvios ir nuo Šalių nepriklausančios aplinkybės, kurios nebuvo ir negalėjo būti numatytos Sutarties sudarymo metu ir kurios daro tiesioginę įtaką darbų vykdymui.</w:t>
      </w:r>
    </w:p>
    <w:p w14:paraId="63AFC53B" w14:textId="2AC2C658" w:rsidR="00FD77C1" w:rsidRPr="000202AE" w:rsidRDefault="00FD77C1" w:rsidP="00004AE9">
      <w:pPr>
        <w:spacing w:line="240" w:lineRule="auto"/>
        <w:ind w:firstLine="567"/>
        <w:jc w:val="both"/>
        <w:rPr>
          <w:rFonts w:ascii="Times New Roman" w:eastAsia="Calibri" w:hAnsi="Times New Roman" w:cs="Times New Roman"/>
          <w:color w:val="auto"/>
          <w:sz w:val="24"/>
          <w:szCs w:val="24"/>
          <w:lang w:eastAsia="en-US"/>
        </w:rPr>
      </w:pPr>
      <w:r w:rsidRPr="000202AE">
        <w:rPr>
          <w:rFonts w:ascii="Times New Roman" w:hAnsi="Times New Roman" w:cs="Times New Roman"/>
          <w:sz w:val="24"/>
          <w:szCs w:val="24"/>
        </w:rPr>
        <w:t xml:space="preserve">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Vykdytojas privalo prižiūrėti, sandėliuoti, saugoti nuo sugadinimo, praradimo arba žalos. </w:t>
      </w:r>
    </w:p>
    <w:p w14:paraId="18FF9FFD" w14:textId="692E6437" w:rsidR="00004AE9" w:rsidRPr="000202AE" w:rsidRDefault="00004AE9" w:rsidP="00004AE9">
      <w:pPr>
        <w:spacing w:line="240" w:lineRule="auto"/>
        <w:ind w:firstLine="567"/>
        <w:jc w:val="both"/>
        <w:rPr>
          <w:rFonts w:ascii="Times New Roman" w:eastAsia="Calibri" w:hAnsi="Times New Roman" w:cs="Times New Roman"/>
          <w:b/>
          <w:color w:val="auto"/>
          <w:sz w:val="24"/>
          <w:szCs w:val="24"/>
          <w:lang w:eastAsia="en-US"/>
        </w:rPr>
      </w:pPr>
      <w:r w:rsidRPr="000202AE">
        <w:rPr>
          <w:rFonts w:ascii="Times New Roman" w:eastAsia="Calibri" w:hAnsi="Times New Roman" w:cs="Times New Roman"/>
          <w:color w:val="auto"/>
          <w:sz w:val="24"/>
          <w:szCs w:val="24"/>
          <w:lang w:eastAsia="en-US"/>
        </w:rPr>
        <w:t>7.2. Jei Sutarties vykdymas stabdomas ilgiau nei 60 (šešiasdešimt) dienų ne dėl Vykdytojo kaltės, Vykdytojas gali rašytiniu pranešimu Užsakovo reikalauti atnaujinti Sutarties vykdymą per 30 (trisdešimt) dienų nuo Vykdytojo pranešimo gavimo dienos. Jei Užsakovas per nurodytą terminą Sutarties vykdymo neatnaujina, Vykdytojas turi teisę Sutartį nutraukti Sutarties VIII skyriuje numatyta tvarka.</w:t>
      </w:r>
      <w:r w:rsidRPr="000202AE">
        <w:rPr>
          <w:rFonts w:ascii="Times New Roman" w:eastAsia="Calibri" w:hAnsi="Times New Roman" w:cs="Times New Roman"/>
          <w:b/>
          <w:color w:val="auto"/>
          <w:sz w:val="24"/>
          <w:szCs w:val="24"/>
          <w:lang w:eastAsia="en-US"/>
        </w:rPr>
        <w:t xml:space="preserve"> </w:t>
      </w:r>
    </w:p>
    <w:p w14:paraId="21A975D1" w14:textId="77777777" w:rsidR="00004AE9" w:rsidRPr="004B4036" w:rsidRDefault="00004AE9" w:rsidP="00004AE9">
      <w:pPr>
        <w:spacing w:line="240" w:lineRule="auto"/>
        <w:jc w:val="center"/>
        <w:rPr>
          <w:rFonts w:ascii="Times New Roman" w:eastAsia="Calibri" w:hAnsi="Times New Roman" w:cs="Times New Roman"/>
          <w:b/>
          <w:color w:val="auto"/>
          <w:sz w:val="24"/>
          <w:szCs w:val="24"/>
          <w:lang w:eastAsia="en-US"/>
        </w:rPr>
      </w:pPr>
    </w:p>
    <w:p w14:paraId="5B819E55" w14:textId="7FADE078" w:rsidR="00004AE9" w:rsidRPr="004B4036" w:rsidRDefault="00004AE9" w:rsidP="002C0F7D">
      <w:pPr>
        <w:spacing w:line="240" w:lineRule="auto"/>
        <w:jc w:val="center"/>
        <w:rPr>
          <w:rFonts w:ascii="Times New Roman" w:eastAsia="Calibri" w:hAnsi="Times New Roman" w:cs="Times New Roman"/>
          <w:b/>
          <w:color w:val="auto"/>
          <w:sz w:val="24"/>
          <w:szCs w:val="24"/>
          <w:lang w:eastAsia="en-US"/>
        </w:rPr>
      </w:pPr>
      <w:r w:rsidRPr="004B4036">
        <w:rPr>
          <w:rFonts w:ascii="Times New Roman" w:eastAsia="Calibri" w:hAnsi="Times New Roman" w:cs="Times New Roman"/>
          <w:b/>
          <w:color w:val="auto"/>
          <w:sz w:val="24"/>
          <w:szCs w:val="24"/>
          <w:lang w:eastAsia="en-US"/>
        </w:rPr>
        <w:t>VIII SKYRIUS</w:t>
      </w:r>
    </w:p>
    <w:p w14:paraId="16A40F9A" w14:textId="77777777" w:rsidR="00004AE9" w:rsidRPr="004B4036" w:rsidRDefault="00004AE9" w:rsidP="002C0F7D">
      <w:pPr>
        <w:tabs>
          <w:tab w:val="left" w:pos="284"/>
        </w:tabs>
        <w:spacing w:line="240" w:lineRule="auto"/>
        <w:jc w:val="center"/>
        <w:outlineLvl w:val="0"/>
        <w:rPr>
          <w:rFonts w:ascii="Times New Roman" w:eastAsia="Arial Unicode MS" w:hAnsi="Times New Roman" w:cs="Times New Roman"/>
          <w:b/>
          <w:bCs/>
          <w:caps/>
          <w:color w:val="auto"/>
          <w:spacing w:val="4"/>
          <w:sz w:val="24"/>
          <w:szCs w:val="24"/>
          <w:lang w:eastAsia="en-US"/>
        </w:rPr>
      </w:pPr>
      <w:r w:rsidRPr="004B4036">
        <w:rPr>
          <w:rFonts w:ascii="Times New Roman" w:eastAsia="Arial Unicode MS" w:hAnsi="Times New Roman" w:cs="Times New Roman"/>
          <w:b/>
          <w:bCs/>
          <w:caps/>
          <w:color w:val="auto"/>
          <w:spacing w:val="4"/>
          <w:sz w:val="24"/>
          <w:szCs w:val="24"/>
          <w:lang w:eastAsia="en-US"/>
        </w:rPr>
        <w:t>SUTARTIES NUTRAUKIMAS bei ginčų sprendimo tvarka</w:t>
      </w:r>
    </w:p>
    <w:p w14:paraId="2EF74FED" w14:textId="77777777" w:rsidR="00004AE9" w:rsidRPr="004B4036" w:rsidRDefault="00004AE9" w:rsidP="00004AE9">
      <w:pPr>
        <w:spacing w:line="240" w:lineRule="auto"/>
        <w:jc w:val="both"/>
        <w:rPr>
          <w:rFonts w:ascii="Times New Roman" w:eastAsia="Calibri" w:hAnsi="Times New Roman" w:cs="Times New Roman"/>
          <w:color w:val="auto"/>
          <w:sz w:val="24"/>
          <w:szCs w:val="24"/>
          <w:lang w:eastAsia="en-US"/>
        </w:rPr>
      </w:pPr>
    </w:p>
    <w:p w14:paraId="60C20DCA" w14:textId="77777777" w:rsidR="00004AE9" w:rsidRPr="004B4036"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8.1.  Jei bet kuri Sutarties nuostata tampa ar pripažįstama visiškai ar iš dalies negaliojančia, tai neturi įtakos kitų Sutarties nuostatų galiojimui.</w:t>
      </w:r>
    </w:p>
    <w:p w14:paraId="0F97DE4B" w14:textId="7C09E703" w:rsidR="00004AE9" w:rsidRPr="004B4036" w:rsidRDefault="00004AE9" w:rsidP="00004AE9">
      <w:pPr>
        <w:tabs>
          <w:tab w:val="left" w:pos="567"/>
        </w:tabs>
        <w:suppressAutoHyphens/>
        <w:spacing w:line="240" w:lineRule="auto"/>
        <w:ind w:firstLine="567"/>
        <w:jc w:val="both"/>
        <w:rPr>
          <w:rFonts w:ascii="Times New Roman" w:eastAsia="Arial Unicode MS" w:hAnsi="Times New Roman" w:cs="Times New Roman"/>
          <w:color w:val="auto"/>
          <w:sz w:val="24"/>
          <w:szCs w:val="24"/>
          <w:lang w:val="pt-PT" w:eastAsia="en-US"/>
        </w:rPr>
      </w:pPr>
      <w:r w:rsidRPr="004B4036">
        <w:rPr>
          <w:rFonts w:ascii="Times New Roman" w:eastAsia="Arial Unicode MS" w:hAnsi="Times New Roman" w:cs="Times New Roman"/>
          <w:color w:val="auto"/>
          <w:sz w:val="24"/>
          <w:szCs w:val="24"/>
          <w:lang w:val="pt-PT" w:eastAsia="en-US"/>
        </w:rPr>
        <w:t>8.2. Sutartį galima nutraukti šiais atvejais:</w:t>
      </w:r>
    </w:p>
    <w:p w14:paraId="5037A9E7" w14:textId="60D6E242" w:rsidR="00004AE9" w:rsidRPr="004B4036" w:rsidRDefault="00004AE9" w:rsidP="00004AE9">
      <w:pPr>
        <w:tabs>
          <w:tab w:val="left" w:pos="567"/>
        </w:tabs>
        <w:suppressAutoHyphens/>
        <w:spacing w:line="240" w:lineRule="auto"/>
        <w:ind w:firstLine="567"/>
        <w:jc w:val="both"/>
        <w:rPr>
          <w:rFonts w:ascii="Times New Roman" w:eastAsia="Arial Unicode MS" w:hAnsi="Times New Roman" w:cs="Times New Roman"/>
          <w:color w:val="auto"/>
          <w:sz w:val="24"/>
          <w:szCs w:val="24"/>
          <w:lang w:val="pt-PT" w:eastAsia="en-US"/>
        </w:rPr>
      </w:pPr>
      <w:r w:rsidRPr="004B4036">
        <w:rPr>
          <w:rFonts w:ascii="Times New Roman" w:eastAsia="Arial Unicode MS" w:hAnsi="Times New Roman" w:cs="Times New Roman"/>
          <w:color w:val="auto"/>
          <w:sz w:val="24"/>
          <w:szCs w:val="24"/>
          <w:lang w:val="pt-PT" w:eastAsia="en-US"/>
        </w:rPr>
        <w:t xml:space="preserve">8.2.1. vienos Šalies sprendimu prieš </w:t>
      </w:r>
      <w:r w:rsidR="007E0B87">
        <w:rPr>
          <w:rFonts w:ascii="Times New Roman" w:eastAsia="Arial Unicode MS" w:hAnsi="Times New Roman" w:cs="Times New Roman"/>
          <w:color w:val="auto"/>
          <w:sz w:val="24"/>
          <w:szCs w:val="24"/>
          <w:lang w:val="pt-PT" w:eastAsia="en-US"/>
        </w:rPr>
        <w:t>30</w:t>
      </w:r>
      <w:r w:rsidRPr="004B4036">
        <w:rPr>
          <w:rFonts w:ascii="Times New Roman" w:eastAsia="Arial Unicode MS" w:hAnsi="Times New Roman" w:cs="Times New Roman"/>
          <w:color w:val="auto"/>
          <w:sz w:val="24"/>
          <w:szCs w:val="24"/>
          <w:lang w:val="pt-PT" w:eastAsia="en-US"/>
        </w:rPr>
        <w:t xml:space="preserve">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4EFA5BD9" w14:textId="477AA978" w:rsidR="00BD1505" w:rsidRPr="000202AE" w:rsidRDefault="000202AE" w:rsidP="00BD1505">
      <w:pPr>
        <w:rPr>
          <w:rFonts w:ascii="Times New Roman" w:hAnsi="Times New Roman" w:cs="Times New Roman"/>
          <w:sz w:val="24"/>
          <w:szCs w:val="24"/>
        </w:rPr>
      </w:pPr>
      <w:r w:rsidRPr="000202AE">
        <w:rPr>
          <w:rFonts w:ascii="Times New Roman" w:eastAsia="Arial Unicode MS" w:hAnsi="Times New Roman" w:cs="Times New Roman"/>
          <w:color w:val="auto"/>
          <w:sz w:val="24"/>
          <w:szCs w:val="24"/>
          <w:lang w:val="pt-PT" w:eastAsia="en-US"/>
        </w:rPr>
        <w:t xml:space="preserve">         </w:t>
      </w:r>
      <w:r w:rsidR="00004AE9" w:rsidRPr="000202AE">
        <w:rPr>
          <w:rFonts w:ascii="Times New Roman" w:eastAsia="Arial Unicode MS" w:hAnsi="Times New Roman" w:cs="Times New Roman"/>
          <w:color w:val="auto"/>
          <w:sz w:val="24"/>
          <w:szCs w:val="24"/>
          <w:lang w:val="pt-PT" w:eastAsia="en-US"/>
        </w:rPr>
        <w:t xml:space="preserve">8.2.2. </w:t>
      </w:r>
      <w:r w:rsidR="00004AE9" w:rsidRPr="000202AE">
        <w:rPr>
          <w:rFonts w:ascii="Times New Roman" w:eastAsia="Arial Unicode MS" w:hAnsi="Times New Roman" w:cs="Times New Roman"/>
          <w:iCs/>
          <w:color w:val="auto"/>
          <w:sz w:val="24"/>
          <w:szCs w:val="24"/>
          <w:lang w:val="pt-PT" w:eastAsia="ar-SA"/>
        </w:rPr>
        <w:t>vienai iš Šalių raštu įspėjus kitą Šalį prieš 30 kalendorinių dienų</w:t>
      </w:r>
      <w:r w:rsidR="00BD1505" w:rsidRPr="000202AE">
        <w:rPr>
          <w:rFonts w:ascii="Times New Roman" w:eastAsia="Arial Unicode MS" w:hAnsi="Times New Roman" w:cs="Times New Roman"/>
          <w:color w:val="auto"/>
          <w:sz w:val="24"/>
          <w:szCs w:val="24"/>
          <w:lang w:val="pt-PT" w:eastAsia="en-US"/>
        </w:rPr>
        <w:t xml:space="preserve">, </w:t>
      </w:r>
      <w:r w:rsidR="00BD1505" w:rsidRPr="000202AE">
        <w:rPr>
          <w:rFonts w:ascii="Times New Roman" w:hAnsi="Times New Roman" w:cs="Times New Roman"/>
          <w:sz w:val="24"/>
          <w:szCs w:val="24"/>
        </w:rPr>
        <w:t>Tokiu atveju Užsakovas privalo atsiskaityti už faktiškai atliktus darbus ir pagrįstas Vykdytojo patirtas išlaidas iki nutraukimo dienos.</w:t>
      </w:r>
    </w:p>
    <w:p w14:paraId="33315D23" w14:textId="53B2D6EB" w:rsidR="00004AE9" w:rsidRPr="004B4036" w:rsidRDefault="00004AE9" w:rsidP="00004AE9">
      <w:pPr>
        <w:tabs>
          <w:tab w:val="left" w:pos="567"/>
        </w:tabs>
        <w:suppressAutoHyphens/>
        <w:spacing w:line="240" w:lineRule="auto"/>
        <w:ind w:firstLine="567"/>
        <w:jc w:val="both"/>
        <w:rPr>
          <w:rFonts w:ascii="Times New Roman" w:eastAsia="Arial Unicode MS" w:hAnsi="Times New Roman" w:cs="Times New Roman"/>
          <w:color w:val="auto"/>
          <w:sz w:val="24"/>
          <w:szCs w:val="24"/>
          <w:lang w:val="pt-PT" w:eastAsia="en-US"/>
        </w:rPr>
      </w:pPr>
      <w:r w:rsidRPr="004B4036">
        <w:rPr>
          <w:rFonts w:ascii="Times New Roman" w:eastAsia="Arial Unicode MS" w:hAnsi="Times New Roman" w:cs="Times New Roman"/>
          <w:color w:val="auto"/>
          <w:sz w:val="24"/>
          <w:szCs w:val="24"/>
          <w:lang w:val="pt-PT" w:eastAsia="en-US"/>
        </w:rPr>
        <w:t>8.3.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07CEE921" w14:textId="0EEBD5CF" w:rsidR="00004AE9" w:rsidRPr="004B4036" w:rsidRDefault="00004AE9" w:rsidP="00004AE9">
      <w:pPr>
        <w:tabs>
          <w:tab w:val="left" w:pos="567"/>
        </w:tabs>
        <w:suppressAutoHyphens/>
        <w:spacing w:line="240" w:lineRule="auto"/>
        <w:ind w:firstLine="567"/>
        <w:jc w:val="both"/>
        <w:rPr>
          <w:rFonts w:ascii="Times New Roman" w:eastAsia="Arial Unicode MS" w:hAnsi="Times New Roman" w:cs="Times New Roman"/>
          <w:color w:val="auto"/>
          <w:sz w:val="24"/>
          <w:szCs w:val="24"/>
          <w:lang w:val="pt-PT" w:eastAsia="en-US"/>
        </w:rPr>
      </w:pPr>
      <w:r w:rsidRPr="004B4036">
        <w:rPr>
          <w:rFonts w:ascii="Times New Roman" w:eastAsia="Arial Unicode MS" w:hAnsi="Times New Roman" w:cs="Times New Roman"/>
          <w:color w:val="auto"/>
          <w:sz w:val="24"/>
          <w:szCs w:val="24"/>
          <w:lang w:val="pt-PT" w:eastAsia="en-US"/>
        </w:rPr>
        <w:t xml:space="preserve">8.4. Šalių tarpusavio prieštaravimai ir nesutarimai sprendžiami derybomis. Prieštaravimai ir nesutarimai, kurių nepavyksta išspręsti derybomis per 20 dienų terminą, sprendžiami Lietuvos Respublikos teisės aktų nustatyta tvarka Lietuvos Respublikos teismuose. </w:t>
      </w:r>
    </w:p>
    <w:p w14:paraId="27D24033" w14:textId="3AB81BA8" w:rsidR="00004AE9" w:rsidRPr="004B4036"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8.5. Sutarties 3.1.2 – 3.1.</w:t>
      </w:r>
      <w:r w:rsidR="004B7456" w:rsidRPr="004B4036">
        <w:rPr>
          <w:rFonts w:ascii="Times New Roman" w:eastAsia="Calibri" w:hAnsi="Times New Roman" w:cs="Times New Roman"/>
          <w:color w:val="auto"/>
          <w:sz w:val="24"/>
          <w:szCs w:val="24"/>
          <w:lang w:eastAsia="en-US"/>
        </w:rPr>
        <w:t>8</w:t>
      </w:r>
      <w:r w:rsidRPr="004B4036">
        <w:rPr>
          <w:rFonts w:ascii="Times New Roman" w:eastAsia="Calibri" w:hAnsi="Times New Roman" w:cs="Times New Roman"/>
          <w:color w:val="auto"/>
          <w:sz w:val="24"/>
          <w:szCs w:val="24"/>
          <w:lang w:eastAsia="en-US"/>
        </w:rPr>
        <w:t xml:space="preserve"> papunkčiuose įtvirtintos sąlygos yra esminės, kurių nevykdydamas Vykdytojas bus įtrauktas į nepatikimų tiekėjų sąrašą.</w:t>
      </w:r>
    </w:p>
    <w:p w14:paraId="34B46D7C" w14:textId="77777777" w:rsidR="005A7DD0" w:rsidRPr="004B4036" w:rsidRDefault="005A7DD0" w:rsidP="00004AE9">
      <w:pPr>
        <w:spacing w:line="240" w:lineRule="auto"/>
        <w:jc w:val="center"/>
        <w:rPr>
          <w:rFonts w:ascii="Times New Roman" w:eastAsia="Calibri" w:hAnsi="Times New Roman" w:cs="Times New Roman"/>
          <w:b/>
          <w:bCs/>
          <w:color w:val="auto"/>
          <w:sz w:val="24"/>
          <w:szCs w:val="24"/>
          <w:lang w:eastAsia="en-US"/>
        </w:rPr>
      </w:pPr>
    </w:p>
    <w:p w14:paraId="219A3810" w14:textId="77777777" w:rsidR="00500371" w:rsidRPr="004B4036" w:rsidRDefault="00500371" w:rsidP="00004AE9">
      <w:pPr>
        <w:spacing w:line="240" w:lineRule="auto"/>
        <w:jc w:val="center"/>
        <w:rPr>
          <w:rFonts w:ascii="Times New Roman" w:eastAsia="Calibri" w:hAnsi="Times New Roman" w:cs="Times New Roman"/>
          <w:b/>
          <w:bCs/>
          <w:color w:val="auto"/>
          <w:sz w:val="24"/>
          <w:szCs w:val="24"/>
          <w:lang w:eastAsia="en-US"/>
        </w:rPr>
      </w:pPr>
    </w:p>
    <w:p w14:paraId="56BFEBA6" w14:textId="21F726DA" w:rsidR="00004AE9" w:rsidRPr="004B4036" w:rsidRDefault="00004AE9" w:rsidP="00004AE9">
      <w:pPr>
        <w:spacing w:line="240" w:lineRule="auto"/>
        <w:jc w:val="center"/>
        <w:rPr>
          <w:rFonts w:ascii="Times New Roman" w:eastAsia="Calibri" w:hAnsi="Times New Roman" w:cs="Times New Roman"/>
          <w:b/>
          <w:bCs/>
          <w:color w:val="auto"/>
          <w:sz w:val="24"/>
          <w:szCs w:val="24"/>
          <w:lang w:eastAsia="en-US"/>
        </w:rPr>
      </w:pPr>
      <w:r w:rsidRPr="004B4036">
        <w:rPr>
          <w:rFonts w:ascii="Times New Roman" w:eastAsia="Calibri" w:hAnsi="Times New Roman" w:cs="Times New Roman"/>
          <w:b/>
          <w:bCs/>
          <w:color w:val="auto"/>
          <w:sz w:val="24"/>
          <w:szCs w:val="24"/>
          <w:lang w:eastAsia="en-US"/>
        </w:rPr>
        <w:t>IX SKYRIUS</w:t>
      </w:r>
    </w:p>
    <w:p w14:paraId="1BC028CE" w14:textId="77777777" w:rsidR="00004AE9" w:rsidRPr="004B4036" w:rsidRDefault="00004AE9" w:rsidP="00004AE9">
      <w:pPr>
        <w:tabs>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Calibri" w:hAnsi="Times New Roman" w:cs="Times New Roman"/>
          <w:b/>
          <w:bCs/>
          <w:color w:val="auto"/>
          <w:sz w:val="24"/>
          <w:szCs w:val="24"/>
          <w:lang w:eastAsia="en-US"/>
        </w:rPr>
      </w:pPr>
      <w:r w:rsidRPr="004B4036">
        <w:rPr>
          <w:rFonts w:ascii="Times New Roman" w:eastAsia="Calibri" w:hAnsi="Times New Roman" w:cs="Times New Roman"/>
          <w:b/>
          <w:bCs/>
          <w:color w:val="auto"/>
          <w:sz w:val="24"/>
          <w:szCs w:val="24"/>
          <w:lang w:eastAsia="en-US"/>
        </w:rPr>
        <w:t>ASMENYS, ATSAKINGI UŽ SUTARTIES VYDYMĄ,</w:t>
      </w:r>
    </w:p>
    <w:p w14:paraId="35EA3716" w14:textId="77777777" w:rsidR="00004AE9" w:rsidRPr="004B4036" w:rsidRDefault="00004AE9" w:rsidP="00004AE9">
      <w:pPr>
        <w:tabs>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Calibri" w:hAnsi="Times New Roman" w:cs="Times New Roman"/>
          <w:b/>
          <w:bCs/>
          <w:caps/>
          <w:color w:val="auto"/>
          <w:sz w:val="24"/>
          <w:szCs w:val="24"/>
          <w:lang w:eastAsia="en-US"/>
        </w:rPr>
      </w:pPr>
      <w:r w:rsidRPr="004B4036">
        <w:rPr>
          <w:rFonts w:ascii="Times New Roman" w:eastAsia="Calibri" w:hAnsi="Times New Roman" w:cs="Times New Roman"/>
          <w:b/>
          <w:bCs/>
          <w:color w:val="auto"/>
          <w:sz w:val="24"/>
          <w:szCs w:val="24"/>
          <w:lang w:eastAsia="en-US"/>
        </w:rPr>
        <w:t xml:space="preserve">IR KITOS </w:t>
      </w:r>
      <w:r w:rsidRPr="004B4036">
        <w:rPr>
          <w:rFonts w:ascii="Times New Roman" w:eastAsia="Calibri" w:hAnsi="Times New Roman" w:cs="Times New Roman"/>
          <w:b/>
          <w:bCs/>
          <w:caps/>
          <w:color w:val="auto"/>
          <w:sz w:val="24"/>
          <w:szCs w:val="24"/>
          <w:lang w:eastAsia="en-US"/>
        </w:rPr>
        <w:t>Baigiamosios nuostatos</w:t>
      </w:r>
    </w:p>
    <w:p w14:paraId="75500F12" w14:textId="77777777" w:rsidR="00004AE9" w:rsidRPr="004B4036" w:rsidRDefault="00004AE9" w:rsidP="00004AE9">
      <w:pPr>
        <w:tabs>
          <w:tab w:val="left" w:pos="1304"/>
          <w:tab w:val="left" w:pos="1457"/>
          <w:tab w:val="left" w:pos="1604"/>
          <w:tab w:val="left" w:pos="1757"/>
          <w:tab w:val="left" w:pos="1860"/>
          <w:tab w:val="left" w:pos="1984"/>
          <w:tab w:val="left" w:pos="2098"/>
          <w:tab w:val="left" w:pos="2211"/>
        </w:tabs>
        <w:spacing w:line="240" w:lineRule="auto"/>
        <w:jc w:val="center"/>
        <w:rPr>
          <w:rFonts w:ascii="Times New Roman" w:eastAsia="Calibri" w:hAnsi="Times New Roman" w:cs="Times New Roman"/>
          <w:b/>
          <w:bCs/>
          <w:caps/>
          <w:color w:val="auto"/>
          <w:sz w:val="24"/>
          <w:szCs w:val="24"/>
          <w:lang w:eastAsia="en-US"/>
        </w:rPr>
      </w:pPr>
    </w:p>
    <w:p w14:paraId="1B5F1BB4" w14:textId="77777777" w:rsidR="00004AE9" w:rsidRPr="004B4036"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9.1.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9"/>
        <w:gridCol w:w="3798"/>
        <w:gridCol w:w="3835"/>
      </w:tblGrid>
      <w:tr w:rsidR="00004AE9" w:rsidRPr="004B4036" w14:paraId="330D2593" w14:textId="77777777" w:rsidTr="00AE4CF0">
        <w:tc>
          <w:tcPr>
            <w:tcW w:w="1169" w:type="pct"/>
            <w:tcBorders>
              <w:top w:val="single" w:sz="4" w:space="0" w:color="auto"/>
              <w:left w:val="single" w:sz="4" w:space="0" w:color="auto"/>
              <w:bottom w:val="single" w:sz="4" w:space="0" w:color="auto"/>
              <w:right w:val="single" w:sz="4" w:space="0" w:color="auto"/>
            </w:tcBorders>
          </w:tcPr>
          <w:p w14:paraId="2AB68D1A" w14:textId="77777777" w:rsidR="00004AE9" w:rsidRPr="004B4036" w:rsidRDefault="00004AE9" w:rsidP="00004AE9">
            <w:pPr>
              <w:spacing w:line="240" w:lineRule="auto"/>
              <w:ind w:firstLine="567"/>
              <w:jc w:val="center"/>
              <w:rPr>
                <w:rFonts w:ascii="Times New Roman" w:eastAsia="Calibri" w:hAnsi="Times New Roman" w:cs="Times New Roman"/>
                <w:b/>
                <w:color w:val="auto"/>
                <w:sz w:val="24"/>
                <w:szCs w:val="24"/>
                <w:lang w:eastAsia="en-US"/>
              </w:rPr>
            </w:pPr>
          </w:p>
        </w:tc>
        <w:tc>
          <w:tcPr>
            <w:tcW w:w="1906" w:type="pct"/>
            <w:tcBorders>
              <w:top w:val="single" w:sz="4" w:space="0" w:color="auto"/>
              <w:left w:val="single" w:sz="4" w:space="0" w:color="auto"/>
              <w:bottom w:val="single" w:sz="4" w:space="0" w:color="auto"/>
              <w:right w:val="single" w:sz="4" w:space="0" w:color="auto"/>
            </w:tcBorders>
            <w:hideMark/>
          </w:tcPr>
          <w:p w14:paraId="384FE793" w14:textId="77777777" w:rsidR="00004AE9" w:rsidRPr="004B4036" w:rsidRDefault="00004AE9" w:rsidP="00004AE9">
            <w:pPr>
              <w:spacing w:line="240" w:lineRule="auto"/>
              <w:ind w:firstLine="567"/>
              <w:rPr>
                <w:rFonts w:ascii="Times New Roman" w:eastAsia="Calibri" w:hAnsi="Times New Roman" w:cs="Times New Roman"/>
                <w:b/>
                <w:color w:val="auto"/>
                <w:sz w:val="24"/>
                <w:szCs w:val="24"/>
                <w:lang w:eastAsia="en-US"/>
              </w:rPr>
            </w:pPr>
            <w:r w:rsidRPr="004B4036">
              <w:rPr>
                <w:rFonts w:ascii="Times New Roman" w:eastAsia="Calibri" w:hAnsi="Times New Roman" w:cs="Times New Roman"/>
                <w:b/>
                <w:color w:val="auto"/>
                <w:sz w:val="24"/>
                <w:szCs w:val="24"/>
                <w:lang w:eastAsia="en-US"/>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6C73D707" w14:textId="77777777" w:rsidR="00004AE9" w:rsidRPr="004B4036" w:rsidRDefault="00004AE9" w:rsidP="00004AE9">
            <w:pPr>
              <w:spacing w:line="240" w:lineRule="auto"/>
              <w:ind w:firstLine="567"/>
              <w:rPr>
                <w:rFonts w:ascii="Times New Roman" w:eastAsia="Calibri" w:hAnsi="Times New Roman" w:cs="Times New Roman"/>
                <w:b/>
                <w:color w:val="auto"/>
                <w:sz w:val="24"/>
                <w:szCs w:val="24"/>
                <w:lang w:eastAsia="en-US"/>
              </w:rPr>
            </w:pPr>
            <w:r w:rsidRPr="004B4036">
              <w:rPr>
                <w:rFonts w:ascii="Times New Roman" w:eastAsia="Calibri" w:hAnsi="Times New Roman" w:cs="Times New Roman"/>
                <w:b/>
                <w:color w:val="auto"/>
                <w:sz w:val="24"/>
                <w:szCs w:val="24"/>
                <w:lang w:eastAsia="en-US"/>
              </w:rPr>
              <w:t>Vykdytojo atstovas</w:t>
            </w:r>
          </w:p>
        </w:tc>
      </w:tr>
      <w:tr w:rsidR="00004AE9" w:rsidRPr="004B4036" w14:paraId="1ECFD557" w14:textId="77777777" w:rsidTr="00AE4CF0">
        <w:tc>
          <w:tcPr>
            <w:tcW w:w="1169" w:type="pct"/>
            <w:tcBorders>
              <w:top w:val="single" w:sz="4" w:space="0" w:color="auto"/>
              <w:left w:val="single" w:sz="4" w:space="0" w:color="auto"/>
              <w:bottom w:val="single" w:sz="4" w:space="0" w:color="auto"/>
              <w:right w:val="single" w:sz="4" w:space="0" w:color="auto"/>
            </w:tcBorders>
            <w:hideMark/>
          </w:tcPr>
          <w:p w14:paraId="1A673FF6" w14:textId="77777777" w:rsidR="00004AE9" w:rsidRPr="004B4036" w:rsidRDefault="00004AE9" w:rsidP="00004AE9">
            <w:pPr>
              <w:spacing w:line="240" w:lineRule="auto"/>
              <w:ind w:firstLine="313"/>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Vardas, pavardė</w:t>
            </w:r>
          </w:p>
        </w:tc>
        <w:tc>
          <w:tcPr>
            <w:tcW w:w="1906" w:type="pct"/>
            <w:tcBorders>
              <w:top w:val="single" w:sz="4" w:space="0" w:color="auto"/>
              <w:left w:val="single" w:sz="4" w:space="0" w:color="auto"/>
              <w:bottom w:val="single" w:sz="4" w:space="0" w:color="auto"/>
              <w:right w:val="single" w:sz="4" w:space="0" w:color="auto"/>
            </w:tcBorders>
            <w:hideMark/>
          </w:tcPr>
          <w:p w14:paraId="060D85C1" w14:textId="208DC8CD" w:rsidR="00004AE9" w:rsidRPr="004B4036" w:rsidRDefault="004229F6" w:rsidP="00090A0A">
            <w:pPr>
              <w:spacing w:line="240" w:lineRule="auto"/>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Lionginas Slizinas</w:t>
            </w:r>
          </w:p>
        </w:tc>
        <w:tc>
          <w:tcPr>
            <w:tcW w:w="1925" w:type="pct"/>
            <w:tcBorders>
              <w:top w:val="single" w:sz="4" w:space="0" w:color="auto"/>
              <w:left w:val="single" w:sz="4" w:space="0" w:color="auto"/>
              <w:bottom w:val="single" w:sz="4" w:space="0" w:color="auto"/>
              <w:right w:val="single" w:sz="4" w:space="0" w:color="auto"/>
            </w:tcBorders>
          </w:tcPr>
          <w:p w14:paraId="4FD0F83B" w14:textId="77777777" w:rsidR="00004AE9" w:rsidRPr="004B4036" w:rsidRDefault="00004AE9" w:rsidP="00004AE9">
            <w:pPr>
              <w:spacing w:line="240" w:lineRule="auto"/>
              <w:ind w:firstLine="567"/>
              <w:jc w:val="both"/>
              <w:rPr>
                <w:rFonts w:ascii="Times New Roman" w:eastAsia="Calibri" w:hAnsi="Times New Roman" w:cs="Times New Roman"/>
                <w:color w:val="auto"/>
                <w:sz w:val="24"/>
                <w:szCs w:val="24"/>
                <w:lang w:eastAsia="en-US"/>
              </w:rPr>
            </w:pPr>
          </w:p>
        </w:tc>
      </w:tr>
      <w:tr w:rsidR="00004AE9" w:rsidRPr="004B4036" w14:paraId="68DA3D41" w14:textId="77777777" w:rsidTr="00AE4CF0">
        <w:tc>
          <w:tcPr>
            <w:tcW w:w="1169" w:type="pct"/>
            <w:tcBorders>
              <w:top w:val="single" w:sz="4" w:space="0" w:color="auto"/>
              <w:left w:val="single" w:sz="4" w:space="0" w:color="auto"/>
              <w:bottom w:val="single" w:sz="4" w:space="0" w:color="auto"/>
              <w:right w:val="single" w:sz="4" w:space="0" w:color="auto"/>
            </w:tcBorders>
            <w:hideMark/>
          </w:tcPr>
          <w:p w14:paraId="26381F48" w14:textId="77777777" w:rsidR="00004AE9" w:rsidRPr="004B4036" w:rsidRDefault="00004AE9" w:rsidP="00004AE9">
            <w:pPr>
              <w:spacing w:line="240" w:lineRule="auto"/>
              <w:ind w:firstLine="313"/>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lastRenderedPageBreak/>
              <w:t>Telefonas</w:t>
            </w:r>
          </w:p>
        </w:tc>
        <w:tc>
          <w:tcPr>
            <w:tcW w:w="1906" w:type="pct"/>
            <w:tcBorders>
              <w:top w:val="single" w:sz="4" w:space="0" w:color="auto"/>
              <w:left w:val="single" w:sz="4" w:space="0" w:color="auto"/>
              <w:bottom w:val="single" w:sz="4" w:space="0" w:color="auto"/>
              <w:right w:val="single" w:sz="4" w:space="0" w:color="auto"/>
            </w:tcBorders>
            <w:hideMark/>
          </w:tcPr>
          <w:p w14:paraId="5214DB3B" w14:textId="1E142EB8" w:rsidR="00004AE9" w:rsidRPr="004B4036" w:rsidRDefault="00500371" w:rsidP="00090A0A">
            <w:pPr>
              <w:spacing w:line="240" w:lineRule="auto"/>
              <w:rPr>
                <w:rFonts w:ascii="Times New Roman" w:eastAsia="Calibri" w:hAnsi="Times New Roman" w:cs="Times New Roman"/>
                <w:color w:val="auto"/>
                <w:sz w:val="24"/>
                <w:szCs w:val="24"/>
                <w:lang w:eastAsia="en-US"/>
              </w:rPr>
            </w:pPr>
            <w:r w:rsidRPr="004B4036">
              <w:rPr>
                <w:rFonts w:ascii="Times New Roman" w:hAnsi="Times New Roman" w:cs="Times New Roman"/>
                <w:sz w:val="24"/>
                <w:szCs w:val="24"/>
              </w:rPr>
              <w:t>+370</w:t>
            </w:r>
            <w:r w:rsidR="004229F6" w:rsidRPr="004B4036">
              <w:rPr>
                <w:rFonts w:ascii="Times New Roman" w:hAnsi="Times New Roman" w:cs="Times New Roman"/>
                <w:sz w:val="24"/>
                <w:szCs w:val="24"/>
                <w:shd w:val="clear" w:color="auto" w:fill="FFFFFF"/>
              </w:rPr>
              <w:t> 707 59366</w:t>
            </w:r>
          </w:p>
        </w:tc>
        <w:tc>
          <w:tcPr>
            <w:tcW w:w="1925" w:type="pct"/>
            <w:tcBorders>
              <w:top w:val="single" w:sz="4" w:space="0" w:color="auto"/>
              <w:left w:val="single" w:sz="4" w:space="0" w:color="auto"/>
              <w:bottom w:val="single" w:sz="4" w:space="0" w:color="auto"/>
              <w:right w:val="single" w:sz="4" w:space="0" w:color="auto"/>
            </w:tcBorders>
          </w:tcPr>
          <w:p w14:paraId="052B4A9E" w14:textId="77777777" w:rsidR="00004AE9" w:rsidRPr="004B4036" w:rsidRDefault="00004AE9" w:rsidP="00004AE9">
            <w:pPr>
              <w:spacing w:line="240" w:lineRule="auto"/>
              <w:ind w:firstLine="567"/>
              <w:jc w:val="both"/>
              <w:rPr>
                <w:rFonts w:ascii="Times New Roman" w:eastAsia="Calibri" w:hAnsi="Times New Roman" w:cs="Times New Roman"/>
                <w:color w:val="auto"/>
                <w:sz w:val="24"/>
                <w:szCs w:val="24"/>
                <w:lang w:eastAsia="en-US"/>
              </w:rPr>
            </w:pPr>
          </w:p>
        </w:tc>
      </w:tr>
      <w:tr w:rsidR="00004AE9" w:rsidRPr="004B4036" w14:paraId="664DEEE5" w14:textId="77777777" w:rsidTr="00AE4CF0">
        <w:tc>
          <w:tcPr>
            <w:tcW w:w="1169" w:type="pct"/>
            <w:tcBorders>
              <w:top w:val="single" w:sz="4" w:space="0" w:color="auto"/>
              <w:left w:val="single" w:sz="4" w:space="0" w:color="auto"/>
              <w:bottom w:val="single" w:sz="4" w:space="0" w:color="auto"/>
              <w:right w:val="single" w:sz="4" w:space="0" w:color="auto"/>
            </w:tcBorders>
            <w:hideMark/>
          </w:tcPr>
          <w:p w14:paraId="176CC6C0" w14:textId="77777777" w:rsidR="00004AE9" w:rsidRPr="004B4036" w:rsidRDefault="00004AE9" w:rsidP="00004AE9">
            <w:pPr>
              <w:spacing w:line="240" w:lineRule="auto"/>
              <w:ind w:firstLine="313"/>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El. paštas</w:t>
            </w:r>
          </w:p>
        </w:tc>
        <w:tc>
          <w:tcPr>
            <w:tcW w:w="1906" w:type="pct"/>
            <w:tcBorders>
              <w:top w:val="single" w:sz="4" w:space="0" w:color="auto"/>
              <w:left w:val="single" w:sz="4" w:space="0" w:color="auto"/>
              <w:bottom w:val="single" w:sz="4" w:space="0" w:color="auto"/>
              <w:right w:val="single" w:sz="4" w:space="0" w:color="auto"/>
            </w:tcBorders>
            <w:hideMark/>
          </w:tcPr>
          <w:p w14:paraId="431168F3" w14:textId="54AB56F8" w:rsidR="00004AE9" w:rsidRPr="004B4036" w:rsidRDefault="007A79C0" w:rsidP="00090A0A">
            <w:pPr>
              <w:spacing w:line="240" w:lineRule="auto"/>
              <w:rPr>
                <w:rFonts w:ascii="Times New Roman" w:eastAsia="Calibri" w:hAnsi="Times New Roman" w:cs="Times New Roman"/>
                <w:color w:val="auto"/>
                <w:sz w:val="24"/>
                <w:szCs w:val="24"/>
                <w:lang w:eastAsia="en-US"/>
              </w:rPr>
            </w:pPr>
            <w:hyperlink r:id="rId8" w:history="1">
              <w:r w:rsidRPr="005F4F3B">
                <w:rPr>
                  <w:rStyle w:val="Hipersaitas"/>
                  <w:rFonts w:ascii="Times New Roman" w:eastAsia="Calibri" w:hAnsi="Times New Roman" w:cs="Times New Roman"/>
                  <w:sz w:val="24"/>
                  <w:szCs w:val="24"/>
                  <w:lang w:eastAsia="en-US"/>
                </w:rPr>
                <w:t>L</w:t>
              </w:r>
              <w:r w:rsidRPr="005F4F3B">
                <w:rPr>
                  <w:rStyle w:val="Hipersaitas"/>
                  <w:rFonts w:ascii="Times New Roman" w:eastAsia="Calibri" w:hAnsi="Times New Roman" w:cs="Times New Roman"/>
                  <w:sz w:val="24"/>
                  <w:szCs w:val="24"/>
                </w:rPr>
                <w:t>i</w:t>
              </w:r>
              <w:r w:rsidRPr="005F4F3B">
                <w:rPr>
                  <w:rStyle w:val="Hipersaitas"/>
                  <w:rFonts w:ascii="Times New Roman" w:eastAsia="Calibri" w:hAnsi="Times New Roman" w:cs="Times New Roman"/>
                  <w:sz w:val="24"/>
                  <w:szCs w:val="24"/>
                  <w:lang w:eastAsia="en-US"/>
                </w:rPr>
                <w:t>onginas.Slizinas@vsat.vrm.lt</w:t>
              </w:r>
            </w:hyperlink>
            <w:r w:rsidR="004229F6" w:rsidRPr="004B4036">
              <w:rPr>
                <w:rFonts w:ascii="Times New Roman" w:eastAsia="Calibri" w:hAnsi="Times New Roman" w:cs="Times New Roman"/>
                <w:color w:val="auto"/>
                <w:sz w:val="24"/>
                <w:szCs w:val="24"/>
                <w:lang w:eastAsia="en-US"/>
              </w:rPr>
              <w:t xml:space="preserve"> </w:t>
            </w:r>
          </w:p>
        </w:tc>
        <w:tc>
          <w:tcPr>
            <w:tcW w:w="1925" w:type="pct"/>
            <w:tcBorders>
              <w:top w:val="single" w:sz="4" w:space="0" w:color="auto"/>
              <w:left w:val="single" w:sz="4" w:space="0" w:color="auto"/>
              <w:bottom w:val="single" w:sz="4" w:space="0" w:color="auto"/>
              <w:right w:val="single" w:sz="4" w:space="0" w:color="auto"/>
            </w:tcBorders>
          </w:tcPr>
          <w:p w14:paraId="0DF40AC5" w14:textId="77777777" w:rsidR="00004AE9" w:rsidRPr="004B4036" w:rsidRDefault="00004AE9" w:rsidP="00004AE9">
            <w:pPr>
              <w:spacing w:line="240" w:lineRule="auto"/>
              <w:ind w:firstLine="567"/>
              <w:jc w:val="both"/>
              <w:rPr>
                <w:rFonts w:ascii="Times New Roman" w:eastAsia="Calibri" w:hAnsi="Times New Roman" w:cs="Times New Roman"/>
                <w:color w:val="auto"/>
                <w:sz w:val="24"/>
                <w:szCs w:val="24"/>
                <w:lang w:eastAsia="en-US"/>
              </w:rPr>
            </w:pPr>
          </w:p>
        </w:tc>
      </w:tr>
    </w:tbl>
    <w:p w14:paraId="56D2C465" w14:textId="77777777" w:rsidR="00004AE9" w:rsidRPr="004B4036" w:rsidRDefault="00004AE9" w:rsidP="00004AE9">
      <w:pPr>
        <w:widowControl w:val="0"/>
        <w:suppressAutoHyphens/>
        <w:autoSpaceDE w:val="0"/>
        <w:autoSpaceDN w:val="0"/>
        <w:adjustRightInd w:val="0"/>
        <w:spacing w:line="240" w:lineRule="auto"/>
        <w:ind w:firstLine="567"/>
        <w:jc w:val="both"/>
        <w:rPr>
          <w:rFonts w:ascii="Times New Roman" w:eastAsia="Calibri" w:hAnsi="Times New Roman" w:cs="Times New Roman"/>
          <w:color w:val="auto"/>
          <w:sz w:val="24"/>
          <w:szCs w:val="24"/>
          <w:lang w:eastAsia="ar-SA"/>
        </w:rPr>
      </w:pPr>
    </w:p>
    <w:p w14:paraId="6EC54489" w14:textId="77777777" w:rsidR="00004AE9" w:rsidRPr="004B4036" w:rsidRDefault="00004AE9" w:rsidP="00004AE9">
      <w:pPr>
        <w:widowControl w:val="0"/>
        <w:suppressAutoHyphens/>
        <w:autoSpaceDE w:val="0"/>
        <w:autoSpaceDN w:val="0"/>
        <w:adjustRightInd w:val="0"/>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ar-SA"/>
        </w:rPr>
        <w:t xml:space="preserve">9.2. </w:t>
      </w:r>
      <w:r w:rsidRPr="004B4036">
        <w:rPr>
          <w:rFonts w:ascii="Times New Roman" w:eastAsia="Calibri" w:hAnsi="Times New Roman" w:cs="Times New Roman"/>
          <w:color w:val="auto"/>
          <w:sz w:val="24"/>
          <w:szCs w:val="24"/>
          <w:lang w:eastAsia="en-US"/>
        </w:rPr>
        <w:t>Pasikeitus Šalių adresams ar rekvizitams, Šalys nedelsiant apie tai informuoja raštu viena kitą. Šalis, neįvykdžiusi šio įsipareigojimo, negali reikšti pretenzijų, kad ji negavo pranešimo ar kita Šalis pažeidė šią Sutartį, jei kita Šalis atliko veiksmus pagal paskutinius jai žinomus kitos Šalies adresą ar rekvizitus.</w:t>
      </w:r>
    </w:p>
    <w:p w14:paraId="20E3208D" w14:textId="77777777" w:rsidR="00004AE9" w:rsidRPr="004B4036" w:rsidRDefault="00004AE9" w:rsidP="00004AE9">
      <w:pPr>
        <w:suppressAutoHyphens/>
        <w:spacing w:line="240" w:lineRule="auto"/>
        <w:ind w:firstLine="567"/>
        <w:jc w:val="both"/>
        <w:rPr>
          <w:rFonts w:ascii="Times New Roman" w:eastAsia="Calibri" w:hAnsi="Times New Roman" w:cs="Times New Roman"/>
          <w:color w:val="auto"/>
          <w:sz w:val="24"/>
          <w:szCs w:val="24"/>
          <w:lang w:eastAsia="ar-SA"/>
        </w:rPr>
      </w:pPr>
      <w:r w:rsidRPr="004B4036">
        <w:rPr>
          <w:rFonts w:ascii="Times New Roman" w:eastAsia="Calibri" w:hAnsi="Times New Roman" w:cs="Times New Roman"/>
          <w:color w:val="auto"/>
          <w:sz w:val="24"/>
          <w:szCs w:val="24"/>
          <w:lang w:eastAsia="ar-SA"/>
        </w:rPr>
        <w:t>9.3. Jei bet kuri Sutarties nuostata teisės aktų nustatyta tvarka tampa ar pripažįstama visiškai ar iš dalies negaliojančia, tai neturi įtakos kitų Sutarties nuostatų galiojimui.</w:t>
      </w:r>
    </w:p>
    <w:p w14:paraId="4464808A" w14:textId="77777777" w:rsidR="00004AE9" w:rsidRPr="004B4036"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9.4. Sutartis yra Sutarties Šalių perskaityta, jų suprasta ir jos autentiškumas patvirtintas Šalių tinkamus įgaliojimus turinčių asmenų parašais.</w:t>
      </w:r>
    </w:p>
    <w:p w14:paraId="5EA3F444" w14:textId="3C409209" w:rsidR="00004AE9" w:rsidRDefault="00004AE9" w:rsidP="00D57441">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 xml:space="preserve">9.5. Sutartis sudaryta lietuvių kalba, 2 (dviem) egzemplioriais, turinčiais vienodą teisinę galią – po vieną kiekvienai Šaliai. </w:t>
      </w:r>
      <w:r w:rsidR="00905047" w:rsidRPr="004B4036">
        <w:rPr>
          <w:rFonts w:ascii="Times New Roman" w:eastAsia="Calibri" w:hAnsi="Times New Roman" w:cs="Times New Roman"/>
          <w:color w:val="auto"/>
          <w:sz w:val="24"/>
          <w:szCs w:val="24"/>
          <w:lang w:eastAsia="en-US"/>
        </w:rPr>
        <w:t>Jeigu sutartis pasirašoma elektroniniais parašais, sudaromas tik 1 (vienas) Sutarties egzempliorius.</w:t>
      </w:r>
    </w:p>
    <w:p w14:paraId="34F3DB85" w14:textId="395E3CAC" w:rsidR="00E91302" w:rsidRPr="00E91302" w:rsidRDefault="00E91302" w:rsidP="00D57441">
      <w:pPr>
        <w:spacing w:line="240" w:lineRule="auto"/>
        <w:jc w:val="both"/>
        <w:rPr>
          <w:rFonts w:ascii="Times New Roman" w:eastAsiaTheme="minorHAnsi" w:hAnsi="Times New Roman" w:cs="Times New Roman"/>
          <w:color w:val="auto"/>
          <w:sz w:val="24"/>
          <w:szCs w:val="24"/>
        </w:rPr>
      </w:pPr>
      <w:r w:rsidRPr="00E91302">
        <w:rPr>
          <w:rFonts w:ascii="Times New Roman" w:hAnsi="Times New Roman" w:cs="Times New Roman"/>
          <w:sz w:val="24"/>
          <w:szCs w:val="24"/>
          <w:lang w:eastAsia="en-US"/>
        </w:rPr>
        <w:t xml:space="preserve">         9.6. Šalys susitaria, kad esant poreikiui detalizuoti ar keisti asmens duomenų tvarkymo dalyką, trukmę, duomenų tvarkymo pobūdį, tikslą, asmens duomenų rūšis, duomenų subjektų kategorijas, duomenų valdytojo prievoles ir teises (nurodytus Sutarties 4 priede), sprendimą dėl atskiro duomenų tvarkymo susitarimo sudarymo priima už Sutarties vykdymą atsakingas asmuo. Toks susitarimas, jį pasirašius, tampa neatsiejama šios Sutarties dalimi.</w:t>
      </w:r>
    </w:p>
    <w:p w14:paraId="52DEAF24" w14:textId="210EE085" w:rsidR="00004AE9" w:rsidRPr="004B4036" w:rsidRDefault="00004AE9" w:rsidP="00D57441">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9.</w:t>
      </w:r>
      <w:r w:rsidR="00E91302">
        <w:rPr>
          <w:rFonts w:ascii="Times New Roman" w:eastAsia="Calibri" w:hAnsi="Times New Roman" w:cs="Times New Roman"/>
          <w:color w:val="auto"/>
          <w:sz w:val="24"/>
          <w:szCs w:val="24"/>
          <w:lang w:eastAsia="en-US"/>
        </w:rPr>
        <w:t>7</w:t>
      </w:r>
      <w:r w:rsidRPr="004B4036">
        <w:rPr>
          <w:rFonts w:ascii="Times New Roman" w:eastAsia="Calibri" w:hAnsi="Times New Roman" w:cs="Times New Roman"/>
          <w:color w:val="auto"/>
          <w:sz w:val="24"/>
          <w:szCs w:val="24"/>
          <w:lang w:eastAsia="en-US"/>
        </w:rPr>
        <w:t>. Sutarties priedai yra sudėtinės ir neatskiriamos Sutarties dalys. Sutarties priedai pateikiami pirmumo tvarka:</w:t>
      </w:r>
    </w:p>
    <w:p w14:paraId="43F1DB22" w14:textId="5F0D8E00" w:rsidR="00004AE9" w:rsidRPr="004B4036" w:rsidRDefault="00004AE9" w:rsidP="00004AE9">
      <w:pPr>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9.</w:t>
      </w:r>
      <w:r w:rsidR="00E91302">
        <w:rPr>
          <w:rFonts w:ascii="Times New Roman" w:eastAsia="Calibri" w:hAnsi="Times New Roman" w:cs="Times New Roman"/>
          <w:color w:val="auto"/>
          <w:sz w:val="24"/>
          <w:szCs w:val="24"/>
          <w:lang w:eastAsia="en-US"/>
        </w:rPr>
        <w:t>7</w:t>
      </w:r>
      <w:r w:rsidRPr="004B4036">
        <w:rPr>
          <w:rFonts w:ascii="Times New Roman" w:eastAsia="Calibri" w:hAnsi="Times New Roman" w:cs="Times New Roman"/>
          <w:color w:val="auto"/>
          <w:sz w:val="24"/>
          <w:szCs w:val="24"/>
          <w:lang w:eastAsia="en-US"/>
        </w:rPr>
        <w:t xml:space="preserve">.1. 1 priedas – </w:t>
      </w:r>
      <w:r w:rsidRPr="004B4036">
        <w:rPr>
          <w:rFonts w:ascii="Times New Roman" w:eastAsia="Calibri" w:hAnsi="Times New Roman" w:cs="Times New Roman"/>
          <w:color w:val="auto"/>
          <w:sz w:val="24"/>
          <w:szCs w:val="24"/>
        </w:rPr>
        <w:t>T</w:t>
      </w:r>
      <w:r w:rsidRPr="004B4036">
        <w:rPr>
          <w:rFonts w:ascii="Times New Roman" w:eastAsia="Calibri" w:hAnsi="Times New Roman" w:cs="Times New Roman"/>
          <w:bCs/>
          <w:color w:val="auto"/>
          <w:sz w:val="24"/>
          <w:szCs w:val="24"/>
          <w:lang w:eastAsia="en-US"/>
        </w:rPr>
        <w:t>echninė specifikacija</w:t>
      </w:r>
      <w:r w:rsidRPr="004B4036">
        <w:rPr>
          <w:rFonts w:ascii="Times New Roman" w:eastAsia="Calibri" w:hAnsi="Times New Roman" w:cs="Times New Roman"/>
          <w:color w:val="auto"/>
          <w:sz w:val="24"/>
          <w:szCs w:val="24"/>
          <w:lang w:eastAsia="en-US"/>
        </w:rPr>
        <w:t>;</w:t>
      </w:r>
    </w:p>
    <w:p w14:paraId="30708623" w14:textId="706AF007" w:rsidR="00004AE9" w:rsidRPr="004B4036" w:rsidRDefault="00004AE9" w:rsidP="00004AE9">
      <w:pPr>
        <w:tabs>
          <w:tab w:val="left" w:pos="540"/>
        </w:tabs>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9.</w:t>
      </w:r>
      <w:r w:rsidR="00E91302">
        <w:rPr>
          <w:rFonts w:ascii="Times New Roman" w:eastAsia="Calibri" w:hAnsi="Times New Roman" w:cs="Times New Roman"/>
          <w:color w:val="auto"/>
          <w:sz w:val="24"/>
          <w:szCs w:val="24"/>
          <w:lang w:eastAsia="en-US"/>
        </w:rPr>
        <w:t>7</w:t>
      </w:r>
      <w:r w:rsidRPr="004B4036">
        <w:rPr>
          <w:rFonts w:ascii="Times New Roman" w:eastAsia="Calibri" w:hAnsi="Times New Roman" w:cs="Times New Roman"/>
          <w:color w:val="auto"/>
          <w:sz w:val="24"/>
          <w:szCs w:val="24"/>
          <w:lang w:eastAsia="en-US"/>
        </w:rPr>
        <w:t>.2. 2 priedas – Vykdytojo pasiūlymas;</w:t>
      </w:r>
    </w:p>
    <w:p w14:paraId="67D6BDEF" w14:textId="598D3A91" w:rsidR="00004AE9" w:rsidRDefault="00004AE9" w:rsidP="00004AE9">
      <w:pPr>
        <w:tabs>
          <w:tab w:val="left" w:pos="530"/>
          <w:tab w:val="center" w:pos="4819"/>
          <w:tab w:val="right" w:pos="9638"/>
        </w:tabs>
        <w:spacing w:line="240" w:lineRule="auto"/>
        <w:ind w:firstLine="567"/>
        <w:jc w:val="both"/>
        <w:rPr>
          <w:rFonts w:ascii="Times New Roman" w:eastAsia="Calibri" w:hAnsi="Times New Roman" w:cs="Times New Roman"/>
          <w:color w:val="auto"/>
          <w:sz w:val="24"/>
          <w:szCs w:val="24"/>
          <w:lang w:eastAsia="en-US"/>
        </w:rPr>
      </w:pPr>
      <w:r w:rsidRPr="004B4036">
        <w:rPr>
          <w:rFonts w:ascii="Times New Roman" w:eastAsia="Calibri" w:hAnsi="Times New Roman" w:cs="Times New Roman"/>
          <w:color w:val="auto"/>
          <w:sz w:val="24"/>
          <w:szCs w:val="24"/>
          <w:lang w:eastAsia="en-US"/>
        </w:rPr>
        <w:t>9.</w:t>
      </w:r>
      <w:r w:rsidR="00E91302">
        <w:rPr>
          <w:rFonts w:ascii="Times New Roman" w:eastAsia="Calibri" w:hAnsi="Times New Roman" w:cs="Times New Roman"/>
          <w:color w:val="auto"/>
          <w:sz w:val="24"/>
          <w:szCs w:val="24"/>
          <w:lang w:eastAsia="en-US"/>
        </w:rPr>
        <w:t>7</w:t>
      </w:r>
      <w:r w:rsidRPr="004B4036">
        <w:rPr>
          <w:rFonts w:ascii="Times New Roman" w:eastAsia="Calibri" w:hAnsi="Times New Roman" w:cs="Times New Roman"/>
          <w:color w:val="auto"/>
          <w:sz w:val="24"/>
          <w:szCs w:val="24"/>
          <w:lang w:eastAsia="en-US"/>
        </w:rPr>
        <w:t xml:space="preserve">.3. </w:t>
      </w:r>
      <w:bookmarkStart w:id="11" w:name="_Hlk117156705"/>
      <w:r w:rsidRPr="004B4036">
        <w:rPr>
          <w:rFonts w:ascii="Times New Roman" w:eastAsia="Calibri" w:hAnsi="Times New Roman" w:cs="Times New Roman"/>
          <w:color w:val="auto"/>
          <w:sz w:val="24"/>
          <w:szCs w:val="24"/>
          <w:lang w:eastAsia="en-US"/>
        </w:rPr>
        <w:t xml:space="preserve">3 priedas </w:t>
      </w:r>
      <w:bookmarkEnd w:id="11"/>
      <w:r w:rsidRPr="004B4036">
        <w:rPr>
          <w:rFonts w:ascii="Times New Roman" w:eastAsia="Calibri" w:hAnsi="Times New Roman" w:cs="Times New Roman"/>
          <w:color w:val="auto"/>
          <w:sz w:val="24"/>
          <w:szCs w:val="24"/>
          <w:lang w:eastAsia="en-US"/>
        </w:rPr>
        <w:t xml:space="preserve">– </w:t>
      </w:r>
      <w:r w:rsidR="00B60527" w:rsidRPr="004B4036">
        <w:rPr>
          <w:rFonts w:ascii="Times New Roman" w:eastAsia="Calibri" w:hAnsi="Times New Roman" w:cs="Times New Roman"/>
          <w:color w:val="auto"/>
          <w:sz w:val="24"/>
          <w:szCs w:val="24"/>
          <w:lang w:eastAsia="en-US"/>
        </w:rPr>
        <w:t>Darbų</w:t>
      </w:r>
      <w:r w:rsidRPr="004B4036">
        <w:rPr>
          <w:rFonts w:ascii="Times New Roman" w:eastAsia="Calibri" w:hAnsi="Times New Roman" w:cs="Times New Roman"/>
          <w:color w:val="auto"/>
          <w:sz w:val="24"/>
          <w:szCs w:val="24"/>
          <w:lang w:eastAsia="en-US"/>
        </w:rPr>
        <w:t xml:space="preserve"> perdavimo-priėmimo aktas</w:t>
      </w:r>
      <w:r w:rsidR="00E91302">
        <w:rPr>
          <w:rFonts w:ascii="Times New Roman" w:eastAsia="Calibri" w:hAnsi="Times New Roman" w:cs="Times New Roman"/>
          <w:color w:val="auto"/>
          <w:sz w:val="24"/>
          <w:szCs w:val="24"/>
          <w:lang w:eastAsia="en-US"/>
        </w:rPr>
        <w:t>;</w:t>
      </w:r>
    </w:p>
    <w:p w14:paraId="72DE41CD" w14:textId="5ECC4604" w:rsidR="00E91302" w:rsidRPr="004B4036" w:rsidRDefault="00E91302" w:rsidP="00004AE9">
      <w:pPr>
        <w:tabs>
          <w:tab w:val="left" w:pos="530"/>
          <w:tab w:val="center" w:pos="4819"/>
          <w:tab w:val="right" w:pos="9638"/>
        </w:tabs>
        <w:spacing w:line="240" w:lineRule="auto"/>
        <w:ind w:firstLine="567"/>
        <w:jc w:val="both"/>
        <w:rPr>
          <w:rFonts w:ascii="Times New Roman" w:eastAsia="Calibri" w:hAnsi="Times New Roman" w:cs="Times New Roman"/>
          <w:color w:val="auto"/>
          <w:sz w:val="24"/>
          <w:szCs w:val="24"/>
          <w:lang w:eastAsia="en-US"/>
        </w:rPr>
      </w:pPr>
      <w:r>
        <w:rPr>
          <w:rFonts w:ascii="Times New Roman" w:eastAsia="Calibri" w:hAnsi="Times New Roman" w:cs="Times New Roman"/>
          <w:color w:val="auto"/>
          <w:sz w:val="24"/>
          <w:szCs w:val="24"/>
          <w:lang w:eastAsia="en-US"/>
        </w:rPr>
        <w:t>9.7.4. 4 priedas – Bendrosios asmens duomenų tvarkymo sąlygos.</w:t>
      </w:r>
    </w:p>
    <w:p w14:paraId="34417622" w14:textId="68903419" w:rsidR="00004AE9" w:rsidRPr="004B4036" w:rsidRDefault="00004AE9" w:rsidP="00004AE9">
      <w:pPr>
        <w:spacing w:line="240" w:lineRule="auto"/>
        <w:jc w:val="both"/>
        <w:rPr>
          <w:rFonts w:ascii="Times New Roman" w:eastAsia="Calibri" w:hAnsi="Times New Roman" w:cs="Times New Roman"/>
          <w:color w:val="auto"/>
          <w:sz w:val="24"/>
          <w:szCs w:val="24"/>
          <w:lang w:eastAsia="en-US"/>
        </w:rPr>
      </w:pPr>
    </w:p>
    <w:p w14:paraId="7F2B9B57" w14:textId="77777777" w:rsidR="00B60527" w:rsidRPr="004B4036" w:rsidRDefault="00B60527" w:rsidP="00004AE9">
      <w:pPr>
        <w:spacing w:line="240" w:lineRule="auto"/>
        <w:jc w:val="both"/>
        <w:rPr>
          <w:rFonts w:ascii="Times New Roman" w:eastAsia="Calibri" w:hAnsi="Times New Roman" w:cs="Times New Roman"/>
          <w:color w:val="auto"/>
          <w:sz w:val="24"/>
          <w:szCs w:val="24"/>
          <w:lang w:eastAsia="en-US"/>
        </w:rPr>
      </w:pPr>
    </w:p>
    <w:p w14:paraId="4E5DB6F0" w14:textId="3E903E59" w:rsidR="00004AE9" w:rsidRPr="004B4036" w:rsidRDefault="00004AE9" w:rsidP="00B60527">
      <w:pPr>
        <w:spacing w:line="259" w:lineRule="auto"/>
        <w:jc w:val="center"/>
        <w:rPr>
          <w:rFonts w:ascii="Times New Roman" w:eastAsia="Calibri" w:hAnsi="Times New Roman" w:cs="Times New Roman"/>
          <w:b/>
          <w:bCs/>
          <w:color w:val="auto"/>
          <w:sz w:val="24"/>
          <w:szCs w:val="24"/>
        </w:rPr>
      </w:pPr>
      <w:r w:rsidRPr="004B4036">
        <w:rPr>
          <w:rFonts w:ascii="Times New Roman" w:eastAsia="Calibri" w:hAnsi="Times New Roman" w:cs="Times New Roman"/>
          <w:b/>
          <w:snapToGrid w:val="0"/>
          <w:color w:val="auto"/>
          <w:sz w:val="24"/>
          <w:szCs w:val="24"/>
          <w:lang w:eastAsia="en-US"/>
        </w:rPr>
        <w:t xml:space="preserve">X </w:t>
      </w:r>
      <w:r w:rsidRPr="004B4036">
        <w:rPr>
          <w:rFonts w:ascii="Times New Roman" w:eastAsia="Calibri" w:hAnsi="Times New Roman" w:cs="Times New Roman"/>
          <w:b/>
          <w:bCs/>
          <w:color w:val="auto"/>
          <w:sz w:val="24"/>
          <w:szCs w:val="24"/>
        </w:rPr>
        <w:t>SKYRIUS</w:t>
      </w:r>
    </w:p>
    <w:p w14:paraId="7C40050D" w14:textId="77777777" w:rsidR="00004AE9" w:rsidRPr="004B4036" w:rsidRDefault="00004AE9" w:rsidP="00B60527">
      <w:pPr>
        <w:keepNext/>
        <w:spacing w:line="240" w:lineRule="auto"/>
        <w:jc w:val="center"/>
        <w:outlineLvl w:val="2"/>
        <w:rPr>
          <w:rFonts w:ascii="Times New Roman" w:eastAsia="Calibri" w:hAnsi="Times New Roman" w:cs="Times New Roman"/>
          <w:b/>
          <w:snapToGrid w:val="0"/>
          <w:color w:val="auto"/>
          <w:sz w:val="24"/>
          <w:szCs w:val="24"/>
          <w:lang w:eastAsia="en-US"/>
        </w:rPr>
      </w:pPr>
      <w:r w:rsidRPr="004B4036">
        <w:rPr>
          <w:rFonts w:ascii="Times New Roman" w:eastAsia="Calibri" w:hAnsi="Times New Roman" w:cs="Times New Roman"/>
          <w:b/>
          <w:snapToGrid w:val="0"/>
          <w:color w:val="auto"/>
          <w:sz w:val="24"/>
          <w:szCs w:val="24"/>
          <w:lang w:eastAsia="en-US"/>
        </w:rPr>
        <w:t>ŠALIŲ ADRESAI IR REKVIZITAI</w:t>
      </w:r>
    </w:p>
    <w:tbl>
      <w:tblPr>
        <w:tblW w:w="0" w:type="auto"/>
        <w:tblLayout w:type="fixed"/>
        <w:tblLook w:val="01E0" w:firstRow="1" w:lastRow="1" w:firstColumn="1" w:lastColumn="1" w:noHBand="0" w:noVBand="0"/>
      </w:tblPr>
      <w:tblGrid>
        <w:gridCol w:w="4820"/>
        <w:gridCol w:w="4436"/>
      </w:tblGrid>
      <w:tr w:rsidR="00004AE9" w:rsidRPr="004B4036" w14:paraId="5CBEBD57" w14:textId="77777777" w:rsidTr="00AE4CF0">
        <w:tc>
          <w:tcPr>
            <w:tcW w:w="4820" w:type="dxa"/>
          </w:tcPr>
          <w:p w14:paraId="3F0ECB32" w14:textId="77777777" w:rsidR="00004AE9" w:rsidRPr="004B4036" w:rsidRDefault="00004AE9" w:rsidP="00AE4CF0">
            <w:pPr>
              <w:widowControl w:val="0"/>
              <w:tabs>
                <w:tab w:val="left" w:pos="720"/>
                <w:tab w:val="right" w:pos="10065"/>
              </w:tabs>
              <w:autoSpaceDE w:val="0"/>
              <w:autoSpaceDN w:val="0"/>
              <w:adjustRightInd w:val="0"/>
              <w:spacing w:line="240" w:lineRule="auto"/>
              <w:ind w:hanging="5580"/>
              <w:rPr>
                <w:rFonts w:ascii="Times New Roman" w:eastAsia="Calibri" w:hAnsi="Times New Roman" w:cs="Times New Roman"/>
                <w:color w:val="auto"/>
                <w:sz w:val="24"/>
                <w:szCs w:val="24"/>
              </w:rPr>
            </w:pPr>
            <w:r w:rsidRPr="004B4036">
              <w:rPr>
                <w:rFonts w:ascii="Times New Roman" w:eastAsia="Calibri" w:hAnsi="Times New Roman" w:cs="Times New Roman"/>
                <w:snapToGrid w:val="0"/>
                <w:color w:val="auto"/>
                <w:sz w:val="24"/>
                <w:szCs w:val="24"/>
              </w:rPr>
              <w:t xml:space="preserve">Valstybės sienos apsaugos tarnyba </w:t>
            </w:r>
          </w:p>
          <w:p w14:paraId="3596003A" w14:textId="77777777" w:rsidR="00004AE9" w:rsidRPr="004B4036" w:rsidRDefault="00004AE9" w:rsidP="00AE4CF0">
            <w:pPr>
              <w:widowControl w:val="0"/>
              <w:tabs>
                <w:tab w:val="right" w:pos="10065"/>
              </w:tabs>
              <w:autoSpaceDE w:val="0"/>
              <w:autoSpaceDN w:val="0"/>
              <w:adjustRightInd w:val="0"/>
              <w:spacing w:line="240" w:lineRule="auto"/>
              <w:rPr>
                <w:rFonts w:ascii="Times New Roman" w:eastAsia="Calibri" w:hAnsi="Times New Roman" w:cs="Times New Roman"/>
                <w:b/>
                <w:snapToGrid w:val="0"/>
                <w:color w:val="auto"/>
                <w:sz w:val="24"/>
                <w:szCs w:val="24"/>
              </w:rPr>
            </w:pPr>
            <w:r w:rsidRPr="004B4036">
              <w:rPr>
                <w:rFonts w:ascii="Times New Roman" w:eastAsia="Calibri" w:hAnsi="Times New Roman" w:cs="Times New Roman"/>
                <w:b/>
                <w:snapToGrid w:val="0"/>
                <w:color w:val="auto"/>
                <w:sz w:val="24"/>
                <w:szCs w:val="24"/>
              </w:rPr>
              <w:t xml:space="preserve">UŽSAKOVAS                                       </w:t>
            </w:r>
          </w:p>
          <w:p w14:paraId="56937A59" w14:textId="77777777" w:rsidR="00004AE9" w:rsidRPr="004B4036" w:rsidRDefault="00004AE9" w:rsidP="00AE4CF0">
            <w:pPr>
              <w:widowControl w:val="0"/>
              <w:tabs>
                <w:tab w:val="left" w:pos="720"/>
                <w:tab w:val="right" w:pos="10065"/>
              </w:tabs>
              <w:autoSpaceDE w:val="0"/>
              <w:autoSpaceDN w:val="0"/>
              <w:adjustRightInd w:val="0"/>
              <w:spacing w:line="240" w:lineRule="auto"/>
              <w:rPr>
                <w:rFonts w:ascii="Times New Roman" w:eastAsia="Calibri" w:hAnsi="Times New Roman" w:cs="Times New Roman"/>
                <w:color w:val="auto"/>
                <w:sz w:val="24"/>
                <w:szCs w:val="24"/>
              </w:rPr>
            </w:pPr>
          </w:p>
        </w:tc>
        <w:tc>
          <w:tcPr>
            <w:tcW w:w="4436" w:type="dxa"/>
          </w:tcPr>
          <w:p w14:paraId="72C99AE5" w14:textId="77777777" w:rsidR="00004AE9" w:rsidRPr="004B4036" w:rsidRDefault="00004AE9" w:rsidP="00AE4CF0">
            <w:pPr>
              <w:widowControl w:val="0"/>
              <w:tabs>
                <w:tab w:val="right" w:pos="10065"/>
              </w:tabs>
              <w:autoSpaceDE w:val="0"/>
              <w:autoSpaceDN w:val="0"/>
              <w:adjustRightInd w:val="0"/>
              <w:spacing w:line="240" w:lineRule="auto"/>
              <w:rPr>
                <w:rFonts w:ascii="Times New Roman" w:eastAsia="Calibri" w:hAnsi="Times New Roman" w:cs="Times New Roman"/>
                <w:b/>
                <w:snapToGrid w:val="0"/>
                <w:color w:val="auto"/>
                <w:sz w:val="24"/>
                <w:szCs w:val="24"/>
              </w:rPr>
            </w:pPr>
          </w:p>
          <w:p w14:paraId="3B4838FB" w14:textId="77777777" w:rsidR="00004AE9" w:rsidRPr="004B4036" w:rsidRDefault="00004AE9" w:rsidP="00AE4CF0">
            <w:pPr>
              <w:widowControl w:val="0"/>
              <w:tabs>
                <w:tab w:val="right" w:pos="10065"/>
              </w:tabs>
              <w:autoSpaceDE w:val="0"/>
              <w:autoSpaceDN w:val="0"/>
              <w:adjustRightInd w:val="0"/>
              <w:spacing w:line="240" w:lineRule="auto"/>
              <w:rPr>
                <w:rFonts w:ascii="Times New Roman" w:eastAsia="Calibri" w:hAnsi="Times New Roman" w:cs="Times New Roman"/>
                <w:color w:val="auto"/>
                <w:sz w:val="24"/>
                <w:szCs w:val="24"/>
              </w:rPr>
            </w:pPr>
            <w:r w:rsidRPr="004B4036">
              <w:rPr>
                <w:rFonts w:ascii="Times New Roman" w:eastAsia="Calibri" w:hAnsi="Times New Roman" w:cs="Times New Roman"/>
                <w:b/>
                <w:snapToGrid w:val="0"/>
                <w:color w:val="auto"/>
                <w:sz w:val="24"/>
                <w:szCs w:val="24"/>
              </w:rPr>
              <w:t>VYKDYTOJAS</w:t>
            </w:r>
          </w:p>
        </w:tc>
      </w:tr>
      <w:tr w:rsidR="00004AE9" w:rsidRPr="004B4036" w14:paraId="32C810D0" w14:textId="77777777" w:rsidTr="00AE4CF0">
        <w:tc>
          <w:tcPr>
            <w:tcW w:w="4820" w:type="dxa"/>
          </w:tcPr>
          <w:tbl>
            <w:tblPr>
              <w:tblW w:w="9525" w:type="dxa"/>
              <w:tblLayout w:type="fixed"/>
              <w:tblLook w:val="01E0" w:firstRow="1" w:lastRow="1" w:firstColumn="1" w:lastColumn="1" w:noHBand="0" w:noVBand="0"/>
            </w:tblPr>
            <w:tblGrid>
              <w:gridCol w:w="9525"/>
            </w:tblGrid>
            <w:tr w:rsidR="001F1EFC" w:rsidRPr="004B4036" w14:paraId="10413B1D" w14:textId="77777777" w:rsidTr="005D78B7">
              <w:trPr>
                <w:trHeight w:val="4946"/>
              </w:trPr>
              <w:tc>
                <w:tcPr>
                  <w:tcW w:w="5103" w:type="dxa"/>
                </w:tcPr>
                <w:p w14:paraId="425EAC2F" w14:textId="77777777" w:rsidR="001F1EFC" w:rsidRPr="004B4036" w:rsidRDefault="001F1EFC" w:rsidP="001F1EFC">
                  <w:pPr>
                    <w:autoSpaceDN w:val="0"/>
                    <w:textAlignment w:val="baseline"/>
                    <w:rPr>
                      <w:rFonts w:ascii="Times New Roman" w:eastAsiaTheme="minorHAnsi" w:hAnsi="Times New Roman" w:cs="Times New Roman"/>
                      <w:b/>
                      <w:bCs/>
                      <w:sz w:val="24"/>
                      <w:szCs w:val="24"/>
                    </w:rPr>
                  </w:pPr>
                  <w:r w:rsidRPr="004B4036">
                    <w:rPr>
                      <w:rFonts w:ascii="Times New Roman" w:hAnsi="Times New Roman" w:cs="Times New Roman"/>
                      <w:b/>
                      <w:bCs/>
                      <w:snapToGrid w:val="0"/>
                      <w:sz w:val="24"/>
                      <w:szCs w:val="24"/>
                    </w:rPr>
                    <w:lastRenderedPageBreak/>
                    <w:t xml:space="preserve">Valstybės sienos apsaugos tarnyba prie </w:t>
                  </w:r>
                </w:p>
                <w:p w14:paraId="45005154" w14:textId="77777777" w:rsidR="001F1EFC" w:rsidRPr="004B4036" w:rsidRDefault="001F1EFC" w:rsidP="001F1EFC">
                  <w:pPr>
                    <w:autoSpaceDN w:val="0"/>
                    <w:textAlignment w:val="baseline"/>
                    <w:rPr>
                      <w:rFonts w:ascii="Times New Roman" w:hAnsi="Times New Roman" w:cs="Times New Roman"/>
                      <w:b/>
                      <w:bCs/>
                      <w:sz w:val="24"/>
                      <w:szCs w:val="24"/>
                    </w:rPr>
                  </w:pPr>
                  <w:r w:rsidRPr="004B4036">
                    <w:rPr>
                      <w:rFonts w:ascii="Times New Roman" w:hAnsi="Times New Roman" w:cs="Times New Roman"/>
                      <w:b/>
                      <w:bCs/>
                      <w:snapToGrid w:val="0"/>
                      <w:sz w:val="24"/>
                      <w:szCs w:val="24"/>
                    </w:rPr>
                    <w:t xml:space="preserve">Lietuvos Respublikos vidaus reikalų ministerijos </w:t>
                  </w:r>
                </w:p>
                <w:p w14:paraId="383CDD95" w14:textId="77777777" w:rsidR="001F1EFC" w:rsidRPr="004B4036" w:rsidRDefault="001F1EFC" w:rsidP="001F1EFC">
                  <w:pPr>
                    <w:autoSpaceDN w:val="0"/>
                    <w:textAlignment w:val="baseline"/>
                    <w:rPr>
                      <w:rFonts w:ascii="Times New Roman" w:hAnsi="Times New Roman" w:cs="Times New Roman"/>
                      <w:sz w:val="24"/>
                      <w:szCs w:val="24"/>
                    </w:rPr>
                  </w:pPr>
                  <w:r w:rsidRPr="004B4036">
                    <w:rPr>
                      <w:rFonts w:ascii="Times New Roman" w:hAnsi="Times New Roman" w:cs="Times New Roman"/>
                      <w:snapToGrid w:val="0"/>
                      <w:sz w:val="24"/>
                      <w:szCs w:val="24"/>
                    </w:rPr>
                    <w:t xml:space="preserve">Įmonės kodas 188608252                        </w:t>
                  </w:r>
                </w:p>
                <w:p w14:paraId="120D5D58" w14:textId="77777777" w:rsidR="001F1EFC" w:rsidRPr="004B4036" w:rsidRDefault="001F1EFC" w:rsidP="001F1EFC">
                  <w:pPr>
                    <w:autoSpaceDN w:val="0"/>
                    <w:textAlignment w:val="baseline"/>
                    <w:rPr>
                      <w:rFonts w:ascii="Times New Roman" w:hAnsi="Times New Roman" w:cs="Times New Roman"/>
                      <w:sz w:val="24"/>
                      <w:szCs w:val="24"/>
                    </w:rPr>
                  </w:pPr>
                  <w:r w:rsidRPr="004B4036">
                    <w:rPr>
                      <w:rFonts w:ascii="Times New Roman" w:hAnsi="Times New Roman" w:cs="Times New Roman"/>
                      <w:snapToGrid w:val="0"/>
                      <w:sz w:val="24"/>
                      <w:szCs w:val="24"/>
                    </w:rPr>
                    <w:t xml:space="preserve">PVM mokėtojo kodas LT 886082515 </w:t>
                  </w:r>
                </w:p>
                <w:p w14:paraId="25C2C5FF" w14:textId="77777777" w:rsidR="001F1EFC" w:rsidRPr="004B4036" w:rsidRDefault="001F1EFC" w:rsidP="001F1EFC">
                  <w:pPr>
                    <w:autoSpaceDN w:val="0"/>
                    <w:textAlignment w:val="baseline"/>
                    <w:rPr>
                      <w:rFonts w:ascii="Times New Roman" w:hAnsi="Times New Roman" w:cs="Times New Roman"/>
                      <w:sz w:val="24"/>
                      <w:szCs w:val="24"/>
                    </w:rPr>
                  </w:pPr>
                  <w:r w:rsidRPr="004B4036">
                    <w:rPr>
                      <w:rFonts w:ascii="Times New Roman" w:hAnsi="Times New Roman" w:cs="Times New Roman"/>
                      <w:snapToGrid w:val="0"/>
                      <w:sz w:val="24"/>
                      <w:szCs w:val="24"/>
                    </w:rPr>
                    <w:t xml:space="preserve">Savanorių pr. 2, LT-03116 Vilnius </w:t>
                  </w:r>
                </w:p>
                <w:p w14:paraId="3C3296FD" w14:textId="77777777" w:rsidR="001F1EFC" w:rsidRPr="004B4036" w:rsidRDefault="001F1EFC" w:rsidP="001F1EFC">
                  <w:pPr>
                    <w:autoSpaceDN w:val="0"/>
                    <w:textAlignment w:val="baseline"/>
                    <w:rPr>
                      <w:rFonts w:ascii="Times New Roman" w:hAnsi="Times New Roman" w:cs="Times New Roman"/>
                      <w:sz w:val="24"/>
                      <w:szCs w:val="24"/>
                    </w:rPr>
                  </w:pPr>
                  <w:r w:rsidRPr="004B4036">
                    <w:rPr>
                      <w:rFonts w:ascii="Times New Roman" w:hAnsi="Times New Roman" w:cs="Times New Roman"/>
                      <w:sz w:val="24"/>
                      <w:szCs w:val="24"/>
                    </w:rPr>
                    <w:t xml:space="preserve">Tel. 8 707 59305    </w:t>
                  </w:r>
                </w:p>
                <w:p w14:paraId="7BD72918" w14:textId="77777777" w:rsidR="001F1EFC" w:rsidRPr="004B4036" w:rsidRDefault="001F1EFC" w:rsidP="001F1EFC">
                  <w:pPr>
                    <w:autoSpaceDN w:val="0"/>
                    <w:textAlignment w:val="baseline"/>
                    <w:rPr>
                      <w:rFonts w:ascii="Times New Roman" w:hAnsi="Times New Roman" w:cs="Times New Roman"/>
                      <w:sz w:val="24"/>
                      <w:szCs w:val="24"/>
                    </w:rPr>
                  </w:pPr>
                  <w:r w:rsidRPr="004B4036">
                    <w:rPr>
                      <w:rFonts w:ascii="Times New Roman" w:hAnsi="Times New Roman" w:cs="Times New Roman"/>
                      <w:sz w:val="24"/>
                      <w:szCs w:val="24"/>
                    </w:rPr>
                    <w:t xml:space="preserve">El. p. </w:t>
                  </w:r>
                  <w:hyperlink r:id="rId9" w:history="1">
                    <w:r w:rsidRPr="004B4036">
                      <w:rPr>
                        <w:rStyle w:val="Hipersaitas"/>
                        <w:rFonts w:ascii="Times New Roman" w:hAnsi="Times New Roman" w:cs="Times New Roman"/>
                        <w:sz w:val="24"/>
                        <w:szCs w:val="24"/>
                      </w:rPr>
                      <w:t>dvks@vsat.vrm.lt</w:t>
                    </w:r>
                  </w:hyperlink>
                </w:p>
                <w:p w14:paraId="08507EF9" w14:textId="77777777" w:rsidR="001F1EFC" w:rsidRPr="004B4036" w:rsidRDefault="001F1EFC" w:rsidP="001F1EFC">
                  <w:pPr>
                    <w:autoSpaceDE w:val="0"/>
                    <w:autoSpaceDN w:val="0"/>
                    <w:rPr>
                      <w:rFonts w:ascii="Times New Roman" w:hAnsi="Times New Roman" w:cs="Times New Roman"/>
                      <w:sz w:val="24"/>
                      <w:szCs w:val="24"/>
                    </w:rPr>
                  </w:pPr>
                  <w:proofErr w:type="spellStart"/>
                  <w:r w:rsidRPr="004B4036">
                    <w:rPr>
                      <w:rFonts w:ascii="Times New Roman" w:hAnsi="Times New Roman" w:cs="Times New Roman"/>
                      <w:sz w:val="24"/>
                      <w:szCs w:val="24"/>
                    </w:rPr>
                    <w:t>Atsisk</w:t>
                  </w:r>
                  <w:proofErr w:type="spellEnd"/>
                  <w:r w:rsidRPr="004B4036">
                    <w:rPr>
                      <w:rFonts w:ascii="Times New Roman" w:hAnsi="Times New Roman" w:cs="Times New Roman"/>
                      <w:sz w:val="24"/>
                      <w:szCs w:val="24"/>
                    </w:rPr>
                    <w:t xml:space="preserve">. </w:t>
                  </w:r>
                  <w:proofErr w:type="spellStart"/>
                  <w:r w:rsidRPr="004B4036">
                    <w:rPr>
                      <w:rFonts w:ascii="Times New Roman" w:hAnsi="Times New Roman" w:cs="Times New Roman"/>
                      <w:sz w:val="24"/>
                      <w:szCs w:val="24"/>
                    </w:rPr>
                    <w:t>sąsk</w:t>
                  </w:r>
                  <w:proofErr w:type="spellEnd"/>
                  <w:r w:rsidRPr="004B4036">
                    <w:rPr>
                      <w:rFonts w:ascii="Times New Roman" w:hAnsi="Times New Roman" w:cs="Times New Roman"/>
                      <w:sz w:val="24"/>
                      <w:szCs w:val="24"/>
                    </w:rPr>
                    <w:t>. Nr. LT614040063610001096</w:t>
                  </w:r>
                </w:p>
                <w:p w14:paraId="1323D6AC" w14:textId="77777777" w:rsidR="001F1EFC" w:rsidRPr="004B4036" w:rsidRDefault="001F1EFC" w:rsidP="001F1EFC">
                  <w:pPr>
                    <w:rPr>
                      <w:rFonts w:ascii="Times New Roman" w:hAnsi="Times New Roman" w:cs="Times New Roman"/>
                      <w:sz w:val="24"/>
                      <w:szCs w:val="24"/>
                    </w:rPr>
                  </w:pPr>
                  <w:r w:rsidRPr="004B4036">
                    <w:rPr>
                      <w:rFonts w:ascii="Times New Roman" w:hAnsi="Times New Roman" w:cs="Times New Roman"/>
                      <w:sz w:val="24"/>
                      <w:szCs w:val="24"/>
                      <w:shd w:val="clear" w:color="auto" w:fill="FFFFFF"/>
                    </w:rPr>
                    <w:t>Lietuvos Respublikos finansų ministerija</w:t>
                  </w:r>
                  <w:r w:rsidRPr="004B4036">
                    <w:rPr>
                      <w:rFonts w:ascii="Times New Roman" w:hAnsi="Times New Roman" w:cs="Times New Roman"/>
                      <w:sz w:val="24"/>
                      <w:szCs w:val="24"/>
                    </w:rPr>
                    <w:br/>
                  </w:r>
                  <w:r w:rsidRPr="004B4036">
                    <w:rPr>
                      <w:rFonts w:ascii="Times New Roman" w:hAnsi="Times New Roman" w:cs="Times New Roman"/>
                      <w:sz w:val="24"/>
                      <w:szCs w:val="24"/>
                      <w:shd w:val="clear" w:color="auto" w:fill="FFFFFF"/>
                    </w:rPr>
                    <w:t>Finansų įstaigos kodas 40400</w:t>
                  </w:r>
                </w:p>
                <w:p w14:paraId="60EF5182" w14:textId="77777777" w:rsidR="001F1EFC" w:rsidRPr="004B4036" w:rsidRDefault="001F1EFC" w:rsidP="001F1EFC">
                  <w:pPr>
                    <w:autoSpaceDN w:val="0"/>
                    <w:textAlignment w:val="baseline"/>
                    <w:rPr>
                      <w:rFonts w:ascii="Times New Roman" w:hAnsi="Times New Roman" w:cs="Times New Roman"/>
                      <w:sz w:val="24"/>
                      <w:szCs w:val="24"/>
                    </w:rPr>
                  </w:pPr>
                </w:p>
                <w:p w14:paraId="5816DDF0" w14:textId="77777777" w:rsidR="001F1EFC" w:rsidRPr="004B4036" w:rsidRDefault="001F1EFC" w:rsidP="001F1EFC">
                  <w:pPr>
                    <w:autoSpaceDN w:val="0"/>
                    <w:textAlignment w:val="baseline"/>
                    <w:rPr>
                      <w:rFonts w:ascii="Times New Roman" w:hAnsi="Times New Roman" w:cs="Times New Roman"/>
                      <w:sz w:val="24"/>
                      <w:szCs w:val="24"/>
                    </w:rPr>
                  </w:pPr>
                  <w:r w:rsidRPr="004B4036">
                    <w:rPr>
                      <w:rFonts w:ascii="Times New Roman" w:hAnsi="Times New Roman" w:cs="Times New Roman"/>
                      <w:sz w:val="24"/>
                      <w:szCs w:val="24"/>
                    </w:rPr>
                    <w:t xml:space="preserve">Tarnybos vado pavaduotojas                   </w:t>
                  </w:r>
                </w:p>
                <w:p w14:paraId="004D27BE" w14:textId="77777777" w:rsidR="001F1EFC" w:rsidRPr="004B4036" w:rsidRDefault="001F1EFC" w:rsidP="001F1EFC">
                  <w:pPr>
                    <w:autoSpaceDN w:val="0"/>
                    <w:textAlignment w:val="baseline"/>
                    <w:rPr>
                      <w:rFonts w:ascii="Times New Roman" w:hAnsi="Times New Roman" w:cs="Times New Roman"/>
                      <w:sz w:val="24"/>
                      <w:szCs w:val="24"/>
                    </w:rPr>
                  </w:pPr>
                </w:p>
                <w:p w14:paraId="2AFA588D" w14:textId="77777777" w:rsidR="001F1EFC" w:rsidRPr="004B4036" w:rsidRDefault="001F1EFC" w:rsidP="001F1EFC">
                  <w:pPr>
                    <w:widowControl w:val="0"/>
                    <w:tabs>
                      <w:tab w:val="left" w:pos="720"/>
                    </w:tabs>
                    <w:suppressAutoHyphens/>
                    <w:autoSpaceDN w:val="0"/>
                    <w:textAlignment w:val="baseline"/>
                    <w:rPr>
                      <w:rFonts w:ascii="Times New Roman" w:eastAsia="Andale Sans UI" w:hAnsi="Times New Roman" w:cs="Times New Roman"/>
                      <w:kern w:val="3"/>
                      <w:sz w:val="24"/>
                      <w:szCs w:val="24"/>
                      <w:lang w:bidi="en-US"/>
                    </w:rPr>
                  </w:pPr>
                  <w:r w:rsidRPr="004B4036">
                    <w:rPr>
                      <w:rFonts w:ascii="Times New Roman" w:hAnsi="Times New Roman" w:cs="Times New Roman"/>
                      <w:sz w:val="24"/>
                      <w:szCs w:val="24"/>
                    </w:rPr>
                    <w:t>Saulius Nekraševičius</w:t>
                  </w:r>
                </w:p>
                <w:p w14:paraId="6123D95C" w14:textId="77777777" w:rsidR="001F1EFC" w:rsidRPr="004B4036" w:rsidRDefault="001F1EFC" w:rsidP="001F1EFC">
                  <w:pPr>
                    <w:widowControl w:val="0"/>
                    <w:tabs>
                      <w:tab w:val="left" w:pos="720"/>
                    </w:tabs>
                    <w:suppressAutoHyphens/>
                    <w:autoSpaceDN w:val="0"/>
                    <w:textAlignment w:val="baseline"/>
                    <w:rPr>
                      <w:rFonts w:ascii="Times New Roman" w:eastAsia="Andale Sans UI" w:hAnsi="Times New Roman" w:cs="Times New Roman"/>
                      <w:kern w:val="3"/>
                      <w:sz w:val="24"/>
                      <w:szCs w:val="24"/>
                      <w:lang w:bidi="en-US"/>
                    </w:rPr>
                  </w:pPr>
                </w:p>
                <w:p w14:paraId="3756993B" w14:textId="77777777" w:rsidR="001F1EFC" w:rsidRPr="004B4036" w:rsidRDefault="001F1EFC" w:rsidP="001F1EFC">
                  <w:pPr>
                    <w:widowControl w:val="0"/>
                    <w:autoSpaceDE w:val="0"/>
                    <w:autoSpaceDN w:val="0"/>
                    <w:adjustRightInd w:val="0"/>
                    <w:ind w:firstLine="34"/>
                    <w:rPr>
                      <w:rFonts w:ascii="Times New Roman" w:hAnsi="Times New Roman" w:cs="Times New Roman"/>
                      <w:sz w:val="24"/>
                      <w:szCs w:val="24"/>
                    </w:rPr>
                  </w:pPr>
                </w:p>
              </w:tc>
            </w:tr>
          </w:tbl>
          <w:p w14:paraId="1234B47D" w14:textId="6EDA28DE" w:rsidR="00004AE9" w:rsidRPr="004B4036" w:rsidRDefault="00004AE9" w:rsidP="00AE4CF0">
            <w:pPr>
              <w:widowControl w:val="0"/>
              <w:autoSpaceDE w:val="0"/>
              <w:autoSpaceDN w:val="0"/>
              <w:adjustRightInd w:val="0"/>
              <w:spacing w:line="240" w:lineRule="auto"/>
              <w:jc w:val="both"/>
              <w:rPr>
                <w:rFonts w:ascii="Times New Roman" w:eastAsia="Calibri" w:hAnsi="Times New Roman" w:cs="Times New Roman"/>
                <w:color w:val="auto"/>
                <w:sz w:val="24"/>
                <w:szCs w:val="24"/>
              </w:rPr>
            </w:pPr>
          </w:p>
        </w:tc>
        <w:tc>
          <w:tcPr>
            <w:tcW w:w="4436" w:type="dxa"/>
          </w:tcPr>
          <w:p w14:paraId="0AFCD25D" w14:textId="77777777" w:rsidR="00004AE9" w:rsidRPr="004B4036" w:rsidRDefault="00004AE9" w:rsidP="00AE4CF0">
            <w:pPr>
              <w:spacing w:line="240" w:lineRule="auto"/>
              <w:ind w:hanging="108"/>
              <w:rPr>
                <w:rFonts w:ascii="Times New Roman" w:eastAsia="Calibri" w:hAnsi="Times New Roman" w:cs="Times New Roman"/>
                <w:color w:val="auto"/>
                <w:sz w:val="24"/>
                <w:szCs w:val="24"/>
                <w:lang w:eastAsia="en-US"/>
              </w:rPr>
            </w:pPr>
          </w:p>
          <w:p w14:paraId="201F010B" w14:textId="77777777" w:rsidR="00004AE9" w:rsidRPr="004B4036" w:rsidRDefault="00004AE9" w:rsidP="00AE4CF0">
            <w:pPr>
              <w:spacing w:line="240" w:lineRule="auto"/>
              <w:ind w:hanging="108"/>
              <w:rPr>
                <w:rFonts w:ascii="Times New Roman" w:eastAsia="Calibri" w:hAnsi="Times New Roman" w:cs="Times New Roman"/>
                <w:color w:val="auto"/>
                <w:sz w:val="24"/>
                <w:szCs w:val="24"/>
                <w:lang w:eastAsia="en-US"/>
              </w:rPr>
            </w:pPr>
          </w:p>
          <w:p w14:paraId="6077D2DE" w14:textId="77777777" w:rsidR="00004AE9" w:rsidRPr="004B4036" w:rsidRDefault="00004AE9" w:rsidP="00AE4CF0">
            <w:pPr>
              <w:widowControl w:val="0"/>
              <w:autoSpaceDE w:val="0"/>
              <w:autoSpaceDN w:val="0"/>
              <w:adjustRightInd w:val="0"/>
              <w:spacing w:line="240" w:lineRule="auto"/>
              <w:rPr>
                <w:rFonts w:ascii="Times New Roman" w:eastAsia="Calibri" w:hAnsi="Times New Roman" w:cs="Times New Roman"/>
                <w:color w:val="auto"/>
                <w:sz w:val="24"/>
                <w:szCs w:val="24"/>
              </w:rPr>
            </w:pPr>
          </w:p>
          <w:p w14:paraId="6FE1809D" w14:textId="77777777" w:rsidR="00004AE9" w:rsidRPr="004B4036" w:rsidRDefault="00004AE9" w:rsidP="00AE4CF0">
            <w:pPr>
              <w:widowControl w:val="0"/>
              <w:autoSpaceDE w:val="0"/>
              <w:autoSpaceDN w:val="0"/>
              <w:adjustRightInd w:val="0"/>
              <w:spacing w:line="240" w:lineRule="auto"/>
              <w:rPr>
                <w:rFonts w:ascii="Times New Roman" w:eastAsia="Calibri" w:hAnsi="Times New Roman" w:cs="Times New Roman"/>
                <w:color w:val="auto"/>
                <w:sz w:val="24"/>
                <w:szCs w:val="24"/>
              </w:rPr>
            </w:pPr>
          </w:p>
          <w:p w14:paraId="390FEB71" w14:textId="77777777" w:rsidR="00004AE9" w:rsidRPr="004B4036" w:rsidRDefault="00004AE9" w:rsidP="00AE4CF0">
            <w:pPr>
              <w:widowControl w:val="0"/>
              <w:autoSpaceDE w:val="0"/>
              <w:autoSpaceDN w:val="0"/>
              <w:adjustRightInd w:val="0"/>
              <w:spacing w:line="240" w:lineRule="auto"/>
              <w:rPr>
                <w:rFonts w:ascii="Times New Roman" w:eastAsia="Calibri" w:hAnsi="Times New Roman" w:cs="Times New Roman"/>
                <w:color w:val="auto"/>
                <w:sz w:val="24"/>
                <w:szCs w:val="24"/>
              </w:rPr>
            </w:pPr>
          </w:p>
        </w:tc>
      </w:tr>
    </w:tbl>
    <w:p w14:paraId="2603E7A1" w14:textId="77777777" w:rsidR="00004AE9" w:rsidRPr="004B4036" w:rsidRDefault="00004AE9" w:rsidP="00004AE9">
      <w:pPr>
        <w:spacing w:line="240" w:lineRule="auto"/>
        <w:jc w:val="both"/>
        <w:rPr>
          <w:rFonts w:ascii="Times New Roman" w:eastAsia="Calibri" w:hAnsi="Times New Roman" w:cs="Times New Roman"/>
          <w:color w:val="auto"/>
          <w:sz w:val="24"/>
          <w:szCs w:val="24"/>
          <w:lang w:eastAsia="en-US"/>
        </w:rPr>
      </w:pPr>
    </w:p>
    <w:p w14:paraId="683AEB5F" w14:textId="77777777" w:rsidR="00EC5937" w:rsidRPr="004B4036" w:rsidRDefault="00EC5937">
      <w:pPr>
        <w:spacing w:after="160" w:line="259" w:lineRule="auto"/>
        <w:rPr>
          <w:rFonts w:ascii="Times New Roman" w:eastAsia="Calibri" w:hAnsi="Times New Roman" w:cs="Times New Roman"/>
          <w:color w:val="auto"/>
          <w:sz w:val="24"/>
          <w:szCs w:val="24"/>
          <w:lang w:val="en-US" w:eastAsia="en-US"/>
        </w:rPr>
      </w:pPr>
      <w:r w:rsidRPr="004B4036">
        <w:rPr>
          <w:rFonts w:ascii="Times New Roman" w:eastAsia="Calibri" w:hAnsi="Times New Roman" w:cs="Times New Roman"/>
          <w:color w:val="auto"/>
          <w:sz w:val="24"/>
          <w:szCs w:val="24"/>
          <w:lang w:val="en-US" w:eastAsia="en-US"/>
        </w:rPr>
        <w:br w:type="page"/>
      </w:r>
    </w:p>
    <w:p w14:paraId="7E31F9A9" w14:textId="42EF0FB8" w:rsidR="00577FEE" w:rsidRPr="004B4036" w:rsidRDefault="00296F89" w:rsidP="00004AE9">
      <w:pPr>
        <w:spacing w:line="240" w:lineRule="auto"/>
        <w:jc w:val="right"/>
        <w:rPr>
          <w:rFonts w:ascii="Times New Roman" w:eastAsia="Calibri" w:hAnsi="Times New Roman" w:cs="Times New Roman"/>
          <w:color w:val="auto"/>
          <w:sz w:val="24"/>
          <w:szCs w:val="24"/>
          <w:lang w:val="en-US" w:eastAsia="en-US"/>
        </w:rPr>
      </w:pPr>
      <w:proofErr w:type="spellStart"/>
      <w:r w:rsidRPr="004B4036">
        <w:rPr>
          <w:rFonts w:ascii="Times New Roman" w:eastAsia="Calibri" w:hAnsi="Times New Roman" w:cs="Times New Roman"/>
          <w:color w:val="auto"/>
          <w:sz w:val="24"/>
          <w:szCs w:val="24"/>
          <w:lang w:val="en-US" w:eastAsia="en-US"/>
        </w:rPr>
        <w:lastRenderedPageBreak/>
        <w:t>Sutarties</w:t>
      </w:r>
      <w:proofErr w:type="spellEnd"/>
      <w:r w:rsidRPr="004B4036">
        <w:rPr>
          <w:rFonts w:ascii="Times New Roman" w:eastAsia="Calibri" w:hAnsi="Times New Roman" w:cs="Times New Roman"/>
          <w:color w:val="auto"/>
          <w:sz w:val="24"/>
          <w:szCs w:val="24"/>
          <w:lang w:val="en-US" w:eastAsia="en-US"/>
        </w:rPr>
        <w:t xml:space="preserve"> 3 </w:t>
      </w:r>
      <w:proofErr w:type="spellStart"/>
      <w:r w:rsidRPr="004B4036">
        <w:rPr>
          <w:rFonts w:ascii="Times New Roman" w:eastAsia="Calibri" w:hAnsi="Times New Roman" w:cs="Times New Roman"/>
          <w:color w:val="auto"/>
          <w:sz w:val="24"/>
          <w:szCs w:val="24"/>
          <w:lang w:val="en-US" w:eastAsia="en-US"/>
        </w:rPr>
        <w:t>priedas</w:t>
      </w:r>
      <w:proofErr w:type="spellEnd"/>
    </w:p>
    <w:p w14:paraId="472FFADD" w14:textId="77777777" w:rsidR="002B4C58" w:rsidRPr="004B4036" w:rsidRDefault="002B4C58" w:rsidP="00004AE9">
      <w:pPr>
        <w:pStyle w:val="Sraopastraipa"/>
        <w:tabs>
          <w:tab w:val="left" w:pos="0"/>
        </w:tabs>
        <w:spacing w:line="240" w:lineRule="auto"/>
        <w:ind w:left="0"/>
        <w:jc w:val="both"/>
        <w:rPr>
          <w:rFonts w:ascii="Times New Roman" w:hAnsi="Times New Roman" w:cs="Times New Roman"/>
          <w:b/>
          <w:sz w:val="24"/>
          <w:szCs w:val="24"/>
        </w:rPr>
      </w:pPr>
    </w:p>
    <w:p w14:paraId="069C77E1" w14:textId="3F76799A" w:rsidR="002B4C58" w:rsidRPr="004B4036" w:rsidRDefault="00B60527" w:rsidP="00004AE9">
      <w:pPr>
        <w:spacing w:line="240" w:lineRule="auto"/>
        <w:jc w:val="center"/>
        <w:rPr>
          <w:rFonts w:ascii="Times New Roman" w:eastAsia="Times New Roman" w:hAnsi="Times New Roman" w:cs="Times New Roman"/>
          <w:b/>
          <w:bCs/>
          <w:iCs/>
          <w:noProof/>
          <w:color w:val="auto"/>
          <w:sz w:val="24"/>
          <w:szCs w:val="24"/>
          <w:lang w:eastAsia="en-US"/>
        </w:rPr>
      </w:pPr>
      <w:r w:rsidRPr="004B4036">
        <w:rPr>
          <w:rFonts w:ascii="Times New Roman" w:eastAsia="Times New Roman" w:hAnsi="Times New Roman" w:cs="Times New Roman"/>
          <w:b/>
          <w:bCs/>
          <w:iCs/>
          <w:noProof/>
          <w:color w:val="auto"/>
          <w:sz w:val="24"/>
          <w:szCs w:val="24"/>
          <w:lang w:eastAsia="en-US"/>
        </w:rPr>
        <w:t>DARB</w:t>
      </w:r>
      <w:r w:rsidR="002B4C58" w:rsidRPr="004B4036">
        <w:rPr>
          <w:rFonts w:ascii="Times New Roman" w:eastAsia="Times New Roman" w:hAnsi="Times New Roman" w:cs="Times New Roman"/>
          <w:b/>
          <w:bCs/>
          <w:iCs/>
          <w:noProof/>
          <w:color w:val="auto"/>
          <w:sz w:val="24"/>
          <w:szCs w:val="24"/>
          <w:lang w:eastAsia="en-US"/>
        </w:rPr>
        <w:t>Ų PERDAVIMO – PRIĖMIMO AKTAS Nr.__________</w:t>
      </w:r>
    </w:p>
    <w:p w14:paraId="3BAFB0A1" w14:textId="77777777" w:rsidR="002B4C58" w:rsidRPr="004B4036" w:rsidRDefault="002B4C58" w:rsidP="00004AE9">
      <w:pPr>
        <w:spacing w:line="240" w:lineRule="auto"/>
        <w:rPr>
          <w:rFonts w:ascii="Times New Roman" w:eastAsia="Times New Roman" w:hAnsi="Times New Roman" w:cs="Times New Roman"/>
          <w:b/>
          <w:bCs/>
          <w:iCs/>
          <w:noProof/>
          <w:color w:val="auto"/>
          <w:sz w:val="24"/>
          <w:szCs w:val="24"/>
          <w:lang w:eastAsia="en-US"/>
        </w:rPr>
      </w:pPr>
    </w:p>
    <w:p w14:paraId="5E17EBAD" w14:textId="77777777" w:rsidR="002B4C58" w:rsidRPr="004B4036" w:rsidRDefault="002B4C58" w:rsidP="00004AE9">
      <w:pPr>
        <w:spacing w:line="240" w:lineRule="auto"/>
        <w:jc w:val="center"/>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(Data ir numeris)</w:t>
      </w:r>
    </w:p>
    <w:p w14:paraId="56B927DC" w14:textId="77777777" w:rsidR="002B4C58" w:rsidRPr="004B4036" w:rsidRDefault="002B4C58" w:rsidP="00004AE9">
      <w:pPr>
        <w:spacing w:line="240" w:lineRule="auto"/>
        <w:jc w:val="center"/>
        <w:rPr>
          <w:rFonts w:ascii="Times New Roman" w:eastAsia="Times New Roman" w:hAnsi="Times New Roman" w:cs="Times New Roman"/>
          <w:bCs/>
          <w:iCs/>
          <w:noProof/>
          <w:color w:val="auto"/>
          <w:sz w:val="24"/>
          <w:szCs w:val="24"/>
          <w:lang w:eastAsia="en-US"/>
        </w:rPr>
      </w:pPr>
      <w:r w:rsidRPr="004B4036">
        <w:rPr>
          <w:rFonts w:ascii="Times New Roman" w:eastAsia="Times New Roman" w:hAnsi="Times New Roman" w:cs="Times New Roman"/>
          <w:b/>
          <w:bCs/>
          <w:iCs/>
          <w:noProof/>
          <w:color w:val="auto"/>
          <w:sz w:val="24"/>
          <w:szCs w:val="24"/>
          <w:lang w:eastAsia="en-US"/>
        </w:rPr>
        <w:t>(</w:t>
      </w:r>
      <w:r w:rsidRPr="004B4036">
        <w:rPr>
          <w:rFonts w:ascii="Times New Roman" w:eastAsia="Times New Roman" w:hAnsi="Times New Roman" w:cs="Times New Roman"/>
          <w:bCs/>
          <w:iCs/>
          <w:noProof/>
          <w:color w:val="auto"/>
          <w:sz w:val="24"/>
          <w:szCs w:val="24"/>
          <w:lang w:eastAsia="en-US"/>
        </w:rPr>
        <w:t>Sudarymo vieta)</w:t>
      </w:r>
    </w:p>
    <w:p w14:paraId="183AFEDD" w14:textId="77777777" w:rsidR="002B4C58" w:rsidRPr="004B4036" w:rsidRDefault="002B4C58" w:rsidP="00004AE9">
      <w:pPr>
        <w:spacing w:line="240" w:lineRule="auto"/>
        <w:rPr>
          <w:rFonts w:ascii="Times New Roman" w:eastAsia="Times New Roman" w:hAnsi="Times New Roman" w:cs="Times New Roman"/>
          <w:i/>
          <w:noProof/>
          <w:color w:val="auto"/>
          <w:sz w:val="24"/>
          <w:szCs w:val="24"/>
          <w:lang w:eastAsia="en-US"/>
        </w:rPr>
      </w:pPr>
    </w:p>
    <w:tbl>
      <w:tblPr>
        <w:tblW w:w="9639" w:type="dxa"/>
        <w:tblInd w:w="-8" w:type="dxa"/>
        <w:tblLook w:val="0000" w:firstRow="0" w:lastRow="0" w:firstColumn="0" w:lastColumn="0" w:noHBand="0" w:noVBand="0"/>
      </w:tblPr>
      <w:tblGrid>
        <w:gridCol w:w="9639"/>
      </w:tblGrid>
      <w:tr w:rsidR="002B4C58" w:rsidRPr="004B4036" w14:paraId="5CF18DEB" w14:textId="77777777" w:rsidTr="004455D4">
        <w:trPr>
          <w:trHeight w:val="570"/>
        </w:trPr>
        <w:tc>
          <w:tcPr>
            <w:tcW w:w="9639" w:type="dxa"/>
            <w:tcBorders>
              <w:top w:val="single" w:sz="6" w:space="0" w:color="000000"/>
              <w:left w:val="single" w:sz="6" w:space="0" w:color="000000"/>
              <w:bottom w:val="single" w:sz="6" w:space="0" w:color="000000"/>
              <w:right w:val="single" w:sz="6" w:space="0" w:color="000000"/>
            </w:tcBorders>
          </w:tcPr>
          <w:p w14:paraId="2A5012E4"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Užsakovas:</w:t>
            </w:r>
          </w:p>
        </w:tc>
      </w:tr>
      <w:tr w:rsidR="002B4C58" w:rsidRPr="004B4036" w14:paraId="58507AE9" w14:textId="77777777" w:rsidTr="004455D4">
        <w:trPr>
          <w:trHeight w:val="570"/>
        </w:trPr>
        <w:tc>
          <w:tcPr>
            <w:tcW w:w="9639" w:type="dxa"/>
            <w:tcBorders>
              <w:top w:val="single" w:sz="6" w:space="0" w:color="000000"/>
              <w:left w:val="single" w:sz="6" w:space="0" w:color="000000"/>
              <w:bottom w:val="single" w:sz="6" w:space="0" w:color="000000"/>
              <w:right w:val="single" w:sz="6" w:space="0" w:color="000000"/>
            </w:tcBorders>
          </w:tcPr>
          <w:p w14:paraId="39DE4916" w14:textId="6193320E"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Vykdytojas:</w:t>
            </w:r>
          </w:p>
          <w:p w14:paraId="1FA6AD3B"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(jei tai ūkio subjektų grupė, nurodyti: (</w:t>
            </w:r>
            <w:r w:rsidRPr="004B4036">
              <w:rPr>
                <w:rFonts w:ascii="Times New Roman" w:eastAsia="Times New Roman" w:hAnsi="Times New Roman" w:cs="Times New Roman"/>
                <w:i/>
                <w:noProof/>
                <w:color w:val="auto"/>
                <w:sz w:val="24"/>
                <w:szCs w:val="24"/>
                <w:lang w:eastAsia="en-US"/>
              </w:rPr>
              <w:t>jungtinės veiklos sutarties pagrindu veikianti ūkio subjektų grupė, sudaryta iš: (nurodyti visų ūkio subjektų pavadinimus), atstovaujamas atsakingojo partnerio (nurodyti atsakingojo partnerio pavadinimą),</w:t>
            </w:r>
            <w:r w:rsidRPr="004B4036">
              <w:rPr>
                <w:rFonts w:ascii="Times New Roman" w:eastAsia="Times New Roman" w:hAnsi="Times New Roman" w:cs="Times New Roman"/>
                <w:noProof/>
                <w:color w:val="auto"/>
                <w:sz w:val="24"/>
                <w:szCs w:val="24"/>
                <w:lang w:eastAsia="en-US"/>
              </w:rPr>
              <w:t xml:space="preserve">  </w:t>
            </w:r>
          </w:p>
        </w:tc>
      </w:tr>
      <w:tr w:rsidR="002B4C58" w:rsidRPr="004B4036" w14:paraId="175C6567" w14:textId="77777777" w:rsidTr="004455D4">
        <w:trPr>
          <w:trHeight w:val="480"/>
        </w:trPr>
        <w:tc>
          <w:tcPr>
            <w:tcW w:w="9639" w:type="dxa"/>
            <w:tcBorders>
              <w:top w:val="single" w:sz="6" w:space="0" w:color="000000"/>
              <w:left w:val="single" w:sz="6" w:space="0" w:color="000000"/>
              <w:bottom w:val="single" w:sz="6" w:space="0" w:color="000000"/>
              <w:right w:val="single" w:sz="6" w:space="0" w:color="000000"/>
            </w:tcBorders>
          </w:tcPr>
          <w:p w14:paraId="22882B9E"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Sutarties Nr.:</w:t>
            </w:r>
          </w:p>
          <w:p w14:paraId="5CFE003F"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 </w:t>
            </w:r>
          </w:p>
        </w:tc>
      </w:tr>
      <w:tr w:rsidR="002B4C58" w:rsidRPr="004B4036" w14:paraId="4AC9896B" w14:textId="77777777" w:rsidTr="004455D4">
        <w:trPr>
          <w:trHeight w:val="480"/>
        </w:trPr>
        <w:tc>
          <w:tcPr>
            <w:tcW w:w="9639" w:type="dxa"/>
            <w:tcBorders>
              <w:top w:val="single" w:sz="6" w:space="0" w:color="000000"/>
              <w:left w:val="single" w:sz="6" w:space="0" w:color="000000"/>
              <w:bottom w:val="single" w:sz="6" w:space="0" w:color="000000"/>
              <w:right w:val="single" w:sz="6" w:space="0" w:color="000000"/>
            </w:tcBorders>
          </w:tcPr>
          <w:p w14:paraId="4EAAE534"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Sutarties pavadinimas: </w:t>
            </w:r>
          </w:p>
          <w:p w14:paraId="0D27CBFE"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p>
        </w:tc>
      </w:tr>
    </w:tbl>
    <w:p w14:paraId="30A9A5EA"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Visi darbai atlikti</w:t>
      </w:r>
      <w:r w:rsidRPr="004B4036">
        <w:rPr>
          <w:rFonts w:ascii="Times New Roman" w:eastAsia="Times New Roman" w:hAnsi="Times New Roman" w:cs="Times New Roman"/>
          <w:i/>
          <w:noProof/>
          <w:color w:val="auto"/>
          <w:sz w:val="24"/>
          <w:szCs w:val="24"/>
          <w:lang w:eastAsia="en-US"/>
        </w:rPr>
        <w:t xml:space="preserve"> </w:t>
      </w:r>
      <w:r w:rsidRPr="004B4036">
        <w:rPr>
          <w:rFonts w:ascii="Times New Roman" w:eastAsia="Times New Roman" w:hAnsi="Times New Roman" w:cs="Times New Roman"/>
          <w:noProof/>
          <w:color w:val="auto"/>
          <w:sz w:val="24"/>
          <w:szCs w:val="24"/>
          <w:lang w:eastAsia="en-US"/>
        </w:rPr>
        <w:t>(</w:t>
      </w:r>
      <w:r w:rsidRPr="004B4036">
        <w:rPr>
          <w:rFonts w:ascii="Times New Roman" w:eastAsia="Times New Roman" w:hAnsi="Times New Roman" w:cs="Times New Roman"/>
          <w:i/>
          <w:noProof/>
          <w:color w:val="auto"/>
          <w:sz w:val="24"/>
          <w:szCs w:val="24"/>
          <w:lang w:eastAsia="en-US"/>
        </w:rPr>
        <w:t>įrašyti datą (datas).</w:t>
      </w:r>
      <w:r w:rsidRPr="004B4036">
        <w:rPr>
          <w:rFonts w:ascii="Times New Roman" w:eastAsia="Times New Roman" w:hAnsi="Times New Roman" w:cs="Times New Roman"/>
          <w:noProof/>
          <w:color w:val="auto"/>
          <w:sz w:val="24"/>
          <w:szCs w:val="24"/>
          <w:lang w:eastAsia="en-US"/>
        </w:rPr>
        <w:t xml:space="preserve"> </w:t>
      </w:r>
    </w:p>
    <w:p w14:paraId="774EC5E4"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p>
    <w:p w14:paraId="240AAB66" w14:textId="3F23F152" w:rsidR="002B4C58" w:rsidRPr="004B4036" w:rsidRDefault="002B4C58" w:rsidP="00004AE9">
      <w:pPr>
        <w:spacing w:line="240" w:lineRule="auto"/>
        <w:jc w:val="both"/>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Visi Sutartyje numatyti</w:t>
      </w:r>
      <w:r w:rsidR="00B60527" w:rsidRPr="004B4036">
        <w:rPr>
          <w:rFonts w:ascii="Times New Roman" w:eastAsia="Times New Roman" w:hAnsi="Times New Roman" w:cs="Times New Roman"/>
          <w:noProof/>
          <w:color w:val="auto"/>
          <w:sz w:val="24"/>
          <w:szCs w:val="24"/>
          <w:lang w:eastAsia="en-US"/>
        </w:rPr>
        <w:t xml:space="preserve"> </w:t>
      </w:r>
      <w:r w:rsidRPr="004B4036">
        <w:rPr>
          <w:rFonts w:ascii="Times New Roman" w:eastAsia="Times New Roman" w:hAnsi="Times New Roman" w:cs="Times New Roman"/>
          <w:noProof/>
          <w:color w:val="auto"/>
          <w:sz w:val="24"/>
          <w:szCs w:val="24"/>
          <w:lang w:eastAsia="en-US"/>
        </w:rPr>
        <w:t>Vykdytojo įsipareigojimai įvykdyti (</w:t>
      </w:r>
      <w:r w:rsidRPr="004B4036">
        <w:rPr>
          <w:rFonts w:ascii="Times New Roman" w:eastAsia="Times New Roman" w:hAnsi="Times New Roman" w:cs="Times New Roman"/>
          <w:i/>
          <w:noProof/>
          <w:color w:val="auto"/>
          <w:sz w:val="24"/>
          <w:szCs w:val="24"/>
          <w:lang w:eastAsia="en-US"/>
        </w:rPr>
        <w:t xml:space="preserve">įrašyti datą).  </w:t>
      </w:r>
    </w:p>
    <w:p w14:paraId="485E2D5D"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Pateikti visi reikalingi dokumentai. </w:t>
      </w:r>
    </w:p>
    <w:p w14:paraId="5FFF234C" w14:textId="18E1F3F2" w:rsidR="002B4C58" w:rsidRPr="004B4036" w:rsidRDefault="002B4C58" w:rsidP="00004AE9">
      <w:pPr>
        <w:spacing w:line="240" w:lineRule="auto"/>
        <w:jc w:val="both"/>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Užsakovas </w:t>
      </w:r>
      <w:r w:rsidR="00B60527" w:rsidRPr="004B4036">
        <w:rPr>
          <w:rFonts w:ascii="Times New Roman" w:eastAsia="Times New Roman" w:hAnsi="Times New Roman" w:cs="Times New Roman"/>
          <w:noProof/>
          <w:color w:val="auto"/>
          <w:sz w:val="24"/>
          <w:szCs w:val="24"/>
          <w:lang w:eastAsia="en-US"/>
        </w:rPr>
        <w:t>darbus</w:t>
      </w:r>
      <w:r w:rsidRPr="004B4036">
        <w:rPr>
          <w:rFonts w:ascii="Times New Roman" w:eastAsia="Times New Roman" w:hAnsi="Times New Roman" w:cs="Times New Roman"/>
          <w:noProof/>
          <w:color w:val="auto"/>
          <w:sz w:val="24"/>
          <w:szCs w:val="24"/>
          <w:lang w:eastAsia="en-US"/>
        </w:rPr>
        <w:t xml:space="preserve"> priėmė ir patvirtina, kad </w:t>
      </w:r>
      <w:r w:rsidR="00B60527" w:rsidRPr="004B4036">
        <w:rPr>
          <w:rFonts w:ascii="Times New Roman" w:eastAsia="Times New Roman" w:hAnsi="Times New Roman" w:cs="Times New Roman"/>
          <w:noProof/>
          <w:color w:val="auto"/>
          <w:sz w:val="24"/>
          <w:szCs w:val="24"/>
          <w:lang w:eastAsia="en-US"/>
        </w:rPr>
        <w:t>atlikti darbai</w:t>
      </w:r>
      <w:r w:rsidR="000A6DAD" w:rsidRPr="004B4036">
        <w:rPr>
          <w:rFonts w:ascii="Times New Roman" w:eastAsia="Times New Roman" w:hAnsi="Times New Roman" w:cs="Times New Roman"/>
          <w:noProof/>
          <w:color w:val="auto"/>
          <w:sz w:val="24"/>
          <w:szCs w:val="24"/>
          <w:lang w:eastAsia="en-US"/>
        </w:rPr>
        <w:t xml:space="preserve"> </w:t>
      </w:r>
      <w:r w:rsidRPr="004B4036">
        <w:rPr>
          <w:rFonts w:ascii="Times New Roman" w:eastAsia="Times New Roman" w:hAnsi="Times New Roman" w:cs="Times New Roman"/>
          <w:noProof/>
          <w:color w:val="auto"/>
          <w:sz w:val="24"/>
          <w:szCs w:val="24"/>
          <w:lang w:eastAsia="en-US"/>
        </w:rPr>
        <w:t>atitinka Sutarties sąlygas, visos Sutartyje numatytos sąlygos įvykdytos.</w:t>
      </w:r>
    </w:p>
    <w:p w14:paraId="59FA04A2"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p>
    <w:p w14:paraId="67909583" w14:textId="7D58BD4A" w:rsidR="002B4C58" w:rsidRPr="004B4036" w:rsidRDefault="002B4C58" w:rsidP="00004AE9">
      <w:pPr>
        <w:spacing w:line="240" w:lineRule="auto"/>
        <w:jc w:val="both"/>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Šiuo aktu Užsakovas patvirtina, kad </w:t>
      </w:r>
      <w:r w:rsidR="00B60527" w:rsidRPr="004B4036">
        <w:rPr>
          <w:rFonts w:ascii="Times New Roman" w:eastAsia="Times New Roman" w:hAnsi="Times New Roman" w:cs="Times New Roman"/>
          <w:noProof/>
          <w:color w:val="auto"/>
          <w:sz w:val="24"/>
          <w:szCs w:val="24"/>
          <w:lang w:eastAsia="en-US"/>
        </w:rPr>
        <w:t>atlikti darbai</w:t>
      </w:r>
      <w:r w:rsidRPr="004B4036">
        <w:rPr>
          <w:rFonts w:ascii="Times New Roman" w:eastAsia="Times New Roman" w:hAnsi="Times New Roman" w:cs="Times New Roman"/>
          <w:noProof/>
          <w:color w:val="auto"/>
          <w:sz w:val="24"/>
          <w:szCs w:val="24"/>
          <w:lang w:eastAsia="en-US"/>
        </w:rPr>
        <w:t xml:space="preserve"> priimti (</w:t>
      </w:r>
      <w:r w:rsidRPr="004B4036">
        <w:rPr>
          <w:rFonts w:ascii="Times New Roman" w:eastAsia="Times New Roman" w:hAnsi="Times New Roman" w:cs="Times New Roman"/>
          <w:i/>
          <w:noProof/>
          <w:color w:val="auto"/>
          <w:sz w:val="24"/>
          <w:szCs w:val="24"/>
          <w:lang w:eastAsia="en-US"/>
        </w:rPr>
        <w:t>įrašyti datą),</w:t>
      </w:r>
      <w:r w:rsidRPr="004B4036">
        <w:rPr>
          <w:rFonts w:ascii="Times New Roman" w:eastAsia="Times New Roman" w:hAnsi="Times New Roman" w:cs="Times New Roman"/>
          <w:noProof/>
          <w:color w:val="auto"/>
          <w:sz w:val="24"/>
          <w:szCs w:val="24"/>
          <w:lang w:eastAsia="en-US"/>
        </w:rPr>
        <w:t xml:space="preserve"> ir ši data yra laikoma atliktų darbų garantinio laikotarpio pradžia.</w:t>
      </w:r>
    </w:p>
    <w:p w14:paraId="30C4BA8D"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p>
    <w:tbl>
      <w:tblPr>
        <w:tblW w:w="8977"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20"/>
        <w:gridCol w:w="4157"/>
      </w:tblGrid>
      <w:tr w:rsidR="002B4C58" w:rsidRPr="004B4036" w14:paraId="28BA2B43" w14:textId="77777777" w:rsidTr="004455D4">
        <w:trPr>
          <w:trHeight w:val="270"/>
        </w:trPr>
        <w:tc>
          <w:tcPr>
            <w:tcW w:w="4820" w:type="dxa"/>
            <w:tcBorders>
              <w:right w:val="single" w:sz="6" w:space="0" w:color="000000"/>
            </w:tcBorders>
          </w:tcPr>
          <w:p w14:paraId="063585A6"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Perdavė </w:t>
            </w:r>
          </w:p>
        </w:tc>
        <w:tc>
          <w:tcPr>
            <w:tcW w:w="4157" w:type="dxa"/>
            <w:tcBorders>
              <w:left w:val="single" w:sz="6" w:space="0" w:color="000000"/>
              <w:right w:val="single" w:sz="6" w:space="0" w:color="000000"/>
            </w:tcBorders>
          </w:tcPr>
          <w:p w14:paraId="4E54DD49"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Priėmė </w:t>
            </w:r>
          </w:p>
        </w:tc>
      </w:tr>
      <w:tr w:rsidR="002B4C58" w:rsidRPr="004B4036" w14:paraId="61DB6D14" w14:textId="77777777" w:rsidTr="004455D4">
        <w:trPr>
          <w:trHeight w:val="375"/>
        </w:trPr>
        <w:tc>
          <w:tcPr>
            <w:tcW w:w="4820" w:type="dxa"/>
            <w:tcBorders>
              <w:bottom w:val="single" w:sz="6" w:space="0" w:color="000000"/>
              <w:right w:val="single" w:sz="6" w:space="0" w:color="000000"/>
            </w:tcBorders>
            <w:vAlign w:val="center"/>
          </w:tcPr>
          <w:p w14:paraId="091A78D8" w14:textId="046AD636" w:rsidR="002B4C58" w:rsidRPr="004B4036" w:rsidRDefault="007C0CEE"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Vykdytojas</w:t>
            </w:r>
          </w:p>
        </w:tc>
        <w:tc>
          <w:tcPr>
            <w:tcW w:w="4157" w:type="dxa"/>
            <w:tcBorders>
              <w:left w:val="single" w:sz="6" w:space="0" w:color="000000"/>
              <w:bottom w:val="single" w:sz="6" w:space="0" w:color="000000"/>
              <w:right w:val="single" w:sz="6" w:space="0" w:color="000000"/>
            </w:tcBorders>
            <w:vAlign w:val="center"/>
          </w:tcPr>
          <w:p w14:paraId="579A9F3B" w14:textId="77777777" w:rsidR="002B4C58" w:rsidRPr="004B4036" w:rsidRDefault="002B4C58" w:rsidP="00004AE9">
            <w:pPr>
              <w:spacing w:line="240" w:lineRule="auto"/>
              <w:rPr>
                <w:rFonts w:ascii="Times New Roman" w:eastAsia="Times New Roman" w:hAnsi="Times New Roman" w:cs="Times New Roman"/>
                <w:i/>
                <w:noProof/>
                <w:color w:val="auto"/>
                <w:sz w:val="24"/>
                <w:szCs w:val="24"/>
                <w:lang w:eastAsia="en-US"/>
              </w:rPr>
            </w:pPr>
            <w:r w:rsidRPr="004B4036">
              <w:rPr>
                <w:rFonts w:ascii="Times New Roman" w:eastAsia="Times New Roman" w:hAnsi="Times New Roman" w:cs="Times New Roman"/>
                <w:noProof/>
                <w:color w:val="auto"/>
                <w:sz w:val="24"/>
                <w:szCs w:val="24"/>
                <w:lang w:eastAsia="en-US"/>
              </w:rPr>
              <w:t>Užsakovas</w:t>
            </w:r>
          </w:p>
        </w:tc>
      </w:tr>
      <w:tr w:rsidR="002B4C58" w:rsidRPr="004B4036" w14:paraId="13611D81" w14:textId="77777777" w:rsidTr="004455D4">
        <w:trPr>
          <w:trHeight w:val="285"/>
        </w:trPr>
        <w:tc>
          <w:tcPr>
            <w:tcW w:w="4820" w:type="dxa"/>
            <w:tcBorders>
              <w:top w:val="single" w:sz="6" w:space="0" w:color="000000"/>
              <w:right w:val="single" w:sz="6" w:space="0" w:color="000000"/>
            </w:tcBorders>
          </w:tcPr>
          <w:p w14:paraId="39F47F84"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(Data) </w:t>
            </w:r>
          </w:p>
        </w:tc>
        <w:tc>
          <w:tcPr>
            <w:tcW w:w="4157" w:type="dxa"/>
            <w:tcBorders>
              <w:top w:val="single" w:sz="6" w:space="0" w:color="000000"/>
              <w:left w:val="single" w:sz="6" w:space="0" w:color="000000"/>
              <w:right w:val="single" w:sz="6" w:space="0" w:color="000000"/>
            </w:tcBorders>
          </w:tcPr>
          <w:p w14:paraId="73CCD054"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(Data)</w:t>
            </w:r>
          </w:p>
        </w:tc>
      </w:tr>
      <w:tr w:rsidR="002B4C58" w:rsidRPr="004B4036" w14:paraId="11503442" w14:textId="77777777" w:rsidTr="004455D4">
        <w:trPr>
          <w:trHeight w:val="285"/>
        </w:trPr>
        <w:tc>
          <w:tcPr>
            <w:tcW w:w="4820" w:type="dxa"/>
            <w:tcBorders>
              <w:right w:val="single" w:sz="6" w:space="0" w:color="000000"/>
            </w:tcBorders>
          </w:tcPr>
          <w:p w14:paraId="0FB5A26D"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(Parašas) </w:t>
            </w:r>
          </w:p>
        </w:tc>
        <w:tc>
          <w:tcPr>
            <w:tcW w:w="4157" w:type="dxa"/>
            <w:tcBorders>
              <w:left w:val="single" w:sz="6" w:space="0" w:color="000000"/>
              <w:right w:val="single" w:sz="6" w:space="0" w:color="000000"/>
            </w:tcBorders>
          </w:tcPr>
          <w:p w14:paraId="4624EACA"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(Parašas) </w:t>
            </w:r>
          </w:p>
        </w:tc>
      </w:tr>
      <w:tr w:rsidR="002B4C58" w:rsidRPr="004B4036" w14:paraId="1A64FD38" w14:textId="77777777" w:rsidTr="004455D4">
        <w:trPr>
          <w:trHeight w:val="310"/>
        </w:trPr>
        <w:tc>
          <w:tcPr>
            <w:tcW w:w="4820" w:type="dxa"/>
            <w:tcBorders>
              <w:right w:val="single" w:sz="6" w:space="0" w:color="000000"/>
            </w:tcBorders>
          </w:tcPr>
          <w:p w14:paraId="4CF17888"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(Vardas, pavardė) </w:t>
            </w:r>
          </w:p>
        </w:tc>
        <w:tc>
          <w:tcPr>
            <w:tcW w:w="4157" w:type="dxa"/>
            <w:tcBorders>
              <w:left w:val="single" w:sz="6" w:space="0" w:color="000000"/>
              <w:right w:val="single" w:sz="6" w:space="0" w:color="000000"/>
            </w:tcBorders>
          </w:tcPr>
          <w:p w14:paraId="66A9C7DB"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(Vardas, pavardė) </w:t>
            </w:r>
          </w:p>
        </w:tc>
      </w:tr>
      <w:tr w:rsidR="002B4C58" w:rsidRPr="004B4036" w14:paraId="44D83E0B" w14:textId="77777777" w:rsidTr="004455D4">
        <w:trPr>
          <w:trHeight w:val="310"/>
        </w:trPr>
        <w:tc>
          <w:tcPr>
            <w:tcW w:w="4820" w:type="dxa"/>
            <w:tcBorders>
              <w:right w:val="single" w:sz="6" w:space="0" w:color="000000"/>
            </w:tcBorders>
          </w:tcPr>
          <w:p w14:paraId="2F530CF6"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(Pareigos) </w:t>
            </w:r>
          </w:p>
        </w:tc>
        <w:tc>
          <w:tcPr>
            <w:tcW w:w="4157" w:type="dxa"/>
            <w:tcBorders>
              <w:left w:val="single" w:sz="6" w:space="0" w:color="000000"/>
              <w:right w:val="single" w:sz="6" w:space="0" w:color="000000"/>
            </w:tcBorders>
          </w:tcPr>
          <w:p w14:paraId="2024F503"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(Pareigos) </w:t>
            </w:r>
          </w:p>
        </w:tc>
      </w:tr>
      <w:tr w:rsidR="002B4C58" w:rsidRPr="004B4036" w14:paraId="53404643" w14:textId="77777777" w:rsidTr="004455D4">
        <w:trPr>
          <w:trHeight w:val="345"/>
        </w:trPr>
        <w:tc>
          <w:tcPr>
            <w:tcW w:w="4820" w:type="dxa"/>
            <w:tcBorders>
              <w:right w:val="single" w:sz="6" w:space="0" w:color="000000"/>
            </w:tcBorders>
          </w:tcPr>
          <w:p w14:paraId="36D1108D"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(Antspaudas) </w:t>
            </w:r>
          </w:p>
        </w:tc>
        <w:tc>
          <w:tcPr>
            <w:tcW w:w="4157" w:type="dxa"/>
            <w:tcBorders>
              <w:left w:val="single" w:sz="6" w:space="0" w:color="000000"/>
              <w:right w:val="single" w:sz="6" w:space="0" w:color="000000"/>
            </w:tcBorders>
          </w:tcPr>
          <w:p w14:paraId="0D74C1ED"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r w:rsidRPr="004B4036">
              <w:rPr>
                <w:rFonts w:ascii="Times New Roman" w:eastAsia="Times New Roman" w:hAnsi="Times New Roman" w:cs="Times New Roman"/>
                <w:noProof/>
                <w:color w:val="auto"/>
                <w:sz w:val="24"/>
                <w:szCs w:val="24"/>
                <w:lang w:eastAsia="en-US"/>
              </w:rPr>
              <w:t xml:space="preserve">(Antspaudas) </w:t>
            </w:r>
          </w:p>
        </w:tc>
      </w:tr>
    </w:tbl>
    <w:p w14:paraId="63D455C6" w14:textId="77777777" w:rsidR="002B4C58" w:rsidRPr="004B4036" w:rsidRDefault="002B4C58" w:rsidP="00004AE9">
      <w:pPr>
        <w:spacing w:line="240" w:lineRule="auto"/>
        <w:rPr>
          <w:rFonts w:ascii="Times New Roman" w:eastAsia="Times New Roman" w:hAnsi="Times New Roman" w:cs="Times New Roman"/>
          <w:noProof/>
          <w:color w:val="auto"/>
          <w:sz w:val="24"/>
          <w:szCs w:val="24"/>
          <w:lang w:eastAsia="en-US"/>
        </w:rPr>
      </w:pPr>
    </w:p>
    <w:p w14:paraId="63EB7A2C" w14:textId="77777777" w:rsidR="002B4C58" w:rsidRPr="004B4036" w:rsidRDefault="002B4C58" w:rsidP="00004AE9">
      <w:pPr>
        <w:spacing w:line="240" w:lineRule="auto"/>
        <w:rPr>
          <w:rFonts w:ascii="Times New Roman" w:eastAsia="Calibri" w:hAnsi="Times New Roman" w:cs="Times New Roman"/>
          <w:color w:val="auto"/>
          <w:sz w:val="24"/>
          <w:szCs w:val="24"/>
          <w:lang w:eastAsia="en-US"/>
        </w:rPr>
      </w:pPr>
    </w:p>
    <w:p w14:paraId="3FAF46F3" w14:textId="1C1F51A9" w:rsidR="001369E0" w:rsidRDefault="001369E0" w:rsidP="00004AE9">
      <w:pPr>
        <w:spacing w:line="240" w:lineRule="auto"/>
        <w:jc w:val="center"/>
        <w:rPr>
          <w:rFonts w:ascii="Times New Roman" w:hAnsi="Times New Roman" w:cs="Times New Roman"/>
          <w:sz w:val="24"/>
          <w:szCs w:val="24"/>
        </w:rPr>
      </w:pPr>
      <w:r w:rsidRPr="004B4036">
        <w:rPr>
          <w:rFonts w:ascii="Times New Roman" w:hAnsi="Times New Roman" w:cs="Times New Roman"/>
          <w:sz w:val="24"/>
          <w:szCs w:val="24"/>
        </w:rPr>
        <w:t>______________</w:t>
      </w:r>
    </w:p>
    <w:p w14:paraId="729B231B" w14:textId="77777777" w:rsidR="007D10D5" w:rsidRDefault="007D10D5" w:rsidP="00004AE9">
      <w:pPr>
        <w:spacing w:line="240" w:lineRule="auto"/>
        <w:jc w:val="center"/>
        <w:rPr>
          <w:rFonts w:ascii="Times New Roman" w:hAnsi="Times New Roman" w:cs="Times New Roman"/>
          <w:b/>
          <w:sz w:val="24"/>
          <w:szCs w:val="24"/>
        </w:rPr>
      </w:pPr>
    </w:p>
    <w:p w14:paraId="657546C5" w14:textId="77777777" w:rsidR="007D10D5" w:rsidRDefault="007D10D5" w:rsidP="00004AE9">
      <w:pPr>
        <w:spacing w:line="240" w:lineRule="auto"/>
        <w:jc w:val="center"/>
        <w:rPr>
          <w:rFonts w:ascii="Times New Roman" w:hAnsi="Times New Roman" w:cs="Times New Roman"/>
          <w:b/>
          <w:sz w:val="24"/>
          <w:szCs w:val="24"/>
        </w:rPr>
      </w:pPr>
    </w:p>
    <w:p w14:paraId="3B685FF0" w14:textId="77777777" w:rsidR="007D10D5" w:rsidRDefault="007D10D5" w:rsidP="00004AE9">
      <w:pPr>
        <w:spacing w:line="240" w:lineRule="auto"/>
        <w:jc w:val="center"/>
        <w:rPr>
          <w:rFonts w:ascii="Times New Roman" w:hAnsi="Times New Roman" w:cs="Times New Roman"/>
          <w:b/>
          <w:sz w:val="24"/>
          <w:szCs w:val="24"/>
        </w:rPr>
      </w:pPr>
    </w:p>
    <w:p w14:paraId="4C5BBF71" w14:textId="77777777" w:rsidR="007D10D5" w:rsidRDefault="007D10D5" w:rsidP="00004AE9">
      <w:pPr>
        <w:spacing w:line="240" w:lineRule="auto"/>
        <w:jc w:val="center"/>
        <w:rPr>
          <w:rFonts w:ascii="Times New Roman" w:hAnsi="Times New Roman" w:cs="Times New Roman"/>
          <w:b/>
          <w:sz w:val="24"/>
          <w:szCs w:val="24"/>
        </w:rPr>
      </w:pPr>
    </w:p>
    <w:p w14:paraId="134389EA" w14:textId="77777777" w:rsidR="007D10D5" w:rsidRDefault="007D10D5" w:rsidP="00004AE9">
      <w:pPr>
        <w:spacing w:line="240" w:lineRule="auto"/>
        <w:jc w:val="center"/>
        <w:rPr>
          <w:rFonts w:ascii="Times New Roman" w:hAnsi="Times New Roman" w:cs="Times New Roman"/>
          <w:b/>
          <w:sz w:val="24"/>
          <w:szCs w:val="24"/>
        </w:rPr>
      </w:pPr>
    </w:p>
    <w:p w14:paraId="47F0925F" w14:textId="77777777" w:rsidR="007D10D5" w:rsidRDefault="007D10D5" w:rsidP="00004AE9">
      <w:pPr>
        <w:spacing w:line="240" w:lineRule="auto"/>
        <w:jc w:val="center"/>
        <w:rPr>
          <w:rFonts w:ascii="Times New Roman" w:hAnsi="Times New Roman" w:cs="Times New Roman"/>
          <w:b/>
          <w:sz w:val="24"/>
          <w:szCs w:val="24"/>
        </w:rPr>
      </w:pPr>
    </w:p>
    <w:p w14:paraId="7E8032C3" w14:textId="77777777" w:rsidR="007D10D5" w:rsidRDefault="007D10D5" w:rsidP="00004AE9">
      <w:pPr>
        <w:spacing w:line="240" w:lineRule="auto"/>
        <w:jc w:val="center"/>
        <w:rPr>
          <w:rFonts w:ascii="Times New Roman" w:hAnsi="Times New Roman" w:cs="Times New Roman"/>
          <w:b/>
          <w:sz w:val="24"/>
          <w:szCs w:val="24"/>
        </w:rPr>
      </w:pPr>
    </w:p>
    <w:p w14:paraId="015B868B" w14:textId="77777777" w:rsidR="007D10D5" w:rsidRDefault="007D10D5" w:rsidP="00004AE9">
      <w:pPr>
        <w:spacing w:line="240" w:lineRule="auto"/>
        <w:jc w:val="center"/>
        <w:rPr>
          <w:rFonts w:ascii="Times New Roman" w:hAnsi="Times New Roman" w:cs="Times New Roman"/>
          <w:b/>
          <w:sz w:val="24"/>
          <w:szCs w:val="24"/>
        </w:rPr>
      </w:pPr>
    </w:p>
    <w:p w14:paraId="0CD58767" w14:textId="77777777" w:rsidR="007D10D5" w:rsidRDefault="007D10D5" w:rsidP="00004AE9">
      <w:pPr>
        <w:spacing w:line="240" w:lineRule="auto"/>
        <w:jc w:val="center"/>
        <w:rPr>
          <w:rFonts w:ascii="Times New Roman" w:hAnsi="Times New Roman" w:cs="Times New Roman"/>
          <w:b/>
          <w:sz w:val="24"/>
          <w:szCs w:val="24"/>
        </w:rPr>
      </w:pPr>
    </w:p>
    <w:p w14:paraId="11CFB6EC" w14:textId="77777777" w:rsidR="007D10D5" w:rsidRDefault="007D10D5" w:rsidP="00004AE9">
      <w:pPr>
        <w:spacing w:line="240" w:lineRule="auto"/>
        <w:jc w:val="center"/>
        <w:rPr>
          <w:rFonts w:ascii="Times New Roman" w:hAnsi="Times New Roman" w:cs="Times New Roman"/>
          <w:b/>
          <w:sz w:val="24"/>
          <w:szCs w:val="24"/>
        </w:rPr>
      </w:pPr>
    </w:p>
    <w:p w14:paraId="2188651E" w14:textId="7BD968E4" w:rsidR="007D10D5" w:rsidRPr="00F625C9" w:rsidRDefault="007D10D5" w:rsidP="007D10D5">
      <w:pPr>
        <w:spacing w:after="200"/>
        <w:jc w:val="right"/>
        <w:rPr>
          <w:rFonts w:asciiTheme="majorBidi" w:eastAsia="SimSun" w:hAnsiTheme="majorBidi" w:cstheme="majorBidi"/>
          <w:bCs/>
          <w:sz w:val="24"/>
          <w:szCs w:val="24"/>
          <w:lang w:eastAsia="zh-CN"/>
        </w:rPr>
      </w:pPr>
      <w:bookmarkStart w:id="12" w:name="_Toc400093895"/>
      <w:bookmarkStart w:id="13" w:name="_Toc487792355"/>
      <w:r w:rsidRPr="00F625C9">
        <w:rPr>
          <w:rFonts w:asciiTheme="majorBidi" w:eastAsia="Times New Roman" w:hAnsiTheme="majorBidi" w:cstheme="majorBidi"/>
          <w:sz w:val="24"/>
          <w:szCs w:val="24"/>
          <w:lang w:eastAsia="zh-CN"/>
        </w:rPr>
        <w:lastRenderedPageBreak/>
        <w:t xml:space="preserve">Sutarties </w:t>
      </w:r>
      <w:r>
        <w:rPr>
          <w:rFonts w:asciiTheme="majorBidi" w:eastAsia="Times New Roman" w:hAnsiTheme="majorBidi" w:cstheme="majorBidi"/>
          <w:sz w:val="24"/>
          <w:szCs w:val="24"/>
          <w:lang w:eastAsia="zh-CN"/>
        </w:rPr>
        <w:t>4</w:t>
      </w:r>
      <w:r w:rsidRPr="00F625C9">
        <w:rPr>
          <w:rFonts w:asciiTheme="majorBidi" w:eastAsia="Times New Roman" w:hAnsiTheme="majorBidi" w:cstheme="majorBidi"/>
          <w:sz w:val="24"/>
          <w:szCs w:val="24"/>
          <w:lang w:eastAsia="zh-CN"/>
        </w:rPr>
        <w:t xml:space="preserve"> priedas</w:t>
      </w:r>
    </w:p>
    <w:p w14:paraId="089BE660" w14:textId="77777777" w:rsidR="007D10D5" w:rsidRPr="00F625C9" w:rsidRDefault="007D10D5" w:rsidP="007D10D5">
      <w:pPr>
        <w:spacing w:after="200"/>
        <w:jc w:val="center"/>
        <w:rPr>
          <w:rFonts w:asciiTheme="majorBidi" w:eastAsia="SimSun" w:hAnsiTheme="majorBidi" w:cstheme="majorBidi"/>
          <w:b/>
          <w:bCs/>
          <w:sz w:val="24"/>
          <w:szCs w:val="24"/>
          <w:lang w:eastAsia="zh-CN"/>
        </w:rPr>
      </w:pPr>
      <w:r w:rsidRPr="00F625C9">
        <w:rPr>
          <w:rFonts w:asciiTheme="majorBidi" w:eastAsia="SimSun" w:hAnsiTheme="majorBidi" w:cstheme="majorBidi"/>
          <w:b/>
          <w:bCs/>
          <w:sz w:val="24"/>
          <w:szCs w:val="24"/>
          <w:lang w:eastAsia="zh-CN"/>
        </w:rPr>
        <w:t>BENDROSIOS ASMENS DUOMENŲ TVARKYMO SĄLYGOS</w:t>
      </w:r>
    </w:p>
    <w:p w14:paraId="5FE1A65F" w14:textId="77777777" w:rsidR="007D10D5" w:rsidRPr="00F625C9" w:rsidRDefault="007D10D5" w:rsidP="007D10D5">
      <w:pPr>
        <w:numPr>
          <w:ilvl w:val="1"/>
          <w:numId w:val="39"/>
        </w:numPr>
        <w:tabs>
          <w:tab w:val="left" w:pos="851"/>
        </w:tabs>
        <w:spacing w:line="240" w:lineRule="auto"/>
        <w:ind w:left="0"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V</w:t>
      </w:r>
      <w:r w:rsidRPr="00F625C9">
        <w:rPr>
          <w:rFonts w:asciiTheme="majorBidi" w:eastAsia="Times New Roman" w:hAnsiTheme="majorBidi" w:cstheme="majorBidi"/>
          <w:sz w:val="24"/>
          <w:szCs w:val="24"/>
          <w:lang w:eastAsia="zh-CN"/>
        </w:rPr>
        <w:t xml:space="preserve">adovaujantis </w:t>
      </w:r>
      <w:r w:rsidRPr="00F625C9">
        <w:rPr>
          <w:rFonts w:asciiTheme="majorBidi" w:eastAsia="Times New Roman" w:hAnsiTheme="majorBidi" w:cstheme="majorBidi"/>
          <w:iCs/>
          <w:sz w:val="24"/>
          <w:szCs w:val="24"/>
          <w:lang w:eastAsia="zh-CN"/>
        </w:rPr>
        <w:t>2016 m. balandžio 27 d. Europos Parlamento ir Tarybos reglamento (ES) 2016/679 dėl fizinių asmenų apsaugos tvarkant asmens duomenis ir dėl laisvo tokių duomenų judėjimo ir kuriuo panaikinama Direktyva 95/46/EB (Bendrasis duomenų apsaugos reglamentas) (</w:t>
      </w:r>
      <w:r w:rsidRPr="00F625C9">
        <w:rPr>
          <w:rFonts w:asciiTheme="majorBidi" w:eastAsia="Times New Roman" w:hAnsiTheme="majorBidi" w:cstheme="majorBidi"/>
          <w:sz w:val="24"/>
          <w:szCs w:val="24"/>
          <w:lang w:eastAsia="zh-CN"/>
        </w:rPr>
        <w:t xml:space="preserve">toliau – Reglamentas) nuostatomis, </w:t>
      </w:r>
      <w:bookmarkStart w:id="14" w:name="_Hlk225409246"/>
      <w:r w:rsidRPr="00F625C9">
        <w:rPr>
          <w:rFonts w:asciiTheme="majorBidi" w:eastAsia="Times New Roman" w:hAnsiTheme="majorBidi" w:cstheme="majorBidi"/>
          <w:sz w:val="24"/>
          <w:szCs w:val="24"/>
          <w:lang w:eastAsia="zh-CN"/>
        </w:rPr>
        <w:t xml:space="preserve">Sutarties vykdymo tikslais </w:t>
      </w:r>
      <w:bookmarkEnd w:id="14"/>
      <w:r w:rsidRPr="00F625C9">
        <w:rPr>
          <w:rFonts w:asciiTheme="majorBidi" w:eastAsia="Times New Roman" w:hAnsiTheme="majorBidi" w:cstheme="majorBidi"/>
          <w:sz w:val="24"/>
          <w:szCs w:val="24"/>
          <w:lang w:eastAsia="zh-CN"/>
        </w:rPr>
        <w:t>Šalys, kaip asmens duomenų valdytojai, gali tvarkyti (rinkti ir saugoti) viena kitos darbuotojų ir (ar) Subrangovų darbuotojų ar kitų fizinių asmenų, pasitelktų Sutarčiai vykdyti (toliau – Asmens duomenų subjektai), asmens duomenis nurodytus 2 punkte ir būtinus pagal viešųjų pirkimų ir civilinius teisinius santykius reglamentuojančių teisės aktų reikalavimus.</w:t>
      </w:r>
    </w:p>
    <w:p w14:paraId="6EB87EDF" w14:textId="77777777" w:rsidR="007D10D5" w:rsidRPr="00F625C9" w:rsidRDefault="007D10D5" w:rsidP="007D10D5">
      <w:pPr>
        <w:numPr>
          <w:ilvl w:val="1"/>
          <w:numId w:val="39"/>
        </w:numPr>
        <w:tabs>
          <w:tab w:val="left" w:pos="851"/>
        </w:tabs>
        <w:spacing w:line="240" w:lineRule="auto"/>
        <w:ind w:left="0" w:firstLine="851"/>
        <w:contextualSpacing/>
        <w:jc w:val="both"/>
        <w:rPr>
          <w:rFonts w:asciiTheme="majorBidi"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tikslais (pagal Reglamento 6 straipsnio 1 dalies b) punktą) </w:t>
      </w:r>
      <w:r w:rsidRPr="00F625C9">
        <w:rPr>
          <w:rFonts w:asciiTheme="majorBidi" w:hAnsiTheme="majorBidi" w:cstheme="majorBidi"/>
          <w:sz w:val="24"/>
          <w:szCs w:val="24"/>
          <w:lang w:eastAsia="zh-CN"/>
        </w:rPr>
        <w:t>gali būti tvarkomi šie asmens duomenys:</w:t>
      </w:r>
    </w:p>
    <w:p w14:paraId="36E83496" w14:textId="77777777" w:rsidR="007D10D5" w:rsidRPr="00F625C9" w:rsidRDefault="007D10D5" w:rsidP="007D10D5">
      <w:pPr>
        <w:tabs>
          <w:tab w:val="left" w:pos="851"/>
        </w:tabs>
        <w:spacing w:line="240" w:lineRule="auto"/>
        <w:ind w:firstLine="851"/>
        <w:contextualSpacing/>
        <w:jc w:val="both"/>
        <w:rPr>
          <w:rFonts w:asciiTheme="majorBidi" w:hAnsiTheme="majorBidi" w:cstheme="majorBidi"/>
          <w:sz w:val="24"/>
          <w:szCs w:val="24"/>
          <w:lang w:eastAsia="zh-CN"/>
        </w:rPr>
      </w:pPr>
      <w:r w:rsidRPr="00F625C9">
        <w:rPr>
          <w:rFonts w:asciiTheme="majorBidi" w:eastAsia="Times New Roman" w:hAnsiTheme="majorBidi" w:cstheme="majorBidi"/>
          <w:sz w:val="24"/>
          <w:szCs w:val="24"/>
          <w:lang w:eastAsia="zh-CN"/>
        </w:rPr>
        <w:t>a)</w:t>
      </w:r>
      <w:r w:rsidRPr="00F625C9">
        <w:rPr>
          <w:rFonts w:asciiTheme="majorBidi" w:hAnsiTheme="majorBidi" w:cstheme="majorBidi"/>
          <w:sz w:val="24"/>
          <w:szCs w:val="24"/>
          <w:lang w:eastAsia="zh-CN"/>
        </w:rPr>
        <w:t xml:space="preserve"> vardas, pavardė; </w:t>
      </w:r>
    </w:p>
    <w:p w14:paraId="053636D6" w14:textId="77777777" w:rsidR="007D10D5" w:rsidRPr="00F625C9" w:rsidRDefault="007D10D5" w:rsidP="007D10D5">
      <w:pPr>
        <w:tabs>
          <w:tab w:val="left" w:pos="851"/>
        </w:tabs>
        <w:spacing w:line="240" w:lineRule="auto"/>
        <w:ind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b) kontaktiniai duomenys (darbo telefono numeriai, darbo elektroninis paštas);</w:t>
      </w:r>
    </w:p>
    <w:p w14:paraId="0BE26924" w14:textId="77777777" w:rsidR="007D10D5" w:rsidRPr="00F625C9" w:rsidRDefault="007D10D5" w:rsidP="007D10D5">
      <w:pPr>
        <w:tabs>
          <w:tab w:val="left" w:pos="851"/>
        </w:tabs>
        <w:spacing w:line="240" w:lineRule="auto"/>
        <w:ind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c)</w:t>
      </w:r>
      <w:r>
        <w:rPr>
          <w:rFonts w:asciiTheme="majorBidi" w:hAnsiTheme="majorBidi" w:cstheme="majorBidi"/>
          <w:sz w:val="24"/>
          <w:szCs w:val="24"/>
          <w:lang w:eastAsia="zh-CN"/>
        </w:rPr>
        <w:t xml:space="preserve"> </w:t>
      </w:r>
      <w:r w:rsidRPr="00F625C9">
        <w:rPr>
          <w:rFonts w:asciiTheme="majorBidi" w:hAnsiTheme="majorBidi" w:cstheme="majorBidi"/>
          <w:sz w:val="24"/>
          <w:szCs w:val="24"/>
          <w:lang w:eastAsia="zh-CN"/>
        </w:rPr>
        <w:t xml:space="preserve">įgaliojimų (atstovavimo) duomenys, įskaitant fizinių asmenų (atstovų) asmens kodus, adresus; </w:t>
      </w:r>
    </w:p>
    <w:p w14:paraId="07E842CD" w14:textId="77777777" w:rsidR="007D10D5" w:rsidRPr="00F625C9" w:rsidRDefault="007D10D5" w:rsidP="007D10D5">
      <w:pPr>
        <w:tabs>
          <w:tab w:val="left" w:pos="851"/>
        </w:tabs>
        <w:spacing w:line="240" w:lineRule="auto"/>
        <w:ind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d) su kvalifikacija susiję asmens duomenys (sertifikatų kopijos ir pan.);</w:t>
      </w:r>
    </w:p>
    <w:p w14:paraId="74577934" w14:textId="77777777" w:rsidR="007D10D5" w:rsidRPr="00F625C9" w:rsidRDefault="007D10D5" w:rsidP="007D10D5">
      <w:pPr>
        <w:tabs>
          <w:tab w:val="left" w:pos="851"/>
        </w:tabs>
        <w:spacing w:line="240" w:lineRule="auto"/>
        <w:ind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e) finansinė dokumentacija (PVM sąskaitos faktūros, kvitai, čekiai ar kt.)</w:t>
      </w:r>
      <w:r>
        <w:rPr>
          <w:rFonts w:asciiTheme="majorBidi" w:hAnsiTheme="majorBidi" w:cstheme="majorBidi"/>
          <w:sz w:val="24"/>
          <w:szCs w:val="24"/>
          <w:lang w:eastAsia="zh-CN"/>
        </w:rPr>
        <w:t>;</w:t>
      </w:r>
    </w:p>
    <w:p w14:paraId="5AD1ABB6" w14:textId="77777777" w:rsidR="007D10D5" w:rsidRPr="00F625C9" w:rsidRDefault="007D10D5" w:rsidP="007D10D5">
      <w:pPr>
        <w:tabs>
          <w:tab w:val="left" w:pos="851"/>
        </w:tabs>
        <w:spacing w:line="240" w:lineRule="auto"/>
        <w:ind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f) Sutarties vykdymo metu Šalių parengta dokumentacija, kurioje yra asmens duomenys.</w:t>
      </w:r>
    </w:p>
    <w:p w14:paraId="38B54DA5" w14:textId="77777777" w:rsidR="007D10D5" w:rsidRPr="00F625C9" w:rsidRDefault="007D10D5" w:rsidP="007D10D5">
      <w:pPr>
        <w:numPr>
          <w:ilvl w:val="1"/>
          <w:numId w:val="39"/>
        </w:numPr>
        <w:tabs>
          <w:tab w:val="left" w:pos="851"/>
        </w:tabs>
        <w:spacing w:line="240" w:lineRule="auto"/>
        <w:ind w:left="0"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 xml:space="preserve"> Šalys asmens duomenis saugo 2 metus, išskyrus kai asmens duomenų saugojimo terminus nustato Lietuvos Respublikos dokumentų ir archyvų įstatymas, Lietuvos Respublikos finansinės apskaitos įstatymas, Lietuvos Respublikos pridėtinės vertės mokesčio įstatymas ar kiti įstatymai reglamentuojantys atitinkamą tvarkomų asmens duomenų kategoriją pagal </w:t>
      </w:r>
      <w:r w:rsidRPr="00F625C9">
        <w:rPr>
          <w:rFonts w:asciiTheme="majorBidi" w:eastAsia="Times New Roman" w:hAnsiTheme="majorBidi" w:cstheme="majorBidi"/>
          <w:sz w:val="24"/>
          <w:szCs w:val="24"/>
          <w:lang w:eastAsia="zh-CN"/>
        </w:rPr>
        <w:t>Sutarties vykdymo tikslus.</w:t>
      </w:r>
    </w:p>
    <w:p w14:paraId="1E707555" w14:textId="77777777" w:rsidR="007D10D5" w:rsidRPr="00F625C9" w:rsidRDefault="007D10D5" w:rsidP="007D10D5">
      <w:pPr>
        <w:numPr>
          <w:ilvl w:val="1"/>
          <w:numId w:val="39"/>
        </w:numPr>
        <w:tabs>
          <w:tab w:val="left" w:pos="851"/>
        </w:tabs>
        <w:spacing w:line="240" w:lineRule="auto"/>
        <w:ind w:left="0"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Nebereikalingi asmens duomenys negrįžtamai, sunaikinami.</w:t>
      </w:r>
    </w:p>
    <w:p w14:paraId="5B51EECE" w14:textId="77777777" w:rsidR="007D10D5" w:rsidRPr="00F625C9" w:rsidRDefault="007D10D5" w:rsidP="007D10D5">
      <w:pPr>
        <w:numPr>
          <w:ilvl w:val="1"/>
          <w:numId w:val="39"/>
        </w:numPr>
        <w:tabs>
          <w:tab w:val="left" w:pos="851"/>
        </w:tabs>
        <w:spacing w:line="240" w:lineRule="auto"/>
        <w:ind w:left="0" w:firstLine="851"/>
        <w:contextualSpacing/>
        <w:jc w:val="both"/>
        <w:rPr>
          <w:rFonts w:asciiTheme="majorBidi" w:hAnsiTheme="majorBidi" w:cstheme="majorBidi"/>
          <w:sz w:val="24"/>
          <w:szCs w:val="24"/>
          <w:lang w:eastAsia="zh-CN"/>
        </w:rPr>
      </w:pPr>
      <w:r w:rsidRPr="00F625C9">
        <w:rPr>
          <w:rFonts w:asciiTheme="majorBidi" w:eastAsia="Times New Roman" w:hAnsiTheme="majorBidi" w:cstheme="majorBidi"/>
          <w:sz w:val="24"/>
          <w:szCs w:val="24"/>
          <w:lang w:eastAsia="zh-CN"/>
        </w:rPr>
        <w:t xml:space="preserve">Sutarties vykdymo tikslu tvarkomi asmens duomenys gali būti teikiami: </w:t>
      </w:r>
    </w:p>
    <w:p w14:paraId="71434620" w14:textId="77777777" w:rsidR="007D10D5" w:rsidRPr="00F625C9" w:rsidRDefault="007D10D5" w:rsidP="007D10D5">
      <w:pPr>
        <w:spacing w:line="240" w:lineRule="auto"/>
        <w:ind w:firstLine="851"/>
        <w:contextualSpacing/>
        <w:jc w:val="both"/>
        <w:rPr>
          <w:rFonts w:asciiTheme="majorBidi" w:hAnsiTheme="majorBidi" w:cstheme="majorBidi"/>
          <w:sz w:val="24"/>
          <w:szCs w:val="24"/>
          <w:lang w:eastAsia="zh-CN"/>
        </w:rPr>
      </w:pPr>
      <w:r w:rsidRPr="00F625C9">
        <w:rPr>
          <w:rFonts w:asciiTheme="majorBidi" w:eastAsia="Times New Roman" w:hAnsiTheme="majorBidi" w:cstheme="majorBidi"/>
          <w:sz w:val="24"/>
          <w:szCs w:val="24"/>
          <w:lang w:eastAsia="zh-CN"/>
        </w:rPr>
        <w:t>a)</w:t>
      </w:r>
      <w:r>
        <w:rPr>
          <w:rFonts w:asciiTheme="majorBidi" w:eastAsia="Times New Roman" w:hAnsiTheme="majorBidi" w:cstheme="majorBidi"/>
          <w:sz w:val="24"/>
          <w:szCs w:val="24"/>
          <w:lang w:eastAsia="zh-CN"/>
        </w:rPr>
        <w:t xml:space="preserve"> </w:t>
      </w:r>
      <w:r w:rsidRPr="00F625C9">
        <w:rPr>
          <w:rFonts w:asciiTheme="majorBidi" w:eastAsia="Times New Roman" w:hAnsiTheme="majorBidi" w:cstheme="majorBidi"/>
          <w:sz w:val="24"/>
          <w:szCs w:val="24"/>
          <w:lang w:eastAsia="zh-CN"/>
        </w:rPr>
        <w:t>Viešųjų pirkimų tarnybai;</w:t>
      </w:r>
    </w:p>
    <w:p w14:paraId="3CE62C0B" w14:textId="77777777" w:rsidR="007D10D5" w:rsidRPr="00F625C9" w:rsidRDefault="007D10D5" w:rsidP="007D10D5">
      <w:pPr>
        <w:spacing w:line="240" w:lineRule="auto"/>
        <w:ind w:firstLine="851"/>
        <w:contextualSpacing/>
        <w:jc w:val="both"/>
        <w:rPr>
          <w:rFonts w:asciiTheme="majorBidi" w:hAnsiTheme="majorBidi" w:cstheme="majorBidi"/>
          <w:sz w:val="24"/>
          <w:szCs w:val="24"/>
          <w:lang w:eastAsia="zh-CN"/>
        </w:rPr>
      </w:pPr>
      <w:r w:rsidRPr="00F625C9">
        <w:rPr>
          <w:rFonts w:asciiTheme="majorBidi" w:eastAsia="Times New Roman" w:hAnsiTheme="majorBidi" w:cstheme="majorBidi"/>
          <w:sz w:val="24"/>
          <w:szCs w:val="24"/>
          <w:lang w:eastAsia="zh-CN"/>
        </w:rPr>
        <w:t>b) CVP informacinei sistemai;</w:t>
      </w:r>
    </w:p>
    <w:p w14:paraId="6534638E" w14:textId="77777777" w:rsidR="007D10D5" w:rsidRPr="00F625C9" w:rsidRDefault="007D10D5" w:rsidP="007D10D5">
      <w:pPr>
        <w:spacing w:line="240" w:lineRule="auto"/>
        <w:ind w:firstLine="851"/>
        <w:contextualSpacing/>
        <w:jc w:val="both"/>
        <w:rPr>
          <w:rFonts w:asciiTheme="majorBidi" w:hAnsiTheme="majorBidi" w:cstheme="majorBidi"/>
          <w:sz w:val="24"/>
          <w:szCs w:val="24"/>
          <w:lang w:eastAsia="zh-CN"/>
        </w:rPr>
      </w:pPr>
      <w:r w:rsidRPr="00F625C9">
        <w:rPr>
          <w:rFonts w:asciiTheme="majorBidi" w:eastAsia="Times New Roman" w:hAnsiTheme="majorBidi" w:cstheme="majorBidi"/>
          <w:sz w:val="24"/>
          <w:szCs w:val="24"/>
          <w:lang w:eastAsia="zh-CN"/>
        </w:rPr>
        <w:t>c) teismams bei kitoms valstybės institucijoms turinčioms teisę gauti asmens duomenis pagal Lietuvos Respublikos įstatymus.</w:t>
      </w:r>
    </w:p>
    <w:p w14:paraId="25DC3C51" w14:textId="77777777" w:rsidR="007D10D5" w:rsidRPr="00F625C9" w:rsidRDefault="007D10D5" w:rsidP="007D10D5">
      <w:pPr>
        <w:numPr>
          <w:ilvl w:val="1"/>
          <w:numId w:val="39"/>
        </w:numPr>
        <w:tabs>
          <w:tab w:val="left" w:pos="851"/>
        </w:tabs>
        <w:spacing w:line="240" w:lineRule="auto"/>
        <w:ind w:left="0"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Sutarties Šalys:</w:t>
      </w:r>
    </w:p>
    <w:p w14:paraId="0D02C153" w14:textId="77777777" w:rsidR="007D10D5" w:rsidRPr="00F625C9" w:rsidRDefault="007D10D5" w:rsidP="007D10D5">
      <w:pPr>
        <w:tabs>
          <w:tab w:val="left" w:pos="851"/>
        </w:tabs>
        <w:spacing w:line="240" w:lineRule="auto"/>
        <w:ind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a) įsipareigoja savo lėšomis įgyvendinti tinkamas organizacines ir technines priemones, numatytas Reglamente ir būtinas užtikrinti gautų asmens duomenų saugumą ir jų teisėtą tvarkymą;</w:t>
      </w:r>
    </w:p>
    <w:p w14:paraId="3DBF5515" w14:textId="77777777" w:rsidR="007D10D5" w:rsidRPr="00F625C9" w:rsidRDefault="007D10D5" w:rsidP="007D10D5">
      <w:pPr>
        <w:tabs>
          <w:tab w:val="left" w:pos="851"/>
        </w:tabs>
        <w:spacing w:line="240" w:lineRule="auto"/>
        <w:ind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b) atsako už gautų asmens duomenų konfidencialumą ir saugumą nuo jų gavimo momento. Nuo asmens duomenų gavimo momento Šalis tampa savarankišku gautų asmens duomenų valdytoja;</w:t>
      </w:r>
    </w:p>
    <w:p w14:paraId="702FEEDA" w14:textId="77777777" w:rsidR="007D10D5" w:rsidRPr="00F625C9" w:rsidRDefault="007D10D5" w:rsidP="007D10D5">
      <w:pPr>
        <w:tabs>
          <w:tab w:val="left" w:pos="851"/>
        </w:tabs>
        <w:spacing w:line="240" w:lineRule="auto"/>
        <w:ind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c) pagal Sutartį Šalys negali atskleisti gautų asmens duomenų ar suteikti galimybės bet kokia forma susipažinti su asmens duomenimis tretiesiems asmenims, jei kitaip nenustato  ši Sutartis, priedas ar Lietuvos Respublikos teisės aktai;</w:t>
      </w:r>
    </w:p>
    <w:p w14:paraId="79EB146F" w14:textId="77777777" w:rsidR="007D10D5" w:rsidRPr="00F625C9" w:rsidRDefault="007D10D5" w:rsidP="007D10D5">
      <w:pPr>
        <w:tabs>
          <w:tab w:val="left" w:pos="851"/>
        </w:tabs>
        <w:spacing w:line="240" w:lineRule="auto"/>
        <w:ind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d) užtikrina, kad darbuotojai, kurie tvarkys gautus asmens duomenis, bus supažindinti su pareiga saugoti asmens duomenis ir užtikrinti jų konfidencialumą;</w:t>
      </w:r>
    </w:p>
    <w:p w14:paraId="4A7BCE40" w14:textId="77777777" w:rsidR="007D10D5" w:rsidRPr="00F625C9" w:rsidRDefault="007D10D5" w:rsidP="007D10D5">
      <w:pPr>
        <w:numPr>
          <w:ilvl w:val="1"/>
          <w:numId w:val="39"/>
        </w:numPr>
        <w:tabs>
          <w:tab w:val="left" w:pos="851"/>
        </w:tabs>
        <w:spacing w:line="240" w:lineRule="auto"/>
        <w:ind w:left="0"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Jei Sutarties Šalys ketina pasinaudoti kitų tolesnių asmens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AA444B2" w14:textId="77777777" w:rsidR="007D10D5" w:rsidRPr="00F625C9" w:rsidRDefault="007D10D5" w:rsidP="007D10D5">
      <w:pPr>
        <w:numPr>
          <w:ilvl w:val="1"/>
          <w:numId w:val="39"/>
        </w:numPr>
        <w:tabs>
          <w:tab w:val="left" w:pos="851"/>
        </w:tabs>
        <w:spacing w:line="240" w:lineRule="auto"/>
        <w:ind w:left="0"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lastRenderedPageBreak/>
        <w:t xml:space="preserve">Šalys atsako už asmens duomenų tvarkymo saugumo ir konfidencialumo pažeidimus teisės aktų nustatyta tvarka. Sutarties Šalis privalo nedelsdama, bet ne vėliau kaip per 24 valandas, informuoti kitą Sutarties Šalį apie bet kokį įvykusį ar įtariamą asmens duomenų saugumo pažeidimą. </w:t>
      </w:r>
    </w:p>
    <w:p w14:paraId="5AEC132A" w14:textId="77777777" w:rsidR="007D10D5" w:rsidRPr="00F625C9" w:rsidRDefault="007D10D5" w:rsidP="007D10D5">
      <w:pPr>
        <w:numPr>
          <w:ilvl w:val="1"/>
          <w:numId w:val="39"/>
        </w:numPr>
        <w:tabs>
          <w:tab w:val="left" w:pos="851"/>
        </w:tabs>
        <w:spacing w:line="240" w:lineRule="auto"/>
        <w:ind w:left="0" w:firstLine="851"/>
        <w:contextualSpacing/>
        <w:jc w:val="both"/>
        <w:rPr>
          <w:rFonts w:asciiTheme="majorBidi" w:hAnsiTheme="majorBidi" w:cstheme="majorBidi"/>
          <w:sz w:val="24"/>
          <w:szCs w:val="24"/>
          <w:lang w:eastAsia="zh-CN"/>
        </w:rPr>
      </w:pPr>
      <w:r w:rsidRPr="00F625C9">
        <w:rPr>
          <w:rFonts w:asciiTheme="majorBidi" w:hAnsiTheme="majorBidi" w:cstheme="majorBidi"/>
          <w:sz w:val="24"/>
          <w:szCs w:val="24"/>
          <w:lang w:eastAsia="zh-CN"/>
        </w:rPr>
        <w:t>Asmens duomenų subjektai teisės numatytas Reglamento 12-23 straipsniuose turi teisę įgyvendinti vadovaudamiesi Sutarties Šalių nustatytomis ir viešai skelbiamomis privatumo politikomis arba kreipdamiesi tiesiogiai į Šalių atstovus.</w:t>
      </w:r>
      <w:bookmarkEnd w:id="12"/>
      <w:bookmarkEnd w:id="13"/>
    </w:p>
    <w:p w14:paraId="41678F8B" w14:textId="77777777" w:rsidR="007D10D5" w:rsidRDefault="007D10D5" w:rsidP="00004AE9">
      <w:pPr>
        <w:spacing w:line="240" w:lineRule="auto"/>
        <w:jc w:val="center"/>
        <w:rPr>
          <w:rFonts w:ascii="Times New Roman" w:hAnsi="Times New Roman" w:cs="Times New Roman"/>
          <w:b/>
          <w:sz w:val="24"/>
          <w:szCs w:val="24"/>
        </w:rPr>
      </w:pPr>
    </w:p>
    <w:p w14:paraId="7503BDCF" w14:textId="77777777" w:rsidR="007D10D5" w:rsidRDefault="007D10D5" w:rsidP="00004AE9">
      <w:pPr>
        <w:spacing w:line="240" w:lineRule="auto"/>
        <w:jc w:val="center"/>
        <w:rPr>
          <w:rFonts w:ascii="Times New Roman" w:hAnsi="Times New Roman" w:cs="Times New Roman"/>
          <w:b/>
          <w:sz w:val="24"/>
          <w:szCs w:val="24"/>
        </w:rPr>
      </w:pPr>
    </w:p>
    <w:p w14:paraId="2792BFB4" w14:textId="77777777" w:rsidR="007D10D5" w:rsidRDefault="007D10D5" w:rsidP="00004AE9">
      <w:pPr>
        <w:spacing w:line="240" w:lineRule="auto"/>
        <w:jc w:val="center"/>
        <w:rPr>
          <w:rFonts w:ascii="Times New Roman" w:hAnsi="Times New Roman" w:cs="Times New Roman"/>
          <w:b/>
          <w:sz w:val="24"/>
          <w:szCs w:val="24"/>
        </w:rPr>
      </w:pPr>
    </w:p>
    <w:p w14:paraId="47D8D81F" w14:textId="77777777" w:rsidR="007D10D5" w:rsidRDefault="007D10D5" w:rsidP="00004AE9">
      <w:pPr>
        <w:spacing w:line="240" w:lineRule="auto"/>
        <w:jc w:val="center"/>
        <w:rPr>
          <w:rFonts w:ascii="Times New Roman" w:hAnsi="Times New Roman" w:cs="Times New Roman"/>
          <w:b/>
          <w:sz w:val="24"/>
          <w:szCs w:val="24"/>
        </w:rPr>
      </w:pPr>
    </w:p>
    <w:p w14:paraId="3047A5E8" w14:textId="77777777" w:rsidR="007D10D5" w:rsidRDefault="007D10D5" w:rsidP="00004AE9">
      <w:pPr>
        <w:spacing w:line="240" w:lineRule="auto"/>
        <w:jc w:val="center"/>
        <w:rPr>
          <w:rFonts w:ascii="Times New Roman" w:hAnsi="Times New Roman" w:cs="Times New Roman"/>
          <w:b/>
          <w:sz w:val="24"/>
          <w:szCs w:val="24"/>
        </w:rPr>
      </w:pPr>
    </w:p>
    <w:p w14:paraId="71937015" w14:textId="77777777" w:rsidR="007D10D5" w:rsidRDefault="007D10D5" w:rsidP="00004AE9">
      <w:pPr>
        <w:spacing w:line="240" w:lineRule="auto"/>
        <w:jc w:val="center"/>
        <w:rPr>
          <w:rFonts w:ascii="Times New Roman" w:hAnsi="Times New Roman" w:cs="Times New Roman"/>
          <w:b/>
          <w:sz w:val="24"/>
          <w:szCs w:val="24"/>
        </w:rPr>
      </w:pPr>
    </w:p>
    <w:p w14:paraId="6A20D38A" w14:textId="77777777" w:rsidR="007D10D5" w:rsidRDefault="007D10D5" w:rsidP="00004AE9">
      <w:pPr>
        <w:spacing w:line="240" w:lineRule="auto"/>
        <w:jc w:val="center"/>
        <w:rPr>
          <w:rFonts w:ascii="Times New Roman" w:hAnsi="Times New Roman" w:cs="Times New Roman"/>
          <w:b/>
          <w:sz w:val="24"/>
          <w:szCs w:val="24"/>
        </w:rPr>
      </w:pPr>
    </w:p>
    <w:p w14:paraId="6D66F315" w14:textId="77777777" w:rsidR="007D10D5" w:rsidRPr="004B4036" w:rsidRDefault="007D10D5" w:rsidP="00004AE9">
      <w:pPr>
        <w:spacing w:line="240" w:lineRule="auto"/>
        <w:jc w:val="center"/>
        <w:rPr>
          <w:rFonts w:ascii="Times New Roman" w:hAnsi="Times New Roman" w:cs="Times New Roman"/>
          <w:b/>
          <w:sz w:val="24"/>
          <w:szCs w:val="24"/>
        </w:rPr>
      </w:pPr>
    </w:p>
    <w:sectPr w:rsidR="007D10D5" w:rsidRPr="004B4036" w:rsidSect="009C2056">
      <w:headerReference w:type="default" r:id="rId10"/>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8C9C7" w14:textId="77777777" w:rsidR="008B658C" w:rsidRDefault="008B658C" w:rsidP="00C72999">
      <w:pPr>
        <w:spacing w:line="240" w:lineRule="auto"/>
      </w:pPr>
      <w:r>
        <w:separator/>
      </w:r>
    </w:p>
  </w:endnote>
  <w:endnote w:type="continuationSeparator" w:id="0">
    <w:p w14:paraId="34F4807B" w14:textId="77777777" w:rsidR="008B658C" w:rsidRDefault="008B658C" w:rsidP="00C729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_Times">
    <w:altName w:val="Times New Roman"/>
    <w:panose1 w:val="00000000000000000000"/>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Optima">
    <w:altName w:val="Arial"/>
    <w:charset w:val="00"/>
    <w:family w:val="swiss"/>
    <w:pitch w:val="variable"/>
    <w:sig w:usb0="00000003" w:usb1="00000000" w:usb2="00000000" w:usb3="00000000" w:csb0="00000001"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NSimSun">
    <w:panose1 w:val="02010609030101010101"/>
    <w:charset w:val="86"/>
    <w:family w:val="modern"/>
    <w:pitch w:val="fixed"/>
    <w:sig w:usb0="00000203" w:usb1="288F0000" w:usb2="00000016" w:usb3="00000000" w:csb0="00040001" w:csb1="00000000"/>
  </w:font>
  <w:font w:name="Andale Sans UI">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B6A68" w14:textId="77777777" w:rsidR="008B658C" w:rsidRDefault="008B658C" w:rsidP="00C72999">
      <w:pPr>
        <w:spacing w:line="240" w:lineRule="auto"/>
      </w:pPr>
      <w:r>
        <w:separator/>
      </w:r>
    </w:p>
  </w:footnote>
  <w:footnote w:type="continuationSeparator" w:id="0">
    <w:p w14:paraId="023DE0A6" w14:textId="77777777" w:rsidR="008B658C" w:rsidRDefault="008B658C" w:rsidP="00C7299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629053"/>
      <w:docPartObj>
        <w:docPartGallery w:val="Page Numbers (Top of Page)"/>
        <w:docPartUnique/>
      </w:docPartObj>
    </w:sdtPr>
    <w:sdtEndPr>
      <w:rPr>
        <w:noProof/>
      </w:rPr>
    </w:sdtEndPr>
    <w:sdtContent>
      <w:p w14:paraId="2795C9B2" w14:textId="06E12771" w:rsidR="00DB1BAA" w:rsidRDefault="00DB1BAA">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p w14:paraId="6DC3F85F" w14:textId="77777777" w:rsidR="00DB1BAA" w:rsidRDefault="00DB1BA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5875"/>
    <w:multiLevelType w:val="hybridMultilevel"/>
    <w:tmpl w:val="B32873CA"/>
    <w:lvl w:ilvl="0" w:tplc="DB3C4F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3C264AC"/>
    <w:multiLevelType w:val="multilevel"/>
    <w:tmpl w:val="8AD4540C"/>
    <w:lvl w:ilvl="0">
      <w:start w:val="11"/>
      <w:numFmt w:val="decimal"/>
      <w:lvlText w:val="%1."/>
      <w:lvlJc w:val="left"/>
      <w:pPr>
        <w:ind w:left="764" w:hanging="480"/>
      </w:pPr>
      <w:rPr>
        <w:rFonts w:eastAsia="Arial" w:hint="default"/>
      </w:rPr>
    </w:lvl>
    <w:lvl w:ilvl="1">
      <w:start w:val="1"/>
      <w:numFmt w:val="decimal"/>
      <w:lvlText w:val="%2."/>
      <w:lvlJc w:val="left"/>
      <w:pPr>
        <w:ind w:left="1004" w:hanging="720"/>
      </w:pPr>
      <w:rPr>
        <w:rFonts w:asciiTheme="majorBidi" w:eastAsia="Arial" w:hAnsiTheme="majorBidi" w:cstheme="majorBidi" w:hint="default"/>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3479"/>
        </w:tabs>
        <w:ind w:left="3479" w:hanging="360"/>
      </w:pPr>
      <w:rPr>
        <w:rFonts w:cs="Times New Roman"/>
      </w:rPr>
    </w:lvl>
    <w:lvl w:ilvl="1" w:tplc="23CA68C4">
      <w:start w:val="12"/>
      <w:numFmt w:val="upperRoman"/>
      <w:lvlText w:val="%2&gt;"/>
      <w:lvlJc w:val="left"/>
      <w:pPr>
        <w:tabs>
          <w:tab w:val="num" w:pos="1800"/>
        </w:tabs>
        <w:ind w:left="1800" w:hanging="720"/>
      </w:pPr>
      <w:rPr>
        <w:rFonts w:cs="Times New Roman"/>
      </w:rPr>
    </w:lvl>
    <w:lvl w:ilvl="2" w:tplc="C00E7912">
      <w:start w:val="39"/>
      <w:numFmt w:val="decimal"/>
      <w:lvlText w:val="%3."/>
      <w:lvlJc w:val="left"/>
      <w:pPr>
        <w:tabs>
          <w:tab w:val="num" w:pos="2340"/>
        </w:tabs>
        <w:ind w:left="2340" w:hanging="360"/>
      </w:pPr>
      <w:rPr>
        <w:rFonts w:cs="Times New Roman"/>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05000CB8"/>
    <w:multiLevelType w:val="multilevel"/>
    <w:tmpl w:val="FD52F646"/>
    <w:lvl w:ilvl="0">
      <w:start w:val="2"/>
      <w:numFmt w:val="decimal"/>
      <w:lvlText w:val="%1."/>
      <w:lvlJc w:val="left"/>
      <w:pPr>
        <w:ind w:left="360" w:hanging="360"/>
      </w:pPr>
      <w:rPr>
        <w:rFonts w:hint="default"/>
        <w:b/>
      </w:rPr>
    </w:lvl>
    <w:lvl w:ilvl="1">
      <w:start w:val="2"/>
      <w:numFmt w:val="decimal"/>
      <w:lvlText w:val="%1.%2."/>
      <w:lvlJc w:val="left"/>
      <w:pPr>
        <w:ind w:left="1424"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0A50FC"/>
    <w:multiLevelType w:val="multilevel"/>
    <w:tmpl w:val="149CED74"/>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C3080A"/>
    <w:multiLevelType w:val="multilevel"/>
    <w:tmpl w:val="B8960284"/>
    <w:lvl w:ilvl="0">
      <w:start w:val="1"/>
      <w:numFmt w:val="decimal"/>
      <w:lvlText w:val="%1."/>
      <w:lvlJc w:val="left"/>
      <w:pPr>
        <w:ind w:left="360" w:hanging="360"/>
      </w:pPr>
      <w:rPr>
        <w:rFonts w:hint="default"/>
        <w:b/>
      </w:rPr>
    </w:lvl>
    <w:lvl w:ilvl="1">
      <w:start w:val="12"/>
      <w:numFmt w:val="decimal"/>
      <w:lvlText w:val="%2.1.8."/>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6640D6"/>
    <w:multiLevelType w:val="multilevel"/>
    <w:tmpl w:val="D4F4502A"/>
    <w:lvl w:ilvl="0">
      <w:start w:val="2"/>
      <w:numFmt w:val="decimal"/>
      <w:lvlText w:val="%1."/>
      <w:lvlJc w:val="left"/>
      <w:pPr>
        <w:ind w:left="360" w:hanging="360"/>
      </w:pPr>
      <w:rPr>
        <w:rFonts w:hint="default"/>
        <w:b/>
      </w:rPr>
    </w:lvl>
    <w:lvl w:ilvl="1">
      <w:start w:val="3"/>
      <w:numFmt w:val="decimal"/>
      <w:lvlText w:val="%1.%2."/>
      <w:lvlJc w:val="left"/>
      <w:pPr>
        <w:ind w:left="170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2295D02"/>
    <w:multiLevelType w:val="multilevel"/>
    <w:tmpl w:val="036CB0D2"/>
    <w:lvl w:ilvl="0">
      <w:start w:val="19"/>
      <w:numFmt w:val="decimal"/>
      <w:lvlText w:val="%1."/>
      <w:lvlJc w:val="left"/>
      <w:pPr>
        <w:ind w:left="480" w:hanging="480"/>
      </w:pPr>
      <w:rPr>
        <w:rFonts w:ascii="Times New Roman" w:hAnsi="Times New Roman" w:cs="Times New Roman" w:hint="default"/>
        <w:i w:val="0"/>
        <w:color w:val="auto"/>
        <w:sz w:val="24"/>
        <w:szCs w:val="24"/>
      </w:rPr>
    </w:lvl>
    <w:lvl w:ilvl="1">
      <w:start w:val="1"/>
      <w:numFmt w:val="decimal"/>
      <w:lvlText w:val="%1.%2."/>
      <w:lvlJc w:val="left"/>
      <w:pPr>
        <w:ind w:left="1048" w:hanging="480"/>
      </w:pPr>
      <w:rPr>
        <w:rFonts w:hint="default"/>
        <w:i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9"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10" w15:restartNumberingAfterBreak="0">
    <w:nsid w:val="21271447"/>
    <w:multiLevelType w:val="multilevel"/>
    <w:tmpl w:val="69A42D78"/>
    <w:lvl w:ilvl="0">
      <w:start w:val="1"/>
      <w:numFmt w:val="decimal"/>
      <w:lvlText w:val="%1."/>
      <w:lvlJc w:val="left"/>
      <w:pPr>
        <w:ind w:left="360" w:hanging="360"/>
      </w:pPr>
      <w:rPr>
        <w:rFonts w:hint="default"/>
        <w:b/>
      </w:rPr>
    </w:lvl>
    <w:lvl w:ilvl="1">
      <w:start w:val="3"/>
      <w:numFmt w:val="decimal"/>
      <w:lvlText w:val="%1.%2."/>
      <w:lvlJc w:val="left"/>
      <w:pPr>
        <w:ind w:left="170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B21B5E"/>
    <w:multiLevelType w:val="multilevel"/>
    <w:tmpl w:val="74C2CD02"/>
    <w:lvl w:ilvl="0">
      <w:start w:val="2"/>
      <w:numFmt w:val="decimal"/>
      <w:lvlText w:val="%1."/>
      <w:lvlJc w:val="left"/>
      <w:pPr>
        <w:ind w:left="540" w:hanging="540"/>
      </w:pPr>
      <w:rPr>
        <w:rFonts w:hint="default"/>
        <w:i/>
      </w:rPr>
    </w:lvl>
    <w:lvl w:ilvl="1">
      <w:start w:val="1"/>
      <w:numFmt w:val="decimal"/>
      <w:lvlText w:val="%1.%2."/>
      <w:lvlJc w:val="left"/>
      <w:pPr>
        <w:ind w:left="1391" w:hanging="540"/>
      </w:pPr>
      <w:rPr>
        <w:rFonts w:hint="default"/>
        <w:i w:val="0"/>
        <w:iCs/>
      </w:rPr>
    </w:lvl>
    <w:lvl w:ilvl="2">
      <w:start w:val="1"/>
      <w:numFmt w:val="decimal"/>
      <w:lvlText w:val="%1.%2.%3."/>
      <w:lvlJc w:val="left"/>
      <w:pPr>
        <w:ind w:left="2422" w:hanging="720"/>
      </w:pPr>
      <w:rPr>
        <w:rFonts w:hint="default"/>
        <w:i w:val="0"/>
        <w:iCs w:val="0"/>
      </w:rPr>
    </w:lvl>
    <w:lvl w:ilvl="3">
      <w:start w:val="1"/>
      <w:numFmt w:val="decimal"/>
      <w:lvlText w:val="%1.%2.%3.%4."/>
      <w:lvlJc w:val="left"/>
      <w:pPr>
        <w:ind w:left="3273" w:hanging="720"/>
      </w:pPr>
      <w:rPr>
        <w:rFonts w:hint="default"/>
        <w:i/>
      </w:rPr>
    </w:lvl>
    <w:lvl w:ilvl="4">
      <w:start w:val="1"/>
      <w:numFmt w:val="decimal"/>
      <w:lvlText w:val="%1.%2.%3.%4.%5."/>
      <w:lvlJc w:val="left"/>
      <w:pPr>
        <w:ind w:left="4484" w:hanging="1080"/>
      </w:pPr>
      <w:rPr>
        <w:rFonts w:hint="default"/>
        <w:i/>
      </w:rPr>
    </w:lvl>
    <w:lvl w:ilvl="5">
      <w:start w:val="1"/>
      <w:numFmt w:val="decimal"/>
      <w:lvlText w:val="%1.%2.%3.%4.%5.%6."/>
      <w:lvlJc w:val="left"/>
      <w:pPr>
        <w:ind w:left="5335" w:hanging="1080"/>
      </w:pPr>
      <w:rPr>
        <w:rFonts w:hint="default"/>
        <w:i/>
      </w:rPr>
    </w:lvl>
    <w:lvl w:ilvl="6">
      <w:start w:val="1"/>
      <w:numFmt w:val="decimal"/>
      <w:lvlText w:val="%1.%2.%3.%4.%5.%6.%7."/>
      <w:lvlJc w:val="left"/>
      <w:pPr>
        <w:ind w:left="6546" w:hanging="1440"/>
      </w:pPr>
      <w:rPr>
        <w:rFonts w:hint="default"/>
        <w:i/>
      </w:rPr>
    </w:lvl>
    <w:lvl w:ilvl="7">
      <w:start w:val="1"/>
      <w:numFmt w:val="decimal"/>
      <w:lvlText w:val="%1.%2.%3.%4.%5.%6.%7.%8."/>
      <w:lvlJc w:val="left"/>
      <w:pPr>
        <w:ind w:left="7397" w:hanging="1440"/>
      </w:pPr>
      <w:rPr>
        <w:rFonts w:hint="default"/>
        <w:i/>
      </w:rPr>
    </w:lvl>
    <w:lvl w:ilvl="8">
      <w:start w:val="1"/>
      <w:numFmt w:val="decimal"/>
      <w:lvlText w:val="%1.%2.%3.%4.%5.%6.%7.%8.%9."/>
      <w:lvlJc w:val="left"/>
      <w:pPr>
        <w:ind w:left="8608" w:hanging="1800"/>
      </w:pPr>
      <w:rPr>
        <w:rFonts w:hint="default"/>
        <w:i/>
      </w:rPr>
    </w:lvl>
  </w:abstractNum>
  <w:abstractNum w:abstractNumId="12" w15:restartNumberingAfterBreak="0">
    <w:nsid w:val="27DB2B00"/>
    <w:multiLevelType w:val="multilevel"/>
    <w:tmpl w:val="B5F88DC4"/>
    <w:lvl w:ilvl="0">
      <w:start w:val="1"/>
      <w:numFmt w:val="decimal"/>
      <w:lvlText w:val="%1."/>
      <w:lvlJc w:val="left"/>
      <w:pPr>
        <w:ind w:left="360" w:hanging="360"/>
      </w:pPr>
      <w:rPr>
        <w:rFonts w:hint="default"/>
      </w:rPr>
    </w:lvl>
    <w:lvl w:ilvl="1">
      <w:start w:val="3"/>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285908D6"/>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8D4993"/>
    <w:multiLevelType w:val="hybridMultilevel"/>
    <w:tmpl w:val="FFD8A14A"/>
    <w:lvl w:ilvl="0" w:tplc="FD1A7B0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C5F6848"/>
    <w:multiLevelType w:val="multilevel"/>
    <w:tmpl w:val="DE867DB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EFF2E69"/>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4827"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3F6269"/>
    <w:multiLevelType w:val="multilevel"/>
    <w:tmpl w:val="1E2848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A42A18"/>
    <w:multiLevelType w:val="multilevel"/>
    <w:tmpl w:val="B7CA3FC6"/>
    <w:lvl w:ilvl="0">
      <w:start w:val="1"/>
      <w:numFmt w:val="decimal"/>
      <w:lvlText w:val="%1."/>
      <w:lvlJc w:val="left"/>
      <w:pPr>
        <w:ind w:left="560" w:hanging="560"/>
      </w:pPr>
    </w:lvl>
    <w:lvl w:ilvl="1">
      <w:start w:val="1"/>
      <w:numFmt w:val="decimal"/>
      <w:lvlText w:val="%1.%2."/>
      <w:lvlJc w:val="left"/>
      <w:pPr>
        <w:ind w:left="1127" w:hanging="560"/>
      </w:pPr>
      <w:rPr>
        <w:b w:val="0"/>
        <w:bCs/>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0" w15:restartNumberingAfterBreak="0">
    <w:nsid w:val="41922F65"/>
    <w:multiLevelType w:val="multilevel"/>
    <w:tmpl w:val="8B8C002A"/>
    <w:lvl w:ilvl="0">
      <w:start w:val="1"/>
      <w:numFmt w:val="decimal"/>
      <w:lvlText w:val="%1."/>
      <w:lvlJc w:val="left"/>
      <w:pPr>
        <w:ind w:left="360" w:hanging="360"/>
      </w:pPr>
      <w:rPr>
        <w:rFonts w:hint="default"/>
        <w:b/>
        <w:bCs/>
      </w:rPr>
    </w:lvl>
    <w:lvl w:ilvl="1">
      <w:start w:val="1"/>
      <w:numFmt w:val="decimal"/>
      <w:isLgl/>
      <w:lvlText w:val="%1.%2."/>
      <w:lvlJc w:val="left"/>
      <w:pPr>
        <w:ind w:left="1636" w:hanging="360"/>
      </w:pPr>
      <w:rPr>
        <w:rFonts w:hint="default"/>
        <w:b w:val="0"/>
        <w:bCs/>
        <w:i w:val="0"/>
        <w:iCs w:val="0"/>
        <w:color w:val="auto"/>
      </w:rPr>
    </w:lvl>
    <w:lvl w:ilvl="2">
      <w:start w:val="1"/>
      <w:numFmt w:val="decimal"/>
      <w:isLgl/>
      <w:lvlText w:val="%1.%2.%3."/>
      <w:lvlJc w:val="left"/>
      <w:pPr>
        <w:ind w:left="3131" w:hanging="720"/>
      </w:pPr>
      <w:rPr>
        <w:rFonts w:hint="default"/>
        <w:b w:val="0"/>
        <w:color w:val="auto"/>
      </w:rPr>
    </w:lvl>
    <w:lvl w:ilvl="3">
      <w:start w:val="1"/>
      <w:numFmt w:val="decimal"/>
      <w:isLgl/>
      <w:lvlText w:val="%1.%2.%3.%4."/>
      <w:lvlJc w:val="left"/>
      <w:pPr>
        <w:ind w:left="1800" w:hanging="72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b w:val="0"/>
      </w:rPr>
    </w:lvl>
    <w:lvl w:ilvl="6">
      <w:start w:val="1"/>
      <w:numFmt w:val="decimal"/>
      <w:isLgl/>
      <w:lvlText w:val="%1.%2.%3.%4.%5.%6.%7."/>
      <w:lvlJc w:val="left"/>
      <w:pPr>
        <w:ind w:left="3600" w:hanging="1440"/>
      </w:pPr>
      <w:rPr>
        <w:rFonts w:hint="default"/>
        <w:b w:val="0"/>
      </w:rPr>
    </w:lvl>
    <w:lvl w:ilvl="7">
      <w:start w:val="1"/>
      <w:numFmt w:val="decimal"/>
      <w:isLgl/>
      <w:lvlText w:val="%1.%2.%3.%4.%5.%6.%7.%8."/>
      <w:lvlJc w:val="left"/>
      <w:pPr>
        <w:ind w:left="3960" w:hanging="1440"/>
      </w:pPr>
      <w:rPr>
        <w:rFonts w:hint="default"/>
        <w:b w:val="0"/>
      </w:rPr>
    </w:lvl>
    <w:lvl w:ilvl="8">
      <w:start w:val="1"/>
      <w:numFmt w:val="decimal"/>
      <w:isLgl/>
      <w:lvlText w:val="%1.%2.%3.%4.%5.%6.%7.%8.%9."/>
      <w:lvlJc w:val="left"/>
      <w:pPr>
        <w:ind w:left="4680" w:hanging="1800"/>
      </w:pPr>
      <w:rPr>
        <w:rFonts w:hint="default"/>
        <w:b w:val="0"/>
      </w:rPr>
    </w:lvl>
  </w:abstractNum>
  <w:abstractNum w:abstractNumId="21" w15:restartNumberingAfterBreak="0">
    <w:nsid w:val="450C1A83"/>
    <w:multiLevelType w:val="multilevel"/>
    <w:tmpl w:val="AD58A85E"/>
    <w:lvl w:ilvl="0">
      <w:start w:val="2"/>
      <w:numFmt w:val="decimal"/>
      <w:lvlText w:val="%1."/>
      <w:lvlJc w:val="left"/>
      <w:pPr>
        <w:ind w:left="360" w:hanging="360"/>
      </w:pPr>
      <w:rPr>
        <w:rFonts w:hint="default"/>
        <w:i w:val="0"/>
      </w:rPr>
    </w:lvl>
    <w:lvl w:ilvl="1">
      <w:start w:val="1"/>
      <w:numFmt w:val="decimal"/>
      <w:lvlText w:val="%1.%2."/>
      <w:lvlJc w:val="left"/>
      <w:pPr>
        <w:ind w:left="643" w:hanging="36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569" w:hanging="72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495" w:hanging="108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421" w:hanging="1440"/>
      </w:pPr>
      <w:rPr>
        <w:rFonts w:hint="default"/>
        <w:i w:val="0"/>
      </w:rPr>
    </w:lvl>
    <w:lvl w:ilvl="8">
      <w:start w:val="1"/>
      <w:numFmt w:val="decimal"/>
      <w:lvlText w:val="%1.%2.%3.%4.%5.%6.%7.%8.%9."/>
      <w:lvlJc w:val="left"/>
      <w:pPr>
        <w:ind w:left="4064" w:hanging="1800"/>
      </w:pPr>
      <w:rPr>
        <w:rFonts w:hint="default"/>
        <w:i w:val="0"/>
      </w:rPr>
    </w:lvl>
  </w:abstractNum>
  <w:abstractNum w:abstractNumId="22" w15:restartNumberingAfterBreak="0">
    <w:nsid w:val="4EFF3FDA"/>
    <w:multiLevelType w:val="multilevel"/>
    <w:tmpl w:val="8FBE09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27813C9"/>
    <w:multiLevelType w:val="multilevel"/>
    <w:tmpl w:val="6E54FD2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548074A4"/>
    <w:multiLevelType w:val="multilevel"/>
    <w:tmpl w:val="EE18CFFE"/>
    <w:lvl w:ilvl="0">
      <w:start w:val="2"/>
      <w:numFmt w:val="decimal"/>
      <w:lvlText w:val="%1."/>
      <w:lvlJc w:val="left"/>
      <w:pPr>
        <w:ind w:left="360" w:hanging="360"/>
      </w:pPr>
      <w:rPr>
        <w:rFonts w:hint="default"/>
        <w:i w:val="0"/>
      </w:rPr>
    </w:lvl>
    <w:lvl w:ilvl="1">
      <w:start w:val="1"/>
      <w:numFmt w:val="decimal"/>
      <w:lvlText w:val="%1.%2."/>
      <w:lvlJc w:val="left"/>
      <w:pPr>
        <w:ind w:left="1003" w:hanging="720"/>
      </w:pPr>
      <w:rPr>
        <w:rFonts w:hint="default"/>
        <w:i w:val="0"/>
      </w:rPr>
    </w:lvl>
    <w:lvl w:ilvl="2">
      <w:start w:val="1"/>
      <w:numFmt w:val="decimal"/>
      <w:lvlText w:val="%1.%2.%3."/>
      <w:lvlJc w:val="left"/>
      <w:pPr>
        <w:ind w:left="1286" w:hanging="720"/>
      </w:pPr>
      <w:rPr>
        <w:rFonts w:hint="default"/>
        <w:i w:val="0"/>
      </w:rPr>
    </w:lvl>
    <w:lvl w:ilvl="3">
      <w:start w:val="1"/>
      <w:numFmt w:val="decimal"/>
      <w:lvlText w:val="%1.%2.%3.%4."/>
      <w:lvlJc w:val="left"/>
      <w:pPr>
        <w:ind w:left="1929" w:hanging="1080"/>
      </w:pPr>
      <w:rPr>
        <w:rFonts w:hint="default"/>
        <w:i w:val="0"/>
      </w:rPr>
    </w:lvl>
    <w:lvl w:ilvl="4">
      <w:start w:val="1"/>
      <w:numFmt w:val="decimal"/>
      <w:lvlText w:val="%1.%2.%3.%4.%5."/>
      <w:lvlJc w:val="left"/>
      <w:pPr>
        <w:ind w:left="2212" w:hanging="1080"/>
      </w:pPr>
      <w:rPr>
        <w:rFonts w:hint="default"/>
        <w:i w:val="0"/>
      </w:rPr>
    </w:lvl>
    <w:lvl w:ilvl="5">
      <w:start w:val="1"/>
      <w:numFmt w:val="decimal"/>
      <w:lvlText w:val="%1.%2.%3.%4.%5.%6."/>
      <w:lvlJc w:val="left"/>
      <w:pPr>
        <w:ind w:left="2855" w:hanging="1440"/>
      </w:pPr>
      <w:rPr>
        <w:rFonts w:hint="default"/>
        <w:i w:val="0"/>
      </w:rPr>
    </w:lvl>
    <w:lvl w:ilvl="6">
      <w:start w:val="1"/>
      <w:numFmt w:val="decimal"/>
      <w:lvlText w:val="%1.%2.%3.%4.%5.%6.%7."/>
      <w:lvlJc w:val="left"/>
      <w:pPr>
        <w:ind w:left="3138" w:hanging="1440"/>
      </w:pPr>
      <w:rPr>
        <w:rFonts w:hint="default"/>
        <w:i w:val="0"/>
      </w:rPr>
    </w:lvl>
    <w:lvl w:ilvl="7">
      <w:start w:val="1"/>
      <w:numFmt w:val="decimal"/>
      <w:lvlText w:val="%1.%2.%3.%4.%5.%6.%7.%8."/>
      <w:lvlJc w:val="left"/>
      <w:pPr>
        <w:ind w:left="3781" w:hanging="1800"/>
      </w:pPr>
      <w:rPr>
        <w:rFonts w:hint="default"/>
        <w:i w:val="0"/>
      </w:rPr>
    </w:lvl>
    <w:lvl w:ilvl="8">
      <w:start w:val="1"/>
      <w:numFmt w:val="decimal"/>
      <w:lvlText w:val="%1.%2.%3.%4.%5.%6.%7.%8.%9."/>
      <w:lvlJc w:val="left"/>
      <w:pPr>
        <w:ind w:left="4064" w:hanging="1800"/>
      </w:pPr>
      <w:rPr>
        <w:rFonts w:hint="default"/>
        <w:i w:val="0"/>
      </w:rPr>
    </w:lvl>
  </w:abstractNum>
  <w:abstractNum w:abstractNumId="25" w15:restartNumberingAfterBreak="0">
    <w:nsid w:val="5913067B"/>
    <w:multiLevelType w:val="multilevel"/>
    <w:tmpl w:val="5B6A7EB0"/>
    <w:lvl w:ilvl="0">
      <w:start w:val="2"/>
      <w:numFmt w:val="decimal"/>
      <w:lvlText w:val="%1."/>
      <w:lvlJc w:val="left"/>
      <w:pPr>
        <w:ind w:left="360" w:hanging="360"/>
      </w:pPr>
      <w:rPr>
        <w:rFonts w:hint="default"/>
        <w:b/>
      </w:rPr>
    </w:lvl>
    <w:lvl w:ilvl="1">
      <w:start w:val="1"/>
      <w:numFmt w:val="decimal"/>
      <w:lvlText w:val="%1.%2."/>
      <w:lvlJc w:val="left"/>
      <w:pPr>
        <w:ind w:left="1424"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7235DD"/>
    <w:multiLevelType w:val="multilevel"/>
    <w:tmpl w:val="185E16F8"/>
    <w:lvl w:ilvl="0">
      <w:start w:val="1"/>
      <w:numFmt w:val="decimal"/>
      <w:lvlText w:val="%1."/>
      <w:lvlJc w:val="left"/>
      <w:pPr>
        <w:ind w:left="360" w:hanging="360"/>
      </w:pPr>
      <w:rPr>
        <w:rFonts w:hint="default"/>
        <w:b/>
      </w:rPr>
    </w:lvl>
    <w:lvl w:ilvl="1">
      <w:start w:val="1"/>
      <w:numFmt w:val="decimal"/>
      <w:lvlText w:val="%1.%2."/>
      <w:lvlJc w:val="left"/>
      <w:pPr>
        <w:ind w:left="1424"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C115156"/>
    <w:multiLevelType w:val="hybridMultilevel"/>
    <w:tmpl w:val="2172574A"/>
    <w:lvl w:ilvl="0" w:tplc="2C9CB0F4">
      <w:start w:val="1"/>
      <w:numFmt w:val="decimal"/>
      <w:lvlText w:val="%1)"/>
      <w:lvlJc w:val="left"/>
      <w:pPr>
        <w:ind w:left="720" w:hanging="360"/>
      </w:pPr>
      <w:rPr>
        <w:rFonts w:hint="default"/>
        <w:b/>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8E052E"/>
    <w:multiLevelType w:val="hybridMultilevel"/>
    <w:tmpl w:val="19540FCA"/>
    <w:lvl w:ilvl="0" w:tplc="4784EDD8">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8695CBE"/>
    <w:multiLevelType w:val="multilevel"/>
    <w:tmpl w:val="68ACF2F0"/>
    <w:lvl w:ilvl="0">
      <w:start w:val="2"/>
      <w:numFmt w:val="decimal"/>
      <w:lvlText w:val="%1."/>
      <w:lvlJc w:val="left"/>
      <w:pPr>
        <w:ind w:left="360" w:hanging="360"/>
      </w:pPr>
      <w:rPr>
        <w:rFonts w:hint="default"/>
      </w:rPr>
    </w:lvl>
    <w:lvl w:ilvl="1">
      <w:start w:val="6"/>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ACA0A94"/>
    <w:multiLevelType w:val="multilevel"/>
    <w:tmpl w:val="BF3869F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1" w15:restartNumberingAfterBreak="0">
    <w:nsid w:val="6B655CB1"/>
    <w:multiLevelType w:val="multilevel"/>
    <w:tmpl w:val="1D84CD92"/>
    <w:lvl w:ilvl="0">
      <w:start w:val="1"/>
      <w:numFmt w:val="decimal"/>
      <w:lvlText w:val="%1."/>
      <w:lvlJc w:val="left"/>
      <w:pPr>
        <w:ind w:left="540" w:hanging="540"/>
      </w:pPr>
      <w:rPr>
        <w:rFonts w:hint="default"/>
      </w:rPr>
    </w:lvl>
    <w:lvl w:ilvl="1">
      <w:start w:val="1"/>
      <w:numFmt w:val="decimal"/>
      <w:lvlText w:val="3.%2."/>
      <w:lvlJc w:val="left"/>
      <w:pPr>
        <w:ind w:left="823" w:hanging="540"/>
      </w:pPr>
      <w:rPr>
        <w:rFonts w:cs="Times New Roman" w:hint="default"/>
        <w:i w:val="0"/>
        <w:color w:val="auto"/>
        <w:sz w:val="24"/>
        <w:szCs w:val="24"/>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6E1F5E7E"/>
    <w:multiLevelType w:val="multilevel"/>
    <w:tmpl w:val="AA0895D2"/>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6E7A196C"/>
    <w:multiLevelType w:val="multilevel"/>
    <w:tmpl w:val="4462F656"/>
    <w:lvl w:ilvl="0">
      <w:start w:val="12"/>
      <w:numFmt w:val="decimal"/>
      <w:lvlText w:val="%1."/>
      <w:lvlJc w:val="left"/>
      <w:pPr>
        <w:ind w:left="360" w:hanging="360"/>
      </w:pPr>
      <w:rPr>
        <w:rFonts w:hint="default"/>
        <w:b/>
        <w:color w:val="F2F2F2" w:themeColor="background1" w:themeShade="F2"/>
      </w:rPr>
    </w:lvl>
    <w:lvl w:ilvl="1">
      <w:start w:val="1"/>
      <w:numFmt w:val="decimal"/>
      <w:lvlText w:val="%1.%2."/>
      <w:lvlJc w:val="left"/>
      <w:pPr>
        <w:ind w:left="792" w:hanging="432"/>
      </w:pPr>
      <w:rPr>
        <w:rFonts w:hint="default"/>
        <w:b w:val="0"/>
        <w:i w:val="0"/>
        <w:color w:val="auto"/>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163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5" w15:restartNumberingAfterBreak="0">
    <w:nsid w:val="76D16F66"/>
    <w:multiLevelType w:val="multilevel"/>
    <w:tmpl w:val="80A0143A"/>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3"/>
      <w:numFmt w:val="decimal"/>
      <w:lvlText w:val="%1.%2.%3."/>
      <w:lvlJc w:val="left"/>
      <w:pPr>
        <w:ind w:left="720" w:hanging="720"/>
      </w:pPr>
      <w:rPr>
        <w:rFonts w:hint="default"/>
        <w:lang w:val="lt-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1173295641">
    <w:abstractNumId w:val="9"/>
  </w:num>
  <w:num w:numId="2" w16cid:durableId="1337922583">
    <w:abstractNumId w:val="36"/>
  </w:num>
  <w:num w:numId="3" w16cid:durableId="634336918">
    <w:abstractNumId w:val="2"/>
    <w:lvlOverride w:ilvl="0">
      <w:startOverride w:val="1"/>
    </w:lvlOverride>
    <w:lvlOverride w:ilvl="1">
      <w:startOverride w:val="12"/>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65028116">
    <w:abstractNumId w:val="8"/>
  </w:num>
  <w:num w:numId="5" w16cid:durableId="1383168703">
    <w:abstractNumId w:val="13"/>
  </w:num>
  <w:num w:numId="6" w16cid:durableId="511723145">
    <w:abstractNumId w:val="5"/>
  </w:num>
  <w:num w:numId="7" w16cid:durableId="274100573">
    <w:abstractNumId w:val="2"/>
  </w:num>
  <w:num w:numId="8" w16cid:durableId="2074156054">
    <w:abstractNumId w:val="33"/>
  </w:num>
  <w:num w:numId="9" w16cid:durableId="1570381475">
    <w:abstractNumId w:val="7"/>
  </w:num>
  <w:num w:numId="10" w16cid:durableId="1832210274">
    <w:abstractNumId w:val="27"/>
  </w:num>
  <w:num w:numId="11" w16cid:durableId="859274779">
    <w:abstractNumId w:val="28"/>
  </w:num>
  <w:num w:numId="12" w16cid:durableId="968047511">
    <w:abstractNumId w:val="14"/>
  </w:num>
  <w:num w:numId="13" w16cid:durableId="542015143">
    <w:abstractNumId w:val="0"/>
  </w:num>
  <w:num w:numId="14" w16cid:durableId="2737068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75782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2456846">
    <w:abstractNumId w:val="26"/>
  </w:num>
  <w:num w:numId="17" w16cid:durableId="200242195">
    <w:abstractNumId w:val="20"/>
  </w:num>
  <w:num w:numId="18" w16cid:durableId="438374337">
    <w:abstractNumId w:val="4"/>
  </w:num>
  <w:num w:numId="19" w16cid:durableId="546839827">
    <w:abstractNumId w:val="15"/>
  </w:num>
  <w:num w:numId="20" w16cid:durableId="348873322">
    <w:abstractNumId w:val="17"/>
  </w:num>
  <w:num w:numId="21" w16cid:durableId="1106851544">
    <w:abstractNumId w:val="34"/>
  </w:num>
  <w:num w:numId="22" w16cid:durableId="798644956">
    <w:abstractNumId w:val="16"/>
  </w:num>
  <w:num w:numId="23" w16cid:durableId="1120033046">
    <w:abstractNumId w:val="25"/>
  </w:num>
  <w:num w:numId="24" w16cid:durableId="325327032">
    <w:abstractNumId w:val="3"/>
  </w:num>
  <w:num w:numId="25" w16cid:durableId="1966037368">
    <w:abstractNumId w:val="6"/>
  </w:num>
  <w:num w:numId="26" w16cid:durableId="929581308">
    <w:abstractNumId w:val="10"/>
  </w:num>
  <w:num w:numId="27" w16cid:durableId="567496802">
    <w:abstractNumId w:val="22"/>
  </w:num>
  <w:num w:numId="28" w16cid:durableId="948438674">
    <w:abstractNumId w:val="18"/>
  </w:num>
  <w:num w:numId="29" w16cid:durableId="205487136">
    <w:abstractNumId w:val="31"/>
  </w:num>
  <w:num w:numId="30" w16cid:durableId="1587767592">
    <w:abstractNumId w:val="21"/>
  </w:num>
  <w:num w:numId="31" w16cid:durableId="1788426235">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79697381">
    <w:abstractNumId w:val="24"/>
  </w:num>
  <w:num w:numId="33" w16cid:durableId="1316108267">
    <w:abstractNumId w:val="11"/>
  </w:num>
  <w:num w:numId="34" w16cid:durableId="1579747047">
    <w:abstractNumId w:val="29"/>
  </w:num>
  <w:num w:numId="35" w16cid:durableId="135266778">
    <w:abstractNumId w:val="35"/>
  </w:num>
  <w:num w:numId="36" w16cid:durableId="1005786043">
    <w:abstractNumId w:val="30"/>
  </w:num>
  <w:num w:numId="37" w16cid:durableId="490753858">
    <w:abstractNumId w:val="32"/>
  </w:num>
  <w:num w:numId="38" w16cid:durableId="583147630">
    <w:abstractNumId w:val="12"/>
  </w:num>
  <w:num w:numId="39" w16cid:durableId="1676297349">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mailMerge>
    <w:mainDocumentType w:val="formLetters"/>
    <w:dataType w:val="textFile"/>
    <w:activeRecord w:val="-1"/>
  </w:mailMerg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09E"/>
    <w:rsid w:val="0000283B"/>
    <w:rsid w:val="00004AE9"/>
    <w:rsid w:val="00010958"/>
    <w:rsid w:val="000111EF"/>
    <w:rsid w:val="0001338A"/>
    <w:rsid w:val="00014F1D"/>
    <w:rsid w:val="000154B9"/>
    <w:rsid w:val="000202AE"/>
    <w:rsid w:val="00050450"/>
    <w:rsid w:val="000550D5"/>
    <w:rsid w:val="00057880"/>
    <w:rsid w:val="00057984"/>
    <w:rsid w:val="00060354"/>
    <w:rsid w:val="00060855"/>
    <w:rsid w:val="000638EB"/>
    <w:rsid w:val="00063A0A"/>
    <w:rsid w:val="000648DC"/>
    <w:rsid w:val="00065C36"/>
    <w:rsid w:val="00071B3A"/>
    <w:rsid w:val="000742E7"/>
    <w:rsid w:val="00080195"/>
    <w:rsid w:val="00090780"/>
    <w:rsid w:val="00090A0A"/>
    <w:rsid w:val="000A4C7E"/>
    <w:rsid w:val="000A6DAD"/>
    <w:rsid w:val="000A71D2"/>
    <w:rsid w:val="000C1E03"/>
    <w:rsid w:val="000C6123"/>
    <w:rsid w:val="000D0298"/>
    <w:rsid w:val="000D0FB5"/>
    <w:rsid w:val="000D24F2"/>
    <w:rsid w:val="000D2F98"/>
    <w:rsid w:val="000D422D"/>
    <w:rsid w:val="000E24DF"/>
    <w:rsid w:val="000E58B1"/>
    <w:rsid w:val="000F1149"/>
    <w:rsid w:val="000F3657"/>
    <w:rsid w:val="000F4462"/>
    <w:rsid w:val="001002EF"/>
    <w:rsid w:val="00102AC8"/>
    <w:rsid w:val="001055C2"/>
    <w:rsid w:val="00106F38"/>
    <w:rsid w:val="001105F7"/>
    <w:rsid w:val="001153D9"/>
    <w:rsid w:val="00117EC6"/>
    <w:rsid w:val="00120EEB"/>
    <w:rsid w:val="001369E0"/>
    <w:rsid w:val="001403F2"/>
    <w:rsid w:val="00141B3E"/>
    <w:rsid w:val="001429E0"/>
    <w:rsid w:val="00143384"/>
    <w:rsid w:val="00145215"/>
    <w:rsid w:val="0015397E"/>
    <w:rsid w:val="001624A2"/>
    <w:rsid w:val="00162D90"/>
    <w:rsid w:val="00163CB3"/>
    <w:rsid w:val="0016668E"/>
    <w:rsid w:val="00173863"/>
    <w:rsid w:val="00175D11"/>
    <w:rsid w:val="001805A6"/>
    <w:rsid w:val="00187BEC"/>
    <w:rsid w:val="00197CB9"/>
    <w:rsid w:val="001A27FD"/>
    <w:rsid w:val="001A52DA"/>
    <w:rsid w:val="001B4D08"/>
    <w:rsid w:val="001B6CBA"/>
    <w:rsid w:val="001B7E2D"/>
    <w:rsid w:val="001C54A9"/>
    <w:rsid w:val="001D1C03"/>
    <w:rsid w:val="001D2AAE"/>
    <w:rsid w:val="001E3B35"/>
    <w:rsid w:val="001E45E7"/>
    <w:rsid w:val="001E77F8"/>
    <w:rsid w:val="001F1EFC"/>
    <w:rsid w:val="001F1F48"/>
    <w:rsid w:val="001F2019"/>
    <w:rsid w:val="001F3360"/>
    <w:rsid w:val="00205AFB"/>
    <w:rsid w:val="00211209"/>
    <w:rsid w:val="002144AF"/>
    <w:rsid w:val="00216ACB"/>
    <w:rsid w:val="00222EA9"/>
    <w:rsid w:val="0022653F"/>
    <w:rsid w:val="00227B2E"/>
    <w:rsid w:val="00232E20"/>
    <w:rsid w:val="0023354D"/>
    <w:rsid w:val="00234F2D"/>
    <w:rsid w:val="00236A04"/>
    <w:rsid w:val="002400E9"/>
    <w:rsid w:val="0024010C"/>
    <w:rsid w:val="0024235F"/>
    <w:rsid w:val="00243C24"/>
    <w:rsid w:val="00244EBC"/>
    <w:rsid w:val="00245DC9"/>
    <w:rsid w:val="002502F2"/>
    <w:rsid w:val="00256C92"/>
    <w:rsid w:val="00264FAA"/>
    <w:rsid w:val="00267467"/>
    <w:rsid w:val="00267B4B"/>
    <w:rsid w:val="002708E8"/>
    <w:rsid w:val="002726C7"/>
    <w:rsid w:val="0028767C"/>
    <w:rsid w:val="00291EED"/>
    <w:rsid w:val="00292590"/>
    <w:rsid w:val="00294757"/>
    <w:rsid w:val="00295893"/>
    <w:rsid w:val="00296F89"/>
    <w:rsid w:val="002A30AE"/>
    <w:rsid w:val="002A35F4"/>
    <w:rsid w:val="002A5B33"/>
    <w:rsid w:val="002B3A2E"/>
    <w:rsid w:val="002B4C58"/>
    <w:rsid w:val="002B556F"/>
    <w:rsid w:val="002B5D86"/>
    <w:rsid w:val="002C0F7D"/>
    <w:rsid w:val="002C2E96"/>
    <w:rsid w:val="002C4875"/>
    <w:rsid w:val="002D49ED"/>
    <w:rsid w:val="002E11E1"/>
    <w:rsid w:val="002F6402"/>
    <w:rsid w:val="00307902"/>
    <w:rsid w:val="00320AB3"/>
    <w:rsid w:val="00321520"/>
    <w:rsid w:val="003246A3"/>
    <w:rsid w:val="00325311"/>
    <w:rsid w:val="0032692C"/>
    <w:rsid w:val="00326BB6"/>
    <w:rsid w:val="00345CEF"/>
    <w:rsid w:val="0035065B"/>
    <w:rsid w:val="003574D2"/>
    <w:rsid w:val="003678EF"/>
    <w:rsid w:val="0037261C"/>
    <w:rsid w:val="00373D65"/>
    <w:rsid w:val="0037435C"/>
    <w:rsid w:val="00374B12"/>
    <w:rsid w:val="003765AD"/>
    <w:rsid w:val="00384355"/>
    <w:rsid w:val="00387BE3"/>
    <w:rsid w:val="00391BCF"/>
    <w:rsid w:val="00394C75"/>
    <w:rsid w:val="003A215C"/>
    <w:rsid w:val="003B0E93"/>
    <w:rsid w:val="003B708C"/>
    <w:rsid w:val="003C00BC"/>
    <w:rsid w:val="003C1B3F"/>
    <w:rsid w:val="003C2186"/>
    <w:rsid w:val="003C23AD"/>
    <w:rsid w:val="003E01A0"/>
    <w:rsid w:val="003E589D"/>
    <w:rsid w:val="003E6245"/>
    <w:rsid w:val="003F0993"/>
    <w:rsid w:val="003F1737"/>
    <w:rsid w:val="003F3A7F"/>
    <w:rsid w:val="003F3DE3"/>
    <w:rsid w:val="003F4AF0"/>
    <w:rsid w:val="003F4D3C"/>
    <w:rsid w:val="00402634"/>
    <w:rsid w:val="0040718D"/>
    <w:rsid w:val="00407AE6"/>
    <w:rsid w:val="004147D3"/>
    <w:rsid w:val="004229F6"/>
    <w:rsid w:val="00431730"/>
    <w:rsid w:val="004371DE"/>
    <w:rsid w:val="004418AE"/>
    <w:rsid w:val="004435A5"/>
    <w:rsid w:val="00446681"/>
    <w:rsid w:val="00453AFC"/>
    <w:rsid w:val="00455369"/>
    <w:rsid w:val="00463882"/>
    <w:rsid w:val="00465F9F"/>
    <w:rsid w:val="004666E9"/>
    <w:rsid w:val="00471626"/>
    <w:rsid w:val="004725CC"/>
    <w:rsid w:val="004728DA"/>
    <w:rsid w:val="004757C0"/>
    <w:rsid w:val="0049749E"/>
    <w:rsid w:val="004A0027"/>
    <w:rsid w:val="004A09F9"/>
    <w:rsid w:val="004A1F4D"/>
    <w:rsid w:val="004B4036"/>
    <w:rsid w:val="004B7456"/>
    <w:rsid w:val="004C0ED8"/>
    <w:rsid w:val="004D648F"/>
    <w:rsid w:val="004D687F"/>
    <w:rsid w:val="004E4F75"/>
    <w:rsid w:val="004F4761"/>
    <w:rsid w:val="004F5113"/>
    <w:rsid w:val="00500371"/>
    <w:rsid w:val="005003CC"/>
    <w:rsid w:val="005119C0"/>
    <w:rsid w:val="00514D4F"/>
    <w:rsid w:val="00522D52"/>
    <w:rsid w:val="00523294"/>
    <w:rsid w:val="00523F37"/>
    <w:rsid w:val="005301E4"/>
    <w:rsid w:val="00530DC2"/>
    <w:rsid w:val="00531F91"/>
    <w:rsid w:val="0053346D"/>
    <w:rsid w:val="00547F76"/>
    <w:rsid w:val="00552550"/>
    <w:rsid w:val="00553973"/>
    <w:rsid w:val="005664ED"/>
    <w:rsid w:val="00572035"/>
    <w:rsid w:val="005731A8"/>
    <w:rsid w:val="00575600"/>
    <w:rsid w:val="00577FEE"/>
    <w:rsid w:val="005819C8"/>
    <w:rsid w:val="005844B9"/>
    <w:rsid w:val="0059107A"/>
    <w:rsid w:val="00591747"/>
    <w:rsid w:val="005937EF"/>
    <w:rsid w:val="005A773C"/>
    <w:rsid w:val="005A7DD0"/>
    <w:rsid w:val="005B0E10"/>
    <w:rsid w:val="005B536D"/>
    <w:rsid w:val="005C067B"/>
    <w:rsid w:val="005C2F38"/>
    <w:rsid w:val="005D2FEC"/>
    <w:rsid w:val="005D33E9"/>
    <w:rsid w:val="005D51EC"/>
    <w:rsid w:val="005D6EE3"/>
    <w:rsid w:val="005D7E54"/>
    <w:rsid w:val="005E055A"/>
    <w:rsid w:val="005E6853"/>
    <w:rsid w:val="005F0106"/>
    <w:rsid w:val="00600445"/>
    <w:rsid w:val="0060129B"/>
    <w:rsid w:val="0060520B"/>
    <w:rsid w:val="00605E3B"/>
    <w:rsid w:val="00605EFA"/>
    <w:rsid w:val="006079DA"/>
    <w:rsid w:val="00614290"/>
    <w:rsid w:val="00617954"/>
    <w:rsid w:val="006247F5"/>
    <w:rsid w:val="00631496"/>
    <w:rsid w:val="00632190"/>
    <w:rsid w:val="00633E50"/>
    <w:rsid w:val="006351A4"/>
    <w:rsid w:val="00636E4D"/>
    <w:rsid w:val="00637290"/>
    <w:rsid w:val="006412AC"/>
    <w:rsid w:val="00645668"/>
    <w:rsid w:val="006457CE"/>
    <w:rsid w:val="00650674"/>
    <w:rsid w:val="0065388B"/>
    <w:rsid w:val="00654E59"/>
    <w:rsid w:val="006578F7"/>
    <w:rsid w:val="0066251D"/>
    <w:rsid w:val="00663BFF"/>
    <w:rsid w:val="00664C92"/>
    <w:rsid w:val="006659A5"/>
    <w:rsid w:val="00670E0D"/>
    <w:rsid w:val="00676A26"/>
    <w:rsid w:val="006850EF"/>
    <w:rsid w:val="00690200"/>
    <w:rsid w:val="006905C7"/>
    <w:rsid w:val="006949C0"/>
    <w:rsid w:val="006A06A5"/>
    <w:rsid w:val="006A3BEF"/>
    <w:rsid w:val="006C3892"/>
    <w:rsid w:val="006C7205"/>
    <w:rsid w:val="006D28DE"/>
    <w:rsid w:val="006D4FB0"/>
    <w:rsid w:val="006E5553"/>
    <w:rsid w:val="006E6AC0"/>
    <w:rsid w:val="006F5188"/>
    <w:rsid w:val="007005AF"/>
    <w:rsid w:val="007015B9"/>
    <w:rsid w:val="00702D3C"/>
    <w:rsid w:val="0070410C"/>
    <w:rsid w:val="00704164"/>
    <w:rsid w:val="0070444F"/>
    <w:rsid w:val="00705DC1"/>
    <w:rsid w:val="0070680E"/>
    <w:rsid w:val="00711B5D"/>
    <w:rsid w:val="007126E6"/>
    <w:rsid w:val="00720EF0"/>
    <w:rsid w:val="007236CF"/>
    <w:rsid w:val="0072673C"/>
    <w:rsid w:val="00726EC2"/>
    <w:rsid w:val="00730046"/>
    <w:rsid w:val="00732ED3"/>
    <w:rsid w:val="00747DB7"/>
    <w:rsid w:val="00754155"/>
    <w:rsid w:val="007545EF"/>
    <w:rsid w:val="007578CF"/>
    <w:rsid w:val="00761DE5"/>
    <w:rsid w:val="007632B8"/>
    <w:rsid w:val="00764846"/>
    <w:rsid w:val="00765CD5"/>
    <w:rsid w:val="007778A7"/>
    <w:rsid w:val="00780867"/>
    <w:rsid w:val="00781AC7"/>
    <w:rsid w:val="007858FD"/>
    <w:rsid w:val="0078645F"/>
    <w:rsid w:val="0078670C"/>
    <w:rsid w:val="007909CE"/>
    <w:rsid w:val="00793A51"/>
    <w:rsid w:val="007A43F8"/>
    <w:rsid w:val="007A79C0"/>
    <w:rsid w:val="007B339A"/>
    <w:rsid w:val="007B59A7"/>
    <w:rsid w:val="007B5F9C"/>
    <w:rsid w:val="007B62FF"/>
    <w:rsid w:val="007C09A9"/>
    <w:rsid w:val="007C0CEE"/>
    <w:rsid w:val="007C20A7"/>
    <w:rsid w:val="007C48FC"/>
    <w:rsid w:val="007D10D5"/>
    <w:rsid w:val="007D1203"/>
    <w:rsid w:val="007D729E"/>
    <w:rsid w:val="007D75FC"/>
    <w:rsid w:val="007E0B87"/>
    <w:rsid w:val="007E0E8F"/>
    <w:rsid w:val="007F2D11"/>
    <w:rsid w:val="007F502C"/>
    <w:rsid w:val="007F79EB"/>
    <w:rsid w:val="00801707"/>
    <w:rsid w:val="00802058"/>
    <w:rsid w:val="00817D41"/>
    <w:rsid w:val="008227B4"/>
    <w:rsid w:val="00823502"/>
    <w:rsid w:val="00830724"/>
    <w:rsid w:val="00833170"/>
    <w:rsid w:val="00833F7E"/>
    <w:rsid w:val="00837C3F"/>
    <w:rsid w:val="00847830"/>
    <w:rsid w:val="00847BD2"/>
    <w:rsid w:val="00852BF2"/>
    <w:rsid w:val="0085563D"/>
    <w:rsid w:val="00855CB7"/>
    <w:rsid w:val="00856514"/>
    <w:rsid w:val="0086171E"/>
    <w:rsid w:val="008620C6"/>
    <w:rsid w:val="008630EE"/>
    <w:rsid w:val="00864162"/>
    <w:rsid w:val="00873638"/>
    <w:rsid w:val="008771BD"/>
    <w:rsid w:val="008900D8"/>
    <w:rsid w:val="00895476"/>
    <w:rsid w:val="0089613C"/>
    <w:rsid w:val="00896A71"/>
    <w:rsid w:val="00896C4C"/>
    <w:rsid w:val="008A0F56"/>
    <w:rsid w:val="008A49DB"/>
    <w:rsid w:val="008A5C92"/>
    <w:rsid w:val="008A606B"/>
    <w:rsid w:val="008B658C"/>
    <w:rsid w:val="008C1392"/>
    <w:rsid w:val="008C3852"/>
    <w:rsid w:val="008D0088"/>
    <w:rsid w:val="008D33FF"/>
    <w:rsid w:val="008D6F0D"/>
    <w:rsid w:val="008E2E02"/>
    <w:rsid w:val="008F08E1"/>
    <w:rsid w:val="008F749F"/>
    <w:rsid w:val="00900620"/>
    <w:rsid w:val="00905047"/>
    <w:rsid w:val="00905B86"/>
    <w:rsid w:val="00911AF8"/>
    <w:rsid w:val="00913A0F"/>
    <w:rsid w:val="009151C1"/>
    <w:rsid w:val="00917CE9"/>
    <w:rsid w:val="00924061"/>
    <w:rsid w:val="009331C5"/>
    <w:rsid w:val="009334C7"/>
    <w:rsid w:val="00934827"/>
    <w:rsid w:val="00941F5B"/>
    <w:rsid w:val="00943BB3"/>
    <w:rsid w:val="00944324"/>
    <w:rsid w:val="00946F8D"/>
    <w:rsid w:val="00962578"/>
    <w:rsid w:val="00975CA9"/>
    <w:rsid w:val="00977AB7"/>
    <w:rsid w:val="00991468"/>
    <w:rsid w:val="009941D6"/>
    <w:rsid w:val="009970CC"/>
    <w:rsid w:val="009A067F"/>
    <w:rsid w:val="009A2949"/>
    <w:rsid w:val="009A3ED0"/>
    <w:rsid w:val="009C2056"/>
    <w:rsid w:val="009C4AC6"/>
    <w:rsid w:val="009E081A"/>
    <w:rsid w:val="009E0DD6"/>
    <w:rsid w:val="009E7422"/>
    <w:rsid w:val="009F5B94"/>
    <w:rsid w:val="00A04A95"/>
    <w:rsid w:val="00A06A41"/>
    <w:rsid w:val="00A07F0E"/>
    <w:rsid w:val="00A146CC"/>
    <w:rsid w:val="00A22B12"/>
    <w:rsid w:val="00A31DF7"/>
    <w:rsid w:val="00A33440"/>
    <w:rsid w:val="00A356DF"/>
    <w:rsid w:val="00A3579C"/>
    <w:rsid w:val="00A46D5F"/>
    <w:rsid w:val="00A5335F"/>
    <w:rsid w:val="00A542A6"/>
    <w:rsid w:val="00A550D8"/>
    <w:rsid w:val="00A569E4"/>
    <w:rsid w:val="00A619D8"/>
    <w:rsid w:val="00A62A66"/>
    <w:rsid w:val="00A62D65"/>
    <w:rsid w:val="00A6543B"/>
    <w:rsid w:val="00A83590"/>
    <w:rsid w:val="00A92204"/>
    <w:rsid w:val="00A9340F"/>
    <w:rsid w:val="00AA084E"/>
    <w:rsid w:val="00AA49F3"/>
    <w:rsid w:val="00AA590D"/>
    <w:rsid w:val="00AB4E17"/>
    <w:rsid w:val="00AB607E"/>
    <w:rsid w:val="00AC6465"/>
    <w:rsid w:val="00AD3116"/>
    <w:rsid w:val="00AD32DF"/>
    <w:rsid w:val="00AD5966"/>
    <w:rsid w:val="00AD7A08"/>
    <w:rsid w:val="00AD7BE4"/>
    <w:rsid w:val="00AE04FC"/>
    <w:rsid w:val="00AF1E36"/>
    <w:rsid w:val="00B045CC"/>
    <w:rsid w:val="00B06311"/>
    <w:rsid w:val="00B06BDD"/>
    <w:rsid w:val="00B0763F"/>
    <w:rsid w:val="00B1650A"/>
    <w:rsid w:val="00B16ABB"/>
    <w:rsid w:val="00B21440"/>
    <w:rsid w:val="00B21F18"/>
    <w:rsid w:val="00B27AC1"/>
    <w:rsid w:val="00B4236E"/>
    <w:rsid w:val="00B45469"/>
    <w:rsid w:val="00B47FEE"/>
    <w:rsid w:val="00B533E9"/>
    <w:rsid w:val="00B57D48"/>
    <w:rsid w:val="00B60527"/>
    <w:rsid w:val="00B60D88"/>
    <w:rsid w:val="00B61EC9"/>
    <w:rsid w:val="00B63C05"/>
    <w:rsid w:val="00B648A0"/>
    <w:rsid w:val="00B66193"/>
    <w:rsid w:val="00B663BD"/>
    <w:rsid w:val="00B668EC"/>
    <w:rsid w:val="00B71033"/>
    <w:rsid w:val="00B802D5"/>
    <w:rsid w:val="00B83768"/>
    <w:rsid w:val="00B86742"/>
    <w:rsid w:val="00B86CDF"/>
    <w:rsid w:val="00B93551"/>
    <w:rsid w:val="00B950D7"/>
    <w:rsid w:val="00B951CC"/>
    <w:rsid w:val="00B964E3"/>
    <w:rsid w:val="00B973B7"/>
    <w:rsid w:val="00BB2225"/>
    <w:rsid w:val="00BB410A"/>
    <w:rsid w:val="00BB5AAB"/>
    <w:rsid w:val="00BB5D91"/>
    <w:rsid w:val="00BC2522"/>
    <w:rsid w:val="00BC46C4"/>
    <w:rsid w:val="00BD1505"/>
    <w:rsid w:val="00BE0D31"/>
    <w:rsid w:val="00BE139E"/>
    <w:rsid w:val="00BE1551"/>
    <w:rsid w:val="00BE347B"/>
    <w:rsid w:val="00BF2663"/>
    <w:rsid w:val="00C00A7F"/>
    <w:rsid w:val="00C200AF"/>
    <w:rsid w:val="00C27E97"/>
    <w:rsid w:val="00C424DD"/>
    <w:rsid w:val="00C51A43"/>
    <w:rsid w:val="00C5254C"/>
    <w:rsid w:val="00C57EB8"/>
    <w:rsid w:val="00C674ED"/>
    <w:rsid w:val="00C72999"/>
    <w:rsid w:val="00C72E81"/>
    <w:rsid w:val="00C759D7"/>
    <w:rsid w:val="00C85856"/>
    <w:rsid w:val="00C87773"/>
    <w:rsid w:val="00C91222"/>
    <w:rsid w:val="00C91F05"/>
    <w:rsid w:val="00C92551"/>
    <w:rsid w:val="00C92D4D"/>
    <w:rsid w:val="00CA1516"/>
    <w:rsid w:val="00CA2DCB"/>
    <w:rsid w:val="00CA34B2"/>
    <w:rsid w:val="00CA3C7D"/>
    <w:rsid w:val="00CA683B"/>
    <w:rsid w:val="00CB00E4"/>
    <w:rsid w:val="00CB2D6F"/>
    <w:rsid w:val="00CC06A9"/>
    <w:rsid w:val="00CC4D0D"/>
    <w:rsid w:val="00CD3FEA"/>
    <w:rsid w:val="00D01110"/>
    <w:rsid w:val="00D02743"/>
    <w:rsid w:val="00D04879"/>
    <w:rsid w:val="00D06B73"/>
    <w:rsid w:val="00D07E2B"/>
    <w:rsid w:val="00D207A6"/>
    <w:rsid w:val="00D21DB7"/>
    <w:rsid w:val="00D25AE2"/>
    <w:rsid w:val="00D40016"/>
    <w:rsid w:val="00D42E12"/>
    <w:rsid w:val="00D46161"/>
    <w:rsid w:val="00D525C7"/>
    <w:rsid w:val="00D56C5B"/>
    <w:rsid w:val="00D57000"/>
    <w:rsid w:val="00D57441"/>
    <w:rsid w:val="00D61D79"/>
    <w:rsid w:val="00D662CD"/>
    <w:rsid w:val="00D7025D"/>
    <w:rsid w:val="00D70B56"/>
    <w:rsid w:val="00D71EA6"/>
    <w:rsid w:val="00D7318B"/>
    <w:rsid w:val="00D739AB"/>
    <w:rsid w:val="00D82D48"/>
    <w:rsid w:val="00D8700F"/>
    <w:rsid w:val="00D90600"/>
    <w:rsid w:val="00D91D7D"/>
    <w:rsid w:val="00DA1707"/>
    <w:rsid w:val="00DA1B92"/>
    <w:rsid w:val="00DA41EC"/>
    <w:rsid w:val="00DA643C"/>
    <w:rsid w:val="00DA6BCC"/>
    <w:rsid w:val="00DA7FBF"/>
    <w:rsid w:val="00DB1BAA"/>
    <w:rsid w:val="00DB5882"/>
    <w:rsid w:val="00DD0942"/>
    <w:rsid w:val="00DD2A67"/>
    <w:rsid w:val="00DD2FB3"/>
    <w:rsid w:val="00DD6751"/>
    <w:rsid w:val="00DE209E"/>
    <w:rsid w:val="00DE6D4E"/>
    <w:rsid w:val="00DF6A81"/>
    <w:rsid w:val="00DF7D88"/>
    <w:rsid w:val="00E00313"/>
    <w:rsid w:val="00E04166"/>
    <w:rsid w:val="00E04B26"/>
    <w:rsid w:val="00E06868"/>
    <w:rsid w:val="00E11C74"/>
    <w:rsid w:val="00E13786"/>
    <w:rsid w:val="00E210F7"/>
    <w:rsid w:val="00E27CA0"/>
    <w:rsid w:val="00E4476E"/>
    <w:rsid w:val="00E574A9"/>
    <w:rsid w:val="00E62CA4"/>
    <w:rsid w:val="00E635C3"/>
    <w:rsid w:val="00E70946"/>
    <w:rsid w:val="00E70A99"/>
    <w:rsid w:val="00E7125A"/>
    <w:rsid w:val="00E713A7"/>
    <w:rsid w:val="00E715B7"/>
    <w:rsid w:val="00E72895"/>
    <w:rsid w:val="00E73018"/>
    <w:rsid w:val="00E9113F"/>
    <w:rsid w:val="00E91302"/>
    <w:rsid w:val="00EA1D94"/>
    <w:rsid w:val="00EA2158"/>
    <w:rsid w:val="00EA2DEA"/>
    <w:rsid w:val="00EA2F21"/>
    <w:rsid w:val="00EA659A"/>
    <w:rsid w:val="00EB5EDB"/>
    <w:rsid w:val="00EB785A"/>
    <w:rsid w:val="00EC51C7"/>
    <w:rsid w:val="00EC5937"/>
    <w:rsid w:val="00ED16BA"/>
    <w:rsid w:val="00ED569A"/>
    <w:rsid w:val="00ED6232"/>
    <w:rsid w:val="00EE034B"/>
    <w:rsid w:val="00EE0FE1"/>
    <w:rsid w:val="00EE3D97"/>
    <w:rsid w:val="00EE709A"/>
    <w:rsid w:val="00EF31FF"/>
    <w:rsid w:val="00F019E0"/>
    <w:rsid w:val="00F1602B"/>
    <w:rsid w:val="00F21213"/>
    <w:rsid w:val="00F226E4"/>
    <w:rsid w:val="00F22C64"/>
    <w:rsid w:val="00F3254E"/>
    <w:rsid w:val="00F40E9B"/>
    <w:rsid w:val="00F41595"/>
    <w:rsid w:val="00F4180B"/>
    <w:rsid w:val="00F41D5D"/>
    <w:rsid w:val="00F61FBE"/>
    <w:rsid w:val="00F65CE5"/>
    <w:rsid w:val="00F72474"/>
    <w:rsid w:val="00F733F7"/>
    <w:rsid w:val="00F7440E"/>
    <w:rsid w:val="00F76123"/>
    <w:rsid w:val="00F82E8A"/>
    <w:rsid w:val="00F84D14"/>
    <w:rsid w:val="00F85526"/>
    <w:rsid w:val="00F87CDD"/>
    <w:rsid w:val="00F9796E"/>
    <w:rsid w:val="00F97C97"/>
    <w:rsid w:val="00FA2DA3"/>
    <w:rsid w:val="00FB4905"/>
    <w:rsid w:val="00FB4F52"/>
    <w:rsid w:val="00FC0F96"/>
    <w:rsid w:val="00FC1BE5"/>
    <w:rsid w:val="00FC2D77"/>
    <w:rsid w:val="00FD77C1"/>
    <w:rsid w:val="00FE3FA6"/>
    <w:rsid w:val="00FE52AC"/>
    <w:rsid w:val="00FF04F5"/>
    <w:rsid w:val="00FF2F28"/>
    <w:rsid w:val="00FF61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EE3D7"/>
  <w15:chartTrackingRefBased/>
  <w15:docId w15:val="{F8A869BD-038A-44EF-BF6A-DE602655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DE209E"/>
    <w:pPr>
      <w:spacing w:after="0" w:line="276" w:lineRule="auto"/>
    </w:pPr>
    <w:rPr>
      <w:rFonts w:ascii="Arial" w:eastAsia="Arial" w:hAnsi="Arial" w:cs="Arial"/>
      <w:color w:val="000000"/>
      <w:lang w:val="lt-LT" w:eastAsia="lt-LT"/>
    </w:rPr>
  </w:style>
  <w:style w:type="paragraph" w:styleId="Antrat1">
    <w:name w:val="heading 1"/>
    <w:basedOn w:val="prastasis"/>
    <w:next w:val="prastasis"/>
    <w:link w:val="Antrat1Diagrama"/>
    <w:qFormat/>
    <w:rsid w:val="00A04A95"/>
    <w:pPr>
      <w:keepNext/>
      <w:numPr>
        <w:numId w:val="2"/>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A04A95"/>
    <w:pPr>
      <w:numPr>
        <w:ilvl w:val="1"/>
        <w:numId w:val="2"/>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A04A95"/>
    <w:pPr>
      <w:keepNext/>
      <w:numPr>
        <w:ilvl w:val="2"/>
        <w:numId w:val="2"/>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A04A95"/>
    <w:pPr>
      <w:keepNext/>
      <w:numPr>
        <w:ilvl w:val="3"/>
        <w:numId w:val="2"/>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A04A95"/>
    <w:pPr>
      <w:keepNext/>
      <w:numPr>
        <w:ilvl w:val="4"/>
        <w:numId w:val="2"/>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A04A95"/>
    <w:pPr>
      <w:keepNext/>
      <w:numPr>
        <w:ilvl w:val="5"/>
        <w:numId w:val="2"/>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A04A95"/>
    <w:pPr>
      <w:keepNext/>
      <w:numPr>
        <w:ilvl w:val="6"/>
        <w:numId w:val="2"/>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A04A95"/>
    <w:pPr>
      <w:keepNext/>
      <w:numPr>
        <w:ilvl w:val="7"/>
        <w:numId w:val="2"/>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A04A95"/>
    <w:pPr>
      <w:keepNext/>
      <w:numPr>
        <w:ilvl w:val="8"/>
        <w:numId w:val="2"/>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DE209E"/>
    <w:rPr>
      <w:sz w:val="16"/>
      <w:szCs w:val="16"/>
    </w:rPr>
  </w:style>
  <w:style w:type="paragraph" w:styleId="Komentarotekstas">
    <w:name w:val="annotation text"/>
    <w:basedOn w:val="prastasis"/>
    <w:link w:val="KomentarotekstasDiagrama"/>
    <w:uiPriority w:val="99"/>
    <w:unhideWhenUsed/>
    <w:rsid w:val="00DE209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E209E"/>
    <w:rPr>
      <w:rFonts w:ascii="Arial" w:eastAsia="Arial" w:hAnsi="Arial" w:cs="Arial"/>
      <w:color w:val="000000"/>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E209E"/>
    <w:rPr>
      <w:b/>
      <w:bCs/>
    </w:rPr>
  </w:style>
  <w:style w:type="character" w:customStyle="1" w:styleId="KomentarotemaDiagrama">
    <w:name w:val="Komentaro tema Diagrama"/>
    <w:basedOn w:val="KomentarotekstasDiagrama"/>
    <w:link w:val="Komentarotema"/>
    <w:uiPriority w:val="99"/>
    <w:semiHidden/>
    <w:rsid w:val="00DE209E"/>
    <w:rPr>
      <w:rFonts w:ascii="Arial" w:eastAsia="Arial" w:hAnsi="Arial" w:cs="Arial"/>
      <w:b/>
      <w:bCs/>
      <w:color w:val="000000"/>
      <w:sz w:val="20"/>
      <w:szCs w:val="20"/>
      <w:lang w:val="lt-LT" w:eastAsia="lt-LT"/>
    </w:rPr>
  </w:style>
  <w:style w:type="paragraph" w:styleId="Debesliotekstas">
    <w:name w:val="Balloon Text"/>
    <w:basedOn w:val="prastasis"/>
    <w:link w:val="DebesliotekstasDiagrama"/>
    <w:uiPriority w:val="99"/>
    <w:semiHidden/>
    <w:unhideWhenUsed/>
    <w:rsid w:val="00DE209E"/>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E209E"/>
    <w:rPr>
      <w:rFonts w:ascii="Segoe UI" w:eastAsia="Arial" w:hAnsi="Segoe UI" w:cs="Segoe UI"/>
      <w:color w:val="000000"/>
      <w:sz w:val="18"/>
      <w:szCs w:val="18"/>
      <w:lang w:val="lt-LT" w:eastAsia="lt-LT"/>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List Paragraph3"/>
    <w:basedOn w:val="prastasis"/>
    <w:link w:val="SraopastraipaDiagrama"/>
    <w:qFormat/>
    <w:rsid w:val="00DE209E"/>
    <w:pPr>
      <w:ind w:left="720"/>
      <w:contextualSpacing/>
    </w:pPr>
  </w:style>
  <w:style w:type="character" w:styleId="Hipersaitas">
    <w:name w:val="Hyperlink"/>
    <w:aliases w:val="Alna"/>
    <w:basedOn w:val="Numatytasispastraiposriftas"/>
    <w:uiPriority w:val="99"/>
    <w:unhideWhenUsed/>
    <w:rsid w:val="00FE3FA6"/>
    <w:rPr>
      <w:color w:val="0563C1" w:themeColor="hyperlink"/>
      <w:u w:val="single"/>
    </w:rPr>
  </w:style>
  <w:style w:type="paragraph" w:styleId="Pataisymai">
    <w:name w:val="Revision"/>
    <w:hidden/>
    <w:uiPriority w:val="99"/>
    <w:semiHidden/>
    <w:rsid w:val="007D1203"/>
    <w:pPr>
      <w:spacing w:after="0" w:line="240" w:lineRule="auto"/>
    </w:pPr>
    <w:rPr>
      <w:rFonts w:ascii="Arial" w:eastAsia="Arial" w:hAnsi="Arial" w:cs="Arial"/>
      <w:color w:val="000000"/>
      <w:lang w:val="lt-LT" w:eastAsia="lt-LT"/>
    </w:rPr>
  </w:style>
  <w:style w:type="paragraph" w:customStyle="1" w:styleId="1Pagrindinistekstas">
    <w:name w:val="1. Pagrindinis tekstas"/>
    <w:basedOn w:val="prastasis"/>
    <w:link w:val="1PagrindinistekstasChar"/>
    <w:qFormat/>
    <w:rsid w:val="007909CE"/>
    <w:pPr>
      <w:numPr>
        <w:numId w:val="1"/>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color w:val="auto"/>
      <w:sz w:val="24"/>
      <w:szCs w:val="24"/>
      <w:lang w:eastAsia="en-US"/>
    </w:rPr>
  </w:style>
  <w:style w:type="paragraph" w:customStyle="1" w:styleId="11Pagrindinistekstas">
    <w:name w:val="1.1. Pagrindinis tekstas"/>
    <w:basedOn w:val="1Pagrindinistekstas"/>
    <w:link w:val="11PagrindinistekstasChar"/>
    <w:qFormat/>
    <w:rsid w:val="007909CE"/>
    <w:pPr>
      <w:numPr>
        <w:ilvl w:val="1"/>
      </w:numPr>
      <w:ind w:left="1440" w:hanging="360"/>
    </w:pPr>
    <w:rPr>
      <w:rFonts w:eastAsia="Calibri"/>
      <w:color w:val="000000"/>
    </w:rPr>
  </w:style>
  <w:style w:type="character" w:customStyle="1" w:styleId="1PagrindinistekstasChar">
    <w:name w:val="1. Pagrindinis tekstas Char"/>
    <w:link w:val="1Pagrindinistekstas"/>
    <w:rsid w:val="007909CE"/>
    <w:rPr>
      <w:rFonts w:ascii="Times New Roman" w:eastAsia="Times New Roman" w:hAnsi="Times New Roman" w:cs="Times New Roman"/>
      <w:sz w:val="24"/>
      <w:szCs w:val="24"/>
      <w:lang w:val="lt-LT"/>
    </w:rPr>
  </w:style>
  <w:style w:type="paragraph" w:customStyle="1" w:styleId="111Pagrindinis">
    <w:name w:val="1.1.1. Pagrindinis"/>
    <w:basedOn w:val="11Pagrindinistekstas"/>
    <w:qFormat/>
    <w:rsid w:val="007909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7909CE"/>
    <w:pPr>
      <w:numPr>
        <w:ilvl w:val="3"/>
      </w:numPr>
      <w:tabs>
        <w:tab w:val="clear" w:pos="1418"/>
        <w:tab w:val="clear" w:pos="1560"/>
        <w:tab w:val="left" w:pos="-2268"/>
        <w:tab w:val="left" w:pos="-1985"/>
        <w:tab w:val="num" w:pos="360"/>
        <w:tab w:val="left" w:pos="1985"/>
        <w:tab w:val="left" w:pos="2127"/>
      </w:tabs>
      <w:ind w:left="2880" w:hanging="360"/>
    </w:pPr>
  </w:style>
  <w:style w:type="character" w:customStyle="1" w:styleId="11PagrindinistekstasChar">
    <w:name w:val="1.1. Pagrindinis tekstas Char"/>
    <w:link w:val="11Pagrindinistekstas"/>
    <w:rsid w:val="007909CE"/>
    <w:rPr>
      <w:rFonts w:ascii="Times New Roman" w:eastAsia="Calibri" w:hAnsi="Times New Roman" w:cs="Times New Roman"/>
      <w:color w:val="000000"/>
      <w:sz w:val="24"/>
      <w:szCs w:val="24"/>
      <w:lang w:val="lt-LT"/>
    </w:rPr>
  </w:style>
  <w:style w:type="paragraph" w:styleId="prastasiniatinklio">
    <w:name w:val="Normal (Web)"/>
    <w:basedOn w:val="prastasis"/>
    <w:rsid w:val="00D61D79"/>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 w:type="character" w:customStyle="1" w:styleId="Antrat1Diagrama">
    <w:name w:val="Antraštė 1 Diagrama"/>
    <w:basedOn w:val="Numatytasispastraiposriftas"/>
    <w:link w:val="Antrat1"/>
    <w:rsid w:val="00A04A95"/>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basedOn w:val="Numatytasispastraiposriftas"/>
    <w:link w:val="Antrat2"/>
    <w:rsid w:val="00A04A95"/>
    <w:rPr>
      <w:rFonts w:ascii="Times New Roman" w:eastAsia="Times New Roman" w:hAnsi="Times New Roman" w:cs="Times New Roman"/>
      <w:sz w:val="24"/>
      <w:szCs w:val="20"/>
      <w:lang w:val="lt-LT" w:eastAsia="lt-LT"/>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aliases w:val=" Char12 Diagrama,Char12 Diagrama"/>
    <w:basedOn w:val="Numatytasispastraiposriftas"/>
    <w:link w:val="Antrat5"/>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A04A95"/>
    <w:rPr>
      <w:rFonts w:ascii="Times New Roman" w:eastAsia="Times New Roman" w:hAnsi="Times New Roman" w:cs="Times New Roman"/>
      <w:sz w:val="40"/>
      <w:szCs w:val="20"/>
      <w:lang w:val="lt-LT" w:eastAsia="lt-LT"/>
    </w:rPr>
  </w:style>
  <w:style w:type="paragraph" w:styleId="Antrats">
    <w:name w:val="header"/>
    <w:basedOn w:val="prastasis"/>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A04A95"/>
    <w:rPr>
      <w:rFonts w:ascii="Times New Roman" w:eastAsia="Times New Roman" w:hAnsi="Times New Roman" w:cs="Times New Roman"/>
      <w:sz w:val="24"/>
      <w:szCs w:val="20"/>
      <w:lang w:val="lt-LT"/>
    </w:rPr>
  </w:style>
  <w:style w:type="paragraph" w:styleId="Pagrindinistekstas">
    <w:name w:val="Body Text"/>
    <w:basedOn w:val="prastasis"/>
    <w:link w:val="PagrindinistekstasDiagrama"/>
    <w:uiPriority w:val="99"/>
    <w:semiHidden/>
    <w:unhideWhenUsed/>
    <w:rsid w:val="00A04A95"/>
    <w:pPr>
      <w:spacing w:after="120" w:line="240" w:lineRule="auto"/>
    </w:pPr>
    <w:rPr>
      <w:rFonts w:ascii="Times New Roman" w:eastAsia="Times New Roman" w:hAnsi="Times New Roman" w:cs="Times New Roman"/>
      <w:color w:val="auto"/>
      <w:sz w:val="24"/>
      <w:szCs w:val="24"/>
    </w:rPr>
  </w:style>
  <w:style w:type="character" w:customStyle="1" w:styleId="PagrindinistekstasDiagrama">
    <w:name w:val="Pagrindinis tekstas Diagrama"/>
    <w:basedOn w:val="Numatytasispastraiposriftas"/>
    <w:link w:val="Pagrindinistekstas"/>
    <w:uiPriority w:val="99"/>
    <w:semiHidden/>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paragraph" w:styleId="Porat">
    <w:name w:val="footer"/>
    <w:basedOn w:val="prastasis"/>
    <w:link w:val="PoratDiagrama"/>
    <w:uiPriority w:val="99"/>
    <w:unhideWhenUsed/>
    <w:rsid w:val="00C7299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C72999"/>
    <w:rPr>
      <w:rFonts w:ascii="Arial" w:eastAsia="Arial" w:hAnsi="Arial" w:cs="Arial"/>
      <w:color w:val="000000"/>
      <w:lang w:val="lt-LT" w:eastAsia="lt-LT"/>
    </w:rPr>
  </w:style>
  <w:style w:type="paragraph" w:styleId="Tekstoblokas">
    <w:name w:val="Block Text"/>
    <w:basedOn w:val="prastasis"/>
    <w:uiPriority w:val="99"/>
    <w:unhideWhenUsed/>
    <w:rsid w:val="007126E6"/>
    <w:pPr>
      <w:spacing w:line="240" w:lineRule="auto"/>
      <w:ind w:left="1440" w:right="142"/>
    </w:pPr>
    <w:rPr>
      <w:rFonts w:ascii="Times New Roman" w:eastAsia="Times New Roman" w:hAnsi="Times New Roman" w:cs="Times New Roman"/>
      <w:color w:val="auto"/>
      <w:sz w:val="24"/>
      <w:szCs w:val="20"/>
      <w:lang w:eastAsia="en-US"/>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qFormat/>
    <w:locked/>
    <w:rsid w:val="007126E6"/>
    <w:rPr>
      <w:rFonts w:ascii="Arial" w:eastAsia="Arial" w:hAnsi="Arial" w:cs="Arial"/>
      <w:color w:val="000000"/>
      <w:lang w:val="lt-LT" w:eastAsia="lt-LT"/>
    </w:rPr>
  </w:style>
  <w:style w:type="paragraph" w:customStyle="1" w:styleId="bodytext">
    <w:name w:val="bodytext"/>
    <w:basedOn w:val="prastasis"/>
    <w:rsid w:val="007126E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avad">
    <w:name w:val="Pavad"/>
    <w:basedOn w:val="prastasis"/>
    <w:uiPriority w:val="99"/>
    <w:rsid w:val="007126E6"/>
    <w:pPr>
      <w:widowControl w:val="0"/>
      <w:spacing w:before="120" w:after="240" w:line="480" w:lineRule="atLeast"/>
      <w:ind w:right="11" w:firstLine="425"/>
      <w:jc w:val="center"/>
    </w:pPr>
    <w:rPr>
      <w:rFonts w:ascii="!_Times" w:eastAsia="Times New Roman" w:hAnsi="!_Times" w:cs="Times New Roman"/>
      <w:b/>
      <w:color w:val="auto"/>
      <w:szCs w:val="20"/>
      <w:lang w:val="en-GB" w:eastAsia="en-US"/>
    </w:rPr>
  </w:style>
  <w:style w:type="paragraph" w:customStyle="1" w:styleId="1tekstas">
    <w:name w:val="1. tekstas"/>
    <w:basedOn w:val="prastasis"/>
    <w:link w:val="1tekstasChar"/>
    <w:qFormat/>
    <w:rsid w:val="006F5188"/>
    <w:pPr>
      <w:tabs>
        <w:tab w:val="left" w:pos="993"/>
        <w:tab w:val="num" w:pos="1191"/>
      </w:tabs>
      <w:spacing w:line="360" w:lineRule="auto"/>
      <w:ind w:firstLine="709"/>
      <w:jc w:val="both"/>
      <w:outlineLvl w:val="0"/>
    </w:pPr>
    <w:rPr>
      <w:rFonts w:ascii="Times New Roman" w:eastAsia="Calibri" w:hAnsi="Times New Roman" w:cs="Times New Roman"/>
      <w:color w:val="auto"/>
      <w:sz w:val="24"/>
      <w:szCs w:val="24"/>
      <w:lang w:eastAsia="en-US"/>
    </w:rPr>
  </w:style>
  <w:style w:type="character" w:customStyle="1" w:styleId="1tekstasChar">
    <w:name w:val="1. tekstas Char"/>
    <w:link w:val="1tekstas"/>
    <w:locked/>
    <w:rsid w:val="006F5188"/>
    <w:rPr>
      <w:rFonts w:ascii="Times New Roman" w:eastAsia="Calibri" w:hAnsi="Times New Roman" w:cs="Times New Roman"/>
      <w:sz w:val="24"/>
      <w:szCs w:val="24"/>
      <w:lang w:val="lt-LT"/>
    </w:rPr>
  </w:style>
  <w:style w:type="paragraph" w:customStyle="1" w:styleId="Skyrius">
    <w:name w:val="Skyrius"/>
    <w:basedOn w:val="prastasis"/>
    <w:link w:val="SkyriusChar"/>
    <w:qFormat/>
    <w:rsid w:val="006F5188"/>
    <w:pPr>
      <w:numPr>
        <w:numId w:val="3"/>
      </w:numPr>
      <w:tabs>
        <w:tab w:val="num"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color w:val="auto"/>
      <w:sz w:val="24"/>
      <w:szCs w:val="20"/>
      <w:lang w:eastAsia="en-US"/>
    </w:rPr>
  </w:style>
  <w:style w:type="character" w:customStyle="1" w:styleId="SkyriusChar">
    <w:name w:val="Skyrius Char"/>
    <w:link w:val="Skyrius"/>
    <w:locked/>
    <w:rsid w:val="006F5188"/>
    <w:rPr>
      <w:rFonts w:ascii="Times New Roman Bold" w:eastAsia="Times New Roman" w:hAnsi="Times New Roman Bold" w:cs="Times New Roman"/>
      <w:b/>
      <w:caps/>
      <w:sz w:val="24"/>
      <w:szCs w:val="20"/>
      <w:lang w:val="lt-LT"/>
    </w:rPr>
  </w:style>
  <w:style w:type="paragraph" w:styleId="Pagrindinistekstas2">
    <w:name w:val="Body Text 2"/>
    <w:basedOn w:val="prastasis"/>
    <w:link w:val="Pagrindinistekstas2Diagrama"/>
    <w:uiPriority w:val="99"/>
    <w:semiHidden/>
    <w:unhideWhenUsed/>
    <w:rsid w:val="006F5188"/>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6F5188"/>
    <w:rPr>
      <w:rFonts w:ascii="Arial" w:eastAsia="Arial" w:hAnsi="Arial" w:cs="Arial"/>
      <w:color w:val="000000"/>
      <w:lang w:val="lt-LT" w:eastAsia="lt-LT"/>
    </w:rPr>
  </w:style>
  <w:style w:type="paragraph" w:customStyle="1" w:styleId="HSPunktai">
    <w:name w:val="HSPunktai"/>
    <w:basedOn w:val="Sraopastraipa"/>
    <w:link w:val="HSPunktaiChar1"/>
    <w:uiPriority w:val="99"/>
    <w:qFormat/>
    <w:rsid w:val="006F5188"/>
    <w:pPr>
      <w:numPr>
        <w:numId w:val="4"/>
      </w:numPr>
      <w:spacing w:line="360" w:lineRule="auto"/>
      <w:jc w:val="both"/>
    </w:pPr>
    <w:rPr>
      <w:rFonts w:ascii="Times New Roman" w:eastAsia="Times New Roman" w:hAnsi="Times New Roman" w:cs="Times New Roman"/>
      <w:sz w:val="24"/>
      <w:szCs w:val="20"/>
    </w:rPr>
  </w:style>
  <w:style w:type="character" w:customStyle="1" w:styleId="HSPunktaiChar1">
    <w:name w:val="HSPunktai Char1"/>
    <w:basedOn w:val="SraopastraipaDiagrama"/>
    <w:link w:val="HSPunktai"/>
    <w:uiPriority w:val="99"/>
    <w:locked/>
    <w:rsid w:val="006F5188"/>
    <w:rPr>
      <w:rFonts w:ascii="Times New Roman" w:eastAsia="Times New Roman" w:hAnsi="Times New Roman" w:cs="Times New Roman"/>
      <w:color w:val="000000"/>
      <w:sz w:val="24"/>
      <w:szCs w:val="20"/>
      <w:lang w:val="lt-LT" w:eastAsia="lt-LT"/>
    </w:rPr>
  </w:style>
  <w:style w:type="paragraph" w:customStyle="1" w:styleId="Punktai11">
    <w:name w:val="Punktai 1.1"/>
    <w:basedOn w:val="HSPunktai"/>
    <w:link w:val="Punktai11Char"/>
    <w:uiPriority w:val="99"/>
    <w:qFormat/>
    <w:rsid w:val="006F5188"/>
    <w:pPr>
      <w:numPr>
        <w:ilvl w:val="1"/>
      </w:numPr>
      <w:tabs>
        <w:tab w:val="clear" w:pos="1392"/>
        <w:tab w:val="left" w:pos="1276"/>
      </w:tabs>
      <w:ind w:left="1440" w:firstLine="1080"/>
    </w:pPr>
  </w:style>
  <w:style w:type="character" w:customStyle="1" w:styleId="Punktai11Char">
    <w:name w:val="Punktai 1.1 Char"/>
    <w:basedOn w:val="HSPunktaiChar1"/>
    <w:link w:val="Punktai11"/>
    <w:uiPriority w:val="99"/>
    <w:locked/>
    <w:rsid w:val="006F5188"/>
    <w:rPr>
      <w:rFonts w:ascii="Times New Roman" w:eastAsia="Times New Roman" w:hAnsi="Times New Roman" w:cs="Times New Roman"/>
      <w:color w:val="000000"/>
      <w:sz w:val="24"/>
      <w:szCs w:val="20"/>
      <w:lang w:val="lt-LT" w:eastAsia="lt-LT"/>
    </w:rPr>
  </w:style>
  <w:style w:type="paragraph" w:styleId="Puslapioinaostekstas">
    <w:name w:val="footnote text"/>
    <w:aliases w:val="Footnote,Footnote Text Char Char,Fußnotentextf"/>
    <w:basedOn w:val="prastasis"/>
    <w:link w:val="PuslapioinaostekstasDiagrama"/>
    <w:uiPriority w:val="99"/>
    <w:unhideWhenUsed/>
    <w:rsid w:val="00BE139E"/>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BE139E"/>
    <w:rPr>
      <w:rFonts w:ascii="Arial" w:eastAsia="Arial" w:hAnsi="Arial" w:cs="Arial"/>
      <w:color w:val="000000"/>
      <w:sz w:val="20"/>
      <w:szCs w:val="20"/>
      <w:lang w:val="lt-LT" w:eastAsia="lt-LT"/>
    </w:rPr>
  </w:style>
  <w:style w:type="character" w:styleId="Puslapioinaosnuoroda">
    <w:name w:val="footnote reference"/>
    <w:basedOn w:val="Numatytasispastraiposriftas"/>
    <w:uiPriority w:val="99"/>
    <w:semiHidden/>
    <w:unhideWhenUsed/>
    <w:rsid w:val="00BE139E"/>
    <w:rPr>
      <w:vertAlign w:val="superscript"/>
    </w:rPr>
  </w:style>
  <w:style w:type="paragraph" w:customStyle="1" w:styleId="normaltableau">
    <w:name w:val="normal_tableau"/>
    <w:basedOn w:val="prastasis"/>
    <w:rsid w:val="001A27FD"/>
    <w:pPr>
      <w:spacing w:before="120" w:after="120" w:line="240" w:lineRule="auto"/>
      <w:jc w:val="both"/>
    </w:pPr>
    <w:rPr>
      <w:rFonts w:ascii="Optima" w:eastAsia="Times New Roman" w:hAnsi="Optima" w:cs="Times New Roman"/>
      <w:color w:val="auto"/>
      <w:szCs w:val="20"/>
      <w:lang w:val="en-GB" w:eastAsia="en-US"/>
    </w:rPr>
  </w:style>
  <w:style w:type="table" w:styleId="Lentelstinklelis">
    <w:name w:val="Table Grid"/>
    <w:basedOn w:val="prastojilentel"/>
    <w:uiPriority w:val="59"/>
    <w:rsid w:val="001A27FD"/>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2B12"/>
    <w:pPr>
      <w:autoSpaceDE w:val="0"/>
      <w:autoSpaceDN w:val="0"/>
      <w:adjustRightInd w:val="0"/>
      <w:spacing w:after="0" w:line="240" w:lineRule="auto"/>
    </w:pPr>
    <w:rPr>
      <w:rFonts w:ascii="Brandon Grotesque Regular" w:hAnsi="Brandon Grotesque Regular" w:cs="Brandon Grotesque Regular"/>
      <w:color w:val="000000"/>
      <w:sz w:val="24"/>
      <w:szCs w:val="24"/>
      <w:lang w:val="lt-LT"/>
    </w:rPr>
  </w:style>
  <w:style w:type="character" w:customStyle="1" w:styleId="A8">
    <w:name w:val="A8"/>
    <w:uiPriority w:val="99"/>
    <w:rsid w:val="00A22B12"/>
    <w:rPr>
      <w:rFonts w:cs="Brandon Grotesque Regular"/>
      <w:color w:val="000000"/>
      <w:sz w:val="20"/>
      <w:szCs w:val="20"/>
    </w:rPr>
  </w:style>
  <w:style w:type="character" w:customStyle="1" w:styleId="Punktai1Char">
    <w:name w:val="Punktai 1. Char"/>
    <w:basedOn w:val="HSPunktaiChar1"/>
    <w:link w:val="Punktai1"/>
    <w:locked/>
    <w:rsid w:val="00896A71"/>
    <w:rPr>
      <w:rFonts w:ascii="Times New Roman" w:eastAsia="Times New Roman" w:hAnsi="Times New Roman" w:cs="Times New Roman"/>
      <w:color w:val="000000"/>
      <w:sz w:val="24"/>
      <w:szCs w:val="24"/>
      <w:lang w:val="x-none" w:eastAsia="x-none"/>
    </w:rPr>
  </w:style>
  <w:style w:type="paragraph" w:customStyle="1" w:styleId="Punktai1">
    <w:name w:val="Punktai 1."/>
    <w:basedOn w:val="HSPunktai"/>
    <w:link w:val="Punktai1Char"/>
    <w:qFormat/>
    <w:rsid w:val="00896A71"/>
    <w:pPr>
      <w:numPr>
        <w:numId w:val="0"/>
      </w:numPr>
      <w:tabs>
        <w:tab w:val="num" w:pos="1070"/>
        <w:tab w:val="left" w:pos="1134"/>
      </w:tabs>
      <w:contextualSpacing w:val="0"/>
    </w:pPr>
    <w:rPr>
      <w:color w:val="auto"/>
      <w:sz w:val="22"/>
      <w:szCs w:val="24"/>
      <w:lang w:val="x-none" w:eastAsia="x-none"/>
    </w:rPr>
  </w:style>
  <w:style w:type="character" w:styleId="Vietosrezervavimoenklotekstas">
    <w:name w:val="Placeholder Text"/>
    <w:basedOn w:val="Numatytasispastraiposriftas"/>
    <w:uiPriority w:val="99"/>
    <w:semiHidden/>
    <w:rsid w:val="005A773C"/>
    <w:rPr>
      <w:color w:val="808080"/>
    </w:rPr>
  </w:style>
  <w:style w:type="character" w:customStyle="1" w:styleId="Style1">
    <w:name w:val="Style1"/>
    <w:basedOn w:val="Numatytasispastraiposriftas"/>
    <w:uiPriority w:val="1"/>
    <w:rsid w:val="005A773C"/>
  </w:style>
  <w:style w:type="character" w:customStyle="1" w:styleId="Style2">
    <w:name w:val="Style2"/>
    <w:basedOn w:val="Numatytasispastraiposriftas"/>
    <w:uiPriority w:val="1"/>
    <w:rsid w:val="00676A26"/>
    <w:rPr>
      <w:rFonts w:ascii="Times New Roman" w:hAnsi="Times New Roman"/>
      <w:sz w:val="24"/>
    </w:rPr>
  </w:style>
  <w:style w:type="paragraph" w:customStyle="1" w:styleId="Standard">
    <w:name w:val="Standard"/>
    <w:basedOn w:val="prastasis"/>
    <w:rsid w:val="00CB00E4"/>
    <w:pPr>
      <w:autoSpaceDN w:val="0"/>
      <w:spacing w:line="240" w:lineRule="auto"/>
      <w:ind w:firstLine="567"/>
      <w:jc w:val="both"/>
    </w:pPr>
    <w:rPr>
      <w:rFonts w:ascii="Times New Roman" w:eastAsia="Calibri" w:hAnsi="Times New Roman" w:cs="Times New Roman"/>
      <w:color w:val="auto"/>
      <w:sz w:val="24"/>
      <w:szCs w:val="24"/>
      <w:lang w:eastAsia="zh-CN"/>
    </w:rPr>
  </w:style>
  <w:style w:type="paragraph" w:customStyle="1" w:styleId="Body2">
    <w:name w:val="Body 2"/>
    <w:rsid w:val="0047162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tyle3">
    <w:name w:val="Style3"/>
    <w:basedOn w:val="SkyriusChar"/>
    <w:uiPriority w:val="1"/>
    <w:rsid w:val="00211209"/>
    <w:rPr>
      <w:rFonts w:ascii="Times New Roman Bold" w:eastAsia="Times New Roman" w:hAnsi="Times New Roman Bold" w:cs="Times New Roman"/>
      <w:b w:val="0"/>
      <w:caps/>
      <w:sz w:val="24"/>
      <w:szCs w:val="20"/>
      <w:lang w:val="lt-LT"/>
    </w:rPr>
  </w:style>
  <w:style w:type="table" w:customStyle="1" w:styleId="Lentelstinklelis1">
    <w:name w:val="Lentelės tinklelis1"/>
    <w:basedOn w:val="prastojilentel"/>
    <w:next w:val="Lentelstinklelis"/>
    <w:uiPriority w:val="39"/>
    <w:rsid w:val="00296F8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2B4C58"/>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1F201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BB2225"/>
    <w:rPr>
      <w:color w:val="954F72" w:themeColor="followedHyperlink"/>
      <w:u w:val="single"/>
    </w:rPr>
  </w:style>
  <w:style w:type="character" w:styleId="Neapdorotaspaminjimas">
    <w:name w:val="Unresolved Mention"/>
    <w:basedOn w:val="Numatytasispastraiposriftas"/>
    <w:uiPriority w:val="99"/>
    <w:semiHidden/>
    <w:unhideWhenUsed/>
    <w:rsid w:val="004229F6"/>
    <w:rPr>
      <w:color w:val="605E5C"/>
      <w:shd w:val="clear" w:color="auto" w:fill="E1DFDD"/>
    </w:rPr>
  </w:style>
  <w:style w:type="paragraph" w:styleId="Pagrindiniotekstotrauka3">
    <w:name w:val="Body Text Indent 3"/>
    <w:basedOn w:val="prastasis"/>
    <w:link w:val="Pagrindiniotekstotrauka3Diagrama"/>
    <w:uiPriority w:val="99"/>
    <w:semiHidden/>
    <w:unhideWhenUsed/>
    <w:rsid w:val="0057560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575600"/>
    <w:rPr>
      <w:rFonts w:ascii="Arial" w:eastAsia="Arial" w:hAnsi="Arial" w:cs="Arial"/>
      <w:color w:val="000000"/>
      <w:sz w:val="16"/>
      <w:szCs w:val="16"/>
      <w:lang w:val="lt-LT" w:eastAsia="lt-LT"/>
    </w:rPr>
  </w:style>
  <w:style w:type="character" w:customStyle="1" w:styleId="towords">
    <w:name w:val="to_words"/>
    <w:basedOn w:val="Numatytasispastraiposriftas"/>
    <w:rsid w:val="00244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23926">
      <w:bodyDiv w:val="1"/>
      <w:marLeft w:val="0"/>
      <w:marRight w:val="0"/>
      <w:marTop w:val="0"/>
      <w:marBottom w:val="0"/>
      <w:divBdr>
        <w:top w:val="none" w:sz="0" w:space="0" w:color="auto"/>
        <w:left w:val="none" w:sz="0" w:space="0" w:color="auto"/>
        <w:bottom w:val="none" w:sz="0" w:space="0" w:color="auto"/>
        <w:right w:val="none" w:sz="0" w:space="0" w:color="auto"/>
      </w:divBdr>
    </w:div>
    <w:div w:id="797332705">
      <w:bodyDiv w:val="1"/>
      <w:marLeft w:val="0"/>
      <w:marRight w:val="0"/>
      <w:marTop w:val="0"/>
      <w:marBottom w:val="0"/>
      <w:divBdr>
        <w:top w:val="none" w:sz="0" w:space="0" w:color="auto"/>
        <w:left w:val="none" w:sz="0" w:space="0" w:color="auto"/>
        <w:bottom w:val="none" w:sz="0" w:space="0" w:color="auto"/>
        <w:right w:val="none" w:sz="0" w:space="0" w:color="auto"/>
      </w:divBdr>
    </w:div>
    <w:div w:id="979457341">
      <w:bodyDiv w:val="1"/>
      <w:marLeft w:val="0"/>
      <w:marRight w:val="0"/>
      <w:marTop w:val="0"/>
      <w:marBottom w:val="0"/>
      <w:divBdr>
        <w:top w:val="none" w:sz="0" w:space="0" w:color="auto"/>
        <w:left w:val="none" w:sz="0" w:space="0" w:color="auto"/>
        <w:bottom w:val="none" w:sz="0" w:space="0" w:color="auto"/>
        <w:right w:val="none" w:sz="0" w:space="0" w:color="auto"/>
      </w:divBdr>
    </w:div>
    <w:div w:id="1151214331">
      <w:bodyDiv w:val="1"/>
      <w:marLeft w:val="0"/>
      <w:marRight w:val="0"/>
      <w:marTop w:val="0"/>
      <w:marBottom w:val="0"/>
      <w:divBdr>
        <w:top w:val="none" w:sz="0" w:space="0" w:color="auto"/>
        <w:left w:val="none" w:sz="0" w:space="0" w:color="auto"/>
        <w:bottom w:val="none" w:sz="0" w:space="0" w:color="auto"/>
        <w:right w:val="none" w:sz="0" w:space="0" w:color="auto"/>
      </w:divBdr>
    </w:div>
    <w:div w:id="1237589108">
      <w:bodyDiv w:val="1"/>
      <w:marLeft w:val="0"/>
      <w:marRight w:val="0"/>
      <w:marTop w:val="0"/>
      <w:marBottom w:val="0"/>
      <w:divBdr>
        <w:top w:val="none" w:sz="0" w:space="0" w:color="auto"/>
        <w:left w:val="none" w:sz="0" w:space="0" w:color="auto"/>
        <w:bottom w:val="none" w:sz="0" w:space="0" w:color="auto"/>
        <w:right w:val="none" w:sz="0" w:space="0" w:color="auto"/>
      </w:divBdr>
    </w:div>
    <w:div w:id="1259362557">
      <w:bodyDiv w:val="1"/>
      <w:marLeft w:val="0"/>
      <w:marRight w:val="0"/>
      <w:marTop w:val="0"/>
      <w:marBottom w:val="0"/>
      <w:divBdr>
        <w:top w:val="none" w:sz="0" w:space="0" w:color="auto"/>
        <w:left w:val="none" w:sz="0" w:space="0" w:color="auto"/>
        <w:bottom w:val="none" w:sz="0" w:space="0" w:color="auto"/>
        <w:right w:val="none" w:sz="0" w:space="0" w:color="auto"/>
      </w:divBdr>
    </w:div>
    <w:div w:id="1390616776">
      <w:bodyDiv w:val="1"/>
      <w:marLeft w:val="0"/>
      <w:marRight w:val="0"/>
      <w:marTop w:val="0"/>
      <w:marBottom w:val="0"/>
      <w:divBdr>
        <w:top w:val="none" w:sz="0" w:space="0" w:color="auto"/>
        <w:left w:val="none" w:sz="0" w:space="0" w:color="auto"/>
        <w:bottom w:val="none" w:sz="0" w:space="0" w:color="auto"/>
        <w:right w:val="none" w:sz="0" w:space="0" w:color="auto"/>
      </w:divBdr>
    </w:div>
    <w:div w:id="1575427661">
      <w:bodyDiv w:val="1"/>
      <w:marLeft w:val="0"/>
      <w:marRight w:val="0"/>
      <w:marTop w:val="0"/>
      <w:marBottom w:val="0"/>
      <w:divBdr>
        <w:top w:val="none" w:sz="0" w:space="0" w:color="auto"/>
        <w:left w:val="none" w:sz="0" w:space="0" w:color="auto"/>
        <w:bottom w:val="none" w:sz="0" w:space="0" w:color="auto"/>
        <w:right w:val="none" w:sz="0" w:space="0" w:color="auto"/>
      </w:divBdr>
    </w:div>
    <w:div w:id="191477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onginas.Slizinas@vsat.vrm.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vks@vsat.vr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3E9F9-2509-4B24-80DB-425AA2F30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16709</Words>
  <Characters>9525</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Klišauskienė Jurgita</dc:creator>
  <cp:keywords/>
  <dc:description/>
  <cp:lastModifiedBy>Klišauskienė Jurgita</cp:lastModifiedBy>
  <cp:revision>3</cp:revision>
  <dcterms:created xsi:type="dcterms:W3CDTF">2026-04-27T11:05:00Z</dcterms:created>
  <dcterms:modified xsi:type="dcterms:W3CDTF">2026-04-28T06:30:00Z</dcterms:modified>
</cp:coreProperties>
</file>