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798355003"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79C0B378" w:rsidR="00D526C8" w:rsidRPr="00CC15D7" w:rsidRDefault="00D526C8" w:rsidP="003B1865">
          <w:pPr>
            <w:spacing w:after="120" w:line="240" w:lineRule="auto"/>
            <w:ind w:left="567" w:firstLine="0"/>
            <w:contextualSpacing/>
            <w:jc w:val="center"/>
            <w:rPr>
              <w:rFonts w:cstheme="minorHAnsi"/>
              <w:b/>
              <w:bCs/>
              <w:sz w:val="28"/>
              <w:szCs w:val="28"/>
            </w:rPr>
          </w:pPr>
          <w:r w:rsidRPr="00CC15D7">
            <w:rPr>
              <w:rFonts w:cstheme="minorHAnsi"/>
              <w:b/>
              <w:bCs/>
              <w:sz w:val="28"/>
              <w:szCs w:val="28"/>
            </w:rPr>
            <w:t>„</w:t>
          </w:r>
          <w:r w:rsidR="004F2BBD">
            <w:rPr>
              <w:rFonts w:cstheme="minorHAnsi"/>
              <w:b/>
              <w:bCs/>
              <w:sz w:val="28"/>
              <w:szCs w:val="28"/>
            </w:rPr>
            <w:t xml:space="preserve">INFORMACIJOS </w:t>
          </w:r>
          <w:r w:rsidR="00703968">
            <w:rPr>
              <w:rFonts w:cstheme="minorHAnsi"/>
              <w:b/>
              <w:bCs/>
              <w:sz w:val="28"/>
              <w:szCs w:val="28"/>
            </w:rPr>
            <w:t>PUBLIKAVIMO</w:t>
          </w:r>
          <w:r w:rsidR="004F2BBD">
            <w:rPr>
              <w:rFonts w:cstheme="minorHAnsi"/>
              <w:b/>
              <w:bCs/>
              <w:sz w:val="28"/>
              <w:szCs w:val="28"/>
            </w:rPr>
            <w:t xml:space="preserve"> VIETIN</w:t>
          </w:r>
          <w:r w:rsidR="00703968">
            <w:rPr>
              <w:rFonts w:cstheme="minorHAnsi"/>
              <w:b/>
              <w:bCs/>
              <w:sz w:val="28"/>
              <w:szCs w:val="28"/>
            </w:rPr>
            <w:t xml:space="preserve">IAME </w:t>
          </w:r>
          <w:r w:rsidR="004F2BBD">
            <w:rPr>
              <w:rFonts w:cstheme="minorHAnsi"/>
              <w:b/>
              <w:bCs/>
              <w:sz w:val="28"/>
              <w:szCs w:val="28"/>
            </w:rPr>
            <w:t>SPAUD</w:t>
          </w:r>
          <w:r w:rsidR="00703968">
            <w:rPr>
              <w:rFonts w:cstheme="minorHAnsi"/>
              <w:b/>
              <w:bCs/>
              <w:sz w:val="28"/>
              <w:szCs w:val="28"/>
            </w:rPr>
            <w:t>OS LEIDINYJE PASLAUGOS</w:t>
          </w:r>
          <w:r w:rsidR="00381780" w:rsidRPr="00CC15D7">
            <w:rPr>
              <w:rFonts w:cstheme="minorHAnsi"/>
              <w:b/>
              <w:bCs/>
              <w:sz w:val="28"/>
              <w:szCs w:val="28"/>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1F0DABDB"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CC15D7">
        <w:rPr>
          <w:rFonts w:cstheme="minorHAnsi"/>
          <w:b/>
          <w:bCs/>
        </w:rPr>
        <w:t>paslaugų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623567FF"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4C50D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C50D2">
        <w:rPr>
          <w:color w:val="00B050"/>
        </w:rPr>
        <w:t xml:space="preserve"> </w:t>
      </w:r>
      <w:r w:rsidR="002E4679" w:rsidRPr="004C50D2">
        <w:rPr>
          <w:rFonts w:cstheme="minorHAnsi"/>
        </w:rPr>
        <w:t xml:space="preserve">4 </w:t>
      </w:r>
      <w:r w:rsidR="002E4679" w:rsidRPr="00381780">
        <w:rPr>
          <w:rFonts w:cstheme="minorHAnsi"/>
        </w:rPr>
        <w:t xml:space="preserve">punkto </w:t>
      </w:r>
      <w:r w:rsidR="00381780" w:rsidRPr="00381780">
        <w:t>4.</w:t>
      </w:r>
      <w:r w:rsidR="004F2BBD">
        <w:t>4.4.1</w:t>
      </w:r>
      <w:r w:rsidRPr="00381780">
        <w:rPr>
          <w:i/>
        </w:rPr>
        <w:t xml:space="preserve"> </w:t>
      </w:r>
      <w:r w:rsidRPr="00381780">
        <w:t xml:space="preserve"> </w:t>
      </w:r>
      <w:r w:rsidR="00D8621D" w:rsidRPr="00381780">
        <w:t>papunkčiu</w:t>
      </w:r>
      <w:r w:rsidRPr="00381780">
        <w:t xml:space="preserve">. Aplinkos apaugos kriterijai nustatyti </w:t>
      </w:r>
      <w:r w:rsidR="004F2BBD">
        <w:t>Techninėje specifikacijoje</w:t>
      </w:r>
      <w:r w:rsidR="00381780" w:rsidRPr="00381780">
        <w:t>.</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635E8DAA" w:rsidR="00FB3C75" w:rsidRPr="003B1865" w:rsidRDefault="4A330118" w:rsidP="00F77A5D">
      <w:pPr>
        <w:pStyle w:val="Betarp"/>
        <w:numPr>
          <w:ilvl w:val="1"/>
          <w:numId w:val="21"/>
        </w:numPr>
        <w:tabs>
          <w:tab w:val="left" w:pos="1134"/>
        </w:tabs>
        <w:spacing w:after="120"/>
        <w:ind w:left="0" w:firstLine="709"/>
        <w:contextualSpacing/>
        <w:rPr>
          <w:rFonts w:cstheme="minorHAnsi"/>
          <w:b/>
          <w:bCs/>
          <w:color w:val="000000" w:themeColor="text1"/>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4F2BBD">
        <w:rPr>
          <w:rFonts w:eastAsia="Calibri" w:cstheme="minorHAnsi"/>
          <w:b/>
          <w:bCs/>
        </w:rPr>
        <w:t xml:space="preserve">informacijos </w:t>
      </w:r>
      <w:r w:rsidR="00703968">
        <w:rPr>
          <w:rFonts w:eastAsia="Calibri" w:cstheme="minorHAnsi"/>
          <w:b/>
          <w:bCs/>
        </w:rPr>
        <w:t xml:space="preserve">publikavimo </w:t>
      </w:r>
      <w:proofErr w:type="spellStart"/>
      <w:r w:rsidR="00703968">
        <w:rPr>
          <w:rFonts w:eastAsia="Calibri" w:cstheme="minorHAnsi"/>
          <w:b/>
          <w:bCs/>
        </w:rPr>
        <w:t>vietiname</w:t>
      </w:r>
      <w:proofErr w:type="spellEnd"/>
      <w:r w:rsidR="004F2BBD">
        <w:rPr>
          <w:rFonts w:cstheme="minorHAnsi"/>
          <w:b/>
          <w:bCs/>
        </w:rPr>
        <w:t xml:space="preserve"> spaudo</w:t>
      </w:r>
      <w:r w:rsidR="00703968">
        <w:rPr>
          <w:rFonts w:cstheme="minorHAnsi"/>
          <w:b/>
          <w:bCs/>
        </w:rPr>
        <w:t>s leidinyje paslaugas.</w:t>
      </w:r>
      <w:r w:rsidR="00E74843" w:rsidRPr="003B1865">
        <w:rPr>
          <w:rFonts w:cstheme="minorHAnsi"/>
        </w:rPr>
        <w:t xml:space="preserve"> </w:t>
      </w:r>
      <w:r w:rsidR="00FB3C75" w:rsidRPr="003B1865">
        <w:rPr>
          <w:rFonts w:cstheme="minorHAnsi"/>
        </w:rPr>
        <w:t xml:space="preserve">Reikalavimai </w:t>
      </w:r>
      <w:r w:rsidR="00966703" w:rsidRPr="003B1865">
        <w:rPr>
          <w:rFonts w:cstheme="minorHAnsi"/>
        </w:rPr>
        <w:t>p</w:t>
      </w:r>
      <w:r w:rsidR="00FB3C75" w:rsidRPr="003B1865">
        <w:rPr>
          <w:rFonts w:cstheme="minorHAnsi"/>
        </w:rPr>
        <w:t>irkimo objektui nustatyti</w:t>
      </w:r>
      <w:r w:rsidR="00AE2AEF" w:rsidRPr="003B1865">
        <w:rPr>
          <w:rFonts w:cstheme="minorHAnsi"/>
        </w:rPr>
        <w:t xml:space="preserve"> </w:t>
      </w:r>
      <w:r w:rsidR="00966703" w:rsidRPr="003B1865">
        <w:rPr>
          <w:rFonts w:cstheme="minorHAnsi"/>
        </w:rPr>
        <w:t>s</w:t>
      </w:r>
      <w:r w:rsidR="00044836" w:rsidRPr="003B1865">
        <w:rPr>
          <w:rFonts w:cstheme="minorHAnsi"/>
        </w:rPr>
        <w:t>pecialiųjų p</w:t>
      </w:r>
      <w:r w:rsidR="00AE2AEF" w:rsidRPr="003B1865">
        <w:rPr>
          <w:rFonts w:cstheme="minorHAnsi"/>
        </w:rPr>
        <w:t xml:space="preserve">irkimo sąlygų </w:t>
      </w:r>
      <w:r w:rsidR="003010A7" w:rsidRPr="003B1865">
        <w:rPr>
          <w:rFonts w:cstheme="minorHAnsi"/>
          <w:b/>
          <w:bCs/>
        </w:rPr>
        <w:t>2</w:t>
      </w:r>
      <w:r w:rsidR="00E74843" w:rsidRPr="003B1865">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47E0D203" w:rsidR="008B12C0" w:rsidRPr="00F70558" w:rsidRDefault="000010DA" w:rsidP="00B37407">
      <w:pPr>
        <w:pStyle w:val="Sraopastraipa"/>
        <w:ind w:left="0" w:firstLine="709"/>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pecia</w:t>
      </w:r>
      <w:r w:rsidR="00D85943" w:rsidRPr="00F023C1">
        <w:rPr>
          <w:rFonts w:cstheme="minorHAnsi"/>
        </w:rPr>
        <w:t xml:space="preserve">liųjų </w:t>
      </w:r>
      <w:r w:rsidR="00B37407">
        <w:rPr>
          <w:rFonts w:cstheme="minorHAnsi"/>
        </w:rPr>
        <w:t xml:space="preserve">Pirkimo sąlygų </w:t>
      </w:r>
      <w:r w:rsidR="00B37407" w:rsidRPr="003010A7">
        <w:rPr>
          <w:rFonts w:cstheme="minorHAnsi"/>
          <w:b/>
          <w:bCs/>
        </w:rPr>
        <w:t>3</w:t>
      </w:r>
      <w:r w:rsidR="00B37407" w:rsidRPr="003010A7">
        <w:rPr>
          <w:b/>
          <w:bCs/>
        </w:rPr>
        <w:t xml:space="preserve"> </w:t>
      </w:r>
      <w:r w:rsidR="003010A7" w:rsidRPr="003010A7">
        <w:rPr>
          <w:b/>
          <w:bCs/>
        </w:rPr>
        <w:t>p</w:t>
      </w:r>
      <w:r w:rsidR="008339CC" w:rsidRPr="003010A7">
        <w:rPr>
          <w:b/>
          <w:bCs/>
        </w:rPr>
        <w:t>riede</w:t>
      </w:r>
      <w:r w:rsidR="008339CC">
        <w:t xml:space="preserve"> </w:t>
      </w:r>
      <w:r w:rsidR="005A5204" w:rsidRPr="00F70558">
        <w:t>pateikt</w:t>
      </w:r>
      <w:r w:rsidR="003010A7">
        <w:t>ą</w:t>
      </w:r>
      <w:r w:rsidR="005A5204" w:rsidRPr="00F70558">
        <w:t xml:space="preserve"> pasiūlymo form</w:t>
      </w:r>
      <w:r w:rsidR="003010A7">
        <w:t>ą</w:t>
      </w:r>
      <w:r w:rsidR="005A5204" w:rsidRPr="00F70558">
        <w:t xml:space="preserve"> ir pasiūlymo formoje nurod</w:t>
      </w:r>
      <w:r w:rsidR="003010A7">
        <w:t>yti</w:t>
      </w:r>
      <w:r w:rsidR="005A5204" w:rsidRPr="00F70558">
        <w:t xml:space="preserve"> ir kiti, tiekėjo nuomone, būtini dokumentai (jų kopijos).</w:t>
      </w:r>
    </w:p>
    <w:p w14:paraId="0A3C79F0" w14:textId="7FB51097"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w:t>
      </w:r>
      <w:r w:rsidR="00B37407">
        <w:rPr>
          <w:rFonts w:eastAsia="Calibri" w:cstheme="minorHAnsi"/>
        </w:rPr>
        <w:t>turi</w:t>
      </w:r>
      <w:r w:rsidR="00AD4F1A" w:rsidRPr="00F70558">
        <w:rPr>
          <w:rFonts w:eastAsia="Calibri" w:cstheme="minorHAnsi"/>
        </w:rPr>
        <w:t xml:space="preserve">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45E3B202"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D15E79">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D15E79">
        <w:rPr>
          <w:rFonts w:cstheme="minorHAnsi"/>
          <w:b/>
          <w:bCs/>
        </w:rPr>
        <w:t>eurais</w:t>
      </w:r>
      <w:r w:rsidR="0032046A" w:rsidRPr="00D15E79">
        <w:rPr>
          <w:rFonts w:eastAsia="Calibri" w:cstheme="minorHAnsi"/>
          <w:b/>
          <w:bCs/>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B30C2EE"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00D15E79">
        <w:rPr>
          <w:rFonts w:eastAsia="Arial"/>
          <w:b/>
          <w:bCs/>
        </w:rPr>
        <w:t xml:space="preserve">dviejų </w:t>
      </w:r>
      <w:r w:rsidR="00EE7D60" w:rsidRPr="00D15E79">
        <w:rPr>
          <w:rFonts w:eastAsia="Arial"/>
          <w:b/>
          <w:bCs/>
        </w:rPr>
        <w:t>skaitmenų</w:t>
      </w:r>
      <w:r w:rsidR="006A6A5B" w:rsidRPr="00D15E79">
        <w:rPr>
          <w:rFonts w:eastAsia="Arial"/>
          <w:b/>
          <w:bCs/>
        </w:rPr>
        <w:t xml:space="preserve"> po kablelio tikslumu</w:t>
      </w:r>
      <w:r w:rsidR="006A6A5B" w:rsidRPr="127DD6E8">
        <w:rPr>
          <w:rFonts w:eastAsia="Arial"/>
        </w:rPr>
        <w:t xml:space="preserve">.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58DF8016"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palyginamoji kaina su visomis įskaičiuotomis išlaidomis negali būti didesnė nei </w:t>
      </w:r>
      <w:r w:rsidR="004F2BBD">
        <w:rPr>
          <w:rFonts w:cstheme="minorHAnsi"/>
          <w:b/>
          <w:bCs/>
        </w:rPr>
        <w:t>25</w:t>
      </w:r>
      <w:r>
        <w:rPr>
          <w:rFonts w:cstheme="minorHAnsi"/>
          <w:b/>
          <w:bCs/>
        </w:rPr>
        <w:t> 000.00 Eur su PVM</w:t>
      </w:r>
      <w:r>
        <w:rPr>
          <w:rFonts w:cstheme="minorHAnsi"/>
        </w:rPr>
        <w:t>. Didesnę kainą perkančioji organizacija laikys, per didele ir nepriimtina.</w:t>
      </w:r>
    </w:p>
    <w:p w14:paraId="7E67ECB8" w14:textId="1EF3FBB4"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4F2BBD">
        <w:rPr>
          <w:rFonts w:cstheme="minorHAnsi"/>
          <w:b/>
          <w:bCs/>
        </w:rPr>
        <w:t>netaikoma.</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77777777" w:rsidR="00F27F3E" w:rsidRDefault="00F27F3E" w:rsidP="00F27F3E">
      <w:pPr>
        <w:spacing w:line="240" w:lineRule="auto"/>
        <w:ind w:left="709" w:firstLine="567"/>
        <w:jc w:val="center"/>
        <w:rPr>
          <w:rFonts w:eastAsia="Arial" w:cstheme="minorHAnsi"/>
          <w:b/>
          <w:bCs/>
        </w:rPr>
      </w:pPr>
    </w:p>
    <w:p w14:paraId="087AA9FA" w14:textId="77777777" w:rsidR="004F2BBD" w:rsidRPr="008F2D15" w:rsidRDefault="004F2BBD" w:rsidP="004F2BBD">
      <w:pPr>
        <w:spacing w:line="240" w:lineRule="auto"/>
        <w:ind w:left="709" w:firstLine="425"/>
        <w:rPr>
          <w:rFonts w:eastAsia="Arial" w:cstheme="minorHAnsi"/>
        </w:rPr>
      </w:pPr>
      <w:r w:rsidRPr="008F2D15">
        <w:rPr>
          <w:rFonts w:eastAsia="Arial" w:cstheme="minorHAnsi"/>
        </w:rPr>
        <w:t>Reikalavimai tiekėjo kvalifikacijai nėra nustatomi.</w:t>
      </w:r>
    </w:p>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Pr="002D71B6"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04EF6B86" w:rsidR="00112F92" w:rsidRPr="00D75609" w:rsidRDefault="00DC1269" w:rsidP="004F2BBD">
      <w:pPr>
        <w:spacing w:line="240" w:lineRule="auto"/>
        <w:ind w:firstLine="1134"/>
        <w:rPr>
          <w:rFonts w:eastAsia="Arial" w:cstheme="minorHAnsi"/>
        </w:rPr>
      </w:pP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6E50CA">
        <w:rPr>
          <w:rFonts w:eastAsia="Arial" w:cstheme="minorHAnsi"/>
        </w:rPr>
        <w:t>kokybės vadybos sistemos ir (arba) aplinkos apsaugos vadybos sistemos standartų.</w:t>
      </w:r>
    </w:p>
    <w:p w14:paraId="6EAE86E2" w14:textId="17EDA446" w:rsidR="00112F92" w:rsidRPr="006E50CA" w:rsidRDefault="00E71E41" w:rsidP="006E50CA">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467E7B6" w14:textId="77777777" w:rsidR="007B222E" w:rsidRPr="00A76EAF" w:rsidRDefault="007B222E" w:rsidP="00DC230B">
      <w:pPr>
        <w:spacing w:line="240" w:lineRule="auto"/>
        <w:jc w:val="center"/>
        <w:rPr>
          <w:rFonts w:cstheme="minorHAnsi"/>
          <w:sz w:val="28"/>
          <w:szCs w:val="28"/>
        </w:rPr>
      </w:pPr>
    </w:p>
    <w:p w14:paraId="32C5C582" w14:textId="1665FAA4" w:rsidR="00CC15D7" w:rsidRPr="003B1865" w:rsidRDefault="00703968" w:rsidP="00CC15D7">
      <w:pPr>
        <w:spacing w:line="240" w:lineRule="auto"/>
        <w:ind w:right="-178"/>
        <w:jc w:val="center"/>
        <w:rPr>
          <w:rFonts w:cstheme="minorHAnsi"/>
          <w:b/>
          <w:bCs/>
        </w:rPr>
      </w:pPr>
      <w:r>
        <w:rPr>
          <w:rFonts w:eastAsia="Times New Roman" w:cstheme="minorHAnsi"/>
          <w:b/>
          <w:sz w:val="24"/>
          <w:szCs w:val="24"/>
        </w:rPr>
        <w:t>INFORMACIJOS PUBLIKAVIMO VIETINIAME SPAUDOS LEIDINYJE</w:t>
      </w:r>
      <w:r w:rsidR="003B1865" w:rsidRPr="003B1865">
        <w:rPr>
          <w:rFonts w:eastAsia="Times New Roman" w:cstheme="minorHAnsi"/>
          <w:b/>
          <w:sz w:val="24"/>
          <w:szCs w:val="24"/>
        </w:rPr>
        <w:t xml:space="preserve"> PASLAUGOS</w:t>
      </w:r>
    </w:p>
    <w:p w14:paraId="6836E863" w14:textId="77777777" w:rsidR="00CC15D7" w:rsidRPr="00CC15D7" w:rsidRDefault="00CC15D7" w:rsidP="00CC15D7">
      <w:pPr>
        <w:spacing w:line="240" w:lineRule="auto"/>
        <w:ind w:left="142" w:right="-178" w:firstLine="142"/>
        <w:rPr>
          <w:rFonts w:asciiTheme="majorHAnsi" w:hAnsiTheme="majorHAnsi" w:cstheme="majorHAnsi"/>
          <w:b/>
          <w:bCs/>
        </w:rPr>
      </w:pPr>
    </w:p>
    <w:p w14:paraId="4B52A610" w14:textId="77777777" w:rsidR="00703968" w:rsidRPr="00703968" w:rsidRDefault="00703968" w:rsidP="00703968">
      <w:pPr>
        <w:tabs>
          <w:tab w:val="left" w:pos="1134"/>
        </w:tabs>
        <w:ind w:firstLine="851"/>
        <w:rPr>
          <w:rFonts w:cstheme="minorHAnsi"/>
        </w:rPr>
      </w:pPr>
      <w:r w:rsidRPr="00703968">
        <w:rPr>
          <w:rFonts w:cstheme="minorHAnsi"/>
        </w:rPr>
        <w:t xml:space="preserve">Perkančioji organizacija – Zarasų rajono savivaldybės administracija (toliau – Užsakovas).   </w:t>
      </w:r>
    </w:p>
    <w:p w14:paraId="3CB99F1C" w14:textId="77777777" w:rsidR="00703968" w:rsidRPr="00703968" w:rsidRDefault="00703968" w:rsidP="00703968">
      <w:pPr>
        <w:tabs>
          <w:tab w:val="left" w:pos="1134"/>
        </w:tabs>
        <w:ind w:firstLine="851"/>
        <w:rPr>
          <w:rFonts w:cstheme="minorHAnsi"/>
          <w:color w:val="FF0000"/>
        </w:rPr>
      </w:pPr>
      <w:r w:rsidRPr="00703968">
        <w:rPr>
          <w:rFonts w:cstheme="minorHAnsi"/>
        </w:rPr>
        <w:t>Pirkimas laikomas žaliuoju, kadangi vadovaujantis Aplinkos apsaugos kriterijų, taikymo tvarkos aprašo, patvirtinto Lietuvos Respublikos aplinkos ministro 2011 m. birželio 28 d. įsakymu Nr. D1-508, 4.4.4.1 papunkčiu, prekei pagaminti ir (ar) tiekti, paslaugai teikti ar darbams atlikti sunaudojama mažiau gamtos išteklių ir (ar) sudėtyje yra pakartotinai panaudotų ir (ar) perdirbtų medžiagų.</w:t>
      </w:r>
    </w:p>
    <w:p w14:paraId="3819D335" w14:textId="77777777" w:rsidR="00703968" w:rsidRPr="00703968" w:rsidRDefault="00703968" w:rsidP="00703968">
      <w:pPr>
        <w:tabs>
          <w:tab w:val="left" w:pos="1134"/>
        </w:tabs>
        <w:ind w:firstLine="851"/>
        <w:rPr>
          <w:rFonts w:cstheme="minorHAnsi"/>
        </w:rPr>
      </w:pPr>
      <w:r w:rsidRPr="00703968">
        <w:rPr>
          <w:rFonts w:cstheme="minorHAnsi"/>
        </w:rPr>
        <w:t>Atsižvelgiant į informavimo ir viešinimo veiklos tikslus, šio pirkimo metu įsigyjamomis paslaugomis siekiama:</w:t>
      </w:r>
    </w:p>
    <w:p w14:paraId="51C87085" w14:textId="77777777" w:rsidR="00703968" w:rsidRPr="00703968" w:rsidRDefault="00703968" w:rsidP="00703968">
      <w:pPr>
        <w:pStyle w:val="Sraopastraipa"/>
        <w:numPr>
          <w:ilvl w:val="0"/>
          <w:numId w:val="56"/>
        </w:numPr>
        <w:tabs>
          <w:tab w:val="left" w:pos="1134"/>
        </w:tabs>
        <w:suppressAutoHyphens/>
        <w:spacing w:line="240" w:lineRule="auto"/>
        <w:ind w:left="0" w:firstLine="851"/>
        <w:rPr>
          <w:rFonts w:cstheme="minorHAnsi"/>
        </w:rPr>
      </w:pPr>
      <w:r w:rsidRPr="00703968">
        <w:rPr>
          <w:rFonts w:cstheme="minorHAnsi"/>
        </w:rPr>
        <w:t>informuoti visuomenę apie Užsakovo vykdomus ir įvykdytus darbus, pasiektus rezultatus ir jų naudą regionui, bendruomenei, gyventojui;</w:t>
      </w:r>
    </w:p>
    <w:p w14:paraId="1191771C" w14:textId="77777777" w:rsidR="00703968" w:rsidRPr="00703968" w:rsidRDefault="00703968" w:rsidP="00703968">
      <w:pPr>
        <w:pStyle w:val="Sraopastraipa"/>
        <w:numPr>
          <w:ilvl w:val="0"/>
          <w:numId w:val="56"/>
        </w:numPr>
        <w:tabs>
          <w:tab w:val="left" w:pos="1134"/>
        </w:tabs>
        <w:suppressAutoHyphens/>
        <w:spacing w:line="240" w:lineRule="auto"/>
        <w:ind w:left="0" w:firstLine="851"/>
        <w:rPr>
          <w:rFonts w:cstheme="minorHAnsi"/>
        </w:rPr>
      </w:pPr>
      <w:r w:rsidRPr="00703968">
        <w:rPr>
          <w:rFonts w:cstheme="minorHAnsi"/>
        </w:rPr>
        <w:t>kurti bendruomenių abipusio bendradarbiavimo santykius, ugdyti jų domėjimąsi Užsakovu, užtikrinti efektyvų grįžtamąjį ryšį;</w:t>
      </w:r>
    </w:p>
    <w:p w14:paraId="14932A04" w14:textId="77777777" w:rsidR="00703968" w:rsidRPr="00703968" w:rsidRDefault="00703968" w:rsidP="00703968">
      <w:pPr>
        <w:pStyle w:val="Sraopastraipa"/>
        <w:numPr>
          <w:ilvl w:val="0"/>
          <w:numId w:val="56"/>
        </w:numPr>
        <w:tabs>
          <w:tab w:val="left" w:pos="1134"/>
        </w:tabs>
        <w:suppressAutoHyphens/>
        <w:spacing w:line="240" w:lineRule="auto"/>
        <w:ind w:left="0" w:firstLine="851"/>
        <w:rPr>
          <w:rFonts w:cstheme="minorHAnsi"/>
        </w:rPr>
      </w:pPr>
      <w:r w:rsidRPr="00703968">
        <w:rPr>
          <w:rFonts w:cstheme="minorHAnsi"/>
        </w:rPr>
        <w:t>informuoti apie rajono ir Užsakovo vykdomos veiklos aktualijas.</w:t>
      </w:r>
    </w:p>
    <w:p w14:paraId="6CBFA1CF" w14:textId="77777777" w:rsidR="00703968" w:rsidRPr="00703968" w:rsidRDefault="00703968" w:rsidP="00703968">
      <w:pPr>
        <w:pStyle w:val="Sraopastraipa"/>
        <w:tabs>
          <w:tab w:val="left" w:pos="1134"/>
        </w:tabs>
        <w:suppressAutoHyphens/>
        <w:spacing w:line="240" w:lineRule="auto"/>
        <w:ind w:left="851"/>
        <w:rPr>
          <w:rFonts w:cstheme="minorHAnsi"/>
        </w:rPr>
      </w:pPr>
      <w:r w:rsidRPr="00703968">
        <w:rPr>
          <w:rFonts w:cstheme="minorHAnsi"/>
        </w:rPr>
        <w:t>Vietinės spaudos periodinis leidinys leidžiamas ne rečiau kaip kartą per savaitę.</w:t>
      </w:r>
    </w:p>
    <w:p w14:paraId="0EAF718C" w14:textId="77777777" w:rsidR="00703968" w:rsidRPr="00703968" w:rsidRDefault="00703968" w:rsidP="00703968">
      <w:pPr>
        <w:pStyle w:val="Sraopastraipa"/>
        <w:tabs>
          <w:tab w:val="left" w:pos="1134"/>
        </w:tabs>
        <w:spacing w:line="240" w:lineRule="auto"/>
        <w:ind w:left="0" w:firstLine="851"/>
        <w:rPr>
          <w:rFonts w:cstheme="minorHAnsi"/>
        </w:rPr>
      </w:pPr>
      <w:r w:rsidRPr="00703968">
        <w:rPr>
          <w:rFonts w:cstheme="minorHAnsi"/>
        </w:rPr>
        <w:t>Paslaugos preliminarios paslaugų apimtys:</w:t>
      </w:r>
    </w:p>
    <w:p w14:paraId="7BA3B856" w14:textId="77777777" w:rsidR="00703968" w:rsidRPr="00703968" w:rsidRDefault="00703968" w:rsidP="00703968">
      <w:pPr>
        <w:pStyle w:val="Sraopastraipa"/>
        <w:tabs>
          <w:tab w:val="left" w:pos="1134"/>
        </w:tabs>
        <w:spacing w:line="240" w:lineRule="auto"/>
        <w:ind w:left="0" w:firstLine="851"/>
        <w:rPr>
          <w:rFonts w:cstheme="minorHAnsi"/>
        </w:rPr>
      </w:pPr>
    </w:p>
    <w:tbl>
      <w:tblPr>
        <w:tblW w:w="9644" w:type="dxa"/>
        <w:tblInd w:w="-10" w:type="dxa"/>
        <w:tblLayout w:type="fixed"/>
        <w:tblLook w:val="04A0" w:firstRow="1" w:lastRow="0" w:firstColumn="1" w:lastColumn="0" w:noHBand="0" w:noVBand="1"/>
      </w:tblPr>
      <w:tblGrid>
        <w:gridCol w:w="709"/>
        <w:gridCol w:w="5108"/>
        <w:gridCol w:w="1276"/>
        <w:gridCol w:w="2551"/>
      </w:tblGrid>
      <w:tr w:rsidR="00703968" w:rsidRPr="00703968" w14:paraId="782A547F" w14:textId="77777777" w:rsidTr="00E81B1F">
        <w:tc>
          <w:tcPr>
            <w:tcW w:w="709" w:type="dxa"/>
            <w:tcBorders>
              <w:top w:val="single" w:sz="4" w:space="0" w:color="000000"/>
              <w:left w:val="single" w:sz="4" w:space="0" w:color="000000"/>
              <w:bottom w:val="single" w:sz="4" w:space="0" w:color="000000"/>
              <w:right w:val="nil"/>
            </w:tcBorders>
            <w:hideMark/>
          </w:tcPr>
          <w:p w14:paraId="52E3A916" w14:textId="1E2861F5" w:rsidR="00703968" w:rsidRPr="00703968" w:rsidRDefault="00703968" w:rsidP="00E81B1F">
            <w:pPr>
              <w:spacing w:line="256" w:lineRule="auto"/>
              <w:jc w:val="center"/>
              <w:rPr>
                <w:rFonts w:cstheme="minorHAnsi"/>
              </w:rPr>
            </w:pPr>
            <w:proofErr w:type="spellStart"/>
            <w:r w:rsidRPr="00703968">
              <w:rPr>
                <w:rFonts w:cstheme="minorHAnsi"/>
              </w:rPr>
              <w:t>E</w:t>
            </w:r>
            <w:r>
              <w:rPr>
                <w:rFonts w:cstheme="minorHAnsi"/>
              </w:rPr>
              <w:t>E</w:t>
            </w:r>
            <w:r w:rsidRPr="00703968">
              <w:rPr>
                <w:rFonts w:cstheme="minorHAnsi"/>
              </w:rPr>
              <w:t>il</w:t>
            </w:r>
            <w:proofErr w:type="spellEnd"/>
            <w:r w:rsidRPr="00703968">
              <w:rPr>
                <w:rFonts w:cstheme="minorHAnsi"/>
              </w:rPr>
              <w:t>. Nr.</w:t>
            </w:r>
          </w:p>
        </w:tc>
        <w:tc>
          <w:tcPr>
            <w:tcW w:w="5108" w:type="dxa"/>
            <w:tcBorders>
              <w:top w:val="single" w:sz="4" w:space="0" w:color="000000"/>
              <w:left w:val="single" w:sz="4" w:space="0" w:color="000000"/>
              <w:bottom w:val="single" w:sz="4" w:space="0" w:color="000000"/>
              <w:right w:val="nil"/>
            </w:tcBorders>
            <w:hideMark/>
          </w:tcPr>
          <w:p w14:paraId="78B4D3A2" w14:textId="77777777" w:rsidR="00703968" w:rsidRDefault="00703968" w:rsidP="00E81B1F">
            <w:pPr>
              <w:spacing w:line="256" w:lineRule="auto"/>
              <w:jc w:val="center"/>
              <w:rPr>
                <w:rFonts w:cstheme="minorHAnsi"/>
              </w:rPr>
            </w:pPr>
          </w:p>
          <w:p w14:paraId="02DA95ED" w14:textId="1839B3D6" w:rsidR="00703968" w:rsidRPr="00703968" w:rsidRDefault="00703968" w:rsidP="00E81B1F">
            <w:pPr>
              <w:spacing w:line="256" w:lineRule="auto"/>
              <w:jc w:val="center"/>
              <w:rPr>
                <w:rFonts w:cstheme="minorHAnsi"/>
              </w:rPr>
            </w:pPr>
            <w:r w:rsidRPr="00703968">
              <w:rPr>
                <w:rFonts w:cstheme="minorHAnsi"/>
              </w:rPr>
              <w:t>Paslauga</w:t>
            </w:r>
          </w:p>
        </w:tc>
        <w:tc>
          <w:tcPr>
            <w:tcW w:w="1276" w:type="dxa"/>
            <w:tcBorders>
              <w:top w:val="single" w:sz="4" w:space="0" w:color="000000"/>
              <w:left w:val="single" w:sz="4" w:space="0" w:color="000000"/>
              <w:bottom w:val="single" w:sz="4" w:space="0" w:color="000000"/>
              <w:right w:val="nil"/>
            </w:tcBorders>
            <w:hideMark/>
          </w:tcPr>
          <w:p w14:paraId="16B64BEA" w14:textId="77777777" w:rsidR="00703968" w:rsidRPr="00703968" w:rsidRDefault="00703968" w:rsidP="00703968">
            <w:pPr>
              <w:spacing w:line="256" w:lineRule="auto"/>
              <w:ind w:firstLine="30"/>
              <w:jc w:val="center"/>
              <w:rPr>
                <w:rFonts w:cstheme="minorHAnsi"/>
              </w:rPr>
            </w:pPr>
            <w:r w:rsidRPr="00703968">
              <w:rPr>
                <w:rFonts w:cstheme="minorHAnsi"/>
              </w:rPr>
              <w:t>Mato vienetas</w:t>
            </w:r>
          </w:p>
        </w:tc>
        <w:tc>
          <w:tcPr>
            <w:tcW w:w="2551" w:type="dxa"/>
            <w:tcBorders>
              <w:top w:val="single" w:sz="4" w:space="0" w:color="000000"/>
              <w:left w:val="single" w:sz="4" w:space="0" w:color="000000"/>
              <w:bottom w:val="single" w:sz="4" w:space="0" w:color="000000"/>
              <w:right w:val="single" w:sz="4" w:space="0" w:color="000000"/>
            </w:tcBorders>
            <w:hideMark/>
          </w:tcPr>
          <w:p w14:paraId="6A8B06EE" w14:textId="77777777" w:rsidR="00703968" w:rsidRPr="00703968" w:rsidRDefault="00703968" w:rsidP="00703968">
            <w:pPr>
              <w:spacing w:line="256" w:lineRule="auto"/>
              <w:ind w:hanging="111"/>
              <w:jc w:val="center"/>
              <w:rPr>
                <w:rFonts w:cstheme="minorHAnsi"/>
              </w:rPr>
            </w:pPr>
            <w:r w:rsidRPr="00703968">
              <w:rPr>
                <w:rFonts w:cstheme="minorHAnsi"/>
              </w:rPr>
              <w:t>Preliminarios paslaugų apimtys</w:t>
            </w:r>
          </w:p>
          <w:p w14:paraId="7295CEC5" w14:textId="77777777" w:rsidR="00703968" w:rsidRPr="00703968" w:rsidRDefault="00703968" w:rsidP="00703968">
            <w:pPr>
              <w:spacing w:line="256" w:lineRule="auto"/>
              <w:ind w:hanging="111"/>
              <w:jc w:val="center"/>
              <w:rPr>
                <w:rFonts w:cstheme="minorHAnsi"/>
              </w:rPr>
            </w:pPr>
            <w:r w:rsidRPr="00703968">
              <w:rPr>
                <w:rFonts w:cstheme="minorHAnsi"/>
              </w:rPr>
              <w:t>12 mėn. laikotarpiui</w:t>
            </w:r>
          </w:p>
        </w:tc>
      </w:tr>
      <w:tr w:rsidR="00703968" w:rsidRPr="00703968" w14:paraId="3EB1FB24" w14:textId="77777777" w:rsidTr="00E81B1F">
        <w:tc>
          <w:tcPr>
            <w:tcW w:w="709" w:type="dxa"/>
            <w:tcBorders>
              <w:top w:val="single" w:sz="4" w:space="0" w:color="000000"/>
              <w:left w:val="single" w:sz="4" w:space="0" w:color="000000"/>
              <w:bottom w:val="single" w:sz="4" w:space="0" w:color="000000"/>
              <w:right w:val="nil"/>
            </w:tcBorders>
            <w:hideMark/>
          </w:tcPr>
          <w:p w14:paraId="0AF892F0" w14:textId="08337982" w:rsidR="00703968" w:rsidRPr="00703968" w:rsidRDefault="00703968" w:rsidP="00703968">
            <w:pPr>
              <w:spacing w:line="256" w:lineRule="auto"/>
              <w:jc w:val="center"/>
              <w:rPr>
                <w:rFonts w:cstheme="minorHAnsi"/>
              </w:rPr>
            </w:pPr>
            <w:r w:rsidRPr="00703968">
              <w:rPr>
                <w:rFonts w:cstheme="minorHAnsi"/>
              </w:rPr>
              <w:t>1</w:t>
            </w:r>
            <w:r>
              <w:rPr>
                <w:rFonts w:cstheme="minorHAnsi"/>
              </w:rPr>
              <w:t>1.</w:t>
            </w:r>
          </w:p>
        </w:tc>
        <w:tc>
          <w:tcPr>
            <w:tcW w:w="5108" w:type="dxa"/>
            <w:tcBorders>
              <w:top w:val="single" w:sz="4" w:space="0" w:color="000000"/>
              <w:left w:val="single" w:sz="4" w:space="0" w:color="000000"/>
              <w:bottom w:val="single" w:sz="4" w:space="0" w:color="000000"/>
              <w:right w:val="nil"/>
            </w:tcBorders>
            <w:vAlign w:val="center"/>
            <w:hideMark/>
          </w:tcPr>
          <w:p w14:paraId="7D29ABF8" w14:textId="77777777" w:rsidR="00703968" w:rsidRPr="00703968" w:rsidRDefault="00703968" w:rsidP="00703968">
            <w:pPr>
              <w:spacing w:line="256" w:lineRule="auto"/>
              <w:ind w:firstLine="0"/>
              <w:rPr>
                <w:rFonts w:cstheme="minorHAnsi"/>
              </w:rPr>
            </w:pPr>
            <w:r w:rsidRPr="00703968">
              <w:rPr>
                <w:rFonts w:cstheme="minorHAnsi"/>
              </w:rPr>
              <w:t>Operatyvios informacijos spausdinimas pirmajame  spaudos leidinio puslapyje</w:t>
            </w:r>
          </w:p>
        </w:tc>
        <w:tc>
          <w:tcPr>
            <w:tcW w:w="1276" w:type="dxa"/>
            <w:tcBorders>
              <w:top w:val="single" w:sz="4" w:space="0" w:color="000000"/>
              <w:left w:val="single" w:sz="4" w:space="0" w:color="000000"/>
              <w:bottom w:val="single" w:sz="4" w:space="0" w:color="000000"/>
              <w:right w:val="nil"/>
            </w:tcBorders>
            <w:hideMark/>
          </w:tcPr>
          <w:p w14:paraId="42B73E6E" w14:textId="77777777" w:rsidR="00703968" w:rsidRPr="00703968" w:rsidRDefault="00703968" w:rsidP="00703968">
            <w:pPr>
              <w:spacing w:line="256" w:lineRule="auto"/>
              <w:ind w:firstLine="30"/>
              <w:jc w:val="center"/>
              <w:rPr>
                <w:rFonts w:cstheme="minorHAnsi"/>
              </w:rPr>
            </w:pPr>
            <w:r w:rsidRPr="00703968">
              <w:rPr>
                <w:rFonts w:cstheme="minorHAnsi"/>
              </w:rPr>
              <w:t>cm</w:t>
            </w:r>
            <w:r w:rsidRPr="00703968">
              <w:rPr>
                <w:rFonts w:cstheme="minorHAnsi"/>
                <w:vertAlign w:val="superscript"/>
              </w:rPr>
              <w:t>2</w:t>
            </w:r>
          </w:p>
        </w:tc>
        <w:tc>
          <w:tcPr>
            <w:tcW w:w="2551" w:type="dxa"/>
            <w:tcBorders>
              <w:top w:val="single" w:sz="4" w:space="0" w:color="000000"/>
              <w:left w:val="single" w:sz="4" w:space="0" w:color="000000"/>
              <w:bottom w:val="single" w:sz="4" w:space="0" w:color="000000"/>
              <w:right w:val="single" w:sz="4" w:space="0" w:color="000000"/>
            </w:tcBorders>
            <w:hideMark/>
          </w:tcPr>
          <w:p w14:paraId="0AE2ED30" w14:textId="77777777" w:rsidR="00703968" w:rsidRPr="00703968" w:rsidRDefault="00703968" w:rsidP="00703968">
            <w:pPr>
              <w:spacing w:line="256" w:lineRule="auto"/>
              <w:ind w:firstLine="0"/>
              <w:jc w:val="center"/>
              <w:rPr>
                <w:rFonts w:cstheme="minorHAnsi"/>
              </w:rPr>
            </w:pPr>
            <w:r w:rsidRPr="00703968">
              <w:rPr>
                <w:rFonts w:cstheme="minorHAnsi"/>
              </w:rPr>
              <w:t>6 000</w:t>
            </w:r>
          </w:p>
        </w:tc>
      </w:tr>
      <w:tr w:rsidR="00703968" w:rsidRPr="00703968" w14:paraId="26E0331A" w14:textId="77777777" w:rsidTr="00E81B1F">
        <w:tc>
          <w:tcPr>
            <w:tcW w:w="709" w:type="dxa"/>
            <w:tcBorders>
              <w:top w:val="single" w:sz="4" w:space="0" w:color="000000"/>
              <w:left w:val="single" w:sz="4" w:space="0" w:color="000000"/>
              <w:bottom w:val="single" w:sz="4" w:space="0" w:color="000000"/>
              <w:right w:val="nil"/>
            </w:tcBorders>
            <w:hideMark/>
          </w:tcPr>
          <w:p w14:paraId="4CFC7077" w14:textId="086EA842" w:rsidR="00703968" w:rsidRPr="00703968" w:rsidRDefault="00703968" w:rsidP="00703968">
            <w:pPr>
              <w:spacing w:line="256" w:lineRule="auto"/>
              <w:jc w:val="center"/>
              <w:rPr>
                <w:rFonts w:cstheme="minorHAnsi"/>
              </w:rPr>
            </w:pPr>
            <w:r w:rsidRPr="00703968">
              <w:rPr>
                <w:rFonts w:cstheme="minorHAnsi"/>
              </w:rPr>
              <w:t>2</w:t>
            </w:r>
            <w:r>
              <w:rPr>
                <w:rFonts w:cstheme="minorHAnsi"/>
              </w:rPr>
              <w:t>2.</w:t>
            </w:r>
          </w:p>
        </w:tc>
        <w:tc>
          <w:tcPr>
            <w:tcW w:w="5108" w:type="dxa"/>
            <w:tcBorders>
              <w:top w:val="single" w:sz="4" w:space="0" w:color="000000"/>
              <w:left w:val="single" w:sz="4" w:space="0" w:color="000000"/>
              <w:bottom w:val="single" w:sz="4" w:space="0" w:color="000000"/>
              <w:right w:val="nil"/>
            </w:tcBorders>
            <w:vAlign w:val="center"/>
            <w:hideMark/>
          </w:tcPr>
          <w:p w14:paraId="0B735DA6" w14:textId="77777777" w:rsidR="00703968" w:rsidRPr="00703968" w:rsidRDefault="00703968" w:rsidP="00703968">
            <w:pPr>
              <w:spacing w:line="256" w:lineRule="auto"/>
              <w:ind w:firstLine="42"/>
              <w:rPr>
                <w:rFonts w:cstheme="minorHAnsi"/>
              </w:rPr>
            </w:pPr>
            <w:r w:rsidRPr="00703968">
              <w:rPr>
                <w:rFonts w:cstheme="minorHAnsi"/>
              </w:rPr>
              <w:t>Periodinės informacijos spausdinimas vidiniuose spaudos leidinio puslapiuose</w:t>
            </w:r>
          </w:p>
        </w:tc>
        <w:tc>
          <w:tcPr>
            <w:tcW w:w="1276" w:type="dxa"/>
            <w:tcBorders>
              <w:top w:val="single" w:sz="4" w:space="0" w:color="000000"/>
              <w:left w:val="single" w:sz="4" w:space="0" w:color="000000"/>
              <w:bottom w:val="single" w:sz="4" w:space="0" w:color="000000"/>
              <w:right w:val="nil"/>
            </w:tcBorders>
            <w:hideMark/>
          </w:tcPr>
          <w:p w14:paraId="63DC69AB" w14:textId="77777777" w:rsidR="00703968" w:rsidRPr="00703968" w:rsidRDefault="00703968" w:rsidP="00703968">
            <w:pPr>
              <w:spacing w:line="256" w:lineRule="auto"/>
              <w:ind w:firstLine="30"/>
              <w:jc w:val="center"/>
              <w:rPr>
                <w:rFonts w:cstheme="minorHAnsi"/>
              </w:rPr>
            </w:pPr>
            <w:r w:rsidRPr="00703968">
              <w:rPr>
                <w:rFonts w:cstheme="minorHAnsi"/>
              </w:rPr>
              <w:t>cm</w:t>
            </w:r>
            <w:r w:rsidRPr="00703968">
              <w:rPr>
                <w:rFonts w:cstheme="minorHAnsi"/>
                <w:vertAlign w:val="superscript"/>
              </w:rPr>
              <w:t>2</w:t>
            </w:r>
          </w:p>
        </w:tc>
        <w:tc>
          <w:tcPr>
            <w:tcW w:w="2551" w:type="dxa"/>
            <w:tcBorders>
              <w:top w:val="single" w:sz="4" w:space="0" w:color="000000"/>
              <w:left w:val="single" w:sz="4" w:space="0" w:color="000000"/>
              <w:bottom w:val="single" w:sz="4" w:space="0" w:color="000000"/>
              <w:right w:val="single" w:sz="4" w:space="0" w:color="000000"/>
            </w:tcBorders>
            <w:hideMark/>
          </w:tcPr>
          <w:p w14:paraId="19CEA016" w14:textId="77777777" w:rsidR="00703968" w:rsidRPr="00703968" w:rsidRDefault="00703968" w:rsidP="00703968">
            <w:pPr>
              <w:spacing w:line="256" w:lineRule="auto"/>
              <w:ind w:firstLine="0"/>
              <w:jc w:val="center"/>
              <w:rPr>
                <w:rFonts w:cstheme="minorHAnsi"/>
              </w:rPr>
            </w:pPr>
            <w:r w:rsidRPr="00703968">
              <w:rPr>
                <w:rFonts w:cstheme="minorHAnsi"/>
              </w:rPr>
              <w:t>16 000</w:t>
            </w:r>
          </w:p>
        </w:tc>
      </w:tr>
    </w:tbl>
    <w:p w14:paraId="02152E63" w14:textId="77777777" w:rsidR="00703968" w:rsidRPr="00703968" w:rsidRDefault="00703968" w:rsidP="00703968">
      <w:pPr>
        <w:ind w:firstLine="851"/>
        <w:rPr>
          <w:rFonts w:cstheme="minorHAnsi"/>
        </w:rPr>
      </w:pPr>
    </w:p>
    <w:p w14:paraId="01A13973" w14:textId="77777777" w:rsidR="00703968" w:rsidRPr="00703968" w:rsidRDefault="00703968" w:rsidP="00703968">
      <w:pPr>
        <w:ind w:firstLine="851"/>
        <w:rPr>
          <w:rFonts w:cstheme="minorHAnsi"/>
        </w:rPr>
      </w:pPr>
      <w:r w:rsidRPr="00703968">
        <w:rPr>
          <w:rFonts w:cstheme="minorHAnsi"/>
        </w:rPr>
        <w:t>Straipsnių suderintomis temomis publikavimas vietiniame spaudos periodiniame leidinyje. Paslaugos turės būti atliekamos pagal Sutartyje numatytus terminus.</w:t>
      </w:r>
    </w:p>
    <w:p w14:paraId="2125AE13" w14:textId="77777777" w:rsidR="00703968" w:rsidRPr="00703968" w:rsidRDefault="00703968" w:rsidP="00703968">
      <w:pPr>
        <w:ind w:firstLine="851"/>
        <w:rPr>
          <w:rFonts w:cstheme="minorHAnsi"/>
        </w:rPr>
      </w:pPr>
      <w:r w:rsidRPr="00703968">
        <w:rPr>
          <w:rFonts w:cstheme="minorHAnsi"/>
        </w:rPr>
        <w:t>Straipsniai publikuojami gavus raštišką Užsakovo pavedimą.</w:t>
      </w:r>
    </w:p>
    <w:p w14:paraId="3D93C957" w14:textId="77777777" w:rsidR="00703968" w:rsidRPr="00703968" w:rsidRDefault="00703968" w:rsidP="00703968">
      <w:pPr>
        <w:ind w:firstLine="851"/>
        <w:rPr>
          <w:rFonts w:cstheme="minorHAnsi"/>
        </w:rPr>
      </w:pPr>
      <w:r w:rsidRPr="00703968">
        <w:rPr>
          <w:rFonts w:cstheme="minorHAnsi"/>
        </w:rPr>
        <w:t>Straipsnyje naudojamos nuotraukos ar vizualizacijos turi užimti ne daugiau 1/3 viso straipsnio ploto. Jei Užsakovas nepateikia jokios nuotraukos ar vizualizacijos publikacija spausdinama be vaizdinio turinio.</w:t>
      </w:r>
    </w:p>
    <w:p w14:paraId="699FEF60" w14:textId="77777777" w:rsidR="00703968" w:rsidRPr="00703968" w:rsidRDefault="00703968" w:rsidP="00703968">
      <w:pPr>
        <w:ind w:firstLine="851"/>
        <w:rPr>
          <w:rFonts w:cstheme="minorHAnsi"/>
        </w:rPr>
      </w:pPr>
      <w:r w:rsidRPr="00703968">
        <w:rPr>
          <w:rFonts w:cstheme="minorHAnsi"/>
        </w:rPr>
        <w:t>Užsakovo skelbiamos antraštės šrifto dydis negali būti didesnis nei kitų laikraštyje esančių publikacijų.</w:t>
      </w:r>
    </w:p>
    <w:p w14:paraId="37AF1316" w14:textId="77777777" w:rsidR="00703968" w:rsidRPr="00703968" w:rsidRDefault="00703968" w:rsidP="00703968">
      <w:pPr>
        <w:ind w:firstLine="851"/>
        <w:rPr>
          <w:rFonts w:cstheme="minorHAnsi"/>
        </w:rPr>
      </w:pPr>
      <w:r w:rsidRPr="00703968">
        <w:rPr>
          <w:rFonts w:cstheme="minorHAnsi"/>
        </w:rPr>
        <w:t>Pirmame puslapyje gali būti tik Užsakovo pateikti sveikinimai, labai svarbūs visuomenei pranešimai, jei Užsakovas neišreiškia kito pageidavimo.</w:t>
      </w:r>
    </w:p>
    <w:p w14:paraId="527C0B55" w14:textId="77777777" w:rsidR="00703968" w:rsidRPr="00703968" w:rsidRDefault="00703968" w:rsidP="00703968">
      <w:pPr>
        <w:ind w:firstLine="851"/>
        <w:rPr>
          <w:rFonts w:cstheme="minorHAnsi"/>
        </w:rPr>
      </w:pPr>
      <w:r w:rsidRPr="00703968">
        <w:rPr>
          <w:rFonts w:cstheme="minorHAnsi"/>
        </w:rPr>
        <w:t>Užsakovo pageidavimu didelės apimties publikacijos turi būti spausdinamos mažesnio dydžio šriftu.</w:t>
      </w:r>
    </w:p>
    <w:p w14:paraId="7BCB9BA2" w14:textId="77777777" w:rsidR="00703968" w:rsidRPr="00703968" w:rsidRDefault="00703968" w:rsidP="00703968">
      <w:pPr>
        <w:ind w:firstLine="851"/>
        <w:rPr>
          <w:rFonts w:cstheme="minorHAnsi"/>
        </w:rPr>
      </w:pPr>
      <w:r w:rsidRPr="00703968">
        <w:rPr>
          <w:rFonts w:eastAsia="Calibri" w:cstheme="minorHAnsi"/>
        </w:rPr>
        <w:t>Paslaugos bus perkamos pagal Užsakovo poreikį. Nurodyti p</w:t>
      </w:r>
      <w:r w:rsidRPr="00703968">
        <w:rPr>
          <w:rFonts w:cstheme="minorHAnsi"/>
        </w:rPr>
        <w:t>aslaugų kiekiai yra preliminarūs, tai reiškia, kad perkamų paslaugų kiekiai priklausomai nuo poreikio, gali kisti, ir Užsakovas neįsipareigoja išpirkti visų sutarties 2 priede nurodytų paslaugų ir jų kiekių. Sutarties 2 priede</w:t>
      </w:r>
      <w:r w:rsidRPr="00703968">
        <w:rPr>
          <w:rFonts w:cstheme="minorHAnsi"/>
          <w:i/>
        </w:rPr>
        <w:t xml:space="preserve"> </w:t>
      </w:r>
      <w:r w:rsidRPr="00703968">
        <w:rPr>
          <w:rFonts w:cstheme="minorHAnsi"/>
        </w:rPr>
        <w:t>nurodytos perkamų p</w:t>
      </w:r>
      <w:r w:rsidRPr="00703968">
        <w:rPr>
          <w:rFonts w:cstheme="minorHAnsi"/>
          <w:bCs/>
          <w:iCs/>
          <w:color w:val="000000"/>
        </w:rPr>
        <w:t>aslaugų</w:t>
      </w:r>
      <w:r w:rsidRPr="00703968">
        <w:rPr>
          <w:rFonts w:cstheme="minorHAnsi"/>
        </w:rPr>
        <w:t xml:space="preserve"> apimtys ir </w:t>
      </w:r>
      <w:r w:rsidRPr="00703968">
        <w:rPr>
          <w:rFonts w:cstheme="minorHAnsi"/>
          <w:bCs/>
          <w:iCs/>
          <w:color w:val="000000"/>
        </w:rPr>
        <w:t xml:space="preserve">kiekiai Sutarties vykdymo laikotarpiu gali būti mažinami arba didinami </w:t>
      </w:r>
      <w:r w:rsidRPr="00703968">
        <w:rPr>
          <w:rFonts w:cstheme="minorHAnsi"/>
        </w:rPr>
        <w:t>ne daugiau nei 30 proc.</w:t>
      </w:r>
      <w:r w:rsidRPr="00703968">
        <w:rPr>
          <w:rFonts w:cstheme="minorHAnsi"/>
          <w:i/>
        </w:rPr>
        <w:t xml:space="preserve"> </w:t>
      </w:r>
      <w:r w:rsidRPr="00703968">
        <w:rPr>
          <w:rFonts w:cstheme="minorHAnsi"/>
        </w:rPr>
        <w:t>Sutartis bus sudaroma ne ilgesniam kaip 12 mėnesių laikotarpiui.</w:t>
      </w:r>
    </w:p>
    <w:p w14:paraId="6D050637" w14:textId="0DFA10D2" w:rsidR="00CB5907" w:rsidRPr="00703968" w:rsidRDefault="00CC15D7" w:rsidP="00703968">
      <w:pPr>
        <w:spacing w:line="240" w:lineRule="auto"/>
        <w:ind w:right="-178"/>
        <w:jc w:val="center"/>
        <w:rPr>
          <w:rFonts w:cstheme="minorHAnsi"/>
        </w:rPr>
      </w:pPr>
      <w:r w:rsidRPr="00703968">
        <w:rPr>
          <w:rFonts w:cstheme="minorHAnsi"/>
        </w:rPr>
        <w:t>_____________________</w:t>
      </w: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2FF02DBA" w:rsidR="003B1865" w:rsidRPr="003B1865" w:rsidRDefault="006E50CA" w:rsidP="003B1865">
      <w:pPr>
        <w:spacing w:line="240" w:lineRule="auto"/>
        <w:ind w:right="-178"/>
        <w:jc w:val="center"/>
        <w:rPr>
          <w:rFonts w:cstheme="minorHAnsi"/>
          <w:b/>
          <w:bCs/>
        </w:rPr>
      </w:pPr>
      <w:r w:rsidRPr="00CC15D7">
        <w:rPr>
          <w:rFonts w:eastAsia="Calibri" w:cstheme="minorHAnsi"/>
          <w:b/>
          <w:bCs/>
          <w:sz w:val="24"/>
          <w:szCs w:val="24"/>
        </w:rPr>
        <w:t>DĖL</w:t>
      </w:r>
      <w:r w:rsidR="007B222E" w:rsidRPr="00CC15D7">
        <w:rPr>
          <w:rFonts w:eastAsia="Calibri" w:cstheme="minorHAnsi"/>
          <w:b/>
          <w:bCs/>
          <w:sz w:val="24"/>
          <w:szCs w:val="24"/>
        </w:rPr>
        <w:t xml:space="preserve"> </w:t>
      </w:r>
      <w:r w:rsidR="00703968">
        <w:rPr>
          <w:rFonts w:eastAsia="Times New Roman" w:cstheme="minorHAnsi"/>
          <w:b/>
          <w:sz w:val="24"/>
          <w:szCs w:val="24"/>
        </w:rPr>
        <w:t>INFORMACIJOS PUBLIKAVIMO VIETINIAME SPAUDOS LEIDINYJE PASLAUGŲ</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24119DCE" w:rsidR="006E50CA" w:rsidRPr="006E50CA" w:rsidRDefault="006E50CA" w:rsidP="006E50CA">
      <w:pPr>
        <w:spacing w:line="240" w:lineRule="auto"/>
        <w:jc w:val="left"/>
        <w:rPr>
          <w:rFonts w:eastAsia="Calibri" w:cstheme="minorHAnsi"/>
        </w:rPr>
      </w:pPr>
      <w:r w:rsidRPr="006E50CA">
        <w:rPr>
          <w:rFonts w:eastAsia="Calibri" w:cstheme="minorHAnsi"/>
        </w:rPr>
        <w:t>1.1. supaprastinto atviro konkurso skelbime,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rsidP="00DC7041">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W w:w="9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8"/>
        <w:gridCol w:w="3516"/>
        <w:gridCol w:w="1016"/>
        <w:gridCol w:w="1701"/>
        <w:gridCol w:w="1276"/>
        <w:gridCol w:w="1398"/>
      </w:tblGrid>
      <w:tr w:rsidR="00D27A90" w:rsidRPr="00D27A90" w14:paraId="79E58DDB" w14:textId="77777777" w:rsidTr="0007502E">
        <w:trPr>
          <w:trHeight w:val="1230"/>
          <w:jc w:val="center"/>
        </w:trPr>
        <w:tc>
          <w:tcPr>
            <w:tcW w:w="708" w:type="dxa"/>
            <w:tcBorders>
              <w:top w:val="single" w:sz="4" w:space="0" w:color="000000"/>
              <w:left w:val="single" w:sz="4" w:space="0" w:color="000000"/>
              <w:bottom w:val="single" w:sz="4" w:space="0" w:color="000000"/>
              <w:right w:val="single" w:sz="4" w:space="0" w:color="000000"/>
            </w:tcBorders>
            <w:hideMark/>
          </w:tcPr>
          <w:p w14:paraId="22A8D2D9" w14:textId="766EDE2D" w:rsidR="00D27A90" w:rsidRPr="00D27A90" w:rsidRDefault="00D27A90" w:rsidP="00D27A90">
            <w:pPr>
              <w:pStyle w:val="Betarp"/>
              <w:spacing w:line="300" w:lineRule="auto"/>
              <w:contextualSpacing/>
              <w:jc w:val="left"/>
              <w:rPr>
                <w:rFonts w:eastAsiaTheme="minorHAnsi" w:cstheme="minorHAnsi"/>
                <w:bCs/>
                <w:iCs/>
              </w:rPr>
            </w:pPr>
            <w:proofErr w:type="spellStart"/>
            <w:r w:rsidRPr="00D27A90">
              <w:rPr>
                <w:rFonts w:eastAsiaTheme="minorHAnsi" w:cstheme="minorHAnsi"/>
                <w:bCs/>
                <w:iCs/>
              </w:rPr>
              <w:t>E</w:t>
            </w:r>
            <w:r>
              <w:rPr>
                <w:rFonts w:eastAsiaTheme="minorHAnsi" w:cstheme="minorHAnsi"/>
                <w:bCs/>
                <w:iCs/>
              </w:rPr>
              <w:t>E</w:t>
            </w:r>
            <w:r w:rsidRPr="00D27A90">
              <w:rPr>
                <w:rFonts w:eastAsiaTheme="minorHAnsi" w:cstheme="minorHAnsi"/>
                <w:bCs/>
                <w:iCs/>
              </w:rPr>
              <w:t>il</w:t>
            </w:r>
            <w:proofErr w:type="spellEnd"/>
            <w:r w:rsidRPr="00D27A90">
              <w:rPr>
                <w:rFonts w:eastAsiaTheme="minorHAnsi" w:cstheme="minorHAnsi"/>
                <w:bCs/>
                <w:iCs/>
              </w:rPr>
              <w:t>. Nr.</w:t>
            </w:r>
          </w:p>
        </w:tc>
        <w:tc>
          <w:tcPr>
            <w:tcW w:w="3516" w:type="dxa"/>
            <w:tcBorders>
              <w:top w:val="single" w:sz="4" w:space="0" w:color="000000"/>
              <w:left w:val="single" w:sz="4" w:space="0" w:color="000000"/>
              <w:bottom w:val="single" w:sz="4" w:space="0" w:color="000000"/>
              <w:right w:val="single" w:sz="4" w:space="0" w:color="000000"/>
            </w:tcBorders>
            <w:hideMark/>
          </w:tcPr>
          <w:p w14:paraId="0B86BCE9" w14:textId="77777777" w:rsidR="00D27A90" w:rsidRDefault="00D27A90" w:rsidP="00D27A90">
            <w:pPr>
              <w:pStyle w:val="Betarp"/>
              <w:spacing w:line="300" w:lineRule="auto"/>
              <w:contextualSpacing/>
              <w:jc w:val="left"/>
              <w:rPr>
                <w:rFonts w:eastAsiaTheme="minorHAnsi" w:cstheme="minorHAnsi"/>
                <w:bCs/>
                <w:iCs/>
              </w:rPr>
            </w:pPr>
          </w:p>
          <w:p w14:paraId="41ADA094" w14:textId="5D8D29BA" w:rsidR="00D27A90" w:rsidRPr="00D27A90" w:rsidRDefault="00D27A90" w:rsidP="00D27A90">
            <w:pPr>
              <w:pStyle w:val="Betarp"/>
              <w:spacing w:line="300" w:lineRule="auto"/>
              <w:ind w:firstLine="0"/>
              <w:contextualSpacing/>
              <w:jc w:val="left"/>
              <w:rPr>
                <w:rFonts w:eastAsiaTheme="minorHAnsi" w:cstheme="minorHAnsi"/>
                <w:bCs/>
                <w:iCs/>
              </w:rPr>
            </w:pPr>
            <w:r w:rsidRPr="00D27A90">
              <w:rPr>
                <w:rFonts w:eastAsiaTheme="minorHAnsi" w:cstheme="minorHAnsi"/>
                <w:bCs/>
                <w:iCs/>
              </w:rPr>
              <w:t>Paslauga</w:t>
            </w:r>
          </w:p>
        </w:tc>
        <w:tc>
          <w:tcPr>
            <w:tcW w:w="1016" w:type="dxa"/>
            <w:tcBorders>
              <w:top w:val="single" w:sz="4" w:space="0" w:color="000000"/>
              <w:left w:val="single" w:sz="4" w:space="0" w:color="000000"/>
              <w:bottom w:val="single" w:sz="4" w:space="0" w:color="000000"/>
              <w:right w:val="single" w:sz="4" w:space="0" w:color="000000"/>
            </w:tcBorders>
            <w:hideMark/>
          </w:tcPr>
          <w:p w14:paraId="3CF62E20" w14:textId="77777777" w:rsidR="00D27A90" w:rsidRPr="00D27A90" w:rsidRDefault="00D27A90" w:rsidP="0007502E">
            <w:pPr>
              <w:pStyle w:val="Betarp"/>
              <w:spacing w:line="300" w:lineRule="auto"/>
              <w:ind w:firstLine="0"/>
              <w:contextualSpacing/>
              <w:jc w:val="center"/>
              <w:rPr>
                <w:rFonts w:eastAsiaTheme="minorHAnsi" w:cstheme="minorHAnsi"/>
                <w:bCs/>
                <w:iCs/>
              </w:rPr>
            </w:pPr>
            <w:r w:rsidRPr="00D27A90">
              <w:rPr>
                <w:rFonts w:eastAsiaTheme="minorHAnsi" w:cstheme="minorHAnsi"/>
                <w:bCs/>
                <w:iCs/>
              </w:rPr>
              <w:t>Mato vienetas</w:t>
            </w:r>
          </w:p>
        </w:tc>
        <w:tc>
          <w:tcPr>
            <w:tcW w:w="1701" w:type="dxa"/>
            <w:tcBorders>
              <w:top w:val="single" w:sz="4" w:space="0" w:color="000000"/>
              <w:left w:val="single" w:sz="4" w:space="0" w:color="000000"/>
              <w:bottom w:val="single" w:sz="4" w:space="0" w:color="000000"/>
              <w:right w:val="single" w:sz="4" w:space="0" w:color="000000"/>
            </w:tcBorders>
            <w:hideMark/>
          </w:tcPr>
          <w:p w14:paraId="4B544BBB" w14:textId="77777777" w:rsidR="00D27A90" w:rsidRPr="00D27A90" w:rsidRDefault="00D27A90" w:rsidP="00D27A90">
            <w:pPr>
              <w:pStyle w:val="Betarp"/>
              <w:spacing w:line="300" w:lineRule="auto"/>
              <w:ind w:firstLine="0"/>
              <w:contextualSpacing/>
              <w:jc w:val="left"/>
              <w:rPr>
                <w:rFonts w:eastAsiaTheme="minorHAnsi" w:cstheme="minorHAnsi"/>
                <w:bCs/>
                <w:iCs/>
              </w:rPr>
            </w:pPr>
            <w:r w:rsidRPr="00D27A90">
              <w:rPr>
                <w:rFonts w:eastAsiaTheme="minorHAnsi" w:cstheme="minorHAnsi"/>
                <w:bCs/>
                <w:iCs/>
              </w:rPr>
              <w:t>Paslaugų apimtys ne daugiau kaip</w:t>
            </w:r>
          </w:p>
          <w:p w14:paraId="7BEA110F" w14:textId="71E011AF" w:rsidR="00D27A90" w:rsidRPr="00D27A90" w:rsidRDefault="00D27A90" w:rsidP="00D27A90">
            <w:pPr>
              <w:pStyle w:val="Betarp"/>
              <w:spacing w:line="300" w:lineRule="auto"/>
              <w:ind w:firstLine="0"/>
              <w:contextualSpacing/>
              <w:jc w:val="left"/>
              <w:rPr>
                <w:rFonts w:eastAsiaTheme="minorHAnsi" w:cstheme="minorHAnsi"/>
                <w:bCs/>
                <w:iCs/>
              </w:rPr>
            </w:pPr>
            <w:r w:rsidRPr="00D27A90">
              <w:rPr>
                <w:rFonts w:eastAsiaTheme="minorHAnsi" w:cstheme="minorHAnsi"/>
                <w:bCs/>
                <w:iCs/>
              </w:rPr>
              <w:t>(12 mėn. laikotarpiui)*</w:t>
            </w:r>
            <w:r w:rsidR="0007502E">
              <w:rPr>
                <w:rFonts w:eastAsiaTheme="minorHAnsi" w:cstheme="minorHAnsi"/>
                <w:bCs/>
                <w:iCs/>
              </w:rPr>
              <w:t>**</w:t>
            </w:r>
          </w:p>
        </w:tc>
        <w:tc>
          <w:tcPr>
            <w:tcW w:w="1276" w:type="dxa"/>
            <w:tcBorders>
              <w:top w:val="single" w:sz="4" w:space="0" w:color="000000"/>
              <w:left w:val="single" w:sz="4" w:space="0" w:color="000000"/>
              <w:bottom w:val="single" w:sz="4" w:space="0" w:color="000000"/>
              <w:right w:val="single" w:sz="4" w:space="0" w:color="000000"/>
            </w:tcBorders>
            <w:hideMark/>
          </w:tcPr>
          <w:p w14:paraId="5D9D5B44" w14:textId="47C4D41C" w:rsidR="00D27A90" w:rsidRPr="00D27A90" w:rsidRDefault="00D27A90" w:rsidP="00D27A90">
            <w:pPr>
              <w:pStyle w:val="Betarp"/>
              <w:spacing w:line="300" w:lineRule="auto"/>
              <w:ind w:firstLine="0"/>
              <w:contextualSpacing/>
              <w:jc w:val="left"/>
              <w:rPr>
                <w:rFonts w:eastAsiaTheme="minorHAnsi" w:cstheme="minorHAnsi"/>
                <w:bCs/>
                <w:iCs/>
              </w:rPr>
            </w:pPr>
            <w:r w:rsidRPr="00D27A90">
              <w:rPr>
                <w:rFonts w:eastAsiaTheme="minorHAnsi" w:cstheme="minorHAnsi"/>
                <w:bCs/>
                <w:iCs/>
              </w:rPr>
              <w:t>Vieneto įkainis,</w:t>
            </w:r>
            <w:r>
              <w:rPr>
                <w:rFonts w:eastAsiaTheme="minorHAnsi" w:cstheme="minorHAnsi"/>
                <w:bCs/>
                <w:iCs/>
              </w:rPr>
              <w:t xml:space="preserve"> </w:t>
            </w:r>
            <w:r w:rsidRPr="00D27A90">
              <w:rPr>
                <w:rFonts w:eastAsiaTheme="minorHAnsi" w:cstheme="minorHAnsi"/>
                <w:bCs/>
                <w:iCs/>
              </w:rPr>
              <w:t>(Eur be PVM)</w:t>
            </w:r>
          </w:p>
        </w:tc>
        <w:tc>
          <w:tcPr>
            <w:tcW w:w="1398" w:type="dxa"/>
            <w:tcBorders>
              <w:top w:val="single" w:sz="4" w:space="0" w:color="000000"/>
              <w:left w:val="single" w:sz="4" w:space="0" w:color="000000"/>
              <w:bottom w:val="single" w:sz="4" w:space="0" w:color="000000"/>
              <w:right w:val="single" w:sz="4" w:space="0" w:color="000000"/>
            </w:tcBorders>
            <w:hideMark/>
          </w:tcPr>
          <w:p w14:paraId="78C3326A" w14:textId="20B71EC3" w:rsidR="00D27A90" w:rsidRPr="00D27A90" w:rsidRDefault="00D27A90" w:rsidP="00D27A90">
            <w:pPr>
              <w:pStyle w:val="Betarp"/>
              <w:spacing w:line="300" w:lineRule="auto"/>
              <w:ind w:firstLine="0"/>
              <w:contextualSpacing/>
              <w:jc w:val="left"/>
              <w:rPr>
                <w:rFonts w:eastAsiaTheme="minorHAnsi" w:cstheme="minorHAnsi"/>
                <w:bCs/>
                <w:iCs/>
              </w:rPr>
            </w:pPr>
            <w:r w:rsidRPr="00D27A90">
              <w:rPr>
                <w:rFonts w:eastAsiaTheme="minorHAnsi" w:cstheme="minorHAnsi"/>
                <w:bCs/>
                <w:iCs/>
              </w:rPr>
              <w:t>Bendra paslaugos kaina, (Eur be PVM)</w:t>
            </w:r>
            <w:r w:rsidR="0007502E">
              <w:rPr>
                <w:rFonts w:eastAsiaTheme="minorHAnsi" w:cstheme="minorHAnsi"/>
                <w:bCs/>
                <w:iCs/>
              </w:rPr>
              <w:t>****</w:t>
            </w:r>
          </w:p>
          <w:p w14:paraId="7372103B" w14:textId="77777777" w:rsidR="00D27A90" w:rsidRPr="00D27A90" w:rsidRDefault="00D27A90" w:rsidP="00D27A90">
            <w:pPr>
              <w:pStyle w:val="Betarp"/>
              <w:spacing w:line="300" w:lineRule="auto"/>
              <w:ind w:firstLine="0"/>
              <w:contextualSpacing/>
              <w:jc w:val="center"/>
              <w:rPr>
                <w:rFonts w:eastAsiaTheme="minorHAnsi" w:cstheme="minorHAnsi"/>
                <w:bCs/>
                <w:iCs/>
              </w:rPr>
            </w:pPr>
            <w:r w:rsidRPr="00D27A90">
              <w:rPr>
                <w:rFonts w:eastAsiaTheme="minorHAnsi" w:cstheme="minorHAnsi"/>
                <w:bCs/>
                <w:iCs/>
              </w:rPr>
              <w:t>(6</w:t>
            </w:r>
            <w:r w:rsidRPr="00D27A90">
              <w:rPr>
                <w:rFonts w:eastAsiaTheme="minorHAnsi" w:cstheme="minorHAnsi"/>
                <w:bCs/>
                <w:iCs/>
                <w:lang w:val="en-US"/>
              </w:rPr>
              <w:t>=</w:t>
            </w:r>
            <w:r w:rsidRPr="00D27A90">
              <w:rPr>
                <w:rFonts w:eastAsiaTheme="minorHAnsi" w:cstheme="minorHAnsi"/>
                <w:bCs/>
                <w:iCs/>
              </w:rPr>
              <w:t>4X5)</w:t>
            </w:r>
          </w:p>
        </w:tc>
      </w:tr>
      <w:tr w:rsidR="00D27A90" w:rsidRPr="00D27A90" w14:paraId="6E9A8B70" w14:textId="77777777" w:rsidTr="0007502E">
        <w:trPr>
          <w:jc w:val="center"/>
        </w:trPr>
        <w:tc>
          <w:tcPr>
            <w:tcW w:w="708" w:type="dxa"/>
            <w:tcBorders>
              <w:top w:val="single" w:sz="4" w:space="0" w:color="000000"/>
              <w:left w:val="single" w:sz="4" w:space="0" w:color="000000"/>
              <w:bottom w:val="single" w:sz="4" w:space="0" w:color="000000"/>
              <w:right w:val="single" w:sz="4" w:space="0" w:color="000000"/>
            </w:tcBorders>
            <w:hideMark/>
          </w:tcPr>
          <w:p w14:paraId="76801672" w14:textId="17C0C021" w:rsidR="00D27A90" w:rsidRPr="00D27A90" w:rsidRDefault="00D27A90" w:rsidP="00D27A90">
            <w:pPr>
              <w:pStyle w:val="Betarp"/>
              <w:ind w:firstLine="0"/>
              <w:contextualSpacing/>
              <w:jc w:val="center"/>
              <w:rPr>
                <w:rFonts w:eastAsiaTheme="minorHAnsi" w:cstheme="minorHAnsi"/>
                <w:bCs/>
                <w:iCs/>
              </w:rPr>
            </w:pPr>
            <w:r>
              <w:rPr>
                <w:rFonts w:eastAsiaTheme="minorHAnsi" w:cstheme="minorHAnsi"/>
                <w:bCs/>
                <w:iCs/>
              </w:rPr>
              <w:t>1</w:t>
            </w:r>
          </w:p>
        </w:tc>
        <w:tc>
          <w:tcPr>
            <w:tcW w:w="3516" w:type="dxa"/>
            <w:tcBorders>
              <w:top w:val="single" w:sz="4" w:space="0" w:color="000000"/>
              <w:left w:val="single" w:sz="4" w:space="0" w:color="000000"/>
              <w:bottom w:val="single" w:sz="4" w:space="0" w:color="000000"/>
              <w:right w:val="single" w:sz="4" w:space="0" w:color="000000"/>
            </w:tcBorders>
            <w:hideMark/>
          </w:tcPr>
          <w:p w14:paraId="2AEA186A" w14:textId="77777777" w:rsidR="00D27A90" w:rsidRPr="00D27A90" w:rsidRDefault="00D27A90" w:rsidP="00D27A90">
            <w:pPr>
              <w:pStyle w:val="Betarp"/>
              <w:ind w:firstLine="0"/>
              <w:contextualSpacing/>
              <w:jc w:val="center"/>
              <w:rPr>
                <w:rFonts w:eastAsiaTheme="minorHAnsi" w:cstheme="minorHAnsi"/>
                <w:bCs/>
                <w:iCs/>
              </w:rPr>
            </w:pPr>
            <w:r w:rsidRPr="00D27A90">
              <w:rPr>
                <w:rFonts w:eastAsiaTheme="minorHAnsi" w:cstheme="minorHAnsi"/>
                <w:bCs/>
                <w:iCs/>
              </w:rPr>
              <w:t>2</w:t>
            </w:r>
          </w:p>
        </w:tc>
        <w:tc>
          <w:tcPr>
            <w:tcW w:w="1016" w:type="dxa"/>
            <w:tcBorders>
              <w:top w:val="single" w:sz="4" w:space="0" w:color="000000"/>
              <w:left w:val="single" w:sz="4" w:space="0" w:color="000000"/>
              <w:bottom w:val="single" w:sz="4" w:space="0" w:color="000000"/>
              <w:right w:val="single" w:sz="4" w:space="0" w:color="000000"/>
            </w:tcBorders>
            <w:hideMark/>
          </w:tcPr>
          <w:p w14:paraId="71B75DDE" w14:textId="77777777" w:rsidR="00D27A90" w:rsidRPr="00D27A90" w:rsidRDefault="00D27A90" w:rsidP="00D27A90">
            <w:pPr>
              <w:pStyle w:val="Betarp"/>
              <w:ind w:firstLine="0"/>
              <w:contextualSpacing/>
              <w:jc w:val="center"/>
              <w:rPr>
                <w:rFonts w:eastAsiaTheme="minorHAnsi" w:cstheme="minorHAnsi"/>
                <w:bCs/>
                <w:iCs/>
              </w:rPr>
            </w:pPr>
            <w:r w:rsidRPr="00D27A90">
              <w:rPr>
                <w:rFonts w:eastAsiaTheme="minorHAnsi" w:cstheme="minorHAnsi"/>
                <w:bCs/>
                <w:iCs/>
              </w:rPr>
              <w:t>3</w:t>
            </w:r>
          </w:p>
        </w:tc>
        <w:tc>
          <w:tcPr>
            <w:tcW w:w="1701" w:type="dxa"/>
            <w:tcBorders>
              <w:top w:val="single" w:sz="4" w:space="0" w:color="000000"/>
              <w:left w:val="single" w:sz="4" w:space="0" w:color="000000"/>
              <w:bottom w:val="single" w:sz="4" w:space="0" w:color="000000"/>
              <w:right w:val="single" w:sz="4" w:space="0" w:color="000000"/>
            </w:tcBorders>
            <w:hideMark/>
          </w:tcPr>
          <w:p w14:paraId="2298F2CE" w14:textId="77777777" w:rsidR="00D27A90" w:rsidRPr="00D27A90" w:rsidRDefault="00D27A90" w:rsidP="00D27A90">
            <w:pPr>
              <w:pStyle w:val="Betarp"/>
              <w:ind w:firstLine="0"/>
              <w:contextualSpacing/>
              <w:jc w:val="center"/>
              <w:rPr>
                <w:rFonts w:eastAsiaTheme="minorHAnsi" w:cstheme="minorHAnsi"/>
                <w:bCs/>
                <w:iCs/>
              </w:rPr>
            </w:pPr>
            <w:r w:rsidRPr="00D27A90">
              <w:rPr>
                <w:rFonts w:eastAsiaTheme="minorHAnsi" w:cstheme="minorHAnsi"/>
                <w:bCs/>
                <w:iCs/>
              </w:rPr>
              <w:t>4</w:t>
            </w:r>
          </w:p>
        </w:tc>
        <w:tc>
          <w:tcPr>
            <w:tcW w:w="1276" w:type="dxa"/>
            <w:tcBorders>
              <w:top w:val="single" w:sz="4" w:space="0" w:color="000000"/>
              <w:left w:val="single" w:sz="4" w:space="0" w:color="000000"/>
              <w:bottom w:val="single" w:sz="4" w:space="0" w:color="000000"/>
              <w:right w:val="single" w:sz="4" w:space="0" w:color="000000"/>
            </w:tcBorders>
            <w:hideMark/>
          </w:tcPr>
          <w:p w14:paraId="60A784B4" w14:textId="77777777" w:rsidR="00D27A90" w:rsidRPr="00D27A90" w:rsidRDefault="00D27A90" w:rsidP="00D27A90">
            <w:pPr>
              <w:pStyle w:val="Betarp"/>
              <w:ind w:firstLine="0"/>
              <w:contextualSpacing/>
              <w:jc w:val="center"/>
              <w:rPr>
                <w:rFonts w:eastAsiaTheme="minorHAnsi" w:cstheme="minorHAnsi"/>
                <w:bCs/>
                <w:iCs/>
              </w:rPr>
            </w:pPr>
            <w:r w:rsidRPr="00D27A90">
              <w:rPr>
                <w:rFonts w:eastAsiaTheme="minorHAnsi" w:cstheme="minorHAnsi"/>
                <w:bCs/>
                <w:iCs/>
              </w:rPr>
              <w:t>5</w:t>
            </w:r>
          </w:p>
        </w:tc>
        <w:tc>
          <w:tcPr>
            <w:tcW w:w="1398" w:type="dxa"/>
            <w:tcBorders>
              <w:top w:val="single" w:sz="4" w:space="0" w:color="000000"/>
              <w:left w:val="single" w:sz="4" w:space="0" w:color="000000"/>
              <w:bottom w:val="single" w:sz="4" w:space="0" w:color="000000"/>
              <w:right w:val="single" w:sz="4" w:space="0" w:color="000000"/>
            </w:tcBorders>
            <w:hideMark/>
          </w:tcPr>
          <w:p w14:paraId="159ACC41" w14:textId="77777777" w:rsidR="00D27A90" w:rsidRPr="00D27A90" w:rsidRDefault="00D27A90" w:rsidP="00D27A90">
            <w:pPr>
              <w:pStyle w:val="Betarp"/>
              <w:ind w:firstLine="0"/>
              <w:contextualSpacing/>
              <w:jc w:val="center"/>
              <w:rPr>
                <w:rFonts w:eastAsiaTheme="minorHAnsi" w:cstheme="minorHAnsi"/>
                <w:bCs/>
                <w:iCs/>
              </w:rPr>
            </w:pPr>
            <w:r w:rsidRPr="00D27A90">
              <w:rPr>
                <w:rFonts w:eastAsiaTheme="minorHAnsi" w:cstheme="minorHAnsi"/>
                <w:bCs/>
                <w:iCs/>
              </w:rPr>
              <w:t>6</w:t>
            </w:r>
          </w:p>
        </w:tc>
      </w:tr>
      <w:tr w:rsidR="00D27A90" w:rsidRPr="00D27A90" w14:paraId="654EFCFB" w14:textId="77777777" w:rsidTr="0007502E">
        <w:trPr>
          <w:cantSplit/>
          <w:trHeight w:val="831"/>
          <w:jc w:val="center"/>
        </w:trPr>
        <w:tc>
          <w:tcPr>
            <w:tcW w:w="708" w:type="dxa"/>
            <w:tcBorders>
              <w:top w:val="single" w:sz="4" w:space="0" w:color="auto"/>
              <w:left w:val="single" w:sz="4" w:space="0" w:color="000000"/>
              <w:bottom w:val="single" w:sz="4" w:space="0" w:color="000000"/>
              <w:right w:val="single" w:sz="4" w:space="0" w:color="000000"/>
            </w:tcBorders>
            <w:noWrap/>
            <w:hideMark/>
          </w:tcPr>
          <w:p w14:paraId="39E43FE0" w14:textId="44521507" w:rsidR="00D27A90" w:rsidRPr="00D27A90" w:rsidRDefault="00D27A90" w:rsidP="00D27A90">
            <w:pPr>
              <w:pStyle w:val="Betarp"/>
              <w:spacing w:line="300" w:lineRule="auto"/>
              <w:contextualSpacing/>
              <w:jc w:val="left"/>
              <w:rPr>
                <w:rFonts w:eastAsiaTheme="minorHAnsi" w:cstheme="minorHAnsi"/>
                <w:bCs/>
                <w:iCs/>
              </w:rPr>
            </w:pPr>
            <w:r w:rsidRPr="00D27A90">
              <w:rPr>
                <w:rFonts w:eastAsiaTheme="minorHAnsi" w:cstheme="minorHAnsi"/>
                <w:bCs/>
                <w:iCs/>
              </w:rPr>
              <w:t>1</w:t>
            </w:r>
            <w:r>
              <w:rPr>
                <w:rFonts w:eastAsiaTheme="minorHAnsi" w:cstheme="minorHAnsi"/>
                <w:bCs/>
                <w:iCs/>
              </w:rPr>
              <w:t>1.</w:t>
            </w:r>
          </w:p>
        </w:tc>
        <w:tc>
          <w:tcPr>
            <w:tcW w:w="3516" w:type="dxa"/>
            <w:tcBorders>
              <w:top w:val="single" w:sz="4" w:space="0" w:color="auto"/>
              <w:left w:val="single" w:sz="4" w:space="0" w:color="000000"/>
              <w:bottom w:val="single" w:sz="4" w:space="0" w:color="000000"/>
              <w:right w:val="single" w:sz="4" w:space="0" w:color="000000"/>
            </w:tcBorders>
            <w:noWrap/>
            <w:vAlign w:val="center"/>
            <w:hideMark/>
          </w:tcPr>
          <w:p w14:paraId="04733557" w14:textId="77777777" w:rsidR="00D27A90" w:rsidRPr="00D27A90" w:rsidRDefault="00D27A90" w:rsidP="00D27A90">
            <w:pPr>
              <w:pStyle w:val="Betarp"/>
              <w:spacing w:line="300" w:lineRule="auto"/>
              <w:ind w:firstLine="0"/>
              <w:contextualSpacing/>
              <w:jc w:val="left"/>
              <w:rPr>
                <w:rFonts w:eastAsiaTheme="minorHAnsi" w:cstheme="minorHAnsi"/>
                <w:bCs/>
                <w:iCs/>
              </w:rPr>
            </w:pPr>
            <w:r w:rsidRPr="00D27A90">
              <w:rPr>
                <w:rFonts w:eastAsiaTheme="minorHAnsi" w:cstheme="minorHAnsi"/>
                <w:bCs/>
                <w:iCs/>
              </w:rPr>
              <w:t>Operatyvios informacijos spausdinimas pirmajame leidinio puslapyje</w:t>
            </w:r>
          </w:p>
        </w:tc>
        <w:tc>
          <w:tcPr>
            <w:tcW w:w="1016" w:type="dxa"/>
            <w:tcBorders>
              <w:top w:val="single" w:sz="4" w:space="0" w:color="auto"/>
              <w:left w:val="single" w:sz="4" w:space="0" w:color="000000"/>
              <w:bottom w:val="single" w:sz="4" w:space="0" w:color="000000"/>
              <w:right w:val="single" w:sz="4" w:space="0" w:color="000000"/>
            </w:tcBorders>
            <w:hideMark/>
          </w:tcPr>
          <w:p w14:paraId="52D21096" w14:textId="77777777" w:rsidR="00D27A90" w:rsidRPr="00D27A90" w:rsidRDefault="00D27A90" w:rsidP="00D27A90">
            <w:pPr>
              <w:pStyle w:val="Betarp"/>
              <w:spacing w:line="300" w:lineRule="auto"/>
              <w:ind w:firstLine="0"/>
              <w:contextualSpacing/>
              <w:jc w:val="center"/>
              <w:rPr>
                <w:rFonts w:eastAsiaTheme="minorHAnsi" w:cstheme="minorHAnsi"/>
                <w:b/>
                <w:bCs/>
                <w:iCs/>
              </w:rPr>
            </w:pPr>
            <w:r w:rsidRPr="00D27A90">
              <w:rPr>
                <w:rFonts w:eastAsiaTheme="minorHAnsi" w:cstheme="minorHAnsi"/>
                <w:bCs/>
                <w:iCs/>
              </w:rPr>
              <w:t>cm</w:t>
            </w:r>
            <w:r w:rsidRPr="00D27A90">
              <w:rPr>
                <w:rFonts w:eastAsiaTheme="minorHAnsi" w:cstheme="minorHAnsi"/>
                <w:bCs/>
                <w:iCs/>
                <w:vertAlign w:val="superscript"/>
              </w:rPr>
              <w:t>2</w:t>
            </w:r>
          </w:p>
        </w:tc>
        <w:tc>
          <w:tcPr>
            <w:tcW w:w="1701" w:type="dxa"/>
            <w:tcBorders>
              <w:top w:val="single" w:sz="4" w:space="0" w:color="auto"/>
              <w:left w:val="single" w:sz="4" w:space="0" w:color="000000"/>
              <w:bottom w:val="single" w:sz="4" w:space="0" w:color="000000"/>
              <w:right w:val="single" w:sz="4" w:space="0" w:color="000000"/>
            </w:tcBorders>
            <w:hideMark/>
          </w:tcPr>
          <w:p w14:paraId="5FD33D5B" w14:textId="77777777" w:rsidR="00D27A90" w:rsidRPr="00D27A90" w:rsidRDefault="00D27A90" w:rsidP="00D27A90">
            <w:pPr>
              <w:pStyle w:val="Betarp"/>
              <w:spacing w:line="300" w:lineRule="auto"/>
              <w:ind w:firstLine="0"/>
              <w:contextualSpacing/>
              <w:jc w:val="center"/>
              <w:rPr>
                <w:rFonts w:eastAsiaTheme="minorHAnsi" w:cstheme="minorHAnsi"/>
                <w:b/>
                <w:bCs/>
                <w:iCs/>
              </w:rPr>
            </w:pPr>
            <w:r w:rsidRPr="00D27A90">
              <w:rPr>
                <w:rFonts w:eastAsiaTheme="minorHAnsi" w:cstheme="minorHAnsi"/>
                <w:bCs/>
                <w:iCs/>
              </w:rPr>
              <w:t>6 000</w:t>
            </w:r>
          </w:p>
        </w:tc>
        <w:tc>
          <w:tcPr>
            <w:tcW w:w="1276" w:type="dxa"/>
            <w:tcBorders>
              <w:top w:val="single" w:sz="4" w:space="0" w:color="auto"/>
              <w:left w:val="single" w:sz="4" w:space="0" w:color="000000"/>
              <w:bottom w:val="single" w:sz="4" w:space="0" w:color="000000"/>
              <w:right w:val="single" w:sz="4" w:space="0" w:color="000000"/>
            </w:tcBorders>
          </w:tcPr>
          <w:p w14:paraId="45E5B75B" w14:textId="77777777" w:rsidR="00D27A90" w:rsidRPr="00D27A90" w:rsidRDefault="00D27A90" w:rsidP="00D27A90">
            <w:pPr>
              <w:pStyle w:val="Betarp"/>
              <w:spacing w:line="300" w:lineRule="auto"/>
              <w:contextualSpacing/>
              <w:jc w:val="left"/>
              <w:rPr>
                <w:rFonts w:eastAsiaTheme="minorHAnsi" w:cstheme="minorHAnsi"/>
                <w:b/>
                <w:bCs/>
                <w:iCs/>
              </w:rPr>
            </w:pPr>
          </w:p>
        </w:tc>
        <w:tc>
          <w:tcPr>
            <w:tcW w:w="1398" w:type="dxa"/>
            <w:tcBorders>
              <w:top w:val="single" w:sz="4" w:space="0" w:color="auto"/>
              <w:left w:val="single" w:sz="4" w:space="0" w:color="000000"/>
              <w:bottom w:val="single" w:sz="4" w:space="0" w:color="000000"/>
              <w:right w:val="single" w:sz="4" w:space="0" w:color="000000"/>
            </w:tcBorders>
            <w:vAlign w:val="center"/>
          </w:tcPr>
          <w:p w14:paraId="18B7FC19" w14:textId="77777777" w:rsidR="00D27A90" w:rsidRPr="00D27A90" w:rsidRDefault="00D27A90" w:rsidP="00D27A90">
            <w:pPr>
              <w:pStyle w:val="Betarp"/>
              <w:spacing w:line="300" w:lineRule="auto"/>
              <w:contextualSpacing/>
              <w:jc w:val="left"/>
              <w:rPr>
                <w:rFonts w:eastAsiaTheme="minorHAnsi" w:cstheme="minorHAnsi"/>
                <w:b/>
                <w:bCs/>
                <w:iCs/>
              </w:rPr>
            </w:pPr>
          </w:p>
        </w:tc>
      </w:tr>
      <w:tr w:rsidR="00D27A90" w:rsidRPr="00D27A90" w14:paraId="103000C1" w14:textId="77777777" w:rsidTr="0007502E">
        <w:trPr>
          <w:cantSplit/>
          <w:trHeight w:val="1124"/>
          <w:jc w:val="center"/>
        </w:trPr>
        <w:tc>
          <w:tcPr>
            <w:tcW w:w="708" w:type="dxa"/>
            <w:tcBorders>
              <w:top w:val="single" w:sz="4" w:space="0" w:color="auto"/>
              <w:left w:val="single" w:sz="4" w:space="0" w:color="000000"/>
              <w:bottom w:val="single" w:sz="4" w:space="0" w:color="000000"/>
              <w:right w:val="single" w:sz="4" w:space="0" w:color="000000"/>
            </w:tcBorders>
            <w:noWrap/>
            <w:hideMark/>
          </w:tcPr>
          <w:p w14:paraId="224C2857" w14:textId="29FC04D4" w:rsidR="00D27A90" w:rsidRPr="00D27A90" w:rsidRDefault="00D27A90" w:rsidP="00D27A90">
            <w:pPr>
              <w:pStyle w:val="Betarp"/>
              <w:spacing w:line="300" w:lineRule="auto"/>
              <w:contextualSpacing/>
              <w:jc w:val="left"/>
              <w:rPr>
                <w:rFonts w:eastAsiaTheme="minorHAnsi" w:cstheme="minorHAnsi"/>
                <w:bCs/>
                <w:iCs/>
              </w:rPr>
            </w:pPr>
            <w:r w:rsidRPr="00D27A90">
              <w:rPr>
                <w:rFonts w:eastAsiaTheme="minorHAnsi" w:cstheme="minorHAnsi"/>
                <w:bCs/>
                <w:iCs/>
              </w:rPr>
              <w:t>2</w:t>
            </w:r>
            <w:r>
              <w:rPr>
                <w:rFonts w:eastAsiaTheme="minorHAnsi" w:cstheme="minorHAnsi"/>
                <w:bCs/>
                <w:iCs/>
              </w:rPr>
              <w:t>2.</w:t>
            </w:r>
          </w:p>
        </w:tc>
        <w:tc>
          <w:tcPr>
            <w:tcW w:w="3516" w:type="dxa"/>
            <w:tcBorders>
              <w:top w:val="single" w:sz="4" w:space="0" w:color="auto"/>
              <w:left w:val="single" w:sz="4" w:space="0" w:color="000000"/>
              <w:bottom w:val="single" w:sz="4" w:space="0" w:color="000000"/>
              <w:right w:val="single" w:sz="4" w:space="0" w:color="000000"/>
            </w:tcBorders>
            <w:noWrap/>
            <w:vAlign w:val="center"/>
            <w:hideMark/>
          </w:tcPr>
          <w:p w14:paraId="5EB44E72" w14:textId="77777777" w:rsidR="00D27A90" w:rsidRPr="00D27A90" w:rsidRDefault="00D27A90" w:rsidP="00D27A90">
            <w:pPr>
              <w:pStyle w:val="Betarp"/>
              <w:spacing w:line="300" w:lineRule="auto"/>
              <w:ind w:firstLine="0"/>
              <w:contextualSpacing/>
              <w:jc w:val="left"/>
              <w:rPr>
                <w:rFonts w:eastAsiaTheme="minorHAnsi" w:cstheme="minorHAnsi"/>
                <w:bCs/>
                <w:iCs/>
              </w:rPr>
            </w:pPr>
            <w:r w:rsidRPr="00D27A90">
              <w:rPr>
                <w:rFonts w:eastAsiaTheme="minorHAnsi" w:cstheme="minorHAnsi"/>
                <w:bCs/>
                <w:iCs/>
              </w:rPr>
              <w:t>Periodinės informacijos spausdinimas vidiniuose leidinio puslapiuose</w:t>
            </w:r>
          </w:p>
        </w:tc>
        <w:tc>
          <w:tcPr>
            <w:tcW w:w="1016" w:type="dxa"/>
            <w:tcBorders>
              <w:top w:val="single" w:sz="4" w:space="0" w:color="auto"/>
              <w:left w:val="single" w:sz="4" w:space="0" w:color="000000"/>
              <w:bottom w:val="single" w:sz="4" w:space="0" w:color="000000"/>
              <w:right w:val="single" w:sz="4" w:space="0" w:color="000000"/>
            </w:tcBorders>
            <w:hideMark/>
          </w:tcPr>
          <w:p w14:paraId="46325823" w14:textId="77777777" w:rsidR="00D27A90" w:rsidRPr="00D27A90" w:rsidRDefault="00D27A90" w:rsidP="00D27A90">
            <w:pPr>
              <w:pStyle w:val="Betarp"/>
              <w:spacing w:line="300" w:lineRule="auto"/>
              <w:ind w:firstLine="0"/>
              <w:contextualSpacing/>
              <w:jc w:val="center"/>
              <w:rPr>
                <w:rFonts w:eastAsiaTheme="minorHAnsi" w:cstheme="minorHAnsi"/>
                <w:bCs/>
                <w:iCs/>
              </w:rPr>
            </w:pPr>
            <w:r w:rsidRPr="00D27A90">
              <w:rPr>
                <w:rFonts w:eastAsiaTheme="minorHAnsi" w:cstheme="minorHAnsi"/>
                <w:bCs/>
                <w:iCs/>
              </w:rPr>
              <w:t>cm</w:t>
            </w:r>
            <w:r w:rsidRPr="00D27A90">
              <w:rPr>
                <w:rFonts w:eastAsiaTheme="minorHAnsi" w:cstheme="minorHAnsi"/>
                <w:bCs/>
                <w:iCs/>
                <w:vertAlign w:val="superscript"/>
              </w:rPr>
              <w:t>2</w:t>
            </w:r>
          </w:p>
        </w:tc>
        <w:tc>
          <w:tcPr>
            <w:tcW w:w="1701" w:type="dxa"/>
            <w:tcBorders>
              <w:top w:val="single" w:sz="4" w:space="0" w:color="auto"/>
              <w:left w:val="single" w:sz="4" w:space="0" w:color="000000"/>
              <w:bottom w:val="single" w:sz="4" w:space="0" w:color="000000"/>
              <w:right w:val="single" w:sz="4" w:space="0" w:color="000000"/>
            </w:tcBorders>
            <w:hideMark/>
          </w:tcPr>
          <w:p w14:paraId="146BFFB3" w14:textId="77777777" w:rsidR="00D27A90" w:rsidRPr="00D27A90" w:rsidRDefault="00D27A90" w:rsidP="00D27A90">
            <w:pPr>
              <w:pStyle w:val="Betarp"/>
              <w:spacing w:line="300" w:lineRule="auto"/>
              <w:ind w:firstLine="0"/>
              <w:contextualSpacing/>
              <w:jc w:val="center"/>
              <w:rPr>
                <w:rFonts w:eastAsiaTheme="minorHAnsi" w:cstheme="minorHAnsi"/>
                <w:bCs/>
                <w:iCs/>
              </w:rPr>
            </w:pPr>
            <w:r w:rsidRPr="00D27A90">
              <w:rPr>
                <w:rFonts w:eastAsiaTheme="minorHAnsi" w:cstheme="minorHAnsi"/>
                <w:bCs/>
                <w:iCs/>
              </w:rPr>
              <w:t>16 000</w:t>
            </w:r>
          </w:p>
        </w:tc>
        <w:tc>
          <w:tcPr>
            <w:tcW w:w="1276" w:type="dxa"/>
            <w:tcBorders>
              <w:top w:val="single" w:sz="4" w:space="0" w:color="auto"/>
              <w:left w:val="single" w:sz="4" w:space="0" w:color="000000"/>
              <w:bottom w:val="single" w:sz="4" w:space="0" w:color="000000"/>
              <w:right w:val="single" w:sz="4" w:space="0" w:color="000000"/>
            </w:tcBorders>
          </w:tcPr>
          <w:p w14:paraId="0E3D265C" w14:textId="77777777" w:rsidR="00D27A90" w:rsidRPr="00D27A90" w:rsidRDefault="00D27A90" w:rsidP="00D27A90">
            <w:pPr>
              <w:pStyle w:val="Betarp"/>
              <w:spacing w:line="300" w:lineRule="auto"/>
              <w:contextualSpacing/>
              <w:jc w:val="left"/>
              <w:rPr>
                <w:rFonts w:eastAsiaTheme="minorHAnsi" w:cstheme="minorHAnsi"/>
                <w:b/>
                <w:bCs/>
                <w:iCs/>
              </w:rPr>
            </w:pPr>
          </w:p>
        </w:tc>
        <w:tc>
          <w:tcPr>
            <w:tcW w:w="1398" w:type="dxa"/>
            <w:tcBorders>
              <w:top w:val="single" w:sz="4" w:space="0" w:color="auto"/>
              <w:left w:val="single" w:sz="4" w:space="0" w:color="000000"/>
              <w:bottom w:val="single" w:sz="4" w:space="0" w:color="000000"/>
              <w:right w:val="single" w:sz="4" w:space="0" w:color="000000"/>
            </w:tcBorders>
            <w:vAlign w:val="center"/>
          </w:tcPr>
          <w:p w14:paraId="5AF550F7" w14:textId="77777777" w:rsidR="00D27A90" w:rsidRPr="00D27A90" w:rsidRDefault="00D27A90" w:rsidP="00D27A90">
            <w:pPr>
              <w:pStyle w:val="Betarp"/>
              <w:spacing w:line="300" w:lineRule="auto"/>
              <w:contextualSpacing/>
              <w:jc w:val="left"/>
              <w:rPr>
                <w:rFonts w:eastAsiaTheme="minorHAnsi" w:cstheme="minorHAnsi"/>
                <w:b/>
                <w:bCs/>
                <w:iCs/>
              </w:rPr>
            </w:pPr>
          </w:p>
        </w:tc>
      </w:tr>
      <w:tr w:rsidR="00D27A90" w:rsidRPr="00D27A90" w14:paraId="6C225F5B" w14:textId="77777777" w:rsidTr="00D27A90">
        <w:trPr>
          <w:trHeight w:val="187"/>
          <w:jc w:val="center"/>
        </w:trPr>
        <w:tc>
          <w:tcPr>
            <w:tcW w:w="708" w:type="dxa"/>
            <w:tcBorders>
              <w:top w:val="single" w:sz="4" w:space="0" w:color="000000"/>
              <w:left w:val="single" w:sz="4" w:space="0" w:color="000000"/>
              <w:bottom w:val="single" w:sz="4" w:space="0" w:color="000000"/>
              <w:right w:val="single" w:sz="4" w:space="0" w:color="000000"/>
            </w:tcBorders>
            <w:noWrap/>
            <w:vAlign w:val="center"/>
          </w:tcPr>
          <w:p w14:paraId="1C99AA9B" w14:textId="77777777" w:rsidR="00D27A90" w:rsidRPr="00D27A90" w:rsidRDefault="00D27A90" w:rsidP="00D27A90">
            <w:pPr>
              <w:pStyle w:val="Betarp"/>
              <w:spacing w:line="300" w:lineRule="auto"/>
              <w:contextualSpacing/>
              <w:jc w:val="left"/>
              <w:rPr>
                <w:rFonts w:eastAsiaTheme="minorHAnsi" w:cstheme="minorHAnsi"/>
                <w:bCs/>
                <w:iCs/>
              </w:rPr>
            </w:pPr>
          </w:p>
        </w:tc>
        <w:tc>
          <w:tcPr>
            <w:tcW w:w="7509" w:type="dxa"/>
            <w:gridSpan w:val="4"/>
            <w:tcBorders>
              <w:top w:val="single" w:sz="4" w:space="0" w:color="000000"/>
              <w:left w:val="single" w:sz="4" w:space="0" w:color="000000"/>
              <w:bottom w:val="single" w:sz="4" w:space="0" w:color="000000"/>
              <w:right w:val="single" w:sz="4" w:space="0" w:color="000000"/>
            </w:tcBorders>
            <w:noWrap/>
            <w:vAlign w:val="bottom"/>
            <w:hideMark/>
          </w:tcPr>
          <w:p w14:paraId="4E32C284" w14:textId="77777777" w:rsidR="00D27A90" w:rsidRPr="00D27A90" w:rsidRDefault="00D27A90" w:rsidP="00D27A90">
            <w:pPr>
              <w:pStyle w:val="Betarp"/>
              <w:spacing w:line="300" w:lineRule="auto"/>
              <w:ind w:firstLine="0"/>
              <w:contextualSpacing/>
              <w:jc w:val="right"/>
              <w:rPr>
                <w:rFonts w:eastAsiaTheme="minorHAnsi" w:cstheme="minorHAnsi"/>
                <w:b/>
                <w:bCs/>
                <w:iCs/>
              </w:rPr>
            </w:pPr>
            <w:r w:rsidRPr="00D27A90">
              <w:rPr>
                <w:rFonts w:eastAsiaTheme="minorHAnsi" w:cstheme="minorHAnsi"/>
                <w:b/>
                <w:bCs/>
                <w:iCs/>
              </w:rPr>
              <w:t>Iš viso kaina be PVM:</w:t>
            </w:r>
          </w:p>
        </w:tc>
        <w:tc>
          <w:tcPr>
            <w:tcW w:w="1398" w:type="dxa"/>
            <w:tcBorders>
              <w:top w:val="single" w:sz="4" w:space="0" w:color="000000"/>
              <w:left w:val="single" w:sz="4" w:space="0" w:color="000000"/>
              <w:bottom w:val="single" w:sz="4" w:space="0" w:color="000000"/>
              <w:right w:val="single" w:sz="4" w:space="0" w:color="000000"/>
            </w:tcBorders>
            <w:vAlign w:val="center"/>
          </w:tcPr>
          <w:p w14:paraId="0C5D235D" w14:textId="77777777" w:rsidR="00D27A90" w:rsidRPr="00D27A90" w:rsidRDefault="00D27A90" w:rsidP="00D27A90">
            <w:pPr>
              <w:pStyle w:val="Betarp"/>
              <w:spacing w:line="300" w:lineRule="auto"/>
              <w:contextualSpacing/>
              <w:jc w:val="left"/>
              <w:rPr>
                <w:rFonts w:eastAsiaTheme="minorHAnsi" w:cstheme="minorHAnsi"/>
                <w:bCs/>
                <w:iCs/>
              </w:rPr>
            </w:pPr>
          </w:p>
        </w:tc>
      </w:tr>
      <w:tr w:rsidR="00D27A90" w:rsidRPr="00D27A90" w14:paraId="0BD9DD25" w14:textId="77777777" w:rsidTr="00D27A90">
        <w:trPr>
          <w:trHeight w:val="187"/>
          <w:jc w:val="center"/>
        </w:trPr>
        <w:tc>
          <w:tcPr>
            <w:tcW w:w="708" w:type="dxa"/>
            <w:tcBorders>
              <w:top w:val="single" w:sz="4" w:space="0" w:color="000000"/>
              <w:left w:val="single" w:sz="4" w:space="0" w:color="000000"/>
              <w:bottom w:val="single" w:sz="4" w:space="0" w:color="000000"/>
              <w:right w:val="single" w:sz="4" w:space="0" w:color="000000"/>
            </w:tcBorders>
            <w:noWrap/>
            <w:vAlign w:val="center"/>
          </w:tcPr>
          <w:p w14:paraId="7DB10537" w14:textId="77777777" w:rsidR="00D27A90" w:rsidRPr="00D27A90" w:rsidRDefault="00D27A90" w:rsidP="00D27A90">
            <w:pPr>
              <w:pStyle w:val="Betarp"/>
              <w:spacing w:line="300" w:lineRule="auto"/>
              <w:contextualSpacing/>
              <w:jc w:val="left"/>
              <w:rPr>
                <w:rFonts w:eastAsiaTheme="minorHAnsi" w:cstheme="minorHAnsi"/>
                <w:bCs/>
                <w:iCs/>
              </w:rPr>
            </w:pPr>
          </w:p>
        </w:tc>
        <w:tc>
          <w:tcPr>
            <w:tcW w:w="7509" w:type="dxa"/>
            <w:gridSpan w:val="4"/>
            <w:tcBorders>
              <w:top w:val="single" w:sz="4" w:space="0" w:color="000000"/>
              <w:left w:val="single" w:sz="4" w:space="0" w:color="000000"/>
              <w:bottom w:val="single" w:sz="4" w:space="0" w:color="000000"/>
              <w:right w:val="single" w:sz="4" w:space="0" w:color="000000"/>
            </w:tcBorders>
            <w:noWrap/>
            <w:vAlign w:val="bottom"/>
            <w:hideMark/>
          </w:tcPr>
          <w:p w14:paraId="0B220333" w14:textId="77777777" w:rsidR="00D27A90" w:rsidRPr="00D27A90" w:rsidRDefault="00D27A90" w:rsidP="00D27A90">
            <w:pPr>
              <w:pStyle w:val="Betarp"/>
              <w:spacing w:line="300" w:lineRule="auto"/>
              <w:ind w:firstLine="0"/>
              <w:contextualSpacing/>
              <w:jc w:val="right"/>
              <w:rPr>
                <w:rFonts w:eastAsiaTheme="minorHAnsi" w:cstheme="minorHAnsi"/>
                <w:b/>
                <w:bCs/>
                <w:iCs/>
              </w:rPr>
            </w:pPr>
            <w:r w:rsidRPr="00D27A90">
              <w:rPr>
                <w:rFonts w:eastAsiaTheme="minorHAnsi" w:cstheme="minorHAnsi"/>
                <w:b/>
                <w:bCs/>
                <w:iCs/>
              </w:rPr>
              <w:t>PVM:</w:t>
            </w:r>
          </w:p>
        </w:tc>
        <w:tc>
          <w:tcPr>
            <w:tcW w:w="1398" w:type="dxa"/>
            <w:tcBorders>
              <w:top w:val="single" w:sz="4" w:space="0" w:color="000000"/>
              <w:left w:val="single" w:sz="4" w:space="0" w:color="000000"/>
              <w:bottom w:val="single" w:sz="4" w:space="0" w:color="000000"/>
              <w:right w:val="single" w:sz="4" w:space="0" w:color="000000"/>
            </w:tcBorders>
            <w:vAlign w:val="center"/>
          </w:tcPr>
          <w:p w14:paraId="32E16484" w14:textId="77777777" w:rsidR="00D27A90" w:rsidRPr="00D27A90" w:rsidRDefault="00D27A90" w:rsidP="00D27A90">
            <w:pPr>
              <w:pStyle w:val="Betarp"/>
              <w:spacing w:line="300" w:lineRule="auto"/>
              <w:contextualSpacing/>
              <w:jc w:val="left"/>
              <w:rPr>
                <w:rFonts w:eastAsiaTheme="minorHAnsi" w:cstheme="minorHAnsi"/>
                <w:bCs/>
                <w:iCs/>
              </w:rPr>
            </w:pPr>
          </w:p>
        </w:tc>
      </w:tr>
      <w:tr w:rsidR="00D27A90" w:rsidRPr="00D27A90" w14:paraId="2155DE08" w14:textId="77777777" w:rsidTr="00D27A90">
        <w:trPr>
          <w:trHeight w:val="187"/>
          <w:jc w:val="center"/>
        </w:trPr>
        <w:tc>
          <w:tcPr>
            <w:tcW w:w="708" w:type="dxa"/>
            <w:tcBorders>
              <w:top w:val="single" w:sz="4" w:space="0" w:color="000000"/>
              <w:left w:val="single" w:sz="4" w:space="0" w:color="000000"/>
              <w:bottom w:val="single" w:sz="4" w:space="0" w:color="000000"/>
              <w:right w:val="single" w:sz="4" w:space="0" w:color="000000"/>
            </w:tcBorders>
            <w:noWrap/>
            <w:vAlign w:val="center"/>
          </w:tcPr>
          <w:p w14:paraId="400588F7" w14:textId="77777777" w:rsidR="00D27A90" w:rsidRPr="00D27A90" w:rsidRDefault="00D27A90" w:rsidP="00D27A90">
            <w:pPr>
              <w:pStyle w:val="Betarp"/>
              <w:spacing w:line="300" w:lineRule="auto"/>
              <w:contextualSpacing/>
              <w:jc w:val="left"/>
              <w:rPr>
                <w:rFonts w:eastAsiaTheme="minorHAnsi" w:cstheme="minorHAnsi"/>
                <w:bCs/>
                <w:iCs/>
              </w:rPr>
            </w:pPr>
          </w:p>
        </w:tc>
        <w:tc>
          <w:tcPr>
            <w:tcW w:w="7509" w:type="dxa"/>
            <w:gridSpan w:val="4"/>
            <w:tcBorders>
              <w:top w:val="single" w:sz="4" w:space="0" w:color="000000"/>
              <w:left w:val="single" w:sz="4" w:space="0" w:color="000000"/>
              <w:bottom w:val="single" w:sz="4" w:space="0" w:color="000000"/>
              <w:right w:val="single" w:sz="4" w:space="0" w:color="000000"/>
            </w:tcBorders>
            <w:noWrap/>
            <w:vAlign w:val="bottom"/>
            <w:hideMark/>
          </w:tcPr>
          <w:p w14:paraId="2F64523C" w14:textId="77777777" w:rsidR="00D27A90" w:rsidRPr="00D27A90" w:rsidRDefault="00D27A90" w:rsidP="00D27A90">
            <w:pPr>
              <w:pStyle w:val="Betarp"/>
              <w:spacing w:line="300" w:lineRule="auto"/>
              <w:ind w:firstLine="0"/>
              <w:contextualSpacing/>
              <w:jc w:val="right"/>
              <w:rPr>
                <w:rFonts w:eastAsiaTheme="minorHAnsi" w:cstheme="minorHAnsi"/>
                <w:b/>
                <w:bCs/>
                <w:iCs/>
              </w:rPr>
            </w:pPr>
            <w:r w:rsidRPr="00D27A90">
              <w:rPr>
                <w:rFonts w:eastAsiaTheme="minorHAnsi" w:cstheme="minorHAnsi"/>
                <w:b/>
                <w:bCs/>
                <w:iCs/>
              </w:rPr>
              <w:t>Bendra pasiūlymo kaina su PVM:</w:t>
            </w:r>
          </w:p>
        </w:tc>
        <w:tc>
          <w:tcPr>
            <w:tcW w:w="1398" w:type="dxa"/>
            <w:tcBorders>
              <w:top w:val="single" w:sz="4" w:space="0" w:color="000000"/>
              <w:left w:val="single" w:sz="4" w:space="0" w:color="000000"/>
              <w:bottom w:val="single" w:sz="4" w:space="0" w:color="000000"/>
              <w:right w:val="single" w:sz="4" w:space="0" w:color="000000"/>
            </w:tcBorders>
            <w:vAlign w:val="center"/>
          </w:tcPr>
          <w:p w14:paraId="36B38DDB" w14:textId="77777777" w:rsidR="00D27A90" w:rsidRPr="00D27A90" w:rsidRDefault="00D27A90" w:rsidP="00D27A90">
            <w:pPr>
              <w:pStyle w:val="Betarp"/>
              <w:spacing w:line="300" w:lineRule="auto"/>
              <w:contextualSpacing/>
              <w:jc w:val="left"/>
              <w:rPr>
                <w:rFonts w:eastAsiaTheme="minorHAnsi" w:cstheme="minorHAnsi"/>
                <w:bCs/>
                <w:iCs/>
              </w:rPr>
            </w:pPr>
          </w:p>
        </w:tc>
      </w:tr>
    </w:tbl>
    <w:p w14:paraId="1BABFDEB" w14:textId="77777777" w:rsidR="00CB5907" w:rsidRPr="006E50CA" w:rsidRDefault="00CB5907" w:rsidP="006E50CA">
      <w:pPr>
        <w:pStyle w:val="Betarp"/>
        <w:spacing w:line="300" w:lineRule="auto"/>
        <w:ind w:firstLine="0"/>
        <w:contextualSpacing/>
        <w:jc w:val="left"/>
        <w:rPr>
          <w:rFonts w:eastAsiaTheme="minorHAnsi" w:cstheme="minorHAnsi"/>
          <w:bCs/>
          <w:iCs/>
        </w:rPr>
      </w:pPr>
    </w:p>
    <w:p w14:paraId="4A1BE6D8" w14:textId="21EBC6D6" w:rsidR="00DC7041" w:rsidRDefault="00DC7041" w:rsidP="00752AEF">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D27A90">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D27A90">
        <w:rPr>
          <w:rFonts w:eastAsia="Times New Roman" w:cstheme="minorHAnsi"/>
          <w:i/>
          <w:iCs/>
          <w:lang w:eastAsia="en-US"/>
        </w:rPr>
        <w:t>.</w:t>
      </w:r>
    </w:p>
    <w:p w14:paraId="41BF8D55" w14:textId="77777777" w:rsidR="0007502E" w:rsidRPr="0007502E" w:rsidRDefault="0007502E" w:rsidP="0007502E">
      <w:pPr>
        <w:spacing w:line="240" w:lineRule="auto"/>
        <w:ind w:firstLine="851"/>
        <w:rPr>
          <w:rFonts w:eastAsia="Times New Roman" w:cstheme="minorHAnsi"/>
          <w:b/>
          <w:bCs/>
          <w:u w:val="single"/>
          <w:lang w:eastAsia="en-US"/>
        </w:rPr>
      </w:pPr>
      <w:r w:rsidRPr="0007502E">
        <w:rPr>
          <w:rFonts w:eastAsia="Times New Roman" w:cstheme="minorHAnsi"/>
          <w:b/>
          <w:bCs/>
          <w:u w:val="single"/>
          <w:lang w:eastAsia="en-US"/>
        </w:rPr>
        <w:t>Paaiškinimai:</w:t>
      </w:r>
    </w:p>
    <w:p w14:paraId="6C9DC946" w14:textId="4FC94408" w:rsidR="0007502E" w:rsidRPr="0007502E" w:rsidRDefault="0007502E" w:rsidP="0007502E">
      <w:pPr>
        <w:spacing w:line="240" w:lineRule="auto"/>
        <w:ind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7C3F62A2" w14:textId="2C13306A" w:rsidR="0007502E" w:rsidRPr="0007502E" w:rsidRDefault="0007502E" w:rsidP="0007502E">
      <w:pPr>
        <w:spacing w:line="240" w:lineRule="auto"/>
        <w:ind w:firstLine="851"/>
        <w:rPr>
          <w:rFonts w:eastAsia="Times New Roman" w:cstheme="minorHAnsi"/>
          <w:lang w:eastAsia="en-US"/>
        </w:rPr>
      </w:pPr>
      <w:r w:rsidRPr="0007502E">
        <w:rPr>
          <w:rFonts w:eastAsia="Times New Roman" w:cstheme="minorHAnsi"/>
          <w:lang w:eastAsia="en-US"/>
        </w:rPr>
        <w:t>*</w:t>
      </w:r>
      <w:r>
        <w:rPr>
          <w:rFonts w:eastAsia="Times New Roman" w:cstheme="minorHAnsi"/>
          <w:lang w:eastAsia="en-US"/>
        </w:rPr>
        <w:t>**</w:t>
      </w:r>
      <w:r w:rsidRPr="0007502E">
        <w:rPr>
          <w:rFonts w:eastAsia="Times New Roman" w:cstheme="minorHAnsi"/>
          <w:lang w:eastAsia="en-US"/>
        </w:rPr>
        <w:t>*</w:t>
      </w:r>
      <w:r w:rsidRPr="0007502E">
        <w:rPr>
          <w:rFonts w:eastAsia="Times New Roman" w:cstheme="minorHAnsi"/>
          <w:b/>
          <w:bCs/>
          <w:u w:val="single"/>
          <w:lang w:eastAsia="en-US"/>
        </w:rPr>
        <w:t>Palyginamoji pasiūlymo kaina ir kiekiai bus naudojama tik pasiūlymų eilei sudaryti ir nugalėtojui nustatyti.</w:t>
      </w:r>
      <w:r w:rsidRPr="0007502E">
        <w:rPr>
          <w:rFonts w:eastAsia="Times New Roman" w:cstheme="minorHAnsi"/>
          <w:lang w:eastAsia="en-US"/>
        </w:rPr>
        <w:t xml:space="preserve"> 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Maksimali pirkimui skirta lėšų suma – </w:t>
      </w:r>
      <w:r w:rsidR="00C5443F">
        <w:rPr>
          <w:rFonts w:eastAsia="Times New Roman" w:cstheme="minorHAnsi"/>
          <w:lang w:eastAsia="en-US"/>
        </w:rPr>
        <w:t>20 661.16 </w:t>
      </w:r>
      <w:r w:rsidRPr="0007502E">
        <w:rPr>
          <w:rFonts w:eastAsia="Times New Roman" w:cstheme="minorHAnsi"/>
          <w:lang w:eastAsia="en-US"/>
        </w:rPr>
        <w:t>Eur be PVM (</w:t>
      </w:r>
      <w:r w:rsidR="00C5443F">
        <w:rPr>
          <w:rFonts w:eastAsia="Times New Roman" w:cstheme="minorHAnsi"/>
          <w:lang w:eastAsia="en-US"/>
        </w:rPr>
        <w:t>25 000.00</w:t>
      </w:r>
      <w:r w:rsidRPr="0007502E">
        <w:rPr>
          <w:rFonts w:eastAsia="Times New Roman" w:cstheme="minorHAnsi"/>
          <w:lang w:eastAsia="en-US"/>
        </w:rPr>
        <w:t xml:space="preserve"> Eur su PVM).</w:t>
      </w:r>
    </w:p>
    <w:p w14:paraId="2B73C5A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lastRenderedPageBreak/>
        <w:t>Tais atvejais, kai pagal galiojančius teisės aktus tiekėjui nereikia mokėti PVM, jis nurodo priežastis, dėl kurių PVM nemoka.</w:t>
      </w:r>
      <w:bookmarkStart w:id="40"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0"/>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552DE068" w:rsidR="003D6A98" w:rsidRPr="00022CFD" w:rsidRDefault="00F07C5D" w:rsidP="003D6A98">
      <w:pPr>
        <w:ind w:firstLine="0"/>
        <w:jc w:val="center"/>
        <w:rPr>
          <w:rFonts w:cstheme="minorHAnsi"/>
          <w:sz w:val="28"/>
          <w:szCs w:val="28"/>
        </w:rPr>
      </w:pPr>
      <w:bookmarkStart w:id="41" w:name="_Hlk143094658"/>
      <w:r>
        <w:rPr>
          <w:rFonts w:cstheme="minorHAnsi"/>
          <w:sz w:val="28"/>
          <w:szCs w:val="28"/>
        </w:rPr>
        <w:t>PASLAUGŲ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B6B2E" w14:textId="77777777" w:rsidR="009C741E" w:rsidRDefault="009C741E" w:rsidP="00D05666">
      <w:r>
        <w:separator/>
      </w:r>
    </w:p>
  </w:endnote>
  <w:endnote w:type="continuationSeparator" w:id="0">
    <w:p w14:paraId="74B319F4" w14:textId="77777777" w:rsidR="009C741E" w:rsidRDefault="009C741E" w:rsidP="00D05666">
      <w:r>
        <w:continuationSeparator/>
      </w:r>
    </w:p>
  </w:endnote>
  <w:endnote w:type="continuationNotice" w:id="1">
    <w:p w14:paraId="550D2A65" w14:textId="77777777" w:rsidR="009C741E" w:rsidRDefault="009C74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A7EE2" w14:textId="77777777" w:rsidR="009C741E" w:rsidRDefault="009C741E" w:rsidP="00D05666">
      <w:r>
        <w:separator/>
      </w:r>
    </w:p>
  </w:footnote>
  <w:footnote w:type="continuationSeparator" w:id="0">
    <w:p w14:paraId="4A75AA42" w14:textId="77777777" w:rsidR="009C741E" w:rsidRDefault="009C741E" w:rsidP="00D05666">
      <w:r>
        <w:continuationSeparator/>
      </w:r>
    </w:p>
  </w:footnote>
  <w:footnote w:type="continuationNotice" w:id="1">
    <w:p w14:paraId="7CF6EB61" w14:textId="77777777" w:rsidR="009C741E" w:rsidRDefault="009C74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2"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9"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2"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4"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7"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3"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2"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0"/>
  </w:num>
  <w:num w:numId="3" w16cid:durableId="138770985">
    <w:abstractNumId w:val="24"/>
  </w:num>
  <w:num w:numId="4" w16cid:durableId="219707255">
    <w:abstractNumId w:val="53"/>
  </w:num>
  <w:num w:numId="5" w16cid:durableId="2137720050">
    <w:abstractNumId w:val="6"/>
  </w:num>
  <w:num w:numId="6" w16cid:durableId="1882473578">
    <w:abstractNumId w:val="22"/>
  </w:num>
  <w:num w:numId="7" w16cid:durableId="742215806">
    <w:abstractNumId w:val="37"/>
  </w:num>
  <w:num w:numId="8" w16cid:durableId="581986730">
    <w:abstractNumId w:val="42"/>
  </w:num>
  <w:num w:numId="9" w16cid:durableId="1210533292">
    <w:abstractNumId w:val="4"/>
  </w:num>
  <w:num w:numId="10" w16cid:durableId="360207028">
    <w:abstractNumId w:val="10"/>
  </w:num>
  <w:num w:numId="11" w16cid:durableId="464082020">
    <w:abstractNumId w:val="45"/>
  </w:num>
  <w:num w:numId="12" w16cid:durableId="1510020379">
    <w:abstractNumId w:val="14"/>
  </w:num>
  <w:num w:numId="13" w16cid:durableId="1778215594">
    <w:abstractNumId w:val="28"/>
  </w:num>
  <w:num w:numId="14" w16cid:durableId="1652252092">
    <w:abstractNumId w:val="12"/>
  </w:num>
  <w:num w:numId="15" w16cid:durableId="2131630214">
    <w:abstractNumId w:val="18"/>
  </w:num>
  <w:num w:numId="16" w16cid:durableId="1098015114">
    <w:abstractNumId w:val="51"/>
  </w:num>
  <w:num w:numId="17" w16cid:durableId="1208252808">
    <w:abstractNumId w:val="50"/>
  </w:num>
  <w:num w:numId="18" w16cid:durableId="963148996">
    <w:abstractNumId w:val="7"/>
  </w:num>
  <w:num w:numId="19" w16cid:durableId="1873961101">
    <w:abstractNumId w:val="29"/>
  </w:num>
  <w:num w:numId="20" w16cid:durableId="1129662248">
    <w:abstractNumId w:val="26"/>
  </w:num>
  <w:num w:numId="21" w16cid:durableId="817724215">
    <w:abstractNumId w:val="25"/>
  </w:num>
  <w:num w:numId="22" w16cid:durableId="1993635468">
    <w:abstractNumId w:val="5"/>
  </w:num>
  <w:num w:numId="23" w16cid:durableId="1928659478">
    <w:abstractNumId w:val="52"/>
  </w:num>
  <w:num w:numId="24" w16cid:durableId="1250694197">
    <w:abstractNumId w:val="1"/>
  </w:num>
  <w:num w:numId="25" w16cid:durableId="681514953">
    <w:abstractNumId w:val="15"/>
  </w:num>
  <w:num w:numId="26" w16cid:durableId="2001343554">
    <w:abstractNumId w:val="23"/>
  </w:num>
  <w:num w:numId="27" w16cid:durableId="1828280303">
    <w:abstractNumId w:val="32"/>
  </w:num>
  <w:num w:numId="28" w16cid:durableId="2125803710">
    <w:abstractNumId w:val="30"/>
  </w:num>
  <w:num w:numId="29" w16cid:durableId="2051806606">
    <w:abstractNumId w:val="41"/>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6"/>
  </w:num>
  <w:num w:numId="32" w16cid:durableId="1032875126">
    <w:abstractNumId w:val="20"/>
  </w:num>
  <w:num w:numId="33" w16cid:durableId="341712434">
    <w:abstractNumId w:val="2"/>
  </w:num>
  <w:num w:numId="34" w16cid:durableId="419986092">
    <w:abstractNumId w:val="21"/>
  </w:num>
  <w:num w:numId="35" w16cid:durableId="989599647">
    <w:abstractNumId w:val="39"/>
  </w:num>
  <w:num w:numId="36" w16cid:durableId="134224949">
    <w:abstractNumId w:val="31"/>
  </w:num>
  <w:num w:numId="37" w16cid:durableId="801532550">
    <w:abstractNumId w:val="3"/>
  </w:num>
  <w:num w:numId="38" w16cid:durableId="777871533">
    <w:abstractNumId w:val="9"/>
  </w:num>
  <w:num w:numId="39" w16cid:durableId="1476410157">
    <w:abstractNumId w:val="47"/>
  </w:num>
  <w:num w:numId="40" w16cid:durableId="403528462">
    <w:abstractNumId w:val="4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3"/>
  </w:num>
  <w:num w:numId="42" w16cid:durableId="1514566671">
    <w:abstractNumId w:val="48"/>
  </w:num>
  <w:num w:numId="43" w16cid:durableId="1624074669">
    <w:abstractNumId w:val="34"/>
  </w:num>
  <w:num w:numId="44" w16cid:durableId="1236630376">
    <w:abstractNumId w:val="49"/>
  </w:num>
  <w:num w:numId="45" w16cid:durableId="1897933955">
    <w:abstractNumId w:val="19"/>
  </w:num>
  <w:num w:numId="46" w16cid:durableId="330569735">
    <w:abstractNumId w:val="35"/>
  </w:num>
  <w:num w:numId="47" w16cid:durableId="1415740606">
    <w:abstractNumId w:val="46"/>
  </w:num>
  <w:num w:numId="48" w16cid:durableId="662123677">
    <w:abstractNumId w:val="44"/>
  </w:num>
  <w:num w:numId="49" w16cid:durableId="67459811">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4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38"/>
  </w:num>
  <w:num w:numId="54" w16cid:durableId="12695780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46D0B"/>
    <w:rsid w:val="001A6EE0"/>
    <w:rsid w:val="001E3B26"/>
    <w:rsid w:val="00212F01"/>
    <w:rsid w:val="00256A57"/>
    <w:rsid w:val="00295EF8"/>
    <w:rsid w:val="002C1509"/>
    <w:rsid w:val="003661A6"/>
    <w:rsid w:val="004161F4"/>
    <w:rsid w:val="00430113"/>
    <w:rsid w:val="00460C76"/>
    <w:rsid w:val="0046126A"/>
    <w:rsid w:val="004C214A"/>
    <w:rsid w:val="004D38E9"/>
    <w:rsid w:val="00515E63"/>
    <w:rsid w:val="00565992"/>
    <w:rsid w:val="00621A92"/>
    <w:rsid w:val="00652F79"/>
    <w:rsid w:val="0067656A"/>
    <w:rsid w:val="00685665"/>
    <w:rsid w:val="00685F23"/>
    <w:rsid w:val="006D77F5"/>
    <w:rsid w:val="007260B3"/>
    <w:rsid w:val="00731487"/>
    <w:rsid w:val="00737C4C"/>
    <w:rsid w:val="0078514A"/>
    <w:rsid w:val="007C7D73"/>
    <w:rsid w:val="007F25D7"/>
    <w:rsid w:val="00810A25"/>
    <w:rsid w:val="008357CF"/>
    <w:rsid w:val="00875976"/>
    <w:rsid w:val="00881536"/>
    <w:rsid w:val="008D6E2A"/>
    <w:rsid w:val="00906FC8"/>
    <w:rsid w:val="00915DD0"/>
    <w:rsid w:val="00926BF1"/>
    <w:rsid w:val="0093712A"/>
    <w:rsid w:val="009520DA"/>
    <w:rsid w:val="00975C18"/>
    <w:rsid w:val="0097687E"/>
    <w:rsid w:val="009C5E39"/>
    <w:rsid w:val="009E6FBD"/>
    <w:rsid w:val="00A02E8E"/>
    <w:rsid w:val="00A03CB8"/>
    <w:rsid w:val="00A447B7"/>
    <w:rsid w:val="00A55596"/>
    <w:rsid w:val="00A631E4"/>
    <w:rsid w:val="00A87851"/>
    <w:rsid w:val="00AC07D5"/>
    <w:rsid w:val="00AD09B5"/>
    <w:rsid w:val="00AD33B3"/>
    <w:rsid w:val="00B02DFF"/>
    <w:rsid w:val="00B031BD"/>
    <w:rsid w:val="00B604DE"/>
    <w:rsid w:val="00B70DD9"/>
    <w:rsid w:val="00B971E7"/>
    <w:rsid w:val="00BE461C"/>
    <w:rsid w:val="00C13521"/>
    <w:rsid w:val="00C27E0B"/>
    <w:rsid w:val="00C334AF"/>
    <w:rsid w:val="00C64F5A"/>
    <w:rsid w:val="00CD27B6"/>
    <w:rsid w:val="00CE1721"/>
    <w:rsid w:val="00CF4CEB"/>
    <w:rsid w:val="00D1288B"/>
    <w:rsid w:val="00D34C97"/>
    <w:rsid w:val="00D5765A"/>
    <w:rsid w:val="00D6655B"/>
    <w:rsid w:val="00DA2237"/>
    <w:rsid w:val="00DE23D8"/>
    <w:rsid w:val="00E464CE"/>
    <w:rsid w:val="00E706A7"/>
    <w:rsid w:val="00E964F6"/>
    <w:rsid w:val="00EE67FC"/>
    <w:rsid w:val="00EF6792"/>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14</Pages>
  <Words>12710</Words>
  <Characters>7246</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19917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17</cp:revision>
  <cp:lastPrinted>2024-12-04T11:45:00Z</cp:lastPrinted>
  <dcterms:created xsi:type="dcterms:W3CDTF">2024-12-04T11:18:00Z</dcterms:created>
  <dcterms:modified xsi:type="dcterms:W3CDTF">2025-01-14T08:17:00Z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