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A4E4" w14:textId="77777777" w:rsidR="00A32845" w:rsidRPr="00062F6E" w:rsidRDefault="00A32845" w:rsidP="00A32845">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062F6E">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42E7B6B7" w14:textId="77777777" w:rsidR="00A32845" w:rsidRPr="00682B25" w:rsidRDefault="00A32845" w:rsidP="00A32845">
      <w:pPr>
        <w:rPr>
          <w:rFonts w:cstheme="minorHAnsi"/>
          <w:color w:val="7030A0"/>
          <w:sz w:val="22"/>
          <w:szCs w:val="22"/>
        </w:rPr>
      </w:pPr>
    </w:p>
    <w:p w14:paraId="4E5955EF" w14:textId="7D53A686" w:rsidR="00A32845" w:rsidRPr="005470C2" w:rsidRDefault="00A32845" w:rsidP="009F20D6">
      <w:pPr>
        <w:rPr>
          <w:rFonts w:cstheme="minorHAnsi"/>
          <w:i/>
          <w:color w:val="FF0000"/>
          <w:sz w:val="22"/>
          <w:szCs w:val="22"/>
        </w:rPr>
      </w:pPr>
    </w:p>
    <w:p w14:paraId="5442884A" w14:textId="77777777" w:rsidR="00A32845" w:rsidRDefault="00A32845" w:rsidP="00A3284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7737041" w14:textId="26F6E926" w:rsidR="00A32845" w:rsidRPr="009F20D6" w:rsidRDefault="00A32845" w:rsidP="009F20D6">
      <w:pPr>
        <w:jc w:val="center"/>
        <w:rPr>
          <w:rFonts w:eastAsia="Calibri" w:cstheme="minorHAnsi"/>
          <w:b/>
          <w:bCs/>
          <w:color w:val="000000" w:themeColor="text1"/>
          <w:sz w:val="22"/>
          <w:szCs w:val="22"/>
        </w:rPr>
      </w:pPr>
      <w:r>
        <w:rPr>
          <w:rFonts w:eastAsia="Times New Roman" w:cstheme="minorHAnsi"/>
          <w:b/>
          <w:sz w:val="22"/>
          <w:szCs w:val="22"/>
          <w:lang w:eastAsia="en-US"/>
        </w:rPr>
        <w:t xml:space="preserve">DĖL </w:t>
      </w:r>
      <w:r w:rsidR="009F20D6" w:rsidRPr="009F20D6">
        <w:rPr>
          <w:rFonts w:eastAsia="Calibri" w:cstheme="minorHAnsi"/>
          <w:b/>
          <w:bCs/>
          <w:color w:val="000000" w:themeColor="text1"/>
          <w:sz w:val="22"/>
          <w:szCs w:val="22"/>
        </w:rPr>
        <w:t>VILNIAUS BALSIŲ PROGIMNAZIJOS MOKINIŲ MOKAMO IR NEMOKAMO BEI DARBUOTOJŲ MAITINIMO PASLAUG</w:t>
      </w:r>
      <w:r w:rsidR="009F20D6">
        <w:rPr>
          <w:rFonts w:eastAsia="Calibri" w:cstheme="minorHAnsi"/>
          <w:b/>
          <w:bCs/>
          <w:color w:val="000000" w:themeColor="text1"/>
          <w:sz w:val="22"/>
          <w:szCs w:val="22"/>
        </w:rPr>
        <w:t>Ų</w:t>
      </w:r>
      <w:r w:rsidR="009F20D6"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32845" w:rsidRPr="005141FB" w14:paraId="794AACCB" w14:textId="77777777" w:rsidTr="00ED4A64">
        <w:trPr>
          <w:jc w:val="center"/>
        </w:trPr>
        <w:tc>
          <w:tcPr>
            <w:tcW w:w="2693" w:type="dxa"/>
            <w:tcBorders>
              <w:top w:val="nil"/>
              <w:left w:val="nil"/>
              <w:bottom w:val="single" w:sz="4" w:space="0" w:color="auto"/>
              <w:right w:val="nil"/>
            </w:tcBorders>
          </w:tcPr>
          <w:p w14:paraId="42A61A45" w14:textId="77777777" w:rsidR="00A32845" w:rsidRPr="000E4B8B" w:rsidRDefault="00A32845" w:rsidP="00ED4A64">
            <w:pPr>
              <w:jc w:val="center"/>
              <w:rPr>
                <w:rFonts w:ascii="Verdana" w:hAnsi="Verdana" w:cs="Tahoma"/>
                <w:color w:val="000000" w:themeColor="text1"/>
              </w:rPr>
            </w:pPr>
          </w:p>
        </w:tc>
      </w:tr>
      <w:tr w:rsidR="00A32845" w:rsidRPr="005141FB" w14:paraId="1B1A56C0" w14:textId="77777777" w:rsidTr="00ED4A64">
        <w:trPr>
          <w:trHeight w:val="116"/>
          <w:jc w:val="center"/>
        </w:trPr>
        <w:tc>
          <w:tcPr>
            <w:tcW w:w="2693" w:type="dxa"/>
            <w:tcBorders>
              <w:top w:val="single" w:sz="4" w:space="0" w:color="auto"/>
              <w:left w:val="nil"/>
              <w:bottom w:val="nil"/>
              <w:right w:val="nil"/>
            </w:tcBorders>
            <w:hideMark/>
          </w:tcPr>
          <w:p w14:paraId="40D3DEE2" w14:textId="77777777" w:rsidR="00A32845" w:rsidRPr="005141FB" w:rsidRDefault="00A32845" w:rsidP="00ED4A6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C7EC4A3" w14:textId="77777777" w:rsidR="00A32845" w:rsidRPr="00682B25" w:rsidRDefault="00A32845" w:rsidP="00A3284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32845" w:rsidRPr="005141FB" w14:paraId="741A45D7" w14:textId="77777777" w:rsidTr="00ED4A64">
        <w:trPr>
          <w:trHeight w:val="317"/>
        </w:trPr>
        <w:tc>
          <w:tcPr>
            <w:tcW w:w="5524" w:type="dxa"/>
            <w:tcBorders>
              <w:top w:val="nil"/>
              <w:left w:val="nil"/>
              <w:bottom w:val="single" w:sz="4" w:space="0" w:color="auto"/>
              <w:right w:val="nil"/>
            </w:tcBorders>
            <w:vAlign w:val="center"/>
            <w:hideMark/>
          </w:tcPr>
          <w:p w14:paraId="064A8699" w14:textId="23CAD9A2" w:rsidR="00A32845" w:rsidRPr="005141FB" w:rsidRDefault="009F20D6" w:rsidP="00ED4A64">
            <w:pPr>
              <w:rPr>
                <w:rFonts w:ascii="Verdana" w:hAnsi="Verdana" w:cs="Tahoma"/>
                <w:color w:val="000000" w:themeColor="text1"/>
              </w:rPr>
            </w:pPr>
            <w:r w:rsidRPr="009F20D6">
              <w:rPr>
                <w:rFonts w:ascii="Verdana" w:hAnsi="Verdana" w:cs="Tahoma"/>
              </w:rPr>
              <w:t>Viešoji įstaiga Vilniaus pirkimų agentūra</w:t>
            </w:r>
          </w:p>
        </w:tc>
      </w:tr>
      <w:tr w:rsidR="00A32845" w:rsidRPr="005141FB" w14:paraId="3636D22D" w14:textId="77777777" w:rsidTr="00ED4A64">
        <w:tc>
          <w:tcPr>
            <w:tcW w:w="5524" w:type="dxa"/>
            <w:tcBorders>
              <w:top w:val="single" w:sz="4" w:space="0" w:color="auto"/>
              <w:left w:val="nil"/>
              <w:bottom w:val="nil"/>
              <w:right w:val="nil"/>
            </w:tcBorders>
            <w:hideMark/>
          </w:tcPr>
          <w:p w14:paraId="2EF63408" w14:textId="77777777" w:rsidR="00A32845" w:rsidRPr="005141FB" w:rsidRDefault="00A32845" w:rsidP="00ED4A6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029D5D2" w14:textId="77777777" w:rsidR="00A32845" w:rsidRPr="00682B25" w:rsidRDefault="00A32845" w:rsidP="00A32845">
      <w:pPr>
        <w:spacing w:after="0" w:line="240" w:lineRule="auto"/>
        <w:jc w:val="both"/>
        <w:rPr>
          <w:rFonts w:eastAsia="Times New Roman" w:cstheme="minorHAnsi"/>
          <w:sz w:val="22"/>
          <w:szCs w:val="22"/>
          <w:lang w:eastAsia="en-US"/>
        </w:rPr>
      </w:pPr>
    </w:p>
    <w:p w14:paraId="0FFCD274" w14:textId="77777777" w:rsidR="00A32845" w:rsidRPr="000918AC" w:rsidRDefault="00A32845" w:rsidP="00A3284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3B74EC" w:rsidRPr="0011053F" w14:paraId="3BE71E54" w14:textId="77777777" w:rsidTr="00ED4A6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487475A" w14:textId="77777777" w:rsidR="003B74EC" w:rsidRPr="00CA6A0E" w:rsidRDefault="003B74EC" w:rsidP="00ED4A64">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4C90510" w14:textId="77777777" w:rsidR="003B74EC" w:rsidRPr="0011053F" w:rsidRDefault="003B74EC" w:rsidP="00ED4A64">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ED40796" w14:textId="77777777" w:rsidR="003B74EC" w:rsidRPr="0011053F" w:rsidRDefault="00D94423" w:rsidP="00ED4A6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3B74EC"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733D7FC" w14:textId="77777777" w:rsidR="003B74EC" w:rsidRPr="0011053F" w:rsidRDefault="003B74EC" w:rsidP="00ED4A64">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AF1DE39" w14:textId="77777777" w:rsidR="003B74EC" w:rsidRPr="0011053F" w:rsidRDefault="00D94423" w:rsidP="00ED4A6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3B74EC" w:rsidRPr="0011053F">
                  <w:rPr>
                    <w:rFonts w:ascii="Segoe UI Symbol" w:eastAsia="MS Gothic" w:hAnsi="Segoe UI Symbol" w:cs="Segoe UI Symbol"/>
                  </w:rPr>
                  <w:t>☐</w:t>
                </w:r>
              </w:sdtContent>
            </w:sdt>
          </w:p>
        </w:tc>
      </w:tr>
      <w:tr w:rsidR="003B74EC" w:rsidRPr="0011053F" w14:paraId="0A90586A" w14:textId="77777777" w:rsidTr="00ED4A64">
        <w:tc>
          <w:tcPr>
            <w:tcW w:w="6775" w:type="dxa"/>
            <w:tcBorders>
              <w:top w:val="double" w:sz="4" w:space="0" w:color="000000"/>
            </w:tcBorders>
            <w:shd w:val="clear" w:color="auto" w:fill="E8E8E8" w:themeFill="background2"/>
          </w:tcPr>
          <w:p w14:paraId="2C834C64" w14:textId="77777777" w:rsidR="003B74EC" w:rsidRPr="00CA6A0E" w:rsidRDefault="003B74EC" w:rsidP="00ED4A64">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41663EE" w14:textId="77777777" w:rsidR="003B74EC" w:rsidRPr="00190B5E" w:rsidRDefault="003B74EC" w:rsidP="00ED4A64">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2A0485DE" w14:textId="77777777" w:rsidR="003B74EC" w:rsidRPr="0011053F" w:rsidRDefault="003B74EC" w:rsidP="00ED4A64">
            <w:pPr>
              <w:jc w:val="both"/>
              <w:rPr>
                <w:rFonts w:asciiTheme="minorHAnsi" w:eastAsia="Times New Roman" w:cstheme="minorHAnsi"/>
              </w:rPr>
            </w:pPr>
          </w:p>
        </w:tc>
      </w:tr>
      <w:tr w:rsidR="003B74EC" w:rsidRPr="0011053F" w14:paraId="2A4F9297" w14:textId="77777777" w:rsidTr="00ED4A64">
        <w:tc>
          <w:tcPr>
            <w:tcW w:w="6775" w:type="dxa"/>
            <w:shd w:val="clear" w:color="auto" w:fill="E8E8E8" w:themeFill="background2"/>
          </w:tcPr>
          <w:p w14:paraId="5E9C87EA" w14:textId="77777777" w:rsidR="003B74EC" w:rsidRPr="007C3079" w:rsidRDefault="003B74EC" w:rsidP="00ED4A64">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3616F8B2" w14:textId="77777777" w:rsidR="003B74EC" w:rsidRPr="0011053F" w:rsidRDefault="003B74EC" w:rsidP="00ED4A64">
            <w:pPr>
              <w:jc w:val="both"/>
              <w:rPr>
                <w:rFonts w:eastAsia="Times New Roman" w:cstheme="minorHAnsi"/>
              </w:rPr>
            </w:pPr>
          </w:p>
        </w:tc>
      </w:tr>
      <w:tr w:rsidR="003B74EC" w:rsidRPr="0011053F" w14:paraId="017D4BE2" w14:textId="77777777" w:rsidTr="00ED4A64">
        <w:tc>
          <w:tcPr>
            <w:tcW w:w="6775" w:type="dxa"/>
            <w:shd w:val="clear" w:color="auto" w:fill="E8E8E8" w:themeFill="background2"/>
          </w:tcPr>
          <w:p w14:paraId="49B78119" w14:textId="77777777" w:rsidR="003B74EC" w:rsidRPr="00CA6A0E" w:rsidRDefault="003B74EC" w:rsidP="00ED4A64">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1FE0788C" w14:textId="77777777" w:rsidR="003B74EC" w:rsidRPr="0011053F" w:rsidRDefault="003B74EC" w:rsidP="00ED4A64">
            <w:pPr>
              <w:jc w:val="both"/>
              <w:rPr>
                <w:rFonts w:eastAsia="Times New Roman" w:cstheme="minorHAnsi"/>
              </w:rPr>
            </w:pPr>
          </w:p>
        </w:tc>
      </w:tr>
      <w:tr w:rsidR="003B74EC" w:rsidRPr="0011053F" w14:paraId="318405C0" w14:textId="77777777" w:rsidTr="00ED4A64">
        <w:tc>
          <w:tcPr>
            <w:tcW w:w="6775" w:type="dxa"/>
            <w:shd w:val="clear" w:color="auto" w:fill="E8E8E8" w:themeFill="background2"/>
          </w:tcPr>
          <w:p w14:paraId="3ED4D958" w14:textId="77777777" w:rsidR="003B74EC" w:rsidRPr="0025444B"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6A2E050" w14:textId="77777777" w:rsidR="003B74EC" w:rsidRPr="0011053F" w:rsidRDefault="003B74EC" w:rsidP="00ED4A64">
            <w:pPr>
              <w:jc w:val="both"/>
              <w:rPr>
                <w:rFonts w:eastAsia="Times New Roman" w:cstheme="minorHAnsi"/>
              </w:rPr>
            </w:pPr>
          </w:p>
        </w:tc>
      </w:tr>
      <w:tr w:rsidR="003B74EC" w:rsidRPr="0011053F" w14:paraId="397E4119" w14:textId="77777777" w:rsidTr="00ED4A64">
        <w:tc>
          <w:tcPr>
            <w:tcW w:w="6775" w:type="dxa"/>
            <w:shd w:val="clear" w:color="auto" w:fill="E8E8E8" w:themeFill="background2"/>
          </w:tcPr>
          <w:p w14:paraId="30DD626E" w14:textId="77777777" w:rsidR="003B74EC" w:rsidRPr="00983C3C"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3815DAF9" w14:textId="77777777" w:rsidR="003B74EC" w:rsidRPr="0011053F" w:rsidRDefault="003B74EC" w:rsidP="00ED4A64">
            <w:pPr>
              <w:jc w:val="both"/>
              <w:rPr>
                <w:rFonts w:eastAsia="Times New Roman" w:cstheme="minorHAnsi"/>
              </w:rPr>
            </w:pPr>
          </w:p>
        </w:tc>
      </w:tr>
      <w:tr w:rsidR="003B74EC" w:rsidRPr="0011053F" w14:paraId="232EAF7B" w14:textId="77777777" w:rsidTr="00ED4A64">
        <w:tc>
          <w:tcPr>
            <w:tcW w:w="6775" w:type="dxa"/>
            <w:shd w:val="clear" w:color="auto" w:fill="E8E8E8" w:themeFill="background2"/>
          </w:tcPr>
          <w:p w14:paraId="3B94303A" w14:textId="77777777" w:rsidR="003B74EC" w:rsidRPr="00CA6A0E"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3F0AFA3C" w14:textId="77777777" w:rsidR="003B74EC" w:rsidRPr="0011053F" w:rsidRDefault="003B74EC" w:rsidP="00ED4A64">
            <w:pPr>
              <w:jc w:val="both"/>
              <w:rPr>
                <w:rFonts w:eastAsia="Times New Roman" w:cstheme="minorHAnsi"/>
              </w:rPr>
            </w:pPr>
          </w:p>
        </w:tc>
      </w:tr>
      <w:tr w:rsidR="003B74EC" w:rsidRPr="0011053F" w14:paraId="71375399" w14:textId="77777777" w:rsidTr="00ED4A64">
        <w:tc>
          <w:tcPr>
            <w:tcW w:w="6775" w:type="dxa"/>
            <w:shd w:val="clear" w:color="auto" w:fill="E8E8E8" w:themeFill="background2"/>
          </w:tcPr>
          <w:p w14:paraId="510ED9CC" w14:textId="77777777" w:rsidR="003B74EC" w:rsidRPr="00CA6A0E"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41C65854" w14:textId="77777777" w:rsidR="003B74EC" w:rsidRPr="0011053F" w:rsidRDefault="003B74EC" w:rsidP="00ED4A64">
            <w:pPr>
              <w:jc w:val="both"/>
              <w:rPr>
                <w:rFonts w:eastAsia="Times New Roman" w:cstheme="minorHAnsi"/>
              </w:rPr>
            </w:pPr>
          </w:p>
        </w:tc>
      </w:tr>
      <w:tr w:rsidR="003B74EC" w:rsidRPr="0011053F" w14:paraId="0B3A7529" w14:textId="77777777" w:rsidTr="00ED4A64">
        <w:tc>
          <w:tcPr>
            <w:tcW w:w="6775" w:type="dxa"/>
            <w:shd w:val="clear" w:color="auto" w:fill="E8E8E8" w:themeFill="background2"/>
          </w:tcPr>
          <w:p w14:paraId="728F008D" w14:textId="77777777" w:rsidR="003B74EC" w:rsidRPr="00074612"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731517AE" w14:textId="77777777" w:rsidR="003B74EC" w:rsidRPr="0011053F" w:rsidRDefault="003B74EC" w:rsidP="00ED4A64">
            <w:pPr>
              <w:jc w:val="both"/>
              <w:rPr>
                <w:rFonts w:eastAsia="Times New Roman" w:cstheme="minorHAnsi"/>
              </w:rPr>
            </w:pPr>
          </w:p>
        </w:tc>
      </w:tr>
      <w:tr w:rsidR="003B74EC" w:rsidRPr="0011053F" w14:paraId="178D20A8" w14:textId="77777777" w:rsidTr="00ED4A64">
        <w:tc>
          <w:tcPr>
            <w:tcW w:w="6775" w:type="dxa"/>
            <w:shd w:val="clear" w:color="auto" w:fill="E8E8E8" w:themeFill="background2"/>
          </w:tcPr>
          <w:p w14:paraId="02139A23" w14:textId="77777777" w:rsidR="003B74EC" w:rsidRPr="00CA6A0E" w:rsidRDefault="003B74EC" w:rsidP="00ED4A64">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450CCFCF" w14:textId="77777777" w:rsidR="003B74EC" w:rsidRPr="0011053F" w:rsidRDefault="003B74EC" w:rsidP="00ED4A64">
            <w:pPr>
              <w:jc w:val="both"/>
              <w:rPr>
                <w:rFonts w:eastAsia="Times New Roman" w:cstheme="minorHAnsi"/>
              </w:rPr>
            </w:pPr>
          </w:p>
        </w:tc>
      </w:tr>
      <w:tr w:rsidR="003B74EC" w:rsidRPr="0011053F" w14:paraId="01E4859F" w14:textId="77777777" w:rsidTr="00ED4A64">
        <w:tc>
          <w:tcPr>
            <w:tcW w:w="6775" w:type="dxa"/>
            <w:tcBorders>
              <w:bottom w:val="single" w:sz="4" w:space="0" w:color="000000"/>
            </w:tcBorders>
            <w:shd w:val="clear" w:color="auto" w:fill="E8E8E8" w:themeFill="background2"/>
          </w:tcPr>
          <w:p w14:paraId="1C2A7917" w14:textId="77777777" w:rsidR="003B74EC" w:rsidRPr="00CA6A0E" w:rsidRDefault="003B74EC" w:rsidP="00ED4A64">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247439B4" w14:textId="77777777" w:rsidR="003B74EC" w:rsidRPr="0011053F" w:rsidRDefault="003B74EC" w:rsidP="00ED4A64">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19D679C5" w14:textId="77777777" w:rsidR="003B74EC" w:rsidRPr="0011053F" w:rsidRDefault="00D94423" w:rsidP="00ED4A6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3B74EC"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40A4A10" w14:textId="77777777" w:rsidR="003B74EC" w:rsidRPr="0011053F" w:rsidRDefault="003B74EC" w:rsidP="00ED4A64">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29C83D4D" w14:textId="77777777" w:rsidR="003B74EC" w:rsidRPr="0011053F" w:rsidRDefault="00D94423" w:rsidP="00ED4A6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3B74EC" w:rsidRPr="0011053F">
                  <w:rPr>
                    <w:rFonts w:ascii="Segoe UI Symbol" w:eastAsia="MS Gothic" w:hAnsi="Segoe UI Symbol" w:cs="Segoe UI Symbol"/>
                  </w:rPr>
                  <w:t>☐</w:t>
                </w:r>
              </w:sdtContent>
            </w:sdt>
          </w:p>
        </w:tc>
      </w:tr>
      <w:tr w:rsidR="003B74EC" w:rsidRPr="0011053F" w14:paraId="68EB612D" w14:textId="77777777" w:rsidTr="00ED4A64">
        <w:tc>
          <w:tcPr>
            <w:tcW w:w="6775" w:type="dxa"/>
            <w:tcBorders>
              <w:bottom w:val="double" w:sz="4" w:space="0" w:color="000000"/>
            </w:tcBorders>
            <w:shd w:val="clear" w:color="auto" w:fill="E8E8E8" w:themeFill="background2"/>
          </w:tcPr>
          <w:p w14:paraId="36E6E5A7" w14:textId="77777777" w:rsidR="003B74EC" w:rsidRDefault="003B74EC" w:rsidP="00ED4A64">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304F6AF" w14:textId="77777777" w:rsidR="003B74EC" w:rsidRPr="0011053F" w:rsidRDefault="003B74EC" w:rsidP="00ED4A64">
            <w:pPr>
              <w:pStyle w:val="Sraopastraipa"/>
              <w:shd w:val="clear" w:color="auto" w:fill="E8E8E8" w:themeFill="background2"/>
              <w:tabs>
                <w:tab w:val="left" w:pos="454"/>
              </w:tabs>
              <w:ind w:left="0"/>
              <w:jc w:val="both"/>
              <w:rPr>
                <w:rFonts w:asciiTheme="minorHAnsi" w:eastAsia="Times New Roman" w:cstheme="minorHAnsi"/>
              </w:rPr>
            </w:pPr>
          </w:p>
          <w:p w14:paraId="00787F34" w14:textId="77777777" w:rsidR="003B74EC" w:rsidRPr="0011053F" w:rsidRDefault="003B74EC" w:rsidP="00ED4A64">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29B4A963" w14:textId="77777777" w:rsidR="003B74EC" w:rsidRPr="0011053F"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2D2F6FD" w14:textId="77777777" w:rsidR="003B74EC" w:rsidRPr="0011053F"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259F37B" w14:textId="77777777" w:rsidR="003B74EC" w:rsidRPr="0011053F" w:rsidRDefault="003B74EC" w:rsidP="00ED4A64">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FDE9449" w14:textId="77777777" w:rsidR="003B74EC" w:rsidRPr="0011053F" w:rsidRDefault="003B74EC" w:rsidP="00ED4A64">
            <w:pPr>
              <w:jc w:val="both"/>
              <w:rPr>
                <w:rFonts w:asciiTheme="minorHAnsi" w:eastAsia="Times New Roman" w:cstheme="minorHAnsi"/>
              </w:rPr>
            </w:pPr>
          </w:p>
        </w:tc>
      </w:tr>
      <w:tr w:rsidR="003B74EC" w:rsidRPr="0011053F" w14:paraId="0B8F404E" w14:textId="77777777" w:rsidTr="00ED4A64">
        <w:tc>
          <w:tcPr>
            <w:tcW w:w="6775" w:type="dxa"/>
            <w:tcBorders>
              <w:top w:val="double" w:sz="4" w:space="0" w:color="000000"/>
              <w:bottom w:val="single" w:sz="4" w:space="0" w:color="000000"/>
            </w:tcBorders>
            <w:shd w:val="clear" w:color="auto" w:fill="E8E8E8" w:themeFill="background2"/>
          </w:tcPr>
          <w:p w14:paraId="28FBDF14" w14:textId="77777777" w:rsidR="003B74EC" w:rsidRPr="0011053F" w:rsidRDefault="003B74EC" w:rsidP="00ED4A64">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1A9D309" w14:textId="77777777" w:rsidR="003B74EC" w:rsidRPr="001E7FEE"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4B11F921" w14:textId="77777777" w:rsidR="003B74EC" w:rsidRPr="0011053F" w:rsidRDefault="003B74EC" w:rsidP="00ED4A64">
            <w:pPr>
              <w:jc w:val="both"/>
              <w:rPr>
                <w:rFonts w:asciiTheme="minorHAnsi" w:eastAsia="Times New Roman" w:cstheme="minorHAnsi"/>
              </w:rPr>
            </w:pPr>
          </w:p>
        </w:tc>
      </w:tr>
      <w:tr w:rsidR="003B74EC" w:rsidRPr="0011053F" w14:paraId="4244EE52" w14:textId="77777777" w:rsidTr="00ED4A64">
        <w:tc>
          <w:tcPr>
            <w:tcW w:w="6775" w:type="dxa"/>
            <w:tcBorders>
              <w:top w:val="single" w:sz="4" w:space="0" w:color="000000"/>
            </w:tcBorders>
            <w:shd w:val="clear" w:color="auto" w:fill="E8E8E8" w:themeFill="background2"/>
          </w:tcPr>
          <w:p w14:paraId="11A2B799" w14:textId="77777777" w:rsidR="003B74EC" w:rsidRPr="0011053F"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A6A1218" w14:textId="77777777" w:rsidR="003B74EC" w:rsidRPr="0011053F" w:rsidRDefault="003B74EC" w:rsidP="00ED4A64">
            <w:pPr>
              <w:jc w:val="both"/>
              <w:rPr>
                <w:rFonts w:eastAsia="Times New Roman" w:cstheme="minorHAnsi"/>
              </w:rPr>
            </w:pPr>
          </w:p>
        </w:tc>
      </w:tr>
      <w:tr w:rsidR="003B74EC" w:rsidRPr="0011053F" w14:paraId="720F5BDD" w14:textId="77777777" w:rsidTr="00ED4A64">
        <w:tc>
          <w:tcPr>
            <w:tcW w:w="6775" w:type="dxa"/>
            <w:tcBorders>
              <w:top w:val="single" w:sz="4" w:space="0" w:color="000000"/>
            </w:tcBorders>
            <w:shd w:val="clear" w:color="auto" w:fill="E8E8E8" w:themeFill="background2"/>
          </w:tcPr>
          <w:p w14:paraId="6977A431" w14:textId="77777777" w:rsidR="003B74EC" w:rsidRPr="0011053F"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DE2D4ED" w14:textId="77777777" w:rsidR="003B74EC" w:rsidRPr="0011053F" w:rsidRDefault="003B74EC" w:rsidP="00ED4A64">
            <w:pPr>
              <w:jc w:val="both"/>
              <w:rPr>
                <w:rFonts w:eastAsia="Times New Roman" w:cstheme="minorHAnsi"/>
              </w:rPr>
            </w:pPr>
          </w:p>
        </w:tc>
      </w:tr>
      <w:tr w:rsidR="003B74EC" w:rsidRPr="0011053F" w14:paraId="02AB24BD" w14:textId="77777777" w:rsidTr="00ED4A64">
        <w:tc>
          <w:tcPr>
            <w:tcW w:w="6775" w:type="dxa"/>
            <w:tcBorders>
              <w:top w:val="single" w:sz="4" w:space="0" w:color="000000"/>
            </w:tcBorders>
            <w:shd w:val="clear" w:color="auto" w:fill="E8E8E8" w:themeFill="background2"/>
          </w:tcPr>
          <w:p w14:paraId="52443055" w14:textId="77777777" w:rsidR="003B74EC" w:rsidRPr="0011053F"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CFF213F" w14:textId="77777777" w:rsidR="003B74EC" w:rsidRPr="0011053F" w:rsidRDefault="003B74EC" w:rsidP="00ED4A64">
            <w:pPr>
              <w:jc w:val="both"/>
              <w:rPr>
                <w:rFonts w:eastAsia="Times New Roman" w:cstheme="minorHAnsi"/>
              </w:rPr>
            </w:pPr>
          </w:p>
        </w:tc>
      </w:tr>
      <w:tr w:rsidR="003B74EC" w:rsidRPr="0011053F" w14:paraId="05A6BA9F" w14:textId="77777777" w:rsidTr="00ED4A64">
        <w:tc>
          <w:tcPr>
            <w:tcW w:w="6775" w:type="dxa"/>
            <w:tcBorders>
              <w:top w:val="single" w:sz="4" w:space="0" w:color="000000"/>
            </w:tcBorders>
            <w:shd w:val="clear" w:color="auto" w:fill="E8E8E8" w:themeFill="background2"/>
          </w:tcPr>
          <w:p w14:paraId="7AAD18A2" w14:textId="77777777" w:rsidR="003B74EC" w:rsidRPr="0011053F"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5D9704F9" w14:textId="77777777" w:rsidR="003B74EC" w:rsidRPr="0011053F" w:rsidRDefault="003B74EC" w:rsidP="00ED4A64">
            <w:pPr>
              <w:jc w:val="both"/>
              <w:rPr>
                <w:rFonts w:eastAsia="Times New Roman" w:cstheme="minorHAnsi"/>
              </w:rPr>
            </w:pPr>
          </w:p>
        </w:tc>
      </w:tr>
      <w:tr w:rsidR="003B74EC" w:rsidRPr="0011053F" w14:paraId="056C1FBC" w14:textId="77777777" w:rsidTr="00ED4A64">
        <w:tc>
          <w:tcPr>
            <w:tcW w:w="6775" w:type="dxa"/>
            <w:tcBorders>
              <w:top w:val="single" w:sz="4" w:space="0" w:color="000000"/>
            </w:tcBorders>
            <w:shd w:val="clear" w:color="auto" w:fill="E8E8E8" w:themeFill="background2"/>
          </w:tcPr>
          <w:p w14:paraId="68522A65" w14:textId="77777777" w:rsidR="003B74EC" w:rsidRPr="00BC2908"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3314D38" w14:textId="77777777" w:rsidR="003B74EC" w:rsidRPr="0011053F" w:rsidRDefault="003B74EC" w:rsidP="00ED4A64">
            <w:pPr>
              <w:jc w:val="both"/>
              <w:rPr>
                <w:rFonts w:eastAsia="Times New Roman" w:cstheme="minorHAnsi"/>
              </w:rPr>
            </w:pPr>
          </w:p>
        </w:tc>
      </w:tr>
      <w:tr w:rsidR="003B74EC" w:rsidRPr="0011053F" w14:paraId="6299F292" w14:textId="77777777" w:rsidTr="00ED4A64">
        <w:tc>
          <w:tcPr>
            <w:tcW w:w="6775" w:type="dxa"/>
            <w:tcBorders>
              <w:top w:val="single" w:sz="4" w:space="0" w:color="000000"/>
            </w:tcBorders>
            <w:shd w:val="clear" w:color="auto" w:fill="E8E8E8" w:themeFill="background2"/>
          </w:tcPr>
          <w:p w14:paraId="3F831C00" w14:textId="77777777" w:rsidR="003B74EC" w:rsidRPr="0011053F"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3D5F80E" w14:textId="77777777" w:rsidR="003B74EC" w:rsidRPr="0011053F" w:rsidRDefault="003B74EC" w:rsidP="00ED4A64">
            <w:pPr>
              <w:jc w:val="both"/>
              <w:rPr>
                <w:rFonts w:eastAsia="Times New Roman" w:cstheme="minorHAnsi"/>
              </w:rPr>
            </w:pPr>
          </w:p>
        </w:tc>
      </w:tr>
      <w:tr w:rsidR="003B74EC" w:rsidRPr="0011053F" w14:paraId="3D87B731" w14:textId="77777777" w:rsidTr="00ED4A64">
        <w:tc>
          <w:tcPr>
            <w:tcW w:w="6775" w:type="dxa"/>
            <w:shd w:val="clear" w:color="auto" w:fill="E8E8E8" w:themeFill="background2"/>
          </w:tcPr>
          <w:p w14:paraId="46FBC1CD" w14:textId="77777777" w:rsidR="003B74EC" w:rsidRPr="005A7BFB" w:rsidRDefault="003B74EC" w:rsidP="00ED4A64">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4346AB7E" w14:textId="77777777" w:rsidR="003B74EC" w:rsidRPr="0011053F" w:rsidRDefault="003B74EC" w:rsidP="00ED4A64">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92DC855" w14:textId="77777777" w:rsidR="003B74EC" w:rsidRPr="0011053F" w:rsidRDefault="00D94423" w:rsidP="00ED4A6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3B74EC" w:rsidRPr="0011053F">
                  <w:rPr>
                    <w:rFonts w:ascii="Segoe UI Symbol" w:eastAsia="MS Gothic" w:hAnsi="Segoe UI Symbol" w:cs="Segoe UI Symbol"/>
                  </w:rPr>
                  <w:t>☐</w:t>
                </w:r>
              </w:sdtContent>
            </w:sdt>
          </w:p>
        </w:tc>
        <w:tc>
          <w:tcPr>
            <w:tcW w:w="1694" w:type="dxa"/>
            <w:shd w:val="clear" w:color="auto" w:fill="E8E8E8" w:themeFill="background2"/>
          </w:tcPr>
          <w:p w14:paraId="3C6B2A43" w14:textId="77777777" w:rsidR="003B74EC" w:rsidRPr="0011053F" w:rsidRDefault="003B74EC" w:rsidP="00ED4A64">
            <w:pPr>
              <w:jc w:val="both"/>
              <w:rPr>
                <w:rFonts w:asciiTheme="minorHAnsi" w:eastAsia="Times New Roman" w:cstheme="minorHAnsi"/>
              </w:rPr>
            </w:pPr>
            <w:r w:rsidRPr="0011053F">
              <w:rPr>
                <w:rFonts w:asciiTheme="minorHAnsi" w:eastAsia="Times New Roman" w:cstheme="minorHAnsi"/>
              </w:rPr>
              <w:t>NE</w:t>
            </w:r>
          </w:p>
        </w:tc>
        <w:tc>
          <w:tcPr>
            <w:tcW w:w="1695" w:type="dxa"/>
          </w:tcPr>
          <w:p w14:paraId="76412DD2" w14:textId="77777777" w:rsidR="003B74EC" w:rsidRPr="0011053F" w:rsidRDefault="00D94423" w:rsidP="00ED4A6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3B74EC" w:rsidRPr="0011053F">
                  <w:rPr>
                    <w:rFonts w:ascii="Segoe UI Symbol" w:eastAsia="MS Gothic" w:hAnsi="Segoe UI Symbol" w:cs="Segoe UI Symbol"/>
                  </w:rPr>
                  <w:t>☐</w:t>
                </w:r>
              </w:sdtContent>
            </w:sdt>
          </w:p>
        </w:tc>
      </w:tr>
      <w:tr w:rsidR="003B74EC" w:rsidRPr="0011053F" w14:paraId="558876EF" w14:textId="77777777" w:rsidTr="00ED4A64">
        <w:tc>
          <w:tcPr>
            <w:tcW w:w="6775" w:type="dxa"/>
            <w:shd w:val="clear" w:color="auto" w:fill="E8E8E8" w:themeFill="background2"/>
          </w:tcPr>
          <w:p w14:paraId="1A8BADD7" w14:textId="77777777" w:rsidR="003B74EC" w:rsidRPr="0011053F" w:rsidRDefault="003B74EC" w:rsidP="00ED4A64">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7B98DF2D" w14:textId="77777777" w:rsidR="003B74EC" w:rsidRPr="0011053F" w:rsidRDefault="003B74EC" w:rsidP="00ED4A64">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32B6CBE4" w14:textId="77777777" w:rsidR="003B74EC" w:rsidRPr="0011053F"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9B8BE20" w14:textId="77777777" w:rsidR="003B74EC" w:rsidRPr="0011053F" w:rsidRDefault="003B74EC" w:rsidP="00ED4A6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F62925D" w14:textId="77777777" w:rsidR="003B74EC" w:rsidRPr="0011053F" w:rsidRDefault="003B74EC" w:rsidP="00ED4A64">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7395D139" w14:textId="77777777" w:rsidR="003B74EC" w:rsidRPr="0011053F" w:rsidRDefault="003B74EC" w:rsidP="00ED4A64">
            <w:pPr>
              <w:jc w:val="both"/>
              <w:rPr>
                <w:rFonts w:asciiTheme="minorHAnsi" w:eastAsia="Times New Roman" w:cstheme="minorHAnsi"/>
              </w:rPr>
            </w:pPr>
          </w:p>
        </w:tc>
      </w:tr>
      <w:tr w:rsidR="003B74EC" w:rsidRPr="0011053F" w14:paraId="123D5C73" w14:textId="77777777" w:rsidTr="00ED4A64">
        <w:tc>
          <w:tcPr>
            <w:tcW w:w="6775" w:type="dxa"/>
            <w:shd w:val="clear" w:color="auto" w:fill="E8E8E8" w:themeFill="background2"/>
          </w:tcPr>
          <w:p w14:paraId="6F479925" w14:textId="77777777" w:rsidR="003B74EC" w:rsidRPr="0011053F" w:rsidRDefault="003B74EC" w:rsidP="00ED4A64">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w:t>
            </w:r>
            <w:r w:rsidRPr="001D0DF6">
              <w:rPr>
                <w:rFonts w:asciiTheme="minorHAnsi" w:eastAsia="Times New Roman" w:cstheme="minorHAnsi"/>
                <w:b/>
                <w:i/>
              </w:rPr>
              <w:t xml:space="preserve">1.5-1.7 </w:t>
            </w:r>
            <w:r w:rsidRPr="0011053F">
              <w:rPr>
                <w:rFonts w:asciiTheme="minorHAnsi" w:eastAsia="Times New Roman" w:cstheme="minorHAnsi"/>
                <w:b/>
                <w:i/>
              </w:rPr>
              <w:t xml:space="preserve">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28CB16FB" w14:textId="77777777" w:rsidR="003B74EC" w:rsidRPr="0011053F" w:rsidRDefault="003B74EC" w:rsidP="00ED4A64">
            <w:pPr>
              <w:jc w:val="both"/>
              <w:rPr>
                <w:rFonts w:asciiTheme="minorHAnsi" w:eastAsia="Times New Roman" w:cstheme="minorHAnsi"/>
              </w:rPr>
            </w:pPr>
          </w:p>
        </w:tc>
      </w:tr>
    </w:tbl>
    <w:p w14:paraId="73B722F2" w14:textId="77777777" w:rsidR="00A32845" w:rsidRPr="00682B25" w:rsidRDefault="00A32845" w:rsidP="00A32845">
      <w:pPr>
        <w:spacing w:after="0" w:line="240" w:lineRule="auto"/>
        <w:jc w:val="both"/>
        <w:rPr>
          <w:rFonts w:eastAsia="Times New Roman" w:cstheme="minorHAnsi"/>
          <w:sz w:val="22"/>
          <w:szCs w:val="22"/>
          <w:lang w:eastAsia="en-US"/>
        </w:rPr>
      </w:pPr>
    </w:p>
    <w:p w14:paraId="53C4A5AF" w14:textId="54970EBC" w:rsidR="00A32845" w:rsidRPr="00A06A43" w:rsidRDefault="00A32845" w:rsidP="00A3284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Informacija apie ūkio subjektus, kurių pajėgumais tiekėjas remiasi, kad atitiktų perkančiosios organizacijos nustatytus kvalifikacijos reikalavimus</w:t>
      </w:r>
    </w:p>
    <w:p w14:paraId="3A150982" w14:textId="77777777" w:rsidR="00A32845" w:rsidRPr="00A06A43" w:rsidRDefault="00A32845" w:rsidP="00A3284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Pr>
          <w:rFonts w:cstheme="minorHAnsi"/>
          <w:i/>
          <w:iCs/>
          <w:sz w:val="22"/>
          <w:szCs w:val="22"/>
        </w:rPr>
        <w:t>, kad atitiktų nustatytus kvalifikacijos reikalavimus</w:t>
      </w:r>
      <w:r w:rsidRPr="00A06A43">
        <w:rPr>
          <w:rFonts w:cstheme="minorHAnsi"/>
          <w:i/>
          <w:iCs/>
          <w:sz w:val="22"/>
          <w:szCs w:val="22"/>
        </w:rPr>
        <w:t xml:space="preserve"> </w:t>
      </w:r>
      <w:r>
        <w:rPr>
          <w:rFonts w:cstheme="minorHAnsi"/>
          <w:i/>
          <w:iCs/>
          <w:sz w:val="22"/>
          <w:szCs w:val="22"/>
        </w:rPr>
        <w:t>(</w:t>
      </w:r>
      <w:r w:rsidRPr="00A06A43">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A74D4" w:rsidRPr="00A41715" w14:paraId="08D97EBF" w14:textId="77777777" w:rsidTr="00ED4A64">
        <w:tc>
          <w:tcPr>
            <w:tcW w:w="562" w:type="dxa"/>
            <w:shd w:val="clear" w:color="auto" w:fill="E8E8E8" w:themeFill="background2"/>
          </w:tcPr>
          <w:p w14:paraId="52D2168A" w14:textId="77777777" w:rsidR="002A74D4" w:rsidRPr="00A41715" w:rsidRDefault="002A74D4" w:rsidP="00ED4A64">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0B78140" w14:textId="77777777" w:rsidR="002A74D4" w:rsidRDefault="002A74D4" w:rsidP="00ED4A64">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p w14:paraId="7AE65B46" w14:textId="77777777" w:rsidR="002A74D4" w:rsidRPr="004965D7" w:rsidRDefault="002A74D4" w:rsidP="00ED4A64">
            <w:pPr>
              <w:rPr>
                <w:rFonts w:cstheme="minorHAnsi"/>
                <w:sz w:val="20"/>
                <w:szCs w:val="20"/>
              </w:rPr>
            </w:pPr>
          </w:p>
        </w:tc>
        <w:tc>
          <w:tcPr>
            <w:tcW w:w="2191" w:type="dxa"/>
            <w:shd w:val="clear" w:color="auto" w:fill="E8E8E8" w:themeFill="background2"/>
          </w:tcPr>
          <w:p w14:paraId="72488343" w14:textId="77777777" w:rsidR="002A74D4" w:rsidRPr="00175EEB" w:rsidRDefault="002A74D4" w:rsidP="00ED4A64">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62E0A4D6" w14:textId="77777777" w:rsidR="002A74D4" w:rsidRPr="00A66AD3" w:rsidRDefault="002A74D4" w:rsidP="00ED4A64">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w:t>
            </w:r>
            <w:r w:rsidRPr="00A66AD3">
              <w:rPr>
                <w:rFonts w:eastAsia="Calibri" w:cstheme="minorHAnsi"/>
                <w:i/>
                <w:iCs/>
                <w:sz w:val="20"/>
                <w:szCs w:val="20"/>
              </w:rPr>
              <w:lastRenderedPageBreak/>
              <w:t>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F209D8D" w14:textId="77777777" w:rsidR="002A74D4" w:rsidRPr="00A41715" w:rsidRDefault="002A74D4" w:rsidP="00ED4A64">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6BBA2E20" w14:textId="77465C2D" w:rsidR="002A74D4" w:rsidRPr="00A41715" w:rsidRDefault="002A74D4" w:rsidP="005146C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6DA1F97A" w14:textId="77777777" w:rsidR="002A74D4" w:rsidRPr="00A41715" w:rsidRDefault="002A74D4" w:rsidP="00ED4A64">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79ECB49A" w14:textId="77777777" w:rsidR="002A74D4" w:rsidRPr="00A41715" w:rsidRDefault="002A74D4" w:rsidP="00ED4A64">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A74D4" w:rsidRPr="00A33B8A" w14:paraId="0669CF33" w14:textId="77777777" w:rsidTr="00ED4A64">
        <w:tc>
          <w:tcPr>
            <w:tcW w:w="562" w:type="dxa"/>
          </w:tcPr>
          <w:p w14:paraId="1AE0102C" w14:textId="77777777" w:rsidR="002A74D4" w:rsidRPr="00A33B8A" w:rsidRDefault="002A74D4" w:rsidP="00ED4A64">
            <w:pPr>
              <w:jc w:val="center"/>
              <w:rPr>
                <w:rFonts w:cstheme="minorHAnsi"/>
                <w:i/>
                <w:iCs/>
                <w:sz w:val="20"/>
                <w:szCs w:val="20"/>
              </w:rPr>
            </w:pPr>
            <w:r w:rsidRPr="00A33B8A">
              <w:rPr>
                <w:rFonts w:cstheme="minorHAnsi"/>
                <w:i/>
                <w:iCs/>
                <w:sz w:val="20"/>
                <w:szCs w:val="20"/>
              </w:rPr>
              <w:t>1</w:t>
            </w:r>
          </w:p>
        </w:tc>
        <w:tc>
          <w:tcPr>
            <w:tcW w:w="2086" w:type="dxa"/>
          </w:tcPr>
          <w:p w14:paraId="20D936F6" w14:textId="77777777" w:rsidR="002A74D4" w:rsidRPr="00A33B8A" w:rsidRDefault="002A74D4" w:rsidP="00ED4A64">
            <w:pPr>
              <w:jc w:val="center"/>
              <w:rPr>
                <w:rFonts w:cstheme="minorHAnsi"/>
                <w:i/>
                <w:iCs/>
                <w:sz w:val="20"/>
                <w:szCs w:val="20"/>
              </w:rPr>
            </w:pPr>
            <w:r w:rsidRPr="00A33B8A">
              <w:rPr>
                <w:rFonts w:cstheme="minorHAnsi"/>
                <w:i/>
                <w:iCs/>
                <w:sz w:val="20"/>
                <w:szCs w:val="20"/>
              </w:rPr>
              <w:t>2</w:t>
            </w:r>
          </w:p>
        </w:tc>
        <w:tc>
          <w:tcPr>
            <w:tcW w:w="2191" w:type="dxa"/>
          </w:tcPr>
          <w:p w14:paraId="481E4014" w14:textId="77777777" w:rsidR="002A74D4" w:rsidRPr="00A33B8A" w:rsidRDefault="002A74D4" w:rsidP="00ED4A64">
            <w:pPr>
              <w:jc w:val="center"/>
              <w:rPr>
                <w:rFonts w:cstheme="minorHAnsi"/>
                <w:i/>
                <w:iCs/>
                <w:sz w:val="20"/>
                <w:szCs w:val="20"/>
              </w:rPr>
            </w:pPr>
            <w:r w:rsidRPr="00A33B8A">
              <w:rPr>
                <w:rFonts w:cstheme="minorHAnsi"/>
                <w:i/>
                <w:iCs/>
                <w:sz w:val="20"/>
                <w:szCs w:val="20"/>
              </w:rPr>
              <w:t>3</w:t>
            </w:r>
          </w:p>
        </w:tc>
        <w:tc>
          <w:tcPr>
            <w:tcW w:w="2191" w:type="dxa"/>
          </w:tcPr>
          <w:p w14:paraId="4B8D0865" w14:textId="77777777" w:rsidR="002A74D4" w:rsidRPr="00A33B8A" w:rsidRDefault="002A74D4" w:rsidP="00ED4A64">
            <w:pPr>
              <w:jc w:val="center"/>
              <w:rPr>
                <w:rFonts w:cstheme="minorHAnsi"/>
                <w:i/>
                <w:iCs/>
                <w:sz w:val="20"/>
                <w:szCs w:val="20"/>
              </w:rPr>
            </w:pPr>
            <w:r w:rsidRPr="00A33B8A">
              <w:rPr>
                <w:rFonts w:cstheme="minorHAnsi"/>
                <w:i/>
                <w:iCs/>
                <w:sz w:val="20"/>
                <w:szCs w:val="20"/>
              </w:rPr>
              <w:t>4</w:t>
            </w:r>
          </w:p>
        </w:tc>
        <w:tc>
          <w:tcPr>
            <w:tcW w:w="2191" w:type="dxa"/>
          </w:tcPr>
          <w:p w14:paraId="7C87EF51" w14:textId="77777777" w:rsidR="002A74D4" w:rsidRPr="00A33B8A" w:rsidRDefault="002A74D4" w:rsidP="00ED4A64">
            <w:pPr>
              <w:jc w:val="center"/>
              <w:rPr>
                <w:rFonts w:cstheme="minorHAnsi"/>
                <w:i/>
                <w:iCs/>
                <w:sz w:val="20"/>
                <w:szCs w:val="20"/>
              </w:rPr>
            </w:pPr>
            <w:r w:rsidRPr="00A33B8A">
              <w:rPr>
                <w:rFonts w:cstheme="minorHAnsi"/>
                <w:i/>
                <w:iCs/>
                <w:sz w:val="20"/>
                <w:szCs w:val="20"/>
              </w:rPr>
              <w:t>5</w:t>
            </w:r>
          </w:p>
        </w:tc>
        <w:tc>
          <w:tcPr>
            <w:tcW w:w="2191" w:type="dxa"/>
          </w:tcPr>
          <w:p w14:paraId="05F4F476" w14:textId="77777777" w:rsidR="002A74D4" w:rsidRPr="00A33B8A" w:rsidRDefault="002A74D4" w:rsidP="00ED4A64">
            <w:pPr>
              <w:jc w:val="center"/>
              <w:rPr>
                <w:rFonts w:cstheme="minorHAnsi"/>
                <w:i/>
                <w:iCs/>
                <w:sz w:val="20"/>
                <w:szCs w:val="20"/>
              </w:rPr>
            </w:pPr>
            <w:r w:rsidRPr="00A33B8A">
              <w:rPr>
                <w:rFonts w:cstheme="minorHAnsi"/>
                <w:i/>
                <w:iCs/>
                <w:sz w:val="20"/>
                <w:szCs w:val="20"/>
              </w:rPr>
              <w:t>6</w:t>
            </w:r>
          </w:p>
        </w:tc>
        <w:tc>
          <w:tcPr>
            <w:tcW w:w="2191" w:type="dxa"/>
          </w:tcPr>
          <w:p w14:paraId="2152F410" w14:textId="77777777" w:rsidR="002A74D4" w:rsidRPr="00A33B8A" w:rsidRDefault="002A74D4" w:rsidP="00ED4A64">
            <w:pPr>
              <w:jc w:val="center"/>
              <w:rPr>
                <w:rFonts w:cstheme="minorHAnsi"/>
                <w:i/>
                <w:iCs/>
                <w:sz w:val="20"/>
                <w:szCs w:val="20"/>
              </w:rPr>
            </w:pPr>
            <w:r w:rsidRPr="00A33B8A">
              <w:rPr>
                <w:rFonts w:cstheme="minorHAnsi"/>
                <w:i/>
                <w:iCs/>
                <w:sz w:val="20"/>
                <w:szCs w:val="20"/>
              </w:rPr>
              <w:t>7</w:t>
            </w:r>
          </w:p>
        </w:tc>
      </w:tr>
      <w:tr w:rsidR="002A74D4" w:rsidRPr="00A41715" w14:paraId="31B5C9B8" w14:textId="77777777" w:rsidTr="00ED4A64">
        <w:tc>
          <w:tcPr>
            <w:tcW w:w="562" w:type="dxa"/>
          </w:tcPr>
          <w:p w14:paraId="243E92A6" w14:textId="77777777" w:rsidR="002A74D4" w:rsidRDefault="002A74D4" w:rsidP="00ED4A64">
            <w:pPr>
              <w:jc w:val="both"/>
              <w:rPr>
                <w:rFonts w:cstheme="minorHAnsi"/>
                <w:sz w:val="20"/>
                <w:szCs w:val="20"/>
              </w:rPr>
            </w:pPr>
            <w:r>
              <w:rPr>
                <w:rFonts w:cstheme="minorHAnsi"/>
                <w:sz w:val="20"/>
                <w:szCs w:val="20"/>
              </w:rPr>
              <w:t>1.</w:t>
            </w:r>
          </w:p>
        </w:tc>
        <w:tc>
          <w:tcPr>
            <w:tcW w:w="2086" w:type="dxa"/>
          </w:tcPr>
          <w:p w14:paraId="0F8CA9D9" w14:textId="77777777" w:rsidR="002A74D4" w:rsidRPr="00A41715" w:rsidRDefault="002A74D4" w:rsidP="00ED4A64">
            <w:pPr>
              <w:rPr>
                <w:rFonts w:cstheme="minorHAnsi"/>
                <w:sz w:val="20"/>
                <w:szCs w:val="20"/>
              </w:rPr>
            </w:pPr>
          </w:p>
        </w:tc>
        <w:tc>
          <w:tcPr>
            <w:tcW w:w="2191" w:type="dxa"/>
          </w:tcPr>
          <w:p w14:paraId="225C9E82" w14:textId="77777777" w:rsidR="002A74D4" w:rsidRPr="00A41715" w:rsidRDefault="002A74D4" w:rsidP="00ED4A64">
            <w:pPr>
              <w:rPr>
                <w:rFonts w:cstheme="minorHAnsi"/>
                <w:sz w:val="20"/>
                <w:szCs w:val="20"/>
              </w:rPr>
            </w:pPr>
          </w:p>
        </w:tc>
        <w:tc>
          <w:tcPr>
            <w:tcW w:w="2191" w:type="dxa"/>
          </w:tcPr>
          <w:p w14:paraId="5639AF4D" w14:textId="77777777" w:rsidR="002A74D4" w:rsidRPr="00A41715" w:rsidRDefault="002A74D4" w:rsidP="00ED4A64">
            <w:pPr>
              <w:rPr>
                <w:rFonts w:cstheme="minorHAnsi"/>
                <w:sz w:val="20"/>
                <w:szCs w:val="20"/>
              </w:rPr>
            </w:pPr>
          </w:p>
        </w:tc>
        <w:tc>
          <w:tcPr>
            <w:tcW w:w="2191" w:type="dxa"/>
          </w:tcPr>
          <w:p w14:paraId="7E070126" w14:textId="77777777" w:rsidR="002A74D4" w:rsidRPr="00A41715" w:rsidRDefault="002A74D4" w:rsidP="00ED4A64">
            <w:pPr>
              <w:rPr>
                <w:rFonts w:cstheme="minorHAnsi"/>
                <w:sz w:val="20"/>
                <w:szCs w:val="20"/>
              </w:rPr>
            </w:pPr>
          </w:p>
        </w:tc>
        <w:tc>
          <w:tcPr>
            <w:tcW w:w="2191" w:type="dxa"/>
          </w:tcPr>
          <w:p w14:paraId="6DC40963" w14:textId="77777777" w:rsidR="002A74D4" w:rsidRPr="00A41715" w:rsidRDefault="002A74D4" w:rsidP="00ED4A64">
            <w:pPr>
              <w:rPr>
                <w:rFonts w:cstheme="minorHAnsi"/>
                <w:sz w:val="20"/>
                <w:szCs w:val="20"/>
              </w:rPr>
            </w:pPr>
          </w:p>
        </w:tc>
        <w:tc>
          <w:tcPr>
            <w:tcW w:w="2191" w:type="dxa"/>
          </w:tcPr>
          <w:p w14:paraId="14A8FB1A" w14:textId="77777777" w:rsidR="002A74D4" w:rsidRPr="00A41715" w:rsidRDefault="002A74D4" w:rsidP="00ED4A64">
            <w:pPr>
              <w:rPr>
                <w:rFonts w:cstheme="minorHAnsi"/>
                <w:sz w:val="20"/>
                <w:szCs w:val="20"/>
              </w:rPr>
            </w:pPr>
          </w:p>
        </w:tc>
      </w:tr>
      <w:tr w:rsidR="002A74D4" w:rsidRPr="00A41715" w14:paraId="73203AEF" w14:textId="77777777" w:rsidTr="00ED4A64">
        <w:tc>
          <w:tcPr>
            <w:tcW w:w="562" w:type="dxa"/>
          </w:tcPr>
          <w:p w14:paraId="2608774E" w14:textId="77777777" w:rsidR="002A74D4" w:rsidRPr="00A41715" w:rsidRDefault="002A74D4" w:rsidP="00ED4A64">
            <w:pPr>
              <w:jc w:val="both"/>
              <w:rPr>
                <w:rFonts w:cstheme="minorHAnsi"/>
                <w:sz w:val="20"/>
                <w:szCs w:val="20"/>
              </w:rPr>
            </w:pPr>
          </w:p>
        </w:tc>
        <w:tc>
          <w:tcPr>
            <w:tcW w:w="2086" w:type="dxa"/>
          </w:tcPr>
          <w:p w14:paraId="2DD5AE8C" w14:textId="77777777" w:rsidR="002A74D4" w:rsidRPr="00A41715" w:rsidRDefault="002A74D4" w:rsidP="00ED4A64">
            <w:pPr>
              <w:rPr>
                <w:rFonts w:cstheme="minorHAnsi"/>
                <w:sz w:val="20"/>
                <w:szCs w:val="20"/>
              </w:rPr>
            </w:pPr>
          </w:p>
        </w:tc>
        <w:tc>
          <w:tcPr>
            <w:tcW w:w="2191" w:type="dxa"/>
          </w:tcPr>
          <w:p w14:paraId="79960813" w14:textId="77777777" w:rsidR="002A74D4" w:rsidRPr="00A41715" w:rsidRDefault="002A74D4" w:rsidP="00ED4A64">
            <w:pPr>
              <w:rPr>
                <w:rFonts w:cstheme="minorHAnsi"/>
                <w:sz w:val="20"/>
                <w:szCs w:val="20"/>
              </w:rPr>
            </w:pPr>
          </w:p>
        </w:tc>
        <w:tc>
          <w:tcPr>
            <w:tcW w:w="2191" w:type="dxa"/>
          </w:tcPr>
          <w:p w14:paraId="0BC0AB3B" w14:textId="77777777" w:rsidR="002A74D4" w:rsidRPr="00A41715" w:rsidRDefault="002A74D4" w:rsidP="00ED4A64">
            <w:pPr>
              <w:rPr>
                <w:rFonts w:cstheme="minorHAnsi"/>
                <w:sz w:val="20"/>
                <w:szCs w:val="20"/>
              </w:rPr>
            </w:pPr>
          </w:p>
        </w:tc>
        <w:tc>
          <w:tcPr>
            <w:tcW w:w="2191" w:type="dxa"/>
          </w:tcPr>
          <w:p w14:paraId="7975A051" w14:textId="77777777" w:rsidR="002A74D4" w:rsidRPr="00A41715" w:rsidRDefault="002A74D4" w:rsidP="00ED4A64">
            <w:pPr>
              <w:rPr>
                <w:rFonts w:cstheme="minorHAnsi"/>
                <w:sz w:val="20"/>
                <w:szCs w:val="20"/>
              </w:rPr>
            </w:pPr>
          </w:p>
        </w:tc>
        <w:tc>
          <w:tcPr>
            <w:tcW w:w="2191" w:type="dxa"/>
          </w:tcPr>
          <w:p w14:paraId="309431DF" w14:textId="77777777" w:rsidR="002A74D4" w:rsidRPr="00A41715" w:rsidRDefault="002A74D4" w:rsidP="00ED4A64">
            <w:pPr>
              <w:rPr>
                <w:rFonts w:cstheme="minorHAnsi"/>
                <w:sz w:val="20"/>
                <w:szCs w:val="20"/>
              </w:rPr>
            </w:pPr>
          </w:p>
        </w:tc>
        <w:tc>
          <w:tcPr>
            <w:tcW w:w="2191" w:type="dxa"/>
          </w:tcPr>
          <w:p w14:paraId="404A07F6" w14:textId="77777777" w:rsidR="002A74D4" w:rsidRPr="00A41715" w:rsidRDefault="002A74D4" w:rsidP="00ED4A64">
            <w:pPr>
              <w:rPr>
                <w:rFonts w:cstheme="minorHAnsi"/>
                <w:sz w:val="20"/>
                <w:szCs w:val="20"/>
              </w:rPr>
            </w:pPr>
          </w:p>
        </w:tc>
      </w:tr>
    </w:tbl>
    <w:p w14:paraId="662B5397" w14:textId="77777777" w:rsidR="00A32845" w:rsidRPr="007F725B" w:rsidRDefault="00A32845" w:rsidP="00A32845">
      <w:pPr>
        <w:pStyle w:val="Sraopastraipa"/>
        <w:spacing w:after="0" w:line="240" w:lineRule="auto"/>
        <w:ind w:left="927"/>
        <w:jc w:val="both"/>
        <w:rPr>
          <w:rFonts w:eastAsia="Aptos" w:cstheme="minorHAnsi"/>
          <w:bCs/>
          <w:kern w:val="2"/>
          <w:sz w:val="22"/>
          <w:szCs w:val="22"/>
          <w:lang w:eastAsia="en-US"/>
          <w14:ligatures w14:val="standardContextual"/>
        </w:rPr>
      </w:pPr>
    </w:p>
    <w:p w14:paraId="2732B4F4" w14:textId="10DAF355" w:rsidR="00A32845" w:rsidRPr="00BE66E5" w:rsidRDefault="00A32845" w:rsidP="00A32845">
      <w:pPr>
        <w:pStyle w:val="Sraopastraipa"/>
        <w:numPr>
          <w:ilvl w:val="0"/>
          <w:numId w:val="1"/>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Pr="002F2937">
        <w:rPr>
          <w:rFonts w:cstheme="minorHAnsi"/>
          <w:i/>
          <w:iCs/>
          <w:sz w:val="22"/>
          <w:szCs w:val="22"/>
        </w:rPr>
        <w:t>Tiekėjas pildo, jei pasite</w:t>
      </w:r>
      <w:r>
        <w:rPr>
          <w:rFonts w:cstheme="minorHAnsi"/>
          <w:i/>
          <w:iCs/>
          <w:sz w:val="22"/>
          <w:szCs w:val="22"/>
        </w:rPr>
        <w:t>l</w:t>
      </w:r>
      <w:r w:rsidRPr="002F2937">
        <w:rPr>
          <w:rFonts w:cstheme="minorHAnsi"/>
          <w:i/>
          <w:iCs/>
          <w:sz w:val="22"/>
          <w:szCs w:val="22"/>
        </w:rPr>
        <w:t>kia</w:t>
      </w:r>
      <w:r>
        <w:rPr>
          <w:rFonts w:cstheme="minorHAnsi"/>
          <w:b/>
          <w:bCs/>
          <w:i/>
          <w:iCs/>
          <w:sz w:val="22"/>
          <w:szCs w:val="22"/>
        </w:rPr>
        <w:t xml:space="preserve"> </w:t>
      </w:r>
      <w:r w:rsidRPr="00DB3444">
        <w:rPr>
          <w:rFonts w:cstheme="minorHAnsi"/>
          <w:i/>
          <w:iCs/>
          <w:sz w:val="22"/>
          <w:szCs w:val="22"/>
        </w:rPr>
        <w:t xml:space="preserve">fizinius asmenis </w:t>
      </w:r>
      <w:r>
        <w:rPr>
          <w:rFonts w:cstheme="minorHAnsi"/>
          <w:i/>
          <w:iCs/>
          <w:sz w:val="22"/>
          <w:szCs w:val="22"/>
        </w:rPr>
        <w:t>(</w:t>
      </w:r>
      <w:r w:rsidRPr="00DB3444">
        <w:rPr>
          <w:rFonts w:cstheme="minorHAnsi"/>
          <w:i/>
          <w:iCs/>
          <w:sz w:val="22"/>
          <w:szCs w:val="22"/>
        </w:rPr>
        <w:t>specialistus</w:t>
      </w:r>
      <w:r>
        <w:rPr>
          <w:rFonts w:cstheme="minorHAnsi"/>
          <w:i/>
          <w:iCs/>
          <w:sz w:val="22"/>
          <w:szCs w:val="22"/>
        </w:rPr>
        <w:t>)</w:t>
      </w:r>
      <w:r w:rsidRPr="00DB3444">
        <w:rPr>
          <w:rFonts w:cstheme="minorHAnsi"/>
          <w:i/>
          <w:iCs/>
          <w:sz w:val="22"/>
          <w:szCs w:val="22"/>
        </w:rPr>
        <w:t>, kurių kvalifikacija tiekėjas remiasi, ir kuris pasiūlymo teikimo metu dar nėra tiekėjo ar ūkio subjekto, kurio pajėgumais tiekėjas remiasi, darbuotojas, tačiau jį ketinama įdarbinti, jei pasiūlymas bus pripažintas laimėjusiu</w:t>
      </w:r>
      <w:r w:rsidRPr="00A06A43">
        <w:rPr>
          <w:rFonts w:cstheme="minorHAnsi"/>
          <w:b/>
          <w:bCs/>
          <w:i/>
          <w:iCs/>
          <w:sz w:val="22"/>
          <w:szCs w:val="22"/>
        </w:rPr>
        <w:t xml:space="preserve">) </w:t>
      </w:r>
    </w:p>
    <w:tbl>
      <w:tblPr>
        <w:tblStyle w:val="Lentelstinklelis5"/>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445"/>
        <w:gridCol w:w="3325"/>
        <w:gridCol w:w="3325"/>
        <w:gridCol w:w="2930"/>
      </w:tblGrid>
      <w:tr w:rsidR="00A32845" w:rsidRPr="00A41715" w14:paraId="66B9F83E" w14:textId="77777777" w:rsidTr="006C63F0">
        <w:tc>
          <w:tcPr>
            <w:tcW w:w="213" w:type="pct"/>
            <w:shd w:val="clear" w:color="auto" w:fill="E8E8E8" w:themeFill="background2"/>
          </w:tcPr>
          <w:p w14:paraId="5F54BA19" w14:textId="77777777" w:rsidR="00A32845" w:rsidRPr="00A41715" w:rsidRDefault="00A32845" w:rsidP="00ED4A64">
            <w:pPr>
              <w:jc w:val="both"/>
              <w:rPr>
                <w:rFonts w:cstheme="minorHAnsi"/>
                <w:sz w:val="20"/>
                <w:szCs w:val="20"/>
              </w:rPr>
            </w:pPr>
            <w:r w:rsidRPr="00A41715">
              <w:rPr>
                <w:rFonts w:cstheme="minorHAnsi"/>
                <w:sz w:val="20"/>
                <w:szCs w:val="20"/>
              </w:rPr>
              <w:t>Eil. Nr.</w:t>
            </w:r>
          </w:p>
        </w:tc>
        <w:tc>
          <w:tcPr>
            <w:tcW w:w="1266" w:type="pct"/>
            <w:shd w:val="clear" w:color="auto" w:fill="E8E8E8" w:themeFill="background2"/>
          </w:tcPr>
          <w:p w14:paraId="50743988" w14:textId="77777777" w:rsidR="00A32845" w:rsidRPr="004965D7" w:rsidRDefault="00A32845" w:rsidP="00ED4A64">
            <w:pPr>
              <w:rPr>
                <w:rFonts w:cstheme="minorHAnsi"/>
                <w:sz w:val="20"/>
                <w:szCs w:val="20"/>
              </w:rPr>
            </w:pPr>
            <w:r>
              <w:rPr>
                <w:rFonts w:cstheme="minorHAnsi"/>
                <w:sz w:val="20"/>
                <w:szCs w:val="20"/>
              </w:rPr>
              <w:t>Kvazisubtiekėjo vardas, pavardė</w:t>
            </w:r>
          </w:p>
        </w:tc>
        <w:tc>
          <w:tcPr>
            <w:tcW w:w="1222" w:type="pct"/>
            <w:shd w:val="clear" w:color="auto" w:fill="E8E8E8" w:themeFill="background2"/>
          </w:tcPr>
          <w:p w14:paraId="15CFF831" w14:textId="77777777" w:rsidR="00A32845" w:rsidRPr="00175EEB" w:rsidRDefault="00A32845" w:rsidP="00ED4A64">
            <w:pPr>
              <w:rPr>
                <w:rFonts w:cstheme="minorHAnsi"/>
                <w:sz w:val="20"/>
                <w:szCs w:val="20"/>
              </w:rPr>
            </w:pPr>
            <w:r w:rsidRPr="00175EEB">
              <w:rPr>
                <w:rFonts w:cstheme="minorHAnsi"/>
                <w:sz w:val="20"/>
                <w:szCs w:val="20"/>
              </w:rPr>
              <w:t xml:space="preserve">Kvalifikacijos reikalavimas, kuriam atitikti pasitelkiamas </w:t>
            </w:r>
            <w:r>
              <w:rPr>
                <w:rFonts w:cstheme="minorHAnsi"/>
                <w:sz w:val="20"/>
                <w:szCs w:val="20"/>
              </w:rPr>
              <w:t>k</w:t>
            </w:r>
            <w:r w:rsidRPr="00175EEB">
              <w:rPr>
                <w:rFonts w:cstheme="minorHAnsi"/>
                <w:sz w:val="20"/>
                <w:szCs w:val="20"/>
              </w:rPr>
              <w:t xml:space="preserve">vazisubtiekėjas </w:t>
            </w:r>
          </w:p>
          <w:p w14:paraId="667124D9" w14:textId="77777777" w:rsidR="00A32845" w:rsidRPr="00A66AD3" w:rsidRDefault="00A32845" w:rsidP="00ED4A64">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222" w:type="pct"/>
            <w:shd w:val="clear" w:color="auto" w:fill="E8E8E8" w:themeFill="background2"/>
          </w:tcPr>
          <w:p w14:paraId="1D9F89C0" w14:textId="77777777" w:rsidR="00A32845" w:rsidRPr="00A41715" w:rsidRDefault="00A32845" w:rsidP="00ED4A64">
            <w:pPr>
              <w:rPr>
                <w:rFonts w:cstheme="minorHAnsi"/>
                <w:sz w:val="20"/>
                <w:szCs w:val="20"/>
              </w:rPr>
            </w:pPr>
            <w:r>
              <w:rPr>
                <w:rFonts w:cstheme="minorHAnsi"/>
                <w:sz w:val="20"/>
                <w:szCs w:val="20"/>
              </w:rPr>
              <w:t xml:space="preserve">Kvazisubtiekėjo </w:t>
            </w:r>
            <w:r w:rsidRPr="00A41715">
              <w:rPr>
                <w:rFonts w:cstheme="minorHAnsi"/>
                <w:sz w:val="20"/>
                <w:szCs w:val="20"/>
              </w:rPr>
              <w:t>nuolatinės gyvenamosios vietos šalis ir pilietybė (-ės)</w:t>
            </w:r>
          </w:p>
        </w:tc>
        <w:tc>
          <w:tcPr>
            <w:tcW w:w="1077" w:type="pct"/>
          </w:tcPr>
          <w:p w14:paraId="0C745A54" w14:textId="77777777" w:rsidR="00A32845" w:rsidRPr="00A41715" w:rsidRDefault="00A32845" w:rsidP="00ED4A64">
            <w:pPr>
              <w:rPr>
                <w:rFonts w:cstheme="minorHAnsi"/>
                <w:sz w:val="20"/>
                <w:szCs w:val="20"/>
              </w:rPr>
            </w:pPr>
            <w:r>
              <w:rPr>
                <w:rFonts w:cstheme="minorHAnsi"/>
                <w:sz w:val="20"/>
                <w:szCs w:val="20"/>
              </w:rPr>
              <w:t>Ūkio subjekto, kuris įdarbins kvazisubtiekėją, pavadinimas</w:t>
            </w:r>
          </w:p>
        </w:tc>
      </w:tr>
      <w:tr w:rsidR="00A32845" w:rsidRPr="00A33B8A" w14:paraId="19A37C54" w14:textId="77777777" w:rsidTr="006C63F0">
        <w:tc>
          <w:tcPr>
            <w:tcW w:w="213" w:type="pct"/>
          </w:tcPr>
          <w:p w14:paraId="0775576A" w14:textId="77777777" w:rsidR="00A32845" w:rsidRPr="00A33B8A" w:rsidRDefault="00A32845" w:rsidP="00ED4A64">
            <w:pPr>
              <w:jc w:val="center"/>
              <w:rPr>
                <w:rFonts w:cstheme="minorHAnsi"/>
                <w:i/>
                <w:iCs/>
                <w:sz w:val="20"/>
                <w:szCs w:val="20"/>
              </w:rPr>
            </w:pPr>
            <w:r w:rsidRPr="00A33B8A">
              <w:rPr>
                <w:rFonts w:cstheme="minorHAnsi"/>
                <w:i/>
                <w:iCs/>
                <w:sz w:val="20"/>
                <w:szCs w:val="20"/>
              </w:rPr>
              <w:t>1</w:t>
            </w:r>
          </w:p>
        </w:tc>
        <w:tc>
          <w:tcPr>
            <w:tcW w:w="1266" w:type="pct"/>
          </w:tcPr>
          <w:p w14:paraId="3BA73EC5" w14:textId="77777777" w:rsidR="00A32845" w:rsidRPr="00A33B8A" w:rsidRDefault="00A32845" w:rsidP="00ED4A64">
            <w:pPr>
              <w:jc w:val="center"/>
              <w:rPr>
                <w:rFonts w:cstheme="minorHAnsi"/>
                <w:i/>
                <w:iCs/>
                <w:sz w:val="20"/>
                <w:szCs w:val="20"/>
              </w:rPr>
            </w:pPr>
            <w:r w:rsidRPr="00A33B8A">
              <w:rPr>
                <w:rFonts w:cstheme="minorHAnsi"/>
                <w:i/>
                <w:iCs/>
                <w:sz w:val="20"/>
                <w:szCs w:val="20"/>
              </w:rPr>
              <w:t>2</w:t>
            </w:r>
          </w:p>
        </w:tc>
        <w:tc>
          <w:tcPr>
            <w:tcW w:w="1222" w:type="pct"/>
          </w:tcPr>
          <w:p w14:paraId="1A1FED6D" w14:textId="77777777" w:rsidR="00A32845" w:rsidRPr="00A33B8A" w:rsidRDefault="00A32845" w:rsidP="00ED4A64">
            <w:pPr>
              <w:jc w:val="center"/>
              <w:rPr>
                <w:rFonts w:cstheme="minorHAnsi"/>
                <w:i/>
                <w:iCs/>
                <w:sz w:val="20"/>
                <w:szCs w:val="20"/>
              </w:rPr>
            </w:pPr>
            <w:r w:rsidRPr="00A33B8A">
              <w:rPr>
                <w:rFonts w:cstheme="minorHAnsi"/>
                <w:i/>
                <w:iCs/>
                <w:sz w:val="20"/>
                <w:szCs w:val="20"/>
              </w:rPr>
              <w:t>3</w:t>
            </w:r>
          </w:p>
        </w:tc>
        <w:tc>
          <w:tcPr>
            <w:tcW w:w="1222" w:type="pct"/>
          </w:tcPr>
          <w:p w14:paraId="55E42A9D" w14:textId="77777777" w:rsidR="00A32845" w:rsidRPr="00A33B8A" w:rsidRDefault="00A32845" w:rsidP="00ED4A64">
            <w:pPr>
              <w:jc w:val="center"/>
              <w:rPr>
                <w:rFonts w:cstheme="minorHAnsi"/>
                <w:i/>
                <w:iCs/>
                <w:sz w:val="20"/>
                <w:szCs w:val="20"/>
              </w:rPr>
            </w:pPr>
            <w:r w:rsidRPr="00A33B8A">
              <w:rPr>
                <w:rFonts w:cstheme="minorHAnsi"/>
                <w:i/>
                <w:iCs/>
                <w:sz w:val="20"/>
                <w:szCs w:val="20"/>
              </w:rPr>
              <w:t>4</w:t>
            </w:r>
          </w:p>
        </w:tc>
        <w:tc>
          <w:tcPr>
            <w:tcW w:w="1077" w:type="pct"/>
          </w:tcPr>
          <w:p w14:paraId="2D43B5D5" w14:textId="77777777" w:rsidR="00A32845" w:rsidRPr="00A33B8A" w:rsidRDefault="00A32845" w:rsidP="00ED4A64">
            <w:pPr>
              <w:jc w:val="center"/>
              <w:rPr>
                <w:rFonts w:cstheme="minorHAnsi"/>
                <w:i/>
                <w:iCs/>
                <w:sz w:val="20"/>
                <w:szCs w:val="20"/>
              </w:rPr>
            </w:pPr>
          </w:p>
        </w:tc>
      </w:tr>
      <w:tr w:rsidR="00A32845" w:rsidRPr="00A41715" w14:paraId="6E3D8F53" w14:textId="77777777" w:rsidTr="006C63F0">
        <w:tc>
          <w:tcPr>
            <w:tcW w:w="213" w:type="pct"/>
          </w:tcPr>
          <w:p w14:paraId="2FE57517" w14:textId="77777777" w:rsidR="00A32845" w:rsidRDefault="00A32845" w:rsidP="00ED4A64">
            <w:pPr>
              <w:jc w:val="both"/>
              <w:rPr>
                <w:rFonts w:cstheme="minorHAnsi"/>
                <w:sz w:val="20"/>
                <w:szCs w:val="20"/>
              </w:rPr>
            </w:pPr>
            <w:r>
              <w:rPr>
                <w:rFonts w:cstheme="minorHAnsi"/>
                <w:sz w:val="20"/>
                <w:szCs w:val="20"/>
              </w:rPr>
              <w:t>1.</w:t>
            </w:r>
          </w:p>
        </w:tc>
        <w:tc>
          <w:tcPr>
            <w:tcW w:w="1266" w:type="pct"/>
          </w:tcPr>
          <w:p w14:paraId="10C9AD47" w14:textId="77777777" w:rsidR="00A32845" w:rsidRPr="00A41715" w:rsidRDefault="00A32845" w:rsidP="00ED4A64">
            <w:pPr>
              <w:rPr>
                <w:rFonts w:cstheme="minorHAnsi"/>
                <w:sz w:val="20"/>
                <w:szCs w:val="20"/>
              </w:rPr>
            </w:pPr>
          </w:p>
        </w:tc>
        <w:tc>
          <w:tcPr>
            <w:tcW w:w="1222" w:type="pct"/>
          </w:tcPr>
          <w:p w14:paraId="24093FEE" w14:textId="77777777" w:rsidR="00A32845" w:rsidRPr="00A41715" w:rsidRDefault="00A32845" w:rsidP="00ED4A64">
            <w:pPr>
              <w:rPr>
                <w:rFonts w:cstheme="minorHAnsi"/>
                <w:sz w:val="20"/>
                <w:szCs w:val="20"/>
              </w:rPr>
            </w:pPr>
          </w:p>
        </w:tc>
        <w:tc>
          <w:tcPr>
            <w:tcW w:w="1222" w:type="pct"/>
          </w:tcPr>
          <w:p w14:paraId="11E65DB6" w14:textId="77777777" w:rsidR="00A32845" w:rsidRPr="00A41715" w:rsidRDefault="00A32845" w:rsidP="00ED4A64">
            <w:pPr>
              <w:rPr>
                <w:rFonts w:cstheme="minorHAnsi"/>
                <w:sz w:val="20"/>
                <w:szCs w:val="20"/>
              </w:rPr>
            </w:pPr>
          </w:p>
        </w:tc>
        <w:tc>
          <w:tcPr>
            <w:tcW w:w="1077" w:type="pct"/>
          </w:tcPr>
          <w:p w14:paraId="4DA5D733" w14:textId="77777777" w:rsidR="00A32845" w:rsidRPr="00A41715" w:rsidRDefault="00A32845" w:rsidP="00ED4A64">
            <w:pPr>
              <w:rPr>
                <w:rFonts w:cstheme="minorHAnsi"/>
                <w:sz w:val="20"/>
                <w:szCs w:val="20"/>
              </w:rPr>
            </w:pPr>
          </w:p>
        </w:tc>
      </w:tr>
      <w:tr w:rsidR="00A32845" w:rsidRPr="00A41715" w14:paraId="256CCDBB" w14:textId="77777777" w:rsidTr="006C63F0">
        <w:tc>
          <w:tcPr>
            <w:tcW w:w="213" w:type="pct"/>
          </w:tcPr>
          <w:p w14:paraId="4AB04E26" w14:textId="77777777" w:rsidR="00A32845" w:rsidRPr="00A41715" w:rsidRDefault="00A32845" w:rsidP="00ED4A64">
            <w:pPr>
              <w:jc w:val="both"/>
              <w:rPr>
                <w:rFonts w:cstheme="minorHAnsi"/>
                <w:sz w:val="20"/>
                <w:szCs w:val="20"/>
              </w:rPr>
            </w:pPr>
          </w:p>
        </w:tc>
        <w:tc>
          <w:tcPr>
            <w:tcW w:w="1266" w:type="pct"/>
          </w:tcPr>
          <w:p w14:paraId="68B2F054" w14:textId="77777777" w:rsidR="00A32845" w:rsidRPr="00A41715" w:rsidRDefault="00A32845" w:rsidP="00ED4A64">
            <w:pPr>
              <w:rPr>
                <w:rFonts w:cstheme="minorHAnsi"/>
                <w:sz w:val="20"/>
                <w:szCs w:val="20"/>
              </w:rPr>
            </w:pPr>
          </w:p>
        </w:tc>
        <w:tc>
          <w:tcPr>
            <w:tcW w:w="1222" w:type="pct"/>
          </w:tcPr>
          <w:p w14:paraId="33BAAF44" w14:textId="77777777" w:rsidR="00A32845" w:rsidRPr="00A41715" w:rsidRDefault="00A32845" w:rsidP="00ED4A64">
            <w:pPr>
              <w:rPr>
                <w:rFonts w:cstheme="minorHAnsi"/>
                <w:sz w:val="20"/>
                <w:szCs w:val="20"/>
              </w:rPr>
            </w:pPr>
          </w:p>
        </w:tc>
        <w:tc>
          <w:tcPr>
            <w:tcW w:w="1222" w:type="pct"/>
          </w:tcPr>
          <w:p w14:paraId="1BE29AFF" w14:textId="77777777" w:rsidR="00A32845" w:rsidRPr="00A41715" w:rsidRDefault="00A32845" w:rsidP="00ED4A64">
            <w:pPr>
              <w:rPr>
                <w:rFonts w:cstheme="minorHAnsi"/>
                <w:sz w:val="20"/>
                <w:szCs w:val="20"/>
              </w:rPr>
            </w:pPr>
          </w:p>
        </w:tc>
        <w:tc>
          <w:tcPr>
            <w:tcW w:w="1077" w:type="pct"/>
          </w:tcPr>
          <w:p w14:paraId="5F60F390" w14:textId="77777777" w:rsidR="00A32845" w:rsidRPr="00A41715" w:rsidRDefault="00A32845" w:rsidP="00ED4A64">
            <w:pPr>
              <w:rPr>
                <w:rFonts w:cstheme="minorHAnsi"/>
                <w:sz w:val="20"/>
                <w:szCs w:val="20"/>
              </w:rPr>
            </w:pPr>
          </w:p>
        </w:tc>
      </w:tr>
    </w:tbl>
    <w:p w14:paraId="5A1D406B" w14:textId="77777777" w:rsidR="00A32845" w:rsidRPr="00BE66E5" w:rsidRDefault="00A32845" w:rsidP="00A32845">
      <w:pPr>
        <w:spacing w:after="0" w:line="240" w:lineRule="auto"/>
        <w:jc w:val="both"/>
        <w:rPr>
          <w:rFonts w:eastAsia="Aptos" w:cstheme="minorHAnsi"/>
          <w:b/>
          <w:kern w:val="2"/>
          <w:sz w:val="22"/>
          <w:szCs w:val="22"/>
          <w:lang w:eastAsia="en-US"/>
          <w14:ligatures w14:val="standardContextual"/>
        </w:rPr>
      </w:pPr>
    </w:p>
    <w:p w14:paraId="2F3D3FA2" w14:textId="77777777" w:rsidR="00A32845" w:rsidRPr="00A06A43" w:rsidRDefault="00A32845" w:rsidP="00A3284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5BBEFFDE" w14:textId="77777777" w:rsidR="00A32845" w:rsidRPr="00A06A43" w:rsidRDefault="00A32845" w:rsidP="00A3284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F7748F" w:rsidRPr="007F31A0" w14:paraId="68AF5DE8" w14:textId="77777777" w:rsidTr="00ED4A64">
        <w:tc>
          <w:tcPr>
            <w:tcW w:w="207" w:type="pct"/>
            <w:shd w:val="clear" w:color="auto" w:fill="E8E8E8" w:themeFill="background2"/>
          </w:tcPr>
          <w:p w14:paraId="72BDE352" w14:textId="77777777" w:rsidR="00F7748F" w:rsidRPr="007F31A0" w:rsidRDefault="00F7748F" w:rsidP="00ED4A6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79C6A7E3" w14:textId="77777777" w:rsidR="00F7748F" w:rsidRPr="007F31A0" w:rsidRDefault="00F7748F" w:rsidP="00ED4A6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523AD45" w14:textId="77777777" w:rsidR="00F7748F" w:rsidRPr="007F31A0" w:rsidRDefault="00F7748F" w:rsidP="00ED4A6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8E8E8" w:themeFill="background2"/>
          </w:tcPr>
          <w:p w14:paraId="26555C82" w14:textId="77777777" w:rsidR="00F7748F" w:rsidRPr="007F31A0" w:rsidRDefault="00F7748F" w:rsidP="00ED4A6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w:t>
            </w:r>
            <w:r w:rsidRPr="007F31A0">
              <w:rPr>
                <w:rFonts w:cstheme="minorHAnsi"/>
                <w:sz w:val="20"/>
                <w:szCs w:val="20"/>
              </w:rPr>
              <w:lastRenderedPageBreak/>
              <w:t>kontroliuojančio asmens, čia nurodomas pagrindimas</w:t>
            </w:r>
          </w:p>
        </w:tc>
        <w:tc>
          <w:tcPr>
            <w:tcW w:w="948" w:type="pct"/>
            <w:shd w:val="clear" w:color="auto" w:fill="E8E8E8" w:themeFill="background2"/>
          </w:tcPr>
          <w:p w14:paraId="0035EAB4" w14:textId="77777777" w:rsidR="00F7748F" w:rsidRPr="007F31A0" w:rsidRDefault="00F7748F" w:rsidP="00ED4A64">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2F79A4AD" w14:textId="77777777" w:rsidR="00F7748F" w:rsidRPr="007F31A0" w:rsidRDefault="00F7748F" w:rsidP="00ED4A64">
            <w:pPr>
              <w:rPr>
                <w:rFonts w:cstheme="minorHAnsi"/>
                <w:sz w:val="20"/>
                <w:szCs w:val="20"/>
              </w:rPr>
            </w:pPr>
            <w:r w:rsidRPr="007F31A0">
              <w:rPr>
                <w:rFonts w:cstheme="minorHAnsi"/>
                <w:sz w:val="20"/>
                <w:szCs w:val="20"/>
              </w:rPr>
              <w:t xml:space="preserve">Subtiekėjui perduodamų vykdyti sutartinių įsipareigojimų dalis procentais nuo pasiūlymo </w:t>
            </w:r>
            <w:r w:rsidRPr="007F31A0">
              <w:rPr>
                <w:rFonts w:cstheme="minorHAnsi"/>
                <w:sz w:val="20"/>
                <w:szCs w:val="20"/>
              </w:rPr>
              <w:lastRenderedPageBreak/>
              <w:t>kainos ar suma (EUR su PVM) ir (arba) aprašymas</w:t>
            </w:r>
          </w:p>
        </w:tc>
      </w:tr>
      <w:tr w:rsidR="00F7748F" w:rsidRPr="007F31A0" w14:paraId="00811732" w14:textId="77777777" w:rsidTr="00ED4A64">
        <w:tc>
          <w:tcPr>
            <w:tcW w:w="207" w:type="pct"/>
            <w:shd w:val="clear" w:color="auto" w:fill="E8E8E8" w:themeFill="background2"/>
          </w:tcPr>
          <w:p w14:paraId="2AB28C70" w14:textId="77777777" w:rsidR="00F7748F" w:rsidRPr="007F31A0" w:rsidRDefault="00F7748F" w:rsidP="00ED4A64">
            <w:pPr>
              <w:jc w:val="center"/>
              <w:rPr>
                <w:rFonts w:cstheme="minorHAnsi"/>
                <w:sz w:val="20"/>
                <w:szCs w:val="20"/>
              </w:rPr>
            </w:pPr>
            <w:r w:rsidRPr="007F31A0">
              <w:rPr>
                <w:rFonts w:cstheme="minorHAnsi"/>
                <w:i/>
                <w:iCs/>
                <w:sz w:val="20"/>
                <w:szCs w:val="20"/>
              </w:rPr>
              <w:lastRenderedPageBreak/>
              <w:t>1</w:t>
            </w:r>
          </w:p>
        </w:tc>
        <w:tc>
          <w:tcPr>
            <w:tcW w:w="1001" w:type="pct"/>
            <w:shd w:val="clear" w:color="auto" w:fill="E8E8E8" w:themeFill="background2"/>
          </w:tcPr>
          <w:p w14:paraId="1EC26188" w14:textId="77777777" w:rsidR="00F7748F" w:rsidRPr="007F31A0" w:rsidRDefault="00F7748F" w:rsidP="00ED4A6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22464C4" w14:textId="77777777" w:rsidR="00F7748F" w:rsidRPr="007F31A0" w:rsidRDefault="00F7748F" w:rsidP="00ED4A6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693A7C2E" w14:textId="77777777" w:rsidR="00F7748F" w:rsidRPr="007F31A0" w:rsidRDefault="00F7748F" w:rsidP="00ED4A6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3BAEDC5" w14:textId="77777777" w:rsidR="00F7748F" w:rsidRPr="007F31A0" w:rsidRDefault="00F7748F" w:rsidP="00ED4A6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540581D" w14:textId="77777777" w:rsidR="00F7748F" w:rsidRPr="007F31A0" w:rsidRDefault="00F7748F" w:rsidP="00ED4A64">
            <w:pPr>
              <w:jc w:val="center"/>
              <w:rPr>
                <w:rFonts w:cstheme="minorHAnsi"/>
                <w:sz w:val="20"/>
                <w:szCs w:val="20"/>
              </w:rPr>
            </w:pPr>
            <w:r w:rsidRPr="007F31A0">
              <w:rPr>
                <w:rFonts w:cstheme="minorHAnsi"/>
                <w:i/>
                <w:iCs/>
                <w:sz w:val="20"/>
                <w:szCs w:val="20"/>
              </w:rPr>
              <w:t>6</w:t>
            </w:r>
          </w:p>
        </w:tc>
      </w:tr>
      <w:tr w:rsidR="00F7748F" w:rsidRPr="007F31A0" w14:paraId="4451C129" w14:textId="77777777" w:rsidTr="00ED4A64">
        <w:tc>
          <w:tcPr>
            <w:tcW w:w="207" w:type="pct"/>
          </w:tcPr>
          <w:p w14:paraId="736397A7" w14:textId="77777777" w:rsidR="00F7748F" w:rsidRPr="007F31A0" w:rsidRDefault="00F7748F" w:rsidP="00ED4A64">
            <w:pPr>
              <w:rPr>
                <w:rFonts w:cstheme="minorHAnsi"/>
                <w:sz w:val="20"/>
                <w:szCs w:val="20"/>
              </w:rPr>
            </w:pPr>
            <w:r w:rsidRPr="007F31A0">
              <w:rPr>
                <w:rFonts w:cstheme="minorHAnsi"/>
                <w:sz w:val="20"/>
                <w:szCs w:val="20"/>
              </w:rPr>
              <w:t>1.</w:t>
            </w:r>
          </w:p>
        </w:tc>
        <w:tc>
          <w:tcPr>
            <w:tcW w:w="1001" w:type="pct"/>
          </w:tcPr>
          <w:p w14:paraId="4EBDCE3D" w14:textId="77777777" w:rsidR="00F7748F" w:rsidRPr="007F31A0" w:rsidRDefault="00F7748F" w:rsidP="00ED4A64">
            <w:pPr>
              <w:rPr>
                <w:rFonts w:cstheme="minorHAnsi"/>
                <w:sz w:val="20"/>
                <w:szCs w:val="20"/>
              </w:rPr>
            </w:pPr>
          </w:p>
        </w:tc>
        <w:tc>
          <w:tcPr>
            <w:tcW w:w="948" w:type="pct"/>
          </w:tcPr>
          <w:p w14:paraId="629DE72E" w14:textId="77777777" w:rsidR="00F7748F" w:rsidRPr="007F31A0" w:rsidRDefault="00F7748F" w:rsidP="00ED4A64">
            <w:pPr>
              <w:rPr>
                <w:rFonts w:cstheme="minorHAnsi"/>
                <w:sz w:val="20"/>
                <w:szCs w:val="20"/>
              </w:rPr>
            </w:pPr>
          </w:p>
        </w:tc>
        <w:tc>
          <w:tcPr>
            <w:tcW w:w="948" w:type="pct"/>
          </w:tcPr>
          <w:p w14:paraId="5EBAB490" w14:textId="77777777" w:rsidR="00F7748F" w:rsidRPr="007F31A0" w:rsidRDefault="00F7748F" w:rsidP="00ED4A64">
            <w:pPr>
              <w:rPr>
                <w:rFonts w:cstheme="minorHAnsi"/>
                <w:sz w:val="20"/>
                <w:szCs w:val="20"/>
              </w:rPr>
            </w:pPr>
          </w:p>
        </w:tc>
        <w:tc>
          <w:tcPr>
            <w:tcW w:w="948" w:type="pct"/>
          </w:tcPr>
          <w:p w14:paraId="3BADE4E2" w14:textId="77777777" w:rsidR="00F7748F" w:rsidRPr="007F31A0" w:rsidRDefault="00F7748F" w:rsidP="00ED4A64">
            <w:pPr>
              <w:rPr>
                <w:rFonts w:cstheme="minorHAnsi"/>
                <w:sz w:val="20"/>
                <w:szCs w:val="20"/>
              </w:rPr>
            </w:pPr>
          </w:p>
        </w:tc>
        <w:tc>
          <w:tcPr>
            <w:tcW w:w="948" w:type="pct"/>
          </w:tcPr>
          <w:p w14:paraId="19329383" w14:textId="77777777" w:rsidR="00F7748F" w:rsidRPr="007F31A0" w:rsidRDefault="00F7748F" w:rsidP="00ED4A64">
            <w:pPr>
              <w:rPr>
                <w:rFonts w:cstheme="minorHAnsi"/>
                <w:sz w:val="20"/>
                <w:szCs w:val="20"/>
              </w:rPr>
            </w:pPr>
          </w:p>
        </w:tc>
      </w:tr>
      <w:tr w:rsidR="00F7748F" w:rsidRPr="007F31A0" w14:paraId="5F57C892" w14:textId="77777777" w:rsidTr="00ED4A64">
        <w:tc>
          <w:tcPr>
            <w:tcW w:w="207" w:type="pct"/>
          </w:tcPr>
          <w:p w14:paraId="0F6C210F" w14:textId="77777777" w:rsidR="00F7748F" w:rsidRPr="007F31A0" w:rsidRDefault="00F7748F" w:rsidP="00ED4A64">
            <w:pPr>
              <w:rPr>
                <w:rFonts w:cstheme="minorHAnsi"/>
                <w:sz w:val="20"/>
                <w:szCs w:val="20"/>
              </w:rPr>
            </w:pPr>
          </w:p>
        </w:tc>
        <w:tc>
          <w:tcPr>
            <w:tcW w:w="1001" w:type="pct"/>
          </w:tcPr>
          <w:p w14:paraId="423CE3C9" w14:textId="77777777" w:rsidR="00F7748F" w:rsidRPr="007F31A0" w:rsidRDefault="00F7748F" w:rsidP="00ED4A64">
            <w:pPr>
              <w:rPr>
                <w:rFonts w:cstheme="minorHAnsi"/>
                <w:sz w:val="20"/>
                <w:szCs w:val="20"/>
              </w:rPr>
            </w:pPr>
          </w:p>
        </w:tc>
        <w:tc>
          <w:tcPr>
            <w:tcW w:w="948" w:type="pct"/>
          </w:tcPr>
          <w:p w14:paraId="34FB7DB9" w14:textId="77777777" w:rsidR="00F7748F" w:rsidRPr="007F31A0" w:rsidRDefault="00F7748F" w:rsidP="00ED4A64">
            <w:pPr>
              <w:rPr>
                <w:rFonts w:cstheme="minorHAnsi"/>
                <w:sz w:val="20"/>
                <w:szCs w:val="20"/>
              </w:rPr>
            </w:pPr>
          </w:p>
        </w:tc>
        <w:tc>
          <w:tcPr>
            <w:tcW w:w="948" w:type="pct"/>
          </w:tcPr>
          <w:p w14:paraId="2F12E4AB" w14:textId="77777777" w:rsidR="00F7748F" w:rsidRPr="007F31A0" w:rsidRDefault="00F7748F" w:rsidP="00ED4A64">
            <w:pPr>
              <w:rPr>
                <w:rFonts w:cstheme="minorHAnsi"/>
                <w:sz w:val="20"/>
                <w:szCs w:val="20"/>
              </w:rPr>
            </w:pPr>
          </w:p>
        </w:tc>
        <w:tc>
          <w:tcPr>
            <w:tcW w:w="948" w:type="pct"/>
          </w:tcPr>
          <w:p w14:paraId="02DB5263" w14:textId="77777777" w:rsidR="00F7748F" w:rsidRPr="007F31A0" w:rsidRDefault="00F7748F" w:rsidP="00ED4A64">
            <w:pPr>
              <w:rPr>
                <w:rFonts w:cstheme="minorHAnsi"/>
                <w:sz w:val="20"/>
                <w:szCs w:val="20"/>
              </w:rPr>
            </w:pPr>
          </w:p>
        </w:tc>
        <w:tc>
          <w:tcPr>
            <w:tcW w:w="948" w:type="pct"/>
          </w:tcPr>
          <w:p w14:paraId="32F44069" w14:textId="77777777" w:rsidR="00F7748F" w:rsidRPr="007F31A0" w:rsidRDefault="00F7748F" w:rsidP="00ED4A64">
            <w:pPr>
              <w:rPr>
                <w:rFonts w:cstheme="minorHAnsi"/>
                <w:sz w:val="20"/>
                <w:szCs w:val="20"/>
              </w:rPr>
            </w:pPr>
          </w:p>
        </w:tc>
      </w:tr>
      <w:tr w:rsidR="00F7748F" w:rsidRPr="007F31A0" w14:paraId="2D634F06" w14:textId="77777777" w:rsidTr="00ED4A64">
        <w:tc>
          <w:tcPr>
            <w:tcW w:w="207" w:type="pct"/>
          </w:tcPr>
          <w:p w14:paraId="45B6845F" w14:textId="77777777" w:rsidR="00F7748F" w:rsidRPr="007F31A0" w:rsidRDefault="00F7748F" w:rsidP="00ED4A64">
            <w:pPr>
              <w:rPr>
                <w:rFonts w:cstheme="minorHAnsi"/>
                <w:sz w:val="20"/>
                <w:szCs w:val="20"/>
              </w:rPr>
            </w:pPr>
          </w:p>
        </w:tc>
        <w:tc>
          <w:tcPr>
            <w:tcW w:w="1001" w:type="pct"/>
          </w:tcPr>
          <w:p w14:paraId="0601099B" w14:textId="77777777" w:rsidR="00F7748F" w:rsidRPr="007F31A0" w:rsidRDefault="00F7748F" w:rsidP="00ED4A64">
            <w:pPr>
              <w:rPr>
                <w:rFonts w:cstheme="minorHAnsi"/>
                <w:sz w:val="20"/>
                <w:szCs w:val="20"/>
              </w:rPr>
            </w:pPr>
          </w:p>
        </w:tc>
        <w:tc>
          <w:tcPr>
            <w:tcW w:w="948" w:type="pct"/>
          </w:tcPr>
          <w:p w14:paraId="70DA31A8" w14:textId="77777777" w:rsidR="00F7748F" w:rsidRPr="007F31A0" w:rsidRDefault="00F7748F" w:rsidP="00ED4A64">
            <w:pPr>
              <w:rPr>
                <w:rFonts w:cstheme="minorHAnsi"/>
                <w:sz w:val="20"/>
                <w:szCs w:val="20"/>
              </w:rPr>
            </w:pPr>
          </w:p>
        </w:tc>
        <w:tc>
          <w:tcPr>
            <w:tcW w:w="948" w:type="pct"/>
          </w:tcPr>
          <w:p w14:paraId="7DAFFCA1" w14:textId="77777777" w:rsidR="00F7748F" w:rsidRPr="007F31A0" w:rsidRDefault="00F7748F" w:rsidP="00ED4A64">
            <w:pPr>
              <w:rPr>
                <w:rFonts w:cstheme="minorHAnsi"/>
                <w:sz w:val="20"/>
                <w:szCs w:val="20"/>
              </w:rPr>
            </w:pPr>
          </w:p>
        </w:tc>
        <w:tc>
          <w:tcPr>
            <w:tcW w:w="948" w:type="pct"/>
          </w:tcPr>
          <w:p w14:paraId="637B9D67" w14:textId="77777777" w:rsidR="00F7748F" w:rsidRPr="007F31A0" w:rsidRDefault="00F7748F" w:rsidP="00ED4A64">
            <w:pPr>
              <w:rPr>
                <w:rFonts w:cstheme="minorHAnsi"/>
                <w:sz w:val="20"/>
                <w:szCs w:val="20"/>
              </w:rPr>
            </w:pPr>
          </w:p>
        </w:tc>
        <w:tc>
          <w:tcPr>
            <w:tcW w:w="948" w:type="pct"/>
          </w:tcPr>
          <w:p w14:paraId="18526E6F" w14:textId="77777777" w:rsidR="00F7748F" w:rsidRPr="007F31A0" w:rsidRDefault="00F7748F" w:rsidP="00ED4A64">
            <w:pPr>
              <w:rPr>
                <w:rFonts w:cstheme="minorHAnsi"/>
                <w:sz w:val="20"/>
                <w:szCs w:val="20"/>
              </w:rPr>
            </w:pPr>
          </w:p>
        </w:tc>
      </w:tr>
    </w:tbl>
    <w:p w14:paraId="16BABD71" w14:textId="77777777" w:rsidR="00A32845" w:rsidRPr="007F31A0" w:rsidRDefault="00A32845" w:rsidP="00A32845">
      <w:pPr>
        <w:spacing w:after="0" w:line="240" w:lineRule="auto"/>
        <w:rPr>
          <w:rFonts w:eastAsia="Aptos" w:cstheme="minorHAnsi"/>
          <w:kern w:val="2"/>
          <w:sz w:val="20"/>
          <w:szCs w:val="20"/>
          <w:lang w:eastAsia="en-US"/>
          <w14:ligatures w14:val="standardContextual"/>
        </w:rPr>
      </w:pPr>
    </w:p>
    <w:bookmarkEnd w:id="5"/>
    <w:p w14:paraId="15025738" w14:textId="69D40DDA" w:rsidR="00A32845" w:rsidRPr="000918AC" w:rsidRDefault="00A32845" w:rsidP="00A32845">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p w14:paraId="0D5407E8" w14:textId="15C6DF89" w:rsidR="009220FB" w:rsidRDefault="00526A13" w:rsidP="00A32845">
      <w:pPr>
        <w:spacing w:after="0" w:line="240" w:lineRule="auto"/>
        <w:ind w:firstLine="567"/>
        <w:jc w:val="both"/>
        <w:rPr>
          <w:rFonts w:eastAsia="Times New Roman" w:cstheme="minorHAnsi"/>
          <w:b/>
          <w:bCs/>
          <w:i/>
          <w:iCs/>
          <w:sz w:val="22"/>
          <w:szCs w:val="22"/>
          <w:lang w:eastAsia="en-US"/>
        </w:rPr>
      </w:pPr>
      <w:r>
        <w:rPr>
          <w:rFonts w:eastAsia="Times New Roman" w:cstheme="minorHAnsi"/>
          <w:b/>
          <w:bCs/>
          <w:i/>
          <w:iCs/>
          <w:sz w:val="22"/>
          <w:szCs w:val="22"/>
          <w:lang w:eastAsia="en-US"/>
        </w:rPr>
        <w:t>Pateikiame siūlomų paslaugų kriterijų</w:t>
      </w:r>
      <w:r w:rsidR="005A5117">
        <w:rPr>
          <w:rFonts w:eastAsia="Times New Roman" w:cstheme="minorHAnsi"/>
          <w:b/>
          <w:bCs/>
          <w:i/>
          <w:iCs/>
          <w:sz w:val="22"/>
          <w:szCs w:val="22"/>
          <w:lang w:eastAsia="en-US"/>
        </w:rPr>
        <w:t xml:space="preserve"> aprašymą 6-10 metų vaikams (</w:t>
      </w:r>
      <w:r w:rsidR="0032041F">
        <w:rPr>
          <w:rFonts w:eastAsia="Times New Roman" w:cstheme="minorHAnsi"/>
          <w:b/>
          <w:bCs/>
          <w:i/>
          <w:iCs/>
          <w:sz w:val="22"/>
          <w:szCs w:val="22"/>
          <w:lang w:eastAsia="en-US"/>
        </w:rPr>
        <w:t>turi atitikti</w:t>
      </w:r>
      <w:r w:rsidR="00B02642">
        <w:rPr>
          <w:rFonts w:eastAsia="Times New Roman" w:cstheme="minorHAnsi"/>
          <w:b/>
          <w:bCs/>
          <w:i/>
          <w:iCs/>
          <w:sz w:val="22"/>
          <w:szCs w:val="22"/>
          <w:lang w:eastAsia="en-US"/>
        </w:rPr>
        <w:t xml:space="preserve"> kartu su šiuo pasiūlymu pateikt</w:t>
      </w:r>
      <w:r w:rsidR="00A0296C">
        <w:rPr>
          <w:rFonts w:eastAsia="Times New Roman" w:cstheme="minorHAnsi"/>
          <w:b/>
          <w:bCs/>
          <w:i/>
          <w:iCs/>
          <w:sz w:val="22"/>
          <w:szCs w:val="22"/>
          <w:lang w:eastAsia="en-US"/>
        </w:rPr>
        <w:t xml:space="preserve">ą ir </w:t>
      </w:r>
      <w:r w:rsidR="00B02642">
        <w:rPr>
          <w:rFonts w:eastAsia="Times New Roman" w:cstheme="minorHAnsi"/>
          <w:b/>
          <w:bCs/>
          <w:i/>
          <w:iCs/>
          <w:sz w:val="22"/>
          <w:szCs w:val="22"/>
          <w:lang w:eastAsia="en-US"/>
        </w:rPr>
        <w:t>užpildyt</w:t>
      </w:r>
      <w:r w:rsidR="00A0296C">
        <w:rPr>
          <w:rFonts w:eastAsia="Times New Roman" w:cstheme="minorHAnsi"/>
          <w:b/>
          <w:bCs/>
          <w:i/>
          <w:iCs/>
          <w:sz w:val="22"/>
          <w:szCs w:val="22"/>
          <w:lang w:eastAsia="en-US"/>
        </w:rPr>
        <w:t xml:space="preserve">ą </w:t>
      </w:r>
      <w:r w:rsidR="00EA0DA1">
        <w:rPr>
          <w:rFonts w:eastAsia="Times New Roman" w:cstheme="minorHAnsi"/>
          <w:b/>
          <w:bCs/>
          <w:i/>
          <w:iCs/>
          <w:sz w:val="22"/>
          <w:szCs w:val="22"/>
          <w:lang w:eastAsia="en-US"/>
        </w:rPr>
        <w:t xml:space="preserve">valgiaraščio ir </w:t>
      </w:r>
      <w:r w:rsidR="00367BC6">
        <w:rPr>
          <w:rFonts w:eastAsia="Times New Roman" w:cstheme="minorHAnsi"/>
          <w:b/>
          <w:bCs/>
          <w:i/>
          <w:iCs/>
          <w:sz w:val="22"/>
          <w:szCs w:val="22"/>
          <w:lang w:eastAsia="en-US"/>
        </w:rPr>
        <w:t>technologinių kortelių suvestinę</w:t>
      </w:r>
      <w:r w:rsidR="00713B23">
        <w:rPr>
          <w:rFonts w:eastAsia="Times New Roman" w:cstheme="minorHAnsi"/>
          <w:b/>
          <w:bCs/>
          <w:i/>
          <w:iCs/>
          <w:sz w:val="22"/>
          <w:szCs w:val="22"/>
          <w:lang w:eastAsia="en-US"/>
        </w:rPr>
        <w:t xml:space="preserve"> - </w:t>
      </w:r>
      <w:r w:rsidR="001C1E19" w:rsidRPr="00713B23">
        <w:rPr>
          <w:rFonts w:eastAsia="Times New Roman" w:cstheme="minorHAnsi"/>
          <w:b/>
          <w:bCs/>
          <w:i/>
          <w:iCs/>
          <w:color w:val="FF0000"/>
          <w:sz w:val="22"/>
          <w:szCs w:val="22"/>
          <w:lang w:eastAsia="en-US"/>
        </w:rPr>
        <w:t xml:space="preserve">Pirkimo specialiųjų sąlygų </w:t>
      </w:r>
      <w:r w:rsidR="00B3501F">
        <w:rPr>
          <w:rFonts w:eastAsia="Times New Roman" w:cstheme="minorHAnsi"/>
          <w:b/>
          <w:bCs/>
          <w:i/>
          <w:iCs/>
          <w:color w:val="FF0000"/>
          <w:sz w:val="22"/>
          <w:szCs w:val="22"/>
          <w:lang w:eastAsia="en-US"/>
        </w:rPr>
        <w:t>12</w:t>
      </w:r>
      <w:r w:rsidR="001C1E19" w:rsidRPr="00713B23">
        <w:rPr>
          <w:rFonts w:eastAsia="Times New Roman" w:cstheme="minorHAnsi"/>
          <w:b/>
          <w:bCs/>
          <w:i/>
          <w:iCs/>
          <w:color w:val="FF0000"/>
          <w:sz w:val="22"/>
          <w:szCs w:val="22"/>
          <w:lang w:eastAsia="en-US"/>
        </w:rPr>
        <w:t xml:space="preserve"> priedą</w:t>
      </w:r>
      <w:r w:rsidR="00367BC6">
        <w:rPr>
          <w:rFonts w:eastAsia="Times New Roman" w:cstheme="minorHAnsi"/>
          <w:b/>
          <w:bCs/>
          <w:i/>
          <w:iCs/>
          <w:sz w:val="22"/>
          <w:szCs w:val="22"/>
          <w:lang w:eastAsia="en-US"/>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57"/>
        <w:gridCol w:w="7797"/>
      </w:tblGrid>
      <w:tr w:rsidR="00B861E2" w:rsidRPr="0099451F" w14:paraId="1513ADBF" w14:textId="77777777" w:rsidTr="00B861E2">
        <w:tc>
          <w:tcPr>
            <w:tcW w:w="675" w:type="dxa"/>
          </w:tcPr>
          <w:p w14:paraId="6193F1BC" w14:textId="77777777" w:rsidR="00B861E2" w:rsidRPr="0099451F" w:rsidRDefault="00B861E2" w:rsidP="00ED4A64">
            <w:pPr>
              <w:suppressAutoHyphens/>
              <w:spacing w:after="0" w:line="240" w:lineRule="auto"/>
              <w:jc w:val="center"/>
              <w:rPr>
                <w:rFonts w:ascii="Calibri" w:eastAsia="Times New Roman" w:hAnsi="Calibri" w:cs="Calibri"/>
                <w:b/>
                <w:sz w:val="24"/>
                <w:szCs w:val="24"/>
                <w:lang w:eastAsia="en-US"/>
              </w:rPr>
            </w:pPr>
            <w:r w:rsidRPr="0099451F">
              <w:rPr>
                <w:rFonts w:ascii="Calibri" w:eastAsia="Times New Roman" w:hAnsi="Calibri" w:cs="Calibri"/>
                <w:b/>
                <w:sz w:val="24"/>
                <w:szCs w:val="24"/>
                <w:lang w:eastAsia="en-US"/>
              </w:rPr>
              <w:t>Eil. nr.</w:t>
            </w:r>
          </w:p>
        </w:tc>
        <w:tc>
          <w:tcPr>
            <w:tcW w:w="5557" w:type="dxa"/>
          </w:tcPr>
          <w:p w14:paraId="03ADB1B6" w14:textId="77777777" w:rsidR="00B861E2" w:rsidRPr="0099451F" w:rsidRDefault="00B861E2" w:rsidP="00ED4A64">
            <w:pPr>
              <w:suppressAutoHyphens/>
              <w:spacing w:after="0" w:line="240" w:lineRule="auto"/>
              <w:jc w:val="center"/>
              <w:rPr>
                <w:rFonts w:ascii="Calibri" w:eastAsia="Times New Roman" w:hAnsi="Calibri" w:cs="Calibri"/>
                <w:b/>
                <w:sz w:val="24"/>
                <w:szCs w:val="24"/>
                <w:lang w:eastAsia="en-US"/>
              </w:rPr>
            </w:pPr>
            <w:r w:rsidRPr="0099451F">
              <w:rPr>
                <w:rFonts w:ascii="Calibri" w:eastAsia="Times New Roman" w:hAnsi="Calibri" w:cs="Calibri"/>
                <w:b/>
                <w:sz w:val="24"/>
                <w:szCs w:val="24"/>
                <w:lang w:eastAsia="en-US"/>
              </w:rPr>
              <w:t>Kokybės kriterijai</w:t>
            </w:r>
          </w:p>
        </w:tc>
        <w:tc>
          <w:tcPr>
            <w:tcW w:w="7797" w:type="dxa"/>
          </w:tcPr>
          <w:p w14:paraId="3987429F" w14:textId="77777777" w:rsidR="00B861E2" w:rsidRPr="0099451F" w:rsidRDefault="00B861E2" w:rsidP="00ED4A64">
            <w:pPr>
              <w:suppressAutoHyphens/>
              <w:spacing w:after="0" w:line="240" w:lineRule="auto"/>
              <w:jc w:val="center"/>
              <w:rPr>
                <w:rFonts w:ascii="Calibri" w:eastAsia="Times New Roman" w:hAnsi="Calibri" w:cs="Calibri"/>
                <w:b/>
                <w:sz w:val="24"/>
                <w:szCs w:val="24"/>
                <w:lang w:eastAsia="en-US"/>
              </w:rPr>
            </w:pPr>
            <w:r w:rsidRPr="0099451F">
              <w:rPr>
                <w:rFonts w:ascii="Calibri" w:eastAsia="Times New Roman" w:hAnsi="Calibri" w:cs="Calibri"/>
                <w:b/>
                <w:sz w:val="24"/>
                <w:szCs w:val="24"/>
                <w:lang w:eastAsia="en-US"/>
              </w:rPr>
              <w:t>Siūlomų kriterijų rodiklių reikšmės</w:t>
            </w:r>
          </w:p>
        </w:tc>
      </w:tr>
      <w:tr w:rsidR="00B861E2" w:rsidRPr="0099451F" w14:paraId="0D9415AF" w14:textId="77777777" w:rsidTr="00B861E2">
        <w:tc>
          <w:tcPr>
            <w:tcW w:w="675" w:type="dxa"/>
          </w:tcPr>
          <w:p w14:paraId="2EFD4604" w14:textId="77777777" w:rsidR="00B861E2" w:rsidRPr="0099451F" w:rsidRDefault="00B861E2" w:rsidP="00ED4A64">
            <w:pPr>
              <w:suppressAutoHyphens/>
              <w:spacing w:after="0" w:line="240" w:lineRule="auto"/>
              <w:jc w:val="both"/>
              <w:rPr>
                <w:rFonts w:ascii="Calibri" w:eastAsia="Times New Roman" w:hAnsi="Calibri" w:cs="Calibri"/>
                <w:sz w:val="24"/>
                <w:szCs w:val="24"/>
                <w:lang w:eastAsia="en-US"/>
              </w:rPr>
            </w:pPr>
            <w:r w:rsidRPr="0099451F">
              <w:rPr>
                <w:rFonts w:ascii="Calibri" w:eastAsia="Times New Roman" w:hAnsi="Calibri" w:cs="Calibri"/>
                <w:sz w:val="24"/>
                <w:szCs w:val="24"/>
                <w:lang w:eastAsia="en-US"/>
              </w:rPr>
              <w:t>1.</w:t>
            </w:r>
          </w:p>
        </w:tc>
        <w:tc>
          <w:tcPr>
            <w:tcW w:w="5557" w:type="dxa"/>
            <w:tcBorders>
              <w:top w:val="single" w:sz="4" w:space="0" w:color="auto"/>
              <w:left w:val="single" w:sz="4" w:space="0" w:color="auto"/>
              <w:bottom w:val="single" w:sz="4" w:space="0" w:color="auto"/>
              <w:right w:val="single" w:sz="4" w:space="0" w:color="auto"/>
            </w:tcBorders>
          </w:tcPr>
          <w:p w14:paraId="4573C1D2" w14:textId="77777777" w:rsidR="00B861E2" w:rsidRPr="0099451F" w:rsidRDefault="00B861E2" w:rsidP="00ED4A64">
            <w:pPr>
              <w:spacing w:after="0" w:line="240" w:lineRule="auto"/>
              <w:jc w:val="both"/>
              <w:rPr>
                <w:rFonts w:ascii="Calibri" w:eastAsia="Calibri" w:hAnsi="Calibri" w:cs="Calibri"/>
                <w:sz w:val="24"/>
                <w:szCs w:val="24"/>
                <w:lang w:eastAsia="en-US"/>
              </w:rPr>
            </w:pPr>
            <w:r w:rsidRPr="0099451F">
              <w:rPr>
                <w:rFonts w:ascii="Calibri" w:eastAsia="Calibri" w:hAnsi="Calibri" w:cs="Calibri"/>
                <w:sz w:val="24"/>
                <w:szCs w:val="24"/>
                <w:lang w:eastAsia="en-US"/>
              </w:rPr>
              <w:t>Maisto gamyboje naudojamos ekologiškos produkcijos kiekis (T1)</w:t>
            </w:r>
          </w:p>
        </w:tc>
        <w:tc>
          <w:tcPr>
            <w:tcW w:w="7797" w:type="dxa"/>
          </w:tcPr>
          <w:p w14:paraId="04DF823D" w14:textId="4C74FA17" w:rsidR="00B861E2" w:rsidRPr="0099451F" w:rsidRDefault="00B861E2" w:rsidP="00ED4A64">
            <w:pPr>
              <w:suppressAutoHyphens/>
              <w:spacing w:after="0" w:line="240" w:lineRule="auto"/>
              <w:jc w:val="both"/>
              <w:rPr>
                <w:rFonts w:ascii="Calibri" w:eastAsia="Times New Roman" w:hAnsi="Calibri" w:cs="Calibri"/>
                <w:i/>
                <w:color w:val="FF0000"/>
                <w:sz w:val="24"/>
                <w:szCs w:val="24"/>
                <w:lang w:eastAsia="en-US"/>
              </w:rPr>
            </w:pPr>
            <w:r w:rsidRPr="0099451F">
              <w:rPr>
                <w:rFonts w:ascii="Calibri" w:eastAsia="Calibri" w:hAnsi="Calibri" w:cs="Calibri"/>
                <w:i/>
                <w:color w:val="FF0000"/>
                <w:sz w:val="24"/>
                <w:szCs w:val="24"/>
                <w:lang w:eastAsia="en-US"/>
              </w:rPr>
              <w:t>Nurodomas bendras 6-10 moksleivių amžiaus grupių kiekis pridedant užpildytas Valgiaraščio ir technologinių kortelių suvestinės kiekvienai grupei.</w:t>
            </w:r>
          </w:p>
        </w:tc>
      </w:tr>
      <w:tr w:rsidR="00B861E2" w:rsidRPr="0099451F" w14:paraId="7D1CB7B2" w14:textId="77777777" w:rsidTr="00B861E2">
        <w:tc>
          <w:tcPr>
            <w:tcW w:w="675" w:type="dxa"/>
          </w:tcPr>
          <w:p w14:paraId="0510A4E8" w14:textId="77777777" w:rsidR="00B861E2" w:rsidRPr="0099451F" w:rsidRDefault="00B861E2" w:rsidP="00ED4A64">
            <w:pPr>
              <w:suppressAutoHyphens/>
              <w:spacing w:after="0" w:line="240" w:lineRule="auto"/>
              <w:jc w:val="both"/>
              <w:rPr>
                <w:rFonts w:ascii="Calibri" w:eastAsia="Times New Roman" w:hAnsi="Calibri" w:cs="Calibri"/>
                <w:sz w:val="24"/>
                <w:szCs w:val="24"/>
                <w:lang w:eastAsia="en-US"/>
              </w:rPr>
            </w:pPr>
            <w:r w:rsidRPr="0099451F">
              <w:rPr>
                <w:rFonts w:ascii="Calibri" w:eastAsia="Times New Roman" w:hAnsi="Calibri" w:cs="Calibri"/>
                <w:sz w:val="24"/>
                <w:szCs w:val="24"/>
                <w:lang w:eastAsia="en-US"/>
              </w:rPr>
              <w:t>4.</w:t>
            </w:r>
          </w:p>
        </w:tc>
        <w:tc>
          <w:tcPr>
            <w:tcW w:w="5557" w:type="dxa"/>
            <w:tcBorders>
              <w:top w:val="single" w:sz="4" w:space="0" w:color="auto"/>
              <w:left w:val="single" w:sz="4" w:space="0" w:color="auto"/>
              <w:bottom w:val="single" w:sz="4" w:space="0" w:color="auto"/>
              <w:right w:val="single" w:sz="4" w:space="0" w:color="auto"/>
            </w:tcBorders>
          </w:tcPr>
          <w:p w14:paraId="6A9312F3" w14:textId="77777777" w:rsidR="00B861E2" w:rsidRPr="0099451F" w:rsidRDefault="00B861E2" w:rsidP="00ED4A64">
            <w:pPr>
              <w:spacing w:after="0" w:line="240" w:lineRule="auto"/>
              <w:jc w:val="both"/>
              <w:rPr>
                <w:rFonts w:ascii="Calibri" w:eastAsia="Calibri" w:hAnsi="Calibri" w:cs="Calibri"/>
                <w:sz w:val="24"/>
                <w:szCs w:val="24"/>
                <w:lang w:eastAsia="en-US"/>
              </w:rPr>
            </w:pPr>
            <w:r w:rsidRPr="0099451F">
              <w:rPr>
                <w:rFonts w:ascii="Calibri" w:eastAsia="Calibri" w:hAnsi="Calibri" w:cs="Calibri"/>
                <w:sz w:val="24"/>
                <w:szCs w:val="24"/>
                <w:lang w:eastAsia="en-US"/>
              </w:rPr>
              <w:t>Maisto gamyboje naudojamos mėsos ir žuvies kiekis (T</w:t>
            </w:r>
            <w:r w:rsidRPr="00430038">
              <w:rPr>
                <w:rFonts w:ascii="Calibri" w:eastAsia="Calibri" w:hAnsi="Calibri" w:cs="Calibri"/>
                <w:sz w:val="24"/>
                <w:szCs w:val="24"/>
                <w:lang w:val="pt-BR" w:eastAsia="en-US"/>
              </w:rPr>
              <w:t>2</w:t>
            </w:r>
            <w:r w:rsidRPr="0099451F">
              <w:rPr>
                <w:rFonts w:ascii="Calibri" w:eastAsia="Calibri" w:hAnsi="Calibri" w:cs="Calibri"/>
                <w:sz w:val="24"/>
                <w:szCs w:val="24"/>
                <w:lang w:eastAsia="en-US"/>
              </w:rPr>
              <w:t>)</w:t>
            </w:r>
          </w:p>
        </w:tc>
        <w:tc>
          <w:tcPr>
            <w:tcW w:w="7797" w:type="dxa"/>
          </w:tcPr>
          <w:p w14:paraId="274AD6BC" w14:textId="12A38D61" w:rsidR="00B861E2" w:rsidRPr="0099451F" w:rsidRDefault="00B861E2" w:rsidP="00ED4A64">
            <w:pPr>
              <w:suppressAutoHyphens/>
              <w:spacing w:after="0" w:line="240" w:lineRule="auto"/>
              <w:jc w:val="both"/>
              <w:rPr>
                <w:rFonts w:ascii="Calibri" w:eastAsia="Times New Roman" w:hAnsi="Calibri" w:cs="Calibri"/>
                <w:i/>
                <w:color w:val="FF0000"/>
                <w:sz w:val="24"/>
                <w:szCs w:val="24"/>
                <w:lang w:eastAsia="en-US"/>
              </w:rPr>
            </w:pPr>
            <w:r w:rsidRPr="0099451F">
              <w:rPr>
                <w:rFonts w:ascii="Calibri" w:eastAsia="Calibri" w:hAnsi="Calibri" w:cs="Calibri"/>
                <w:i/>
                <w:color w:val="FF0000"/>
                <w:sz w:val="24"/>
                <w:szCs w:val="24"/>
                <w:lang w:eastAsia="en-US"/>
              </w:rPr>
              <w:t>Nurodomas bendras 6-10 moksleivių amžiaus grupių kiekis pridedant užpildytas Valgiaraščio ir technologinių kortelių suvestinės kiekvienai grupei.</w:t>
            </w:r>
          </w:p>
        </w:tc>
      </w:tr>
      <w:tr w:rsidR="00B861E2" w:rsidRPr="0099451F" w14:paraId="694EDD04" w14:textId="77777777" w:rsidTr="00B861E2">
        <w:tc>
          <w:tcPr>
            <w:tcW w:w="675" w:type="dxa"/>
          </w:tcPr>
          <w:p w14:paraId="51C019DB" w14:textId="77777777" w:rsidR="00B861E2" w:rsidRPr="0099451F" w:rsidRDefault="00B861E2" w:rsidP="00ED4A64">
            <w:pPr>
              <w:suppressAutoHyphens/>
              <w:spacing w:after="0" w:line="240" w:lineRule="auto"/>
              <w:jc w:val="both"/>
              <w:rPr>
                <w:rFonts w:ascii="Calibri" w:eastAsia="Times New Roman" w:hAnsi="Calibri" w:cs="Calibri"/>
                <w:sz w:val="24"/>
                <w:szCs w:val="24"/>
                <w:lang w:eastAsia="en-US"/>
              </w:rPr>
            </w:pPr>
            <w:r w:rsidRPr="0099451F">
              <w:rPr>
                <w:rFonts w:ascii="Calibri" w:eastAsia="Times New Roman" w:hAnsi="Calibri" w:cs="Calibri"/>
                <w:sz w:val="24"/>
                <w:szCs w:val="24"/>
                <w:lang w:eastAsia="en-US"/>
              </w:rPr>
              <w:t>6.</w:t>
            </w:r>
          </w:p>
        </w:tc>
        <w:tc>
          <w:tcPr>
            <w:tcW w:w="5557" w:type="dxa"/>
            <w:tcBorders>
              <w:top w:val="single" w:sz="4" w:space="0" w:color="auto"/>
              <w:left w:val="single" w:sz="4" w:space="0" w:color="auto"/>
              <w:bottom w:val="single" w:sz="4" w:space="0" w:color="auto"/>
              <w:right w:val="single" w:sz="4" w:space="0" w:color="auto"/>
            </w:tcBorders>
          </w:tcPr>
          <w:p w14:paraId="51ACB981" w14:textId="77777777" w:rsidR="00B861E2" w:rsidRPr="0099451F" w:rsidRDefault="00B861E2" w:rsidP="00ED4A64">
            <w:pPr>
              <w:spacing w:after="0" w:line="240" w:lineRule="auto"/>
              <w:jc w:val="both"/>
              <w:rPr>
                <w:rFonts w:ascii="Calibri" w:eastAsia="Calibri" w:hAnsi="Calibri" w:cs="Calibri"/>
                <w:sz w:val="24"/>
                <w:szCs w:val="24"/>
                <w:lang w:eastAsia="en-US"/>
              </w:rPr>
            </w:pPr>
            <w:r w:rsidRPr="0099451F">
              <w:rPr>
                <w:rFonts w:ascii="Calibri" w:eastAsia="Calibri" w:hAnsi="Calibri" w:cs="Calibri"/>
                <w:sz w:val="24"/>
                <w:szCs w:val="24"/>
                <w:lang w:eastAsia="en-US"/>
              </w:rPr>
              <w:t>Maisto gamyboje naudojamas viso grūdo produkcijos kiekis (T3)</w:t>
            </w:r>
          </w:p>
        </w:tc>
        <w:tc>
          <w:tcPr>
            <w:tcW w:w="7797" w:type="dxa"/>
          </w:tcPr>
          <w:p w14:paraId="6A55669F" w14:textId="27736D06" w:rsidR="00B861E2" w:rsidRPr="0099451F" w:rsidRDefault="00B861E2" w:rsidP="00ED4A64">
            <w:pPr>
              <w:suppressAutoHyphens/>
              <w:spacing w:after="0" w:line="240" w:lineRule="auto"/>
              <w:jc w:val="both"/>
              <w:rPr>
                <w:rFonts w:ascii="Calibri" w:eastAsia="Times New Roman" w:hAnsi="Calibri" w:cs="Calibri"/>
                <w:i/>
                <w:color w:val="FF0000"/>
                <w:sz w:val="24"/>
                <w:szCs w:val="24"/>
                <w:lang w:eastAsia="en-US"/>
              </w:rPr>
            </w:pPr>
            <w:r w:rsidRPr="0099451F">
              <w:rPr>
                <w:rFonts w:ascii="Calibri" w:eastAsia="Calibri" w:hAnsi="Calibri" w:cs="Calibri"/>
                <w:i/>
                <w:color w:val="FF0000"/>
                <w:sz w:val="24"/>
                <w:szCs w:val="24"/>
                <w:lang w:eastAsia="en-US"/>
              </w:rPr>
              <w:t>Nurodomas bendras 6-10 moksleivių amžiaus grupių kiekis pridedant užpildytas Valgiaraščio ir technologinių kortelių suvestinės kiekvienai grupei.</w:t>
            </w:r>
          </w:p>
        </w:tc>
      </w:tr>
      <w:tr w:rsidR="00B861E2" w:rsidRPr="0099451F" w14:paraId="038DA400" w14:textId="77777777" w:rsidTr="00B861E2">
        <w:tc>
          <w:tcPr>
            <w:tcW w:w="675" w:type="dxa"/>
          </w:tcPr>
          <w:p w14:paraId="1181DAF1" w14:textId="77777777" w:rsidR="00B861E2" w:rsidRPr="0099451F" w:rsidRDefault="00B861E2" w:rsidP="00ED4A64">
            <w:pPr>
              <w:suppressAutoHyphens/>
              <w:spacing w:after="0" w:line="240" w:lineRule="auto"/>
              <w:jc w:val="both"/>
              <w:rPr>
                <w:rFonts w:ascii="Calibri" w:eastAsia="Times New Roman" w:hAnsi="Calibri" w:cs="Calibri"/>
                <w:sz w:val="24"/>
                <w:szCs w:val="24"/>
                <w:lang w:eastAsia="en-US"/>
              </w:rPr>
            </w:pPr>
            <w:r w:rsidRPr="0099451F">
              <w:rPr>
                <w:rFonts w:ascii="Calibri" w:eastAsia="Times New Roman" w:hAnsi="Calibri" w:cs="Calibri"/>
                <w:sz w:val="24"/>
                <w:szCs w:val="24"/>
                <w:lang w:eastAsia="en-US"/>
              </w:rPr>
              <w:t>7.</w:t>
            </w:r>
          </w:p>
        </w:tc>
        <w:tc>
          <w:tcPr>
            <w:tcW w:w="5557" w:type="dxa"/>
            <w:tcBorders>
              <w:top w:val="single" w:sz="4" w:space="0" w:color="auto"/>
              <w:left w:val="single" w:sz="4" w:space="0" w:color="auto"/>
              <w:bottom w:val="single" w:sz="4" w:space="0" w:color="auto"/>
              <w:right w:val="single" w:sz="4" w:space="0" w:color="auto"/>
            </w:tcBorders>
          </w:tcPr>
          <w:p w14:paraId="3DB90606" w14:textId="77777777" w:rsidR="00B861E2" w:rsidRPr="0099451F" w:rsidRDefault="00B861E2" w:rsidP="00ED4A64">
            <w:pPr>
              <w:spacing w:after="0" w:line="240" w:lineRule="auto"/>
              <w:jc w:val="both"/>
              <w:rPr>
                <w:rFonts w:ascii="Calibri" w:eastAsia="Calibri" w:hAnsi="Calibri" w:cs="Calibri"/>
                <w:sz w:val="24"/>
                <w:szCs w:val="24"/>
                <w:lang w:eastAsia="en-US"/>
              </w:rPr>
            </w:pPr>
            <w:r w:rsidRPr="0099451F">
              <w:rPr>
                <w:rFonts w:ascii="Calibri" w:eastAsia="Calibri" w:hAnsi="Calibri" w:cs="Calibri"/>
                <w:sz w:val="24"/>
                <w:szCs w:val="24"/>
                <w:lang w:eastAsia="en-US"/>
              </w:rPr>
              <w:t>Maisto gamyboje naudojamų produktų, turinčių skaidulinių medžiagų, kiekis (T4)</w:t>
            </w:r>
          </w:p>
        </w:tc>
        <w:tc>
          <w:tcPr>
            <w:tcW w:w="7797" w:type="dxa"/>
          </w:tcPr>
          <w:p w14:paraId="7E28F00A" w14:textId="122A4E28" w:rsidR="00B861E2" w:rsidRPr="0099451F" w:rsidRDefault="00B861E2" w:rsidP="00ED4A64">
            <w:pPr>
              <w:suppressAutoHyphens/>
              <w:spacing w:after="0" w:line="240" w:lineRule="auto"/>
              <w:jc w:val="both"/>
              <w:rPr>
                <w:rFonts w:ascii="Calibri" w:eastAsia="Times New Roman" w:hAnsi="Calibri" w:cs="Calibri"/>
                <w:i/>
                <w:color w:val="FF0000"/>
                <w:sz w:val="24"/>
                <w:szCs w:val="24"/>
                <w:lang w:eastAsia="en-US"/>
              </w:rPr>
            </w:pPr>
            <w:r w:rsidRPr="0099451F">
              <w:rPr>
                <w:rFonts w:ascii="Calibri" w:eastAsia="Calibri" w:hAnsi="Calibri" w:cs="Calibri"/>
                <w:i/>
                <w:color w:val="FF0000"/>
                <w:sz w:val="24"/>
                <w:szCs w:val="24"/>
                <w:lang w:eastAsia="en-US"/>
              </w:rPr>
              <w:t>Nurodomas bendras 6-10 moksleivių amžiaus grupių kiekis pridedant užpildytas Valgiaraščio ir technologinių kortelių suvestinės kiekvienai grupei.</w:t>
            </w:r>
          </w:p>
        </w:tc>
      </w:tr>
    </w:tbl>
    <w:p w14:paraId="64F5B302" w14:textId="77777777" w:rsidR="009220FB" w:rsidRDefault="009220FB" w:rsidP="00A32845">
      <w:pPr>
        <w:spacing w:after="0" w:line="240" w:lineRule="auto"/>
        <w:ind w:firstLine="567"/>
        <w:jc w:val="both"/>
        <w:rPr>
          <w:rFonts w:eastAsia="Times New Roman" w:cstheme="minorHAnsi"/>
          <w:b/>
          <w:bCs/>
          <w:i/>
          <w:iCs/>
          <w:sz w:val="22"/>
          <w:szCs w:val="22"/>
          <w:lang w:eastAsia="en-US"/>
        </w:rPr>
      </w:pPr>
    </w:p>
    <w:p w14:paraId="3E1A3676" w14:textId="77777777" w:rsidR="009220FB" w:rsidRDefault="009220FB" w:rsidP="00A32845">
      <w:pPr>
        <w:spacing w:after="0" w:line="240" w:lineRule="auto"/>
        <w:ind w:firstLine="567"/>
        <w:jc w:val="both"/>
        <w:rPr>
          <w:rFonts w:eastAsia="Times New Roman" w:cstheme="minorHAnsi"/>
          <w:b/>
          <w:bCs/>
          <w:i/>
          <w:iCs/>
          <w:sz w:val="22"/>
          <w:szCs w:val="22"/>
          <w:lang w:eastAsia="en-US"/>
        </w:rPr>
      </w:pPr>
    </w:p>
    <w:p w14:paraId="544BB2BD" w14:textId="77777777" w:rsidR="0099451F" w:rsidRDefault="0099451F" w:rsidP="00367BC6">
      <w:pPr>
        <w:spacing w:after="0" w:line="240" w:lineRule="auto"/>
        <w:ind w:firstLine="567"/>
        <w:jc w:val="both"/>
        <w:rPr>
          <w:rFonts w:eastAsia="Times New Roman" w:cstheme="minorHAnsi"/>
          <w:b/>
          <w:bCs/>
          <w:i/>
          <w:iCs/>
          <w:sz w:val="22"/>
          <w:szCs w:val="22"/>
          <w:lang w:eastAsia="en-US"/>
        </w:rPr>
      </w:pPr>
    </w:p>
    <w:p w14:paraId="76D18E85" w14:textId="77777777" w:rsidR="0099451F" w:rsidRDefault="0099451F" w:rsidP="00367BC6">
      <w:pPr>
        <w:spacing w:after="0" w:line="240" w:lineRule="auto"/>
        <w:ind w:firstLine="567"/>
        <w:jc w:val="both"/>
        <w:rPr>
          <w:rFonts w:eastAsia="Times New Roman" w:cstheme="minorHAnsi"/>
          <w:b/>
          <w:bCs/>
          <w:i/>
          <w:iCs/>
          <w:sz w:val="22"/>
          <w:szCs w:val="22"/>
          <w:lang w:eastAsia="en-US"/>
        </w:rPr>
      </w:pPr>
    </w:p>
    <w:p w14:paraId="7C9DF7E6" w14:textId="1219F531" w:rsidR="00B861E2" w:rsidRDefault="00367BC6" w:rsidP="00367BC6">
      <w:pPr>
        <w:spacing w:after="0" w:line="240" w:lineRule="auto"/>
        <w:ind w:firstLine="567"/>
        <w:jc w:val="both"/>
        <w:rPr>
          <w:rFonts w:eastAsia="Times New Roman" w:cstheme="minorHAnsi"/>
          <w:b/>
          <w:bCs/>
          <w:i/>
          <w:iCs/>
          <w:sz w:val="22"/>
          <w:szCs w:val="22"/>
          <w:lang w:eastAsia="en-US"/>
        </w:rPr>
      </w:pPr>
      <w:r>
        <w:rPr>
          <w:rFonts w:eastAsia="Times New Roman" w:cstheme="minorHAnsi"/>
          <w:b/>
          <w:bCs/>
          <w:i/>
          <w:iCs/>
          <w:sz w:val="22"/>
          <w:szCs w:val="22"/>
          <w:lang w:eastAsia="en-US"/>
        </w:rPr>
        <w:t>Pateikiame siūlomų paslaugų kriterijų aprašymą 11+ metų vaikams (turi atitikti kartu su šiuo pasiūlymu pateiktą ir užpildytą valgiaraščio ir technologinių kortelių suvestinę</w:t>
      </w:r>
      <w:r w:rsidR="00713B23">
        <w:rPr>
          <w:rFonts w:eastAsia="Times New Roman" w:cstheme="minorHAnsi"/>
          <w:b/>
          <w:bCs/>
          <w:i/>
          <w:iCs/>
          <w:sz w:val="22"/>
          <w:szCs w:val="22"/>
          <w:lang w:eastAsia="en-US"/>
        </w:rPr>
        <w:t xml:space="preserve"> –</w:t>
      </w:r>
      <w:r w:rsidR="00713B23" w:rsidRPr="00713B23">
        <w:rPr>
          <w:rFonts w:eastAsia="Times New Roman" w:cstheme="minorHAnsi"/>
          <w:b/>
          <w:bCs/>
          <w:i/>
          <w:iCs/>
          <w:sz w:val="22"/>
          <w:szCs w:val="22"/>
          <w:lang w:eastAsia="en-US"/>
        </w:rPr>
        <w:t xml:space="preserve"> </w:t>
      </w:r>
      <w:r w:rsidR="001C1E19" w:rsidRPr="00713B23">
        <w:rPr>
          <w:rFonts w:eastAsia="Times New Roman" w:cstheme="minorHAnsi"/>
          <w:b/>
          <w:bCs/>
          <w:i/>
          <w:iCs/>
          <w:color w:val="FF0000"/>
          <w:sz w:val="22"/>
          <w:szCs w:val="22"/>
          <w:lang w:eastAsia="en-US"/>
        </w:rPr>
        <w:t xml:space="preserve">Pirkimo specialiųjų sąlygų </w:t>
      </w:r>
      <w:r w:rsidR="00B3501F">
        <w:rPr>
          <w:rFonts w:eastAsia="Times New Roman" w:cstheme="minorHAnsi"/>
          <w:b/>
          <w:bCs/>
          <w:i/>
          <w:iCs/>
          <w:color w:val="FF0000"/>
          <w:sz w:val="22"/>
          <w:szCs w:val="22"/>
          <w:lang w:eastAsia="en-US"/>
        </w:rPr>
        <w:t>12</w:t>
      </w:r>
      <w:r w:rsidR="001C1E19" w:rsidRPr="00713B23">
        <w:rPr>
          <w:rFonts w:eastAsia="Times New Roman" w:cstheme="minorHAnsi"/>
          <w:b/>
          <w:bCs/>
          <w:i/>
          <w:iCs/>
          <w:color w:val="FF0000"/>
          <w:sz w:val="22"/>
          <w:szCs w:val="22"/>
          <w:lang w:eastAsia="en-US"/>
        </w:rPr>
        <w:t xml:space="preserve"> priedą</w:t>
      </w:r>
      <w:r>
        <w:rPr>
          <w:rFonts w:eastAsia="Times New Roman" w:cstheme="minorHAnsi"/>
          <w:b/>
          <w:bCs/>
          <w:i/>
          <w:iCs/>
          <w:sz w:val="22"/>
          <w:szCs w:val="22"/>
          <w:lang w:eastAsia="en-US"/>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57"/>
        <w:gridCol w:w="7797"/>
      </w:tblGrid>
      <w:tr w:rsidR="00B861E2" w:rsidRPr="0099451F" w14:paraId="00179C51" w14:textId="77777777" w:rsidTr="00ED4A64">
        <w:tc>
          <w:tcPr>
            <w:tcW w:w="675" w:type="dxa"/>
          </w:tcPr>
          <w:p w14:paraId="3E8EB13B" w14:textId="77777777" w:rsidR="00B861E2" w:rsidRPr="0099451F" w:rsidRDefault="00B861E2" w:rsidP="00ED4A64">
            <w:pPr>
              <w:suppressAutoHyphens/>
              <w:spacing w:after="0" w:line="240" w:lineRule="auto"/>
              <w:jc w:val="center"/>
              <w:rPr>
                <w:rFonts w:ascii="Calibri" w:eastAsia="Times New Roman" w:hAnsi="Calibri" w:cs="Calibri"/>
                <w:b/>
                <w:sz w:val="24"/>
                <w:szCs w:val="24"/>
                <w:lang w:eastAsia="en-US"/>
              </w:rPr>
            </w:pPr>
            <w:r w:rsidRPr="0099451F">
              <w:rPr>
                <w:rFonts w:ascii="Calibri" w:eastAsia="Times New Roman" w:hAnsi="Calibri" w:cs="Calibri"/>
                <w:b/>
                <w:sz w:val="24"/>
                <w:szCs w:val="24"/>
                <w:lang w:eastAsia="en-US"/>
              </w:rPr>
              <w:t>Eil. nr.</w:t>
            </w:r>
          </w:p>
        </w:tc>
        <w:tc>
          <w:tcPr>
            <w:tcW w:w="5557" w:type="dxa"/>
          </w:tcPr>
          <w:p w14:paraId="033208EB" w14:textId="77777777" w:rsidR="00B861E2" w:rsidRPr="0099451F" w:rsidRDefault="00B861E2" w:rsidP="00ED4A64">
            <w:pPr>
              <w:suppressAutoHyphens/>
              <w:spacing w:after="0" w:line="240" w:lineRule="auto"/>
              <w:jc w:val="center"/>
              <w:rPr>
                <w:rFonts w:ascii="Calibri" w:eastAsia="Times New Roman" w:hAnsi="Calibri" w:cs="Calibri"/>
                <w:b/>
                <w:sz w:val="24"/>
                <w:szCs w:val="24"/>
                <w:lang w:eastAsia="en-US"/>
              </w:rPr>
            </w:pPr>
            <w:r w:rsidRPr="0099451F">
              <w:rPr>
                <w:rFonts w:ascii="Calibri" w:eastAsia="Times New Roman" w:hAnsi="Calibri" w:cs="Calibri"/>
                <w:b/>
                <w:sz w:val="24"/>
                <w:szCs w:val="24"/>
                <w:lang w:eastAsia="en-US"/>
              </w:rPr>
              <w:t>Kokybės kriterijai</w:t>
            </w:r>
          </w:p>
        </w:tc>
        <w:tc>
          <w:tcPr>
            <w:tcW w:w="7797" w:type="dxa"/>
          </w:tcPr>
          <w:p w14:paraId="318CC2BD" w14:textId="77777777" w:rsidR="00B861E2" w:rsidRPr="0099451F" w:rsidRDefault="00B861E2" w:rsidP="00ED4A64">
            <w:pPr>
              <w:suppressAutoHyphens/>
              <w:spacing w:after="0" w:line="240" w:lineRule="auto"/>
              <w:jc w:val="center"/>
              <w:rPr>
                <w:rFonts w:ascii="Calibri" w:eastAsia="Times New Roman" w:hAnsi="Calibri" w:cs="Calibri"/>
                <w:b/>
                <w:sz w:val="24"/>
                <w:szCs w:val="24"/>
                <w:lang w:eastAsia="en-US"/>
              </w:rPr>
            </w:pPr>
            <w:r w:rsidRPr="0099451F">
              <w:rPr>
                <w:rFonts w:ascii="Calibri" w:eastAsia="Times New Roman" w:hAnsi="Calibri" w:cs="Calibri"/>
                <w:b/>
                <w:sz w:val="24"/>
                <w:szCs w:val="24"/>
                <w:lang w:eastAsia="en-US"/>
              </w:rPr>
              <w:t>Siūlomų kriterijų rodiklių reikšmės</w:t>
            </w:r>
          </w:p>
        </w:tc>
      </w:tr>
      <w:tr w:rsidR="00B861E2" w:rsidRPr="0099451F" w14:paraId="38BDA9BA" w14:textId="77777777" w:rsidTr="00ED4A64">
        <w:tc>
          <w:tcPr>
            <w:tcW w:w="675" w:type="dxa"/>
          </w:tcPr>
          <w:p w14:paraId="24D476C4" w14:textId="77777777" w:rsidR="00B861E2" w:rsidRPr="0099451F" w:rsidRDefault="00B861E2" w:rsidP="00ED4A64">
            <w:pPr>
              <w:suppressAutoHyphens/>
              <w:spacing w:after="0" w:line="240" w:lineRule="auto"/>
              <w:jc w:val="both"/>
              <w:rPr>
                <w:rFonts w:ascii="Calibri" w:eastAsia="Times New Roman" w:hAnsi="Calibri" w:cs="Calibri"/>
                <w:sz w:val="24"/>
                <w:szCs w:val="24"/>
                <w:lang w:eastAsia="en-US"/>
              </w:rPr>
            </w:pPr>
            <w:r w:rsidRPr="0099451F">
              <w:rPr>
                <w:rFonts w:ascii="Calibri" w:eastAsia="Times New Roman" w:hAnsi="Calibri" w:cs="Calibri"/>
                <w:sz w:val="24"/>
                <w:szCs w:val="24"/>
                <w:lang w:eastAsia="en-US"/>
              </w:rPr>
              <w:t>1.</w:t>
            </w:r>
          </w:p>
        </w:tc>
        <w:tc>
          <w:tcPr>
            <w:tcW w:w="5557" w:type="dxa"/>
            <w:tcBorders>
              <w:top w:val="single" w:sz="4" w:space="0" w:color="auto"/>
              <w:left w:val="single" w:sz="4" w:space="0" w:color="auto"/>
              <w:bottom w:val="single" w:sz="4" w:space="0" w:color="auto"/>
              <w:right w:val="single" w:sz="4" w:space="0" w:color="auto"/>
            </w:tcBorders>
          </w:tcPr>
          <w:p w14:paraId="05DCFE8C" w14:textId="77777777" w:rsidR="00B861E2" w:rsidRPr="0099451F" w:rsidRDefault="00B861E2" w:rsidP="00ED4A64">
            <w:pPr>
              <w:spacing w:after="0" w:line="240" w:lineRule="auto"/>
              <w:jc w:val="both"/>
              <w:rPr>
                <w:rFonts w:ascii="Calibri" w:eastAsia="Calibri" w:hAnsi="Calibri" w:cs="Calibri"/>
                <w:sz w:val="24"/>
                <w:szCs w:val="24"/>
                <w:lang w:eastAsia="en-US"/>
              </w:rPr>
            </w:pPr>
            <w:r w:rsidRPr="0099451F">
              <w:rPr>
                <w:rFonts w:ascii="Calibri" w:eastAsia="Calibri" w:hAnsi="Calibri" w:cs="Calibri"/>
                <w:sz w:val="24"/>
                <w:szCs w:val="24"/>
                <w:lang w:eastAsia="en-US"/>
              </w:rPr>
              <w:t>Maisto gamyboje naudojamos ekologiškos produkcijos kiekis (T1)</w:t>
            </w:r>
          </w:p>
        </w:tc>
        <w:tc>
          <w:tcPr>
            <w:tcW w:w="7797" w:type="dxa"/>
          </w:tcPr>
          <w:p w14:paraId="0A1DEA99" w14:textId="7C05193D" w:rsidR="00B861E2" w:rsidRPr="0099451F" w:rsidRDefault="00B861E2" w:rsidP="00ED4A64">
            <w:pPr>
              <w:suppressAutoHyphens/>
              <w:spacing w:after="0" w:line="240" w:lineRule="auto"/>
              <w:jc w:val="both"/>
              <w:rPr>
                <w:rFonts w:ascii="Calibri" w:eastAsia="Times New Roman" w:hAnsi="Calibri" w:cs="Calibri"/>
                <w:i/>
                <w:color w:val="FF0000"/>
                <w:sz w:val="24"/>
                <w:szCs w:val="24"/>
                <w:lang w:eastAsia="en-US"/>
              </w:rPr>
            </w:pPr>
            <w:r w:rsidRPr="0099451F">
              <w:rPr>
                <w:rFonts w:ascii="Calibri" w:eastAsia="Calibri" w:hAnsi="Calibri" w:cs="Calibri"/>
                <w:i/>
                <w:color w:val="FF0000"/>
                <w:sz w:val="24"/>
                <w:szCs w:val="24"/>
                <w:lang w:eastAsia="en-US"/>
              </w:rPr>
              <w:t>Nurodomas bendras 11 bei vyresnių moksleivių amžiaus grupių kiekis pridedant užpildytas Valgiaraščio ir technologinių kortelių suvestinės kiekvienai grupei.</w:t>
            </w:r>
          </w:p>
        </w:tc>
      </w:tr>
      <w:tr w:rsidR="00B861E2" w:rsidRPr="0099451F" w14:paraId="5F0C56C8" w14:textId="77777777" w:rsidTr="00ED4A64">
        <w:tc>
          <w:tcPr>
            <w:tcW w:w="675" w:type="dxa"/>
          </w:tcPr>
          <w:p w14:paraId="5F251C9C" w14:textId="77777777" w:rsidR="00B861E2" w:rsidRPr="0099451F" w:rsidRDefault="00B861E2" w:rsidP="00ED4A64">
            <w:pPr>
              <w:suppressAutoHyphens/>
              <w:spacing w:after="0" w:line="240" w:lineRule="auto"/>
              <w:jc w:val="both"/>
              <w:rPr>
                <w:rFonts w:ascii="Calibri" w:eastAsia="Times New Roman" w:hAnsi="Calibri" w:cs="Calibri"/>
                <w:sz w:val="24"/>
                <w:szCs w:val="24"/>
                <w:lang w:eastAsia="en-US"/>
              </w:rPr>
            </w:pPr>
            <w:r w:rsidRPr="0099451F">
              <w:rPr>
                <w:rFonts w:ascii="Calibri" w:eastAsia="Times New Roman" w:hAnsi="Calibri" w:cs="Calibri"/>
                <w:sz w:val="24"/>
                <w:szCs w:val="24"/>
                <w:lang w:eastAsia="en-US"/>
              </w:rPr>
              <w:t>4.</w:t>
            </w:r>
          </w:p>
        </w:tc>
        <w:tc>
          <w:tcPr>
            <w:tcW w:w="5557" w:type="dxa"/>
            <w:tcBorders>
              <w:top w:val="single" w:sz="4" w:space="0" w:color="auto"/>
              <w:left w:val="single" w:sz="4" w:space="0" w:color="auto"/>
              <w:bottom w:val="single" w:sz="4" w:space="0" w:color="auto"/>
              <w:right w:val="single" w:sz="4" w:space="0" w:color="auto"/>
            </w:tcBorders>
          </w:tcPr>
          <w:p w14:paraId="2DC776EC" w14:textId="77777777" w:rsidR="00B861E2" w:rsidRPr="0099451F" w:rsidRDefault="00B861E2" w:rsidP="00ED4A64">
            <w:pPr>
              <w:spacing w:after="0" w:line="240" w:lineRule="auto"/>
              <w:jc w:val="both"/>
              <w:rPr>
                <w:rFonts w:ascii="Calibri" w:eastAsia="Calibri" w:hAnsi="Calibri" w:cs="Calibri"/>
                <w:sz w:val="24"/>
                <w:szCs w:val="24"/>
                <w:lang w:eastAsia="en-US"/>
              </w:rPr>
            </w:pPr>
            <w:r w:rsidRPr="0099451F">
              <w:rPr>
                <w:rFonts w:ascii="Calibri" w:eastAsia="Calibri" w:hAnsi="Calibri" w:cs="Calibri"/>
                <w:sz w:val="24"/>
                <w:szCs w:val="24"/>
                <w:lang w:eastAsia="en-US"/>
              </w:rPr>
              <w:t>Maisto gamyboje naudojamos mėsos ir žuvies kiekis (T</w:t>
            </w:r>
            <w:r w:rsidRPr="00430038">
              <w:rPr>
                <w:rFonts w:ascii="Calibri" w:eastAsia="Calibri" w:hAnsi="Calibri" w:cs="Calibri"/>
                <w:sz w:val="24"/>
                <w:szCs w:val="24"/>
                <w:lang w:val="pt-BR" w:eastAsia="en-US"/>
              </w:rPr>
              <w:t>2</w:t>
            </w:r>
            <w:r w:rsidRPr="0099451F">
              <w:rPr>
                <w:rFonts w:ascii="Calibri" w:eastAsia="Calibri" w:hAnsi="Calibri" w:cs="Calibri"/>
                <w:sz w:val="24"/>
                <w:szCs w:val="24"/>
                <w:lang w:eastAsia="en-US"/>
              </w:rPr>
              <w:t>)</w:t>
            </w:r>
          </w:p>
        </w:tc>
        <w:tc>
          <w:tcPr>
            <w:tcW w:w="7797" w:type="dxa"/>
          </w:tcPr>
          <w:p w14:paraId="582A04F0" w14:textId="6AA628A7" w:rsidR="00B861E2" w:rsidRPr="0099451F" w:rsidRDefault="00B861E2" w:rsidP="00ED4A64">
            <w:pPr>
              <w:suppressAutoHyphens/>
              <w:spacing w:after="0" w:line="240" w:lineRule="auto"/>
              <w:jc w:val="both"/>
              <w:rPr>
                <w:rFonts w:ascii="Calibri" w:eastAsia="Times New Roman" w:hAnsi="Calibri" w:cs="Calibri"/>
                <w:i/>
                <w:color w:val="FF0000"/>
                <w:sz w:val="24"/>
                <w:szCs w:val="24"/>
                <w:lang w:eastAsia="en-US"/>
              </w:rPr>
            </w:pPr>
            <w:r w:rsidRPr="0099451F">
              <w:rPr>
                <w:rFonts w:ascii="Calibri" w:eastAsia="Calibri" w:hAnsi="Calibri" w:cs="Calibri"/>
                <w:i/>
                <w:color w:val="FF0000"/>
                <w:sz w:val="24"/>
                <w:szCs w:val="24"/>
                <w:lang w:eastAsia="en-US"/>
              </w:rPr>
              <w:t>Nurodomas bendras 11 bei vyresnių moksleivių amžiaus grupių kiekis pridedant užpildytas Valgiaraščio ir technologinių kortelių suvestinės kiekvienai grupei.</w:t>
            </w:r>
          </w:p>
        </w:tc>
      </w:tr>
      <w:tr w:rsidR="00B861E2" w:rsidRPr="0099451F" w14:paraId="186B9C9C" w14:textId="77777777" w:rsidTr="00ED4A64">
        <w:tc>
          <w:tcPr>
            <w:tcW w:w="675" w:type="dxa"/>
          </w:tcPr>
          <w:p w14:paraId="776A3090" w14:textId="77777777" w:rsidR="00B861E2" w:rsidRPr="0099451F" w:rsidRDefault="00B861E2" w:rsidP="00ED4A64">
            <w:pPr>
              <w:suppressAutoHyphens/>
              <w:spacing w:after="0" w:line="240" w:lineRule="auto"/>
              <w:jc w:val="both"/>
              <w:rPr>
                <w:rFonts w:ascii="Calibri" w:eastAsia="Times New Roman" w:hAnsi="Calibri" w:cs="Calibri"/>
                <w:sz w:val="24"/>
                <w:szCs w:val="24"/>
                <w:lang w:eastAsia="en-US"/>
              </w:rPr>
            </w:pPr>
            <w:r w:rsidRPr="0099451F">
              <w:rPr>
                <w:rFonts w:ascii="Calibri" w:eastAsia="Times New Roman" w:hAnsi="Calibri" w:cs="Calibri"/>
                <w:sz w:val="24"/>
                <w:szCs w:val="24"/>
                <w:lang w:eastAsia="en-US"/>
              </w:rPr>
              <w:lastRenderedPageBreak/>
              <w:t>6.</w:t>
            </w:r>
          </w:p>
        </w:tc>
        <w:tc>
          <w:tcPr>
            <w:tcW w:w="5557" w:type="dxa"/>
            <w:tcBorders>
              <w:top w:val="single" w:sz="4" w:space="0" w:color="auto"/>
              <w:left w:val="single" w:sz="4" w:space="0" w:color="auto"/>
              <w:bottom w:val="single" w:sz="4" w:space="0" w:color="auto"/>
              <w:right w:val="single" w:sz="4" w:space="0" w:color="auto"/>
            </w:tcBorders>
          </w:tcPr>
          <w:p w14:paraId="3FD5F275" w14:textId="77777777" w:rsidR="00B861E2" w:rsidRPr="0099451F" w:rsidRDefault="00B861E2" w:rsidP="00ED4A64">
            <w:pPr>
              <w:spacing w:after="0" w:line="240" w:lineRule="auto"/>
              <w:jc w:val="both"/>
              <w:rPr>
                <w:rFonts w:ascii="Calibri" w:eastAsia="Calibri" w:hAnsi="Calibri" w:cs="Calibri"/>
                <w:sz w:val="24"/>
                <w:szCs w:val="24"/>
                <w:lang w:eastAsia="en-US"/>
              </w:rPr>
            </w:pPr>
            <w:r w:rsidRPr="0099451F">
              <w:rPr>
                <w:rFonts w:ascii="Calibri" w:eastAsia="Calibri" w:hAnsi="Calibri" w:cs="Calibri"/>
                <w:sz w:val="24"/>
                <w:szCs w:val="24"/>
                <w:lang w:eastAsia="en-US"/>
              </w:rPr>
              <w:t>Maisto gamyboje naudojamas viso grūdo produkcijos kiekis (T3)</w:t>
            </w:r>
          </w:p>
        </w:tc>
        <w:tc>
          <w:tcPr>
            <w:tcW w:w="7797" w:type="dxa"/>
          </w:tcPr>
          <w:p w14:paraId="0DC34CF2" w14:textId="0372734D" w:rsidR="00B861E2" w:rsidRPr="0099451F" w:rsidRDefault="00B861E2" w:rsidP="00ED4A64">
            <w:pPr>
              <w:suppressAutoHyphens/>
              <w:spacing w:after="0" w:line="240" w:lineRule="auto"/>
              <w:jc w:val="both"/>
              <w:rPr>
                <w:rFonts w:ascii="Calibri" w:eastAsia="Times New Roman" w:hAnsi="Calibri" w:cs="Calibri"/>
                <w:i/>
                <w:color w:val="FF0000"/>
                <w:sz w:val="24"/>
                <w:szCs w:val="24"/>
                <w:lang w:eastAsia="en-US"/>
              </w:rPr>
            </w:pPr>
            <w:r w:rsidRPr="0099451F">
              <w:rPr>
                <w:rFonts w:ascii="Calibri" w:eastAsia="Calibri" w:hAnsi="Calibri" w:cs="Calibri"/>
                <w:i/>
                <w:color w:val="FF0000"/>
                <w:sz w:val="24"/>
                <w:szCs w:val="24"/>
                <w:lang w:eastAsia="en-US"/>
              </w:rPr>
              <w:t>Nurodomas bendras 11 bei vyresnių moksleivių amžiaus grupių kiekis pridedant užpildytas Valgiaraščio ir technologinių kortelių suvestinės kiekvienai grupei.</w:t>
            </w:r>
          </w:p>
        </w:tc>
      </w:tr>
      <w:tr w:rsidR="00B861E2" w:rsidRPr="0099451F" w14:paraId="063C59BB" w14:textId="77777777" w:rsidTr="00ED4A64">
        <w:tc>
          <w:tcPr>
            <w:tcW w:w="675" w:type="dxa"/>
          </w:tcPr>
          <w:p w14:paraId="7363C517" w14:textId="77777777" w:rsidR="00B861E2" w:rsidRPr="0099451F" w:rsidRDefault="00B861E2" w:rsidP="00ED4A64">
            <w:pPr>
              <w:suppressAutoHyphens/>
              <w:spacing w:after="0" w:line="240" w:lineRule="auto"/>
              <w:jc w:val="both"/>
              <w:rPr>
                <w:rFonts w:ascii="Calibri" w:eastAsia="Times New Roman" w:hAnsi="Calibri" w:cs="Calibri"/>
                <w:sz w:val="24"/>
                <w:szCs w:val="24"/>
                <w:lang w:eastAsia="en-US"/>
              </w:rPr>
            </w:pPr>
            <w:r w:rsidRPr="0099451F">
              <w:rPr>
                <w:rFonts w:ascii="Calibri" w:eastAsia="Times New Roman" w:hAnsi="Calibri" w:cs="Calibri"/>
                <w:sz w:val="24"/>
                <w:szCs w:val="24"/>
                <w:lang w:eastAsia="en-US"/>
              </w:rPr>
              <w:t>7.</w:t>
            </w:r>
          </w:p>
        </w:tc>
        <w:tc>
          <w:tcPr>
            <w:tcW w:w="5557" w:type="dxa"/>
            <w:tcBorders>
              <w:top w:val="single" w:sz="4" w:space="0" w:color="auto"/>
              <w:left w:val="single" w:sz="4" w:space="0" w:color="auto"/>
              <w:bottom w:val="single" w:sz="4" w:space="0" w:color="auto"/>
              <w:right w:val="single" w:sz="4" w:space="0" w:color="auto"/>
            </w:tcBorders>
          </w:tcPr>
          <w:p w14:paraId="558CFAF1" w14:textId="77777777" w:rsidR="00B861E2" w:rsidRPr="0099451F" w:rsidRDefault="00B861E2" w:rsidP="00ED4A64">
            <w:pPr>
              <w:spacing w:after="0" w:line="240" w:lineRule="auto"/>
              <w:jc w:val="both"/>
              <w:rPr>
                <w:rFonts w:ascii="Calibri" w:eastAsia="Calibri" w:hAnsi="Calibri" w:cs="Calibri"/>
                <w:sz w:val="24"/>
                <w:szCs w:val="24"/>
                <w:lang w:eastAsia="en-US"/>
              </w:rPr>
            </w:pPr>
            <w:r w:rsidRPr="0099451F">
              <w:rPr>
                <w:rFonts w:ascii="Calibri" w:eastAsia="Calibri" w:hAnsi="Calibri" w:cs="Calibri"/>
                <w:sz w:val="24"/>
                <w:szCs w:val="24"/>
                <w:lang w:eastAsia="en-US"/>
              </w:rPr>
              <w:t>Maisto gamyboje naudojamų produktų, turinčių skaidulinių medžiagų, kiekis (T4)</w:t>
            </w:r>
          </w:p>
        </w:tc>
        <w:tc>
          <w:tcPr>
            <w:tcW w:w="7797" w:type="dxa"/>
          </w:tcPr>
          <w:p w14:paraId="1C83C57F" w14:textId="58BE0246" w:rsidR="00B861E2" w:rsidRPr="0099451F" w:rsidRDefault="00B861E2" w:rsidP="00ED4A64">
            <w:pPr>
              <w:suppressAutoHyphens/>
              <w:spacing w:after="0" w:line="240" w:lineRule="auto"/>
              <w:jc w:val="both"/>
              <w:rPr>
                <w:rFonts w:ascii="Calibri" w:eastAsia="Times New Roman" w:hAnsi="Calibri" w:cs="Calibri"/>
                <w:i/>
                <w:color w:val="FF0000"/>
                <w:sz w:val="24"/>
                <w:szCs w:val="24"/>
                <w:lang w:eastAsia="en-US"/>
              </w:rPr>
            </w:pPr>
            <w:r w:rsidRPr="0099451F">
              <w:rPr>
                <w:rFonts w:ascii="Calibri" w:eastAsia="Calibri" w:hAnsi="Calibri" w:cs="Calibri"/>
                <w:i/>
                <w:color w:val="FF0000"/>
                <w:sz w:val="24"/>
                <w:szCs w:val="24"/>
                <w:lang w:eastAsia="en-US"/>
              </w:rPr>
              <w:t>Nurodomas bendras 11 bei vyresnių moksleivių amžiaus grupių kiekis pridedant užpildytas Valgiaraščio ir technologinių kortelių suvestinės kiekvienai grupei.</w:t>
            </w:r>
          </w:p>
        </w:tc>
      </w:tr>
    </w:tbl>
    <w:p w14:paraId="4737B104" w14:textId="77777777" w:rsidR="00B861E2" w:rsidRDefault="00B861E2" w:rsidP="00A32845">
      <w:pPr>
        <w:spacing w:after="0" w:line="240" w:lineRule="auto"/>
        <w:ind w:firstLine="567"/>
        <w:jc w:val="both"/>
        <w:rPr>
          <w:rFonts w:eastAsia="Times New Roman" w:cstheme="minorHAnsi"/>
          <w:b/>
          <w:bCs/>
          <w:i/>
          <w:iCs/>
          <w:sz w:val="22"/>
          <w:szCs w:val="22"/>
          <w:lang w:eastAsia="en-US"/>
        </w:rPr>
      </w:pPr>
    </w:p>
    <w:p w14:paraId="3831375B" w14:textId="59506776" w:rsidR="00A32845" w:rsidRPr="00A06A43" w:rsidRDefault="00A32845" w:rsidP="00A32845">
      <w:pPr>
        <w:spacing w:after="0" w:line="240" w:lineRule="auto"/>
        <w:ind w:firstLine="567"/>
        <w:jc w:val="both"/>
        <w:rPr>
          <w:rFonts w:eastAsia="Times New Roman" w:cstheme="minorHAnsi"/>
          <w:color w:val="E36C0A"/>
          <w:sz w:val="22"/>
          <w:szCs w:val="22"/>
          <w:lang w:eastAsia="en-US"/>
        </w:rPr>
      </w:pPr>
      <w:r w:rsidRPr="00AA621F">
        <w:rPr>
          <w:rFonts w:eastAsia="Times New Roman" w:cstheme="minorHAnsi"/>
          <w:b/>
          <w:bCs/>
          <w:i/>
          <w:iCs/>
          <w:sz w:val="22"/>
          <w:szCs w:val="22"/>
          <w:lang w:eastAsia="en-US"/>
        </w:rPr>
        <w:t>Pastaba</w:t>
      </w:r>
      <w:r w:rsidRPr="00AA621F">
        <w:rPr>
          <w:rFonts w:eastAsia="Times New Roman" w:cstheme="minorHAnsi"/>
          <w:b/>
          <w:bCs/>
          <w:sz w:val="22"/>
          <w:szCs w:val="22"/>
          <w:lang w:eastAsia="en-US"/>
        </w:rPr>
        <w:t>.</w:t>
      </w:r>
      <w:r w:rsidRPr="00A06A43">
        <w:rPr>
          <w:rFonts w:eastAsia="Times New Roman" w:cstheme="minorHAnsi"/>
          <w:sz w:val="22"/>
          <w:szCs w:val="22"/>
          <w:lang w:eastAsia="en-US"/>
        </w:rPr>
        <w:t xml:space="preserve"> </w:t>
      </w:r>
      <w:r w:rsidRPr="00AA621F">
        <w:rPr>
          <w:rFonts w:eastAsia="Times New Roman" w:cstheme="minorHAnsi"/>
          <w:i/>
          <w:iCs/>
          <w:sz w:val="22"/>
          <w:szCs w:val="22"/>
          <w:lang w:eastAsia="en-US"/>
        </w:rPr>
        <w:t>Dalyviui nenurodžius prašomos rodiklio reikšmės, už kriterijų, kuriame nenurodytas siūlomas rodiklis, bus skiriama 0 ekonominio naudingumo balų</w:t>
      </w:r>
      <w:r w:rsidRPr="00A06A43">
        <w:rPr>
          <w:rFonts w:eastAsia="Times New Roman" w:cstheme="minorHAnsi"/>
          <w:sz w:val="22"/>
          <w:szCs w:val="22"/>
          <w:lang w:eastAsia="en-US"/>
        </w:rPr>
        <w:t xml:space="preserve">. </w:t>
      </w:r>
    </w:p>
    <w:p w14:paraId="53256E15" w14:textId="77777777" w:rsidR="00A32845" w:rsidRPr="00682B25" w:rsidRDefault="00A32845" w:rsidP="00A32845">
      <w:pPr>
        <w:spacing w:after="0" w:line="240" w:lineRule="auto"/>
        <w:jc w:val="both"/>
        <w:rPr>
          <w:rFonts w:eastAsia="Times New Roman" w:cstheme="minorHAnsi"/>
          <w:sz w:val="22"/>
          <w:szCs w:val="22"/>
          <w:lang w:eastAsia="en-US"/>
        </w:rPr>
      </w:pPr>
    </w:p>
    <w:p w14:paraId="5DFCF52B" w14:textId="77777777" w:rsidR="00A32845" w:rsidRPr="00733F08" w:rsidRDefault="00A32845" w:rsidP="00A3284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C564EC8" w14:textId="4E3425A5" w:rsidR="00A32845" w:rsidRPr="00733F08" w:rsidRDefault="00A32845" w:rsidP="00A3284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Į kainą</w:t>
      </w:r>
      <w:r w:rsidR="00240C02">
        <w:rPr>
          <w:rFonts w:eastAsia="Times New Roman" w:cstheme="minorHAnsi"/>
          <w:sz w:val="22"/>
          <w:szCs w:val="22"/>
          <w:lang w:eastAsia="en-US"/>
        </w:rPr>
        <w:t xml:space="preserve"> (įkainius)</w:t>
      </w:r>
      <w:r w:rsidRPr="00733F08">
        <w:rPr>
          <w:rFonts w:eastAsia="Times New Roman" w:cstheme="minorHAnsi"/>
          <w:sz w:val="22"/>
          <w:szCs w:val="22"/>
          <w:lang w:eastAsia="en-US"/>
        </w:rPr>
        <w:t xml:space="preserve"> įskaičiuoti visi mokesčiai bei visos kitos Tiekėjo patirtos ir (ar) galimos patirti tiesioginės ir netiesioginės išlaidos ir mokesčiai (įskaitant už atsiskaitymus informacinės sistemos SABIS priemonėmis), susiję su </w:t>
      </w:r>
      <w:r w:rsidRPr="006B6BB3">
        <w:rPr>
          <w:rFonts w:eastAsia="Times New Roman" w:cstheme="minorHAnsi"/>
          <w:sz w:val="22"/>
          <w:szCs w:val="22"/>
          <w:lang w:eastAsia="en-US"/>
        </w:rPr>
        <w:t>Paslaugų teikimu.</w:t>
      </w:r>
    </w:p>
    <w:p w14:paraId="3318A031" w14:textId="1739DDB4" w:rsidR="00A32845" w:rsidRPr="005224F2" w:rsidRDefault="003D1C96" w:rsidP="00A32845">
      <w:pPr>
        <w:pStyle w:val="Sraopastraipa"/>
        <w:numPr>
          <w:ilvl w:val="1"/>
          <w:numId w:val="1"/>
        </w:numPr>
        <w:spacing w:line="240" w:lineRule="auto"/>
        <w:ind w:left="0" w:firstLine="567"/>
        <w:jc w:val="both"/>
        <w:rPr>
          <w:rFonts w:eastAsia="Times New Roman" w:cstheme="minorHAnsi"/>
          <w:sz w:val="22"/>
          <w:szCs w:val="22"/>
          <w:lang w:eastAsia="en-US"/>
        </w:rPr>
      </w:pPr>
      <w:r w:rsidRPr="00196239">
        <w:rPr>
          <w:rFonts w:eastAsia="Times New Roman" w:cstheme="minorHAnsi"/>
          <w:b/>
          <w:bCs/>
          <w:color w:val="FF0000"/>
          <w:sz w:val="22"/>
          <w:szCs w:val="22"/>
        </w:rPr>
        <w:t xml:space="preserve">Paslaugų bus perkama neviršijant </w:t>
      </w:r>
      <w:r w:rsidR="002E72E7" w:rsidRPr="00196239">
        <w:rPr>
          <w:rFonts w:eastAsia="Times New Roman" w:cstheme="minorHAnsi"/>
          <w:b/>
          <w:iCs/>
          <w:color w:val="FF0000"/>
          <w:sz w:val="22"/>
          <w:szCs w:val="22"/>
          <w:lang w:eastAsia="zh-CN"/>
        </w:rPr>
        <w:t>508 200,00</w:t>
      </w:r>
      <w:r w:rsidR="002E72E7" w:rsidRPr="00196239">
        <w:rPr>
          <w:rFonts w:eastAsia="Times New Roman" w:cstheme="minorHAnsi"/>
          <w:b/>
          <w:i/>
          <w:color w:val="FF0000"/>
          <w:sz w:val="22"/>
          <w:szCs w:val="22"/>
          <w:lang w:eastAsia="zh-CN"/>
        </w:rPr>
        <w:t xml:space="preserve"> </w:t>
      </w:r>
      <w:r w:rsidR="00E618A3" w:rsidRPr="00196239">
        <w:rPr>
          <w:rFonts w:eastAsia="Times New Roman" w:cstheme="minorHAnsi"/>
          <w:b/>
          <w:bCs/>
          <w:color w:val="FF0000"/>
          <w:sz w:val="22"/>
          <w:szCs w:val="22"/>
        </w:rPr>
        <w:t xml:space="preserve">Eur </w:t>
      </w:r>
      <w:r w:rsidR="00CC5968" w:rsidRPr="00196239">
        <w:rPr>
          <w:rFonts w:eastAsia="Times New Roman" w:cstheme="minorHAnsi"/>
          <w:b/>
          <w:bCs/>
          <w:color w:val="FF0000"/>
          <w:sz w:val="22"/>
          <w:szCs w:val="22"/>
        </w:rPr>
        <w:t xml:space="preserve">įskaitant </w:t>
      </w:r>
      <w:r w:rsidR="00C82697" w:rsidRPr="00196239">
        <w:rPr>
          <w:rFonts w:eastAsia="Times New Roman" w:cstheme="minorHAnsi"/>
          <w:b/>
          <w:bCs/>
          <w:color w:val="FF0000"/>
          <w:sz w:val="22"/>
          <w:szCs w:val="22"/>
        </w:rPr>
        <w:t xml:space="preserve">visus </w:t>
      </w:r>
      <w:r w:rsidR="00CC5968" w:rsidRPr="00196239">
        <w:rPr>
          <w:rFonts w:eastAsia="Times New Roman" w:cstheme="minorHAnsi"/>
          <w:b/>
          <w:bCs/>
          <w:color w:val="FF0000"/>
          <w:sz w:val="22"/>
          <w:szCs w:val="22"/>
        </w:rPr>
        <w:t>mokesči</w:t>
      </w:r>
      <w:r w:rsidR="00C82697" w:rsidRPr="00196239">
        <w:rPr>
          <w:rFonts w:eastAsia="Times New Roman" w:cstheme="minorHAnsi"/>
          <w:b/>
          <w:bCs/>
          <w:color w:val="FF0000"/>
          <w:sz w:val="22"/>
          <w:szCs w:val="22"/>
        </w:rPr>
        <w:t>us</w:t>
      </w:r>
      <w:r w:rsidR="00CC5968" w:rsidRPr="00196239">
        <w:rPr>
          <w:rFonts w:eastAsia="Times New Roman" w:cstheme="minorHAnsi"/>
          <w:b/>
          <w:bCs/>
          <w:color w:val="FF0000"/>
          <w:sz w:val="22"/>
          <w:szCs w:val="22"/>
        </w:rPr>
        <w:t xml:space="preserve"> (</w:t>
      </w:r>
      <w:r w:rsidR="0046117D" w:rsidRPr="00196239">
        <w:rPr>
          <w:rFonts w:eastAsia="Times New Roman" w:cstheme="minorHAnsi"/>
          <w:b/>
          <w:bCs/>
          <w:color w:val="FF0000"/>
          <w:sz w:val="22"/>
          <w:szCs w:val="22"/>
        </w:rPr>
        <w:t>per 12 kalendorinių mėnesių nuo pirkimo sutarties įsigaliojimo dienos)</w:t>
      </w:r>
      <w:r w:rsidR="00A32845" w:rsidRPr="00196239">
        <w:rPr>
          <w:rFonts w:eastAsia="Times New Roman" w:cstheme="minorHAnsi"/>
          <w:i/>
          <w:iCs/>
          <w:color w:val="FF0000"/>
          <w:sz w:val="22"/>
          <w:szCs w:val="22"/>
        </w:rPr>
        <w:t>.</w:t>
      </w:r>
      <w:r w:rsidR="00613163" w:rsidRPr="00196239">
        <w:rPr>
          <w:rFonts w:eastAsia="Times New Roman" w:cstheme="minorHAnsi"/>
          <w:i/>
          <w:iCs/>
          <w:color w:val="FF0000"/>
          <w:sz w:val="22"/>
          <w:szCs w:val="22"/>
        </w:rPr>
        <w:t xml:space="preserve"> </w:t>
      </w:r>
      <w:r w:rsidR="00C82697" w:rsidRPr="00196239">
        <w:rPr>
          <w:rFonts w:eastAsia="Times New Roman" w:cstheme="minorHAnsi"/>
          <w:b/>
          <w:bCs/>
          <w:color w:val="FF0000"/>
          <w:sz w:val="22"/>
          <w:szCs w:val="22"/>
        </w:rPr>
        <w:t>Jeigu sutartis bus pratęsta, atitinkamai: 1 016 400,00 EUR įskaitant visus mokesčius per 24mėn. arba 1 524 600,00  EUR įskaitant visus mokesčius per 36 mėn</w:t>
      </w:r>
      <w:r w:rsidR="00613163" w:rsidRPr="00613163">
        <w:rPr>
          <w:rFonts w:eastAsia="Times New Roman" w:cstheme="minorHAnsi"/>
          <w:b/>
          <w:bCs/>
          <w:sz w:val="22"/>
          <w:szCs w:val="22"/>
        </w:rPr>
        <w:t>.</w:t>
      </w:r>
    </w:p>
    <w:p w14:paraId="6766D381" w14:textId="025973E7" w:rsidR="00F86F9E" w:rsidRDefault="004B5776" w:rsidP="00F86F9E">
      <w:pPr>
        <w:pStyle w:val="Sraopastraipa"/>
        <w:numPr>
          <w:ilvl w:val="1"/>
          <w:numId w:val="1"/>
        </w:numPr>
        <w:spacing w:line="240" w:lineRule="auto"/>
        <w:ind w:left="0" w:firstLine="567"/>
        <w:jc w:val="both"/>
        <w:rPr>
          <w:rFonts w:eastAsia="Times New Roman" w:cstheme="minorHAnsi"/>
          <w:sz w:val="22"/>
          <w:szCs w:val="22"/>
          <w:lang w:eastAsia="en-US"/>
        </w:rPr>
      </w:pPr>
      <w:r w:rsidRPr="004B5776">
        <w:rPr>
          <w:rFonts w:eastAsia="Times New Roman" w:cstheme="minorHAnsi"/>
          <w:sz w:val="22"/>
          <w:szCs w:val="22"/>
          <w:lang w:eastAsia="en-US"/>
        </w:rPr>
        <w:t>Patvirtiname, kad susipažinome su nemokamo maitinimo įkainiais, nustatytais Vilniaus miesto savivaldybės administracijos direktoriaus</w:t>
      </w:r>
      <w:r w:rsidR="009812BB">
        <w:rPr>
          <w:rFonts w:eastAsia="Times New Roman" w:cstheme="minorHAnsi"/>
          <w:sz w:val="22"/>
          <w:szCs w:val="22"/>
          <w:lang w:eastAsia="en-US"/>
        </w:rPr>
        <w:t xml:space="preserve"> 2025 m.</w:t>
      </w:r>
      <w:r w:rsidR="00B3338F">
        <w:rPr>
          <w:rFonts w:eastAsia="Times New Roman" w:cstheme="minorHAnsi"/>
          <w:sz w:val="22"/>
          <w:szCs w:val="22"/>
          <w:lang w:eastAsia="en-US"/>
        </w:rPr>
        <w:t xml:space="preserve"> gruodžio 29 d. įsakyme Nr. 30-3291/25 „</w:t>
      </w:r>
      <w:r w:rsidR="00B31BDD" w:rsidRPr="00B31BDD">
        <w:rPr>
          <w:rFonts w:eastAsia="Times New Roman" w:cstheme="minorHAnsi"/>
          <w:sz w:val="22"/>
          <w:szCs w:val="22"/>
          <w:lang w:eastAsia="en-US"/>
        </w:rPr>
        <w:t>Dėl mokinių nemokamo maitinimo maisto produktams įsigyti skiriamų lėšų dydžio nustatymo</w:t>
      </w:r>
      <w:r w:rsidR="00B31BDD">
        <w:rPr>
          <w:rFonts w:eastAsia="Times New Roman" w:cstheme="minorHAnsi"/>
          <w:sz w:val="22"/>
          <w:szCs w:val="22"/>
          <w:lang w:eastAsia="en-US"/>
        </w:rPr>
        <w:t xml:space="preserve">“ </w:t>
      </w:r>
      <w:r w:rsidR="00D24A2B" w:rsidRPr="00D24A2B">
        <w:rPr>
          <w:rFonts w:eastAsia="Times New Roman" w:cstheme="minorHAnsi"/>
          <w:sz w:val="22"/>
          <w:szCs w:val="22"/>
          <w:lang w:eastAsia="en-US"/>
        </w:rPr>
        <w:t xml:space="preserve">nustatymo ir taip pat patvirtiname, kad į maitinimo įkainius įskaityti maisto produktai ir gaminimo išlaidos, o taip pat visi mokami mokesčiai ir visos tiekėjo patiriamos su pasiūlymo rengimu ir su pirkimo sutarties vykdymu susijusios </w:t>
      </w:r>
      <w:r w:rsidR="00C71E4C" w:rsidRPr="00733F08">
        <w:rPr>
          <w:rFonts w:eastAsia="Times New Roman" w:cstheme="minorHAnsi"/>
          <w:sz w:val="22"/>
          <w:szCs w:val="22"/>
          <w:lang w:eastAsia="en-US"/>
        </w:rPr>
        <w:t>įskaitant</w:t>
      </w:r>
      <w:r w:rsidR="00D24A2B" w:rsidRPr="00D24A2B">
        <w:rPr>
          <w:rFonts w:eastAsia="Times New Roman" w:cstheme="minorHAnsi"/>
          <w:sz w:val="22"/>
          <w:szCs w:val="22"/>
          <w:lang w:eastAsia="en-US"/>
        </w:rPr>
        <w:t xml:space="preserve"> elektroninių sąskaitų faktūrų pateikimo </w:t>
      </w:r>
      <w:r w:rsidR="00C71E4C" w:rsidRPr="00733F08">
        <w:rPr>
          <w:rFonts w:eastAsia="Times New Roman" w:cstheme="minorHAnsi"/>
          <w:sz w:val="22"/>
          <w:szCs w:val="22"/>
          <w:lang w:eastAsia="en-US"/>
        </w:rPr>
        <w:t>informacinės sistemos SABIS priemonėmis</w:t>
      </w:r>
      <w:r w:rsidR="00C71E4C">
        <w:rPr>
          <w:rFonts w:eastAsia="Times New Roman" w:cstheme="minorHAnsi"/>
          <w:sz w:val="22"/>
          <w:szCs w:val="22"/>
          <w:lang w:eastAsia="en-US"/>
        </w:rPr>
        <w:t>,</w:t>
      </w:r>
      <w:r w:rsidR="00C71E4C" w:rsidRPr="00D24A2B">
        <w:rPr>
          <w:rFonts w:eastAsia="Times New Roman" w:cstheme="minorHAnsi"/>
          <w:sz w:val="22"/>
          <w:szCs w:val="22"/>
          <w:lang w:eastAsia="en-US"/>
        </w:rPr>
        <w:t xml:space="preserve"> </w:t>
      </w:r>
      <w:r w:rsidR="00D24A2B" w:rsidRPr="00D24A2B">
        <w:rPr>
          <w:rFonts w:eastAsia="Times New Roman" w:cstheme="minorHAnsi"/>
          <w:sz w:val="22"/>
          <w:szCs w:val="22"/>
          <w:lang w:eastAsia="en-US"/>
        </w:rPr>
        <w:t>išlaidos</w:t>
      </w:r>
      <w:r w:rsidR="00D24A2B">
        <w:rPr>
          <w:rFonts w:eastAsia="Times New Roman" w:cstheme="minorHAnsi"/>
          <w:sz w:val="22"/>
          <w:szCs w:val="22"/>
          <w:lang w:eastAsia="en-US"/>
        </w:rPr>
        <w:t xml:space="preserve">. </w:t>
      </w:r>
      <w:r w:rsidR="00F86F9E">
        <w:rPr>
          <w:rFonts w:eastAsia="Times New Roman" w:cstheme="minorHAnsi"/>
          <w:sz w:val="22"/>
          <w:szCs w:val="22"/>
          <w:lang w:eastAsia="en-US"/>
        </w:rPr>
        <w:t xml:space="preserve"> </w:t>
      </w:r>
    </w:p>
    <w:p w14:paraId="006E10A6" w14:textId="748C21D7" w:rsidR="004B7EA3" w:rsidRPr="00F86F9E" w:rsidRDefault="004B7EA3" w:rsidP="00F86F9E">
      <w:pPr>
        <w:pStyle w:val="Sraopastraipa"/>
        <w:spacing w:line="240" w:lineRule="auto"/>
        <w:ind w:left="0" w:firstLine="567"/>
        <w:jc w:val="both"/>
        <w:rPr>
          <w:rFonts w:eastAsia="Times New Roman" w:cstheme="minorHAnsi"/>
          <w:sz w:val="22"/>
          <w:szCs w:val="22"/>
          <w:lang w:eastAsia="en-US"/>
        </w:rPr>
      </w:pPr>
      <w:r w:rsidRPr="00F86F9E">
        <w:rPr>
          <w:rFonts w:eastAsia="Times New Roman" w:cstheme="minorHAnsi"/>
          <w:sz w:val="22"/>
          <w:szCs w:val="22"/>
          <w:lang w:eastAsia="en-US"/>
        </w:rPr>
        <w:t>Patvirtiname, kad susipažinome su perkančiosios organizacijos techninėje specifikacijoje nustatytais mokamo maitinimo įkainiais</w:t>
      </w:r>
      <w:r w:rsidR="00D94423">
        <w:rPr>
          <w:rFonts w:eastAsia="Times New Roman" w:cstheme="minorHAnsi"/>
          <w:sz w:val="22"/>
          <w:szCs w:val="22"/>
          <w:lang w:eastAsia="en-US"/>
        </w:rPr>
        <w:t>.</w:t>
      </w:r>
    </w:p>
    <w:p w14:paraId="32AD2904" w14:textId="77777777" w:rsidR="00A32845" w:rsidRDefault="00A32845" w:rsidP="00A32845">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A32845" w:rsidRPr="00A06A43" w14:paraId="3BF99E00" w14:textId="77777777" w:rsidTr="00ED4A64">
        <w:tc>
          <w:tcPr>
            <w:tcW w:w="13562" w:type="dxa"/>
            <w:tcBorders>
              <w:top w:val="nil"/>
              <w:left w:val="nil"/>
              <w:bottom w:val="nil"/>
              <w:right w:val="nil"/>
            </w:tcBorders>
          </w:tcPr>
          <w:p w14:paraId="380B4C87" w14:textId="6667544B" w:rsidR="00A32845" w:rsidRPr="00F45026" w:rsidRDefault="00A32845" w:rsidP="00ED4A64">
            <w:pPr>
              <w:jc w:val="both"/>
              <w:rPr>
                <w:rFonts w:ascii="Calibri" w:eastAsia="Times New Roman" w:hAnsi="Calibri" w:cs="Calibri"/>
                <w:sz w:val="22"/>
                <w:szCs w:val="22"/>
              </w:rPr>
            </w:pPr>
            <w:r>
              <w:rPr>
                <w:rFonts w:asciiTheme="minorHAnsi" w:eastAsia="Times New Roman" w:cstheme="minorHAnsi"/>
                <w:sz w:val="22"/>
                <w:szCs w:val="22"/>
              </w:rPr>
              <w:t>6.</w:t>
            </w:r>
            <w:r w:rsidR="004B5776">
              <w:rPr>
                <w:rFonts w:asciiTheme="minorHAnsi" w:eastAsia="Times New Roman" w:cstheme="minorHAnsi"/>
                <w:sz w:val="22"/>
                <w:szCs w:val="22"/>
              </w:rPr>
              <w:t>6</w:t>
            </w:r>
            <w:r>
              <w:rPr>
                <w:rFonts w:asciiTheme="minorHAnsi" w:eastAsia="Times New Roman" w:cstheme="minorHAnsi"/>
                <w:sz w:val="22"/>
                <w:szCs w:val="22"/>
              </w:rPr>
              <w:t xml:space="preserve">. </w:t>
            </w:r>
            <w:r w:rsidR="00F968C2" w:rsidRPr="00F45026">
              <w:rPr>
                <w:rFonts w:ascii="Calibri" w:eastAsia="Times New Roman" w:hAnsi="Calibri" w:cs="Calibri"/>
                <w:sz w:val="22"/>
                <w:szCs w:val="22"/>
                <w:lang w:eastAsia="en-US"/>
              </w:rPr>
              <w:t xml:space="preserve">Jei tiekėjas yra ne PVM mokėtojas arba jam taikomas lengvatinis PVM tarifas,  nurodomas teisinis pagrindas. Tiekėjas turi įvertinti ar sutarties vykdymo metu netaps PVM mokėtoju. </w:t>
            </w:r>
            <w:r w:rsidRPr="00F45026">
              <w:rPr>
                <w:rFonts w:ascii="Calibri" w:eastAsia="Times New Roman" w:hAnsi="Calibri" w:cs="Calibri"/>
                <w:sz w:val="22"/>
                <w:szCs w:val="22"/>
              </w:rPr>
              <w:t>:</w:t>
            </w:r>
          </w:p>
          <w:p w14:paraId="2483BB39" w14:textId="36DA1C34" w:rsidR="00A32845" w:rsidRPr="00F45026" w:rsidRDefault="00A32845" w:rsidP="00ED4A64">
            <w:pPr>
              <w:jc w:val="both"/>
              <w:rPr>
                <w:rFonts w:ascii="Calibri" w:eastAsia="Times New Roman" w:hAnsi="Calibri" w:cs="Calibri"/>
                <w:i/>
                <w:sz w:val="22"/>
                <w:szCs w:val="22"/>
              </w:rPr>
            </w:pPr>
            <w:r w:rsidRPr="00F45026">
              <w:rPr>
                <w:rFonts w:ascii="Calibri" w:eastAsia="Times New Roman" w:hAnsi="Calibri" w:cs="Calibri"/>
                <w:sz w:val="22"/>
                <w:szCs w:val="22"/>
              </w:rPr>
              <w:t>*</w:t>
            </w:r>
            <w:r w:rsidRPr="00F45026">
              <w:rPr>
                <w:rFonts w:ascii="Calibri" w:eastAsia="Times New Roman" w:hAnsi="Calibri" w:cs="Calibri"/>
                <w:i/>
                <w:sz w:val="22"/>
                <w:szCs w:val="22"/>
              </w:rPr>
              <w:t>Jeigu pagal galiojančius teisės aktus tiekėjui nereikia mokėti PVM;</w:t>
            </w:r>
          </w:p>
          <w:p w14:paraId="6CB24DED" w14:textId="77777777" w:rsidR="00A32845" w:rsidRPr="00F45026" w:rsidRDefault="00A32845" w:rsidP="00ED4A64">
            <w:pPr>
              <w:jc w:val="both"/>
              <w:rPr>
                <w:rFonts w:ascii="Calibri" w:eastAsia="Times New Roman" w:hAnsi="Calibri" w:cs="Calibri"/>
                <w:i/>
                <w:sz w:val="22"/>
                <w:szCs w:val="22"/>
              </w:rPr>
            </w:pPr>
            <w:r w:rsidRPr="00F45026">
              <w:rPr>
                <w:rFonts w:ascii="Calibri" w:eastAsia="Times New Roman" w:hAnsi="Calibri" w:cs="Calibri"/>
                <w:i/>
                <w:sz w:val="22"/>
                <w:szCs w:val="22"/>
              </w:rPr>
              <w:t xml:space="preserve">*Jeigu pagal galiojančius teisės aktus pirkimo objektui taikomas lengvatinis arba 0 proc. PVM tarifas. </w:t>
            </w:r>
          </w:p>
          <w:p w14:paraId="0F645D3C" w14:textId="309CE2E9" w:rsidR="00A32845" w:rsidRPr="00F45026" w:rsidRDefault="00A32845" w:rsidP="00ED4A64">
            <w:pPr>
              <w:jc w:val="both"/>
              <w:rPr>
                <w:rFonts w:ascii="Calibri" w:eastAsia="Times New Roman" w:hAnsi="Calibri" w:cs="Calibri"/>
                <w:i/>
                <w:sz w:val="22"/>
                <w:szCs w:val="22"/>
              </w:rPr>
            </w:pPr>
            <w:r w:rsidRPr="00F45026">
              <w:rPr>
                <w:rFonts w:ascii="Calibri" w:eastAsia="Times New Roman" w:hAnsi="Calibri" w:cs="Calibri"/>
                <w:i/>
                <w:sz w:val="22"/>
                <w:szCs w:val="22"/>
              </w:rPr>
              <w:t>*Jeigu taikomi skirtingi PVM tarifai, paaiškinti koks PVM tarifas taikomas ir kodėl</w:t>
            </w:r>
            <w:r w:rsidR="00F45026">
              <w:rPr>
                <w:rFonts w:ascii="Calibri" w:eastAsia="Times New Roman" w:hAnsi="Calibri" w:cs="Calibri"/>
                <w:i/>
                <w:sz w:val="22"/>
                <w:szCs w:val="22"/>
              </w:rPr>
              <w:t>.</w:t>
            </w:r>
          </w:p>
          <w:p w14:paraId="18597C13" w14:textId="77777777" w:rsidR="00A32845" w:rsidRPr="00A06A43" w:rsidRDefault="00A32845" w:rsidP="00ED4A64">
            <w:pPr>
              <w:jc w:val="both"/>
              <w:rPr>
                <w:rFonts w:eastAsia="Times New Roman" w:cstheme="minorHAnsi"/>
                <w:i/>
                <w:sz w:val="22"/>
                <w:szCs w:val="22"/>
              </w:rPr>
            </w:pPr>
          </w:p>
        </w:tc>
      </w:tr>
      <w:tr w:rsidR="00A32845" w14:paraId="164CD3D6" w14:textId="77777777" w:rsidTr="00ED4A64">
        <w:tc>
          <w:tcPr>
            <w:tcW w:w="13562" w:type="dxa"/>
            <w:tcBorders>
              <w:top w:val="nil"/>
              <w:left w:val="nil"/>
              <w:right w:val="nil"/>
            </w:tcBorders>
          </w:tcPr>
          <w:p w14:paraId="722F2935" w14:textId="77777777" w:rsidR="00A32845" w:rsidRPr="00DA724D" w:rsidRDefault="00A32845" w:rsidP="00ED4A64">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1C677CB4" w14:textId="77777777" w:rsidR="00A32845" w:rsidRDefault="00A32845" w:rsidP="00A32845">
      <w:pPr>
        <w:spacing w:after="0" w:line="240" w:lineRule="auto"/>
        <w:jc w:val="both"/>
        <w:rPr>
          <w:rFonts w:eastAsia="Times New Roman" w:cstheme="minorHAnsi"/>
          <w:sz w:val="22"/>
          <w:szCs w:val="22"/>
          <w:lang w:eastAsia="en-US"/>
        </w:rPr>
      </w:pPr>
    </w:p>
    <w:p w14:paraId="1BB2F693" w14:textId="3BE5EE9C" w:rsidR="00A32845" w:rsidRPr="00682B25" w:rsidRDefault="00A32845" w:rsidP="006003EA">
      <w:pPr>
        <w:pStyle w:val="Sraopastraipa"/>
        <w:numPr>
          <w:ilvl w:val="0"/>
          <w:numId w:val="1"/>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6003EA">
        <w:rPr>
          <w:rFonts w:eastAsia="Times New Roman" w:cstheme="minorHAnsi"/>
          <w:b/>
          <w:bCs/>
          <w:sz w:val="22"/>
          <w:szCs w:val="22"/>
          <w:lang w:eastAsia="en-US"/>
        </w:rPr>
        <w:t>.</w:t>
      </w:r>
    </w:p>
    <w:p w14:paraId="3BAA37E6" w14:textId="77777777" w:rsidR="00A32845" w:rsidRPr="006543D5" w:rsidRDefault="00A32845" w:rsidP="00A3284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0C2F4BDF" w14:textId="77777777" w:rsidR="00A32845" w:rsidRDefault="00A32845" w:rsidP="00A3284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A32845" w:rsidRPr="004406CB" w14:paraId="1FD77F1A" w14:textId="77777777" w:rsidTr="00ED4A6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7E7146" w14:textId="77777777" w:rsidR="00A32845" w:rsidRPr="00752F22" w:rsidRDefault="00A32845" w:rsidP="00ED4A64">
            <w:pPr>
              <w:jc w:val="center"/>
              <w:rPr>
                <w:rFonts w:asciiTheme="minorHAnsi" w:cstheme="minorHAnsi"/>
                <w:b/>
                <w:bCs/>
              </w:rPr>
            </w:pPr>
            <w:r w:rsidRPr="00752F22">
              <w:rPr>
                <w:rFonts w:asciiTheme="minorHAnsi" w:cstheme="minorHAnsi"/>
                <w:b/>
                <w:bCs/>
              </w:rPr>
              <w:lastRenderedPageBreak/>
              <w:t>Eil.</w:t>
            </w:r>
          </w:p>
          <w:p w14:paraId="46CC33F1" w14:textId="77777777" w:rsidR="00A32845" w:rsidRPr="00752F22" w:rsidRDefault="00A32845" w:rsidP="00ED4A64">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2F17028" w14:textId="77777777" w:rsidR="00A32845" w:rsidRPr="00752F22" w:rsidRDefault="00A32845" w:rsidP="00ED4A64">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3686C93" w14:textId="77777777" w:rsidR="00A32845" w:rsidRPr="00752F22" w:rsidRDefault="00A32845" w:rsidP="00ED4A64">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81A0629" w14:textId="77777777" w:rsidR="00A32845" w:rsidRDefault="00A32845" w:rsidP="00ED4A64">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96B4D08" w14:textId="77777777" w:rsidR="00A32845" w:rsidRPr="00752F22" w:rsidRDefault="00A32845" w:rsidP="00ED4A64">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76E261" w14:textId="77777777" w:rsidR="00A32845" w:rsidRPr="00752F22" w:rsidRDefault="00A32845" w:rsidP="00ED4A64">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A32845" w:rsidRPr="001B11D7" w14:paraId="52167EFE" w14:textId="77777777" w:rsidTr="00ED4A6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33D673" w14:textId="77777777" w:rsidR="00A32845" w:rsidRPr="00752F22" w:rsidRDefault="00A32845" w:rsidP="00ED4A64">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B6B0A0" w14:textId="77777777" w:rsidR="00A32845" w:rsidRPr="00752F22" w:rsidRDefault="00A32845" w:rsidP="00ED4A64">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A2C277" w14:textId="77777777" w:rsidR="00A32845" w:rsidRPr="00752F22" w:rsidRDefault="00A32845" w:rsidP="00ED4A64">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0B2EFE" w14:textId="77777777" w:rsidR="00A32845" w:rsidRPr="00752F22" w:rsidRDefault="00A32845" w:rsidP="00ED4A64">
            <w:pPr>
              <w:jc w:val="center"/>
              <w:rPr>
                <w:rFonts w:asciiTheme="minorHAnsi" w:cstheme="minorHAnsi"/>
                <w:bCs/>
              </w:rPr>
            </w:pPr>
            <w:r w:rsidRPr="00752F22">
              <w:rPr>
                <w:rFonts w:asciiTheme="minorHAnsi" w:cstheme="minorHAnsi"/>
                <w:i/>
              </w:rPr>
              <w:t>5</w:t>
            </w:r>
          </w:p>
        </w:tc>
      </w:tr>
      <w:tr w:rsidR="00A32845" w:rsidRPr="001B11D7" w14:paraId="2A09F735" w14:textId="77777777" w:rsidTr="00ED4A6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2C35E" w14:textId="77777777" w:rsidR="00A32845" w:rsidRPr="00752F22" w:rsidRDefault="00A32845" w:rsidP="00ED4A64">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DD8F9" w14:textId="77777777" w:rsidR="00A32845" w:rsidRPr="00695A7A" w:rsidRDefault="00A32845" w:rsidP="00ED4A64">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98A8B" w14:textId="77777777" w:rsidR="00A32845" w:rsidRPr="00A855F1" w:rsidRDefault="00A32845" w:rsidP="00ED4A6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4D848" w14:textId="77777777" w:rsidR="00A32845" w:rsidRPr="00A855F1" w:rsidRDefault="00A32845" w:rsidP="00ED4A64">
            <w:pPr>
              <w:jc w:val="both"/>
              <w:rPr>
                <w:rFonts w:asciiTheme="minorHAnsi" w:cstheme="minorHAnsi"/>
              </w:rPr>
            </w:pPr>
          </w:p>
        </w:tc>
      </w:tr>
      <w:tr w:rsidR="00A32845" w:rsidRPr="001B11D7" w14:paraId="1F76D105" w14:textId="77777777" w:rsidTr="00ED4A6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D76CE" w14:textId="77777777" w:rsidR="00A32845" w:rsidRPr="00752F22" w:rsidRDefault="00A32845" w:rsidP="00ED4A64">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3B2C6" w14:textId="3544FF15" w:rsidR="00A32845" w:rsidRPr="00695A7A" w:rsidRDefault="00A32845" w:rsidP="00ED4A64">
            <w:pPr>
              <w:rPr>
                <w:rFonts w:asciiTheme="minorHAnsi" w:cstheme="minorHAnsi"/>
              </w:rPr>
            </w:pPr>
            <w:r w:rsidRPr="006003EA">
              <w:rPr>
                <w:rFonts w:asciiTheme="minorHAnsi" w:cstheme="minorHAnsi"/>
              </w:rPr>
              <w:t xml:space="preserve">Įgaliojimo ar kitas dokumentas, </w:t>
            </w:r>
            <w:r w:rsidRPr="006003EA">
              <w:rPr>
                <w:rFonts w:ascii="Calibri" w:hAnsi="Calibri" w:cs="Calibri"/>
              </w:rPr>
              <w:t>patvirtinantis, kad asmuo, kuris pateikė pasiūlymą (jei jis ne tiekėjo vadovas), turėjo teisę jį pateikti</w:t>
            </w:r>
            <w:r w:rsidR="006003EA" w:rsidRPr="006003EA">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E2C06" w14:textId="77777777" w:rsidR="00A32845" w:rsidRPr="00A855F1" w:rsidRDefault="00A32845" w:rsidP="00ED4A6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BB0B5" w14:textId="77777777" w:rsidR="00A32845" w:rsidRPr="00A855F1" w:rsidRDefault="00A32845" w:rsidP="00ED4A64">
            <w:pPr>
              <w:jc w:val="both"/>
              <w:rPr>
                <w:rFonts w:asciiTheme="minorHAnsi" w:cstheme="minorHAnsi"/>
              </w:rPr>
            </w:pPr>
          </w:p>
        </w:tc>
      </w:tr>
      <w:tr w:rsidR="00A32845" w:rsidRPr="001B11D7" w14:paraId="76D8E57E" w14:textId="77777777" w:rsidTr="00ED4A6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D6850" w14:textId="77777777" w:rsidR="00A32845" w:rsidRPr="00752F22" w:rsidRDefault="00A32845" w:rsidP="00ED4A64">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78114" w14:textId="77777777" w:rsidR="00A32845" w:rsidRPr="006003EA" w:rsidRDefault="00A32845" w:rsidP="00ED4A64">
            <w:pPr>
              <w:rPr>
                <w:rFonts w:asciiTheme="minorHAnsi" w:cstheme="minorHAnsi"/>
                <w:bCs/>
                <w:color w:val="000000" w:themeColor="text1"/>
              </w:rPr>
            </w:pPr>
            <w:r w:rsidRPr="006003EA">
              <w:rPr>
                <w:rFonts w:asciiTheme="minorHAnsi" w:eastAsiaTheme="minorHAnsi" w:cstheme="minorHAnsi"/>
                <w:bCs/>
                <w:iCs/>
              </w:rPr>
              <w:t>Užpildytas EBVPD (</w:t>
            </w:r>
            <w:r w:rsidRPr="006003EA">
              <w:rPr>
                <w:rFonts w:eastAsiaTheme="minorHAnsi" w:cstheme="minorHAnsi"/>
                <w:bCs/>
                <w:iCs/>
                <w:color w:val="000000" w:themeColor="text1"/>
              </w:rPr>
              <w:fldChar w:fldCharType="begin"/>
            </w:r>
            <w:r w:rsidRPr="006003EA">
              <w:rPr>
                <w:rFonts w:asciiTheme="minorHAnsi" w:eastAsiaTheme="minorHAnsi" w:cstheme="minorHAnsi"/>
                <w:bCs/>
                <w:iCs/>
                <w:color w:val="000000" w:themeColor="text1"/>
              </w:rPr>
              <w:instrText xml:space="preserve"> REF  _Ref38898251  \* MERGEFORMAT </w:instrText>
            </w:r>
            <w:r w:rsidRPr="006003EA">
              <w:rPr>
                <w:rFonts w:eastAsiaTheme="minorHAnsi" w:cstheme="minorHAnsi"/>
                <w:bCs/>
                <w:iCs/>
                <w:color w:val="000000" w:themeColor="text1"/>
              </w:rPr>
              <w:fldChar w:fldCharType="separate"/>
            </w:r>
            <w:r w:rsidRPr="006003EA">
              <w:rPr>
                <w:rFonts w:asciiTheme="minorHAnsi" w:eastAsia="Calibri" w:cstheme="minorHAnsi"/>
                <w:color w:val="0070C0"/>
              </w:rPr>
              <w:t xml:space="preserve">Pirkimo sąlygų 7 priedas „EBVPD“ </w:t>
            </w:r>
            <w:r w:rsidRPr="006003EA">
              <w:rPr>
                <w:rFonts w:asciiTheme="minorHAnsi" w:cstheme="minorHAnsi"/>
                <w:color w:val="0070C0"/>
              </w:rPr>
              <w:t>(XML formatu)</w:t>
            </w:r>
            <w:r w:rsidRPr="006003EA">
              <w:rPr>
                <w:rFonts w:eastAsiaTheme="minorHAnsi" w:cstheme="minorHAnsi"/>
                <w:bCs/>
                <w:iCs/>
                <w:color w:val="000000" w:themeColor="text1"/>
              </w:rPr>
              <w:fldChar w:fldCharType="end"/>
            </w:r>
            <w:r w:rsidRPr="006003EA">
              <w:rPr>
                <w:rFonts w:asciiTheme="minorHAnsi" w:eastAsiaTheme="minorHAnsi" w:cstheme="minorHAnsi"/>
                <w:bCs/>
                <w:iCs/>
                <w:color w:val="000000" w:themeColor="text1"/>
              </w:rPr>
              <w:t>.</w:t>
            </w:r>
            <w:r w:rsidRPr="006003EA">
              <w:rPr>
                <w:rFonts w:asciiTheme="minorHAnsi" w:cstheme="minorHAnsi"/>
                <w:bCs/>
                <w:color w:val="000000" w:themeColor="text1"/>
              </w:rPr>
              <w:t xml:space="preserve"> </w:t>
            </w:r>
          </w:p>
          <w:p w14:paraId="487FC910" w14:textId="32FA8B8A" w:rsidR="00A32845" w:rsidRPr="00731CFE" w:rsidRDefault="00A32845" w:rsidP="00ED4A64">
            <w:pPr>
              <w:rPr>
                <w:rFonts w:asciiTheme="minorHAnsi" w:cstheme="minorHAnsi"/>
                <w:bCs/>
                <w:color w:val="000000" w:themeColor="text1"/>
              </w:rPr>
            </w:pPr>
            <w:r w:rsidRPr="006003EA">
              <w:rPr>
                <w:rFonts w:ascii="Calibri" w:hAnsi="Calibri" w:cs="Calibri"/>
              </w:rPr>
              <w:t>Pateikdamas pasiūlymą, tiekėjas patvirtina ir EBVPD pateiktos informacijos teisingumą.</w:t>
            </w:r>
          </w:p>
          <w:p w14:paraId="69513AC2" w14:textId="77777777" w:rsidR="00A32845" w:rsidRPr="00695A7A" w:rsidRDefault="00A32845" w:rsidP="00ED4A64">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C481D69" w14:textId="77777777" w:rsidR="00A32845" w:rsidRPr="006003EA" w:rsidRDefault="00A32845" w:rsidP="00ED4A64">
            <w:pPr>
              <w:pStyle w:val="Betarp"/>
              <w:numPr>
                <w:ilvl w:val="0"/>
                <w:numId w:val="2"/>
              </w:numPr>
              <w:tabs>
                <w:tab w:val="left" w:pos="331"/>
              </w:tabs>
              <w:ind w:left="0" w:hanging="32"/>
              <w:rPr>
                <w:rFonts w:asciiTheme="minorHAnsi" w:cstheme="minorHAnsi"/>
                <w:bCs/>
              </w:rPr>
            </w:pPr>
            <w:r w:rsidRPr="006003EA">
              <w:rPr>
                <w:rFonts w:asciiTheme="minorHAnsi" w:cstheme="minorHAnsi"/>
                <w:bCs/>
              </w:rPr>
              <w:t>Tiekėjas (pateikiamas pasirašytas);</w:t>
            </w:r>
          </w:p>
          <w:p w14:paraId="259D256E" w14:textId="77777777" w:rsidR="00A32845" w:rsidRPr="006003EA" w:rsidRDefault="00A32845" w:rsidP="00ED4A64">
            <w:pPr>
              <w:pStyle w:val="Betarp"/>
              <w:numPr>
                <w:ilvl w:val="0"/>
                <w:numId w:val="2"/>
              </w:numPr>
              <w:tabs>
                <w:tab w:val="left" w:pos="331"/>
              </w:tabs>
              <w:ind w:left="0" w:hanging="32"/>
              <w:rPr>
                <w:rFonts w:asciiTheme="minorHAnsi" w:cstheme="minorHAnsi"/>
                <w:bCs/>
              </w:rPr>
            </w:pPr>
            <w:r w:rsidRPr="006003EA">
              <w:rPr>
                <w:rFonts w:asciiTheme="minorHAnsi" w:cstheme="minorHAnsi"/>
                <w:bCs/>
              </w:rPr>
              <w:lastRenderedPageBreak/>
              <w:t>kiekvienas tiekėjų grupės narys (jeigu pasiūlymą teikia tiekėjų grupė) (pateikiami pasirašyti);</w:t>
            </w:r>
          </w:p>
          <w:p w14:paraId="73C05F33" w14:textId="39454557" w:rsidR="00A32845" w:rsidRPr="006003EA" w:rsidRDefault="00A32845" w:rsidP="006003EA">
            <w:pPr>
              <w:pStyle w:val="Sraopastraipa"/>
              <w:numPr>
                <w:ilvl w:val="0"/>
                <w:numId w:val="2"/>
              </w:numPr>
              <w:tabs>
                <w:tab w:val="left" w:pos="331"/>
              </w:tabs>
              <w:spacing w:after="160" w:line="20" w:lineRule="atLeast"/>
              <w:ind w:left="0" w:hanging="32"/>
              <w:rPr>
                <w:rFonts w:asciiTheme="minorHAnsi" w:cstheme="minorHAnsi"/>
                <w:bCs/>
                <w:iCs/>
              </w:rPr>
            </w:pPr>
            <w:r w:rsidRPr="006003EA">
              <w:rPr>
                <w:rFonts w:asciiTheme="minorHAnsi"/>
              </w:rPr>
              <w:t>kiekvienas ūkio subjektas, kurio pajėgumais remiasi tiekėjas pagal VPĮ 49 str. (jei yra)</w:t>
            </w:r>
            <w:r w:rsidRPr="006003EA">
              <w:rPr>
                <w:rFonts w:asciiTheme="minorHAnsi" w:cstheme="minorHAnsi"/>
                <w:bCs/>
              </w:rPr>
              <w:t xml:space="preserve"> </w:t>
            </w:r>
            <w:r w:rsidRPr="006003EA">
              <w:rPr>
                <w:rFonts w:asciiTheme="minorHAnsi"/>
              </w:rPr>
              <w:t xml:space="preserve">(šis reikalavimas netaikomas kvazisubtiekėjams) </w:t>
            </w:r>
            <w:r w:rsidRPr="006003EA">
              <w:rPr>
                <w:rFonts w:asciiTheme="minorHAnsi" w:cstheme="minorHAnsi"/>
                <w:bCs/>
              </w:rPr>
              <w:t>(pateikiami pasirašyti)</w:t>
            </w:r>
            <w:r w:rsidR="006003EA" w:rsidRPr="006003EA">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111DA" w14:textId="77777777" w:rsidR="00A32845" w:rsidRPr="00A855F1" w:rsidRDefault="00A32845" w:rsidP="00ED4A6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6A871" w14:textId="77777777" w:rsidR="00A32845" w:rsidRPr="00A855F1" w:rsidRDefault="00A32845" w:rsidP="00ED4A64">
            <w:pPr>
              <w:jc w:val="both"/>
              <w:rPr>
                <w:rFonts w:asciiTheme="minorHAnsi" w:cstheme="minorHAnsi"/>
              </w:rPr>
            </w:pPr>
          </w:p>
        </w:tc>
      </w:tr>
      <w:tr w:rsidR="00A32845" w:rsidRPr="001B11D7" w14:paraId="33E44165" w14:textId="77777777" w:rsidTr="00ED4A6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908EF" w14:textId="77777777" w:rsidR="00A32845" w:rsidRPr="00752F22" w:rsidRDefault="00A32845" w:rsidP="00ED4A64">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8A3E5" w14:textId="45EBC4CB" w:rsidR="00A32845" w:rsidRPr="00695A7A" w:rsidRDefault="00A32845" w:rsidP="00ED4A64">
            <w:pPr>
              <w:pStyle w:val="Sraopastraipa"/>
              <w:tabs>
                <w:tab w:val="left" w:pos="1701"/>
              </w:tabs>
              <w:spacing w:line="20" w:lineRule="atLeast"/>
              <w:ind w:left="32"/>
              <w:rPr>
                <w:rFonts w:asciiTheme="minorHAnsi" w:cstheme="minorHAnsi"/>
                <w:bCs/>
                <w:iCs/>
              </w:rPr>
            </w:pPr>
            <w:r w:rsidRPr="006E2826">
              <w:rPr>
                <w:rFonts w:asciiTheme="minorHAnsi" w:cstheme="minorHAnsi"/>
              </w:rPr>
              <w:t>Pasiūlymo galiojimą užtikrinantis dokumentas – užstato sumokėjimą patvirtinantis dokumentas arba pasiūlymo galiojimą užtikrinantis dokumentas – pateikiamas atskiru dokumentu</w:t>
            </w:r>
            <w:r w:rsidR="006003EA" w:rsidRPr="006E2826">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477C2" w14:textId="77777777" w:rsidR="00A32845" w:rsidRPr="00A855F1" w:rsidRDefault="00A32845" w:rsidP="00ED4A6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3926" w14:textId="77777777" w:rsidR="00A32845" w:rsidRPr="00A855F1" w:rsidRDefault="00A32845" w:rsidP="00ED4A64">
            <w:pPr>
              <w:jc w:val="both"/>
              <w:rPr>
                <w:rFonts w:asciiTheme="minorHAnsi" w:cstheme="minorHAnsi"/>
              </w:rPr>
            </w:pPr>
          </w:p>
        </w:tc>
      </w:tr>
      <w:tr w:rsidR="00A32845" w:rsidRPr="001B11D7" w14:paraId="304996D3" w14:textId="77777777" w:rsidTr="00ED4A6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D8A52" w14:textId="77777777" w:rsidR="00A32845" w:rsidRPr="00636C03" w:rsidRDefault="00A32845" w:rsidP="00ED4A64">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04254" w14:textId="14AF93C3" w:rsidR="00A32845" w:rsidRPr="00695A7A" w:rsidRDefault="00A32845" w:rsidP="00ED4A64">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6E2826">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D88DA" w14:textId="77777777" w:rsidR="00A32845" w:rsidRPr="00A855F1" w:rsidRDefault="00A32845" w:rsidP="00ED4A6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7E218" w14:textId="77777777" w:rsidR="00A32845" w:rsidRPr="00A855F1" w:rsidRDefault="00A32845" w:rsidP="00ED4A64">
            <w:pPr>
              <w:jc w:val="both"/>
              <w:rPr>
                <w:rFonts w:asciiTheme="minorHAnsi" w:cstheme="minorHAnsi"/>
              </w:rPr>
            </w:pPr>
          </w:p>
        </w:tc>
      </w:tr>
      <w:tr w:rsidR="00A32845" w:rsidRPr="001B11D7" w14:paraId="2B97E793" w14:textId="77777777" w:rsidTr="00ED4A6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BE9E8" w14:textId="77777777" w:rsidR="00A32845" w:rsidRPr="00752F22" w:rsidRDefault="00A32845" w:rsidP="00ED4A64">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9272C" w14:textId="2EC461DA" w:rsidR="00A32845" w:rsidRPr="00695A7A" w:rsidRDefault="00A32845" w:rsidP="00ED4A64">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6E2826">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09E2D" w14:textId="77777777" w:rsidR="00A32845" w:rsidRPr="00A855F1" w:rsidRDefault="00A32845" w:rsidP="00ED4A6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0D9FE" w14:textId="77777777" w:rsidR="00A32845" w:rsidRPr="00A855F1" w:rsidRDefault="00A32845" w:rsidP="00ED4A64">
            <w:pPr>
              <w:jc w:val="both"/>
              <w:rPr>
                <w:rFonts w:asciiTheme="minorHAnsi" w:cstheme="minorHAnsi"/>
              </w:rPr>
            </w:pPr>
          </w:p>
        </w:tc>
      </w:tr>
      <w:tr w:rsidR="00A32845" w:rsidRPr="001B11D7" w14:paraId="06C9FB7C" w14:textId="77777777" w:rsidTr="00ED4A6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BC771" w14:textId="77777777" w:rsidR="00A32845" w:rsidRDefault="00A32845" w:rsidP="00ED4A64">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F4079" w14:textId="486E41C6" w:rsidR="00A32845" w:rsidRPr="006E2826" w:rsidRDefault="00A32845" w:rsidP="00ED4A64">
            <w:pPr>
              <w:rPr>
                <w:rFonts w:ascii="Calibri" w:hAnsi="Calibri" w:cs="Calibri"/>
                <w:color w:val="00B050"/>
              </w:rPr>
            </w:pPr>
            <w:r w:rsidRPr="006E2826">
              <w:rPr>
                <w:rFonts w:ascii="Calibri" w:hAnsi="Calibri" w:cs="Calibri"/>
                <w:sz w:val="22"/>
                <w:szCs w:val="22"/>
              </w:rPr>
              <w:t>Jeigu tiekėjas pasitelkia kvazisubtiekėjus - susitarimą arba ketinimų protokolą, arba kitą dokumentą, kuris pagrįstų, kad toks ketinimas buvo iki tiekėjui pateikiant pasiūlymą ir, kad laimėjimo ir sutarties sudarymo atveju specialistas bus įdarbintas</w:t>
            </w:r>
            <w:r w:rsidR="006E2826">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936B4" w14:textId="77777777" w:rsidR="00A32845" w:rsidRPr="00A855F1" w:rsidRDefault="00A32845" w:rsidP="00ED4A6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45B93" w14:textId="77777777" w:rsidR="00A32845" w:rsidRPr="00A855F1" w:rsidRDefault="00A32845" w:rsidP="00ED4A64">
            <w:pPr>
              <w:jc w:val="both"/>
              <w:rPr>
                <w:rFonts w:cstheme="minorHAnsi"/>
              </w:rPr>
            </w:pPr>
          </w:p>
        </w:tc>
      </w:tr>
      <w:tr w:rsidR="00920037" w:rsidRPr="001B11D7" w14:paraId="17B2FC72" w14:textId="77777777" w:rsidTr="00ED4A6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CEBE7" w14:textId="556324F8" w:rsidR="00920037" w:rsidRPr="5F231C8B" w:rsidRDefault="00920037" w:rsidP="00ED4A64">
            <w:r>
              <w:t xml:space="preserve">8. </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2F63A" w14:textId="5284F0F4" w:rsidR="00920037" w:rsidRPr="006E2826" w:rsidRDefault="00025B67" w:rsidP="00ED4A64">
            <w:pPr>
              <w:rPr>
                <w:rFonts w:ascii="Calibri" w:hAnsi="Calibri" w:cs="Calibri"/>
                <w:sz w:val="22"/>
                <w:szCs w:val="22"/>
              </w:rPr>
            </w:pPr>
            <w:r>
              <w:rPr>
                <w:rFonts w:ascii="Calibri" w:hAnsi="Calibri" w:cs="Calibri"/>
                <w:sz w:val="22"/>
                <w:szCs w:val="22"/>
              </w:rPr>
              <w:t>D</w:t>
            </w:r>
            <w:r w:rsidRPr="00025B67">
              <w:rPr>
                <w:rFonts w:ascii="Calibri" w:hAnsi="Calibri" w:cs="Calibri"/>
                <w:sz w:val="22"/>
                <w:szCs w:val="22"/>
              </w:rPr>
              <w:t>okument</w:t>
            </w:r>
            <w:r>
              <w:rPr>
                <w:rFonts w:ascii="Calibri" w:hAnsi="Calibri" w:cs="Calibri"/>
                <w:sz w:val="22"/>
                <w:szCs w:val="22"/>
              </w:rPr>
              <w:t>ai</w:t>
            </w:r>
            <w:r w:rsidRPr="00025B67">
              <w:rPr>
                <w:rFonts w:ascii="Calibri" w:hAnsi="Calibri" w:cs="Calibri"/>
                <w:sz w:val="22"/>
                <w:szCs w:val="22"/>
              </w:rPr>
              <w:t>, pagrindžian</w:t>
            </w:r>
            <w:r>
              <w:rPr>
                <w:rFonts w:ascii="Calibri" w:hAnsi="Calibri" w:cs="Calibri"/>
                <w:sz w:val="22"/>
                <w:szCs w:val="22"/>
              </w:rPr>
              <w:t>tys</w:t>
            </w:r>
            <w:r w:rsidRPr="00025B67">
              <w:rPr>
                <w:rFonts w:ascii="Calibri" w:hAnsi="Calibri" w:cs="Calibri"/>
                <w:sz w:val="22"/>
                <w:szCs w:val="22"/>
              </w:rPr>
              <w:t xml:space="preserve"> siūlomo už pirkimo sutarties vykdymą atsakingo </w:t>
            </w:r>
            <w:r w:rsidRPr="00025B67">
              <w:rPr>
                <w:rFonts w:ascii="Calibri" w:hAnsi="Calibri" w:cs="Calibri"/>
                <w:sz w:val="22"/>
                <w:szCs w:val="22"/>
              </w:rPr>
              <w:lastRenderedPageBreak/>
              <w:t>specialisto patirtį, dirbant maisto technologu</w:t>
            </w:r>
            <w:r>
              <w:rPr>
                <w:rFonts w:ascii="Calibri" w:hAnsi="Calibri" w:cs="Calibri"/>
                <w:sz w:val="22"/>
                <w:szCs w:val="22"/>
              </w:rPr>
              <w:t xml:space="preserve"> (jei taikoma).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EBE8" w14:textId="77777777" w:rsidR="00920037" w:rsidRPr="00A855F1" w:rsidRDefault="00920037" w:rsidP="00ED4A6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2FF25" w14:textId="77777777" w:rsidR="00920037" w:rsidRPr="00A855F1" w:rsidRDefault="00920037" w:rsidP="00ED4A64">
            <w:pPr>
              <w:jc w:val="both"/>
              <w:rPr>
                <w:rFonts w:cstheme="minorHAnsi"/>
              </w:rPr>
            </w:pPr>
          </w:p>
        </w:tc>
      </w:tr>
      <w:tr w:rsidR="00E93C6C" w:rsidRPr="001B11D7" w14:paraId="30E7CE29" w14:textId="77777777" w:rsidTr="00ED4A6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80C10" w14:textId="0E1ECF18" w:rsidR="00E93C6C" w:rsidRPr="00885D01" w:rsidRDefault="00F45026" w:rsidP="00ED4A64">
            <w:pPr>
              <w:rPr>
                <w:rFonts w:ascii="Calibri" w:hAnsi="Calibri" w:cs="Calibri"/>
                <w:sz w:val="22"/>
                <w:szCs w:val="22"/>
              </w:rPr>
            </w:pPr>
            <w:r>
              <w:rPr>
                <w:rFonts w:ascii="Calibri" w:hAnsi="Calibri" w:cs="Calibri"/>
                <w:sz w:val="22"/>
                <w:szCs w:val="22"/>
              </w:rPr>
              <w:t>9</w:t>
            </w:r>
            <w:r w:rsidR="00E93C6C" w:rsidRPr="00885D01">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3A1A6" w14:textId="41747E96" w:rsidR="00E93C6C" w:rsidRPr="00885D01" w:rsidRDefault="00885D01" w:rsidP="00ED4A64">
            <w:pPr>
              <w:rPr>
                <w:rFonts w:ascii="Calibri" w:hAnsi="Calibri" w:cs="Calibri"/>
                <w:sz w:val="22"/>
                <w:szCs w:val="22"/>
              </w:rPr>
            </w:pPr>
            <w:r w:rsidRPr="00885D01">
              <w:rPr>
                <w:rFonts w:ascii="Calibri" w:hAnsi="Calibri" w:cs="Calibri"/>
                <w:sz w:val="22"/>
                <w:szCs w:val="22"/>
              </w:rPr>
              <w:t>Užpildyta v</w:t>
            </w:r>
            <w:r w:rsidRPr="00885D01">
              <w:rPr>
                <w:rFonts w:ascii="Calibri" w:hAnsi="Calibri" w:cs="Calibri"/>
                <w:noProof/>
                <w:sz w:val="22"/>
                <w:szCs w:val="22"/>
              </w:rPr>
              <w:t>algiaraščio ir technologinių kortelių suvestinė (exel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D1CFE" w14:textId="77777777" w:rsidR="00E93C6C" w:rsidRPr="00A855F1" w:rsidRDefault="00E93C6C" w:rsidP="00ED4A6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E2541" w14:textId="77777777" w:rsidR="00E93C6C" w:rsidRPr="00A855F1" w:rsidRDefault="00E93C6C" w:rsidP="00ED4A64">
            <w:pPr>
              <w:jc w:val="both"/>
              <w:rPr>
                <w:rFonts w:cstheme="minorHAnsi"/>
              </w:rPr>
            </w:pPr>
          </w:p>
        </w:tc>
      </w:tr>
    </w:tbl>
    <w:p w14:paraId="367D631C" w14:textId="77777777" w:rsidR="00A32845" w:rsidRPr="00682B25" w:rsidRDefault="00A32845" w:rsidP="00A32845">
      <w:pPr>
        <w:spacing w:after="0" w:line="240" w:lineRule="auto"/>
        <w:jc w:val="both"/>
        <w:rPr>
          <w:rFonts w:eastAsia="Times New Roman" w:cstheme="minorHAnsi"/>
          <w:sz w:val="22"/>
          <w:szCs w:val="22"/>
          <w:lang w:eastAsia="en-US"/>
        </w:rPr>
      </w:pPr>
    </w:p>
    <w:p w14:paraId="034FFBBF" w14:textId="77777777" w:rsidR="00A32845" w:rsidRPr="00827346" w:rsidRDefault="00A32845" w:rsidP="00A3284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E79884F" w14:textId="77777777" w:rsidR="00A32845" w:rsidRPr="00827346" w:rsidRDefault="00A32845" w:rsidP="00A3284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76F01D7" w14:textId="77777777" w:rsidR="00A32845" w:rsidRPr="00827346" w:rsidRDefault="00A32845" w:rsidP="00A3284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8A655FE" w14:textId="77777777" w:rsidR="00A32845" w:rsidRPr="00827346" w:rsidRDefault="00A32845" w:rsidP="00A3284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03DD6A7" w14:textId="77777777" w:rsidR="00A32845" w:rsidRPr="00827346" w:rsidRDefault="00A32845" w:rsidP="00A3284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D8E16C5" w14:textId="77777777" w:rsidR="004F3C2B" w:rsidRDefault="00A32845" w:rsidP="004F3C2B">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DF1875D" w14:textId="48695FD4" w:rsidR="004F3C2B" w:rsidRPr="004F3C2B" w:rsidRDefault="004F3C2B" w:rsidP="004F3C2B">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4F3C2B">
        <w:rPr>
          <w:rFonts w:eastAsia="Times New Roman" w:cstheme="minorHAnsi"/>
          <w:sz w:val="22"/>
          <w:szCs w:val="22"/>
          <w:lang w:eastAsia="en-US"/>
        </w:rPr>
        <w:t xml:space="preserve">Patvirtinu, </w:t>
      </w:r>
      <w:r w:rsidRPr="004F3C2B">
        <w:rPr>
          <w:rFonts w:eastAsia="Times New Roman" w:cstheme="minorHAnsi"/>
          <w:color w:val="000000"/>
          <w:sz w:val="22"/>
          <w:szCs w:val="22"/>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75E2DBF7" w14:textId="77777777" w:rsidR="004F3C2B" w:rsidRPr="00B55CF3" w:rsidRDefault="004F3C2B" w:rsidP="004F3C2B">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1B1D8320" w14:textId="77777777" w:rsidR="004F3C2B" w:rsidRPr="00B55CF3" w:rsidRDefault="004F3C2B" w:rsidP="004F3C2B">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563C27C8" w14:textId="77777777" w:rsidR="004F3C2B" w:rsidRPr="00B55CF3" w:rsidRDefault="004F3C2B" w:rsidP="004F3C2B">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5464CD67" w14:textId="49740E64" w:rsidR="004F3C2B" w:rsidRPr="004F3C2B" w:rsidRDefault="004F3C2B" w:rsidP="004F3C2B">
      <w:pPr>
        <w:pStyle w:val="Sraopastraipa"/>
        <w:suppressAutoHyphens/>
        <w:spacing w:after="0" w:line="240" w:lineRule="auto"/>
        <w:ind w:left="0" w:firstLine="567"/>
        <w:jc w:val="both"/>
        <w:rPr>
          <w:rFonts w:eastAsia="Times New Roman" w:cstheme="minorHAnsi"/>
          <w:color w:val="000000"/>
          <w:sz w:val="22"/>
          <w:szCs w:val="22"/>
        </w:rPr>
      </w:pPr>
      <w:r w:rsidRPr="00B55CF3">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041BBB0E" w14:textId="77777777" w:rsidR="00A32845" w:rsidRPr="00827346" w:rsidRDefault="00A32845" w:rsidP="00A3284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6E3ABAE" w14:textId="77777777" w:rsidR="00A32845" w:rsidRPr="00827346" w:rsidRDefault="00A32845" w:rsidP="00A3284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A32845" w:rsidRPr="00827346" w14:paraId="7E3C701D" w14:textId="77777777" w:rsidTr="00ED4A64">
        <w:tc>
          <w:tcPr>
            <w:tcW w:w="13562" w:type="dxa"/>
          </w:tcPr>
          <w:p w14:paraId="573DF066" w14:textId="77777777" w:rsidR="00A32845" w:rsidRPr="00827346" w:rsidRDefault="00A32845" w:rsidP="00ED4A64">
            <w:pPr>
              <w:pStyle w:val="Sraopastraipa"/>
              <w:suppressAutoHyphens/>
              <w:ind w:left="0"/>
              <w:jc w:val="both"/>
              <w:rPr>
                <w:rFonts w:asciiTheme="minorHAnsi" w:eastAsia="Times New Roman" w:cstheme="minorHAnsi"/>
                <w:sz w:val="22"/>
                <w:szCs w:val="22"/>
              </w:rPr>
            </w:pPr>
          </w:p>
        </w:tc>
      </w:tr>
      <w:tr w:rsidR="00A32845" w:rsidRPr="00827346" w14:paraId="4D850508" w14:textId="77777777" w:rsidTr="00ED4A64">
        <w:tc>
          <w:tcPr>
            <w:tcW w:w="13562" w:type="dxa"/>
          </w:tcPr>
          <w:p w14:paraId="6FA5FA6C" w14:textId="77777777" w:rsidR="00A32845" w:rsidRPr="00827346" w:rsidRDefault="00A32845" w:rsidP="00ED4A6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31EF13B" w14:textId="77777777" w:rsidR="00A32845" w:rsidRPr="00CD022F" w:rsidRDefault="00A32845" w:rsidP="00A32845">
      <w:pPr>
        <w:pStyle w:val="Sraopastraipa"/>
        <w:suppressAutoHyphens/>
        <w:spacing w:after="0" w:line="240" w:lineRule="auto"/>
        <w:ind w:left="567"/>
        <w:jc w:val="both"/>
        <w:rPr>
          <w:rFonts w:eastAsia="Times New Roman" w:cstheme="minorHAnsi"/>
          <w:sz w:val="20"/>
          <w:szCs w:val="20"/>
          <w:lang w:eastAsia="en-US"/>
        </w:rPr>
      </w:pPr>
    </w:p>
    <w:p w14:paraId="5519186F" w14:textId="77777777" w:rsidR="00A32845" w:rsidRPr="00682B25" w:rsidRDefault="00A32845" w:rsidP="00A32845">
      <w:pPr>
        <w:suppressAutoHyphens/>
        <w:spacing w:after="0" w:line="240" w:lineRule="auto"/>
        <w:ind w:right="-2"/>
        <w:jc w:val="both"/>
        <w:rPr>
          <w:rFonts w:eastAsia="Times New Roman" w:cstheme="minorHAnsi"/>
          <w:sz w:val="22"/>
          <w:szCs w:val="22"/>
          <w:lang w:eastAsia="en-US"/>
        </w:rPr>
      </w:pPr>
    </w:p>
    <w:p w14:paraId="3ECB366A" w14:textId="77777777" w:rsidR="00A32845" w:rsidRPr="00AE49FC" w:rsidRDefault="00A32845" w:rsidP="00A3284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32845" w:rsidRPr="00AE49FC" w14:paraId="38F00155" w14:textId="77777777" w:rsidTr="00ED4A64">
        <w:trPr>
          <w:trHeight w:val="186"/>
        </w:trPr>
        <w:tc>
          <w:tcPr>
            <w:tcW w:w="3889" w:type="dxa"/>
            <w:tcBorders>
              <w:top w:val="single" w:sz="4" w:space="0" w:color="auto"/>
              <w:left w:val="nil"/>
              <w:bottom w:val="nil"/>
              <w:right w:val="nil"/>
            </w:tcBorders>
            <w:hideMark/>
          </w:tcPr>
          <w:p w14:paraId="14F3540E" w14:textId="77777777" w:rsidR="00A32845" w:rsidRPr="00AE49FC" w:rsidRDefault="00A32845" w:rsidP="00ED4A64">
            <w:pPr>
              <w:suppressAutoHyphens/>
              <w:spacing w:after="0" w:line="240" w:lineRule="auto"/>
              <w:ind w:right="-2"/>
              <w:jc w:val="both"/>
              <w:rPr>
                <w:rFonts w:eastAsia="Times New Roman" w:cstheme="minorHAnsi"/>
                <w:color w:val="00B050"/>
                <w:sz w:val="22"/>
                <w:szCs w:val="22"/>
                <w:vertAlign w:val="superscript"/>
                <w:lang w:eastAsia="en-US"/>
              </w:rPr>
            </w:pPr>
            <w:r w:rsidRPr="00663B85">
              <w:rPr>
                <w:rFonts w:eastAsia="Times New Roman" w:cstheme="minorHAnsi"/>
                <w:i/>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55EC64DE" w14:textId="77777777" w:rsidR="00A32845" w:rsidRPr="00AE49FC" w:rsidRDefault="00A32845" w:rsidP="00ED4A64">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8E672EF" w14:textId="77777777" w:rsidR="00A32845" w:rsidRPr="00AE49FC" w:rsidRDefault="00A32845" w:rsidP="00ED4A64">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6BD4364E" w14:textId="77777777" w:rsidR="00A32845" w:rsidRPr="00663B85" w:rsidRDefault="00A32845" w:rsidP="00ED4A64">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4734355D" w14:textId="77777777" w:rsidR="00A32845" w:rsidRPr="00663B85" w:rsidRDefault="00A32845" w:rsidP="00ED4A64">
            <w:pPr>
              <w:suppressAutoHyphens/>
              <w:spacing w:after="0" w:line="240" w:lineRule="auto"/>
              <w:ind w:right="-2"/>
              <w:jc w:val="both"/>
              <w:rPr>
                <w:rFonts w:eastAsia="Times New Roman" w:cstheme="minorHAnsi"/>
                <w:sz w:val="22"/>
                <w:szCs w:val="22"/>
                <w:vertAlign w:val="superscript"/>
                <w:lang w:eastAsia="en-US"/>
              </w:rPr>
            </w:pPr>
            <w:r w:rsidRPr="00663B85">
              <w:rPr>
                <w:rFonts w:eastAsia="Times New Roman" w:cstheme="minorHAnsi"/>
                <w:i/>
                <w:sz w:val="22"/>
                <w:szCs w:val="22"/>
                <w:vertAlign w:val="superscript"/>
                <w:lang w:eastAsia="en-US"/>
              </w:rPr>
              <w:t>(Vardas, pavardė)</w:t>
            </w:r>
          </w:p>
        </w:tc>
      </w:tr>
    </w:tbl>
    <w:p w14:paraId="6038C9D9" w14:textId="77777777" w:rsidR="00B6728A" w:rsidRDefault="00B6728A"/>
    <w:sectPr w:rsidR="00B6728A" w:rsidSect="00A3284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6FB3" w14:textId="77777777" w:rsidR="00C532F1" w:rsidRDefault="00C532F1" w:rsidP="00A32845">
      <w:pPr>
        <w:spacing w:after="0" w:line="240" w:lineRule="auto"/>
      </w:pPr>
      <w:r>
        <w:separator/>
      </w:r>
    </w:p>
  </w:endnote>
  <w:endnote w:type="continuationSeparator" w:id="0">
    <w:p w14:paraId="1854473C" w14:textId="77777777" w:rsidR="00C532F1" w:rsidRDefault="00C532F1" w:rsidP="00A3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370B" w14:textId="77777777" w:rsidR="00C532F1" w:rsidRDefault="00C532F1" w:rsidP="00A32845">
      <w:pPr>
        <w:spacing w:after="0" w:line="240" w:lineRule="auto"/>
      </w:pPr>
      <w:r>
        <w:separator/>
      </w:r>
    </w:p>
  </w:footnote>
  <w:footnote w:type="continuationSeparator" w:id="0">
    <w:p w14:paraId="03B7355D" w14:textId="77777777" w:rsidR="00C532F1" w:rsidRDefault="00C532F1" w:rsidP="00A32845">
      <w:pPr>
        <w:spacing w:after="0" w:line="240" w:lineRule="auto"/>
      </w:pPr>
      <w:r>
        <w:continuationSeparator/>
      </w:r>
    </w:p>
  </w:footnote>
  <w:footnote w:id="1">
    <w:p w14:paraId="57106345" w14:textId="77777777" w:rsidR="003B74EC" w:rsidRPr="000D1890" w:rsidRDefault="003B74EC" w:rsidP="003B74EC">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ABD3073" w14:textId="77777777" w:rsidR="003B74EC" w:rsidRPr="000D1890" w:rsidRDefault="003B74EC" w:rsidP="003B74E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6F87236" w14:textId="77777777" w:rsidR="003B74EC" w:rsidRPr="000D1890" w:rsidRDefault="003B74EC" w:rsidP="003B74E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74425190" w14:textId="77777777" w:rsidR="003B74EC" w:rsidRPr="000D1890" w:rsidRDefault="003B74EC" w:rsidP="003B74E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F3FFA40" w14:textId="77777777" w:rsidR="003B74EC" w:rsidRPr="000D1890" w:rsidRDefault="003B74EC" w:rsidP="003B74E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4702352" w14:textId="77777777" w:rsidR="003B74EC" w:rsidRPr="000D1890" w:rsidRDefault="003B74EC" w:rsidP="003B74EC">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D07D1DD" w14:textId="77777777" w:rsidR="003B74EC" w:rsidRPr="004836E9" w:rsidRDefault="003B74EC" w:rsidP="003B74EC">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A99241F" w14:textId="77777777" w:rsidR="00A32845" w:rsidRPr="00012DA8" w:rsidRDefault="00A32845" w:rsidP="00A3284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00B79DA" w14:textId="77777777" w:rsidR="00A32845" w:rsidRPr="00012DA8" w:rsidRDefault="00A32845" w:rsidP="00A32845">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434E69B3" w14:textId="77777777" w:rsidR="00A32845" w:rsidRPr="00012DA8" w:rsidRDefault="00A32845" w:rsidP="00A32845">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239D923" w14:textId="77777777" w:rsidR="00A32845" w:rsidRPr="00012DA8" w:rsidRDefault="00A32845" w:rsidP="00A32845">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04BD6C6" w14:textId="77777777" w:rsidR="00A32845" w:rsidRDefault="00A32845" w:rsidP="00A32845">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8A"/>
    <w:rsid w:val="00025B67"/>
    <w:rsid w:val="00025DB3"/>
    <w:rsid w:val="00081715"/>
    <w:rsid w:val="000B2133"/>
    <w:rsid w:val="000B4EF8"/>
    <w:rsid w:val="000D78BE"/>
    <w:rsid w:val="000F2A4D"/>
    <w:rsid w:val="00137841"/>
    <w:rsid w:val="00194F3E"/>
    <w:rsid w:val="00196239"/>
    <w:rsid w:val="001C1E19"/>
    <w:rsid w:val="001C2956"/>
    <w:rsid w:val="001D0DF6"/>
    <w:rsid w:val="001E0B6C"/>
    <w:rsid w:val="00230626"/>
    <w:rsid w:val="00240C02"/>
    <w:rsid w:val="00267B67"/>
    <w:rsid w:val="00270759"/>
    <w:rsid w:val="002A74D4"/>
    <w:rsid w:val="002E72E7"/>
    <w:rsid w:val="0032041F"/>
    <w:rsid w:val="0032728A"/>
    <w:rsid w:val="00351BDA"/>
    <w:rsid w:val="00367BC6"/>
    <w:rsid w:val="00374367"/>
    <w:rsid w:val="003B74EC"/>
    <w:rsid w:val="003D1835"/>
    <w:rsid w:val="003D1C96"/>
    <w:rsid w:val="00421C01"/>
    <w:rsid w:val="00430038"/>
    <w:rsid w:val="0046117D"/>
    <w:rsid w:val="0048475D"/>
    <w:rsid w:val="004B5776"/>
    <w:rsid w:val="004B7EA3"/>
    <w:rsid w:val="004F3C2B"/>
    <w:rsid w:val="005146C0"/>
    <w:rsid w:val="0052169E"/>
    <w:rsid w:val="00526A13"/>
    <w:rsid w:val="005414B1"/>
    <w:rsid w:val="005817CF"/>
    <w:rsid w:val="00584B95"/>
    <w:rsid w:val="005A5117"/>
    <w:rsid w:val="005B28A1"/>
    <w:rsid w:val="006003EA"/>
    <w:rsid w:val="00613163"/>
    <w:rsid w:val="00663B85"/>
    <w:rsid w:val="006B6BB3"/>
    <w:rsid w:val="006C63F0"/>
    <w:rsid w:val="006E2826"/>
    <w:rsid w:val="00713B23"/>
    <w:rsid w:val="00774C79"/>
    <w:rsid w:val="007F67AE"/>
    <w:rsid w:val="00843804"/>
    <w:rsid w:val="00844805"/>
    <w:rsid w:val="00860EFC"/>
    <w:rsid w:val="00876A22"/>
    <w:rsid w:val="00885D01"/>
    <w:rsid w:val="00896482"/>
    <w:rsid w:val="008A3426"/>
    <w:rsid w:val="008C1700"/>
    <w:rsid w:val="00920037"/>
    <w:rsid w:val="009220FB"/>
    <w:rsid w:val="009812BB"/>
    <w:rsid w:val="0099451F"/>
    <w:rsid w:val="009F20D6"/>
    <w:rsid w:val="009F3EC1"/>
    <w:rsid w:val="00A0296C"/>
    <w:rsid w:val="00A32845"/>
    <w:rsid w:val="00A81071"/>
    <w:rsid w:val="00B02642"/>
    <w:rsid w:val="00B31BDD"/>
    <w:rsid w:val="00B3338F"/>
    <w:rsid w:val="00B3501F"/>
    <w:rsid w:val="00B6728A"/>
    <w:rsid w:val="00B861E2"/>
    <w:rsid w:val="00C047E5"/>
    <w:rsid w:val="00C31D0B"/>
    <w:rsid w:val="00C532F1"/>
    <w:rsid w:val="00C5384D"/>
    <w:rsid w:val="00C71E4C"/>
    <w:rsid w:val="00C82697"/>
    <w:rsid w:val="00CC5968"/>
    <w:rsid w:val="00D15AF8"/>
    <w:rsid w:val="00D24A2B"/>
    <w:rsid w:val="00D25FEF"/>
    <w:rsid w:val="00D40380"/>
    <w:rsid w:val="00D84DDC"/>
    <w:rsid w:val="00D931EE"/>
    <w:rsid w:val="00D94423"/>
    <w:rsid w:val="00DD4F96"/>
    <w:rsid w:val="00DE6977"/>
    <w:rsid w:val="00E30ACC"/>
    <w:rsid w:val="00E535D3"/>
    <w:rsid w:val="00E60B6A"/>
    <w:rsid w:val="00E618A3"/>
    <w:rsid w:val="00E84572"/>
    <w:rsid w:val="00E93C6C"/>
    <w:rsid w:val="00EA0DA1"/>
    <w:rsid w:val="00F45026"/>
    <w:rsid w:val="00F5494A"/>
    <w:rsid w:val="00F7748F"/>
    <w:rsid w:val="00F86F9E"/>
    <w:rsid w:val="00F968C2"/>
    <w:rsid w:val="00FE0692"/>
    <w:rsid w:val="00FF4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AA74"/>
  <w15:chartTrackingRefBased/>
  <w15:docId w15:val="{3AD9509A-A3AE-4F8E-A04E-DDDA3774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7B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67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7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72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72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72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72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72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72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72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72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72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72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72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72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72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72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72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72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7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72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72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72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72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728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6728A"/>
    <w:pPr>
      <w:ind w:left="720"/>
      <w:contextualSpacing/>
    </w:pPr>
  </w:style>
  <w:style w:type="character" w:styleId="Rykuspabraukimas">
    <w:name w:val="Intense Emphasis"/>
    <w:basedOn w:val="Numatytasispastraiposriftas"/>
    <w:uiPriority w:val="21"/>
    <w:qFormat/>
    <w:rsid w:val="00B6728A"/>
    <w:rPr>
      <w:i/>
      <w:iCs/>
      <w:color w:val="0F4761" w:themeColor="accent1" w:themeShade="BF"/>
    </w:rPr>
  </w:style>
  <w:style w:type="paragraph" w:styleId="Iskirtacitata">
    <w:name w:val="Intense Quote"/>
    <w:basedOn w:val="prastasis"/>
    <w:next w:val="prastasis"/>
    <w:link w:val="IskirtacitataDiagrama"/>
    <w:uiPriority w:val="30"/>
    <w:qFormat/>
    <w:rsid w:val="00B67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728A"/>
    <w:rPr>
      <w:i/>
      <w:iCs/>
      <w:color w:val="0F4761" w:themeColor="accent1" w:themeShade="BF"/>
    </w:rPr>
  </w:style>
  <w:style w:type="character" w:styleId="Rykinuoroda">
    <w:name w:val="Intense Reference"/>
    <w:basedOn w:val="Numatytasispastraiposriftas"/>
    <w:uiPriority w:val="32"/>
    <w:qFormat/>
    <w:rsid w:val="00B6728A"/>
    <w:rPr>
      <w:b/>
      <w:bCs/>
      <w:smallCaps/>
      <w:color w:val="0F4761" w:themeColor="accent1" w:themeShade="BF"/>
      <w:spacing w:val="5"/>
    </w:rPr>
  </w:style>
  <w:style w:type="character" w:styleId="Hipersaitas">
    <w:name w:val="Hyperlink"/>
    <w:basedOn w:val="Numatytasispastraiposriftas"/>
    <w:uiPriority w:val="99"/>
    <w:unhideWhenUsed/>
    <w:rsid w:val="00A32845"/>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A32845"/>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A3284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3284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2845"/>
    <w:rPr>
      <w:vertAlign w:val="superscript"/>
    </w:rPr>
  </w:style>
  <w:style w:type="table" w:styleId="Lentelstinklelis">
    <w:name w:val="Table Grid"/>
    <w:basedOn w:val="prastojilentel"/>
    <w:rsid w:val="00A3284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3284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32845"/>
    <w:rPr>
      <w:rFonts w:eastAsiaTheme="minorEastAsia"/>
      <w:kern w:val="0"/>
      <w:sz w:val="21"/>
      <w:szCs w:val="21"/>
      <w:lang w:eastAsia="lt-LT"/>
      <w14:ligatures w14:val="none"/>
    </w:rPr>
  </w:style>
  <w:style w:type="table" w:customStyle="1" w:styleId="TableGrid5">
    <w:name w:val="Table Grid5"/>
    <w:basedOn w:val="prastojilentel"/>
    <w:next w:val="Lentelstinklelis"/>
    <w:rsid w:val="00A32845"/>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A32845"/>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A32845"/>
    <w:pPr>
      <w:spacing w:after="0" w:line="240" w:lineRule="auto"/>
    </w:pPr>
    <w:rPr>
      <w:rFonts w:eastAsia="Aptos"/>
      <w:sz w:val="22"/>
      <w:szCs w:val="22"/>
    </w:rPr>
    <w:tblPr/>
  </w:style>
  <w:style w:type="character" w:styleId="Komentaronuoroda">
    <w:name w:val="annotation reference"/>
    <w:basedOn w:val="Numatytasispastraiposriftas"/>
    <w:uiPriority w:val="99"/>
    <w:semiHidden/>
    <w:unhideWhenUsed/>
    <w:rsid w:val="00876A22"/>
    <w:rPr>
      <w:sz w:val="16"/>
      <w:szCs w:val="16"/>
    </w:rPr>
  </w:style>
  <w:style w:type="paragraph" w:styleId="Komentarotekstas">
    <w:name w:val="annotation text"/>
    <w:basedOn w:val="prastasis"/>
    <w:link w:val="KomentarotekstasDiagrama"/>
    <w:uiPriority w:val="99"/>
    <w:unhideWhenUsed/>
    <w:rsid w:val="00876A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6A2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76A22"/>
    <w:rPr>
      <w:b/>
      <w:bCs/>
    </w:rPr>
  </w:style>
  <w:style w:type="character" w:customStyle="1" w:styleId="KomentarotemaDiagrama">
    <w:name w:val="Komentaro tema Diagrama"/>
    <w:basedOn w:val="KomentarotekstasDiagrama"/>
    <w:link w:val="Komentarotema"/>
    <w:uiPriority w:val="99"/>
    <w:semiHidden/>
    <w:rsid w:val="00876A22"/>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E60B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60B6A"/>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E60B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60B6A"/>
    <w:rPr>
      <w:rFonts w:eastAsiaTheme="minorEastAsia"/>
      <w:kern w:val="0"/>
      <w:sz w:val="21"/>
      <w:szCs w:val="21"/>
      <w:lang w:eastAsia="lt-LT"/>
      <w14:ligatures w14:val="none"/>
    </w:rPr>
  </w:style>
  <w:style w:type="paragraph" w:styleId="Pataisymai">
    <w:name w:val="Revision"/>
    <w:hidden/>
    <w:uiPriority w:val="99"/>
    <w:semiHidden/>
    <w:rsid w:val="001C1E1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documentManagement>
</p:properties>
</file>

<file path=customXml/itemProps1.xml><?xml version="1.0" encoding="utf-8"?>
<ds:datastoreItem xmlns:ds="http://schemas.openxmlformats.org/officeDocument/2006/customXml" ds:itemID="{8104ED2F-CBE3-4FA7-9FE0-B4F7AB6EB820}">
  <ds:schemaRefs>
    <ds:schemaRef ds:uri="http://schemas.microsoft.com/sharepoint/v3/contenttype/forms"/>
  </ds:schemaRefs>
</ds:datastoreItem>
</file>

<file path=customXml/itemProps2.xml><?xml version="1.0" encoding="utf-8"?>
<ds:datastoreItem xmlns:ds="http://schemas.openxmlformats.org/officeDocument/2006/customXml" ds:itemID="{458EDFC6-9DD5-4206-9594-8DAC1A97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4AC72-783A-4485-BFA2-C0B6E6324C5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Pages>
  <Words>1886</Words>
  <Characters>14020</Characters>
  <Application>Microsoft Office Word</Application>
  <DocSecurity>0</DocSecurity>
  <Lines>400</Lines>
  <Paragraphs>159</Paragraphs>
  <ScaleCrop>false</ScaleCrop>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Smiltė Abunevičienė</cp:lastModifiedBy>
  <cp:revision>94</cp:revision>
  <dcterms:created xsi:type="dcterms:W3CDTF">2026-03-30T06:09:00Z</dcterms:created>
  <dcterms:modified xsi:type="dcterms:W3CDTF">2026-04-29T07:39:00Z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