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224"/>
        <w:gridCol w:w="2392"/>
        <w:gridCol w:w="3260"/>
        <w:gridCol w:w="2752"/>
      </w:tblGrid>
      <w:tr w:rsidR="00536511" w:rsidRPr="00F11FA5" w14:paraId="071CC7C4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vAlign w:val="center"/>
          </w:tcPr>
          <w:p w14:paraId="6B3B708E" w14:textId="77777777" w:rsidR="00536511" w:rsidRPr="00F11FA5" w:rsidRDefault="00536511" w:rsidP="00E27D4E">
            <w:pPr>
              <w:jc w:val="center"/>
              <w:rPr>
                <w:b/>
                <w:lang w:val="lt-LT"/>
              </w:rPr>
            </w:pPr>
            <w:r w:rsidRPr="00F11FA5">
              <w:rPr>
                <w:b/>
                <w:lang w:val="lt-LT"/>
              </w:rPr>
              <w:t>Eil. Nr.</w:t>
            </w:r>
          </w:p>
        </w:tc>
        <w:tc>
          <w:tcPr>
            <w:tcW w:w="5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259E7FA" w14:textId="77777777" w:rsidR="00536511" w:rsidRPr="00F11FA5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F11FA5">
              <w:rPr>
                <w:b/>
                <w:lang w:val="lt-LT"/>
              </w:rPr>
              <w:t>Reikalaujami techniniai parametrai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4F58B" w14:textId="6333296F" w:rsidR="00536511" w:rsidRPr="00F11FA5" w:rsidRDefault="00536511" w:rsidP="00E27D4E">
            <w:pPr>
              <w:ind w:left="83"/>
              <w:jc w:val="center"/>
              <w:rPr>
                <w:b/>
                <w:lang w:val="lt-LT"/>
              </w:rPr>
            </w:pPr>
            <w:r w:rsidRPr="00F11FA5">
              <w:rPr>
                <w:b/>
                <w:lang w:val="lt-LT"/>
              </w:rPr>
              <w:t>Pasiūlymai vykdant rinkos konsultaciją</w:t>
            </w:r>
          </w:p>
        </w:tc>
      </w:tr>
      <w:tr w:rsidR="00F11FA5" w:rsidRPr="00F11FA5" w14:paraId="4D58DC09" w14:textId="77777777" w:rsidTr="00536511">
        <w:trPr>
          <w:trHeight w:val="29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0A34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5C3" w14:textId="7E0CD862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shd w:val="clear" w:color="auto" w:fill="FFFFFF"/>
                <w:lang w:val="lt-LT"/>
              </w:rPr>
              <w:t>Rankovės spaudimo intervalas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7E82" w14:textId="2BE739D4" w:rsidR="00F11FA5" w:rsidRPr="00F11FA5" w:rsidRDefault="00F11FA5" w:rsidP="00F11FA5">
            <w:pPr>
              <w:rPr>
                <w:lang w:val="lt-LT"/>
              </w:rPr>
            </w:pPr>
            <w:r w:rsidRPr="00F11FA5">
              <w:rPr>
                <w:kern w:val="2"/>
                <w:shd w:val="clear" w:color="auto" w:fill="FFFFFF"/>
                <w:lang w:val="lt-LT"/>
              </w:rPr>
              <w:t xml:space="preserve">nuo 0 iki ne mažiau kaip 290 </w:t>
            </w:r>
            <w:proofErr w:type="spellStart"/>
            <w:r w:rsidRPr="00F11FA5">
              <w:rPr>
                <w:kern w:val="2"/>
                <w:shd w:val="clear" w:color="auto" w:fill="FFFFFF"/>
                <w:lang w:val="lt-LT"/>
              </w:rPr>
              <w:t>mmHg</w:t>
            </w:r>
            <w:proofErr w:type="spellEnd"/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24CF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335A10FC" w14:textId="77777777" w:rsidTr="00536511">
        <w:trPr>
          <w:trHeight w:val="296"/>
        </w:trPr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2001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C54C" w14:textId="4C1F0542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shd w:val="clear" w:color="auto" w:fill="FFFFFF"/>
                <w:lang w:val="lt-LT"/>
              </w:rPr>
              <w:t>Kraujospūdžio matavimo intervalas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7C80" w14:textId="77777777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shd w:val="clear" w:color="auto" w:fill="FFFFFF"/>
                <w:lang w:val="lt-LT"/>
              </w:rPr>
              <w:t xml:space="preserve">SYS nuo ne daugiau kaip 65 iki ne mažiau kaip 255 </w:t>
            </w:r>
            <w:proofErr w:type="spellStart"/>
            <w:r w:rsidRPr="00F11FA5">
              <w:rPr>
                <w:kern w:val="2"/>
                <w:shd w:val="clear" w:color="auto" w:fill="FFFFFF"/>
                <w:lang w:val="lt-LT"/>
              </w:rPr>
              <w:t>mmHg</w:t>
            </w:r>
            <w:proofErr w:type="spellEnd"/>
            <w:r w:rsidRPr="00F11FA5">
              <w:rPr>
                <w:kern w:val="2"/>
                <w:shd w:val="clear" w:color="auto" w:fill="FFFFFF"/>
                <w:lang w:val="lt-LT"/>
              </w:rPr>
              <w:t>;</w:t>
            </w:r>
          </w:p>
          <w:p w14:paraId="2B839C8C" w14:textId="5C280D5F" w:rsidR="00F11FA5" w:rsidRPr="00F11FA5" w:rsidRDefault="00F11FA5" w:rsidP="00F11FA5">
            <w:pPr>
              <w:rPr>
                <w:lang w:val="lt-LT"/>
              </w:rPr>
            </w:pPr>
            <w:r w:rsidRPr="00F11FA5">
              <w:rPr>
                <w:kern w:val="2"/>
                <w:shd w:val="clear" w:color="auto" w:fill="FFFFFF"/>
                <w:lang w:val="lt-LT"/>
              </w:rPr>
              <w:t xml:space="preserve"> DIA nuo ne daugiau kaip 45 iki ne mažiau kaip 190 </w:t>
            </w:r>
            <w:proofErr w:type="spellStart"/>
            <w:r w:rsidRPr="00F11FA5">
              <w:rPr>
                <w:kern w:val="2"/>
                <w:shd w:val="clear" w:color="auto" w:fill="FFFFFF"/>
                <w:lang w:val="lt-LT"/>
              </w:rPr>
              <w:t>mmHg</w:t>
            </w:r>
            <w:proofErr w:type="spellEnd"/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7994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7CCE926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74E2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B3B4" w14:textId="5954950A" w:rsidR="00F11FA5" w:rsidRPr="00F11FA5" w:rsidRDefault="00F11FA5" w:rsidP="00F11FA5">
            <w:pPr>
              <w:jc w:val="both"/>
              <w:rPr>
                <w:lang w:val="lt-LT"/>
              </w:rPr>
            </w:pPr>
            <w:r>
              <w:rPr>
                <w:kern w:val="2"/>
                <w:lang w:val="lt-LT"/>
              </w:rPr>
              <w:t>Kr</w:t>
            </w:r>
            <w:r w:rsidRPr="00F11FA5">
              <w:rPr>
                <w:kern w:val="2"/>
                <w:lang w:val="lt-LT"/>
              </w:rPr>
              <w:t>aujospūdžio tikslumas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3AD" w14:textId="732DAD68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 xml:space="preserve">ne didesnis kaip ±3 </w:t>
            </w:r>
            <w:proofErr w:type="spellStart"/>
            <w:r w:rsidRPr="00F11FA5">
              <w:rPr>
                <w:kern w:val="2"/>
                <w:lang w:val="lt-LT"/>
              </w:rPr>
              <w:t>mmHg</w:t>
            </w:r>
            <w:proofErr w:type="spellEnd"/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0AD0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715E0609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04E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683" w14:textId="6AECE673" w:rsidR="00F11FA5" w:rsidRPr="00F11FA5" w:rsidRDefault="00F11FA5" w:rsidP="00F11FA5">
            <w:pPr>
              <w:jc w:val="both"/>
              <w:rPr>
                <w:kern w:val="2"/>
                <w:shd w:val="clear" w:color="auto" w:fill="FFFFFF"/>
                <w:lang w:val="lt-LT"/>
              </w:rPr>
            </w:pPr>
            <w:r w:rsidRPr="00F11FA5">
              <w:rPr>
                <w:kern w:val="2"/>
                <w:lang w:val="lt-LT"/>
              </w:rPr>
              <w:t>Pulso matavimo intervalas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F94" w14:textId="642EE5D4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 xml:space="preserve">Ne daugiau kaip 45 iki  ne mažiau kaip 180 </w:t>
            </w:r>
            <w:proofErr w:type="spellStart"/>
            <w:r w:rsidRPr="00F11FA5">
              <w:rPr>
                <w:kern w:val="2"/>
                <w:lang w:val="lt-LT"/>
              </w:rPr>
              <w:t>tvinksnių</w:t>
            </w:r>
            <w:proofErr w:type="spellEnd"/>
            <w:r w:rsidRPr="00F11FA5">
              <w:rPr>
                <w:kern w:val="2"/>
                <w:lang w:val="lt-LT"/>
              </w:rPr>
              <w:t xml:space="preserve"> per min.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AF41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55712D9B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4AA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7F16" w14:textId="4203B951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Pulso tikslumas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D52" w14:textId="467ED240" w:rsidR="00F11FA5" w:rsidRPr="00F11FA5" w:rsidRDefault="00F11FA5" w:rsidP="00F11FA5">
            <w:pPr>
              <w:jc w:val="both"/>
              <w:rPr>
                <w:shd w:val="clear" w:color="auto" w:fill="FFFFFF"/>
                <w:lang w:val="lt-LT"/>
              </w:rPr>
            </w:pPr>
            <w:r w:rsidRPr="00F11FA5">
              <w:rPr>
                <w:kern w:val="2"/>
                <w:lang w:val="lt-LT"/>
              </w:rPr>
              <w:t>Ne didesnis kaip ±5 %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C638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4A346BC5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A132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C8DC" w14:textId="71439FE2" w:rsidR="00F11FA5" w:rsidRPr="00F11FA5" w:rsidRDefault="00F11FA5" w:rsidP="00F11FA5">
            <w:pPr>
              <w:jc w:val="both"/>
              <w:rPr>
                <w:kern w:val="2"/>
                <w:lang w:val="lt-LT"/>
              </w:rPr>
            </w:pPr>
            <w:r w:rsidRPr="00F11FA5">
              <w:rPr>
                <w:kern w:val="2"/>
                <w:lang w:val="lt-LT"/>
              </w:rPr>
              <w:t>Automatinis oro išleidimo vožtuvas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ADFC" w14:textId="6C123922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Turi būti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8560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070E8763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F25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D76D" w14:textId="1CE68125" w:rsidR="00F11FA5" w:rsidRPr="00F11FA5" w:rsidRDefault="00F11FA5" w:rsidP="00F11FA5">
            <w:pPr>
              <w:jc w:val="both"/>
              <w:rPr>
                <w:kern w:val="2"/>
                <w:lang w:val="lt-LT"/>
              </w:rPr>
            </w:pPr>
            <w:r w:rsidRPr="00F11FA5">
              <w:rPr>
                <w:kern w:val="2"/>
                <w:lang w:val="lt-LT"/>
              </w:rPr>
              <w:t>Nepertraukiamas veikimas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20EC" w14:textId="7ED06F6D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Turi būti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402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4E56CC24" w14:textId="77777777" w:rsidTr="00536511"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6D17" w14:textId="77777777" w:rsidR="00F11FA5" w:rsidRPr="00F11FA5" w:rsidRDefault="00F11FA5" w:rsidP="00F11FA5">
            <w:pPr>
              <w:numPr>
                <w:ilvl w:val="0"/>
                <w:numId w:val="1"/>
              </w:numPr>
              <w:ind w:left="360"/>
              <w:rPr>
                <w:lang w:val="lt-LT"/>
              </w:rPr>
            </w:pP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E798" w14:textId="1584215B" w:rsidR="00F11FA5" w:rsidRPr="00F11FA5" w:rsidRDefault="00F11FA5" w:rsidP="00F11FA5">
            <w:pPr>
              <w:jc w:val="both"/>
              <w:rPr>
                <w:kern w:val="2"/>
                <w:lang w:val="lt-LT"/>
              </w:rPr>
            </w:pPr>
            <w:r w:rsidRPr="00F11FA5">
              <w:rPr>
                <w:kern w:val="2"/>
                <w:lang w:val="lt-LT"/>
              </w:rPr>
              <w:t>Akumuliatoriaus naudojimo trukmė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7CB2" w14:textId="6E2C8DF2" w:rsidR="00F11FA5" w:rsidRPr="00F11FA5" w:rsidRDefault="00F11FA5" w:rsidP="00F11FA5">
            <w:pPr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Ne trumpesnė kaip 300 matavimų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A7A2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7605EB97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EE0" w14:textId="651589C7" w:rsidR="00F11FA5" w:rsidRPr="00F11FA5" w:rsidRDefault="00F11FA5" w:rsidP="00F11FA5">
            <w:pPr>
              <w:ind w:left="-89" w:firstLine="89"/>
              <w:rPr>
                <w:lang w:val="lt-LT"/>
              </w:rPr>
            </w:pPr>
            <w:r w:rsidRPr="00F11FA5">
              <w:rPr>
                <w:lang w:val="lt-LT"/>
              </w:rPr>
              <w:t>9.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BF7C" w14:textId="61FDB245" w:rsidR="00F11FA5" w:rsidRPr="00F11FA5" w:rsidRDefault="00F11FA5" w:rsidP="00F11FA5">
            <w:pPr>
              <w:snapToGrid w:val="0"/>
              <w:ind w:left="83"/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Automatinis oro pripūtimas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868" w14:textId="713F4674" w:rsidR="00F11FA5" w:rsidRPr="00F11FA5" w:rsidRDefault="00F11FA5" w:rsidP="00F11FA5">
            <w:pPr>
              <w:snapToGrid w:val="0"/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Turi būti su elektrine pompa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7E2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072F868B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EAC" w14:textId="6C50AC96" w:rsidR="00F11FA5" w:rsidRPr="00F11FA5" w:rsidRDefault="00F11FA5" w:rsidP="00F11FA5">
            <w:pPr>
              <w:ind w:left="360" w:hanging="360"/>
              <w:rPr>
                <w:lang w:val="lt-LT"/>
              </w:rPr>
            </w:pPr>
            <w:r w:rsidRPr="00F11FA5">
              <w:rPr>
                <w:lang w:val="lt-LT"/>
              </w:rPr>
              <w:t>10.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F34" w14:textId="53FFE6A6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Ekranas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4E4" w14:textId="0B4AAE8F" w:rsidR="00F11FA5" w:rsidRPr="00F11FA5" w:rsidRDefault="00F11FA5" w:rsidP="00F11FA5">
            <w:pPr>
              <w:snapToGrid w:val="0"/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Skaitmeninis skystųjų kristalų arba LED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AEBE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47F0EB16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8913" w14:textId="2615C378" w:rsidR="00F11FA5" w:rsidRPr="00F11FA5" w:rsidRDefault="00F11FA5" w:rsidP="00F11FA5">
            <w:pPr>
              <w:ind w:left="360" w:hanging="360"/>
              <w:rPr>
                <w:lang w:val="lt-LT"/>
              </w:rPr>
            </w:pPr>
            <w:r w:rsidRPr="00F11FA5">
              <w:rPr>
                <w:lang w:val="lt-LT"/>
              </w:rPr>
              <w:t>11.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51E" w14:textId="5887AD85" w:rsidR="00F11FA5" w:rsidRPr="00F11FA5" w:rsidRDefault="00F11FA5" w:rsidP="00F11FA5">
            <w:pPr>
              <w:snapToGrid w:val="0"/>
              <w:ind w:left="83"/>
              <w:rPr>
                <w:lang w:val="lt-LT" w:eastAsia="lt-LT"/>
              </w:rPr>
            </w:pPr>
            <w:r w:rsidRPr="00F11FA5">
              <w:rPr>
                <w:kern w:val="2"/>
                <w:lang w:val="lt-LT"/>
              </w:rPr>
              <w:t>Apsaugos klasė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EA39" w14:textId="15D6D717" w:rsidR="00F11FA5" w:rsidRPr="00F11FA5" w:rsidRDefault="00F11FA5" w:rsidP="00F11FA5">
            <w:pPr>
              <w:snapToGrid w:val="0"/>
              <w:jc w:val="both"/>
              <w:rPr>
                <w:lang w:val="lt-LT"/>
              </w:rPr>
            </w:pPr>
            <w:r w:rsidRPr="00F11FA5">
              <w:rPr>
                <w:kern w:val="2"/>
                <w:lang w:val="lt-LT"/>
              </w:rPr>
              <w:t>Ne žemesnė kaip IP 20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5CF4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  <w:tr w:rsidR="00F11FA5" w:rsidRPr="00F11FA5" w14:paraId="50FACE52" w14:textId="77777777" w:rsidTr="00536511"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B7AB" w14:textId="7BC2C999" w:rsidR="00F11FA5" w:rsidRPr="00F11FA5" w:rsidRDefault="00F11FA5" w:rsidP="00F11FA5">
            <w:pPr>
              <w:ind w:left="360" w:hanging="360"/>
              <w:rPr>
                <w:lang w:val="lt-LT"/>
              </w:rPr>
            </w:pPr>
            <w:r w:rsidRPr="00F11FA5">
              <w:rPr>
                <w:lang w:val="lt-LT"/>
              </w:rPr>
              <w:t>12.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DB0A" w14:textId="0481340F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  <w:r w:rsidRPr="00F11FA5">
              <w:rPr>
                <w:lang w:val="lt-LT"/>
              </w:rPr>
              <w:t>Garantija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BFC8" w14:textId="600417E8" w:rsidR="00F11FA5" w:rsidRPr="00F11FA5" w:rsidRDefault="00F11FA5" w:rsidP="00F11FA5">
            <w:pPr>
              <w:snapToGrid w:val="0"/>
              <w:jc w:val="both"/>
              <w:rPr>
                <w:lang w:val="lt-LT"/>
              </w:rPr>
            </w:pPr>
            <w:r w:rsidRPr="00F11FA5">
              <w:rPr>
                <w:lang w:val="lt-LT"/>
              </w:rPr>
              <w:t>Ne trumpesnė kaip 12 mėnesių gamintojo garantija nuo prekių perdavimo – priėmimo akto pasirašymo dienos.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61DA" w14:textId="77777777" w:rsidR="00F11FA5" w:rsidRPr="00F11FA5" w:rsidRDefault="00F11FA5" w:rsidP="00F11FA5">
            <w:pPr>
              <w:snapToGrid w:val="0"/>
              <w:ind w:left="83"/>
              <w:rPr>
                <w:lang w:val="lt-LT"/>
              </w:rPr>
            </w:pPr>
          </w:p>
        </w:tc>
      </w:tr>
    </w:tbl>
    <w:p w14:paraId="19ABC812" w14:textId="77777777" w:rsidR="007D2801" w:rsidRPr="00F11FA5" w:rsidRDefault="007D2801">
      <w:pPr>
        <w:rPr>
          <w:lang w:val="lt-LT"/>
        </w:rPr>
      </w:pPr>
    </w:p>
    <w:sectPr w:rsidR="007D2801" w:rsidRPr="00F11F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3B6E" w14:textId="77777777" w:rsidR="00536511" w:rsidRDefault="00536511" w:rsidP="00536511">
      <w:r>
        <w:separator/>
      </w:r>
    </w:p>
  </w:endnote>
  <w:endnote w:type="continuationSeparator" w:id="0">
    <w:p w14:paraId="243BA095" w14:textId="77777777" w:rsidR="00536511" w:rsidRDefault="00536511" w:rsidP="005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C60B" w14:textId="77777777" w:rsidR="00536511" w:rsidRDefault="00536511" w:rsidP="00536511">
      <w:r>
        <w:separator/>
      </w:r>
    </w:p>
  </w:footnote>
  <w:footnote w:type="continuationSeparator" w:id="0">
    <w:p w14:paraId="469E52B2" w14:textId="77777777" w:rsidR="00536511" w:rsidRDefault="00536511" w:rsidP="00536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1E31"/>
    <w:multiLevelType w:val="multilevel"/>
    <w:tmpl w:val="0A5CACC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CB608F"/>
    <w:multiLevelType w:val="multilevel"/>
    <w:tmpl w:val="2F923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76B3648"/>
    <w:multiLevelType w:val="multilevel"/>
    <w:tmpl w:val="523C472E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485769B6"/>
    <w:multiLevelType w:val="multilevel"/>
    <w:tmpl w:val="9170F204"/>
    <w:lvl w:ilvl="0">
      <w:start w:val="1"/>
      <w:numFmt w:val="lowerLetter"/>
      <w:lvlText w:val="%1)"/>
      <w:lvlJc w:val="left"/>
      <w:pPr>
        <w:tabs>
          <w:tab w:val="num" w:pos="0"/>
        </w:tabs>
        <w:ind w:left="39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7" w:hanging="180"/>
      </w:pPr>
    </w:lvl>
  </w:abstractNum>
  <w:abstractNum w:abstractNumId="4" w15:restartNumberingAfterBreak="0">
    <w:nsid w:val="6CD87AFA"/>
    <w:multiLevelType w:val="multilevel"/>
    <w:tmpl w:val="477E1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9861D6"/>
    <w:multiLevelType w:val="multilevel"/>
    <w:tmpl w:val="578617D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345AED"/>
    <w:rsid w:val="005356BB"/>
    <w:rsid w:val="00536511"/>
    <w:rsid w:val="005D611B"/>
    <w:rsid w:val="007D2801"/>
    <w:rsid w:val="009327C4"/>
    <w:rsid w:val="00F11FA5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07D9"/>
  <w15:chartTrackingRefBased/>
  <w15:docId w15:val="{3CF712B8-BFD6-4F9B-910C-A649A366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53651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65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11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D0F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D0F9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D0F9F"/>
    <w:rPr>
      <w:rFonts w:eastAsiaTheme="majorEastAsia" w:cstheme="majorBidi"/>
      <w:i/>
      <w:iCs/>
      <w:color w:val="2F5496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D0F9F"/>
    <w:rPr>
      <w:rFonts w:eastAsiaTheme="majorEastAsia" w:cstheme="majorBidi"/>
      <w:color w:val="2F5496" w:themeColor="accent1" w:themeShade="BF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D0F9F"/>
    <w:rPr>
      <w:rFonts w:eastAsiaTheme="majorEastAsia" w:cstheme="majorBidi"/>
      <w:i/>
      <w:iCs/>
      <w:color w:val="595959" w:themeColor="text1" w:themeTint="A6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D0F9F"/>
    <w:rPr>
      <w:rFonts w:eastAsiaTheme="majorEastAsia" w:cstheme="majorBidi"/>
      <w:color w:val="595959" w:themeColor="text1" w:themeTint="A6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D0F9F"/>
    <w:rPr>
      <w:rFonts w:eastAsiaTheme="majorEastAsia" w:cstheme="majorBidi"/>
      <w:i/>
      <w:iCs/>
      <w:color w:val="272727" w:themeColor="text1" w:themeTint="D8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D0F9F"/>
    <w:rPr>
      <w:rFonts w:eastAsiaTheme="majorEastAsia" w:cstheme="majorBidi"/>
      <w:color w:val="272727" w:themeColor="text1" w:themeTint="D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sid w:val="00FD0F9F"/>
    <w:rPr>
      <w:rFonts w:asciiTheme="majorHAnsi" w:eastAsiaTheme="majorEastAsia" w:hAnsiTheme="majorHAnsi" w:cstheme="majorBidi"/>
      <w:color w:val="000000" w:themeColor="text1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D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D0F9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D0F9F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D0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9F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FD0F9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FD0F9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FD0F9F"/>
    <w:rPr>
      <w:rFonts w:ascii="Times New Roman" w:eastAsia="Times New Roman" w:hAnsi="Times New Roman" w:cs="Times New Roman"/>
      <w:b/>
      <w:bCs/>
      <w:color w:val="000000" w:themeColor="text1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D0F9F"/>
    <w:rPr>
      <w:rFonts w:ascii="Times New Roman" w:eastAsia="Times New Roman" w:hAnsi="Times New Roman" w:cs="Times New Roman"/>
      <w:color w:val="000000" w:themeColor="text1"/>
      <w:szCs w:val="20"/>
      <w:lang w:val="en-GB"/>
    </w:rPr>
  </w:style>
  <w:style w:type="character" w:customStyle="1" w:styleId="FootnoteCharacters">
    <w:name w:val="Footnote Characters"/>
    <w:uiPriority w:val="99"/>
    <w:semiHidden/>
    <w:unhideWhenUsed/>
    <w:qFormat/>
    <w:rsid w:val="00FD0F9F"/>
    <w:rPr>
      <w:vertAlign w:val="superscript"/>
    </w:rPr>
  </w:style>
  <w:style w:type="character" w:styleId="FootnoteReference">
    <w:name w:val="footnote reference"/>
    <w:rsid w:val="00FD0F9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D0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D0F9F"/>
    <w:rPr>
      <w:color w:val="000000" w:themeColor="text1"/>
      <w:shd w:val="clear" w:color="auto" w:fill="E1DFDD"/>
    </w:rPr>
  </w:style>
  <w:style w:type="character" w:customStyle="1" w:styleId="EndnoteCharacters">
    <w:name w:val="Endnote Characters"/>
    <w:qFormat/>
    <w:rsid w:val="00FD0F9F"/>
    <w:rPr>
      <w:vertAlign w:val="superscript"/>
    </w:rPr>
  </w:style>
  <w:style w:type="character" w:styleId="EndnoteReference">
    <w:name w:val="endnote reference"/>
    <w:rsid w:val="00FD0F9F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D0F9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Normal"/>
    <w:next w:val="BodyText"/>
    <w:qFormat/>
    <w:rsid w:val="00FD0F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FD0F9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FD0F9F"/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styleId="List">
    <w:name w:val="List"/>
    <w:basedOn w:val="BodyText"/>
    <w:rsid w:val="00FD0F9F"/>
    <w:rPr>
      <w:rFonts w:cs="Arial"/>
    </w:rPr>
  </w:style>
  <w:style w:type="paragraph" w:styleId="Caption">
    <w:name w:val="caption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FD0F9F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rsid w:val="00FD0F9F"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D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lt-LT"/>
    </w:rPr>
  </w:style>
  <w:style w:type="character" w:customStyle="1" w:styleId="TitleChar1">
    <w:name w:val="Title Char1"/>
    <w:basedOn w:val="DefaultParagraphFont"/>
    <w:uiPriority w:val="10"/>
    <w:rsid w:val="00FD0F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9F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1">
    <w:name w:val="Subtitle Char1"/>
    <w:basedOn w:val="DefaultParagraphFont"/>
    <w:uiPriority w:val="11"/>
    <w:rsid w:val="00FD0F9F"/>
    <w:rPr>
      <w:rFonts w:eastAsiaTheme="minorEastAsia"/>
      <w:color w:val="5A5A5A" w:themeColor="text1" w:themeTint="A5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D0F9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lt-LT"/>
    </w:rPr>
  </w:style>
  <w:style w:type="character" w:customStyle="1" w:styleId="QuoteChar1">
    <w:name w:val="Quote Char1"/>
    <w:basedOn w:val="DefaultParagraphFont"/>
    <w:uiPriority w:val="29"/>
    <w:rsid w:val="00FD0F9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D0F9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1">
    <w:name w:val="Intense Quote Char1"/>
    <w:basedOn w:val="DefaultParagraphFont"/>
    <w:uiPriority w:val="30"/>
    <w:rsid w:val="00FD0F9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D0F9F"/>
    <w:rPr>
      <w:sz w:val="22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D0F9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D0F9F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F9F"/>
    <w:rPr>
      <w:sz w:val="22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D0F9F"/>
    <w:rPr>
      <w:rFonts w:ascii="Times New Roman" w:eastAsia="Times New Roman" w:hAnsi="Times New Roman" w:cs="Times New Roman"/>
      <w:color w:val="000000" w:themeColor="text1"/>
      <w:sz w:val="20"/>
      <w:szCs w:val="20"/>
      <w:lang w:val="en-GB"/>
    </w:rPr>
  </w:style>
  <w:style w:type="paragraph" w:styleId="Revision">
    <w:name w:val="Revision"/>
    <w:uiPriority w:val="99"/>
    <w:semiHidden/>
    <w:qFormat/>
    <w:rsid w:val="00FD0F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GB"/>
    </w:rPr>
  </w:style>
  <w:style w:type="paragraph" w:customStyle="1" w:styleId="Betarp1">
    <w:name w:val="Be tarpų1"/>
    <w:qFormat/>
    <w:rsid w:val="00FD0F9F"/>
    <w:pPr>
      <w:suppressAutoHyphens/>
      <w:spacing w:after="0" w:line="240" w:lineRule="auto"/>
    </w:pPr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NoSpacing">
    <w:name w:val="No Spacing"/>
    <w:qFormat/>
    <w:rsid w:val="00FD0F9F"/>
    <w:pPr>
      <w:suppressAutoHyphens/>
      <w:spacing w:after="0" w:line="240" w:lineRule="auto"/>
    </w:pPr>
    <w:rPr>
      <w:rFonts w:eastAsia="Aptos" w:cs="Times New Roman"/>
      <w:color w:val="000000" w:themeColor="text1"/>
    </w:rPr>
  </w:style>
  <w:style w:type="paragraph" w:customStyle="1" w:styleId="Betarp2">
    <w:name w:val="Be tarpų2"/>
    <w:qFormat/>
    <w:rsid w:val="00FD0F9F"/>
    <w:pPr>
      <w:suppressAutoHyphens/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D0F9F"/>
    <w:rPr>
      <w:rFonts w:ascii="Segoe UI" w:hAnsi="Segoe UI" w:cs="Segoe UI"/>
      <w:color w:val="auto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FD0F9F"/>
    <w:rPr>
      <w:rFonts w:ascii="Segoe UI" w:eastAsia="Times New Roman" w:hAnsi="Segoe UI" w:cs="Segoe UI"/>
      <w:color w:val="000000" w:themeColor="text1"/>
      <w:sz w:val="18"/>
      <w:szCs w:val="18"/>
      <w:lang w:val="en-GB"/>
    </w:rPr>
  </w:style>
  <w:style w:type="paragraph" w:customStyle="1" w:styleId="TableContents">
    <w:name w:val="Table Contents"/>
    <w:basedOn w:val="Normal"/>
    <w:qFormat/>
    <w:rsid w:val="00FD0F9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D0F9F"/>
    <w:pPr>
      <w:jc w:val="center"/>
    </w:pPr>
    <w:rPr>
      <w:b/>
      <w:bCs/>
    </w:rPr>
  </w:style>
  <w:style w:type="table" w:customStyle="1" w:styleId="TableGrid1">
    <w:name w:val="Table Grid1"/>
    <w:basedOn w:val="TableNormal"/>
    <w:uiPriority w:val="39"/>
    <w:rsid w:val="00FD0F9F"/>
    <w:pPr>
      <w:suppressAutoHyphens/>
      <w:spacing w:after="0" w:line="240" w:lineRule="auto"/>
    </w:pPr>
    <w:rPr>
      <w:rFonts w:ascii="Arial" w:hAnsi="Arial"/>
      <w:color w:val="000000" w:themeColor="text1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rsid w:val="009327C4"/>
    <w:pPr>
      <w:overflowPunct w:val="0"/>
      <w:spacing w:beforeAutospacing="1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2026-04-29T10:58:00Z</dcterms:created>
  <dcterms:modified xsi:type="dcterms:W3CDTF">2026-04-29T10:58:00Z</dcterms:modified>
</cp:coreProperties>
</file>