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FD92" w14:textId="78869AB3" w:rsidR="004B068A" w:rsidRPr="001A3420" w:rsidRDefault="004B068A" w:rsidP="004B068A">
      <w:pPr>
        <w:autoSpaceDN w:val="0"/>
        <w:ind w:left="6480" w:firstLine="720"/>
        <w:jc w:val="center"/>
        <w:textAlignment w:val="baseline"/>
        <w:rPr>
          <w:lang w:val="lt-LT"/>
        </w:rPr>
      </w:pPr>
      <w:r w:rsidRPr="001A3420">
        <w:rPr>
          <w:lang w:val="lt-LT"/>
        </w:rPr>
        <w:t>Pirkimo sąlygų 4 priedas</w:t>
      </w:r>
    </w:p>
    <w:p w14:paraId="57F2C1F7" w14:textId="77777777" w:rsidR="004B068A" w:rsidRDefault="004B068A" w:rsidP="00F1408C">
      <w:pPr>
        <w:jc w:val="center"/>
        <w:rPr>
          <w:b/>
          <w:bCs/>
          <w:caps/>
          <w:lang w:val="lt-LT"/>
        </w:rPr>
      </w:pPr>
    </w:p>
    <w:p w14:paraId="29F57F75" w14:textId="77777777" w:rsidR="001A3420" w:rsidRDefault="001A3420" w:rsidP="001A3420">
      <w:pPr>
        <w:jc w:val="center"/>
        <w:rPr>
          <w:b/>
          <w:bCs/>
          <w:caps/>
          <w:lang w:val="lt-LT"/>
        </w:rPr>
      </w:pPr>
      <w:r w:rsidRPr="00984921">
        <w:rPr>
          <w:b/>
          <w:bCs/>
          <w:caps/>
          <w:lang w:val="lt-LT"/>
        </w:rPr>
        <w:t>SOSNOVSKIO BARŠČIO NAIKINIMO KĖDAINIŲ RAJON</w:t>
      </w:r>
      <w:r>
        <w:rPr>
          <w:b/>
          <w:bCs/>
          <w:caps/>
          <w:lang w:val="lt-LT"/>
        </w:rPr>
        <w:t>O SAVIVALDYBĖJE</w:t>
      </w:r>
      <w:r w:rsidRPr="00984921">
        <w:rPr>
          <w:b/>
          <w:bCs/>
          <w:caps/>
          <w:lang w:val="lt-LT"/>
        </w:rPr>
        <w:t xml:space="preserve"> PASLAUGŲ</w:t>
      </w:r>
    </w:p>
    <w:p w14:paraId="4A27833F" w14:textId="77777777" w:rsidR="001A3420" w:rsidRPr="00984921" w:rsidRDefault="001A3420" w:rsidP="001A3420">
      <w:pPr>
        <w:jc w:val="center"/>
        <w:rPr>
          <w:b/>
          <w:bCs/>
          <w:caps/>
          <w:lang w:val="lt-LT"/>
        </w:rPr>
      </w:pPr>
      <w:r w:rsidRPr="00984921">
        <w:rPr>
          <w:b/>
          <w:bCs/>
          <w:caps/>
          <w:lang w:val="lt-LT"/>
        </w:rPr>
        <w:t>TECHNINĖ SPECIFIKACIJA</w:t>
      </w:r>
    </w:p>
    <w:p w14:paraId="68E2D642" w14:textId="77777777" w:rsidR="001A3420" w:rsidRPr="00984921" w:rsidRDefault="001A3420" w:rsidP="001A3420">
      <w:pPr>
        <w:rPr>
          <w:lang w:val="lt-LT"/>
        </w:rPr>
      </w:pPr>
    </w:p>
    <w:p w14:paraId="6142A207" w14:textId="77777777" w:rsidR="001A3420" w:rsidRDefault="001A3420" w:rsidP="001A3420">
      <w:pPr>
        <w:widowControl w:val="0"/>
        <w:suppressAutoHyphens/>
        <w:ind w:firstLine="851"/>
        <w:jc w:val="both"/>
        <w:rPr>
          <w:rFonts w:cs="Times New Roman Bold"/>
          <w:noProof/>
          <w:szCs w:val="20"/>
          <w:lang w:val="lt-LT" w:eastAsia="ar-SA"/>
        </w:rPr>
      </w:pPr>
      <w:r>
        <w:rPr>
          <w:rFonts w:cs="Times New Roman Bold"/>
          <w:b/>
          <w:noProof/>
          <w:szCs w:val="20"/>
          <w:lang w:val="lt-LT" w:eastAsia="ar-SA"/>
        </w:rPr>
        <w:t xml:space="preserve">1. </w:t>
      </w:r>
      <w:r w:rsidRPr="0049023E">
        <w:rPr>
          <w:rFonts w:cs="Times New Roman Bold"/>
          <w:b/>
          <w:noProof/>
          <w:szCs w:val="20"/>
          <w:lang w:val="lt-LT" w:eastAsia="ar-SA"/>
        </w:rPr>
        <w:t>Paslaug</w:t>
      </w:r>
      <w:r>
        <w:rPr>
          <w:rFonts w:cs="Times New Roman Bold"/>
          <w:b/>
          <w:noProof/>
          <w:szCs w:val="20"/>
          <w:lang w:val="lt-LT" w:eastAsia="ar-SA"/>
        </w:rPr>
        <w:t>ų</w:t>
      </w:r>
      <w:r w:rsidRPr="0049023E">
        <w:rPr>
          <w:rFonts w:cs="Times New Roman Bold"/>
          <w:b/>
          <w:noProof/>
          <w:szCs w:val="20"/>
          <w:lang w:val="lt-LT" w:eastAsia="ar-SA"/>
        </w:rPr>
        <w:t xml:space="preserve"> esmė ir tikslas.</w:t>
      </w:r>
      <w:r w:rsidRPr="0049023E">
        <w:rPr>
          <w:rFonts w:cs="Times New Roman Bold"/>
          <w:noProof/>
          <w:szCs w:val="20"/>
          <w:lang w:val="lt-LT" w:eastAsia="ar-SA"/>
        </w:rPr>
        <w:t xml:space="preserve"> </w:t>
      </w:r>
      <w:r w:rsidRPr="00984921">
        <w:rPr>
          <w:bCs/>
          <w:lang w:val="lt-LT"/>
        </w:rPr>
        <w:t xml:space="preserve">Perkamos </w:t>
      </w:r>
      <w:proofErr w:type="spellStart"/>
      <w:r w:rsidRPr="00984921">
        <w:rPr>
          <w:bCs/>
          <w:lang w:val="lt-LT"/>
        </w:rPr>
        <w:t>Sosnovskio</w:t>
      </w:r>
      <w:proofErr w:type="spellEnd"/>
      <w:r w:rsidRPr="00984921">
        <w:rPr>
          <w:bCs/>
          <w:lang w:val="lt-LT"/>
        </w:rPr>
        <w:t xml:space="preserve"> barščio naikinimo </w:t>
      </w:r>
      <w:r>
        <w:rPr>
          <w:bCs/>
          <w:lang w:val="lt-LT"/>
        </w:rPr>
        <w:t xml:space="preserve">Kėdainių rajono savivaldybėje </w:t>
      </w:r>
      <w:r w:rsidRPr="00984921">
        <w:rPr>
          <w:bCs/>
          <w:lang w:val="lt-LT"/>
        </w:rPr>
        <w:t>paslaugos</w:t>
      </w:r>
      <w:r w:rsidRPr="0049023E">
        <w:rPr>
          <w:rFonts w:cs="Times New Roman Bold"/>
          <w:noProof/>
          <w:szCs w:val="20"/>
          <w:lang w:val="lt-LT" w:eastAsia="ar-SA"/>
        </w:rPr>
        <w:t xml:space="preserve"> (toliau – Paslaug</w:t>
      </w:r>
      <w:r>
        <w:rPr>
          <w:rFonts w:cs="Times New Roman Bold"/>
          <w:noProof/>
          <w:szCs w:val="20"/>
          <w:lang w:val="lt-LT" w:eastAsia="ar-SA"/>
        </w:rPr>
        <w:t>os</w:t>
      </w:r>
      <w:r w:rsidRPr="0049023E">
        <w:rPr>
          <w:rFonts w:cs="Times New Roman Bold"/>
          <w:noProof/>
          <w:szCs w:val="20"/>
          <w:lang w:val="lt-LT" w:eastAsia="ar-SA"/>
        </w:rPr>
        <w:t>)</w:t>
      </w:r>
      <w:r>
        <w:rPr>
          <w:rFonts w:cs="Times New Roman Bold"/>
          <w:noProof/>
          <w:szCs w:val="20"/>
          <w:lang w:val="lt-LT" w:eastAsia="ar-SA"/>
        </w:rPr>
        <w:t xml:space="preserve">. </w:t>
      </w:r>
      <w:r w:rsidRPr="00881579">
        <w:rPr>
          <w:rFonts w:cs="Times New Roman Bold"/>
          <w:noProof/>
          <w:szCs w:val="20"/>
          <w:lang w:val="lt-LT" w:eastAsia="ar-SA"/>
        </w:rPr>
        <w:t>Sosnovskio barštis (</w:t>
      </w:r>
      <w:r w:rsidRPr="00881579">
        <w:rPr>
          <w:rFonts w:cs="Times New Roman Bold"/>
          <w:i/>
          <w:iCs/>
          <w:noProof/>
          <w:szCs w:val="20"/>
          <w:lang w:val="lt-LT" w:eastAsia="ar-SA"/>
        </w:rPr>
        <w:t>Heracleum Sosnowskyi</w:t>
      </w:r>
      <w:r w:rsidRPr="00881579">
        <w:rPr>
          <w:rFonts w:cs="Times New Roman Bold"/>
          <w:noProof/>
          <w:szCs w:val="20"/>
          <w:lang w:val="lt-LT" w:eastAsia="ar-SA"/>
        </w:rPr>
        <w:t xml:space="preserve">) kelia grėsmę žmogaus sveikatai, biologinei įvairovei, saugomoms rūšims, kraštovaizdžiui ir </w:t>
      </w:r>
      <w:r>
        <w:rPr>
          <w:rFonts w:cs="Times New Roman Bold"/>
          <w:noProof/>
          <w:szCs w:val="20"/>
          <w:lang w:val="lt-LT" w:eastAsia="ar-SA"/>
        </w:rPr>
        <w:t xml:space="preserve">yra </w:t>
      </w:r>
      <w:r w:rsidRPr="00881579">
        <w:rPr>
          <w:rFonts w:cs="Times New Roman Bold"/>
          <w:noProof/>
          <w:szCs w:val="20"/>
          <w:lang w:val="lt-LT" w:eastAsia="ar-SA"/>
        </w:rPr>
        <w:t xml:space="preserve">įtrauktas į </w:t>
      </w:r>
      <w:r>
        <w:rPr>
          <w:rFonts w:cs="Times New Roman Bold"/>
          <w:noProof/>
          <w:szCs w:val="20"/>
          <w:lang w:val="lt-LT" w:eastAsia="ar-SA"/>
        </w:rPr>
        <w:t>invazinių</w:t>
      </w:r>
      <w:r w:rsidRPr="00881579">
        <w:rPr>
          <w:rFonts w:cs="Times New Roman Bold"/>
          <w:noProof/>
          <w:szCs w:val="20"/>
          <w:lang w:val="lt-LT" w:eastAsia="ar-SA"/>
        </w:rPr>
        <w:t xml:space="preserve"> </w:t>
      </w:r>
      <w:r>
        <w:rPr>
          <w:rFonts w:cs="Times New Roman Bold"/>
          <w:noProof/>
          <w:szCs w:val="20"/>
          <w:lang w:val="lt-LT" w:eastAsia="ar-SA"/>
        </w:rPr>
        <w:t>rūšių</w:t>
      </w:r>
      <w:r w:rsidRPr="00881579">
        <w:rPr>
          <w:rFonts w:cs="Times New Roman Bold"/>
          <w:noProof/>
          <w:szCs w:val="20"/>
          <w:lang w:val="lt-LT" w:eastAsia="ar-SA"/>
        </w:rPr>
        <w:t xml:space="preserve"> sąraš</w:t>
      </w:r>
      <w:r>
        <w:rPr>
          <w:rFonts w:cs="Times New Roman Bold"/>
          <w:noProof/>
          <w:szCs w:val="20"/>
          <w:lang w:val="lt-LT" w:eastAsia="ar-SA"/>
        </w:rPr>
        <w:t>ą.</w:t>
      </w:r>
    </w:p>
    <w:p w14:paraId="544ED0A4" w14:textId="77777777" w:rsidR="001A3420" w:rsidRDefault="001A3420" w:rsidP="001A3420">
      <w:pPr>
        <w:pStyle w:val="Sraopastraipa"/>
        <w:tabs>
          <w:tab w:val="left" w:pos="360"/>
        </w:tabs>
        <w:spacing w:after="0" w:line="240" w:lineRule="auto"/>
        <w:ind w:left="0" w:right="252" w:firstLine="851"/>
        <w:jc w:val="both"/>
        <w:rPr>
          <w:rFonts w:ascii="Times New Roman" w:hAnsi="Times New Roman"/>
          <w:bCs/>
          <w:sz w:val="24"/>
          <w:szCs w:val="24"/>
        </w:rPr>
      </w:pPr>
    </w:p>
    <w:p w14:paraId="6EA70535" w14:textId="77777777" w:rsidR="001A3420" w:rsidRDefault="001A3420" w:rsidP="001A3420">
      <w:pPr>
        <w:widowControl w:val="0"/>
        <w:suppressAutoHyphens/>
        <w:ind w:firstLine="851"/>
        <w:jc w:val="both"/>
        <w:rPr>
          <w:rFonts w:cs="Times New Roman Bold"/>
          <w:noProof/>
          <w:szCs w:val="20"/>
          <w:lang w:val="lt-LT" w:eastAsia="ar-SA"/>
        </w:rPr>
      </w:pPr>
      <w:r>
        <w:rPr>
          <w:rFonts w:cs="Times New Roman Bold"/>
          <w:b/>
          <w:noProof/>
          <w:szCs w:val="20"/>
          <w:lang w:val="lt-LT" w:eastAsia="ar-SA"/>
        </w:rPr>
        <w:t xml:space="preserve">2. </w:t>
      </w:r>
      <w:r w:rsidRPr="0049023E">
        <w:rPr>
          <w:rFonts w:cs="Times New Roman Bold"/>
          <w:b/>
          <w:noProof/>
          <w:szCs w:val="20"/>
          <w:lang w:val="lt-LT" w:eastAsia="ar-SA"/>
        </w:rPr>
        <w:t>Paslaug</w:t>
      </w:r>
      <w:r>
        <w:rPr>
          <w:rFonts w:cs="Times New Roman Bold"/>
          <w:b/>
          <w:noProof/>
          <w:szCs w:val="20"/>
          <w:lang w:val="lt-LT" w:eastAsia="ar-SA"/>
        </w:rPr>
        <w:t>ų</w:t>
      </w:r>
      <w:r w:rsidRPr="0049023E">
        <w:rPr>
          <w:rFonts w:cs="Times New Roman Bold"/>
          <w:b/>
          <w:noProof/>
          <w:szCs w:val="20"/>
          <w:lang w:val="lt-LT" w:eastAsia="ar-SA"/>
        </w:rPr>
        <w:t xml:space="preserve"> teikimo terminas:</w:t>
      </w:r>
      <w:r w:rsidRPr="00854704">
        <w:rPr>
          <w:rFonts w:cs="Times New Roman Bold"/>
          <w:bCs/>
          <w:noProof/>
          <w:szCs w:val="20"/>
          <w:lang w:val="lt-LT" w:eastAsia="ar-SA"/>
        </w:rPr>
        <w:t xml:space="preserve"> </w:t>
      </w:r>
      <w:r>
        <w:rPr>
          <w:rFonts w:cs="Times New Roman Bold"/>
          <w:noProof/>
          <w:szCs w:val="20"/>
          <w:lang w:eastAsia="ar-SA"/>
        </w:rPr>
        <w:t xml:space="preserve">6 </w:t>
      </w:r>
      <w:r w:rsidRPr="0049023E">
        <w:rPr>
          <w:rFonts w:cs="Times New Roman Bold"/>
          <w:noProof/>
          <w:szCs w:val="20"/>
          <w:lang w:val="lt-LT" w:eastAsia="ar-SA"/>
        </w:rPr>
        <w:t>mėn</w:t>
      </w:r>
      <w:r>
        <w:rPr>
          <w:rFonts w:cs="Times New Roman Bold"/>
          <w:noProof/>
          <w:szCs w:val="20"/>
          <w:lang w:val="lt-LT" w:eastAsia="ar-SA"/>
        </w:rPr>
        <w:t xml:space="preserve">esiai </w:t>
      </w:r>
      <w:r w:rsidRPr="0085208C">
        <w:rPr>
          <w:rFonts w:cs="Times New Roman Bold"/>
          <w:noProof/>
          <w:szCs w:val="20"/>
          <w:lang w:val="lt-LT" w:eastAsia="ar-SA"/>
        </w:rPr>
        <w:t>nuo sutarties įsigaliojimo dienos</w:t>
      </w:r>
      <w:r w:rsidRPr="0049023E">
        <w:rPr>
          <w:rFonts w:cs="Times New Roman Bold"/>
          <w:noProof/>
          <w:szCs w:val="20"/>
          <w:lang w:val="lt-LT" w:eastAsia="ar-SA"/>
        </w:rPr>
        <w:t>.</w:t>
      </w:r>
    </w:p>
    <w:p w14:paraId="187FB619" w14:textId="77777777" w:rsidR="001A3420" w:rsidRPr="000E67CA" w:rsidRDefault="001A3420" w:rsidP="001A3420">
      <w:pPr>
        <w:widowControl w:val="0"/>
        <w:suppressAutoHyphens/>
        <w:ind w:firstLine="851"/>
        <w:jc w:val="both"/>
        <w:rPr>
          <w:rFonts w:cs="Times New Roman Bold"/>
          <w:noProof/>
          <w:szCs w:val="20"/>
          <w:lang w:val="lt-LT" w:eastAsia="ar-SA"/>
        </w:rPr>
      </w:pPr>
    </w:p>
    <w:p w14:paraId="767989A9" w14:textId="77777777" w:rsidR="001A3420" w:rsidRDefault="001A3420" w:rsidP="001A3420">
      <w:pPr>
        <w:widowControl w:val="0"/>
        <w:suppressAutoHyphens/>
        <w:ind w:firstLine="851"/>
        <w:jc w:val="both"/>
        <w:rPr>
          <w:rFonts w:cs="Times New Roman Bold"/>
          <w:noProof/>
          <w:szCs w:val="20"/>
          <w:lang w:val="lt-LT" w:eastAsia="ar-SA"/>
        </w:rPr>
      </w:pPr>
      <w:r>
        <w:rPr>
          <w:rFonts w:cs="Times New Roman Bold"/>
          <w:b/>
          <w:noProof/>
          <w:szCs w:val="20"/>
          <w:lang w:val="lt-LT" w:eastAsia="ar-SA"/>
        </w:rPr>
        <w:t>3. Paslaugų teikimo</w:t>
      </w:r>
      <w:r w:rsidRPr="0049023E">
        <w:rPr>
          <w:rFonts w:cs="Times New Roman Bold"/>
          <w:b/>
          <w:noProof/>
          <w:szCs w:val="20"/>
          <w:lang w:val="lt-LT" w:eastAsia="ar-SA"/>
        </w:rPr>
        <w:t xml:space="preserve"> reikalavimai.</w:t>
      </w:r>
      <w:r w:rsidRPr="00854704">
        <w:rPr>
          <w:rFonts w:cs="Times New Roman Bold"/>
          <w:bCs/>
          <w:noProof/>
          <w:szCs w:val="20"/>
          <w:lang w:val="lt-LT" w:eastAsia="ar-SA"/>
        </w:rPr>
        <w:t xml:space="preserve"> </w:t>
      </w:r>
      <w:r w:rsidRPr="00EB2E0B">
        <w:rPr>
          <w:rFonts w:cs="Times New Roman Bold"/>
          <w:bCs/>
          <w:noProof/>
          <w:szCs w:val="20"/>
          <w:lang w:val="lt-LT" w:eastAsia="ar-SA"/>
        </w:rPr>
        <w:t>Kėdainių rajono savivaldybės administracijos</w:t>
      </w:r>
      <w:r>
        <w:rPr>
          <w:rFonts w:cs="Times New Roman Bold"/>
          <w:bCs/>
          <w:noProof/>
          <w:szCs w:val="20"/>
          <w:lang w:val="lt-LT" w:eastAsia="ar-SA"/>
        </w:rPr>
        <w:t xml:space="preserve"> (toliau – Užsakovas) perkamos P</w:t>
      </w:r>
      <w:r w:rsidRPr="00EB2E0B">
        <w:rPr>
          <w:rFonts w:cs="Times New Roman Bold"/>
          <w:bCs/>
          <w:noProof/>
          <w:szCs w:val="20"/>
          <w:lang w:val="lt-LT" w:eastAsia="ar-SA"/>
        </w:rPr>
        <w:t>aslaug</w:t>
      </w:r>
      <w:r>
        <w:rPr>
          <w:rFonts w:cs="Times New Roman Bold"/>
          <w:bCs/>
          <w:noProof/>
          <w:szCs w:val="20"/>
          <w:lang w:val="lt-LT" w:eastAsia="ar-SA"/>
        </w:rPr>
        <w:t>os</w:t>
      </w:r>
      <w:r w:rsidRPr="0049023E">
        <w:rPr>
          <w:rFonts w:cs="Times New Roman Bold"/>
          <w:noProof/>
          <w:szCs w:val="20"/>
          <w:lang w:val="lt-LT" w:eastAsia="ar-SA"/>
        </w:rPr>
        <w:t xml:space="preserve"> </w:t>
      </w:r>
      <w:r>
        <w:rPr>
          <w:rFonts w:cs="Times New Roman Bold"/>
          <w:noProof/>
          <w:szCs w:val="20"/>
          <w:lang w:val="lt-LT" w:eastAsia="ar-SA"/>
        </w:rPr>
        <w:t>turi būti teikiamos vadovaujantis:</w:t>
      </w:r>
    </w:p>
    <w:p w14:paraId="2FA31B85" w14:textId="77777777" w:rsidR="001A3420" w:rsidRPr="00592269" w:rsidRDefault="001A3420" w:rsidP="001A3420">
      <w:pPr>
        <w:widowControl w:val="0"/>
        <w:suppressAutoHyphens/>
        <w:ind w:firstLine="851"/>
        <w:jc w:val="both"/>
        <w:rPr>
          <w:rFonts w:cs="Times New Roman Bold"/>
          <w:noProof/>
          <w:szCs w:val="20"/>
          <w:lang w:val="lt-LT" w:eastAsia="ar-SA"/>
        </w:rPr>
      </w:pPr>
      <w:r>
        <w:rPr>
          <w:rFonts w:cs="Times New Roman Bold"/>
          <w:noProof/>
          <w:szCs w:val="20"/>
          <w:lang w:val="lt-LT" w:eastAsia="ar-SA"/>
        </w:rPr>
        <w:t>3</w:t>
      </w:r>
      <w:r w:rsidRPr="00592269">
        <w:rPr>
          <w:rFonts w:cs="Times New Roman Bold"/>
          <w:noProof/>
          <w:szCs w:val="20"/>
          <w:lang w:val="lt-LT" w:eastAsia="ar-SA"/>
        </w:rPr>
        <w:t>.</w:t>
      </w:r>
      <w:r>
        <w:rPr>
          <w:rFonts w:cs="Times New Roman Bold"/>
          <w:noProof/>
          <w:szCs w:val="20"/>
          <w:lang w:val="lt-LT" w:eastAsia="ar-SA"/>
        </w:rPr>
        <w:t>1</w:t>
      </w:r>
      <w:r w:rsidRPr="00592269">
        <w:rPr>
          <w:rFonts w:cs="Times New Roman Bold"/>
          <w:noProof/>
          <w:szCs w:val="20"/>
          <w:lang w:val="lt-LT" w:eastAsia="ar-SA"/>
        </w:rPr>
        <w:t xml:space="preserve">. Lietuvos Respublikos </w:t>
      </w:r>
      <w:r>
        <w:rPr>
          <w:rFonts w:cs="Times New Roman Bold"/>
          <w:noProof/>
          <w:szCs w:val="20"/>
          <w:lang w:val="lt-LT" w:eastAsia="ar-SA"/>
        </w:rPr>
        <w:t>s</w:t>
      </w:r>
      <w:r w:rsidRPr="00592269">
        <w:rPr>
          <w:rFonts w:cs="Times New Roman Bold"/>
          <w:noProof/>
          <w:szCs w:val="20"/>
          <w:lang w:val="lt-LT" w:eastAsia="ar-SA"/>
        </w:rPr>
        <w:t>augomų teritorijų įstatymu;</w:t>
      </w:r>
    </w:p>
    <w:p w14:paraId="1F63925D" w14:textId="77777777" w:rsidR="001A3420" w:rsidRPr="00592269" w:rsidRDefault="001A3420" w:rsidP="001A3420">
      <w:pPr>
        <w:widowControl w:val="0"/>
        <w:suppressAutoHyphens/>
        <w:ind w:firstLine="851"/>
        <w:jc w:val="both"/>
        <w:rPr>
          <w:rFonts w:cs="Times New Roman Bold"/>
          <w:noProof/>
          <w:szCs w:val="20"/>
          <w:lang w:val="lt-LT" w:eastAsia="ar-SA"/>
        </w:rPr>
      </w:pPr>
      <w:r>
        <w:rPr>
          <w:rFonts w:cs="Times New Roman Bold"/>
          <w:noProof/>
          <w:szCs w:val="20"/>
          <w:lang w:val="lt-LT" w:eastAsia="ar-SA"/>
        </w:rPr>
        <w:t>3</w:t>
      </w:r>
      <w:r w:rsidRPr="00592269">
        <w:rPr>
          <w:rFonts w:cs="Times New Roman Bold"/>
          <w:noProof/>
          <w:szCs w:val="20"/>
          <w:lang w:val="lt-LT" w:eastAsia="ar-SA"/>
        </w:rPr>
        <w:t>.</w:t>
      </w:r>
      <w:r>
        <w:rPr>
          <w:rFonts w:cs="Times New Roman Bold"/>
          <w:noProof/>
          <w:szCs w:val="20"/>
          <w:lang w:val="lt-LT" w:eastAsia="ar-SA"/>
        </w:rPr>
        <w:t>2</w:t>
      </w:r>
      <w:r w:rsidRPr="00592269">
        <w:rPr>
          <w:rFonts w:cs="Times New Roman Bold"/>
          <w:noProof/>
          <w:szCs w:val="20"/>
          <w:lang w:val="lt-LT" w:eastAsia="ar-SA"/>
        </w:rPr>
        <w:t xml:space="preserve">. Lietuvos Respublikos </w:t>
      </w:r>
      <w:r>
        <w:rPr>
          <w:rFonts w:cs="Times New Roman Bold"/>
          <w:noProof/>
          <w:szCs w:val="20"/>
          <w:lang w:val="lt-LT" w:eastAsia="ar-SA"/>
        </w:rPr>
        <w:t>a</w:t>
      </w:r>
      <w:r w:rsidRPr="00592269">
        <w:rPr>
          <w:rFonts w:cs="Times New Roman Bold"/>
          <w:noProof/>
          <w:szCs w:val="20"/>
          <w:lang w:val="lt-LT" w:eastAsia="ar-SA"/>
        </w:rPr>
        <w:t>ugalų apsaugos įstatymu;</w:t>
      </w:r>
    </w:p>
    <w:p w14:paraId="49F2B37B" w14:textId="77777777" w:rsidR="001A3420" w:rsidRPr="00592269" w:rsidRDefault="001A3420" w:rsidP="001A3420">
      <w:pPr>
        <w:widowControl w:val="0"/>
        <w:suppressAutoHyphens/>
        <w:ind w:firstLine="851"/>
        <w:jc w:val="both"/>
        <w:rPr>
          <w:rFonts w:cs="Times New Roman Bold"/>
          <w:noProof/>
          <w:szCs w:val="20"/>
          <w:lang w:val="lt-LT" w:eastAsia="ar-SA"/>
        </w:rPr>
      </w:pPr>
      <w:r>
        <w:rPr>
          <w:rFonts w:cs="Times New Roman Bold"/>
          <w:noProof/>
          <w:szCs w:val="20"/>
          <w:lang w:val="lt-LT" w:eastAsia="ar-SA"/>
        </w:rPr>
        <w:t>3</w:t>
      </w:r>
      <w:r w:rsidRPr="00592269">
        <w:rPr>
          <w:rFonts w:cs="Times New Roman Bold"/>
          <w:noProof/>
          <w:szCs w:val="20"/>
          <w:lang w:val="lt-LT" w:eastAsia="ar-SA"/>
        </w:rPr>
        <w:t>.</w:t>
      </w:r>
      <w:r>
        <w:rPr>
          <w:rFonts w:cs="Times New Roman Bold"/>
          <w:noProof/>
          <w:szCs w:val="20"/>
          <w:lang w:val="lt-LT" w:eastAsia="ar-SA"/>
        </w:rPr>
        <w:t>3</w:t>
      </w:r>
      <w:r w:rsidRPr="00592269">
        <w:rPr>
          <w:rFonts w:cs="Times New Roman Bold"/>
          <w:noProof/>
          <w:szCs w:val="20"/>
          <w:lang w:val="lt-LT" w:eastAsia="ar-SA"/>
        </w:rPr>
        <w:t xml:space="preserve">. Lietuvos Respublikos </w:t>
      </w:r>
      <w:r>
        <w:rPr>
          <w:rFonts w:cs="Times New Roman Bold"/>
          <w:noProof/>
          <w:szCs w:val="20"/>
          <w:lang w:val="lt-LT" w:eastAsia="ar-SA"/>
        </w:rPr>
        <w:t>s</w:t>
      </w:r>
      <w:r w:rsidRPr="00592269">
        <w:rPr>
          <w:rFonts w:cs="Times New Roman Bold"/>
          <w:noProof/>
          <w:szCs w:val="20"/>
          <w:lang w:val="lt-LT" w:eastAsia="ar-SA"/>
        </w:rPr>
        <w:t>pecialiųjų žemės naudojimo sąlygų įstatymu;</w:t>
      </w:r>
    </w:p>
    <w:p w14:paraId="7EDC4A46" w14:textId="77777777" w:rsidR="001A3420" w:rsidRPr="00592269" w:rsidRDefault="001A3420" w:rsidP="001A3420">
      <w:pPr>
        <w:widowControl w:val="0"/>
        <w:suppressAutoHyphens/>
        <w:ind w:firstLine="851"/>
        <w:jc w:val="both"/>
        <w:rPr>
          <w:rFonts w:cs="Times New Roman Bold"/>
          <w:noProof/>
          <w:szCs w:val="20"/>
          <w:lang w:val="lt-LT" w:eastAsia="ar-SA"/>
        </w:rPr>
      </w:pPr>
      <w:r>
        <w:rPr>
          <w:rFonts w:cs="Times New Roman Bold"/>
          <w:noProof/>
          <w:szCs w:val="20"/>
          <w:lang w:val="lt-LT" w:eastAsia="ar-SA"/>
        </w:rPr>
        <w:t>3</w:t>
      </w:r>
      <w:r w:rsidRPr="00592269">
        <w:rPr>
          <w:rFonts w:cs="Times New Roman Bold"/>
          <w:noProof/>
          <w:szCs w:val="20"/>
          <w:lang w:val="lt-LT" w:eastAsia="ar-SA"/>
        </w:rPr>
        <w:t>.</w:t>
      </w:r>
      <w:r>
        <w:rPr>
          <w:rFonts w:cs="Times New Roman Bold"/>
          <w:noProof/>
          <w:szCs w:val="20"/>
          <w:lang w:val="lt-LT" w:eastAsia="ar-SA"/>
        </w:rPr>
        <w:t>4</w:t>
      </w:r>
      <w:r w:rsidRPr="00592269">
        <w:rPr>
          <w:rFonts w:cs="Times New Roman Bold"/>
          <w:noProof/>
          <w:szCs w:val="20"/>
          <w:lang w:val="lt-LT" w:eastAsia="ar-SA"/>
        </w:rPr>
        <w:t xml:space="preserve">. Invazinių rūšių </w:t>
      </w:r>
      <w:r>
        <w:rPr>
          <w:rFonts w:cs="Times New Roman Bold"/>
          <w:noProof/>
          <w:szCs w:val="20"/>
          <w:lang w:val="lt-LT" w:eastAsia="ar-SA"/>
        </w:rPr>
        <w:t>valdymo</w:t>
      </w:r>
      <w:r w:rsidRPr="00592269">
        <w:rPr>
          <w:rFonts w:cs="Times New Roman Bold"/>
          <w:noProof/>
          <w:szCs w:val="20"/>
          <w:lang w:val="lt-LT" w:eastAsia="ar-SA"/>
        </w:rPr>
        <w:t xml:space="preserve"> ir naikinimo tvarkos aprašu, patvirtintu Lietuvos Respublikos</w:t>
      </w:r>
      <w:r>
        <w:rPr>
          <w:rFonts w:cs="Times New Roman Bold"/>
          <w:noProof/>
          <w:szCs w:val="20"/>
          <w:lang w:val="lt-LT" w:eastAsia="ar-SA"/>
        </w:rPr>
        <w:t xml:space="preserve"> </w:t>
      </w:r>
      <w:r w:rsidRPr="00592269">
        <w:rPr>
          <w:rFonts w:cs="Times New Roman Bold"/>
          <w:noProof/>
          <w:szCs w:val="20"/>
          <w:lang w:val="lt-LT" w:eastAsia="ar-SA"/>
        </w:rPr>
        <w:t>aplinkos ministro 2002 m. liepos 1 d. įsakymu Nr. 352 ,,</w:t>
      </w:r>
      <w:r w:rsidRPr="00073284">
        <w:rPr>
          <w:rFonts w:cs="Times New Roman Bold"/>
          <w:noProof/>
          <w:szCs w:val="20"/>
          <w:lang w:val="lt-LT" w:eastAsia="ar-SA"/>
        </w:rPr>
        <w:t>Dėl Introdukcijos, reintrodukcijos ir perkėlimo tvarkos aprašo, Invazinių rūšių valdymo ir naikinimo tvarkos aprašo, Invazinių rūšių kontrolės tarybos sudėties ir nuostatų patvirtinimo</w:t>
      </w:r>
      <w:r w:rsidRPr="00592269">
        <w:rPr>
          <w:rFonts w:cs="Times New Roman Bold"/>
          <w:noProof/>
          <w:szCs w:val="20"/>
          <w:lang w:val="lt-LT" w:eastAsia="ar-SA"/>
        </w:rPr>
        <w:t>“;</w:t>
      </w:r>
    </w:p>
    <w:p w14:paraId="641A6267" w14:textId="77777777" w:rsidR="001A3420" w:rsidRDefault="001A3420" w:rsidP="001A3420">
      <w:pPr>
        <w:widowControl w:val="0"/>
        <w:suppressAutoHyphens/>
        <w:ind w:firstLine="851"/>
        <w:jc w:val="both"/>
        <w:rPr>
          <w:rFonts w:cs="Times New Roman Bold"/>
          <w:noProof/>
          <w:szCs w:val="20"/>
          <w:lang w:val="lt-LT" w:eastAsia="ar-SA"/>
        </w:rPr>
      </w:pPr>
      <w:r>
        <w:rPr>
          <w:rFonts w:cs="Times New Roman Bold"/>
          <w:noProof/>
          <w:szCs w:val="20"/>
          <w:lang w:val="lt-LT" w:eastAsia="ar-SA"/>
        </w:rPr>
        <w:t>3</w:t>
      </w:r>
      <w:r w:rsidRPr="00592269">
        <w:rPr>
          <w:rFonts w:cs="Times New Roman Bold"/>
          <w:noProof/>
          <w:szCs w:val="20"/>
          <w:lang w:val="lt-LT" w:eastAsia="ar-SA"/>
        </w:rPr>
        <w:t>.</w:t>
      </w:r>
      <w:r>
        <w:rPr>
          <w:rFonts w:cs="Times New Roman Bold"/>
          <w:noProof/>
          <w:szCs w:val="20"/>
          <w:lang w:val="lt-LT" w:eastAsia="ar-SA"/>
        </w:rPr>
        <w:t>5</w:t>
      </w:r>
      <w:r w:rsidRPr="00592269">
        <w:rPr>
          <w:rFonts w:cs="Times New Roman Bold"/>
          <w:noProof/>
          <w:szCs w:val="20"/>
          <w:lang w:val="lt-LT" w:eastAsia="ar-SA"/>
        </w:rPr>
        <w:t>. Augalų apsaugos produktų saugojimo, tiekimo rinkai, naudojimo taisyklėmis, patvirtintomis</w:t>
      </w:r>
      <w:r>
        <w:rPr>
          <w:rFonts w:cs="Times New Roman Bold"/>
          <w:noProof/>
          <w:szCs w:val="20"/>
          <w:lang w:val="lt-LT" w:eastAsia="ar-SA"/>
        </w:rPr>
        <w:t xml:space="preserve"> </w:t>
      </w:r>
      <w:r w:rsidRPr="00592269">
        <w:rPr>
          <w:rFonts w:cs="Times New Roman Bold"/>
          <w:noProof/>
          <w:szCs w:val="20"/>
          <w:lang w:val="lt-LT" w:eastAsia="ar-SA"/>
        </w:rPr>
        <w:t xml:space="preserve">Lietuvos Respublikos žemės ūkio ministro 2003 m. gruodžio 30 d. įsakymu Nr. 3D-564 ,,Dėl </w:t>
      </w:r>
      <w:r>
        <w:rPr>
          <w:rFonts w:cs="Times New Roman Bold"/>
          <w:noProof/>
          <w:szCs w:val="20"/>
          <w:lang w:val="lt-LT" w:eastAsia="ar-SA"/>
        </w:rPr>
        <w:t>A</w:t>
      </w:r>
      <w:r w:rsidRPr="00592269">
        <w:rPr>
          <w:rFonts w:cs="Times New Roman Bold"/>
          <w:noProof/>
          <w:szCs w:val="20"/>
          <w:lang w:val="lt-LT" w:eastAsia="ar-SA"/>
        </w:rPr>
        <w:t>ugalų</w:t>
      </w:r>
      <w:r>
        <w:rPr>
          <w:rFonts w:cs="Times New Roman Bold"/>
          <w:noProof/>
          <w:szCs w:val="20"/>
          <w:lang w:val="lt-LT" w:eastAsia="ar-SA"/>
        </w:rPr>
        <w:t xml:space="preserve"> </w:t>
      </w:r>
      <w:r w:rsidRPr="00592269">
        <w:rPr>
          <w:rFonts w:cs="Times New Roman Bold"/>
          <w:noProof/>
          <w:szCs w:val="20"/>
          <w:lang w:val="lt-LT" w:eastAsia="ar-SA"/>
        </w:rPr>
        <w:t>apsaugos produktų saugojimo, tiekimo rinkai, naudojimo taisyklių patvirtinimo“</w:t>
      </w:r>
      <w:r>
        <w:rPr>
          <w:rFonts w:cs="Times New Roman Bold"/>
          <w:noProof/>
          <w:szCs w:val="20"/>
          <w:lang w:val="lt-LT" w:eastAsia="ar-SA"/>
        </w:rPr>
        <w:t>;</w:t>
      </w:r>
    </w:p>
    <w:p w14:paraId="633DF6BD" w14:textId="77777777" w:rsidR="001A3420" w:rsidRDefault="001A3420" w:rsidP="001A3420">
      <w:pPr>
        <w:widowControl w:val="0"/>
        <w:suppressAutoHyphens/>
        <w:ind w:firstLine="851"/>
        <w:jc w:val="both"/>
        <w:rPr>
          <w:rFonts w:cs="Times New Roman Bold"/>
          <w:noProof/>
          <w:szCs w:val="20"/>
          <w:lang w:val="lt-LT" w:eastAsia="ar-SA"/>
        </w:rPr>
      </w:pPr>
      <w:r>
        <w:rPr>
          <w:rFonts w:cs="Times New Roman Bold"/>
          <w:noProof/>
          <w:szCs w:val="20"/>
          <w:lang w:val="lt-LT" w:eastAsia="ar-SA"/>
        </w:rPr>
        <w:t>3.6. Atliekų tvarkymo taisyklėmis, patvirtintomis Lietuvos Respublikos aplinkos ministro 1999 m. liepos 14 d. įsakymu Nr. 217 „</w:t>
      </w:r>
      <w:r w:rsidRPr="0051288E">
        <w:rPr>
          <w:rFonts w:cs="Times New Roman Bold"/>
          <w:noProof/>
          <w:szCs w:val="20"/>
          <w:lang w:val="lt-LT" w:eastAsia="ar-SA"/>
        </w:rPr>
        <w:t>Dėl Atliekų tvarkymo taisyklių patvirtinimo</w:t>
      </w:r>
      <w:r>
        <w:rPr>
          <w:rFonts w:cs="Times New Roman Bold"/>
          <w:noProof/>
          <w:szCs w:val="20"/>
          <w:lang w:val="lt-LT" w:eastAsia="ar-SA"/>
        </w:rPr>
        <w:t>“;</w:t>
      </w:r>
    </w:p>
    <w:p w14:paraId="5B2F8B06" w14:textId="77777777" w:rsidR="001A3420" w:rsidRPr="00592269" w:rsidRDefault="001A3420" w:rsidP="001A3420">
      <w:pPr>
        <w:widowControl w:val="0"/>
        <w:suppressAutoHyphens/>
        <w:ind w:firstLine="851"/>
        <w:jc w:val="both"/>
        <w:rPr>
          <w:rFonts w:cs="Times New Roman Bold"/>
          <w:noProof/>
          <w:szCs w:val="20"/>
          <w:lang w:val="lt-LT" w:eastAsia="ar-SA"/>
        </w:rPr>
      </w:pPr>
      <w:r>
        <w:rPr>
          <w:rFonts w:cs="Times New Roman Bold"/>
          <w:noProof/>
          <w:szCs w:val="20"/>
          <w:lang w:val="lt-LT" w:eastAsia="ar-SA"/>
        </w:rPr>
        <w:t xml:space="preserve">3.7. </w:t>
      </w:r>
      <w:r w:rsidRPr="00592269">
        <w:rPr>
          <w:rFonts w:cs="Times New Roman Bold"/>
          <w:noProof/>
          <w:szCs w:val="20"/>
          <w:lang w:val="lt-LT" w:eastAsia="ar-SA"/>
        </w:rPr>
        <w:t>darbų saugos reikalavimais</w:t>
      </w:r>
      <w:r>
        <w:rPr>
          <w:rFonts w:cs="Times New Roman Bold"/>
          <w:noProof/>
          <w:szCs w:val="20"/>
          <w:lang w:val="lt-LT" w:eastAsia="ar-SA"/>
        </w:rPr>
        <w:t>.</w:t>
      </w:r>
    </w:p>
    <w:p w14:paraId="49F54144" w14:textId="77777777" w:rsidR="001A3420" w:rsidRPr="0049023E" w:rsidRDefault="001A3420" w:rsidP="001A3420">
      <w:pPr>
        <w:widowControl w:val="0"/>
        <w:suppressAutoHyphens/>
        <w:ind w:firstLine="851"/>
        <w:jc w:val="both"/>
        <w:rPr>
          <w:rFonts w:cs="Times New Roman Bold"/>
          <w:noProof/>
          <w:szCs w:val="20"/>
          <w:lang w:val="lt-LT" w:eastAsia="ar-SA"/>
        </w:rPr>
      </w:pPr>
    </w:p>
    <w:p w14:paraId="60D5B09B" w14:textId="77777777" w:rsidR="001A3420" w:rsidRPr="00255808" w:rsidRDefault="001A3420" w:rsidP="001A3420">
      <w:pPr>
        <w:ind w:firstLine="851"/>
        <w:rPr>
          <w:b/>
          <w:bCs/>
          <w:lang w:val="lt-LT"/>
        </w:rPr>
      </w:pPr>
      <w:r>
        <w:rPr>
          <w:b/>
          <w:bCs/>
          <w:lang w:val="lt-LT"/>
        </w:rPr>
        <w:t>4</w:t>
      </w:r>
      <w:r w:rsidRPr="00255808">
        <w:rPr>
          <w:b/>
          <w:bCs/>
          <w:lang w:val="lt-LT"/>
        </w:rPr>
        <w:t>. Pagrindiniai reikalavimai teikiam</w:t>
      </w:r>
      <w:r>
        <w:rPr>
          <w:b/>
          <w:bCs/>
          <w:lang w:val="lt-LT"/>
        </w:rPr>
        <w:t>oms</w:t>
      </w:r>
      <w:r w:rsidRPr="00255808">
        <w:rPr>
          <w:b/>
          <w:bCs/>
          <w:lang w:val="lt-LT"/>
        </w:rPr>
        <w:t xml:space="preserve"> </w:t>
      </w:r>
      <w:r>
        <w:rPr>
          <w:b/>
          <w:bCs/>
          <w:lang w:val="lt-LT"/>
        </w:rPr>
        <w:t>P</w:t>
      </w:r>
      <w:r w:rsidRPr="00255808">
        <w:rPr>
          <w:b/>
          <w:bCs/>
          <w:lang w:val="lt-LT"/>
        </w:rPr>
        <w:t>aslaug</w:t>
      </w:r>
      <w:r>
        <w:rPr>
          <w:b/>
          <w:bCs/>
          <w:lang w:val="lt-LT"/>
        </w:rPr>
        <w:t>oms</w:t>
      </w:r>
      <w:r w:rsidRPr="00255808">
        <w:rPr>
          <w:b/>
          <w:bCs/>
          <w:lang w:val="lt-LT"/>
        </w:rPr>
        <w:t>:</w:t>
      </w:r>
    </w:p>
    <w:p w14:paraId="00E52186" w14:textId="77777777" w:rsidR="001A3420" w:rsidRPr="00984921" w:rsidRDefault="001A3420" w:rsidP="001A3420">
      <w:pPr>
        <w:ind w:firstLine="851"/>
        <w:jc w:val="both"/>
        <w:rPr>
          <w:bCs/>
          <w:lang w:val="lt-LT"/>
        </w:rPr>
      </w:pPr>
      <w:r w:rsidRPr="00984921">
        <w:rPr>
          <w:bCs/>
          <w:lang w:val="lt-LT"/>
        </w:rPr>
        <w:t>4.</w:t>
      </w:r>
      <w:r>
        <w:rPr>
          <w:bCs/>
          <w:lang w:val="lt-LT"/>
        </w:rPr>
        <w:t>1.</w:t>
      </w:r>
      <w:r w:rsidRPr="00984921">
        <w:rPr>
          <w:bCs/>
          <w:lang w:val="lt-LT"/>
        </w:rPr>
        <w:t xml:space="preserve"> </w:t>
      </w:r>
      <w:r>
        <w:rPr>
          <w:bCs/>
          <w:lang w:val="lt-LT"/>
        </w:rPr>
        <w:t>P</w:t>
      </w:r>
      <w:r w:rsidRPr="00984921">
        <w:rPr>
          <w:bCs/>
          <w:lang w:val="lt-LT"/>
        </w:rPr>
        <w:t xml:space="preserve">aslaugos turi būti teikiamos </w:t>
      </w:r>
      <w:r>
        <w:rPr>
          <w:bCs/>
          <w:lang w:val="lt-LT"/>
        </w:rPr>
        <w:t>preliminariai nustatytame 27,7666 ha plote. D</w:t>
      </w:r>
      <w:r w:rsidRPr="00984921">
        <w:rPr>
          <w:bCs/>
          <w:lang w:val="lt-LT"/>
        </w:rPr>
        <w:t xml:space="preserve">etalizuota informacija apie </w:t>
      </w:r>
      <w:proofErr w:type="spellStart"/>
      <w:r>
        <w:rPr>
          <w:bCs/>
          <w:lang w:val="lt-LT"/>
        </w:rPr>
        <w:t>Sosnovskio</w:t>
      </w:r>
      <w:proofErr w:type="spellEnd"/>
      <w:r>
        <w:rPr>
          <w:bCs/>
          <w:lang w:val="lt-LT"/>
        </w:rPr>
        <w:t xml:space="preserve"> barščio naikinimo poreikį, tvarkomas teritorijas, plotus, naikinimo dažnį ir būdus pateikiama tiesiogiai Paslaugų teikėjui po Paslaugų sutarties pasirašymo</w:t>
      </w:r>
      <w:r w:rsidRPr="00984921">
        <w:rPr>
          <w:bCs/>
          <w:lang w:val="lt-LT"/>
        </w:rPr>
        <w:t>.</w:t>
      </w:r>
    </w:p>
    <w:p w14:paraId="7143C4C7" w14:textId="77777777" w:rsidR="001A3420" w:rsidRDefault="001A3420" w:rsidP="001A3420">
      <w:pPr>
        <w:ind w:firstLine="851"/>
        <w:jc w:val="both"/>
        <w:rPr>
          <w:bCs/>
          <w:lang w:val="lt-LT"/>
        </w:rPr>
      </w:pPr>
      <w:r>
        <w:rPr>
          <w:bCs/>
          <w:lang w:val="lt-LT"/>
        </w:rPr>
        <w:t xml:space="preserve">4.2. </w:t>
      </w:r>
      <w:r w:rsidRPr="00984921">
        <w:rPr>
          <w:bCs/>
          <w:lang w:val="lt-LT"/>
        </w:rPr>
        <w:t>Preliminar</w:t>
      </w:r>
      <w:r>
        <w:rPr>
          <w:bCs/>
          <w:lang w:val="lt-LT"/>
        </w:rPr>
        <w:t xml:space="preserve">ūs naikinami </w:t>
      </w:r>
      <w:r w:rsidRPr="00984921">
        <w:rPr>
          <w:bCs/>
          <w:lang w:val="lt-LT"/>
        </w:rPr>
        <w:t xml:space="preserve">plotai </w:t>
      </w:r>
      <w:r>
        <w:rPr>
          <w:bCs/>
          <w:lang w:val="lt-LT"/>
        </w:rPr>
        <w:t>pagal Užsakovo seniūnijų pateiktus duomenis: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24"/>
        <w:gridCol w:w="2410"/>
        <w:gridCol w:w="2409"/>
      </w:tblGrid>
      <w:tr w:rsidR="001A3420" w:rsidRPr="00297568" w14:paraId="3C481BEF" w14:textId="77777777" w:rsidTr="00CF267C">
        <w:tc>
          <w:tcPr>
            <w:tcW w:w="704" w:type="dxa"/>
          </w:tcPr>
          <w:p w14:paraId="4FE101DA" w14:textId="77777777" w:rsidR="001A3420" w:rsidRPr="00F95AC6" w:rsidRDefault="001A3420" w:rsidP="00CF267C">
            <w:pPr>
              <w:tabs>
                <w:tab w:val="left" w:pos="1134"/>
              </w:tabs>
              <w:jc w:val="center"/>
              <w:rPr>
                <w:b/>
                <w:i/>
                <w:iCs/>
                <w:lang w:val="lt-LT"/>
              </w:rPr>
            </w:pPr>
            <w:r w:rsidRPr="00F95AC6">
              <w:rPr>
                <w:b/>
                <w:i/>
                <w:iCs/>
                <w:lang w:val="lt-LT"/>
              </w:rPr>
              <w:t>Eil. Nr.</w:t>
            </w:r>
          </w:p>
        </w:tc>
        <w:tc>
          <w:tcPr>
            <w:tcW w:w="4224" w:type="dxa"/>
          </w:tcPr>
          <w:p w14:paraId="0610DB72" w14:textId="77777777" w:rsidR="001A3420" w:rsidRPr="00F95AC6" w:rsidRDefault="001A3420" w:rsidP="00CF267C">
            <w:pPr>
              <w:tabs>
                <w:tab w:val="left" w:pos="1134"/>
              </w:tabs>
              <w:jc w:val="center"/>
              <w:rPr>
                <w:b/>
                <w:i/>
                <w:iCs/>
                <w:lang w:val="lt-LT"/>
              </w:rPr>
            </w:pPr>
            <w:r w:rsidRPr="00F95AC6">
              <w:rPr>
                <w:b/>
                <w:i/>
                <w:iCs/>
                <w:lang w:val="lt-LT"/>
              </w:rPr>
              <w:t>Pavadinimas</w:t>
            </w:r>
          </w:p>
        </w:tc>
        <w:tc>
          <w:tcPr>
            <w:tcW w:w="2410" w:type="dxa"/>
          </w:tcPr>
          <w:p w14:paraId="4FBF5052" w14:textId="77777777" w:rsidR="001A3420" w:rsidRPr="00F95AC6" w:rsidRDefault="001A3420" w:rsidP="00CF267C">
            <w:pPr>
              <w:tabs>
                <w:tab w:val="left" w:pos="1134"/>
              </w:tabs>
              <w:jc w:val="center"/>
              <w:rPr>
                <w:b/>
                <w:i/>
                <w:iCs/>
                <w:lang w:val="lt-LT"/>
              </w:rPr>
            </w:pPr>
            <w:r w:rsidRPr="00F95AC6">
              <w:rPr>
                <w:b/>
                <w:i/>
                <w:iCs/>
                <w:lang w:val="lt-LT"/>
              </w:rPr>
              <w:t>Teritorijų skaičius, vnt.</w:t>
            </w:r>
          </w:p>
        </w:tc>
        <w:tc>
          <w:tcPr>
            <w:tcW w:w="2409" w:type="dxa"/>
          </w:tcPr>
          <w:p w14:paraId="7979448F" w14:textId="77777777" w:rsidR="001A3420" w:rsidRPr="00F95AC6" w:rsidRDefault="001A3420" w:rsidP="00CF267C">
            <w:pPr>
              <w:tabs>
                <w:tab w:val="left" w:pos="1134"/>
              </w:tabs>
              <w:jc w:val="center"/>
              <w:rPr>
                <w:b/>
                <w:i/>
                <w:iCs/>
                <w:lang w:val="lt-LT"/>
              </w:rPr>
            </w:pPr>
            <w:r w:rsidRPr="00F95AC6">
              <w:rPr>
                <w:b/>
                <w:i/>
                <w:iCs/>
                <w:lang w:val="lt-LT"/>
              </w:rPr>
              <w:t>Preliminarus plotas, ha</w:t>
            </w:r>
          </w:p>
        </w:tc>
      </w:tr>
      <w:tr w:rsidR="001A3420" w:rsidRPr="00297568" w14:paraId="499285E0" w14:textId="77777777" w:rsidTr="00CF267C">
        <w:tc>
          <w:tcPr>
            <w:tcW w:w="704" w:type="dxa"/>
          </w:tcPr>
          <w:p w14:paraId="35646E93" w14:textId="77777777" w:rsidR="001A3420" w:rsidRPr="00FC5FAD" w:rsidRDefault="001A3420" w:rsidP="00CF267C">
            <w:pPr>
              <w:tabs>
                <w:tab w:val="left" w:pos="1134"/>
              </w:tabs>
              <w:jc w:val="center"/>
              <w:rPr>
                <w:b/>
                <w:i/>
                <w:iCs/>
                <w:lang w:val="lt-LT"/>
              </w:rPr>
            </w:pPr>
            <w:r w:rsidRPr="00FC5FAD">
              <w:rPr>
                <w:b/>
                <w:i/>
                <w:iCs/>
                <w:lang w:val="lt-LT"/>
              </w:rPr>
              <w:t>1</w:t>
            </w:r>
          </w:p>
        </w:tc>
        <w:tc>
          <w:tcPr>
            <w:tcW w:w="4224" w:type="dxa"/>
          </w:tcPr>
          <w:p w14:paraId="68F2D391" w14:textId="77777777" w:rsidR="001A3420" w:rsidRPr="00FC5FAD" w:rsidRDefault="001A3420" w:rsidP="00CF267C">
            <w:pPr>
              <w:tabs>
                <w:tab w:val="left" w:pos="1134"/>
              </w:tabs>
              <w:jc w:val="center"/>
              <w:rPr>
                <w:b/>
                <w:i/>
                <w:iCs/>
                <w:lang w:val="lt-LT"/>
              </w:rPr>
            </w:pPr>
            <w:r w:rsidRPr="00FC5FAD">
              <w:rPr>
                <w:b/>
                <w:i/>
                <w:iCs/>
                <w:lang w:val="lt-LT"/>
              </w:rPr>
              <w:t>2</w:t>
            </w:r>
          </w:p>
        </w:tc>
        <w:tc>
          <w:tcPr>
            <w:tcW w:w="2410" w:type="dxa"/>
          </w:tcPr>
          <w:p w14:paraId="46AB5D88" w14:textId="77777777" w:rsidR="001A3420" w:rsidRPr="00FC5FAD" w:rsidRDefault="001A3420" w:rsidP="00CF267C">
            <w:pPr>
              <w:tabs>
                <w:tab w:val="left" w:pos="1134"/>
              </w:tabs>
              <w:jc w:val="center"/>
              <w:rPr>
                <w:b/>
                <w:i/>
                <w:iCs/>
                <w:lang w:val="lt-LT"/>
              </w:rPr>
            </w:pPr>
            <w:r w:rsidRPr="00FC5FAD">
              <w:rPr>
                <w:b/>
                <w:i/>
                <w:iCs/>
                <w:lang w:val="lt-LT"/>
              </w:rPr>
              <w:t>3</w:t>
            </w:r>
          </w:p>
        </w:tc>
        <w:tc>
          <w:tcPr>
            <w:tcW w:w="2409" w:type="dxa"/>
          </w:tcPr>
          <w:p w14:paraId="37300DE9" w14:textId="77777777" w:rsidR="001A3420" w:rsidRPr="00FC5FAD" w:rsidRDefault="001A3420" w:rsidP="00CF267C">
            <w:pPr>
              <w:tabs>
                <w:tab w:val="left" w:pos="1134"/>
              </w:tabs>
              <w:jc w:val="center"/>
              <w:rPr>
                <w:b/>
                <w:i/>
                <w:iCs/>
                <w:lang w:val="lt-LT"/>
              </w:rPr>
            </w:pPr>
            <w:r w:rsidRPr="00FC5FAD">
              <w:rPr>
                <w:b/>
                <w:i/>
                <w:iCs/>
                <w:lang w:val="lt-LT"/>
              </w:rPr>
              <w:t>4</w:t>
            </w:r>
          </w:p>
        </w:tc>
      </w:tr>
      <w:tr w:rsidR="001A3420" w:rsidRPr="00297568" w14:paraId="01267654" w14:textId="77777777" w:rsidTr="00CF267C">
        <w:trPr>
          <w:trHeight w:val="284"/>
        </w:trPr>
        <w:tc>
          <w:tcPr>
            <w:tcW w:w="704" w:type="dxa"/>
          </w:tcPr>
          <w:p w14:paraId="1526C13D" w14:textId="77777777" w:rsidR="001A3420" w:rsidRDefault="001A3420" w:rsidP="00CF267C">
            <w:pPr>
              <w:tabs>
                <w:tab w:val="left" w:pos="1134"/>
              </w:tabs>
              <w:jc w:val="center"/>
              <w:rPr>
                <w:lang w:val="lt-LT"/>
              </w:rPr>
            </w:pPr>
            <w:r>
              <w:rPr>
                <w:lang w:val="lt-LT"/>
              </w:rPr>
              <w:t>1.</w:t>
            </w:r>
          </w:p>
        </w:tc>
        <w:tc>
          <w:tcPr>
            <w:tcW w:w="4224" w:type="dxa"/>
          </w:tcPr>
          <w:p w14:paraId="0ACFF2FE" w14:textId="77777777" w:rsidR="001A3420" w:rsidRDefault="001A3420" w:rsidP="00CF267C">
            <w:pPr>
              <w:tabs>
                <w:tab w:val="left" w:pos="1134"/>
              </w:tabs>
              <w:rPr>
                <w:lang w:val="lt-LT"/>
              </w:rPr>
            </w:pPr>
            <w:r>
              <w:rPr>
                <w:lang w:val="lt-LT"/>
              </w:rPr>
              <w:t>Dotnuvos seniūnija</w:t>
            </w:r>
          </w:p>
        </w:tc>
        <w:tc>
          <w:tcPr>
            <w:tcW w:w="2410" w:type="dxa"/>
          </w:tcPr>
          <w:p w14:paraId="66A9A5BB" w14:textId="77777777" w:rsidR="001A3420" w:rsidRPr="008C5CA0" w:rsidRDefault="001A3420" w:rsidP="00CF267C">
            <w:pPr>
              <w:tabs>
                <w:tab w:val="left" w:pos="1134"/>
              </w:tabs>
              <w:jc w:val="center"/>
              <w:rPr>
                <w:lang w:val="lt-LT"/>
              </w:rPr>
            </w:pPr>
            <w:r>
              <w:rPr>
                <w:lang w:val="lt-LT"/>
              </w:rPr>
              <w:t>7</w:t>
            </w:r>
          </w:p>
        </w:tc>
        <w:tc>
          <w:tcPr>
            <w:tcW w:w="2409" w:type="dxa"/>
          </w:tcPr>
          <w:p w14:paraId="1547DE43" w14:textId="77777777" w:rsidR="001A3420" w:rsidRPr="008C5CA0" w:rsidRDefault="001A3420" w:rsidP="00CF267C">
            <w:pPr>
              <w:tabs>
                <w:tab w:val="left" w:pos="1134"/>
              </w:tabs>
              <w:jc w:val="center"/>
              <w:rPr>
                <w:lang w:val="lt-LT"/>
              </w:rPr>
            </w:pPr>
            <w:r w:rsidRPr="008C5CA0">
              <w:rPr>
                <w:lang w:val="lt-LT"/>
              </w:rPr>
              <w:t>4,1200</w:t>
            </w:r>
          </w:p>
        </w:tc>
      </w:tr>
      <w:tr w:rsidR="001A3420" w:rsidRPr="00297568" w14:paraId="4B01B0A8" w14:textId="77777777" w:rsidTr="00CF267C">
        <w:trPr>
          <w:trHeight w:val="284"/>
        </w:trPr>
        <w:tc>
          <w:tcPr>
            <w:tcW w:w="704" w:type="dxa"/>
          </w:tcPr>
          <w:p w14:paraId="3B961AA8" w14:textId="77777777" w:rsidR="001A3420" w:rsidRDefault="001A3420" w:rsidP="00CF267C">
            <w:pPr>
              <w:tabs>
                <w:tab w:val="left" w:pos="1134"/>
              </w:tabs>
              <w:jc w:val="center"/>
              <w:rPr>
                <w:lang w:val="lt-LT"/>
              </w:rPr>
            </w:pPr>
            <w:r>
              <w:rPr>
                <w:lang w:val="lt-LT"/>
              </w:rPr>
              <w:t>2.</w:t>
            </w:r>
          </w:p>
        </w:tc>
        <w:tc>
          <w:tcPr>
            <w:tcW w:w="4224" w:type="dxa"/>
          </w:tcPr>
          <w:p w14:paraId="088963F8" w14:textId="77777777" w:rsidR="001A3420" w:rsidRDefault="001A3420" w:rsidP="00CF267C">
            <w:pPr>
              <w:tabs>
                <w:tab w:val="left" w:pos="1134"/>
              </w:tabs>
              <w:rPr>
                <w:lang w:val="lt-LT"/>
              </w:rPr>
            </w:pPr>
            <w:r>
              <w:rPr>
                <w:lang w:val="lt-LT"/>
              </w:rPr>
              <w:t>Gudžiūnų seniūnija</w:t>
            </w:r>
          </w:p>
        </w:tc>
        <w:tc>
          <w:tcPr>
            <w:tcW w:w="2410" w:type="dxa"/>
          </w:tcPr>
          <w:p w14:paraId="19CCE43B" w14:textId="77777777" w:rsidR="001A3420" w:rsidRDefault="001A3420" w:rsidP="00CF267C">
            <w:pPr>
              <w:tabs>
                <w:tab w:val="left" w:pos="1134"/>
              </w:tabs>
              <w:jc w:val="center"/>
              <w:rPr>
                <w:lang w:val="lt-LT"/>
              </w:rPr>
            </w:pPr>
            <w:r>
              <w:rPr>
                <w:lang w:val="lt-LT"/>
              </w:rPr>
              <w:t>1</w:t>
            </w:r>
          </w:p>
        </w:tc>
        <w:tc>
          <w:tcPr>
            <w:tcW w:w="2409" w:type="dxa"/>
          </w:tcPr>
          <w:p w14:paraId="645C7BAE" w14:textId="77777777" w:rsidR="001A3420" w:rsidRDefault="001A3420" w:rsidP="00CF267C">
            <w:pPr>
              <w:tabs>
                <w:tab w:val="left" w:pos="1134"/>
              </w:tabs>
              <w:jc w:val="center"/>
              <w:rPr>
                <w:lang w:val="lt-LT"/>
              </w:rPr>
            </w:pPr>
            <w:r>
              <w:rPr>
                <w:lang w:val="lt-LT"/>
              </w:rPr>
              <w:t>0,1045</w:t>
            </w:r>
          </w:p>
        </w:tc>
      </w:tr>
      <w:tr w:rsidR="001A3420" w:rsidRPr="00297568" w14:paraId="2022D850" w14:textId="77777777" w:rsidTr="00CF267C">
        <w:trPr>
          <w:trHeight w:val="284"/>
        </w:trPr>
        <w:tc>
          <w:tcPr>
            <w:tcW w:w="704" w:type="dxa"/>
          </w:tcPr>
          <w:p w14:paraId="1AE2ECD5" w14:textId="77777777" w:rsidR="001A3420" w:rsidRDefault="001A3420" w:rsidP="00CF267C">
            <w:pPr>
              <w:tabs>
                <w:tab w:val="left" w:pos="1134"/>
              </w:tabs>
              <w:jc w:val="center"/>
              <w:rPr>
                <w:lang w:val="lt-LT"/>
              </w:rPr>
            </w:pPr>
            <w:r>
              <w:rPr>
                <w:lang w:val="lt-LT"/>
              </w:rPr>
              <w:t>3.</w:t>
            </w:r>
          </w:p>
        </w:tc>
        <w:tc>
          <w:tcPr>
            <w:tcW w:w="4224" w:type="dxa"/>
          </w:tcPr>
          <w:p w14:paraId="0EA46C04" w14:textId="77777777" w:rsidR="001A3420" w:rsidRDefault="001A3420" w:rsidP="00CF267C">
            <w:pPr>
              <w:tabs>
                <w:tab w:val="left" w:pos="1134"/>
              </w:tabs>
              <w:rPr>
                <w:highlight w:val="yellow"/>
                <w:lang w:val="lt-LT"/>
              </w:rPr>
            </w:pPr>
            <w:r>
              <w:rPr>
                <w:lang w:val="lt-LT"/>
              </w:rPr>
              <w:t>Kėdainių miesto seniūnija</w:t>
            </w:r>
          </w:p>
        </w:tc>
        <w:tc>
          <w:tcPr>
            <w:tcW w:w="2410" w:type="dxa"/>
          </w:tcPr>
          <w:p w14:paraId="54D0979D" w14:textId="77777777" w:rsidR="001A3420" w:rsidRDefault="001A3420" w:rsidP="00CF267C">
            <w:pPr>
              <w:tabs>
                <w:tab w:val="left" w:pos="1134"/>
              </w:tabs>
              <w:jc w:val="center"/>
              <w:rPr>
                <w:highlight w:val="yellow"/>
                <w:lang w:val="lt-LT"/>
              </w:rPr>
            </w:pPr>
            <w:r>
              <w:rPr>
                <w:lang w:val="lt-LT"/>
              </w:rPr>
              <w:t>16</w:t>
            </w:r>
          </w:p>
        </w:tc>
        <w:tc>
          <w:tcPr>
            <w:tcW w:w="2409" w:type="dxa"/>
          </w:tcPr>
          <w:p w14:paraId="61554AC8" w14:textId="77777777" w:rsidR="001A3420" w:rsidRDefault="001A3420" w:rsidP="00CF267C">
            <w:pPr>
              <w:tabs>
                <w:tab w:val="left" w:pos="1134"/>
              </w:tabs>
              <w:jc w:val="center"/>
              <w:rPr>
                <w:lang w:val="lt-LT"/>
              </w:rPr>
            </w:pPr>
            <w:r>
              <w:rPr>
                <w:lang w:val="lt-LT"/>
              </w:rPr>
              <w:t>4,1071</w:t>
            </w:r>
          </w:p>
        </w:tc>
      </w:tr>
      <w:tr w:rsidR="001A3420" w:rsidRPr="00297568" w14:paraId="2493A9E6" w14:textId="77777777" w:rsidTr="00CF267C">
        <w:trPr>
          <w:trHeight w:val="284"/>
        </w:trPr>
        <w:tc>
          <w:tcPr>
            <w:tcW w:w="704" w:type="dxa"/>
          </w:tcPr>
          <w:p w14:paraId="73D13FFD" w14:textId="77777777" w:rsidR="001A3420" w:rsidRDefault="001A3420" w:rsidP="00CF267C">
            <w:pPr>
              <w:tabs>
                <w:tab w:val="left" w:pos="1134"/>
              </w:tabs>
              <w:jc w:val="center"/>
              <w:rPr>
                <w:lang w:val="lt-LT"/>
              </w:rPr>
            </w:pPr>
            <w:r>
              <w:rPr>
                <w:lang w:val="lt-LT"/>
              </w:rPr>
              <w:t>4.</w:t>
            </w:r>
          </w:p>
        </w:tc>
        <w:tc>
          <w:tcPr>
            <w:tcW w:w="4224" w:type="dxa"/>
          </w:tcPr>
          <w:p w14:paraId="3D90BF53" w14:textId="77777777" w:rsidR="001A3420" w:rsidRDefault="001A3420" w:rsidP="00CF267C">
            <w:pPr>
              <w:tabs>
                <w:tab w:val="left" w:pos="1134"/>
              </w:tabs>
              <w:rPr>
                <w:highlight w:val="yellow"/>
                <w:lang w:val="lt-LT"/>
              </w:rPr>
            </w:pPr>
            <w:r>
              <w:rPr>
                <w:lang w:val="lt-LT"/>
              </w:rPr>
              <w:t>Krakių seniūnija</w:t>
            </w:r>
          </w:p>
        </w:tc>
        <w:tc>
          <w:tcPr>
            <w:tcW w:w="2410" w:type="dxa"/>
          </w:tcPr>
          <w:p w14:paraId="7508BB13" w14:textId="77777777" w:rsidR="001A3420" w:rsidRDefault="001A3420" w:rsidP="00CF267C">
            <w:pPr>
              <w:tabs>
                <w:tab w:val="left" w:pos="1134"/>
              </w:tabs>
              <w:jc w:val="center"/>
              <w:rPr>
                <w:lang w:val="lt-LT"/>
              </w:rPr>
            </w:pPr>
            <w:r>
              <w:rPr>
                <w:lang w:val="lt-LT"/>
              </w:rPr>
              <w:t>1</w:t>
            </w:r>
          </w:p>
        </w:tc>
        <w:tc>
          <w:tcPr>
            <w:tcW w:w="2409" w:type="dxa"/>
          </w:tcPr>
          <w:p w14:paraId="6AFDC5A1" w14:textId="77777777" w:rsidR="001A3420" w:rsidRDefault="001A3420" w:rsidP="00CF267C">
            <w:pPr>
              <w:tabs>
                <w:tab w:val="left" w:pos="1134"/>
              </w:tabs>
              <w:jc w:val="center"/>
              <w:rPr>
                <w:lang w:val="lt-LT"/>
              </w:rPr>
            </w:pPr>
            <w:r>
              <w:rPr>
                <w:lang w:val="lt-LT"/>
              </w:rPr>
              <w:t>0,2500</w:t>
            </w:r>
          </w:p>
        </w:tc>
      </w:tr>
      <w:tr w:rsidR="001A3420" w:rsidRPr="00297568" w14:paraId="04F91AF9" w14:textId="77777777" w:rsidTr="00CF267C">
        <w:trPr>
          <w:trHeight w:val="284"/>
        </w:trPr>
        <w:tc>
          <w:tcPr>
            <w:tcW w:w="704" w:type="dxa"/>
          </w:tcPr>
          <w:p w14:paraId="4FE9B27F" w14:textId="77777777" w:rsidR="001A3420" w:rsidRDefault="001A3420" w:rsidP="00CF267C">
            <w:pPr>
              <w:tabs>
                <w:tab w:val="left" w:pos="1134"/>
              </w:tabs>
              <w:jc w:val="center"/>
              <w:rPr>
                <w:lang w:val="lt-LT"/>
              </w:rPr>
            </w:pPr>
            <w:r>
              <w:rPr>
                <w:lang w:val="lt-LT"/>
              </w:rPr>
              <w:t>5.</w:t>
            </w:r>
          </w:p>
        </w:tc>
        <w:tc>
          <w:tcPr>
            <w:tcW w:w="4224" w:type="dxa"/>
          </w:tcPr>
          <w:p w14:paraId="53719916" w14:textId="77777777" w:rsidR="001A3420" w:rsidRDefault="001A3420" w:rsidP="00CF267C">
            <w:pPr>
              <w:tabs>
                <w:tab w:val="left" w:pos="1134"/>
              </w:tabs>
              <w:rPr>
                <w:lang w:val="lt-LT"/>
              </w:rPr>
            </w:pPr>
            <w:r>
              <w:rPr>
                <w:lang w:val="lt-LT"/>
              </w:rPr>
              <w:t>Pelėdnagių seniūnija</w:t>
            </w:r>
          </w:p>
        </w:tc>
        <w:tc>
          <w:tcPr>
            <w:tcW w:w="2410" w:type="dxa"/>
          </w:tcPr>
          <w:p w14:paraId="480AD0DC" w14:textId="77777777" w:rsidR="001A3420" w:rsidRDefault="001A3420" w:rsidP="00CF267C">
            <w:pPr>
              <w:tabs>
                <w:tab w:val="left" w:pos="1134"/>
              </w:tabs>
              <w:jc w:val="center"/>
              <w:rPr>
                <w:lang w:val="lt-LT"/>
              </w:rPr>
            </w:pPr>
            <w:r>
              <w:rPr>
                <w:lang w:val="lt-LT"/>
              </w:rPr>
              <w:t>4</w:t>
            </w:r>
          </w:p>
        </w:tc>
        <w:tc>
          <w:tcPr>
            <w:tcW w:w="2409" w:type="dxa"/>
          </w:tcPr>
          <w:p w14:paraId="61FB6907" w14:textId="77777777" w:rsidR="001A3420" w:rsidRDefault="001A3420" w:rsidP="00CF267C">
            <w:pPr>
              <w:tabs>
                <w:tab w:val="left" w:pos="1134"/>
              </w:tabs>
              <w:jc w:val="center"/>
              <w:rPr>
                <w:lang w:val="lt-LT"/>
              </w:rPr>
            </w:pPr>
            <w:r>
              <w:rPr>
                <w:lang w:val="lt-LT"/>
              </w:rPr>
              <w:t>1,6000</w:t>
            </w:r>
          </w:p>
        </w:tc>
      </w:tr>
      <w:tr w:rsidR="001A3420" w:rsidRPr="00297568" w14:paraId="4DF9D345" w14:textId="77777777" w:rsidTr="00CF267C">
        <w:trPr>
          <w:trHeight w:val="284"/>
        </w:trPr>
        <w:tc>
          <w:tcPr>
            <w:tcW w:w="704" w:type="dxa"/>
          </w:tcPr>
          <w:p w14:paraId="638C655F" w14:textId="77777777" w:rsidR="001A3420" w:rsidRDefault="001A3420" w:rsidP="00CF267C">
            <w:pPr>
              <w:tabs>
                <w:tab w:val="left" w:pos="1134"/>
              </w:tabs>
              <w:jc w:val="center"/>
              <w:rPr>
                <w:lang w:val="lt-LT"/>
              </w:rPr>
            </w:pPr>
            <w:r>
              <w:rPr>
                <w:lang w:val="lt-LT"/>
              </w:rPr>
              <w:t>6.</w:t>
            </w:r>
          </w:p>
        </w:tc>
        <w:tc>
          <w:tcPr>
            <w:tcW w:w="4224" w:type="dxa"/>
          </w:tcPr>
          <w:p w14:paraId="1C19E014" w14:textId="77777777" w:rsidR="001A3420" w:rsidRDefault="001A3420" w:rsidP="00CF267C">
            <w:pPr>
              <w:tabs>
                <w:tab w:val="left" w:pos="1134"/>
              </w:tabs>
              <w:rPr>
                <w:lang w:val="lt-LT"/>
              </w:rPr>
            </w:pPr>
            <w:r>
              <w:rPr>
                <w:lang w:val="lt-LT"/>
              </w:rPr>
              <w:t>Šėtos seniūnija</w:t>
            </w:r>
          </w:p>
        </w:tc>
        <w:tc>
          <w:tcPr>
            <w:tcW w:w="2410" w:type="dxa"/>
          </w:tcPr>
          <w:p w14:paraId="27B62EB1" w14:textId="77777777" w:rsidR="001A3420" w:rsidRDefault="001A3420" w:rsidP="00CF267C">
            <w:pPr>
              <w:tabs>
                <w:tab w:val="left" w:pos="1134"/>
              </w:tabs>
              <w:jc w:val="center"/>
              <w:rPr>
                <w:lang w:val="lt-LT"/>
              </w:rPr>
            </w:pPr>
            <w:r>
              <w:rPr>
                <w:lang w:val="lt-LT"/>
              </w:rPr>
              <w:t>6</w:t>
            </w:r>
          </w:p>
        </w:tc>
        <w:tc>
          <w:tcPr>
            <w:tcW w:w="2409" w:type="dxa"/>
          </w:tcPr>
          <w:p w14:paraId="132A0476" w14:textId="77777777" w:rsidR="001A3420" w:rsidRDefault="001A3420" w:rsidP="00CF267C">
            <w:pPr>
              <w:tabs>
                <w:tab w:val="left" w:pos="1134"/>
              </w:tabs>
              <w:jc w:val="center"/>
              <w:rPr>
                <w:lang w:val="lt-LT"/>
              </w:rPr>
            </w:pPr>
            <w:r>
              <w:rPr>
                <w:lang w:val="lt-LT"/>
              </w:rPr>
              <w:t>0,4800</w:t>
            </w:r>
          </w:p>
        </w:tc>
      </w:tr>
      <w:tr w:rsidR="001A3420" w:rsidRPr="00B043C9" w14:paraId="76822D2D" w14:textId="77777777" w:rsidTr="00CF267C">
        <w:trPr>
          <w:trHeight w:val="284"/>
        </w:trPr>
        <w:tc>
          <w:tcPr>
            <w:tcW w:w="704" w:type="dxa"/>
          </w:tcPr>
          <w:p w14:paraId="042AE4F2" w14:textId="77777777" w:rsidR="001A3420" w:rsidRDefault="001A3420" w:rsidP="00CF267C">
            <w:pPr>
              <w:tabs>
                <w:tab w:val="left" w:pos="1134"/>
              </w:tabs>
              <w:jc w:val="center"/>
              <w:rPr>
                <w:lang w:val="lt-LT"/>
              </w:rPr>
            </w:pPr>
            <w:r>
              <w:rPr>
                <w:lang w:val="lt-LT"/>
              </w:rPr>
              <w:t>7.</w:t>
            </w:r>
          </w:p>
        </w:tc>
        <w:tc>
          <w:tcPr>
            <w:tcW w:w="4224" w:type="dxa"/>
          </w:tcPr>
          <w:p w14:paraId="7C9DDA72" w14:textId="77777777" w:rsidR="001A3420" w:rsidRDefault="001A3420" w:rsidP="00CF267C">
            <w:pPr>
              <w:tabs>
                <w:tab w:val="left" w:pos="1134"/>
              </w:tabs>
              <w:rPr>
                <w:lang w:val="lt-LT"/>
              </w:rPr>
            </w:pPr>
            <w:r>
              <w:rPr>
                <w:lang w:val="lt-LT"/>
              </w:rPr>
              <w:t>Surviliškio seniūnija</w:t>
            </w:r>
          </w:p>
        </w:tc>
        <w:tc>
          <w:tcPr>
            <w:tcW w:w="2410" w:type="dxa"/>
          </w:tcPr>
          <w:p w14:paraId="4ED25301" w14:textId="77777777" w:rsidR="001A3420" w:rsidRDefault="001A3420" w:rsidP="00CF267C">
            <w:pPr>
              <w:tabs>
                <w:tab w:val="left" w:pos="1134"/>
              </w:tabs>
              <w:jc w:val="center"/>
              <w:rPr>
                <w:lang w:val="lt-LT"/>
              </w:rPr>
            </w:pPr>
            <w:r>
              <w:rPr>
                <w:lang w:val="lt-LT"/>
              </w:rPr>
              <w:t>16</w:t>
            </w:r>
          </w:p>
        </w:tc>
        <w:tc>
          <w:tcPr>
            <w:tcW w:w="2409" w:type="dxa"/>
          </w:tcPr>
          <w:p w14:paraId="75C7367C" w14:textId="77777777" w:rsidR="001A3420" w:rsidRDefault="001A3420" w:rsidP="00CF267C">
            <w:pPr>
              <w:tabs>
                <w:tab w:val="left" w:pos="1134"/>
              </w:tabs>
              <w:jc w:val="center"/>
              <w:rPr>
                <w:lang w:val="lt-LT"/>
              </w:rPr>
            </w:pPr>
            <w:r>
              <w:rPr>
                <w:lang w:val="lt-LT"/>
              </w:rPr>
              <w:t>7,0150</w:t>
            </w:r>
          </w:p>
        </w:tc>
      </w:tr>
      <w:tr w:rsidR="001A3420" w:rsidRPr="00297568" w14:paraId="5D81A4D0" w14:textId="77777777" w:rsidTr="00CF267C">
        <w:trPr>
          <w:trHeight w:val="284"/>
        </w:trPr>
        <w:tc>
          <w:tcPr>
            <w:tcW w:w="704" w:type="dxa"/>
          </w:tcPr>
          <w:p w14:paraId="7B0C1A8B" w14:textId="77777777" w:rsidR="001A3420" w:rsidRDefault="001A3420" w:rsidP="00CF267C">
            <w:pPr>
              <w:tabs>
                <w:tab w:val="left" w:pos="1134"/>
              </w:tabs>
              <w:jc w:val="center"/>
              <w:rPr>
                <w:lang w:val="lt-LT"/>
              </w:rPr>
            </w:pPr>
            <w:r>
              <w:rPr>
                <w:lang w:val="lt-LT"/>
              </w:rPr>
              <w:t>8.</w:t>
            </w:r>
          </w:p>
        </w:tc>
        <w:tc>
          <w:tcPr>
            <w:tcW w:w="4224" w:type="dxa"/>
          </w:tcPr>
          <w:p w14:paraId="1A6348CD" w14:textId="77777777" w:rsidR="001A3420" w:rsidRDefault="001A3420" w:rsidP="00CF267C">
            <w:pPr>
              <w:tabs>
                <w:tab w:val="left" w:pos="1134"/>
              </w:tabs>
              <w:rPr>
                <w:lang w:val="lt-LT"/>
              </w:rPr>
            </w:pPr>
            <w:r>
              <w:rPr>
                <w:lang w:val="lt-LT"/>
              </w:rPr>
              <w:t>Vilainių seniūnija</w:t>
            </w:r>
          </w:p>
        </w:tc>
        <w:tc>
          <w:tcPr>
            <w:tcW w:w="2410" w:type="dxa"/>
          </w:tcPr>
          <w:p w14:paraId="6DEC8F27" w14:textId="77777777" w:rsidR="001A3420" w:rsidRDefault="001A3420" w:rsidP="00CF267C">
            <w:pPr>
              <w:tabs>
                <w:tab w:val="left" w:pos="1134"/>
              </w:tabs>
              <w:jc w:val="center"/>
              <w:rPr>
                <w:lang w:val="lt-LT"/>
              </w:rPr>
            </w:pPr>
            <w:r>
              <w:rPr>
                <w:lang w:val="lt-LT"/>
              </w:rPr>
              <w:t>17</w:t>
            </w:r>
          </w:p>
        </w:tc>
        <w:tc>
          <w:tcPr>
            <w:tcW w:w="2409" w:type="dxa"/>
          </w:tcPr>
          <w:p w14:paraId="273CAB3A" w14:textId="77777777" w:rsidR="001A3420" w:rsidRDefault="001A3420" w:rsidP="00CF267C">
            <w:pPr>
              <w:tabs>
                <w:tab w:val="left" w:pos="1134"/>
              </w:tabs>
              <w:jc w:val="center"/>
              <w:rPr>
                <w:lang w:val="lt-LT"/>
              </w:rPr>
            </w:pPr>
            <w:r>
              <w:rPr>
                <w:lang w:val="lt-LT"/>
              </w:rPr>
              <w:t>10,0900</w:t>
            </w:r>
          </w:p>
        </w:tc>
      </w:tr>
      <w:tr w:rsidR="001A3420" w14:paraId="1161AF12" w14:textId="77777777" w:rsidTr="00CF267C">
        <w:trPr>
          <w:trHeight w:val="284"/>
        </w:trPr>
        <w:tc>
          <w:tcPr>
            <w:tcW w:w="704" w:type="dxa"/>
          </w:tcPr>
          <w:p w14:paraId="519CAA1C" w14:textId="77777777" w:rsidR="001A3420" w:rsidRDefault="001A3420" w:rsidP="00CF267C">
            <w:pPr>
              <w:tabs>
                <w:tab w:val="left" w:pos="1134"/>
              </w:tabs>
              <w:jc w:val="center"/>
              <w:rPr>
                <w:b/>
                <w:bCs/>
                <w:lang w:val="lt-LT"/>
              </w:rPr>
            </w:pPr>
          </w:p>
        </w:tc>
        <w:tc>
          <w:tcPr>
            <w:tcW w:w="4224" w:type="dxa"/>
          </w:tcPr>
          <w:p w14:paraId="0236D941" w14:textId="77777777" w:rsidR="001A3420" w:rsidRDefault="001A3420" w:rsidP="00CF267C">
            <w:pPr>
              <w:tabs>
                <w:tab w:val="left" w:pos="1134"/>
              </w:tabs>
              <w:rPr>
                <w:b/>
                <w:bCs/>
                <w:lang w:val="lt-LT"/>
              </w:rPr>
            </w:pPr>
            <w:r>
              <w:rPr>
                <w:b/>
                <w:bCs/>
                <w:lang w:val="lt-LT"/>
              </w:rPr>
              <w:t>Iš viso</w:t>
            </w:r>
          </w:p>
        </w:tc>
        <w:tc>
          <w:tcPr>
            <w:tcW w:w="2410" w:type="dxa"/>
          </w:tcPr>
          <w:p w14:paraId="0D39475E" w14:textId="77777777" w:rsidR="001A3420" w:rsidRDefault="001A3420" w:rsidP="00CF267C">
            <w:pPr>
              <w:tabs>
                <w:tab w:val="left" w:pos="1134"/>
              </w:tabs>
              <w:jc w:val="center"/>
              <w:rPr>
                <w:b/>
                <w:bCs/>
                <w:lang w:val="lt-LT"/>
              </w:rPr>
            </w:pPr>
            <w:r>
              <w:rPr>
                <w:b/>
                <w:bCs/>
                <w:lang w:val="lt-LT"/>
              </w:rPr>
              <w:t>68</w:t>
            </w:r>
          </w:p>
        </w:tc>
        <w:tc>
          <w:tcPr>
            <w:tcW w:w="2409" w:type="dxa"/>
          </w:tcPr>
          <w:p w14:paraId="69738FD4" w14:textId="77777777" w:rsidR="001A3420" w:rsidRDefault="001A3420" w:rsidP="00CF267C">
            <w:pPr>
              <w:tabs>
                <w:tab w:val="left" w:pos="1134"/>
              </w:tabs>
              <w:jc w:val="center"/>
              <w:rPr>
                <w:b/>
                <w:bCs/>
                <w:lang w:val="lt-LT"/>
              </w:rPr>
            </w:pPr>
            <w:r>
              <w:rPr>
                <w:b/>
                <w:bCs/>
                <w:lang w:val="lt-LT"/>
              </w:rPr>
              <w:t>27,7666</w:t>
            </w:r>
          </w:p>
        </w:tc>
      </w:tr>
    </w:tbl>
    <w:p w14:paraId="6B8601C7" w14:textId="77777777" w:rsidR="001A3420" w:rsidRDefault="001A3420" w:rsidP="001A3420">
      <w:pPr>
        <w:widowControl w:val="0"/>
        <w:suppressAutoHyphens/>
        <w:ind w:firstLine="851"/>
        <w:jc w:val="both"/>
        <w:rPr>
          <w:rFonts w:cs="Times New Roman Bold"/>
          <w:szCs w:val="20"/>
          <w:lang w:val="lt-LT" w:eastAsia="ar-SA"/>
        </w:rPr>
      </w:pPr>
      <w:r>
        <w:rPr>
          <w:rFonts w:eastAsia="Lucida Sans Unicode"/>
          <w:bCs/>
          <w:iCs/>
          <w:color w:val="000000"/>
          <w:kern w:val="2"/>
          <w:lang w:val="lt-LT" w:eastAsia="hi-IN" w:bidi="hi-IN"/>
        </w:rPr>
        <w:t>4</w:t>
      </w:r>
      <w:r w:rsidRPr="008B6361">
        <w:rPr>
          <w:rFonts w:eastAsia="Lucida Sans Unicode"/>
          <w:bCs/>
          <w:iCs/>
          <w:color w:val="000000"/>
          <w:kern w:val="2"/>
          <w:lang w:val="lt-LT" w:eastAsia="hi-IN" w:bidi="hi-IN"/>
        </w:rPr>
        <w:t>.</w:t>
      </w:r>
      <w:r>
        <w:rPr>
          <w:rFonts w:eastAsia="Lucida Sans Unicode"/>
          <w:bCs/>
          <w:iCs/>
          <w:color w:val="000000"/>
          <w:kern w:val="2"/>
          <w:lang w:val="lt-LT" w:eastAsia="hi-IN" w:bidi="hi-IN"/>
        </w:rPr>
        <w:t>3.</w:t>
      </w:r>
      <w:r w:rsidRPr="008B6361">
        <w:rPr>
          <w:rFonts w:eastAsia="Lucida Sans Unicode"/>
          <w:bCs/>
          <w:i/>
          <w:color w:val="000000"/>
          <w:kern w:val="2"/>
          <w:lang w:val="lt-LT" w:eastAsia="hi-IN" w:bidi="hi-IN"/>
        </w:rPr>
        <w:t xml:space="preserve"> </w:t>
      </w:r>
      <w:r w:rsidRPr="008B6361">
        <w:rPr>
          <w:rFonts w:eastAsia="Lucida Sans Unicode"/>
          <w:bCs/>
          <w:color w:val="000000"/>
          <w:kern w:val="2"/>
          <w:lang w:val="lt-LT" w:eastAsia="hi-IN" w:bidi="hi-IN"/>
        </w:rPr>
        <w:t xml:space="preserve">Paslaugų teikimo laikotarpiu preliminarūs kiekiai, nurodyti lentelėje, gali būti didinami arba </w:t>
      </w:r>
      <w:r w:rsidRPr="008B6361">
        <w:rPr>
          <w:rFonts w:eastAsia="Lucida Sans Unicode"/>
          <w:bCs/>
          <w:kern w:val="2"/>
          <w:lang w:val="lt-LT" w:eastAsia="hi-IN" w:bidi="hi-IN"/>
        </w:rPr>
        <w:t xml:space="preserve">mažinami iki </w:t>
      </w:r>
      <w:r>
        <w:rPr>
          <w:rFonts w:eastAsia="Lucida Sans Unicode"/>
          <w:bCs/>
          <w:kern w:val="2"/>
          <w:lang w:val="lt-LT" w:eastAsia="hi-IN" w:bidi="hi-IN"/>
        </w:rPr>
        <w:t>5</w:t>
      </w:r>
      <w:r w:rsidRPr="008B6361">
        <w:rPr>
          <w:rFonts w:eastAsia="Lucida Sans Unicode"/>
          <w:bCs/>
          <w:kern w:val="2"/>
          <w:lang w:val="lt-LT" w:eastAsia="hi-IN" w:bidi="hi-IN"/>
        </w:rPr>
        <w:t xml:space="preserve"> procentų.</w:t>
      </w:r>
    </w:p>
    <w:p w14:paraId="0EFF30FF" w14:textId="77777777" w:rsidR="001A3420" w:rsidRPr="00397FE9" w:rsidRDefault="001A3420" w:rsidP="001A3420">
      <w:pPr>
        <w:ind w:firstLine="851"/>
        <w:jc w:val="both"/>
        <w:rPr>
          <w:bCs/>
          <w:lang w:val="lt-LT"/>
        </w:rPr>
      </w:pPr>
      <w:r w:rsidRPr="00397FE9">
        <w:rPr>
          <w:bCs/>
          <w:lang w:val="lt-LT"/>
        </w:rPr>
        <w:t xml:space="preserve">4.4. </w:t>
      </w:r>
      <w:proofErr w:type="spellStart"/>
      <w:r w:rsidRPr="00397FE9">
        <w:rPr>
          <w:bCs/>
          <w:lang w:val="lt-LT"/>
        </w:rPr>
        <w:t>Sosnovskio</w:t>
      </w:r>
      <w:proofErr w:type="spellEnd"/>
      <w:r w:rsidRPr="00397FE9">
        <w:rPr>
          <w:bCs/>
          <w:lang w:val="lt-LT"/>
        </w:rPr>
        <w:t xml:space="preserve"> barščio naikinimas </w:t>
      </w:r>
      <w:r w:rsidRPr="00397FE9">
        <w:rPr>
          <w:lang w:val="lt-LT" w:eastAsia="lt-LT"/>
        </w:rPr>
        <w:t>cheminėmis priemonėmis</w:t>
      </w:r>
      <w:r>
        <w:rPr>
          <w:bCs/>
          <w:lang w:val="lt-LT"/>
        </w:rPr>
        <w:t>.</w:t>
      </w:r>
    </w:p>
    <w:p w14:paraId="6F076A4B" w14:textId="77777777" w:rsidR="001A3420" w:rsidRPr="00A300CC" w:rsidRDefault="001A3420" w:rsidP="001A3420">
      <w:pPr>
        <w:ind w:firstLine="851"/>
        <w:jc w:val="both"/>
        <w:rPr>
          <w:lang w:val="lt-LT" w:eastAsia="lt-LT"/>
        </w:rPr>
      </w:pPr>
      <w:r w:rsidRPr="00A300CC">
        <w:rPr>
          <w:bCs/>
          <w:lang w:val="lt-LT"/>
        </w:rPr>
        <w:t xml:space="preserve">4.4.1. </w:t>
      </w:r>
      <w:proofErr w:type="spellStart"/>
      <w:r w:rsidRPr="00A300CC">
        <w:rPr>
          <w:lang w:val="lt-LT" w:eastAsia="lt-LT"/>
        </w:rPr>
        <w:t>Sosnovskio</w:t>
      </w:r>
      <w:proofErr w:type="spellEnd"/>
      <w:r w:rsidRPr="00A300CC">
        <w:rPr>
          <w:lang w:val="lt-LT" w:eastAsia="lt-LT"/>
        </w:rPr>
        <w:t xml:space="preserve"> barštis augalų apsaugos produktais (herbicidais) naikinamas tose</w:t>
      </w:r>
      <w:r w:rsidRPr="0002638B">
        <w:rPr>
          <w:lang w:val="lt-LT" w:eastAsia="lt-LT"/>
        </w:rPr>
        <w:t xml:space="preserve"> </w:t>
      </w:r>
      <w:r w:rsidRPr="00A300CC">
        <w:rPr>
          <w:lang w:val="lt-LT" w:eastAsia="lt-LT"/>
        </w:rPr>
        <w:t>teritorijose, kuriose augalų apsaugos produktų naudojimas nėra uždraustas Lietuvos Respublikos teisės aktų nustatyta tvarka.</w:t>
      </w:r>
    </w:p>
    <w:p w14:paraId="0A85C047" w14:textId="77777777" w:rsidR="001A3420" w:rsidRPr="00A300CC" w:rsidRDefault="001A3420" w:rsidP="001A3420">
      <w:pPr>
        <w:autoSpaceDE w:val="0"/>
        <w:autoSpaceDN w:val="0"/>
        <w:adjustRightInd w:val="0"/>
        <w:ind w:firstLine="851"/>
        <w:jc w:val="both"/>
        <w:rPr>
          <w:lang w:val="lt-LT" w:eastAsia="lt-LT"/>
        </w:rPr>
      </w:pPr>
      <w:r w:rsidRPr="00A300CC">
        <w:rPr>
          <w:lang w:val="lt-LT" w:eastAsia="lt-LT"/>
        </w:rPr>
        <w:t>4.</w:t>
      </w:r>
      <w:r>
        <w:rPr>
          <w:lang w:val="lt-LT" w:eastAsia="lt-LT"/>
        </w:rPr>
        <w:t>4</w:t>
      </w:r>
      <w:r w:rsidRPr="00A300CC">
        <w:rPr>
          <w:lang w:val="lt-LT" w:eastAsia="lt-LT"/>
        </w:rPr>
        <w:t xml:space="preserve">.2. </w:t>
      </w:r>
      <w:r>
        <w:rPr>
          <w:lang w:val="lt-LT" w:eastAsia="lt-LT"/>
        </w:rPr>
        <w:t>Galima</w:t>
      </w:r>
      <w:r w:rsidRPr="00A300CC">
        <w:rPr>
          <w:lang w:val="lt-LT" w:eastAsia="lt-LT"/>
        </w:rPr>
        <w:t xml:space="preserve"> naudoti </w:t>
      </w:r>
      <w:r>
        <w:rPr>
          <w:lang w:val="lt-LT" w:eastAsia="lt-LT"/>
        </w:rPr>
        <w:t xml:space="preserve">tik </w:t>
      </w:r>
      <w:r w:rsidRPr="00984921">
        <w:rPr>
          <w:lang w:val="lt-LT"/>
        </w:rPr>
        <w:t>Lietuvo</w:t>
      </w:r>
      <w:r>
        <w:rPr>
          <w:lang w:val="lt-LT"/>
        </w:rPr>
        <w:t>s Respublikoje</w:t>
      </w:r>
      <w:r w:rsidRPr="00984921">
        <w:rPr>
          <w:lang w:val="lt-LT"/>
        </w:rPr>
        <w:t xml:space="preserve"> </w:t>
      </w:r>
      <w:r>
        <w:rPr>
          <w:lang w:val="lt-LT"/>
        </w:rPr>
        <w:t>registruotus</w:t>
      </w:r>
      <w:r w:rsidRPr="00984921">
        <w:rPr>
          <w:lang w:val="lt-LT"/>
        </w:rPr>
        <w:t xml:space="preserve"> </w:t>
      </w:r>
      <w:r>
        <w:rPr>
          <w:lang w:val="lt-LT"/>
        </w:rPr>
        <w:t>augalų apsaugos produktus</w:t>
      </w:r>
      <w:r w:rsidRPr="00A300CC">
        <w:rPr>
          <w:lang w:val="lt-LT" w:eastAsia="lt-LT"/>
        </w:rPr>
        <w:t xml:space="preserve"> ir tik taip, kaip nurodyta </w:t>
      </w:r>
      <w:r>
        <w:rPr>
          <w:lang w:val="lt-LT" w:eastAsia="lt-LT"/>
        </w:rPr>
        <w:t>šių</w:t>
      </w:r>
      <w:r w:rsidRPr="00A300CC">
        <w:rPr>
          <w:lang w:val="lt-LT" w:eastAsia="lt-LT"/>
        </w:rPr>
        <w:t xml:space="preserve"> produktų etiketėse.</w:t>
      </w:r>
    </w:p>
    <w:p w14:paraId="482E0F2D" w14:textId="77777777" w:rsidR="001A3420" w:rsidRPr="00A300CC" w:rsidRDefault="001A3420" w:rsidP="001A3420">
      <w:pPr>
        <w:autoSpaceDE w:val="0"/>
        <w:autoSpaceDN w:val="0"/>
        <w:adjustRightInd w:val="0"/>
        <w:ind w:firstLine="851"/>
        <w:jc w:val="both"/>
        <w:rPr>
          <w:lang w:val="lt-LT" w:eastAsia="lt-LT"/>
        </w:rPr>
      </w:pPr>
      <w:r>
        <w:rPr>
          <w:lang w:val="lt-LT" w:eastAsia="lt-LT"/>
        </w:rPr>
        <w:lastRenderedPageBreak/>
        <w:t>4</w:t>
      </w:r>
      <w:r w:rsidRPr="00A300CC">
        <w:rPr>
          <w:lang w:val="lt-LT" w:eastAsia="lt-LT"/>
        </w:rPr>
        <w:t>.</w:t>
      </w:r>
      <w:r>
        <w:rPr>
          <w:lang w:val="lt-LT" w:eastAsia="lt-LT"/>
        </w:rPr>
        <w:t>4</w:t>
      </w:r>
      <w:r w:rsidRPr="00A300CC">
        <w:rPr>
          <w:lang w:val="lt-LT" w:eastAsia="lt-LT"/>
        </w:rPr>
        <w:t xml:space="preserve">.3. </w:t>
      </w:r>
      <w:proofErr w:type="spellStart"/>
      <w:r w:rsidRPr="00A300CC">
        <w:rPr>
          <w:lang w:val="lt-LT" w:eastAsia="lt-LT"/>
        </w:rPr>
        <w:t>Sosnovskio</w:t>
      </w:r>
      <w:proofErr w:type="spellEnd"/>
      <w:r w:rsidRPr="00A300CC">
        <w:rPr>
          <w:lang w:val="lt-LT" w:eastAsia="lt-LT"/>
        </w:rPr>
        <w:t xml:space="preserve"> barščio purškimas </w:t>
      </w:r>
      <w:r>
        <w:rPr>
          <w:lang w:val="lt-LT" w:eastAsia="lt-LT"/>
        </w:rPr>
        <w:t>augalų apsaugos produktais</w:t>
      </w:r>
      <w:r w:rsidRPr="00A300CC">
        <w:rPr>
          <w:lang w:val="lt-LT" w:eastAsia="lt-LT"/>
        </w:rPr>
        <w:t xml:space="preserve"> gali būti atliekamas naudojant transporto priemonę su pakabinamu purkštuvu</w:t>
      </w:r>
      <w:r>
        <w:rPr>
          <w:lang w:val="lt-LT" w:eastAsia="lt-LT"/>
        </w:rPr>
        <w:t>, taip pat nešiojamus rankinius ir (ar) nugarinius</w:t>
      </w:r>
      <w:r w:rsidRPr="00A300CC">
        <w:rPr>
          <w:lang w:val="lt-LT" w:eastAsia="lt-LT"/>
        </w:rPr>
        <w:t xml:space="preserve"> purkštuv</w:t>
      </w:r>
      <w:r>
        <w:rPr>
          <w:lang w:val="lt-LT" w:eastAsia="lt-LT"/>
        </w:rPr>
        <w:t>us</w:t>
      </w:r>
      <w:r w:rsidRPr="00A300CC">
        <w:rPr>
          <w:lang w:val="lt-LT" w:eastAsia="lt-LT"/>
        </w:rPr>
        <w:t>. Techninę įrangą ir priemones, kurias naudo</w:t>
      </w:r>
      <w:r>
        <w:rPr>
          <w:lang w:val="lt-LT" w:eastAsia="lt-LT"/>
        </w:rPr>
        <w:t>jamos</w:t>
      </w:r>
      <w:r w:rsidRPr="00A300CC">
        <w:rPr>
          <w:lang w:val="lt-LT" w:eastAsia="lt-LT"/>
        </w:rPr>
        <w:t xml:space="preserve"> </w:t>
      </w:r>
      <w:r>
        <w:rPr>
          <w:lang w:val="lt-LT" w:eastAsia="lt-LT"/>
        </w:rPr>
        <w:t>P</w:t>
      </w:r>
      <w:r w:rsidRPr="00A300CC">
        <w:rPr>
          <w:lang w:val="lt-LT" w:eastAsia="lt-LT"/>
        </w:rPr>
        <w:t>aslaugoms suteikti, Paslaug</w:t>
      </w:r>
      <w:r>
        <w:rPr>
          <w:lang w:val="lt-LT" w:eastAsia="lt-LT"/>
        </w:rPr>
        <w:t>ų</w:t>
      </w:r>
      <w:r w:rsidRPr="00A300CC">
        <w:rPr>
          <w:lang w:val="lt-LT" w:eastAsia="lt-LT"/>
        </w:rPr>
        <w:t xml:space="preserve"> teikėjas pasirenka savo nuožiūra, atsižvelgdamas į </w:t>
      </w:r>
      <w:r>
        <w:rPr>
          <w:lang w:val="lt-LT" w:eastAsia="lt-LT"/>
        </w:rPr>
        <w:t xml:space="preserve">tvarkomos </w:t>
      </w:r>
      <w:r w:rsidRPr="00A300CC">
        <w:rPr>
          <w:lang w:val="lt-LT" w:eastAsia="lt-LT"/>
        </w:rPr>
        <w:t>teritorijos ypatumus</w:t>
      </w:r>
      <w:r>
        <w:rPr>
          <w:lang w:val="lt-LT" w:eastAsia="lt-LT"/>
        </w:rPr>
        <w:t xml:space="preserve"> ir</w:t>
      </w:r>
      <w:r w:rsidRPr="00A300CC">
        <w:rPr>
          <w:lang w:val="lt-LT" w:eastAsia="lt-LT"/>
        </w:rPr>
        <w:t xml:space="preserve"> </w:t>
      </w:r>
      <w:proofErr w:type="spellStart"/>
      <w:r w:rsidRPr="00A300CC">
        <w:rPr>
          <w:lang w:val="lt-LT" w:eastAsia="lt-LT"/>
        </w:rPr>
        <w:t>Sosnovskio</w:t>
      </w:r>
      <w:proofErr w:type="spellEnd"/>
      <w:r w:rsidRPr="00A300CC">
        <w:rPr>
          <w:lang w:val="lt-LT" w:eastAsia="lt-LT"/>
        </w:rPr>
        <w:t xml:space="preserve"> baršči</w:t>
      </w:r>
      <w:r>
        <w:rPr>
          <w:lang w:val="lt-LT" w:eastAsia="lt-LT"/>
        </w:rPr>
        <w:t>o</w:t>
      </w:r>
      <w:r w:rsidRPr="00A300CC">
        <w:rPr>
          <w:lang w:val="lt-LT" w:eastAsia="lt-LT"/>
        </w:rPr>
        <w:t xml:space="preserve"> paplitimo plotą.</w:t>
      </w:r>
    </w:p>
    <w:p w14:paraId="2A0911B5" w14:textId="516AC4DB" w:rsidR="001A3420" w:rsidRPr="00A300CC" w:rsidRDefault="001A3420" w:rsidP="001A3420">
      <w:pPr>
        <w:autoSpaceDE w:val="0"/>
        <w:autoSpaceDN w:val="0"/>
        <w:adjustRightInd w:val="0"/>
        <w:ind w:firstLine="851"/>
        <w:jc w:val="both"/>
        <w:rPr>
          <w:lang w:val="lt-LT" w:eastAsia="lt-LT"/>
        </w:rPr>
      </w:pPr>
      <w:r>
        <w:rPr>
          <w:lang w:val="lt-LT" w:eastAsia="lt-LT"/>
        </w:rPr>
        <w:t>4</w:t>
      </w:r>
      <w:r w:rsidRPr="00A300CC">
        <w:rPr>
          <w:lang w:val="lt-LT" w:eastAsia="lt-LT"/>
        </w:rPr>
        <w:t>.</w:t>
      </w:r>
      <w:r>
        <w:rPr>
          <w:lang w:val="lt-LT" w:eastAsia="lt-LT"/>
        </w:rPr>
        <w:t>4</w:t>
      </w:r>
      <w:r w:rsidRPr="00A300CC">
        <w:rPr>
          <w:lang w:val="lt-LT" w:eastAsia="lt-LT"/>
        </w:rPr>
        <w:t>.4. Augalai pradedami purkšti vegetacijos sezono pradžioje arba po nupjovimo, kai atželia ir yra ne aukštesni kaip 30 cm. Jeigu augalai aukštesni, juos prieš tai reikia nupjauti ir purkšti tada, kai pasiekia 15-20 cm aukštį.</w:t>
      </w:r>
      <w:r>
        <w:rPr>
          <w:lang w:val="lt-LT" w:eastAsia="lt-LT"/>
        </w:rPr>
        <w:t xml:space="preserve"> Naikinimo cheminėmis priemonėmis </w:t>
      </w:r>
      <w:r w:rsidRPr="008C2AAC">
        <w:rPr>
          <w:lang w:val="lt-LT" w:eastAsia="lt-LT"/>
        </w:rPr>
        <w:t>būdas</w:t>
      </w:r>
      <w:r>
        <w:rPr>
          <w:lang w:val="lt-LT" w:eastAsia="lt-LT"/>
        </w:rPr>
        <w:t xml:space="preserve"> toje pačioje tvarkomoje teritorijoje </w:t>
      </w:r>
      <w:r w:rsidRPr="008C2AAC">
        <w:rPr>
          <w:lang w:val="lt-LT" w:eastAsia="lt-LT"/>
        </w:rPr>
        <w:t xml:space="preserve">taikomas </w:t>
      </w:r>
      <w:r w:rsidR="009331A1">
        <w:rPr>
          <w:lang w:val="lt-LT" w:eastAsia="lt-LT"/>
        </w:rPr>
        <w:t>maksimaliai 3</w:t>
      </w:r>
      <w:r w:rsidRPr="008C2AAC">
        <w:rPr>
          <w:lang w:val="lt-LT" w:eastAsia="lt-LT"/>
        </w:rPr>
        <w:t xml:space="preserve"> kartus per </w:t>
      </w:r>
      <w:r>
        <w:rPr>
          <w:lang w:val="lt-LT" w:eastAsia="lt-LT"/>
        </w:rPr>
        <w:t>vegetacijos sezoną, kol augalai bus sunaikinti.</w:t>
      </w:r>
    </w:p>
    <w:p w14:paraId="38F916DC" w14:textId="77777777" w:rsidR="001A3420" w:rsidRPr="00A300CC" w:rsidRDefault="001A3420" w:rsidP="001A3420">
      <w:pPr>
        <w:autoSpaceDE w:val="0"/>
        <w:autoSpaceDN w:val="0"/>
        <w:adjustRightInd w:val="0"/>
        <w:ind w:firstLine="851"/>
        <w:jc w:val="both"/>
        <w:rPr>
          <w:lang w:val="lt-LT" w:eastAsia="lt-LT"/>
        </w:rPr>
      </w:pPr>
      <w:r>
        <w:rPr>
          <w:lang w:val="lt-LT" w:eastAsia="lt-LT"/>
        </w:rPr>
        <w:t>4</w:t>
      </w:r>
      <w:r w:rsidRPr="00A300CC">
        <w:rPr>
          <w:lang w:val="lt-LT" w:eastAsia="lt-LT"/>
        </w:rPr>
        <w:t>.</w:t>
      </w:r>
      <w:r>
        <w:rPr>
          <w:lang w:val="lt-LT" w:eastAsia="lt-LT"/>
        </w:rPr>
        <w:t>4</w:t>
      </w:r>
      <w:r w:rsidRPr="00A300CC">
        <w:rPr>
          <w:lang w:val="lt-LT" w:eastAsia="lt-LT"/>
        </w:rPr>
        <w:t>.5. Paslaug</w:t>
      </w:r>
      <w:r>
        <w:rPr>
          <w:lang w:val="lt-LT" w:eastAsia="lt-LT"/>
        </w:rPr>
        <w:t>ų</w:t>
      </w:r>
      <w:r w:rsidRPr="00A300CC">
        <w:rPr>
          <w:lang w:val="lt-LT" w:eastAsia="lt-LT"/>
        </w:rPr>
        <w:t xml:space="preserve"> teikėjas turi nupurkšti visus Užsakovo nurodytose </w:t>
      </w:r>
      <w:r>
        <w:rPr>
          <w:lang w:val="lt-LT" w:eastAsia="lt-LT"/>
        </w:rPr>
        <w:t xml:space="preserve">tvarkomose </w:t>
      </w:r>
      <w:r w:rsidRPr="00A300CC">
        <w:rPr>
          <w:lang w:val="lt-LT" w:eastAsia="lt-LT"/>
        </w:rPr>
        <w:t xml:space="preserve">teritorijose esančius </w:t>
      </w:r>
      <w:proofErr w:type="spellStart"/>
      <w:r w:rsidRPr="00A300CC">
        <w:rPr>
          <w:lang w:val="lt-LT" w:eastAsia="lt-LT"/>
        </w:rPr>
        <w:t>Sosnovskio</w:t>
      </w:r>
      <w:proofErr w:type="spellEnd"/>
      <w:r w:rsidRPr="00A300CC">
        <w:rPr>
          <w:lang w:val="lt-LT" w:eastAsia="lt-LT"/>
        </w:rPr>
        <w:t xml:space="preserve"> barščius ar jų sąžalynus, nepalikdamas pavienių augalų.</w:t>
      </w:r>
    </w:p>
    <w:p w14:paraId="46EEC20D" w14:textId="77777777" w:rsidR="001A3420" w:rsidRDefault="001A3420" w:rsidP="001A3420">
      <w:pPr>
        <w:autoSpaceDE w:val="0"/>
        <w:autoSpaceDN w:val="0"/>
        <w:adjustRightInd w:val="0"/>
        <w:ind w:firstLine="851"/>
        <w:jc w:val="both"/>
        <w:rPr>
          <w:lang w:val="lt-LT" w:eastAsia="lt-LT"/>
        </w:rPr>
      </w:pPr>
      <w:r>
        <w:rPr>
          <w:lang w:val="lt-LT" w:eastAsia="lt-LT"/>
        </w:rPr>
        <w:t>4</w:t>
      </w:r>
      <w:r w:rsidRPr="00A300CC">
        <w:rPr>
          <w:lang w:val="lt-LT" w:eastAsia="lt-LT"/>
        </w:rPr>
        <w:t>.</w:t>
      </w:r>
      <w:r>
        <w:rPr>
          <w:lang w:val="lt-LT" w:eastAsia="lt-LT"/>
        </w:rPr>
        <w:t>4</w:t>
      </w:r>
      <w:r w:rsidRPr="00A300CC">
        <w:rPr>
          <w:lang w:val="lt-LT" w:eastAsia="lt-LT"/>
        </w:rPr>
        <w:t xml:space="preserve">.6. </w:t>
      </w:r>
      <w:r>
        <w:rPr>
          <w:lang w:val="lt-LT" w:eastAsia="lt-LT"/>
        </w:rPr>
        <w:t>A</w:t>
      </w:r>
      <w:r w:rsidRPr="00FE45F9">
        <w:rPr>
          <w:lang w:val="lt-LT" w:eastAsia="lt-LT"/>
        </w:rPr>
        <w:t>ugalų apsaugos produktų profesional</w:t>
      </w:r>
      <w:r>
        <w:rPr>
          <w:lang w:val="lt-LT" w:eastAsia="lt-LT"/>
        </w:rPr>
        <w:t>ieji</w:t>
      </w:r>
      <w:r w:rsidRPr="00FE45F9">
        <w:rPr>
          <w:lang w:val="lt-LT" w:eastAsia="lt-LT"/>
        </w:rPr>
        <w:t xml:space="preserve"> naudotoja</w:t>
      </w:r>
      <w:r>
        <w:rPr>
          <w:lang w:val="lt-LT" w:eastAsia="lt-LT"/>
        </w:rPr>
        <w:t>i</w:t>
      </w:r>
      <w:r w:rsidRPr="00FE45F9">
        <w:rPr>
          <w:lang w:val="lt-LT" w:eastAsia="lt-LT"/>
        </w:rPr>
        <w:t>, išskyrus augalų apsaugos produktų operatorius, kurie apdoroja žemės sklypus antžemine apdorojimo įranga ir kurių veiklą prižiūri augalų apsaugos produktų profesionalieji naudotojai,</w:t>
      </w:r>
      <w:r>
        <w:rPr>
          <w:lang w:val="lt-LT" w:eastAsia="lt-LT"/>
        </w:rPr>
        <w:t xml:space="preserve"> privalo turėti galiojantį </w:t>
      </w:r>
      <w:r w:rsidRPr="00FE45F9">
        <w:rPr>
          <w:lang w:val="lt-LT" w:eastAsia="lt-LT"/>
        </w:rPr>
        <w:t>augalų apsaugos pažymėjimą</w:t>
      </w:r>
      <w:r>
        <w:rPr>
          <w:lang w:val="lt-LT" w:eastAsia="lt-LT"/>
        </w:rPr>
        <w:t>.</w:t>
      </w:r>
    </w:p>
    <w:p w14:paraId="5097352D" w14:textId="77777777" w:rsidR="001A3420" w:rsidRPr="00A300CC" w:rsidRDefault="001A3420" w:rsidP="001A3420">
      <w:pPr>
        <w:autoSpaceDE w:val="0"/>
        <w:autoSpaceDN w:val="0"/>
        <w:adjustRightInd w:val="0"/>
        <w:ind w:firstLine="851"/>
        <w:jc w:val="both"/>
        <w:rPr>
          <w:lang w:val="lt-LT" w:eastAsia="lt-LT"/>
        </w:rPr>
      </w:pPr>
      <w:r>
        <w:rPr>
          <w:lang w:val="lt-LT" w:eastAsia="lt-LT"/>
        </w:rPr>
        <w:t xml:space="preserve">4.4.7. Teikiant </w:t>
      </w:r>
      <w:r w:rsidRPr="00984921">
        <w:rPr>
          <w:lang w:val="lt-LT"/>
        </w:rPr>
        <w:t>Paslaug</w:t>
      </w:r>
      <w:r>
        <w:rPr>
          <w:lang w:val="lt-LT"/>
        </w:rPr>
        <w:t xml:space="preserve">as </w:t>
      </w:r>
      <w:r w:rsidRPr="00984921">
        <w:rPr>
          <w:lang w:val="lt-LT"/>
        </w:rPr>
        <w:t xml:space="preserve">pildyti </w:t>
      </w:r>
      <w:r>
        <w:rPr>
          <w:lang w:val="lt-LT"/>
        </w:rPr>
        <w:t xml:space="preserve">augalų apsaugos produktų </w:t>
      </w:r>
      <w:r w:rsidRPr="00984921">
        <w:rPr>
          <w:lang w:val="lt-LT"/>
        </w:rPr>
        <w:t xml:space="preserve">naudojimo </w:t>
      </w:r>
      <w:r>
        <w:rPr>
          <w:lang w:val="lt-LT"/>
        </w:rPr>
        <w:t xml:space="preserve">apskaitos </w:t>
      </w:r>
      <w:r w:rsidRPr="00984921">
        <w:rPr>
          <w:lang w:val="lt-LT"/>
        </w:rPr>
        <w:t>žurnalą</w:t>
      </w:r>
      <w:r>
        <w:rPr>
          <w:lang w:val="lt-LT"/>
        </w:rPr>
        <w:t>.</w:t>
      </w:r>
    </w:p>
    <w:p w14:paraId="53DFF1FD" w14:textId="77777777" w:rsidR="001A3420" w:rsidRPr="008C2AAC" w:rsidRDefault="001A3420" w:rsidP="001A3420">
      <w:pPr>
        <w:autoSpaceDE w:val="0"/>
        <w:autoSpaceDN w:val="0"/>
        <w:adjustRightInd w:val="0"/>
        <w:ind w:firstLine="851"/>
        <w:rPr>
          <w:lang w:val="lt-LT" w:eastAsia="lt-LT"/>
        </w:rPr>
      </w:pPr>
      <w:r w:rsidRPr="008C2AAC">
        <w:rPr>
          <w:lang w:val="lt-LT" w:eastAsia="lt-LT"/>
        </w:rPr>
        <w:t>4.</w:t>
      </w:r>
      <w:r>
        <w:rPr>
          <w:lang w:val="lt-LT" w:eastAsia="lt-LT"/>
        </w:rPr>
        <w:t>5</w:t>
      </w:r>
      <w:r w:rsidRPr="008C2AAC">
        <w:rPr>
          <w:lang w:val="lt-LT" w:eastAsia="lt-LT"/>
        </w:rPr>
        <w:t xml:space="preserve">. </w:t>
      </w:r>
      <w:proofErr w:type="spellStart"/>
      <w:r w:rsidRPr="008C2AAC">
        <w:rPr>
          <w:lang w:val="lt-LT" w:eastAsia="lt-LT"/>
        </w:rPr>
        <w:t>Sosnovskio</w:t>
      </w:r>
      <w:proofErr w:type="spellEnd"/>
      <w:r w:rsidRPr="008C2AAC">
        <w:rPr>
          <w:lang w:val="lt-LT" w:eastAsia="lt-LT"/>
        </w:rPr>
        <w:t xml:space="preserve"> barščio naikinimas mechaninėmis priemonėmis</w:t>
      </w:r>
      <w:r>
        <w:rPr>
          <w:lang w:val="lt-LT" w:eastAsia="lt-LT"/>
        </w:rPr>
        <w:t>.</w:t>
      </w:r>
    </w:p>
    <w:p w14:paraId="51534D4D" w14:textId="27A818DD" w:rsidR="001A3420" w:rsidRPr="008C2AAC" w:rsidRDefault="001A3420" w:rsidP="001A3420">
      <w:pPr>
        <w:autoSpaceDE w:val="0"/>
        <w:autoSpaceDN w:val="0"/>
        <w:adjustRightInd w:val="0"/>
        <w:ind w:firstLine="851"/>
        <w:jc w:val="both"/>
        <w:rPr>
          <w:lang w:val="lt-LT" w:eastAsia="lt-LT"/>
        </w:rPr>
      </w:pPr>
      <w:r>
        <w:rPr>
          <w:lang w:val="lt-LT" w:eastAsia="lt-LT"/>
        </w:rPr>
        <w:t>4</w:t>
      </w:r>
      <w:r w:rsidRPr="008C2AAC">
        <w:rPr>
          <w:lang w:val="lt-LT" w:eastAsia="lt-LT"/>
        </w:rPr>
        <w:t>.</w:t>
      </w:r>
      <w:r>
        <w:rPr>
          <w:lang w:val="lt-LT" w:eastAsia="lt-LT"/>
        </w:rPr>
        <w:t>5</w:t>
      </w:r>
      <w:r w:rsidRPr="008C2AAC">
        <w:rPr>
          <w:lang w:val="lt-LT" w:eastAsia="lt-LT"/>
        </w:rPr>
        <w:t xml:space="preserve">.1. </w:t>
      </w:r>
      <w:proofErr w:type="spellStart"/>
      <w:r w:rsidRPr="008C2AAC">
        <w:rPr>
          <w:lang w:val="lt-LT" w:eastAsia="lt-LT"/>
        </w:rPr>
        <w:t>Sosnovskio</w:t>
      </w:r>
      <w:proofErr w:type="spellEnd"/>
      <w:r w:rsidRPr="008C2AAC">
        <w:rPr>
          <w:lang w:val="lt-LT" w:eastAsia="lt-LT"/>
        </w:rPr>
        <w:t xml:space="preserve"> baršči</w:t>
      </w:r>
      <w:r>
        <w:rPr>
          <w:lang w:val="lt-LT" w:eastAsia="lt-LT"/>
        </w:rPr>
        <w:t>o</w:t>
      </w:r>
      <w:r w:rsidRPr="008C2AAC">
        <w:rPr>
          <w:lang w:val="lt-LT" w:eastAsia="lt-LT"/>
        </w:rPr>
        <w:t xml:space="preserve"> iškasimas. </w:t>
      </w:r>
      <w:r>
        <w:rPr>
          <w:lang w:val="lt-LT" w:eastAsia="lt-LT"/>
        </w:rPr>
        <w:t>Ši p</w:t>
      </w:r>
      <w:r w:rsidRPr="008C2AAC">
        <w:rPr>
          <w:lang w:val="lt-LT" w:eastAsia="lt-LT"/>
        </w:rPr>
        <w:t xml:space="preserve">riemonė naudojama </w:t>
      </w:r>
      <w:proofErr w:type="spellStart"/>
      <w:r w:rsidRPr="008C2AAC">
        <w:rPr>
          <w:lang w:val="lt-LT" w:eastAsia="lt-LT"/>
        </w:rPr>
        <w:t>Sosnovskio</w:t>
      </w:r>
      <w:proofErr w:type="spellEnd"/>
      <w:r w:rsidRPr="008C2AAC">
        <w:rPr>
          <w:lang w:val="lt-LT" w:eastAsia="lt-LT"/>
        </w:rPr>
        <w:t xml:space="preserve"> barš</w:t>
      </w:r>
      <w:r>
        <w:rPr>
          <w:lang w:val="lt-LT" w:eastAsia="lt-LT"/>
        </w:rPr>
        <w:t>tį</w:t>
      </w:r>
      <w:r w:rsidRPr="008C2AAC">
        <w:rPr>
          <w:lang w:val="lt-LT" w:eastAsia="lt-LT"/>
        </w:rPr>
        <w:t xml:space="preserve"> naikinant vandens telkinių pakrantėse ir kitur, kur negalima naudoti cheminių naikinimo priemonių. Kasant </w:t>
      </w:r>
      <w:proofErr w:type="spellStart"/>
      <w:r w:rsidRPr="008C2AAC">
        <w:rPr>
          <w:lang w:val="lt-LT" w:eastAsia="lt-LT"/>
        </w:rPr>
        <w:t>Sosnovskio</w:t>
      </w:r>
      <w:proofErr w:type="spellEnd"/>
      <w:r w:rsidRPr="008C2AAC">
        <w:rPr>
          <w:lang w:val="lt-LT" w:eastAsia="lt-LT"/>
        </w:rPr>
        <w:t xml:space="preserve"> barš</w:t>
      </w:r>
      <w:r>
        <w:rPr>
          <w:lang w:val="lt-LT" w:eastAsia="lt-LT"/>
        </w:rPr>
        <w:t>tį</w:t>
      </w:r>
      <w:r w:rsidRPr="008C2AAC">
        <w:rPr>
          <w:lang w:val="lt-LT" w:eastAsia="lt-LT"/>
        </w:rPr>
        <w:t xml:space="preserve">, kastuvas į žemę smeigiamas 10–15 cm atstumu nuo augalo įstrižai ir maždaug 10–15 cm gylyje pakertamos šaknys. Suėmus augalą už lapų ar stiebo, jis su šaknimis ištraukiamas iš žemės. Ant šaknų esantis dirvožemis nupurtomas, kasimo vieta užlyginama kastuvu, o pakelta velėna prispaudžiama. Iškasti ir surinkti </w:t>
      </w:r>
      <w:proofErr w:type="spellStart"/>
      <w:r w:rsidRPr="008C2AAC">
        <w:rPr>
          <w:lang w:val="lt-LT" w:eastAsia="lt-LT"/>
        </w:rPr>
        <w:t>Sosnovskio</w:t>
      </w:r>
      <w:proofErr w:type="spellEnd"/>
      <w:r w:rsidRPr="008C2AAC">
        <w:rPr>
          <w:lang w:val="lt-LT" w:eastAsia="lt-LT"/>
        </w:rPr>
        <w:t xml:space="preserve"> barščiai turi būti </w:t>
      </w:r>
      <w:r>
        <w:rPr>
          <w:lang w:val="lt-LT" w:eastAsia="lt-LT"/>
        </w:rPr>
        <w:t>pašalinti</w:t>
      </w:r>
      <w:r w:rsidRPr="008C2AAC">
        <w:rPr>
          <w:lang w:val="lt-LT" w:eastAsia="lt-LT"/>
        </w:rPr>
        <w:t xml:space="preserve"> iš tvark</w:t>
      </w:r>
      <w:r>
        <w:rPr>
          <w:lang w:val="lt-LT" w:eastAsia="lt-LT"/>
        </w:rPr>
        <w:t>o</w:t>
      </w:r>
      <w:r w:rsidRPr="008C2AAC">
        <w:rPr>
          <w:lang w:val="lt-LT" w:eastAsia="lt-LT"/>
        </w:rPr>
        <w:t>mo</w:t>
      </w:r>
      <w:r>
        <w:rPr>
          <w:lang w:val="lt-LT" w:eastAsia="lt-LT"/>
        </w:rPr>
        <w:t>s</w:t>
      </w:r>
      <w:r w:rsidRPr="008C2AAC">
        <w:rPr>
          <w:lang w:val="lt-LT" w:eastAsia="lt-LT"/>
        </w:rPr>
        <w:t xml:space="preserve"> </w:t>
      </w:r>
      <w:r>
        <w:rPr>
          <w:lang w:val="lt-LT" w:eastAsia="lt-LT"/>
        </w:rPr>
        <w:t>teritorijos</w:t>
      </w:r>
      <w:r w:rsidRPr="008C2AAC">
        <w:rPr>
          <w:lang w:val="lt-LT" w:eastAsia="lt-LT"/>
        </w:rPr>
        <w:t xml:space="preserve"> ir sutvarkyti Lietuvos Respublikos teisės aktų nustatyta tvarka. Kasimo būdas</w:t>
      </w:r>
      <w:r>
        <w:rPr>
          <w:lang w:val="lt-LT" w:eastAsia="lt-LT"/>
        </w:rPr>
        <w:t xml:space="preserve"> toje pačioje tvarkomoje teritorijoje </w:t>
      </w:r>
      <w:r w:rsidRPr="008C2AAC">
        <w:rPr>
          <w:lang w:val="lt-LT" w:eastAsia="lt-LT"/>
        </w:rPr>
        <w:t xml:space="preserve">taikomas </w:t>
      </w:r>
      <w:r w:rsidR="009331A1">
        <w:rPr>
          <w:lang w:val="lt-LT" w:eastAsia="lt-LT"/>
        </w:rPr>
        <w:t xml:space="preserve">maksimaliai </w:t>
      </w:r>
      <w:r w:rsidRPr="008C2AAC">
        <w:rPr>
          <w:lang w:val="lt-LT" w:eastAsia="lt-LT"/>
        </w:rPr>
        <w:t xml:space="preserve">3 kartus per </w:t>
      </w:r>
      <w:r>
        <w:rPr>
          <w:lang w:val="lt-LT" w:eastAsia="lt-LT"/>
        </w:rPr>
        <w:t>vegetacijos sezoną,</w:t>
      </w:r>
      <w:r w:rsidRPr="008C2AAC">
        <w:t xml:space="preserve"> </w:t>
      </w:r>
      <w:r w:rsidRPr="008C2AAC">
        <w:rPr>
          <w:lang w:val="lt-LT" w:eastAsia="lt-LT"/>
        </w:rPr>
        <w:t xml:space="preserve">praėjus maždaug 20–40 dienų po pirmojo </w:t>
      </w:r>
      <w:r>
        <w:rPr>
          <w:lang w:val="lt-LT" w:eastAsia="lt-LT"/>
        </w:rPr>
        <w:t xml:space="preserve">ir antrojo </w:t>
      </w:r>
      <w:r w:rsidRPr="008C2AAC">
        <w:rPr>
          <w:lang w:val="lt-LT" w:eastAsia="lt-LT"/>
        </w:rPr>
        <w:t>kasimo</w:t>
      </w:r>
      <w:r>
        <w:rPr>
          <w:lang w:val="lt-LT" w:eastAsia="lt-LT"/>
        </w:rPr>
        <w:t>, kol augalai bus sunaikinti.</w:t>
      </w:r>
    </w:p>
    <w:p w14:paraId="03C96D60" w14:textId="31803B10" w:rsidR="001A3420" w:rsidRPr="008C2AAC" w:rsidRDefault="001A3420" w:rsidP="001A3420">
      <w:pPr>
        <w:autoSpaceDE w:val="0"/>
        <w:autoSpaceDN w:val="0"/>
        <w:adjustRightInd w:val="0"/>
        <w:ind w:firstLine="851"/>
        <w:jc w:val="both"/>
        <w:rPr>
          <w:lang w:val="lt-LT" w:eastAsia="lt-LT"/>
        </w:rPr>
      </w:pPr>
      <w:r w:rsidRPr="008C2AAC">
        <w:rPr>
          <w:lang w:val="lt-LT" w:eastAsia="lt-LT"/>
        </w:rPr>
        <w:t>4.</w:t>
      </w:r>
      <w:r>
        <w:rPr>
          <w:lang w:val="lt-LT" w:eastAsia="lt-LT"/>
        </w:rPr>
        <w:t>5</w:t>
      </w:r>
      <w:r w:rsidRPr="008C2AAC">
        <w:rPr>
          <w:lang w:val="lt-LT" w:eastAsia="lt-LT"/>
        </w:rPr>
        <w:t xml:space="preserve">.2. </w:t>
      </w:r>
      <w:proofErr w:type="spellStart"/>
      <w:r w:rsidRPr="008C2AAC">
        <w:rPr>
          <w:lang w:val="lt-LT" w:eastAsia="lt-LT"/>
        </w:rPr>
        <w:t>Sosnovskio</w:t>
      </w:r>
      <w:proofErr w:type="spellEnd"/>
      <w:r w:rsidRPr="008C2AAC">
        <w:rPr>
          <w:lang w:val="lt-LT" w:eastAsia="lt-LT"/>
        </w:rPr>
        <w:t xml:space="preserve"> barščio naikinimas nupjaunant. </w:t>
      </w:r>
      <w:r w:rsidRPr="00EB31A7">
        <w:rPr>
          <w:lang w:val="lt-LT" w:eastAsia="lt-LT"/>
        </w:rPr>
        <w:t>Paslaugų teikėjas turi augalus nupjauti iki jų žydėjimo</w:t>
      </w:r>
      <w:r>
        <w:rPr>
          <w:lang w:val="lt-LT" w:eastAsia="lt-LT"/>
        </w:rPr>
        <w:t xml:space="preserve"> pradžios</w:t>
      </w:r>
      <w:r w:rsidRPr="00EB31A7">
        <w:rPr>
          <w:lang w:val="lt-LT" w:eastAsia="lt-LT"/>
        </w:rPr>
        <w:t>.</w:t>
      </w:r>
      <w:r>
        <w:rPr>
          <w:lang w:val="lt-LT" w:eastAsia="lt-LT"/>
        </w:rPr>
        <w:t xml:space="preserve"> </w:t>
      </w:r>
      <w:proofErr w:type="spellStart"/>
      <w:r w:rsidRPr="008C2AAC">
        <w:rPr>
          <w:lang w:val="lt-LT" w:eastAsia="lt-LT"/>
        </w:rPr>
        <w:t>Sosnovskio</w:t>
      </w:r>
      <w:proofErr w:type="spellEnd"/>
      <w:r w:rsidRPr="008C2AAC">
        <w:rPr>
          <w:lang w:val="lt-LT" w:eastAsia="lt-LT"/>
        </w:rPr>
        <w:t xml:space="preserve"> barš</w:t>
      </w:r>
      <w:r>
        <w:rPr>
          <w:lang w:val="lt-LT" w:eastAsia="lt-LT"/>
        </w:rPr>
        <w:t>tis</w:t>
      </w:r>
      <w:r w:rsidRPr="008C2AAC">
        <w:rPr>
          <w:lang w:val="lt-LT" w:eastAsia="lt-LT"/>
        </w:rPr>
        <w:t xml:space="preserve"> turi būti nupjaunam</w:t>
      </w:r>
      <w:r>
        <w:rPr>
          <w:lang w:val="lt-LT" w:eastAsia="lt-LT"/>
        </w:rPr>
        <w:t>as</w:t>
      </w:r>
      <w:r w:rsidRPr="008C2AAC">
        <w:rPr>
          <w:lang w:val="lt-LT" w:eastAsia="lt-LT"/>
        </w:rPr>
        <w:t xml:space="preserve"> iki pat šaknų. Nupjautus augalus būtina sugrėbti iš karto po pjovimo, </w:t>
      </w:r>
      <w:r>
        <w:rPr>
          <w:lang w:val="lt-LT" w:eastAsia="lt-LT"/>
        </w:rPr>
        <w:t>pašalinti</w:t>
      </w:r>
      <w:r w:rsidRPr="008C2AAC">
        <w:rPr>
          <w:lang w:val="lt-LT" w:eastAsia="lt-LT"/>
        </w:rPr>
        <w:t xml:space="preserve"> iš tvarkomo</w:t>
      </w:r>
      <w:r>
        <w:rPr>
          <w:lang w:val="lt-LT" w:eastAsia="lt-LT"/>
        </w:rPr>
        <w:t>s</w:t>
      </w:r>
      <w:r w:rsidRPr="008C2AAC">
        <w:rPr>
          <w:lang w:val="lt-LT" w:eastAsia="lt-LT"/>
        </w:rPr>
        <w:t xml:space="preserve"> </w:t>
      </w:r>
      <w:r>
        <w:rPr>
          <w:lang w:val="lt-LT" w:eastAsia="lt-LT"/>
        </w:rPr>
        <w:t>teritorijos</w:t>
      </w:r>
      <w:r w:rsidRPr="008C2AAC">
        <w:rPr>
          <w:lang w:val="lt-LT" w:eastAsia="lt-LT"/>
        </w:rPr>
        <w:t xml:space="preserve"> ir sutvarkyti Lietuvos Respublikos teisės aktų nustatyta tvarka. Pjovimo būdas</w:t>
      </w:r>
      <w:r>
        <w:rPr>
          <w:lang w:val="lt-LT" w:eastAsia="lt-LT"/>
        </w:rPr>
        <w:t xml:space="preserve"> toje pačioje tvarkomoje teritorijoje </w:t>
      </w:r>
      <w:r w:rsidRPr="008C2AAC">
        <w:rPr>
          <w:lang w:val="lt-LT" w:eastAsia="lt-LT"/>
        </w:rPr>
        <w:t xml:space="preserve">taikomas </w:t>
      </w:r>
      <w:r w:rsidR="009331A1">
        <w:rPr>
          <w:lang w:val="lt-LT" w:eastAsia="lt-LT"/>
        </w:rPr>
        <w:t xml:space="preserve">maksimaliai </w:t>
      </w:r>
      <w:r w:rsidRPr="008C2AAC">
        <w:rPr>
          <w:lang w:val="lt-LT" w:eastAsia="lt-LT"/>
        </w:rPr>
        <w:t xml:space="preserve">3 kartus per </w:t>
      </w:r>
      <w:r>
        <w:rPr>
          <w:lang w:val="lt-LT" w:eastAsia="lt-LT"/>
        </w:rPr>
        <w:t>vegetacijos sezoną, kol augalai bus sunaikinti.</w:t>
      </w:r>
    </w:p>
    <w:p w14:paraId="6175ACA7" w14:textId="77777777" w:rsidR="001A3420" w:rsidRPr="00EB31A7" w:rsidRDefault="001A3420" w:rsidP="001A3420">
      <w:pPr>
        <w:autoSpaceDE w:val="0"/>
        <w:autoSpaceDN w:val="0"/>
        <w:adjustRightInd w:val="0"/>
        <w:ind w:firstLine="851"/>
        <w:jc w:val="both"/>
        <w:rPr>
          <w:bCs/>
          <w:lang w:val="lt-LT"/>
        </w:rPr>
      </w:pPr>
      <w:r w:rsidRPr="00EB31A7">
        <w:rPr>
          <w:lang w:val="lt-LT" w:eastAsia="lt-LT"/>
        </w:rPr>
        <w:t>4.</w:t>
      </w:r>
      <w:r>
        <w:rPr>
          <w:lang w:val="lt-LT" w:eastAsia="lt-LT"/>
        </w:rPr>
        <w:t>5</w:t>
      </w:r>
      <w:r w:rsidRPr="00EB31A7">
        <w:rPr>
          <w:lang w:val="lt-LT" w:eastAsia="lt-LT"/>
        </w:rPr>
        <w:t>.3. Paslaug</w:t>
      </w:r>
      <w:r>
        <w:rPr>
          <w:lang w:val="lt-LT" w:eastAsia="lt-LT"/>
        </w:rPr>
        <w:t>ų</w:t>
      </w:r>
      <w:r w:rsidRPr="00EB31A7">
        <w:rPr>
          <w:lang w:val="lt-LT" w:eastAsia="lt-LT"/>
        </w:rPr>
        <w:t xml:space="preserve"> teikėjas turi iškasti ir (ar)</w:t>
      </w:r>
      <w:r>
        <w:rPr>
          <w:lang w:val="lt-LT" w:eastAsia="lt-LT"/>
        </w:rPr>
        <w:t xml:space="preserve"> </w:t>
      </w:r>
      <w:r w:rsidRPr="00EB31A7">
        <w:rPr>
          <w:lang w:val="lt-LT" w:eastAsia="lt-LT"/>
        </w:rPr>
        <w:t xml:space="preserve">nupjauti visus Užsakovo nurodytose </w:t>
      </w:r>
      <w:r>
        <w:rPr>
          <w:lang w:val="lt-LT" w:eastAsia="lt-LT"/>
        </w:rPr>
        <w:t xml:space="preserve">tvarkomose </w:t>
      </w:r>
      <w:r w:rsidRPr="00EB31A7">
        <w:rPr>
          <w:lang w:val="lt-LT" w:eastAsia="lt-LT"/>
        </w:rPr>
        <w:t xml:space="preserve">teritorijose esančius </w:t>
      </w:r>
      <w:proofErr w:type="spellStart"/>
      <w:r w:rsidRPr="00EB31A7">
        <w:rPr>
          <w:lang w:val="lt-LT" w:eastAsia="lt-LT"/>
        </w:rPr>
        <w:t>Sosnovskio</w:t>
      </w:r>
      <w:proofErr w:type="spellEnd"/>
      <w:r w:rsidRPr="00EB31A7">
        <w:rPr>
          <w:lang w:val="lt-LT" w:eastAsia="lt-LT"/>
        </w:rPr>
        <w:t xml:space="preserve"> barščius ar jų sąžalynus, nepalikdamas pavienių augalų.</w:t>
      </w:r>
    </w:p>
    <w:p w14:paraId="7A6D6605" w14:textId="77777777" w:rsidR="001A3420" w:rsidRPr="009D4875" w:rsidRDefault="001A3420" w:rsidP="001A3420">
      <w:pPr>
        <w:autoSpaceDE w:val="0"/>
        <w:autoSpaceDN w:val="0"/>
        <w:adjustRightInd w:val="0"/>
        <w:ind w:firstLine="851"/>
        <w:jc w:val="both"/>
        <w:rPr>
          <w:lang w:val="lt-LT" w:eastAsia="lt-LT"/>
        </w:rPr>
      </w:pPr>
      <w:r w:rsidRPr="009D4875">
        <w:rPr>
          <w:lang w:val="lt-LT" w:eastAsia="lt-LT"/>
        </w:rPr>
        <w:t>4.</w:t>
      </w:r>
      <w:r>
        <w:rPr>
          <w:lang w:val="lt-LT" w:eastAsia="lt-LT"/>
        </w:rPr>
        <w:t>5</w:t>
      </w:r>
      <w:r w:rsidRPr="009D4875">
        <w:rPr>
          <w:lang w:val="lt-LT" w:eastAsia="lt-LT"/>
        </w:rPr>
        <w:t xml:space="preserve">.4. Kiekvienas asmuo, mechaninėmis priemonėmis naikinantis </w:t>
      </w:r>
      <w:proofErr w:type="spellStart"/>
      <w:r w:rsidRPr="009D4875">
        <w:rPr>
          <w:lang w:val="lt-LT" w:eastAsia="lt-LT"/>
        </w:rPr>
        <w:t>Sosnovskio</w:t>
      </w:r>
      <w:proofErr w:type="spellEnd"/>
      <w:r w:rsidRPr="009D4875">
        <w:rPr>
          <w:lang w:val="lt-LT" w:eastAsia="lt-LT"/>
        </w:rPr>
        <w:t xml:space="preserve"> barš</w:t>
      </w:r>
      <w:r>
        <w:rPr>
          <w:lang w:val="lt-LT" w:eastAsia="lt-LT"/>
        </w:rPr>
        <w:t>čius</w:t>
      </w:r>
      <w:r w:rsidRPr="009D4875">
        <w:rPr>
          <w:lang w:val="lt-LT" w:eastAsia="lt-LT"/>
        </w:rPr>
        <w:t xml:space="preserve">, privalo būti informuotas apie šių augalų keliamą grėsmę sveikatai, supažindintas su apsisaugojimo nuo neigiamo poveikio būdais ir visus darbus vykdyti </w:t>
      </w:r>
      <w:r>
        <w:rPr>
          <w:lang w:val="lt-LT" w:eastAsia="lt-LT"/>
        </w:rPr>
        <w:t>su</w:t>
      </w:r>
      <w:r w:rsidRPr="009D4875">
        <w:rPr>
          <w:lang w:val="lt-LT" w:eastAsia="lt-LT"/>
        </w:rPr>
        <w:t xml:space="preserve"> būtin</w:t>
      </w:r>
      <w:r>
        <w:rPr>
          <w:lang w:val="lt-LT" w:eastAsia="lt-LT"/>
        </w:rPr>
        <w:t>omis</w:t>
      </w:r>
      <w:r w:rsidRPr="009D4875">
        <w:rPr>
          <w:lang w:val="lt-LT" w:eastAsia="lt-LT"/>
        </w:rPr>
        <w:t xml:space="preserve"> apsisaugojimo priemon</w:t>
      </w:r>
      <w:r>
        <w:rPr>
          <w:lang w:val="lt-LT" w:eastAsia="lt-LT"/>
        </w:rPr>
        <w:t>ėmis</w:t>
      </w:r>
      <w:r w:rsidRPr="009D4875">
        <w:rPr>
          <w:lang w:val="lt-LT" w:eastAsia="lt-LT"/>
        </w:rPr>
        <w:t xml:space="preserve"> (special</w:t>
      </w:r>
      <w:r>
        <w:rPr>
          <w:lang w:val="lt-LT" w:eastAsia="lt-LT"/>
        </w:rPr>
        <w:t>ū</w:t>
      </w:r>
      <w:r w:rsidRPr="009D4875">
        <w:rPr>
          <w:lang w:val="lt-LT" w:eastAsia="lt-LT"/>
        </w:rPr>
        <w:t>s drabuži</w:t>
      </w:r>
      <w:r>
        <w:rPr>
          <w:lang w:val="lt-LT" w:eastAsia="lt-LT"/>
        </w:rPr>
        <w:t>ai</w:t>
      </w:r>
      <w:r w:rsidRPr="009D4875">
        <w:rPr>
          <w:lang w:val="lt-LT" w:eastAsia="lt-LT"/>
        </w:rPr>
        <w:t>, avalyn</w:t>
      </w:r>
      <w:r>
        <w:rPr>
          <w:lang w:val="lt-LT" w:eastAsia="lt-LT"/>
        </w:rPr>
        <w:t>ė</w:t>
      </w:r>
      <w:r w:rsidRPr="009D4875">
        <w:rPr>
          <w:lang w:val="lt-LT" w:eastAsia="lt-LT"/>
        </w:rPr>
        <w:t>, pirštin</w:t>
      </w:r>
      <w:r>
        <w:rPr>
          <w:lang w:val="lt-LT" w:eastAsia="lt-LT"/>
        </w:rPr>
        <w:t>ė</w:t>
      </w:r>
      <w:r w:rsidRPr="009D4875">
        <w:rPr>
          <w:lang w:val="lt-LT" w:eastAsia="lt-LT"/>
        </w:rPr>
        <w:t>s, respiratori</w:t>
      </w:r>
      <w:r>
        <w:rPr>
          <w:lang w:val="lt-LT" w:eastAsia="lt-LT"/>
        </w:rPr>
        <w:t>ai</w:t>
      </w:r>
      <w:r w:rsidRPr="009D4875">
        <w:rPr>
          <w:lang w:val="lt-LT" w:eastAsia="lt-LT"/>
        </w:rPr>
        <w:t>, akini</w:t>
      </w:r>
      <w:r>
        <w:rPr>
          <w:lang w:val="lt-LT" w:eastAsia="lt-LT"/>
        </w:rPr>
        <w:t>ai</w:t>
      </w:r>
      <w:r w:rsidRPr="009D4875">
        <w:rPr>
          <w:lang w:val="lt-LT" w:eastAsia="lt-LT"/>
        </w:rPr>
        <w:t>).</w:t>
      </w:r>
    </w:p>
    <w:p w14:paraId="51EFC879" w14:textId="77777777" w:rsidR="001A3420" w:rsidRDefault="001A3420" w:rsidP="001A3420">
      <w:pPr>
        <w:ind w:firstLine="851"/>
        <w:jc w:val="both"/>
        <w:rPr>
          <w:bCs/>
          <w:lang w:val="lt-LT"/>
        </w:rPr>
      </w:pPr>
      <w:r>
        <w:rPr>
          <w:bCs/>
          <w:lang w:val="lt-LT"/>
        </w:rPr>
        <w:t>4.6.</w:t>
      </w:r>
      <w:r w:rsidRPr="001C1AC4">
        <w:rPr>
          <w:bCs/>
          <w:lang w:val="lt-LT"/>
        </w:rPr>
        <w:t xml:space="preserve"> </w:t>
      </w:r>
      <w:r w:rsidRPr="00984921">
        <w:rPr>
          <w:bCs/>
          <w:lang w:val="lt-LT"/>
        </w:rPr>
        <w:t>Už darbuotojų saugą ir sveikatą atsako Paslaugų teikėjas.</w:t>
      </w:r>
    </w:p>
    <w:p w14:paraId="76EAB121" w14:textId="77777777" w:rsidR="001A3420" w:rsidRDefault="001A3420" w:rsidP="001A3420">
      <w:pPr>
        <w:ind w:firstLine="851"/>
        <w:jc w:val="both"/>
        <w:rPr>
          <w:bCs/>
          <w:lang w:val="lt-LT"/>
        </w:rPr>
      </w:pPr>
      <w:r>
        <w:rPr>
          <w:bCs/>
          <w:lang w:val="lt-LT"/>
        </w:rPr>
        <w:t xml:space="preserve">4.7. </w:t>
      </w:r>
      <w:r w:rsidRPr="00984921">
        <w:rPr>
          <w:bCs/>
          <w:lang w:val="lt-LT"/>
        </w:rPr>
        <w:t xml:space="preserve">Visi organizaciniai klausimai, susiję su </w:t>
      </w:r>
      <w:r>
        <w:rPr>
          <w:bCs/>
          <w:lang w:val="lt-LT"/>
        </w:rPr>
        <w:t>P</w:t>
      </w:r>
      <w:r w:rsidRPr="00984921">
        <w:rPr>
          <w:bCs/>
          <w:lang w:val="lt-LT"/>
        </w:rPr>
        <w:t xml:space="preserve">aslaugų teikimu konkrečioje </w:t>
      </w:r>
      <w:r>
        <w:rPr>
          <w:bCs/>
          <w:lang w:val="lt-LT"/>
        </w:rPr>
        <w:t>Užsakovo</w:t>
      </w:r>
      <w:r w:rsidRPr="00984921">
        <w:rPr>
          <w:bCs/>
          <w:lang w:val="lt-LT"/>
        </w:rPr>
        <w:t xml:space="preserve"> seniūnijoje, </w:t>
      </w:r>
      <w:r>
        <w:rPr>
          <w:bCs/>
          <w:lang w:val="lt-LT"/>
        </w:rPr>
        <w:t>turi būti</w:t>
      </w:r>
      <w:r w:rsidRPr="00984921">
        <w:rPr>
          <w:bCs/>
          <w:lang w:val="lt-LT"/>
        </w:rPr>
        <w:t xml:space="preserve"> derinami su seniūnijos, kurioje atliekam</w:t>
      </w:r>
      <w:r>
        <w:rPr>
          <w:bCs/>
          <w:lang w:val="lt-LT"/>
        </w:rPr>
        <w:t>os</w:t>
      </w:r>
      <w:r w:rsidRPr="00984921">
        <w:rPr>
          <w:bCs/>
          <w:lang w:val="lt-LT"/>
        </w:rPr>
        <w:t xml:space="preserve"> </w:t>
      </w:r>
      <w:r>
        <w:rPr>
          <w:bCs/>
          <w:lang w:val="lt-LT"/>
        </w:rPr>
        <w:t>P</w:t>
      </w:r>
      <w:r w:rsidRPr="00984921">
        <w:rPr>
          <w:bCs/>
          <w:lang w:val="lt-LT"/>
        </w:rPr>
        <w:t>aslaug</w:t>
      </w:r>
      <w:r>
        <w:rPr>
          <w:bCs/>
          <w:lang w:val="lt-LT"/>
        </w:rPr>
        <w:t>os</w:t>
      </w:r>
      <w:r w:rsidRPr="00984921">
        <w:rPr>
          <w:bCs/>
          <w:lang w:val="lt-LT"/>
        </w:rPr>
        <w:t>, seniūnu.</w:t>
      </w:r>
    </w:p>
    <w:p w14:paraId="249A43C3" w14:textId="77777777" w:rsidR="001A3420" w:rsidRDefault="001A3420" w:rsidP="001A3420">
      <w:pPr>
        <w:ind w:firstLine="851"/>
        <w:jc w:val="both"/>
        <w:rPr>
          <w:lang w:val="lt-LT"/>
        </w:rPr>
      </w:pPr>
      <w:r>
        <w:rPr>
          <w:rFonts w:cs="Times New Roman Bold"/>
          <w:noProof/>
          <w:szCs w:val="20"/>
          <w:lang w:val="lt-LT" w:eastAsia="ar-SA"/>
        </w:rPr>
        <w:t xml:space="preserve">4.8. </w:t>
      </w:r>
      <w:r w:rsidRPr="00033498">
        <w:rPr>
          <w:rFonts w:cs="Times New Roman Bold"/>
          <w:noProof/>
          <w:szCs w:val="20"/>
          <w:lang w:val="lt-LT" w:eastAsia="ar-SA"/>
        </w:rPr>
        <w:t xml:space="preserve">Iki einamojo mėnesio </w:t>
      </w:r>
      <w:r>
        <w:rPr>
          <w:rFonts w:cs="Times New Roman Bold"/>
          <w:noProof/>
          <w:szCs w:val="20"/>
          <w:lang w:val="lt-LT" w:eastAsia="ar-SA"/>
        </w:rPr>
        <w:t>10</w:t>
      </w:r>
      <w:r w:rsidRPr="00033498">
        <w:rPr>
          <w:rFonts w:cs="Times New Roman Bold"/>
          <w:noProof/>
          <w:szCs w:val="20"/>
          <w:lang w:val="lt-LT" w:eastAsia="ar-SA"/>
        </w:rPr>
        <w:t xml:space="preserve"> dienos </w:t>
      </w:r>
      <w:r>
        <w:rPr>
          <w:rFonts w:cs="Times New Roman Bold"/>
          <w:noProof/>
          <w:szCs w:val="20"/>
          <w:lang w:val="lt-LT" w:eastAsia="ar-SA"/>
        </w:rPr>
        <w:t xml:space="preserve">Užsakovui </w:t>
      </w:r>
      <w:r w:rsidRPr="00033498">
        <w:rPr>
          <w:rFonts w:cs="Times New Roman Bold"/>
          <w:noProof/>
          <w:szCs w:val="20"/>
          <w:lang w:val="lt-LT" w:eastAsia="ar-SA"/>
        </w:rPr>
        <w:t>pateik</w:t>
      </w:r>
      <w:r>
        <w:rPr>
          <w:rFonts w:cs="Times New Roman Bold"/>
          <w:noProof/>
          <w:szCs w:val="20"/>
          <w:lang w:val="lt-LT" w:eastAsia="ar-SA"/>
        </w:rPr>
        <w:t>iami</w:t>
      </w:r>
      <w:r w:rsidRPr="00033498">
        <w:rPr>
          <w:rFonts w:cs="Times New Roman Bold"/>
          <w:noProof/>
          <w:szCs w:val="20"/>
          <w:lang w:val="lt-LT" w:eastAsia="ar-SA"/>
        </w:rPr>
        <w:t xml:space="preserve"> </w:t>
      </w:r>
      <w:r w:rsidRPr="00033498">
        <w:rPr>
          <w:lang w:val="lt-LT"/>
        </w:rPr>
        <w:t>suteiktų Paslaugų akt</w:t>
      </w:r>
      <w:r>
        <w:rPr>
          <w:lang w:val="lt-LT"/>
        </w:rPr>
        <w:t>ai pagal atskiras seniūnijas.</w:t>
      </w:r>
    </w:p>
    <w:p w14:paraId="4D266495" w14:textId="77777777" w:rsidR="001A3420" w:rsidRPr="00984921" w:rsidRDefault="001A3420" w:rsidP="001A3420">
      <w:pPr>
        <w:ind w:firstLine="851"/>
        <w:jc w:val="both"/>
        <w:rPr>
          <w:lang w:val="lt-LT"/>
        </w:rPr>
      </w:pPr>
      <w:r>
        <w:rPr>
          <w:lang w:val="lt-LT"/>
        </w:rPr>
        <w:t>4</w:t>
      </w:r>
      <w:r w:rsidRPr="00984921">
        <w:rPr>
          <w:lang w:val="lt-LT"/>
        </w:rPr>
        <w:t>.</w:t>
      </w:r>
      <w:r>
        <w:rPr>
          <w:lang w:val="lt-LT"/>
        </w:rPr>
        <w:t>9</w:t>
      </w:r>
      <w:r w:rsidRPr="00984921">
        <w:rPr>
          <w:lang w:val="lt-LT"/>
        </w:rPr>
        <w:t xml:space="preserve">. </w:t>
      </w:r>
      <w:r>
        <w:rPr>
          <w:lang w:val="lt-LT"/>
        </w:rPr>
        <w:t>Kartu su suteiktų Paslaugų aktu</w:t>
      </w:r>
      <w:r w:rsidRPr="00984921">
        <w:rPr>
          <w:lang w:val="lt-LT"/>
        </w:rPr>
        <w:t xml:space="preserve"> </w:t>
      </w:r>
      <w:r>
        <w:rPr>
          <w:lang w:val="lt-LT"/>
        </w:rPr>
        <w:t xml:space="preserve">Užsakovui </w:t>
      </w:r>
      <w:r w:rsidRPr="00984921">
        <w:rPr>
          <w:lang w:val="lt-LT"/>
        </w:rPr>
        <w:t xml:space="preserve">pateikti </w:t>
      </w:r>
      <w:r w:rsidRPr="000E307C">
        <w:rPr>
          <w:lang w:val="lt-LT"/>
        </w:rPr>
        <w:t>augalų apsaugos produktų naudojimo apskaitos žurnal</w:t>
      </w:r>
      <w:r>
        <w:rPr>
          <w:lang w:val="lt-LT"/>
        </w:rPr>
        <w:t>o kopiją</w:t>
      </w:r>
      <w:r w:rsidRPr="00984921">
        <w:rPr>
          <w:lang w:val="lt-LT"/>
        </w:rPr>
        <w:t>.</w:t>
      </w:r>
    </w:p>
    <w:p w14:paraId="54ED92AD" w14:textId="77777777" w:rsidR="001A3420" w:rsidRDefault="001A3420" w:rsidP="001A3420">
      <w:pPr>
        <w:ind w:firstLine="851"/>
        <w:jc w:val="both"/>
        <w:rPr>
          <w:bCs/>
          <w:lang w:val="lt-LT"/>
        </w:rPr>
      </w:pPr>
      <w:r>
        <w:rPr>
          <w:bCs/>
          <w:lang w:val="lt-LT"/>
        </w:rPr>
        <w:t xml:space="preserve">4.10. Suteiktų </w:t>
      </w:r>
      <w:r w:rsidRPr="00984921">
        <w:rPr>
          <w:bCs/>
          <w:lang w:val="lt-LT"/>
        </w:rPr>
        <w:t>Paslaugų aktai, prieš pateikiant Užsakovui tvirtinti, turi būti suderinti su seniūnijos, kurioje buvo atlikt</w:t>
      </w:r>
      <w:r>
        <w:rPr>
          <w:bCs/>
          <w:lang w:val="lt-LT"/>
        </w:rPr>
        <w:t>os</w:t>
      </w:r>
      <w:r w:rsidRPr="00984921">
        <w:rPr>
          <w:bCs/>
          <w:lang w:val="lt-LT"/>
        </w:rPr>
        <w:t xml:space="preserve"> </w:t>
      </w:r>
      <w:r>
        <w:rPr>
          <w:bCs/>
          <w:lang w:val="lt-LT"/>
        </w:rPr>
        <w:t>P</w:t>
      </w:r>
      <w:r w:rsidRPr="00984921">
        <w:rPr>
          <w:bCs/>
          <w:lang w:val="lt-LT"/>
        </w:rPr>
        <w:t>aslaug</w:t>
      </w:r>
      <w:r>
        <w:rPr>
          <w:bCs/>
          <w:lang w:val="lt-LT"/>
        </w:rPr>
        <w:t>os</w:t>
      </w:r>
      <w:r w:rsidRPr="00984921">
        <w:rPr>
          <w:bCs/>
          <w:lang w:val="lt-LT"/>
        </w:rPr>
        <w:t>, seniūnu.</w:t>
      </w:r>
    </w:p>
    <w:p w14:paraId="3920DBED" w14:textId="77777777" w:rsidR="001A3420" w:rsidRPr="00984921" w:rsidRDefault="001A3420" w:rsidP="001A3420">
      <w:pPr>
        <w:jc w:val="both"/>
        <w:rPr>
          <w:bCs/>
          <w:lang w:val="lt-LT"/>
        </w:rPr>
      </w:pPr>
    </w:p>
    <w:p w14:paraId="3CA1EE36" w14:textId="77777777" w:rsidR="001A3420" w:rsidRPr="00984921" w:rsidRDefault="001A3420" w:rsidP="001A3420">
      <w:pPr>
        <w:jc w:val="both"/>
        <w:rPr>
          <w:bCs/>
          <w:lang w:val="lt-LT"/>
        </w:rPr>
      </w:pPr>
    </w:p>
    <w:p w14:paraId="2B3C62AA" w14:textId="77777777" w:rsidR="001A3420" w:rsidRPr="00E2099D" w:rsidRDefault="001A3420" w:rsidP="001A3420">
      <w:pPr>
        <w:rPr>
          <w:lang w:val="lt-LT"/>
        </w:rPr>
      </w:pPr>
      <w:r w:rsidRPr="00E2099D">
        <w:rPr>
          <w:lang w:val="lt-LT"/>
        </w:rPr>
        <w:t>Parengė:</w:t>
      </w:r>
    </w:p>
    <w:p w14:paraId="46A1CD74" w14:textId="77777777" w:rsidR="001A3420" w:rsidRPr="00E2099D" w:rsidRDefault="001A3420" w:rsidP="001A3420">
      <w:pPr>
        <w:tabs>
          <w:tab w:val="left" w:pos="7655"/>
        </w:tabs>
        <w:rPr>
          <w:lang w:val="lt-LT"/>
        </w:rPr>
      </w:pPr>
      <w:r>
        <w:rPr>
          <w:lang w:val="lt-LT"/>
        </w:rPr>
        <w:t>A</w:t>
      </w:r>
      <w:r w:rsidRPr="00E2099D">
        <w:rPr>
          <w:lang w:val="lt-LT"/>
        </w:rPr>
        <w:t>plinkosaugos skyriaus vyr. specialistas</w:t>
      </w:r>
      <w:r w:rsidRPr="00E2099D">
        <w:rPr>
          <w:lang w:val="lt-LT"/>
        </w:rPr>
        <w:tab/>
        <w:t>Albertas Narvidas</w:t>
      </w:r>
    </w:p>
    <w:p w14:paraId="4853AFBC" w14:textId="77777777" w:rsidR="001A3420" w:rsidRPr="00E2099D" w:rsidRDefault="001A3420" w:rsidP="001A3420">
      <w:pPr>
        <w:tabs>
          <w:tab w:val="left" w:pos="6840"/>
        </w:tabs>
        <w:rPr>
          <w:lang w:val="lt-LT"/>
        </w:rPr>
      </w:pPr>
    </w:p>
    <w:p w14:paraId="4D899BE8" w14:textId="77777777" w:rsidR="001A3420" w:rsidRPr="00E2099D" w:rsidRDefault="001A3420" w:rsidP="001A3420">
      <w:pPr>
        <w:tabs>
          <w:tab w:val="left" w:pos="6840"/>
        </w:tabs>
        <w:rPr>
          <w:lang w:val="lt-LT"/>
        </w:rPr>
      </w:pPr>
    </w:p>
    <w:p w14:paraId="332F009A" w14:textId="77777777" w:rsidR="001A3420" w:rsidRPr="00E2099D" w:rsidRDefault="001A3420" w:rsidP="001A3420">
      <w:pPr>
        <w:rPr>
          <w:rFonts w:cs="Tahoma"/>
          <w:lang w:val="lt-LT"/>
        </w:rPr>
      </w:pPr>
      <w:r w:rsidRPr="00E2099D">
        <w:rPr>
          <w:lang w:val="lt-LT"/>
        </w:rPr>
        <w:t>Suderino:</w:t>
      </w:r>
    </w:p>
    <w:p w14:paraId="4E0291C2" w14:textId="25F9A663" w:rsidR="00852F42" w:rsidRPr="00984921" w:rsidRDefault="001A3420" w:rsidP="001A3420">
      <w:pPr>
        <w:tabs>
          <w:tab w:val="left" w:pos="6804"/>
        </w:tabs>
        <w:rPr>
          <w:lang w:val="lt-LT"/>
        </w:rPr>
      </w:pPr>
      <w:r>
        <w:rPr>
          <w:lang w:val="lt-LT"/>
        </w:rPr>
        <w:t>A</w:t>
      </w:r>
      <w:r w:rsidRPr="00E2099D">
        <w:rPr>
          <w:lang w:val="lt-LT"/>
        </w:rPr>
        <w:t>plinkosaugos skyriaus vedėja</w:t>
      </w:r>
      <w:r w:rsidRPr="00E2099D">
        <w:rPr>
          <w:lang w:val="lt-LT"/>
        </w:rPr>
        <w:tab/>
        <w:t>Gintarė Kundrotaitė-Kozins</w:t>
      </w:r>
    </w:p>
    <w:sectPr w:rsidR="00852F42" w:rsidRPr="00984921" w:rsidSect="0082378C">
      <w:pgSz w:w="11907" w:h="16840" w:code="9"/>
      <w:pgMar w:top="680" w:right="567" w:bottom="68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EEA6" w14:textId="77777777" w:rsidR="00863BB9" w:rsidRDefault="00863BB9" w:rsidP="00E16CBB">
      <w:r>
        <w:separator/>
      </w:r>
    </w:p>
  </w:endnote>
  <w:endnote w:type="continuationSeparator" w:id="0">
    <w:p w14:paraId="03DF39EC" w14:textId="77777777" w:rsidR="00863BB9" w:rsidRDefault="00863BB9" w:rsidP="00E1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0F25" w14:textId="77777777" w:rsidR="00863BB9" w:rsidRDefault="00863BB9" w:rsidP="00E16CBB">
      <w:r>
        <w:separator/>
      </w:r>
    </w:p>
  </w:footnote>
  <w:footnote w:type="continuationSeparator" w:id="0">
    <w:p w14:paraId="17A7B074" w14:textId="77777777" w:rsidR="00863BB9" w:rsidRDefault="00863BB9" w:rsidP="00E1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745"/>
    <w:multiLevelType w:val="hybridMultilevel"/>
    <w:tmpl w:val="86063B86"/>
    <w:lvl w:ilvl="0" w:tplc="DF1E2DFC">
      <w:start w:val="1"/>
      <w:numFmt w:val="decimal"/>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tentative="1">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1" w15:restartNumberingAfterBreak="0">
    <w:nsid w:val="52FB2DCD"/>
    <w:multiLevelType w:val="multilevel"/>
    <w:tmpl w:val="B3C042C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29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387731E"/>
    <w:multiLevelType w:val="hybridMultilevel"/>
    <w:tmpl w:val="8C8E84E0"/>
    <w:lvl w:ilvl="0" w:tplc="E60018CE">
      <w:start w:val="1"/>
      <w:numFmt w:val="decimal"/>
      <w:lvlText w:val="%1."/>
      <w:lvlJc w:val="left"/>
      <w:pPr>
        <w:ind w:left="502" w:hanging="360"/>
      </w:pPr>
      <w:rPr>
        <w:rFonts w:eastAsia="Times New Roman" w:cs="Times New Roman" w:hint="default"/>
        <w:b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93740702">
    <w:abstractNumId w:val="0"/>
  </w:num>
  <w:num w:numId="2" w16cid:durableId="2114935309">
    <w:abstractNumId w:val="1"/>
  </w:num>
  <w:num w:numId="3" w16cid:durableId="1856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09"/>
    <w:rsid w:val="00004F19"/>
    <w:rsid w:val="00006554"/>
    <w:rsid w:val="00011AC7"/>
    <w:rsid w:val="000147C7"/>
    <w:rsid w:val="000159C3"/>
    <w:rsid w:val="000175B4"/>
    <w:rsid w:val="0002638B"/>
    <w:rsid w:val="00033C90"/>
    <w:rsid w:val="0004585B"/>
    <w:rsid w:val="00055071"/>
    <w:rsid w:val="00062F53"/>
    <w:rsid w:val="000656EA"/>
    <w:rsid w:val="00066A92"/>
    <w:rsid w:val="00073284"/>
    <w:rsid w:val="0007694C"/>
    <w:rsid w:val="00080C6A"/>
    <w:rsid w:val="0008260B"/>
    <w:rsid w:val="000840AF"/>
    <w:rsid w:val="00086F3A"/>
    <w:rsid w:val="000A1ABE"/>
    <w:rsid w:val="000A4DCA"/>
    <w:rsid w:val="000A6007"/>
    <w:rsid w:val="000B3C66"/>
    <w:rsid w:val="000B64A8"/>
    <w:rsid w:val="000C05DF"/>
    <w:rsid w:val="000C4B18"/>
    <w:rsid w:val="000C77BB"/>
    <w:rsid w:val="000D6477"/>
    <w:rsid w:val="000D6B9D"/>
    <w:rsid w:val="000E307C"/>
    <w:rsid w:val="000F017B"/>
    <w:rsid w:val="0010001F"/>
    <w:rsid w:val="00102928"/>
    <w:rsid w:val="00106CD8"/>
    <w:rsid w:val="00107722"/>
    <w:rsid w:val="00122C4D"/>
    <w:rsid w:val="00135549"/>
    <w:rsid w:val="00143E35"/>
    <w:rsid w:val="001511AD"/>
    <w:rsid w:val="001577F4"/>
    <w:rsid w:val="00162889"/>
    <w:rsid w:val="00163AF8"/>
    <w:rsid w:val="00164A71"/>
    <w:rsid w:val="0017336B"/>
    <w:rsid w:val="00184F55"/>
    <w:rsid w:val="001A3420"/>
    <w:rsid w:val="001C1AC4"/>
    <w:rsid w:val="001C368D"/>
    <w:rsid w:val="001D263B"/>
    <w:rsid w:val="001D2A02"/>
    <w:rsid w:val="001E64C8"/>
    <w:rsid w:val="001E6632"/>
    <w:rsid w:val="001F5BE5"/>
    <w:rsid w:val="001F78A2"/>
    <w:rsid w:val="002032DD"/>
    <w:rsid w:val="00206C36"/>
    <w:rsid w:val="0021570B"/>
    <w:rsid w:val="00215A84"/>
    <w:rsid w:val="002160E3"/>
    <w:rsid w:val="00227CA1"/>
    <w:rsid w:val="0023278A"/>
    <w:rsid w:val="00240E92"/>
    <w:rsid w:val="00244C88"/>
    <w:rsid w:val="00245C0D"/>
    <w:rsid w:val="00247893"/>
    <w:rsid w:val="00250151"/>
    <w:rsid w:val="00250732"/>
    <w:rsid w:val="00257CFB"/>
    <w:rsid w:val="00264E0C"/>
    <w:rsid w:val="00265951"/>
    <w:rsid w:val="002777A0"/>
    <w:rsid w:val="00283F2A"/>
    <w:rsid w:val="00291302"/>
    <w:rsid w:val="002938B5"/>
    <w:rsid w:val="002B4C6A"/>
    <w:rsid w:val="002E0C6A"/>
    <w:rsid w:val="002F7320"/>
    <w:rsid w:val="0033301A"/>
    <w:rsid w:val="00333CEC"/>
    <w:rsid w:val="00341C7E"/>
    <w:rsid w:val="00345C39"/>
    <w:rsid w:val="00364246"/>
    <w:rsid w:val="00367BB7"/>
    <w:rsid w:val="00370811"/>
    <w:rsid w:val="00376404"/>
    <w:rsid w:val="003802D5"/>
    <w:rsid w:val="00390F7E"/>
    <w:rsid w:val="00391B71"/>
    <w:rsid w:val="003965C9"/>
    <w:rsid w:val="003970B5"/>
    <w:rsid w:val="00397FE9"/>
    <w:rsid w:val="003A258A"/>
    <w:rsid w:val="003B1234"/>
    <w:rsid w:val="003C1F09"/>
    <w:rsid w:val="003C228A"/>
    <w:rsid w:val="003D0246"/>
    <w:rsid w:val="003D63B7"/>
    <w:rsid w:val="00400CF2"/>
    <w:rsid w:val="00403339"/>
    <w:rsid w:val="004070B1"/>
    <w:rsid w:val="00411B54"/>
    <w:rsid w:val="0041593F"/>
    <w:rsid w:val="004163B1"/>
    <w:rsid w:val="004216F5"/>
    <w:rsid w:val="00440D9E"/>
    <w:rsid w:val="00443B64"/>
    <w:rsid w:val="0046321C"/>
    <w:rsid w:val="00481989"/>
    <w:rsid w:val="00483354"/>
    <w:rsid w:val="0048697D"/>
    <w:rsid w:val="004A187E"/>
    <w:rsid w:val="004A1BDD"/>
    <w:rsid w:val="004A4D78"/>
    <w:rsid w:val="004B068A"/>
    <w:rsid w:val="004B0993"/>
    <w:rsid w:val="004C3469"/>
    <w:rsid w:val="004C685B"/>
    <w:rsid w:val="004C6D35"/>
    <w:rsid w:val="004D5629"/>
    <w:rsid w:val="004D6ABF"/>
    <w:rsid w:val="004D6F4F"/>
    <w:rsid w:val="004E0946"/>
    <w:rsid w:val="004E48C4"/>
    <w:rsid w:val="004E5C56"/>
    <w:rsid w:val="004F1F44"/>
    <w:rsid w:val="00501C41"/>
    <w:rsid w:val="0050675F"/>
    <w:rsid w:val="0051186A"/>
    <w:rsid w:val="00523C9B"/>
    <w:rsid w:val="00523FC8"/>
    <w:rsid w:val="00524C7F"/>
    <w:rsid w:val="0055101E"/>
    <w:rsid w:val="00555F3B"/>
    <w:rsid w:val="00592269"/>
    <w:rsid w:val="00596283"/>
    <w:rsid w:val="005A022A"/>
    <w:rsid w:val="005A445C"/>
    <w:rsid w:val="005A5AE2"/>
    <w:rsid w:val="005A76D4"/>
    <w:rsid w:val="005B5BB5"/>
    <w:rsid w:val="005C12AF"/>
    <w:rsid w:val="005D2EA2"/>
    <w:rsid w:val="00602DC6"/>
    <w:rsid w:val="006119D4"/>
    <w:rsid w:val="00612B9F"/>
    <w:rsid w:val="006211D6"/>
    <w:rsid w:val="00624734"/>
    <w:rsid w:val="006247F5"/>
    <w:rsid w:val="006567BD"/>
    <w:rsid w:val="00665EC4"/>
    <w:rsid w:val="006667FE"/>
    <w:rsid w:val="00666FD9"/>
    <w:rsid w:val="00670654"/>
    <w:rsid w:val="006764E1"/>
    <w:rsid w:val="00684A6D"/>
    <w:rsid w:val="00691E3D"/>
    <w:rsid w:val="006968C9"/>
    <w:rsid w:val="00697E3F"/>
    <w:rsid w:val="006A025F"/>
    <w:rsid w:val="006A3024"/>
    <w:rsid w:val="006A330C"/>
    <w:rsid w:val="006B18A4"/>
    <w:rsid w:val="006B2B79"/>
    <w:rsid w:val="006E05C4"/>
    <w:rsid w:val="006E34D7"/>
    <w:rsid w:val="006E7279"/>
    <w:rsid w:val="006F0971"/>
    <w:rsid w:val="006F3454"/>
    <w:rsid w:val="006F7938"/>
    <w:rsid w:val="007215C0"/>
    <w:rsid w:val="007227FE"/>
    <w:rsid w:val="0072460A"/>
    <w:rsid w:val="00747569"/>
    <w:rsid w:val="007475FA"/>
    <w:rsid w:val="00766615"/>
    <w:rsid w:val="00766E3B"/>
    <w:rsid w:val="0077172E"/>
    <w:rsid w:val="00777CB4"/>
    <w:rsid w:val="007871C0"/>
    <w:rsid w:val="00794A78"/>
    <w:rsid w:val="007B1C1C"/>
    <w:rsid w:val="007C1D4B"/>
    <w:rsid w:val="007D3CC8"/>
    <w:rsid w:val="007E1B1A"/>
    <w:rsid w:val="007E4265"/>
    <w:rsid w:val="007F4A5B"/>
    <w:rsid w:val="0081415F"/>
    <w:rsid w:val="00820EE3"/>
    <w:rsid w:val="0082378C"/>
    <w:rsid w:val="00827AB3"/>
    <w:rsid w:val="0083751F"/>
    <w:rsid w:val="0084055E"/>
    <w:rsid w:val="008448A3"/>
    <w:rsid w:val="00852F42"/>
    <w:rsid w:val="00854704"/>
    <w:rsid w:val="008614CB"/>
    <w:rsid w:val="00863BB9"/>
    <w:rsid w:val="00865E7C"/>
    <w:rsid w:val="00873098"/>
    <w:rsid w:val="008801A5"/>
    <w:rsid w:val="00881579"/>
    <w:rsid w:val="00882E2E"/>
    <w:rsid w:val="00886601"/>
    <w:rsid w:val="008B64C0"/>
    <w:rsid w:val="008C2AAC"/>
    <w:rsid w:val="008C4EA7"/>
    <w:rsid w:val="008D31C4"/>
    <w:rsid w:val="008E2054"/>
    <w:rsid w:val="00905706"/>
    <w:rsid w:val="009110EE"/>
    <w:rsid w:val="00915639"/>
    <w:rsid w:val="00917AFB"/>
    <w:rsid w:val="00921F85"/>
    <w:rsid w:val="009239C1"/>
    <w:rsid w:val="00925015"/>
    <w:rsid w:val="00927133"/>
    <w:rsid w:val="009331A1"/>
    <w:rsid w:val="009336E9"/>
    <w:rsid w:val="00934BE9"/>
    <w:rsid w:val="009507B3"/>
    <w:rsid w:val="00984921"/>
    <w:rsid w:val="00994735"/>
    <w:rsid w:val="009A1B23"/>
    <w:rsid w:val="009B0F10"/>
    <w:rsid w:val="009B2C6F"/>
    <w:rsid w:val="009B3D2D"/>
    <w:rsid w:val="009B70D8"/>
    <w:rsid w:val="009D01ED"/>
    <w:rsid w:val="009D3594"/>
    <w:rsid w:val="009D4875"/>
    <w:rsid w:val="009E14A2"/>
    <w:rsid w:val="009E77D5"/>
    <w:rsid w:val="009F60F1"/>
    <w:rsid w:val="009F635A"/>
    <w:rsid w:val="009F6EDF"/>
    <w:rsid w:val="00A1487B"/>
    <w:rsid w:val="00A25031"/>
    <w:rsid w:val="00A262C4"/>
    <w:rsid w:val="00A27A98"/>
    <w:rsid w:val="00A300CC"/>
    <w:rsid w:val="00A31E0B"/>
    <w:rsid w:val="00A33CBF"/>
    <w:rsid w:val="00A34B4F"/>
    <w:rsid w:val="00A571EE"/>
    <w:rsid w:val="00A63D26"/>
    <w:rsid w:val="00A73246"/>
    <w:rsid w:val="00A77595"/>
    <w:rsid w:val="00A81FEA"/>
    <w:rsid w:val="00A84242"/>
    <w:rsid w:val="00A97782"/>
    <w:rsid w:val="00AA2598"/>
    <w:rsid w:val="00AB69C9"/>
    <w:rsid w:val="00AD16A9"/>
    <w:rsid w:val="00B01A5E"/>
    <w:rsid w:val="00B043C9"/>
    <w:rsid w:val="00B33299"/>
    <w:rsid w:val="00B413B8"/>
    <w:rsid w:val="00B46138"/>
    <w:rsid w:val="00B561C1"/>
    <w:rsid w:val="00B60C11"/>
    <w:rsid w:val="00B67859"/>
    <w:rsid w:val="00B748DD"/>
    <w:rsid w:val="00B75682"/>
    <w:rsid w:val="00B846BA"/>
    <w:rsid w:val="00B84F36"/>
    <w:rsid w:val="00B8756E"/>
    <w:rsid w:val="00B9155D"/>
    <w:rsid w:val="00BA1CA1"/>
    <w:rsid w:val="00BA31B1"/>
    <w:rsid w:val="00BB6937"/>
    <w:rsid w:val="00BB7991"/>
    <w:rsid w:val="00BD769A"/>
    <w:rsid w:val="00BE3D85"/>
    <w:rsid w:val="00BE5C63"/>
    <w:rsid w:val="00BE6FB9"/>
    <w:rsid w:val="00BE7A34"/>
    <w:rsid w:val="00BF76A8"/>
    <w:rsid w:val="00C0491D"/>
    <w:rsid w:val="00C067F4"/>
    <w:rsid w:val="00C16B22"/>
    <w:rsid w:val="00C24674"/>
    <w:rsid w:val="00C3075D"/>
    <w:rsid w:val="00C45609"/>
    <w:rsid w:val="00C5081B"/>
    <w:rsid w:val="00C5468D"/>
    <w:rsid w:val="00C63775"/>
    <w:rsid w:val="00C66008"/>
    <w:rsid w:val="00C93F1E"/>
    <w:rsid w:val="00CA15C4"/>
    <w:rsid w:val="00CB5522"/>
    <w:rsid w:val="00CC08AA"/>
    <w:rsid w:val="00CE11DD"/>
    <w:rsid w:val="00CF785E"/>
    <w:rsid w:val="00D157CF"/>
    <w:rsid w:val="00D322C6"/>
    <w:rsid w:val="00D37016"/>
    <w:rsid w:val="00D40575"/>
    <w:rsid w:val="00D42C14"/>
    <w:rsid w:val="00D51D7A"/>
    <w:rsid w:val="00D52791"/>
    <w:rsid w:val="00D82E05"/>
    <w:rsid w:val="00D83DEB"/>
    <w:rsid w:val="00D913A8"/>
    <w:rsid w:val="00D95120"/>
    <w:rsid w:val="00DB4994"/>
    <w:rsid w:val="00DB69E1"/>
    <w:rsid w:val="00DB7C96"/>
    <w:rsid w:val="00DC628B"/>
    <w:rsid w:val="00DE138D"/>
    <w:rsid w:val="00DE3E5F"/>
    <w:rsid w:val="00DF34CB"/>
    <w:rsid w:val="00DF35D3"/>
    <w:rsid w:val="00E05853"/>
    <w:rsid w:val="00E05855"/>
    <w:rsid w:val="00E16CBB"/>
    <w:rsid w:val="00E24707"/>
    <w:rsid w:val="00E32AF1"/>
    <w:rsid w:val="00E33BC6"/>
    <w:rsid w:val="00E35A80"/>
    <w:rsid w:val="00E363E7"/>
    <w:rsid w:val="00E47D69"/>
    <w:rsid w:val="00E512F9"/>
    <w:rsid w:val="00E637CD"/>
    <w:rsid w:val="00E66BF9"/>
    <w:rsid w:val="00E7328F"/>
    <w:rsid w:val="00E73AD1"/>
    <w:rsid w:val="00E874F9"/>
    <w:rsid w:val="00E94BB6"/>
    <w:rsid w:val="00E9634C"/>
    <w:rsid w:val="00EB31A7"/>
    <w:rsid w:val="00ED51D6"/>
    <w:rsid w:val="00EE4C1C"/>
    <w:rsid w:val="00EF0B1A"/>
    <w:rsid w:val="00EF40FF"/>
    <w:rsid w:val="00F049D8"/>
    <w:rsid w:val="00F1408C"/>
    <w:rsid w:val="00F26D1C"/>
    <w:rsid w:val="00F274D5"/>
    <w:rsid w:val="00F357AA"/>
    <w:rsid w:val="00F361D2"/>
    <w:rsid w:val="00F56780"/>
    <w:rsid w:val="00F575ED"/>
    <w:rsid w:val="00F64CAC"/>
    <w:rsid w:val="00F64EB0"/>
    <w:rsid w:val="00F71AF2"/>
    <w:rsid w:val="00F73225"/>
    <w:rsid w:val="00F8111A"/>
    <w:rsid w:val="00F8468C"/>
    <w:rsid w:val="00F95AC6"/>
    <w:rsid w:val="00FB0CE7"/>
    <w:rsid w:val="00FB35B4"/>
    <w:rsid w:val="00FC01BB"/>
    <w:rsid w:val="00FD08C0"/>
    <w:rsid w:val="00FE45F9"/>
    <w:rsid w:val="00FE4617"/>
    <w:rsid w:val="00FF14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D3FE6"/>
  <w15:chartTrackingRefBased/>
  <w15:docId w15:val="{406B275D-5B70-4A2D-92D7-6CEA2C83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rsid w:val="000A4DCA"/>
    <w:pPr>
      <w:ind w:left="720"/>
      <w:contextualSpacing/>
    </w:pPr>
    <w:rPr>
      <w:bCs/>
      <w:lang w:val="lt-LT"/>
    </w:rPr>
  </w:style>
  <w:style w:type="character" w:styleId="Komentaronuoroda">
    <w:name w:val="annotation reference"/>
    <w:rsid w:val="00B46138"/>
    <w:rPr>
      <w:sz w:val="16"/>
      <w:szCs w:val="16"/>
    </w:rPr>
  </w:style>
  <w:style w:type="paragraph" w:styleId="Komentarotekstas">
    <w:name w:val="annotation text"/>
    <w:basedOn w:val="prastasis"/>
    <w:link w:val="KomentarotekstasDiagrama"/>
    <w:rsid w:val="00B46138"/>
    <w:rPr>
      <w:sz w:val="20"/>
      <w:szCs w:val="20"/>
    </w:rPr>
  </w:style>
  <w:style w:type="character" w:customStyle="1" w:styleId="KomentarotekstasDiagrama">
    <w:name w:val="Komentaro tekstas Diagrama"/>
    <w:link w:val="Komentarotekstas"/>
    <w:rsid w:val="00B46138"/>
    <w:rPr>
      <w:lang w:val="en-US" w:eastAsia="en-US"/>
    </w:rPr>
  </w:style>
  <w:style w:type="paragraph" w:styleId="Komentarotema">
    <w:name w:val="annotation subject"/>
    <w:basedOn w:val="Komentarotekstas"/>
    <w:next w:val="Komentarotekstas"/>
    <w:link w:val="KomentarotemaDiagrama"/>
    <w:rsid w:val="00B46138"/>
    <w:rPr>
      <w:b/>
      <w:bCs/>
    </w:rPr>
  </w:style>
  <w:style w:type="character" w:customStyle="1" w:styleId="KomentarotemaDiagrama">
    <w:name w:val="Komentaro tema Diagrama"/>
    <w:link w:val="Komentarotema"/>
    <w:rsid w:val="00B46138"/>
    <w:rPr>
      <w:b/>
      <w:bCs/>
      <w:lang w:val="en-US" w:eastAsia="en-US"/>
    </w:rPr>
  </w:style>
  <w:style w:type="paragraph" w:styleId="Debesliotekstas">
    <w:name w:val="Balloon Text"/>
    <w:basedOn w:val="prastasis"/>
    <w:link w:val="DebesliotekstasDiagrama"/>
    <w:rsid w:val="00B46138"/>
    <w:rPr>
      <w:rFonts w:ascii="Tahoma" w:hAnsi="Tahoma" w:cs="Tahoma"/>
      <w:sz w:val="16"/>
      <w:szCs w:val="16"/>
    </w:rPr>
  </w:style>
  <w:style w:type="character" w:customStyle="1" w:styleId="DebesliotekstasDiagrama">
    <w:name w:val="Debesėlio tekstas Diagrama"/>
    <w:link w:val="Debesliotekstas"/>
    <w:rsid w:val="00B46138"/>
    <w:rPr>
      <w:rFonts w:ascii="Tahoma" w:hAnsi="Tahoma" w:cs="Tahoma"/>
      <w:sz w:val="16"/>
      <w:szCs w:val="16"/>
      <w:lang w:val="en-US" w:eastAsia="en-US"/>
    </w:rPr>
  </w:style>
  <w:style w:type="paragraph" w:styleId="Sraopastraipa">
    <w:name w:val="List Paragraph"/>
    <w:basedOn w:val="prastasis"/>
    <w:uiPriority w:val="34"/>
    <w:qFormat/>
    <w:rsid w:val="00852F42"/>
    <w:pPr>
      <w:spacing w:after="160" w:line="256" w:lineRule="auto"/>
      <w:ind w:left="720"/>
      <w:contextualSpacing/>
    </w:pPr>
    <w:rPr>
      <w:rFonts w:ascii="Calibri" w:hAnsi="Calibri"/>
      <w:sz w:val="22"/>
      <w:szCs w:val="22"/>
      <w:lang w:val="lt-LT" w:eastAsia="lt-LT"/>
    </w:rPr>
  </w:style>
  <w:style w:type="paragraph" w:styleId="Puslapioinaostekstas">
    <w:name w:val="footnote text"/>
    <w:basedOn w:val="prastasis"/>
    <w:link w:val="PuslapioinaostekstasDiagrama"/>
    <w:rsid w:val="00E16CBB"/>
    <w:rPr>
      <w:sz w:val="20"/>
      <w:szCs w:val="20"/>
    </w:rPr>
  </w:style>
  <w:style w:type="character" w:customStyle="1" w:styleId="PuslapioinaostekstasDiagrama">
    <w:name w:val="Puslapio išnašos tekstas Diagrama"/>
    <w:link w:val="Puslapioinaostekstas"/>
    <w:rsid w:val="00E16CBB"/>
    <w:rPr>
      <w:lang w:val="en-US" w:eastAsia="en-US"/>
    </w:rPr>
  </w:style>
  <w:style w:type="character" w:styleId="Puslapioinaosnuoroda">
    <w:name w:val="footnote reference"/>
    <w:rsid w:val="00E16CBB"/>
    <w:rPr>
      <w:vertAlign w:val="superscript"/>
    </w:rPr>
  </w:style>
  <w:style w:type="table" w:styleId="Lentelstinklelis">
    <w:name w:val="Table Grid"/>
    <w:basedOn w:val="prastojilentel"/>
    <w:uiPriority w:val="59"/>
    <w:qFormat/>
    <w:rsid w:val="0061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119D4"/>
    <w:rPr>
      <w:szCs w:val="20"/>
    </w:rPr>
  </w:style>
  <w:style w:type="character" w:customStyle="1" w:styleId="PagrindinistekstasDiagrama">
    <w:name w:val="Pagrindinis tekstas Diagrama"/>
    <w:link w:val="Pagrindinistekstas"/>
    <w:rsid w:val="006119D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0186">
      <w:bodyDiv w:val="1"/>
      <w:marLeft w:val="0"/>
      <w:marRight w:val="0"/>
      <w:marTop w:val="0"/>
      <w:marBottom w:val="0"/>
      <w:divBdr>
        <w:top w:val="none" w:sz="0" w:space="0" w:color="auto"/>
        <w:left w:val="none" w:sz="0" w:space="0" w:color="auto"/>
        <w:bottom w:val="none" w:sz="0" w:space="0" w:color="auto"/>
        <w:right w:val="none" w:sz="0" w:space="0" w:color="auto"/>
      </w:divBdr>
      <w:divsChild>
        <w:div w:id="139932998">
          <w:marLeft w:val="0"/>
          <w:marRight w:val="0"/>
          <w:marTop w:val="0"/>
          <w:marBottom w:val="0"/>
          <w:divBdr>
            <w:top w:val="none" w:sz="0" w:space="0" w:color="auto"/>
            <w:left w:val="none" w:sz="0" w:space="0" w:color="auto"/>
            <w:bottom w:val="none" w:sz="0" w:space="0" w:color="auto"/>
            <w:right w:val="none" w:sz="0" w:space="0" w:color="auto"/>
          </w:divBdr>
        </w:div>
        <w:div w:id="516891355">
          <w:marLeft w:val="0"/>
          <w:marRight w:val="0"/>
          <w:marTop w:val="0"/>
          <w:marBottom w:val="0"/>
          <w:divBdr>
            <w:top w:val="none" w:sz="0" w:space="0" w:color="auto"/>
            <w:left w:val="none" w:sz="0" w:space="0" w:color="auto"/>
            <w:bottom w:val="none" w:sz="0" w:space="0" w:color="auto"/>
            <w:right w:val="none" w:sz="0" w:space="0" w:color="auto"/>
          </w:divBdr>
        </w:div>
        <w:div w:id="528758834">
          <w:marLeft w:val="0"/>
          <w:marRight w:val="0"/>
          <w:marTop w:val="0"/>
          <w:marBottom w:val="0"/>
          <w:divBdr>
            <w:top w:val="none" w:sz="0" w:space="0" w:color="auto"/>
            <w:left w:val="none" w:sz="0" w:space="0" w:color="auto"/>
            <w:bottom w:val="none" w:sz="0" w:space="0" w:color="auto"/>
            <w:right w:val="none" w:sz="0" w:space="0" w:color="auto"/>
          </w:divBdr>
        </w:div>
        <w:div w:id="609748074">
          <w:marLeft w:val="0"/>
          <w:marRight w:val="0"/>
          <w:marTop w:val="0"/>
          <w:marBottom w:val="0"/>
          <w:divBdr>
            <w:top w:val="none" w:sz="0" w:space="0" w:color="auto"/>
            <w:left w:val="none" w:sz="0" w:space="0" w:color="auto"/>
            <w:bottom w:val="none" w:sz="0" w:space="0" w:color="auto"/>
            <w:right w:val="none" w:sz="0" w:space="0" w:color="auto"/>
          </w:divBdr>
        </w:div>
        <w:div w:id="928736981">
          <w:marLeft w:val="0"/>
          <w:marRight w:val="0"/>
          <w:marTop w:val="0"/>
          <w:marBottom w:val="0"/>
          <w:divBdr>
            <w:top w:val="none" w:sz="0" w:space="0" w:color="auto"/>
            <w:left w:val="none" w:sz="0" w:space="0" w:color="auto"/>
            <w:bottom w:val="none" w:sz="0" w:space="0" w:color="auto"/>
            <w:right w:val="none" w:sz="0" w:space="0" w:color="auto"/>
          </w:divBdr>
        </w:div>
        <w:div w:id="1092160298">
          <w:marLeft w:val="0"/>
          <w:marRight w:val="0"/>
          <w:marTop w:val="0"/>
          <w:marBottom w:val="0"/>
          <w:divBdr>
            <w:top w:val="none" w:sz="0" w:space="0" w:color="auto"/>
            <w:left w:val="none" w:sz="0" w:space="0" w:color="auto"/>
            <w:bottom w:val="none" w:sz="0" w:space="0" w:color="auto"/>
            <w:right w:val="none" w:sz="0" w:space="0" w:color="auto"/>
          </w:divBdr>
        </w:div>
        <w:div w:id="1220870356">
          <w:marLeft w:val="0"/>
          <w:marRight w:val="0"/>
          <w:marTop w:val="0"/>
          <w:marBottom w:val="0"/>
          <w:divBdr>
            <w:top w:val="none" w:sz="0" w:space="0" w:color="auto"/>
            <w:left w:val="none" w:sz="0" w:space="0" w:color="auto"/>
            <w:bottom w:val="none" w:sz="0" w:space="0" w:color="auto"/>
            <w:right w:val="none" w:sz="0" w:space="0" w:color="auto"/>
          </w:divBdr>
        </w:div>
        <w:div w:id="1275594143">
          <w:marLeft w:val="0"/>
          <w:marRight w:val="0"/>
          <w:marTop w:val="0"/>
          <w:marBottom w:val="0"/>
          <w:divBdr>
            <w:top w:val="none" w:sz="0" w:space="0" w:color="auto"/>
            <w:left w:val="none" w:sz="0" w:space="0" w:color="auto"/>
            <w:bottom w:val="none" w:sz="0" w:space="0" w:color="auto"/>
            <w:right w:val="none" w:sz="0" w:space="0" w:color="auto"/>
          </w:divBdr>
        </w:div>
        <w:div w:id="1300766868">
          <w:marLeft w:val="0"/>
          <w:marRight w:val="0"/>
          <w:marTop w:val="0"/>
          <w:marBottom w:val="0"/>
          <w:divBdr>
            <w:top w:val="none" w:sz="0" w:space="0" w:color="auto"/>
            <w:left w:val="none" w:sz="0" w:space="0" w:color="auto"/>
            <w:bottom w:val="none" w:sz="0" w:space="0" w:color="auto"/>
            <w:right w:val="none" w:sz="0" w:space="0" w:color="auto"/>
          </w:divBdr>
        </w:div>
        <w:div w:id="1691295107">
          <w:marLeft w:val="0"/>
          <w:marRight w:val="0"/>
          <w:marTop w:val="0"/>
          <w:marBottom w:val="0"/>
          <w:divBdr>
            <w:top w:val="none" w:sz="0" w:space="0" w:color="auto"/>
            <w:left w:val="none" w:sz="0" w:space="0" w:color="auto"/>
            <w:bottom w:val="none" w:sz="0" w:space="0" w:color="auto"/>
            <w:right w:val="none" w:sz="0" w:space="0" w:color="auto"/>
          </w:divBdr>
        </w:div>
        <w:div w:id="182762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E6A1-FA88-4D42-887C-548BD820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6044</Characters>
  <Application>Microsoft Office Word</Application>
  <DocSecurity>4</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VANDENS TRANSPORTO PRIEMONIŲ NULEIDIMO VIETOS ĮRENGIMO Į ANGIRIŲ TVENKINĮ KĖDAINIŲ RAJONE</vt:lpstr>
      <vt:lpstr>VANDENS TRANSPORTO PRIEMONIŲ NULEIDIMO VIETOS ĮRENGIMO Į ANGIRIŲ TVENKINĮ KĖDAINIŲ RAJONE</vt:lpstr>
    </vt:vector>
  </TitlesOfParts>
  <Company>Home</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TRANSPORTO PRIEMONIŲ NULEIDIMO VIETOS ĮRENGIMO Į ANGIRIŲ TVENKINĮ KĖDAINIŲ RAJONE</dc:title>
  <dc:subject/>
  <dc:creator>Saulius</dc:creator>
  <cp:keywords/>
  <cp:lastModifiedBy>Virginija Vaičiulienė</cp:lastModifiedBy>
  <cp:revision>2</cp:revision>
  <dcterms:created xsi:type="dcterms:W3CDTF">2026-04-29T11:30:00Z</dcterms:created>
  <dcterms:modified xsi:type="dcterms:W3CDTF">2026-04-29T11:30:00Z</dcterms:modified>
</cp:coreProperties>
</file>