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58FD" w14:textId="4B563D39" w:rsidR="00095325" w:rsidRDefault="00D17A3C" w:rsidP="000D0642">
      <w:pPr>
        <w:autoSpaceDN w:val="0"/>
        <w:jc w:val="center"/>
        <w:textAlignment w:val="baseline"/>
        <w:rPr>
          <w:szCs w:val="24"/>
          <w:lang w:eastAsia="en-US"/>
        </w:rPr>
      </w:pPr>
      <w:bookmarkStart w:id="0" w:name="_Hlk63761040"/>
      <w:r>
        <w:rPr>
          <w:szCs w:val="24"/>
          <w:lang w:eastAsia="en-US"/>
        </w:rPr>
        <w:tab/>
      </w:r>
      <w:r>
        <w:rPr>
          <w:szCs w:val="24"/>
          <w:lang w:eastAsia="en-US"/>
        </w:rPr>
        <w:tab/>
      </w:r>
      <w:r>
        <w:rPr>
          <w:szCs w:val="24"/>
          <w:lang w:eastAsia="en-US"/>
        </w:rPr>
        <w:tab/>
      </w:r>
      <w:r>
        <w:rPr>
          <w:szCs w:val="24"/>
          <w:lang w:eastAsia="en-US"/>
        </w:rPr>
        <w:tab/>
      </w:r>
      <w:r>
        <w:rPr>
          <w:szCs w:val="24"/>
          <w:lang w:eastAsia="en-US"/>
        </w:rPr>
        <w:tab/>
        <w:t>Pirkimo sąlygų 5 priedas</w:t>
      </w:r>
    </w:p>
    <w:p w14:paraId="188A03A4" w14:textId="1BD405C0" w:rsidR="000D0642" w:rsidRDefault="000D0642" w:rsidP="000D0642">
      <w:pPr>
        <w:autoSpaceDN w:val="0"/>
        <w:jc w:val="center"/>
        <w:textAlignment w:val="baseline"/>
        <w:rPr>
          <w:szCs w:val="24"/>
          <w:lang w:eastAsia="en-US"/>
        </w:rPr>
      </w:pPr>
      <w:r w:rsidRPr="00315F8C">
        <w:rPr>
          <w:szCs w:val="24"/>
          <w:lang w:eastAsia="en-US"/>
        </w:rPr>
        <w:t>Herbas arba prekių ženklas</w:t>
      </w:r>
    </w:p>
    <w:p w14:paraId="01BA7AC1" w14:textId="77777777" w:rsidR="000D0642" w:rsidRPr="00315F8C" w:rsidRDefault="000D0642" w:rsidP="000D0642">
      <w:pPr>
        <w:autoSpaceDN w:val="0"/>
        <w:jc w:val="center"/>
        <w:textAlignment w:val="baseline"/>
        <w:rPr>
          <w:szCs w:val="24"/>
          <w:lang w:eastAsia="en-US"/>
        </w:rPr>
      </w:pPr>
    </w:p>
    <w:p w14:paraId="6A03FF39" w14:textId="77777777" w:rsidR="000D0642" w:rsidRPr="00315F8C" w:rsidRDefault="000D0642" w:rsidP="000D0642">
      <w:pPr>
        <w:autoSpaceDN w:val="0"/>
        <w:jc w:val="center"/>
        <w:textAlignment w:val="baseline"/>
        <w:rPr>
          <w:szCs w:val="24"/>
          <w:lang w:eastAsia="en-US"/>
        </w:rPr>
      </w:pPr>
      <w:r w:rsidRPr="00315F8C">
        <w:rPr>
          <w:szCs w:val="24"/>
          <w:lang w:eastAsia="en-US"/>
        </w:rPr>
        <w:t>(Teikėjo pavadinimas)</w:t>
      </w:r>
    </w:p>
    <w:p w14:paraId="366327FE" w14:textId="77777777" w:rsidR="000D0642" w:rsidRPr="00095325" w:rsidRDefault="000D0642" w:rsidP="000D0642">
      <w:pPr>
        <w:autoSpaceDN w:val="0"/>
        <w:jc w:val="center"/>
        <w:textAlignment w:val="baseline"/>
        <w:rPr>
          <w:sz w:val="22"/>
          <w:szCs w:val="22"/>
          <w:lang w:eastAsia="en-US"/>
        </w:rPr>
      </w:pPr>
      <w:r w:rsidRPr="00095325">
        <w:rPr>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502168A" w14:textId="77777777" w:rsidR="000D0642" w:rsidRPr="00315F8C" w:rsidRDefault="000D0642" w:rsidP="000D0642">
      <w:pPr>
        <w:autoSpaceDN w:val="0"/>
        <w:jc w:val="center"/>
        <w:textAlignment w:val="baseline"/>
        <w:rPr>
          <w:szCs w:val="24"/>
          <w:lang w:eastAsia="en-US"/>
        </w:rPr>
      </w:pPr>
    </w:p>
    <w:p w14:paraId="0C2768C1" w14:textId="77777777" w:rsidR="000D0642" w:rsidRDefault="000D0642" w:rsidP="000D0642">
      <w:pPr>
        <w:autoSpaceDN w:val="0"/>
        <w:jc w:val="both"/>
        <w:textAlignment w:val="baseline"/>
        <w:rPr>
          <w:szCs w:val="24"/>
          <w:lang w:eastAsia="en-US"/>
        </w:rPr>
      </w:pPr>
      <w:r>
        <w:rPr>
          <w:szCs w:val="24"/>
          <w:lang w:eastAsia="en-US"/>
        </w:rPr>
        <w:t>__________________________</w:t>
      </w:r>
    </w:p>
    <w:p w14:paraId="5EEA6590" w14:textId="77777777" w:rsidR="000D0642" w:rsidRPr="0093694A" w:rsidRDefault="000D0642" w:rsidP="000D0642">
      <w:pPr>
        <w:tabs>
          <w:tab w:val="center" w:pos="2520"/>
        </w:tabs>
        <w:autoSpaceDN w:val="0"/>
        <w:jc w:val="both"/>
        <w:textAlignment w:val="baseline"/>
        <w:rPr>
          <w:sz w:val="22"/>
          <w:szCs w:val="22"/>
          <w:lang w:eastAsia="en-US"/>
        </w:rPr>
      </w:pPr>
      <w:r w:rsidRPr="0093694A">
        <w:rPr>
          <w:sz w:val="22"/>
          <w:szCs w:val="22"/>
          <w:lang w:eastAsia="en-US"/>
        </w:rPr>
        <w:t>(Adresatas (perkančioji organizacija))</w:t>
      </w:r>
    </w:p>
    <w:p w14:paraId="61474104" w14:textId="77777777" w:rsidR="000D0642" w:rsidRDefault="000D0642" w:rsidP="000D0642">
      <w:pPr>
        <w:jc w:val="center"/>
        <w:rPr>
          <w:b/>
          <w:szCs w:val="24"/>
        </w:rPr>
      </w:pPr>
    </w:p>
    <w:p w14:paraId="05963263" w14:textId="77777777" w:rsidR="000D0642" w:rsidRDefault="000D0642" w:rsidP="000D0642">
      <w:pPr>
        <w:jc w:val="center"/>
        <w:rPr>
          <w:b/>
          <w:szCs w:val="24"/>
        </w:rPr>
      </w:pPr>
      <w:r>
        <w:rPr>
          <w:b/>
          <w:szCs w:val="24"/>
        </w:rPr>
        <w:t>PASIŪLYMAS</w:t>
      </w:r>
    </w:p>
    <w:p w14:paraId="487F4AF0" w14:textId="77777777" w:rsidR="00E40D9F" w:rsidRDefault="000D0642" w:rsidP="00E40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rPr>
      </w:pPr>
      <w:r w:rsidRPr="00486A62">
        <w:rPr>
          <w:b/>
          <w:color w:val="000000"/>
          <w:szCs w:val="24"/>
        </w:rPr>
        <w:t xml:space="preserve">DĖL </w:t>
      </w:r>
      <w:r w:rsidR="00E40D9F">
        <w:rPr>
          <w:rFonts w:cstheme="minorHAnsi"/>
          <w:b/>
          <w:szCs w:val="24"/>
        </w:rPr>
        <w:t xml:space="preserve">SOSNOVSKIO BARŠČIO </w:t>
      </w:r>
      <w:r w:rsidR="00E40D9F" w:rsidRPr="00984921">
        <w:rPr>
          <w:b/>
          <w:bCs/>
          <w:caps/>
        </w:rPr>
        <w:t>NAIKINIMO KĖDAINIŲ RAJON</w:t>
      </w:r>
      <w:r w:rsidR="00E40D9F">
        <w:rPr>
          <w:b/>
          <w:bCs/>
          <w:caps/>
        </w:rPr>
        <w:t>O SAVIVALDYBĖJE</w:t>
      </w:r>
    </w:p>
    <w:p w14:paraId="572AED87" w14:textId="566AAD1B" w:rsidR="00486A62" w:rsidRPr="00486A62" w:rsidRDefault="000D0642" w:rsidP="00E40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rFonts w:cstheme="minorHAnsi"/>
          <w:b/>
          <w:szCs w:val="24"/>
        </w:rPr>
      </w:pPr>
      <w:r w:rsidRPr="00486A62">
        <w:rPr>
          <w:rFonts w:cstheme="minorHAnsi"/>
          <w:b/>
          <w:szCs w:val="24"/>
        </w:rPr>
        <w:t>PASLAUG</w:t>
      </w:r>
      <w:r w:rsidR="00486A62" w:rsidRPr="00486A62">
        <w:rPr>
          <w:rFonts w:cstheme="minorHAnsi"/>
          <w:b/>
          <w:szCs w:val="24"/>
        </w:rPr>
        <w:t>Ų</w:t>
      </w:r>
    </w:p>
    <w:p w14:paraId="20C9EB04" w14:textId="47F32DA5" w:rsidR="000D0642" w:rsidRPr="00037BF8" w:rsidRDefault="000D0642" w:rsidP="000D06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color w:val="000000"/>
          <w:sz w:val="22"/>
        </w:rPr>
      </w:pPr>
      <w:r w:rsidRPr="00037BF8">
        <w:rPr>
          <w:b/>
          <w:color w:val="000000"/>
          <w:sz w:val="22"/>
        </w:rPr>
        <w:t>_______________</w:t>
      </w:r>
    </w:p>
    <w:p w14:paraId="7D49B152" w14:textId="77777777" w:rsidR="000D0642" w:rsidRPr="0093694A" w:rsidRDefault="000D0642" w:rsidP="000D0642">
      <w:pPr>
        <w:jc w:val="center"/>
        <w:rPr>
          <w:bCs/>
          <w:color w:val="000000"/>
          <w:sz w:val="22"/>
          <w:szCs w:val="22"/>
        </w:rPr>
      </w:pPr>
      <w:r w:rsidRPr="0093694A">
        <w:rPr>
          <w:bCs/>
          <w:color w:val="000000"/>
          <w:sz w:val="22"/>
          <w:szCs w:val="22"/>
        </w:rPr>
        <w:t>(Data)</w:t>
      </w:r>
    </w:p>
    <w:p w14:paraId="0F2491D3" w14:textId="77777777" w:rsidR="000D0642" w:rsidRPr="00037BF8" w:rsidRDefault="000D0642" w:rsidP="000D0642">
      <w:pPr>
        <w:shd w:val="clear" w:color="auto" w:fill="FFFFFF"/>
        <w:jc w:val="center"/>
        <w:rPr>
          <w:bCs/>
          <w:color w:val="000000"/>
          <w:szCs w:val="24"/>
        </w:rPr>
      </w:pPr>
      <w:r w:rsidRPr="00037BF8">
        <w:rPr>
          <w:bCs/>
          <w:color w:val="000000"/>
          <w:szCs w:val="24"/>
        </w:rPr>
        <w:t>______________</w:t>
      </w:r>
    </w:p>
    <w:p w14:paraId="08FB0906" w14:textId="77777777" w:rsidR="000D0642" w:rsidRPr="0093694A" w:rsidRDefault="000D0642" w:rsidP="000D0642">
      <w:pPr>
        <w:shd w:val="clear" w:color="auto" w:fill="FFFFFF"/>
        <w:jc w:val="center"/>
        <w:rPr>
          <w:bCs/>
          <w:color w:val="000000"/>
          <w:sz w:val="22"/>
          <w:szCs w:val="22"/>
        </w:rPr>
      </w:pPr>
      <w:r w:rsidRPr="0093694A">
        <w:rPr>
          <w:bCs/>
          <w:color w:val="000000"/>
          <w:sz w:val="22"/>
          <w:szCs w:val="22"/>
        </w:rPr>
        <w:t>(Sudarymo vieta)</w:t>
      </w:r>
    </w:p>
    <w:p w14:paraId="2195D597" w14:textId="77777777" w:rsidR="000D0642" w:rsidRPr="00037BF8" w:rsidRDefault="000D0642" w:rsidP="000D0642">
      <w:pPr>
        <w:shd w:val="clear" w:color="auto" w:fill="FFFFFF"/>
        <w:jc w:val="center"/>
        <w:rPr>
          <w:bCs/>
          <w:color w:val="000000"/>
          <w:szCs w:val="24"/>
        </w:rPr>
      </w:pPr>
    </w:p>
    <w:p w14:paraId="0C2FD45B" w14:textId="77777777" w:rsidR="000D0642" w:rsidRPr="001F16F4" w:rsidRDefault="000D0642" w:rsidP="000D0642">
      <w:pPr>
        <w:shd w:val="clear" w:color="auto" w:fill="FFFFFF"/>
        <w:rPr>
          <w:i/>
          <w:szCs w:val="24"/>
        </w:rPr>
      </w:pPr>
      <w:r w:rsidRPr="001F16F4">
        <w:rPr>
          <w:b/>
          <w:bCs/>
          <w:iCs/>
          <w:color w:val="000000"/>
          <w:szCs w:val="24"/>
        </w:rPr>
        <w:t>1 lentelė</w:t>
      </w:r>
      <w:r w:rsidRPr="001F16F4">
        <w:rPr>
          <w:iCs/>
          <w:szCs w:val="24"/>
        </w:rPr>
        <w:t>. Informacija apie tiekėją</w:t>
      </w:r>
      <w:r w:rsidRPr="001F16F4">
        <w:rPr>
          <w:b/>
          <w:bCs/>
          <w:i/>
          <w:szCs w:val="24"/>
        </w:rPr>
        <w:t xml:space="preserve"> </w:t>
      </w:r>
      <w:r w:rsidRPr="001F16F4">
        <w:rPr>
          <w:i/>
          <w:szCs w:val="24"/>
        </w:rPr>
        <w:t>(pildo tiekėjas)</w:t>
      </w:r>
    </w:p>
    <w:tbl>
      <w:tblPr>
        <w:tblW w:w="9668" w:type="dxa"/>
        <w:tblInd w:w="-34" w:type="dxa"/>
        <w:tblLayout w:type="fixed"/>
        <w:tblLook w:val="04A0" w:firstRow="1" w:lastRow="0" w:firstColumn="1" w:lastColumn="0" w:noHBand="0" w:noVBand="1"/>
      </w:tblPr>
      <w:tblGrid>
        <w:gridCol w:w="4962"/>
        <w:gridCol w:w="4706"/>
      </w:tblGrid>
      <w:tr w:rsidR="000D0642" w:rsidRPr="00C31B3E" w14:paraId="1C888D7E" w14:textId="77777777" w:rsidTr="0093694A">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1F25A03" w14:textId="77777777" w:rsidR="000D0642" w:rsidRDefault="000D0642" w:rsidP="00AF2D8B">
            <w:pPr>
              <w:snapToGrid w:val="0"/>
              <w:jc w:val="both"/>
              <w:rPr>
                <w:szCs w:val="24"/>
              </w:rPr>
            </w:pPr>
            <w:r w:rsidRPr="007A2791">
              <w:rPr>
                <w:b/>
                <w:bCs/>
                <w:szCs w:val="24"/>
              </w:rPr>
              <w:t>Tiekėjo pavadinimas</w:t>
            </w:r>
            <w:r>
              <w:rPr>
                <w:b/>
                <w:bCs/>
                <w:szCs w:val="24"/>
              </w:rPr>
              <w:t>, juridinio asmens kodas</w:t>
            </w:r>
          </w:p>
          <w:p w14:paraId="1F3EE235" w14:textId="7DA8B8C0" w:rsidR="000D0642" w:rsidRPr="007A2791" w:rsidRDefault="000D0642" w:rsidP="00AF2D8B">
            <w:pPr>
              <w:snapToGrid w:val="0"/>
              <w:jc w:val="both"/>
              <w:rPr>
                <w:szCs w:val="24"/>
              </w:rPr>
            </w:pPr>
            <w:r>
              <w:rPr>
                <w:i/>
                <w:color w:val="000000"/>
                <w:szCs w:val="24"/>
              </w:rPr>
              <w:t>/</w:t>
            </w:r>
            <w:r w:rsidRPr="007C4617">
              <w:rPr>
                <w:i/>
                <w:color w:val="000000"/>
                <w:szCs w:val="24"/>
              </w:rPr>
              <w:t xml:space="preserve">Jeigu dalyvauja tiekėjų grupė, </w:t>
            </w:r>
            <w:r w:rsidRPr="007C4617">
              <w:rPr>
                <w:i/>
                <w:iCs/>
                <w:szCs w:val="24"/>
              </w:rPr>
              <w:t>veikianti pagal jungtinės veiklos (partnerystės) sutartį,</w:t>
            </w:r>
            <w:r w:rsidRPr="007C4617">
              <w:rPr>
                <w:i/>
                <w:color w:val="000000"/>
                <w:szCs w:val="24"/>
              </w:rPr>
              <w:t xml:space="preserve"> surašomi visi dalyvių pavadinimai</w:t>
            </w:r>
            <w:r>
              <w:rPr>
                <w:i/>
                <w:iCs/>
                <w:szCs w:val="24"/>
              </w:rPr>
              <w:t>, juridinio asmens kodai</w:t>
            </w:r>
            <w:r>
              <w:rPr>
                <w:szCs w:val="24"/>
              </w:rPr>
              <w:t>/</w:t>
            </w:r>
          </w:p>
        </w:tc>
        <w:tc>
          <w:tcPr>
            <w:tcW w:w="4706" w:type="dxa"/>
            <w:tcBorders>
              <w:top w:val="single" w:sz="4" w:space="0" w:color="auto"/>
              <w:left w:val="single" w:sz="4" w:space="0" w:color="auto"/>
              <w:bottom w:val="single" w:sz="4" w:space="0" w:color="auto"/>
              <w:right w:val="single" w:sz="4" w:space="0" w:color="auto"/>
            </w:tcBorders>
          </w:tcPr>
          <w:p w14:paraId="18D773F7" w14:textId="71EC724B" w:rsidR="000D0642" w:rsidRPr="00F85F04" w:rsidRDefault="000D0642" w:rsidP="00AF2D8B">
            <w:pPr>
              <w:jc w:val="both"/>
              <w:rPr>
                <w:color w:val="000000"/>
              </w:rPr>
            </w:pPr>
          </w:p>
        </w:tc>
      </w:tr>
      <w:tr w:rsidR="000D0642" w:rsidRPr="00C31B3E" w14:paraId="77D64A3D"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3DA8EE8B" w14:textId="77777777" w:rsidR="000D0642" w:rsidRPr="007A2791" w:rsidRDefault="000D0642" w:rsidP="00AF2D8B">
            <w:pPr>
              <w:snapToGrid w:val="0"/>
              <w:jc w:val="both"/>
              <w:rPr>
                <w:b/>
                <w:bCs/>
                <w:color w:val="000000"/>
                <w:szCs w:val="24"/>
              </w:rPr>
            </w:pPr>
            <w:r w:rsidRPr="007A2791">
              <w:rPr>
                <w:b/>
                <w:bCs/>
                <w:color w:val="000000"/>
                <w:szCs w:val="24"/>
              </w:rPr>
              <w:t>Tiekėjo adresas</w:t>
            </w:r>
          </w:p>
          <w:p w14:paraId="14D4272F" w14:textId="4BC1ECD8" w:rsidR="000D0642" w:rsidRPr="00491953" w:rsidRDefault="000D0642" w:rsidP="00AF2D8B">
            <w:pPr>
              <w:snapToGrid w:val="0"/>
              <w:jc w:val="both"/>
              <w:rPr>
                <w:szCs w:val="24"/>
              </w:rPr>
            </w:pPr>
            <w:r w:rsidRPr="00491953">
              <w:rPr>
                <w:i/>
                <w:color w:val="000000"/>
                <w:szCs w:val="24"/>
              </w:rPr>
              <w:t>/Jeigu dalyvauja tiekėjų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9F00400" w14:textId="77777777" w:rsidR="000D0642" w:rsidRPr="00F85F04" w:rsidRDefault="000D0642" w:rsidP="00AF2D8B">
            <w:pPr>
              <w:snapToGrid w:val="0"/>
              <w:jc w:val="both"/>
              <w:rPr>
                <w:color w:val="000000"/>
              </w:rPr>
            </w:pPr>
          </w:p>
        </w:tc>
      </w:tr>
      <w:tr w:rsidR="000D0642" w:rsidRPr="00C31B3E" w14:paraId="38186EE2"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72EB08FB" w14:textId="77777777" w:rsidR="000D0642" w:rsidRPr="007A2791" w:rsidRDefault="000D0642" w:rsidP="00AF2D8B">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706" w:type="dxa"/>
            <w:tcBorders>
              <w:top w:val="single" w:sz="4" w:space="0" w:color="auto"/>
              <w:left w:val="single" w:sz="4" w:space="0" w:color="auto"/>
              <w:bottom w:val="single" w:sz="4" w:space="0" w:color="auto"/>
              <w:right w:val="single" w:sz="4" w:space="0" w:color="auto"/>
            </w:tcBorders>
          </w:tcPr>
          <w:p w14:paraId="3DC48B15" w14:textId="77777777" w:rsidR="000D0642" w:rsidRPr="00F85F04" w:rsidRDefault="000D0642" w:rsidP="00AF2D8B">
            <w:pPr>
              <w:snapToGrid w:val="0"/>
              <w:jc w:val="both"/>
              <w:rPr>
                <w:color w:val="000000"/>
              </w:rPr>
            </w:pPr>
          </w:p>
        </w:tc>
      </w:tr>
      <w:tr w:rsidR="000D0642" w:rsidRPr="00C31B3E" w14:paraId="405C49C5"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1C62AE2B" w14:textId="77777777" w:rsidR="000D0642" w:rsidRPr="00491953" w:rsidRDefault="000D0642" w:rsidP="00AF2D8B">
            <w:pPr>
              <w:snapToGrid w:val="0"/>
              <w:jc w:val="both"/>
              <w:rPr>
                <w:color w:val="000000"/>
                <w:szCs w:val="24"/>
              </w:rPr>
            </w:pPr>
            <w:r>
              <w:rPr>
                <w:b/>
                <w:bCs/>
                <w:iCs/>
                <w:color w:val="000000"/>
                <w:szCs w:val="24"/>
              </w:rPr>
              <w:t>Kiekvieno tiekėjų grupės nario</w:t>
            </w:r>
            <w:r>
              <w:rPr>
                <w:i/>
                <w:color w:val="000000"/>
                <w:szCs w:val="24"/>
              </w:rPr>
              <w:t xml:space="preserve"> (</w:t>
            </w:r>
            <w:r>
              <w:rPr>
                <w:i/>
                <w:iCs/>
                <w:szCs w:val="24"/>
              </w:rPr>
              <w:t>veikiančio pagal jungtinės veiklos (partnerystės) sutartį)</w:t>
            </w:r>
            <w:r>
              <w:rPr>
                <w:color w:val="000000"/>
                <w:szCs w:val="24"/>
              </w:rPr>
              <w:t xml:space="preserve"> </w:t>
            </w:r>
            <w:r>
              <w:rPr>
                <w:b/>
                <w:bCs/>
                <w:color w:val="000000"/>
                <w:szCs w:val="24"/>
              </w:rPr>
              <w:t>įsipareigojimai:</w:t>
            </w:r>
          </w:p>
        </w:tc>
        <w:tc>
          <w:tcPr>
            <w:tcW w:w="4706" w:type="dxa"/>
            <w:tcBorders>
              <w:top w:val="single" w:sz="4" w:space="0" w:color="auto"/>
              <w:left w:val="single" w:sz="4" w:space="0" w:color="auto"/>
              <w:bottom w:val="single" w:sz="4" w:space="0" w:color="auto"/>
              <w:right w:val="single" w:sz="4" w:space="0" w:color="auto"/>
            </w:tcBorders>
          </w:tcPr>
          <w:p w14:paraId="10C067D6" w14:textId="77777777" w:rsidR="000D0642" w:rsidRPr="00F85F04" w:rsidRDefault="000D0642" w:rsidP="00AF2D8B">
            <w:pPr>
              <w:snapToGrid w:val="0"/>
              <w:jc w:val="both"/>
              <w:rPr>
                <w:color w:val="000000"/>
              </w:rPr>
            </w:pPr>
          </w:p>
        </w:tc>
      </w:tr>
      <w:tr w:rsidR="000D0642" w:rsidRPr="00C31B3E" w14:paraId="7A3D153E"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2F86D9EB" w14:textId="07BF2A2E" w:rsidR="000D0642" w:rsidRDefault="000D0642" w:rsidP="00AF2D8B">
            <w:pPr>
              <w:snapToGrid w:val="0"/>
              <w:jc w:val="both"/>
              <w:rPr>
                <w:color w:val="000000"/>
                <w:szCs w:val="24"/>
              </w:rPr>
            </w:pPr>
            <w:r>
              <w:rPr>
                <w:color w:val="000000"/>
                <w:szCs w:val="24"/>
              </w:rPr>
              <w:t>1) įsipareigojimų pavadinimas</w:t>
            </w:r>
          </w:p>
          <w:p w14:paraId="6362CD8F" w14:textId="77777777" w:rsidR="000D0642" w:rsidRPr="00491953" w:rsidRDefault="000D0642" w:rsidP="00AF2D8B">
            <w:pPr>
              <w:snapToGrid w:val="0"/>
              <w:jc w:val="both"/>
              <w:rPr>
                <w:szCs w:val="24"/>
              </w:rPr>
            </w:pPr>
          </w:p>
        </w:tc>
        <w:tc>
          <w:tcPr>
            <w:tcW w:w="4706" w:type="dxa"/>
            <w:tcBorders>
              <w:top w:val="single" w:sz="4" w:space="0" w:color="auto"/>
              <w:left w:val="single" w:sz="4" w:space="0" w:color="auto"/>
              <w:bottom w:val="single" w:sz="4" w:space="0" w:color="auto"/>
              <w:right w:val="single" w:sz="4" w:space="0" w:color="auto"/>
            </w:tcBorders>
          </w:tcPr>
          <w:p w14:paraId="6074C1D6" w14:textId="77777777" w:rsidR="000D0642" w:rsidRPr="00F85F04" w:rsidRDefault="000D0642" w:rsidP="00AF2D8B">
            <w:pPr>
              <w:snapToGrid w:val="0"/>
              <w:jc w:val="both"/>
              <w:rPr>
                <w:color w:val="000000"/>
              </w:rPr>
            </w:pPr>
          </w:p>
        </w:tc>
      </w:tr>
      <w:tr w:rsidR="000D0642" w:rsidRPr="00C31B3E" w14:paraId="1E30DABF"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1464D7F3" w14:textId="77777777" w:rsidR="000D0642" w:rsidRDefault="000D0642" w:rsidP="00AF2D8B">
            <w:pPr>
              <w:snapToGrid w:val="0"/>
              <w:jc w:val="both"/>
              <w:rPr>
                <w:color w:val="000000"/>
                <w:szCs w:val="24"/>
              </w:rPr>
            </w:pPr>
            <w:r>
              <w:rPr>
                <w:color w:val="000000"/>
                <w:szCs w:val="24"/>
              </w:rPr>
              <w:t>2) įsipareigojimų vertė Eur arba procentais</w:t>
            </w:r>
          </w:p>
          <w:p w14:paraId="7BBD3275" w14:textId="77777777" w:rsidR="000D0642" w:rsidRPr="00491953" w:rsidRDefault="000D0642" w:rsidP="00AF2D8B">
            <w:pPr>
              <w:snapToGrid w:val="0"/>
              <w:jc w:val="both"/>
              <w:rPr>
                <w:szCs w:val="24"/>
              </w:rPr>
            </w:pPr>
          </w:p>
        </w:tc>
        <w:tc>
          <w:tcPr>
            <w:tcW w:w="4706" w:type="dxa"/>
            <w:tcBorders>
              <w:top w:val="single" w:sz="4" w:space="0" w:color="auto"/>
              <w:left w:val="single" w:sz="4" w:space="0" w:color="auto"/>
              <w:bottom w:val="single" w:sz="4" w:space="0" w:color="auto"/>
              <w:right w:val="single" w:sz="4" w:space="0" w:color="auto"/>
            </w:tcBorders>
          </w:tcPr>
          <w:p w14:paraId="2445A0A7" w14:textId="77777777" w:rsidR="000D0642" w:rsidRPr="00F85F04" w:rsidRDefault="000D0642" w:rsidP="00AF2D8B">
            <w:pPr>
              <w:snapToGrid w:val="0"/>
              <w:jc w:val="both"/>
              <w:rPr>
                <w:color w:val="000000"/>
              </w:rPr>
            </w:pPr>
          </w:p>
        </w:tc>
      </w:tr>
      <w:tr w:rsidR="000D0642" w:rsidRPr="00C31B3E" w14:paraId="59247A74" w14:textId="77777777" w:rsidTr="0093694A">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80B740E" w14:textId="4CC49C27" w:rsidR="000D0642" w:rsidRPr="00C441EF" w:rsidRDefault="000D0642" w:rsidP="00AF2D8B">
            <w:pPr>
              <w:snapToGrid w:val="0"/>
              <w:jc w:val="both"/>
              <w:rPr>
                <w:b/>
                <w:bCs/>
                <w:color w:val="000000"/>
                <w:szCs w:val="24"/>
              </w:rPr>
            </w:pPr>
            <w:r w:rsidRPr="00C441EF">
              <w:rPr>
                <w:b/>
                <w:bCs/>
                <w:color w:val="000000"/>
                <w:szCs w:val="24"/>
              </w:rPr>
              <w:t>Už pasiūlymą atsakingo asmens</w:t>
            </w:r>
            <w:r w:rsidRPr="005137DA">
              <w:t xml:space="preserve"> </w:t>
            </w:r>
            <w:r w:rsidRPr="00351077">
              <w:rPr>
                <w:b/>
                <w:bCs/>
              </w:rPr>
              <w:t>kontaktinė informacija</w:t>
            </w:r>
            <w:r w:rsidRPr="00C441EF">
              <w:rPr>
                <w:b/>
                <w:bCs/>
                <w:color w:val="000000"/>
                <w:szCs w:val="24"/>
              </w:rPr>
              <w:t xml:space="preserve"> </w:t>
            </w:r>
            <w:r w:rsidRPr="00351077">
              <w:rPr>
                <w:color w:val="000000"/>
                <w:szCs w:val="24"/>
              </w:rPr>
              <w:t>(vardas, pavardė,</w:t>
            </w:r>
            <w:r>
              <w:rPr>
                <w:b/>
                <w:bCs/>
                <w:color w:val="000000"/>
                <w:szCs w:val="24"/>
              </w:rPr>
              <w:t xml:space="preserve"> </w:t>
            </w:r>
            <w:r w:rsidRPr="005137DA">
              <w:t>tel</w:t>
            </w:r>
            <w:r>
              <w:t>efono numeris</w:t>
            </w:r>
            <w:r w:rsidRPr="005137DA">
              <w:t>, el. p</w:t>
            </w:r>
            <w:r>
              <w:t>ašto</w:t>
            </w:r>
            <w:r w:rsidRPr="005137DA">
              <w:t xml:space="preserve"> adresas</w:t>
            </w:r>
            <w:r>
              <w:t>)</w:t>
            </w:r>
          </w:p>
          <w:p w14:paraId="3A6FE7F2" w14:textId="77777777" w:rsidR="000D0642" w:rsidRPr="00491953" w:rsidRDefault="000D0642" w:rsidP="00AF2D8B">
            <w:pPr>
              <w:snapToGrid w:val="0"/>
              <w:jc w:val="both"/>
              <w:rPr>
                <w:color w:val="000000"/>
                <w:szCs w:val="24"/>
              </w:rPr>
            </w:pPr>
          </w:p>
        </w:tc>
        <w:tc>
          <w:tcPr>
            <w:tcW w:w="4706" w:type="dxa"/>
            <w:tcBorders>
              <w:top w:val="single" w:sz="4" w:space="0" w:color="auto"/>
              <w:left w:val="single" w:sz="4" w:space="0" w:color="auto"/>
              <w:bottom w:val="single" w:sz="4" w:space="0" w:color="auto"/>
              <w:right w:val="single" w:sz="4" w:space="0" w:color="auto"/>
            </w:tcBorders>
          </w:tcPr>
          <w:p w14:paraId="3A1F2D95" w14:textId="77777777" w:rsidR="000D0642" w:rsidRPr="00F85F04" w:rsidRDefault="000D0642" w:rsidP="00AF2D8B">
            <w:pPr>
              <w:snapToGrid w:val="0"/>
              <w:jc w:val="both"/>
              <w:rPr>
                <w:color w:val="000000"/>
              </w:rPr>
            </w:pPr>
          </w:p>
        </w:tc>
      </w:tr>
    </w:tbl>
    <w:p w14:paraId="677A9F5C" w14:textId="77777777" w:rsidR="000D0642" w:rsidRPr="00C31B3E"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664089DA" w14:textId="77777777" w:rsidR="000D0642" w:rsidRPr="001F16F4" w:rsidRDefault="000D0642" w:rsidP="000D064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Pr>
          <w:i/>
          <w:iCs/>
        </w:rPr>
        <w:t xml:space="preserve"> </w:t>
      </w:r>
      <w:r w:rsidRPr="001F16F4">
        <w:rPr>
          <w:i/>
          <w:iCs/>
        </w:rPr>
        <w:t>(nurod</w:t>
      </w:r>
      <w:r>
        <w:rPr>
          <w:i/>
          <w:iCs/>
        </w:rPr>
        <w:t>yti</w:t>
      </w:r>
      <w:r w:rsidRPr="001F16F4">
        <w:rPr>
          <w:i/>
          <w:iCs/>
        </w:rPr>
        <w:t xml:space="preserve"> </w:t>
      </w:r>
      <w:proofErr w:type="spellStart"/>
      <w:r w:rsidRPr="001F16F4">
        <w:rPr>
          <w:i/>
          <w:iCs/>
        </w:rPr>
        <w:t>kvazisubtiekėj</w:t>
      </w:r>
      <w:r>
        <w:rPr>
          <w:i/>
          <w:iCs/>
        </w:rPr>
        <w:t>us</w:t>
      </w:r>
      <w:proofErr w:type="spellEnd"/>
      <w:r w:rsidRPr="001F16F4">
        <w:rPr>
          <w:i/>
          <w:iCs/>
        </w:rPr>
        <w:t xml:space="preserve"> (specialist</w:t>
      </w:r>
      <w:r>
        <w:rPr>
          <w:i/>
          <w:iCs/>
        </w:rPr>
        <w:t>us</w:t>
      </w:r>
      <w:r w:rsidRPr="001F16F4">
        <w:rPr>
          <w:i/>
          <w:iCs/>
        </w:rPr>
        <w:t>) – fizini</w:t>
      </w:r>
      <w:r>
        <w:rPr>
          <w:i/>
          <w:iCs/>
        </w:rPr>
        <w:t>us</w:t>
      </w:r>
      <w:r w:rsidRPr="001F16F4">
        <w:rPr>
          <w:i/>
          <w:iCs/>
        </w:rPr>
        <w:t xml:space="preserve"> asmenys, kuriuos ketinama įdarbinti pirkimo laimėjimo atveju)</w:t>
      </w:r>
    </w:p>
    <w:tbl>
      <w:tblPr>
        <w:tblW w:w="9669" w:type="dxa"/>
        <w:tblInd w:w="-35" w:type="dxa"/>
        <w:tblLayout w:type="fixed"/>
        <w:tblLook w:val="04A0" w:firstRow="1" w:lastRow="0" w:firstColumn="1" w:lastColumn="0" w:noHBand="0" w:noVBand="1"/>
      </w:tblPr>
      <w:tblGrid>
        <w:gridCol w:w="5061"/>
        <w:gridCol w:w="4608"/>
      </w:tblGrid>
      <w:tr w:rsidR="000D0642" w:rsidRPr="00C31B3E" w14:paraId="2C5BF998" w14:textId="77777777" w:rsidTr="0093694A">
        <w:tc>
          <w:tcPr>
            <w:tcW w:w="5061" w:type="dxa"/>
            <w:tcBorders>
              <w:top w:val="single" w:sz="4" w:space="0" w:color="000000"/>
              <w:left w:val="single" w:sz="4" w:space="0" w:color="000000"/>
              <w:bottom w:val="single" w:sz="4" w:space="0" w:color="000000"/>
              <w:right w:val="nil"/>
            </w:tcBorders>
            <w:shd w:val="clear" w:color="auto" w:fill="F2F2F2"/>
            <w:hideMark/>
          </w:tcPr>
          <w:p w14:paraId="6187C88B" w14:textId="6533574B" w:rsidR="000D0642" w:rsidRPr="00B22128" w:rsidRDefault="000D0642" w:rsidP="00AF2D8B">
            <w:pPr>
              <w:snapToGrid w:val="0"/>
              <w:rPr>
                <w:b/>
                <w:bCs/>
              </w:rPr>
            </w:pPr>
            <w:r w:rsidRPr="001F16F4">
              <w:rPr>
                <w:b/>
                <w:bCs/>
                <w:color w:val="000000"/>
                <w:spacing w:val="-4"/>
                <w:szCs w:val="24"/>
              </w:rPr>
              <w:t xml:space="preserve">Ūkio subjekto </w:t>
            </w:r>
            <w:r w:rsidRPr="001F16F4">
              <w:rPr>
                <w:b/>
                <w:bCs/>
                <w:color w:val="000000"/>
                <w:szCs w:val="24"/>
              </w:rPr>
              <w:t>pavadinimas (-ai),</w:t>
            </w:r>
            <w:r w:rsidRPr="001F16F4">
              <w:rPr>
                <w:b/>
                <w:bCs/>
              </w:rPr>
              <w:t xml:space="preserve"> juridinio asmens kodas </w:t>
            </w:r>
            <w:r w:rsidRPr="001F16F4">
              <w:rPr>
                <w:b/>
                <w:bCs/>
                <w:color w:val="000000"/>
                <w:szCs w:val="24"/>
              </w:rPr>
              <w:t>(-ai)</w:t>
            </w:r>
          </w:p>
        </w:tc>
        <w:tc>
          <w:tcPr>
            <w:tcW w:w="4608" w:type="dxa"/>
            <w:tcBorders>
              <w:top w:val="single" w:sz="4" w:space="0" w:color="000000"/>
              <w:left w:val="single" w:sz="4" w:space="0" w:color="000000"/>
              <w:bottom w:val="single" w:sz="4" w:space="0" w:color="000000"/>
              <w:right w:val="single" w:sz="4" w:space="0" w:color="000000"/>
            </w:tcBorders>
          </w:tcPr>
          <w:p w14:paraId="025C5CAD" w14:textId="77777777" w:rsidR="000D0642" w:rsidRPr="00F85F04" w:rsidRDefault="000D0642" w:rsidP="00AF2D8B">
            <w:pPr>
              <w:snapToGrid w:val="0"/>
              <w:jc w:val="both"/>
              <w:rPr>
                <w:color w:val="000000"/>
                <w:szCs w:val="24"/>
                <w:lang w:eastAsia="zh-CN"/>
              </w:rPr>
            </w:pPr>
          </w:p>
        </w:tc>
      </w:tr>
      <w:tr w:rsidR="000D0642" w:rsidRPr="00C31B3E" w14:paraId="21AE6DA5"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5F82FE28" w14:textId="77777777" w:rsidR="000D0642" w:rsidRPr="001F16F4" w:rsidRDefault="000D0642" w:rsidP="00AF2D8B">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3F5D2F61" w14:textId="77777777" w:rsidR="000D0642" w:rsidRPr="001F16F4" w:rsidRDefault="000D0642" w:rsidP="00AF2D8B">
            <w:pPr>
              <w:snapToGrid w:val="0"/>
              <w:rPr>
                <w:b/>
                <w:bCs/>
                <w:color w:val="000000"/>
                <w:spacing w:val="-4"/>
                <w:szCs w:val="24"/>
              </w:rPr>
            </w:pPr>
          </w:p>
        </w:tc>
        <w:tc>
          <w:tcPr>
            <w:tcW w:w="4608" w:type="dxa"/>
            <w:tcBorders>
              <w:top w:val="single" w:sz="4" w:space="0" w:color="000000"/>
              <w:left w:val="single" w:sz="4" w:space="0" w:color="000000"/>
              <w:bottom w:val="single" w:sz="4" w:space="0" w:color="000000"/>
              <w:right w:val="single" w:sz="4" w:space="0" w:color="000000"/>
            </w:tcBorders>
          </w:tcPr>
          <w:p w14:paraId="74EF76D3" w14:textId="77777777" w:rsidR="000D0642" w:rsidRPr="00F85F04" w:rsidRDefault="000D0642" w:rsidP="00AF2D8B">
            <w:pPr>
              <w:snapToGrid w:val="0"/>
              <w:jc w:val="both"/>
              <w:rPr>
                <w:color w:val="000000"/>
                <w:szCs w:val="24"/>
                <w:lang w:eastAsia="zh-CN"/>
              </w:rPr>
            </w:pPr>
          </w:p>
        </w:tc>
      </w:tr>
      <w:tr w:rsidR="000D0642" w:rsidRPr="00C31B3E" w14:paraId="5F1E2AB7"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3BB1297C" w14:textId="77777777" w:rsidR="000D0642" w:rsidRPr="001F16F4" w:rsidRDefault="000D0642" w:rsidP="00AF2D8B">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nurodyti pavadinimą pirkimo s</w:t>
            </w:r>
            <w:r w:rsidRPr="00A32A00">
              <w:rPr>
                <w:bCs/>
              </w:rPr>
              <w:t>utarties objekto dalies, perduodamos vykdyti ūkio subjektui</w:t>
            </w:r>
            <w:r>
              <w:rPr>
                <w:bCs/>
              </w:rPr>
              <w:t>, vertę Eur arba dalį procentais)</w:t>
            </w:r>
          </w:p>
        </w:tc>
        <w:tc>
          <w:tcPr>
            <w:tcW w:w="4608" w:type="dxa"/>
            <w:tcBorders>
              <w:top w:val="single" w:sz="4" w:space="0" w:color="000000"/>
              <w:left w:val="single" w:sz="4" w:space="0" w:color="000000"/>
              <w:bottom w:val="single" w:sz="4" w:space="0" w:color="000000"/>
              <w:right w:val="single" w:sz="4" w:space="0" w:color="000000"/>
            </w:tcBorders>
          </w:tcPr>
          <w:p w14:paraId="16914C05" w14:textId="77777777" w:rsidR="000D0642" w:rsidRPr="00F85F04" w:rsidRDefault="000D0642" w:rsidP="00AF2D8B">
            <w:pPr>
              <w:snapToGrid w:val="0"/>
              <w:jc w:val="both"/>
              <w:rPr>
                <w:color w:val="000000"/>
                <w:szCs w:val="24"/>
                <w:lang w:eastAsia="zh-CN"/>
              </w:rPr>
            </w:pPr>
          </w:p>
        </w:tc>
      </w:tr>
      <w:tr w:rsidR="000D0642" w:rsidRPr="00C31B3E" w14:paraId="03A1CA48"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23599296" w14:textId="192FA323" w:rsidR="000D0642" w:rsidRPr="007C70D3" w:rsidRDefault="000D0642" w:rsidP="00AF2D8B">
            <w:pPr>
              <w:snapToGrid w:val="0"/>
              <w:rPr>
                <w:color w:val="000000"/>
                <w:szCs w:val="24"/>
              </w:rPr>
            </w:pPr>
            <w:proofErr w:type="spellStart"/>
            <w:r w:rsidRPr="001F16F4">
              <w:rPr>
                <w:b/>
                <w:bCs/>
                <w:color w:val="000000"/>
                <w:spacing w:val="-4"/>
                <w:szCs w:val="24"/>
              </w:rPr>
              <w:t>Kvazisubtiekėjai</w:t>
            </w:r>
            <w:proofErr w:type="spellEnd"/>
            <w:r w:rsidRPr="00491953">
              <w:rPr>
                <w:color w:val="000000"/>
                <w:spacing w:val="-4"/>
                <w:szCs w:val="24"/>
              </w:rPr>
              <w:t xml:space="preserve">, kuriais bus remiamasi įrodinėjant </w:t>
            </w:r>
            <w:r w:rsidRPr="00491953">
              <w:rPr>
                <w:color w:val="000000"/>
                <w:spacing w:val="-4"/>
                <w:szCs w:val="24"/>
              </w:rPr>
              <w:lastRenderedPageBreak/>
              <w:t xml:space="preserve">tiekėjo kvalifikaciją ir vykdant sutartį, tačiau jie nėra tiekėjo ar tiekėjo pasitelkiamo (-ų) ūkio subjekto </w:t>
            </w:r>
            <w:r w:rsidRPr="00491953">
              <w:rPr>
                <w:color w:val="000000"/>
                <w:szCs w:val="24"/>
              </w:rPr>
              <w:t>darbuotojai pasiūlymo pateikimo metu, bet laimėjimo atveju būtų įdarbinti</w:t>
            </w:r>
            <w:r>
              <w:rPr>
                <w:color w:val="000000"/>
                <w:szCs w:val="24"/>
              </w:rPr>
              <w:t>. J</w:t>
            </w:r>
            <w:r w:rsidRPr="00491953">
              <w:rPr>
                <w:color w:val="000000"/>
                <w:szCs w:val="24"/>
              </w:rPr>
              <w:t>ų atliekamo darbo (</w:t>
            </w:r>
            <w:r w:rsidR="0093694A">
              <w:rPr>
                <w:color w:val="000000"/>
                <w:szCs w:val="24"/>
              </w:rPr>
              <w:t>-</w:t>
            </w:r>
            <w:r w:rsidRPr="00491953">
              <w:rPr>
                <w:color w:val="000000"/>
                <w:szCs w:val="24"/>
              </w:rPr>
              <w:t>ų), paslaugos (-ų) pavadinimas (ai)</w:t>
            </w:r>
            <w:r>
              <w:rPr>
                <w:color w:val="000000"/>
                <w:szCs w:val="24"/>
              </w:rPr>
              <w:t>.</w:t>
            </w:r>
          </w:p>
        </w:tc>
        <w:tc>
          <w:tcPr>
            <w:tcW w:w="4608" w:type="dxa"/>
            <w:tcBorders>
              <w:top w:val="single" w:sz="4" w:space="0" w:color="000000"/>
              <w:left w:val="single" w:sz="4" w:space="0" w:color="000000"/>
              <w:bottom w:val="single" w:sz="4" w:space="0" w:color="000000"/>
              <w:right w:val="single" w:sz="4" w:space="0" w:color="000000"/>
            </w:tcBorders>
          </w:tcPr>
          <w:p w14:paraId="3E5951BE" w14:textId="77777777" w:rsidR="000D0642" w:rsidRPr="00F85F04" w:rsidRDefault="000D0642" w:rsidP="00AF2D8B">
            <w:pPr>
              <w:snapToGrid w:val="0"/>
              <w:jc w:val="both"/>
              <w:rPr>
                <w:color w:val="000000"/>
                <w:szCs w:val="24"/>
                <w:lang w:eastAsia="zh-CN"/>
              </w:rPr>
            </w:pPr>
          </w:p>
        </w:tc>
      </w:tr>
    </w:tbl>
    <w:p w14:paraId="70D9E0FA" w14:textId="1F5B0FD5" w:rsidR="000D0642" w:rsidRPr="007C70D3"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198D931" w14:textId="77777777" w:rsidR="000D0642" w:rsidRDefault="000D0642" w:rsidP="000D0642">
      <w:pPr>
        <w:tabs>
          <w:tab w:val="left" w:pos="567"/>
        </w:tabs>
        <w:jc w:val="both"/>
        <w:rPr>
          <w:szCs w:val="24"/>
        </w:rPr>
      </w:pPr>
      <w:r w:rsidRPr="001F16F4">
        <w:rPr>
          <w:rFonts w:cs="Calibri"/>
          <w:b/>
          <w:bCs/>
          <w:szCs w:val="24"/>
        </w:rPr>
        <w:t>3 lentelė</w:t>
      </w:r>
      <w:r w:rsidRPr="001F16F4">
        <w:rPr>
          <w:rFonts w:cs="Calibri"/>
          <w:szCs w:val="24"/>
        </w:rPr>
        <w:t xml:space="preserve">. Informacija apie žinomus </w:t>
      </w:r>
      <w:r w:rsidRPr="001F16F4">
        <w:rPr>
          <w:color w:val="000000"/>
          <w:spacing w:val="-4"/>
          <w:szCs w:val="24"/>
        </w:rPr>
        <w:t>subrangovus (-ą), subtiekėjus (-ą), subteikėjus (</w:t>
      </w:r>
      <w:r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Pr>
          <w:szCs w:val="24"/>
        </w:rPr>
        <w:t xml:space="preserve">, </w:t>
      </w:r>
      <w:r w:rsidRPr="001F16F4">
        <w:rPr>
          <w:szCs w:val="24"/>
        </w:rPr>
        <w:t>kad atitiktų keliamus kvalifikacijos reikalavimus</w:t>
      </w:r>
      <w:r>
        <w:rPr>
          <w:szCs w:val="24"/>
        </w:rPr>
        <w:t>.</w:t>
      </w:r>
    </w:p>
    <w:p w14:paraId="0FD12F1B" w14:textId="77777777" w:rsidR="000D0642" w:rsidRPr="00024B76" w:rsidRDefault="000D0642" w:rsidP="000D0642">
      <w:pPr>
        <w:tabs>
          <w:tab w:val="left" w:pos="567"/>
        </w:tabs>
        <w:jc w:val="both"/>
        <w:rPr>
          <w:szCs w:val="24"/>
        </w:rPr>
      </w:pPr>
    </w:p>
    <w:tbl>
      <w:tblPr>
        <w:tblW w:w="9669" w:type="dxa"/>
        <w:tblInd w:w="-35" w:type="dxa"/>
        <w:tblLayout w:type="fixed"/>
        <w:tblLook w:val="04A0" w:firstRow="1" w:lastRow="0" w:firstColumn="1" w:lastColumn="0" w:noHBand="0" w:noVBand="1"/>
      </w:tblPr>
      <w:tblGrid>
        <w:gridCol w:w="5061"/>
        <w:gridCol w:w="4608"/>
      </w:tblGrid>
      <w:tr w:rsidR="000D0642" w:rsidRPr="00C31B3E" w14:paraId="28B9520D"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57C01478" w14:textId="42878CDA" w:rsidR="000D0642" w:rsidRPr="001F16F4" w:rsidRDefault="000D0642" w:rsidP="00AF2D8B">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 xml:space="preserve">juridinio asmens kodas </w:t>
            </w:r>
            <w:r w:rsidRPr="001F16F4">
              <w:rPr>
                <w:b/>
                <w:bCs/>
                <w:color w:val="000000"/>
                <w:szCs w:val="24"/>
              </w:rPr>
              <w:t>(-ai)</w:t>
            </w:r>
          </w:p>
        </w:tc>
        <w:tc>
          <w:tcPr>
            <w:tcW w:w="4608" w:type="dxa"/>
            <w:tcBorders>
              <w:top w:val="single" w:sz="4" w:space="0" w:color="000000"/>
              <w:left w:val="single" w:sz="4" w:space="0" w:color="000000"/>
              <w:bottom w:val="single" w:sz="4" w:space="0" w:color="000000"/>
              <w:right w:val="single" w:sz="4" w:space="0" w:color="000000"/>
            </w:tcBorders>
          </w:tcPr>
          <w:p w14:paraId="7EDE142F" w14:textId="77777777" w:rsidR="000D0642" w:rsidRPr="00F85F04" w:rsidRDefault="000D0642" w:rsidP="00AF2D8B">
            <w:pPr>
              <w:snapToGrid w:val="0"/>
              <w:jc w:val="both"/>
              <w:rPr>
                <w:color w:val="000000"/>
                <w:szCs w:val="24"/>
                <w:lang w:eastAsia="zh-CN"/>
              </w:rPr>
            </w:pPr>
          </w:p>
        </w:tc>
      </w:tr>
      <w:tr w:rsidR="000D0642" w:rsidRPr="00C31B3E" w14:paraId="1822B951"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688D83AD" w14:textId="77777777" w:rsidR="000D0642" w:rsidRDefault="000D0642" w:rsidP="00AF2D8B">
            <w:pPr>
              <w:snapToGrid w:val="0"/>
              <w:rPr>
                <w:b/>
                <w:bCs/>
                <w:color w:val="000000"/>
                <w:szCs w:val="24"/>
              </w:rPr>
            </w:pPr>
            <w:r w:rsidRPr="001F16F4">
              <w:rPr>
                <w:b/>
                <w:bCs/>
                <w:color w:val="000000"/>
                <w:szCs w:val="24"/>
              </w:rPr>
              <w:t>Adresas (-ai)</w:t>
            </w:r>
          </w:p>
          <w:p w14:paraId="18018494" w14:textId="77777777" w:rsidR="000D0642" w:rsidRPr="001F16F4" w:rsidRDefault="000D0642" w:rsidP="00AF2D8B">
            <w:pPr>
              <w:snapToGrid w:val="0"/>
              <w:rPr>
                <w:b/>
                <w:bCs/>
                <w:color w:val="000000"/>
                <w:spacing w:val="-4"/>
                <w:szCs w:val="24"/>
              </w:rPr>
            </w:pPr>
          </w:p>
        </w:tc>
        <w:tc>
          <w:tcPr>
            <w:tcW w:w="4608" w:type="dxa"/>
            <w:tcBorders>
              <w:top w:val="single" w:sz="4" w:space="0" w:color="000000"/>
              <w:left w:val="single" w:sz="4" w:space="0" w:color="000000"/>
              <w:bottom w:val="single" w:sz="4" w:space="0" w:color="000000"/>
              <w:right w:val="single" w:sz="4" w:space="0" w:color="000000"/>
            </w:tcBorders>
          </w:tcPr>
          <w:p w14:paraId="0D47D77E" w14:textId="77777777" w:rsidR="000D0642" w:rsidRPr="00F85F04" w:rsidRDefault="000D0642" w:rsidP="00AF2D8B">
            <w:pPr>
              <w:snapToGrid w:val="0"/>
              <w:jc w:val="both"/>
              <w:rPr>
                <w:color w:val="000000"/>
                <w:szCs w:val="24"/>
                <w:lang w:eastAsia="zh-CN"/>
              </w:rPr>
            </w:pPr>
          </w:p>
        </w:tc>
      </w:tr>
      <w:tr w:rsidR="000D0642" w:rsidRPr="00C31B3E" w14:paraId="3C5E9563" w14:textId="77777777" w:rsidTr="0093694A">
        <w:tc>
          <w:tcPr>
            <w:tcW w:w="5061" w:type="dxa"/>
            <w:tcBorders>
              <w:top w:val="single" w:sz="4" w:space="0" w:color="000000"/>
              <w:left w:val="single" w:sz="4" w:space="0" w:color="000000"/>
              <w:bottom w:val="single" w:sz="4" w:space="0" w:color="000000"/>
              <w:right w:val="nil"/>
            </w:tcBorders>
            <w:shd w:val="clear" w:color="auto" w:fill="F2F2F2"/>
            <w:hideMark/>
          </w:tcPr>
          <w:p w14:paraId="072C2947" w14:textId="77777777" w:rsidR="000D0642" w:rsidRPr="00FB65B4" w:rsidRDefault="000D0642" w:rsidP="00AF2D8B">
            <w:pPr>
              <w:snapToGrid w:val="0"/>
              <w:rPr>
                <w:b/>
                <w:bCs/>
                <w:color w:val="000000"/>
                <w:szCs w:val="24"/>
              </w:rPr>
            </w:pPr>
            <w:r w:rsidRPr="001F16F4">
              <w:rPr>
                <w:b/>
                <w:bCs/>
                <w:color w:val="000000"/>
                <w:szCs w:val="24"/>
              </w:rPr>
              <w:t xml:space="preserve">Įsipareigojimų dalis </w:t>
            </w:r>
            <w:r>
              <w:rPr>
                <w:color w:val="000000"/>
              </w:rPr>
              <w:t>(nurodyti pavadinimą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vertę Eur ar dalį procentais)</w:t>
            </w:r>
          </w:p>
        </w:tc>
        <w:tc>
          <w:tcPr>
            <w:tcW w:w="4608" w:type="dxa"/>
            <w:tcBorders>
              <w:top w:val="single" w:sz="4" w:space="0" w:color="000000"/>
              <w:left w:val="single" w:sz="4" w:space="0" w:color="000000"/>
              <w:bottom w:val="single" w:sz="4" w:space="0" w:color="000000"/>
              <w:right w:val="single" w:sz="4" w:space="0" w:color="000000"/>
            </w:tcBorders>
          </w:tcPr>
          <w:p w14:paraId="44383BE5" w14:textId="77777777" w:rsidR="000D0642" w:rsidRPr="00F85F04" w:rsidRDefault="000D0642" w:rsidP="00AF2D8B">
            <w:pPr>
              <w:snapToGrid w:val="0"/>
              <w:jc w:val="both"/>
              <w:rPr>
                <w:color w:val="000000"/>
                <w:szCs w:val="24"/>
                <w:lang w:eastAsia="zh-CN"/>
              </w:rPr>
            </w:pPr>
          </w:p>
        </w:tc>
      </w:tr>
    </w:tbl>
    <w:p w14:paraId="1395BE99" w14:textId="77777777" w:rsidR="000D0642"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B46F751" w14:textId="0D1409CB" w:rsidR="000D0642"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6C8ADE7A" w14:textId="77777777" w:rsidR="000D0642" w:rsidRPr="002E438F"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Šiuo pasiūlymu pažymime, kad sutinkame su visomis pirkimo sąlygomis, nustatytomis:</w:t>
      </w:r>
    </w:p>
    <w:p w14:paraId="2685D87F" w14:textId="7EA659A7" w:rsidR="000D0642" w:rsidRPr="002E438F"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1</w:t>
      </w:r>
      <w:r>
        <w:rPr>
          <w:kern w:val="2"/>
          <w:szCs w:val="24"/>
          <w:lang w:eastAsia="hi-IN" w:bidi="hi-IN"/>
        </w:rPr>
        <w:t>)</w:t>
      </w:r>
      <w:r w:rsidRPr="002E438F">
        <w:rPr>
          <w:kern w:val="2"/>
          <w:szCs w:val="24"/>
          <w:lang w:eastAsia="hi-IN" w:bidi="hi-IN"/>
        </w:rPr>
        <w:t xml:space="preserve"> Centrinėje viešųjų pirkimų informacinėje sistemoje (CVP IS) adresu https://viesiejipirkimai.lt;</w:t>
      </w:r>
    </w:p>
    <w:p w14:paraId="77CF4272" w14:textId="3067CCFC" w:rsidR="000D0642" w:rsidRPr="002E438F"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2) kituose pirkimo dokumentuose (jų paaiškinimuose, papildymuose).</w:t>
      </w:r>
    </w:p>
    <w:p w14:paraId="111423D2" w14:textId="77777777" w:rsidR="00F120F8" w:rsidRPr="00140C01" w:rsidRDefault="00F120F8" w:rsidP="00BD3C67">
      <w:pPr>
        <w:jc w:val="both"/>
        <w:rPr>
          <w:rFonts w:cs="Tahoma"/>
          <w:sz w:val="22"/>
          <w:szCs w:val="24"/>
        </w:rPr>
      </w:pPr>
    </w:p>
    <w:p w14:paraId="01DA0506" w14:textId="306440BB" w:rsidR="00BD3C67" w:rsidRDefault="00BD3C67" w:rsidP="00BD3C67">
      <w:pPr>
        <w:jc w:val="both"/>
        <w:rPr>
          <w:rFonts w:cs="Tahoma"/>
          <w:b/>
          <w:szCs w:val="24"/>
        </w:rPr>
      </w:pPr>
      <w:r>
        <w:rPr>
          <w:rFonts w:cs="Tahoma"/>
          <w:b/>
          <w:szCs w:val="24"/>
        </w:rPr>
        <w:t>Mes siūlome:</w:t>
      </w:r>
    </w:p>
    <w:p w14:paraId="1E0C4584" w14:textId="5A477B4A" w:rsidR="007E6A8E" w:rsidRPr="00486A62" w:rsidRDefault="00D06F49" w:rsidP="007E6A8E">
      <w:pPr>
        <w:tabs>
          <w:tab w:val="left" w:pos="-1407"/>
        </w:tabs>
        <w:jc w:val="both"/>
        <w:rPr>
          <w:rFonts w:eastAsia="Lucida Sans Unicode" w:cs="Times New Roman"/>
          <w:b/>
          <w:bCs/>
          <w:color w:val="000000" w:themeColor="text1"/>
          <w:kern w:val="2"/>
          <w:szCs w:val="24"/>
          <w:lang w:eastAsia="hi-IN" w:bidi="hi-IN"/>
        </w:rPr>
      </w:pPr>
      <w:r>
        <w:rPr>
          <w:rFonts w:eastAsia="Lucida Sans Unicode" w:cs="Times New Roman"/>
          <w:b/>
          <w:bCs/>
          <w:color w:val="000000" w:themeColor="text1"/>
          <w:kern w:val="2"/>
          <w:szCs w:val="24"/>
          <w:lang w:eastAsia="hi-IN" w:bidi="hi-IN"/>
        </w:rPr>
        <w:t>4</w:t>
      </w:r>
      <w:r w:rsidR="007E6A8E" w:rsidRPr="00486A62">
        <w:rPr>
          <w:rFonts w:eastAsia="Lucida Sans Unicode" w:cs="Times New Roman"/>
          <w:b/>
          <w:bCs/>
          <w:color w:val="000000" w:themeColor="text1"/>
          <w:kern w:val="2"/>
          <w:szCs w:val="24"/>
          <w:lang w:eastAsia="hi-IN" w:bidi="hi-IN"/>
        </w:rPr>
        <w:t xml:space="preserve"> lentelė</w:t>
      </w:r>
    </w:p>
    <w:tbl>
      <w:tblPr>
        <w:tblW w:w="9746" w:type="dxa"/>
        <w:jc w:val="center"/>
        <w:tblLayout w:type="fixed"/>
        <w:tblCellMar>
          <w:left w:w="10" w:type="dxa"/>
          <w:right w:w="10" w:type="dxa"/>
        </w:tblCellMar>
        <w:tblLook w:val="00A0" w:firstRow="1" w:lastRow="0" w:firstColumn="1" w:lastColumn="0" w:noHBand="0" w:noVBand="0"/>
      </w:tblPr>
      <w:tblGrid>
        <w:gridCol w:w="562"/>
        <w:gridCol w:w="3261"/>
        <w:gridCol w:w="992"/>
        <w:gridCol w:w="1417"/>
        <w:gridCol w:w="1560"/>
        <w:gridCol w:w="1954"/>
      </w:tblGrid>
      <w:tr w:rsidR="007E6A8E" w:rsidRPr="002C650A" w14:paraId="2A17D818" w14:textId="77777777" w:rsidTr="0077458A">
        <w:trPr>
          <w:trHeight w:val="133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39E09" w14:textId="77777777" w:rsidR="007E6A8E" w:rsidRPr="002C650A" w:rsidRDefault="007E6A8E" w:rsidP="00C60EEB">
            <w:pPr>
              <w:pStyle w:val="Pagrindinistekstas30"/>
              <w:shd w:val="clear" w:color="auto" w:fill="auto"/>
              <w:spacing w:line="240" w:lineRule="auto"/>
              <w:ind w:right="-17"/>
              <w:jc w:val="center"/>
              <w:rPr>
                <w:rFonts w:asciiTheme="majorBidi" w:hAnsiTheme="majorBidi" w:cstheme="majorBidi"/>
                <w:sz w:val="24"/>
                <w:szCs w:val="24"/>
              </w:rPr>
            </w:pPr>
            <w:r w:rsidRPr="002C650A">
              <w:rPr>
                <w:rFonts w:asciiTheme="majorBidi" w:hAnsiTheme="majorBidi" w:cstheme="majorBidi"/>
                <w:sz w:val="24"/>
                <w:szCs w:val="24"/>
              </w:rPr>
              <w:t>Eil. Nr.</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6C62AB3D" w14:textId="77777777" w:rsidR="007E6A8E" w:rsidRPr="002C650A" w:rsidRDefault="007E6A8E" w:rsidP="00C60EEB">
            <w:pPr>
              <w:ind w:left="142" w:right="90"/>
              <w:jc w:val="center"/>
              <w:rPr>
                <w:rFonts w:asciiTheme="majorBidi" w:hAnsiTheme="majorBidi" w:cstheme="majorBidi"/>
                <w:szCs w:val="24"/>
              </w:rPr>
            </w:pPr>
            <w:r w:rsidRPr="002C650A">
              <w:rPr>
                <w:rFonts w:asciiTheme="majorBidi" w:hAnsiTheme="majorBidi" w:cstheme="majorBidi"/>
                <w:szCs w:val="24"/>
              </w:rPr>
              <w:t>Paslaugos pavadinimas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50398D" w14:textId="77777777" w:rsidR="007E6A8E" w:rsidRDefault="007E6A8E" w:rsidP="00C60EEB">
            <w:pPr>
              <w:ind w:right="90"/>
              <w:jc w:val="center"/>
              <w:rPr>
                <w:rFonts w:asciiTheme="majorBidi" w:hAnsiTheme="majorBidi" w:cstheme="majorBidi"/>
                <w:szCs w:val="24"/>
              </w:rPr>
            </w:pPr>
            <w:r w:rsidRPr="00A36843">
              <w:rPr>
                <w:szCs w:val="24"/>
              </w:rPr>
              <w:t>Mato vienetas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0BC8966" w14:textId="4FE84E5A" w:rsidR="007E6A8E" w:rsidRPr="006D187C" w:rsidRDefault="00CD3A29" w:rsidP="00C60EEB">
            <w:pPr>
              <w:ind w:right="90"/>
              <w:jc w:val="center"/>
              <w:rPr>
                <w:bCs/>
                <w:color w:val="000000"/>
                <w:szCs w:val="24"/>
              </w:rPr>
            </w:pPr>
            <w:r>
              <w:rPr>
                <w:rFonts w:asciiTheme="majorBidi" w:hAnsiTheme="majorBidi" w:cstheme="majorBidi"/>
                <w:szCs w:val="24"/>
              </w:rPr>
              <w:t>Preliminarus</w:t>
            </w:r>
            <w:r w:rsidR="007E6A8E" w:rsidRPr="002C650A">
              <w:rPr>
                <w:rFonts w:asciiTheme="majorBidi" w:hAnsiTheme="majorBidi" w:cstheme="majorBidi"/>
                <w:szCs w:val="24"/>
              </w:rPr>
              <w:t xml:space="preserve"> </w:t>
            </w:r>
            <w:r w:rsidR="00822AA2">
              <w:rPr>
                <w:rFonts w:asciiTheme="majorBidi" w:hAnsiTheme="majorBidi" w:cstheme="majorBidi"/>
                <w:szCs w:val="24"/>
              </w:rPr>
              <w:t xml:space="preserve">faktinis plotas, </w:t>
            </w:r>
            <w:r w:rsidR="00822AA2" w:rsidRPr="00822AA2">
              <w:rPr>
                <w:rFonts w:asciiTheme="majorBidi" w:hAnsiTheme="majorBidi" w:cstheme="majorBidi"/>
                <w:szCs w:val="24"/>
              </w:rPr>
              <w:t>kuri</w:t>
            </w:r>
            <w:r w:rsidR="00822AA2">
              <w:rPr>
                <w:rFonts w:asciiTheme="majorBidi" w:hAnsiTheme="majorBidi" w:cstheme="majorBidi"/>
                <w:szCs w:val="24"/>
              </w:rPr>
              <w:t>ame</w:t>
            </w:r>
            <w:r w:rsidR="00822AA2" w:rsidRPr="00822AA2">
              <w:rPr>
                <w:rFonts w:asciiTheme="majorBidi" w:hAnsiTheme="majorBidi" w:cstheme="majorBidi"/>
                <w:szCs w:val="24"/>
              </w:rPr>
              <w:t xml:space="preserve"> reikia atlikti invazinio augalo naikinim</w:t>
            </w:r>
            <w:r w:rsidR="00822AA2">
              <w:rPr>
                <w:rFonts w:asciiTheme="majorBidi" w:hAnsiTheme="majorBidi" w:cstheme="majorBidi"/>
                <w:szCs w:val="24"/>
              </w:rPr>
              <w:t>o paslaugas</w:t>
            </w:r>
            <w:r w:rsidR="007E6A8E">
              <w:rPr>
                <w:rFonts w:asciiTheme="majorBidi" w:hAnsiTheme="majorBidi" w:cstheme="majorBidi"/>
                <w:szCs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BEFEA38" w14:textId="77777777" w:rsidR="007E6A8E" w:rsidRPr="002C650A" w:rsidRDefault="007E6A8E" w:rsidP="00C60EEB">
            <w:pPr>
              <w:ind w:right="90"/>
              <w:jc w:val="center"/>
              <w:rPr>
                <w:rFonts w:asciiTheme="majorBidi" w:hAnsiTheme="majorBidi" w:cstheme="majorBidi"/>
                <w:szCs w:val="24"/>
              </w:rPr>
            </w:pPr>
            <w:r>
              <w:rPr>
                <w:rFonts w:asciiTheme="majorBidi" w:hAnsiTheme="majorBidi" w:cstheme="majorBidi"/>
                <w:szCs w:val="24"/>
              </w:rPr>
              <w:t>Mato vieneto į</w:t>
            </w:r>
            <w:r w:rsidRPr="002C650A">
              <w:rPr>
                <w:rFonts w:asciiTheme="majorBidi" w:hAnsiTheme="majorBidi" w:cstheme="majorBidi"/>
                <w:szCs w:val="24"/>
              </w:rPr>
              <w:t>kainis,</w:t>
            </w:r>
            <w:r>
              <w:rPr>
                <w:rFonts w:asciiTheme="majorBidi" w:hAnsiTheme="majorBidi" w:cstheme="majorBidi"/>
                <w:szCs w:val="24"/>
              </w:rPr>
              <w:t xml:space="preserve"> </w:t>
            </w:r>
            <w:r w:rsidRPr="002C650A">
              <w:rPr>
                <w:rFonts w:asciiTheme="majorBidi" w:hAnsiTheme="majorBidi" w:cstheme="majorBidi"/>
                <w:szCs w:val="24"/>
              </w:rPr>
              <w:t>Eur</w:t>
            </w:r>
          </w:p>
          <w:p w14:paraId="5DF929DA" w14:textId="77777777" w:rsidR="007E6A8E" w:rsidRPr="002C650A" w:rsidRDefault="007E6A8E" w:rsidP="00C60EEB">
            <w:pPr>
              <w:ind w:left="142" w:right="90"/>
              <w:jc w:val="center"/>
              <w:rPr>
                <w:rFonts w:asciiTheme="majorBidi" w:hAnsiTheme="majorBidi" w:cstheme="majorBidi"/>
                <w:bCs/>
                <w:szCs w:val="24"/>
              </w:rPr>
            </w:pPr>
            <w:r w:rsidRPr="002C650A">
              <w:rPr>
                <w:rFonts w:asciiTheme="majorBidi" w:hAnsiTheme="majorBidi" w:cstheme="majorBidi"/>
                <w:szCs w:val="24"/>
              </w:rPr>
              <w:t>(be PVM)</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3AC78349" w14:textId="1E12AF16" w:rsidR="007E6A8E" w:rsidRDefault="007E6A8E" w:rsidP="00C60EEB">
            <w:pPr>
              <w:jc w:val="center"/>
              <w:rPr>
                <w:bCs/>
                <w:color w:val="000000"/>
                <w:szCs w:val="24"/>
              </w:rPr>
            </w:pPr>
            <w:r w:rsidRPr="00CB0C04">
              <w:rPr>
                <w:bCs/>
                <w:color w:val="000000"/>
                <w:szCs w:val="24"/>
              </w:rPr>
              <w:t>Kaina</w:t>
            </w:r>
            <w:r w:rsidRPr="00CB0C04">
              <w:rPr>
                <w:b/>
                <w:color w:val="000000"/>
                <w:szCs w:val="24"/>
              </w:rPr>
              <w:t xml:space="preserve"> be PVM</w:t>
            </w:r>
            <w:r>
              <w:rPr>
                <w:bCs/>
                <w:color w:val="000000"/>
                <w:szCs w:val="24"/>
              </w:rPr>
              <w:t xml:space="preserve"> Eur</w:t>
            </w:r>
          </w:p>
          <w:p w14:paraId="1304615D" w14:textId="77777777" w:rsidR="007E6A8E" w:rsidRPr="00913E35" w:rsidRDefault="007E6A8E" w:rsidP="00C60EEB">
            <w:pPr>
              <w:jc w:val="center"/>
              <w:rPr>
                <w:bCs/>
                <w:i/>
                <w:szCs w:val="24"/>
              </w:rPr>
            </w:pPr>
            <w:r w:rsidRPr="00913E35">
              <w:rPr>
                <w:bCs/>
                <w:i/>
                <w:szCs w:val="24"/>
              </w:rPr>
              <w:t>(</w:t>
            </w:r>
            <w:r>
              <w:rPr>
                <w:bCs/>
                <w:i/>
                <w:szCs w:val="24"/>
              </w:rPr>
              <w:t>4</w:t>
            </w:r>
            <w:r w:rsidRPr="00913E35">
              <w:rPr>
                <w:bCs/>
                <w:i/>
                <w:szCs w:val="24"/>
              </w:rPr>
              <w:t xml:space="preserve"> ir </w:t>
            </w:r>
            <w:r>
              <w:rPr>
                <w:bCs/>
                <w:i/>
                <w:szCs w:val="24"/>
              </w:rPr>
              <w:t>5</w:t>
            </w:r>
            <w:r w:rsidRPr="00913E35">
              <w:rPr>
                <w:bCs/>
                <w:i/>
                <w:szCs w:val="24"/>
              </w:rPr>
              <w:t xml:space="preserve"> stulpelių sandauga)</w:t>
            </w:r>
          </w:p>
        </w:tc>
      </w:tr>
      <w:tr w:rsidR="007E6A8E" w:rsidRPr="002C650A" w14:paraId="12ED9F49" w14:textId="77777777" w:rsidTr="0077458A">
        <w:trPr>
          <w:trHeight w:val="21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C9EA1B" w14:textId="77777777" w:rsidR="007E6A8E" w:rsidRPr="00822AA2" w:rsidRDefault="007E6A8E" w:rsidP="00C60EEB">
            <w:pPr>
              <w:pStyle w:val="Pagrindinistekstas30"/>
              <w:shd w:val="clear" w:color="auto" w:fill="auto"/>
              <w:spacing w:line="240" w:lineRule="auto"/>
              <w:ind w:right="-17"/>
              <w:jc w:val="center"/>
              <w:rPr>
                <w:rFonts w:asciiTheme="majorBidi" w:hAnsiTheme="majorBidi" w:cstheme="majorBidi"/>
                <w:i/>
                <w:iCs/>
                <w:sz w:val="24"/>
                <w:szCs w:val="24"/>
              </w:rPr>
            </w:pPr>
            <w:r w:rsidRPr="00822AA2">
              <w:rPr>
                <w:rFonts w:asciiTheme="majorBidi" w:hAnsiTheme="majorBidi" w:cstheme="majorBidi"/>
                <w:i/>
                <w:iCs/>
                <w:sz w:val="24"/>
                <w:szCs w:val="24"/>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70266" w14:textId="77777777" w:rsidR="007E6A8E" w:rsidRPr="00822AA2" w:rsidRDefault="007E6A8E" w:rsidP="00C60EEB">
            <w:pPr>
              <w:ind w:left="142" w:right="90"/>
              <w:jc w:val="center"/>
              <w:rPr>
                <w:rFonts w:asciiTheme="majorBidi" w:hAnsiTheme="majorBidi" w:cstheme="majorBidi"/>
                <w:i/>
                <w:iCs/>
                <w:szCs w:val="24"/>
              </w:rPr>
            </w:pPr>
            <w:r w:rsidRPr="00822AA2">
              <w:rPr>
                <w:rFonts w:asciiTheme="majorBidi" w:hAnsiTheme="majorBidi" w:cstheme="majorBidi"/>
                <w:i/>
                <w:iCs/>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93CECE" w14:textId="77777777" w:rsidR="007E6A8E" w:rsidRPr="00822AA2" w:rsidRDefault="007E6A8E" w:rsidP="00C60EEB">
            <w:pPr>
              <w:ind w:left="142" w:right="90"/>
              <w:jc w:val="center"/>
              <w:rPr>
                <w:rFonts w:asciiTheme="majorBidi" w:hAnsiTheme="majorBidi" w:cstheme="majorBidi"/>
                <w:i/>
                <w:iCs/>
                <w:szCs w:val="24"/>
              </w:rPr>
            </w:pPr>
            <w:r w:rsidRPr="00822AA2">
              <w:rPr>
                <w:rFonts w:asciiTheme="majorBidi" w:hAnsiTheme="majorBidi" w:cstheme="majorBidi"/>
                <w:i/>
                <w:iCs/>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871A72D" w14:textId="77777777" w:rsidR="007E6A8E" w:rsidRPr="00822AA2" w:rsidRDefault="007E6A8E" w:rsidP="00C60EEB">
            <w:pPr>
              <w:ind w:left="142" w:right="90"/>
              <w:jc w:val="center"/>
              <w:rPr>
                <w:rFonts w:asciiTheme="majorBidi" w:hAnsiTheme="majorBidi" w:cstheme="majorBidi"/>
                <w:i/>
                <w:iCs/>
                <w:szCs w:val="24"/>
              </w:rPr>
            </w:pPr>
            <w:r w:rsidRPr="00822AA2">
              <w:rPr>
                <w:rFonts w:asciiTheme="majorBidi" w:hAnsiTheme="majorBidi" w:cstheme="majorBidi"/>
                <w:i/>
                <w:iCs/>
                <w:szCs w:val="24"/>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B274A3A" w14:textId="77777777" w:rsidR="007E6A8E" w:rsidRPr="00822AA2" w:rsidRDefault="007E6A8E" w:rsidP="00C60EEB">
            <w:pPr>
              <w:ind w:left="142" w:right="90"/>
              <w:jc w:val="center"/>
              <w:rPr>
                <w:rFonts w:asciiTheme="majorBidi" w:hAnsiTheme="majorBidi" w:cstheme="majorBidi"/>
                <w:i/>
                <w:iCs/>
                <w:szCs w:val="24"/>
              </w:rPr>
            </w:pPr>
            <w:r w:rsidRPr="00822AA2">
              <w:rPr>
                <w:rFonts w:asciiTheme="majorBidi" w:hAnsiTheme="majorBidi" w:cstheme="majorBidi"/>
                <w:i/>
                <w:iCs/>
                <w:szCs w:val="24"/>
              </w:rPr>
              <w:t>5</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2D578DF4" w14:textId="77777777" w:rsidR="007E6A8E" w:rsidRPr="00822AA2" w:rsidRDefault="007E6A8E" w:rsidP="00C60EEB">
            <w:pPr>
              <w:ind w:left="142" w:right="90"/>
              <w:jc w:val="center"/>
              <w:rPr>
                <w:rFonts w:asciiTheme="majorBidi" w:hAnsiTheme="majorBidi" w:cstheme="majorBidi"/>
                <w:i/>
                <w:iCs/>
                <w:szCs w:val="24"/>
              </w:rPr>
            </w:pPr>
            <w:r w:rsidRPr="00822AA2">
              <w:rPr>
                <w:rFonts w:asciiTheme="majorBidi" w:hAnsiTheme="majorBidi" w:cstheme="majorBidi"/>
                <w:i/>
                <w:iCs/>
                <w:szCs w:val="24"/>
              </w:rPr>
              <w:t>6</w:t>
            </w:r>
          </w:p>
        </w:tc>
      </w:tr>
      <w:tr w:rsidR="00D85470" w:rsidRPr="002C650A" w14:paraId="41F3B7CD" w14:textId="77777777" w:rsidTr="0077458A">
        <w:trPr>
          <w:trHeight w:val="254"/>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41047E99" w14:textId="3E743C30" w:rsidR="00D85470" w:rsidRPr="00BA4CE2" w:rsidRDefault="00D85470" w:rsidP="00D85470">
            <w:pPr>
              <w:pStyle w:val="Pagrindinistekstas30"/>
              <w:shd w:val="clear" w:color="auto" w:fill="auto"/>
              <w:spacing w:line="240" w:lineRule="auto"/>
              <w:ind w:right="-17"/>
              <w:jc w:val="center"/>
              <w:rPr>
                <w:rFonts w:ascii="Times New Roman" w:hAnsi="Times New Roman" w:cs="Times New Roman"/>
                <w:bCs/>
                <w:sz w:val="24"/>
                <w:szCs w:val="24"/>
              </w:rPr>
            </w:pPr>
            <w:r w:rsidRPr="00BA4CE2">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4798D92" w14:textId="19AFD304" w:rsidR="00D85470" w:rsidRPr="00BA4CE2" w:rsidRDefault="003C4AA5" w:rsidP="00822AA2">
            <w:pPr>
              <w:ind w:left="142" w:right="90"/>
              <w:jc w:val="both"/>
              <w:rPr>
                <w:rFonts w:cs="Times New Roman"/>
                <w:szCs w:val="24"/>
              </w:rPr>
            </w:pPr>
            <w:proofErr w:type="spellStart"/>
            <w:r w:rsidRPr="00822AA2">
              <w:rPr>
                <w:szCs w:val="24"/>
              </w:rPr>
              <w:t>Sosnovskio</w:t>
            </w:r>
            <w:proofErr w:type="spellEnd"/>
            <w:r w:rsidRPr="00822AA2">
              <w:rPr>
                <w:szCs w:val="24"/>
              </w:rPr>
              <w:t xml:space="preserve"> barščio naikinimas</w:t>
            </w:r>
            <w:r w:rsidR="00AF4B9A" w:rsidRPr="00822AA2">
              <w:rPr>
                <w:szCs w:val="24"/>
              </w:rPr>
              <w:t xml:space="preserve"> (purškimas</w:t>
            </w:r>
            <w:r w:rsidR="00822AA2" w:rsidRPr="00822AA2">
              <w:rPr>
                <w:szCs w:val="24"/>
              </w:rPr>
              <w:t>, kasimas, pjovimas)</w:t>
            </w:r>
            <w:r w:rsidRPr="00822AA2">
              <w:rPr>
                <w:szCs w:val="24"/>
              </w:rPr>
              <w:t xml:space="preserve"> Kėdainių rajono savivaldybėje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38F9A6" w14:textId="5179A505" w:rsidR="00D85470" w:rsidRPr="00BA4CE2" w:rsidRDefault="003C4AA5" w:rsidP="00D85470">
            <w:pPr>
              <w:jc w:val="center"/>
              <w:rPr>
                <w:rFonts w:cs="Times New Roman"/>
                <w:szCs w:val="24"/>
              </w:rPr>
            </w:pPr>
            <w:r>
              <w:rPr>
                <w:szCs w:val="24"/>
              </w:rPr>
              <w:t>ha</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2CE2673" w14:textId="08A2F088" w:rsidR="00D85470" w:rsidRPr="00BA4CE2" w:rsidRDefault="00095CD8" w:rsidP="00D85470">
            <w:pPr>
              <w:jc w:val="center"/>
              <w:rPr>
                <w:rFonts w:cs="Times New Roman"/>
                <w:szCs w:val="24"/>
              </w:rPr>
            </w:pPr>
            <w:r>
              <w:rPr>
                <w:szCs w:val="24"/>
              </w:rPr>
              <w:t>27,7666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9A5FF1D" w14:textId="77777777" w:rsidR="00D85470" w:rsidRPr="002C650A" w:rsidRDefault="00D85470" w:rsidP="00D85470">
            <w:pPr>
              <w:ind w:left="142" w:right="90"/>
              <w:jc w:val="center"/>
              <w:rPr>
                <w:rFonts w:asciiTheme="majorBidi" w:hAnsiTheme="majorBidi" w:cstheme="majorBidi"/>
                <w:b/>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2038E69C" w14:textId="77777777" w:rsidR="00D85470" w:rsidRPr="002C650A" w:rsidRDefault="00D85470" w:rsidP="00D85470">
            <w:pPr>
              <w:ind w:left="142" w:right="90"/>
              <w:jc w:val="center"/>
              <w:rPr>
                <w:rFonts w:asciiTheme="majorBidi" w:hAnsiTheme="majorBidi" w:cstheme="majorBidi"/>
                <w:b/>
                <w:szCs w:val="24"/>
              </w:rPr>
            </w:pPr>
          </w:p>
        </w:tc>
      </w:tr>
    </w:tbl>
    <w:p w14:paraId="1D15A0F2" w14:textId="77777777" w:rsidR="007E6A8E" w:rsidRPr="00140C01" w:rsidRDefault="007E6A8E" w:rsidP="007E6A8E">
      <w:pPr>
        <w:rPr>
          <w:rFonts w:eastAsia="Lucida Sans Unicode"/>
          <w:color w:val="000000"/>
          <w:sz w:val="22"/>
          <w:szCs w:val="24"/>
        </w:rPr>
      </w:pPr>
    </w:p>
    <w:p w14:paraId="61CC1B5C" w14:textId="77777777" w:rsidR="007E6A8E" w:rsidRPr="00376569" w:rsidRDefault="007E6A8E" w:rsidP="007E6A8E">
      <w:pPr>
        <w:jc w:val="both"/>
        <w:rPr>
          <w:rFonts w:eastAsia="Lucida Sans Unicode"/>
          <w:color w:val="000000"/>
          <w:szCs w:val="24"/>
        </w:rPr>
      </w:pPr>
      <w:r w:rsidRPr="00376569">
        <w:rPr>
          <w:rFonts w:eastAsia="Lucida Sans Unicode"/>
          <w:color w:val="000000"/>
          <w:szCs w:val="24"/>
        </w:rPr>
        <w:t>Bendr</w:t>
      </w:r>
      <w:r>
        <w:rPr>
          <w:rFonts w:eastAsia="Lucida Sans Unicode"/>
          <w:color w:val="000000"/>
          <w:szCs w:val="24"/>
        </w:rPr>
        <w:t>a</w:t>
      </w:r>
      <w:r w:rsidRPr="00376569">
        <w:rPr>
          <w:rFonts w:eastAsia="Lucida Sans Unicode"/>
          <w:color w:val="000000"/>
          <w:szCs w:val="24"/>
        </w:rPr>
        <w:t xml:space="preserve"> pasiūlymo kain</w:t>
      </w:r>
      <w:r>
        <w:rPr>
          <w:rFonts w:eastAsia="Lucida Sans Unicode"/>
          <w:color w:val="000000"/>
          <w:szCs w:val="24"/>
        </w:rPr>
        <w:t xml:space="preserve">a </w:t>
      </w:r>
      <w:r w:rsidRPr="00376569">
        <w:rPr>
          <w:rFonts w:eastAsia="Lucida Sans Unicode"/>
          <w:color w:val="000000"/>
          <w:szCs w:val="24"/>
        </w:rPr>
        <w:t>su</w:t>
      </w:r>
      <w:r>
        <w:rPr>
          <w:rFonts w:eastAsia="Lucida Sans Unicode"/>
          <w:color w:val="000000"/>
          <w:szCs w:val="24"/>
        </w:rPr>
        <w:t xml:space="preserve"> </w:t>
      </w:r>
      <w:r w:rsidRPr="00376569">
        <w:rPr>
          <w:rFonts w:eastAsia="Lucida Sans Unicode"/>
          <w:color w:val="000000"/>
          <w:szCs w:val="24"/>
        </w:rPr>
        <w:t>PVM</w:t>
      </w:r>
      <w:r>
        <w:rPr>
          <w:rFonts w:eastAsia="Lucida Sans Unicode"/>
          <w:color w:val="000000"/>
          <w:szCs w:val="24"/>
        </w:rPr>
        <w:t xml:space="preserve"> </w:t>
      </w:r>
      <w:r w:rsidRPr="00376569">
        <w:rPr>
          <w:rFonts w:eastAsia="Lucida Sans Unicode"/>
          <w:color w:val="000000"/>
          <w:szCs w:val="24"/>
        </w:rPr>
        <w:t>______________</w:t>
      </w:r>
      <w:r>
        <w:rPr>
          <w:rFonts w:eastAsia="Lucida Sans Unicode"/>
          <w:color w:val="000000"/>
          <w:szCs w:val="24"/>
        </w:rPr>
        <w:t>__</w:t>
      </w:r>
      <w:r w:rsidRPr="00376569">
        <w:rPr>
          <w:rFonts w:eastAsia="Lucida Sans Unicode"/>
          <w:color w:val="000000"/>
          <w:szCs w:val="24"/>
        </w:rPr>
        <w:t>____________________________</w:t>
      </w:r>
      <w:r>
        <w:rPr>
          <w:rFonts w:eastAsia="Lucida Sans Unicode"/>
          <w:color w:val="000000"/>
          <w:szCs w:val="24"/>
        </w:rPr>
        <w:t xml:space="preserve">_____ </w:t>
      </w:r>
      <w:r w:rsidRPr="00376569">
        <w:rPr>
          <w:rFonts w:eastAsia="Lucida Sans Unicode"/>
          <w:color w:val="000000"/>
          <w:szCs w:val="24"/>
        </w:rPr>
        <w:t>Eur</w:t>
      </w:r>
    </w:p>
    <w:p w14:paraId="6E428225" w14:textId="77777777" w:rsidR="007E6A8E" w:rsidRPr="00376569" w:rsidRDefault="007E6A8E" w:rsidP="007E6A8E">
      <w:pPr>
        <w:jc w:val="both"/>
        <w:rPr>
          <w:rFonts w:eastAsia="Lucida Sans Unicode"/>
          <w:color w:val="000000"/>
          <w:szCs w:val="24"/>
        </w:rPr>
      </w:pPr>
      <w:r w:rsidRPr="00376569">
        <w:rPr>
          <w:rFonts w:eastAsia="Lucida Sans Unicode"/>
          <w:color w:val="000000"/>
          <w:szCs w:val="24"/>
        </w:rPr>
        <w:t>________________</w:t>
      </w:r>
      <w:r>
        <w:rPr>
          <w:rFonts w:eastAsia="Lucida Sans Unicode"/>
          <w:color w:val="000000"/>
          <w:szCs w:val="24"/>
        </w:rPr>
        <w:t>________________________________________________________________</w:t>
      </w:r>
    </w:p>
    <w:p w14:paraId="0887AA99" w14:textId="77777777" w:rsidR="007E6A8E" w:rsidRPr="0093694A" w:rsidRDefault="007E6A8E" w:rsidP="007E6A8E">
      <w:pPr>
        <w:ind w:left="1418" w:firstLine="709"/>
        <w:jc w:val="both"/>
        <w:rPr>
          <w:rFonts w:eastAsia="Lucida Sans Unicode"/>
          <w:i/>
          <w:iCs/>
          <w:color w:val="000000"/>
          <w:sz w:val="22"/>
          <w:szCs w:val="22"/>
        </w:rPr>
      </w:pPr>
      <w:r w:rsidRPr="0093694A">
        <w:rPr>
          <w:rFonts w:eastAsia="Lucida Sans Unicode"/>
          <w:i/>
          <w:iCs/>
          <w:color w:val="000000"/>
          <w:sz w:val="22"/>
          <w:szCs w:val="22"/>
        </w:rPr>
        <w:t>(bendrą pasiūlymo kainą su PVM nurodyti skaičiais ir žodžiais)</w:t>
      </w:r>
    </w:p>
    <w:p w14:paraId="411FD2A2" w14:textId="77777777" w:rsidR="00CD3A29" w:rsidRDefault="00CD3A29" w:rsidP="007E6A8E">
      <w:pPr>
        <w:tabs>
          <w:tab w:val="left" w:pos="-1407"/>
        </w:tabs>
        <w:jc w:val="both"/>
        <w:rPr>
          <w:rFonts w:eastAsia="Lucida Sans Unicode" w:cs="Times New Roman"/>
          <w:color w:val="000000"/>
          <w:kern w:val="2"/>
          <w:szCs w:val="24"/>
          <w:lang w:eastAsia="hi-IN" w:bidi="hi-IN"/>
        </w:rPr>
      </w:pPr>
    </w:p>
    <w:p w14:paraId="732939E4" w14:textId="2728C0AF" w:rsidR="007E6A8E" w:rsidRPr="00795279" w:rsidRDefault="007E6A8E" w:rsidP="007E6A8E">
      <w:pPr>
        <w:tabs>
          <w:tab w:val="left" w:pos="-1407"/>
        </w:tabs>
        <w:jc w:val="both"/>
        <w:rPr>
          <w:rFonts w:eastAsia="Lucida Sans Unicode" w:cs="Times New Roman"/>
          <w:color w:val="000000"/>
          <w:kern w:val="2"/>
          <w:szCs w:val="24"/>
          <w:lang w:eastAsia="hi-IN" w:bidi="hi-IN"/>
        </w:rPr>
      </w:pPr>
      <w:r w:rsidRPr="00795279">
        <w:rPr>
          <w:rFonts w:eastAsia="Lucida Sans Unicode" w:cs="Times New Roman"/>
          <w:color w:val="000000"/>
          <w:kern w:val="2"/>
          <w:szCs w:val="24"/>
          <w:lang w:eastAsia="hi-IN" w:bidi="hi-IN"/>
        </w:rPr>
        <w:t>Į bendrą pasiūlymo kainą įeina visos išlaidos ir visi mokesčiai, taip pat ir PVM, kuris sudaro</w:t>
      </w:r>
      <w:r>
        <w:rPr>
          <w:rFonts w:eastAsia="Lucida Sans Unicode" w:cs="Times New Roman"/>
          <w:color w:val="000000"/>
          <w:kern w:val="2"/>
          <w:szCs w:val="24"/>
          <w:lang w:eastAsia="hi-IN" w:bidi="hi-IN"/>
        </w:rPr>
        <w:t xml:space="preserve"> </w:t>
      </w:r>
      <w:r w:rsidRPr="00795279">
        <w:rPr>
          <w:rFonts w:eastAsia="Lucida Sans Unicode" w:cs="Times New Roman"/>
          <w:color w:val="000000"/>
          <w:kern w:val="2"/>
          <w:szCs w:val="24"/>
          <w:lang w:eastAsia="hi-IN" w:bidi="hi-IN"/>
        </w:rPr>
        <w:t>___</w:t>
      </w:r>
      <w:r>
        <w:rPr>
          <w:rFonts w:eastAsia="Lucida Sans Unicode" w:cs="Times New Roman"/>
          <w:color w:val="000000"/>
          <w:kern w:val="2"/>
          <w:szCs w:val="24"/>
          <w:lang w:eastAsia="hi-IN" w:bidi="hi-IN"/>
        </w:rPr>
        <w:t>_________</w:t>
      </w:r>
      <w:r w:rsidR="003C4AA5">
        <w:rPr>
          <w:rFonts w:eastAsia="Lucida Sans Unicode" w:cs="Times New Roman"/>
          <w:color w:val="000000"/>
          <w:kern w:val="2"/>
          <w:szCs w:val="24"/>
          <w:lang w:eastAsia="hi-IN" w:bidi="hi-IN"/>
        </w:rPr>
        <w:t>________</w:t>
      </w:r>
      <w:r>
        <w:rPr>
          <w:rFonts w:eastAsia="Lucida Sans Unicode" w:cs="Times New Roman"/>
          <w:color w:val="000000"/>
          <w:kern w:val="2"/>
          <w:szCs w:val="24"/>
          <w:lang w:eastAsia="hi-IN" w:bidi="hi-IN"/>
        </w:rPr>
        <w:t>_____</w:t>
      </w:r>
      <w:r w:rsidRPr="00795279">
        <w:rPr>
          <w:rFonts w:eastAsia="Lucida Sans Unicode" w:cs="Times New Roman"/>
          <w:color w:val="000000"/>
          <w:kern w:val="2"/>
          <w:szCs w:val="24"/>
          <w:lang w:eastAsia="hi-IN" w:bidi="hi-IN"/>
        </w:rPr>
        <w:t>_</w:t>
      </w:r>
      <w:r>
        <w:rPr>
          <w:rFonts w:eastAsia="Lucida Sans Unicode" w:cs="Times New Roman"/>
          <w:color w:val="000000"/>
          <w:kern w:val="2"/>
          <w:szCs w:val="24"/>
          <w:lang w:eastAsia="hi-IN" w:bidi="hi-IN"/>
        </w:rPr>
        <w:t xml:space="preserve"> </w:t>
      </w:r>
      <w:r w:rsidRPr="00795279">
        <w:rPr>
          <w:rFonts w:eastAsia="Lucida Sans Unicode" w:cs="Times New Roman"/>
          <w:color w:val="000000"/>
          <w:kern w:val="2"/>
          <w:szCs w:val="24"/>
          <w:lang w:eastAsia="hi-IN" w:bidi="hi-IN"/>
        </w:rPr>
        <w:t>Eur.</w:t>
      </w:r>
    </w:p>
    <w:p w14:paraId="0F9EE6A1" w14:textId="77777777" w:rsidR="007E6A8E" w:rsidRPr="00140C01" w:rsidRDefault="007E6A8E" w:rsidP="007E6A8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 w:val="22"/>
          <w:szCs w:val="24"/>
          <w:lang w:eastAsia="hi-IN" w:bidi="hi-IN"/>
        </w:rPr>
      </w:pPr>
    </w:p>
    <w:p w14:paraId="72289742" w14:textId="77777777" w:rsidR="00BE66D2" w:rsidRDefault="00566C45" w:rsidP="007E6A8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Cs w:val="24"/>
          <w:lang w:eastAsia="hi-IN" w:bidi="hi-IN"/>
        </w:rPr>
      </w:pPr>
      <w:r>
        <w:rPr>
          <w:rFonts w:eastAsia="Lucida Sans Unicode" w:cs="Times New Roman"/>
          <w:color w:val="000000"/>
          <w:kern w:val="2"/>
          <w:szCs w:val="24"/>
          <w:lang w:eastAsia="hi-IN" w:bidi="hi-IN"/>
        </w:rPr>
        <w:t>PASTAB</w:t>
      </w:r>
      <w:r w:rsidR="00BE66D2">
        <w:rPr>
          <w:rFonts w:eastAsia="Lucida Sans Unicode" w:cs="Times New Roman"/>
          <w:color w:val="000000"/>
          <w:kern w:val="2"/>
          <w:szCs w:val="24"/>
          <w:lang w:eastAsia="hi-IN" w:bidi="hi-IN"/>
        </w:rPr>
        <w:t>OS:</w:t>
      </w:r>
    </w:p>
    <w:p w14:paraId="5E025945" w14:textId="3CF68857" w:rsidR="007E6A8E" w:rsidRPr="00795279" w:rsidRDefault="00BE66D2" w:rsidP="007E6A8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Cs w:val="24"/>
          <w:lang w:eastAsia="hi-IN" w:bidi="hi-IN"/>
        </w:rPr>
      </w:pPr>
      <w:r>
        <w:rPr>
          <w:rFonts w:eastAsia="Lucida Sans Unicode" w:cs="Times New Roman"/>
          <w:color w:val="000000"/>
          <w:kern w:val="2"/>
          <w:szCs w:val="24"/>
          <w:lang w:eastAsia="hi-IN" w:bidi="hi-IN"/>
        </w:rPr>
        <w:t>1.</w:t>
      </w:r>
      <w:r w:rsidR="00566C45">
        <w:rPr>
          <w:rFonts w:eastAsia="Lucida Sans Unicode" w:cs="Times New Roman"/>
          <w:color w:val="000000"/>
          <w:kern w:val="2"/>
          <w:szCs w:val="24"/>
          <w:lang w:eastAsia="hi-IN" w:bidi="hi-IN"/>
        </w:rPr>
        <w:t xml:space="preserve"> </w:t>
      </w:r>
      <w:r w:rsidR="007E6A8E" w:rsidRPr="00795279">
        <w:rPr>
          <w:rFonts w:eastAsia="Lucida Sans Unicode" w:cs="Times New Roman"/>
          <w:color w:val="000000"/>
          <w:kern w:val="2"/>
          <w:szCs w:val="24"/>
          <w:lang w:eastAsia="hi-IN" w:bidi="hi-IN"/>
        </w:rPr>
        <w:t>Tais atvejais, kai pagal galiojančius teisės aktus tiekėjui nereikia mokėti PVM, jis nurodo priežastis, dėl kurių PVM nemoka:</w:t>
      </w:r>
      <w:r w:rsidR="007E6A8E">
        <w:rPr>
          <w:rFonts w:eastAsia="Lucida Sans Unicode" w:cs="Times New Roman"/>
          <w:color w:val="000000"/>
          <w:kern w:val="2"/>
          <w:szCs w:val="24"/>
          <w:lang w:eastAsia="hi-IN" w:bidi="hi-IN"/>
        </w:rPr>
        <w:t xml:space="preserve"> _______</w:t>
      </w:r>
      <w:r w:rsidR="007E6A8E" w:rsidRPr="00795279">
        <w:rPr>
          <w:rFonts w:eastAsia="Lucida Sans Unicode" w:cs="Times New Roman"/>
          <w:color w:val="000000"/>
          <w:kern w:val="2"/>
          <w:szCs w:val="24"/>
          <w:lang w:eastAsia="hi-IN" w:bidi="hi-IN"/>
        </w:rPr>
        <w:t>________</w:t>
      </w:r>
      <w:r w:rsidR="00566C45">
        <w:rPr>
          <w:rFonts w:eastAsia="Lucida Sans Unicode" w:cs="Times New Roman"/>
          <w:color w:val="000000"/>
          <w:kern w:val="2"/>
          <w:szCs w:val="24"/>
          <w:lang w:eastAsia="hi-IN" w:bidi="hi-IN"/>
        </w:rPr>
        <w:t>_____</w:t>
      </w:r>
      <w:r w:rsidR="002F755E">
        <w:rPr>
          <w:rFonts w:eastAsia="Lucida Sans Unicode" w:cs="Times New Roman"/>
          <w:color w:val="000000"/>
          <w:kern w:val="2"/>
          <w:szCs w:val="24"/>
          <w:lang w:eastAsia="hi-IN" w:bidi="hi-IN"/>
        </w:rPr>
        <w:t>_______________</w:t>
      </w:r>
      <w:r w:rsidR="00566C45">
        <w:rPr>
          <w:rFonts w:eastAsia="Lucida Sans Unicode" w:cs="Times New Roman"/>
          <w:color w:val="000000"/>
          <w:kern w:val="2"/>
          <w:szCs w:val="24"/>
          <w:lang w:eastAsia="hi-IN" w:bidi="hi-IN"/>
        </w:rPr>
        <w:t>____________</w:t>
      </w:r>
      <w:r w:rsidR="007E6A8E">
        <w:rPr>
          <w:rFonts w:eastAsia="Lucida Sans Unicode" w:cs="Times New Roman"/>
          <w:color w:val="000000"/>
          <w:kern w:val="2"/>
          <w:szCs w:val="24"/>
          <w:lang w:eastAsia="hi-IN" w:bidi="hi-IN"/>
        </w:rPr>
        <w:t>_____________.</w:t>
      </w:r>
    </w:p>
    <w:p w14:paraId="5A67D77D" w14:textId="77777777" w:rsidR="007E6A8E" w:rsidRPr="00795279" w:rsidRDefault="007E6A8E" w:rsidP="007E6A8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Cs w:val="24"/>
          <w:lang w:eastAsia="hi-IN" w:bidi="hi-IN"/>
        </w:rPr>
      </w:pPr>
      <w:r w:rsidRPr="00795279">
        <w:rPr>
          <w:rFonts w:eastAsia="Lucida Sans Unicode" w:cs="Times New Roman"/>
          <w:color w:val="000000"/>
          <w:kern w:val="2"/>
          <w:szCs w:val="24"/>
          <w:lang w:eastAsia="hi-IN" w:bidi="hi-IN"/>
        </w:rPr>
        <w:t>Tokiu atveju bendra pasiūlymo kaina yra bendra</w:t>
      </w:r>
      <w:r>
        <w:rPr>
          <w:rFonts w:eastAsia="Lucida Sans Unicode" w:cs="Times New Roman"/>
          <w:color w:val="000000"/>
          <w:kern w:val="2"/>
          <w:szCs w:val="24"/>
          <w:lang w:eastAsia="hi-IN" w:bidi="hi-IN"/>
        </w:rPr>
        <w:t xml:space="preserve"> pasiūlymo kaina be PVM.</w:t>
      </w:r>
    </w:p>
    <w:p w14:paraId="4F81EDAE" w14:textId="525ED1D2" w:rsidR="00BE66D2" w:rsidRPr="00822AA2" w:rsidRDefault="00BE66D2" w:rsidP="00BE66D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Cs/>
          <w:kern w:val="2"/>
          <w:szCs w:val="24"/>
          <w:lang w:eastAsia="hi-IN" w:bidi="hi-IN"/>
        </w:rPr>
      </w:pPr>
      <w:r w:rsidRPr="00822AA2">
        <w:rPr>
          <w:rFonts w:eastAsia="Lucida Sans Unicode" w:cs="Times New Roman"/>
          <w:bCs/>
          <w:iCs/>
          <w:kern w:val="2"/>
          <w:szCs w:val="24"/>
          <w:lang w:eastAsia="hi-IN" w:bidi="hi-IN"/>
        </w:rPr>
        <w:t xml:space="preserve">2. </w:t>
      </w:r>
      <w:r w:rsidR="00822AA2" w:rsidRPr="00822AA2">
        <w:rPr>
          <w:rFonts w:eastAsia="Lucida Sans Unicode" w:cs="Times New Roman"/>
          <w:bCs/>
          <w:iCs/>
          <w:kern w:val="2"/>
          <w:szCs w:val="24"/>
          <w:lang w:eastAsia="hi-IN" w:bidi="hi-IN"/>
        </w:rPr>
        <w:t>Bendra p</w:t>
      </w:r>
      <w:r w:rsidR="00822AA2" w:rsidRPr="00822AA2">
        <w:rPr>
          <w:rFonts w:eastAsia="Lucida Sans Unicode" w:cs="Times New Roman"/>
          <w:bCs/>
          <w:kern w:val="2"/>
          <w:szCs w:val="24"/>
          <w:lang w:eastAsia="hi-IN" w:bidi="hi-IN"/>
        </w:rPr>
        <w:t xml:space="preserve">asiūlymo kaina bus naudojama tik pirkimo procedūrose pasiūlymų eilei sudaryti ir </w:t>
      </w:r>
      <w:r w:rsidR="00822AA2" w:rsidRPr="00822AA2">
        <w:rPr>
          <w:rFonts w:eastAsia="Lucida Sans Unicode" w:cs="Times New Roman"/>
          <w:bCs/>
          <w:kern w:val="2"/>
          <w:szCs w:val="24"/>
          <w:lang w:eastAsia="hi-IN" w:bidi="hi-IN"/>
        </w:rPr>
        <w:lastRenderedPageBreak/>
        <w:t>laimėtojui nustatyti.</w:t>
      </w:r>
    </w:p>
    <w:p w14:paraId="5CC2C5E7" w14:textId="260B15F6" w:rsidR="007E6A8E" w:rsidRPr="00822AA2" w:rsidRDefault="00AF4B9A" w:rsidP="007E6A8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Cs/>
          <w:kern w:val="2"/>
          <w:szCs w:val="24"/>
          <w:lang w:eastAsia="hi-IN" w:bidi="hi-IN"/>
        </w:rPr>
      </w:pPr>
      <w:r w:rsidRPr="00822AA2">
        <w:rPr>
          <w:rFonts w:eastAsia="Lucida Sans Unicode" w:cs="Times New Roman"/>
          <w:bCs/>
          <w:kern w:val="2"/>
          <w:szCs w:val="24"/>
          <w:lang w:eastAsia="hi-IN" w:bidi="hi-IN"/>
        </w:rPr>
        <w:t xml:space="preserve">3. </w:t>
      </w:r>
      <w:r w:rsidR="00822AA2" w:rsidRPr="00822AA2">
        <w:rPr>
          <w:rFonts w:eastAsia="Lucida Sans Unicode" w:cs="Times New Roman"/>
          <w:bCs/>
          <w:kern w:val="2"/>
          <w:szCs w:val="24"/>
          <w:lang w:eastAsia="hi-IN" w:bidi="hi-IN"/>
        </w:rPr>
        <w:t>Paslaugų teikimo laikotarpiu preliminarūs kiekiai, nurodyti 4 lentelėje, gali būti didinami arba mažinami iki 5 procentų.</w:t>
      </w:r>
    </w:p>
    <w:p w14:paraId="372F138C" w14:textId="77777777" w:rsidR="007E6A8E" w:rsidRPr="00F07565" w:rsidRDefault="007E6A8E" w:rsidP="007E6A8E">
      <w:pPr>
        <w:jc w:val="both"/>
        <w:rPr>
          <w:rFonts w:cs="Tahoma"/>
          <w:bCs/>
          <w:color w:val="000000"/>
          <w:szCs w:val="24"/>
        </w:rPr>
      </w:pPr>
      <w:r w:rsidRPr="00F07565">
        <w:rPr>
          <w:rFonts w:cs="Tahoma"/>
          <w:bCs/>
          <w:color w:val="000000"/>
          <w:szCs w:val="24"/>
        </w:rPr>
        <w:t>Siūlomos paslaugos visiškai atitinka pirkimo dokumentuose nurodytus reikalavimus.</w:t>
      </w:r>
    </w:p>
    <w:p w14:paraId="70C7CCA2" w14:textId="77777777" w:rsidR="004F1E26" w:rsidRPr="00140C01" w:rsidRDefault="004F1E26" w:rsidP="007E6A8E">
      <w:pPr>
        <w:jc w:val="both"/>
        <w:rPr>
          <w:rFonts w:asciiTheme="majorBidi" w:hAnsiTheme="majorBidi" w:cstheme="majorBidi"/>
          <w:sz w:val="22"/>
          <w:szCs w:val="24"/>
        </w:rPr>
      </w:pPr>
    </w:p>
    <w:p w14:paraId="594D5EE4" w14:textId="7165BFF7" w:rsidR="00BD3C67" w:rsidRPr="00486A62" w:rsidRDefault="00D06F49" w:rsidP="00BD3C67">
      <w:pPr>
        <w:jc w:val="both"/>
        <w:rPr>
          <w:rFonts w:asciiTheme="majorBidi" w:hAnsiTheme="majorBidi" w:cstheme="majorBidi"/>
          <w:szCs w:val="24"/>
        </w:rPr>
      </w:pPr>
      <w:r>
        <w:rPr>
          <w:rFonts w:cs="Times New Roman"/>
          <w:b/>
          <w:iCs/>
          <w:szCs w:val="24"/>
        </w:rPr>
        <w:t>5</w:t>
      </w:r>
      <w:r w:rsidR="00BD3C67" w:rsidRPr="00486A62">
        <w:rPr>
          <w:rFonts w:cs="Times New Roman"/>
          <w:b/>
          <w:iCs/>
          <w:szCs w:val="24"/>
        </w:rPr>
        <w:t xml:space="preserve"> lentelė</w:t>
      </w:r>
      <w:r w:rsidR="00486A62">
        <w:rPr>
          <w:rFonts w:cs="Times New Roman"/>
          <w:b/>
          <w:iCs/>
          <w:szCs w:val="24"/>
        </w:rPr>
        <w:t>.</w:t>
      </w:r>
      <w:r w:rsidR="00486A62" w:rsidRPr="00486A62">
        <w:rPr>
          <w:rFonts w:asciiTheme="majorBidi" w:hAnsiTheme="majorBidi" w:cstheme="majorBidi"/>
          <w:szCs w:val="24"/>
        </w:rPr>
        <w:t xml:space="preserve"> </w:t>
      </w:r>
      <w:r w:rsidR="00486A62" w:rsidRPr="002C650A">
        <w:rPr>
          <w:rFonts w:asciiTheme="majorBidi" w:hAnsiTheme="majorBidi" w:cstheme="majorBidi"/>
          <w:szCs w:val="24"/>
        </w:rPr>
        <w:t>Kartu su pasiūlymu pateikiami šie dokumentai:</w:t>
      </w:r>
    </w:p>
    <w:tbl>
      <w:tblPr>
        <w:tblW w:w="9639" w:type="dxa"/>
        <w:tblInd w:w="-3" w:type="dxa"/>
        <w:tblLayout w:type="fixed"/>
        <w:tblLook w:val="04A0" w:firstRow="1" w:lastRow="0" w:firstColumn="1" w:lastColumn="0" w:noHBand="0" w:noVBand="1"/>
      </w:tblPr>
      <w:tblGrid>
        <w:gridCol w:w="678"/>
        <w:gridCol w:w="5644"/>
        <w:gridCol w:w="3317"/>
      </w:tblGrid>
      <w:tr w:rsidR="00BD3C67" w14:paraId="46E38141" w14:textId="77777777" w:rsidTr="0077458A">
        <w:tc>
          <w:tcPr>
            <w:tcW w:w="678" w:type="dxa"/>
            <w:tcBorders>
              <w:top w:val="single" w:sz="2" w:space="0" w:color="000000"/>
              <w:left w:val="single" w:sz="2" w:space="0" w:color="000000"/>
              <w:bottom w:val="single" w:sz="2" w:space="0" w:color="000000"/>
              <w:right w:val="nil"/>
            </w:tcBorders>
            <w:hideMark/>
          </w:tcPr>
          <w:p w14:paraId="083E2DBE" w14:textId="77777777" w:rsidR="00BD3C67" w:rsidRDefault="00BD3C67" w:rsidP="00BD3C67">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546D8E7D" w14:textId="77777777" w:rsidR="00BD3C67" w:rsidRDefault="00BD3C67" w:rsidP="00BD3C67">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0A0041A8" w14:textId="77777777" w:rsidR="00BD3C67" w:rsidRDefault="00BD3C67" w:rsidP="00BD3C67">
            <w:pPr>
              <w:snapToGrid w:val="0"/>
              <w:jc w:val="center"/>
              <w:rPr>
                <w:rFonts w:cs="Times New Roman"/>
                <w:szCs w:val="24"/>
              </w:rPr>
            </w:pPr>
            <w:r>
              <w:rPr>
                <w:rFonts w:cs="Times New Roman"/>
                <w:szCs w:val="24"/>
              </w:rPr>
              <w:t>Dokumento lapų skaičius</w:t>
            </w:r>
          </w:p>
        </w:tc>
      </w:tr>
      <w:tr w:rsidR="00BD3C67" w14:paraId="74372447" w14:textId="77777777" w:rsidTr="0077458A">
        <w:tc>
          <w:tcPr>
            <w:tcW w:w="678" w:type="dxa"/>
            <w:tcBorders>
              <w:top w:val="single" w:sz="2" w:space="0" w:color="000000"/>
              <w:left w:val="single" w:sz="2" w:space="0" w:color="000000"/>
              <w:bottom w:val="single" w:sz="2" w:space="0" w:color="000000"/>
              <w:right w:val="nil"/>
            </w:tcBorders>
          </w:tcPr>
          <w:p w14:paraId="20E26F6F" w14:textId="77777777" w:rsidR="00BD3C67" w:rsidRDefault="00BD3C67" w:rsidP="00BD3C67">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9D9C07B" w14:textId="77777777" w:rsidR="00BD3C67" w:rsidRDefault="00BD3C67" w:rsidP="00BD3C67">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1B9E948" w14:textId="77777777" w:rsidR="00BD3C67" w:rsidRDefault="00BD3C67" w:rsidP="00BD3C67">
            <w:pPr>
              <w:snapToGrid w:val="0"/>
              <w:jc w:val="center"/>
              <w:rPr>
                <w:rFonts w:cs="Times New Roman"/>
                <w:szCs w:val="24"/>
              </w:rPr>
            </w:pPr>
          </w:p>
        </w:tc>
      </w:tr>
      <w:tr w:rsidR="0077458A" w14:paraId="0E5A0D50" w14:textId="77777777" w:rsidTr="0077458A">
        <w:tc>
          <w:tcPr>
            <w:tcW w:w="678" w:type="dxa"/>
            <w:tcBorders>
              <w:top w:val="single" w:sz="2" w:space="0" w:color="000000"/>
              <w:left w:val="single" w:sz="2" w:space="0" w:color="000000"/>
              <w:bottom w:val="single" w:sz="2" w:space="0" w:color="000000"/>
              <w:right w:val="nil"/>
            </w:tcBorders>
          </w:tcPr>
          <w:p w14:paraId="06847FDA" w14:textId="77777777" w:rsidR="0077458A" w:rsidRDefault="0077458A" w:rsidP="00BD3C67">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4297A8E" w14:textId="77777777" w:rsidR="0077458A" w:rsidRDefault="0077458A" w:rsidP="00BD3C67">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664F6171" w14:textId="77777777" w:rsidR="0077458A" w:rsidRDefault="0077458A" w:rsidP="00BD3C67">
            <w:pPr>
              <w:snapToGrid w:val="0"/>
              <w:jc w:val="center"/>
              <w:rPr>
                <w:rFonts w:cs="Times New Roman"/>
                <w:szCs w:val="24"/>
              </w:rPr>
            </w:pPr>
          </w:p>
        </w:tc>
      </w:tr>
      <w:tr w:rsidR="0077458A" w14:paraId="7310B956" w14:textId="77777777" w:rsidTr="0077458A">
        <w:tc>
          <w:tcPr>
            <w:tcW w:w="678" w:type="dxa"/>
            <w:tcBorders>
              <w:top w:val="single" w:sz="2" w:space="0" w:color="000000"/>
              <w:left w:val="single" w:sz="2" w:space="0" w:color="000000"/>
              <w:bottom w:val="single" w:sz="2" w:space="0" w:color="000000"/>
              <w:right w:val="nil"/>
            </w:tcBorders>
          </w:tcPr>
          <w:p w14:paraId="59DC0990" w14:textId="77777777" w:rsidR="0077458A" w:rsidRDefault="0077458A" w:rsidP="00BD3C67">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6967B5FF" w14:textId="77777777" w:rsidR="0077458A" w:rsidRDefault="0077458A" w:rsidP="00BD3C67">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ABDEBED" w14:textId="77777777" w:rsidR="0077458A" w:rsidRDefault="0077458A" w:rsidP="00BD3C67">
            <w:pPr>
              <w:snapToGrid w:val="0"/>
              <w:jc w:val="center"/>
              <w:rPr>
                <w:rFonts w:cs="Times New Roman"/>
                <w:szCs w:val="24"/>
              </w:rPr>
            </w:pPr>
          </w:p>
        </w:tc>
      </w:tr>
    </w:tbl>
    <w:p w14:paraId="449B71AA" w14:textId="77777777" w:rsidR="00BD3C67" w:rsidRDefault="00BD3C67" w:rsidP="00BD3C67">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BD3C67" w14:paraId="4D21C612" w14:textId="77777777" w:rsidTr="0034266A">
        <w:trPr>
          <w:trHeight w:val="324"/>
        </w:trPr>
        <w:tc>
          <w:tcPr>
            <w:tcW w:w="15975" w:type="dxa"/>
            <w:hideMark/>
          </w:tcPr>
          <w:p w14:paraId="7E08DF63" w14:textId="77777777" w:rsidR="005E049C" w:rsidRPr="00140C01" w:rsidRDefault="005E049C" w:rsidP="00BD3C67">
            <w:pPr>
              <w:snapToGrid w:val="0"/>
              <w:ind w:right="-108"/>
              <w:jc w:val="both"/>
              <w:rPr>
                <w:rFonts w:cs="Times New Roman"/>
                <w:sz w:val="22"/>
                <w:szCs w:val="24"/>
              </w:rPr>
            </w:pPr>
          </w:p>
          <w:p w14:paraId="17595C14" w14:textId="0FDC3147" w:rsidR="00BD3C67" w:rsidRPr="00486A62" w:rsidRDefault="00D06F49" w:rsidP="00BD3C67">
            <w:pPr>
              <w:snapToGrid w:val="0"/>
              <w:ind w:right="-108"/>
              <w:jc w:val="both"/>
              <w:rPr>
                <w:rFonts w:cs="Times New Roman"/>
                <w:szCs w:val="24"/>
              </w:rPr>
            </w:pPr>
            <w:r>
              <w:rPr>
                <w:rFonts w:cs="Times New Roman"/>
                <w:b/>
                <w:iCs/>
                <w:szCs w:val="24"/>
              </w:rPr>
              <w:t>6</w:t>
            </w:r>
            <w:r w:rsidR="00BD3C67" w:rsidRPr="00486A62">
              <w:rPr>
                <w:rFonts w:cs="Times New Roman"/>
                <w:b/>
                <w:iCs/>
                <w:szCs w:val="24"/>
              </w:rPr>
              <w:t xml:space="preserve"> lentelė</w:t>
            </w:r>
            <w:r w:rsidR="00486A62">
              <w:rPr>
                <w:rFonts w:cs="Times New Roman"/>
                <w:b/>
                <w:iCs/>
                <w:szCs w:val="24"/>
              </w:rPr>
              <w:t>.</w:t>
            </w:r>
            <w:r w:rsidR="00486A62">
              <w:rPr>
                <w:rFonts w:cs="Times New Roman"/>
                <w:szCs w:val="24"/>
              </w:rPr>
              <w:t xml:space="preserve"> Ši pasiūlyme nurodyta informacija yra konfidenciali:</w:t>
            </w:r>
          </w:p>
          <w:tbl>
            <w:tblPr>
              <w:tblW w:w="0" w:type="auto"/>
              <w:tblLayout w:type="fixed"/>
              <w:tblLook w:val="04A0" w:firstRow="1" w:lastRow="0" w:firstColumn="1" w:lastColumn="0" w:noHBand="0" w:noVBand="1"/>
            </w:tblPr>
            <w:tblGrid>
              <w:gridCol w:w="610"/>
              <w:gridCol w:w="3233"/>
              <w:gridCol w:w="5806"/>
            </w:tblGrid>
            <w:tr w:rsidR="00BD3C67" w14:paraId="3D204224" w14:textId="77777777" w:rsidTr="0077458A">
              <w:trPr>
                <w:trHeight w:val="1149"/>
              </w:trPr>
              <w:tc>
                <w:tcPr>
                  <w:tcW w:w="610" w:type="dxa"/>
                  <w:tcBorders>
                    <w:top w:val="single" w:sz="4" w:space="0" w:color="000000"/>
                    <w:left w:val="single" w:sz="4" w:space="0" w:color="000000"/>
                    <w:bottom w:val="single" w:sz="4" w:space="0" w:color="000000"/>
                    <w:right w:val="nil"/>
                  </w:tcBorders>
                  <w:hideMark/>
                </w:tcPr>
                <w:p w14:paraId="5A2E3538" w14:textId="77777777" w:rsidR="00BD3C67" w:rsidRDefault="00BD3C67" w:rsidP="00BD3C67">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3233" w:type="dxa"/>
                  <w:tcBorders>
                    <w:top w:val="single" w:sz="4" w:space="0" w:color="000000"/>
                    <w:left w:val="single" w:sz="4" w:space="0" w:color="000000"/>
                    <w:bottom w:val="single" w:sz="4" w:space="0" w:color="000000"/>
                    <w:right w:val="nil"/>
                  </w:tcBorders>
                  <w:hideMark/>
                </w:tcPr>
                <w:p w14:paraId="39BC89E6" w14:textId="77777777" w:rsidR="00BD3C67" w:rsidRDefault="00BD3C67" w:rsidP="007E6A8E">
                  <w:pPr>
                    <w:snapToGrid w:val="0"/>
                    <w:ind w:right="-108"/>
                    <w:jc w:val="center"/>
                    <w:rPr>
                      <w:rFonts w:eastAsia="Times New Roman" w:cs="Times New Roman"/>
                      <w:szCs w:val="24"/>
                    </w:rPr>
                  </w:pPr>
                  <w:r>
                    <w:rPr>
                      <w:rFonts w:eastAsia="Times New Roman" w:cs="Times New Roman"/>
                      <w:szCs w:val="24"/>
                    </w:rPr>
                    <w:t>Pateikto dokumento pavadinimas (rekomenduojama pavadinime vartoti žodį „Konfidencialu“)</w:t>
                  </w:r>
                </w:p>
              </w:tc>
              <w:tc>
                <w:tcPr>
                  <w:tcW w:w="5806" w:type="dxa"/>
                  <w:tcBorders>
                    <w:top w:val="single" w:sz="4" w:space="0" w:color="000000"/>
                    <w:left w:val="single" w:sz="4" w:space="0" w:color="000000"/>
                    <w:bottom w:val="single" w:sz="4" w:space="0" w:color="000000"/>
                    <w:right w:val="single" w:sz="4" w:space="0" w:color="000000"/>
                  </w:tcBorders>
                  <w:hideMark/>
                </w:tcPr>
                <w:p w14:paraId="11030D41" w14:textId="7ECE8401" w:rsidR="00BD3C67" w:rsidRDefault="00125CF4" w:rsidP="00BD3C67">
                  <w:pPr>
                    <w:snapToGrid w:val="0"/>
                    <w:ind w:right="-108"/>
                    <w:jc w:val="center"/>
                    <w:rPr>
                      <w:rFonts w:eastAsia="Times New Roman" w:cs="Times New Roman"/>
                      <w:szCs w:val="24"/>
                    </w:rPr>
                  </w:pPr>
                  <w:r w:rsidRPr="00DB386A">
                    <w:rPr>
                      <w:rFonts w:eastAsia="Times New Roman" w:cs="Times New Roman"/>
                      <w:color w:val="000000"/>
                      <w:kern w:val="2"/>
                      <w:szCs w:val="24"/>
                      <w:lang w:eastAsia="hi-IN" w:bidi="hi-IN"/>
                    </w:rPr>
                    <w:t>Dokumentas yra įkeltas šioje CVP IS pasiūlymo lango eilutėje („Prisegti dokumentai“)</w:t>
                  </w:r>
                </w:p>
              </w:tc>
            </w:tr>
            <w:tr w:rsidR="00BD3C67" w14:paraId="3E93F9EC" w14:textId="77777777" w:rsidTr="0077458A">
              <w:trPr>
                <w:trHeight w:val="167"/>
              </w:trPr>
              <w:tc>
                <w:tcPr>
                  <w:tcW w:w="610" w:type="dxa"/>
                  <w:tcBorders>
                    <w:top w:val="single" w:sz="4" w:space="0" w:color="000000"/>
                    <w:left w:val="single" w:sz="4" w:space="0" w:color="000000"/>
                    <w:bottom w:val="single" w:sz="4" w:space="0" w:color="000000"/>
                    <w:right w:val="nil"/>
                  </w:tcBorders>
                </w:tcPr>
                <w:p w14:paraId="19963C84" w14:textId="77777777" w:rsidR="00BD3C67" w:rsidRDefault="00BD3C67" w:rsidP="00BD3C67">
                  <w:pPr>
                    <w:snapToGrid w:val="0"/>
                    <w:ind w:right="-108"/>
                    <w:jc w:val="both"/>
                    <w:rPr>
                      <w:rFonts w:eastAsia="Times New Roman" w:cs="Times New Roman"/>
                      <w:szCs w:val="24"/>
                    </w:rPr>
                  </w:pPr>
                </w:p>
              </w:tc>
              <w:tc>
                <w:tcPr>
                  <w:tcW w:w="3233" w:type="dxa"/>
                  <w:tcBorders>
                    <w:top w:val="single" w:sz="4" w:space="0" w:color="000000"/>
                    <w:left w:val="single" w:sz="4" w:space="0" w:color="000000"/>
                    <w:bottom w:val="single" w:sz="4" w:space="0" w:color="000000"/>
                    <w:right w:val="nil"/>
                  </w:tcBorders>
                </w:tcPr>
                <w:p w14:paraId="339C5AD6" w14:textId="77777777" w:rsidR="00BD3C67" w:rsidRDefault="00BD3C67" w:rsidP="00BD3C67">
                  <w:pPr>
                    <w:snapToGrid w:val="0"/>
                    <w:ind w:right="-108"/>
                    <w:jc w:val="both"/>
                    <w:rPr>
                      <w:rFonts w:eastAsia="Times New Roman" w:cs="Times New Roman"/>
                      <w:szCs w:val="24"/>
                    </w:rPr>
                  </w:pPr>
                </w:p>
              </w:tc>
              <w:tc>
                <w:tcPr>
                  <w:tcW w:w="5806" w:type="dxa"/>
                  <w:tcBorders>
                    <w:top w:val="single" w:sz="4" w:space="0" w:color="000000"/>
                    <w:left w:val="single" w:sz="4" w:space="0" w:color="000000"/>
                    <w:bottom w:val="single" w:sz="4" w:space="0" w:color="000000"/>
                    <w:right w:val="single" w:sz="4" w:space="0" w:color="000000"/>
                  </w:tcBorders>
                </w:tcPr>
                <w:p w14:paraId="10559724" w14:textId="77777777" w:rsidR="00BD3C67" w:rsidRDefault="00BD3C67" w:rsidP="00BD3C67">
                  <w:pPr>
                    <w:snapToGrid w:val="0"/>
                    <w:ind w:right="-108"/>
                    <w:jc w:val="both"/>
                    <w:rPr>
                      <w:rFonts w:eastAsia="Times New Roman" w:cs="Times New Roman"/>
                      <w:szCs w:val="24"/>
                    </w:rPr>
                  </w:pPr>
                </w:p>
              </w:tc>
            </w:tr>
            <w:tr w:rsidR="0077458A" w14:paraId="4C33E47F" w14:textId="77777777" w:rsidTr="0077458A">
              <w:trPr>
                <w:trHeight w:val="167"/>
              </w:trPr>
              <w:tc>
                <w:tcPr>
                  <w:tcW w:w="610" w:type="dxa"/>
                  <w:tcBorders>
                    <w:top w:val="single" w:sz="4" w:space="0" w:color="000000"/>
                    <w:left w:val="single" w:sz="4" w:space="0" w:color="000000"/>
                    <w:bottom w:val="single" w:sz="4" w:space="0" w:color="000000"/>
                    <w:right w:val="nil"/>
                  </w:tcBorders>
                </w:tcPr>
                <w:p w14:paraId="2EE5235F" w14:textId="77777777" w:rsidR="0077458A" w:rsidRDefault="0077458A" w:rsidP="00BD3C67">
                  <w:pPr>
                    <w:snapToGrid w:val="0"/>
                    <w:ind w:right="-108"/>
                    <w:jc w:val="both"/>
                    <w:rPr>
                      <w:rFonts w:eastAsia="Times New Roman" w:cs="Times New Roman"/>
                      <w:szCs w:val="24"/>
                    </w:rPr>
                  </w:pPr>
                </w:p>
              </w:tc>
              <w:tc>
                <w:tcPr>
                  <w:tcW w:w="3233" w:type="dxa"/>
                  <w:tcBorders>
                    <w:top w:val="single" w:sz="4" w:space="0" w:color="000000"/>
                    <w:left w:val="single" w:sz="4" w:space="0" w:color="000000"/>
                    <w:bottom w:val="single" w:sz="4" w:space="0" w:color="000000"/>
                    <w:right w:val="nil"/>
                  </w:tcBorders>
                </w:tcPr>
                <w:p w14:paraId="278AB8D2" w14:textId="77777777" w:rsidR="0077458A" w:rsidRDefault="0077458A" w:rsidP="00BD3C67">
                  <w:pPr>
                    <w:snapToGrid w:val="0"/>
                    <w:ind w:right="-108"/>
                    <w:jc w:val="both"/>
                    <w:rPr>
                      <w:rFonts w:eastAsia="Times New Roman" w:cs="Times New Roman"/>
                      <w:szCs w:val="24"/>
                    </w:rPr>
                  </w:pPr>
                </w:p>
              </w:tc>
              <w:tc>
                <w:tcPr>
                  <w:tcW w:w="5806" w:type="dxa"/>
                  <w:tcBorders>
                    <w:top w:val="single" w:sz="4" w:space="0" w:color="000000"/>
                    <w:left w:val="single" w:sz="4" w:space="0" w:color="000000"/>
                    <w:bottom w:val="single" w:sz="4" w:space="0" w:color="000000"/>
                    <w:right w:val="single" w:sz="4" w:space="0" w:color="000000"/>
                  </w:tcBorders>
                </w:tcPr>
                <w:p w14:paraId="0FE12ACE" w14:textId="77777777" w:rsidR="0077458A" w:rsidRDefault="0077458A" w:rsidP="00BD3C67">
                  <w:pPr>
                    <w:snapToGrid w:val="0"/>
                    <w:ind w:right="-108"/>
                    <w:jc w:val="both"/>
                    <w:rPr>
                      <w:rFonts w:eastAsia="Times New Roman" w:cs="Times New Roman"/>
                      <w:szCs w:val="24"/>
                    </w:rPr>
                  </w:pPr>
                </w:p>
              </w:tc>
            </w:tr>
            <w:tr w:rsidR="0077458A" w14:paraId="0B22116C" w14:textId="77777777" w:rsidTr="0077458A">
              <w:trPr>
                <w:trHeight w:val="167"/>
              </w:trPr>
              <w:tc>
                <w:tcPr>
                  <w:tcW w:w="610" w:type="dxa"/>
                  <w:tcBorders>
                    <w:top w:val="single" w:sz="4" w:space="0" w:color="000000"/>
                    <w:left w:val="single" w:sz="4" w:space="0" w:color="000000"/>
                    <w:bottom w:val="single" w:sz="4" w:space="0" w:color="000000"/>
                    <w:right w:val="nil"/>
                  </w:tcBorders>
                </w:tcPr>
                <w:p w14:paraId="016790B6" w14:textId="77777777" w:rsidR="0077458A" w:rsidRDefault="0077458A" w:rsidP="00BD3C67">
                  <w:pPr>
                    <w:snapToGrid w:val="0"/>
                    <w:ind w:right="-108"/>
                    <w:jc w:val="both"/>
                    <w:rPr>
                      <w:rFonts w:eastAsia="Times New Roman" w:cs="Times New Roman"/>
                      <w:szCs w:val="24"/>
                    </w:rPr>
                  </w:pPr>
                </w:p>
              </w:tc>
              <w:tc>
                <w:tcPr>
                  <w:tcW w:w="3233" w:type="dxa"/>
                  <w:tcBorders>
                    <w:top w:val="single" w:sz="4" w:space="0" w:color="000000"/>
                    <w:left w:val="single" w:sz="4" w:space="0" w:color="000000"/>
                    <w:bottom w:val="single" w:sz="4" w:space="0" w:color="000000"/>
                    <w:right w:val="nil"/>
                  </w:tcBorders>
                </w:tcPr>
                <w:p w14:paraId="7D274B14" w14:textId="77777777" w:rsidR="0077458A" w:rsidRDefault="0077458A" w:rsidP="00BD3C67">
                  <w:pPr>
                    <w:snapToGrid w:val="0"/>
                    <w:ind w:right="-108"/>
                    <w:jc w:val="both"/>
                    <w:rPr>
                      <w:rFonts w:eastAsia="Times New Roman" w:cs="Times New Roman"/>
                      <w:szCs w:val="24"/>
                    </w:rPr>
                  </w:pPr>
                </w:p>
              </w:tc>
              <w:tc>
                <w:tcPr>
                  <w:tcW w:w="5806" w:type="dxa"/>
                  <w:tcBorders>
                    <w:top w:val="single" w:sz="4" w:space="0" w:color="000000"/>
                    <w:left w:val="single" w:sz="4" w:space="0" w:color="000000"/>
                    <w:bottom w:val="single" w:sz="4" w:space="0" w:color="000000"/>
                    <w:right w:val="single" w:sz="4" w:space="0" w:color="000000"/>
                  </w:tcBorders>
                </w:tcPr>
                <w:p w14:paraId="67783F52" w14:textId="77777777" w:rsidR="0077458A" w:rsidRDefault="0077458A" w:rsidP="00BD3C67">
                  <w:pPr>
                    <w:snapToGrid w:val="0"/>
                    <w:ind w:right="-108"/>
                    <w:jc w:val="both"/>
                    <w:rPr>
                      <w:rFonts w:eastAsia="Times New Roman" w:cs="Times New Roman"/>
                      <w:szCs w:val="24"/>
                    </w:rPr>
                  </w:pPr>
                </w:p>
              </w:tc>
            </w:tr>
          </w:tbl>
          <w:p w14:paraId="4DE7B544" w14:textId="77777777" w:rsidR="00BD3C67" w:rsidRDefault="00BD3C67" w:rsidP="00BD3C67">
            <w:pPr>
              <w:widowControl/>
              <w:suppressAutoHyphens w:val="0"/>
              <w:rPr>
                <w:rFonts w:asciiTheme="minorHAnsi" w:eastAsiaTheme="minorHAnsi" w:hAnsiTheme="minorHAnsi" w:cstheme="minorBidi"/>
                <w:sz w:val="22"/>
                <w:szCs w:val="22"/>
                <w:lang w:eastAsia="en-US"/>
              </w:rPr>
            </w:pPr>
          </w:p>
        </w:tc>
      </w:tr>
    </w:tbl>
    <w:p w14:paraId="23B88E9C" w14:textId="496A0E10" w:rsidR="00BD3C67" w:rsidRPr="00F61A0E" w:rsidRDefault="00BD3C67" w:rsidP="00F61A0E">
      <w:pPr>
        <w:jc w:val="both"/>
        <w:rPr>
          <w:rFonts w:cs="Times New Roman"/>
        </w:rPr>
      </w:pPr>
      <w:r w:rsidRPr="00F61A0E">
        <w:rPr>
          <w:rFonts w:cs="Times New Roman"/>
        </w:rPr>
        <w:t>Pastaba. Tiekėjui nenurodžius, kokia informacija yra konfidenciali, laikoma, kad konfidenciali</w:t>
      </w:r>
      <w:r w:rsidR="00F61A0E" w:rsidRPr="00F61A0E">
        <w:rPr>
          <w:rFonts w:cs="Times New Roman"/>
        </w:rPr>
        <w:t>os informacijos pasiūlyme nėra.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BD3C67" w14:paraId="516B4AC0" w14:textId="77777777" w:rsidTr="0034266A">
        <w:trPr>
          <w:trHeight w:val="285"/>
        </w:trPr>
        <w:tc>
          <w:tcPr>
            <w:tcW w:w="3284" w:type="dxa"/>
            <w:tcBorders>
              <w:top w:val="nil"/>
              <w:left w:val="nil"/>
              <w:bottom w:val="single" w:sz="4" w:space="0" w:color="000000"/>
              <w:right w:val="nil"/>
            </w:tcBorders>
          </w:tcPr>
          <w:p w14:paraId="7A43C9FD" w14:textId="77777777" w:rsidR="00BD3C67" w:rsidRPr="00140C01" w:rsidRDefault="00BD3C67" w:rsidP="00BD3C67">
            <w:pPr>
              <w:snapToGrid w:val="0"/>
              <w:ind w:right="-1"/>
              <w:rPr>
                <w:rFonts w:cs="Times New Roman"/>
                <w:sz w:val="22"/>
                <w:szCs w:val="24"/>
              </w:rPr>
            </w:pPr>
          </w:p>
          <w:p w14:paraId="15A8EE84" w14:textId="77777777" w:rsidR="00BD3C67" w:rsidRDefault="00BD3C67" w:rsidP="00BD3C67">
            <w:pPr>
              <w:snapToGrid w:val="0"/>
              <w:ind w:right="-1"/>
              <w:rPr>
                <w:rFonts w:cs="Times New Roman"/>
                <w:szCs w:val="24"/>
              </w:rPr>
            </w:pPr>
          </w:p>
        </w:tc>
        <w:tc>
          <w:tcPr>
            <w:tcW w:w="604" w:type="dxa"/>
          </w:tcPr>
          <w:p w14:paraId="0CD2FE52" w14:textId="77777777" w:rsidR="00BD3C67" w:rsidRDefault="00BD3C67" w:rsidP="00BD3C67">
            <w:pPr>
              <w:snapToGrid w:val="0"/>
              <w:ind w:right="-1"/>
              <w:jc w:val="center"/>
              <w:rPr>
                <w:rFonts w:cs="Times New Roman"/>
                <w:szCs w:val="24"/>
              </w:rPr>
            </w:pPr>
          </w:p>
        </w:tc>
        <w:tc>
          <w:tcPr>
            <w:tcW w:w="1980" w:type="dxa"/>
            <w:tcBorders>
              <w:top w:val="nil"/>
              <w:left w:val="nil"/>
              <w:bottom w:val="single" w:sz="4" w:space="0" w:color="000000"/>
              <w:right w:val="nil"/>
            </w:tcBorders>
          </w:tcPr>
          <w:p w14:paraId="15734464" w14:textId="77777777" w:rsidR="00BD3C67" w:rsidRDefault="00BD3C67" w:rsidP="00BD3C67">
            <w:pPr>
              <w:snapToGrid w:val="0"/>
              <w:ind w:right="-1"/>
              <w:jc w:val="center"/>
              <w:rPr>
                <w:rFonts w:cs="Times New Roman"/>
                <w:szCs w:val="24"/>
              </w:rPr>
            </w:pPr>
          </w:p>
        </w:tc>
        <w:tc>
          <w:tcPr>
            <w:tcW w:w="701" w:type="dxa"/>
          </w:tcPr>
          <w:p w14:paraId="02137770" w14:textId="77777777" w:rsidR="00BD3C67" w:rsidRDefault="00BD3C67" w:rsidP="00BD3C67">
            <w:pPr>
              <w:snapToGrid w:val="0"/>
              <w:ind w:right="-1"/>
              <w:jc w:val="center"/>
              <w:rPr>
                <w:rFonts w:cs="Times New Roman"/>
                <w:szCs w:val="24"/>
              </w:rPr>
            </w:pPr>
          </w:p>
        </w:tc>
        <w:tc>
          <w:tcPr>
            <w:tcW w:w="2611" w:type="dxa"/>
            <w:tcBorders>
              <w:top w:val="nil"/>
              <w:left w:val="nil"/>
              <w:bottom w:val="single" w:sz="4" w:space="0" w:color="000000"/>
              <w:right w:val="nil"/>
            </w:tcBorders>
          </w:tcPr>
          <w:p w14:paraId="3FD9C5A0" w14:textId="77777777" w:rsidR="00BD3C67" w:rsidRDefault="00BD3C67" w:rsidP="00BD3C67">
            <w:pPr>
              <w:snapToGrid w:val="0"/>
              <w:ind w:right="-1"/>
              <w:jc w:val="right"/>
              <w:rPr>
                <w:rFonts w:cs="Times New Roman"/>
                <w:szCs w:val="24"/>
              </w:rPr>
            </w:pPr>
          </w:p>
        </w:tc>
        <w:tc>
          <w:tcPr>
            <w:tcW w:w="648" w:type="dxa"/>
          </w:tcPr>
          <w:p w14:paraId="207F5EF9" w14:textId="77777777" w:rsidR="00BD3C67" w:rsidRDefault="00BD3C67" w:rsidP="00BD3C67">
            <w:pPr>
              <w:snapToGrid w:val="0"/>
              <w:ind w:right="-1"/>
              <w:jc w:val="right"/>
              <w:rPr>
                <w:rFonts w:cs="Times New Roman"/>
                <w:szCs w:val="24"/>
              </w:rPr>
            </w:pPr>
          </w:p>
        </w:tc>
      </w:tr>
      <w:tr w:rsidR="00BD3C67" w:rsidRPr="00F61A0E" w14:paraId="036E37EB" w14:textId="77777777" w:rsidTr="0034266A">
        <w:trPr>
          <w:trHeight w:val="186"/>
        </w:trPr>
        <w:tc>
          <w:tcPr>
            <w:tcW w:w="3284" w:type="dxa"/>
            <w:tcBorders>
              <w:top w:val="single" w:sz="4" w:space="0" w:color="000000"/>
              <w:left w:val="nil"/>
              <w:bottom w:val="nil"/>
              <w:right w:val="nil"/>
            </w:tcBorders>
            <w:hideMark/>
          </w:tcPr>
          <w:p w14:paraId="1C1F8EDB" w14:textId="77777777" w:rsidR="00BD3C67" w:rsidRPr="0093694A" w:rsidRDefault="00BD3C67" w:rsidP="00BD3C67">
            <w:pPr>
              <w:pStyle w:val="BodyText1"/>
              <w:snapToGrid w:val="0"/>
              <w:spacing w:line="240" w:lineRule="auto"/>
              <w:ind w:firstLine="0"/>
              <w:jc w:val="left"/>
              <w:rPr>
                <w:rFonts w:cs="Times New Roman"/>
                <w:color w:val="auto"/>
                <w:position w:val="6"/>
                <w:sz w:val="22"/>
                <w:szCs w:val="28"/>
              </w:rPr>
            </w:pPr>
            <w:r w:rsidRPr="0093694A">
              <w:rPr>
                <w:rFonts w:cs="Times New Roman"/>
                <w:color w:val="auto"/>
                <w:position w:val="6"/>
                <w:sz w:val="22"/>
                <w:szCs w:val="28"/>
              </w:rPr>
              <w:t>(Tiekėjo arba jo įgalioto asmens pareigų pavadinimas)</w:t>
            </w:r>
          </w:p>
        </w:tc>
        <w:tc>
          <w:tcPr>
            <w:tcW w:w="604" w:type="dxa"/>
          </w:tcPr>
          <w:p w14:paraId="01B818A4" w14:textId="77777777" w:rsidR="00BD3C67" w:rsidRPr="0093694A" w:rsidRDefault="00BD3C67" w:rsidP="00BD3C67">
            <w:pPr>
              <w:snapToGrid w:val="0"/>
              <w:ind w:right="-1"/>
              <w:jc w:val="center"/>
              <w:rPr>
                <w:rFonts w:cs="Times New Roman"/>
                <w:sz w:val="22"/>
                <w:szCs w:val="28"/>
              </w:rPr>
            </w:pPr>
          </w:p>
        </w:tc>
        <w:tc>
          <w:tcPr>
            <w:tcW w:w="1980" w:type="dxa"/>
            <w:tcBorders>
              <w:top w:val="single" w:sz="4" w:space="0" w:color="000000"/>
              <w:left w:val="nil"/>
              <w:bottom w:val="nil"/>
              <w:right w:val="nil"/>
            </w:tcBorders>
            <w:hideMark/>
          </w:tcPr>
          <w:p w14:paraId="0E95FE15" w14:textId="242FCF93" w:rsidR="00BD3C67" w:rsidRPr="0093694A" w:rsidRDefault="00BD3C67" w:rsidP="00BD3C67">
            <w:pPr>
              <w:snapToGrid w:val="0"/>
              <w:ind w:right="-1"/>
              <w:jc w:val="center"/>
              <w:rPr>
                <w:rFonts w:cs="Times New Roman"/>
                <w:iCs/>
                <w:sz w:val="22"/>
                <w:szCs w:val="28"/>
              </w:rPr>
            </w:pPr>
            <w:r w:rsidRPr="0093694A">
              <w:rPr>
                <w:rFonts w:cs="Times New Roman"/>
                <w:position w:val="6"/>
                <w:sz w:val="22"/>
                <w:szCs w:val="28"/>
              </w:rPr>
              <w:t>(Parašas)</w:t>
            </w:r>
          </w:p>
        </w:tc>
        <w:tc>
          <w:tcPr>
            <w:tcW w:w="701" w:type="dxa"/>
          </w:tcPr>
          <w:p w14:paraId="2B412F71" w14:textId="77777777" w:rsidR="00BD3C67" w:rsidRPr="0093694A" w:rsidRDefault="00BD3C67" w:rsidP="00BD3C67">
            <w:pPr>
              <w:snapToGrid w:val="0"/>
              <w:ind w:right="-1"/>
              <w:jc w:val="center"/>
              <w:rPr>
                <w:rFonts w:cs="Times New Roman"/>
                <w:sz w:val="22"/>
                <w:szCs w:val="28"/>
              </w:rPr>
            </w:pPr>
          </w:p>
        </w:tc>
        <w:tc>
          <w:tcPr>
            <w:tcW w:w="2611" w:type="dxa"/>
            <w:tcBorders>
              <w:top w:val="single" w:sz="4" w:space="0" w:color="000000"/>
              <w:left w:val="nil"/>
              <w:bottom w:val="nil"/>
              <w:right w:val="nil"/>
            </w:tcBorders>
            <w:hideMark/>
          </w:tcPr>
          <w:p w14:paraId="7EC5DB49" w14:textId="43260237" w:rsidR="00BD3C67" w:rsidRPr="0093694A" w:rsidRDefault="00BD3C67" w:rsidP="00BD3C67">
            <w:pPr>
              <w:snapToGrid w:val="0"/>
              <w:ind w:right="-1"/>
              <w:jc w:val="center"/>
              <w:rPr>
                <w:rFonts w:cs="Times New Roman"/>
                <w:iCs/>
                <w:sz w:val="22"/>
                <w:szCs w:val="28"/>
              </w:rPr>
            </w:pPr>
            <w:r w:rsidRPr="0093694A">
              <w:rPr>
                <w:rFonts w:cs="Times New Roman"/>
                <w:position w:val="6"/>
                <w:sz w:val="22"/>
                <w:szCs w:val="28"/>
              </w:rPr>
              <w:t>(Vardas ir pavardė)</w:t>
            </w:r>
          </w:p>
        </w:tc>
        <w:tc>
          <w:tcPr>
            <w:tcW w:w="648" w:type="dxa"/>
          </w:tcPr>
          <w:p w14:paraId="077A8C8A" w14:textId="77777777" w:rsidR="00BD3C67" w:rsidRPr="00F61A0E" w:rsidRDefault="00BD3C67" w:rsidP="00BD3C67">
            <w:pPr>
              <w:snapToGrid w:val="0"/>
              <w:ind w:right="-1"/>
              <w:jc w:val="center"/>
              <w:rPr>
                <w:rFonts w:cs="Times New Roman"/>
                <w:sz w:val="20"/>
                <w:szCs w:val="24"/>
              </w:rPr>
            </w:pPr>
          </w:p>
        </w:tc>
      </w:tr>
      <w:bookmarkEnd w:id="0"/>
    </w:tbl>
    <w:p w14:paraId="220CC92B" w14:textId="77777777" w:rsidR="007E4D65" w:rsidRPr="005E049C" w:rsidRDefault="007E4D65" w:rsidP="00BA4CE2">
      <w:pPr>
        <w:rPr>
          <w:rFonts w:cs="Times New Roman"/>
          <w:sz w:val="20"/>
        </w:rPr>
      </w:pPr>
    </w:p>
    <w:sectPr w:rsidR="007E4D65" w:rsidRPr="005E049C" w:rsidSect="002F75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567"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855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67"/>
    <w:rsid w:val="00001879"/>
    <w:rsid w:val="00040673"/>
    <w:rsid w:val="000476DA"/>
    <w:rsid w:val="000479FD"/>
    <w:rsid w:val="0006472C"/>
    <w:rsid w:val="00095325"/>
    <w:rsid w:val="00095CD8"/>
    <w:rsid w:val="000D0642"/>
    <w:rsid w:val="00100B46"/>
    <w:rsid w:val="001168A5"/>
    <w:rsid w:val="00125CF4"/>
    <w:rsid w:val="00140C01"/>
    <w:rsid w:val="00157F32"/>
    <w:rsid w:val="001D2F37"/>
    <w:rsid w:val="001F5358"/>
    <w:rsid w:val="0021570B"/>
    <w:rsid w:val="00231151"/>
    <w:rsid w:val="0024637F"/>
    <w:rsid w:val="002A4881"/>
    <w:rsid w:val="002F00B0"/>
    <w:rsid w:val="002F52D8"/>
    <w:rsid w:val="002F755E"/>
    <w:rsid w:val="00306DAA"/>
    <w:rsid w:val="003230B2"/>
    <w:rsid w:val="00325E3E"/>
    <w:rsid w:val="00334ADF"/>
    <w:rsid w:val="00342201"/>
    <w:rsid w:val="00361BC3"/>
    <w:rsid w:val="00375733"/>
    <w:rsid w:val="00385014"/>
    <w:rsid w:val="003B2A70"/>
    <w:rsid w:val="003C4AA5"/>
    <w:rsid w:val="003D2D5C"/>
    <w:rsid w:val="003E75FE"/>
    <w:rsid w:val="00412538"/>
    <w:rsid w:val="00470B5C"/>
    <w:rsid w:val="00486A62"/>
    <w:rsid w:val="004B344D"/>
    <w:rsid w:val="004F1E26"/>
    <w:rsid w:val="00566C45"/>
    <w:rsid w:val="005768F7"/>
    <w:rsid w:val="005A30F3"/>
    <w:rsid w:val="005A5E2C"/>
    <w:rsid w:val="005C6065"/>
    <w:rsid w:val="005E049C"/>
    <w:rsid w:val="005F0555"/>
    <w:rsid w:val="005F2D75"/>
    <w:rsid w:val="00600C4B"/>
    <w:rsid w:val="00607367"/>
    <w:rsid w:val="00655DC8"/>
    <w:rsid w:val="006702DD"/>
    <w:rsid w:val="00675EFB"/>
    <w:rsid w:val="00684D07"/>
    <w:rsid w:val="006957CA"/>
    <w:rsid w:val="00697378"/>
    <w:rsid w:val="006A025F"/>
    <w:rsid w:val="006B300B"/>
    <w:rsid w:val="006B3067"/>
    <w:rsid w:val="00732140"/>
    <w:rsid w:val="007633FA"/>
    <w:rsid w:val="00773187"/>
    <w:rsid w:val="0077458A"/>
    <w:rsid w:val="007A234E"/>
    <w:rsid w:val="007E4D65"/>
    <w:rsid w:val="007E6A8E"/>
    <w:rsid w:val="00822AA2"/>
    <w:rsid w:val="00831049"/>
    <w:rsid w:val="008359B4"/>
    <w:rsid w:val="008416BE"/>
    <w:rsid w:val="008A1AFE"/>
    <w:rsid w:val="008C71F0"/>
    <w:rsid w:val="008F5F07"/>
    <w:rsid w:val="00900DA3"/>
    <w:rsid w:val="0093694A"/>
    <w:rsid w:val="0093770B"/>
    <w:rsid w:val="0094437D"/>
    <w:rsid w:val="00967C40"/>
    <w:rsid w:val="009B62C8"/>
    <w:rsid w:val="00A22A0E"/>
    <w:rsid w:val="00A352C5"/>
    <w:rsid w:val="00A76786"/>
    <w:rsid w:val="00AD6D0B"/>
    <w:rsid w:val="00AE30FC"/>
    <w:rsid w:val="00AF0D37"/>
    <w:rsid w:val="00AF4B9A"/>
    <w:rsid w:val="00B22128"/>
    <w:rsid w:val="00B42ED3"/>
    <w:rsid w:val="00B7282A"/>
    <w:rsid w:val="00B96624"/>
    <w:rsid w:val="00BA3CDA"/>
    <w:rsid w:val="00BA4CE2"/>
    <w:rsid w:val="00BD2032"/>
    <w:rsid w:val="00BD3C67"/>
    <w:rsid w:val="00BD6712"/>
    <w:rsid w:val="00BE66D2"/>
    <w:rsid w:val="00C307AD"/>
    <w:rsid w:val="00C32721"/>
    <w:rsid w:val="00C5474B"/>
    <w:rsid w:val="00C701FF"/>
    <w:rsid w:val="00C71656"/>
    <w:rsid w:val="00C73F23"/>
    <w:rsid w:val="00CA2584"/>
    <w:rsid w:val="00CB5F44"/>
    <w:rsid w:val="00CC5D6E"/>
    <w:rsid w:val="00CD3A29"/>
    <w:rsid w:val="00D06F49"/>
    <w:rsid w:val="00D17A3C"/>
    <w:rsid w:val="00D80692"/>
    <w:rsid w:val="00D85470"/>
    <w:rsid w:val="00DA0018"/>
    <w:rsid w:val="00DD7B15"/>
    <w:rsid w:val="00E07ED2"/>
    <w:rsid w:val="00E40D9F"/>
    <w:rsid w:val="00E96D07"/>
    <w:rsid w:val="00EA33A7"/>
    <w:rsid w:val="00ED5B18"/>
    <w:rsid w:val="00EE7C64"/>
    <w:rsid w:val="00EF275F"/>
    <w:rsid w:val="00EF2CB0"/>
    <w:rsid w:val="00F10466"/>
    <w:rsid w:val="00F120F8"/>
    <w:rsid w:val="00F3223B"/>
    <w:rsid w:val="00F54421"/>
    <w:rsid w:val="00F61A0E"/>
    <w:rsid w:val="00F63636"/>
    <w:rsid w:val="00FA3655"/>
    <w:rsid w:val="00FE249D"/>
    <w:rsid w:val="00FE61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docId w15:val="{367C2707-0E79-4591-8DE9-30533FBC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2">
    <w:name w:val="heading 2"/>
    <w:basedOn w:val="prastasis"/>
    <w:next w:val="prastasis"/>
    <w:link w:val="Antrat2Diagrama"/>
    <w:uiPriority w:val="9"/>
    <w:unhideWhenUsed/>
    <w:qFormat/>
    <w:rsid w:val="007E4D65"/>
    <w:pPr>
      <w:keepNext/>
      <w:keepLines/>
      <w:widowControl/>
      <w:suppressAutoHyphens w:val="0"/>
      <w:spacing w:before="360" w:after="120"/>
      <w:outlineLvl w:val="1"/>
    </w:pPr>
    <w:rPr>
      <w:rFonts w:asciiTheme="minorHAnsi" w:eastAsiaTheme="minorHAnsi" w:hAnsiTheme="minorHAnsi" w:cstheme="minorBidi"/>
      <w:b/>
      <w:bCs/>
      <w:color w:val="2F5496" w:themeColor="accent1" w:themeShade="BF"/>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BD3C67"/>
    <w:rPr>
      <w:rFonts w:ascii="Times New Roman" w:hAnsi="Times New Roman" w:cs="Times New Roman" w:hint="default"/>
      <w:color w:val="0000FF"/>
      <w:u w:val="single"/>
    </w:rPr>
  </w:style>
  <w:style w:type="paragraph" w:customStyle="1" w:styleId="BodyText1">
    <w:name w:val="Body Text1"/>
    <w:basedOn w:val="prastasis"/>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Lentelstinklelis">
    <w:name w:val="Table Grid"/>
    <w:basedOn w:val="prastojilente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416BE"/>
    <w:rPr>
      <w:rFonts w:ascii="Courier New" w:eastAsia="Times New Roman" w:hAnsi="Courier New" w:cs="Courier New"/>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57F3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00C4B"/>
    <w:rPr>
      <w:rFonts w:ascii="Times New Roman" w:eastAsia="Calibri" w:hAnsi="Times New Roman" w:cs="Times New Roman Bold"/>
      <w:sz w:val="24"/>
      <w:szCs w:val="20"/>
      <w:lang w:eastAsia="ar-SA"/>
    </w:rPr>
  </w:style>
  <w:style w:type="character" w:customStyle="1" w:styleId="Antrat2Diagrama">
    <w:name w:val="Antraštė 2 Diagrama"/>
    <w:basedOn w:val="Numatytasispastraiposriftas"/>
    <w:link w:val="Antrat2"/>
    <w:uiPriority w:val="9"/>
    <w:rsid w:val="007E4D65"/>
    <w:rPr>
      <w:b/>
      <w:bCs/>
      <w:color w:val="2F5496" w:themeColor="accent1" w:themeShade="BF"/>
      <w:sz w:val="24"/>
      <w:szCs w:val="24"/>
      <w:lang w:val="en-US" w:eastAsia="ja-JP"/>
    </w:rPr>
  </w:style>
  <w:style w:type="character" w:customStyle="1" w:styleId="Pagrindinistekstas3">
    <w:name w:val="Pagrindinis tekstas (3)_"/>
    <w:basedOn w:val="Numatytasispastraiposriftas"/>
    <w:link w:val="Pagrindinistekstas30"/>
    <w:uiPriority w:val="99"/>
    <w:locked/>
    <w:rsid w:val="007E6A8E"/>
    <w:rPr>
      <w:sz w:val="23"/>
      <w:szCs w:val="23"/>
      <w:shd w:val="clear" w:color="auto" w:fill="FFFFFF"/>
    </w:rPr>
  </w:style>
  <w:style w:type="paragraph" w:customStyle="1" w:styleId="Pagrindinistekstas30">
    <w:name w:val="Pagrindinis tekstas (3)"/>
    <w:basedOn w:val="prastasis"/>
    <w:link w:val="Pagrindinistekstas3"/>
    <w:uiPriority w:val="99"/>
    <w:rsid w:val="007E6A8E"/>
    <w:pPr>
      <w:widowControl/>
      <w:shd w:val="clear" w:color="auto" w:fill="FFFFFF"/>
      <w:suppressAutoHyphens w:val="0"/>
      <w:spacing w:line="274" w:lineRule="exact"/>
      <w:jc w:val="both"/>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3051</Words>
  <Characters>1740</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2</cp:revision>
  <cp:lastPrinted>2023-01-26T14:33:00Z</cp:lastPrinted>
  <dcterms:created xsi:type="dcterms:W3CDTF">2026-04-29T11:31:00Z</dcterms:created>
  <dcterms:modified xsi:type="dcterms:W3CDTF">2026-04-29T11:31:00Z</dcterms:modified>
</cp:coreProperties>
</file>