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8DAAC" w14:textId="5A52D542" w:rsidR="00F17DE5" w:rsidRPr="00980CA6" w:rsidRDefault="00F17DE5" w:rsidP="00F17DE5">
      <w:pPr>
        <w:spacing w:line="256" w:lineRule="auto"/>
        <w:jc w:val="right"/>
        <w:rPr>
          <w:rFonts w:ascii="Times New Roman" w:eastAsia="Times New Roman" w:hAnsi="Times New Roman" w:cs="Times New Roman"/>
          <w:kern w:val="0"/>
          <w:lang w:eastAsia="lt-LT"/>
          <w14:ligatures w14:val="none"/>
        </w:rPr>
      </w:pPr>
      <w:r w:rsidRPr="00980CA6">
        <w:rPr>
          <w:rFonts w:ascii="Times New Roman" w:eastAsia="Calibri" w:hAnsi="Times New Roman" w:cs="Times New Roman"/>
          <w:kern w:val="0"/>
          <w:lang w:eastAsia="lt-LT"/>
          <w14:ligatures w14:val="none"/>
        </w:rPr>
        <w:t xml:space="preserve">Pirkimo sąlygų </w:t>
      </w:r>
      <w:r w:rsidR="00606BA4">
        <w:rPr>
          <w:rFonts w:ascii="Times New Roman" w:eastAsia="Calibri" w:hAnsi="Times New Roman" w:cs="Times New Roman"/>
          <w:kern w:val="0"/>
          <w:lang w:eastAsia="lt-LT"/>
          <w14:ligatures w14:val="none"/>
        </w:rPr>
        <w:t>5</w:t>
      </w:r>
      <w:r w:rsidRPr="00980CA6">
        <w:rPr>
          <w:rFonts w:ascii="Times New Roman" w:eastAsia="Calibri" w:hAnsi="Times New Roman" w:cs="Times New Roman"/>
          <w:kern w:val="0"/>
          <w:lang w:eastAsia="lt-LT"/>
          <w14:ligatures w14:val="none"/>
        </w:rPr>
        <w:t xml:space="preserve"> priedas „Pasiūlymo forma“</w:t>
      </w:r>
    </w:p>
    <w:p w14:paraId="6FC9CF53" w14:textId="77777777" w:rsidR="00F17DE5" w:rsidRPr="00980CA6" w:rsidRDefault="00F17DE5" w:rsidP="00F17DE5">
      <w:pPr>
        <w:spacing w:line="256" w:lineRule="auto"/>
        <w:jc w:val="center"/>
        <w:rPr>
          <w:rFonts w:ascii="Times New Roman" w:eastAsia="Times New Roman" w:hAnsi="Times New Roman" w:cs="Times New Roman"/>
          <w:b/>
          <w:bCs/>
          <w:kern w:val="0"/>
          <w:lang w:eastAsia="lt-LT"/>
          <w14:ligatures w14:val="none"/>
        </w:rPr>
      </w:pPr>
    </w:p>
    <w:p w14:paraId="2C239100" w14:textId="77777777" w:rsidR="00F17DE5" w:rsidRPr="00980CA6" w:rsidRDefault="00F17DE5" w:rsidP="00F17DE5">
      <w:pPr>
        <w:spacing w:line="256" w:lineRule="auto"/>
        <w:jc w:val="center"/>
        <w:rPr>
          <w:rFonts w:ascii="Times New Roman" w:eastAsia="Times New Roman" w:hAnsi="Times New Roman" w:cs="Times New Roman"/>
          <w:b/>
          <w:bCs/>
          <w:kern w:val="0"/>
          <w:lang w:eastAsia="lt-LT"/>
          <w14:ligatures w14:val="none"/>
        </w:rPr>
      </w:pPr>
      <w:r w:rsidRPr="00980CA6">
        <w:rPr>
          <w:rFonts w:ascii="Times New Roman" w:eastAsia="Times New Roman" w:hAnsi="Times New Roman" w:cs="Times New Roman"/>
          <w:b/>
          <w:bCs/>
          <w:kern w:val="0"/>
          <w:lang w:eastAsia="lt-LT"/>
          <w14:ligatures w14:val="none"/>
        </w:rPr>
        <w:t>PASIŪLYMO FORMA</w:t>
      </w:r>
    </w:p>
    <w:p w14:paraId="6B7E6B90" w14:textId="77777777" w:rsidR="00F17DE5" w:rsidRPr="00980CA6" w:rsidRDefault="00F17DE5" w:rsidP="00F17DE5">
      <w:pPr>
        <w:spacing w:line="256" w:lineRule="auto"/>
        <w:rPr>
          <w:rFonts w:ascii="Times New Roman" w:eastAsia="Times New Roman" w:hAnsi="Times New Roman" w:cs="Times New Roman"/>
          <w:kern w:val="0"/>
          <w:lang w:eastAsia="lt-LT"/>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F17DE5" w:rsidRPr="00980CA6" w14:paraId="291E5E91" w14:textId="77777777" w:rsidTr="002B1715">
        <w:tc>
          <w:tcPr>
            <w:tcW w:w="1555" w:type="dxa"/>
          </w:tcPr>
          <w:p w14:paraId="6BF166D9" w14:textId="77777777" w:rsidR="00F17DE5" w:rsidRPr="00980CA6" w:rsidRDefault="00F17DE5" w:rsidP="002B1715">
            <w:pPr>
              <w:spacing w:line="256" w:lineRule="auto"/>
              <w:rPr>
                <w:rFonts w:ascii="Times New Roman" w:hAnsi="Times New Roman"/>
                <w:sz w:val="24"/>
                <w:szCs w:val="24"/>
                <w:lang w:eastAsia="lt-LT"/>
              </w:rPr>
            </w:pPr>
          </w:p>
        </w:tc>
        <w:tc>
          <w:tcPr>
            <w:tcW w:w="5953" w:type="dxa"/>
            <w:tcBorders>
              <w:top w:val="nil"/>
              <w:left w:val="nil"/>
              <w:bottom w:val="single" w:sz="4" w:space="0" w:color="auto"/>
              <w:right w:val="nil"/>
            </w:tcBorders>
          </w:tcPr>
          <w:p w14:paraId="270396A2" w14:textId="77777777" w:rsidR="00F17DE5" w:rsidRPr="00980CA6" w:rsidRDefault="00F17DE5" w:rsidP="002B1715">
            <w:pPr>
              <w:spacing w:line="256" w:lineRule="auto"/>
              <w:rPr>
                <w:rFonts w:ascii="Times New Roman" w:hAnsi="Times New Roman"/>
                <w:sz w:val="24"/>
                <w:szCs w:val="24"/>
                <w:lang w:eastAsia="lt-LT"/>
              </w:rPr>
            </w:pPr>
          </w:p>
        </w:tc>
        <w:tc>
          <w:tcPr>
            <w:tcW w:w="1553" w:type="dxa"/>
          </w:tcPr>
          <w:p w14:paraId="4FB68BCF" w14:textId="77777777" w:rsidR="00F17DE5" w:rsidRPr="00980CA6" w:rsidRDefault="00F17DE5" w:rsidP="002B1715">
            <w:pPr>
              <w:spacing w:line="256" w:lineRule="auto"/>
              <w:rPr>
                <w:rFonts w:ascii="Times New Roman" w:hAnsi="Times New Roman"/>
                <w:sz w:val="24"/>
                <w:szCs w:val="24"/>
                <w:lang w:eastAsia="lt-LT"/>
              </w:rPr>
            </w:pPr>
          </w:p>
        </w:tc>
      </w:tr>
      <w:tr w:rsidR="00F17DE5" w:rsidRPr="00980CA6" w14:paraId="4E9AFE72" w14:textId="77777777" w:rsidTr="002B1715">
        <w:tc>
          <w:tcPr>
            <w:tcW w:w="1555" w:type="dxa"/>
          </w:tcPr>
          <w:p w14:paraId="0D1E9667" w14:textId="77777777" w:rsidR="00F17DE5" w:rsidRPr="00980CA6" w:rsidRDefault="00F17DE5" w:rsidP="002B1715">
            <w:pPr>
              <w:spacing w:line="256" w:lineRule="auto"/>
              <w:rPr>
                <w:rFonts w:ascii="Times New Roman" w:hAnsi="Times New Roman"/>
                <w:sz w:val="24"/>
                <w:szCs w:val="24"/>
                <w:lang w:eastAsia="lt-LT"/>
              </w:rPr>
            </w:pPr>
          </w:p>
        </w:tc>
        <w:tc>
          <w:tcPr>
            <w:tcW w:w="5953" w:type="dxa"/>
            <w:tcBorders>
              <w:top w:val="single" w:sz="4" w:space="0" w:color="auto"/>
              <w:left w:val="nil"/>
              <w:bottom w:val="nil"/>
              <w:right w:val="nil"/>
            </w:tcBorders>
            <w:hideMark/>
          </w:tcPr>
          <w:p w14:paraId="697CA9F5" w14:textId="77777777" w:rsidR="00F17DE5" w:rsidRPr="00980CA6" w:rsidRDefault="00F17DE5" w:rsidP="002B1715">
            <w:pPr>
              <w:spacing w:line="256" w:lineRule="auto"/>
              <w:jc w:val="center"/>
              <w:rPr>
                <w:rFonts w:ascii="Times New Roman" w:hAnsi="Times New Roman"/>
                <w:sz w:val="24"/>
                <w:szCs w:val="24"/>
                <w:lang w:eastAsia="lt-LT"/>
              </w:rPr>
            </w:pPr>
            <w:r w:rsidRPr="00980CA6">
              <w:rPr>
                <w:rFonts w:ascii="Times New Roman" w:hAnsi="Times New Roman"/>
                <w:sz w:val="24"/>
                <w:szCs w:val="24"/>
                <w:lang w:eastAsia="lt-LT"/>
              </w:rPr>
              <w:t>(tiekėjo pavadinimas)</w:t>
            </w:r>
          </w:p>
        </w:tc>
        <w:tc>
          <w:tcPr>
            <w:tcW w:w="1553" w:type="dxa"/>
          </w:tcPr>
          <w:p w14:paraId="6E911336" w14:textId="77777777" w:rsidR="00F17DE5" w:rsidRPr="00980CA6" w:rsidRDefault="00F17DE5" w:rsidP="002B1715">
            <w:pPr>
              <w:spacing w:line="256" w:lineRule="auto"/>
              <w:rPr>
                <w:rFonts w:ascii="Times New Roman" w:hAnsi="Times New Roman"/>
                <w:sz w:val="24"/>
                <w:szCs w:val="24"/>
                <w:lang w:eastAsia="lt-LT"/>
              </w:rPr>
            </w:pPr>
          </w:p>
        </w:tc>
      </w:tr>
    </w:tbl>
    <w:p w14:paraId="2B2030C2" w14:textId="77777777" w:rsidR="00F17DE5" w:rsidRPr="00980CA6" w:rsidRDefault="00F17DE5" w:rsidP="00F17DE5">
      <w:pPr>
        <w:spacing w:line="256" w:lineRule="auto"/>
        <w:rPr>
          <w:rFonts w:ascii="Times New Roman" w:eastAsia="Times New Roman" w:hAnsi="Times New Roman" w:cs="Times New Roman"/>
          <w:kern w:val="0"/>
          <w:lang w:eastAsia="lt-LT"/>
          <w14:ligatures w14:val="none"/>
        </w:rPr>
      </w:pPr>
    </w:p>
    <w:p w14:paraId="0CFB580C" w14:textId="408744BD" w:rsidR="00F17DE5" w:rsidRPr="00980CA6" w:rsidRDefault="00D522C3" w:rsidP="00F17DE5">
      <w:pPr>
        <w:spacing w:line="256"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Kaišiadorių bendrų funkcijų tarnybai</w:t>
      </w:r>
    </w:p>
    <w:p w14:paraId="216D8879" w14:textId="77777777" w:rsidR="00F17DE5" w:rsidRPr="00980CA6" w:rsidRDefault="00F17DE5" w:rsidP="00F17DE5">
      <w:pPr>
        <w:spacing w:line="256" w:lineRule="auto"/>
        <w:rPr>
          <w:rFonts w:ascii="Times New Roman" w:eastAsia="Times New Roman" w:hAnsi="Times New Roman" w:cs="Times New Roman"/>
          <w:kern w:val="0"/>
          <w:lang w:eastAsia="lt-LT"/>
          <w14:ligatures w14:val="none"/>
        </w:rPr>
      </w:pPr>
    </w:p>
    <w:p w14:paraId="7E00E10A" w14:textId="36102D5A" w:rsidR="003D4529" w:rsidRPr="003D4529" w:rsidRDefault="00F17DE5" w:rsidP="003D4529">
      <w:pPr>
        <w:spacing w:line="256" w:lineRule="auto"/>
        <w:jc w:val="center"/>
      </w:pPr>
      <w:r w:rsidRPr="00980CA6">
        <w:rPr>
          <w:rFonts w:ascii="Times New Roman" w:eastAsia="Times New Roman" w:hAnsi="Times New Roman" w:cs="Times New Roman"/>
          <w:b/>
          <w:kern w:val="0"/>
          <w:lang w:eastAsia="lt-LT"/>
          <w14:ligatures w14:val="none"/>
        </w:rPr>
        <w:t>PASIŪLYMAS</w:t>
      </w:r>
      <w:r w:rsidR="00182861" w:rsidRPr="00980CA6">
        <w:t xml:space="preserve"> </w:t>
      </w:r>
      <w:r w:rsidR="003D4529" w:rsidRPr="003D4529">
        <w:rPr>
          <w:rFonts w:ascii="Times New Roman" w:eastAsia="Times New Roman" w:hAnsi="Times New Roman" w:cs="Times New Roman"/>
          <w:b/>
          <w:kern w:val="0"/>
          <w:lang w:eastAsia="lt-LT"/>
          <w14:ligatures w14:val="none"/>
        </w:rPr>
        <w:t xml:space="preserve"> </w:t>
      </w:r>
    </w:p>
    <w:p w14:paraId="0C7294CD" w14:textId="1F30ACB5" w:rsidR="003D4529" w:rsidRPr="00980CA6" w:rsidRDefault="00483A7A" w:rsidP="003D4529">
      <w:pPr>
        <w:spacing w:line="256" w:lineRule="auto"/>
        <w:jc w:val="center"/>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 xml:space="preserve">„SURENKAMOS LAUKO </w:t>
      </w:r>
      <w:r w:rsidR="003D4529" w:rsidRPr="003D4529">
        <w:rPr>
          <w:rFonts w:ascii="Times New Roman" w:eastAsia="Times New Roman" w:hAnsi="Times New Roman" w:cs="Times New Roman"/>
          <w:b/>
          <w:kern w:val="0"/>
          <w:lang w:eastAsia="lt-LT"/>
          <w14:ligatures w14:val="none"/>
        </w:rPr>
        <w:t xml:space="preserve">SCENOS, ĮGARSINIMO, APŠVIETIMO ĮRANGOS NUOMOS IR APTARNAVIMO PASLAUGOS  </w:t>
      </w:r>
      <w:r w:rsidR="005F642A">
        <w:rPr>
          <w:rFonts w:ascii="Times New Roman" w:eastAsia="Times New Roman" w:hAnsi="Times New Roman" w:cs="Times New Roman"/>
          <w:b/>
          <w:kern w:val="0"/>
          <w:lang w:eastAsia="lt-LT"/>
          <w14:ligatures w14:val="none"/>
        </w:rPr>
        <w:t>Ž</w:t>
      </w:r>
      <w:r w:rsidR="006B17C7">
        <w:rPr>
          <w:rFonts w:ascii="Times New Roman" w:eastAsia="Times New Roman" w:hAnsi="Times New Roman" w:cs="Times New Roman"/>
          <w:b/>
          <w:kern w:val="0"/>
          <w:lang w:eastAsia="lt-LT"/>
          <w14:ligatures w14:val="none"/>
        </w:rPr>
        <w:t>IEŽMARIŲ</w:t>
      </w:r>
      <w:r>
        <w:rPr>
          <w:rFonts w:ascii="Times New Roman" w:eastAsia="Times New Roman" w:hAnsi="Times New Roman" w:cs="Times New Roman"/>
          <w:b/>
          <w:kern w:val="0"/>
          <w:lang w:eastAsia="lt-LT"/>
          <w14:ligatures w14:val="none"/>
        </w:rPr>
        <w:t xml:space="preserve"> KULTŪROS CENTRO ORGANIZUOJAM</w:t>
      </w:r>
      <w:r w:rsidR="005F642A">
        <w:rPr>
          <w:rFonts w:ascii="Times New Roman" w:eastAsia="Times New Roman" w:hAnsi="Times New Roman" w:cs="Times New Roman"/>
          <w:b/>
          <w:kern w:val="0"/>
          <w:lang w:eastAsia="lt-LT"/>
          <w14:ligatures w14:val="none"/>
        </w:rPr>
        <w:t>AM</w:t>
      </w:r>
      <w:r>
        <w:rPr>
          <w:rFonts w:ascii="Times New Roman" w:eastAsia="Times New Roman" w:hAnsi="Times New Roman" w:cs="Times New Roman"/>
          <w:b/>
          <w:kern w:val="0"/>
          <w:lang w:eastAsia="lt-LT"/>
          <w14:ligatures w14:val="none"/>
        </w:rPr>
        <w:t xml:space="preserve"> </w:t>
      </w:r>
      <w:r w:rsidR="005F642A">
        <w:rPr>
          <w:rFonts w:ascii="Times New Roman" w:eastAsia="Times New Roman" w:hAnsi="Times New Roman" w:cs="Times New Roman"/>
          <w:b/>
          <w:kern w:val="0"/>
          <w:lang w:eastAsia="lt-LT"/>
          <w14:ligatures w14:val="none"/>
        </w:rPr>
        <w:t xml:space="preserve"> </w:t>
      </w:r>
      <w:r w:rsidR="003D4529" w:rsidRPr="003D4529">
        <w:rPr>
          <w:rFonts w:ascii="Times New Roman" w:eastAsia="Times New Roman" w:hAnsi="Times New Roman" w:cs="Times New Roman"/>
          <w:b/>
          <w:kern w:val="0"/>
          <w:lang w:eastAsia="lt-LT"/>
          <w14:ligatures w14:val="none"/>
        </w:rPr>
        <w:t>RENGINI</w:t>
      </w:r>
      <w:r>
        <w:rPr>
          <w:rFonts w:ascii="Times New Roman" w:eastAsia="Times New Roman" w:hAnsi="Times New Roman" w:cs="Times New Roman"/>
          <w:b/>
          <w:kern w:val="0"/>
          <w:lang w:eastAsia="lt-LT"/>
          <w14:ligatures w14:val="none"/>
        </w:rPr>
        <w:t>UI</w:t>
      </w:r>
      <w:r w:rsidR="003D4529" w:rsidRPr="003D4529">
        <w:rPr>
          <w:rFonts w:ascii="Times New Roman" w:eastAsia="Times New Roman" w:hAnsi="Times New Roman" w:cs="Times New Roman"/>
          <w:b/>
          <w:kern w:val="0"/>
          <w:lang w:eastAsia="lt-LT"/>
          <w14:ligatures w14:val="none"/>
        </w:rPr>
        <w:t xml:space="preserve"> „</w:t>
      </w:r>
      <w:r w:rsidR="006B17C7">
        <w:rPr>
          <w:rFonts w:ascii="Times New Roman" w:eastAsia="Times New Roman" w:hAnsi="Times New Roman" w:cs="Times New Roman"/>
          <w:b/>
          <w:kern w:val="0"/>
          <w:lang w:eastAsia="lt-LT"/>
          <w14:ligatures w14:val="none"/>
        </w:rPr>
        <w:t>ŽIEŽMARIŲ VASAROS</w:t>
      </w:r>
      <w:r w:rsidR="003D4529" w:rsidRPr="003D4529">
        <w:rPr>
          <w:rFonts w:ascii="Times New Roman" w:eastAsia="Times New Roman" w:hAnsi="Times New Roman" w:cs="Times New Roman"/>
          <w:b/>
          <w:kern w:val="0"/>
          <w:lang w:eastAsia="lt-LT"/>
          <w14:ligatures w14:val="none"/>
        </w:rPr>
        <w:t xml:space="preserve"> ŠVENTĖ“</w:t>
      </w:r>
      <w:r w:rsidR="003D4529">
        <w:rPr>
          <w:rFonts w:ascii="Times New Roman" w:eastAsia="Times New Roman" w:hAnsi="Times New Roman" w:cs="Times New Roman"/>
          <w:b/>
          <w:kern w:val="0"/>
          <w:lang w:eastAsia="lt-LT"/>
          <w14:ligatures w14:val="none"/>
        </w:rPr>
        <w:t xml:space="preserve"> </w:t>
      </w:r>
    </w:p>
    <w:p w14:paraId="1DFA75A0" w14:textId="245A89E4" w:rsidR="00F17DE5" w:rsidRPr="00980CA6" w:rsidRDefault="00F17DE5" w:rsidP="0050481E">
      <w:pPr>
        <w:spacing w:line="276" w:lineRule="auto"/>
        <w:jc w:val="center"/>
        <w:rPr>
          <w:rFonts w:ascii="Times New Roman" w:eastAsia="Calibri" w:hAnsi="Times New Roman" w:cs="Times New Roman"/>
          <w:b/>
          <w:bCs/>
        </w:rPr>
      </w:pPr>
      <w:r w:rsidRPr="00980CA6">
        <w:rPr>
          <w:rFonts w:ascii="Times New Roman" w:eastAsia="Times New Roman" w:hAnsi="Times New Roman" w:cs="Times New Roman"/>
          <w:b/>
          <w:kern w:val="0"/>
          <w:lang w:eastAsia="lt-LT"/>
          <w14:ligatures w14:val="none"/>
        </w:rPr>
        <w:t>MAŽOS VERTĖS PIRKIMUI</w:t>
      </w:r>
      <w:r w:rsidR="002754C8" w:rsidRPr="00980CA6">
        <w:rPr>
          <w:rFonts w:ascii="Times New Roman" w:eastAsia="Times New Roman" w:hAnsi="Times New Roman" w:cs="Times New Roman"/>
          <w:b/>
          <w:kern w:val="0"/>
          <w:lang w:eastAsia="lt-LT"/>
          <w14:ligatures w14:val="none"/>
        </w:rPr>
        <w:t xml:space="preserve"> </w:t>
      </w:r>
      <w:r w:rsidRPr="00980CA6">
        <w:rPr>
          <w:rFonts w:ascii="Times New Roman" w:eastAsia="Times New Roman" w:hAnsi="Times New Roman" w:cs="Times New Roman"/>
          <w:b/>
          <w:kern w:val="0"/>
          <w:lang w:eastAsia="lt-LT"/>
          <w14:ligatures w14:val="none"/>
        </w:rPr>
        <w:t xml:space="preserve">SKELBIAMOS APKLAUSOS BŪDU </w:t>
      </w:r>
    </w:p>
    <w:p w14:paraId="68222111" w14:textId="422627A9" w:rsidR="00691EA7" w:rsidRPr="00980CA6" w:rsidRDefault="00691EA7" w:rsidP="00691EA7">
      <w:pPr>
        <w:shd w:val="clear" w:color="auto" w:fill="FFFFFF"/>
        <w:spacing w:line="256" w:lineRule="auto"/>
        <w:rPr>
          <w:rFonts w:ascii="Times New Roman" w:eastAsia="Times New Roman" w:hAnsi="Times New Roman" w:cs="Times New Roman"/>
          <w:bCs/>
          <w:color w:val="000000"/>
          <w:kern w:val="0"/>
          <w:lang w:eastAsia="lt-LT"/>
          <w14:ligatures w14:val="none"/>
        </w:rPr>
      </w:pPr>
    </w:p>
    <w:tbl>
      <w:tblPr>
        <w:tblW w:w="5000" w:type="pct"/>
        <w:tblCellMar>
          <w:left w:w="0" w:type="dxa"/>
          <w:right w:w="0" w:type="dxa"/>
        </w:tblCellMar>
        <w:tblLook w:val="04A0" w:firstRow="1" w:lastRow="0" w:firstColumn="1" w:lastColumn="0" w:noHBand="0" w:noVBand="1"/>
      </w:tblPr>
      <w:tblGrid>
        <w:gridCol w:w="6"/>
        <w:gridCol w:w="9632"/>
      </w:tblGrid>
      <w:tr w:rsidR="00F17DE5" w:rsidRPr="00980CA6" w14:paraId="49498BA6" w14:textId="77777777" w:rsidTr="002B1715">
        <w:trPr>
          <w:gridAfter w:val="1"/>
          <w:wAfter w:w="4997" w:type="pct"/>
        </w:trPr>
        <w:tc>
          <w:tcPr>
            <w:tcW w:w="0" w:type="auto"/>
            <w:noWrap/>
            <w:vAlign w:val="center"/>
            <w:hideMark/>
          </w:tcPr>
          <w:p w14:paraId="2B251955" w14:textId="77777777" w:rsidR="00F17DE5" w:rsidRPr="00980CA6" w:rsidRDefault="00F17DE5" w:rsidP="002B1715">
            <w:pPr>
              <w:spacing w:line="256" w:lineRule="auto"/>
              <w:rPr>
                <w:rFonts w:ascii="Times New Roman" w:eastAsia="Times New Roman" w:hAnsi="Times New Roman" w:cs="Times New Roman"/>
                <w:bCs/>
                <w:color w:val="000000"/>
                <w:kern w:val="0"/>
                <w:lang w:eastAsia="lt-LT"/>
                <w14:ligatures w14:val="none"/>
              </w:rPr>
            </w:pPr>
          </w:p>
        </w:tc>
      </w:tr>
      <w:tr w:rsidR="00F17DE5" w:rsidRPr="00980CA6" w14:paraId="77D73F68" w14:textId="77777777" w:rsidTr="002B1715">
        <w:tc>
          <w:tcPr>
            <w:tcW w:w="0" w:type="auto"/>
            <w:noWrap/>
            <w:vAlign w:val="center"/>
          </w:tcPr>
          <w:p w14:paraId="257F3ADE" w14:textId="77777777" w:rsidR="00F17DE5" w:rsidRPr="00980CA6" w:rsidRDefault="00F17DE5" w:rsidP="002B1715">
            <w:pPr>
              <w:spacing w:line="240" w:lineRule="auto"/>
              <w:rPr>
                <w:rFonts w:ascii="Times New Roman" w:eastAsia="Times New Roman" w:hAnsi="Times New Roman" w:cs="Times New Roman"/>
              </w:rPr>
            </w:pPr>
          </w:p>
        </w:tc>
        <w:tc>
          <w:tcPr>
            <w:tcW w:w="4997" w:type="pct"/>
            <w:vAlign w:val="center"/>
          </w:tcPr>
          <w:p w14:paraId="1D022F24" w14:textId="77777777" w:rsidR="00F17DE5" w:rsidRPr="00980CA6" w:rsidRDefault="00F17DE5" w:rsidP="002B1715">
            <w:pPr>
              <w:spacing w:line="240" w:lineRule="auto"/>
              <w:rPr>
                <w:rFonts w:ascii="Times New Roman" w:eastAsia="Times New Roman" w:hAnsi="Times New Roman" w:cs="Times New Roman"/>
              </w:rPr>
            </w:pPr>
          </w:p>
        </w:tc>
      </w:tr>
    </w:tbl>
    <w:p w14:paraId="17A875FD" w14:textId="77777777" w:rsidR="00F17DE5" w:rsidRPr="00980CA6" w:rsidRDefault="00F17DE5" w:rsidP="00F17DE5">
      <w:pPr>
        <w:shd w:val="clear" w:color="auto" w:fill="FFFFFF"/>
        <w:spacing w:line="240" w:lineRule="auto"/>
        <w:jc w:val="center"/>
        <w:rPr>
          <w:rFonts w:ascii="Times New Roman" w:eastAsia="Calibri" w:hAnsi="Times New Roman" w:cs="Times New Roman"/>
          <w:kern w:val="0"/>
          <w14:ligatures w14:val="none"/>
        </w:rPr>
      </w:pPr>
    </w:p>
    <w:p w14:paraId="34C33278" w14:textId="77777777" w:rsidR="00F17DE5" w:rsidRPr="00980CA6" w:rsidRDefault="00F17DE5" w:rsidP="00F17DE5">
      <w:pPr>
        <w:shd w:val="clear" w:color="auto" w:fill="FFFFFF"/>
        <w:spacing w:line="240" w:lineRule="auto"/>
        <w:jc w:val="center"/>
        <w:rPr>
          <w:rFonts w:ascii="Times New Roman" w:eastAsia="Calibri" w:hAnsi="Times New Roman" w:cs="Times New Roman"/>
          <w:b/>
          <w:bCs/>
          <w:kern w:val="0"/>
          <w14:ligatures w14:val="none"/>
        </w:rPr>
      </w:pPr>
      <w:r w:rsidRPr="00980CA6">
        <w:rPr>
          <w:rFonts w:ascii="Times New Roman" w:eastAsia="Calibri" w:hAnsi="Times New Roman" w:cs="Times New Roman"/>
          <w:kern w:val="0"/>
          <w14:ligatures w14:val="none"/>
        </w:rPr>
        <w:t>____________</w:t>
      </w:r>
      <w:r w:rsidRPr="00980CA6">
        <w:rPr>
          <w:rFonts w:ascii="Times New Roman" w:eastAsia="Calibri" w:hAnsi="Times New Roman" w:cs="Times New Roman"/>
          <w:b/>
          <w:bCs/>
          <w:kern w:val="0"/>
          <w14:ligatures w14:val="none"/>
        </w:rPr>
        <w:t xml:space="preserve"> </w:t>
      </w:r>
      <w:r w:rsidRPr="00980CA6">
        <w:rPr>
          <w:rFonts w:ascii="Times New Roman" w:eastAsia="Calibri" w:hAnsi="Times New Roman" w:cs="Times New Roman"/>
          <w:kern w:val="0"/>
          <w14:ligatures w14:val="none"/>
        </w:rPr>
        <w:t>Nr. ______</w:t>
      </w:r>
    </w:p>
    <w:p w14:paraId="3F73EAFA" w14:textId="77777777" w:rsidR="00F17DE5" w:rsidRPr="00980CA6" w:rsidRDefault="00F17DE5" w:rsidP="00F17DE5">
      <w:pPr>
        <w:shd w:val="clear" w:color="auto" w:fill="FFFFFF"/>
        <w:spacing w:line="240" w:lineRule="auto"/>
        <w:jc w:val="center"/>
        <w:rPr>
          <w:rFonts w:ascii="Times New Roman" w:eastAsia="Calibri" w:hAnsi="Times New Roman" w:cs="Times New Roman"/>
          <w:bCs/>
          <w:kern w:val="0"/>
          <w14:ligatures w14:val="none"/>
        </w:rPr>
      </w:pPr>
      <w:r w:rsidRPr="00980CA6">
        <w:rPr>
          <w:rFonts w:ascii="Times New Roman" w:eastAsia="Calibri" w:hAnsi="Times New Roman" w:cs="Times New Roman"/>
          <w:bCs/>
          <w:kern w:val="0"/>
          <w14:ligatures w14:val="none"/>
        </w:rPr>
        <w:t>(Data)</w:t>
      </w:r>
    </w:p>
    <w:p w14:paraId="5D0A5A4D" w14:textId="77777777" w:rsidR="00F17DE5" w:rsidRPr="00980CA6" w:rsidRDefault="00F17DE5" w:rsidP="00F17DE5">
      <w:pPr>
        <w:shd w:val="clear" w:color="auto" w:fill="FFFFFF"/>
        <w:spacing w:line="240" w:lineRule="auto"/>
        <w:jc w:val="center"/>
        <w:rPr>
          <w:rFonts w:ascii="Times New Roman" w:eastAsia="Calibri" w:hAnsi="Times New Roman" w:cs="Times New Roman"/>
          <w:bCs/>
          <w:kern w:val="0"/>
          <w14:ligatures w14:val="none"/>
        </w:rPr>
      </w:pPr>
      <w:r w:rsidRPr="00980CA6">
        <w:rPr>
          <w:rFonts w:ascii="Times New Roman" w:eastAsia="Calibri" w:hAnsi="Times New Roman" w:cs="Times New Roman"/>
          <w:bCs/>
          <w:kern w:val="0"/>
          <w14:ligatures w14:val="none"/>
        </w:rPr>
        <w:t>_____________</w:t>
      </w:r>
    </w:p>
    <w:p w14:paraId="713721DF" w14:textId="77777777" w:rsidR="00F17DE5" w:rsidRPr="00980CA6" w:rsidRDefault="00F17DE5" w:rsidP="00F17DE5">
      <w:pPr>
        <w:shd w:val="clear" w:color="auto" w:fill="FFFFFF"/>
        <w:spacing w:line="240" w:lineRule="auto"/>
        <w:jc w:val="center"/>
        <w:rPr>
          <w:rFonts w:ascii="Times New Roman" w:eastAsia="Calibri" w:hAnsi="Times New Roman" w:cs="Times New Roman"/>
          <w:bCs/>
          <w:kern w:val="0"/>
          <w14:ligatures w14:val="none"/>
        </w:rPr>
      </w:pPr>
      <w:r w:rsidRPr="00980CA6">
        <w:rPr>
          <w:rFonts w:ascii="Times New Roman" w:eastAsia="Calibri" w:hAnsi="Times New Roman" w:cs="Times New Roman"/>
          <w:bCs/>
          <w:kern w:val="0"/>
          <w14:ligatures w14:val="none"/>
        </w:rPr>
        <w:t>(Sudarymo vieta)</w:t>
      </w:r>
    </w:p>
    <w:p w14:paraId="6B1B6969" w14:textId="77777777" w:rsidR="00F17DE5" w:rsidRPr="00980CA6" w:rsidRDefault="00F17DE5" w:rsidP="00F17DE5">
      <w:pPr>
        <w:spacing w:line="240" w:lineRule="auto"/>
        <w:jc w:val="center"/>
        <w:rPr>
          <w:rFonts w:ascii="Times New Roman" w:eastAsia="Calibri" w:hAnsi="Times New Roman" w:cs="Times New Roman"/>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F17DE5" w:rsidRPr="00980CA6" w14:paraId="738489AD"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15A7D5A9" w14:textId="77777777" w:rsidR="00F17DE5" w:rsidRPr="00980CA6" w:rsidRDefault="00F17DE5" w:rsidP="002B1715">
            <w:pPr>
              <w:spacing w:line="240" w:lineRule="auto"/>
              <w:jc w:val="both"/>
              <w:rPr>
                <w:rFonts w:ascii="Times New Roman" w:eastAsia="Calibri" w:hAnsi="Times New Roman" w:cs="Times New Roman"/>
                <w:i/>
              </w:rPr>
            </w:pPr>
            <w:r w:rsidRPr="00980CA6">
              <w:rPr>
                <w:rFonts w:ascii="Times New Roman" w:eastAsia="Calibri" w:hAnsi="Times New Roman" w:cs="Times New Roman"/>
              </w:rPr>
              <w:t xml:space="preserve">Teikėjo pavadinimas </w:t>
            </w:r>
            <w:r w:rsidRPr="00980CA6">
              <w:rPr>
                <w:rFonts w:ascii="Times New Roman" w:eastAsia="Calibri" w:hAnsi="Times New Roman" w:cs="Times New Roman"/>
                <w:i/>
              </w:rPr>
              <w:t>/Jeigu dalyvauja ūkio subjektų grupė, surašomi visi dalyvių pavadinimai/</w:t>
            </w:r>
          </w:p>
        </w:tc>
        <w:tc>
          <w:tcPr>
            <w:tcW w:w="2500" w:type="pct"/>
            <w:tcBorders>
              <w:top w:val="single" w:sz="4" w:space="0" w:color="auto"/>
              <w:left w:val="single" w:sz="4" w:space="0" w:color="auto"/>
              <w:bottom w:val="single" w:sz="4" w:space="0" w:color="auto"/>
              <w:right w:val="single" w:sz="4" w:space="0" w:color="auto"/>
            </w:tcBorders>
          </w:tcPr>
          <w:p w14:paraId="62BC7940"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5F15E23C"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EA2B499" w14:textId="77777777" w:rsidR="00F17DE5" w:rsidRPr="00980CA6" w:rsidRDefault="00F17DE5" w:rsidP="002B1715">
            <w:pPr>
              <w:spacing w:line="240" w:lineRule="auto"/>
              <w:jc w:val="both"/>
              <w:rPr>
                <w:rFonts w:ascii="Times New Roman" w:eastAsia="Calibri" w:hAnsi="Times New Roman" w:cs="Times New Roman"/>
              </w:rPr>
            </w:pPr>
            <w:r w:rsidRPr="00980CA6">
              <w:rPr>
                <w:rFonts w:ascii="Times New Roman" w:eastAsia="Calibri" w:hAnsi="Times New Roman" w:cs="Times New Roman"/>
              </w:rPr>
              <w:t>Teikėjo įmonės kodas</w:t>
            </w:r>
          </w:p>
        </w:tc>
        <w:tc>
          <w:tcPr>
            <w:tcW w:w="2500" w:type="pct"/>
            <w:tcBorders>
              <w:top w:val="single" w:sz="4" w:space="0" w:color="auto"/>
              <w:left w:val="single" w:sz="4" w:space="0" w:color="auto"/>
              <w:bottom w:val="single" w:sz="4" w:space="0" w:color="auto"/>
              <w:right w:val="single" w:sz="4" w:space="0" w:color="auto"/>
            </w:tcBorders>
          </w:tcPr>
          <w:p w14:paraId="02F72A14"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4E3A8986"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6594EEA4" w14:textId="77777777" w:rsidR="00F17DE5" w:rsidRPr="00980CA6" w:rsidRDefault="00F17DE5" w:rsidP="002B1715">
            <w:pPr>
              <w:spacing w:line="240" w:lineRule="auto"/>
              <w:jc w:val="both"/>
              <w:rPr>
                <w:rFonts w:ascii="Times New Roman" w:eastAsia="Calibri" w:hAnsi="Times New Roman" w:cs="Times New Roman"/>
              </w:rPr>
            </w:pPr>
            <w:r w:rsidRPr="00980CA6">
              <w:rPr>
                <w:rFonts w:ascii="Times New Roman" w:eastAsia="Calibri" w:hAnsi="Times New Roman" w:cs="Times New Roman"/>
              </w:rPr>
              <w:t>Teikėjo adresas</w:t>
            </w:r>
            <w:r w:rsidRPr="00980CA6">
              <w:rPr>
                <w:rFonts w:ascii="Times New Roman" w:eastAsia="Calibri" w:hAnsi="Times New Roman" w:cs="Times New Roman"/>
                <w:i/>
              </w:rPr>
              <w:t xml:space="preserve"> /Jeigu dalyvauja ūkio subjektų grupė, surašomi visi dalyvių adresai/</w:t>
            </w:r>
          </w:p>
        </w:tc>
        <w:tc>
          <w:tcPr>
            <w:tcW w:w="2500" w:type="pct"/>
            <w:tcBorders>
              <w:top w:val="single" w:sz="4" w:space="0" w:color="auto"/>
              <w:left w:val="single" w:sz="4" w:space="0" w:color="auto"/>
              <w:bottom w:val="single" w:sz="4" w:space="0" w:color="auto"/>
              <w:right w:val="single" w:sz="4" w:space="0" w:color="auto"/>
            </w:tcBorders>
          </w:tcPr>
          <w:p w14:paraId="1D93E811"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0C652EEF"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6BAC01C" w14:textId="77777777" w:rsidR="00F17DE5" w:rsidRPr="00980CA6" w:rsidRDefault="00F17DE5" w:rsidP="002B1715">
            <w:pPr>
              <w:spacing w:line="240" w:lineRule="auto"/>
              <w:jc w:val="both"/>
              <w:rPr>
                <w:rFonts w:ascii="Times New Roman" w:eastAsia="Calibri" w:hAnsi="Times New Roman" w:cs="Times New Roman"/>
              </w:rPr>
            </w:pPr>
            <w:r w:rsidRPr="00980CA6">
              <w:rPr>
                <w:rFonts w:ascii="Times New Roman" w:eastAsia="Calibri" w:hAnsi="Times New Roman" w:cs="Times New Roman"/>
              </w:rPr>
              <w:t>Už pasiūlymą atsakingo asmens vardas, pavardė</w:t>
            </w:r>
          </w:p>
        </w:tc>
        <w:tc>
          <w:tcPr>
            <w:tcW w:w="2500" w:type="pct"/>
            <w:tcBorders>
              <w:top w:val="single" w:sz="4" w:space="0" w:color="auto"/>
              <w:left w:val="single" w:sz="4" w:space="0" w:color="auto"/>
              <w:bottom w:val="single" w:sz="4" w:space="0" w:color="auto"/>
              <w:right w:val="single" w:sz="4" w:space="0" w:color="auto"/>
            </w:tcBorders>
          </w:tcPr>
          <w:p w14:paraId="3568B143"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708BBB6A"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20C64744" w14:textId="77777777" w:rsidR="00F17DE5" w:rsidRPr="00980CA6" w:rsidRDefault="00F17DE5" w:rsidP="002B1715">
            <w:pPr>
              <w:spacing w:line="240" w:lineRule="auto"/>
              <w:jc w:val="both"/>
              <w:rPr>
                <w:rFonts w:ascii="Times New Roman" w:eastAsia="Calibri" w:hAnsi="Times New Roman" w:cs="Times New Roman"/>
              </w:rPr>
            </w:pPr>
            <w:r w:rsidRPr="00980CA6">
              <w:rPr>
                <w:rFonts w:ascii="Times New Roman" w:eastAsia="Calibri" w:hAnsi="Times New Roman" w:cs="Times New Roman"/>
              </w:rPr>
              <w:t>Telefono numeris</w:t>
            </w:r>
          </w:p>
        </w:tc>
        <w:tc>
          <w:tcPr>
            <w:tcW w:w="2500" w:type="pct"/>
            <w:tcBorders>
              <w:top w:val="single" w:sz="4" w:space="0" w:color="auto"/>
              <w:left w:val="single" w:sz="4" w:space="0" w:color="auto"/>
              <w:bottom w:val="single" w:sz="4" w:space="0" w:color="auto"/>
              <w:right w:val="single" w:sz="4" w:space="0" w:color="auto"/>
            </w:tcBorders>
          </w:tcPr>
          <w:p w14:paraId="71A8B745"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3EB164C2"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BA1BA55" w14:textId="77777777" w:rsidR="00F17DE5" w:rsidRPr="00980CA6" w:rsidRDefault="00F17DE5" w:rsidP="002B1715">
            <w:pPr>
              <w:spacing w:line="240" w:lineRule="auto"/>
              <w:jc w:val="both"/>
              <w:rPr>
                <w:rFonts w:ascii="Times New Roman" w:eastAsia="Calibri" w:hAnsi="Times New Roman" w:cs="Times New Roman"/>
              </w:rPr>
            </w:pPr>
            <w:r w:rsidRPr="00980CA6">
              <w:rPr>
                <w:rFonts w:ascii="Times New Roman" w:eastAsia="Calibri" w:hAnsi="Times New Roman" w:cs="Times New Roman"/>
              </w:rPr>
              <w:t>Fakso numeris</w:t>
            </w:r>
          </w:p>
        </w:tc>
        <w:tc>
          <w:tcPr>
            <w:tcW w:w="2500" w:type="pct"/>
            <w:tcBorders>
              <w:top w:val="single" w:sz="4" w:space="0" w:color="auto"/>
              <w:left w:val="single" w:sz="4" w:space="0" w:color="auto"/>
              <w:bottom w:val="single" w:sz="4" w:space="0" w:color="auto"/>
              <w:right w:val="single" w:sz="4" w:space="0" w:color="auto"/>
            </w:tcBorders>
          </w:tcPr>
          <w:p w14:paraId="46762D37"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71E00F0E"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6732EC9" w14:textId="77777777" w:rsidR="00F17DE5" w:rsidRPr="00980CA6" w:rsidRDefault="00F17DE5" w:rsidP="002B1715">
            <w:pPr>
              <w:spacing w:line="240" w:lineRule="auto"/>
              <w:jc w:val="both"/>
              <w:rPr>
                <w:rFonts w:ascii="Times New Roman" w:eastAsia="Calibri" w:hAnsi="Times New Roman" w:cs="Times New Roman"/>
              </w:rPr>
            </w:pPr>
            <w:r w:rsidRPr="00980CA6">
              <w:rPr>
                <w:rFonts w:ascii="Times New Roman" w:eastAsia="Calibri" w:hAnsi="Times New Roman" w:cs="Times New Roman"/>
              </w:rPr>
              <w:t>El. pašto adresas</w:t>
            </w:r>
          </w:p>
        </w:tc>
        <w:tc>
          <w:tcPr>
            <w:tcW w:w="2500" w:type="pct"/>
            <w:tcBorders>
              <w:top w:val="single" w:sz="4" w:space="0" w:color="auto"/>
              <w:left w:val="single" w:sz="4" w:space="0" w:color="auto"/>
              <w:bottom w:val="single" w:sz="4" w:space="0" w:color="auto"/>
              <w:right w:val="single" w:sz="4" w:space="0" w:color="auto"/>
            </w:tcBorders>
          </w:tcPr>
          <w:p w14:paraId="7BD6935B" w14:textId="77777777" w:rsidR="00F17DE5" w:rsidRPr="00980CA6" w:rsidRDefault="00F17DE5" w:rsidP="002B1715">
            <w:pPr>
              <w:spacing w:line="240" w:lineRule="auto"/>
              <w:jc w:val="both"/>
              <w:rPr>
                <w:rFonts w:ascii="Times New Roman" w:eastAsia="Calibri" w:hAnsi="Times New Roman" w:cs="Times New Roman"/>
              </w:rPr>
            </w:pPr>
          </w:p>
        </w:tc>
      </w:tr>
    </w:tbl>
    <w:p w14:paraId="3BAE75CF" w14:textId="77777777" w:rsidR="00F17DE5" w:rsidRPr="00980CA6" w:rsidRDefault="00F17DE5" w:rsidP="00F17DE5">
      <w:pPr>
        <w:spacing w:line="240" w:lineRule="auto"/>
        <w:jc w:val="both"/>
        <w:rPr>
          <w:rFonts w:ascii="Times New Roman" w:eastAsia="Calibri" w:hAnsi="Times New Roman" w:cs="Times New Roman"/>
          <w:i/>
          <w:spacing w:val="-4"/>
          <w:kern w:val="0"/>
          <w14:ligatures w14:val="none"/>
        </w:rPr>
      </w:pPr>
    </w:p>
    <w:p w14:paraId="2EEA6B6E" w14:textId="77777777" w:rsidR="00F17DE5" w:rsidRPr="00980CA6" w:rsidRDefault="00F17DE5" w:rsidP="00F17DE5">
      <w:pPr>
        <w:spacing w:line="240" w:lineRule="auto"/>
        <w:jc w:val="both"/>
        <w:rPr>
          <w:rFonts w:ascii="Times New Roman" w:eastAsia="Calibri" w:hAnsi="Times New Roman" w:cs="Times New Roman"/>
          <w:spacing w:val="-4"/>
          <w:kern w:val="0"/>
          <w14:ligatures w14:val="none"/>
        </w:rPr>
      </w:pPr>
      <w:r w:rsidRPr="00980CA6">
        <w:rPr>
          <w:rFonts w:ascii="Times New Roman" w:eastAsia="Calibri" w:hAnsi="Times New Roman" w:cs="Times New Roman"/>
          <w:i/>
          <w:spacing w:val="-4"/>
          <w:kern w:val="0"/>
          <w14:ligatures w14:val="none"/>
        </w:rPr>
        <w:t>/Pastaba. Pildoma, jei teikėjas ketina pasitelkti , subtiekėją (-</w:t>
      </w:r>
      <w:proofErr w:type="spellStart"/>
      <w:r w:rsidRPr="00980CA6">
        <w:rPr>
          <w:rFonts w:ascii="Times New Roman" w:eastAsia="Calibri" w:hAnsi="Times New Roman" w:cs="Times New Roman"/>
          <w:i/>
          <w:spacing w:val="-4"/>
          <w:kern w:val="0"/>
          <w14:ligatures w14:val="none"/>
        </w:rPr>
        <w:t>us</w:t>
      </w:r>
      <w:proofErr w:type="spellEnd"/>
      <w:r w:rsidRPr="00980CA6">
        <w:rPr>
          <w:rFonts w:ascii="Times New Roman" w:eastAsia="Calibri" w:hAnsi="Times New Roman" w:cs="Times New Roman"/>
          <w:i/>
          <w:spacing w:val="-4"/>
          <w:kern w:val="0"/>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F17DE5" w:rsidRPr="00980CA6" w14:paraId="71568AB0"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72281DA5" w14:textId="77777777" w:rsidR="00F17DE5" w:rsidRPr="00980CA6" w:rsidRDefault="00F17DE5" w:rsidP="002B1715">
            <w:pPr>
              <w:spacing w:line="240" w:lineRule="auto"/>
              <w:rPr>
                <w:rFonts w:ascii="Times New Roman" w:eastAsia="Calibri" w:hAnsi="Times New Roman" w:cs="Times New Roman"/>
                <w:i/>
              </w:rPr>
            </w:pPr>
            <w:r w:rsidRPr="00980CA6">
              <w:rPr>
                <w:rFonts w:ascii="Times New Roman" w:eastAsia="Calibri" w:hAnsi="Times New Roman" w:cs="Times New Roman"/>
                <w:spacing w:val="-4"/>
              </w:rPr>
              <w:t xml:space="preserve">Subtiekėjo (-ų) </w:t>
            </w:r>
            <w:r w:rsidRPr="00980CA6">
              <w:rPr>
                <w:rFonts w:ascii="Times New Roman" w:eastAsia="Calibri" w:hAnsi="Times New Roman" w:cs="Times New Roman"/>
              </w:rPr>
              <w:t xml:space="preserve">pavadinimas (-ai) </w:t>
            </w:r>
          </w:p>
        </w:tc>
        <w:tc>
          <w:tcPr>
            <w:tcW w:w="2500" w:type="pct"/>
            <w:tcBorders>
              <w:top w:val="single" w:sz="4" w:space="0" w:color="auto"/>
              <w:left w:val="single" w:sz="4" w:space="0" w:color="auto"/>
              <w:bottom w:val="single" w:sz="4" w:space="0" w:color="auto"/>
              <w:right w:val="single" w:sz="4" w:space="0" w:color="auto"/>
            </w:tcBorders>
          </w:tcPr>
          <w:p w14:paraId="0806361C"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238EF0E8"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20137CD2" w14:textId="77777777" w:rsidR="00F17DE5" w:rsidRPr="00980CA6" w:rsidRDefault="00F17DE5" w:rsidP="002B1715">
            <w:pPr>
              <w:spacing w:line="240" w:lineRule="auto"/>
              <w:rPr>
                <w:rFonts w:ascii="Times New Roman" w:eastAsia="Calibri" w:hAnsi="Times New Roman" w:cs="Times New Roman"/>
              </w:rPr>
            </w:pPr>
            <w:r w:rsidRPr="00980CA6">
              <w:rPr>
                <w:rFonts w:ascii="Times New Roman" w:eastAsia="Calibri" w:hAnsi="Times New Roman" w:cs="Times New Roman"/>
                <w:spacing w:val="-4"/>
              </w:rPr>
              <w:t xml:space="preserve">Subtiekėjo (-ų) </w:t>
            </w:r>
            <w:r w:rsidRPr="00980CA6">
              <w:rPr>
                <w:rFonts w:ascii="Times New Roman" w:eastAsia="Calibri" w:hAnsi="Times New Roman" w:cs="Times New Roman"/>
              </w:rPr>
              <w:t xml:space="preserve">adresas (-ai) </w:t>
            </w:r>
          </w:p>
        </w:tc>
        <w:tc>
          <w:tcPr>
            <w:tcW w:w="2500" w:type="pct"/>
            <w:tcBorders>
              <w:top w:val="single" w:sz="4" w:space="0" w:color="auto"/>
              <w:left w:val="single" w:sz="4" w:space="0" w:color="auto"/>
              <w:bottom w:val="single" w:sz="4" w:space="0" w:color="auto"/>
              <w:right w:val="single" w:sz="4" w:space="0" w:color="auto"/>
            </w:tcBorders>
          </w:tcPr>
          <w:p w14:paraId="26A859EF"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671951F9" w14:textId="77777777" w:rsidTr="002B1715">
        <w:tc>
          <w:tcPr>
            <w:tcW w:w="2500" w:type="pct"/>
            <w:tcBorders>
              <w:top w:val="single" w:sz="4" w:space="0" w:color="auto"/>
              <w:left w:val="single" w:sz="4" w:space="0" w:color="auto"/>
              <w:bottom w:val="single" w:sz="4" w:space="0" w:color="auto"/>
              <w:right w:val="single" w:sz="4" w:space="0" w:color="auto"/>
            </w:tcBorders>
            <w:hideMark/>
          </w:tcPr>
          <w:p w14:paraId="3DBCA7E8" w14:textId="77777777" w:rsidR="00F17DE5" w:rsidRPr="00980CA6" w:rsidRDefault="00F17DE5" w:rsidP="002B1715">
            <w:pPr>
              <w:spacing w:line="240" w:lineRule="auto"/>
              <w:rPr>
                <w:rFonts w:ascii="Times New Roman" w:eastAsia="Calibri" w:hAnsi="Times New Roman" w:cs="Times New Roman"/>
              </w:rPr>
            </w:pPr>
            <w:r w:rsidRPr="00980CA6">
              <w:rPr>
                <w:rFonts w:ascii="Times New Roman" w:eastAsia="Calibri" w:hAnsi="Times New Roman" w:cs="Times New Roman"/>
              </w:rPr>
              <w:t>Įsipareigojimų dalis (procentais), kuriai ketinama pasitelkti subtiekėją (-</w:t>
            </w:r>
            <w:proofErr w:type="spellStart"/>
            <w:r w:rsidRPr="00980CA6">
              <w:rPr>
                <w:rFonts w:ascii="Times New Roman" w:eastAsia="Calibri" w:hAnsi="Times New Roman" w:cs="Times New Roman"/>
              </w:rPr>
              <w:t>us</w:t>
            </w:r>
            <w:proofErr w:type="spellEnd"/>
            <w:r w:rsidRPr="00980CA6">
              <w:rPr>
                <w:rFonts w:ascii="Times New Roman" w:eastAsia="Calibri" w:hAnsi="Times New Roman" w:cs="Times New Roman"/>
              </w:rPr>
              <w:t xml:space="preserve">) </w:t>
            </w:r>
          </w:p>
        </w:tc>
        <w:tc>
          <w:tcPr>
            <w:tcW w:w="2500" w:type="pct"/>
            <w:tcBorders>
              <w:top w:val="single" w:sz="4" w:space="0" w:color="auto"/>
              <w:left w:val="single" w:sz="4" w:space="0" w:color="auto"/>
              <w:bottom w:val="single" w:sz="4" w:space="0" w:color="auto"/>
              <w:right w:val="single" w:sz="4" w:space="0" w:color="auto"/>
            </w:tcBorders>
          </w:tcPr>
          <w:p w14:paraId="09824EE5" w14:textId="77777777" w:rsidR="00F17DE5" w:rsidRPr="00980CA6" w:rsidRDefault="00F17DE5" w:rsidP="002B1715">
            <w:pPr>
              <w:spacing w:line="240" w:lineRule="auto"/>
              <w:jc w:val="both"/>
              <w:rPr>
                <w:rFonts w:ascii="Times New Roman" w:eastAsia="Calibri" w:hAnsi="Times New Roman" w:cs="Times New Roman"/>
              </w:rPr>
            </w:pPr>
          </w:p>
        </w:tc>
      </w:tr>
    </w:tbl>
    <w:p w14:paraId="516AB2CB" w14:textId="77777777" w:rsidR="00F17DE5" w:rsidRPr="00980CA6" w:rsidRDefault="00F17DE5" w:rsidP="00F17DE5">
      <w:pPr>
        <w:spacing w:line="240" w:lineRule="auto"/>
        <w:jc w:val="both"/>
        <w:rPr>
          <w:rFonts w:ascii="Times New Roman" w:eastAsia="Calibri" w:hAnsi="Times New Roman" w:cs="Times New Roman"/>
          <w:kern w:val="0"/>
          <w14:ligatures w14:val="none"/>
        </w:rPr>
      </w:pPr>
    </w:p>
    <w:p w14:paraId="2B4E282B" w14:textId="77777777" w:rsidR="00F17DE5" w:rsidRPr="00980CA6" w:rsidRDefault="00F17DE5" w:rsidP="00F17DE5">
      <w:pPr>
        <w:spacing w:line="240" w:lineRule="auto"/>
        <w:jc w:val="both"/>
        <w:rPr>
          <w:rFonts w:ascii="Times New Roman" w:eastAsia="Calibri" w:hAnsi="Times New Roman" w:cs="Times New Roman"/>
          <w:kern w:val="0"/>
          <w14:ligatures w14:val="none"/>
        </w:rPr>
      </w:pPr>
    </w:p>
    <w:p w14:paraId="7067C106" w14:textId="77777777" w:rsidR="00F17DE5" w:rsidRPr="00980CA6" w:rsidRDefault="00F17DE5" w:rsidP="00F17DE5">
      <w:pPr>
        <w:spacing w:line="240" w:lineRule="auto"/>
        <w:ind w:firstLine="720"/>
        <w:jc w:val="both"/>
        <w:rPr>
          <w:rFonts w:ascii="Times New Roman" w:eastAsia="Calibri" w:hAnsi="Times New Roman" w:cs="Times New Roman"/>
          <w:kern w:val="0"/>
          <w14:ligatures w14:val="none"/>
        </w:rPr>
      </w:pPr>
      <w:r w:rsidRPr="00980CA6">
        <w:rPr>
          <w:rFonts w:ascii="Times New Roman" w:eastAsia="Calibri" w:hAnsi="Times New Roman" w:cs="Times New Roman"/>
          <w:kern w:val="0"/>
          <w14:ligatures w14:val="none"/>
        </w:rPr>
        <w:t>Mes siūlome:</w:t>
      </w:r>
    </w:p>
    <w:p w14:paraId="4CD8F61D" w14:textId="77777777" w:rsidR="0004103B" w:rsidRPr="00980CA6" w:rsidRDefault="0004103B" w:rsidP="00F17DE5">
      <w:pPr>
        <w:spacing w:line="240" w:lineRule="auto"/>
        <w:ind w:firstLine="720"/>
        <w:jc w:val="both"/>
        <w:rPr>
          <w:rFonts w:ascii="Times New Roman" w:eastAsia="Calibri" w:hAnsi="Times New Roman" w:cs="Times New Roman"/>
          <w:kern w:val="0"/>
          <w14:ligatures w14:val="none"/>
        </w:rPr>
      </w:pPr>
    </w:p>
    <w:p w14:paraId="0D9D8EF4" w14:textId="77777777" w:rsidR="0004103B" w:rsidRPr="00980CA6" w:rsidRDefault="0004103B" w:rsidP="00F17DE5">
      <w:pPr>
        <w:spacing w:line="240" w:lineRule="auto"/>
        <w:ind w:firstLine="720"/>
        <w:jc w:val="both"/>
        <w:rPr>
          <w:rFonts w:ascii="Times New Roman" w:eastAsia="Calibri" w:hAnsi="Times New Roman" w:cs="Times New Roman"/>
          <w:kern w:val="0"/>
          <w14:ligatures w14:val="none"/>
        </w:rPr>
      </w:pPr>
    </w:p>
    <w:p w14:paraId="40E15F56" w14:textId="77777777" w:rsidR="0004103B" w:rsidRPr="00980CA6" w:rsidRDefault="0004103B" w:rsidP="00F17DE5">
      <w:pPr>
        <w:spacing w:line="240" w:lineRule="auto"/>
        <w:ind w:firstLine="720"/>
        <w:jc w:val="both"/>
        <w:rPr>
          <w:rFonts w:ascii="Times New Roman" w:eastAsia="Calibri" w:hAnsi="Times New Roman" w:cs="Times New Roman"/>
          <w:kern w:val="0"/>
          <w14:ligatures w14:val="none"/>
        </w:rPr>
      </w:pPr>
    </w:p>
    <w:p w14:paraId="7C4EA31F" w14:textId="77777777" w:rsidR="0004103B" w:rsidRPr="00980CA6" w:rsidRDefault="0004103B" w:rsidP="00F17DE5">
      <w:pPr>
        <w:spacing w:line="240" w:lineRule="auto"/>
        <w:ind w:firstLine="720"/>
        <w:jc w:val="both"/>
        <w:rPr>
          <w:rFonts w:ascii="Times New Roman" w:eastAsia="Calibri" w:hAnsi="Times New Roman" w:cs="Times New Roman"/>
          <w:kern w:val="0"/>
          <w14:ligatures w14:val="none"/>
        </w:rPr>
      </w:pPr>
    </w:p>
    <w:p w14:paraId="556DC3B7" w14:textId="77777777" w:rsidR="0004103B" w:rsidRPr="00980CA6" w:rsidRDefault="0004103B" w:rsidP="00F17DE5">
      <w:pPr>
        <w:spacing w:line="240" w:lineRule="auto"/>
        <w:ind w:firstLine="720"/>
        <w:jc w:val="both"/>
        <w:rPr>
          <w:rFonts w:ascii="Times New Roman" w:eastAsia="Calibri" w:hAnsi="Times New Roman" w:cs="Times New Roman"/>
          <w:kern w:val="0"/>
          <w14:ligatures w14:val="none"/>
        </w:rPr>
      </w:pPr>
    </w:p>
    <w:p w14:paraId="680E7599" w14:textId="77777777" w:rsidR="0004103B" w:rsidRPr="00980CA6" w:rsidRDefault="0004103B" w:rsidP="00F17DE5">
      <w:pPr>
        <w:spacing w:line="240" w:lineRule="auto"/>
        <w:ind w:firstLine="720"/>
        <w:jc w:val="both"/>
        <w:rPr>
          <w:rFonts w:ascii="Times New Roman" w:eastAsia="Calibri" w:hAnsi="Times New Roman" w:cs="Times New Roman"/>
          <w:kern w:val="0"/>
          <w14:ligatures w14:val="none"/>
        </w:rPr>
      </w:pPr>
    </w:p>
    <w:p w14:paraId="75C7F635" w14:textId="4CCC4CFE" w:rsidR="0004103B" w:rsidRPr="00980CA6" w:rsidRDefault="00623A93" w:rsidP="00623A93">
      <w:pPr>
        <w:pStyle w:val="Sraopastraipa"/>
        <w:spacing w:line="240" w:lineRule="auto"/>
        <w:ind w:left="0"/>
        <w:jc w:val="both"/>
        <w:rPr>
          <w:rFonts w:ascii="Times New Roman" w:eastAsia="Calibri" w:hAnsi="Times New Roman" w:cs="Times New Roman"/>
          <w:kern w:val="0"/>
          <w14:ligatures w14:val="none"/>
        </w:rPr>
      </w:pPr>
      <w:r w:rsidRPr="00980CA6">
        <w:rPr>
          <w:rFonts w:ascii="Times New Roman" w:eastAsia="Calibri" w:hAnsi="Times New Roman" w:cs="Times New Roman"/>
          <w:kern w:val="0"/>
          <w14:ligatures w14:val="none"/>
        </w:rPr>
        <w:t>.</w:t>
      </w:r>
    </w:p>
    <w:p w14:paraId="07251C93" w14:textId="77777777" w:rsidR="005F642A" w:rsidRDefault="00FB7FF2" w:rsidP="00BF44F0">
      <w:pPr>
        <w:widowControl w:val="0"/>
        <w:spacing w:line="240" w:lineRule="auto"/>
        <w:jc w:val="both"/>
        <w:rPr>
          <w:rFonts w:ascii="Calibri" w:eastAsia="Calibri" w:hAnsi="Calibri" w:cs="Calibri"/>
          <w:kern w:val="0"/>
          <w:lang w:eastAsia="lt-LT"/>
          <w14:ligatures w14:val="none"/>
        </w:rPr>
      </w:pPr>
      <w:r w:rsidRPr="00980CA6">
        <w:rPr>
          <w:rFonts w:ascii="Calibri" w:eastAsia="Calibri" w:hAnsi="Calibri" w:cs="Calibri"/>
          <w:kern w:val="0"/>
          <w:lang w:eastAsia="lt-LT"/>
          <w14:ligatures w14:val="none"/>
        </w:rPr>
        <w:tab/>
      </w:r>
      <w:r w:rsidRPr="00980CA6">
        <w:rPr>
          <w:rFonts w:ascii="Calibri" w:eastAsia="Calibri" w:hAnsi="Calibri" w:cs="Calibri"/>
          <w:kern w:val="0"/>
          <w:lang w:eastAsia="lt-LT"/>
          <w14:ligatures w14:val="none"/>
        </w:rPr>
        <w:tab/>
      </w:r>
      <w:r w:rsidRPr="00980CA6">
        <w:rPr>
          <w:rFonts w:ascii="Calibri" w:eastAsia="Calibri" w:hAnsi="Calibri" w:cs="Calibri"/>
          <w:kern w:val="0"/>
          <w:lang w:eastAsia="lt-LT"/>
          <w14:ligatures w14:val="none"/>
        </w:rPr>
        <w:tab/>
      </w:r>
      <w:r w:rsidRPr="00980CA6">
        <w:rPr>
          <w:rFonts w:ascii="Calibri" w:eastAsia="Calibri" w:hAnsi="Calibri" w:cs="Calibri"/>
          <w:kern w:val="0"/>
          <w:lang w:eastAsia="lt-LT"/>
          <w14:ligatures w14:val="none"/>
        </w:rPr>
        <w:tab/>
      </w:r>
      <w:r w:rsidRPr="00980CA6">
        <w:rPr>
          <w:rFonts w:ascii="Calibri" w:eastAsia="Calibri" w:hAnsi="Calibri" w:cs="Calibri"/>
          <w:kern w:val="0"/>
          <w:lang w:eastAsia="lt-LT"/>
          <w14:ligatures w14:val="none"/>
        </w:rPr>
        <w:tab/>
      </w:r>
      <w:r w:rsidRPr="00980CA6">
        <w:rPr>
          <w:rFonts w:ascii="Calibri" w:eastAsia="Calibri" w:hAnsi="Calibri" w:cs="Calibri"/>
          <w:kern w:val="0"/>
          <w:lang w:eastAsia="lt-LT"/>
          <w14:ligatures w14:val="none"/>
        </w:rPr>
        <w:tab/>
      </w:r>
    </w:p>
    <w:p w14:paraId="607C8179" w14:textId="6421FE49" w:rsidR="00BF44F0" w:rsidRPr="00980CA6" w:rsidRDefault="00FB7FF2" w:rsidP="005F642A">
      <w:pPr>
        <w:widowControl w:val="0"/>
        <w:spacing w:line="240" w:lineRule="auto"/>
        <w:jc w:val="right"/>
        <w:rPr>
          <w:rFonts w:ascii="Calibri" w:eastAsia="Calibri" w:hAnsi="Calibri" w:cs="Calibri"/>
          <w:kern w:val="0"/>
          <w:lang w:eastAsia="lt-LT"/>
          <w14:ligatures w14:val="none"/>
        </w:rPr>
      </w:pPr>
      <w:r w:rsidRPr="00980CA6">
        <w:rPr>
          <w:rFonts w:ascii="Calibri" w:eastAsia="Calibri" w:hAnsi="Calibri" w:cs="Calibri"/>
          <w:kern w:val="0"/>
          <w:lang w:eastAsia="lt-LT"/>
          <w14:ligatures w14:val="none"/>
        </w:rPr>
        <w:lastRenderedPageBreak/>
        <w:t>1 lentelė</w:t>
      </w:r>
    </w:p>
    <w:tbl>
      <w:tblPr>
        <w:tblW w:w="9498" w:type="dxa"/>
        <w:tblInd w:w="-5" w:type="dxa"/>
        <w:tblLayout w:type="fixed"/>
        <w:tblLook w:val="04A0" w:firstRow="1" w:lastRow="0" w:firstColumn="1" w:lastColumn="0" w:noHBand="0" w:noVBand="1"/>
      </w:tblPr>
      <w:tblGrid>
        <w:gridCol w:w="673"/>
        <w:gridCol w:w="3013"/>
        <w:gridCol w:w="1134"/>
        <w:gridCol w:w="850"/>
        <w:gridCol w:w="1418"/>
        <w:gridCol w:w="1134"/>
        <w:gridCol w:w="1276"/>
      </w:tblGrid>
      <w:tr w:rsidR="0045306B" w:rsidRPr="00980CA6" w14:paraId="2BA7FEBC" w14:textId="09352041" w:rsidTr="003D4529">
        <w:trPr>
          <w:trHeight w:val="850"/>
        </w:trPr>
        <w:tc>
          <w:tcPr>
            <w:tcW w:w="673" w:type="dxa"/>
            <w:tcBorders>
              <w:top w:val="single" w:sz="4" w:space="0" w:color="000000"/>
              <w:left w:val="single" w:sz="4" w:space="0" w:color="000000"/>
              <w:bottom w:val="single" w:sz="6" w:space="0" w:color="000000"/>
              <w:right w:val="single" w:sz="6" w:space="0" w:color="000000"/>
            </w:tcBorders>
            <w:vAlign w:val="center"/>
            <w:hideMark/>
          </w:tcPr>
          <w:p w14:paraId="237FDC18" w14:textId="77777777" w:rsidR="0045306B" w:rsidRPr="006B25AE" w:rsidRDefault="0045306B" w:rsidP="00BF44F0">
            <w:pPr>
              <w:widowControl w:val="0"/>
              <w:snapToGrid w:val="0"/>
              <w:spacing w:line="240" w:lineRule="auto"/>
              <w:ind w:left="34"/>
              <w:jc w:val="center"/>
              <w:rPr>
                <w:rFonts w:ascii="Calibri" w:eastAsia="SimSun" w:hAnsi="Calibri" w:cs="Calibri"/>
                <w:b/>
                <w:bCs/>
                <w:sz w:val="22"/>
                <w:szCs w:val="22"/>
                <w:lang w:eastAsia="hi-IN" w:bidi="hi-IN"/>
                <w14:ligatures w14:val="none"/>
              </w:rPr>
            </w:pPr>
            <w:r w:rsidRPr="006B25AE">
              <w:rPr>
                <w:rFonts w:ascii="Calibri" w:eastAsia="SimSun" w:hAnsi="Calibri" w:cs="Calibri"/>
                <w:b/>
                <w:bCs/>
                <w:sz w:val="22"/>
                <w:szCs w:val="22"/>
                <w:lang w:eastAsia="hi-IN" w:bidi="hi-IN"/>
                <w14:ligatures w14:val="none"/>
              </w:rPr>
              <w:t>Eil. Nr.</w:t>
            </w:r>
          </w:p>
        </w:tc>
        <w:tc>
          <w:tcPr>
            <w:tcW w:w="3013" w:type="dxa"/>
            <w:tcBorders>
              <w:top w:val="single" w:sz="4" w:space="0" w:color="000000"/>
              <w:left w:val="single" w:sz="6" w:space="0" w:color="000000"/>
              <w:bottom w:val="single" w:sz="6" w:space="0" w:color="000000"/>
              <w:right w:val="single" w:sz="6" w:space="0" w:color="000000"/>
            </w:tcBorders>
            <w:vAlign w:val="center"/>
            <w:hideMark/>
          </w:tcPr>
          <w:p w14:paraId="7B2B5616" w14:textId="59F55D38" w:rsidR="0045306B" w:rsidRPr="006B25AE" w:rsidRDefault="008F0733" w:rsidP="00BF44F0">
            <w:pPr>
              <w:widowControl w:val="0"/>
              <w:snapToGrid w:val="0"/>
              <w:spacing w:line="240" w:lineRule="auto"/>
              <w:jc w:val="center"/>
              <w:rPr>
                <w:rFonts w:ascii="Calibri" w:eastAsia="SimSun" w:hAnsi="Calibri" w:cs="Calibri"/>
                <w:b/>
                <w:bCs/>
                <w:sz w:val="22"/>
                <w:szCs w:val="22"/>
                <w:lang w:eastAsia="hi-IN" w:bidi="hi-IN"/>
                <w14:ligatures w14:val="none"/>
              </w:rPr>
            </w:pPr>
            <w:r w:rsidRPr="006B25AE">
              <w:rPr>
                <w:rFonts w:ascii="Calibri" w:eastAsia="SimSun" w:hAnsi="Calibri" w:cs="Calibri"/>
                <w:b/>
                <w:bCs/>
                <w:sz w:val="22"/>
                <w:szCs w:val="22"/>
                <w:lang w:eastAsia="hi-IN" w:bidi="hi-IN"/>
                <w14:ligatures w14:val="none"/>
              </w:rPr>
              <w:t>Paslaugų pavadinimas</w:t>
            </w:r>
          </w:p>
        </w:tc>
        <w:tc>
          <w:tcPr>
            <w:tcW w:w="1134" w:type="dxa"/>
            <w:tcBorders>
              <w:top w:val="single" w:sz="4" w:space="0" w:color="000000"/>
              <w:left w:val="single" w:sz="6" w:space="0" w:color="000000"/>
              <w:bottom w:val="single" w:sz="6" w:space="0" w:color="000000"/>
              <w:right w:val="single" w:sz="6" w:space="0" w:color="000000"/>
            </w:tcBorders>
            <w:vAlign w:val="center"/>
            <w:hideMark/>
          </w:tcPr>
          <w:p w14:paraId="4892943C" w14:textId="78A07499" w:rsidR="0045306B" w:rsidRPr="006B25AE" w:rsidRDefault="0045306B" w:rsidP="00BF44F0">
            <w:pPr>
              <w:widowControl w:val="0"/>
              <w:snapToGrid w:val="0"/>
              <w:spacing w:line="240" w:lineRule="auto"/>
              <w:jc w:val="center"/>
              <w:rPr>
                <w:rFonts w:ascii="Calibri" w:eastAsia="Calibri" w:hAnsi="Calibri" w:cs="Calibri"/>
                <w:b/>
                <w:bCs/>
                <w:kern w:val="0"/>
                <w:sz w:val="22"/>
                <w:szCs w:val="22"/>
                <w:lang w:eastAsia="ar-SA"/>
                <w14:ligatures w14:val="none"/>
              </w:rPr>
            </w:pPr>
            <w:r w:rsidRPr="006B25AE">
              <w:rPr>
                <w:rFonts w:ascii="Calibri" w:eastAsia="Calibri" w:hAnsi="Calibri" w:cs="Calibri"/>
                <w:b/>
                <w:bCs/>
                <w:iCs/>
                <w:kern w:val="0"/>
                <w:sz w:val="22"/>
                <w:szCs w:val="22"/>
                <w:lang w:eastAsia="lt-LT"/>
                <w14:ligatures w14:val="none"/>
              </w:rPr>
              <w:t>Paslaugų</w:t>
            </w:r>
            <w:r w:rsidRPr="006B25AE">
              <w:rPr>
                <w:rFonts w:ascii="Calibri" w:eastAsia="Calibri" w:hAnsi="Calibri" w:cs="Calibri"/>
                <w:b/>
                <w:bCs/>
                <w:i/>
                <w:kern w:val="0"/>
                <w:sz w:val="22"/>
                <w:szCs w:val="22"/>
                <w:lang w:eastAsia="lt-LT"/>
                <w14:ligatures w14:val="none"/>
              </w:rPr>
              <w:t xml:space="preserve"> </w:t>
            </w:r>
            <w:r w:rsidRPr="006B25AE">
              <w:rPr>
                <w:rFonts w:ascii="Calibri" w:eastAsia="Calibri" w:hAnsi="Calibri" w:cs="Calibri"/>
                <w:b/>
                <w:bCs/>
                <w:kern w:val="0"/>
                <w:sz w:val="22"/>
                <w:szCs w:val="22"/>
                <w:lang w:eastAsia="ar-SA"/>
                <w14:ligatures w14:val="none"/>
              </w:rPr>
              <w:t xml:space="preserve">kaina už 1 renginio aptarnavimą, </w:t>
            </w:r>
          </w:p>
          <w:p w14:paraId="3A4DA095" w14:textId="40BE32B4" w:rsidR="0045306B" w:rsidRPr="006B25AE" w:rsidRDefault="0045306B" w:rsidP="00BF44F0">
            <w:pPr>
              <w:widowControl w:val="0"/>
              <w:snapToGrid w:val="0"/>
              <w:spacing w:line="240" w:lineRule="auto"/>
              <w:jc w:val="center"/>
              <w:rPr>
                <w:rFonts w:ascii="Calibri" w:eastAsia="SimSun" w:hAnsi="Calibri" w:cs="Calibri"/>
                <w:b/>
                <w:bCs/>
                <w:sz w:val="22"/>
                <w:szCs w:val="22"/>
                <w:lang w:eastAsia="hi-IN" w:bidi="hi-IN"/>
                <w14:ligatures w14:val="none"/>
              </w:rPr>
            </w:pPr>
            <w:r w:rsidRPr="006B25AE">
              <w:rPr>
                <w:rFonts w:ascii="Calibri" w:eastAsia="Calibri" w:hAnsi="Calibri" w:cs="Calibri"/>
                <w:b/>
                <w:bCs/>
                <w:iCs/>
                <w:kern w:val="0"/>
                <w:sz w:val="22"/>
                <w:szCs w:val="22"/>
                <w:lang w:eastAsia="lt-LT"/>
                <w14:ligatures w14:val="none"/>
              </w:rPr>
              <w:t>E</w:t>
            </w:r>
            <w:r w:rsidRPr="006B25AE">
              <w:rPr>
                <w:rFonts w:ascii="Calibri" w:eastAsia="SimSun" w:hAnsi="Calibri" w:cs="Calibri"/>
                <w:b/>
                <w:bCs/>
                <w:sz w:val="22"/>
                <w:szCs w:val="22"/>
                <w:lang w:eastAsia="hi-IN" w:bidi="hi-IN"/>
                <w14:ligatures w14:val="none"/>
              </w:rPr>
              <w:t>ur be PVM</w:t>
            </w:r>
            <w:r w:rsidR="006B25AE">
              <w:rPr>
                <w:rFonts w:ascii="Calibri" w:eastAsia="SimSun" w:hAnsi="Calibri" w:cs="Calibri"/>
                <w:b/>
                <w:bCs/>
                <w:sz w:val="22"/>
                <w:szCs w:val="22"/>
                <w:lang w:eastAsia="hi-IN" w:bidi="hi-IN"/>
                <w14:ligatures w14:val="none"/>
              </w:rPr>
              <w:t>*</w:t>
            </w:r>
            <w:r w:rsidRPr="006B25AE">
              <w:rPr>
                <w:rFonts w:ascii="Calibri" w:eastAsia="SimSun" w:hAnsi="Calibri" w:cs="Calibri"/>
                <w:b/>
                <w:bCs/>
                <w:sz w:val="22"/>
                <w:szCs w:val="22"/>
                <w:lang w:eastAsia="hi-IN" w:bidi="hi-IN"/>
                <w14:ligatures w14:val="none"/>
              </w:rPr>
              <w:t xml:space="preserve"> </w:t>
            </w:r>
          </w:p>
        </w:tc>
        <w:tc>
          <w:tcPr>
            <w:tcW w:w="850" w:type="dxa"/>
            <w:tcBorders>
              <w:top w:val="single" w:sz="4" w:space="0" w:color="000000"/>
              <w:left w:val="single" w:sz="6" w:space="0" w:color="000000"/>
              <w:bottom w:val="single" w:sz="6" w:space="0" w:color="000000"/>
              <w:right w:val="single" w:sz="6" w:space="0" w:color="000000"/>
            </w:tcBorders>
            <w:vAlign w:val="center"/>
            <w:hideMark/>
          </w:tcPr>
          <w:p w14:paraId="4F16455A" w14:textId="5B68C9CF" w:rsidR="0045306B" w:rsidRPr="006B25AE" w:rsidRDefault="0045306B" w:rsidP="00BF44F0">
            <w:pPr>
              <w:widowControl w:val="0"/>
              <w:snapToGrid w:val="0"/>
              <w:spacing w:line="240" w:lineRule="auto"/>
              <w:jc w:val="center"/>
              <w:rPr>
                <w:rFonts w:ascii="Calibri" w:eastAsia="SimSun" w:hAnsi="Calibri" w:cs="Calibri"/>
                <w:b/>
                <w:bCs/>
                <w:sz w:val="22"/>
                <w:szCs w:val="22"/>
                <w:lang w:eastAsia="hi-IN" w:bidi="hi-IN"/>
                <w14:ligatures w14:val="none"/>
              </w:rPr>
            </w:pPr>
            <w:r w:rsidRPr="006B25AE">
              <w:rPr>
                <w:rFonts w:ascii="Calibri" w:eastAsia="SimSun" w:hAnsi="Calibri" w:cs="Calibri"/>
                <w:b/>
                <w:bCs/>
                <w:sz w:val="22"/>
                <w:szCs w:val="22"/>
                <w:lang w:eastAsia="hi-IN" w:bidi="hi-IN"/>
                <w14:ligatures w14:val="none"/>
              </w:rPr>
              <w:t xml:space="preserve">Renginių skaičius </w:t>
            </w:r>
            <w:r w:rsidR="00EA42BE" w:rsidRPr="006B25AE">
              <w:rPr>
                <w:rFonts w:ascii="Calibri" w:eastAsia="SimSun" w:hAnsi="Calibri" w:cs="Calibri"/>
                <w:b/>
                <w:bCs/>
                <w:sz w:val="22"/>
                <w:szCs w:val="22"/>
                <w:lang w:eastAsia="hi-IN" w:bidi="hi-IN"/>
                <w14:ligatures w14:val="none"/>
              </w:rPr>
              <w:t xml:space="preserve">, </w:t>
            </w:r>
            <w:proofErr w:type="spellStart"/>
            <w:r w:rsidR="00EA42BE" w:rsidRPr="006B25AE">
              <w:rPr>
                <w:rFonts w:ascii="Calibri" w:eastAsia="SimSun" w:hAnsi="Calibri" w:cs="Calibri"/>
                <w:b/>
                <w:bCs/>
                <w:sz w:val="22"/>
                <w:szCs w:val="22"/>
                <w:lang w:eastAsia="hi-IN" w:bidi="hi-IN"/>
                <w14:ligatures w14:val="none"/>
              </w:rPr>
              <w:t>vnt</w:t>
            </w:r>
            <w:proofErr w:type="spellEnd"/>
          </w:p>
        </w:tc>
        <w:tc>
          <w:tcPr>
            <w:tcW w:w="1418" w:type="dxa"/>
            <w:tcBorders>
              <w:top w:val="single" w:sz="4" w:space="0" w:color="000000"/>
              <w:left w:val="single" w:sz="6" w:space="0" w:color="000000"/>
              <w:bottom w:val="single" w:sz="6" w:space="0" w:color="000000"/>
              <w:right w:val="single" w:sz="6" w:space="0" w:color="000000"/>
            </w:tcBorders>
          </w:tcPr>
          <w:p w14:paraId="2B0E9E6A" w14:textId="77777777" w:rsidR="0045306B" w:rsidRPr="006B25AE" w:rsidRDefault="0045306B" w:rsidP="0045306B">
            <w:pPr>
              <w:widowControl w:val="0"/>
              <w:snapToGrid w:val="0"/>
              <w:spacing w:line="240" w:lineRule="auto"/>
              <w:jc w:val="center"/>
              <w:rPr>
                <w:rFonts w:ascii="Calibri" w:eastAsia="SimSun" w:hAnsi="Calibri" w:cs="Calibri"/>
                <w:b/>
                <w:bCs/>
                <w:sz w:val="22"/>
                <w:szCs w:val="22"/>
                <w:lang w:eastAsia="hi-IN" w:bidi="hi-IN"/>
                <w14:ligatures w14:val="none"/>
              </w:rPr>
            </w:pPr>
            <w:r w:rsidRPr="006B25AE">
              <w:rPr>
                <w:rFonts w:ascii="Calibri" w:eastAsia="SimSun" w:hAnsi="Calibri" w:cs="Calibri"/>
                <w:b/>
                <w:bCs/>
                <w:sz w:val="22"/>
                <w:szCs w:val="22"/>
                <w:lang w:eastAsia="hi-IN" w:bidi="hi-IN"/>
                <w14:ligatures w14:val="none"/>
              </w:rPr>
              <w:t xml:space="preserve">Pasiūlymo kaina, </w:t>
            </w:r>
          </w:p>
          <w:p w14:paraId="6AE00A11" w14:textId="77777777" w:rsidR="0045306B" w:rsidRPr="006B25AE" w:rsidRDefault="0045306B" w:rsidP="0045306B">
            <w:pPr>
              <w:widowControl w:val="0"/>
              <w:snapToGrid w:val="0"/>
              <w:spacing w:line="240" w:lineRule="auto"/>
              <w:jc w:val="center"/>
              <w:rPr>
                <w:rFonts w:ascii="Calibri" w:eastAsia="SimSun" w:hAnsi="Calibri" w:cs="Calibri"/>
                <w:b/>
                <w:bCs/>
                <w:sz w:val="22"/>
                <w:szCs w:val="22"/>
                <w:lang w:eastAsia="hi-IN" w:bidi="hi-IN"/>
                <w14:ligatures w14:val="none"/>
              </w:rPr>
            </w:pPr>
            <w:r w:rsidRPr="006B25AE">
              <w:rPr>
                <w:rFonts w:ascii="Calibri" w:eastAsia="SimSun" w:hAnsi="Calibri" w:cs="Calibri"/>
                <w:b/>
                <w:bCs/>
                <w:sz w:val="22"/>
                <w:szCs w:val="22"/>
                <w:lang w:eastAsia="hi-IN" w:bidi="hi-IN"/>
                <w14:ligatures w14:val="none"/>
              </w:rPr>
              <w:t>Eur be PVM</w:t>
            </w:r>
          </w:p>
          <w:p w14:paraId="33C3EB5F" w14:textId="2FEF2BE8" w:rsidR="0045306B" w:rsidRPr="006B25AE" w:rsidRDefault="0045306B" w:rsidP="0045306B">
            <w:pPr>
              <w:widowControl w:val="0"/>
              <w:snapToGrid w:val="0"/>
              <w:spacing w:line="240" w:lineRule="auto"/>
              <w:jc w:val="center"/>
              <w:rPr>
                <w:rFonts w:ascii="Calibri" w:eastAsia="SimSun" w:hAnsi="Calibri" w:cs="Calibri"/>
                <w:b/>
                <w:bCs/>
                <w:sz w:val="22"/>
                <w:szCs w:val="22"/>
                <w:lang w:eastAsia="hi-IN" w:bidi="hi-IN"/>
                <w14:ligatures w14:val="none"/>
              </w:rPr>
            </w:pPr>
            <w:r w:rsidRPr="006B25AE">
              <w:rPr>
                <w:rFonts w:ascii="Calibri" w:eastAsia="SimSun" w:hAnsi="Calibri" w:cs="Calibri"/>
                <w:b/>
                <w:bCs/>
                <w:sz w:val="22"/>
                <w:szCs w:val="22"/>
                <w:lang w:eastAsia="hi-IN" w:bidi="hi-IN"/>
                <w14:ligatures w14:val="none"/>
              </w:rPr>
              <w:t>3x4</w:t>
            </w:r>
          </w:p>
        </w:tc>
        <w:tc>
          <w:tcPr>
            <w:tcW w:w="1134" w:type="dxa"/>
            <w:tcBorders>
              <w:top w:val="single" w:sz="4" w:space="0" w:color="000000"/>
              <w:left w:val="single" w:sz="6" w:space="0" w:color="000000"/>
              <w:bottom w:val="single" w:sz="6" w:space="0" w:color="000000"/>
              <w:right w:val="single" w:sz="4" w:space="0" w:color="000000"/>
            </w:tcBorders>
            <w:vAlign w:val="center"/>
            <w:hideMark/>
          </w:tcPr>
          <w:p w14:paraId="604E4B2A" w14:textId="6B0A484C" w:rsidR="0045306B" w:rsidRPr="006B25AE" w:rsidRDefault="0045306B" w:rsidP="00BF44F0">
            <w:pPr>
              <w:widowControl w:val="0"/>
              <w:snapToGrid w:val="0"/>
              <w:spacing w:line="240" w:lineRule="auto"/>
              <w:jc w:val="center"/>
              <w:rPr>
                <w:rFonts w:ascii="Calibri" w:eastAsia="SimSun" w:hAnsi="Calibri" w:cs="Calibri"/>
                <w:b/>
                <w:bCs/>
                <w:sz w:val="22"/>
                <w:szCs w:val="22"/>
                <w:lang w:eastAsia="hi-IN" w:bidi="hi-IN"/>
                <w14:ligatures w14:val="none"/>
              </w:rPr>
            </w:pPr>
            <w:r w:rsidRPr="006B25AE">
              <w:rPr>
                <w:rFonts w:ascii="Calibri" w:eastAsia="SimSun" w:hAnsi="Calibri" w:cs="Calibri"/>
                <w:b/>
                <w:bCs/>
                <w:sz w:val="22"/>
                <w:szCs w:val="22"/>
                <w:lang w:eastAsia="hi-IN" w:bidi="hi-IN"/>
                <w14:ligatures w14:val="none"/>
              </w:rPr>
              <w:t>PVM</w:t>
            </w:r>
            <w:r w:rsidR="00EA42BE" w:rsidRPr="006B25AE">
              <w:rPr>
                <w:rFonts w:ascii="Calibri" w:eastAsia="SimSun" w:hAnsi="Calibri" w:cs="Calibri"/>
                <w:b/>
                <w:bCs/>
                <w:sz w:val="22"/>
                <w:szCs w:val="22"/>
                <w:lang w:eastAsia="hi-IN" w:bidi="hi-IN"/>
                <w14:ligatures w14:val="none"/>
              </w:rPr>
              <w:t>, %</w:t>
            </w:r>
          </w:p>
          <w:p w14:paraId="36A67A20" w14:textId="1D447762" w:rsidR="0045306B" w:rsidRPr="006B25AE" w:rsidRDefault="0045306B" w:rsidP="00BF44F0">
            <w:pPr>
              <w:widowControl w:val="0"/>
              <w:snapToGrid w:val="0"/>
              <w:spacing w:line="240" w:lineRule="auto"/>
              <w:jc w:val="center"/>
              <w:rPr>
                <w:rFonts w:ascii="Calibri" w:eastAsia="SimSun" w:hAnsi="Calibri" w:cs="Calibri"/>
                <w:b/>
                <w:bCs/>
                <w:sz w:val="22"/>
                <w:szCs w:val="22"/>
                <w:lang w:eastAsia="hi-IN" w:bidi="hi-IN"/>
                <w14:ligatures w14:val="none"/>
              </w:rPr>
            </w:pPr>
          </w:p>
        </w:tc>
        <w:tc>
          <w:tcPr>
            <w:tcW w:w="1276" w:type="dxa"/>
            <w:tcBorders>
              <w:top w:val="single" w:sz="4" w:space="0" w:color="000000"/>
              <w:left w:val="single" w:sz="6" w:space="0" w:color="000000"/>
              <w:bottom w:val="single" w:sz="6" w:space="0" w:color="000000"/>
              <w:right w:val="single" w:sz="4" w:space="0" w:color="000000"/>
            </w:tcBorders>
          </w:tcPr>
          <w:p w14:paraId="56230925" w14:textId="42A48760" w:rsidR="0045306B" w:rsidRPr="006B25AE" w:rsidRDefault="008F0733" w:rsidP="00BF44F0">
            <w:pPr>
              <w:widowControl w:val="0"/>
              <w:snapToGrid w:val="0"/>
              <w:spacing w:line="240" w:lineRule="auto"/>
              <w:jc w:val="center"/>
              <w:rPr>
                <w:rFonts w:ascii="Calibri" w:eastAsia="SimSun" w:hAnsi="Calibri" w:cs="Calibri"/>
                <w:b/>
                <w:bCs/>
                <w:sz w:val="22"/>
                <w:szCs w:val="22"/>
                <w:lang w:eastAsia="hi-IN" w:bidi="hi-IN"/>
                <w14:ligatures w14:val="none"/>
              </w:rPr>
            </w:pPr>
            <w:r w:rsidRPr="006B25AE">
              <w:rPr>
                <w:rFonts w:ascii="Calibri" w:eastAsia="SimSun" w:hAnsi="Calibri" w:cs="Calibri"/>
                <w:b/>
                <w:bCs/>
                <w:sz w:val="22"/>
                <w:szCs w:val="22"/>
                <w:lang w:eastAsia="hi-IN" w:bidi="hi-IN"/>
                <w14:ligatures w14:val="none"/>
              </w:rPr>
              <w:t>Bendra pasiūlymo kaina</w:t>
            </w:r>
            <w:r w:rsidR="00EA42BE" w:rsidRPr="006B25AE">
              <w:rPr>
                <w:rFonts w:ascii="Calibri" w:eastAsia="SimSun" w:hAnsi="Calibri" w:cs="Calibri"/>
                <w:b/>
                <w:bCs/>
                <w:sz w:val="22"/>
                <w:szCs w:val="22"/>
                <w:lang w:eastAsia="hi-IN" w:bidi="hi-IN"/>
                <w14:ligatures w14:val="none"/>
              </w:rPr>
              <w:t xml:space="preserve"> Eur</w:t>
            </w:r>
            <w:r w:rsidRPr="006B25AE">
              <w:rPr>
                <w:rFonts w:ascii="Calibri" w:eastAsia="SimSun" w:hAnsi="Calibri" w:cs="Calibri"/>
                <w:b/>
                <w:bCs/>
                <w:sz w:val="22"/>
                <w:szCs w:val="22"/>
                <w:lang w:eastAsia="hi-IN" w:bidi="hi-IN"/>
                <w14:ligatures w14:val="none"/>
              </w:rPr>
              <w:t xml:space="preserve"> su PVM</w:t>
            </w:r>
          </w:p>
        </w:tc>
      </w:tr>
      <w:tr w:rsidR="0045306B" w:rsidRPr="00980CA6" w14:paraId="6FFAB1D9" w14:textId="1922BEBD" w:rsidTr="003D4529">
        <w:trPr>
          <w:trHeight w:val="332"/>
        </w:trPr>
        <w:tc>
          <w:tcPr>
            <w:tcW w:w="673" w:type="dxa"/>
            <w:tcBorders>
              <w:top w:val="single" w:sz="6" w:space="0" w:color="000000"/>
              <w:left w:val="single" w:sz="4" w:space="0" w:color="000000"/>
              <w:bottom w:val="single" w:sz="6" w:space="0" w:color="000000"/>
              <w:right w:val="single" w:sz="6" w:space="0" w:color="000000"/>
            </w:tcBorders>
            <w:vAlign w:val="center"/>
            <w:hideMark/>
          </w:tcPr>
          <w:p w14:paraId="66E4355B" w14:textId="77777777" w:rsidR="0045306B" w:rsidRPr="00980CA6" w:rsidRDefault="0045306B" w:rsidP="00BF44F0">
            <w:pPr>
              <w:widowControl w:val="0"/>
              <w:snapToGrid w:val="0"/>
              <w:spacing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1</w:t>
            </w:r>
          </w:p>
        </w:tc>
        <w:tc>
          <w:tcPr>
            <w:tcW w:w="3013" w:type="dxa"/>
            <w:tcBorders>
              <w:top w:val="single" w:sz="6" w:space="0" w:color="000000"/>
              <w:left w:val="single" w:sz="6" w:space="0" w:color="000000"/>
              <w:bottom w:val="single" w:sz="6" w:space="0" w:color="000000"/>
              <w:right w:val="single" w:sz="6" w:space="0" w:color="000000"/>
            </w:tcBorders>
            <w:vAlign w:val="center"/>
            <w:hideMark/>
          </w:tcPr>
          <w:p w14:paraId="5BDFD3B3" w14:textId="77777777" w:rsidR="0045306B" w:rsidRPr="00980CA6" w:rsidRDefault="0045306B" w:rsidP="00BF44F0">
            <w:pPr>
              <w:widowControl w:val="0"/>
              <w:snapToGrid w:val="0"/>
              <w:spacing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2</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4C96C98" w14:textId="77777777" w:rsidR="0045306B" w:rsidRPr="00980CA6" w:rsidRDefault="0045306B" w:rsidP="00BF44F0">
            <w:pPr>
              <w:widowControl w:val="0"/>
              <w:snapToGrid w:val="0"/>
              <w:spacing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3</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2E57D2A5" w14:textId="77777777" w:rsidR="0045306B" w:rsidRPr="00980CA6" w:rsidRDefault="0045306B" w:rsidP="00BF44F0">
            <w:pPr>
              <w:widowControl w:val="0"/>
              <w:snapToGrid w:val="0"/>
              <w:spacing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4</w:t>
            </w:r>
          </w:p>
        </w:tc>
        <w:tc>
          <w:tcPr>
            <w:tcW w:w="1418" w:type="dxa"/>
            <w:tcBorders>
              <w:top w:val="single" w:sz="6" w:space="0" w:color="000000"/>
              <w:left w:val="single" w:sz="6" w:space="0" w:color="000000"/>
              <w:bottom w:val="single" w:sz="6" w:space="0" w:color="000000"/>
              <w:right w:val="single" w:sz="6" w:space="0" w:color="000000"/>
            </w:tcBorders>
          </w:tcPr>
          <w:p w14:paraId="183FC718" w14:textId="6B47C9A7" w:rsidR="0045306B" w:rsidRPr="00980CA6" w:rsidRDefault="0045306B" w:rsidP="00BF44F0">
            <w:pPr>
              <w:widowControl w:val="0"/>
              <w:snapToGrid w:val="0"/>
              <w:spacing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5</w:t>
            </w:r>
          </w:p>
        </w:tc>
        <w:tc>
          <w:tcPr>
            <w:tcW w:w="1134" w:type="dxa"/>
            <w:tcBorders>
              <w:top w:val="single" w:sz="6" w:space="0" w:color="000000"/>
              <w:left w:val="single" w:sz="6" w:space="0" w:color="000000"/>
              <w:bottom w:val="single" w:sz="6" w:space="0" w:color="000000"/>
              <w:right w:val="single" w:sz="4" w:space="0" w:color="000000"/>
            </w:tcBorders>
            <w:vAlign w:val="center"/>
            <w:hideMark/>
          </w:tcPr>
          <w:p w14:paraId="7A38CC18" w14:textId="4EEC1873" w:rsidR="0045306B" w:rsidRPr="00980CA6" w:rsidRDefault="0045306B" w:rsidP="00BF44F0">
            <w:pPr>
              <w:widowControl w:val="0"/>
              <w:snapToGrid w:val="0"/>
              <w:spacing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6</w:t>
            </w:r>
          </w:p>
        </w:tc>
        <w:tc>
          <w:tcPr>
            <w:tcW w:w="1276" w:type="dxa"/>
            <w:tcBorders>
              <w:top w:val="single" w:sz="6" w:space="0" w:color="000000"/>
              <w:left w:val="single" w:sz="6" w:space="0" w:color="000000"/>
              <w:bottom w:val="single" w:sz="6" w:space="0" w:color="000000"/>
              <w:right w:val="single" w:sz="4" w:space="0" w:color="000000"/>
            </w:tcBorders>
          </w:tcPr>
          <w:p w14:paraId="64FC1A85" w14:textId="35062681" w:rsidR="0045306B" w:rsidRPr="00980CA6" w:rsidRDefault="008F0733" w:rsidP="00BF44F0">
            <w:pPr>
              <w:widowControl w:val="0"/>
              <w:snapToGrid w:val="0"/>
              <w:spacing w:line="240" w:lineRule="auto"/>
              <w:jc w:val="center"/>
              <w:rPr>
                <w:rFonts w:ascii="Calibri" w:eastAsia="SimSun" w:hAnsi="Calibri" w:cs="Calibri"/>
                <w:i/>
                <w:iCs/>
                <w:lang w:eastAsia="hi-IN" w:bidi="hi-IN"/>
                <w14:ligatures w14:val="none"/>
              </w:rPr>
            </w:pPr>
            <w:r w:rsidRPr="00980CA6">
              <w:rPr>
                <w:rFonts w:ascii="Calibri" w:eastAsia="SimSun" w:hAnsi="Calibri" w:cs="Calibri"/>
                <w:i/>
                <w:iCs/>
                <w:lang w:eastAsia="hi-IN" w:bidi="hi-IN"/>
                <w14:ligatures w14:val="none"/>
              </w:rPr>
              <w:t>7</w:t>
            </w:r>
          </w:p>
        </w:tc>
      </w:tr>
      <w:tr w:rsidR="0045306B" w:rsidRPr="00980CA6" w14:paraId="72C34517" w14:textId="3692538F" w:rsidTr="003D4529">
        <w:trPr>
          <w:trHeight w:val="745"/>
        </w:trPr>
        <w:tc>
          <w:tcPr>
            <w:tcW w:w="673" w:type="dxa"/>
            <w:tcBorders>
              <w:top w:val="single" w:sz="6" w:space="0" w:color="000000"/>
              <w:left w:val="single" w:sz="4" w:space="0" w:color="000000"/>
              <w:bottom w:val="single" w:sz="6" w:space="0" w:color="000000"/>
              <w:right w:val="single" w:sz="6" w:space="0" w:color="000000"/>
            </w:tcBorders>
            <w:vAlign w:val="center"/>
            <w:hideMark/>
          </w:tcPr>
          <w:p w14:paraId="7F85B8DB" w14:textId="77777777" w:rsidR="0045306B" w:rsidRPr="00980CA6" w:rsidRDefault="0045306B" w:rsidP="00BF44F0">
            <w:pPr>
              <w:widowControl w:val="0"/>
              <w:snapToGrid w:val="0"/>
              <w:spacing w:line="240" w:lineRule="auto"/>
              <w:jc w:val="both"/>
              <w:rPr>
                <w:rFonts w:ascii="Calibri" w:eastAsia="SimSun" w:hAnsi="Calibri" w:cs="Calibri"/>
                <w:lang w:eastAsia="hi-IN" w:bidi="hi-IN"/>
                <w14:ligatures w14:val="none"/>
              </w:rPr>
            </w:pPr>
            <w:r w:rsidRPr="00980CA6">
              <w:rPr>
                <w:rFonts w:ascii="Calibri" w:eastAsia="SimSun" w:hAnsi="Calibri" w:cs="Calibri"/>
                <w:lang w:eastAsia="hi-IN" w:bidi="hi-IN"/>
                <w14:ligatures w14:val="none"/>
              </w:rPr>
              <w:t>1.</w:t>
            </w:r>
          </w:p>
        </w:tc>
        <w:tc>
          <w:tcPr>
            <w:tcW w:w="3013" w:type="dxa"/>
            <w:tcBorders>
              <w:top w:val="single" w:sz="6" w:space="0" w:color="000000"/>
              <w:left w:val="single" w:sz="6" w:space="0" w:color="000000"/>
              <w:bottom w:val="single" w:sz="6" w:space="0" w:color="000000"/>
              <w:right w:val="single" w:sz="6" w:space="0" w:color="000000"/>
            </w:tcBorders>
            <w:vAlign w:val="center"/>
            <w:hideMark/>
          </w:tcPr>
          <w:p w14:paraId="702E7527" w14:textId="20F4D9CB" w:rsidR="0045306B" w:rsidRPr="00980CA6" w:rsidRDefault="0045306B" w:rsidP="003D4529">
            <w:pPr>
              <w:widowControl w:val="0"/>
              <w:snapToGrid w:val="0"/>
              <w:spacing w:line="240" w:lineRule="auto"/>
              <w:rPr>
                <w:rFonts w:ascii="Calibri" w:eastAsia="SimSun" w:hAnsi="Calibri" w:cs="Calibri"/>
                <w:lang w:eastAsia="hi-IN" w:bidi="hi-IN"/>
                <w14:ligatures w14:val="none"/>
              </w:rPr>
            </w:pPr>
            <w:r w:rsidRPr="00980CA6">
              <w:rPr>
                <w:rFonts w:ascii="Calibri" w:eastAsia="Calibri" w:hAnsi="Calibri" w:cs="Calibri"/>
                <w:bCs/>
                <w:color w:val="000000"/>
                <w:kern w:val="0"/>
                <w:lang w:eastAsia="lt-LT"/>
                <w14:ligatures w14:val="none"/>
              </w:rPr>
              <w:t>Surenkamos lauko scenos 8x6</w:t>
            </w:r>
            <w:r w:rsidR="00047D35">
              <w:rPr>
                <w:rFonts w:ascii="Calibri" w:eastAsia="Calibri" w:hAnsi="Calibri" w:cs="Calibri"/>
                <w:bCs/>
                <w:color w:val="000000"/>
                <w:kern w:val="0"/>
                <w:lang w:eastAsia="lt-LT"/>
                <w14:ligatures w14:val="none"/>
              </w:rPr>
              <w:t>,5</w:t>
            </w:r>
            <w:r w:rsidR="003D4529">
              <w:rPr>
                <w:rFonts w:ascii="Calibri" w:eastAsia="Calibri" w:hAnsi="Calibri" w:cs="Calibri"/>
                <w:bCs/>
                <w:color w:val="000000"/>
                <w:kern w:val="0"/>
                <w:lang w:eastAsia="lt-LT"/>
                <w14:ligatures w14:val="none"/>
              </w:rPr>
              <w:t>,</w:t>
            </w:r>
            <w:r w:rsidRPr="00980CA6">
              <w:rPr>
                <w:rFonts w:ascii="Calibri" w:eastAsia="Calibri" w:hAnsi="Calibri" w:cs="Calibri"/>
                <w:bCs/>
                <w:color w:val="000000"/>
                <w:kern w:val="0"/>
                <w:lang w:eastAsia="lt-LT"/>
                <w14:ligatures w14:val="none"/>
              </w:rPr>
              <w:t xml:space="preserve"> </w:t>
            </w:r>
            <w:r w:rsidR="003D4529">
              <w:rPr>
                <w:rFonts w:ascii="Calibri" w:eastAsia="Calibri" w:hAnsi="Calibri" w:cs="Calibri"/>
                <w:bCs/>
                <w:color w:val="000000"/>
                <w:kern w:val="0"/>
                <w:lang w:eastAsia="lt-LT"/>
                <w14:ligatures w14:val="none"/>
              </w:rPr>
              <w:t>įgarsinimo</w:t>
            </w:r>
            <w:r w:rsidR="003D4529" w:rsidRPr="003D4529">
              <w:rPr>
                <w:rFonts w:ascii="Calibri" w:eastAsia="Calibri" w:hAnsi="Calibri" w:cs="Calibri"/>
                <w:bCs/>
                <w:color w:val="000000"/>
                <w:kern w:val="0"/>
                <w:lang w:eastAsia="lt-LT"/>
                <w14:ligatures w14:val="none"/>
              </w:rPr>
              <w:t>,</w:t>
            </w:r>
            <w:r w:rsidR="003D4529">
              <w:rPr>
                <w:rFonts w:ascii="Calibri" w:eastAsia="Calibri" w:hAnsi="Calibri" w:cs="Calibri"/>
                <w:bCs/>
                <w:color w:val="000000"/>
                <w:kern w:val="0"/>
                <w:lang w:eastAsia="lt-LT"/>
                <w14:ligatures w14:val="none"/>
              </w:rPr>
              <w:t xml:space="preserve"> apšvietimo įrangos nuoma</w:t>
            </w:r>
            <w:r w:rsidR="003D4529" w:rsidRPr="003D4529">
              <w:rPr>
                <w:rFonts w:ascii="Calibri" w:eastAsia="Calibri" w:hAnsi="Calibri" w:cs="Calibri"/>
                <w:bCs/>
                <w:color w:val="000000"/>
                <w:kern w:val="0"/>
                <w:lang w:eastAsia="lt-LT"/>
                <w14:ligatures w14:val="none"/>
              </w:rPr>
              <w:t xml:space="preserve"> </w:t>
            </w:r>
            <w:r w:rsidR="003D4529">
              <w:rPr>
                <w:rFonts w:ascii="Calibri" w:eastAsia="Calibri" w:hAnsi="Calibri" w:cs="Calibri"/>
                <w:bCs/>
                <w:color w:val="000000"/>
                <w:kern w:val="0"/>
                <w:lang w:eastAsia="lt-LT"/>
                <w14:ligatures w14:val="none"/>
              </w:rPr>
              <w:t>ir</w:t>
            </w:r>
            <w:r w:rsidR="003D4529" w:rsidRPr="003D4529">
              <w:rPr>
                <w:rFonts w:ascii="Calibri" w:eastAsia="Calibri" w:hAnsi="Calibri" w:cs="Calibri"/>
                <w:bCs/>
                <w:color w:val="000000"/>
                <w:kern w:val="0"/>
                <w:lang w:eastAsia="lt-LT"/>
                <w14:ligatures w14:val="none"/>
              </w:rPr>
              <w:t xml:space="preserve"> </w:t>
            </w:r>
            <w:r w:rsidR="003D4529">
              <w:rPr>
                <w:rFonts w:ascii="Calibri" w:eastAsia="Calibri" w:hAnsi="Calibri" w:cs="Calibri"/>
                <w:bCs/>
                <w:color w:val="000000"/>
                <w:kern w:val="0"/>
                <w:lang w:eastAsia="lt-LT"/>
                <w14:ligatures w14:val="none"/>
              </w:rPr>
              <w:t xml:space="preserve"> </w:t>
            </w:r>
            <w:proofErr w:type="spellStart"/>
            <w:r w:rsidR="003D4529">
              <w:rPr>
                <w:rFonts w:ascii="Calibri" w:eastAsia="Calibri" w:hAnsi="Calibri" w:cs="Calibri"/>
                <w:bCs/>
                <w:color w:val="000000"/>
                <w:kern w:val="0"/>
                <w:lang w:eastAsia="lt-LT"/>
                <w14:ligatures w14:val="none"/>
              </w:rPr>
              <w:t>tech</w:t>
            </w:r>
            <w:proofErr w:type="spellEnd"/>
            <w:r w:rsidR="003D4529">
              <w:rPr>
                <w:rFonts w:ascii="Calibri" w:eastAsia="Calibri" w:hAnsi="Calibri" w:cs="Calibri"/>
                <w:bCs/>
                <w:color w:val="000000"/>
                <w:kern w:val="0"/>
                <w:lang w:eastAsia="lt-LT"/>
                <w14:ligatures w14:val="none"/>
              </w:rPr>
              <w:t>. aptarnavimo</w:t>
            </w:r>
            <w:r w:rsidR="003D4529" w:rsidRPr="003D4529">
              <w:rPr>
                <w:rFonts w:ascii="Calibri" w:eastAsia="Calibri" w:hAnsi="Calibri" w:cs="Calibri"/>
                <w:bCs/>
                <w:color w:val="000000"/>
                <w:kern w:val="0"/>
                <w:lang w:eastAsia="lt-LT"/>
                <w14:ligatures w14:val="none"/>
              </w:rPr>
              <w:t xml:space="preserve"> </w:t>
            </w:r>
            <w:r w:rsidR="003D4529">
              <w:rPr>
                <w:rFonts w:ascii="Calibri" w:eastAsia="Calibri" w:hAnsi="Calibri" w:cs="Calibri"/>
                <w:bCs/>
                <w:color w:val="000000"/>
                <w:kern w:val="0"/>
                <w:lang w:eastAsia="lt-LT"/>
                <w14:ligatures w14:val="none"/>
              </w:rPr>
              <w:t>paslauga</w:t>
            </w:r>
            <w:r w:rsidR="003D4529" w:rsidRPr="003D4529">
              <w:rPr>
                <w:rFonts w:ascii="Calibri" w:eastAsia="Calibri" w:hAnsi="Calibri" w:cs="Calibri"/>
                <w:bCs/>
                <w:color w:val="000000"/>
                <w:kern w:val="0"/>
                <w:lang w:eastAsia="lt-LT"/>
                <w14:ligatures w14:val="none"/>
              </w:rPr>
              <w:t xml:space="preserve"> </w:t>
            </w:r>
            <w:r w:rsidR="005F642A">
              <w:rPr>
                <w:rFonts w:ascii="Calibri" w:eastAsia="Calibri" w:hAnsi="Calibri" w:cs="Calibri"/>
                <w:bCs/>
                <w:color w:val="000000"/>
                <w:kern w:val="0"/>
                <w:lang w:eastAsia="lt-LT"/>
                <w14:ligatures w14:val="none"/>
              </w:rPr>
              <w:t>renginiui „</w:t>
            </w:r>
            <w:r w:rsidR="006B25AE" w:rsidRPr="006B25AE">
              <w:rPr>
                <w:rFonts w:ascii="Calibri" w:eastAsia="Calibri" w:hAnsi="Calibri" w:cs="Calibri"/>
                <w:bCs/>
                <w:color w:val="000000"/>
                <w:kern w:val="0"/>
                <w:lang w:eastAsia="lt-LT"/>
                <w14:ligatures w14:val="none"/>
              </w:rPr>
              <w:t>Žiežmarių vasaros šventės</w:t>
            </w:r>
            <w:r w:rsidR="003D4529" w:rsidRPr="003D4529">
              <w:rPr>
                <w:rFonts w:ascii="Calibri" w:eastAsia="Calibri" w:hAnsi="Calibri" w:cs="Calibri"/>
                <w:bCs/>
                <w:color w:val="000000"/>
                <w:kern w:val="0"/>
                <w:lang w:eastAsia="lt-LT"/>
                <w14:ligatures w14:val="none"/>
              </w:rPr>
              <w:t>“</w:t>
            </w:r>
            <w:r w:rsidR="003D4529">
              <w:rPr>
                <w:rFonts w:ascii="Calibri" w:eastAsia="Calibri" w:hAnsi="Calibri" w:cs="Calibri"/>
                <w:bCs/>
                <w:color w:val="000000"/>
                <w:kern w:val="0"/>
                <w:lang w:eastAsia="lt-LT"/>
                <w14:ligatures w14:val="none"/>
              </w:rPr>
              <w:t xml:space="preserve">, </w:t>
            </w:r>
            <w:proofErr w:type="spellStart"/>
            <w:r w:rsidR="003D4529">
              <w:rPr>
                <w:rFonts w:ascii="Calibri" w:eastAsia="Calibri" w:hAnsi="Calibri" w:cs="Calibri"/>
                <w:bCs/>
                <w:color w:val="000000"/>
                <w:kern w:val="0"/>
                <w:lang w:eastAsia="lt-LT"/>
                <w14:ligatures w14:val="none"/>
              </w:rPr>
              <w:t>š.m</w:t>
            </w:r>
            <w:proofErr w:type="spellEnd"/>
            <w:r w:rsidR="003D4529">
              <w:rPr>
                <w:rFonts w:ascii="Calibri" w:eastAsia="Calibri" w:hAnsi="Calibri" w:cs="Calibri"/>
                <w:bCs/>
                <w:color w:val="000000"/>
                <w:kern w:val="0"/>
                <w:lang w:eastAsia="lt-LT"/>
                <w14:ligatures w14:val="none"/>
              </w:rPr>
              <w:t xml:space="preserve">. </w:t>
            </w:r>
            <w:r w:rsidR="005F642A">
              <w:rPr>
                <w:rFonts w:ascii="Calibri" w:eastAsia="Calibri" w:hAnsi="Calibri" w:cs="Calibri"/>
                <w:bCs/>
                <w:color w:val="000000"/>
                <w:kern w:val="0"/>
                <w:lang w:eastAsia="lt-LT"/>
                <w14:ligatures w14:val="none"/>
              </w:rPr>
              <w:t>liepos</w:t>
            </w:r>
            <w:r w:rsidR="003D4529">
              <w:rPr>
                <w:rFonts w:ascii="Calibri" w:eastAsia="Calibri" w:hAnsi="Calibri" w:cs="Calibri"/>
                <w:bCs/>
                <w:color w:val="000000"/>
                <w:kern w:val="0"/>
                <w:lang w:eastAsia="lt-LT"/>
                <w14:ligatures w14:val="none"/>
              </w:rPr>
              <w:t xml:space="preserve"> </w:t>
            </w:r>
            <w:r w:rsidR="00FE607F">
              <w:rPr>
                <w:rFonts w:ascii="Calibri" w:eastAsia="Calibri" w:hAnsi="Calibri" w:cs="Calibri"/>
                <w:bCs/>
                <w:color w:val="000000"/>
                <w:kern w:val="0"/>
                <w:lang w:val="en-US" w:eastAsia="lt-LT"/>
                <w14:ligatures w14:val="none"/>
              </w:rPr>
              <w:t>26</w:t>
            </w:r>
            <w:r w:rsidR="003D4529">
              <w:rPr>
                <w:rFonts w:ascii="Calibri" w:eastAsia="Calibri" w:hAnsi="Calibri" w:cs="Calibri"/>
                <w:bCs/>
                <w:color w:val="000000"/>
                <w:kern w:val="0"/>
                <w:lang w:eastAsia="lt-LT"/>
                <w14:ligatures w14:val="none"/>
              </w:rPr>
              <w:t xml:space="preserve"> d.</w:t>
            </w:r>
          </w:p>
        </w:tc>
        <w:tc>
          <w:tcPr>
            <w:tcW w:w="1134" w:type="dxa"/>
            <w:tcBorders>
              <w:top w:val="single" w:sz="6" w:space="0" w:color="000000"/>
              <w:left w:val="single" w:sz="6" w:space="0" w:color="000000"/>
              <w:bottom w:val="single" w:sz="6" w:space="0" w:color="000000"/>
              <w:right w:val="single" w:sz="6" w:space="0" w:color="000000"/>
            </w:tcBorders>
            <w:vAlign w:val="center"/>
          </w:tcPr>
          <w:p w14:paraId="41515A58" w14:textId="77777777"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903C180" w14:textId="4011FE6D" w:rsidR="0045306B" w:rsidRPr="00980CA6" w:rsidRDefault="003D4529" w:rsidP="00BF44F0">
            <w:pPr>
              <w:widowControl w:val="0"/>
              <w:snapToGrid w:val="0"/>
              <w:spacing w:line="240" w:lineRule="auto"/>
              <w:jc w:val="center"/>
              <w:rPr>
                <w:rFonts w:ascii="Calibri" w:eastAsia="SimSun" w:hAnsi="Calibri" w:cs="Calibri"/>
                <w:lang w:val="en-US" w:eastAsia="hi-IN" w:bidi="hi-IN"/>
                <w14:ligatures w14:val="none"/>
              </w:rPr>
            </w:pPr>
            <w:r>
              <w:rPr>
                <w:rFonts w:ascii="Calibri" w:eastAsia="SimSun" w:hAnsi="Calibri" w:cs="Calibri"/>
                <w:lang w:val="en-US" w:eastAsia="hi-IN" w:bidi="hi-IN"/>
                <w14:ligatures w14:val="none"/>
              </w:rPr>
              <w:t>1</w:t>
            </w:r>
          </w:p>
        </w:tc>
        <w:tc>
          <w:tcPr>
            <w:tcW w:w="1418" w:type="dxa"/>
            <w:tcBorders>
              <w:top w:val="single" w:sz="6" w:space="0" w:color="000000"/>
              <w:left w:val="single" w:sz="6" w:space="0" w:color="000000"/>
              <w:bottom w:val="single" w:sz="6" w:space="0" w:color="000000"/>
              <w:right w:val="single" w:sz="6" w:space="0" w:color="000000"/>
            </w:tcBorders>
          </w:tcPr>
          <w:p w14:paraId="74F2A313" w14:textId="77777777"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p>
        </w:tc>
        <w:tc>
          <w:tcPr>
            <w:tcW w:w="1134" w:type="dxa"/>
            <w:tcBorders>
              <w:top w:val="single" w:sz="6" w:space="0" w:color="000000"/>
              <w:left w:val="single" w:sz="6" w:space="0" w:color="000000"/>
              <w:bottom w:val="single" w:sz="6" w:space="0" w:color="000000"/>
              <w:right w:val="single" w:sz="4" w:space="0" w:color="000000"/>
            </w:tcBorders>
            <w:vAlign w:val="center"/>
          </w:tcPr>
          <w:p w14:paraId="50233C0B" w14:textId="61C59BB0"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p>
        </w:tc>
        <w:tc>
          <w:tcPr>
            <w:tcW w:w="1276" w:type="dxa"/>
            <w:tcBorders>
              <w:top w:val="single" w:sz="6" w:space="0" w:color="000000"/>
              <w:left w:val="single" w:sz="6" w:space="0" w:color="000000"/>
              <w:bottom w:val="single" w:sz="6" w:space="0" w:color="000000"/>
              <w:right w:val="single" w:sz="4" w:space="0" w:color="000000"/>
            </w:tcBorders>
          </w:tcPr>
          <w:p w14:paraId="269C565D" w14:textId="77777777" w:rsidR="0045306B" w:rsidRPr="00980CA6" w:rsidRDefault="0045306B" w:rsidP="00BF44F0">
            <w:pPr>
              <w:widowControl w:val="0"/>
              <w:snapToGrid w:val="0"/>
              <w:spacing w:line="240" w:lineRule="auto"/>
              <w:jc w:val="center"/>
              <w:rPr>
                <w:rFonts w:ascii="Calibri" w:eastAsia="SimSun" w:hAnsi="Calibri" w:cs="Calibri"/>
                <w:lang w:val="en-US" w:eastAsia="hi-IN" w:bidi="hi-IN"/>
                <w14:ligatures w14:val="none"/>
              </w:rPr>
            </w:pPr>
          </w:p>
        </w:tc>
      </w:tr>
      <w:tr w:rsidR="0045306B" w:rsidRPr="00980CA6" w14:paraId="571B4A5B" w14:textId="56A9F737" w:rsidTr="00550803">
        <w:trPr>
          <w:trHeight w:val="327"/>
        </w:trPr>
        <w:tc>
          <w:tcPr>
            <w:tcW w:w="8222" w:type="dxa"/>
            <w:gridSpan w:val="6"/>
            <w:tcBorders>
              <w:top w:val="single" w:sz="6" w:space="0" w:color="000000"/>
              <w:left w:val="single" w:sz="4" w:space="0" w:color="000000"/>
              <w:bottom w:val="single" w:sz="6" w:space="0" w:color="000000"/>
              <w:right w:val="single" w:sz="4" w:space="0" w:color="000000"/>
            </w:tcBorders>
            <w:vAlign w:val="center"/>
            <w:hideMark/>
          </w:tcPr>
          <w:p w14:paraId="6705730B" w14:textId="031E2C03" w:rsidR="0045306B" w:rsidRPr="00980CA6" w:rsidRDefault="0045306B" w:rsidP="0045306B">
            <w:pPr>
              <w:widowControl w:val="0"/>
              <w:snapToGrid w:val="0"/>
              <w:spacing w:line="240" w:lineRule="auto"/>
              <w:jc w:val="right"/>
              <w:rPr>
                <w:rFonts w:ascii="Calibri" w:eastAsia="SimSun" w:hAnsi="Calibri" w:cs="Calibri"/>
                <w:lang w:eastAsia="hi-IN" w:bidi="hi-IN"/>
                <w14:ligatures w14:val="none"/>
              </w:rPr>
            </w:pPr>
            <w:r w:rsidRPr="00980CA6">
              <w:rPr>
                <w:rFonts w:ascii="Calibri" w:eastAsia="SimSun" w:hAnsi="Calibri" w:cs="Calibri"/>
                <w:b/>
                <w:bCs/>
                <w:lang w:eastAsia="hi-IN" w:bidi="hi-IN"/>
                <w14:ligatures w14:val="none"/>
              </w:rPr>
              <w:t>Bendra pasiūlymo kaina Eur be PVM</w:t>
            </w:r>
          </w:p>
        </w:tc>
        <w:tc>
          <w:tcPr>
            <w:tcW w:w="1276" w:type="dxa"/>
            <w:tcBorders>
              <w:top w:val="single" w:sz="6" w:space="0" w:color="000000"/>
              <w:left w:val="single" w:sz="6" w:space="0" w:color="000000"/>
              <w:bottom w:val="single" w:sz="6" w:space="0" w:color="000000"/>
              <w:right w:val="single" w:sz="4" w:space="0" w:color="000000"/>
            </w:tcBorders>
          </w:tcPr>
          <w:p w14:paraId="517DD31E" w14:textId="77777777"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p>
        </w:tc>
      </w:tr>
      <w:tr w:rsidR="0045306B" w:rsidRPr="00980CA6" w14:paraId="5E71874F" w14:textId="63191371" w:rsidTr="001611D1">
        <w:trPr>
          <w:trHeight w:val="260"/>
        </w:trPr>
        <w:tc>
          <w:tcPr>
            <w:tcW w:w="8222" w:type="dxa"/>
            <w:gridSpan w:val="6"/>
            <w:tcBorders>
              <w:top w:val="single" w:sz="6" w:space="0" w:color="000000"/>
              <w:left w:val="single" w:sz="4" w:space="0" w:color="000000"/>
              <w:bottom w:val="single" w:sz="6" w:space="0" w:color="000000"/>
              <w:right w:val="single" w:sz="4" w:space="0" w:color="000000"/>
            </w:tcBorders>
            <w:hideMark/>
          </w:tcPr>
          <w:p w14:paraId="242299C3" w14:textId="2D7E687B" w:rsidR="0045306B" w:rsidRPr="00980CA6" w:rsidRDefault="0045306B" w:rsidP="0045306B">
            <w:pPr>
              <w:widowControl w:val="0"/>
              <w:snapToGrid w:val="0"/>
              <w:spacing w:line="240" w:lineRule="auto"/>
              <w:jc w:val="right"/>
              <w:rPr>
                <w:rFonts w:ascii="Calibri" w:eastAsia="SimSun" w:hAnsi="Calibri" w:cs="Calibri"/>
                <w:lang w:eastAsia="hi-IN" w:bidi="hi-IN"/>
                <w14:ligatures w14:val="none"/>
              </w:rPr>
            </w:pPr>
            <w:r w:rsidRPr="00980CA6">
              <w:rPr>
                <w:rFonts w:ascii="Calibri" w:eastAsia="SimSun" w:hAnsi="Calibri" w:cs="Calibri"/>
                <w:b/>
                <w:bCs/>
                <w:lang w:eastAsia="hi-IN" w:bidi="hi-IN"/>
                <w14:ligatures w14:val="none"/>
              </w:rPr>
              <w:t xml:space="preserve">PVM (.... </w:t>
            </w:r>
            <w:r w:rsidRPr="00980CA6">
              <w:rPr>
                <w:rFonts w:ascii="Calibri" w:eastAsia="SimSun" w:hAnsi="Calibri" w:cs="Calibri"/>
                <w:b/>
                <w:bCs/>
                <w:lang w:val="en-US" w:eastAsia="hi-IN" w:bidi="hi-IN"/>
                <w14:ligatures w14:val="none"/>
              </w:rPr>
              <w:t>%</w:t>
            </w:r>
            <w:r w:rsidRPr="00980CA6">
              <w:rPr>
                <w:rFonts w:ascii="Calibri" w:eastAsia="SimSun" w:hAnsi="Calibri" w:cs="Calibri"/>
                <w:b/>
                <w:bCs/>
                <w:lang w:eastAsia="hi-IN" w:bidi="hi-IN"/>
                <w14:ligatures w14:val="none"/>
              </w:rPr>
              <w:t>), Eur</w:t>
            </w:r>
          </w:p>
        </w:tc>
        <w:tc>
          <w:tcPr>
            <w:tcW w:w="1276" w:type="dxa"/>
            <w:tcBorders>
              <w:top w:val="single" w:sz="6" w:space="0" w:color="000000"/>
              <w:left w:val="single" w:sz="6" w:space="0" w:color="000000"/>
              <w:bottom w:val="single" w:sz="6" w:space="0" w:color="000000"/>
              <w:right w:val="single" w:sz="4" w:space="0" w:color="000000"/>
            </w:tcBorders>
          </w:tcPr>
          <w:p w14:paraId="540BC552" w14:textId="77777777"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p>
        </w:tc>
      </w:tr>
      <w:tr w:rsidR="0045306B" w:rsidRPr="00980CA6" w14:paraId="45081A67" w14:textId="629DAA83" w:rsidTr="00301474">
        <w:trPr>
          <w:trHeight w:val="235"/>
        </w:trPr>
        <w:tc>
          <w:tcPr>
            <w:tcW w:w="8222" w:type="dxa"/>
            <w:gridSpan w:val="6"/>
            <w:tcBorders>
              <w:top w:val="single" w:sz="6" w:space="0" w:color="000000"/>
              <w:left w:val="single" w:sz="4" w:space="0" w:color="000000"/>
              <w:bottom w:val="single" w:sz="6" w:space="0" w:color="000000"/>
              <w:right w:val="single" w:sz="4" w:space="0" w:color="000000"/>
            </w:tcBorders>
            <w:hideMark/>
          </w:tcPr>
          <w:p w14:paraId="4FDBF9B9" w14:textId="5E817444" w:rsidR="0045306B" w:rsidRPr="00980CA6" w:rsidRDefault="0045306B" w:rsidP="0045306B">
            <w:pPr>
              <w:widowControl w:val="0"/>
              <w:snapToGrid w:val="0"/>
              <w:spacing w:line="240" w:lineRule="auto"/>
              <w:jc w:val="right"/>
              <w:rPr>
                <w:rFonts w:ascii="Calibri" w:eastAsia="SimSun" w:hAnsi="Calibri" w:cs="Calibri"/>
                <w:lang w:eastAsia="hi-IN" w:bidi="hi-IN"/>
                <w14:ligatures w14:val="none"/>
              </w:rPr>
            </w:pPr>
            <w:r w:rsidRPr="00980CA6">
              <w:rPr>
                <w:rFonts w:ascii="Calibri" w:eastAsia="SimSun" w:hAnsi="Calibri" w:cs="Calibri"/>
                <w:b/>
                <w:bCs/>
                <w:lang w:eastAsia="hi-IN" w:bidi="hi-IN"/>
                <w14:ligatures w14:val="none"/>
              </w:rPr>
              <w:t>Bendra pasiūlymo kaina, Eur su PVM</w:t>
            </w:r>
          </w:p>
        </w:tc>
        <w:tc>
          <w:tcPr>
            <w:tcW w:w="1276" w:type="dxa"/>
            <w:tcBorders>
              <w:top w:val="single" w:sz="6" w:space="0" w:color="000000"/>
              <w:left w:val="single" w:sz="6" w:space="0" w:color="000000"/>
              <w:bottom w:val="single" w:sz="6" w:space="0" w:color="000000"/>
              <w:right w:val="single" w:sz="4" w:space="0" w:color="000000"/>
            </w:tcBorders>
          </w:tcPr>
          <w:p w14:paraId="55A3479E" w14:textId="77777777" w:rsidR="0045306B" w:rsidRPr="00980CA6" w:rsidRDefault="0045306B" w:rsidP="00BF44F0">
            <w:pPr>
              <w:widowControl w:val="0"/>
              <w:snapToGrid w:val="0"/>
              <w:spacing w:line="240" w:lineRule="auto"/>
              <w:jc w:val="center"/>
              <w:rPr>
                <w:rFonts w:ascii="Calibri" w:eastAsia="SimSun" w:hAnsi="Calibri" w:cs="Calibri"/>
                <w:lang w:eastAsia="hi-IN" w:bidi="hi-IN"/>
                <w14:ligatures w14:val="none"/>
              </w:rPr>
            </w:pPr>
          </w:p>
        </w:tc>
      </w:tr>
    </w:tbl>
    <w:p w14:paraId="62E9C658" w14:textId="77777777" w:rsidR="00BF44F0" w:rsidRPr="00980CA6" w:rsidRDefault="00BF44F0" w:rsidP="00BF44F0">
      <w:pPr>
        <w:tabs>
          <w:tab w:val="left" w:pos="0"/>
          <w:tab w:val="left" w:pos="142"/>
          <w:tab w:val="left" w:pos="284"/>
        </w:tabs>
        <w:spacing w:line="240" w:lineRule="auto"/>
        <w:contextualSpacing/>
        <w:jc w:val="both"/>
        <w:rPr>
          <w:rFonts w:ascii="Times New Roman" w:eastAsia="Calibri" w:hAnsi="Times New Roman" w:cs="Times New Roman"/>
          <w:kern w:val="0"/>
          <w:lang w:eastAsia="lt-LT"/>
        </w:rPr>
      </w:pPr>
    </w:p>
    <w:p w14:paraId="2C6D37EB" w14:textId="77777777" w:rsidR="00F17DE5" w:rsidRPr="00980CA6" w:rsidRDefault="00F17DE5" w:rsidP="00F17DE5">
      <w:pPr>
        <w:spacing w:line="240" w:lineRule="auto"/>
        <w:ind w:firstLine="720"/>
        <w:rPr>
          <w:rFonts w:ascii="Times New Roman" w:eastAsia="Calibri" w:hAnsi="Times New Roman" w:cs="Times New Roman"/>
          <w:iCs/>
          <w:color w:val="000000"/>
          <w:kern w:val="0"/>
          <w14:ligatures w14:val="none"/>
        </w:rPr>
      </w:pPr>
    </w:p>
    <w:p w14:paraId="750708FC" w14:textId="77777777" w:rsidR="00F17DE5" w:rsidRPr="00980CA6" w:rsidRDefault="00F17DE5" w:rsidP="00F17DE5">
      <w:pPr>
        <w:spacing w:line="240" w:lineRule="auto"/>
        <w:ind w:firstLine="720"/>
        <w:rPr>
          <w:rFonts w:ascii="Times New Roman" w:eastAsia="Calibri" w:hAnsi="Times New Roman" w:cs="Times New Roman"/>
          <w:b/>
          <w:iCs/>
          <w:color w:val="000000"/>
          <w:kern w:val="0"/>
          <w14:ligatures w14:val="none"/>
        </w:rPr>
      </w:pPr>
      <w:r w:rsidRPr="00980CA6">
        <w:rPr>
          <w:rFonts w:ascii="Times New Roman" w:eastAsia="Calibri" w:hAnsi="Times New Roman" w:cs="Times New Roman"/>
          <w:iCs/>
          <w:color w:val="000000"/>
          <w:kern w:val="0"/>
          <w14:ligatures w14:val="none"/>
        </w:rPr>
        <w:t xml:space="preserve">PASTABA: </w:t>
      </w:r>
      <w:r w:rsidRPr="00980CA6">
        <w:rPr>
          <w:rFonts w:ascii="Times New Roman" w:eastAsia="Calibri" w:hAnsi="Times New Roman" w:cs="Times New Roman"/>
          <w:i/>
          <w:color w:val="000000"/>
          <w:kern w:val="0"/>
          <w14:ligatures w14:val="none"/>
        </w:rPr>
        <w:t>tais atvejais, kai pagal galiojančius teisės aktus teikėjui nereikia mokėti PVM, lentelių skilčių, kuriose prašoma nurodyti kainą su PVM, nepildo ir nurodo priežastis, dėl kurių PVM nemoka</w:t>
      </w:r>
      <w:r w:rsidRPr="00980CA6">
        <w:rPr>
          <w:rFonts w:ascii="Times New Roman" w:eastAsia="Calibri" w:hAnsi="Times New Roman" w:cs="Times New Roman"/>
          <w:b/>
          <w:iCs/>
          <w:color w:val="000000"/>
          <w:kern w:val="0"/>
          <w14:ligatures w14:val="none"/>
        </w:rPr>
        <w:t>:_____________________________________________.</w:t>
      </w:r>
    </w:p>
    <w:p w14:paraId="29F0AADA" w14:textId="77777777" w:rsidR="00F17DE5" w:rsidRPr="00980CA6" w:rsidRDefault="00F17DE5" w:rsidP="00F17DE5">
      <w:pPr>
        <w:spacing w:line="240" w:lineRule="auto"/>
        <w:ind w:firstLine="720"/>
        <w:jc w:val="both"/>
        <w:rPr>
          <w:rFonts w:ascii="Times New Roman" w:eastAsia="Calibri" w:hAnsi="Times New Roman" w:cs="Times New Roman"/>
          <w:bCs/>
          <w:kern w:val="0"/>
          <w14:ligatures w14:val="none"/>
        </w:rPr>
      </w:pPr>
    </w:p>
    <w:p w14:paraId="10D7380D" w14:textId="77777777" w:rsidR="00F17DE5" w:rsidRPr="00980CA6" w:rsidRDefault="00F17DE5" w:rsidP="00F17DE5">
      <w:pPr>
        <w:spacing w:line="240" w:lineRule="auto"/>
        <w:ind w:firstLine="720"/>
        <w:jc w:val="both"/>
        <w:rPr>
          <w:rFonts w:ascii="Times New Roman" w:eastAsia="Calibri" w:hAnsi="Times New Roman" w:cs="Times New Roman"/>
          <w:bCs/>
          <w:kern w:val="0"/>
          <w14:ligatures w14:val="none"/>
        </w:rPr>
      </w:pPr>
      <w:r w:rsidRPr="00980CA6">
        <w:rPr>
          <w:rFonts w:ascii="Times New Roman" w:eastAsia="Calibri" w:hAnsi="Times New Roman" w:cs="Times New Roman"/>
          <w:bCs/>
          <w:kern w:val="0"/>
          <w14:ligatures w14:val="none"/>
        </w:rPr>
        <w:t xml:space="preserve">Bendra pasiūlymo kaina su PVM - __________ EUR (skaičiais ir žodžiais). </w:t>
      </w:r>
    </w:p>
    <w:p w14:paraId="010A1101" w14:textId="78BCFE48" w:rsidR="00182861" w:rsidRDefault="00182861" w:rsidP="00182861">
      <w:pPr>
        <w:spacing w:line="240" w:lineRule="auto"/>
        <w:jc w:val="both"/>
        <w:rPr>
          <w:rFonts w:ascii="Times New Roman" w:hAnsi="Times New Roman"/>
          <w:bCs/>
          <w:lang w:eastAsia="lt-LT"/>
        </w:rPr>
      </w:pPr>
      <w:r w:rsidRPr="00980CA6">
        <w:rPr>
          <w:rFonts w:ascii="Times New Roman" w:eastAsia="Calibri" w:hAnsi="Times New Roman" w:cs="Times New Roman"/>
          <w:bCs/>
          <w:kern w:val="0"/>
          <w14:ligatures w14:val="none"/>
        </w:rPr>
        <w:t xml:space="preserve">            </w:t>
      </w:r>
      <w:r w:rsidRPr="00980CA6">
        <w:rPr>
          <w:rFonts w:ascii="Times New Roman" w:hAnsi="Times New Roman"/>
          <w:bCs/>
          <w:lang w:eastAsia="lt-LT"/>
        </w:rPr>
        <w:t>*</w:t>
      </w:r>
      <w:r w:rsidR="00383D7B" w:rsidRPr="00980CA6">
        <w:rPr>
          <w:rFonts w:ascii="Times New Roman" w:hAnsi="Times New Roman"/>
          <w:bCs/>
          <w:lang w:eastAsia="lt-LT"/>
        </w:rPr>
        <w:t>Į pasiūlymo kainą turi būti įskaičiuota: transportavimo, pakrovimo – iškrovimo, montavimo – demontavimo išlaidos, garso</w:t>
      </w:r>
      <w:r w:rsidR="00B931B5">
        <w:rPr>
          <w:rFonts w:ascii="Times New Roman" w:hAnsi="Times New Roman"/>
          <w:bCs/>
          <w:lang w:eastAsia="lt-LT"/>
        </w:rPr>
        <w:t xml:space="preserve"> ir apšvietimo </w:t>
      </w:r>
      <w:r w:rsidR="00383D7B" w:rsidRPr="00980CA6">
        <w:rPr>
          <w:rFonts w:ascii="Times New Roman" w:hAnsi="Times New Roman"/>
          <w:bCs/>
          <w:lang w:eastAsia="lt-LT"/>
        </w:rPr>
        <w:t xml:space="preserve"> įrangos programavimas, techninės priežiūros paslaugos ir visos kitos išlaidos, susijusios su pirkimo objektu</w:t>
      </w:r>
    </w:p>
    <w:p w14:paraId="4ACF139E" w14:textId="457A15CA" w:rsidR="006B25AE" w:rsidRDefault="006B25AE" w:rsidP="006B25AE">
      <w:pPr>
        <w:spacing w:line="240" w:lineRule="auto"/>
        <w:ind w:firstLine="720"/>
        <w:jc w:val="both"/>
        <w:rPr>
          <w:rFonts w:ascii="Times New Roman" w:hAnsi="Times New Roman"/>
          <w:bCs/>
          <w:lang w:eastAsia="lt-LT"/>
        </w:rPr>
      </w:pPr>
      <w:r>
        <w:rPr>
          <w:rFonts w:ascii="Times New Roman" w:hAnsi="Times New Roman"/>
          <w:bCs/>
          <w:lang w:eastAsia="lt-LT"/>
        </w:rPr>
        <w:t>*</w:t>
      </w:r>
      <w:r w:rsidRPr="006B25AE">
        <w:rPr>
          <w:rFonts w:ascii="Times New Roman" w:hAnsi="Times New Roman"/>
          <w:bCs/>
          <w:lang w:eastAsia="lt-LT"/>
        </w:rPr>
        <w:t xml:space="preserve">Tiekėjas turi turėti savo kabelius pasijungti nuo elektros  skydinės, turėti būtinas apsaugas bei iš anksto įsivertinti šventės vietoje tiekiamos elektros galios dydį (5kw) ir, atsižvelgiant į tai, komplektuoti įrangą.  </w:t>
      </w:r>
    </w:p>
    <w:p w14:paraId="7519CA65" w14:textId="77777777" w:rsidR="00102C06" w:rsidRPr="00980CA6" w:rsidRDefault="00102C06" w:rsidP="00182861">
      <w:pPr>
        <w:spacing w:line="240" w:lineRule="auto"/>
        <w:jc w:val="both"/>
        <w:rPr>
          <w:rFonts w:ascii="Times New Roman" w:eastAsia="Calibri" w:hAnsi="Times New Roman" w:cs="Times New Roman"/>
          <w:bCs/>
          <w:kern w:val="0"/>
          <w14:ligatures w14:val="none"/>
        </w:rPr>
      </w:pPr>
    </w:p>
    <w:p w14:paraId="76957696" w14:textId="77777777" w:rsidR="003414DD" w:rsidRDefault="003340B1" w:rsidP="003414DD">
      <w:pPr>
        <w:spacing w:line="240" w:lineRule="auto"/>
        <w:ind w:firstLine="720"/>
        <w:jc w:val="both"/>
        <w:rPr>
          <w:rFonts w:ascii="Times New Roman" w:eastAsia="Calibri" w:hAnsi="Times New Roman" w:cs="Times New Roman"/>
          <w:b/>
          <w:bCs/>
          <w:kern w:val="0"/>
          <w14:ligatures w14:val="none"/>
        </w:rPr>
      </w:pPr>
      <w:r w:rsidRPr="00980CA6">
        <w:rPr>
          <w:rFonts w:ascii="Times New Roman" w:eastAsia="Calibri" w:hAnsi="Times New Roman" w:cs="Times New Roman"/>
          <w:b/>
          <w:bCs/>
          <w:color w:val="EE0000"/>
          <w:kern w:val="0"/>
          <w14:ligatures w14:val="none"/>
        </w:rPr>
        <w:t>Svarbu:</w:t>
      </w:r>
      <w:r w:rsidR="003414DD">
        <w:rPr>
          <w:rFonts w:ascii="Times New Roman" w:eastAsia="Calibri" w:hAnsi="Times New Roman" w:cs="Times New Roman"/>
          <w:b/>
          <w:bCs/>
          <w:kern w:val="0"/>
          <w14:ligatures w14:val="none"/>
        </w:rPr>
        <w:t xml:space="preserve"> </w:t>
      </w:r>
    </w:p>
    <w:p w14:paraId="38EC12FF" w14:textId="65AFFD83" w:rsidR="003414DD" w:rsidRPr="004A0F61" w:rsidRDefault="003414DD" w:rsidP="003414DD">
      <w:pPr>
        <w:spacing w:line="240" w:lineRule="auto"/>
        <w:ind w:firstLine="720"/>
        <w:jc w:val="both"/>
        <w:rPr>
          <w:rFonts w:ascii="Times New Roman" w:eastAsia="Calibri" w:hAnsi="Times New Roman" w:cs="Times New Roman"/>
          <w:b/>
          <w:bCs/>
          <w:kern w:val="0"/>
          <w14:ligatures w14:val="none"/>
        </w:rPr>
      </w:pPr>
      <w:r w:rsidRPr="003414DD">
        <w:t xml:space="preserve"> </w:t>
      </w:r>
      <w:r w:rsidR="005F642A">
        <w:rPr>
          <w:rFonts w:ascii="Times New Roman" w:eastAsia="Calibri" w:hAnsi="Times New Roman" w:cs="Times New Roman"/>
          <w:kern w:val="0"/>
          <w:lang w:val="en-US"/>
          <w14:ligatures w14:val="none"/>
        </w:rPr>
        <w:t>1</w:t>
      </w:r>
      <w:r w:rsidRPr="003414DD">
        <w:rPr>
          <w:rFonts w:ascii="Times New Roman" w:eastAsia="Calibri" w:hAnsi="Times New Roman" w:cs="Times New Roman"/>
          <w:kern w:val="0"/>
          <w14:ligatures w14:val="none"/>
        </w:rPr>
        <w:t>.</w:t>
      </w:r>
      <w:r w:rsidR="004A0F61">
        <w:rPr>
          <w:rFonts w:ascii="Times New Roman" w:eastAsia="Calibri" w:hAnsi="Times New Roman" w:cs="Times New Roman"/>
          <w:kern w:val="0"/>
          <w14:ligatures w14:val="none"/>
        </w:rPr>
        <w:t xml:space="preserve"> </w:t>
      </w:r>
      <w:r w:rsidR="00476E9B">
        <w:rPr>
          <w:rFonts w:ascii="Times New Roman" w:eastAsia="Calibri" w:hAnsi="Times New Roman" w:cs="Times New Roman"/>
          <w:kern w:val="0"/>
          <w14:ligatures w14:val="none"/>
        </w:rPr>
        <w:t>Pasiūlymo kaina s</w:t>
      </w:r>
      <w:r w:rsidR="004A0F61" w:rsidRPr="004A0F61">
        <w:rPr>
          <w:rFonts w:ascii="Times New Roman" w:eastAsia="Calibri" w:hAnsi="Times New Roman" w:cs="Times New Roman"/>
          <w:kern w:val="0"/>
          <w14:ligatures w14:val="none"/>
        </w:rPr>
        <w:t>urenkamos lauko scenos 8x6</w:t>
      </w:r>
      <w:r w:rsidR="001B1439">
        <w:rPr>
          <w:rFonts w:ascii="Times New Roman" w:eastAsia="Calibri" w:hAnsi="Times New Roman" w:cs="Times New Roman"/>
          <w:kern w:val="0"/>
          <w14:ligatures w14:val="none"/>
        </w:rPr>
        <w:t>,5</w:t>
      </w:r>
      <w:r w:rsidR="004A0F61" w:rsidRPr="004A0F61">
        <w:rPr>
          <w:rFonts w:ascii="Times New Roman" w:eastAsia="Calibri" w:hAnsi="Times New Roman" w:cs="Times New Roman"/>
          <w:kern w:val="0"/>
          <w14:ligatures w14:val="none"/>
        </w:rPr>
        <w:t>, įgarsinimo, apšvietimo įrangos nuoma</w:t>
      </w:r>
      <w:r w:rsidR="00476E9B">
        <w:rPr>
          <w:rFonts w:ascii="Times New Roman" w:eastAsia="Calibri" w:hAnsi="Times New Roman" w:cs="Times New Roman"/>
          <w:kern w:val="0"/>
          <w14:ligatures w14:val="none"/>
        </w:rPr>
        <w:t>i</w:t>
      </w:r>
      <w:r w:rsidR="004A0F61" w:rsidRPr="004A0F61">
        <w:rPr>
          <w:rFonts w:ascii="Times New Roman" w:eastAsia="Calibri" w:hAnsi="Times New Roman" w:cs="Times New Roman"/>
          <w:kern w:val="0"/>
          <w14:ligatures w14:val="none"/>
        </w:rPr>
        <w:t xml:space="preserve"> ir </w:t>
      </w:r>
      <w:proofErr w:type="spellStart"/>
      <w:r w:rsidR="004A0F61" w:rsidRPr="004A0F61">
        <w:rPr>
          <w:rFonts w:ascii="Times New Roman" w:eastAsia="Calibri" w:hAnsi="Times New Roman" w:cs="Times New Roman"/>
          <w:kern w:val="0"/>
          <w14:ligatures w14:val="none"/>
        </w:rPr>
        <w:t>tech</w:t>
      </w:r>
      <w:proofErr w:type="spellEnd"/>
      <w:r w:rsidR="004A0F61" w:rsidRPr="004A0F61">
        <w:rPr>
          <w:rFonts w:ascii="Times New Roman" w:eastAsia="Calibri" w:hAnsi="Times New Roman" w:cs="Times New Roman"/>
          <w:kern w:val="0"/>
          <w14:ligatures w14:val="none"/>
        </w:rPr>
        <w:t>. aptarnavimo paslaug</w:t>
      </w:r>
      <w:r w:rsidR="00476E9B">
        <w:rPr>
          <w:rFonts w:ascii="Times New Roman" w:eastAsia="Calibri" w:hAnsi="Times New Roman" w:cs="Times New Roman"/>
          <w:kern w:val="0"/>
          <w14:ligatures w14:val="none"/>
        </w:rPr>
        <w:t>ai</w:t>
      </w:r>
      <w:r w:rsidR="002655E1">
        <w:rPr>
          <w:rFonts w:ascii="Times New Roman" w:eastAsia="Calibri" w:hAnsi="Times New Roman" w:cs="Times New Roman"/>
          <w:kern w:val="0"/>
          <w14:ligatures w14:val="none"/>
        </w:rPr>
        <w:t xml:space="preserve"> </w:t>
      </w:r>
      <w:r w:rsidR="005F642A">
        <w:rPr>
          <w:rFonts w:ascii="Times New Roman" w:eastAsia="Calibri" w:hAnsi="Times New Roman" w:cs="Times New Roman"/>
          <w:kern w:val="0"/>
          <w14:ligatures w14:val="none"/>
        </w:rPr>
        <w:t xml:space="preserve">renginiui </w:t>
      </w:r>
      <w:r w:rsidR="004A0F61" w:rsidRPr="004A0F61">
        <w:rPr>
          <w:rFonts w:ascii="Times New Roman" w:eastAsia="Calibri" w:hAnsi="Times New Roman" w:cs="Times New Roman"/>
          <w:b/>
          <w:bCs/>
          <w:kern w:val="0"/>
          <w14:ligatures w14:val="none"/>
        </w:rPr>
        <w:t>„</w:t>
      </w:r>
      <w:r w:rsidR="00FE607F">
        <w:rPr>
          <w:rFonts w:ascii="Times New Roman" w:eastAsia="Calibri" w:hAnsi="Times New Roman" w:cs="Times New Roman"/>
          <w:b/>
          <w:bCs/>
          <w:kern w:val="0"/>
          <w14:ligatures w14:val="none"/>
        </w:rPr>
        <w:t xml:space="preserve">Žiežmarių vasaros </w:t>
      </w:r>
      <w:proofErr w:type="gramStart"/>
      <w:r w:rsidR="00FE607F">
        <w:rPr>
          <w:rFonts w:ascii="Times New Roman" w:eastAsia="Calibri" w:hAnsi="Times New Roman" w:cs="Times New Roman"/>
          <w:b/>
          <w:bCs/>
          <w:kern w:val="0"/>
          <w14:ligatures w14:val="none"/>
        </w:rPr>
        <w:t>šventė</w:t>
      </w:r>
      <w:r w:rsidR="00FE607F" w:rsidRPr="004A0F61">
        <w:rPr>
          <w:rFonts w:ascii="Times New Roman" w:eastAsia="Calibri" w:hAnsi="Times New Roman" w:cs="Times New Roman"/>
          <w:b/>
          <w:bCs/>
          <w:kern w:val="0"/>
          <w14:ligatures w14:val="none"/>
        </w:rPr>
        <w:t>“</w:t>
      </w:r>
      <w:proofErr w:type="gramEnd"/>
      <w:r w:rsidR="004A0F61" w:rsidRPr="004A0F61">
        <w:rPr>
          <w:rFonts w:ascii="Times New Roman" w:eastAsia="Calibri" w:hAnsi="Times New Roman" w:cs="Times New Roman"/>
          <w:b/>
          <w:bCs/>
          <w:kern w:val="0"/>
          <w14:ligatures w14:val="none"/>
        </w:rPr>
        <w:t>,</w:t>
      </w:r>
      <w:r w:rsidR="009475E4">
        <w:rPr>
          <w:rFonts w:ascii="Times New Roman" w:eastAsia="Calibri" w:hAnsi="Times New Roman" w:cs="Times New Roman"/>
          <w:b/>
          <w:bCs/>
          <w:kern w:val="0"/>
          <w14:ligatures w14:val="none"/>
        </w:rPr>
        <w:t xml:space="preserve"> </w:t>
      </w:r>
      <w:r w:rsidR="004A0F61" w:rsidRPr="004A0F61">
        <w:rPr>
          <w:rFonts w:ascii="Times New Roman" w:eastAsia="Calibri" w:hAnsi="Times New Roman" w:cs="Times New Roman"/>
          <w:b/>
          <w:bCs/>
          <w:kern w:val="0"/>
          <w14:ligatures w14:val="none"/>
        </w:rPr>
        <w:t>š.</w:t>
      </w:r>
      <w:r w:rsidR="009475E4">
        <w:rPr>
          <w:rFonts w:ascii="Times New Roman" w:eastAsia="Calibri" w:hAnsi="Times New Roman" w:cs="Times New Roman"/>
          <w:b/>
          <w:bCs/>
          <w:kern w:val="0"/>
          <w14:ligatures w14:val="none"/>
        </w:rPr>
        <w:t xml:space="preserve"> </w:t>
      </w:r>
      <w:r w:rsidR="004A0F61" w:rsidRPr="004A0F61">
        <w:rPr>
          <w:rFonts w:ascii="Times New Roman" w:eastAsia="Calibri" w:hAnsi="Times New Roman" w:cs="Times New Roman"/>
          <w:b/>
          <w:bCs/>
          <w:kern w:val="0"/>
          <w14:ligatures w14:val="none"/>
        </w:rPr>
        <w:t xml:space="preserve">m. liepos </w:t>
      </w:r>
      <w:r w:rsidR="00FE607F">
        <w:rPr>
          <w:rFonts w:ascii="Times New Roman" w:eastAsia="Calibri" w:hAnsi="Times New Roman" w:cs="Times New Roman"/>
          <w:b/>
          <w:bCs/>
          <w:kern w:val="0"/>
          <w:lang w:val="en-US"/>
          <w14:ligatures w14:val="none"/>
        </w:rPr>
        <w:t>26</w:t>
      </w:r>
      <w:r w:rsidR="004A0F61" w:rsidRPr="004A0F61">
        <w:rPr>
          <w:rFonts w:ascii="Times New Roman" w:eastAsia="Calibri" w:hAnsi="Times New Roman" w:cs="Times New Roman"/>
          <w:b/>
          <w:bCs/>
          <w:kern w:val="0"/>
          <w14:ligatures w14:val="none"/>
        </w:rPr>
        <w:t xml:space="preserve"> d. </w:t>
      </w:r>
      <w:r w:rsidR="004A0F61" w:rsidRPr="004A0F61">
        <w:rPr>
          <w:rFonts w:ascii="Times New Roman" w:eastAsia="Calibri" w:hAnsi="Times New Roman" w:cs="Times New Roman"/>
          <w:b/>
          <w:bCs/>
          <w:color w:val="EE0000"/>
          <w:kern w:val="0"/>
          <w14:ligatures w14:val="none"/>
        </w:rPr>
        <w:t xml:space="preserve">negali viršyti </w:t>
      </w:r>
      <w:r w:rsidR="0054302D">
        <w:rPr>
          <w:rFonts w:ascii="Times New Roman" w:eastAsia="Calibri" w:hAnsi="Times New Roman" w:cs="Times New Roman"/>
          <w:b/>
          <w:bCs/>
          <w:kern w:val="0"/>
          <w14:ligatures w14:val="none"/>
        </w:rPr>
        <w:t>3500</w:t>
      </w:r>
      <w:r w:rsidR="009475E4">
        <w:rPr>
          <w:rFonts w:ascii="Times New Roman" w:eastAsia="Calibri" w:hAnsi="Times New Roman" w:cs="Times New Roman"/>
          <w:b/>
          <w:bCs/>
          <w:kern w:val="0"/>
          <w14:ligatures w14:val="none"/>
        </w:rPr>
        <w:t>,00</w:t>
      </w:r>
      <w:r w:rsidR="004A0F61" w:rsidRPr="004A0F61">
        <w:rPr>
          <w:rFonts w:ascii="Times New Roman" w:eastAsia="Calibri" w:hAnsi="Times New Roman" w:cs="Times New Roman"/>
          <w:b/>
          <w:bCs/>
          <w:kern w:val="0"/>
          <w14:ligatures w14:val="none"/>
        </w:rPr>
        <w:t xml:space="preserve"> Eur su PVM.</w:t>
      </w:r>
    </w:p>
    <w:p w14:paraId="6315CB8F" w14:textId="26FFBD8E" w:rsidR="003414DD" w:rsidRPr="005139A8" w:rsidRDefault="003414DD" w:rsidP="003414DD">
      <w:pPr>
        <w:spacing w:line="240" w:lineRule="auto"/>
        <w:ind w:firstLine="720"/>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ab/>
      </w:r>
    </w:p>
    <w:p w14:paraId="5921E3C2" w14:textId="379BB398" w:rsidR="001F4C13" w:rsidRPr="00980CA6" w:rsidRDefault="002655E1" w:rsidP="00F17DE5">
      <w:pPr>
        <w:spacing w:line="240" w:lineRule="auto"/>
        <w:ind w:firstLine="720"/>
        <w:jc w:val="both"/>
        <w:rPr>
          <w:rFonts w:ascii="Times New Roman" w:eastAsia="Calibri" w:hAnsi="Times New Roman" w:cs="Times New Roman"/>
          <w:kern w:val="0"/>
          <w:lang w:eastAsia="lt-LT"/>
          <w14:ligatures w14:val="none"/>
        </w:rPr>
      </w:pPr>
      <w:r w:rsidRPr="002655E1">
        <w:rPr>
          <w:rFonts w:ascii="Times New Roman" w:eastAsia="Calibri" w:hAnsi="Times New Roman" w:cs="Times New Roman"/>
          <w:kern w:val="0"/>
          <w:u w:val="single"/>
          <w:lang w:eastAsia="lt-LT"/>
          <w14:ligatures w14:val="none"/>
        </w:rPr>
        <w:t>Viršijus skelbiamą pasiūlymo kainą</w:t>
      </w:r>
      <w:r w:rsidRPr="002655E1">
        <w:rPr>
          <w:rFonts w:ascii="Times New Roman" w:eastAsia="Calibri" w:hAnsi="Times New Roman" w:cs="Times New Roman"/>
          <w:kern w:val="0"/>
          <w:lang w:eastAsia="lt-LT"/>
          <w14:ligatures w14:val="none"/>
        </w:rPr>
        <w:t xml:space="preserve"> nors vienam iš renginių / koncertų, </w:t>
      </w:r>
      <w:r w:rsidRPr="002655E1">
        <w:rPr>
          <w:rFonts w:ascii="Times New Roman" w:eastAsia="Calibri" w:hAnsi="Times New Roman" w:cs="Times New Roman"/>
          <w:b/>
          <w:bCs/>
          <w:kern w:val="0"/>
          <w:u w:val="single"/>
          <w:lang w:eastAsia="lt-LT"/>
          <w14:ligatures w14:val="none"/>
        </w:rPr>
        <w:t>bus atmestas</w:t>
      </w:r>
      <w:r w:rsidRPr="002655E1">
        <w:rPr>
          <w:rFonts w:ascii="Times New Roman" w:eastAsia="Calibri" w:hAnsi="Times New Roman" w:cs="Times New Roman"/>
          <w:kern w:val="0"/>
          <w:lang w:eastAsia="lt-LT"/>
          <w14:ligatures w14:val="none"/>
        </w:rPr>
        <w:t xml:space="preserve">  visas pasiūlymų  paketas (22 renginiai)</w:t>
      </w:r>
      <w:r w:rsidR="00476E9B">
        <w:rPr>
          <w:rFonts w:ascii="Times New Roman" w:eastAsia="Calibri" w:hAnsi="Times New Roman" w:cs="Times New Roman"/>
          <w:kern w:val="0"/>
          <w:lang w:eastAsia="lt-LT"/>
          <w14:ligatures w14:val="none"/>
        </w:rPr>
        <w:t>.</w:t>
      </w:r>
    </w:p>
    <w:p w14:paraId="0FA4EB11" w14:textId="77777777" w:rsidR="001F4C13" w:rsidRPr="00980CA6" w:rsidRDefault="001F4C13" w:rsidP="00F17DE5">
      <w:pPr>
        <w:spacing w:line="240" w:lineRule="auto"/>
        <w:ind w:firstLine="720"/>
        <w:jc w:val="both"/>
        <w:rPr>
          <w:rFonts w:ascii="Times New Roman" w:eastAsia="Calibri" w:hAnsi="Times New Roman" w:cs="Times New Roman"/>
          <w:kern w:val="0"/>
          <w:lang w:eastAsia="lt-LT"/>
          <w14:ligatures w14:val="none"/>
        </w:rPr>
      </w:pPr>
    </w:p>
    <w:p w14:paraId="12C2F5CF" w14:textId="77777777" w:rsidR="001F4C13" w:rsidRDefault="001F4C13" w:rsidP="00F17DE5">
      <w:pPr>
        <w:spacing w:line="240" w:lineRule="auto"/>
        <w:ind w:firstLine="720"/>
        <w:jc w:val="both"/>
        <w:rPr>
          <w:rFonts w:ascii="Times New Roman" w:eastAsia="Calibri" w:hAnsi="Times New Roman" w:cs="Times New Roman"/>
          <w:kern w:val="0"/>
          <w:lang w:eastAsia="lt-LT"/>
          <w14:ligatures w14:val="none"/>
        </w:rPr>
      </w:pPr>
    </w:p>
    <w:p w14:paraId="21967EB6" w14:textId="77777777" w:rsidR="009475E4" w:rsidRDefault="009475E4" w:rsidP="00F17DE5">
      <w:pPr>
        <w:spacing w:line="240" w:lineRule="auto"/>
        <w:ind w:firstLine="720"/>
        <w:jc w:val="both"/>
        <w:rPr>
          <w:rFonts w:ascii="Times New Roman" w:eastAsia="Calibri" w:hAnsi="Times New Roman" w:cs="Times New Roman"/>
          <w:kern w:val="0"/>
          <w:lang w:eastAsia="lt-LT"/>
          <w14:ligatures w14:val="none"/>
        </w:rPr>
      </w:pPr>
    </w:p>
    <w:p w14:paraId="67DBAD34" w14:textId="77777777" w:rsidR="009475E4" w:rsidRDefault="009475E4" w:rsidP="00F17DE5">
      <w:pPr>
        <w:spacing w:line="240" w:lineRule="auto"/>
        <w:ind w:firstLine="720"/>
        <w:jc w:val="both"/>
        <w:rPr>
          <w:rFonts w:ascii="Times New Roman" w:eastAsia="Calibri" w:hAnsi="Times New Roman" w:cs="Times New Roman"/>
          <w:kern w:val="0"/>
          <w:lang w:eastAsia="lt-LT"/>
          <w14:ligatures w14:val="none"/>
        </w:rPr>
      </w:pPr>
    </w:p>
    <w:p w14:paraId="5067D2C4" w14:textId="77777777" w:rsidR="009475E4" w:rsidRDefault="009475E4" w:rsidP="00F17DE5">
      <w:pPr>
        <w:spacing w:line="240" w:lineRule="auto"/>
        <w:ind w:firstLine="720"/>
        <w:jc w:val="both"/>
        <w:rPr>
          <w:rFonts w:ascii="Times New Roman" w:eastAsia="Calibri" w:hAnsi="Times New Roman" w:cs="Times New Roman"/>
          <w:kern w:val="0"/>
          <w:lang w:eastAsia="lt-LT"/>
          <w14:ligatures w14:val="none"/>
        </w:rPr>
      </w:pPr>
    </w:p>
    <w:p w14:paraId="36432DD2" w14:textId="77777777" w:rsidR="009475E4" w:rsidRPr="00980CA6" w:rsidRDefault="009475E4" w:rsidP="00F17DE5">
      <w:pPr>
        <w:spacing w:line="240" w:lineRule="auto"/>
        <w:ind w:firstLine="720"/>
        <w:jc w:val="both"/>
        <w:rPr>
          <w:rFonts w:ascii="Times New Roman" w:eastAsia="Calibri" w:hAnsi="Times New Roman" w:cs="Times New Roman"/>
          <w:kern w:val="0"/>
          <w:lang w:eastAsia="lt-LT"/>
          <w14:ligatures w14:val="none"/>
        </w:rPr>
      </w:pPr>
    </w:p>
    <w:p w14:paraId="6BB67A3E" w14:textId="77777777" w:rsidR="001F4C13" w:rsidRPr="00980CA6" w:rsidRDefault="001F4C13" w:rsidP="00F17DE5">
      <w:pPr>
        <w:spacing w:line="240" w:lineRule="auto"/>
        <w:ind w:firstLine="720"/>
        <w:jc w:val="both"/>
        <w:rPr>
          <w:rFonts w:ascii="Times New Roman" w:eastAsia="Calibri" w:hAnsi="Times New Roman" w:cs="Times New Roman"/>
          <w:kern w:val="0"/>
          <w:lang w:eastAsia="lt-LT"/>
          <w14:ligatures w14:val="none"/>
        </w:rPr>
      </w:pPr>
    </w:p>
    <w:p w14:paraId="6722B085" w14:textId="77777777" w:rsidR="00D306FE" w:rsidRPr="00980CA6" w:rsidRDefault="00D306FE" w:rsidP="00F17DE5">
      <w:pPr>
        <w:spacing w:line="240" w:lineRule="auto"/>
        <w:ind w:firstLine="720"/>
        <w:jc w:val="both"/>
        <w:rPr>
          <w:rFonts w:ascii="Times New Roman" w:eastAsia="Calibri" w:hAnsi="Times New Roman" w:cs="Times New Roman"/>
          <w:kern w:val="0"/>
          <w:lang w:eastAsia="lt-LT"/>
          <w14:ligatures w14:val="none"/>
        </w:rPr>
      </w:pPr>
    </w:p>
    <w:p w14:paraId="585431BF" w14:textId="71BF5F5A" w:rsidR="00346AD7" w:rsidRPr="00980CA6" w:rsidRDefault="006B25AE" w:rsidP="00346AD7">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K</w:t>
      </w:r>
      <w:r w:rsidR="00346AD7" w:rsidRPr="00980CA6">
        <w:rPr>
          <w:rFonts w:ascii="Times New Roman" w:eastAsia="Calibri" w:hAnsi="Times New Roman" w:cs="Times New Roman"/>
          <w:kern w:val="0"/>
          <w14:ligatures w14:val="none"/>
        </w:rPr>
        <w:t>artu su pasiūlymu pateikiami šie dokumentai (pasirašydamas pasiūlymą ar kiekvieną dokumentą patvirtinu, kad dokumentų skaitmeninės kopijos yra tikros) ir ši pasiūlyme nurodyta informacija yra konfidenciali:</w:t>
      </w:r>
    </w:p>
    <w:p w14:paraId="2607293C" w14:textId="589EF9BD" w:rsidR="00F17DE5" w:rsidRPr="00980CA6" w:rsidRDefault="00F17DE5" w:rsidP="00F17DE5">
      <w:pPr>
        <w:spacing w:line="240" w:lineRule="auto"/>
        <w:ind w:left="7776"/>
        <w:jc w:val="both"/>
        <w:rPr>
          <w:rFonts w:ascii="Times New Roman" w:eastAsia="Calibri" w:hAnsi="Times New Roman" w:cs="Times New Roman"/>
          <w:kern w:val="0"/>
          <w14:ligatures w14:val="none"/>
        </w:rPr>
      </w:pPr>
      <w:r w:rsidRPr="00980CA6">
        <w:rPr>
          <w:rFonts w:ascii="Times New Roman" w:eastAsia="Calibri" w:hAnsi="Times New Roman" w:cs="Times New Roman"/>
          <w:kern w:val="0"/>
          <w14:ligatures w14:val="none"/>
        </w:rPr>
        <w:t xml:space="preserve"> 2 lentelė</w:t>
      </w:r>
    </w:p>
    <w:tbl>
      <w:tblPr>
        <w:tblW w:w="499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2736"/>
        <w:gridCol w:w="1350"/>
        <w:gridCol w:w="2124"/>
        <w:gridCol w:w="1862"/>
      </w:tblGrid>
      <w:tr w:rsidR="00F17DE5" w:rsidRPr="00980CA6" w14:paraId="41CE9878" w14:textId="77777777" w:rsidTr="002B1715">
        <w:tc>
          <w:tcPr>
            <w:tcW w:w="811" w:type="pct"/>
            <w:tcBorders>
              <w:top w:val="single" w:sz="4" w:space="0" w:color="auto"/>
              <w:left w:val="single" w:sz="4" w:space="0" w:color="auto"/>
              <w:bottom w:val="single" w:sz="4" w:space="0" w:color="auto"/>
              <w:right w:val="single" w:sz="4" w:space="0" w:color="auto"/>
            </w:tcBorders>
            <w:vAlign w:val="center"/>
            <w:hideMark/>
          </w:tcPr>
          <w:p w14:paraId="7BC5AF85" w14:textId="77777777" w:rsidR="00F17DE5" w:rsidRPr="00980CA6" w:rsidRDefault="00F17DE5" w:rsidP="002B1715">
            <w:pPr>
              <w:spacing w:line="240" w:lineRule="auto"/>
              <w:jc w:val="center"/>
              <w:rPr>
                <w:rFonts w:ascii="Times New Roman" w:eastAsia="Calibri" w:hAnsi="Times New Roman" w:cs="Times New Roman"/>
              </w:rPr>
            </w:pPr>
            <w:r w:rsidRPr="00980CA6">
              <w:rPr>
                <w:rFonts w:ascii="Times New Roman" w:eastAsia="Calibri" w:hAnsi="Times New Roman" w:cs="Times New Roman"/>
              </w:rPr>
              <w:t>Eil.</w:t>
            </w:r>
          </w:p>
          <w:p w14:paraId="69EB8184" w14:textId="77777777" w:rsidR="00F17DE5" w:rsidRPr="00980CA6" w:rsidRDefault="00F17DE5" w:rsidP="002B1715">
            <w:pPr>
              <w:spacing w:line="240" w:lineRule="auto"/>
              <w:jc w:val="center"/>
              <w:rPr>
                <w:rFonts w:ascii="Times New Roman" w:eastAsia="Calibri" w:hAnsi="Times New Roman" w:cs="Times New Roman"/>
              </w:rPr>
            </w:pPr>
            <w:r w:rsidRPr="00980CA6">
              <w:rPr>
                <w:rFonts w:ascii="Times New Roman" w:eastAsia="Calibri" w:hAnsi="Times New Roman" w:cs="Times New Roman"/>
              </w:rPr>
              <w:t>Nr.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AD49D11" w14:textId="77777777" w:rsidR="00F17DE5" w:rsidRPr="00980CA6" w:rsidRDefault="00F17DE5" w:rsidP="002B1715">
            <w:pPr>
              <w:spacing w:line="240" w:lineRule="auto"/>
              <w:jc w:val="center"/>
              <w:rPr>
                <w:rFonts w:ascii="Times New Roman" w:eastAsia="Calibri" w:hAnsi="Times New Roman" w:cs="Times New Roman"/>
              </w:rPr>
            </w:pPr>
            <w:r w:rsidRPr="00980CA6">
              <w:rPr>
                <w:rFonts w:ascii="Times New Roman" w:eastAsia="Calibri" w:hAnsi="Times New Roman" w:cs="Times New Roman"/>
              </w:rPr>
              <w:t>Pateiktų dokumentų pavadinimas</w:t>
            </w:r>
          </w:p>
        </w:tc>
        <w:tc>
          <w:tcPr>
            <w:tcW w:w="670" w:type="pct"/>
            <w:tcBorders>
              <w:top w:val="single" w:sz="4" w:space="0" w:color="auto"/>
              <w:left w:val="single" w:sz="4" w:space="0" w:color="auto"/>
              <w:bottom w:val="single" w:sz="4" w:space="0" w:color="auto"/>
              <w:right w:val="single" w:sz="4" w:space="0" w:color="auto"/>
            </w:tcBorders>
            <w:vAlign w:val="center"/>
            <w:hideMark/>
          </w:tcPr>
          <w:p w14:paraId="199A4F2C" w14:textId="77777777" w:rsidR="00F17DE5" w:rsidRPr="00980CA6" w:rsidRDefault="00F17DE5" w:rsidP="002B1715">
            <w:pPr>
              <w:spacing w:line="240" w:lineRule="auto"/>
              <w:jc w:val="center"/>
              <w:rPr>
                <w:rFonts w:ascii="Times New Roman" w:eastAsia="Calibri" w:hAnsi="Times New Roman" w:cs="Times New Roman"/>
              </w:rPr>
            </w:pPr>
            <w:r w:rsidRPr="00980CA6">
              <w:rPr>
                <w:rFonts w:ascii="Times New Roman" w:eastAsia="Calibri" w:hAnsi="Times New Roman" w:cs="Times New Roman"/>
              </w:rPr>
              <w:t>Dokumento puslapių skaičius</w:t>
            </w:r>
          </w:p>
        </w:tc>
        <w:tc>
          <w:tcPr>
            <w:tcW w:w="1112" w:type="pct"/>
            <w:tcBorders>
              <w:top w:val="single" w:sz="4" w:space="0" w:color="auto"/>
              <w:left w:val="single" w:sz="4" w:space="0" w:color="auto"/>
              <w:bottom w:val="single" w:sz="4" w:space="0" w:color="auto"/>
              <w:right w:val="single" w:sz="4" w:space="0" w:color="auto"/>
            </w:tcBorders>
            <w:vAlign w:val="center"/>
          </w:tcPr>
          <w:p w14:paraId="4FDC1516" w14:textId="77777777" w:rsidR="00F17DE5" w:rsidRPr="00980CA6" w:rsidRDefault="00F17DE5" w:rsidP="002B1715">
            <w:pPr>
              <w:spacing w:line="240" w:lineRule="auto"/>
              <w:jc w:val="center"/>
              <w:rPr>
                <w:rFonts w:ascii="Times New Roman" w:eastAsia="Calibri" w:hAnsi="Times New Roman" w:cs="Times New Roman"/>
              </w:rPr>
            </w:pPr>
            <w:r w:rsidRPr="00980CA6">
              <w:rPr>
                <w:rFonts w:ascii="Times New Roman" w:eastAsia="Calibri" w:hAnsi="Times New Roman" w:cs="Times New Roman"/>
              </w:rPr>
              <w:t xml:space="preserve">Konfidenciali informacija dokumente </w:t>
            </w:r>
          </w:p>
          <w:p w14:paraId="4921DF7B" w14:textId="77777777" w:rsidR="00F17DE5" w:rsidRPr="00980CA6" w:rsidRDefault="00F17DE5" w:rsidP="002B1715">
            <w:pPr>
              <w:spacing w:line="240" w:lineRule="auto"/>
              <w:jc w:val="center"/>
              <w:rPr>
                <w:rFonts w:ascii="Times New Roman" w:eastAsia="Calibri" w:hAnsi="Times New Roman" w:cs="Times New Roman"/>
              </w:rPr>
            </w:pPr>
            <w:r w:rsidRPr="00980CA6">
              <w:rPr>
                <w:rFonts w:ascii="Times New Roman" w:eastAsia="Calibri" w:hAnsi="Times New Roman" w:cs="Times New Roman"/>
              </w:rPr>
              <w:t>(nurodyti psl.)</w:t>
            </w:r>
          </w:p>
          <w:p w14:paraId="33876081" w14:textId="77777777" w:rsidR="00F17DE5" w:rsidRPr="00980CA6" w:rsidRDefault="00F17DE5" w:rsidP="002B1715">
            <w:pPr>
              <w:spacing w:line="240" w:lineRule="auto"/>
              <w:jc w:val="center"/>
              <w:rPr>
                <w:rFonts w:ascii="Times New Roman" w:eastAsia="Calibri" w:hAnsi="Times New Roman" w:cs="Times New Roman"/>
              </w:rPr>
            </w:pPr>
          </w:p>
        </w:tc>
        <w:tc>
          <w:tcPr>
            <w:tcW w:w="976" w:type="pct"/>
            <w:tcBorders>
              <w:top w:val="single" w:sz="4" w:space="0" w:color="auto"/>
              <w:left w:val="single" w:sz="4" w:space="0" w:color="auto"/>
              <w:bottom w:val="single" w:sz="4" w:space="0" w:color="auto"/>
              <w:right w:val="single" w:sz="4" w:space="0" w:color="auto"/>
            </w:tcBorders>
            <w:vAlign w:val="center"/>
            <w:hideMark/>
          </w:tcPr>
          <w:p w14:paraId="6B8E0123" w14:textId="77777777" w:rsidR="00F17DE5" w:rsidRPr="00980CA6" w:rsidRDefault="00F17DE5" w:rsidP="002B1715">
            <w:pPr>
              <w:spacing w:line="240" w:lineRule="auto"/>
              <w:jc w:val="center"/>
              <w:rPr>
                <w:rFonts w:ascii="Times New Roman" w:eastAsia="Calibri" w:hAnsi="Times New Roman" w:cs="Times New Roman"/>
              </w:rPr>
            </w:pPr>
            <w:r w:rsidRPr="00980CA6">
              <w:rPr>
                <w:rFonts w:ascii="Times New Roman" w:eastAsia="Calibri" w:hAnsi="Times New Roman" w:cs="Times New Roman"/>
              </w:rPr>
              <w:t>Pastabos</w:t>
            </w:r>
          </w:p>
        </w:tc>
      </w:tr>
      <w:tr w:rsidR="00F17DE5" w:rsidRPr="00980CA6" w14:paraId="6771EDFE" w14:textId="77777777" w:rsidTr="002B1715">
        <w:tc>
          <w:tcPr>
            <w:tcW w:w="811" w:type="pct"/>
            <w:tcBorders>
              <w:top w:val="single" w:sz="4" w:space="0" w:color="auto"/>
              <w:left w:val="single" w:sz="4" w:space="0" w:color="auto"/>
              <w:bottom w:val="single" w:sz="4" w:space="0" w:color="auto"/>
              <w:right w:val="single" w:sz="4" w:space="0" w:color="auto"/>
            </w:tcBorders>
          </w:tcPr>
          <w:p w14:paraId="2DBC1E11" w14:textId="77777777" w:rsidR="00F17DE5" w:rsidRPr="00980CA6" w:rsidRDefault="00F17DE5" w:rsidP="002B1715">
            <w:pPr>
              <w:spacing w:line="240" w:lineRule="auto"/>
              <w:jc w:val="both"/>
              <w:rPr>
                <w:rFonts w:ascii="Times New Roman" w:eastAsia="Calibri" w:hAnsi="Times New Roman" w:cs="Times New Roman"/>
              </w:rPr>
            </w:pPr>
          </w:p>
        </w:tc>
        <w:tc>
          <w:tcPr>
            <w:tcW w:w="1431" w:type="pct"/>
            <w:tcBorders>
              <w:top w:val="single" w:sz="4" w:space="0" w:color="auto"/>
              <w:left w:val="single" w:sz="4" w:space="0" w:color="auto"/>
              <w:bottom w:val="single" w:sz="4" w:space="0" w:color="auto"/>
              <w:right w:val="single" w:sz="4" w:space="0" w:color="auto"/>
            </w:tcBorders>
          </w:tcPr>
          <w:p w14:paraId="24DA504A" w14:textId="77777777" w:rsidR="00F17DE5" w:rsidRPr="00980CA6" w:rsidRDefault="00F17DE5" w:rsidP="002B1715">
            <w:pPr>
              <w:spacing w:line="240" w:lineRule="auto"/>
              <w:jc w:val="both"/>
              <w:rPr>
                <w:rFonts w:ascii="Times New Roman" w:eastAsia="Calibri" w:hAnsi="Times New Roman" w:cs="Times New Roman"/>
              </w:rPr>
            </w:pPr>
          </w:p>
        </w:tc>
        <w:tc>
          <w:tcPr>
            <w:tcW w:w="670" w:type="pct"/>
            <w:tcBorders>
              <w:top w:val="single" w:sz="4" w:space="0" w:color="auto"/>
              <w:left w:val="single" w:sz="4" w:space="0" w:color="auto"/>
              <w:bottom w:val="single" w:sz="4" w:space="0" w:color="auto"/>
              <w:right w:val="single" w:sz="4" w:space="0" w:color="auto"/>
            </w:tcBorders>
          </w:tcPr>
          <w:p w14:paraId="6646DFC0" w14:textId="77777777" w:rsidR="00F17DE5" w:rsidRPr="00980CA6" w:rsidRDefault="00F17DE5" w:rsidP="002B1715">
            <w:pPr>
              <w:spacing w:line="240" w:lineRule="auto"/>
              <w:jc w:val="both"/>
              <w:rPr>
                <w:rFonts w:ascii="Times New Roman" w:eastAsia="Calibri" w:hAnsi="Times New Roman" w:cs="Times New Roman"/>
              </w:rPr>
            </w:pPr>
          </w:p>
        </w:tc>
        <w:tc>
          <w:tcPr>
            <w:tcW w:w="1112" w:type="pct"/>
            <w:tcBorders>
              <w:top w:val="single" w:sz="4" w:space="0" w:color="auto"/>
              <w:left w:val="single" w:sz="4" w:space="0" w:color="auto"/>
              <w:bottom w:val="single" w:sz="4" w:space="0" w:color="auto"/>
              <w:right w:val="single" w:sz="4" w:space="0" w:color="auto"/>
            </w:tcBorders>
          </w:tcPr>
          <w:p w14:paraId="4802C3C8" w14:textId="77777777" w:rsidR="00F17DE5" w:rsidRPr="00980CA6" w:rsidRDefault="00F17DE5" w:rsidP="002B1715">
            <w:pPr>
              <w:spacing w:line="240" w:lineRule="auto"/>
              <w:jc w:val="both"/>
              <w:rPr>
                <w:rFonts w:ascii="Times New Roman" w:eastAsia="Calibri" w:hAnsi="Times New Roman" w:cs="Times New Roman"/>
              </w:rPr>
            </w:pPr>
          </w:p>
        </w:tc>
        <w:tc>
          <w:tcPr>
            <w:tcW w:w="976" w:type="pct"/>
            <w:tcBorders>
              <w:top w:val="single" w:sz="4" w:space="0" w:color="auto"/>
              <w:left w:val="single" w:sz="4" w:space="0" w:color="auto"/>
              <w:bottom w:val="single" w:sz="4" w:space="0" w:color="auto"/>
              <w:right w:val="single" w:sz="4" w:space="0" w:color="auto"/>
            </w:tcBorders>
          </w:tcPr>
          <w:p w14:paraId="2D1DB33D" w14:textId="77777777" w:rsidR="00F17DE5" w:rsidRPr="00980CA6" w:rsidRDefault="00F17DE5" w:rsidP="002B1715">
            <w:pPr>
              <w:spacing w:line="240" w:lineRule="auto"/>
              <w:jc w:val="both"/>
              <w:rPr>
                <w:rFonts w:ascii="Times New Roman" w:eastAsia="Calibri" w:hAnsi="Times New Roman" w:cs="Times New Roman"/>
              </w:rPr>
            </w:pPr>
          </w:p>
        </w:tc>
      </w:tr>
      <w:tr w:rsidR="00F17DE5" w:rsidRPr="00980CA6" w14:paraId="692315D3" w14:textId="77777777" w:rsidTr="002B1715">
        <w:tc>
          <w:tcPr>
            <w:tcW w:w="811" w:type="pct"/>
            <w:tcBorders>
              <w:top w:val="single" w:sz="4" w:space="0" w:color="auto"/>
              <w:left w:val="single" w:sz="4" w:space="0" w:color="auto"/>
              <w:bottom w:val="single" w:sz="4" w:space="0" w:color="auto"/>
              <w:right w:val="single" w:sz="4" w:space="0" w:color="auto"/>
            </w:tcBorders>
          </w:tcPr>
          <w:p w14:paraId="18C42A61" w14:textId="77777777" w:rsidR="00F17DE5" w:rsidRPr="00980CA6" w:rsidRDefault="00F17DE5" w:rsidP="002B1715">
            <w:pPr>
              <w:spacing w:line="240" w:lineRule="auto"/>
              <w:jc w:val="both"/>
              <w:rPr>
                <w:rFonts w:ascii="Times New Roman" w:eastAsia="Calibri" w:hAnsi="Times New Roman" w:cs="Times New Roman"/>
              </w:rPr>
            </w:pPr>
          </w:p>
        </w:tc>
        <w:tc>
          <w:tcPr>
            <w:tcW w:w="1431" w:type="pct"/>
            <w:tcBorders>
              <w:top w:val="single" w:sz="4" w:space="0" w:color="auto"/>
              <w:left w:val="single" w:sz="4" w:space="0" w:color="auto"/>
              <w:bottom w:val="single" w:sz="4" w:space="0" w:color="auto"/>
              <w:right w:val="single" w:sz="4" w:space="0" w:color="auto"/>
            </w:tcBorders>
          </w:tcPr>
          <w:p w14:paraId="389A7D71" w14:textId="77777777" w:rsidR="00F17DE5" w:rsidRPr="00980CA6" w:rsidRDefault="00F17DE5" w:rsidP="002B1715">
            <w:pPr>
              <w:tabs>
                <w:tab w:val="left" w:pos="1296"/>
                <w:tab w:val="center" w:pos="4153"/>
                <w:tab w:val="right" w:pos="8306"/>
              </w:tabs>
              <w:spacing w:line="240" w:lineRule="auto"/>
              <w:jc w:val="both"/>
              <w:rPr>
                <w:rFonts w:ascii="Times New Roman" w:eastAsia="Times New Roman" w:hAnsi="Times New Roman" w:cs="Times New Roman"/>
              </w:rPr>
            </w:pPr>
          </w:p>
        </w:tc>
        <w:tc>
          <w:tcPr>
            <w:tcW w:w="670" w:type="pct"/>
            <w:tcBorders>
              <w:top w:val="single" w:sz="4" w:space="0" w:color="auto"/>
              <w:left w:val="single" w:sz="4" w:space="0" w:color="auto"/>
              <w:bottom w:val="single" w:sz="4" w:space="0" w:color="auto"/>
              <w:right w:val="single" w:sz="4" w:space="0" w:color="auto"/>
            </w:tcBorders>
          </w:tcPr>
          <w:p w14:paraId="19CB265A" w14:textId="77777777" w:rsidR="00F17DE5" w:rsidRPr="00980CA6" w:rsidRDefault="00F17DE5" w:rsidP="002B1715">
            <w:pPr>
              <w:spacing w:line="240" w:lineRule="auto"/>
              <w:jc w:val="both"/>
              <w:rPr>
                <w:rFonts w:ascii="Times New Roman" w:eastAsia="Calibri" w:hAnsi="Times New Roman" w:cs="Times New Roman"/>
              </w:rPr>
            </w:pPr>
          </w:p>
        </w:tc>
        <w:tc>
          <w:tcPr>
            <w:tcW w:w="1112" w:type="pct"/>
            <w:tcBorders>
              <w:top w:val="single" w:sz="4" w:space="0" w:color="auto"/>
              <w:left w:val="single" w:sz="4" w:space="0" w:color="auto"/>
              <w:bottom w:val="single" w:sz="4" w:space="0" w:color="auto"/>
              <w:right w:val="single" w:sz="4" w:space="0" w:color="auto"/>
            </w:tcBorders>
          </w:tcPr>
          <w:p w14:paraId="218B1D6B" w14:textId="77777777" w:rsidR="00F17DE5" w:rsidRPr="00980CA6" w:rsidRDefault="00F17DE5" w:rsidP="002B1715">
            <w:pPr>
              <w:spacing w:line="240" w:lineRule="auto"/>
              <w:jc w:val="both"/>
              <w:rPr>
                <w:rFonts w:ascii="Times New Roman" w:eastAsia="Calibri" w:hAnsi="Times New Roman" w:cs="Times New Roman"/>
              </w:rPr>
            </w:pPr>
          </w:p>
        </w:tc>
        <w:tc>
          <w:tcPr>
            <w:tcW w:w="976" w:type="pct"/>
            <w:tcBorders>
              <w:top w:val="single" w:sz="4" w:space="0" w:color="auto"/>
              <w:left w:val="single" w:sz="4" w:space="0" w:color="auto"/>
              <w:bottom w:val="single" w:sz="4" w:space="0" w:color="auto"/>
              <w:right w:val="single" w:sz="4" w:space="0" w:color="auto"/>
            </w:tcBorders>
          </w:tcPr>
          <w:p w14:paraId="70F459BA" w14:textId="77777777" w:rsidR="00F17DE5" w:rsidRPr="00980CA6" w:rsidRDefault="00F17DE5" w:rsidP="002B1715">
            <w:pPr>
              <w:spacing w:line="240" w:lineRule="auto"/>
              <w:jc w:val="both"/>
              <w:rPr>
                <w:rFonts w:ascii="Times New Roman" w:eastAsia="Calibri" w:hAnsi="Times New Roman" w:cs="Times New Roman"/>
              </w:rPr>
            </w:pPr>
          </w:p>
        </w:tc>
      </w:tr>
    </w:tbl>
    <w:p w14:paraId="0209372B" w14:textId="77777777" w:rsidR="00F17DE5" w:rsidRPr="00980CA6" w:rsidRDefault="00F17DE5" w:rsidP="00F17DE5">
      <w:pPr>
        <w:spacing w:line="240" w:lineRule="auto"/>
        <w:ind w:firstLine="720"/>
        <w:jc w:val="both"/>
        <w:rPr>
          <w:rFonts w:ascii="Times New Roman" w:eastAsia="Calibri" w:hAnsi="Times New Roman" w:cs="Times New Roman"/>
          <w:kern w:val="0"/>
          <w14:ligatures w14:val="none"/>
        </w:rPr>
      </w:pPr>
    </w:p>
    <w:p w14:paraId="3696153C" w14:textId="77777777" w:rsidR="00F17DE5" w:rsidRPr="00980CA6" w:rsidRDefault="00F17DE5" w:rsidP="00F17DE5">
      <w:pPr>
        <w:spacing w:line="240" w:lineRule="auto"/>
        <w:ind w:firstLine="720"/>
        <w:jc w:val="both"/>
        <w:rPr>
          <w:rFonts w:ascii="Times New Roman" w:eastAsia="Calibri" w:hAnsi="Times New Roman" w:cs="Times New Roman"/>
          <w:b/>
          <w:kern w:val="0"/>
          <w14:ligatures w14:val="none"/>
        </w:rPr>
      </w:pPr>
      <w:r w:rsidRPr="00980CA6">
        <w:rPr>
          <w:rFonts w:ascii="Times New Roman" w:eastAsia="Calibri" w:hAnsi="Times New Roman" w:cs="Times New Roman"/>
          <w:b/>
          <w:kern w:val="0"/>
          <w14:ligatures w14:val="none"/>
        </w:rPr>
        <w:t xml:space="preserve">Pastaba. Teikėjui nenurodžius, kokia informacija yra konfidenciali (dokumento puslapius), laikoma, kad konfidencialios informacijos pasiūlyme nėra. </w:t>
      </w:r>
    </w:p>
    <w:p w14:paraId="36B96382" w14:textId="77777777" w:rsidR="00F17DE5" w:rsidRPr="00980CA6" w:rsidRDefault="00F17DE5" w:rsidP="00F17DE5">
      <w:pPr>
        <w:spacing w:line="240" w:lineRule="auto"/>
        <w:ind w:firstLine="720"/>
        <w:jc w:val="both"/>
        <w:rPr>
          <w:rFonts w:ascii="Times New Roman" w:eastAsia="Calibri" w:hAnsi="Times New Roman" w:cs="Times New Roman"/>
          <w:kern w:val="0"/>
          <w14:ligatures w14:val="none"/>
        </w:rPr>
      </w:pPr>
    </w:p>
    <w:tbl>
      <w:tblPr>
        <w:tblW w:w="5000" w:type="pct"/>
        <w:tblLook w:val="01E0" w:firstRow="1" w:lastRow="1" w:firstColumn="1" w:lastColumn="1" w:noHBand="0" w:noVBand="0"/>
      </w:tblPr>
      <w:tblGrid>
        <w:gridCol w:w="3221"/>
        <w:gridCol w:w="592"/>
        <w:gridCol w:w="1941"/>
        <w:gridCol w:w="688"/>
        <w:gridCol w:w="2560"/>
        <w:gridCol w:w="636"/>
      </w:tblGrid>
      <w:tr w:rsidR="00F17DE5" w:rsidRPr="00B07253" w14:paraId="0E63B401" w14:textId="77777777" w:rsidTr="002B1715">
        <w:trPr>
          <w:trHeight w:val="324"/>
        </w:trPr>
        <w:tc>
          <w:tcPr>
            <w:tcW w:w="5000" w:type="pct"/>
            <w:gridSpan w:val="6"/>
          </w:tcPr>
          <w:p w14:paraId="0ED9B6BB" w14:textId="77777777" w:rsidR="00C20150" w:rsidRPr="00B07253" w:rsidRDefault="00C20150" w:rsidP="00C20150">
            <w:pPr>
              <w:ind w:firstLine="709"/>
              <w:rPr>
                <w:rFonts w:ascii="Times New Roman" w:hAnsi="Times New Roman" w:cs="Times New Roman"/>
              </w:rPr>
            </w:pPr>
            <w:r w:rsidRPr="00B07253">
              <w:rPr>
                <w:rFonts w:ascii="Times New Roman" w:hAnsi="Times New Roman" w:cs="Times New Roman"/>
              </w:rPr>
              <w:t>Pasirašydamas šį pasiūlymą, patvirtinu, kad:</w:t>
            </w:r>
          </w:p>
          <w:p w14:paraId="5143CBA5" w14:textId="77777777" w:rsidR="00C20150" w:rsidRPr="00B07253" w:rsidRDefault="00C20150" w:rsidP="007F58E5">
            <w:pPr>
              <w:ind w:firstLine="709"/>
              <w:jc w:val="both"/>
              <w:rPr>
                <w:rFonts w:ascii="Times New Roman" w:hAnsi="Times New Roman" w:cs="Times New Roman"/>
              </w:rPr>
            </w:pPr>
            <w:r w:rsidRPr="00B07253">
              <w:rPr>
                <w:rFonts w:ascii="Times New Roman" w:hAnsi="Times New Roman" w:cs="Times New Roman"/>
              </w:rPr>
              <w:t>1. mano vadovaujama/atstovaujama organizacija (juridinis asmuo), kiti jungtinės veiklos partneriai – juridiniai asmenys, su kuriais kartu teikiame pasiūlymą (taikoma, jei yra pasitelkti ūkio subjektai (juridiniai asmenys), neturi Viešųjų pirkimų įstatymo 46 straipsnio 2</w:t>
            </w:r>
            <w:r w:rsidRPr="00B07253">
              <w:rPr>
                <w:rFonts w:ascii="Times New Roman" w:hAnsi="Times New Roman" w:cs="Times New Roman"/>
                <w:vertAlign w:val="superscript"/>
              </w:rPr>
              <w:t>1</w:t>
            </w:r>
            <w:r w:rsidRPr="00B07253">
              <w:rPr>
                <w:rFonts w:ascii="Times New Roman" w:hAnsi="Times New Roman" w:cs="Times New Roman"/>
              </w:rPr>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p>
          <w:p w14:paraId="30E85D1F" w14:textId="77777777" w:rsidR="00C20150" w:rsidRPr="00B07253" w:rsidRDefault="00C20150" w:rsidP="007F58E5">
            <w:pPr>
              <w:ind w:firstLine="709"/>
              <w:jc w:val="both"/>
              <w:rPr>
                <w:rFonts w:ascii="Times New Roman" w:hAnsi="Times New Roman" w:cs="Times New Roman"/>
              </w:rPr>
            </w:pPr>
            <w:r w:rsidRPr="00B07253">
              <w:rPr>
                <w:rFonts w:ascii="Times New Roman" w:hAnsi="Times New Roman" w:cs="Times New Roman"/>
              </w:rPr>
              <w:t>2.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D49427B" w14:textId="77777777" w:rsidR="00C20150" w:rsidRPr="00B07253" w:rsidRDefault="00C20150" w:rsidP="007F58E5">
            <w:pPr>
              <w:ind w:firstLine="709"/>
              <w:jc w:val="both"/>
              <w:rPr>
                <w:rFonts w:ascii="Times New Roman" w:hAnsi="Times New Roman" w:cs="Times New Roman"/>
              </w:rPr>
            </w:pPr>
            <w:r w:rsidRPr="00B07253">
              <w:rPr>
                <w:rFonts w:ascii="Times New Roman" w:hAnsi="Times New Roman" w:cs="Times New Roman"/>
              </w:rPr>
              <w:t>3. sutinku su pirkimo dokumentuose nustatytomis sąlygomis ir procedūromis;</w:t>
            </w:r>
          </w:p>
          <w:p w14:paraId="371F8996" w14:textId="381155A6" w:rsidR="00383D7B" w:rsidRPr="00B07253" w:rsidRDefault="00383D7B" w:rsidP="007F58E5">
            <w:pPr>
              <w:ind w:firstLine="709"/>
              <w:jc w:val="both"/>
              <w:rPr>
                <w:rFonts w:ascii="Times New Roman" w:hAnsi="Times New Roman" w:cs="Times New Roman"/>
              </w:rPr>
            </w:pPr>
            <w:r w:rsidRPr="00B07253">
              <w:rPr>
                <w:rFonts w:ascii="Times New Roman" w:hAnsi="Times New Roman" w:cs="Times New Roman"/>
              </w:rPr>
              <w:t>4. jeigu kvalifikacija dėl teisės verstis atitinkama veikla nebuvo tikrinama arba tikrinama ne visa apimtimi, įsipareigojame perkančiajai organizacijai, kad pirkimo sutartį vykdys tik tokią teisę turintys asmenys.</w:t>
            </w:r>
          </w:p>
          <w:p w14:paraId="5E8848D1" w14:textId="5CAE4BB1" w:rsidR="00C20150" w:rsidRPr="00B07253" w:rsidRDefault="00383D7B" w:rsidP="007F58E5">
            <w:pPr>
              <w:ind w:firstLine="709"/>
              <w:jc w:val="both"/>
              <w:rPr>
                <w:rFonts w:ascii="Times New Roman" w:hAnsi="Times New Roman" w:cs="Times New Roman"/>
              </w:rPr>
            </w:pPr>
            <w:r w:rsidRPr="00B07253">
              <w:rPr>
                <w:rFonts w:ascii="Times New Roman" w:hAnsi="Times New Roman" w:cs="Times New Roman"/>
                <w:lang w:val="en-US"/>
              </w:rPr>
              <w:t>5</w:t>
            </w:r>
            <w:r w:rsidR="00C20150" w:rsidRPr="00B07253">
              <w:rPr>
                <w:rFonts w:ascii="Times New Roman" w:hAnsi="Times New Roman" w:cs="Times New Roman"/>
              </w:rPr>
              <w:t>. pasiūlymo dokumentuose pateikti duomenys ir informacija yra teisinga ir apima viską, ko reikia tinkamam sutarties įvykdymui.</w:t>
            </w:r>
          </w:p>
          <w:p w14:paraId="57FA4C33" w14:textId="77777777" w:rsidR="00F17DE5" w:rsidRPr="00B07253" w:rsidRDefault="00F17DE5" w:rsidP="002B1715">
            <w:pPr>
              <w:spacing w:line="240" w:lineRule="auto"/>
              <w:ind w:right="-108" w:firstLine="720"/>
              <w:jc w:val="both"/>
              <w:rPr>
                <w:rFonts w:ascii="Times New Roman" w:eastAsia="Calibri" w:hAnsi="Times New Roman" w:cs="Times New Roman"/>
              </w:rPr>
            </w:pPr>
          </w:p>
          <w:p w14:paraId="384A1DBD" w14:textId="77777777" w:rsidR="00F17DE5" w:rsidRPr="00B07253" w:rsidRDefault="00F17DE5" w:rsidP="002B1715">
            <w:pPr>
              <w:spacing w:line="240" w:lineRule="auto"/>
              <w:ind w:right="-108" w:firstLine="720"/>
              <w:jc w:val="both"/>
              <w:rPr>
                <w:rFonts w:ascii="Times New Roman" w:eastAsia="Calibri" w:hAnsi="Times New Roman" w:cs="Times New Roman"/>
              </w:rPr>
            </w:pPr>
          </w:p>
        </w:tc>
      </w:tr>
      <w:tr w:rsidR="00F17DE5" w:rsidRPr="00980CA6" w14:paraId="2FE70E72" w14:textId="77777777" w:rsidTr="002B1715">
        <w:trPr>
          <w:trHeight w:val="285"/>
        </w:trPr>
        <w:tc>
          <w:tcPr>
            <w:tcW w:w="1671" w:type="pct"/>
            <w:tcBorders>
              <w:top w:val="nil"/>
              <w:left w:val="nil"/>
              <w:bottom w:val="single" w:sz="4" w:space="0" w:color="auto"/>
              <w:right w:val="nil"/>
            </w:tcBorders>
          </w:tcPr>
          <w:p w14:paraId="21FD43C3" w14:textId="77777777" w:rsidR="00F17DE5" w:rsidRPr="00980CA6" w:rsidRDefault="00F17DE5" w:rsidP="002B1715">
            <w:pPr>
              <w:spacing w:before="120" w:after="120" w:line="240" w:lineRule="auto"/>
              <w:rPr>
                <w:rFonts w:ascii="Times New Roman" w:eastAsia="Calibri" w:hAnsi="Times New Roman" w:cs="Times New Roman"/>
              </w:rPr>
            </w:pPr>
          </w:p>
        </w:tc>
        <w:tc>
          <w:tcPr>
            <w:tcW w:w="307" w:type="pct"/>
          </w:tcPr>
          <w:p w14:paraId="0C1D4890" w14:textId="77777777" w:rsidR="00F17DE5" w:rsidRPr="00980CA6" w:rsidRDefault="00F17DE5" w:rsidP="002B1715">
            <w:pPr>
              <w:spacing w:before="120" w:after="120" w:line="240" w:lineRule="auto"/>
              <w:jc w:val="center"/>
              <w:rPr>
                <w:rFonts w:ascii="Times New Roman" w:eastAsia="Calibri" w:hAnsi="Times New Roman" w:cs="Times New Roman"/>
              </w:rPr>
            </w:pPr>
          </w:p>
        </w:tc>
        <w:tc>
          <w:tcPr>
            <w:tcW w:w="1007" w:type="pct"/>
            <w:tcBorders>
              <w:top w:val="nil"/>
              <w:left w:val="nil"/>
              <w:bottom w:val="single" w:sz="4" w:space="0" w:color="auto"/>
              <w:right w:val="nil"/>
            </w:tcBorders>
          </w:tcPr>
          <w:p w14:paraId="5A75830B" w14:textId="77777777" w:rsidR="00F17DE5" w:rsidRPr="00980CA6" w:rsidRDefault="00F17DE5" w:rsidP="002B1715">
            <w:pPr>
              <w:spacing w:before="120" w:after="120" w:line="240" w:lineRule="auto"/>
              <w:jc w:val="center"/>
              <w:rPr>
                <w:rFonts w:ascii="Times New Roman" w:eastAsia="Calibri" w:hAnsi="Times New Roman" w:cs="Times New Roman"/>
              </w:rPr>
            </w:pPr>
          </w:p>
        </w:tc>
        <w:tc>
          <w:tcPr>
            <w:tcW w:w="357" w:type="pct"/>
          </w:tcPr>
          <w:p w14:paraId="693128D1" w14:textId="77777777" w:rsidR="00F17DE5" w:rsidRPr="00980CA6" w:rsidRDefault="00F17DE5" w:rsidP="002B1715">
            <w:pPr>
              <w:spacing w:before="120" w:after="120" w:line="240" w:lineRule="auto"/>
              <w:jc w:val="center"/>
              <w:rPr>
                <w:rFonts w:ascii="Times New Roman" w:eastAsia="Calibri" w:hAnsi="Times New Roman" w:cs="Times New Roman"/>
              </w:rPr>
            </w:pPr>
          </w:p>
        </w:tc>
        <w:tc>
          <w:tcPr>
            <w:tcW w:w="1328" w:type="pct"/>
            <w:tcBorders>
              <w:top w:val="nil"/>
              <w:left w:val="nil"/>
              <w:bottom w:val="single" w:sz="4" w:space="0" w:color="auto"/>
              <w:right w:val="nil"/>
            </w:tcBorders>
          </w:tcPr>
          <w:p w14:paraId="1DF7C261" w14:textId="77777777" w:rsidR="00F17DE5" w:rsidRPr="00980CA6" w:rsidRDefault="00F17DE5" w:rsidP="002B1715">
            <w:pPr>
              <w:spacing w:before="120" w:after="120" w:line="240" w:lineRule="auto"/>
              <w:jc w:val="right"/>
              <w:rPr>
                <w:rFonts w:ascii="Times New Roman" w:eastAsia="Calibri" w:hAnsi="Times New Roman" w:cs="Times New Roman"/>
              </w:rPr>
            </w:pPr>
          </w:p>
        </w:tc>
        <w:tc>
          <w:tcPr>
            <w:tcW w:w="330" w:type="pct"/>
          </w:tcPr>
          <w:p w14:paraId="44E8BEA8" w14:textId="77777777" w:rsidR="00F17DE5" w:rsidRPr="00980CA6" w:rsidRDefault="00F17DE5" w:rsidP="002B1715">
            <w:pPr>
              <w:spacing w:before="120" w:after="120" w:line="240" w:lineRule="auto"/>
              <w:jc w:val="right"/>
              <w:rPr>
                <w:rFonts w:ascii="Times New Roman" w:eastAsia="Calibri" w:hAnsi="Times New Roman" w:cs="Times New Roman"/>
              </w:rPr>
            </w:pPr>
          </w:p>
        </w:tc>
      </w:tr>
      <w:tr w:rsidR="00F17DE5" w:rsidRPr="00980CA6" w14:paraId="63A63C15" w14:textId="77777777" w:rsidTr="002B1715">
        <w:trPr>
          <w:trHeight w:val="186"/>
        </w:trPr>
        <w:tc>
          <w:tcPr>
            <w:tcW w:w="1671" w:type="pct"/>
            <w:tcBorders>
              <w:top w:val="single" w:sz="4" w:space="0" w:color="auto"/>
              <w:left w:val="nil"/>
              <w:bottom w:val="nil"/>
              <w:right w:val="nil"/>
            </w:tcBorders>
            <w:hideMark/>
          </w:tcPr>
          <w:p w14:paraId="4E21F5F8" w14:textId="77777777" w:rsidR="00F17DE5" w:rsidRPr="00980CA6" w:rsidRDefault="00F17DE5" w:rsidP="002B1715">
            <w:pPr>
              <w:snapToGrid w:val="0"/>
              <w:spacing w:line="240" w:lineRule="auto"/>
              <w:rPr>
                <w:rFonts w:ascii="Times New Roman" w:eastAsia="Times New Roman" w:hAnsi="Times New Roman" w:cs="Times New Roman"/>
                <w:position w:val="6"/>
              </w:rPr>
            </w:pPr>
            <w:r w:rsidRPr="00980CA6">
              <w:rPr>
                <w:rFonts w:ascii="Times New Roman" w:eastAsia="Times New Roman" w:hAnsi="Times New Roman" w:cs="Times New Roman"/>
                <w:position w:val="6"/>
              </w:rPr>
              <w:t>(Teikėjo arba jo įgalioto asmens pareigų pavadinimas)</w:t>
            </w:r>
          </w:p>
        </w:tc>
        <w:tc>
          <w:tcPr>
            <w:tcW w:w="307" w:type="pct"/>
          </w:tcPr>
          <w:p w14:paraId="07E5FAAC" w14:textId="77777777" w:rsidR="00F17DE5" w:rsidRPr="00980CA6" w:rsidRDefault="00F17DE5" w:rsidP="002B1715">
            <w:pPr>
              <w:spacing w:line="240" w:lineRule="auto"/>
              <w:ind w:right="-1"/>
              <w:jc w:val="center"/>
              <w:rPr>
                <w:rFonts w:ascii="Times New Roman" w:eastAsia="Calibri" w:hAnsi="Times New Roman" w:cs="Times New Roman"/>
              </w:rPr>
            </w:pPr>
          </w:p>
        </w:tc>
        <w:tc>
          <w:tcPr>
            <w:tcW w:w="1007" w:type="pct"/>
            <w:tcBorders>
              <w:top w:val="single" w:sz="4" w:space="0" w:color="auto"/>
              <w:left w:val="nil"/>
              <w:bottom w:val="nil"/>
              <w:right w:val="nil"/>
            </w:tcBorders>
            <w:hideMark/>
          </w:tcPr>
          <w:p w14:paraId="1CCE4837" w14:textId="77777777" w:rsidR="00F17DE5" w:rsidRPr="00980CA6" w:rsidRDefault="00F17DE5" w:rsidP="002B1715">
            <w:pPr>
              <w:spacing w:line="240" w:lineRule="auto"/>
              <w:ind w:right="-1"/>
              <w:jc w:val="center"/>
              <w:rPr>
                <w:rFonts w:ascii="Times New Roman" w:eastAsia="Calibri" w:hAnsi="Times New Roman" w:cs="Times New Roman"/>
              </w:rPr>
            </w:pPr>
            <w:r w:rsidRPr="00980CA6">
              <w:rPr>
                <w:rFonts w:ascii="Times New Roman" w:eastAsia="Calibri" w:hAnsi="Times New Roman" w:cs="Times New Roman"/>
                <w:position w:val="6"/>
              </w:rPr>
              <w:t>(Parašas)</w:t>
            </w:r>
            <w:r w:rsidRPr="00980CA6">
              <w:rPr>
                <w:rFonts w:ascii="Times New Roman" w:eastAsia="Calibri" w:hAnsi="Times New Roman" w:cs="Times New Roman"/>
                <w:i/>
              </w:rPr>
              <w:t xml:space="preserve"> </w:t>
            </w:r>
          </w:p>
        </w:tc>
        <w:tc>
          <w:tcPr>
            <w:tcW w:w="357" w:type="pct"/>
          </w:tcPr>
          <w:p w14:paraId="30B53482" w14:textId="77777777" w:rsidR="00F17DE5" w:rsidRPr="00980CA6" w:rsidRDefault="00F17DE5" w:rsidP="002B1715">
            <w:pPr>
              <w:spacing w:line="240" w:lineRule="auto"/>
              <w:ind w:right="-1"/>
              <w:jc w:val="center"/>
              <w:rPr>
                <w:rFonts w:ascii="Times New Roman" w:eastAsia="Calibri" w:hAnsi="Times New Roman" w:cs="Times New Roman"/>
              </w:rPr>
            </w:pPr>
          </w:p>
        </w:tc>
        <w:tc>
          <w:tcPr>
            <w:tcW w:w="1328" w:type="pct"/>
            <w:tcBorders>
              <w:top w:val="single" w:sz="4" w:space="0" w:color="auto"/>
              <w:left w:val="nil"/>
              <w:bottom w:val="nil"/>
              <w:right w:val="nil"/>
            </w:tcBorders>
            <w:hideMark/>
          </w:tcPr>
          <w:p w14:paraId="32AC207E" w14:textId="77777777" w:rsidR="00F17DE5" w:rsidRPr="00980CA6" w:rsidRDefault="00F17DE5" w:rsidP="002B1715">
            <w:pPr>
              <w:spacing w:line="240" w:lineRule="auto"/>
              <w:ind w:right="-1"/>
              <w:jc w:val="center"/>
              <w:rPr>
                <w:rFonts w:ascii="Times New Roman" w:eastAsia="Calibri" w:hAnsi="Times New Roman" w:cs="Times New Roman"/>
              </w:rPr>
            </w:pPr>
            <w:r w:rsidRPr="00980CA6">
              <w:rPr>
                <w:rFonts w:ascii="Times New Roman" w:eastAsia="Calibri" w:hAnsi="Times New Roman" w:cs="Times New Roman"/>
                <w:position w:val="6"/>
              </w:rPr>
              <w:t>(Vardas ir pavardė)</w:t>
            </w:r>
            <w:r w:rsidRPr="00980CA6">
              <w:rPr>
                <w:rFonts w:ascii="Times New Roman" w:eastAsia="Calibri" w:hAnsi="Times New Roman" w:cs="Times New Roman"/>
                <w:i/>
              </w:rPr>
              <w:t xml:space="preserve"> </w:t>
            </w:r>
          </w:p>
        </w:tc>
        <w:tc>
          <w:tcPr>
            <w:tcW w:w="330" w:type="pct"/>
          </w:tcPr>
          <w:p w14:paraId="10673D45" w14:textId="77777777" w:rsidR="00F17DE5" w:rsidRPr="00980CA6" w:rsidRDefault="00F17DE5" w:rsidP="002B1715">
            <w:pPr>
              <w:spacing w:line="240" w:lineRule="auto"/>
              <w:ind w:right="-1"/>
              <w:jc w:val="center"/>
              <w:rPr>
                <w:rFonts w:ascii="Times New Roman" w:eastAsia="Calibri" w:hAnsi="Times New Roman" w:cs="Times New Roman"/>
              </w:rPr>
            </w:pPr>
          </w:p>
        </w:tc>
      </w:tr>
    </w:tbl>
    <w:p w14:paraId="7B5BDE6C" w14:textId="77777777" w:rsidR="00F17DE5" w:rsidRPr="00980CA6" w:rsidRDefault="00F17DE5" w:rsidP="00F17DE5">
      <w:pPr>
        <w:spacing w:line="256" w:lineRule="auto"/>
        <w:rPr>
          <w:rFonts w:ascii="Times New Roman" w:eastAsia="Times New Roman" w:hAnsi="Times New Roman" w:cs="Times New Roman"/>
          <w:kern w:val="0"/>
          <w:lang w:eastAsia="lt-LT"/>
          <w14:ligatures w14:val="none"/>
        </w:rPr>
      </w:pPr>
    </w:p>
    <w:p w14:paraId="0E70CB8D" w14:textId="77777777" w:rsidR="00F17DE5" w:rsidRPr="00980CA6" w:rsidRDefault="00F17DE5" w:rsidP="00F17DE5">
      <w:pPr>
        <w:spacing w:line="256" w:lineRule="auto"/>
        <w:rPr>
          <w:rFonts w:ascii="Calibri" w:eastAsia="Times New Roman" w:hAnsi="Calibri" w:cs="Times New Roman"/>
          <w:kern w:val="0"/>
          <w:lang w:eastAsia="lt-LT"/>
          <w14:ligatures w14:val="none"/>
        </w:rPr>
      </w:pPr>
    </w:p>
    <w:p w14:paraId="183D8C82" w14:textId="77777777" w:rsidR="00F17DE5" w:rsidRPr="00980CA6" w:rsidRDefault="00F17DE5" w:rsidP="00F17DE5"/>
    <w:p w14:paraId="778B6766" w14:textId="77777777" w:rsidR="009475E4" w:rsidRDefault="003131BF" w:rsidP="00F17DE5">
      <w:r>
        <w:tab/>
      </w:r>
      <w:r>
        <w:tab/>
      </w:r>
      <w:r>
        <w:tab/>
      </w:r>
      <w:r>
        <w:tab/>
      </w:r>
      <w:r>
        <w:tab/>
      </w:r>
    </w:p>
    <w:p w14:paraId="48EB6B8D" w14:textId="77777777" w:rsidR="009475E4" w:rsidRDefault="009475E4" w:rsidP="00F17DE5"/>
    <w:p w14:paraId="671A76FD" w14:textId="77777777" w:rsidR="009475E4" w:rsidRDefault="009475E4" w:rsidP="00F17DE5"/>
    <w:p w14:paraId="100BCAE9" w14:textId="77777777" w:rsidR="009475E4" w:rsidRDefault="009475E4" w:rsidP="00F17DE5"/>
    <w:p w14:paraId="1320D550" w14:textId="77777777" w:rsidR="009475E4" w:rsidRDefault="009475E4" w:rsidP="00F17DE5"/>
    <w:p w14:paraId="0C44181E" w14:textId="4CE43362" w:rsidR="00F17DE5" w:rsidRDefault="00456855" w:rsidP="000D6008">
      <w:pPr>
        <w:jc w:val="right"/>
      </w:pPr>
      <w:r w:rsidRPr="00456855">
        <w:lastRenderedPageBreak/>
        <w:t xml:space="preserve">Pirkimo sąlygų 5 priedas „Pasiūlymo </w:t>
      </w:r>
      <w:proofErr w:type="spellStart"/>
      <w:r w:rsidRPr="00456855">
        <w:t>forma“</w:t>
      </w:r>
      <w:r w:rsidR="003131BF">
        <w:t>Priedėlis</w:t>
      </w:r>
      <w:proofErr w:type="spellEnd"/>
    </w:p>
    <w:p w14:paraId="09EC7DAD" w14:textId="77777777" w:rsidR="00300328" w:rsidRDefault="00300328" w:rsidP="00300328">
      <w:pPr>
        <w:pStyle w:val="VNOTitle"/>
        <w:ind w:left="360" w:right="-1"/>
      </w:pPr>
      <w:r w:rsidRPr="00E063A1">
        <w:t>II. TECHNINIAI REIKALAVIMAI</w:t>
      </w:r>
    </w:p>
    <w:p w14:paraId="0D2A9345" w14:textId="2C33EBE3" w:rsidR="006B25AE" w:rsidRPr="006B25AE" w:rsidRDefault="006B25AE" w:rsidP="006B25AE">
      <w:pPr>
        <w:pStyle w:val="VNOTitle"/>
        <w:ind w:left="360" w:right="-1"/>
        <w:jc w:val="both"/>
        <w:rPr>
          <w:b w:val="0"/>
          <w:bCs/>
        </w:rPr>
      </w:pPr>
      <w:r w:rsidRPr="006B25AE">
        <w:rPr>
          <w:b w:val="0"/>
          <w:bCs/>
        </w:rPr>
        <w:t xml:space="preserve">*Tiekėjas turi turėti savo kabelius pasijungti nuo elektros  skydinės, turėti būtinas apsaugas bei iš anksto įsivertinti šventės vietoje tiekiamos elektros galios dydį (5kw) ir, atsižvelgiant į tai, komplektuoti įrangą.  </w:t>
      </w:r>
    </w:p>
    <w:tbl>
      <w:tblPr>
        <w:tblStyle w:val="Lentelstinklelis"/>
        <w:tblW w:w="9634" w:type="dxa"/>
        <w:tblInd w:w="0" w:type="dxa"/>
        <w:tblLook w:val="04A0" w:firstRow="1" w:lastRow="0" w:firstColumn="1" w:lastColumn="0" w:noHBand="0" w:noVBand="1"/>
      </w:tblPr>
      <w:tblGrid>
        <w:gridCol w:w="756"/>
        <w:gridCol w:w="4484"/>
        <w:gridCol w:w="4394"/>
      </w:tblGrid>
      <w:tr w:rsidR="00CC3389" w:rsidRPr="00E063A1" w14:paraId="79C5650D" w14:textId="6DD35DFD" w:rsidTr="00CC3389">
        <w:trPr>
          <w:tblHeader/>
        </w:trPr>
        <w:tc>
          <w:tcPr>
            <w:tcW w:w="756" w:type="dxa"/>
          </w:tcPr>
          <w:p w14:paraId="5C7368D2" w14:textId="77777777" w:rsidR="00CC3389" w:rsidRPr="00E063A1" w:rsidRDefault="00CC3389" w:rsidP="00661C5E">
            <w:pPr>
              <w:ind w:left="-108" w:right="-107"/>
              <w:jc w:val="center"/>
              <w:rPr>
                <w:rFonts w:ascii="Times New Roman" w:hAnsi="Times New Roman"/>
                <w:b/>
                <w:sz w:val="23"/>
                <w:szCs w:val="23"/>
              </w:rPr>
            </w:pPr>
            <w:r w:rsidRPr="00E063A1">
              <w:rPr>
                <w:rFonts w:ascii="Times New Roman" w:hAnsi="Times New Roman"/>
                <w:b/>
                <w:sz w:val="23"/>
                <w:szCs w:val="23"/>
              </w:rPr>
              <w:t xml:space="preserve">Eil. </w:t>
            </w:r>
          </w:p>
          <w:p w14:paraId="52891CAD" w14:textId="77777777" w:rsidR="00CC3389" w:rsidRPr="00E063A1" w:rsidRDefault="00CC3389" w:rsidP="00661C5E">
            <w:pPr>
              <w:ind w:left="-108" w:right="-107"/>
              <w:jc w:val="center"/>
              <w:rPr>
                <w:rFonts w:ascii="Times New Roman" w:hAnsi="Times New Roman"/>
                <w:b/>
                <w:sz w:val="23"/>
                <w:szCs w:val="23"/>
              </w:rPr>
            </w:pPr>
            <w:r w:rsidRPr="00E063A1">
              <w:rPr>
                <w:rFonts w:ascii="Times New Roman" w:hAnsi="Times New Roman"/>
                <w:b/>
                <w:sz w:val="23"/>
                <w:szCs w:val="23"/>
              </w:rPr>
              <w:t>Nr.</w:t>
            </w:r>
          </w:p>
        </w:tc>
        <w:tc>
          <w:tcPr>
            <w:tcW w:w="4484" w:type="dxa"/>
          </w:tcPr>
          <w:p w14:paraId="711DF143" w14:textId="77777777" w:rsidR="00CC3389" w:rsidRPr="00E063A1" w:rsidRDefault="00CC3389" w:rsidP="00661C5E">
            <w:pPr>
              <w:rPr>
                <w:rFonts w:ascii="Times New Roman" w:hAnsi="Times New Roman"/>
                <w:b/>
                <w:sz w:val="23"/>
                <w:szCs w:val="23"/>
              </w:rPr>
            </w:pPr>
            <w:r w:rsidRPr="00E063A1">
              <w:rPr>
                <w:rFonts w:ascii="Times New Roman" w:hAnsi="Times New Roman"/>
                <w:b/>
                <w:sz w:val="23"/>
                <w:szCs w:val="23"/>
              </w:rPr>
              <w:t>Paslaugų/Įrangos aprašymas ir reikalavimai</w:t>
            </w:r>
          </w:p>
        </w:tc>
        <w:tc>
          <w:tcPr>
            <w:tcW w:w="4394" w:type="dxa"/>
          </w:tcPr>
          <w:p w14:paraId="48D1873D" w14:textId="77777777" w:rsidR="00CC3389" w:rsidRPr="00626D87" w:rsidRDefault="00CC3389" w:rsidP="00626D87">
            <w:pPr>
              <w:ind w:left="-113" w:right="-111"/>
              <w:jc w:val="center"/>
              <w:rPr>
                <w:rFonts w:ascii="Times New Roman" w:hAnsi="Times New Roman"/>
                <w:b/>
                <w:sz w:val="23"/>
                <w:szCs w:val="23"/>
              </w:rPr>
            </w:pPr>
            <w:r w:rsidRPr="00626D87">
              <w:rPr>
                <w:rFonts w:ascii="Times New Roman" w:hAnsi="Times New Roman"/>
                <w:b/>
                <w:sz w:val="23"/>
                <w:szCs w:val="23"/>
              </w:rPr>
              <w:t>Tiekėjo siūlomos prekės aprašymas (siūlomos prekės parametro konkretus aprašymas), patvirtinantis 2 stulpelyje nurodytus reikalavimus, nurodant reikalaujamas parametrų reikšmes arba galimybių patvirtinimas (jei nėra specifikacijos reikšmių)</w:t>
            </w:r>
          </w:p>
          <w:p w14:paraId="60C99A3C" w14:textId="293E1810" w:rsidR="00CC3389" w:rsidRPr="00E063A1" w:rsidRDefault="00CC3389" w:rsidP="00626D87">
            <w:pPr>
              <w:ind w:left="-113" w:right="-111"/>
              <w:jc w:val="center"/>
              <w:rPr>
                <w:rFonts w:ascii="Times New Roman" w:hAnsi="Times New Roman"/>
                <w:b/>
                <w:sz w:val="23"/>
                <w:szCs w:val="23"/>
              </w:rPr>
            </w:pPr>
            <w:r w:rsidRPr="00626D87">
              <w:rPr>
                <w:rFonts w:ascii="Times New Roman" w:hAnsi="Times New Roman"/>
                <w:b/>
                <w:sz w:val="23"/>
                <w:szCs w:val="23"/>
              </w:rPr>
              <w:t>(PILDO TIEKĖJAS)</w:t>
            </w:r>
          </w:p>
        </w:tc>
      </w:tr>
      <w:tr w:rsidR="00CC3389" w:rsidRPr="00E063A1" w14:paraId="0BCC3D1B" w14:textId="312EDC38" w:rsidTr="00CC3389">
        <w:tc>
          <w:tcPr>
            <w:tcW w:w="756" w:type="dxa"/>
          </w:tcPr>
          <w:p w14:paraId="24C2AE44" w14:textId="77777777" w:rsidR="00CC3389" w:rsidRPr="00E063A1" w:rsidRDefault="00CC3389" w:rsidP="00661C5E">
            <w:pPr>
              <w:jc w:val="center"/>
              <w:rPr>
                <w:rFonts w:ascii="Times New Roman" w:hAnsi="Times New Roman"/>
                <w:b/>
                <w:sz w:val="23"/>
                <w:szCs w:val="23"/>
              </w:rPr>
            </w:pPr>
          </w:p>
        </w:tc>
        <w:tc>
          <w:tcPr>
            <w:tcW w:w="4484" w:type="dxa"/>
          </w:tcPr>
          <w:p w14:paraId="5BA43AFF" w14:textId="7065D9BA" w:rsidR="00CC3389" w:rsidRPr="00C23E70" w:rsidRDefault="00CC3389" w:rsidP="00626D87">
            <w:pPr>
              <w:rPr>
                <w:rFonts w:ascii="Times New Roman" w:hAnsi="Times New Roman"/>
              </w:rPr>
            </w:pPr>
            <w:r w:rsidRPr="00E063A1">
              <w:rPr>
                <w:rFonts w:ascii="Times New Roman" w:hAnsi="Times New Roman"/>
                <w:sz w:val="24"/>
              </w:rPr>
              <w:t xml:space="preserve">Vieta: </w:t>
            </w:r>
            <w:r w:rsidRPr="00D91A06">
              <w:rPr>
                <w:rFonts w:ascii="Times New Roman" w:hAnsi="Times New Roman"/>
              </w:rPr>
              <w:t xml:space="preserve">2026 m. liepos 26 dieną, Nepriklausomybės a. 1, Žiežmariuose, Kaišiadorių r.  nuo 8.00 iki 23.30 valandos. </w:t>
            </w:r>
          </w:p>
        </w:tc>
        <w:tc>
          <w:tcPr>
            <w:tcW w:w="4394" w:type="dxa"/>
          </w:tcPr>
          <w:p w14:paraId="6DC323D0" w14:textId="77777777" w:rsidR="00CC3389" w:rsidRPr="00E063A1" w:rsidRDefault="00CC3389" w:rsidP="00661C5E">
            <w:pPr>
              <w:jc w:val="center"/>
              <w:rPr>
                <w:rFonts w:ascii="Times New Roman" w:hAnsi="Times New Roman"/>
                <w:b/>
                <w:sz w:val="23"/>
                <w:szCs w:val="23"/>
              </w:rPr>
            </w:pPr>
          </w:p>
        </w:tc>
      </w:tr>
      <w:tr w:rsidR="00CC3389" w:rsidRPr="00E063A1" w14:paraId="4B85BA64" w14:textId="7241C9BC" w:rsidTr="00CC3389">
        <w:tc>
          <w:tcPr>
            <w:tcW w:w="756" w:type="dxa"/>
          </w:tcPr>
          <w:p w14:paraId="3550E750" w14:textId="77777777" w:rsidR="00CC3389" w:rsidRPr="00E063A1" w:rsidRDefault="00CC3389" w:rsidP="00661C5E">
            <w:pPr>
              <w:jc w:val="center"/>
              <w:rPr>
                <w:rFonts w:ascii="Times New Roman" w:hAnsi="Times New Roman"/>
                <w:b/>
                <w:bCs/>
                <w:sz w:val="23"/>
                <w:szCs w:val="23"/>
              </w:rPr>
            </w:pPr>
            <w:r w:rsidRPr="00E063A1">
              <w:rPr>
                <w:rFonts w:ascii="Times New Roman" w:hAnsi="Times New Roman"/>
                <w:b/>
                <w:bCs/>
                <w:sz w:val="23"/>
                <w:szCs w:val="23"/>
              </w:rPr>
              <w:t>1.</w:t>
            </w:r>
          </w:p>
        </w:tc>
        <w:tc>
          <w:tcPr>
            <w:tcW w:w="4484" w:type="dxa"/>
          </w:tcPr>
          <w:p w14:paraId="7BC6ABDF" w14:textId="77777777" w:rsidR="00CC3389" w:rsidRPr="00E063A1" w:rsidRDefault="00CC3389" w:rsidP="00661C5E">
            <w:pPr>
              <w:rPr>
                <w:rFonts w:ascii="Times New Roman" w:hAnsi="Times New Roman"/>
                <w:b/>
                <w:sz w:val="23"/>
                <w:szCs w:val="23"/>
              </w:rPr>
            </w:pPr>
            <w:r w:rsidRPr="00E063A1">
              <w:rPr>
                <w:rFonts w:ascii="Times New Roman" w:hAnsi="Times New Roman"/>
                <w:b/>
                <w:sz w:val="23"/>
                <w:szCs w:val="23"/>
              </w:rPr>
              <w:t xml:space="preserve">Scenos nuoma ir aptarnavimas. </w:t>
            </w:r>
          </w:p>
        </w:tc>
        <w:tc>
          <w:tcPr>
            <w:tcW w:w="4394" w:type="dxa"/>
          </w:tcPr>
          <w:p w14:paraId="60E53625" w14:textId="77777777" w:rsidR="00CC3389" w:rsidRPr="00E063A1" w:rsidRDefault="00CC3389" w:rsidP="00661C5E">
            <w:pPr>
              <w:jc w:val="center"/>
              <w:rPr>
                <w:rFonts w:ascii="Times New Roman" w:hAnsi="Times New Roman"/>
                <w:sz w:val="23"/>
                <w:szCs w:val="23"/>
              </w:rPr>
            </w:pPr>
          </w:p>
        </w:tc>
      </w:tr>
      <w:tr w:rsidR="00CC3389" w:rsidRPr="00E063A1" w14:paraId="1593C6F7" w14:textId="545B053A" w:rsidTr="00CC3389">
        <w:tc>
          <w:tcPr>
            <w:tcW w:w="756" w:type="dxa"/>
          </w:tcPr>
          <w:p w14:paraId="644C617F" w14:textId="77777777" w:rsidR="00CC3389" w:rsidRPr="00E063A1" w:rsidRDefault="00CC3389" w:rsidP="00661C5E">
            <w:pPr>
              <w:jc w:val="center"/>
              <w:rPr>
                <w:rFonts w:ascii="Times New Roman" w:hAnsi="Times New Roman"/>
                <w:sz w:val="23"/>
                <w:szCs w:val="23"/>
              </w:rPr>
            </w:pPr>
            <w:r w:rsidRPr="00E063A1">
              <w:rPr>
                <w:rFonts w:ascii="Times New Roman" w:hAnsi="Times New Roman"/>
                <w:sz w:val="23"/>
                <w:szCs w:val="23"/>
              </w:rPr>
              <w:t>1.1.</w:t>
            </w:r>
          </w:p>
        </w:tc>
        <w:tc>
          <w:tcPr>
            <w:tcW w:w="4484" w:type="dxa"/>
          </w:tcPr>
          <w:p w14:paraId="103BDFE8" w14:textId="77777777" w:rsidR="00CC3389" w:rsidRPr="006B25AE" w:rsidRDefault="00CC3389" w:rsidP="006B25AE">
            <w:pPr>
              <w:jc w:val="both"/>
              <w:rPr>
                <w:rFonts w:ascii="Times New Roman" w:hAnsi="Times New Roman"/>
                <w:sz w:val="23"/>
                <w:szCs w:val="23"/>
              </w:rPr>
            </w:pPr>
            <w:r w:rsidRPr="006B25AE">
              <w:rPr>
                <w:rFonts w:ascii="Times New Roman" w:hAnsi="Times New Roman"/>
                <w:b/>
                <w:bCs/>
                <w:i/>
                <w:iCs/>
                <w:sz w:val="23"/>
                <w:szCs w:val="23"/>
              </w:rPr>
              <w:t>Tipas</w:t>
            </w:r>
            <w:r w:rsidRPr="006B25AE">
              <w:rPr>
                <w:rFonts w:ascii="Times New Roman" w:hAnsi="Times New Roman"/>
                <w:sz w:val="23"/>
                <w:szCs w:val="23"/>
              </w:rPr>
              <w:t>: Sertifikuota transportuojama priekaba, transformuojama į dengtą sceną.</w:t>
            </w:r>
          </w:p>
          <w:p w14:paraId="64096EB1" w14:textId="77777777" w:rsidR="00CC3389" w:rsidRPr="006B25AE" w:rsidRDefault="00CC3389" w:rsidP="006B25AE">
            <w:pPr>
              <w:jc w:val="both"/>
              <w:rPr>
                <w:rFonts w:ascii="Times New Roman" w:hAnsi="Times New Roman"/>
                <w:sz w:val="23"/>
                <w:szCs w:val="23"/>
              </w:rPr>
            </w:pPr>
            <w:r w:rsidRPr="006B25AE">
              <w:rPr>
                <w:rFonts w:ascii="Times New Roman" w:hAnsi="Times New Roman"/>
                <w:sz w:val="23"/>
                <w:szCs w:val="23"/>
              </w:rPr>
              <w:t>• Scenos grindų plotas ne mažesnis: Plotis – 8 m, gylis – 6,50 m (išskleistoje būsenoje).</w:t>
            </w:r>
          </w:p>
          <w:p w14:paraId="58E86AF8" w14:textId="77777777" w:rsidR="00CC3389" w:rsidRPr="006B25AE" w:rsidRDefault="00CC3389" w:rsidP="006B25AE">
            <w:pPr>
              <w:jc w:val="both"/>
              <w:rPr>
                <w:rFonts w:ascii="Times New Roman" w:hAnsi="Times New Roman"/>
                <w:sz w:val="23"/>
                <w:szCs w:val="23"/>
              </w:rPr>
            </w:pPr>
            <w:r w:rsidRPr="006B25AE">
              <w:rPr>
                <w:rFonts w:ascii="Times New Roman" w:hAnsi="Times New Roman"/>
                <w:sz w:val="23"/>
                <w:szCs w:val="23"/>
              </w:rPr>
              <w:t>• Stogo aukštis (šviesus aukštis): Ne mažiau 4 m nuo scenos grindų iki stogo konstrukcijos.</w:t>
            </w:r>
          </w:p>
          <w:p w14:paraId="675C90CC" w14:textId="77777777" w:rsidR="00CC3389" w:rsidRPr="006B25AE" w:rsidRDefault="00CC3389" w:rsidP="006B25AE">
            <w:pPr>
              <w:jc w:val="both"/>
              <w:rPr>
                <w:rFonts w:ascii="Times New Roman" w:hAnsi="Times New Roman"/>
                <w:sz w:val="23"/>
                <w:szCs w:val="23"/>
              </w:rPr>
            </w:pPr>
            <w:r w:rsidRPr="006B25AE">
              <w:rPr>
                <w:rFonts w:ascii="Times New Roman" w:hAnsi="Times New Roman"/>
                <w:sz w:val="23"/>
                <w:szCs w:val="23"/>
              </w:rPr>
              <w:t>• Grindų aukštis nuo žemės: 1,0 m – 1,3 m (su mechaniniu arba hidrauliniu lygių reguliavimu).</w:t>
            </w:r>
          </w:p>
          <w:p w14:paraId="652BC0BE" w14:textId="77777777" w:rsidR="00CC3389" w:rsidRPr="006B25AE" w:rsidRDefault="00CC3389" w:rsidP="006B25AE">
            <w:pPr>
              <w:jc w:val="both"/>
              <w:rPr>
                <w:rFonts w:ascii="Times New Roman" w:hAnsi="Times New Roman"/>
                <w:sz w:val="23"/>
                <w:szCs w:val="23"/>
              </w:rPr>
            </w:pPr>
            <w:r w:rsidRPr="006B25AE">
              <w:rPr>
                <w:rFonts w:ascii="Times New Roman" w:hAnsi="Times New Roman"/>
                <w:sz w:val="23"/>
                <w:szCs w:val="23"/>
              </w:rPr>
              <w:t>• Transportavimo matmenys: Maksimalus ilgis – 9,5 m, plotis – 2,5 m, aukštis – 3,8 m.</w:t>
            </w:r>
          </w:p>
          <w:p w14:paraId="798B640D" w14:textId="77777777" w:rsidR="00CC3389" w:rsidRDefault="00CC3389" w:rsidP="006B25AE">
            <w:pPr>
              <w:jc w:val="both"/>
              <w:rPr>
                <w:rFonts w:ascii="Times New Roman" w:hAnsi="Times New Roman"/>
                <w:sz w:val="23"/>
                <w:szCs w:val="23"/>
              </w:rPr>
            </w:pPr>
            <w:r w:rsidRPr="006B25AE">
              <w:rPr>
                <w:rFonts w:ascii="Times New Roman" w:hAnsi="Times New Roman"/>
                <w:sz w:val="23"/>
                <w:szCs w:val="23"/>
              </w:rPr>
              <w:t>• Bendroji masė: Ne didesnė kaip 3500 kg (pritaikyta vilkti „BE“ kategorijos transportu</w:t>
            </w:r>
          </w:p>
          <w:p w14:paraId="15B53CB0" w14:textId="77777777" w:rsidR="00CC3389" w:rsidRPr="006B25AE" w:rsidRDefault="00CC3389" w:rsidP="006B25AE">
            <w:pPr>
              <w:jc w:val="both"/>
              <w:rPr>
                <w:rFonts w:ascii="Times New Roman" w:hAnsi="Times New Roman"/>
                <w:sz w:val="23"/>
                <w:szCs w:val="23"/>
              </w:rPr>
            </w:pPr>
            <w:r w:rsidRPr="006B25AE">
              <w:rPr>
                <w:rFonts w:ascii="Times New Roman" w:hAnsi="Times New Roman"/>
                <w:sz w:val="23"/>
                <w:szCs w:val="23"/>
              </w:rPr>
              <w:t>• Leistina apkrova grindims: Min. 350–500 kg/m².</w:t>
            </w:r>
          </w:p>
          <w:p w14:paraId="64E5DB11" w14:textId="77777777" w:rsidR="00CC3389" w:rsidRPr="006B25AE" w:rsidRDefault="00CC3389" w:rsidP="006B25AE">
            <w:pPr>
              <w:jc w:val="both"/>
              <w:rPr>
                <w:rFonts w:ascii="Times New Roman" w:hAnsi="Times New Roman"/>
                <w:sz w:val="23"/>
                <w:szCs w:val="23"/>
              </w:rPr>
            </w:pPr>
            <w:r w:rsidRPr="006B25AE">
              <w:rPr>
                <w:rFonts w:ascii="Times New Roman" w:hAnsi="Times New Roman"/>
                <w:sz w:val="23"/>
                <w:szCs w:val="23"/>
              </w:rPr>
              <w:t>• Stogo keliamoji galia (įrangai):</w:t>
            </w:r>
          </w:p>
          <w:p w14:paraId="6111FEAE" w14:textId="77777777" w:rsidR="00CC3389" w:rsidRPr="006B25AE" w:rsidRDefault="00CC3389" w:rsidP="006B25AE">
            <w:pPr>
              <w:jc w:val="both"/>
              <w:rPr>
                <w:rFonts w:ascii="Times New Roman" w:hAnsi="Times New Roman"/>
                <w:sz w:val="23"/>
                <w:szCs w:val="23"/>
              </w:rPr>
            </w:pPr>
            <w:r w:rsidRPr="006B25AE">
              <w:rPr>
                <w:rFonts w:ascii="Times New Roman" w:hAnsi="Times New Roman"/>
                <w:sz w:val="23"/>
                <w:szCs w:val="23"/>
              </w:rPr>
              <w:t>• Priekinė ir galinė sija: po 300 kg.</w:t>
            </w:r>
          </w:p>
          <w:p w14:paraId="0A643B72" w14:textId="77777777" w:rsidR="00CC3389" w:rsidRPr="006B25AE" w:rsidRDefault="00CC3389" w:rsidP="006B25AE">
            <w:pPr>
              <w:jc w:val="both"/>
              <w:rPr>
                <w:rFonts w:ascii="Times New Roman" w:hAnsi="Times New Roman"/>
                <w:sz w:val="23"/>
                <w:szCs w:val="23"/>
              </w:rPr>
            </w:pPr>
            <w:r w:rsidRPr="006B25AE">
              <w:rPr>
                <w:rFonts w:ascii="Times New Roman" w:hAnsi="Times New Roman"/>
                <w:sz w:val="23"/>
                <w:szCs w:val="23"/>
              </w:rPr>
              <w:t>• Vidurinė sija: 200 kg.</w:t>
            </w:r>
          </w:p>
          <w:p w14:paraId="42493CE9" w14:textId="77777777" w:rsidR="00CC3389" w:rsidRPr="006B25AE" w:rsidRDefault="00CC3389" w:rsidP="006B25AE">
            <w:pPr>
              <w:jc w:val="both"/>
              <w:rPr>
                <w:rFonts w:ascii="Times New Roman" w:hAnsi="Times New Roman"/>
                <w:sz w:val="23"/>
                <w:szCs w:val="23"/>
              </w:rPr>
            </w:pPr>
            <w:r w:rsidRPr="006B25AE">
              <w:rPr>
                <w:rFonts w:ascii="Times New Roman" w:hAnsi="Times New Roman"/>
                <w:sz w:val="23"/>
                <w:szCs w:val="23"/>
              </w:rPr>
              <w:t>• Iš viso (paskirstyta apkrova): min. 800 kg.</w:t>
            </w:r>
          </w:p>
          <w:p w14:paraId="78342AB9" w14:textId="77777777" w:rsidR="00CC3389" w:rsidRPr="006B25AE" w:rsidRDefault="00CC3389" w:rsidP="006B25AE">
            <w:pPr>
              <w:jc w:val="both"/>
              <w:rPr>
                <w:rFonts w:ascii="Times New Roman" w:hAnsi="Times New Roman"/>
                <w:sz w:val="23"/>
                <w:szCs w:val="23"/>
              </w:rPr>
            </w:pPr>
            <w:r w:rsidRPr="006B25AE">
              <w:rPr>
                <w:rFonts w:ascii="Times New Roman" w:hAnsi="Times New Roman"/>
                <w:sz w:val="23"/>
                <w:szCs w:val="23"/>
              </w:rPr>
              <w:t xml:space="preserve">• Atsparumas vėjui: Darbinis vėjas iki 17 m/s (su sumontuotomis sienomis), iki 20 m/s (be s. </w:t>
            </w:r>
            <w:r w:rsidRPr="006B25AE">
              <w:rPr>
                <w:rFonts w:ascii="Times New Roman" w:hAnsi="Times New Roman"/>
                <w:b/>
                <w:bCs/>
                <w:i/>
                <w:iCs/>
                <w:sz w:val="23"/>
                <w:szCs w:val="23"/>
              </w:rPr>
              <w:t>Komplektacija ir priedai</w:t>
            </w:r>
          </w:p>
          <w:p w14:paraId="0457F7E4" w14:textId="77777777" w:rsidR="00CC3389" w:rsidRPr="006B25AE" w:rsidRDefault="00CC3389" w:rsidP="006B25AE">
            <w:pPr>
              <w:jc w:val="both"/>
              <w:rPr>
                <w:rFonts w:ascii="Times New Roman" w:hAnsi="Times New Roman"/>
                <w:sz w:val="23"/>
                <w:szCs w:val="23"/>
              </w:rPr>
            </w:pPr>
            <w:r w:rsidRPr="006B25AE">
              <w:rPr>
                <w:rFonts w:ascii="Times New Roman" w:hAnsi="Times New Roman"/>
                <w:sz w:val="23"/>
                <w:szCs w:val="23"/>
              </w:rPr>
              <w:t>• Sienos: Trijų pusių uždangos iš garsui ir vėjui pralaidaus nepermatomo audinio juodos/mėlynos/pilkos spalvos.</w:t>
            </w:r>
          </w:p>
          <w:p w14:paraId="3DCDA2E5" w14:textId="77777777" w:rsidR="00CC3389" w:rsidRPr="006B25AE" w:rsidRDefault="00CC3389" w:rsidP="006B25AE">
            <w:pPr>
              <w:jc w:val="both"/>
              <w:rPr>
                <w:rFonts w:ascii="Times New Roman" w:hAnsi="Times New Roman"/>
                <w:sz w:val="23"/>
                <w:szCs w:val="23"/>
              </w:rPr>
            </w:pPr>
            <w:r w:rsidRPr="006B25AE">
              <w:rPr>
                <w:rFonts w:ascii="Times New Roman" w:hAnsi="Times New Roman"/>
                <w:sz w:val="23"/>
                <w:szCs w:val="23"/>
              </w:rPr>
              <w:t>• Laiptai: 2 vnt.  (iš abiejų scenos pusių), aliuminio laiptai su abipusiais turėklais.</w:t>
            </w:r>
          </w:p>
          <w:p w14:paraId="14EF0675" w14:textId="77777777" w:rsidR="00CC3389" w:rsidRPr="006B25AE" w:rsidRDefault="00CC3389" w:rsidP="006B25AE">
            <w:pPr>
              <w:jc w:val="both"/>
              <w:rPr>
                <w:rFonts w:ascii="Times New Roman" w:hAnsi="Times New Roman"/>
                <w:sz w:val="23"/>
                <w:szCs w:val="23"/>
              </w:rPr>
            </w:pPr>
            <w:r w:rsidRPr="006B25AE">
              <w:rPr>
                <w:rFonts w:ascii="Times New Roman" w:hAnsi="Times New Roman"/>
                <w:sz w:val="23"/>
                <w:szCs w:val="23"/>
              </w:rPr>
              <w:t>• Turėklai: Saugos turėklai (šonams ir galui), atitinkantys ES saugos reikalavimus.</w:t>
            </w:r>
          </w:p>
          <w:p w14:paraId="30D7731F" w14:textId="77777777" w:rsidR="00CC3389" w:rsidRPr="006B25AE" w:rsidRDefault="00CC3389" w:rsidP="006B25AE">
            <w:pPr>
              <w:jc w:val="both"/>
              <w:rPr>
                <w:rFonts w:ascii="Times New Roman" w:hAnsi="Times New Roman"/>
                <w:sz w:val="23"/>
                <w:szCs w:val="23"/>
              </w:rPr>
            </w:pPr>
            <w:r w:rsidRPr="006B25AE">
              <w:rPr>
                <w:rFonts w:ascii="Times New Roman" w:hAnsi="Times New Roman"/>
                <w:sz w:val="23"/>
                <w:szCs w:val="23"/>
              </w:rPr>
              <w:t>• Garsas: 2 vnt. šoninės santvaros kolonėlėms kabinti, bokštai po 2 m. į šoną nuo scenos, bokštų aukštis 5 m, bokštai atlaiko 500 kg apkrovą.</w:t>
            </w:r>
          </w:p>
          <w:p w14:paraId="732A70A3" w14:textId="3ACF647B" w:rsidR="00CC3389" w:rsidRDefault="00CC3389" w:rsidP="006B25AE">
            <w:pPr>
              <w:jc w:val="both"/>
              <w:rPr>
                <w:rFonts w:ascii="Times New Roman" w:hAnsi="Times New Roman"/>
                <w:sz w:val="23"/>
                <w:szCs w:val="23"/>
              </w:rPr>
            </w:pPr>
            <w:r w:rsidRPr="006B25AE">
              <w:rPr>
                <w:rFonts w:ascii="Times New Roman" w:hAnsi="Times New Roman"/>
                <w:sz w:val="23"/>
                <w:szCs w:val="23"/>
              </w:rPr>
              <w:t>• Sijonas: Scenos perimetro uždanga (juoda), paslepianti važiuoklę).</w:t>
            </w:r>
          </w:p>
          <w:p w14:paraId="6CA03E9B" w14:textId="77777777" w:rsidR="00CC3389" w:rsidRPr="00D91A06" w:rsidRDefault="00CC3389" w:rsidP="00D91A06">
            <w:pPr>
              <w:jc w:val="both"/>
              <w:rPr>
                <w:rFonts w:ascii="Times New Roman" w:hAnsi="Times New Roman"/>
                <w:b/>
                <w:bCs/>
                <w:i/>
                <w:iCs/>
                <w:sz w:val="23"/>
                <w:szCs w:val="23"/>
              </w:rPr>
            </w:pPr>
            <w:r w:rsidRPr="00D91A06">
              <w:rPr>
                <w:rFonts w:ascii="Times New Roman" w:hAnsi="Times New Roman"/>
                <w:b/>
                <w:bCs/>
                <w:i/>
                <w:iCs/>
                <w:sz w:val="23"/>
                <w:szCs w:val="23"/>
              </w:rPr>
              <w:lastRenderedPageBreak/>
              <w:t>Saugumas ir dokumentacija</w:t>
            </w:r>
          </w:p>
          <w:p w14:paraId="5A8EB5A5" w14:textId="77777777" w:rsidR="00CC3389" w:rsidRPr="00D91A06" w:rsidRDefault="00CC3389" w:rsidP="00D91A06">
            <w:pPr>
              <w:jc w:val="both"/>
              <w:rPr>
                <w:rFonts w:ascii="Times New Roman" w:hAnsi="Times New Roman"/>
                <w:sz w:val="23"/>
                <w:szCs w:val="23"/>
              </w:rPr>
            </w:pPr>
            <w:r w:rsidRPr="00D91A06">
              <w:rPr>
                <w:rFonts w:ascii="Times New Roman" w:hAnsi="Times New Roman"/>
                <w:sz w:val="23"/>
                <w:szCs w:val="23"/>
              </w:rPr>
              <w:t>• Sertifikatai: CE atitikties deklaracija, TÜV sertifikatas, statiniai skaičiavimai.</w:t>
            </w:r>
          </w:p>
          <w:p w14:paraId="2FDB662A" w14:textId="77777777" w:rsidR="00CC3389" w:rsidRPr="00D91A06" w:rsidRDefault="00CC3389" w:rsidP="00D91A06">
            <w:pPr>
              <w:jc w:val="both"/>
              <w:rPr>
                <w:rFonts w:ascii="Times New Roman" w:hAnsi="Times New Roman"/>
                <w:sz w:val="23"/>
                <w:szCs w:val="23"/>
              </w:rPr>
            </w:pPr>
            <w:r w:rsidRPr="00D91A06">
              <w:rPr>
                <w:rFonts w:ascii="Times New Roman" w:hAnsi="Times New Roman"/>
                <w:sz w:val="23"/>
                <w:szCs w:val="23"/>
              </w:rPr>
              <w:t>• Elektra: Įrengta įžeminimo sistema.</w:t>
            </w:r>
          </w:p>
          <w:p w14:paraId="0EEB3054" w14:textId="77777777" w:rsidR="00CC3389" w:rsidRPr="00D91A06" w:rsidRDefault="00CC3389" w:rsidP="00D91A06">
            <w:pPr>
              <w:jc w:val="both"/>
              <w:rPr>
                <w:rFonts w:ascii="Times New Roman" w:hAnsi="Times New Roman"/>
                <w:sz w:val="23"/>
                <w:szCs w:val="23"/>
              </w:rPr>
            </w:pPr>
            <w:r w:rsidRPr="00D91A06">
              <w:rPr>
                <w:rFonts w:ascii="Times New Roman" w:hAnsi="Times New Roman"/>
                <w:sz w:val="23"/>
                <w:szCs w:val="23"/>
              </w:rPr>
              <w:t>• Garantija: tiekėjas, teikdamas paslaugas, įsipareigoja laikytis visų darbų saugos reikalavimų,</w:t>
            </w:r>
          </w:p>
          <w:p w14:paraId="2575E884" w14:textId="6FA9BC89" w:rsidR="00CC3389" w:rsidRDefault="00CC3389" w:rsidP="00D91A06">
            <w:pPr>
              <w:jc w:val="both"/>
              <w:rPr>
                <w:rFonts w:ascii="Times New Roman" w:hAnsi="Times New Roman"/>
                <w:sz w:val="23"/>
                <w:szCs w:val="23"/>
              </w:rPr>
            </w:pPr>
            <w:r w:rsidRPr="00D91A06">
              <w:rPr>
                <w:rFonts w:ascii="Times New Roman" w:hAnsi="Times New Roman"/>
                <w:sz w:val="23"/>
                <w:szCs w:val="23"/>
              </w:rPr>
              <w:t>elektros saugos ir darbuotojų sveikatos reikalavimų, galiojančių Lietuvos Respublikoje</w:t>
            </w:r>
          </w:p>
          <w:p w14:paraId="3754455E" w14:textId="0EB28ED7" w:rsidR="00CC3389" w:rsidRPr="00E063A1" w:rsidRDefault="00CC3389" w:rsidP="006B25AE">
            <w:pPr>
              <w:jc w:val="both"/>
              <w:rPr>
                <w:rFonts w:ascii="Times New Roman" w:hAnsi="Times New Roman"/>
                <w:sz w:val="23"/>
                <w:szCs w:val="23"/>
              </w:rPr>
            </w:pPr>
          </w:p>
        </w:tc>
        <w:tc>
          <w:tcPr>
            <w:tcW w:w="4394" w:type="dxa"/>
          </w:tcPr>
          <w:p w14:paraId="42E46F77" w14:textId="77777777" w:rsidR="00CC3389" w:rsidRPr="00E063A1" w:rsidRDefault="00CC3389" w:rsidP="00300328">
            <w:pPr>
              <w:jc w:val="center"/>
              <w:rPr>
                <w:rFonts w:ascii="Times New Roman" w:hAnsi="Times New Roman"/>
                <w:sz w:val="23"/>
                <w:szCs w:val="23"/>
              </w:rPr>
            </w:pPr>
          </w:p>
        </w:tc>
      </w:tr>
      <w:tr w:rsidR="00CC3389" w:rsidRPr="00E063A1" w14:paraId="4D2A2844" w14:textId="1649D413" w:rsidTr="00CC3389">
        <w:tc>
          <w:tcPr>
            <w:tcW w:w="756" w:type="dxa"/>
          </w:tcPr>
          <w:p w14:paraId="3AF5A35C" w14:textId="77777777" w:rsidR="00CC3389" w:rsidRPr="00E063A1" w:rsidRDefault="00CC3389" w:rsidP="00661C5E">
            <w:pPr>
              <w:jc w:val="center"/>
              <w:rPr>
                <w:rFonts w:ascii="Times New Roman" w:hAnsi="Times New Roman"/>
                <w:b/>
                <w:bCs/>
                <w:sz w:val="23"/>
                <w:szCs w:val="23"/>
              </w:rPr>
            </w:pPr>
            <w:r w:rsidRPr="00E063A1">
              <w:rPr>
                <w:rFonts w:ascii="Times New Roman" w:hAnsi="Times New Roman"/>
                <w:b/>
                <w:bCs/>
                <w:sz w:val="23"/>
                <w:szCs w:val="23"/>
              </w:rPr>
              <w:t>2.</w:t>
            </w:r>
          </w:p>
        </w:tc>
        <w:tc>
          <w:tcPr>
            <w:tcW w:w="4484" w:type="dxa"/>
          </w:tcPr>
          <w:p w14:paraId="7C88E400" w14:textId="77777777" w:rsidR="00CC3389" w:rsidRPr="00E063A1" w:rsidRDefault="00CC3389" w:rsidP="00661C5E">
            <w:pPr>
              <w:jc w:val="both"/>
              <w:rPr>
                <w:rFonts w:ascii="Times New Roman" w:hAnsi="Times New Roman"/>
                <w:b/>
                <w:sz w:val="23"/>
                <w:szCs w:val="23"/>
              </w:rPr>
            </w:pPr>
            <w:r w:rsidRPr="00E063A1">
              <w:rPr>
                <w:rFonts w:ascii="Times New Roman" w:hAnsi="Times New Roman"/>
                <w:b/>
                <w:sz w:val="23"/>
                <w:szCs w:val="23"/>
              </w:rPr>
              <w:t xml:space="preserve">Garso aparatūros nuoma ir aptarnavimas  </w:t>
            </w:r>
          </w:p>
        </w:tc>
        <w:tc>
          <w:tcPr>
            <w:tcW w:w="4394" w:type="dxa"/>
          </w:tcPr>
          <w:p w14:paraId="2959AA3B" w14:textId="77777777" w:rsidR="00CC3389" w:rsidRPr="00E063A1" w:rsidRDefault="00CC3389" w:rsidP="00661C5E">
            <w:pPr>
              <w:jc w:val="center"/>
              <w:rPr>
                <w:rFonts w:ascii="Times New Roman" w:hAnsi="Times New Roman"/>
                <w:sz w:val="23"/>
                <w:szCs w:val="23"/>
              </w:rPr>
            </w:pPr>
          </w:p>
        </w:tc>
      </w:tr>
      <w:tr w:rsidR="00CC3389" w:rsidRPr="00E063A1" w14:paraId="46FA91E8" w14:textId="6FE469CB" w:rsidTr="00CC3389">
        <w:tc>
          <w:tcPr>
            <w:tcW w:w="756" w:type="dxa"/>
          </w:tcPr>
          <w:p w14:paraId="65579144" w14:textId="77777777" w:rsidR="00CC3389" w:rsidRPr="00E063A1" w:rsidRDefault="00CC3389" w:rsidP="00661C5E">
            <w:pPr>
              <w:jc w:val="center"/>
              <w:rPr>
                <w:rFonts w:ascii="Times New Roman" w:hAnsi="Times New Roman"/>
                <w:sz w:val="23"/>
                <w:szCs w:val="23"/>
              </w:rPr>
            </w:pPr>
            <w:r w:rsidRPr="00E063A1">
              <w:rPr>
                <w:rFonts w:ascii="Times New Roman" w:hAnsi="Times New Roman"/>
                <w:sz w:val="23"/>
                <w:szCs w:val="23"/>
              </w:rPr>
              <w:t>2.1.</w:t>
            </w:r>
          </w:p>
        </w:tc>
        <w:tc>
          <w:tcPr>
            <w:tcW w:w="4484" w:type="dxa"/>
          </w:tcPr>
          <w:p w14:paraId="48CF32DE" w14:textId="47D45998" w:rsidR="00CC3389" w:rsidRPr="00E063A1" w:rsidRDefault="00CC3389" w:rsidP="00661C5E">
            <w:pPr>
              <w:jc w:val="both"/>
              <w:rPr>
                <w:rFonts w:ascii="Times New Roman" w:hAnsi="Times New Roman"/>
                <w:sz w:val="23"/>
                <w:szCs w:val="23"/>
              </w:rPr>
            </w:pPr>
            <w:r w:rsidRPr="00D91A06">
              <w:rPr>
                <w:rFonts w:ascii="Times New Roman" w:hAnsi="Times New Roman"/>
                <w:sz w:val="23"/>
                <w:szCs w:val="23"/>
              </w:rPr>
              <w:t>Profesionali garso sistema, tinkama gyvam koncertiniam įgarsinimui, įskaitant kolonėles, mikrofonus, stiprintuvus ir monitoringo sprendimus</w:t>
            </w:r>
          </w:p>
        </w:tc>
        <w:tc>
          <w:tcPr>
            <w:tcW w:w="4394" w:type="dxa"/>
          </w:tcPr>
          <w:p w14:paraId="28BB7677" w14:textId="77777777" w:rsidR="00CC3389" w:rsidRPr="00E063A1" w:rsidRDefault="00CC3389" w:rsidP="00661C5E">
            <w:pPr>
              <w:jc w:val="center"/>
              <w:rPr>
                <w:rFonts w:ascii="Times New Roman" w:hAnsi="Times New Roman"/>
                <w:sz w:val="23"/>
                <w:szCs w:val="23"/>
              </w:rPr>
            </w:pPr>
          </w:p>
        </w:tc>
      </w:tr>
      <w:tr w:rsidR="00CC3389" w:rsidRPr="00E063A1" w14:paraId="6E86B655" w14:textId="3ABC69B4" w:rsidTr="00CC3389">
        <w:tc>
          <w:tcPr>
            <w:tcW w:w="756" w:type="dxa"/>
          </w:tcPr>
          <w:p w14:paraId="15BC4248" w14:textId="77777777" w:rsidR="00CC3389" w:rsidRPr="00E063A1" w:rsidRDefault="00CC3389" w:rsidP="00661C5E">
            <w:pPr>
              <w:jc w:val="center"/>
              <w:rPr>
                <w:rFonts w:ascii="Times New Roman" w:hAnsi="Times New Roman"/>
                <w:b/>
                <w:bCs/>
                <w:sz w:val="23"/>
                <w:szCs w:val="23"/>
              </w:rPr>
            </w:pPr>
            <w:r w:rsidRPr="00E063A1">
              <w:rPr>
                <w:rFonts w:ascii="Times New Roman" w:hAnsi="Times New Roman"/>
                <w:b/>
                <w:bCs/>
                <w:sz w:val="23"/>
                <w:szCs w:val="23"/>
              </w:rPr>
              <w:t>2.2.</w:t>
            </w:r>
          </w:p>
        </w:tc>
        <w:tc>
          <w:tcPr>
            <w:tcW w:w="4484" w:type="dxa"/>
          </w:tcPr>
          <w:p w14:paraId="1C352A55" w14:textId="77777777" w:rsidR="00CC3389" w:rsidRPr="005266B1" w:rsidRDefault="00CC3389" w:rsidP="00661C5E">
            <w:pPr>
              <w:jc w:val="both"/>
              <w:rPr>
                <w:rFonts w:ascii="Times New Roman" w:hAnsi="Times New Roman"/>
                <w:bCs/>
                <w:sz w:val="23"/>
                <w:szCs w:val="23"/>
              </w:rPr>
            </w:pPr>
            <w:r w:rsidRPr="005266B1">
              <w:rPr>
                <w:rFonts w:ascii="Times New Roman" w:hAnsi="Times New Roman"/>
                <w:bCs/>
                <w:sz w:val="23"/>
                <w:szCs w:val="23"/>
              </w:rPr>
              <w:t>Instrumentų ir stiprintuvų komplektai, atitinkantys dalyvaujančių grupių techninius reikalavimus pilni ir paruošti sceniniam naudojimui:</w:t>
            </w:r>
          </w:p>
          <w:p w14:paraId="3FEBE9F1" w14:textId="77777777" w:rsidR="00CC3389" w:rsidRPr="005266B1" w:rsidRDefault="00CC3389" w:rsidP="00D91A06">
            <w:pPr>
              <w:jc w:val="both"/>
              <w:rPr>
                <w:rFonts w:ascii="Times New Roman" w:hAnsi="Times New Roman"/>
                <w:bCs/>
                <w:sz w:val="23"/>
                <w:szCs w:val="23"/>
              </w:rPr>
            </w:pPr>
            <w:r w:rsidRPr="005266B1">
              <w:rPr>
                <w:rFonts w:ascii="Times New Roman" w:hAnsi="Times New Roman"/>
                <w:bCs/>
                <w:sz w:val="23"/>
                <w:szCs w:val="23"/>
              </w:rPr>
              <w:t xml:space="preserve">- </w:t>
            </w:r>
            <w:r w:rsidRPr="00392623">
              <w:rPr>
                <w:rFonts w:ascii="Times New Roman" w:hAnsi="Times New Roman"/>
                <w:b/>
                <w:sz w:val="23"/>
                <w:szCs w:val="23"/>
              </w:rPr>
              <w:t>instrumentiniai mikrofonai</w:t>
            </w:r>
            <w:r w:rsidRPr="005266B1">
              <w:rPr>
                <w:rFonts w:ascii="Times New Roman" w:hAnsi="Times New Roman"/>
                <w:bCs/>
                <w:sz w:val="23"/>
                <w:szCs w:val="23"/>
              </w:rPr>
              <w:t xml:space="preserve"> (dinaminiai ir </w:t>
            </w:r>
            <w:proofErr w:type="spellStart"/>
            <w:r w:rsidRPr="005266B1">
              <w:rPr>
                <w:rFonts w:ascii="Times New Roman" w:hAnsi="Times New Roman"/>
                <w:bCs/>
                <w:sz w:val="23"/>
                <w:szCs w:val="23"/>
              </w:rPr>
              <w:t>kondensatoriniai</w:t>
            </w:r>
            <w:proofErr w:type="spellEnd"/>
            <w:r w:rsidRPr="005266B1">
              <w:rPr>
                <w:rFonts w:ascii="Times New Roman" w:hAnsi="Times New Roman"/>
                <w:bCs/>
                <w:sz w:val="23"/>
                <w:szCs w:val="23"/>
              </w:rPr>
              <w:t>) – pritaikyti būgnams, gitaroms, bosinėms gitaroms, pučiamiesiems ir klavišiniams instrumentams;</w:t>
            </w:r>
          </w:p>
          <w:p w14:paraId="587A9DAA" w14:textId="2CA50D0B" w:rsidR="00CC3389" w:rsidRPr="005266B1" w:rsidRDefault="00CC3389" w:rsidP="00D91A06">
            <w:pPr>
              <w:jc w:val="both"/>
              <w:rPr>
                <w:rFonts w:ascii="Times New Roman" w:hAnsi="Times New Roman"/>
                <w:bCs/>
                <w:sz w:val="23"/>
                <w:szCs w:val="23"/>
              </w:rPr>
            </w:pPr>
            <w:r>
              <w:rPr>
                <w:rFonts w:ascii="Times New Roman" w:hAnsi="Times New Roman"/>
                <w:bCs/>
                <w:sz w:val="23"/>
                <w:szCs w:val="23"/>
              </w:rPr>
              <w:t>-</w:t>
            </w:r>
            <w:r w:rsidRPr="00392623">
              <w:rPr>
                <w:rFonts w:ascii="Times New Roman" w:hAnsi="Times New Roman"/>
                <w:b/>
                <w:sz w:val="23"/>
                <w:szCs w:val="23"/>
              </w:rPr>
              <w:t>tiesioginio pajungimo dėžutės</w:t>
            </w:r>
            <w:r w:rsidRPr="005266B1">
              <w:rPr>
                <w:rFonts w:ascii="Times New Roman" w:hAnsi="Times New Roman"/>
                <w:bCs/>
                <w:sz w:val="23"/>
                <w:szCs w:val="23"/>
              </w:rPr>
              <w:t xml:space="preserve"> (DI </w:t>
            </w:r>
            <w:proofErr w:type="spellStart"/>
            <w:r w:rsidRPr="005266B1">
              <w:rPr>
                <w:rFonts w:ascii="Times New Roman" w:hAnsi="Times New Roman"/>
                <w:bCs/>
                <w:sz w:val="23"/>
                <w:szCs w:val="23"/>
              </w:rPr>
              <w:t>box</w:t>
            </w:r>
            <w:proofErr w:type="spellEnd"/>
            <w:r w:rsidRPr="005266B1">
              <w:rPr>
                <w:rFonts w:ascii="Times New Roman" w:hAnsi="Times New Roman"/>
                <w:bCs/>
                <w:sz w:val="23"/>
                <w:szCs w:val="23"/>
              </w:rPr>
              <w:t xml:space="preserve">) – aktyvios arba pasyvios, skirtos elektrinių instrumentų prijungimui prie garso pulto; </w:t>
            </w:r>
          </w:p>
          <w:p w14:paraId="72FF57CC" w14:textId="62DE6BEE" w:rsidR="00CC3389" w:rsidRPr="005266B1" w:rsidRDefault="00CC3389" w:rsidP="00D91A06">
            <w:pPr>
              <w:jc w:val="both"/>
              <w:rPr>
                <w:rFonts w:ascii="Times New Roman" w:hAnsi="Times New Roman"/>
                <w:bCs/>
                <w:sz w:val="23"/>
                <w:szCs w:val="23"/>
              </w:rPr>
            </w:pPr>
            <w:r>
              <w:rPr>
                <w:rFonts w:ascii="Times New Roman" w:hAnsi="Times New Roman"/>
                <w:bCs/>
                <w:sz w:val="23"/>
                <w:szCs w:val="23"/>
              </w:rPr>
              <w:t>-</w:t>
            </w:r>
            <w:r w:rsidRPr="00392623">
              <w:rPr>
                <w:rFonts w:ascii="Times New Roman" w:hAnsi="Times New Roman"/>
                <w:b/>
                <w:sz w:val="23"/>
                <w:szCs w:val="23"/>
              </w:rPr>
              <w:t>reikalingas kiekis XLR</w:t>
            </w:r>
            <w:r w:rsidRPr="005266B1">
              <w:rPr>
                <w:rFonts w:ascii="Times New Roman" w:hAnsi="Times New Roman"/>
                <w:bCs/>
                <w:sz w:val="23"/>
                <w:szCs w:val="23"/>
              </w:rPr>
              <w:t xml:space="preserve"> ir instrumentinių (TRS/TS) kabelių, atitinkančių profesionalaus garso standartus; </w:t>
            </w:r>
          </w:p>
          <w:p w14:paraId="48D83388" w14:textId="3A90A60A" w:rsidR="00CC3389" w:rsidRPr="005266B1" w:rsidRDefault="00CC3389" w:rsidP="00D91A06">
            <w:pPr>
              <w:jc w:val="both"/>
              <w:rPr>
                <w:rFonts w:ascii="Times New Roman" w:hAnsi="Times New Roman"/>
                <w:bCs/>
                <w:sz w:val="23"/>
                <w:szCs w:val="23"/>
              </w:rPr>
            </w:pPr>
            <w:r>
              <w:rPr>
                <w:rFonts w:ascii="Times New Roman" w:hAnsi="Times New Roman"/>
                <w:bCs/>
                <w:sz w:val="23"/>
                <w:szCs w:val="23"/>
              </w:rPr>
              <w:t>-</w:t>
            </w:r>
            <w:r w:rsidRPr="00392623">
              <w:rPr>
                <w:rFonts w:ascii="Times New Roman" w:hAnsi="Times New Roman"/>
                <w:b/>
                <w:sz w:val="23"/>
                <w:szCs w:val="23"/>
              </w:rPr>
              <w:t>belaidžio valdymo sistema garso pultui,</w:t>
            </w:r>
            <w:r w:rsidRPr="005266B1">
              <w:rPr>
                <w:rFonts w:ascii="Times New Roman" w:hAnsi="Times New Roman"/>
                <w:bCs/>
                <w:sz w:val="23"/>
                <w:szCs w:val="23"/>
              </w:rPr>
              <w:t xml:space="preserve"> skirta scenos monitorių garso derinimui ir nuotoliniam garso pulto valdymui;</w:t>
            </w:r>
          </w:p>
          <w:p w14:paraId="293DBD27" w14:textId="32FB5795" w:rsidR="00CC3389" w:rsidRPr="005266B1" w:rsidRDefault="00CC3389" w:rsidP="00D91A06">
            <w:pPr>
              <w:jc w:val="both"/>
              <w:rPr>
                <w:rFonts w:ascii="Times New Roman" w:hAnsi="Times New Roman"/>
                <w:bCs/>
                <w:sz w:val="23"/>
                <w:szCs w:val="23"/>
              </w:rPr>
            </w:pPr>
            <w:r>
              <w:rPr>
                <w:rFonts w:ascii="Times New Roman" w:hAnsi="Times New Roman"/>
                <w:bCs/>
                <w:sz w:val="23"/>
                <w:szCs w:val="23"/>
              </w:rPr>
              <w:t>-</w:t>
            </w:r>
            <w:r w:rsidRPr="00392623">
              <w:rPr>
                <w:rFonts w:ascii="Times New Roman" w:hAnsi="Times New Roman"/>
                <w:b/>
                <w:sz w:val="23"/>
                <w:szCs w:val="23"/>
              </w:rPr>
              <w:t>visa reikalinga papildoma įranga</w:t>
            </w:r>
            <w:r w:rsidRPr="005266B1">
              <w:rPr>
                <w:rFonts w:ascii="Times New Roman" w:hAnsi="Times New Roman"/>
                <w:bCs/>
                <w:sz w:val="23"/>
                <w:szCs w:val="23"/>
              </w:rPr>
              <w:t>, užtikrinanti tinkamą ir saugų įgarsinimo sistemos veikimą;</w:t>
            </w:r>
          </w:p>
          <w:p w14:paraId="408E455A" w14:textId="77777777" w:rsidR="00CC3389" w:rsidRPr="005266B1" w:rsidRDefault="00CC3389" w:rsidP="00D91A06">
            <w:pPr>
              <w:jc w:val="both"/>
              <w:rPr>
                <w:rFonts w:ascii="Times New Roman" w:hAnsi="Times New Roman"/>
                <w:bCs/>
                <w:sz w:val="23"/>
                <w:szCs w:val="23"/>
              </w:rPr>
            </w:pPr>
            <w:r w:rsidRPr="005266B1">
              <w:rPr>
                <w:rFonts w:ascii="Times New Roman" w:hAnsi="Times New Roman"/>
                <w:bCs/>
                <w:sz w:val="23"/>
                <w:szCs w:val="23"/>
              </w:rPr>
              <w:t xml:space="preserve">   - visa įranga turi atitikti saugos ir kokybės standartus (CE), tiekėjas privalo užtikrinti techninę priežiūrą ir darbų saugą;</w:t>
            </w:r>
          </w:p>
          <w:p w14:paraId="2D0772C6" w14:textId="7A842096" w:rsidR="00CC3389" w:rsidRPr="005266B1" w:rsidRDefault="00CC3389" w:rsidP="00D91A06">
            <w:pPr>
              <w:jc w:val="both"/>
              <w:rPr>
                <w:rFonts w:ascii="Times New Roman" w:hAnsi="Times New Roman"/>
                <w:bCs/>
                <w:sz w:val="23"/>
                <w:szCs w:val="23"/>
              </w:rPr>
            </w:pPr>
            <w:r>
              <w:rPr>
                <w:rFonts w:ascii="Times New Roman" w:hAnsi="Times New Roman"/>
                <w:bCs/>
                <w:sz w:val="23"/>
                <w:szCs w:val="23"/>
              </w:rPr>
              <w:t>-</w:t>
            </w:r>
            <w:r w:rsidRPr="00CC3389">
              <w:rPr>
                <w:rFonts w:ascii="Times New Roman" w:hAnsi="Times New Roman"/>
                <w:b/>
                <w:sz w:val="23"/>
                <w:szCs w:val="23"/>
              </w:rPr>
              <w:t>visos įgarsinimo kolonėlės</w:t>
            </w:r>
            <w:r w:rsidRPr="005266B1">
              <w:rPr>
                <w:rFonts w:ascii="Times New Roman" w:hAnsi="Times New Roman"/>
                <w:bCs/>
                <w:sz w:val="23"/>
                <w:szCs w:val="23"/>
              </w:rPr>
              <w:t xml:space="preserve"> turi būti suderinamos tarpusavy, vienodos garso kokybės;</w:t>
            </w:r>
          </w:p>
          <w:p w14:paraId="3CCD9C1E" w14:textId="41969049" w:rsidR="00CC3389" w:rsidRPr="005266B1" w:rsidRDefault="00CC3389" w:rsidP="00D91A06">
            <w:pPr>
              <w:jc w:val="both"/>
              <w:rPr>
                <w:rFonts w:ascii="Times New Roman" w:hAnsi="Times New Roman"/>
                <w:bCs/>
                <w:sz w:val="23"/>
                <w:szCs w:val="23"/>
              </w:rPr>
            </w:pPr>
            <w:r w:rsidRPr="005266B1">
              <w:rPr>
                <w:rFonts w:ascii="Times New Roman" w:hAnsi="Times New Roman"/>
                <w:bCs/>
                <w:sz w:val="23"/>
                <w:szCs w:val="23"/>
              </w:rPr>
              <w:t xml:space="preserve">   - </w:t>
            </w:r>
            <w:r w:rsidRPr="00CC3389">
              <w:rPr>
                <w:rFonts w:ascii="Times New Roman" w:hAnsi="Times New Roman"/>
                <w:b/>
                <w:sz w:val="23"/>
                <w:szCs w:val="23"/>
              </w:rPr>
              <w:t>visi įgarsinimo sistemos komponentai</w:t>
            </w:r>
            <w:r w:rsidRPr="005266B1">
              <w:rPr>
                <w:rFonts w:ascii="Times New Roman" w:hAnsi="Times New Roman"/>
                <w:bCs/>
                <w:sz w:val="23"/>
                <w:szCs w:val="23"/>
              </w:rPr>
              <w:t xml:space="preserve"> turi turėti galiojančius CE („</w:t>
            </w:r>
            <w:proofErr w:type="spellStart"/>
            <w:r w:rsidRPr="005266B1">
              <w:rPr>
                <w:rFonts w:ascii="Times New Roman" w:hAnsi="Times New Roman"/>
                <w:bCs/>
                <w:sz w:val="23"/>
                <w:szCs w:val="23"/>
              </w:rPr>
              <w:t>Conformité</w:t>
            </w:r>
            <w:proofErr w:type="spellEnd"/>
            <w:r w:rsidRPr="005266B1">
              <w:rPr>
                <w:rFonts w:ascii="Times New Roman" w:hAnsi="Times New Roman"/>
                <w:bCs/>
                <w:sz w:val="23"/>
                <w:szCs w:val="23"/>
              </w:rPr>
              <w:t xml:space="preserve"> </w:t>
            </w:r>
            <w:proofErr w:type="spellStart"/>
            <w:r w:rsidRPr="005266B1">
              <w:rPr>
                <w:rFonts w:ascii="Times New Roman" w:hAnsi="Times New Roman"/>
                <w:bCs/>
                <w:sz w:val="23"/>
                <w:szCs w:val="23"/>
              </w:rPr>
              <w:lastRenderedPageBreak/>
              <w:t>Européenne</w:t>
            </w:r>
            <w:proofErr w:type="spellEnd"/>
            <w:r w:rsidRPr="005266B1">
              <w:rPr>
                <w:rFonts w:ascii="Times New Roman" w:hAnsi="Times New Roman"/>
                <w:bCs/>
                <w:sz w:val="23"/>
                <w:szCs w:val="23"/>
              </w:rPr>
              <w:t>“) atitikties sertifikatus.</w:t>
            </w:r>
            <w:r>
              <w:t xml:space="preserve"> </w:t>
            </w:r>
            <w:r w:rsidRPr="005266B1">
              <w:rPr>
                <w:rFonts w:ascii="Times New Roman" w:hAnsi="Times New Roman"/>
                <w:b/>
                <w:i/>
                <w:iCs/>
                <w:sz w:val="23"/>
                <w:szCs w:val="23"/>
              </w:rPr>
              <w:t>Perkančiosios organizacijos prašymu tiekėjas privalės pateikti atitikties sertifikatus ar deklaracijas;</w:t>
            </w:r>
          </w:p>
        </w:tc>
        <w:tc>
          <w:tcPr>
            <w:tcW w:w="4394" w:type="dxa"/>
          </w:tcPr>
          <w:p w14:paraId="692FFA40" w14:textId="77777777" w:rsidR="00CC3389" w:rsidRPr="00E063A1" w:rsidRDefault="00CC3389" w:rsidP="00661C5E">
            <w:pPr>
              <w:jc w:val="center"/>
              <w:rPr>
                <w:rFonts w:ascii="Times New Roman" w:hAnsi="Times New Roman"/>
                <w:sz w:val="23"/>
                <w:szCs w:val="23"/>
              </w:rPr>
            </w:pPr>
          </w:p>
        </w:tc>
      </w:tr>
      <w:tr w:rsidR="00C23E70" w:rsidRPr="00E063A1" w14:paraId="0ED42663" w14:textId="4D9DFC17" w:rsidTr="00C23E70">
        <w:tc>
          <w:tcPr>
            <w:tcW w:w="756" w:type="dxa"/>
          </w:tcPr>
          <w:p w14:paraId="2EE3A5A5" w14:textId="59B3D687" w:rsidR="00C23E70" w:rsidRPr="00E063A1" w:rsidRDefault="00C23E70" w:rsidP="00661C5E">
            <w:pPr>
              <w:jc w:val="center"/>
              <w:rPr>
                <w:rFonts w:ascii="Times New Roman" w:hAnsi="Times New Roman"/>
                <w:b/>
                <w:bCs/>
                <w:sz w:val="23"/>
                <w:szCs w:val="23"/>
              </w:rPr>
            </w:pPr>
            <w:r>
              <w:rPr>
                <w:rFonts w:ascii="Times New Roman" w:hAnsi="Times New Roman"/>
                <w:b/>
                <w:bCs/>
                <w:sz w:val="23"/>
                <w:szCs w:val="23"/>
                <w:lang w:val="en-US"/>
              </w:rPr>
              <w:t>3</w:t>
            </w:r>
            <w:r w:rsidRPr="00E063A1">
              <w:rPr>
                <w:rFonts w:ascii="Times New Roman" w:hAnsi="Times New Roman"/>
                <w:b/>
                <w:bCs/>
                <w:sz w:val="23"/>
                <w:szCs w:val="23"/>
              </w:rPr>
              <w:t>.</w:t>
            </w:r>
          </w:p>
        </w:tc>
        <w:tc>
          <w:tcPr>
            <w:tcW w:w="4484" w:type="dxa"/>
          </w:tcPr>
          <w:p w14:paraId="6E567A10" w14:textId="77777777" w:rsidR="00C23E70" w:rsidRPr="00CC3389" w:rsidRDefault="00C23E70" w:rsidP="00661C5E">
            <w:pPr>
              <w:jc w:val="both"/>
              <w:rPr>
                <w:rFonts w:ascii="Times New Roman" w:hAnsi="Times New Roman"/>
                <w:bCs/>
                <w:sz w:val="23"/>
                <w:szCs w:val="23"/>
              </w:rPr>
            </w:pPr>
            <w:r w:rsidRPr="00E063A1">
              <w:rPr>
                <w:rFonts w:ascii="Times New Roman" w:hAnsi="Times New Roman"/>
                <w:b/>
                <w:sz w:val="23"/>
                <w:szCs w:val="23"/>
              </w:rPr>
              <w:t xml:space="preserve">Apšvietimo aparatūros nuoma, aptarnavimas, meninio apšvietimo </w:t>
            </w:r>
            <w:r w:rsidRPr="00CC3389">
              <w:rPr>
                <w:rFonts w:ascii="Times New Roman" w:hAnsi="Times New Roman"/>
                <w:b/>
                <w:color w:val="000000" w:themeColor="text1"/>
                <w:sz w:val="23"/>
                <w:szCs w:val="23"/>
              </w:rPr>
              <w:t>sukūrimas.</w:t>
            </w:r>
          </w:p>
          <w:p w14:paraId="0365E1FD" w14:textId="77777777" w:rsidR="00C23E70" w:rsidRPr="00CC3389" w:rsidRDefault="00C23E70" w:rsidP="00CC3389">
            <w:pPr>
              <w:jc w:val="both"/>
              <w:rPr>
                <w:rFonts w:ascii="Times New Roman" w:hAnsi="Times New Roman"/>
                <w:bCs/>
                <w:sz w:val="23"/>
                <w:szCs w:val="23"/>
              </w:rPr>
            </w:pPr>
            <w:r w:rsidRPr="00CC3389">
              <w:rPr>
                <w:rFonts w:ascii="Times New Roman" w:hAnsi="Times New Roman"/>
                <w:bCs/>
                <w:sz w:val="23"/>
                <w:szCs w:val="23"/>
              </w:rPr>
              <w:t>- apšvietimo prietaisai turi būti saugūs, turėti Europos CE sertifikatą;</w:t>
            </w:r>
          </w:p>
          <w:p w14:paraId="769B61F3" w14:textId="77777777" w:rsidR="00C23E70" w:rsidRPr="00CC3389" w:rsidRDefault="00C23E70" w:rsidP="00CC3389">
            <w:pPr>
              <w:jc w:val="both"/>
              <w:rPr>
                <w:rFonts w:ascii="Times New Roman" w:hAnsi="Times New Roman"/>
                <w:bCs/>
                <w:sz w:val="23"/>
                <w:szCs w:val="23"/>
              </w:rPr>
            </w:pPr>
            <w:r w:rsidRPr="00CC3389">
              <w:rPr>
                <w:rFonts w:ascii="Times New Roman" w:hAnsi="Times New Roman"/>
                <w:bCs/>
                <w:sz w:val="23"/>
                <w:szCs w:val="23"/>
              </w:rPr>
              <w:t>- renginiui naudojama įranga privalo atitikti IP65 ar aukštesnį atsparumo dulkėms ir drėgmei standartą.</w:t>
            </w:r>
          </w:p>
          <w:p w14:paraId="256D885C" w14:textId="4209AC93" w:rsidR="00C23E70" w:rsidRDefault="00C23E70" w:rsidP="00CC3389">
            <w:pPr>
              <w:jc w:val="both"/>
              <w:rPr>
                <w:rFonts w:ascii="Times New Roman" w:hAnsi="Times New Roman"/>
                <w:bCs/>
                <w:sz w:val="23"/>
                <w:szCs w:val="23"/>
              </w:rPr>
            </w:pPr>
            <w:r w:rsidRPr="00CC3389">
              <w:rPr>
                <w:rFonts w:ascii="Times New Roman" w:hAnsi="Times New Roman"/>
                <w:bCs/>
                <w:sz w:val="23"/>
                <w:szCs w:val="23"/>
              </w:rPr>
              <w:t>- visi kabeliai, paskirstymo dėžutės ir spintos turi būti tvarkingos, izoliuotos ir atitikti saugos reikalavimus;</w:t>
            </w:r>
          </w:p>
          <w:p w14:paraId="2CADEE88" w14:textId="45151C42" w:rsidR="00C23E70" w:rsidRPr="00CC3389" w:rsidRDefault="00C23E70" w:rsidP="00CC3389">
            <w:pPr>
              <w:jc w:val="both"/>
              <w:rPr>
                <w:rFonts w:ascii="Times New Roman" w:hAnsi="Times New Roman"/>
                <w:b/>
                <w:sz w:val="23"/>
                <w:szCs w:val="23"/>
              </w:rPr>
            </w:pPr>
            <w:r w:rsidRPr="00CC3389">
              <w:rPr>
                <w:rFonts w:ascii="Times New Roman" w:hAnsi="Times New Roman"/>
                <w:b/>
                <w:sz w:val="23"/>
                <w:szCs w:val="23"/>
              </w:rPr>
              <w:t xml:space="preserve"> šviesų įranga:</w:t>
            </w:r>
          </w:p>
          <w:p w14:paraId="27A4A57C" w14:textId="68649138" w:rsidR="00C23E70" w:rsidRPr="00B45E5F" w:rsidRDefault="00C23E70" w:rsidP="00B45E5F">
            <w:pPr>
              <w:jc w:val="both"/>
              <w:rPr>
                <w:rFonts w:ascii="Times New Roman" w:hAnsi="Times New Roman"/>
                <w:bCs/>
                <w:sz w:val="23"/>
                <w:szCs w:val="23"/>
              </w:rPr>
            </w:pPr>
            <w:r>
              <w:rPr>
                <w:rFonts w:ascii="Times New Roman" w:hAnsi="Times New Roman"/>
                <w:bCs/>
                <w:sz w:val="23"/>
                <w:szCs w:val="23"/>
              </w:rPr>
              <w:t>-</w:t>
            </w:r>
            <w:r w:rsidRPr="00B45E5F">
              <w:rPr>
                <w:rFonts w:ascii="Times New Roman" w:hAnsi="Times New Roman"/>
                <w:bCs/>
                <w:sz w:val="23"/>
                <w:szCs w:val="23"/>
              </w:rPr>
              <w:t>Judantys, statinės šviesos prožektoriai ir LED spalvų keitikliai, dūmų ir kiti efektai pagal atlikėjų reikalavimus, prožektoriai, skirti scenos dinamikai;</w:t>
            </w:r>
          </w:p>
          <w:p w14:paraId="726D43DC" w14:textId="7523F824" w:rsidR="00C23E70" w:rsidRPr="00CC3389" w:rsidRDefault="00C23E70" w:rsidP="00CC3389">
            <w:pPr>
              <w:jc w:val="both"/>
              <w:rPr>
                <w:rFonts w:ascii="Times New Roman" w:hAnsi="Times New Roman"/>
                <w:bCs/>
                <w:sz w:val="23"/>
                <w:szCs w:val="23"/>
              </w:rPr>
            </w:pPr>
            <w:r>
              <w:rPr>
                <w:rFonts w:ascii="Times New Roman" w:hAnsi="Times New Roman"/>
                <w:bCs/>
                <w:sz w:val="23"/>
                <w:szCs w:val="23"/>
              </w:rPr>
              <w:t>-</w:t>
            </w:r>
            <w:r w:rsidRPr="00CC3389">
              <w:rPr>
                <w:rFonts w:ascii="Times New Roman" w:hAnsi="Times New Roman"/>
                <w:bCs/>
                <w:sz w:val="23"/>
                <w:szCs w:val="23"/>
              </w:rPr>
              <w:t xml:space="preserve">Scenos  šviesos (LED </w:t>
            </w:r>
            <w:proofErr w:type="spellStart"/>
            <w:r w:rsidRPr="00CC3389">
              <w:rPr>
                <w:rFonts w:ascii="Times New Roman" w:hAnsi="Times New Roman"/>
                <w:bCs/>
                <w:sz w:val="23"/>
                <w:szCs w:val="23"/>
              </w:rPr>
              <w:t>Pars</w:t>
            </w:r>
            <w:proofErr w:type="spellEnd"/>
            <w:r w:rsidRPr="00CC3389">
              <w:rPr>
                <w:rFonts w:ascii="Times New Roman" w:hAnsi="Times New Roman"/>
                <w:bCs/>
                <w:sz w:val="23"/>
                <w:szCs w:val="23"/>
              </w:rPr>
              <w:t>) spalviniam scenos fonui;</w:t>
            </w:r>
          </w:p>
          <w:p w14:paraId="64D14981" w14:textId="7FF3855E" w:rsidR="00C23E70" w:rsidRPr="00CC3389" w:rsidRDefault="00C23E70" w:rsidP="00CC3389">
            <w:pPr>
              <w:jc w:val="both"/>
              <w:rPr>
                <w:rFonts w:ascii="Times New Roman" w:hAnsi="Times New Roman"/>
                <w:bCs/>
                <w:sz w:val="23"/>
                <w:szCs w:val="23"/>
              </w:rPr>
            </w:pPr>
            <w:r>
              <w:rPr>
                <w:rFonts w:ascii="Times New Roman" w:hAnsi="Times New Roman"/>
                <w:bCs/>
                <w:sz w:val="23"/>
                <w:szCs w:val="23"/>
              </w:rPr>
              <w:t>-</w:t>
            </w:r>
            <w:r w:rsidRPr="00CC3389">
              <w:rPr>
                <w:rFonts w:ascii="Times New Roman" w:hAnsi="Times New Roman"/>
                <w:bCs/>
                <w:sz w:val="23"/>
                <w:szCs w:val="23"/>
              </w:rPr>
              <w:t>Baltos šviesos prožektoriai (</w:t>
            </w:r>
            <w:proofErr w:type="spellStart"/>
            <w:r w:rsidRPr="00CC3389">
              <w:rPr>
                <w:rFonts w:ascii="Times New Roman" w:hAnsi="Times New Roman"/>
                <w:bCs/>
                <w:sz w:val="23"/>
                <w:szCs w:val="23"/>
              </w:rPr>
              <w:t>Follow</w:t>
            </w:r>
            <w:proofErr w:type="spellEnd"/>
            <w:r w:rsidRPr="00CC3389">
              <w:rPr>
                <w:rFonts w:ascii="Times New Roman" w:hAnsi="Times New Roman"/>
                <w:bCs/>
                <w:sz w:val="23"/>
                <w:szCs w:val="23"/>
              </w:rPr>
              <w:t xml:space="preserve"> </w:t>
            </w:r>
            <w:proofErr w:type="spellStart"/>
            <w:r w:rsidRPr="00CC3389">
              <w:rPr>
                <w:rFonts w:ascii="Times New Roman" w:hAnsi="Times New Roman"/>
                <w:bCs/>
                <w:sz w:val="23"/>
                <w:szCs w:val="23"/>
              </w:rPr>
              <w:t>spots</w:t>
            </w:r>
            <w:proofErr w:type="spellEnd"/>
            <w:r w:rsidRPr="00CC3389">
              <w:rPr>
                <w:rFonts w:ascii="Times New Roman" w:hAnsi="Times New Roman"/>
                <w:bCs/>
                <w:sz w:val="23"/>
                <w:szCs w:val="23"/>
              </w:rPr>
              <w:t>): atlikėjų išskyrimui;</w:t>
            </w:r>
          </w:p>
          <w:p w14:paraId="4BFDB9FF" w14:textId="3C5076F0" w:rsidR="00C23E70" w:rsidRPr="00CC3389" w:rsidRDefault="00C23E70" w:rsidP="00CC3389">
            <w:pPr>
              <w:jc w:val="both"/>
              <w:rPr>
                <w:rFonts w:ascii="Times New Roman" w:hAnsi="Times New Roman"/>
                <w:bCs/>
                <w:sz w:val="23"/>
                <w:szCs w:val="23"/>
              </w:rPr>
            </w:pPr>
            <w:r>
              <w:rPr>
                <w:rFonts w:ascii="Times New Roman" w:hAnsi="Times New Roman"/>
                <w:bCs/>
                <w:sz w:val="23"/>
                <w:szCs w:val="23"/>
              </w:rPr>
              <w:t>-</w:t>
            </w:r>
            <w:r w:rsidRPr="00CC3389">
              <w:rPr>
                <w:rFonts w:ascii="Times New Roman" w:hAnsi="Times New Roman"/>
                <w:bCs/>
                <w:sz w:val="23"/>
                <w:szCs w:val="23"/>
              </w:rPr>
              <w:t xml:space="preserve">Lazerių šviesos spindulių efektui, dūmų mašina; </w:t>
            </w:r>
          </w:p>
          <w:p w14:paraId="5FD54733" w14:textId="75EF9E8A" w:rsidR="00C23E70" w:rsidRPr="00CC3389" w:rsidRDefault="00C23E70" w:rsidP="00CC3389">
            <w:pPr>
              <w:jc w:val="both"/>
              <w:rPr>
                <w:rFonts w:ascii="Times New Roman" w:hAnsi="Times New Roman"/>
                <w:bCs/>
                <w:sz w:val="23"/>
                <w:szCs w:val="23"/>
              </w:rPr>
            </w:pPr>
            <w:r>
              <w:rPr>
                <w:rFonts w:ascii="Times New Roman" w:hAnsi="Times New Roman"/>
                <w:bCs/>
                <w:sz w:val="23"/>
                <w:szCs w:val="23"/>
              </w:rPr>
              <w:t>-</w:t>
            </w:r>
            <w:r w:rsidRPr="00CC3389">
              <w:rPr>
                <w:rFonts w:ascii="Times New Roman" w:hAnsi="Times New Roman"/>
                <w:bCs/>
                <w:sz w:val="23"/>
                <w:szCs w:val="23"/>
              </w:rPr>
              <w:t xml:space="preserve">Programuojamas šviesos valdymo pultas  su operatoriumi; </w:t>
            </w:r>
          </w:p>
          <w:p w14:paraId="14194805" w14:textId="04A20DAC" w:rsidR="00C23E70" w:rsidRPr="00CC3389" w:rsidRDefault="00C23E70" w:rsidP="00CC3389">
            <w:pPr>
              <w:jc w:val="both"/>
              <w:rPr>
                <w:rFonts w:ascii="Times New Roman" w:hAnsi="Times New Roman"/>
                <w:bCs/>
                <w:sz w:val="23"/>
                <w:szCs w:val="23"/>
              </w:rPr>
            </w:pPr>
            <w:r>
              <w:rPr>
                <w:rFonts w:ascii="Times New Roman" w:hAnsi="Times New Roman"/>
                <w:bCs/>
                <w:sz w:val="23"/>
                <w:szCs w:val="23"/>
              </w:rPr>
              <w:t>-</w:t>
            </w:r>
            <w:r w:rsidRPr="00CC3389">
              <w:rPr>
                <w:rFonts w:ascii="Times New Roman" w:hAnsi="Times New Roman"/>
                <w:bCs/>
                <w:sz w:val="23"/>
                <w:szCs w:val="23"/>
              </w:rPr>
              <w:t xml:space="preserve">Konstrukcijos  prožektorių kabinimui; </w:t>
            </w:r>
          </w:p>
          <w:p w14:paraId="31917A64" w14:textId="57F32493" w:rsidR="00C23E70" w:rsidRPr="00CC3389" w:rsidRDefault="00C23E70" w:rsidP="00CC3389">
            <w:pPr>
              <w:jc w:val="both"/>
              <w:rPr>
                <w:rFonts w:ascii="Times New Roman" w:hAnsi="Times New Roman"/>
                <w:bCs/>
                <w:sz w:val="23"/>
                <w:szCs w:val="23"/>
              </w:rPr>
            </w:pPr>
            <w:r>
              <w:rPr>
                <w:rFonts w:ascii="Times New Roman" w:hAnsi="Times New Roman"/>
                <w:bCs/>
                <w:sz w:val="23"/>
                <w:szCs w:val="23"/>
              </w:rPr>
              <w:t>-</w:t>
            </w:r>
            <w:r w:rsidRPr="00B45E5F">
              <w:rPr>
                <w:rFonts w:ascii="Times New Roman" w:hAnsi="Times New Roman"/>
                <w:b/>
                <w:sz w:val="23"/>
                <w:szCs w:val="23"/>
              </w:rPr>
              <w:t>Renginio apšvietimas turi atitikti užsakovo pateiktą programą ir atlikėjų techninius reikalavimus (</w:t>
            </w:r>
            <w:proofErr w:type="spellStart"/>
            <w:r w:rsidRPr="00B45E5F">
              <w:rPr>
                <w:rFonts w:ascii="Times New Roman" w:hAnsi="Times New Roman"/>
                <w:b/>
                <w:sz w:val="23"/>
                <w:szCs w:val="23"/>
              </w:rPr>
              <w:t>rider</w:t>
            </w:r>
            <w:proofErr w:type="spellEnd"/>
            <w:r w:rsidRPr="00B45E5F">
              <w:rPr>
                <w:rFonts w:ascii="Times New Roman" w:hAnsi="Times New Roman"/>
                <w:b/>
                <w:sz w:val="23"/>
                <w:szCs w:val="23"/>
              </w:rPr>
              <w:t>).</w:t>
            </w:r>
          </w:p>
          <w:p w14:paraId="15EC7C17" w14:textId="77777777" w:rsidR="00C23E70" w:rsidRPr="00CC3389" w:rsidRDefault="00C23E70" w:rsidP="00CC3389">
            <w:pPr>
              <w:jc w:val="both"/>
              <w:rPr>
                <w:rFonts w:ascii="Times New Roman" w:hAnsi="Times New Roman"/>
                <w:bCs/>
                <w:sz w:val="23"/>
                <w:szCs w:val="23"/>
              </w:rPr>
            </w:pPr>
          </w:p>
          <w:p w14:paraId="0695B0D3" w14:textId="3822AEF0" w:rsidR="00C23E70" w:rsidRPr="00E063A1" w:rsidRDefault="00C23E70" w:rsidP="00661C5E">
            <w:pPr>
              <w:jc w:val="both"/>
              <w:rPr>
                <w:rFonts w:ascii="Times New Roman" w:hAnsi="Times New Roman"/>
                <w:b/>
                <w:sz w:val="23"/>
                <w:szCs w:val="23"/>
              </w:rPr>
            </w:pPr>
            <w:r w:rsidRPr="00E063A1">
              <w:rPr>
                <w:rFonts w:ascii="Times New Roman" w:hAnsi="Times New Roman"/>
                <w:b/>
                <w:sz w:val="23"/>
                <w:szCs w:val="23"/>
              </w:rPr>
              <w:t xml:space="preserve"> </w:t>
            </w:r>
          </w:p>
        </w:tc>
        <w:tc>
          <w:tcPr>
            <w:tcW w:w="4394" w:type="dxa"/>
          </w:tcPr>
          <w:p w14:paraId="40DCE036" w14:textId="77777777" w:rsidR="00C23E70" w:rsidRPr="00E063A1" w:rsidRDefault="00C23E70" w:rsidP="00661C5E">
            <w:pPr>
              <w:jc w:val="center"/>
              <w:rPr>
                <w:rFonts w:ascii="Times New Roman" w:hAnsi="Times New Roman"/>
                <w:sz w:val="23"/>
                <w:szCs w:val="23"/>
              </w:rPr>
            </w:pPr>
          </w:p>
        </w:tc>
      </w:tr>
    </w:tbl>
    <w:p w14:paraId="7BD14A1A" w14:textId="77777777" w:rsidR="00300328" w:rsidRPr="00E063A1" w:rsidRDefault="00300328" w:rsidP="00300328">
      <w:pPr>
        <w:pStyle w:val="VNOTitle"/>
        <w:ind w:left="360" w:right="-1"/>
      </w:pPr>
    </w:p>
    <w:p w14:paraId="2714B2BF" w14:textId="77777777" w:rsidR="00300328" w:rsidRPr="00E063A1" w:rsidRDefault="00300328" w:rsidP="00300328">
      <w:pPr>
        <w:rPr>
          <w:rFonts w:ascii="Times New Roman" w:eastAsia="Times New Roman" w:hAnsi="Times New Roman" w:cs="Times New Roman"/>
          <w:b/>
        </w:rPr>
      </w:pPr>
    </w:p>
    <w:p w14:paraId="38C4C207" w14:textId="1A42F80A" w:rsidR="005167B3" w:rsidRDefault="00626D87" w:rsidP="005167B3">
      <w:r>
        <w:t xml:space="preserve"> </w:t>
      </w:r>
      <w:r w:rsidR="005167B3">
        <w:t>(Teikėjo arba jo įgalioto asmens</w:t>
      </w:r>
    </w:p>
    <w:p w14:paraId="1646824D" w14:textId="07CF5A38" w:rsidR="005167B3" w:rsidRDefault="005167B3" w:rsidP="005167B3">
      <w:r>
        <w:t>pareigų pavadinimas)</w:t>
      </w:r>
      <w:r>
        <w:tab/>
      </w:r>
      <w:r>
        <w:tab/>
        <w:t xml:space="preserve">(Parašas) </w:t>
      </w:r>
      <w:r>
        <w:tab/>
      </w:r>
      <w:r>
        <w:tab/>
        <w:t xml:space="preserve">(Vardas ir pavardė) </w:t>
      </w:r>
      <w:r>
        <w:tab/>
      </w:r>
    </w:p>
    <w:p w14:paraId="2B5DF5EA" w14:textId="77777777" w:rsidR="00F17DE5" w:rsidRPr="00980CA6" w:rsidRDefault="00F17DE5" w:rsidP="00F17DE5"/>
    <w:p w14:paraId="4EAFE2A1" w14:textId="77777777" w:rsidR="00F17DE5" w:rsidRDefault="00F17DE5" w:rsidP="00F17DE5"/>
    <w:p w14:paraId="4C962569" w14:textId="77777777" w:rsidR="00F17DE5" w:rsidRDefault="00F17DE5"/>
    <w:sectPr w:rsidR="00F17DE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3847"/>
    <w:multiLevelType w:val="hybridMultilevel"/>
    <w:tmpl w:val="CE66B2D6"/>
    <w:lvl w:ilvl="0" w:tplc="E34ECEC4">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DE46F60"/>
    <w:multiLevelType w:val="hybridMultilevel"/>
    <w:tmpl w:val="28641322"/>
    <w:lvl w:ilvl="0" w:tplc="9B6E79AE">
      <w:start w:val="3"/>
      <w:numFmt w:val="bullet"/>
      <w:lvlText w:val="-"/>
      <w:lvlJc w:val="center"/>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5D87CDF"/>
    <w:multiLevelType w:val="hybridMultilevel"/>
    <w:tmpl w:val="8BB63F46"/>
    <w:lvl w:ilvl="0" w:tplc="21DEB53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D404B2A"/>
    <w:multiLevelType w:val="hybridMultilevel"/>
    <w:tmpl w:val="3E3A832E"/>
    <w:lvl w:ilvl="0" w:tplc="7BD8885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DE7580"/>
    <w:multiLevelType w:val="hybridMultilevel"/>
    <w:tmpl w:val="F57AD38E"/>
    <w:lvl w:ilvl="0" w:tplc="6EF04BC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4BE071C"/>
    <w:multiLevelType w:val="hybridMultilevel"/>
    <w:tmpl w:val="512EA884"/>
    <w:lvl w:ilvl="0" w:tplc="862E19E8">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918062C"/>
    <w:multiLevelType w:val="hybridMultilevel"/>
    <w:tmpl w:val="6D4A48EE"/>
    <w:lvl w:ilvl="0" w:tplc="B6F6AFA2">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0967F21"/>
    <w:multiLevelType w:val="hybridMultilevel"/>
    <w:tmpl w:val="ECD6696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5F45AC3"/>
    <w:multiLevelType w:val="hybridMultilevel"/>
    <w:tmpl w:val="B9846B1A"/>
    <w:lvl w:ilvl="0" w:tplc="33025A68">
      <w:numFmt w:val="bullet"/>
      <w:lvlText w:val=""/>
      <w:lvlJc w:val="left"/>
      <w:pPr>
        <w:ind w:left="1656" w:hanging="1296"/>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21739913">
    <w:abstractNumId w:val="5"/>
  </w:num>
  <w:num w:numId="2" w16cid:durableId="1796870911">
    <w:abstractNumId w:val="0"/>
  </w:num>
  <w:num w:numId="3" w16cid:durableId="1430933761">
    <w:abstractNumId w:val="6"/>
  </w:num>
  <w:num w:numId="4" w16cid:durableId="1940677767">
    <w:abstractNumId w:val="4"/>
  </w:num>
  <w:num w:numId="5" w16cid:durableId="1780222079">
    <w:abstractNumId w:val="8"/>
  </w:num>
  <w:num w:numId="6" w16cid:durableId="2025401453">
    <w:abstractNumId w:val="1"/>
  </w:num>
  <w:num w:numId="7" w16cid:durableId="506559695">
    <w:abstractNumId w:val="7"/>
  </w:num>
  <w:num w:numId="8" w16cid:durableId="807086252">
    <w:abstractNumId w:val="2"/>
  </w:num>
  <w:num w:numId="9" w16cid:durableId="749737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E5"/>
    <w:rsid w:val="0004103B"/>
    <w:rsid w:val="00047D35"/>
    <w:rsid w:val="00071DE9"/>
    <w:rsid w:val="000D27B9"/>
    <w:rsid w:val="000D6008"/>
    <w:rsid w:val="00102C06"/>
    <w:rsid w:val="0014562D"/>
    <w:rsid w:val="00175339"/>
    <w:rsid w:val="00182861"/>
    <w:rsid w:val="001B1439"/>
    <w:rsid w:val="001F4C13"/>
    <w:rsid w:val="002655E1"/>
    <w:rsid w:val="002754C8"/>
    <w:rsid w:val="00285A80"/>
    <w:rsid w:val="002C0408"/>
    <w:rsid w:val="00300328"/>
    <w:rsid w:val="00306E71"/>
    <w:rsid w:val="003131BF"/>
    <w:rsid w:val="003340B1"/>
    <w:rsid w:val="00337AF9"/>
    <w:rsid w:val="003414DD"/>
    <w:rsid w:val="00346AD7"/>
    <w:rsid w:val="0037255B"/>
    <w:rsid w:val="00383D7B"/>
    <w:rsid w:val="00392623"/>
    <w:rsid w:val="003D2F6B"/>
    <w:rsid w:val="003D4529"/>
    <w:rsid w:val="00434425"/>
    <w:rsid w:val="0045306B"/>
    <w:rsid w:val="00454CDF"/>
    <w:rsid w:val="00456855"/>
    <w:rsid w:val="00476E9B"/>
    <w:rsid w:val="00483A7A"/>
    <w:rsid w:val="004A0F61"/>
    <w:rsid w:val="004D7E47"/>
    <w:rsid w:val="0050481E"/>
    <w:rsid w:val="005139A8"/>
    <w:rsid w:val="005167B3"/>
    <w:rsid w:val="005266B1"/>
    <w:rsid w:val="0054302D"/>
    <w:rsid w:val="005F642A"/>
    <w:rsid w:val="00606BA4"/>
    <w:rsid w:val="00623A93"/>
    <w:rsid w:val="00626D87"/>
    <w:rsid w:val="00691EA7"/>
    <w:rsid w:val="006B17C7"/>
    <w:rsid w:val="006B25AE"/>
    <w:rsid w:val="0075553B"/>
    <w:rsid w:val="00765089"/>
    <w:rsid w:val="00791F2A"/>
    <w:rsid w:val="007A4DB1"/>
    <w:rsid w:val="007F58E5"/>
    <w:rsid w:val="00827D17"/>
    <w:rsid w:val="00863A63"/>
    <w:rsid w:val="00880838"/>
    <w:rsid w:val="008971D8"/>
    <w:rsid w:val="008A43AD"/>
    <w:rsid w:val="008D2B24"/>
    <w:rsid w:val="008F0733"/>
    <w:rsid w:val="00913093"/>
    <w:rsid w:val="00931360"/>
    <w:rsid w:val="009475E4"/>
    <w:rsid w:val="00976372"/>
    <w:rsid w:val="00980CA6"/>
    <w:rsid w:val="009E6D51"/>
    <w:rsid w:val="00B07253"/>
    <w:rsid w:val="00B45E5F"/>
    <w:rsid w:val="00B5329F"/>
    <w:rsid w:val="00B931B5"/>
    <w:rsid w:val="00BA3226"/>
    <w:rsid w:val="00BA329E"/>
    <w:rsid w:val="00BC43FB"/>
    <w:rsid w:val="00BF44F0"/>
    <w:rsid w:val="00C13E4A"/>
    <w:rsid w:val="00C20150"/>
    <w:rsid w:val="00C23E70"/>
    <w:rsid w:val="00C60FD3"/>
    <w:rsid w:val="00C65BB8"/>
    <w:rsid w:val="00CA7009"/>
    <w:rsid w:val="00CC3389"/>
    <w:rsid w:val="00CF6C27"/>
    <w:rsid w:val="00D306FE"/>
    <w:rsid w:val="00D34110"/>
    <w:rsid w:val="00D522C3"/>
    <w:rsid w:val="00D91A06"/>
    <w:rsid w:val="00D9556B"/>
    <w:rsid w:val="00E93826"/>
    <w:rsid w:val="00EA42BE"/>
    <w:rsid w:val="00ED3D54"/>
    <w:rsid w:val="00EE2D7D"/>
    <w:rsid w:val="00EF00CE"/>
    <w:rsid w:val="00F17DE5"/>
    <w:rsid w:val="00F41CB9"/>
    <w:rsid w:val="00FB7FF2"/>
    <w:rsid w:val="00FD31B3"/>
    <w:rsid w:val="00FE60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8369"/>
  <w15:chartTrackingRefBased/>
  <w15:docId w15:val="{8A415EF4-B65D-4436-8D27-170DDB17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6AD7"/>
  </w:style>
  <w:style w:type="paragraph" w:styleId="Antrat1">
    <w:name w:val="heading 1"/>
    <w:basedOn w:val="prastasis"/>
    <w:next w:val="prastasis"/>
    <w:link w:val="Antrat1Diagrama"/>
    <w:uiPriority w:val="9"/>
    <w:qFormat/>
    <w:rsid w:val="00F17D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17D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17D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17DE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17D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17DE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7DE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7DE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7DE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7D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17D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17DE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17DE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17DE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17D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7D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7D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7D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7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7D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7D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7D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7D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7DE5"/>
    <w:rPr>
      <w:i/>
      <w:iCs/>
      <w:color w:val="404040" w:themeColor="text1" w:themeTint="BF"/>
    </w:rPr>
  </w:style>
  <w:style w:type="paragraph" w:styleId="Sraopastraipa">
    <w:name w:val="List Paragraph"/>
    <w:basedOn w:val="prastasis"/>
    <w:uiPriority w:val="34"/>
    <w:qFormat/>
    <w:rsid w:val="00F17DE5"/>
    <w:pPr>
      <w:ind w:left="720"/>
      <w:contextualSpacing/>
    </w:pPr>
  </w:style>
  <w:style w:type="character" w:styleId="Rykuspabraukimas">
    <w:name w:val="Intense Emphasis"/>
    <w:basedOn w:val="Numatytasispastraiposriftas"/>
    <w:uiPriority w:val="21"/>
    <w:qFormat/>
    <w:rsid w:val="00F17DE5"/>
    <w:rPr>
      <w:i/>
      <w:iCs/>
      <w:color w:val="2F5496" w:themeColor="accent1" w:themeShade="BF"/>
    </w:rPr>
  </w:style>
  <w:style w:type="paragraph" w:styleId="Iskirtacitata">
    <w:name w:val="Intense Quote"/>
    <w:basedOn w:val="prastasis"/>
    <w:next w:val="prastasis"/>
    <w:link w:val="IskirtacitataDiagrama"/>
    <w:uiPriority w:val="30"/>
    <w:qFormat/>
    <w:rsid w:val="00F17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17DE5"/>
    <w:rPr>
      <w:i/>
      <w:iCs/>
      <w:color w:val="2F5496" w:themeColor="accent1" w:themeShade="BF"/>
    </w:rPr>
  </w:style>
  <w:style w:type="character" w:styleId="Rykinuoroda">
    <w:name w:val="Intense Reference"/>
    <w:basedOn w:val="Numatytasispastraiposriftas"/>
    <w:uiPriority w:val="32"/>
    <w:qFormat/>
    <w:rsid w:val="00F17DE5"/>
    <w:rPr>
      <w:b/>
      <w:bCs/>
      <w:smallCaps/>
      <w:color w:val="2F5496" w:themeColor="accent1" w:themeShade="BF"/>
      <w:spacing w:val="5"/>
    </w:rPr>
  </w:style>
  <w:style w:type="table" w:styleId="Lentelstinklelis">
    <w:name w:val="Table Grid"/>
    <w:basedOn w:val="prastojilentel"/>
    <w:uiPriority w:val="39"/>
    <w:rsid w:val="00F17DE5"/>
    <w:pPr>
      <w:spacing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20150"/>
    <w:rPr>
      <w:sz w:val="16"/>
      <w:szCs w:val="16"/>
    </w:rPr>
  </w:style>
  <w:style w:type="paragraph" w:styleId="Komentarotekstas">
    <w:name w:val="annotation text"/>
    <w:basedOn w:val="prastasis"/>
    <w:link w:val="KomentarotekstasDiagrama"/>
    <w:uiPriority w:val="99"/>
    <w:unhideWhenUsed/>
    <w:rsid w:val="00C201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0150"/>
    <w:rPr>
      <w:sz w:val="20"/>
      <w:szCs w:val="20"/>
    </w:rPr>
  </w:style>
  <w:style w:type="paragraph" w:styleId="Komentarotema">
    <w:name w:val="annotation subject"/>
    <w:basedOn w:val="Komentarotekstas"/>
    <w:next w:val="Komentarotekstas"/>
    <w:link w:val="KomentarotemaDiagrama"/>
    <w:uiPriority w:val="99"/>
    <w:semiHidden/>
    <w:unhideWhenUsed/>
    <w:rsid w:val="00C20150"/>
    <w:rPr>
      <w:b/>
      <w:bCs/>
    </w:rPr>
  </w:style>
  <w:style w:type="character" w:customStyle="1" w:styleId="KomentarotemaDiagrama">
    <w:name w:val="Komentaro tema Diagrama"/>
    <w:basedOn w:val="KomentarotekstasDiagrama"/>
    <w:link w:val="Komentarotema"/>
    <w:uiPriority w:val="99"/>
    <w:semiHidden/>
    <w:rsid w:val="00C20150"/>
    <w:rPr>
      <w:b/>
      <w:bCs/>
      <w:sz w:val="20"/>
      <w:szCs w:val="20"/>
    </w:rPr>
  </w:style>
  <w:style w:type="paragraph" w:customStyle="1" w:styleId="VNOTitle">
    <w:name w:val="VNO Title"/>
    <w:basedOn w:val="prastasis"/>
    <w:qFormat/>
    <w:rsid w:val="00454CDF"/>
    <w:pPr>
      <w:spacing w:line="240" w:lineRule="auto"/>
      <w:ind w:firstLine="709"/>
      <w:jc w:val="center"/>
    </w:pPr>
    <w:rPr>
      <w:rFonts w:ascii="Times New Roman" w:eastAsia="Times New Roman" w:hAnsi="Times New Roman" w:cs="Times New Roman"/>
      <w:b/>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D2E31-9890-49CB-B823-F5BE439A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6</Pages>
  <Words>5998</Words>
  <Characters>3420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Armonavičienė</dc:creator>
  <cp:keywords/>
  <dc:description/>
  <cp:lastModifiedBy>Danutė Petrylaitė</cp:lastModifiedBy>
  <cp:revision>68</cp:revision>
  <dcterms:created xsi:type="dcterms:W3CDTF">2026-04-23T13:30:00Z</dcterms:created>
  <dcterms:modified xsi:type="dcterms:W3CDTF">2026-04-30T07:14:00Z</dcterms:modified>
</cp:coreProperties>
</file>