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62DA" w14:textId="77777777" w:rsidR="00B93954" w:rsidRPr="00B93954" w:rsidRDefault="00B93954" w:rsidP="00B93954">
      <w:pPr>
        <w:ind w:right="-613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B93954">
        <w:rPr>
          <w:rFonts w:ascii="Calibri" w:hAnsi="Calibri" w:cs="Calibri"/>
          <w:b/>
          <w:bCs/>
          <w:noProof/>
          <w:sz w:val="22"/>
          <w:szCs w:val="22"/>
          <w:lang w:eastAsia="lt-LT"/>
        </w:rPr>
        <w:drawing>
          <wp:anchor distT="0" distB="0" distL="114300" distR="114300" simplePos="0" relativeHeight="251659264" behindDoc="0" locked="0" layoutInCell="1" allowOverlap="1" wp14:anchorId="2FF0BDEE" wp14:editId="41B31732">
            <wp:simplePos x="0" y="0"/>
            <wp:positionH relativeFrom="column">
              <wp:posOffset>2697053</wp:posOffset>
            </wp:positionH>
            <wp:positionV relativeFrom="paragraph">
              <wp:posOffset>-378081</wp:posOffset>
            </wp:positionV>
            <wp:extent cx="975360" cy="645160"/>
            <wp:effectExtent l="0" t="0" r="0" b="2540"/>
            <wp:wrapNone/>
            <wp:docPr id="1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313F1" w14:textId="77777777" w:rsidR="00B93954" w:rsidRPr="00B93954" w:rsidRDefault="00B93954" w:rsidP="00B93954">
      <w:pPr>
        <w:ind w:right="-613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F6E4083" w14:textId="2D15ABAF" w:rsidR="00B93954" w:rsidRPr="00EF60AA" w:rsidRDefault="00B13132" w:rsidP="00EF60AA">
      <w:pPr>
        <w:spacing w:before="120" w:after="120"/>
        <w:ind w:right="-612"/>
        <w:jc w:val="center"/>
        <w:rPr>
          <w:rFonts w:ascii="Calibri" w:hAnsi="Calibri" w:cs="Calibri"/>
          <w:b/>
          <w:bCs/>
          <w:color w:val="404040" w:themeColor="text1" w:themeTint="BF"/>
          <w:sz w:val="22"/>
          <w:szCs w:val="22"/>
          <w:lang w:val="en-US"/>
        </w:rPr>
      </w:pPr>
      <w:r w:rsidRPr="00EF60AA">
        <w:rPr>
          <w:rFonts w:ascii="Calibri" w:hAnsi="Calibri" w:cs="Calibri"/>
          <w:b/>
          <w:bCs/>
          <w:color w:val="404040" w:themeColor="text1" w:themeTint="BF"/>
          <w:sz w:val="22"/>
          <w:szCs w:val="22"/>
        </w:rPr>
        <w:t xml:space="preserve">PUBLIC LIMITED LIABILITY COMPANY </w:t>
      </w:r>
      <w:r w:rsidR="00B93954" w:rsidRPr="00EF60AA">
        <w:rPr>
          <w:rFonts w:ascii="Calibri" w:hAnsi="Calibri" w:cs="Calibri"/>
          <w:b/>
          <w:bCs/>
          <w:color w:val="404040" w:themeColor="text1" w:themeTint="BF"/>
          <w:sz w:val="22"/>
          <w:szCs w:val="22"/>
          <w:lang w:val="en-US"/>
        </w:rPr>
        <w:t>ORO NAVIGACIJA</w:t>
      </w:r>
    </w:p>
    <w:p w14:paraId="39CE2CB2" w14:textId="04B48AF1" w:rsidR="0069673F" w:rsidRPr="00EF60AA" w:rsidRDefault="00B22D5A" w:rsidP="00B93954">
      <w:pPr>
        <w:ind w:right="-613"/>
        <w:jc w:val="center"/>
        <w:rPr>
          <w:rFonts w:ascii="Calibri" w:hAnsi="Calibri" w:cs="Calibri"/>
          <w:b/>
          <w:bCs/>
          <w:color w:val="404040" w:themeColor="text1" w:themeTint="BF"/>
          <w:sz w:val="22"/>
          <w:szCs w:val="22"/>
        </w:rPr>
      </w:pPr>
      <w:r w:rsidRPr="00EF60AA">
        <w:rPr>
          <w:rFonts w:ascii="Calibri" w:hAnsi="Calibri" w:cs="Calibri"/>
          <w:b/>
          <w:bCs/>
          <w:color w:val="404040" w:themeColor="text1" w:themeTint="BF"/>
          <w:sz w:val="22"/>
          <w:szCs w:val="22"/>
        </w:rPr>
        <w:t>AKCINĖ BENDROVĖ „ORO NAVIGACIJA“</w:t>
      </w:r>
    </w:p>
    <w:p w14:paraId="500DB005" w14:textId="77777777" w:rsidR="00EF60AA" w:rsidRDefault="00EF60AA" w:rsidP="00B93954">
      <w:pPr>
        <w:ind w:right="-613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CB1DEB7" w14:textId="7BBC6205" w:rsidR="00EF60AA" w:rsidRPr="003C2DC3" w:rsidRDefault="00EF60AA" w:rsidP="003C2DC3">
      <w:pPr>
        <w:ind w:right="-613"/>
        <w:jc w:val="right"/>
        <w:rPr>
          <w:rFonts w:ascii="Calibri" w:hAnsi="Calibri" w:cs="Calibri"/>
          <w:sz w:val="22"/>
          <w:szCs w:val="22"/>
          <w:lang w:val="en-US"/>
        </w:rPr>
      </w:pPr>
      <w:r w:rsidRPr="003C2DC3">
        <w:rPr>
          <w:rFonts w:ascii="Calibri" w:hAnsi="Calibri" w:cs="Calibri"/>
          <w:sz w:val="22"/>
          <w:szCs w:val="22"/>
          <w:lang w:val="en-US"/>
        </w:rPr>
        <w:t>2026-04-</w:t>
      </w:r>
      <w:r w:rsidR="003C2DC3" w:rsidRPr="003C2DC3">
        <w:rPr>
          <w:rFonts w:ascii="Calibri" w:hAnsi="Calibri" w:cs="Calibri"/>
          <w:sz w:val="22"/>
          <w:szCs w:val="22"/>
          <w:lang w:val="en-US"/>
        </w:rPr>
        <w:t>30</w:t>
      </w:r>
    </w:p>
    <w:p w14:paraId="6E7FAAB4" w14:textId="77777777" w:rsidR="00D731D8" w:rsidRDefault="00D731D8" w:rsidP="00B93954">
      <w:pPr>
        <w:ind w:right="-613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03A214F" w14:textId="77777777" w:rsidR="003C2DC3" w:rsidRDefault="003C2DC3" w:rsidP="00B93954">
      <w:pPr>
        <w:ind w:right="-613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B7270C8" w14:textId="77777777" w:rsidR="00EF60AA" w:rsidRDefault="00EF60AA" w:rsidP="00B93954">
      <w:pPr>
        <w:ind w:right="-613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967F800" w14:textId="697CA981" w:rsidR="00B93954" w:rsidRDefault="00266095" w:rsidP="00D731D8">
      <w:pPr>
        <w:ind w:right="-613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66095">
        <w:rPr>
          <w:rFonts w:ascii="Calibri" w:hAnsi="Calibri" w:cs="Calibri"/>
          <w:b/>
          <w:bCs/>
          <w:sz w:val="22"/>
          <w:szCs w:val="22"/>
          <w:lang w:val="en-US"/>
        </w:rPr>
        <w:t xml:space="preserve">Regarding the extension of the deadline  </w:t>
      </w:r>
    </w:p>
    <w:p w14:paraId="6154F8E0" w14:textId="77777777" w:rsidR="00D82817" w:rsidRDefault="00D82817" w:rsidP="00D731D8">
      <w:pPr>
        <w:ind w:right="-613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DE1E3CF" w14:textId="77B4E2E0" w:rsidR="00D82817" w:rsidRDefault="00D82817" w:rsidP="00D82817">
      <w:pPr>
        <w:ind w:right="-613"/>
        <w:jc w:val="both"/>
        <w:rPr>
          <w:rFonts w:ascii="Calibri" w:hAnsi="Calibri" w:cs="Calibri"/>
          <w:sz w:val="22"/>
          <w:szCs w:val="22"/>
          <w:lang w:val="en-US"/>
        </w:rPr>
      </w:pPr>
      <w:r w:rsidRPr="00D82817">
        <w:rPr>
          <w:rFonts w:ascii="Calibri" w:hAnsi="Calibri" w:cs="Calibri"/>
          <w:sz w:val="22"/>
          <w:szCs w:val="22"/>
          <w:lang w:val="en-US"/>
        </w:rPr>
        <w:t>Please be informed that the deadline for the market consultation has been extended. Suppliers are invited to submit their replies, comments and recommendations by 29 May 2026 (inclusive).</w:t>
      </w:r>
    </w:p>
    <w:p w14:paraId="07261B77" w14:textId="77777777" w:rsidR="00D82817" w:rsidRDefault="00D82817" w:rsidP="00D82817">
      <w:pPr>
        <w:ind w:right="-613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6337F62E" w14:textId="77777777" w:rsidR="00D82817" w:rsidRDefault="00D82817" w:rsidP="00D82817">
      <w:pPr>
        <w:ind w:right="-613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4013D03" w14:textId="0FAD3DFB" w:rsidR="00D82817" w:rsidRPr="005D2063" w:rsidRDefault="00D82817" w:rsidP="00D82817">
      <w:pPr>
        <w:ind w:right="-613"/>
        <w:jc w:val="both"/>
        <w:rPr>
          <w:rFonts w:ascii="Calibri" w:hAnsi="Calibri" w:cs="Calibri"/>
          <w:b/>
          <w:bCs/>
          <w:sz w:val="22"/>
          <w:szCs w:val="22"/>
        </w:rPr>
      </w:pPr>
      <w:r w:rsidRPr="005D2063">
        <w:rPr>
          <w:rFonts w:ascii="Calibri" w:hAnsi="Calibri" w:cs="Calibri"/>
          <w:b/>
          <w:bCs/>
          <w:sz w:val="22"/>
          <w:szCs w:val="22"/>
        </w:rPr>
        <w:t>Dėl termino pratęsimo</w:t>
      </w:r>
    </w:p>
    <w:p w14:paraId="3B4FB32D" w14:textId="77777777" w:rsidR="005D2063" w:rsidRPr="005D2063" w:rsidRDefault="005D2063" w:rsidP="00D82817">
      <w:pPr>
        <w:ind w:right="-61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EA0132" w14:textId="5C0376F5" w:rsidR="005D2063" w:rsidRPr="005D2063" w:rsidRDefault="005D2063" w:rsidP="005D2063">
      <w:pPr>
        <w:ind w:right="-613"/>
        <w:jc w:val="both"/>
        <w:rPr>
          <w:rFonts w:ascii="Calibri" w:hAnsi="Calibri" w:cs="Calibri"/>
          <w:sz w:val="22"/>
          <w:szCs w:val="22"/>
        </w:rPr>
      </w:pPr>
      <w:r w:rsidRPr="005D2063">
        <w:rPr>
          <w:rFonts w:ascii="Calibri" w:hAnsi="Calibri" w:cs="Calibri"/>
          <w:sz w:val="22"/>
          <w:szCs w:val="22"/>
        </w:rPr>
        <w:t>Informuojame, kad rinkos konsultacijos terminas pratęstas. Kviečiame teikti atsakymus, pastabas ir rekomendacijas iki 2026 m. gegužės 29 d. (imtinai).</w:t>
      </w:r>
    </w:p>
    <w:p w14:paraId="41E1F78E" w14:textId="77777777" w:rsidR="00B93954" w:rsidRPr="005D2063" w:rsidRDefault="00B93954" w:rsidP="005D2063">
      <w:pPr>
        <w:tabs>
          <w:tab w:val="left" w:pos="912"/>
        </w:tabs>
        <w:ind w:right="-613"/>
        <w:jc w:val="both"/>
        <w:rPr>
          <w:rFonts w:ascii="Calibri" w:hAnsi="Calibri" w:cs="Calibri"/>
          <w:sz w:val="22"/>
          <w:szCs w:val="22"/>
        </w:rPr>
      </w:pPr>
    </w:p>
    <w:sectPr w:rsidR="00B93954" w:rsidRPr="005D2063" w:rsidSect="00480DCE">
      <w:pgSz w:w="11906" w:h="16838"/>
      <w:pgMar w:top="1701" w:right="1416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A9C"/>
    <w:multiLevelType w:val="hybridMultilevel"/>
    <w:tmpl w:val="EBC69F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61345"/>
    <w:multiLevelType w:val="multilevel"/>
    <w:tmpl w:val="501803F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C5831A8"/>
    <w:multiLevelType w:val="hybridMultilevel"/>
    <w:tmpl w:val="C47A31A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4153602">
    <w:abstractNumId w:val="2"/>
  </w:num>
  <w:num w:numId="2" w16cid:durableId="1993872191">
    <w:abstractNumId w:val="0"/>
  </w:num>
  <w:num w:numId="3" w16cid:durableId="210588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54"/>
    <w:rsid w:val="00006348"/>
    <w:rsid w:val="00036EAE"/>
    <w:rsid w:val="0006620A"/>
    <w:rsid w:val="00073104"/>
    <w:rsid w:val="00076CAA"/>
    <w:rsid w:val="00090BFC"/>
    <w:rsid w:val="000A7147"/>
    <w:rsid w:val="000B6A79"/>
    <w:rsid w:val="000D6E90"/>
    <w:rsid w:val="001D0093"/>
    <w:rsid w:val="00257927"/>
    <w:rsid w:val="00266095"/>
    <w:rsid w:val="002773BC"/>
    <w:rsid w:val="00286ED2"/>
    <w:rsid w:val="002C0BB5"/>
    <w:rsid w:val="0031763C"/>
    <w:rsid w:val="00377E4B"/>
    <w:rsid w:val="00397E14"/>
    <w:rsid w:val="003C2DC3"/>
    <w:rsid w:val="003D7811"/>
    <w:rsid w:val="003F45D4"/>
    <w:rsid w:val="004033BA"/>
    <w:rsid w:val="0047666B"/>
    <w:rsid w:val="00480DCE"/>
    <w:rsid w:val="0049650E"/>
    <w:rsid w:val="004B4244"/>
    <w:rsid w:val="00507BEC"/>
    <w:rsid w:val="005210B2"/>
    <w:rsid w:val="00532BFF"/>
    <w:rsid w:val="00543950"/>
    <w:rsid w:val="00561677"/>
    <w:rsid w:val="005823A0"/>
    <w:rsid w:val="005C079F"/>
    <w:rsid w:val="005D2063"/>
    <w:rsid w:val="005E61B1"/>
    <w:rsid w:val="005F302A"/>
    <w:rsid w:val="0060711E"/>
    <w:rsid w:val="00641B82"/>
    <w:rsid w:val="006436DF"/>
    <w:rsid w:val="00654E93"/>
    <w:rsid w:val="006555EA"/>
    <w:rsid w:val="00663F6E"/>
    <w:rsid w:val="0069673F"/>
    <w:rsid w:val="006A4EBF"/>
    <w:rsid w:val="006A774D"/>
    <w:rsid w:val="006B15AD"/>
    <w:rsid w:val="006E14F0"/>
    <w:rsid w:val="006F7DB0"/>
    <w:rsid w:val="007426A1"/>
    <w:rsid w:val="0074710C"/>
    <w:rsid w:val="007A42AF"/>
    <w:rsid w:val="007C309D"/>
    <w:rsid w:val="007E5455"/>
    <w:rsid w:val="00800798"/>
    <w:rsid w:val="00836A9F"/>
    <w:rsid w:val="00860D9A"/>
    <w:rsid w:val="0086126F"/>
    <w:rsid w:val="00864E6B"/>
    <w:rsid w:val="008666E2"/>
    <w:rsid w:val="0088028F"/>
    <w:rsid w:val="008E1A8A"/>
    <w:rsid w:val="008F65CC"/>
    <w:rsid w:val="009145B5"/>
    <w:rsid w:val="00922914"/>
    <w:rsid w:val="00940982"/>
    <w:rsid w:val="00975DF4"/>
    <w:rsid w:val="00983240"/>
    <w:rsid w:val="00990327"/>
    <w:rsid w:val="00A23BE2"/>
    <w:rsid w:val="00A8375E"/>
    <w:rsid w:val="00A9072B"/>
    <w:rsid w:val="00AF70DA"/>
    <w:rsid w:val="00B12654"/>
    <w:rsid w:val="00B13132"/>
    <w:rsid w:val="00B1694F"/>
    <w:rsid w:val="00B22D5A"/>
    <w:rsid w:val="00B26D30"/>
    <w:rsid w:val="00B54FD9"/>
    <w:rsid w:val="00B67B7E"/>
    <w:rsid w:val="00B7124F"/>
    <w:rsid w:val="00B93954"/>
    <w:rsid w:val="00BA55EA"/>
    <w:rsid w:val="00BB1156"/>
    <w:rsid w:val="00C27F13"/>
    <w:rsid w:val="00C57C7C"/>
    <w:rsid w:val="00CB52EA"/>
    <w:rsid w:val="00CC15D2"/>
    <w:rsid w:val="00D019D5"/>
    <w:rsid w:val="00D51EA4"/>
    <w:rsid w:val="00D731D8"/>
    <w:rsid w:val="00D82817"/>
    <w:rsid w:val="00D87B2D"/>
    <w:rsid w:val="00E47E37"/>
    <w:rsid w:val="00E47EAB"/>
    <w:rsid w:val="00E67D35"/>
    <w:rsid w:val="00E73E88"/>
    <w:rsid w:val="00E91227"/>
    <w:rsid w:val="00EC294B"/>
    <w:rsid w:val="00EC3D0B"/>
    <w:rsid w:val="00EF60AA"/>
    <w:rsid w:val="00F07A7B"/>
    <w:rsid w:val="00F27B1A"/>
    <w:rsid w:val="00F56D48"/>
    <w:rsid w:val="00FC54A7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B637"/>
  <w15:chartTrackingRefBased/>
  <w15:docId w15:val="{48BEDED8-A9F6-467B-BE10-1FCD171A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9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9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9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9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9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9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39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3954"/>
    <w:rPr>
      <w:color w:val="467886" w:themeColor="hyperlink"/>
      <w:u w:val="single"/>
    </w:rPr>
  </w:style>
  <w:style w:type="paragraph" w:customStyle="1" w:styleId="Default">
    <w:name w:val="Default"/>
    <w:rsid w:val="00B939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47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Oro navigacija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Donaldas Stepuro</cp:lastModifiedBy>
  <cp:revision>61</cp:revision>
  <dcterms:created xsi:type="dcterms:W3CDTF">2024-10-16T10:09:00Z</dcterms:created>
  <dcterms:modified xsi:type="dcterms:W3CDTF">2026-04-30T11:04:00Z</dcterms:modified>
</cp:coreProperties>
</file>