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7541E325" w:rsidR="007728B3" w:rsidRDefault="00B128FE" w:rsidP="007728B3">
      <w:pPr>
        <w:shd w:val="clear" w:color="auto" w:fill="FFFFFF"/>
        <w:jc w:val="center"/>
        <w:rPr>
          <w:rFonts w:ascii="Arial" w:hAnsi="Arial" w:cs="Arial"/>
          <w:sz w:val="22"/>
          <w:szCs w:val="22"/>
        </w:rPr>
      </w:pPr>
      <w:r w:rsidRPr="00B128FE">
        <w:rPr>
          <w:rFonts w:ascii="Arial" w:eastAsia="Calibri" w:hAnsi="Arial" w:cs="Arial"/>
          <w:b/>
          <w:iCs/>
          <w:color w:val="FF0000"/>
          <w:sz w:val="22"/>
          <w:szCs w:val="22"/>
          <w:u w:val="single"/>
        </w:rPr>
        <w:t>33539</w:t>
      </w:r>
      <w:r>
        <w:rPr>
          <w:rFonts w:ascii="Arial" w:eastAsia="Calibri" w:hAnsi="Arial" w:cs="Arial"/>
          <w:b/>
          <w:iCs/>
          <w:color w:val="FF0000"/>
          <w:sz w:val="22"/>
          <w:szCs w:val="22"/>
          <w:u w:val="single"/>
        </w:rPr>
        <w:t xml:space="preserve"> </w:t>
      </w:r>
      <w:r w:rsidRPr="00B128FE">
        <w:rPr>
          <w:rFonts w:ascii="Arial" w:eastAsia="Calibri" w:hAnsi="Arial" w:cs="Arial"/>
          <w:b/>
          <w:iCs/>
          <w:color w:val="FF0000"/>
          <w:sz w:val="22"/>
          <w:szCs w:val="22"/>
          <w:u w:val="single"/>
        </w:rPr>
        <w:t xml:space="preserve">Viešųjų pirkimų planavimo bei valdymo informacinės sistemos </w:t>
      </w:r>
      <w:proofErr w:type="spellStart"/>
      <w:r w:rsidRPr="00B128FE">
        <w:rPr>
          <w:rFonts w:ascii="Arial" w:eastAsia="Calibri" w:hAnsi="Arial" w:cs="Arial"/>
          <w:b/>
          <w:iCs/>
          <w:color w:val="FF0000"/>
          <w:sz w:val="22"/>
          <w:szCs w:val="22"/>
          <w:u w:val="single"/>
        </w:rPr>
        <w:t>Ecocost</w:t>
      </w:r>
      <w:proofErr w:type="spellEnd"/>
      <w:r w:rsidRPr="00B128FE">
        <w:rPr>
          <w:rFonts w:ascii="Arial" w:eastAsia="Calibri" w:hAnsi="Arial" w:cs="Arial"/>
          <w:b/>
          <w:iCs/>
          <w:color w:val="FF0000"/>
          <w:sz w:val="22"/>
          <w:szCs w:val="22"/>
          <w:u w:val="single"/>
        </w:rPr>
        <w:t xml:space="preserve"> vystymo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B128F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B128F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B128F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B128F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B128F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B128F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08199B3C"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46DD5908">
        <w:rPr>
          <w:rFonts w:ascii="Arial" w:hAnsi="Arial" w:cs="Arial"/>
          <w:sz w:val="22"/>
          <w:szCs w:val="22"/>
        </w:rPr>
        <w:t xml:space="preserve">2.2. </w:t>
      </w:r>
      <w:proofErr w:type="spellStart"/>
      <w:r w:rsidR="009200BE" w:rsidRPr="46DD5908">
        <w:rPr>
          <w:rFonts w:ascii="Arial" w:hAnsi="Arial" w:cs="Arial"/>
          <w:sz w:val="22"/>
          <w:szCs w:val="22"/>
        </w:rPr>
        <w:t>Kvazisubtiekėjai</w:t>
      </w:r>
      <w:proofErr w:type="spellEnd"/>
      <w:r w:rsidR="009200BE" w:rsidRPr="46DD5908">
        <w:rPr>
          <w:rFonts w:ascii="Arial" w:hAnsi="Arial" w:cs="Arial"/>
          <w:sz w:val="22"/>
          <w:szCs w:val="22"/>
        </w:rPr>
        <w:t xml:space="preserve"> (</w:t>
      </w:r>
      <w:r w:rsidR="008F7017" w:rsidRPr="46DD5908">
        <w:rPr>
          <w:rFonts w:ascii="Arial" w:hAnsi="Arial" w:cs="Arial"/>
          <w:sz w:val="22"/>
          <w:szCs w:val="22"/>
        </w:rPr>
        <w:t xml:space="preserve">fiziniai asmenys, </w:t>
      </w:r>
      <w:r w:rsidR="009200BE" w:rsidRPr="46DD5908">
        <w:rPr>
          <w:rFonts w:ascii="Arial" w:hAnsi="Arial" w:cs="Arial"/>
          <w:sz w:val="22"/>
          <w:szCs w:val="22"/>
        </w:rPr>
        <w:t xml:space="preserve">kurių kvalifikacija tiekėjas remiasi, ir kurie </w:t>
      </w:r>
      <w:r w:rsidR="005C1B4E" w:rsidRPr="46DD5908">
        <w:rPr>
          <w:rFonts w:ascii="Arial" w:hAnsi="Arial" w:cs="Arial"/>
          <w:sz w:val="22"/>
          <w:szCs w:val="22"/>
        </w:rPr>
        <w:t>P</w:t>
      </w:r>
      <w:r w:rsidR="009200BE" w:rsidRPr="46DD5908">
        <w:rPr>
          <w:rFonts w:ascii="Arial" w:hAnsi="Arial" w:cs="Arial"/>
          <w:sz w:val="22"/>
          <w:szCs w:val="22"/>
        </w:rPr>
        <w:t xml:space="preserve">asiūlymo teikimo metu dar nėra tiekėjo, ūkio subjekto, kurio pajėgumais tiekėjas remiasi, tačiau juos ketinama įdarbinti, jei </w:t>
      </w:r>
      <w:r w:rsidR="004F162E" w:rsidRPr="46DD5908">
        <w:rPr>
          <w:rFonts w:ascii="Arial" w:hAnsi="Arial" w:cs="Arial"/>
          <w:sz w:val="22"/>
          <w:szCs w:val="22"/>
        </w:rPr>
        <w:t>P</w:t>
      </w:r>
      <w:r w:rsidR="009200BE" w:rsidRPr="46DD5908">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59650BA9"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B128FE"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B128FE"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B128FE"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B128FE"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xml:space="preserve">, išskyrus atvejus, kai Tiekėjas pats atitinka Pirkimo dokumentuose </w:t>
      </w:r>
      <w:r w:rsidRPr="000A0702">
        <w:rPr>
          <w:rFonts w:ascii="Arial" w:hAnsi="Arial" w:cs="Arial"/>
          <w:i/>
          <w:iCs/>
          <w:color w:val="242424"/>
          <w:sz w:val="22"/>
          <w:szCs w:val="22"/>
          <w:lang w:eastAsia="lt-LT"/>
        </w:rPr>
        <w:lastRenderedPageBreak/>
        <w:t>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0BED1108" w14:textId="50B00820" w:rsidR="005B0B8E"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56DC0322" w14:textId="77777777" w:rsidR="00B128FE" w:rsidRPr="00B128FE" w:rsidRDefault="00B128FE" w:rsidP="00EF42E4">
      <w:pPr>
        <w:shd w:val="clear" w:color="auto" w:fill="FFFFFF"/>
        <w:jc w:val="both"/>
        <w:rPr>
          <w:rFonts w:ascii="Arial" w:hAnsi="Arial" w:cs="Arial"/>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2F5953BA"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63FAB18B" w14:textId="709240CA" w:rsidR="00803563" w:rsidRPr="00B128FE" w:rsidRDefault="00CD1567" w:rsidP="00B128FE">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5B462B02" w14:textId="05B94F1D" w:rsidR="00307F28" w:rsidRPr="00DA369F" w:rsidRDefault="00307F28" w:rsidP="003E7B08">
      <w:pPr>
        <w:pStyle w:val="Heading1"/>
        <w:numPr>
          <w:ilvl w:val="0"/>
          <w:numId w:val="1"/>
        </w:numPr>
        <w:spacing w:before="240" w:after="120"/>
        <w:ind w:left="357" w:hanging="357"/>
        <w:jc w:val="center"/>
        <w:rPr>
          <w:rFonts w:ascii="Arial" w:hAnsi="Arial" w:cs="Arial"/>
          <w:b/>
          <w:bCs/>
          <w:i/>
          <w:iCs/>
          <w:color w:val="FF0000"/>
          <w:sz w:val="22"/>
          <w:szCs w:val="22"/>
        </w:rPr>
      </w:pPr>
      <w:r w:rsidRPr="00EC02C6">
        <w:rPr>
          <w:rFonts w:ascii="Arial" w:hAnsi="Arial" w:cs="Arial"/>
          <w:b/>
          <w:bCs/>
          <w:color w:val="000000" w:themeColor="text1"/>
          <w:sz w:val="22"/>
          <w:szCs w:val="22"/>
        </w:rPr>
        <w:t xml:space="preserve">INFORMACIJA APIE SIŪLOMAS </w:t>
      </w:r>
      <w:r w:rsidRPr="00EA718C">
        <w:rPr>
          <w:rFonts w:ascii="Arial" w:hAnsi="Arial" w:cs="Arial"/>
          <w:b/>
          <w:bCs/>
          <w:sz w:val="22"/>
          <w:szCs w:val="22"/>
        </w:rPr>
        <w:t>PREKES</w:t>
      </w:r>
      <w:r w:rsidRPr="00DA369F">
        <w:rPr>
          <w:rFonts w:ascii="Arial" w:hAnsi="Arial" w:cs="Arial"/>
          <w:b/>
          <w:bCs/>
          <w:i/>
          <w:iCs/>
          <w:color w:val="FF0000"/>
          <w:sz w:val="22"/>
          <w:szCs w:val="22"/>
        </w:rPr>
        <w:t xml:space="preserve"> </w:t>
      </w:r>
    </w:p>
    <w:tbl>
      <w:tblPr>
        <w:tblpPr w:leftFromText="180" w:rightFromText="180" w:vertAnchor="text" w:horzAnchor="margin" w:tblpY="131"/>
        <w:tblW w:w="14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111"/>
        <w:gridCol w:w="2552"/>
        <w:gridCol w:w="1984"/>
        <w:gridCol w:w="5670"/>
      </w:tblGrid>
      <w:tr w:rsidR="005567B9" w:rsidRPr="003E3468" w14:paraId="78A8C546" w14:textId="77777777" w:rsidTr="005567B9">
        <w:trPr>
          <w:trHeight w:val="205"/>
        </w:trPr>
        <w:tc>
          <w:tcPr>
            <w:tcW w:w="557" w:type="dxa"/>
            <w:shd w:val="clear" w:color="auto" w:fill="DAEEF3" w:themeFill="accent5" w:themeFillTint="33"/>
            <w:vAlign w:val="center"/>
          </w:tcPr>
          <w:p w14:paraId="30107F0E"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Eil. Nr.</w:t>
            </w:r>
          </w:p>
        </w:tc>
        <w:tc>
          <w:tcPr>
            <w:tcW w:w="4111" w:type="dxa"/>
            <w:shd w:val="clear" w:color="auto" w:fill="DAEEF3" w:themeFill="accent5" w:themeFillTint="33"/>
            <w:tcMar>
              <w:top w:w="0" w:type="dxa"/>
              <w:left w:w="108" w:type="dxa"/>
              <w:bottom w:w="0" w:type="dxa"/>
              <w:right w:w="108" w:type="dxa"/>
            </w:tcMar>
            <w:vAlign w:val="center"/>
            <w:hideMark/>
          </w:tcPr>
          <w:p w14:paraId="03E71B06"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Prekės pavadinimas</w:t>
            </w:r>
          </w:p>
        </w:tc>
        <w:tc>
          <w:tcPr>
            <w:tcW w:w="2552" w:type="dxa"/>
            <w:tcBorders>
              <w:right w:val="single" w:sz="4" w:space="0" w:color="auto"/>
            </w:tcBorders>
            <w:shd w:val="clear" w:color="auto" w:fill="DAEEF3" w:themeFill="accent5" w:themeFillTint="33"/>
            <w:vAlign w:val="center"/>
          </w:tcPr>
          <w:p w14:paraId="54046DF9"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pavadinimas ir įmonės kodas</w:t>
            </w:r>
          </w:p>
        </w:tc>
        <w:tc>
          <w:tcPr>
            <w:tcW w:w="1984" w:type="dxa"/>
            <w:tcBorders>
              <w:left w:val="single" w:sz="4" w:space="0" w:color="auto"/>
            </w:tcBorders>
            <w:shd w:val="clear" w:color="auto" w:fill="DAEEF3" w:themeFill="accent5" w:themeFillTint="33"/>
            <w:vAlign w:val="center"/>
          </w:tcPr>
          <w:p w14:paraId="48FBDD8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registracijos šalis</w:t>
            </w:r>
          </w:p>
        </w:tc>
        <w:tc>
          <w:tcPr>
            <w:tcW w:w="5670" w:type="dxa"/>
            <w:shd w:val="clear" w:color="auto" w:fill="DAEEF3" w:themeFill="accent5" w:themeFillTint="33"/>
            <w:tcMar>
              <w:top w:w="0" w:type="dxa"/>
              <w:left w:w="108" w:type="dxa"/>
              <w:bottom w:w="0" w:type="dxa"/>
              <w:right w:w="108" w:type="dxa"/>
            </w:tcMar>
            <w:vAlign w:val="center"/>
            <w:hideMark/>
          </w:tcPr>
          <w:p w14:paraId="016E1F0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Kuriame KC vykdytame pirkime (</w:t>
            </w:r>
            <w:r w:rsidRPr="00A34696">
              <w:rPr>
                <w:rFonts w:ascii="Arial" w:hAnsi="Arial" w:cs="Arial"/>
                <w:b/>
                <w:i/>
                <w:iCs/>
                <w:sz w:val="21"/>
                <w:szCs w:val="21"/>
              </w:rPr>
              <w:t xml:space="preserve">pavadinimas ir numeris) </w:t>
            </w:r>
            <w:r w:rsidRPr="00A34696">
              <w:rPr>
                <w:rFonts w:ascii="Arial" w:hAnsi="Arial" w:cs="Arial"/>
                <w:b/>
                <w:sz w:val="21"/>
                <w:szCs w:val="21"/>
              </w:rPr>
              <w:t>Tiekėjas teikė dokumentus apie gamintoją  pagal VPĮ 37 str. 9 / PĮ 50 str. 9 d.</w:t>
            </w:r>
            <w:r w:rsidRPr="00A34696">
              <w:rPr>
                <w:rStyle w:val="FootnoteReference"/>
                <w:rFonts w:ascii="Arial" w:hAnsi="Arial" w:cs="Arial"/>
                <w:b/>
                <w:sz w:val="21"/>
                <w:szCs w:val="21"/>
              </w:rPr>
              <w:footnoteReference w:id="13"/>
            </w:r>
          </w:p>
        </w:tc>
      </w:tr>
      <w:tr w:rsidR="005567B9" w:rsidRPr="003E3468" w14:paraId="29A4C391" w14:textId="77777777" w:rsidTr="005567B9">
        <w:trPr>
          <w:trHeight w:val="156"/>
        </w:trPr>
        <w:tc>
          <w:tcPr>
            <w:tcW w:w="557" w:type="dxa"/>
          </w:tcPr>
          <w:p w14:paraId="7DA5130D"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1.</w:t>
            </w:r>
          </w:p>
        </w:tc>
        <w:tc>
          <w:tcPr>
            <w:tcW w:w="4111" w:type="dxa"/>
            <w:tcMar>
              <w:top w:w="0" w:type="dxa"/>
              <w:left w:w="108" w:type="dxa"/>
              <w:bottom w:w="0" w:type="dxa"/>
              <w:right w:w="108" w:type="dxa"/>
            </w:tcMar>
          </w:tcPr>
          <w:p w14:paraId="40D8D26F" w14:textId="35CC8C2E" w:rsidR="005567B9" w:rsidRPr="00A34696" w:rsidRDefault="005567B9" w:rsidP="005567B9">
            <w:pPr>
              <w:rPr>
                <w:rFonts w:ascii="Arial" w:hAnsi="Arial" w:cs="Arial"/>
                <w:i/>
                <w:iCs/>
                <w:sz w:val="21"/>
                <w:szCs w:val="21"/>
              </w:rPr>
            </w:pPr>
            <w:r w:rsidRPr="00A34696">
              <w:rPr>
                <w:rFonts w:ascii="Arial" w:hAnsi="Arial" w:cs="Arial"/>
                <w:i/>
                <w:iCs/>
                <w:color w:val="FF0000"/>
                <w:sz w:val="21"/>
                <w:szCs w:val="21"/>
              </w:rPr>
              <w:t xml:space="preserve">nurodo kiekvienos prekės, kiekvienos techninės ar programinės įrangos, kurios BVPŽ kodai nurodyti </w:t>
            </w:r>
            <w:hyperlink r:id="rId12" w:tgtFrame="_blank" w:history="1">
              <w:r w:rsidRPr="00A34696">
                <w:rPr>
                  <w:rStyle w:val="Hyperlink"/>
                  <w:rFonts w:ascii="Arial" w:hAnsi="Arial" w:cs="Arial"/>
                  <w:i/>
                  <w:iCs/>
                  <w:color w:val="FF0000"/>
                  <w:sz w:val="21"/>
                  <w:szCs w:val="21"/>
                </w:rPr>
                <w:t>VPĮ 92 str. 13 d.</w:t>
              </w:r>
            </w:hyperlink>
            <w:r w:rsidRPr="00A34696">
              <w:rPr>
                <w:rFonts w:ascii="Arial" w:hAnsi="Arial" w:cs="Arial"/>
                <w:i/>
                <w:iCs/>
                <w:color w:val="FF0000"/>
                <w:sz w:val="21"/>
                <w:szCs w:val="21"/>
              </w:rPr>
              <w:t xml:space="preserve"> numatytame sąraše, pavadinimą  </w:t>
            </w:r>
          </w:p>
        </w:tc>
        <w:tc>
          <w:tcPr>
            <w:tcW w:w="2552" w:type="dxa"/>
            <w:tcBorders>
              <w:right w:val="single" w:sz="4" w:space="0" w:color="auto"/>
            </w:tcBorders>
          </w:tcPr>
          <w:p w14:paraId="590DB7C7"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7E5023C2"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6378BAD7" w14:textId="77777777" w:rsidR="005567B9" w:rsidRPr="00A34696" w:rsidRDefault="005567B9" w:rsidP="005567B9">
            <w:pPr>
              <w:rPr>
                <w:rFonts w:ascii="Arial" w:hAnsi="Arial" w:cs="Arial"/>
                <w:sz w:val="21"/>
                <w:szCs w:val="21"/>
              </w:rPr>
            </w:pPr>
          </w:p>
        </w:tc>
      </w:tr>
      <w:tr w:rsidR="005567B9" w:rsidRPr="003E3468" w14:paraId="6B0A6C0F" w14:textId="77777777" w:rsidTr="00016BBD">
        <w:trPr>
          <w:trHeight w:val="142"/>
        </w:trPr>
        <w:tc>
          <w:tcPr>
            <w:tcW w:w="557" w:type="dxa"/>
          </w:tcPr>
          <w:p w14:paraId="30EF5603"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2.</w:t>
            </w:r>
          </w:p>
        </w:tc>
        <w:tc>
          <w:tcPr>
            <w:tcW w:w="4111" w:type="dxa"/>
            <w:tcMar>
              <w:top w:w="0" w:type="dxa"/>
              <w:left w:w="108" w:type="dxa"/>
              <w:bottom w:w="0" w:type="dxa"/>
              <w:right w:w="108" w:type="dxa"/>
            </w:tcMar>
          </w:tcPr>
          <w:p w14:paraId="68C37DBD" w14:textId="77777777" w:rsidR="005567B9" w:rsidRPr="00A34696" w:rsidRDefault="005567B9" w:rsidP="005567B9">
            <w:pPr>
              <w:rPr>
                <w:rFonts w:ascii="Arial" w:hAnsi="Arial" w:cs="Arial"/>
                <w:sz w:val="21"/>
                <w:szCs w:val="21"/>
              </w:rPr>
            </w:pPr>
          </w:p>
        </w:tc>
        <w:tc>
          <w:tcPr>
            <w:tcW w:w="2552" w:type="dxa"/>
            <w:tcBorders>
              <w:right w:val="single" w:sz="4" w:space="0" w:color="auto"/>
            </w:tcBorders>
          </w:tcPr>
          <w:p w14:paraId="2EBBB4E5"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72178AFB"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0C3BBE91" w14:textId="77777777" w:rsidR="005567B9" w:rsidRPr="00A34696" w:rsidRDefault="005567B9" w:rsidP="005567B9">
            <w:pPr>
              <w:rPr>
                <w:rFonts w:ascii="Arial" w:hAnsi="Arial" w:cs="Arial"/>
                <w:sz w:val="21"/>
                <w:szCs w:val="21"/>
              </w:rPr>
            </w:pPr>
          </w:p>
        </w:tc>
      </w:tr>
      <w:tr w:rsidR="005567B9" w:rsidRPr="003E3468" w14:paraId="078881E5" w14:textId="77777777" w:rsidTr="00016BBD">
        <w:trPr>
          <w:trHeight w:val="148"/>
        </w:trPr>
        <w:tc>
          <w:tcPr>
            <w:tcW w:w="557" w:type="dxa"/>
          </w:tcPr>
          <w:p w14:paraId="09E05BD0"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lastRenderedPageBreak/>
              <w:t>...</w:t>
            </w:r>
          </w:p>
        </w:tc>
        <w:tc>
          <w:tcPr>
            <w:tcW w:w="4111" w:type="dxa"/>
            <w:tcMar>
              <w:top w:w="0" w:type="dxa"/>
              <w:left w:w="108" w:type="dxa"/>
              <w:bottom w:w="0" w:type="dxa"/>
              <w:right w:w="108" w:type="dxa"/>
            </w:tcMar>
          </w:tcPr>
          <w:p w14:paraId="7F2EDE73" w14:textId="77777777" w:rsidR="005567B9" w:rsidRPr="00A34696" w:rsidRDefault="005567B9" w:rsidP="005567B9">
            <w:pPr>
              <w:rPr>
                <w:rFonts w:ascii="Arial" w:hAnsi="Arial" w:cs="Arial"/>
                <w:sz w:val="21"/>
                <w:szCs w:val="21"/>
              </w:rPr>
            </w:pPr>
          </w:p>
        </w:tc>
        <w:tc>
          <w:tcPr>
            <w:tcW w:w="2552" w:type="dxa"/>
            <w:tcBorders>
              <w:right w:val="single" w:sz="4" w:space="0" w:color="auto"/>
            </w:tcBorders>
          </w:tcPr>
          <w:p w14:paraId="4418E234"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09AACB9F"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7852475C" w14:textId="77777777" w:rsidR="005567B9" w:rsidRPr="00A34696" w:rsidRDefault="005567B9" w:rsidP="005567B9">
            <w:pPr>
              <w:rPr>
                <w:rFonts w:ascii="Arial" w:hAnsi="Arial" w:cs="Arial"/>
                <w:sz w:val="21"/>
                <w:szCs w:val="21"/>
              </w:rPr>
            </w:pPr>
          </w:p>
        </w:tc>
      </w:tr>
    </w:tbl>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B128FE"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B128FE">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B128FE">
        <w:rPr>
          <w:rFonts w:ascii="Arial" w:eastAsia="Aptos" w:hAnsi="Arial" w:cs="Arial"/>
          <w:noProof/>
          <w:kern w:val="2"/>
          <w:sz w:val="22"/>
          <w:szCs w:val="22"/>
          <w14:ligatures w14:val="standardContextual"/>
        </w:rPr>
        <w:t xml:space="preserve"> su tinklalapyje </w:t>
      </w:r>
      <w:hyperlink r:id="rId13" w:history="1">
        <w:r w:rsidRPr="00B128FE">
          <w:rPr>
            <w:rFonts w:ascii="Arial" w:eastAsia="Aptos" w:hAnsi="Arial" w:cs="Arial"/>
            <w:noProof/>
            <w:color w:val="467886"/>
            <w:kern w:val="2"/>
            <w:sz w:val="22"/>
            <w:szCs w:val="22"/>
            <w:u w:val="single"/>
            <w14:ligatures w14:val="standardContextual"/>
          </w:rPr>
          <w:t>www.ltg.lt</w:t>
        </w:r>
      </w:hyperlink>
      <w:r w:rsidRPr="00B128FE">
        <w:rPr>
          <w:rFonts w:ascii="Arial" w:eastAsia="Aptos" w:hAnsi="Arial" w:cs="Arial"/>
          <w:noProof/>
          <w:kern w:val="2"/>
          <w:sz w:val="22"/>
          <w:szCs w:val="22"/>
          <w14:ligatures w14:val="standardContextual"/>
        </w:rPr>
        <w:t xml:space="preserve"> paskelbta LTG įmonių grupėje taikoma </w:t>
      </w:r>
      <w:hyperlink r:id="rId14" w:tooltip="https://ltg.lt/apie-mus/valdymas/vidaus-teises-aktai/" w:history="1">
        <w:r w:rsidRPr="00B128FE">
          <w:rPr>
            <w:rFonts w:ascii="Arial" w:eastAsia="Aptos" w:hAnsi="Arial" w:cs="Arial"/>
            <w:noProof/>
            <w:color w:val="467886"/>
            <w:kern w:val="2"/>
            <w:sz w:val="22"/>
            <w:szCs w:val="22"/>
            <w:u w:val="single"/>
            <w14:ligatures w14:val="standardContextual"/>
          </w:rPr>
          <w:t>Sankcijų įgyvendinimo ir kontrolės politika</w:t>
        </w:r>
      </w:hyperlink>
      <w:r w:rsidRPr="00B128FE">
        <w:rPr>
          <w:rFonts w:ascii="Arial" w:eastAsia="Aptos" w:hAnsi="Arial" w:cs="Arial"/>
          <w:noProof/>
          <w:kern w:val="2"/>
          <w:sz w:val="22"/>
          <w:szCs w:val="22"/>
          <w14:ligatures w14:val="standardContextual"/>
        </w:rPr>
        <w:t xml:space="preserve">, </w:t>
      </w:r>
      <w:hyperlink r:id="rId15" w:tooltip="https://ltg.lt/apie-mus/korupcijos-prevencija/" w:history="1">
        <w:r w:rsidRPr="00B128FE">
          <w:rPr>
            <w:rFonts w:ascii="Arial" w:eastAsia="Aptos" w:hAnsi="Arial" w:cs="Arial"/>
            <w:noProof/>
            <w:color w:val="467886"/>
            <w:kern w:val="2"/>
            <w:sz w:val="22"/>
            <w:szCs w:val="22"/>
            <w:u w:val="single"/>
            <w14:ligatures w14:val="standardContextual"/>
          </w:rPr>
          <w:t>Atsparumo korupcijai politika</w:t>
        </w:r>
      </w:hyperlink>
      <w:r w:rsidRPr="00B128FE">
        <w:rPr>
          <w:rFonts w:ascii="Arial" w:eastAsia="Aptos" w:hAnsi="Arial" w:cs="Arial"/>
          <w:noProof/>
          <w:kern w:val="2"/>
          <w:sz w:val="22"/>
          <w:szCs w:val="22"/>
          <w14:ligatures w14:val="standardContextual"/>
        </w:rPr>
        <w:t xml:space="preserve">, </w:t>
      </w:r>
      <w:hyperlink r:id="rId16" w:tooltip="https://ltg.lt/apie-mus/valdymas/vidaus-teises-aktai/" w:history="1">
        <w:r w:rsidRPr="00B128FE">
          <w:rPr>
            <w:rFonts w:ascii="Arial" w:eastAsia="Aptos" w:hAnsi="Arial" w:cs="Arial"/>
            <w:noProof/>
            <w:color w:val="467886"/>
            <w:kern w:val="2"/>
            <w:sz w:val="22"/>
            <w:szCs w:val="22"/>
            <w:u w:val="single"/>
            <w14:ligatures w14:val="standardContextual"/>
          </w:rPr>
          <w:t>Nacionalinio saugumo atitikties politika</w:t>
        </w:r>
      </w:hyperlink>
      <w:r w:rsidRPr="00B128FE">
        <w:rPr>
          <w:rFonts w:ascii="Arial" w:eastAsia="Aptos" w:hAnsi="Arial" w:cs="Arial"/>
          <w:noProof/>
          <w:kern w:val="2"/>
          <w:sz w:val="22"/>
          <w:szCs w:val="22"/>
          <w14:ligatures w14:val="standardContextual"/>
        </w:rPr>
        <w:t xml:space="preserve"> ir jose nurodytais principais. Patvirtinu, kad atitinku šiuose </w:t>
      </w:r>
      <w:r w:rsidRPr="00B128FE">
        <w:rPr>
          <w:rFonts w:ascii="Arial" w:eastAsia="Aptos" w:hAnsi="Arial" w:cs="Arial"/>
          <w:noProof/>
          <w:kern w:val="2"/>
          <w:sz w:val="22"/>
          <w:szCs w:val="22"/>
          <w14:ligatures w14:val="standardContextual"/>
        </w:rPr>
        <w:lastRenderedPageBreak/>
        <w:t>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E6327D6"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128FE">
        <w:rPr>
          <w:rFonts w:ascii="Arial" w:hAnsi="Arial" w:cs="Arial"/>
          <w:color w:val="000000" w:themeColor="text1"/>
          <w:sz w:val="22"/>
          <w:szCs w:val="22"/>
        </w:rPr>
        <w:t>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7"/>
      <w:headerReference w:type="first" r:id="rId18"/>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59539EC" w14:textId="77777777" w:rsidR="005567B9" w:rsidRPr="004C14F4" w:rsidRDefault="005567B9" w:rsidP="005567B9">
      <w:pPr>
        <w:pStyle w:val="FootnoteText"/>
        <w:jc w:val="both"/>
        <w:rPr>
          <w:i/>
          <w:iCs/>
        </w:rPr>
      </w:pPr>
      <w:r w:rsidRPr="005143EC">
        <w:rPr>
          <w:rStyle w:val="FootnoteReference"/>
          <w:rFonts w:ascii="Arial" w:hAnsi="Arial" w:cs="Arial"/>
          <w:sz w:val="16"/>
          <w:szCs w:val="16"/>
        </w:rPr>
        <w:footnoteRef/>
      </w:r>
      <w:r w:rsidRPr="005143EC">
        <w:rPr>
          <w:rFonts w:ascii="Arial" w:hAnsi="Arial" w:cs="Arial"/>
          <w:sz w:val="16"/>
          <w:szCs w:val="16"/>
        </w:rPr>
        <w:t xml:space="preserve"> </w:t>
      </w:r>
      <w:r w:rsidRPr="005143EC">
        <w:rPr>
          <w:rFonts w:ascii="Arial" w:hAnsi="Arial" w:cs="Arial"/>
          <w:sz w:val="16"/>
          <w:szCs w:val="16"/>
        </w:rPr>
        <w:t>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28FE"/>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4E32"/>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tg.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e-tar.lt/portal/lt/legalAct/35e281a0b0c711ec8d9390588bf2de6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korupcijos-prevencija/"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valdymas/vidaus-teises-akta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E4E50"/>
    <w:rsid w:val="008F23C6"/>
    <w:rsid w:val="00984879"/>
    <w:rsid w:val="00995BE3"/>
    <w:rsid w:val="00AA77F0"/>
    <w:rsid w:val="00AF16DA"/>
    <w:rsid w:val="00C33E09"/>
    <w:rsid w:val="00D059AB"/>
    <w:rsid w:val="00D329AB"/>
    <w:rsid w:val="00D64E32"/>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9AE94-A334-4E2D-BF1F-461A836AE3DA}"/>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6972</Words>
  <Characters>3975</Characters>
  <Application>Microsoft Office Word</Application>
  <DocSecurity>0</DocSecurity>
  <Lines>33</Lines>
  <Paragraphs>21</Paragraphs>
  <ScaleCrop>false</ScaleCrop>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2026-04-18T08:44:00Z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0x0101004BA396F9F7A95B4DA238B76D203CD5A9</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