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36C6" w14:textId="781EBF7B" w:rsidR="00A61D30" w:rsidRDefault="005B0615" w:rsidP="007D78A6">
      <w:pPr>
        <w:tabs>
          <w:tab w:val="left" w:pos="1134"/>
          <w:tab w:val="left" w:pos="1276"/>
        </w:tabs>
        <w:ind w:firstLine="720"/>
        <w:jc w:val="right"/>
        <w:rPr>
          <w:bCs/>
          <w:sz w:val="22"/>
          <w:szCs w:val="22"/>
        </w:rPr>
      </w:pPr>
      <w:r>
        <w:rPr>
          <w:bCs/>
          <w:sz w:val="22"/>
          <w:szCs w:val="22"/>
          <w:lang w:val="en-US"/>
        </w:rPr>
        <w:t>5</w:t>
      </w:r>
      <w:r w:rsidR="00A61D30" w:rsidRPr="00A61D30">
        <w:rPr>
          <w:bCs/>
          <w:sz w:val="22"/>
          <w:szCs w:val="22"/>
        </w:rPr>
        <w:t xml:space="preserve"> priedas</w:t>
      </w:r>
    </w:p>
    <w:p w14:paraId="0BCA1F33" w14:textId="641BA5DE" w:rsidR="007D78A6" w:rsidRDefault="007D78A6" w:rsidP="007D78A6">
      <w:pPr>
        <w:tabs>
          <w:tab w:val="left" w:pos="1134"/>
          <w:tab w:val="left" w:pos="1276"/>
        </w:tabs>
        <w:ind w:firstLine="720"/>
        <w:jc w:val="right"/>
        <w:rPr>
          <w:bCs/>
          <w:sz w:val="22"/>
          <w:szCs w:val="22"/>
        </w:rPr>
      </w:pPr>
    </w:p>
    <w:p w14:paraId="13B71449" w14:textId="2D572887" w:rsidR="007D78A6" w:rsidRDefault="007D78A6" w:rsidP="007D78A6">
      <w:pPr>
        <w:tabs>
          <w:tab w:val="left" w:pos="1134"/>
          <w:tab w:val="left" w:pos="1276"/>
        </w:tabs>
        <w:ind w:firstLine="720"/>
        <w:jc w:val="both"/>
        <w:rPr>
          <w:bCs/>
          <w:sz w:val="22"/>
          <w:szCs w:val="22"/>
        </w:rPr>
      </w:pPr>
      <w:r w:rsidRPr="007D78A6">
        <w:rPr>
          <w:bCs/>
          <w:sz w:val="22"/>
          <w:szCs w:val="22"/>
        </w:rPr>
        <w:t>Tiekėjai turi atitikti šiuos kvalifikacijos reikalavimus. Tiekėjų kvalifikacija turi būti įgyta iki pasiūlymų pateikimo termino pabaigos.</w:t>
      </w:r>
    </w:p>
    <w:p w14:paraId="03BA8416" w14:textId="77777777" w:rsidR="0049780A" w:rsidRDefault="0049780A" w:rsidP="007D78A6">
      <w:pPr>
        <w:tabs>
          <w:tab w:val="left" w:pos="1134"/>
          <w:tab w:val="left" w:pos="1276"/>
        </w:tabs>
        <w:ind w:firstLine="720"/>
        <w:jc w:val="both"/>
        <w:rPr>
          <w:bCs/>
          <w:sz w:val="22"/>
          <w:szCs w:val="22"/>
        </w:rPr>
      </w:pPr>
    </w:p>
    <w:p w14:paraId="4BB24D17" w14:textId="584FDE35" w:rsidR="003E3D49" w:rsidRPr="003E3D49" w:rsidRDefault="003E3D49" w:rsidP="003E3D49">
      <w:pPr>
        <w:tabs>
          <w:tab w:val="left" w:pos="1134"/>
          <w:tab w:val="left" w:pos="1276"/>
        </w:tabs>
        <w:ind w:firstLine="720"/>
        <w:jc w:val="both"/>
        <w:rPr>
          <w:b/>
          <w:sz w:val="22"/>
          <w:szCs w:val="22"/>
        </w:rPr>
      </w:pPr>
      <w:r w:rsidRPr="003E3D49">
        <w:rPr>
          <w:b/>
          <w:sz w:val="22"/>
          <w:szCs w:val="22"/>
        </w:rPr>
        <w:t>1 lentelė. Tiekėjų kvalifikacijos reikalavimai</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835"/>
        <w:gridCol w:w="2551"/>
      </w:tblGrid>
      <w:tr w:rsidR="0049780A" w:rsidRPr="003E3D49" w14:paraId="2531299E" w14:textId="77777777" w:rsidTr="0077767E">
        <w:tc>
          <w:tcPr>
            <w:tcW w:w="89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986395" w14:textId="76823A83" w:rsidR="0049780A" w:rsidRPr="00FF5D87" w:rsidRDefault="0049780A" w:rsidP="009835FD">
            <w:pPr>
              <w:keepNext/>
              <w:keepLines/>
              <w:jc w:val="center"/>
              <w:rPr>
                <w:rFonts w:eastAsia="Calibri"/>
                <w:b/>
                <w:iCs/>
                <w:highlight w:val="yellow"/>
              </w:rPr>
            </w:pPr>
          </w:p>
        </w:tc>
      </w:tr>
      <w:tr w:rsidR="00615518" w:rsidRPr="003E3D49" w14:paraId="59E82104" w14:textId="77777777" w:rsidTr="00D9502E">
        <w:tc>
          <w:tcPr>
            <w:tcW w:w="704" w:type="dxa"/>
            <w:tcBorders>
              <w:top w:val="single" w:sz="4" w:space="0" w:color="000000"/>
              <w:left w:val="single" w:sz="4" w:space="0" w:color="000000"/>
              <w:bottom w:val="single" w:sz="4" w:space="0" w:color="000000"/>
              <w:right w:val="single" w:sz="4" w:space="0" w:color="000000"/>
            </w:tcBorders>
          </w:tcPr>
          <w:p w14:paraId="6A1647BF" w14:textId="77777777" w:rsidR="00615518" w:rsidRPr="003E3D49" w:rsidRDefault="00615518" w:rsidP="009835FD">
            <w:pPr>
              <w:pStyle w:val="Sraopastraipa"/>
              <w:tabs>
                <w:tab w:val="left" w:pos="171"/>
                <w:tab w:val="left" w:pos="596"/>
              </w:tabs>
              <w:ind w:left="29"/>
              <w:jc w:val="both"/>
              <w:rPr>
                <w:sz w:val="22"/>
                <w:szCs w:val="22"/>
              </w:rPr>
            </w:pPr>
          </w:p>
        </w:tc>
        <w:tc>
          <w:tcPr>
            <w:tcW w:w="8221" w:type="dxa"/>
            <w:gridSpan w:val="3"/>
            <w:tcBorders>
              <w:top w:val="single" w:sz="4" w:space="0" w:color="000000"/>
              <w:left w:val="single" w:sz="4" w:space="0" w:color="000000"/>
              <w:bottom w:val="single" w:sz="4" w:space="0" w:color="000000"/>
              <w:right w:val="single" w:sz="4" w:space="0" w:color="000000"/>
            </w:tcBorders>
          </w:tcPr>
          <w:p w14:paraId="73CB50D0" w14:textId="214759AF" w:rsidR="00615518" w:rsidRPr="005861AB" w:rsidRDefault="005861AB" w:rsidP="00615518">
            <w:pPr>
              <w:tabs>
                <w:tab w:val="num" w:pos="122"/>
                <w:tab w:val="left" w:pos="1980"/>
              </w:tabs>
              <w:jc w:val="center"/>
              <w:rPr>
                <w:b/>
                <w:bCs/>
                <w:iCs/>
                <w:highlight w:val="yellow"/>
              </w:rPr>
            </w:pPr>
            <w:r w:rsidRPr="005861AB">
              <w:rPr>
                <w:b/>
                <w:bCs/>
                <w:iCs/>
              </w:rPr>
              <w:t>Teisė verstis veikla</w:t>
            </w:r>
          </w:p>
        </w:tc>
      </w:tr>
      <w:tr w:rsidR="004A24E7" w:rsidRPr="003E3D49" w14:paraId="72A10380"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39476E32" w14:textId="47B4A895" w:rsidR="004A24E7" w:rsidRPr="009C7415" w:rsidRDefault="004A24E7" w:rsidP="009C7415">
            <w:pPr>
              <w:tabs>
                <w:tab w:val="left" w:pos="171"/>
                <w:tab w:val="left" w:pos="596"/>
              </w:tabs>
              <w:jc w:val="center"/>
              <w:rPr>
                <w:sz w:val="22"/>
                <w:szCs w:val="22"/>
              </w:rPr>
            </w:pPr>
            <w:bookmarkStart w:id="0" w:name="_Ref506973069"/>
            <w:r>
              <w:rPr>
                <w:sz w:val="22"/>
                <w:szCs w:val="22"/>
              </w:rPr>
              <w:t>1.</w:t>
            </w:r>
          </w:p>
        </w:tc>
        <w:bookmarkEnd w:id="0"/>
        <w:tc>
          <w:tcPr>
            <w:tcW w:w="2835" w:type="dxa"/>
            <w:tcBorders>
              <w:top w:val="single" w:sz="4" w:space="0" w:color="000000"/>
              <w:left w:val="single" w:sz="4" w:space="0" w:color="000000"/>
              <w:bottom w:val="single" w:sz="4" w:space="0" w:color="000000"/>
              <w:right w:val="single" w:sz="4" w:space="0" w:color="000000"/>
            </w:tcBorders>
          </w:tcPr>
          <w:p w14:paraId="084D5940" w14:textId="77777777" w:rsidR="005861AB" w:rsidRPr="005861AB" w:rsidRDefault="005861AB" w:rsidP="005861AB">
            <w:pPr>
              <w:pStyle w:val="Komentarotekstas"/>
              <w:jc w:val="both"/>
              <w:rPr>
                <w:sz w:val="22"/>
                <w:szCs w:val="22"/>
                <w:lang w:val="lt-LT"/>
              </w:rPr>
            </w:pPr>
            <w:r w:rsidRPr="005861AB">
              <w:rPr>
                <w:sz w:val="22"/>
                <w:szCs w:val="22"/>
                <w:lang w:val="lt-LT"/>
              </w:rPr>
              <w:t>Tiekėjas turi teisę verstis melioracijos statinių statybos darbų veikla.</w:t>
            </w:r>
          </w:p>
          <w:p w14:paraId="3C1481D3" w14:textId="1A65A413" w:rsidR="0038730B" w:rsidRPr="0038730B" w:rsidRDefault="005861AB" w:rsidP="005861AB">
            <w:pPr>
              <w:pStyle w:val="Komentarotekstas"/>
              <w:jc w:val="both"/>
              <w:rPr>
                <w:sz w:val="22"/>
                <w:szCs w:val="22"/>
                <w:lang w:val="lt-LT"/>
              </w:rPr>
            </w:pPr>
            <w:r w:rsidRPr="005861AB">
              <w:rPr>
                <w:sz w:val="22"/>
                <w:szCs w:val="22"/>
                <w:lang w:val="lt-LT"/>
              </w:rPr>
              <w:t>Reikalaujamos veiklos teisinis pagrindas: Lietuvos Respublikos melioracijos įstatymo 8 straipsnio 3 dalis.</w:t>
            </w:r>
          </w:p>
        </w:tc>
        <w:tc>
          <w:tcPr>
            <w:tcW w:w="2835" w:type="dxa"/>
            <w:tcBorders>
              <w:top w:val="single" w:sz="4" w:space="0" w:color="000000"/>
              <w:left w:val="single" w:sz="4" w:space="0" w:color="000000"/>
              <w:bottom w:val="single" w:sz="4" w:space="0" w:color="000000"/>
              <w:right w:val="single" w:sz="4" w:space="0" w:color="000000"/>
            </w:tcBorders>
          </w:tcPr>
          <w:p w14:paraId="156A31F1" w14:textId="260AAF69" w:rsidR="005861AB" w:rsidRDefault="005861AB" w:rsidP="005861AB">
            <w:pPr>
              <w:tabs>
                <w:tab w:val="num" w:pos="122"/>
                <w:tab w:val="left" w:pos="1980"/>
              </w:tabs>
              <w:jc w:val="both"/>
              <w:rPr>
                <w:iCs/>
                <w:sz w:val="22"/>
                <w:szCs w:val="22"/>
              </w:rPr>
            </w:pPr>
            <w:r w:rsidRPr="00B05170">
              <w:rPr>
                <w:i/>
                <w:sz w:val="22"/>
                <w:szCs w:val="22"/>
              </w:rPr>
              <w:t>Pateikiama:</w:t>
            </w:r>
          </w:p>
          <w:p w14:paraId="40FE05E7" w14:textId="6D0FE251" w:rsidR="005861AB" w:rsidRPr="005861AB" w:rsidRDefault="005861AB" w:rsidP="005861AB">
            <w:pPr>
              <w:tabs>
                <w:tab w:val="num" w:pos="122"/>
                <w:tab w:val="left" w:pos="1980"/>
              </w:tabs>
              <w:jc w:val="both"/>
              <w:rPr>
                <w:iCs/>
                <w:sz w:val="22"/>
                <w:szCs w:val="22"/>
              </w:rPr>
            </w:pPr>
            <w:r w:rsidRPr="005861AB">
              <w:rPr>
                <w:iCs/>
                <w:sz w:val="22"/>
                <w:szCs w:val="22"/>
              </w:rPr>
              <w:t xml:space="preserve">galiojantis Lietuvos Respublikos Žemės ūkio ministerijos išduotas kvalifikacijos atestatas. </w:t>
            </w:r>
          </w:p>
          <w:p w14:paraId="6C353A71" w14:textId="77777777" w:rsidR="005861AB" w:rsidRPr="005861AB" w:rsidRDefault="005861AB" w:rsidP="005861AB">
            <w:pPr>
              <w:tabs>
                <w:tab w:val="num" w:pos="122"/>
                <w:tab w:val="left" w:pos="1980"/>
              </w:tabs>
              <w:jc w:val="both"/>
              <w:rPr>
                <w:iCs/>
                <w:sz w:val="22"/>
                <w:szCs w:val="22"/>
              </w:rPr>
            </w:pPr>
            <w:r w:rsidRPr="005861AB">
              <w:rPr>
                <w:iCs/>
                <w:sz w:val="22"/>
                <w:szCs w:val="22"/>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511004D9" w14:textId="77777777" w:rsidR="005861AB" w:rsidRPr="005861AB" w:rsidRDefault="005861AB" w:rsidP="005861AB">
            <w:pPr>
              <w:tabs>
                <w:tab w:val="num" w:pos="122"/>
                <w:tab w:val="left" w:pos="1980"/>
              </w:tabs>
              <w:jc w:val="both"/>
              <w:rPr>
                <w:iCs/>
                <w:sz w:val="22"/>
                <w:szCs w:val="22"/>
              </w:rPr>
            </w:pPr>
          </w:p>
          <w:p w14:paraId="72A77E85" w14:textId="0DA07DA5" w:rsidR="00775638" w:rsidRPr="001339E3" w:rsidRDefault="005861AB" w:rsidP="00775638">
            <w:pPr>
              <w:tabs>
                <w:tab w:val="num" w:pos="122"/>
                <w:tab w:val="left" w:pos="1980"/>
              </w:tabs>
              <w:jc w:val="both"/>
              <w:rPr>
                <w:iCs/>
                <w:sz w:val="22"/>
                <w:szCs w:val="22"/>
              </w:rPr>
            </w:pPr>
            <w:r w:rsidRPr="005861AB">
              <w:rPr>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c>
          <w:tcPr>
            <w:tcW w:w="2551" w:type="dxa"/>
            <w:tcBorders>
              <w:top w:val="single" w:sz="4" w:space="0" w:color="000000"/>
              <w:left w:val="single" w:sz="4" w:space="0" w:color="000000"/>
              <w:bottom w:val="single" w:sz="4" w:space="0" w:color="000000"/>
              <w:right w:val="single" w:sz="4" w:space="0" w:color="000000"/>
            </w:tcBorders>
          </w:tcPr>
          <w:p w14:paraId="311E2437" w14:textId="77777777" w:rsidR="004A24E7" w:rsidRDefault="005861AB" w:rsidP="00775638">
            <w:pPr>
              <w:tabs>
                <w:tab w:val="num" w:pos="122"/>
                <w:tab w:val="left" w:pos="1980"/>
              </w:tabs>
              <w:jc w:val="both"/>
              <w:rPr>
                <w:i/>
                <w:iCs/>
                <w:sz w:val="22"/>
                <w:szCs w:val="22"/>
              </w:rPr>
            </w:pPr>
            <w:r w:rsidRPr="00775638">
              <w:rPr>
                <w:i/>
                <w:iCs/>
                <w:sz w:val="22"/>
                <w:szCs w:val="22"/>
              </w:rPr>
              <w:t>Pastabos:</w:t>
            </w:r>
          </w:p>
          <w:p w14:paraId="46C12792" w14:textId="77777777" w:rsidR="0016013D" w:rsidRPr="0016013D" w:rsidRDefault="0016013D" w:rsidP="0016013D">
            <w:pPr>
              <w:tabs>
                <w:tab w:val="num" w:pos="122"/>
                <w:tab w:val="left" w:pos="1980"/>
              </w:tabs>
              <w:jc w:val="both"/>
              <w:rPr>
                <w:sz w:val="22"/>
                <w:szCs w:val="22"/>
              </w:rPr>
            </w:pPr>
            <w:r w:rsidRPr="0016013D">
              <w:rPr>
                <w:sz w:val="22"/>
                <w:szCs w:val="22"/>
              </w:rPr>
              <w:t>1) jeigu pasiūlymą teikia ūkio subjektų grupė – reikalavimą turi atitikti kiekvienas ūkio subjektų grupės narys (-</w:t>
            </w:r>
            <w:proofErr w:type="spellStart"/>
            <w:r w:rsidRPr="0016013D">
              <w:rPr>
                <w:sz w:val="22"/>
                <w:szCs w:val="22"/>
              </w:rPr>
              <w:t>iai</w:t>
            </w:r>
            <w:proofErr w:type="spellEnd"/>
            <w:r w:rsidRPr="0016013D">
              <w:rPr>
                <w:sz w:val="22"/>
                <w:szCs w:val="22"/>
              </w:rPr>
              <w:t>), pagal jų prisiimamus įsipareigojimus pirkimo sutarčiai vykdyti;</w:t>
            </w:r>
          </w:p>
          <w:p w14:paraId="7B17F5D6" w14:textId="77777777" w:rsidR="0016013D" w:rsidRPr="0016013D" w:rsidRDefault="0016013D" w:rsidP="0016013D">
            <w:pPr>
              <w:tabs>
                <w:tab w:val="num" w:pos="122"/>
                <w:tab w:val="left" w:pos="1980"/>
              </w:tabs>
              <w:jc w:val="both"/>
              <w:rPr>
                <w:sz w:val="22"/>
                <w:szCs w:val="22"/>
              </w:rPr>
            </w:pPr>
            <w:r w:rsidRPr="0016013D">
              <w:rPr>
                <w:sz w:val="22"/>
                <w:szCs w:val="22"/>
              </w:rPr>
              <w:t>2) tiekėjas gali remtis kitų ūkio subjektų pajėgumais tik tuomet, kai tie subjektai, kurių pajėgumais buvo pasiremta, patys atliks darbus, kuriems reikia jų pajėgumų;</w:t>
            </w:r>
          </w:p>
          <w:p w14:paraId="613EFEDD" w14:textId="77777777" w:rsidR="0016013D" w:rsidRDefault="0016013D" w:rsidP="0016013D">
            <w:pPr>
              <w:tabs>
                <w:tab w:val="num" w:pos="122"/>
                <w:tab w:val="left" w:pos="1980"/>
              </w:tabs>
              <w:jc w:val="both"/>
              <w:rPr>
                <w:sz w:val="22"/>
                <w:szCs w:val="22"/>
              </w:rPr>
            </w:pPr>
            <w:r w:rsidRPr="0016013D">
              <w:rPr>
                <w:sz w:val="22"/>
                <w:szCs w:val="22"/>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2638F798" w14:textId="77777777" w:rsidR="00CF6355" w:rsidRDefault="00CF6355" w:rsidP="0016013D">
            <w:pPr>
              <w:tabs>
                <w:tab w:val="num" w:pos="122"/>
                <w:tab w:val="left" w:pos="1980"/>
              </w:tabs>
              <w:jc w:val="both"/>
              <w:rPr>
                <w:sz w:val="22"/>
                <w:szCs w:val="22"/>
              </w:rPr>
            </w:pPr>
          </w:p>
          <w:p w14:paraId="19AB2C41" w14:textId="77777777" w:rsidR="00CF6355" w:rsidRDefault="00CF6355" w:rsidP="0016013D">
            <w:pPr>
              <w:tabs>
                <w:tab w:val="num" w:pos="122"/>
                <w:tab w:val="left" w:pos="1980"/>
              </w:tabs>
              <w:jc w:val="both"/>
              <w:rPr>
                <w:sz w:val="22"/>
                <w:szCs w:val="22"/>
              </w:rPr>
            </w:pPr>
          </w:p>
          <w:p w14:paraId="2514F80B" w14:textId="77777777" w:rsidR="00CF6355" w:rsidRDefault="00CF6355" w:rsidP="0016013D">
            <w:pPr>
              <w:tabs>
                <w:tab w:val="num" w:pos="122"/>
                <w:tab w:val="left" w:pos="1980"/>
              </w:tabs>
              <w:jc w:val="both"/>
              <w:rPr>
                <w:sz w:val="22"/>
                <w:szCs w:val="22"/>
              </w:rPr>
            </w:pPr>
          </w:p>
          <w:p w14:paraId="32A0EF0B" w14:textId="77777777" w:rsidR="00CF6355" w:rsidRDefault="00CF6355" w:rsidP="0016013D">
            <w:pPr>
              <w:tabs>
                <w:tab w:val="num" w:pos="122"/>
                <w:tab w:val="left" w:pos="1980"/>
              </w:tabs>
              <w:jc w:val="both"/>
              <w:rPr>
                <w:sz w:val="22"/>
                <w:szCs w:val="22"/>
              </w:rPr>
            </w:pPr>
          </w:p>
          <w:p w14:paraId="74879689" w14:textId="77777777" w:rsidR="00CF6355" w:rsidRDefault="00CF6355" w:rsidP="0016013D">
            <w:pPr>
              <w:tabs>
                <w:tab w:val="num" w:pos="122"/>
                <w:tab w:val="left" w:pos="1980"/>
              </w:tabs>
              <w:jc w:val="both"/>
              <w:rPr>
                <w:sz w:val="22"/>
                <w:szCs w:val="22"/>
              </w:rPr>
            </w:pPr>
          </w:p>
          <w:p w14:paraId="7377695F" w14:textId="77777777" w:rsidR="00CF6355" w:rsidRDefault="00CF6355" w:rsidP="0016013D">
            <w:pPr>
              <w:tabs>
                <w:tab w:val="num" w:pos="122"/>
                <w:tab w:val="left" w:pos="1980"/>
              </w:tabs>
              <w:jc w:val="both"/>
              <w:rPr>
                <w:sz w:val="22"/>
                <w:szCs w:val="22"/>
              </w:rPr>
            </w:pPr>
          </w:p>
          <w:p w14:paraId="27441AEB" w14:textId="77777777" w:rsidR="00CF6355" w:rsidRDefault="00CF6355" w:rsidP="0016013D">
            <w:pPr>
              <w:tabs>
                <w:tab w:val="num" w:pos="122"/>
                <w:tab w:val="left" w:pos="1980"/>
              </w:tabs>
              <w:jc w:val="both"/>
              <w:rPr>
                <w:sz w:val="22"/>
                <w:szCs w:val="22"/>
              </w:rPr>
            </w:pPr>
          </w:p>
          <w:p w14:paraId="1A26E091" w14:textId="77777777" w:rsidR="00CF6355" w:rsidRPr="0016013D" w:rsidRDefault="00CF6355" w:rsidP="0016013D">
            <w:pPr>
              <w:tabs>
                <w:tab w:val="num" w:pos="122"/>
                <w:tab w:val="left" w:pos="1980"/>
              </w:tabs>
              <w:jc w:val="both"/>
              <w:rPr>
                <w:sz w:val="22"/>
                <w:szCs w:val="22"/>
              </w:rPr>
            </w:pPr>
          </w:p>
          <w:p w14:paraId="2EC264C7" w14:textId="62B76803" w:rsidR="005861AB" w:rsidRPr="005861AB" w:rsidRDefault="005861AB" w:rsidP="00775638">
            <w:pPr>
              <w:tabs>
                <w:tab w:val="num" w:pos="122"/>
                <w:tab w:val="left" w:pos="1980"/>
              </w:tabs>
              <w:jc w:val="both"/>
              <w:rPr>
                <w:sz w:val="22"/>
                <w:szCs w:val="22"/>
              </w:rPr>
            </w:pPr>
          </w:p>
        </w:tc>
      </w:tr>
      <w:tr w:rsidR="0049780A" w:rsidRPr="003E3D49" w14:paraId="6064D39B"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7BA7689A" w14:textId="43F1F098" w:rsidR="0049780A" w:rsidRPr="00775638" w:rsidRDefault="00775638" w:rsidP="0049780A">
            <w:pPr>
              <w:tabs>
                <w:tab w:val="num" w:pos="122"/>
                <w:tab w:val="left" w:pos="1980"/>
              </w:tabs>
              <w:jc w:val="center"/>
              <w:rPr>
                <w:b/>
                <w:bCs/>
                <w:i/>
                <w:iCs/>
                <w:sz w:val="22"/>
                <w:szCs w:val="22"/>
              </w:rPr>
            </w:pPr>
            <w:r w:rsidRPr="00775638">
              <w:rPr>
                <w:b/>
                <w:bCs/>
                <w:iCs/>
              </w:rPr>
              <w:lastRenderedPageBreak/>
              <w:t>Techninis ir profesinis pajėgumas</w:t>
            </w:r>
          </w:p>
        </w:tc>
      </w:tr>
      <w:tr w:rsidR="009F7CEB" w:rsidRPr="003E3D49" w14:paraId="3DF17FE9" w14:textId="77777777" w:rsidTr="00883454">
        <w:trPr>
          <w:trHeight w:val="248"/>
        </w:trPr>
        <w:tc>
          <w:tcPr>
            <w:tcW w:w="8925" w:type="dxa"/>
            <w:gridSpan w:val="4"/>
            <w:tcBorders>
              <w:top w:val="single" w:sz="4" w:space="0" w:color="000000"/>
              <w:left w:val="single" w:sz="4" w:space="0" w:color="000000"/>
              <w:bottom w:val="single" w:sz="4" w:space="0" w:color="000000"/>
              <w:right w:val="single" w:sz="4" w:space="0" w:color="000000"/>
            </w:tcBorders>
          </w:tcPr>
          <w:p w14:paraId="3C810D8C" w14:textId="77777777" w:rsidR="009F7CEB" w:rsidRPr="00775638" w:rsidRDefault="009F7CEB" w:rsidP="00775638">
            <w:pPr>
              <w:tabs>
                <w:tab w:val="num" w:pos="122"/>
                <w:tab w:val="left" w:pos="1980"/>
              </w:tabs>
              <w:jc w:val="both"/>
              <w:rPr>
                <w:i/>
                <w:iCs/>
                <w:sz w:val="22"/>
                <w:szCs w:val="22"/>
              </w:rPr>
            </w:pPr>
          </w:p>
        </w:tc>
      </w:tr>
      <w:tr w:rsidR="009F7CEB" w:rsidRPr="003E3D49" w14:paraId="3BD2E109"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05261701" w14:textId="73F72C21" w:rsidR="009F7CEB" w:rsidRDefault="00823E6C" w:rsidP="009C7415">
            <w:pPr>
              <w:tabs>
                <w:tab w:val="left" w:pos="171"/>
                <w:tab w:val="left" w:pos="596"/>
              </w:tabs>
              <w:jc w:val="center"/>
              <w:rPr>
                <w:sz w:val="22"/>
                <w:szCs w:val="22"/>
              </w:rPr>
            </w:pPr>
            <w:r>
              <w:rPr>
                <w:sz w:val="22"/>
                <w:szCs w:val="22"/>
              </w:rPr>
              <w:t>2</w:t>
            </w:r>
            <w:r w:rsidR="009F7CEB">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78CB1BDF" w14:textId="77777777" w:rsidR="009F7CEB" w:rsidRPr="009F7CEB" w:rsidRDefault="009F7CEB" w:rsidP="009F7CEB">
            <w:pPr>
              <w:tabs>
                <w:tab w:val="left" w:pos="0"/>
              </w:tabs>
              <w:jc w:val="both"/>
              <w:rPr>
                <w:sz w:val="22"/>
                <w:szCs w:val="22"/>
              </w:rPr>
            </w:pPr>
            <w:r w:rsidRPr="009F7CEB">
              <w:rPr>
                <w:sz w:val="22"/>
                <w:szCs w:val="22"/>
              </w:rPr>
              <w:t>Tiekėjas sutarties vykdymui turi pasiūlyti:</w:t>
            </w:r>
          </w:p>
          <w:p w14:paraId="214D2AF3" w14:textId="22F921DD" w:rsidR="009F7CEB" w:rsidRPr="001339E3" w:rsidRDefault="009F7CEB" w:rsidP="009F7CEB">
            <w:pPr>
              <w:tabs>
                <w:tab w:val="left" w:pos="0"/>
              </w:tabs>
              <w:jc w:val="both"/>
              <w:rPr>
                <w:sz w:val="22"/>
                <w:szCs w:val="22"/>
              </w:rPr>
            </w:pPr>
            <w:r w:rsidRPr="009F7CEB">
              <w:rPr>
                <w:sz w:val="22"/>
                <w:szCs w:val="22"/>
              </w:rPr>
              <w:t>- bent 1 (vieną) už sutarties vykdymą atsakingą atestuotą  specialistą, turintį teisę eiti melioracijos statinių statybos darbų vadovo pareigas.</w:t>
            </w:r>
          </w:p>
        </w:tc>
        <w:tc>
          <w:tcPr>
            <w:tcW w:w="2835" w:type="dxa"/>
            <w:tcBorders>
              <w:top w:val="single" w:sz="4" w:space="0" w:color="000000"/>
              <w:left w:val="single" w:sz="4" w:space="0" w:color="000000"/>
              <w:bottom w:val="single" w:sz="4" w:space="0" w:color="000000"/>
              <w:right w:val="single" w:sz="4" w:space="0" w:color="000000"/>
            </w:tcBorders>
          </w:tcPr>
          <w:p w14:paraId="70A7FC11" w14:textId="77777777" w:rsidR="009F7CEB" w:rsidRDefault="009F7CEB" w:rsidP="003A3F38">
            <w:pPr>
              <w:tabs>
                <w:tab w:val="num" w:pos="122"/>
                <w:tab w:val="left" w:pos="1980"/>
              </w:tabs>
              <w:jc w:val="both"/>
              <w:rPr>
                <w:i/>
                <w:sz w:val="22"/>
                <w:szCs w:val="22"/>
              </w:rPr>
            </w:pPr>
            <w:r w:rsidRPr="00B05170">
              <w:rPr>
                <w:i/>
                <w:sz w:val="22"/>
                <w:szCs w:val="22"/>
              </w:rPr>
              <w:t>Pateikiama:</w:t>
            </w:r>
          </w:p>
          <w:p w14:paraId="1C4A9455" w14:textId="3DB87155" w:rsidR="003A2C3B" w:rsidRPr="003A2C3B" w:rsidRDefault="003A2C3B" w:rsidP="003A2C3B">
            <w:pPr>
              <w:tabs>
                <w:tab w:val="num" w:pos="122"/>
                <w:tab w:val="left" w:pos="1980"/>
              </w:tabs>
              <w:jc w:val="both"/>
              <w:rPr>
                <w:iCs/>
                <w:sz w:val="22"/>
                <w:szCs w:val="22"/>
              </w:rPr>
            </w:pPr>
            <w:r w:rsidRPr="003A2C3B">
              <w:rPr>
                <w:iCs/>
                <w:sz w:val="22"/>
                <w:szCs w:val="22"/>
              </w:rPr>
              <w:t>1</w:t>
            </w:r>
            <w:r>
              <w:rPr>
                <w:iCs/>
                <w:sz w:val="22"/>
                <w:szCs w:val="22"/>
              </w:rPr>
              <w:t>)</w:t>
            </w:r>
            <w:r w:rsidRPr="003A2C3B">
              <w:rPr>
                <w:iCs/>
                <w:sz w:val="22"/>
                <w:szCs w:val="22"/>
              </w:rPr>
              <w:t xml:space="preserve"> Tiekėjo vadovo ar jo įgalioto asmens parašu patvirtintas už sutarties vykdymą atsakingų specialistų sąrašas, kuriame turi būti nurodytas specialisto vardas, pavardė, darbovietė, einamos pareigos.</w:t>
            </w:r>
          </w:p>
          <w:p w14:paraId="5B4DCCE8" w14:textId="77777777" w:rsidR="009F7CEB" w:rsidRDefault="003A2C3B" w:rsidP="003A2C3B">
            <w:pPr>
              <w:tabs>
                <w:tab w:val="num" w:pos="122"/>
                <w:tab w:val="left" w:pos="1980"/>
              </w:tabs>
              <w:jc w:val="both"/>
              <w:rPr>
                <w:iCs/>
                <w:sz w:val="22"/>
                <w:szCs w:val="22"/>
              </w:rPr>
            </w:pPr>
            <w:r w:rsidRPr="003A2C3B">
              <w:rPr>
                <w:iCs/>
                <w:sz w:val="22"/>
                <w:szCs w:val="22"/>
              </w:rPr>
              <w:t>2</w:t>
            </w:r>
            <w:r>
              <w:rPr>
                <w:iCs/>
                <w:sz w:val="22"/>
                <w:szCs w:val="22"/>
              </w:rPr>
              <w:t>)</w:t>
            </w:r>
            <w:r w:rsidRPr="003A2C3B">
              <w:rPr>
                <w:iCs/>
                <w:sz w:val="22"/>
                <w:szCs w:val="22"/>
              </w:rPr>
              <w:t xml:space="preserve">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29647F76" w14:textId="77777777" w:rsidR="003031FC" w:rsidRDefault="003031FC" w:rsidP="003A2C3B">
            <w:pPr>
              <w:tabs>
                <w:tab w:val="num" w:pos="122"/>
                <w:tab w:val="left" w:pos="1980"/>
              </w:tabs>
              <w:jc w:val="both"/>
              <w:rPr>
                <w:iCs/>
                <w:sz w:val="22"/>
                <w:szCs w:val="22"/>
              </w:rPr>
            </w:pPr>
          </w:p>
          <w:p w14:paraId="28757EDA" w14:textId="36FADB34" w:rsidR="003031FC" w:rsidRPr="003031FC" w:rsidRDefault="003031FC" w:rsidP="003A2C3B">
            <w:pPr>
              <w:tabs>
                <w:tab w:val="num" w:pos="122"/>
                <w:tab w:val="left" w:pos="1980"/>
              </w:tabs>
              <w:jc w:val="both"/>
              <w:rPr>
                <w:i/>
                <w:sz w:val="22"/>
                <w:szCs w:val="22"/>
              </w:rPr>
            </w:pPr>
            <w:r w:rsidRPr="003031FC">
              <w:rPr>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c>
          <w:tcPr>
            <w:tcW w:w="2551" w:type="dxa"/>
            <w:tcBorders>
              <w:top w:val="single" w:sz="4" w:space="0" w:color="000000"/>
              <w:left w:val="single" w:sz="4" w:space="0" w:color="000000"/>
              <w:bottom w:val="single" w:sz="4" w:space="0" w:color="000000"/>
              <w:right w:val="single" w:sz="4" w:space="0" w:color="000000"/>
            </w:tcBorders>
          </w:tcPr>
          <w:p w14:paraId="74B5DC8A" w14:textId="77777777" w:rsidR="009F7CEB" w:rsidRDefault="003A2C3B" w:rsidP="00775638">
            <w:pPr>
              <w:tabs>
                <w:tab w:val="num" w:pos="122"/>
                <w:tab w:val="left" w:pos="1980"/>
              </w:tabs>
              <w:jc w:val="both"/>
              <w:rPr>
                <w:i/>
                <w:iCs/>
                <w:sz w:val="22"/>
                <w:szCs w:val="22"/>
              </w:rPr>
            </w:pPr>
            <w:r w:rsidRPr="00775638">
              <w:rPr>
                <w:i/>
                <w:iCs/>
                <w:sz w:val="22"/>
                <w:szCs w:val="22"/>
              </w:rPr>
              <w:t>Pastabos:</w:t>
            </w:r>
          </w:p>
          <w:p w14:paraId="5E314E3F" w14:textId="77777777" w:rsidR="003031FC" w:rsidRPr="003031FC" w:rsidRDefault="003031FC" w:rsidP="003031FC">
            <w:pPr>
              <w:tabs>
                <w:tab w:val="num" w:pos="122"/>
                <w:tab w:val="left" w:pos="1980"/>
              </w:tabs>
              <w:jc w:val="both"/>
              <w:rPr>
                <w:sz w:val="22"/>
                <w:szCs w:val="22"/>
              </w:rPr>
            </w:pPr>
            <w:r w:rsidRPr="003031FC">
              <w:rPr>
                <w:sz w:val="22"/>
                <w:szCs w:val="22"/>
              </w:rPr>
              <w:t>1) jeigu pasiūlymą teikia ūkio subjektų grupė – reikalavimą turi atitikti ūkio subjektų grupės nario (-</w:t>
            </w:r>
            <w:proofErr w:type="spellStart"/>
            <w:r w:rsidRPr="003031FC">
              <w:rPr>
                <w:sz w:val="22"/>
                <w:szCs w:val="22"/>
              </w:rPr>
              <w:t>ių</w:t>
            </w:r>
            <w:proofErr w:type="spellEnd"/>
            <w:r w:rsidRPr="003031FC">
              <w:rPr>
                <w:sz w:val="22"/>
                <w:szCs w:val="22"/>
              </w:rPr>
              <w:t>) specialistai, atsižvelgiant į jų prisiimamus įsipareigojimus pirkimo sutarčiai vykdyti;</w:t>
            </w:r>
          </w:p>
          <w:p w14:paraId="2493A719" w14:textId="77777777" w:rsidR="003031FC" w:rsidRPr="003031FC" w:rsidRDefault="003031FC" w:rsidP="003031FC">
            <w:pPr>
              <w:tabs>
                <w:tab w:val="num" w:pos="122"/>
                <w:tab w:val="left" w:pos="1980"/>
              </w:tabs>
              <w:jc w:val="both"/>
              <w:rPr>
                <w:sz w:val="22"/>
                <w:szCs w:val="22"/>
              </w:rPr>
            </w:pPr>
            <w:r w:rsidRPr="003031FC">
              <w:rPr>
                <w:sz w:val="22"/>
                <w:szCs w:val="22"/>
              </w:rPr>
              <w:t>2) tiekėjas gali remtis kitų ūkio subjektų pajėgumais tik tuo atveju, jeigu tie subjektai (jų darbuotojai) patys vykdys tą pirkimo sutarties dalį, kuriai reikia jų turimų pajėgumų;</w:t>
            </w:r>
          </w:p>
          <w:p w14:paraId="3E902B1E" w14:textId="4F7E2640" w:rsidR="003A2C3B" w:rsidRPr="003A2C3B" w:rsidRDefault="003031FC" w:rsidP="003031FC">
            <w:pPr>
              <w:tabs>
                <w:tab w:val="num" w:pos="122"/>
                <w:tab w:val="left" w:pos="1980"/>
              </w:tabs>
              <w:jc w:val="both"/>
              <w:rPr>
                <w:sz w:val="22"/>
                <w:szCs w:val="22"/>
              </w:rPr>
            </w:pPr>
            <w:r w:rsidRPr="003031FC">
              <w:rPr>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A16A6A" w:rsidRPr="003E3D49" w14:paraId="5624AC96" w14:textId="77777777" w:rsidTr="00C5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5" w:type="dxa"/>
            <w:gridSpan w:val="4"/>
          </w:tcPr>
          <w:p w14:paraId="3751BF4D" w14:textId="4C781D68" w:rsidR="00A16A6A" w:rsidRPr="0049780A" w:rsidRDefault="00A16A6A" w:rsidP="009835FD">
            <w:pPr>
              <w:pStyle w:val="Pagrindinistekstas"/>
              <w:jc w:val="center"/>
              <w:rPr>
                <w:rFonts w:ascii="Times New Roman" w:hAnsi="Times New Roman" w:cs="Times New Roman"/>
                <w:b/>
                <w:bCs/>
                <w:i/>
                <w:iCs/>
                <w:highlight w:val="yellow"/>
              </w:rPr>
            </w:pPr>
            <w:r w:rsidRPr="0049780A">
              <w:rPr>
                <w:rFonts w:ascii="Times New Roman" w:hAnsi="Times New Roman" w:cs="Times New Roman"/>
                <w:b/>
                <w:bCs/>
                <w:i/>
                <w:iCs/>
              </w:rPr>
              <w:t>Aplinkos apsaugos vadybos priemonės</w:t>
            </w:r>
          </w:p>
        </w:tc>
      </w:tr>
      <w:tr w:rsidR="004A24E7" w:rsidRPr="003E3D49" w14:paraId="03F30DAB" w14:textId="77777777" w:rsidTr="007C7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57FDD87F" w14:textId="72ABD23E" w:rsidR="004A24E7" w:rsidRPr="003E3D49" w:rsidRDefault="00823E6C" w:rsidP="009835FD">
            <w:pPr>
              <w:jc w:val="center"/>
              <w:rPr>
                <w:sz w:val="22"/>
                <w:szCs w:val="22"/>
              </w:rPr>
            </w:pPr>
            <w:r>
              <w:rPr>
                <w:sz w:val="22"/>
                <w:szCs w:val="22"/>
              </w:rPr>
              <w:t>3</w:t>
            </w:r>
            <w:r w:rsidR="004A24E7">
              <w:rPr>
                <w:sz w:val="22"/>
                <w:szCs w:val="22"/>
              </w:rPr>
              <w:t>.</w:t>
            </w:r>
          </w:p>
        </w:tc>
        <w:tc>
          <w:tcPr>
            <w:tcW w:w="2835" w:type="dxa"/>
          </w:tcPr>
          <w:p w14:paraId="2538246E" w14:textId="0F4F1086" w:rsidR="000725E9" w:rsidRDefault="000725E9" w:rsidP="000725E9">
            <w:pPr>
              <w:pStyle w:val="Porat"/>
              <w:spacing w:line="256" w:lineRule="auto"/>
              <w:jc w:val="both"/>
              <w:rPr>
                <w:sz w:val="22"/>
                <w:szCs w:val="22"/>
              </w:rPr>
            </w:pPr>
            <w:r w:rsidRPr="006A5B53">
              <w:rPr>
                <w:sz w:val="22"/>
                <w:szCs w:val="22"/>
              </w:rPr>
              <w:t xml:space="preserve">Tiekėjas perkamiems </w:t>
            </w:r>
            <w:r w:rsidR="00CF6355" w:rsidRPr="00AC0316">
              <w:rPr>
                <w:sz w:val="22"/>
                <w:szCs w:val="22"/>
              </w:rPr>
              <w:t xml:space="preserve">melioracijos ir hidrotechnikos statinių rekonstravimo </w:t>
            </w:r>
            <w:r w:rsidRPr="00AC0316">
              <w:rPr>
                <w:sz w:val="22"/>
                <w:szCs w:val="22"/>
              </w:rPr>
              <w:t xml:space="preserve"> darbams </w:t>
            </w:r>
            <w:r w:rsidRPr="006A5B53">
              <w:rPr>
                <w:sz w:val="22"/>
                <w:szCs w:val="22"/>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w:t>
            </w:r>
            <w:r w:rsidRPr="006A5B53">
              <w:rPr>
                <w:sz w:val="22"/>
                <w:szCs w:val="22"/>
              </w:rPr>
              <w:lastRenderedPageBreak/>
              <w:t>tarptautinių standartizacijos organizacijų priimtais standartais, ar kitais tiekėjo pateiktais lygiaverčiais įrodymais.</w:t>
            </w:r>
          </w:p>
          <w:p w14:paraId="40677074" w14:textId="177CAE51" w:rsidR="009D27C4" w:rsidRPr="003E3D49" w:rsidRDefault="009D27C4" w:rsidP="00B05170">
            <w:pPr>
              <w:pStyle w:val="Porat"/>
              <w:spacing w:line="256" w:lineRule="auto"/>
              <w:jc w:val="both"/>
              <w:rPr>
                <w:sz w:val="22"/>
                <w:szCs w:val="22"/>
              </w:rPr>
            </w:pPr>
          </w:p>
        </w:tc>
        <w:tc>
          <w:tcPr>
            <w:tcW w:w="2835" w:type="dxa"/>
          </w:tcPr>
          <w:p w14:paraId="5D6D5978" w14:textId="77777777" w:rsidR="000725E9" w:rsidRPr="00B05170" w:rsidRDefault="000725E9" w:rsidP="000725E9">
            <w:pPr>
              <w:tabs>
                <w:tab w:val="num" w:pos="122"/>
                <w:tab w:val="left" w:pos="1980"/>
              </w:tabs>
              <w:jc w:val="both"/>
              <w:rPr>
                <w:i/>
                <w:sz w:val="22"/>
                <w:szCs w:val="22"/>
              </w:rPr>
            </w:pPr>
            <w:r w:rsidRPr="00B05170">
              <w:rPr>
                <w:i/>
                <w:sz w:val="22"/>
                <w:szCs w:val="22"/>
              </w:rPr>
              <w:lastRenderedPageBreak/>
              <w:t xml:space="preserve">Pateikiama: </w:t>
            </w:r>
          </w:p>
          <w:p w14:paraId="470E34FF" w14:textId="77777777" w:rsidR="000725E9" w:rsidRDefault="000725E9" w:rsidP="000725E9">
            <w:pPr>
              <w:jc w:val="both"/>
              <w:rPr>
                <w:sz w:val="22"/>
              </w:rPr>
            </w:pPr>
            <w:r w:rsidRPr="00AF6FBA">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r>
              <w:rPr>
                <w:sz w:val="22"/>
              </w:rPr>
              <w:t>*</w:t>
            </w:r>
            <w:r w:rsidRPr="00AF6FBA">
              <w:rPr>
                <w:sz w:val="22"/>
              </w:rPr>
              <w:t>.</w:t>
            </w:r>
          </w:p>
          <w:p w14:paraId="071403C4" w14:textId="77777777" w:rsidR="000725E9" w:rsidRDefault="000725E9" w:rsidP="000725E9">
            <w:pPr>
              <w:jc w:val="both"/>
              <w:rPr>
                <w:sz w:val="22"/>
              </w:rPr>
            </w:pPr>
          </w:p>
          <w:p w14:paraId="25E1239D" w14:textId="77777777" w:rsidR="000725E9" w:rsidRPr="00E029FF" w:rsidRDefault="000725E9" w:rsidP="000725E9">
            <w:pPr>
              <w:pStyle w:val="Porat"/>
              <w:spacing w:line="256" w:lineRule="auto"/>
              <w:jc w:val="both"/>
              <w:rPr>
                <w:i/>
                <w:iCs/>
                <w:sz w:val="20"/>
                <w:szCs w:val="20"/>
              </w:rPr>
            </w:pPr>
            <w:r w:rsidRPr="00E029FF">
              <w:rPr>
                <w:i/>
                <w:iCs/>
                <w:sz w:val="20"/>
                <w:szCs w:val="20"/>
              </w:rPr>
              <w:lastRenderedPageBreak/>
              <w:t>*Kiti lygiaverčiai aplinkos apsaugos vadybos užtikrinimo priemonių įrodymai gali būti tiekėjo taikomų aplinkos apsaugos vadybos priemonių aprašymas, atitinkantis visus šiuos reikalavimus:</w:t>
            </w:r>
          </w:p>
          <w:p w14:paraId="491FF45C" w14:textId="77777777" w:rsidR="000725E9" w:rsidRPr="00E029FF" w:rsidRDefault="000725E9" w:rsidP="000725E9">
            <w:pPr>
              <w:pStyle w:val="Porat"/>
              <w:spacing w:line="256" w:lineRule="auto"/>
              <w:jc w:val="both"/>
              <w:rPr>
                <w:i/>
                <w:iCs/>
                <w:sz w:val="20"/>
                <w:szCs w:val="20"/>
              </w:rPr>
            </w:pPr>
            <w:r w:rsidRPr="00E029FF">
              <w:rPr>
                <w:i/>
                <w:iCs/>
                <w:sz w:val="20"/>
                <w:szCs w:val="20"/>
              </w:rPr>
              <w:t>- apibrėžta įmonės ar įstaigos vadovybės patvirtinta aplinkos apsaugos politika ir atitiktis aplinkos apsaugos reikalavimams teikiant paslaugas ir vykdant darbus;</w:t>
            </w:r>
          </w:p>
          <w:p w14:paraId="69EE3B58" w14:textId="77777777" w:rsidR="000725E9" w:rsidRPr="00E029FF" w:rsidRDefault="000725E9" w:rsidP="000725E9">
            <w:pPr>
              <w:jc w:val="both"/>
              <w:rPr>
                <w:sz w:val="20"/>
                <w:szCs w:val="20"/>
              </w:rPr>
            </w:pPr>
            <w:r w:rsidRPr="00E029FF">
              <w:rPr>
                <w:i/>
                <w:iCs/>
                <w:sz w:val="20"/>
                <w:szCs w:val="20"/>
              </w:rPr>
              <w:t>- nustatyti reikšmingiausi aplinkos apsaugos aspektai, kuriems poveikį daro arba gali daryti įmonės ar įstaigos vykdoma veikla, ir šiuos aplinkos</w:t>
            </w:r>
            <w:r w:rsidRPr="00E029FF">
              <w:rPr>
                <w:sz w:val="20"/>
                <w:szCs w:val="20"/>
              </w:rPr>
              <w:t xml:space="preserve"> </w:t>
            </w:r>
            <w:r w:rsidRPr="00E029FF">
              <w:rPr>
                <w:i/>
                <w:iCs/>
                <w:sz w:val="20"/>
                <w:szCs w:val="20"/>
              </w:rPr>
              <w:t>apsaugos aspektus reglamentuojantys teisės aktai;</w:t>
            </w:r>
          </w:p>
          <w:p w14:paraId="73679B92" w14:textId="77777777" w:rsidR="000725E9" w:rsidRPr="00E029FF" w:rsidRDefault="000725E9" w:rsidP="000725E9">
            <w:pPr>
              <w:pStyle w:val="Porat"/>
              <w:spacing w:line="256" w:lineRule="auto"/>
              <w:jc w:val="both"/>
              <w:rPr>
                <w:i/>
                <w:iCs/>
                <w:sz w:val="20"/>
                <w:szCs w:val="20"/>
              </w:rPr>
            </w:pPr>
            <w:r w:rsidRPr="00E029FF">
              <w:rPr>
                <w:i/>
                <w:iCs/>
                <w:sz w:val="20"/>
                <w:szCs w:val="20"/>
              </w:rPr>
              <w:t>- nustatyti aplinkosauginiai tikslai, uždaviniai ir priemonės šiems tikslams pasiekti;</w:t>
            </w:r>
          </w:p>
          <w:p w14:paraId="68C832DD" w14:textId="77777777" w:rsidR="000725E9" w:rsidRPr="00E029FF" w:rsidRDefault="000725E9" w:rsidP="000725E9">
            <w:pPr>
              <w:pStyle w:val="Porat"/>
              <w:spacing w:line="256" w:lineRule="auto"/>
              <w:jc w:val="both"/>
              <w:rPr>
                <w:i/>
                <w:iCs/>
                <w:sz w:val="20"/>
                <w:szCs w:val="20"/>
              </w:rPr>
            </w:pPr>
            <w:r w:rsidRPr="00E029FF">
              <w:rPr>
                <w:i/>
                <w:iCs/>
                <w:sz w:val="20"/>
                <w:szCs w:val="20"/>
              </w:rPr>
              <w:t>- numatyta aplinkosauginių tikslų įgyvendinimo stebėsena – paskirti atsakingi asmenys, nustatyta jų atsakomybė, pareigos ir priemonių įgyvendinimo terminai;</w:t>
            </w:r>
          </w:p>
          <w:p w14:paraId="635427D1" w14:textId="77777777" w:rsidR="000725E9" w:rsidRPr="00E029FF" w:rsidRDefault="000725E9" w:rsidP="000725E9">
            <w:pPr>
              <w:pStyle w:val="Porat"/>
              <w:spacing w:line="256" w:lineRule="auto"/>
              <w:jc w:val="both"/>
              <w:rPr>
                <w:i/>
                <w:iCs/>
                <w:sz w:val="20"/>
                <w:szCs w:val="20"/>
              </w:rPr>
            </w:pPr>
            <w:r w:rsidRPr="00E029FF">
              <w:rPr>
                <w:i/>
                <w:iCs/>
                <w:sz w:val="20"/>
                <w:szCs w:val="20"/>
              </w:rPr>
              <w:t>- parengtas aplinkosauginių ir avarinių situacijų valdymo planas;</w:t>
            </w:r>
          </w:p>
          <w:p w14:paraId="2E886D78" w14:textId="77777777" w:rsidR="000725E9" w:rsidRDefault="000725E9" w:rsidP="000725E9">
            <w:pPr>
              <w:jc w:val="both"/>
              <w:rPr>
                <w:sz w:val="22"/>
              </w:rPr>
            </w:pPr>
            <w:r w:rsidRPr="00E029FF">
              <w:rPr>
                <w:i/>
                <w:iCs/>
                <w:sz w:val="20"/>
                <w:szCs w:val="20"/>
              </w:rPr>
              <w:t>- vykdoma aplinkosauginio gerinimo veiklos kontrolė (pvz., parengiamos metinės ataskaitos, kurios pateikiamos ir pristatomos įmonės vadovybei).</w:t>
            </w:r>
          </w:p>
          <w:p w14:paraId="42DC67B0" w14:textId="77777777" w:rsidR="000725E9" w:rsidRDefault="000725E9" w:rsidP="000725E9">
            <w:pPr>
              <w:jc w:val="both"/>
              <w:rPr>
                <w:sz w:val="22"/>
              </w:rPr>
            </w:pPr>
          </w:p>
          <w:p w14:paraId="1C82B5A3" w14:textId="77777777" w:rsidR="000725E9" w:rsidRPr="00AF6FBA" w:rsidRDefault="000725E9" w:rsidP="000725E9">
            <w:pPr>
              <w:jc w:val="both"/>
              <w:rPr>
                <w:sz w:val="22"/>
              </w:rPr>
            </w:pPr>
          </w:p>
          <w:p w14:paraId="0FBEDE31" w14:textId="5D7EFADD" w:rsidR="009D27C4" w:rsidRPr="003A3F38" w:rsidRDefault="000725E9" w:rsidP="000725E9">
            <w:pPr>
              <w:pStyle w:val="Pagrindinistekstas"/>
              <w:rPr>
                <w:rFonts w:ascii="Times New Roman" w:eastAsia="Times New Roman" w:hAnsi="Times New Roman" w:cs="Times New Roman"/>
              </w:rPr>
            </w:pPr>
            <w:r w:rsidRPr="006A5B53">
              <w:rPr>
                <w:rFonts w:ascii="Times New Roman" w:hAnsi="Times New Roman" w:cs="Times New Roman"/>
                <w:i/>
                <w:iCs/>
              </w:rPr>
              <w:t>Pateikiamos skaitmeninės dokumentų kopijos.</w:t>
            </w:r>
          </w:p>
        </w:tc>
        <w:tc>
          <w:tcPr>
            <w:tcW w:w="2551" w:type="dxa"/>
          </w:tcPr>
          <w:p w14:paraId="0441D1E3" w14:textId="77777777" w:rsidR="000725E9" w:rsidRPr="00674707" w:rsidRDefault="000725E9" w:rsidP="000725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674707">
              <w:rPr>
                <w:rFonts w:ascii="Times New Roman" w:hAnsi="Times New Roman" w:cs="Times New Roman"/>
                <w:i/>
                <w:iCs/>
                <w:sz w:val="22"/>
                <w:szCs w:val="22"/>
                <w:lang w:val="lt-LT"/>
              </w:rPr>
              <w:lastRenderedPageBreak/>
              <w:t>Pastabos:</w:t>
            </w:r>
          </w:p>
          <w:p w14:paraId="6C1D9F2B" w14:textId="77777777" w:rsidR="000725E9" w:rsidRPr="00674707" w:rsidRDefault="000725E9" w:rsidP="000725E9">
            <w:pPr>
              <w:pStyle w:val="Sraopastraipa"/>
              <w:numPr>
                <w:ilvl w:val="0"/>
                <w:numId w:val="3"/>
              </w:numPr>
              <w:ind w:left="0"/>
              <w:contextualSpacing w:val="0"/>
              <w:jc w:val="both"/>
              <w:rPr>
                <w:sz w:val="22"/>
                <w:szCs w:val="22"/>
              </w:rPr>
            </w:pPr>
            <w:r>
              <w:rPr>
                <w:sz w:val="22"/>
                <w:szCs w:val="22"/>
              </w:rPr>
              <w:t>1) j</w:t>
            </w:r>
            <w:r w:rsidRPr="00674707">
              <w:rPr>
                <w:sz w:val="22"/>
                <w:szCs w:val="22"/>
              </w:rPr>
              <w:t>eigu pasiūlymą teikia ūkio subjektų grupė – reikalavimą turi atitikti ūkio subjektų grupės narys (-</w:t>
            </w:r>
            <w:proofErr w:type="spellStart"/>
            <w:r w:rsidRPr="00674707">
              <w:rPr>
                <w:sz w:val="22"/>
                <w:szCs w:val="22"/>
              </w:rPr>
              <w:t>iai</w:t>
            </w:r>
            <w:proofErr w:type="spellEnd"/>
            <w:r w:rsidRPr="00674707">
              <w:rPr>
                <w:sz w:val="22"/>
                <w:szCs w:val="22"/>
              </w:rPr>
              <w:t>), atsižvelgiant į jų prisiimamus įsipareigojimus pirkimo sutarčiai vykdyti</w:t>
            </w:r>
            <w:r>
              <w:rPr>
                <w:sz w:val="22"/>
                <w:szCs w:val="22"/>
              </w:rPr>
              <w:t>;</w:t>
            </w:r>
            <w:r w:rsidRPr="00674707">
              <w:rPr>
                <w:sz w:val="22"/>
                <w:szCs w:val="22"/>
              </w:rPr>
              <w:t xml:space="preserve"> </w:t>
            </w:r>
          </w:p>
          <w:p w14:paraId="47702D2E" w14:textId="77777777" w:rsidR="000725E9" w:rsidRPr="00DC6AEB" w:rsidRDefault="000725E9" w:rsidP="000725E9">
            <w:pPr>
              <w:jc w:val="both"/>
              <w:rPr>
                <w:sz w:val="22"/>
                <w:szCs w:val="22"/>
              </w:rPr>
            </w:pPr>
            <w:r>
              <w:rPr>
                <w:sz w:val="22"/>
                <w:szCs w:val="22"/>
              </w:rPr>
              <w:t xml:space="preserve">2) </w:t>
            </w:r>
            <w:r w:rsidRPr="00DC6AEB">
              <w:rPr>
                <w:sz w:val="22"/>
                <w:szCs w:val="22"/>
              </w:rPr>
              <w:t xml:space="preserve">tiekėjas gali remtis kitų ūkio subjektų pajėgumais atsižvelgiant į jų prisiimamus įsipareigojimus pirkimo sutarčiai vykdyti; </w:t>
            </w:r>
          </w:p>
          <w:p w14:paraId="35822197" w14:textId="77777777" w:rsidR="000725E9" w:rsidRPr="00674707" w:rsidRDefault="000725E9" w:rsidP="000725E9">
            <w:pPr>
              <w:jc w:val="both"/>
              <w:rPr>
                <w:sz w:val="22"/>
                <w:szCs w:val="22"/>
              </w:rPr>
            </w:pPr>
            <w:r>
              <w:rPr>
                <w:sz w:val="22"/>
                <w:szCs w:val="22"/>
              </w:rPr>
              <w:t>3) s</w:t>
            </w:r>
            <w:r w:rsidRPr="00674707">
              <w:rPr>
                <w:sz w:val="22"/>
                <w:szCs w:val="22"/>
              </w:rPr>
              <w:t xml:space="preserve">ubtiekėjai turi laikytis reikalaujamų aplinkos apsaugos vadybos priemonių, atsižvelgiant į </w:t>
            </w:r>
            <w:r w:rsidRPr="00674707">
              <w:rPr>
                <w:sz w:val="22"/>
                <w:szCs w:val="22"/>
              </w:rPr>
              <w:lastRenderedPageBreak/>
              <w:t>jų prisiimamus įsipareigojimus pirkimo sutarčiai vykdyti.</w:t>
            </w:r>
          </w:p>
          <w:p w14:paraId="5C4F7C90" w14:textId="77777777" w:rsidR="000725E9" w:rsidRDefault="000725E9" w:rsidP="000725E9">
            <w:pPr>
              <w:jc w:val="both"/>
              <w:rPr>
                <w:sz w:val="22"/>
                <w:szCs w:val="22"/>
              </w:rPr>
            </w:pPr>
          </w:p>
          <w:p w14:paraId="740BCE37" w14:textId="61BBFF66" w:rsidR="004A24E7" w:rsidRPr="003E3D49" w:rsidRDefault="004A24E7" w:rsidP="00EF0891">
            <w:pPr>
              <w:pStyle w:val="Pagrindinistekstas"/>
              <w:rPr>
                <w:rFonts w:ascii="Times New Roman" w:eastAsia="Times New Roman" w:hAnsi="Times New Roman" w:cs="Times New Roman"/>
              </w:rPr>
            </w:pPr>
          </w:p>
        </w:tc>
      </w:tr>
    </w:tbl>
    <w:p w14:paraId="0A556479" w14:textId="77777777" w:rsidR="000D7A78" w:rsidRPr="003E3D49" w:rsidRDefault="000D7A78">
      <w:pPr>
        <w:rPr>
          <w:sz w:val="22"/>
          <w:szCs w:val="22"/>
        </w:rPr>
      </w:pPr>
    </w:p>
    <w:sectPr w:rsidR="000D7A78" w:rsidRPr="003E3D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FF2D3C"/>
    <w:multiLevelType w:val="hybridMultilevel"/>
    <w:tmpl w:val="D7E898D8"/>
    <w:lvl w:ilvl="0" w:tplc="18548C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443316">
    <w:abstractNumId w:val="0"/>
  </w:num>
  <w:num w:numId="2" w16cid:durableId="2016299751">
    <w:abstractNumId w:val="2"/>
  </w:num>
  <w:num w:numId="3" w16cid:durableId="56453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9"/>
    <w:rsid w:val="00052300"/>
    <w:rsid w:val="000725E9"/>
    <w:rsid w:val="000B5DF8"/>
    <w:rsid w:val="000C645D"/>
    <w:rsid w:val="000D7A78"/>
    <w:rsid w:val="001339E3"/>
    <w:rsid w:val="00153AF7"/>
    <w:rsid w:val="0016013D"/>
    <w:rsid w:val="002150B0"/>
    <w:rsid w:val="00272F02"/>
    <w:rsid w:val="003031FC"/>
    <w:rsid w:val="0038730B"/>
    <w:rsid w:val="003A2C3B"/>
    <w:rsid w:val="003A3F38"/>
    <w:rsid w:val="003E3D49"/>
    <w:rsid w:val="0044594B"/>
    <w:rsid w:val="0046257E"/>
    <w:rsid w:val="0049780A"/>
    <w:rsid w:val="004A24E7"/>
    <w:rsid w:val="005710D0"/>
    <w:rsid w:val="005861AB"/>
    <w:rsid w:val="005B0615"/>
    <w:rsid w:val="00615518"/>
    <w:rsid w:val="00635AFE"/>
    <w:rsid w:val="006537E0"/>
    <w:rsid w:val="006F08FD"/>
    <w:rsid w:val="00775638"/>
    <w:rsid w:val="007854B1"/>
    <w:rsid w:val="007B1D78"/>
    <w:rsid w:val="007C758A"/>
    <w:rsid w:val="007D78A6"/>
    <w:rsid w:val="00823E6C"/>
    <w:rsid w:val="00827FA6"/>
    <w:rsid w:val="00890207"/>
    <w:rsid w:val="008A0740"/>
    <w:rsid w:val="008C7072"/>
    <w:rsid w:val="00924520"/>
    <w:rsid w:val="009852F9"/>
    <w:rsid w:val="009A1F19"/>
    <w:rsid w:val="009C7415"/>
    <w:rsid w:val="009D27C4"/>
    <w:rsid w:val="009E210F"/>
    <w:rsid w:val="009F246B"/>
    <w:rsid w:val="009F7CEB"/>
    <w:rsid w:val="00A16A6A"/>
    <w:rsid w:val="00A5131E"/>
    <w:rsid w:val="00A52FA3"/>
    <w:rsid w:val="00A61D30"/>
    <w:rsid w:val="00A72BD6"/>
    <w:rsid w:val="00AC0316"/>
    <w:rsid w:val="00AE5450"/>
    <w:rsid w:val="00B05170"/>
    <w:rsid w:val="00BE5E82"/>
    <w:rsid w:val="00C730F9"/>
    <w:rsid w:val="00CB0772"/>
    <w:rsid w:val="00CF6355"/>
    <w:rsid w:val="00D004A1"/>
    <w:rsid w:val="00DB3DC3"/>
    <w:rsid w:val="00DB6B62"/>
    <w:rsid w:val="00E41685"/>
    <w:rsid w:val="00E557D6"/>
    <w:rsid w:val="00EB5F71"/>
    <w:rsid w:val="00EB6405"/>
    <w:rsid w:val="00EF0891"/>
    <w:rsid w:val="00F72C84"/>
    <w:rsid w:val="00FB12EB"/>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B962"/>
  <w15:chartTrackingRefBased/>
  <w15:docId w15:val="{8691C9D1-AD68-48A7-8F34-3276B07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D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3E3D49"/>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3E3D49"/>
    <w:rPr>
      <w:rFonts w:ascii="Times New Roman" w:eastAsia="Times New Roman" w:hAnsi="Times New Roman" w:cs="Times New Roman"/>
      <w:sz w:val="24"/>
      <w:szCs w:val="24"/>
    </w:rPr>
  </w:style>
  <w:style w:type="character" w:styleId="Hipersaitas">
    <w:name w:val="Hyperlink"/>
    <w:aliases w:val="Alna"/>
    <w:basedOn w:val="Numatytasispastraiposriftas"/>
    <w:unhideWhenUsed/>
    <w:rsid w:val="003E3D49"/>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3E3D49"/>
  </w:style>
  <w:style w:type="paragraph" w:styleId="Pagrindinistekstas">
    <w:name w:val="Body Text"/>
    <w:aliases w:val="Char1,Char, Char"/>
    <w:basedOn w:val="prastasis"/>
    <w:link w:val="PagrindinistekstasDiagrama"/>
    <w:unhideWhenUsed/>
    <w:rsid w:val="003E3D49"/>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3E3D49"/>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3E3D49"/>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3E3D49"/>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3E3D49"/>
    <w:pPr>
      <w:spacing w:after="0" w:line="240" w:lineRule="auto"/>
    </w:pPr>
    <w:rPr>
      <w:rFonts w:ascii="Times New Roman" w:eastAsia="Times New Roman" w:hAnsi="Times New Roman" w:cs="Times New Roman"/>
      <w:sz w:val="24"/>
    </w:rPr>
  </w:style>
  <w:style w:type="paragraph" w:customStyle="1" w:styleId="Point1">
    <w:name w:val="Point 1"/>
    <w:basedOn w:val="prastasis"/>
    <w:rsid w:val="003E3D49"/>
    <w:pPr>
      <w:spacing w:before="120" w:after="120"/>
      <w:ind w:left="1418" w:hanging="567"/>
      <w:jc w:val="both"/>
    </w:pPr>
    <w:rPr>
      <w:rFonts w:eastAsiaTheme="minorHAnsi"/>
    </w:rPr>
  </w:style>
  <w:style w:type="character" w:customStyle="1" w:styleId="BetarpDiagrama">
    <w:name w:val="Be tarpų Diagrama"/>
    <w:link w:val="Betarp"/>
    <w:uiPriority w:val="1"/>
    <w:rsid w:val="003E3D49"/>
    <w:rPr>
      <w:rFonts w:ascii="Times New Roman" w:eastAsia="Times New Roman" w:hAnsi="Times New Roman" w:cs="Times New Roman"/>
      <w:sz w:val="24"/>
    </w:rPr>
  </w:style>
  <w:style w:type="paragraph" w:styleId="Komentarotekstas">
    <w:name w:val="annotation text"/>
    <w:basedOn w:val="prastasis"/>
    <w:link w:val="KomentarotekstasDiagrama"/>
    <w:rsid w:val="009F246B"/>
    <w:rPr>
      <w:sz w:val="20"/>
      <w:szCs w:val="20"/>
      <w:lang w:val="en-GB"/>
    </w:rPr>
  </w:style>
  <w:style w:type="character" w:customStyle="1" w:styleId="KomentarotekstasDiagrama">
    <w:name w:val="Komentaro tekstas Diagrama"/>
    <w:basedOn w:val="Numatytasispastraiposriftas"/>
    <w:link w:val="Komentarotekstas"/>
    <w:rsid w:val="009F246B"/>
    <w:rPr>
      <w:rFonts w:ascii="Times New Roman" w:eastAsia="Times New Roman" w:hAnsi="Times New Roman" w:cs="Times New Roman"/>
      <w:sz w:val="20"/>
      <w:szCs w:val="20"/>
      <w:lang w:val="en-GB"/>
    </w:rPr>
  </w:style>
  <w:style w:type="paragraph" w:customStyle="1" w:styleId="Body2">
    <w:name w:val="Body 2"/>
    <w:rsid w:val="00EF08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F08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3959</Words>
  <Characters>2257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2</cp:revision>
  <cp:lastPrinted>2024-05-07T12:29:00Z</cp:lastPrinted>
  <dcterms:created xsi:type="dcterms:W3CDTF">2026-04-29T12:53:00Z</dcterms:created>
  <dcterms:modified xsi:type="dcterms:W3CDTF">2026-04-29T12:53:00Z</dcterms:modified>
</cp:coreProperties>
</file>