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Lentelstinklelis"/>
        <w:tblW w:w="5103" w:type="dxa"/>
        <w:tblInd w:w="43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3"/>
      </w:tblGrid>
      <w:tr w:rsidR="00A12292" w:rsidRPr="007F79F9" w14:paraId="35A46D7F" w14:textId="77777777" w:rsidTr="002C3116">
        <w:tc>
          <w:tcPr>
            <w:tcW w:w="5103" w:type="dxa"/>
            <w:hideMark/>
          </w:tcPr>
          <w:p w14:paraId="160AC140" w14:textId="77777777" w:rsidR="00A12292" w:rsidRPr="007F79F9" w:rsidRDefault="00A12292" w:rsidP="002C3116">
            <w:pPr>
              <w:tabs>
                <w:tab w:val="left" w:pos="5070"/>
                <w:tab w:val="left" w:pos="5366"/>
                <w:tab w:val="left" w:pos="6771"/>
                <w:tab w:val="left" w:pos="7363"/>
              </w:tabs>
              <w:ind w:firstLine="1912"/>
              <w:jc w:val="both"/>
            </w:pPr>
            <w:r w:rsidRPr="00D80536">
              <w:t>TVIRTINU</w:t>
            </w:r>
          </w:p>
        </w:tc>
      </w:tr>
      <w:tr w:rsidR="00A12292" w:rsidRPr="007F79F9" w14:paraId="0572297F" w14:textId="77777777" w:rsidTr="002C3116">
        <w:tc>
          <w:tcPr>
            <w:tcW w:w="5103" w:type="dxa"/>
            <w:hideMark/>
          </w:tcPr>
          <w:p w14:paraId="0009724A" w14:textId="77777777" w:rsidR="00A12292" w:rsidRPr="007F79F9" w:rsidRDefault="00A12292" w:rsidP="002C3116">
            <w:pPr>
              <w:ind w:left="1912"/>
            </w:pPr>
            <w:r>
              <w:t>Klaipėdos miesto s</w:t>
            </w:r>
            <w:r w:rsidRPr="00E60D06">
              <w:t>avivaldybės administracijos direktorius</w:t>
            </w:r>
            <w:r>
              <w:t xml:space="preserve"> </w:t>
            </w:r>
          </w:p>
        </w:tc>
      </w:tr>
      <w:tr w:rsidR="00A12292" w:rsidRPr="007F79F9" w14:paraId="53E9A89E" w14:textId="77777777" w:rsidTr="002C3116">
        <w:tc>
          <w:tcPr>
            <w:tcW w:w="5103" w:type="dxa"/>
            <w:hideMark/>
          </w:tcPr>
          <w:p w14:paraId="07AEB1DA" w14:textId="77777777" w:rsidR="00A12292" w:rsidRPr="007F79F9" w:rsidRDefault="00A12292" w:rsidP="002C3116">
            <w:pPr>
              <w:tabs>
                <w:tab w:val="left" w:pos="5070"/>
                <w:tab w:val="left" w:pos="5366"/>
                <w:tab w:val="left" w:pos="6771"/>
                <w:tab w:val="left" w:pos="7363"/>
              </w:tabs>
              <w:ind w:left="2763" w:hanging="851"/>
            </w:pPr>
            <w:r w:rsidRPr="00E60D06">
              <w:t>Andrius Žukas</w:t>
            </w:r>
          </w:p>
        </w:tc>
      </w:tr>
    </w:tbl>
    <w:p w14:paraId="6B8906A7" w14:textId="146A10BB" w:rsidR="009B574B" w:rsidRDefault="009B574B" w:rsidP="00484A4C">
      <w:pPr>
        <w:autoSpaceDE w:val="0"/>
        <w:autoSpaceDN w:val="0"/>
        <w:adjustRightInd w:val="0"/>
        <w:jc w:val="center"/>
        <w:rPr>
          <w:rFonts w:eastAsiaTheme="minorHAnsi"/>
          <w:b/>
          <w:bCs/>
        </w:rPr>
      </w:pPr>
    </w:p>
    <w:p w14:paraId="0393C5CE" w14:textId="4E460184" w:rsidR="002D2D27" w:rsidRDefault="00BB1C18" w:rsidP="00484A4C">
      <w:pPr>
        <w:autoSpaceDE w:val="0"/>
        <w:autoSpaceDN w:val="0"/>
        <w:adjustRightInd w:val="0"/>
        <w:jc w:val="center"/>
        <w:rPr>
          <w:b/>
        </w:rPr>
      </w:pPr>
      <w:bookmarkStart w:id="0" w:name="_Hlk180150697"/>
      <w:r>
        <w:rPr>
          <w:rFonts w:eastAsia="Calibri"/>
          <w:b/>
        </w:rPr>
        <w:t xml:space="preserve">VIDEO ENDOSKOPINIŲ SISTEMŲ </w:t>
      </w:r>
      <w:r w:rsidR="00804568" w:rsidRPr="00FA4C95">
        <w:rPr>
          <w:rFonts w:eastAsia="Calibri"/>
          <w:b/>
        </w:rPr>
        <w:t>PIRKIMO</w:t>
      </w:r>
      <w:r w:rsidR="00804568" w:rsidRPr="00FA4C95">
        <w:rPr>
          <w:b/>
        </w:rPr>
        <w:t xml:space="preserve"> </w:t>
      </w:r>
    </w:p>
    <w:p w14:paraId="33F27FFC" w14:textId="2DE68BA0" w:rsidR="00A044A2" w:rsidRPr="00FA4C95" w:rsidRDefault="00A044A2" w:rsidP="00484A4C">
      <w:pPr>
        <w:autoSpaceDE w:val="0"/>
        <w:autoSpaceDN w:val="0"/>
        <w:adjustRightInd w:val="0"/>
        <w:jc w:val="center"/>
      </w:pPr>
      <w:r w:rsidRPr="00FA4C95">
        <w:rPr>
          <w:b/>
          <w:caps/>
        </w:rPr>
        <w:t xml:space="preserve">ATVIRO </w:t>
      </w:r>
      <w:r w:rsidR="00287D93">
        <w:rPr>
          <w:b/>
          <w:caps/>
        </w:rPr>
        <w:t xml:space="preserve">(TARPTAUTINIO) </w:t>
      </w:r>
      <w:r w:rsidRPr="00FA4C95">
        <w:rPr>
          <w:b/>
          <w:caps/>
        </w:rPr>
        <w:t>KONKURSO BŪDU</w:t>
      </w:r>
      <w:bookmarkEnd w:id="0"/>
      <w:r w:rsidR="00307496">
        <w:rPr>
          <w:b/>
          <w:caps/>
        </w:rPr>
        <w:t xml:space="preserve"> </w:t>
      </w:r>
      <w:r w:rsidRPr="00FA4C95">
        <w:rPr>
          <w:b/>
        </w:rPr>
        <w:t>SĄLYGŲ</w:t>
      </w:r>
      <w:r w:rsidR="00025671">
        <w:rPr>
          <w:b/>
        </w:rPr>
        <w:t xml:space="preserve"> </w:t>
      </w:r>
      <w:r w:rsidRPr="00FA4C95">
        <w:rPr>
          <w:b/>
        </w:rPr>
        <w:t>APRAŠAS</w:t>
      </w:r>
    </w:p>
    <w:p w14:paraId="7924AFC0" w14:textId="77777777" w:rsidR="00B45AD1" w:rsidRPr="00FA4C95" w:rsidRDefault="00B45AD1" w:rsidP="00B45AD1">
      <w:pPr>
        <w:widowControl w:val="0"/>
        <w:jc w:val="center"/>
        <w:rPr>
          <w:szCs w:val="22"/>
        </w:rPr>
      </w:pPr>
    </w:p>
    <w:p w14:paraId="0F77445A" w14:textId="77777777" w:rsidR="00B45AD1" w:rsidRPr="00FA4C95" w:rsidRDefault="00B45AD1" w:rsidP="00B45AD1">
      <w:pPr>
        <w:widowControl w:val="0"/>
        <w:jc w:val="center"/>
        <w:rPr>
          <w:szCs w:val="22"/>
        </w:rPr>
      </w:pPr>
      <w:r w:rsidRPr="00FA4C95">
        <w:rPr>
          <w:szCs w:val="22"/>
        </w:rPr>
        <w:t>TURINYS</w:t>
      </w:r>
    </w:p>
    <w:p w14:paraId="6D85DDE0" w14:textId="77777777" w:rsidR="00B45AD1" w:rsidRPr="00FA4C95" w:rsidRDefault="00B45AD1" w:rsidP="00B45AD1">
      <w:pPr>
        <w:widowControl w:val="0"/>
        <w:jc w:val="center"/>
        <w:rPr>
          <w:szCs w:val="22"/>
        </w:rPr>
      </w:pPr>
    </w:p>
    <w:tbl>
      <w:tblPr>
        <w:tblW w:w="0" w:type="auto"/>
        <w:tblLook w:val="01E0" w:firstRow="1" w:lastRow="1" w:firstColumn="1" w:lastColumn="1" w:noHBand="0" w:noVBand="0"/>
      </w:tblPr>
      <w:tblGrid>
        <w:gridCol w:w="858"/>
        <w:gridCol w:w="8780"/>
      </w:tblGrid>
      <w:tr w:rsidR="00FA4C95" w:rsidRPr="00FA4C95" w14:paraId="1F4C7F2C" w14:textId="77777777" w:rsidTr="002E7EDD">
        <w:tc>
          <w:tcPr>
            <w:tcW w:w="858" w:type="dxa"/>
          </w:tcPr>
          <w:p w14:paraId="439DC885" w14:textId="77777777" w:rsidR="00B45AD1" w:rsidRPr="00FA4C95" w:rsidRDefault="00B45AD1" w:rsidP="00B45AD1">
            <w:pPr>
              <w:widowControl w:val="0"/>
              <w:jc w:val="both"/>
            </w:pPr>
            <w:r w:rsidRPr="00FA4C95">
              <w:rPr>
                <w:szCs w:val="22"/>
              </w:rPr>
              <w:t>I.</w:t>
            </w:r>
          </w:p>
        </w:tc>
        <w:tc>
          <w:tcPr>
            <w:tcW w:w="8780" w:type="dxa"/>
          </w:tcPr>
          <w:p w14:paraId="172270C2" w14:textId="77777777" w:rsidR="00B45AD1" w:rsidRPr="00FA4C95" w:rsidRDefault="00B45AD1" w:rsidP="00B45AD1">
            <w:pPr>
              <w:widowControl w:val="0"/>
              <w:jc w:val="both"/>
            </w:pPr>
            <w:r w:rsidRPr="00FA4C95">
              <w:rPr>
                <w:szCs w:val="22"/>
              </w:rPr>
              <w:t>BENDROSIOS NUOSTATOS</w:t>
            </w:r>
          </w:p>
        </w:tc>
      </w:tr>
      <w:tr w:rsidR="00FA4C95" w:rsidRPr="00FA4C95" w14:paraId="6C98B24E" w14:textId="77777777" w:rsidTr="002E7EDD">
        <w:tc>
          <w:tcPr>
            <w:tcW w:w="858" w:type="dxa"/>
          </w:tcPr>
          <w:p w14:paraId="54B77368" w14:textId="77777777" w:rsidR="00B45AD1" w:rsidRPr="00FA4C95" w:rsidRDefault="00B45AD1" w:rsidP="00B45AD1">
            <w:pPr>
              <w:widowControl w:val="0"/>
              <w:jc w:val="both"/>
            </w:pPr>
            <w:r w:rsidRPr="00FA4C95">
              <w:rPr>
                <w:szCs w:val="22"/>
              </w:rPr>
              <w:t>II.</w:t>
            </w:r>
          </w:p>
        </w:tc>
        <w:tc>
          <w:tcPr>
            <w:tcW w:w="8780" w:type="dxa"/>
          </w:tcPr>
          <w:p w14:paraId="1CD32E02" w14:textId="77777777" w:rsidR="00B45AD1" w:rsidRPr="00FA4C95" w:rsidRDefault="00B45AD1" w:rsidP="00B45AD1">
            <w:pPr>
              <w:widowControl w:val="0"/>
              <w:jc w:val="both"/>
            </w:pPr>
            <w:r w:rsidRPr="00FA4C95">
              <w:rPr>
                <w:szCs w:val="22"/>
              </w:rPr>
              <w:t>PIRKIMO OBJEKTAS</w:t>
            </w:r>
          </w:p>
        </w:tc>
      </w:tr>
      <w:tr w:rsidR="00FA4C95" w:rsidRPr="00FA4C95" w14:paraId="34E2DFD0" w14:textId="77777777" w:rsidTr="002E7EDD">
        <w:tc>
          <w:tcPr>
            <w:tcW w:w="858" w:type="dxa"/>
          </w:tcPr>
          <w:p w14:paraId="38FD414A" w14:textId="77777777" w:rsidR="00B45AD1" w:rsidRPr="00FA4C95" w:rsidRDefault="00B45AD1" w:rsidP="00B45AD1">
            <w:pPr>
              <w:widowControl w:val="0"/>
              <w:jc w:val="both"/>
            </w:pPr>
            <w:r w:rsidRPr="00FA4C95">
              <w:rPr>
                <w:szCs w:val="22"/>
              </w:rPr>
              <w:t>III.</w:t>
            </w:r>
          </w:p>
        </w:tc>
        <w:tc>
          <w:tcPr>
            <w:tcW w:w="8780" w:type="dxa"/>
          </w:tcPr>
          <w:p w14:paraId="66BE7D89" w14:textId="674B374A" w:rsidR="00B45AD1" w:rsidRPr="00FA4C95" w:rsidRDefault="00E80140" w:rsidP="003B0725">
            <w:pPr>
              <w:widowControl w:val="0"/>
              <w:jc w:val="both"/>
            </w:pPr>
            <w:bookmarkStart w:id="1" w:name="_Hlk201308680"/>
            <w:r w:rsidRPr="00FA4C95">
              <w:rPr>
                <w:szCs w:val="22"/>
              </w:rPr>
              <w:t>TIEKĖJŲ PAŠALINIMO PAGRINDAI IR</w:t>
            </w:r>
            <w:r w:rsidR="002F562C" w:rsidRPr="00FA4C95">
              <w:rPr>
                <w:szCs w:val="22"/>
              </w:rPr>
              <w:t xml:space="preserve"> </w:t>
            </w:r>
            <w:r w:rsidRPr="00FA4C95">
              <w:t xml:space="preserve">TARYBOS REGLAMENTE </w:t>
            </w:r>
            <w:r w:rsidRPr="00FA4C95">
              <w:rPr>
                <w:bCs/>
                <w:shd w:val="clear" w:color="auto" w:fill="FFFFFF"/>
              </w:rPr>
              <w:t>(ES) 2022/576</w:t>
            </w:r>
            <w:r w:rsidRPr="00FA4C95">
              <w:t xml:space="preserve"> NUSTATYT</w:t>
            </w:r>
            <w:bookmarkEnd w:id="1"/>
            <w:r w:rsidR="00B9287A">
              <w:t>I DRAUDIMAI</w:t>
            </w:r>
          </w:p>
        </w:tc>
      </w:tr>
      <w:tr w:rsidR="00FA4C95" w:rsidRPr="00FA4C95" w14:paraId="00D5BA09" w14:textId="77777777" w:rsidTr="002E7EDD">
        <w:tc>
          <w:tcPr>
            <w:tcW w:w="858" w:type="dxa"/>
          </w:tcPr>
          <w:p w14:paraId="7EB10FBE" w14:textId="590FB64A" w:rsidR="00B45AD1" w:rsidRPr="00FA4C95" w:rsidRDefault="00B45AD1" w:rsidP="00B45AD1">
            <w:pPr>
              <w:widowControl w:val="0"/>
              <w:jc w:val="both"/>
            </w:pPr>
            <w:r w:rsidRPr="00FA4C95">
              <w:rPr>
                <w:szCs w:val="22"/>
              </w:rPr>
              <w:t>IV.</w:t>
            </w:r>
          </w:p>
        </w:tc>
        <w:tc>
          <w:tcPr>
            <w:tcW w:w="8780" w:type="dxa"/>
          </w:tcPr>
          <w:p w14:paraId="69B5DC6A" w14:textId="77777777" w:rsidR="00B45AD1" w:rsidRPr="00FA4C95" w:rsidRDefault="00B45AD1" w:rsidP="00B45AD1">
            <w:pPr>
              <w:widowControl w:val="0"/>
              <w:jc w:val="both"/>
            </w:pPr>
            <w:r w:rsidRPr="00FA4C95">
              <w:t>TIEKĖJŲ GRUPĖS DALYVAVIMAS PIRKIMO PROCEDŪROSE</w:t>
            </w:r>
          </w:p>
        </w:tc>
      </w:tr>
      <w:tr w:rsidR="00FA4C95" w:rsidRPr="00FA4C95" w14:paraId="3D9408B1" w14:textId="77777777" w:rsidTr="002E7EDD">
        <w:tc>
          <w:tcPr>
            <w:tcW w:w="858" w:type="dxa"/>
          </w:tcPr>
          <w:p w14:paraId="224E917C" w14:textId="77777777" w:rsidR="00B45AD1" w:rsidRPr="00FA4C95" w:rsidRDefault="00B45AD1" w:rsidP="00B45AD1">
            <w:pPr>
              <w:widowControl w:val="0"/>
              <w:jc w:val="both"/>
            </w:pPr>
            <w:r w:rsidRPr="00FA4C95">
              <w:rPr>
                <w:szCs w:val="22"/>
              </w:rPr>
              <w:t>V.</w:t>
            </w:r>
          </w:p>
        </w:tc>
        <w:tc>
          <w:tcPr>
            <w:tcW w:w="8780" w:type="dxa"/>
          </w:tcPr>
          <w:p w14:paraId="3B300DF3" w14:textId="77777777" w:rsidR="00B45AD1" w:rsidRPr="00FA4C95" w:rsidRDefault="00B45AD1" w:rsidP="00B45AD1">
            <w:pPr>
              <w:widowControl w:val="0"/>
              <w:jc w:val="both"/>
            </w:pPr>
            <w:r w:rsidRPr="00FA4C95">
              <w:rPr>
                <w:szCs w:val="22"/>
              </w:rPr>
              <w:t>PASIŪLYMŲ RENGIMAS, PATEIKIMAS, KEITIMAS</w:t>
            </w:r>
          </w:p>
        </w:tc>
      </w:tr>
      <w:tr w:rsidR="00FA4C95" w:rsidRPr="00FA4C95" w14:paraId="35F5CFA5" w14:textId="77777777" w:rsidTr="002E7EDD">
        <w:tc>
          <w:tcPr>
            <w:tcW w:w="858" w:type="dxa"/>
          </w:tcPr>
          <w:p w14:paraId="731E558D" w14:textId="77777777" w:rsidR="00B45AD1" w:rsidRPr="00FA4C95" w:rsidRDefault="00B45AD1" w:rsidP="00B45AD1">
            <w:pPr>
              <w:widowControl w:val="0"/>
              <w:jc w:val="both"/>
            </w:pPr>
            <w:r w:rsidRPr="00FA4C95">
              <w:rPr>
                <w:szCs w:val="22"/>
              </w:rPr>
              <w:t>VI.</w:t>
            </w:r>
          </w:p>
        </w:tc>
        <w:tc>
          <w:tcPr>
            <w:tcW w:w="8780" w:type="dxa"/>
          </w:tcPr>
          <w:p w14:paraId="6DC4E799" w14:textId="77777777" w:rsidR="00B45AD1" w:rsidRPr="00FA4C95" w:rsidRDefault="00B45AD1" w:rsidP="00B45AD1">
            <w:pPr>
              <w:widowControl w:val="0"/>
              <w:jc w:val="both"/>
            </w:pPr>
            <w:r w:rsidRPr="00FA4C95">
              <w:rPr>
                <w:szCs w:val="22"/>
              </w:rPr>
              <w:t>PASIŪLYMŲ ŠIFRAVIMAS</w:t>
            </w:r>
          </w:p>
        </w:tc>
      </w:tr>
      <w:tr w:rsidR="00FA4C95" w:rsidRPr="00FA4C95" w14:paraId="6AEAB0AD" w14:textId="77777777" w:rsidTr="002E7EDD">
        <w:tc>
          <w:tcPr>
            <w:tcW w:w="858" w:type="dxa"/>
          </w:tcPr>
          <w:p w14:paraId="322BB88C" w14:textId="77777777" w:rsidR="00B45AD1" w:rsidRPr="00FA4C95" w:rsidRDefault="00B45AD1" w:rsidP="00B45AD1">
            <w:pPr>
              <w:widowControl w:val="0"/>
              <w:jc w:val="both"/>
            </w:pPr>
            <w:r w:rsidRPr="00FA4C95">
              <w:rPr>
                <w:szCs w:val="22"/>
              </w:rPr>
              <w:t>VII.</w:t>
            </w:r>
          </w:p>
        </w:tc>
        <w:tc>
          <w:tcPr>
            <w:tcW w:w="8780" w:type="dxa"/>
          </w:tcPr>
          <w:p w14:paraId="525390E6" w14:textId="77777777" w:rsidR="00B45AD1" w:rsidRPr="00FA4C95" w:rsidRDefault="00B45AD1" w:rsidP="00B45AD1">
            <w:pPr>
              <w:widowControl w:val="0"/>
              <w:jc w:val="both"/>
            </w:pPr>
            <w:r w:rsidRPr="00FA4C95">
              <w:rPr>
                <w:szCs w:val="22"/>
              </w:rPr>
              <w:t>PASIŪLYMŲ GALIOJIMO UŽTIKRINIMAS</w:t>
            </w:r>
          </w:p>
        </w:tc>
      </w:tr>
      <w:tr w:rsidR="00FA4C95" w:rsidRPr="00FA4C95" w14:paraId="1DEDF3AE" w14:textId="77777777" w:rsidTr="002E7EDD">
        <w:trPr>
          <w:trHeight w:val="305"/>
        </w:trPr>
        <w:tc>
          <w:tcPr>
            <w:tcW w:w="858" w:type="dxa"/>
          </w:tcPr>
          <w:p w14:paraId="4888D6FB" w14:textId="77777777" w:rsidR="00B45AD1" w:rsidRPr="00FA4C95" w:rsidRDefault="00B45AD1" w:rsidP="00B45AD1">
            <w:pPr>
              <w:widowControl w:val="0"/>
              <w:jc w:val="both"/>
            </w:pPr>
            <w:r w:rsidRPr="00FA4C95">
              <w:rPr>
                <w:szCs w:val="22"/>
              </w:rPr>
              <w:t>VIII.</w:t>
            </w:r>
          </w:p>
        </w:tc>
        <w:tc>
          <w:tcPr>
            <w:tcW w:w="8780" w:type="dxa"/>
          </w:tcPr>
          <w:p w14:paraId="44AC3805" w14:textId="77777777" w:rsidR="00B45AD1" w:rsidRPr="00FA4C95" w:rsidRDefault="00B45AD1" w:rsidP="00B45AD1">
            <w:pPr>
              <w:widowControl w:val="0"/>
              <w:jc w:val="both"/>
            </w:pPr>
            <w:r w:rsidRPr="00FA4C95">
              <w:rPr>
                <w:szCs w:val="22"/>
              </w:rPr>
              <w:t>KONKURSO SĄLYGŲ APRAŠO PAAIŠKINIMAS IR PATIKSLINIMAS</w:t>
            </w:r>
          </w:p>
        </w:tc>
      </w:tr>
      <w:tr w:rsidR="00FA4C95" w:rsidRPr="00FA4C95" w14:paraId="3722A95B" w14:textId="77777777" w:rsidTr="002E7EDD">
        <w:tc>
          <w:tcPr>
            <w:tcW w:w="858" w:type="dxa"/>
          </w:tcPr>
          <w:p w14:paraId="4CAA2836" w14:textId="77777777" w:rsidR="00B45AD1" w:rsidRPr="00FA4C95" w:rsidRDefault="00B45AD1" w:rsidP="00B45AD1">
            <w:pPr>
              <w:widowControl w:val="0"/>
              <w:jc w:val="both"/>
            </w:pPr>
            <w:r w:rsidRPr="00FA4C95">
              <w:rPr>
                <w:szCs w:val="22"/>
              </w:rPr>
              <w:t>IX.</w:t>
            </w:r>
          </w:p>
        </w:tc>
        <w:tc>
          <w:tcPr>
            <w:tcW w:w="8780" w:type="dxa"/>
          </w:tcPr>
          <w:p w14:paraId="36D57CD4" w14:textId="77777777" w:rsidR="00B45AD1" w:rsidRPr="00FA4C95" w:rsidRDefault="00B45AD1" w:rsidP="00B45AD1">
            <w:pPr>
              <w:widowControl w:val="0"/>
            </w:pPr>
            <w:r w:rsidRPr="00FA4C95">
              <w:t>SUSIPAŽINIMO SU PASIŪLYMAIS PROCEDŪROS</w:t>
            </w:r>
          </w:p>
        </w:tc>
      </w:tr>
      <w:tr w:rsidR="00FA4C95" w:rsidRPr="00FA4C95" w14:paraId="53E065D2" w14:textId="77777777" w:rsidTr="002E7EDD">
        <w:tc>
          <w:tcPr>
            <w:tcW w:w="858" w:type="dxa"/>
          </w:tcPr>
          <w:p w14:paraId="47C7E7D1" w14:textId="77777777" w:rsidR="00B45AD1" w:rsidRPr="00FA4C95" w:rsidRDefault="00B45AD1" w:rsidP="00B45AD1">
            <w:pPr>
              <w:widowControl w:val="0"/>
              <w:jc w:val="both"/>
            </w:pPr>
            <w:r w:rsidRPr="00FA4C95">
              <w:rPr>
                <w:szCs w:val="22"/>
              </w:rPr>
              <w:t>X.</w:t>
            </w:r>
          </w:p>
        </w:tc>
        <w:tc>
          <w:tcPr>
            <w:tcW w:w="8780" w:type="dxa"/>
          </w:tcPr>
          <w:p w14:paraId="5B151C02" w14:textId="77777777" w:rsidR="00B45AD1" w:rsidRPr="00FA4C95" w:rsidRDefault="00B45AD1" w:rsidP="00B45AD1">
            <w:pPr>
              <w:widowControl w:val="0"/>
              <w:jc w:val="both"/>
            </w:pPr>
            <w:r w:rsidRPr="00FA4C95">
              <w:t>PASIŪLYMŲ NAGRINĖJIMAS IR PASIŪLYMŲ ATMETIMO PRIEŽASTYS</w:t>
            </w:r>
          </w:p>
        </w:tc>
      </w:tr>
      <w:tr w:rsidR="00FA4C95" w:rsidRPr="00FA4C95" w14:paraId="632FA48B" w14:textId="77777777" w:rsidTr="002E7EDD">
        <w:tc>
          <w:tcPr>
            <w:tcW w:w="858" w:type="dxa"/>
          </w:tcPr>
          <w:p w14:paraId="62AF151C" w14:textId="77777777" w:rsidR="00B45AD1" w:rsidRPr="00FA4C95" w:rsidRDefault="00B45AD1" w:rsidP="00B45AD1">
            <w:pPr>
              <w:widowControl w:val="0"/>
              <w:jc w:val="both"/>
            </w:pPr>
            <w:r w:rsidRPr="00FA4C95">
              <w:rPr>
                <w:szCs w:val="22"/>
              </w:rPr>
              <w:t>XI.</w:t>
            </w:r>
          </w:p>
        </w:tc>
        <w:tc>
          <w:tcPr>
            <w:tcW w:w="8780" w:type="dxa"/>
          </w:tcPr>
          <w:p w14:paraId="71C9BB9F" w14:textId="77777777" w:rsidR="00B45AD1" w:rsidRPr="00FA4C95" w:rsidRDefault="00B45AD1" w:rsidP="00B45AD1">
            <w:pPr>
              <w:widowControl w:val="0"/>
              <w:jc w:val="both"/>
            </w:pPr>
            <w:r w:rsidRPr="00FA4C95">
              <w:rPr>
                <w:szCs w:val="22"/>
              </w:rPr>
              <w:t>PASIŪLYMŲ VERTINIMAS</w:t>
            </w:r>
          </w:p>
        </w:tc>
      </w:tr>
      <w:tr w:rsidR="00FA4C95" w:rsidRPr="00FA4C95" w14:paraId="0F4139FF" w14:textId="77777777" w:rsidTr="002E7EDD">
        <w:tc>
          <w:tcPr>
            <w:tcW w:w="858" w:type="dxa"/>
          </w:tcPr>
          <w:p w14:paraId="35C843FC" w14:textId="77777777" w:rsidR="00B45AD1" w:rsidRPr="00FA4C95" w:rsidRDefault="00B45AD1" w:rsidP="00B45AD1">
            <w:pPr>
              <w:widowControl w:val="0"/>
              <w:jc w:val="both"/>
            </w:pPr>
            <w:r w:rsidRPr="00FA4C95">
              <w:rPr>
                <w:szCs w:val="22"/>
              </w:rPr>
              <w:t>XII.</w:t>
            </w:r>
          </w:p>
        </w:tc>
        <w:tc>
          <w:tcPr>
            <w:tcW w:w="8780" w:type="dxa"/>
          </w:tcPr>
          <w:p w14:paraId="5EE4EC11" w14:textId="3D97C107" w:rsidR="00B45AD1" w:rsidRPr="00FA4C95" w:rsidRDefault="00B45AD1" w:rsidP="00B45AD1">
            <w:pPr>
              <w:widowControl w:val="0"/>
              <w:jc w:val="both"/>
              <w:rPr>
                <w:strike/>
              </w:rPr>
            </w:pPr>
            <w:r w:rsidRPr="00FA4C95">
              <w:rPr>
                <w:szCs w:val="22"/>
              </w:rPr>
              <w:t>PASIŪLYMŲ</w:t>
            </w:r>
            <w:r w:rsidR="00113868">
              <w:rPr>
                <w:szCs w:val="22"/>
              </w:rPr>
              <w:t xml:space="preserve"> </w:t>
            </w:r>
            <w:r w:rsidRPr="00FA4C95">
              <w:rPr>
                <w:szCs w:val="22"/>
              </w:rPr>
              <w:t>EILĖ IR SPRENDIMAS DĖL PIRKIMO SUTARTIES SUDARYMO</w:t>
            </w:r>
          </w:p>
        </w:tc>
      </w:tr>
      <w:tr w:rsidR="00FA4C95" w:rsidRPr="00FA4C95" w14:paraId="5DB64690" w14:textId="77777777" w:rsidTr="002E7EDD">
        <w:tc>
          <w:tcPr>
            <w:tcW w:w="858" w:type="dxa"/>
          </w:tcPr>
          <w:p w14:paraId="545A9BBD" w14:textId="77777777" w:rsidR="00B45AD1" w:rsidRPr="00FA4C95" w:rsidRDefault="00B45AD1" w:rsidP="00B45AD1">
            <w:pPr>
              <w:widowControl w:val="0"/>
              <w:jc w:val="both"/>
            </w:pPr>
            <w:r w:rsidRPr="00FA4C95">
              <w:rPr>
                <w:szCs w:val="22"/>
              </w:rPr>
              <w:t>XIII.</w:t>
            </w:r>
          </w:p>
        </w:tc>
        <w:tc>
          <w:tcPr>
            <w:tcW w:w="8780" w:type="dxa"/>
          </w:tcPr>
          <w:p w14:paraId="33159307" w14:textId="77777777" w:rsidR="00B45AD1" w:rsidRPr="00FA4C95" w:rsidRDefault="00A4363A" w:rsidP="00B45AD1">
            <w:pPr>
              <w:widowControl w:val="0"/>
              <w:jc w:val="both"/>
            </w:pPr>
            <w:r w:rsidRPr="00FA4C95">
              <w:rPr>
                <w:bCs/>
              </w:rPr>
              <w:t>INFORMACIJA APIE ATIDĖJIMO TERMINO TAIKYMĄ, GINČŲ NAGRINĖJIMO TVARKĄ</w:t>
            </w:r>
          </w:p>
        </w:tc>
      </w:tr>
      <w:tr w:rsidR="00FA4C95" w:rsidRPr="00FA4C95" w14:paraId="4AD6CC10" w14:textId="77777777" w:rsidTr="002E7EDD">
        <w:tc>
          <w:tcPr>
            <w:tcW w:w="858" w:type="dxa"/>
          </w:tcPr>
          <w:p w14:paraId="34BDE60B" w14:textId="77777777" w:rsidR="00B45AD1" w:rsidRPr="00FA4C95" w:rsidRDefault="00B45AD1" w:rsidP="00B45AD1">
            <w:pPr>
              <w:widowControl w:val="0"/>
              <w:jc w:val="both"/>
            </w:pPr>
            <w:r w:rsidRPr="00FA4C95">
              <w:rPr>
                <w:szCs w:val="22"/>
              </w:rPr>
              <w:t>XIV.</w:t>
            </w:r>
          </w:p>
        </w:tc>
        <w:tc>
          <w:tcPr>
            <w:tcW w:w="8780" w:type="dxa"/>
          </w:tcPr>
          <w:p w14:paraId="742F04C4" w14:textId="77777777" w:rsidR="00B45AD1" w:rsidRPr="00FA4C95" w:rsidRDefault="00B45AD1" w:rsidP="00B45AD1">
            <w:pPr>
              <w:widowControl w:val="0"/>
              <w:jc w:val="both"/>
            </w:pPr>
            <w:r w:rsidRPr="00FA4C95">
              <w:rPr>
                <w:szCs w:val="22"/>
              </w:rPr>
              <w:t>PIRKIMO SUTARTIES SĄLYGOS</w:t>
            </w:r>
          </w:p>
        </w:tc>
      </w:tr>
      <w:tr w:rsidR="00FA4C95" w:rsidRPr="00FA4C95" w14:paraId="6B5052A6" w14:textId="77777777" w:rsidTr="002E7EDD">
        <w:tc>
          <w:tcPr>
            <w:tcW w:w="858" w:type="dxa"/>
          </w:tcPr>
          <w:p w14:paraId="2D5F5B34" w14:textId="77777777" w:rsidR="00B45AD1" w:rsidRPr="00FA4C95" w:rsidRDefault="00B45AD1" w:rsidP="00B45AD1">
            <w:pPr>
              <w:widowControl w:val="0"/>
              <w:jc w:val="both"/>
            </w:pPr>
          </w:p>
        </w:tc>
        <w:tc>
          <w:tcPr>
            <w:tcW w:w="8780" w:type="dxa"/>
          </w:tcPr>
          <w:p w14:paraId="3E3AA81E" w14:textId="77777777" w:rsidR="00B45AD1" w:rsidRPr="00FA4C95" w:rsidRDefault="00B45AD1" w:rsidP="00B45AD1">
            <w:pPr>
              <w:widowControl w:val="0"/>
              <w:jc w:val="both"/>
            </w:pPr>
            <w:r w:rsidRPr="00FA4C95">
              <w:rPr>
                <w:szCs w:val="22"/>
              </w:rPr>
              <w:t>PRIEDAI:</w:t>
            </w:r>
          </w:p>
        </w:tc>
      </w:tr>
    </w:tbl>
    <w:p w14:paraId="037F9CA6" w14:textId="77777777" w:rsidR="002E7EDD" w:rsidRPr="0084256F" w:rsidRDefault="002E7EDD" w:rsidP="002E7EDD">
      <w:pPr>
        <w:widowControl w:val="0"/>
        <w:jc w:val="both"/>
      </w:pPr>
      <w:r w:rsidRPr="0084256F">
        <w:t>1 priedas –</w:t>
      </w:r>
      <w:r w:rsidR="007D3FAC" w:rsidRPr="0084256F">
        <w:t xml:space="preserve"> Pasiūlymo forma</w:t>
      </w:r>
      <w:r w:rsidRPr="0084256F">
        <w:t>;</w:t>
      </w:r>
    </w:p>
    <w:p w14:paraId="443612E1" w14:textId="359FA661" w:rsidR="002B4AAB" w:rsidRDefault="00D359B8" w:rsidP="002E7EDD">
      <w:pPr>
        <w:widowControl w:val="0"/>
        <w:jc w:val="both"/>
      </w:pPr>
      <w:r w:rsidRPr="0084256F">
        <w:t xml:space="preserve">2 priedas – </w:t>
      </w:r>
      <w:r w:rsidR="002B4AAB" w:rsidRPr="0084256F">
        <w:t>Techninė specifikacija</w:t>
      </w:r>
      <w:r w:rsidR="00030978">
        <w:t>;</w:t>
      </w:r>
    </w:p>
    <w:p w14:paraId="0795549A" w14:textId="35F5467E" w:rsidR="002B4AAB" w:rsidRPr="00FE7984" w:rsidRDefault="001A2DED" w:rsidP="002B4AAB">
      <w:pPr>
        <w:widowControl w:val="0"/>
        <w:jc w:val="both"/>
      </w:pPr>
      <w:r w:rsidRPr="0050085B">
        <w:rPr>
          <w:lang w:val="sv-SE"/>
        </w:rPr>
        <w:t>3</w:t>
      </w:r>
      <w:r w:rsidRPr="00804568">
        <w:t xml:space="preserve"> priedas </w:t>
      </w:r>
      <w:r w:rsidR="00B72EB4" w:rsidRPr="00FE7984">
        <w:t xml:space="preserve">– </w:t>
      </w:r>
      <w:r w:rsidR="00E00C31" w:rsidRPr="00FE7984">
        <w:t>Sutarties projektas (bendrosios ir specialiosios sąlygos);</w:t>
      </w:r>
    </w:p>
    <w:p w14:paraId="5F8EAC12" w14:textId="6F6448CD" w:rsidR="00030978" w:rsidRPr="00030978" w:rsidRDefault="002C3116" w:rsidP="00030978">
      <w:pPr>
        <w:widowControl w:val="0"/>
        <w:jc w:val="both"/>
      </w:pPr>
      <w:r>
        <w:t>4</w:t>
      </w:r>
      <w:r w:rsidR="00030978" w:rsidRPr="00030978">
        <w:t xml:space="preserve"> priedas – Deklaracij</w:t>
      </w:r>
      <w:r w:rsidR="00B9287A">
        <w:t>os</w:t>
      </w:r>
      <w:r w:rsidR="00030978" w:rsidRPr="00030978">
        <w:t xml:space="preserve"> dėl Tarybos Reglamente (ES) 2022/576 </w:t>
      </w:r>
      <w:r w:rsidR="00B9287A">
        <w:t>forma</w:t>
      </w:r>
      <w:r w:rsidR="00030978" w:rsidRPr="00030978">
        <w:t>;</w:t>
      </w:r>
    </w:p>
    <w:p w14:paraId="7F6C105B" w14:textId="68C3E514" w:rsidR="00030978" w:rsidRDefault="002C3116" w:rsidP="00030978">
      <w:pPr>
        <w:widowControl w:val="0"/>
        <w:jc w:val="both"/>
      </w:pPr>
      <w:r>
        <w:t>5</w:t>
      </w:r>
      <w:r w:rsidR="00030978" w:rsidRPr="00030978">
        <w:t xml:space="preserve"> priedas – Europos bendrasis viešųjų pirkimų dokumentas (EBVPD)</w:t>
      </w:r>
      <w:r>
        <w:t>.</w:t>
      </w:r>
    </w:p>
    <w:p w14:paraId="53DCD1C1" w14:textId="77777777" w:rsidR="0051768A" w:rsidRPr="00F77F11" w:rsidRDefault="0051768A" w:rsidP="00B45AD1">
      <w:pPr>
        <w:widowControl w:val="0"/>
        <w:jc w:val="both"/>
      </w:pPr>
    </w:p>
    <w:p w14:paraId="5967B92C" w14:textId="77777777" w:rsidR="00B45AD1" w:rsidRPr="00F77F11" w:rsidRDefault="00B45AD1" w:rsidP="00B45AD1">
      <w:pPr>
        <w:widowControl w:val="0"/>
        <w:jc w:val="center"/>
        <w:rPr>
          <w:b/>
        </w:rPr>
      </w:pPr>
      <w:bookmarkStart w:id="2" w:name="_Toc60525482"/>
      <w:bookmarkStart w:id="3" w:name="_Toc47844928"/>
      <w:r w:rsidRPr="00F77F11">
        <w:rPr>
          <w:b/>
        </w:rPr>
        <w:t>I SKYRIUS</w:t>
      </w:r>
    </w:p>
    <w:p w14:paraId="7B37A193" w14:textId="77777777" w:rsidR="00B45AD1" w:rsidRPr="00F77F11" w:rsidRDefault="00B45AD1" w:rsidP="00B45AD1">
      <w:pPr>
        <w:widowControl w:val="0"/>
        <w:jc w:val="center"/>
        <w:rPr>
          <w:b/>
        </w:rPr>
      </w:pPr>
      <w:r w:rsidRPr="00F77F11">
        <w:rPr>
          <w:b/>
        </w:rPr>
        <w:t>BENDROSIOS NUOSTATOS</w:t>
      </w:r>
      <w:bookmarkEnd w:id="2"/>
      <w:bookmarkEnd w:id="3"/>
    </w:p>
    <w:p w14:paraId="203E8761" w14:textId="77777777" w:rsidR="00B45AD1" w:rsidRPr="00F77F11" w:rsidRDefault="00B45AD1" w:rsidP="00B45AD1">
      <w:pPr>
        <w:widowControl w:val="0"/>
        <w:jc w:val="center"/>
        <w:rPr>
          <w:b/>
        </w:rPr>
      </w:pPr>
    </w:p>
    <w:p w14:paraId="7745706F" w14:textId="77777777" w:rsidR="009A53AC" w:rsidRDefault="00BB1C18" w:rsidP="009A53AC">
      <w:pPr>
        <w:widowControl w:val="0"/>
        <w:numPr>
          <w:ilvl w:val="0"/>
          <w:numId w:val="1"/>
        </w:numPr>
        <w:tabs>
          <w:tab w:val="left" w:pos="993"/>
        </w:tabs>
        <w:jc w:val="both"/>
      </w:pPr>
      <w:bookmarkStart w:id="4" w:name="_Toc60525483"/>
      <w:bookmarkStart w:id="5" w:name="_Toc47844929"/>
      <w:r w:rsidRPr="00BB1C18">
        <w:rPr>
          <w:b/>
          <w:bCs/>
          <w:kern w:val="2"/>
        </w:rPr>
        <w:t>Viešoji įstaiga „Klaipėdos miesto poliklinika“</w:t>
      </w:r>
      <w:r w:rsidRPr="009B2105">
        <w:rPr>
          <w:bCs/>
          <w:kern w:val="2"/>
        </w:rPr>
        <w:t>,</w:t>
      </w:r>
      <w:r w:rsidRPr="00BB1C18">
        <w:rPr>
          <w:b/>
          <w:bCs/>
          <w:kern w:val="2"/>
        </w:rPr>
        <w:t xml:space="preserve"> </w:t>
      </w:r>
      <w:r w:rsidRPr="00BB1C18">
        <w:rPr>
          <w:bCs/>
          <w:kern w:val="2"/>
        </w:rPr>
        <w:t xml:space="preserve">į. k. 141574462, adresas Taikos pr. 76, Klaipėda, LT-93200, tel. +370 (46) 343 971, el. p. </w:t>
      </w:r>
      <w:proofErr w:type="spellStart"/>
      <w:r w:rsidRPr="00BB1C18">
        <w:rPr>
          <w:bCs/>
          <w:kern w:val="2"/>
        </w:rPr>
        <w:t>info@klaipedospoliklinika.lt</w:t>
      </w:r>
      <w:proofErr w:type="spellEnd"/>
      <w:r w:rsidRPr="00BB1C18">
        <w:rPr>
          <w:bCs/>
          <w:kern w:val="2"/>
        </w:rPr>
        <w:t xml:space="preserve"> (toliau – Perkančioji organizacija), numato pirkti</w:t>
      </w:r>
      <w:r>
        <w:rPr>
          <w:b/>
          <w:bCs/>
          <w:kern w:val="2"/>
        </w:rPr>
        <w:t xml:space="preserve"> </w:t>
      </w:r>
      <w:proofErr w:type="spellStart"/>
      <w:r>
        <w:rPr>
          <w:b/>
          <w:bCs/>
          <w:kern w:val="2"/>
        </w:rPr>
        <w:t>video</w:t>
      </w:r>
      <w:proofErr w:type="spellEnd"/>
      <w:r>
        <w:rPr>
          <w:b/>
          <w:bCs/>
          <w:kern w:val="2"/>
        </w:rPr>
        <w:t xml:space="preserve"> endoskopines sistemas (</w:t>
      </w:r>
      <w:r w:rsidR="001A6B4C">
        <w:rPr>
          <w:rFonts w:eastAsia="LiberationSerif-Bold"/>
          <w:b/>
          <w:bCs/>
        </w:rPr>
        <w:t>2 vnt.</w:t>
      </w:r>
      <w:r>
        <w:rPr>
          <w:rFonts w:eastAsia="LiberationSerif-Bold"/>
          <w:b/>
          <w:bCs/>
        </w:rPr>
        <w:t>)</w:t>
      </w:r>
      <w:r w:rsidR="00325377">
        <w:rPr>
          <w:rFonts w:eastAsia="LiberationSerif-Bold"/>
          <w:b/>
          <w:bCs/>
        </w:rPr>
        <w:t xml:space="preserve"> atviro </w:t>
      </w:r>
      <w:r w:rsidR="00663901">
        <w:rPr>
          <w:rFonts w:eastAsia="LiberationSerif-Bold"/>
          <w:b/>
          <w:bCs/>
        </w:rPr>
        <w:t xml:space="preserve">(tarptautinio) </w:t>
      </w:r>
      <w:r w:rsidR="00325377">
        <w:rPr>
          <w:rFonts w:eastAsia="LiberationSerif-Bold"/>
          <w:b/>
          <w:bCs/>
        </w:rPr>
        <w:t>konkurso būdu</w:t>
      </w:r>
      <w:r w:rsidR="00DB13C2">
        <w:rPr>
          <w:rFonts w:eastAsia="LiberationSerif-Bold"/>
          <w:b/>
          <w:bCs/>
        </w:rPr>
        <w:t>.</w:t>
      </w:r>
    </w:p>
    <w:p w14:paraId="480CD33F" w14:textId="7C3E09B7" w:rsidR="009A53AC" w:rsidRPr="009A53AC" w:rsidRDefault="009A53AC" w:rsidP="009A53AC">
      <w:pPr>
        <w:widowControl w:val="0"/>
        <w:tabs>
          <w:tab w:val="left" w:pos="993"/>
        </w:tabs>
        <w:ind w:firstLine="709"/>
        <w:jc w:val="both"/>
        <w:rPr>
          <w:b/>
          <w:i/>
        </w:rPr>
      </w:pPr>
      <w:r w:rsidRPr="009A53AC">
        <w:rPr>
          <w:b/>
          <w:i/>
        </w:rPr>
        <w:t xml:space="preserve">Pirkimo finansavimas numatomas iš Europos Sąjungos lėšomis finansuojamo projekto „Sveikatos centro sveikatos priežiūros paslaugoms teikti reikiamos infrastruktūros modernizavimas Klaipėdoje“. </w:t>
      </w:r>
      <w:r w:rsidRPr="009A53AC">
        <w:t>Konkretus finansuojamo projekto programos kodas nurodytas specialiosiose sąlygose (pirkimo sąlygų aprašo 3 priede).</w:t>
      </w:r>
    </w:p>
    <w:p w14:paraId="6113553F" w14:textId="66EA16B0" w:rsidR="00325377" w:rsidRPr="00DB04A2" w:rsidRDefault="00325377" w:rsidP="00325377">
      <w:pPr>
        <w:widowControl w:val="0"/>
        <w:numPr>
          <w:ilvl w:val="0"/>
          <w:numId w:val="1"/>
        </w:numPr>
        <w:tabs>
          <w:tab w:val="left" w:pos="993"/>
        </w:tabs>
        <w:ind w:firstLine="719"/>
        <w:jc w:val="both"/>
      </w:pPr>
      <w:r w:rsidRPr="009A25B3">
        <w:t xml:space="preserve">Viešąjį pirkimą pagal Centralizuotų viešųjų̨ pirkimų veiklos paslaugų sutartį vykdo centrinė perkančioji organizacija – </w:t>
      </w:r>
      <w:r w:rsidRPr="00796B7E">
        <w:rPr>
          <w:b/>
          <w:bCs/>
        </w:rPr>
        <w:t>Klaipėdos miesto savivaldybės administracija</w:t>
      </w:r>
      <w:r w:rsidRPr="009A25B3">
        <w:t xml:space="preserve"> (toliau – </w:t>
      </w:r>
      <w:r w:rsidRPr="007F66E3">
        <w:rPr>
          <w:b/>
        </w:rPr>
        <w:t>CPO</w:t>
      </w:r>
      <w:r w:rsidRPr="009A25B3">
        <w:t xml:space="preserve">), kodas 188710823, Liepų g. 11, LT- 92138 </w:t>
      </w:r>
      <w:r>
        <w:t>Klaipėda.</w:t>
      </w:r>
      <w:r w:rsidRPr="008C0F13">
        <w:rPr>
          <w:b/>
          <w:bCs/>
        </w:rPr>
        <w:t xml:space="preserve">   </w:t>
      </w:r>
    </w:p>
    <w:p w14:paraId="15A7C019" w14:textId="10686959" w:rsidR="00340E73" w:rsidRDefault="00113868" w:rsidP="00113868">
      <w:pPr>
        <w:widowControl w:val="0"/>
        <w:numPr>
          <w:ilvl w:val="0"/>
          <w:numId w:val="1"/>
        </w:numPr>
        <w:tabs>
          <w:tab w:val="left" w:pos="993"/>
        </w:tabs>
        <w:ind w:firstLine="719"/>
        <w:jc w:val="both"/>
      </w:pPr>
      <w:r w:rsidRPr="00113868">
        <w:t>Vartojamos pagrindinės sąvokos, apibrėžtos Lietuvos Respublikos viešųjų pirkimų įstatyme (toliau – </w:t>
      </w:r>
      <w:r w:rsidR="00BD5764">
        <w:t>VPĮ</w:t>
      </w:r>
      <w:r w:rsidRPr="00113868">
        <w:t xml:space="preserve">), Viešųjų pirkimų tarnybos direktoriaus 2017 m. birželio 29 d. įsakymu Nr. 1S-105 patvirtintoje Tiekėjų kvalifikacijos reikalavimų nustatymo metodikoje (aktualioje redakcijoje). </w:t>
      </w:r>
    </w:p>
    <w:p w14:paraId="49B78B30" w14:textId="24623F3A" w:rsidR="00113868" w:rsidRPr="00113868" w:rsidRDefault="00113868" w:rsidP="00113868">
      <w:pPr>
        <w:widowControl w:val="0"/>
        <w:numPr>
          <w:ilvl w:val="0"/>
          <w:numId w:val="1"/>
        </w:numPr>
        <w:tabs>
          <w:tab w:val="left" w:pos="993"/>
        </w:tabs>
        <w:ind w:firstLine="719"/>
        <w:jc w:val="both"/>
      </w:pPr>
      <w:r w:rsidRPr="00113868">
        <w:t xml:space="preserve">Pirkimas vykdomas vadovaujantis </w:t>
      </w:r>
      <w:r w:rsidR="00632F25">
        <w:t>VPĮ</w:t>
      </w:r>
      <w:r w:rsidRPr="00113868">
        <w:t xml:space="preserve">, Lietuvos Respublikos civiliniu kodeksu (toliau – </w:t>
      </w:r>
      <w:r w:rsidRPr="00113868">
        <w:lastRenderedPageBreak/>
        <w:t>Civilinis kodeksas), kitais viešuosius pirkimus reglamentuojančiais teisės aktais bei šiuo konkurso sąlygų aprašu.</w:t>
      </w:r>
    </w:p>
    <w:p w14:paraId="21638509" w14:textId="378A6D8A" w:rsidR="00113868" w:rsidRPr="00113868" w:rsidRDefault="00113868" w:rsidP="00113868">
      <w:pPr>
        <w:widowControl w:val="0"/>
        <w:numPr>
          <w:ilvl w:val="0"/>
          <w:numId w:val="1"/>
        </w:numPr>
        <w:tabs>
          <w:tab w:val="left" w:pos="993"/>
        </w:tabs>
        <w:ind w:firstLine="719"/>
        <w:jc w:val="both"/>
        <w:rPr>
          <w:color w:val="000000"/>
        </w:rPr>
      </w:pPr>
      <w:r w:rsidRPr="00113868">
        <w:t xml:space="preserve">Skelbimas apie pirkimą </w:t>
      </w:r>
      <w:r w:rsidRPr="00113868">
        <w:rPr>
          <w:color w:val="000000" w:themeColor="text1"/>
        </w:rPr>
        <w:t xml:space="preserve">paskelbtas Centrinėje viešųjų pirkimų informacinėje sistemoje (toliau – CVP IS) </w:t>
      </w:r>
      <w:hyperlink r:id="rId8" w:history="1">
        <w:r w:rsidR="006B2459" w:rsidRPr="006B2459">
          <w:rPr>
            <w:rStyle w:val="Hipersaitas"/>
            <w:i/>
          </w:rPr>
          <w:t>https://viesiejipirkimai.lt/</w:t>
        </w:r>
      </w:hyperlink>
      <w:r w:rsidR="006B2459" w:rsidRPr="006B2459">
        <w:rPr>
          <w:i/>
          <w:color w:val="000000" w:themeColor="text1"/>
        </w:rPr>
        <w:t xml:space="preserve">. </w:t>
      </w:r>
      <w:r w:rsidRPr="00113868">
        <w:rPr>
          <w:rFonts w:eastAsia="Arial Unicode MS"/>
          <w:color w:val="000000" w:themeColor="text1"/>
        </w:rPr>
        <w:t>Pirkimas</w:t>
      </w:r>
      <w:r w:rsidRPr="00113868">
        <w:rPr>
          <w:rFonts w:eastAsia="Arial Unicode MS"/>
        </w:rPr>
        <w:t xml:space="preserve"> vykdomas CVP IS elektroniniu būdu. Elektroninėmis priemonėmis pasiūlymus gali teikti tik tiekėjai, registruoti CVP IS adresu: </w:t>
      </w:r>
      <w:hyperlink r:id="rId9" w:history="1">
        <w:r w:rsidR="006B2459" w:rsidRPr="006B2459">
          <w:rPr>
            <w:rStyle w:val="Hipersaitas"/>
            <w:rFonts w:eastAsia="Arial Unicode MS"/>
            <w:i/>
          </w:rPr>
          <w:t>https://viesiejipirkimai.lt/</w:t>
        </w:r>
      </w:hyperlink>
      <w:r w:rsidR="006B2459" w:rsidRPr="006B2459">
        <w:rPr>
          <w:rFonts w:eastAsia="Arial Unicode MS"/>
          <w:i/>
        </w:rPr>
        <w:t xml:space="preserve">. </w:t>
      </w:r>
      <w:r w:rsidRPr="00113868">
        <w:rPr>
          <w:rFonts w:eastAsia="Arial Unicode MS"/>
        </w:rPr>
        <w:t>Registracija CVP IS yra nemokama</w:t>
      </w:r>
      <w:r w:rsidRPr="00113868">
        <w:rPr>
          <w:color w:val="000000"/>
        </w:rPr>
        <w:t>.</w:t>
      </w:r>
    </w:p>
    <w:p w14:paraId="7B2849F3" w14:textId="77777777" w:rsidR="00A112DB" w:rsidRDefault="00113868" w:rsidP="00113868">
      <w:pPr>
        <w:widowControl w:val="0"/>
        <w:numPr>
          <w:ilvl w:val="0"/>
          <w:numId w:val="1"/>
        </w:numPr>
        <w:tabs>
          <w:tab w:val="left" w:pos="993"/>
          <w:tab w:val="left" w:pos="1134"/>
        </w:tabs>
        <w:ind w:firstLine="719"/>
        <w:jc w:val="both"/>
        <w:rPr>
          <w:color w:val="000000"/>
        </w:rPr>
      </w:pPr>
      <w:r w:rsidRPr="00113868">
        <w:rPr>
          <w:bCs/>
        </w:rPr>
        <w:t xml:space="preserve">Nuorodos į išankstinį informacinį skelbimą, paskelbtą Europos Sąjungos leidinių biuro, taip pat paskelbtą CVP IS, kituose leidiniuose ir internete, jeigu apie pirkimą buvo skelbta iš anksto: </w:t>
      </w:r>
      <w:r w:rsidRPr="00113868">
        <w:t>išankstinio informacinio skelbimo apie šį pirkimą nebuvo.</w:t>
      </w:r>
      <w:r w:rsidRPr="00113868">
        <w:rPr>
          <w:color w:val="000000"/>
        </w:rPr>
        <w:t xml:space="preserve"> </w:t>
      </w:r>
    </w:p>
    <w:p w14:paraId="01F36086" w14:textId="666A0F9F" w:rsidR="00113868" w:rsidRPr="00113868" w:rsidRDefault="00113868" w:rsidP="00113868">
      <w:pPr>
        <w:widowControl w:val="0"/>
        <w:numPr>
          <w:ilvl w:val="0"/>
          <w:numId w:val="1"/>
        </w:numPr>
        <w:tabs>
          <w:tab w:val="left" w:pos="993"/>
          <w:tab w:val="left" w:pos="1134"/>
        </w:tabs>
        <w:ind w:firstLine="719"/>
        <w:jc w:val="both"/>
        <w:rPr>
          <w:color w:val="000000"/>
        </w:rPr>
      </w:pPr>
      <w:r w:rsidRPr="00113868">
        <w:rPr>
          <w:bCs/>
        </w:rPr>
        <w:t xml:space="preserve">Informacija apie numatomą skelbti savanoriško </w:t>
      </w:r>
      <w:proofErr w:type="spellStart"/>
      <w:r w:rsidRPr="00113868">
        <w:rPr>
          <w:bCs/>
        </w:rPr>
        <w:t>ex</w:t>
      </w:r>
      <w:proofErr w:type="spellEnd"/>
      <w:r w:rsidRPr="00113868">
        <w:rPr>
          <w:bCs/>
        </w:rPr>
        <w:t xml:space="preserve"> ante skaidrumo skelbimą:</w:t>
      </w:r>
      <w:r w:rsidRPr="00113868">
        <w:rPr>
          <w:b/>
          <w:bCs/>
        </w:rPr>
        <w:t xml:space="preserve"> </w:t>
      </w:r>
      <w:r w:rsidRPr="00113868">
        <w:rPr>
          <w:bCs/>
        </w:rPr>
        <w:t xml:space="preserve">šiame pirkime </w:t>
      </w:r>
      <w:r w:rsidR="00DB13C2">
        <w:rPr>
          <w:bCs/>
        </w:rPr>
        <w:t>CPO</w:t>
      </w:r>
      <w:r w:rsidRPr="00113868">
        <w:rPr>
          <w:bCs/>
        </w:rPr>
        <w:t xml:space="preserve"> nenumato skelbti savanoriško </w:t>
      </w:r>
      <w:proofErr w:type="spellStart"/>
      <w:r w:rsidRPr="00113868">
        <w:rPr>
          <w:bCs/>
        </w:rPr>
        <w:t>ex</w:t>
      </w:r>
      <w:proofErr w:type="spellEnd"/>
      <w:r w:rsidRPr="00113868">
        <w:rPr>
          <w:bCs/>
        </w:rPr>
        <w:t xml:space="preserve"> ante skaidrumo skelbimo.</w:t>
      </w:r>
    </w:p>
    <w:p w14:paraId="70CA9545" w14:textId="77777777" w:rsidR="00113868" w:rsidRPr="00FC5BF5" w:rsidRDefault="00113868" w:rsidP="00113868">
      <w:pPr>
        <w:widowControl w:val="0"/>
        <w:numPr>
          <w:ilvl w:val="0"/>
          <w:numId w:val="1"/>
        </w:numPr>
        <w:tabs>
          <w:tab w:val="left" w:pos="993"/>
          <w:tab w:val="left" w:pos="1134"/>
        </w:tabs>
        <w:ind w:firstLine="719"/>
        <w:jc w:val="both"/>
        <w:rPr>
          <w:color w:val="000000"/>
        </w:rPr>
      </w:pPr>
      <w:r w:rsidRPr="00FC5BF5">
        <w:t>Pirkimas atliekamas laikantis lygiateisiškumo, nediskriminavimo, skaidrumo, abipusio pripažinimo, proporcingumo principų ir konfidencialumo bei nešališkumo reikalavimų</w:t>
      </w:r>
      <w:r w:rsidRPr="00FC5BF5">
        <w:rPr>
          <w:color w:val="000000"/>
        </w:rPr>
        <w:t>.</w:t>
      </w:r>
    </w:p>
    <w:p w14:paraId="132DC352" w14:textId="22B51D74" w:rsidR="00325377" w:rsidRPr="001B4842" w:rsidRDefault="00325377" w:rsidP="00113868">
      <w:pPr>
        <w:widowControl w:val="0"/>
        <w:numPr>
          <w:ilvl w:val="0"/>
          <w:numId w:val="1"/>
        </w:numPr>
        <w:tabs>
          <w:tab w:val="left" w:pos="993"/>
          <w:tab w:val="left" w:pos="1134"/>
        </w:tabs>
        <w:ind w:firstLine="719"/>
        <w:jc w:val="both"/>
        <w:rPr>
          <w:color w:val="000000"/>
        </w:rPr>
      </w:pPr>
      <w:r w:rsidRPr="001B4842">
        <w:rPr>
          <w:color w:val="000000"/>
        </w:rPr>
        <w:t xml:space="preserve">Perkančioji organizacija </w:t>
      </w:r>
      <w:r w:rsidR="00135B88" w:rsidRPr="001B4842">
        <w:rPr>
          <w:color w:val="000000"/>
        </w:rPr>
        <w:t>yra</w:t>
      </w:r>
      <w:r w:rsidRPr="001B4842">
        <w:rPr>
          <w:color w:val="000000"/>
        </w:rPr>
        <w:t xml:space="preserve"> pridėtinės vertės mokesčio </w:t>
      </w:r>
      <w:r w:rsidRPr="001B4842">
        <w:t xml:space="preserve">(toliau – PVM) </w:t>
      </w:r>
      <w:r w:rsidRPr="001B4842">
        <w:rPr>
          <w:color w:val="000000"/>
        </w:rPr>
        <w:t>mokėtoja</w:t>
      </w:r>
      <w:r w:rsidR="00663901">
        <w:rPr>
          <w:color w:val="000000"/>
        </w:rPr>
        <w:t>.</w:t>
      </w:r>
    </w:p>
    <w:p w14:paraId="339FF6E9" w14:textId="55B81C97" w:rsidR="00113868" w:rsidRPr="00FC5BF5" w:rsidRDefault="00113868" w:rsidP="00113868">
      <w:pPr>
        <w:widowControl w:val="0"/>
        <w:numPr>
          <w:ilvl w:val="0"/>
          <w:numId w:val="1"/>
        </w:numPr>
        <w:tabs>
          <w:tab w:val="left" w:pos="993"/>
          <w:tab w:val="left" w:pos="1134"/>
        </w:tabs>
        <w:ind w:firstLine="719"/>
        <w:jc w:val="both"/>
        <w:rPr>
          <w:color w:val="000000"/>
        </w:rPr>
      </w:pPr>
      <w:r w:rsidRPr="00FC5BF5">
        <w:rPr>
          <w:color w:val="000000"/>
        </w:rPr>
        <w:t>Visos pirkimo sąlygos nustatytos pirkimo dokumentuose, kuriuos sudaro:</w:t>
      </w:r>
    </w:p>
    <w:p w14:paraId="1AD02974" w14:textId="77777777" w:rsidR="00113868" w:rsidRPr="00FC5BF5" w:rsidRDefault="00113868" w:rsidP="00113868">
      <w:pPr>
        <w:widowControl w:val="0"/>
        <w:numPr>
          <w:ilvl w:val="1"/>
          <w:numId w:val="1"/>
        </w:numPr>
        <w:tabs>
          <w:tab w:val="left" w:pos="993"/>
          <w:tab w:val="left" w:pos="1134"/>
        </w:tabs>
        <w:ind w:left="-10" w:firstLine="719"/>
        <w:jc w:val="both"/>
        <w:rPr>
          <w:color w:val="000000"/>
        </w:rPr>
      </w:pPr>
      <w:r w:rsidRPr="00FC5BF5">
        <w:rPr>
          <w:color w:val="000000"/>
        </w:rPr>
        <w:t>skelbimas apie pirkimą;</w:t>
      </w:r>
    </w:p>
    <w:p w14:paraId="3ED314B1" w14:textId="77777777" w:rsidR="00113868"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konkurso sąlygų aprašas (kartu su priedais);</w:t>
      </w:r>
    </w:p>
    <w:p w14:paraId="6482AC71" w14:textId="42CDA411" w:rsidR="00B45AD1" w:rsidRPr="00113868" w:rsidRDefault="00113868" w:rsidP="00113868">
      <w:pPr>
        <w:widowControl w:val="0"/>
        <w:numPr>
          <w:ilvl w:val="1"/>
          <w:numId w:val="1"/>
        </w:numPr>
        <w:tabs>
          <w:tab w:val="left" w:pos="993"/>
          <w:tab w:val="left" w:pos="1134"/>
        </w:tabs>
        <w:ind w:left="-10" w:firstLine="719"/>
        <w:jc w:val="both"/>
        <w:rPr>
          <w:color w:val="000000"/>
        </w:rPr>
      </w:pPr>
      <w:r w:rsidRPr="00113868">
        <w:rPr>
          <w:color w:val="000000"/>
        </w:rPr>
        <w:t>pirkimo dokumentų paaiškinimai (patikslinimai), taip pat atsakymai į tiekėjų klausimus (jeigu jų bus)</w:t>
      </w:r>
      <w:r w:rsidR="00B45AD1" w:rsidRPr="00113868">
        <w:rPr>
          <w:color w:val="000000"/>
        </w:rPr>
        <w:t>.</w:t>
      </w:r>
    </w:p>
    <w:p w14:paraId="0A500D03" w14:textId="0AF095D5" w:rsidR="00325377" w:rsidRPr="00312047" w:rsidRDefault="00325377" w:rsidP="00325377">
      <w:pPr>
        <w:pStyle w:val="Sraopastraipa"/>
        <w:widowControl w:val="0"/>
        <w:numPr>
          <w:ilvl w:val="0"/>
          <w:numId w:val="1"/>
        </w:numPr>
        <w:tabs>
          <w:tab w:val="left" w:pos="993"/>
          <w:tab w:val="left" w:pos="1134"/>
        </w:tabs>
        <w:autoSpaceDE w:val="0"/>
        <w:autoSpaceDN w:val="0"/>
        <w:adjustRightInd w:val="0"/>
        <w:ind w:right="-1" w:firstLine="719"/>
        <w:jc w:val="both"/>
        <w:rPr>
          <w:color w:val="000000" w:themeColor="text1"/>
          <w:sz w:val="24"/>
          <w:szCs w:val="24"/>
        </w:rPr>
      </w:pPr>
      <w:r w:rsidRPr="00BE5C51">
        <w:rPr>
          <w:iCs/>
          <w:color w:val="000000" w:themeColor="text1"/>
          <w:sz w:val="24"/>
          <w:szCs w:val="24"/>
        </w:rPr>
        <w:t xml:space="preserve">CPO </w:t>
      </w:r>
      <w:r w:rsidRPr="00312047">
        <w:rPr>
          <w:iCs/>
          <w:color w:val="000000" w:themeColor="text1"/>
          <w:sz w:val="24"/>
          <w:szCs w:val="24"/>
        </w:rPr>
        <w:t xml:space="preserve">kontaktinis asmuo: </w:t>
      </w:r>
      <w:r w:rsidRPr="00312047">
        <w:rPr>
          <w:color w:val="000000" w:themeColor="text1"/>
          <w:sz w:val="24"/>
          <w:szCs w:val="24"/>
        </w:rPr>
        <w:t xml:space="preserve">Klaipėdos miesto savivaldybės administracijos </w:t>
      </w:r>
      <w:r w:rsidRPr="00312047">
        <w:rPr>
          <w:bCs/>
          <w:sz w:val="24"/>
          <w:szCs w:val="24"/>
        </w:rPr>
        <w:t xml:space="preserve">Viešųjų pirkimų skyriaus vyriausioji specialistė </w:t>
      </w:r>
      <w:r>
        <w:rPr>
          <w:color w:val="000000" w:themeColor="text1"/>
          <w:sz w:val="24"/>
          <w:szCs w:val="24"/>
        </w:rPr>
        <w:t>Ligita Kančelskienė</w:t>
      </w:r>
      <w:r w:rsidRPr="00312047">
        <w:rPr>
          <w:color w:val="000000" w:themeColor="text1"/>
          <w:sz w:val="24"/>
          <w:szCs w:val="24"/>
        </w:rPr>
        <w:t>, tel. (0 46) 44 55 1</w:t>
      </w:r>
      <w:r>
        <w:rPr>
          <w:color w:val="000000" w:themeColor="text1"/>
          <w:sz w:val="24"/>
          <w:szCs w:val="24"/>
        </w:rPr>
        <w:t>5</w:t>
      </w:r>
      <w:r w:rsidRPr="00312047">
        <w:rPr>
          <w:color w:val="000000" w:themeColor="text1"/>
          <w:sz w:val="24"/>
          <w:szCs w:val="24"/>
        </w:rPr>
        <w:t xml:space="preserve">, el. p. </w:t>
      </w:r>
      <w:hyperlink r:id="rId10" w:history="1">
        <w:r w:rsidRPr="00DD36E6">
          <w:rPr>
            <w:rStyle w:val="Hipersaitas"/>
            <w:sz w:val="24"/>
            <w:szCs w:val="24"/>
          </w:rPr>
          <w:t>ligita.kancelskiene@klaipeda.lt</w:t>
        </w:r>
      </w:hyperlink>
      <w:r w:rsidRPr="00312047">
        <w:rPr>
          <w:rStyle w:val="Hipersaitas"/>
          <w:color w:val="000000" w:themeColor="text1"/>
          <w:sz w:val="24"/>
          <w:szCs w:val="24"/>
          <w:u w:val="none"/>
        </w:rPr>
        <w:t xml:space="preserve">. </w:t>
      </w:r>
    </w:p>
    <w:p w14:paraId="1C47E255" w14:textId="39AA0013" w:rsidR="00C82676" w:rsidRPr="00B52353" w:rsidRDefault="00C82676" w:rsidP="00381EFA">
      <w:pPr>
        <w:pStyle w:val="Sraopastraipa1"/>
        <w:widowControl w:val="0"/>
        <w:tabs>
          <w:tab w:val="left" w:pos="1134"/>
        </w:tabs>
        <w:ind w:left="-10" w:firstLine="719"/>
        <w:jc w:val="both"/>
        <w:rPr>
          <w:b/>
          <w:sz w:val="24"/>
          <w:szCs w:val="24"/>
        </w:rPr>
      </w:pPr>
    </w:p>
    <w:p w14:paraId="0CC2A2DC" w14:textId="77777777" w:rsidR="00B45AD1" w:rsidRPr="00474E72" w:rsidRDefault="00B45AD1" w:rsidP="00381EFA">
      <w:pPr>
        <w:widowControl w:val="0"/>
        <w:ind w:left="-10" w:firstLine="719"/>
        <w:contextualSpacing/>
        <w:jc w:val="center"/>
        <w:rPr>
          <w:b/>
        </w:rPr>
      </w:pPr>
      <w:r w:rsidRPr="00474E72">
        <w:rPr>
          <w:b/>
        </w:rPr>
        <w:t>II SKYRIUS</w:t>
      </w:r>
    </w:p>
    <w:p w14:paraId="21EE8C71" w14:textId="77777777" w:rsidR="00B45AD1" w:rsidRPr="00474E72" w:rsidRDefault="00B45AD1" w:rsidP="00381EFA">
      <w:pPr>
        <w:widowControl w:val="0"/>
        <w:ind w:left="-10" w:firstLine="719"/>
        <w:contextualSpacing/>
        <w:jc w:val="center"/>
        <w:rPr>
          <w:b/>
        </w:rPr>
      </w:pPr>
      <w:r w:rsidRPr="00474E72">
        <w:rPr>
          <w:b/>
        </w:rPr>
        <w:t>PIRKIMO OBJEKTAS</w:t>
      </w:r>
    </w:p>
    <w:p w14:paraId="578E9F92" w14:textId="77777777" w:rsidR="00B45AD1" w:rsidRPr="00474E72" w:rsidRDefault="00B45AD1" w:rsidP="008D3BF8">
      <w:pPr>
        <w:widowControl w:val="0"/>
        <w:ind w:left="-11" w:firstLine="719"/>
        <w:contextualSpacing/>
        <w:jc w:val="center"/>
        <w:rPr>
          <w:b/>
        </w:rPr>
      </w:pPr>
    </w:p>
    <w:p w14:paraId="10E1CDC4" w14:textId="18AC0073" w:rsidR="002B31B3" w:rsidRPr="00474E72" w:rsidRDefault="00C82676" w:rsidP="007B57A1">
      <w:pPr>
        <w:pStyle w:val="Sraopastraipa"/>
        <w:numPr>
          <w:ilvl w:val="0"/>
          <w:numId w:val="1"/>
        </w:numPr>
        <w:shd w:val="clear" w:color="auto" w:fill="FFFFFF" w:themeFill="background1"/>
        <w:tabs>
          <w:tab w:val="left" w:pos="1134"/>
          <w:tab w:val="left" w:pos="1276"/>
        </w:tabs>
        <w:ind w:left="0" w:firstLine="709"/>
        <w:jc w:val="both"/>
        <w:rPr>
          <w:sz w:val="24"/>
          <w:szCs w:val="24"/>
        </w:rPr>
      </w:pPr>
      <w:bookmarkStart w:id="6" w:name="_Hlk180236463"/>
      <w:r w:rsidRPr="00474E72">
        <w:rPr>
          <w:b/>
          <w:sz w:val="24"/>
          <w:szCs w:val="24"/>
        </w:rPr>
        <w:t xml:space="preserve">Pirkimo objektas – </w:t>
      </w:r>
      <w:r w:rsidR="00583106" w:rsidRPr="00474E72">
        <w:rPr>
          <w:rFonts w:eastAsia="TimesNewRomanPS-BoldMT"/>
          <w:b/>
          <w:bCs/>
          <w:sz w:val="24"/>
          <w:szCs w:val="24"/>
        </w:rPr>
        <w:t xml:space="preserve"> </w:t>
      </w:r>
      <w:proofErr w:type="spellStart"/>
      <w:r w:rsidR="00BB1C18">
        <w:rPr>
          <w:rFonts w:eastAsia="TimesNewRomanPS-BoldMT"/>
          <w:b/>
          <w:bCs/>
          <w:sz w:val="24"/>
          <w:szCs w:val="24"/>
        </w:rPr>
        <w:t>video</w:t>
      </w:r>
      <w:proofErr w:type="spellEnd"/>
      <w:r w:rsidR="00BB1C18">
        <w:rPr>
          <w:rFonts w:eastAsia="TimesNewRomanPS-BoldMT"/>
          <w:b/>
          <w:bCs/>
          <w:sz w:val="24"/>
          <w:szCs w:val="24"/>
        </w:rPr>
        <w:t xml:space="preserve"> endoskopinės sistemos </w:t>
      </w:r>
      <w:r w:rsidR="001B4842">
        <w:rPr>
          <w:rFonts w:eastAsia="TimesNewRomanPS-BoldMT"/>
          <w:b/>
          <w:bCs/>
          <w:sz w:val="24"/>
          <w:szCs w:val="24"/>
        </w:rPr>
        <w:t>(2 vnt.)</w:t>
      </w:r>
      <w:r w:rsidR="008A6F94" w:rsidRPr="00474E72">
        <w:rPr>
          <w:rFonts w:eastAsia="TimesNewRomanPS-BoldMT"/>
          <w:sz w:val="24"/>
          <w:szCs w:val="24"/>
        </w:rPr>
        <w:t xml:space="preserve">. </w:t>
      </w:r>
      <w:r w:rsidR="00BC16AA" w:rsidRPr="00474E72">
        <w:rPr>
          <w:sz w:val="24"/>
          <w:szCs w:val="24"/>
        </w:rPr>
        <w:t>Išsamesnė informacija</w:t>
      </w:r>
      <w:r w:rsidR="002B31B3" w:rsidRPr="00474E72">
        <w:rPr>
          <w:sz w:val="24"/>
          <w:szCs w:val="24"/>
        </w:rPr>
        <w:t xml:space="preserve"> </w:t>
      </w:r>
      <w:r w:rsidR="00BC16AA" w:rsidRPr="00474E72">
        <w:rPr>
          <w:sz w:val="24"/>
          <w:szCs w:val="24"/>
        </w:rPr>
        <w:t>ir reikalavimai pateikiami</w:t>
      </w:r>
      <w:r w:rsidR="002B31B3" w:rsidRPr="00474E72">
        <w:rPr>
          <w:sz w:val="24"/>
          <w:szCs w:val="24"/>
        </w:rPr>
        <w:t xml:space="preserve"> </w:t>
      </w:r>
      <w:r w:rsidR="00BC16AA" w:rsidRPr="00474E72">
        <w:rPr>
          <w:sz w:val="24"/>
          <w:szCs w:val="24"/>
        </w:rPr>
        <w:t xml:space="preserve">techninėje specifikacijoje </w:t>
      </w:r>
      <w:r w:rsidR="00A3525C" w:rsidRPr="00474E72">
        <w:rPr>
          <w:sz w:val="24"/>
          <w:szCs w:val="24"/>
        </w:rPr>
        <w:t xml:space="preserve">(konkurso sąlygų aprašo </w:t>
      </w:r>
      <w:r w:rsidR="008F2046" w:rsidRPr="00474E72">
        <w:rPr>
          <w:sz w:val="24"/>
          <w:szCs w:val="24"/>
        </w:rPr>
        <w:t>2</w:t>
      </w:r>
      <w:r w:rsidR="00A3525C" w:rsidRPr="00474E72">
        <w:rPr>
          <w:sz w:val="24"/>
          <w:szCs w:val="24"/>
        </w:rPr>
        <w:t xml:space="preserve"> priedas)</w:t>
      </w:r>
      <w:r w:rsidR="00780A76" w:rsidRPr="00474E72">
        <w:rPr>
          <w:sz w:val="24"/>
          <w:szCs w:val="24"/>
        </w:rPr>
        <w:t>.</w:t>
      </w:r>
      <w:r w:rsidR="004D6122" w:rsidRPr="00474E72">
        <w:rPr>
          <w:sz w:val="24"/>
          <w:szCs w:val="24"/>
        </w:rPr>
        <w:t xml:space="preserve"> </w:t>
      </w:r>
    </w:p>
    <w:p w14:paraId="458ADDAB" w14:textId="06852EAD" w:rsidR="00F57E8B" w:rsidRDefault="00B92346" w:rsidP="007B57A1">
      <w:pPr>
        <w:pStyle w:val="Sraopastraipa"/>
        <w:shd w:val="clear" w:color="auto" w:fill="FFFFFF" w:themeFill="background1"/>
        <w:tabs>
          <w:tab w:val="left" w:pos="1134"/>
          <w:tab w:val="left" w:pos="1276"/>
        </w:tabs>
        <w:ind w:left="0" w:firstLine="709"/>
        <w:jc w:val="both"/>
        <w:rPr>
          <w:b/>
          <w:sz w:val="24"/>
          <w:szCs w:val="24"/>
          <w:u w:val="single"/>
        </w:rPr>
      </w:pPr>
      <w:r w:rsidRPr="007B57A1">
        <w:rPr>
          <w:b/>
          <w:sz w:val="24"/>
          <w:szCs w:val="24"/>
          <w:u w:val="single"/>
        </w:rPr>
        <w:t xml:space="preserve">SVARBU! </w:t>
      </w:r>
      <w:r w:rsidR="006828BE" w:rsidRPr="007B57A1">
        <w:rPr>
          <w:b/>
          <w:sz w:val="24"/>
          <w:szCs w:val="24"/>
          <w:u w:val="single"/>
        </w:rPr>
        <w:t xml:space="preserve">Tiekėjai kartu su pasiūlymu turi pateikti konkurso sąlygų aprašo </w:t>
      </w:r>
      <w:r w:rsidR="00D3629E" w:rsidRPr="00BB1C18">
        <w:rPr>
          <w:b/>
          <w:sz w:val="24"/>
          <w:szCs w:val="24"/>
          <w:highlight w:val="yellow"/>
          <w:u w:val="single"/>
        </w:rPr>
        <w:t>3</w:t>
      </w:r>
      <w:r w:rsidR="007B57A1" w:rsidRPr="00BB1C18">
        <w:rPr>
          <w:b/>
          <w:sz w:val="24"/>
          <w:szCs w:val="24"/>
          <w:highlight w:val="yellow"/>
          <w:u w:val="single"/>
        </w:rPr>
        <w:t>6</w:t>
      </w:r>
      <w:r w:rsidR="006828BE" w:rsidRPr="00BB1C18">
        <w:rPr>
          <w:b/>
          <w:sz w:val="24"/>
          <w:szCs w:val="24"/>
          <w:highlight w:val="yellow"/>
          <w:u w:val="single"/>
        </w:rPr>
        <w:t xml:space="preserve"> p</w:t>
      </w:r>
      <w:r w:rsidR="006828BE" w:rsidRPr="007B57A1">
        <w:rPr>
          <w:b/>
          <w:sz w:val="24"/>
          <w:szCs w:val="24"/>
          <w:u w:val="single"/>
        </w:rPr>
        <w:t>. nurodytus dokumentus.</w:t>
      </w:r>
      <w:bookmarkEnd w:id="6"/>
    </w:p>
    <w:p w14:paraId="67E243EA" w14:textId="1D685087" w:rsidR="00F57E8B" w:rsidRPr="00F57E8B" w:rsidRDefault="00F57E8B" w:rsidP="007B57A1">
      <w:pPr>
        <w:pStyle w:val="Sraopastraipa"/>
        <w:shd w:val="clear" w:color="auto" w:fill="FFFFFF" w:themeFill="background1"/>
        <w:tabs>
          <w:tab w:val="left" w:pos="1134"/>
          <w:tab w:val="left" w:pos="1276"/>
        </w:tabs>
        <w:ind w:left="0" w:firstLine="709"/>
        <w:jc w:val="both"/>
        <w:rPr>
          <w:b/>
          <w:sz w:val="24"/>
          <w:szCs w:val="24"/>
          <w:u w:val="single"/>
        </w:rPr>
      </w:pPr>
      <w:r w:rsidRPr="00F57E8B">
        <w:rPr>
          <w:sz w:val="24"/>
          <w:szCs w:val="24"/>
        </w:rPr>
        <w:t>13. Prievolių įvykdymo terminai bei kitos pirkimo sutarties sąlygos nurodytos konkurso sąlygų aprašo 3 priede.</w:t>
      </w:r>
      <w:r w:rsidRPr="00F57E8B">
        <w:rPr>
          <w:b/>
          <w:bCs/>
          <w:sz w:val="24"/>
          <w:szCs w:val="24"/>
        </w:rPr>
        <w:t xml:space="preserve"> </w:t>
      </w:r>
      <w:r w:rsidRPr="00F57E8B">
        <w:rPr>
          <w:sz w:val="24"/>
          <w:szCs w:val="24"/>
        </w:rPr>
        <w:t>Šiame priede pateiktas pirkimo sutarties projektas, kurį sudaro bendrosios ir specialiosios sąlygos.</w:t>
      </w:r>
    </w:p>
    <w:p w14:paraId="409D7026" w14:textId="28FD4BF7" w:rsidR="008D3BF8" w:rsidRPr="00F63062" w:rsidRDefault="00B92346" w:rsidP="00F63062">
      <w:pPr>
        <w:pStyle w:val="Sraopastraipa"/>
        <w:numPr>
          <w:ilvl w:val="0"/>
          <w:numId w:val="37"/>
        </w:numPr>
        <w:tabs>
          <w:tab w:val="left" w:pos="1134"/>
          <w:tab w:val="left" w:pos="1276"/>
        </w:tabs>
        <w:jc w:val="both"/>
        <w:rPr>
          <w:color w:val="000000" w:themeColor="text1"/>
          <w:sz w:val="24"/>
          <w:szCs w:val="24"/>
        </w:rPr>
      </w:pPr>
      <w:r>
        <w:rPr>
          <w:sz w:val="24"/>
          <w:szCs w:val="24"/>
        </w:rPr>
        <w:t>Jei a</w:t>
      </w:r>
      <w:r w:rsidR="006B5415" w:rsidRPr="00474E72">
        <w:rPr>
          <w:sz w:val="24"/>
          <w:szCs w:val="24"/>
        </w:rPr>
        <w:t xml:space="preserve">pibūdinant pirkimo objektą, techninėje specifikacijoje ar kituose pirkimo dokumentuose </w:t>
      </w:r>
      <w:r w:rsidR="005569A2" w:rsidRPr="00BC6B28">
        <w:rPr>
          <w:color w:val="000000" w:themeColor="text1"/>
          <w:sz w:val="24"/>
          <w:szCs w:val="24"/>
        </w:rPr>
        <w:t>yra</w:t>
      </w:r>
      <w:r w:rsidR="006B5415" w:rsidRPr="00BC6B28">
        <w:rPr>
          <w:color w:val="000000" w:themeColor="text1"/>
          <w:sz w:val="24"/>
          <w:szCs w:val="24"/>
        </w:rPr>
        <w:t xml:space="preserve"> </w:t>
      </w:r>
      <w:r w:rsidR="006B5415" w:rsidRPr="00474E72">
        <w:rPr>
          <w:sz w:val="24"/>
          <w:szCs w:val="24"/>
        </w:rPr>
        <w:t xml:space="preserve">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 Jeigu apibūdinant pirkimo objektą techninėje specifikacijoje, ar kituose pirkimo dokumentuose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w:t>
      </w:r>
      <w:r w:rsidR="006B5415" w:rsidRPr="002255B1">
        <w:rPr>
          <w:sz w:val="24"/>
          <w:szCs w:val="24"/>
        </w:rPr>
        <w:t xml:space="preserve">susijusios su </w:t>
      </w:r>
      <w:r w:rsidR="006B5415" w:rsidRPr="00F63062">
        <w:rPr>
          <w:color w:val="000000" w:themeColor="text1"/>
          <w:sz w:val="24"/>
          <w:szCs w:val="24"/>
        </w:rPr>
        <w:t>darbų projektavimu, sąmatų apskaičiavimu ir vykdymu bei prekių naudojimu), turi būti laikoma, kad kiekviena tokia nuoroda yra pateikta su žodžiais „arba lygiavertis“.</w:t>
      </w:r>
    </w:p>
    <w:p w14:paraId="72042B8F" w14:textId="77777777" w:rsidR="00B66CEF" w:rsidRDefault="00B66CEF" w:rsidP="00B66CEF">
      <w:pPr>
        <w:pStyle w:val="prastasiniatinklio"/>
        <w:numPr>
          <w:ilvl w:val="0"/>
          <w:numId w:val="37"/>
        </w:numPr>
        <w:jc w:val="both"/>
        <w:rPr>
          <w:color w:val="000000" w:themeColor="text1"/>
        </w:rPr>
      </w:pPr>
      <w:r w:rsidRPr="00B66CEF">
        <w:rPr>
          <w:color w:val="000000" w:themeColor="text1"/>
        </w:rPr>
        <w:t xml:space="preserve">Pirkimas nėra skaidomas į dalis, kadangi tokiu būdu siekiama užtikrinti racionalų lėšų panaudojimą, įsigyjamos įrangos eksploatacijos efektyvumą bei priežiūros organizavimo paprastumą. Įsigyjant dvi analogiškas endoskopines sistemas sudaromos prielaidos taikyti vienodus </w:t>
      </w:r>
      <w:r w:rsidRPr="00BC41FB">
        <w:rPr>
          <w:color w:val="000000" w:themeColor="text1"/>
        </w:rPr>
        <w:t>eksploatacijos, plovimo ir dezinfekavimo procesų parametrus bei priežiūros reikalavimus, kas yra reikšminga užtikrinant nuoseklią medicininių instrumentų apdorojimo kokybę</w:t>
      </w:r>
      <w:r w:rsidRPr="00B66CEF">
        <w:rPr>
          <w:color w:val="000000" w:themeColor="text1"/>
        </w:rPr>
        <w:t xml:space="preserve"> ir procesų standartizavimą. Neskaidant pirkimo ir įsigyjant vienodo tipo įrenginius iš vieno tiekėjo užtikrinama aiški atsakomybė už įrangos veikimą, mažinamas galimų gedimų diagnostikos ir šalinimo </w:t>
      </w:r>
      <w:r w:rsidRPr="00B66CEF">
        <w:rPr>
          <w:color w:val="000000" w:themeColor="text1"/>
        </w:rPr>
        <w:lastRenderedPageBreak/>
        <w:t>sudėtingumas bei su tuo susijusios eksploatacinės rizikos. Taip pat tokiu būdu mažinama administracinė ir finansinė našta, susijusi su įrangos priežiūra po garantinio laikotarpio, kadangi išvengiama poreikio organizuoti ir koordinuoti kelių skirtingų tiekėjų teikiamas techninio aptarnavimo paslaugas. Skirtingų gamintojų įrangos naudojimas galėtų lemti nevienodus eksploatacijos ir priežiūros reikalavimus, kas apsunkintų procesų standartizavimą, personalo apmokymą bei didintų eksploatacines sąnaudas. Įsigijus vienodus įrenginius sudaromos sąlygos efektyviau organizuoti personalo darbą, taikyti vienodus mokymo principus bei mažinti žmogiškųjų klaidų tikimybę eksploatuojant ir prižiūrint įrangą.</w:t>
      </w:r>
    </w:p>
    <w:p w14:paraId="50A3AACA" w14:textId="77777777" w:rsidR="000B3666" w:rsidRDefault="00C827F5" w:rsidP="008C4143">
      <w:pPr>
        <w:pStyle w:val="Sraopastraipa"/>
        <w:tabs>
          <w:tab w:val="left" w:pos="1134"/>
        </w:tabs>
        <w:ind w:left="0" w:firstLine="709"/>
        <w:jc w:val="both"/>
        <w:rPr>
          <w:b/>
          <w:bCs/>
          <w:color w:val="000000"/>
          <w:sz w:val="24"/>
          <w:szCs w:val="24"/>
        </w:rPr>
      </w:pPr>
      <w:r w:rsidRPr="00B66CEF">
        <w:rPr>
          <w:rFonts w:eastAsiaTheme="minorHAnsi"/>
          <w:color w:val="111322"/>
        </w:rPr>
        <w:t xml:space="preserve">16. </w:t>
      </w:r>
      <w:r w:rsidRPr="008C4143">
        <w:rPr>
          <w:color w:val="000000" w:themeColor="text1"/>
          <w:sz w:val="24"/>
          <w:szCs w:val="24"/>
        </w:rPr>
        <w:t xml:space="preserve">Šis pirkimas laikomas </w:t>
      </w:r>
      <w:r w:rsidRPr="008C4143">
        <w:rPr>
          <w:b/>
          <w:bCs/>
          <w:color w:val="000000" w:themeColor="text1"/>
          <w:sz w:val="24"/>
          <w:szCs w:val="24"/>
        </w:rPr>
        <w:t>žaliuoju pirkimu,</w:t>
      </w:r>
      <w:r w:rsidRPr="008C4143">
        <w:rPr>
          <w:color w:val="000000" w:themeColor="text1"/>
          <w:sz w:val="24"/>
          <w:szCs w:val="24"/>
        </w:rPr>
        <w:t xml:space="preserve"> nes pirkime, taikomas aplinkos apsaugos priemonių įgyvendinimas: v</w:t>
      </w:r>
      <w:r w:rsidR="00E837C7" w:rsidRPr="008C4143">
        <w:rPr>
          <w:sz w:val="24"/>
          <w:szCs w:val="24"/>
        </w:rPr>
        <w:t>adovaujantis Aplinkos apsaugos kriterijų</w:t>
      </w:r>
      <w:r w:rsidR="00EE40EF" w:rsidRPr="008C4143">
        <w:rPr>
          <w:sz w:val="24"/>
          <w:szCs w:val="24"/>
        </w:rPr>
        <w:t xml:space="preserve"> taikymo, vykdant žaliuosius pirkimus</w:t>
      </w:r>
      <w:r w:rsidR="00E837C7" w:rsidRPr="008C4143">
        <w:rPr>
          <w:sz w:val="24"/>
          <w:szCs w:val="24"/>
        </w:rPr>
        <w:t xml:space="preserve">,  tvarkos aprašo, patvirtinto Lietuvos Respublikos aplinkos ministro 2011 m. birželio 28 d. įsakymu Nr. D1-508 </w:t>
      </w:r>
      <w:r w:rsidRPr="008C4143">
        <w:rPr>
          <w:sz w:val="24"/>
          <w:szCs w:val="24"/>
        </w:rPr>
        <w:t xml:space="preserve">(aktuali redakcija) </w:t>
      </w:r>
      <w:r w:rsidR="00E837C7" w:rsidRPr="008C4143">
        <w:rPr>
          <w:sz w:val="24"/>
          <w:szCs w:val="24"/>
        </w:rPr>
        <w:t>(toliau – Aprašas</w:t>
      </w:r>
      <w:r w:rsidR="00E837C7" w:rsidRPr="008C4143">
        <w:rPr>
          <w:sz w:val="24"/>
          <w:szCs w:val="24"/>
          <w:shd w:val="clear" w:color="auto" w:fill="FFFFFF" w:themeFill="background1"/>
        </w:rPr>
        <w:t xml:space="preserve">) </w:t>
      </w:r>
      <w:r w:rsidR="001D5822" w:rsidRPr="008C4143">
        <w:rPr>
          <w:sz w:val="24"/>
          <w:szCs w:val="24"/>
          <w:shd w:val="clear" w:color="auto" w:fill="FFFFFF" w:themeFill="background1"/>
        </w:rPr>
        <w:t>4.</w:t>
      </w:r>
      <w:r w:rsidR="004D0DF0" w:rsidRPr="008C4143">
        <w:rPr>
          <w:sz w:val="24"/>
          <w:szCs w:val="24"/>
          <w:shd w:val="clear" w:color="auto" w:fill="FFFFFF" w:themeFill="background1"/>
        </w:rPr>
        <w:t>4.4.4</w:t>
      </w:r>
      <w:r w:rsidR="00E837C7" w:rsidRPr="008C4143">
        <w:rPr>
          <w:sz w:val="24"/>
          <w:szCs w:val="24"/>
          <w:shd w:val="clear" w:color="auto" w:fill="FFFFFF" w:themeFill="background1"/>
        </w:rPr>
        <w:t xml:space="preserve"> p.</w:t>
      </w:r>
      <w:r w:rsidR="00867B30" w:rsidRPr="008C4143">
        <w:rPr>
          <w:sz w:val="24"/>
          <w:szCs w:val="24"/>
          <w:shd w:val="clear" w:color="auto" w:fill="FFFFFF" w:themeFill="background1"/>
        </w:rPr>
        <w:t xml:space="preserve"> </w:t>
      </w:r>
      <w:r w:rsidR="008C4143" w:rsidRPr="008C4143">
        <w:rPr>
          <w:sz w:val="24"/>
          <w:szCs w:val="24"/>
          <w:shd w:val="clear" w:color="auto" w:fill="FFFFFF" w:themeFill="background1"/>
        </w:rPr>
        <w:t>si</w:t>
      </w:r>
      <w:r w:rsidR="008C4143" w:rsidRPr="008C4143">
        <w:rPr>
          <w:color w:val="000000" w:themeColor="text1"/>
          <w:sz w:val="24"/>
          <w:szCs w:val="24"/>
          <w:shd w:val="clear" w:color="auto" w:fill="FFFFFF" w:themeFill="background1"/>
        </w:rPr>
        <w:t>ekiant</w:t>
      </w:r>
      <w:r w:rsidR="008C4143" w:rsidRPr="008C4143">
        <w:rPr>
          <w:color w:val="000000" w:themeColor="text1"/>
          <w:sz w:val="24"/>
          <w:szCs w:val="24"/>
        </w:rPr>
        <w:t>, kad prekės būtų tvirtos, ilgaamžės, funkcionalios, jos ar jų sudedamosios dalys tiktų naudoti daug kartų ir (ar) būtų lengvai pataisomos, ir (ar) pakeičiamos</w:t>
      </w:r>
      <w:r w:rsidR="008C4143" w:rsidRPr="008C4143">
        <w:rPr>
          <w:sz w:val="24"/>
          <w:szCs w:val="24"/>
        </w:rPr>
        <w:t xml:space="preserve">. Perkančioji organizacija </w:t>
      </w:r>
      <w:r w:rsidR="008C4143" w:rsidRPr="008C4143">
        <w:rPr>
          <w:color w:val="000000" w:themeColor="text1"/>
          <w:sz w:val="24"/>
          <w:szCs w:val="24"/>
        </w:rPr>
        <w:t xml:space="preserve">savarankiškai nustato aplinkos apsaugos kriterijų: </w:t>
      </w:r>
      <w:bookmarkStart w:id="7" w:name="_Hlk199754069"/>
      <w:r w:rsidR="008C4143" w:rsidRPr="008C4143">
        <w:rPr>
          <w:color w:val="000000"/>
          <w:sz w:val="24"/>
          <w:szCs w:val="24"/>
        </w:rPr>
        <w:t xml:space="preserve">Tiekėjas turi užtikrinti galimybę įsigyti siūlomos prekės originalias (arba joms lygiavertes) atsargines dalis (jų tiekimą rinkai) ne trumpiau kaip </w:t>
      </w:r>
      <w:r w:rsidR="008C4143">
        <w:rPr>
          <w:color w:val="000000"/>
          <w:sz w:val="24"/>
          <w:szCs w:val="24"/>
        </w:rPr>
        <w:t>5</w:t>
      </w:r>
      <w:r w:rsidR="008C4143" w:rsidRPr="008C4143">
        <w:rPr>
          <w:color w:val="000000"/>
          <w:sz w:val="24"/>
          <w:szCs w:val="24"/>
        </w:rPr>
        <w:t xml:space="preserve"> metus nuo prekės </w:t>
      </w:r>
      <w:r w:rsidR="008C4143">
        <w:rPr>
          <w:color w:val="000000"/>
          <w:sz w:val="24"/>
          <w:szCs w:val="24"/>
        </w:rPr>
        <w:t xml:space="preserve">garantinio laikotarpio pabaigos, </w:t>
      </w:r>
      <w:r w:rsidR="008C4143" w:rsidRPr="008C4143">
        <w:rPr>
          <w:color w:val="000000"/>
          <w:sz w:val="24"/>
          <w:szCs w:val="24"/>
        </w:rPr>
        <w:t>išskyrus atvejus, kai siūlomos prekės originalios (arba joms lygiavertės) atsarginės dalys dėl objektyvių priežasčių negali būti tiekiamos Lietuvos Respublikos rinkai.</w:t>
      </w:r>
      <w:r w:rsidR="008C4143" w:rsidRPr="008C4143">
        <w:rPr>
          <w:b/>
          <w:bCs/>
          <w:color w:val="000000"/>
          <w:sz w:val="24"/>
          <w:szCs w:val="24"/>
        </w:rPr>
        <w:t xml:space="preserve"> </w:t>
      </w:r>
    </w:p>
    <w:p w14:paraId="09EBB46A" w14:textId="0AC7D4B3" w:rsidR="008C4143" w:rsidRPr="000B3666" w:rsidRDefault="008C4143" w:rsidP="000B3666">
      <w:pPr>
        <w:pStyle w:val="Sraopastraipa"/>
        <w:tabs>
          <w:tab w:val="left" w:pos="1134"/>
        </w:tabs>
        <w:ind w:left="0" w:firstLine="709"/>
        <w:jc w:val="both"/>
        <w:rPr>
          <w:sz w:val="24"/>
          <w:szCs w:val="24"/>
        </w:rPr>
      </w:pPr>
      <w:r w:rsidRPr="008C4143">
        <w:rPr>
          <w:color w:val="000000" w:themeColor="text1"/>
          <w:sz w:val="24"/>
          <w:szCs w:val="24"/>
        </w:rPr>
        <w:t>Techninėje specifikacijoje nustatytas įsipareigojimas tiekėjui, o Sutartyje (Specialiosiose sąlygose) nustatoma šio įsipareigojimo vykdymo kontrolė bei sankcijos už šio įsipareigojimo nesilaikymą</w:t>
      </w:r>
      <w:bookmarkEnd w:id="7"/>
      <w:r w:rsidRPr="008C4143">
        <w:rPr>
          <w:sz w:val="24"/>
          <w:szCs w:val="24"/>
        </w:rPr>
        <w:t xml:space="preserve">.  </w:t>
      </w:r>
    </w:p>
    <w:p w14:paraId="343386EB" w14:textId="37FC0772" w:rsidR="00C74C4F" w:rsidRPr="00F63062" w:rsidRDefault="00C74C4F" w:rsidP="00C827F5">
      <w:pPr>
        <w:pStyle w:val="Sraopastraipa"/>
        <w:numPr>
          <w:ilvl w:val="0"/>
          <w:numId w:val="15"/>
        </w:numPr>
        <w:shd w:val="clear" w:color="auto" w:fill="FFFFFF" w:themeFill="background1"/>
        <w:tabs>
          <w:tab w:val="left" w:pos="1134"/>
        </w:tabs>
        <w:jc w:val="both"/>
        <w:rPr>
          <w:color w:val="000000" w:themeColor="text1"/>
          <w:sz w:val="24"/>
          <w:szCs w:val="24"/>
        </w:rPr>
      </w:pPr>
      <w:r w:rsidRPr="00F63062">
        <w:rPr>
          <w:sz w:val="24"/>
          <w:szCs w:val="24"/>
        </w:rPr>
        <w:t>Perkančiosios</w:t>
      </w:r>
      <w:r w:rsidR="008E296F" w:rsidRPr="00F63062">
        <w:rPr>
          <w:sz w:val="24"/>
          <w:szCs w:val="24"/>
        </w:rPr>
        <w:t xml:space="preserve"> </w:t>
      </w:r>
      <w:r w:rsidRPr="00F63062">
        <w:rPr>
          <w:sz w:val="24"/>
          <w:szCs w:val="24"/>
        </w:rPr>
        <w:t>organizacijos sprendimo neatlikti pirkimo naudojantis centrinės perkančiosios organizacijos (</w:t>
      </w:r>
      <w:bookmarkStart w:id="8" w:name="_Hlk195437539"/>
      <w:r w:rsidRPr="00F63062">
        <w:rPr>
          <w:sz w:val="24"/>
          <w:szCs w:val="24"/>
        </w:rPr>
        <w:t xml:space="preserve">CPO LT) </w:t>
      </w:r>
      <w:bookmarkEnd w:id="8"/>
      <w:r w:rsidRPr="00F63062">
        <w:rPr>
          <w:sz w:val="24"/>
          <w:szCs w:val="24"/>
        </w:rPr>
        <w:t xml:space="preserve">paslaugomis argumentai, kaip numatyta </w:t>
      </w:r>
      <w:bookmarkStart w:id="9" w:name="_Hlk195435472"/>
      <w:r w:rsidRPr="00F63062">
        <w:rPr>
          <w:sz w:val="24"/>
          <w:szCs w:val="24"/>
        </w:rPr>
        <w:t>VPĮ</w:t>
      </w:r>
      <w:bookmarkEnd w:id="9"/>
      <w:r w:rsidRPr="00F63062">
        <w:rPr>
          <w:sz w:val="24"/>
          <w:szCs w:val="24"/>
        </w:rPr>
        <w:t xml:space="preserve"> 82 str. 2 d. 1 p.: CPO LT centralizuotų pirkimų kataloge nėra perkamo objekto.</w:t>
      </w:r>
    </w:p>
    <w:p w14:paraId="688FED73" w14:textId="1CE08197" w:rsidR="00C74C4F" w:rsidRPr="00F63062" w:rsidRDefault="00C74C4F" w:rsidP="00C827F5">
      <w:pPr>
        <w:pStyle w:val="Sraopastraipa"/>
        <w:numPr>
          <w:ilvl w:val="0"/>
          <w:numId w:val="15"/>
        </w:numPr>
        <w:shd w:val="clear" w:color="auto" w:fill="FFFFFF" w:themeFill="background1"/>
        <w:tabs>
          <w:tab w:val="clear" w:pos="710"/>
          <w:tab w:val="num" w:pos="851"/>
          <w:tab w:val="left" w:pos="1134"/>
        </w:tabs>
        <w:ind w:left="0" w:firstLine="709"/>
        <w:jc w:val="both"/>
        <w:rPr>
          <w:color w:val="000000" w:themeColor="text1"/>
          <w:sz w:val="24"/>
          <w:szCs w:val="24"/>
        </w:rPr>
      </w:pPr>
      <w:r w:rsidRPr="00F63062">
        <w:rPr>
          <w:color w:val="000000" w:themeColor="text1"/>
          <w:sz w:val="24"/>
          <w:szCs w:val="24"/>
        </w:rPr>
        <w:t xml:space="preserve">Dėl šio pirkimo objekto Perkančioji organizacija vykdė rinkos konsultaciją (CVP IS ID </w:t>
      </w:r>
      <w:r w:rsidR="00323482" w:rsidRPr="00F63062">
        <w:rPr>
          <w:color w:val="000000" w:themeColor="text1"/>
          <w:sz w:val="24"/>
          <w:szCs w:val="24"/>
        </w:rPr>
        <w:t>6</w:t>
      </w:r>
      <w:r w:rsidR="000B3666">
        <w:rPr>
          <w:color w:val="000000" w:themeColor="text1"/>
          <w:sz w:val="24"/>
          <w:szCs w:val="24"/>
        </w:rPr>
        <w:t>438199</w:t>
      </w:r>
      <w:r w:rsidRPr="00F63062">
        <w:rPr>
          <w:color w:val="000000" w:themeColor="text1"/>
          <w:sz w:val="24"/>
          <w:szCs w:val="24"/>
        </w:rPr>
        <w:t>).</w:t>
      </w:r>
      <w:r w:rsidR="00816848">
        <w:rPr>
          <w:color w:val="000000" w:themeColor="text1"/>
          <w:sz w:val="24"/>
          <w:szCs w:val="24"/>
        </w:rPr>
        <w:t xml:space="preserve"> </w:t>
      </w:r>
      <w:r w:rsidRPr="00F63062">
        <w:rPr>
          <w:color w:val="000000" w:themeColor="text1"/>
          <w:sz w:val="24"/>
          <w:szCs w:val="24"/>
        </w:rPr>
        <w:t>Informacija apie vykdytą rinkos konsultaciją skelbiama adresu:</w:t>
      </w:r>
      <w:r w:rsidR="00323482" w:rsidRPr="00F63062">
        <w:t xml:space="preserve"> </w:t>
      </w:r>
      <w:hyperlink r:id="rId11" w:history="1">
        <w:r w:rsidR="00676C1E" w:rsidRPr="0001620A">
          <w:rPr>
            <w:rStyle w:val="Hipersaitas"/>
            <w:sz w:val="24"/>
            <w:szCs w:val="24"/>
          </w:rPr>
          <w:t>https://viesiejipirkimai.lt/epps/pmc/viewPmc.do?resourceId=6438199</w:t>
        </w:r>
      </w:hyperlink>
      <w:r w:rsidR="00676C1E">
        <w:rPr>
          <w:sz w:val="24"/>
          <w:szCs w:val="24"/>
        </w:rPr>
        <w:t>.</w:t>
      </w:r>
    </w:p>
    <w:p w14:paraId="07611C2C" w14:textId="77777777" w:rsidR="00A9694C" w:rsidRPr="00381EFA" w:rsidRDefault="00A9694C" w:rsidP="00A2302D">
      <w:pPr>
        <w:widowControl w:val="0"/>
        <w:ind w:left="-10" w:firstLine="719"/>
        <w:contextualSpacing/>
        <w:outlineLvl w:val="0"/>
        <w:rPr>
          <w:b/>
        </w:rPr>
      </w:pPr>
    </w:p>
    <w:p w14:paraId="33828240" w14:textId="77777777" w:rsidR="00B45AD1" w:rsidRPr="00381EFA" w:rsidRDefault="00B45AD1" w:rsidP="00381EFA">
      <w:pPr>
        <w:widowControl w:val="0"/>
        <w:ind w:left="-10" w:firstLine="719"/>
        <w:contextualSpacing/>
        <w:jc w:val="center"/>
        <w:outlineLvl w:val="0"/>
        <w:rPr>
          <w:b/>
          <w:lang w:eastAsia="lt-LT"/>
        </w:rPr>
      </w:pPr>
      <w:r w:rsidRPr="00381EFA">
        <w:rPr>
          <w:b/>
        </w:rPr>
        <w:t>III SKYRIUS</w:t>
      </w:r>
    </w:p>
    <w:p w14:paraId="30CBA8EB" w14:textId="30C6C8FB" w:rsidR="00B45AD1" w:rsidRPr="00381EFA" w:rsidRDefault="00B45AD1" w:rsidP="00381EFA">
      <w:pPr>
        <w:widowControl w:val="0"/>
        <w:spacing w:before="120" w:after="120"/>
        <w:ind w:left="-10" w:firstLine="719"/>
        <w:contextualSpacing/>
        <w:jc w:val="center"/>
        <w:outlineLvl w:val="0"/>
        <w:rPr>
          <w:b/>
        </w:rPr>
      </w:pPr>
      <w:r w:rsidRPr="00381EFA">
        <w:rPr>
          <w:b/>
        </w:rPr>
        <w:t>TIEKĖJŲ PAŠAL</w:t>
      </w:r>
      <w:r w:rsidR="00E80140" w:rsidRPr="00381EFA">
        <w:rPr>
          <w:b/>
        </w:rPr>
        <w:t>INIMO PAGRINDA</w:t>
      </w:r>
      <w:r w:rsidR="00304A52">
        <w:rPr>
          <w:b/>
        </w:rPr>
        <w:t>I</w:t>
      </w:r>
      <w:r w:rsidR="002F562C" w:rsidRPr="00381EFA">
        <w:rPr>
          <w:b/>
        </w:rPr>
        <w:t xml:space="preserve"> </w:t>
      </w:r>
      <w:r w:rsidR="00E80140" w:rsidRPr="00381EFA">
        <w:rPr>
          <w:b/>
        </w:rPr>
        <w:t xml:space="preserve">IR </w:t>
      </w:r>
      <w:r w:rsidR="0046062B" w:rsidRPr="00381EFA">
        <w:rPr>
          <w:b/>
        </w:rPr>
        <w:t xml:space="preserve">TARYBOS REGLAMENTE </w:t>
      </w:r>
      <w:r w:rsidR="0046062B" w:rsidRPr="00381EFA">
        <w:rPr>
          <w:b/>
          <w:bCs/>
          <w:shd w:val="clear" w:color="auto" w:fill="FFFFFF"/>
        </w:rPr>
        <w:t>(ES) 2022/576</w:t>
      </w:r>
      <w:r w:rsidR="0046062B" w:rsidRPr="00381EFA">
        <w:rPr>
          <w:b/>
        </w:rPr>
        <w:t xml:space="preserve"> </w:t>
      </w:r>
      <w:r w:rsidR="00BC6B28">
        <w:rPr>
          <w:b/>
        </w:rPr>
        <w:t>NUSTATYTI DRAUDIMAI</w:t>
      </w:r>
    </w:p>
    <w:p w14:paraId="101C06C8" w14:textId="54E4598B" w:rsidR="00C82676" w:rsidRPr="00381EFA" w:rsidRDefault="00C82676" w:rsidP="00381EFA">
      <w:pPr>
        <w:widowControl w:val="0"/>
        <w:ind w:left="-10" w:firstLine="719"/>
        <w:contextualSpacing/>
        <w:jc w:val="center"/>
        <w:outlineLvl w:val="0"/>
        <w:rPr>
          <w:b/>
        </w:rPr>
      </w:pPr>
    </w:p>
    <w:p w14:paraId="42156B67" w14:textId="21704571" w:rsidR="00835C4B" w:rsidRPr="00CE0FCC" w:rsidRDefault="00433234" w:rsidP="00C827F5">
      <w:pPr>
        <w:pStyle w:val="Sraopastraipa"/>
        <w:widowControl w:val="0"/>
        <w:numPr>
          <w:ilvl w:val="0"/>
          <w:numId w:val="16"/>
        </w:numPr>
        <w:tabs>
          <w:tab w:val="num" w:pos="851"/>
          <w:tab w:val="left" w:pos="1134"/>
        </w:tabs>
        <w:jc w:val="both"/>
        <w:rPr>
          <w:sz w:val="24"/>
          <w:szCs w:val="24"/>
        </w:rPr>
      </w:pPr>
      <w:r>
        <w:rPr>
          <w:sz w:val="24"/>
          <w:szCs w:val="24"/>
        </w:rPr>
        <w:t>T</w:t>
      </w:r>
      <w:r w:rsidR="00835C4B" w:rsidRPr="00613FEC">
        <w:rPr>
          <w:sz w:val="24"/>
          <w:szCs w:val="24"/>
        </w:rPr>
        <w:t xml:space="preserve">iekėjai, dalyvaujantys pirkime, su pasiūlymu turi pateikti konkurso sąlygų aprašo </w:t>
      </w:r>
      <w:r w:rsidR="004D0DF0">
        <w:rPr>
          <w:sz w:val="24"/>
          <w:szCs w:val="24"/>
        </w:rPr>
        <w:t>5</w:t>
      </w:r>
      <w:r w:rsidR="00835C4B" w:rsidRPr="00613FEC">
        <w:rPr>
          <w:sz w:val="24"/>
          <w:szCs w:val="24"/>
        </w:rPr>
        <w:t xml:space="preserve"> priede nustatytos formos užpildytą Europos bendrąjį viešųjų pirkimų dokumentą</w:t>
      </w:r>
      <w:r w:rsidR="00835C4B" w:rsidRPr="008D3BF8">
        <w:rPr>
          <w:sz w:val="24"/>
          <w:szCs w:val="24"/>
        </w:rPr>
        <w:t xml:space="preserve"> (toliau </w:t>
      </w:r>
      <w:r w:rsidR="00835C4B" w:rsidRPr="008D3BF8">
        <w:rPr>
          <w:b/>
          <w:sz w:val="24"/>
          <w:szCs w:val="24"/>
        </w:rPr>
        <w:t>–</w:t>
      </w:r>
      <w:r w:rsidR="00835C4B" w:rsidRPr="008D3BF8">
        <w:rPr>
          <w:sz w:val="24"/>
          <w:szCs w:val="24"/>
        </w:rPr>
        <w:t xml:space="preserve"> EBVPD) </w:t>
      </w:r>
      <w:r w:rsidR="00835C4B" w:rsidRPr="008D3BF8">
        <w:rPr>
          <w:color w:val="000000"/>
          <w:sz w:val="24"/>
          <w:szCs w:val="24"/>
        </w:rPr>
        <w:t xml:space="preserve">pagal </w:t>
      </w:r>
      <w:r w:rsidR="00632F25">
        <w:rPr>
          <w:color w:val="000000"/>
          <w:sz w:val="24"/>
          <w:szCs w:val="24"/>
        </w:rPr>
        <w:t>VPĮ</w:t>
      </w:r>
      <w:r w:rsidR="00835C4B" w:rsidRPr="008D3BF8">
        <w:rPr>
          <w:color w:val="000000"/>
          <w:sz w:val="24"/>
          <w:szCs w:val="24"/>
        </w:rPr>
        <w:t xml:space="preserve"> 50 str. nustatytus reikalavimus</w:t>
      </w:r>
      <w:r w:rsidR="00835C4B" w:rsidRPr="008D3BF8">
        <w:rPr>
          <w:sz w:val="24"/>
          <w:szCs w:val="24"/>
        </w:rPr>
        <w:t xml:space="preserve">. </w:t>
      </w:r>
      <w:r w:rsidR="003A3902" w:rsidRPr="007F66E3">
        <w:rPr>
          <w:b/>
          <w:sz w:val="24"/>
          <w:szCs w:val="24"/>
        </w:rPr>
        <w:t xml:space="preserve">Pašalinimo pagrindai taikomi tiekėjui (kai pasiūlymą teikia </w:t>
      </w:r>
      <w:r w:rsidR="007E72D2" w:rsidRPr="007F66E3">
        <w:rPr>
          <w:b/>
          <w:sz w:val="24"/>
          <w:szCs w:val="24"/>
        </w:rPr>
        <w:t>tiekėjų</w:t>
      </w:r>
      <w:r w:rsidR="003A3902" w:rsidRPr="007F66E3">
        <w:rPr>
          <w:b/>
          <w:sz w:val="24"/>
          <w:szCs w:val="24"/>
        </w:rPr>
        <w:t xml:space="preserve"> grupė – visiems tos grupės nariams)</w:t>
      </w:r>
      <w:r w:rsidR="00866B75">
        <w:rPr>
          <w:sz w:val="24"/>
          <w:szCs w:val="24"/>
        </w:rPr>
        <w:t>. S</w:t>
      </w:r>
      <w:r w:rsidR="003A3902" w:rsidRPr="003A3902">
        <w:rPr>
          <w:sz w:val="24"/>
          <w:szCs w:val="24"/>
        </w:rPr>
        <w:t>ubtiekėjams, kurių pajėgumais tiekėjas nesiremia</w:t>
      </w:r>
      <w:r w:rsidR="003A3902">
        <w:rPr>
          <w:sz w:val="24"/>
          <w:szCs w:val="24"/>
        </w:rPr>
        <w:t xml:space="preserve"> </w:t>
      </w:r>
      <w:r w:rsidR="003A3902" w:rsidRPr="003A3902">
        <w:rPr>
          <w:sz w:val="24"/>
          <w:szCs w:val="24"/>
        </w:rPr>
        <w:t>pašalinimo pagrindai netaikomi ir jiems EBVPD teikti nereikia</w:t>
      </w:r>
      <w:r w:rsidR="000E7E50">
        <w:rPr>
          <w:sz w:val="24"/>
          <w:szCs w:val="24"/>
        </w:rPr>
        <w:t xml:space="preserve">. </w:t>
      </w:r>
      <w:r w:rsidR="004D0DF0">
        <w:rPr>
          <w:b/>
          <w:bCs/>
          <w:sz w:val="24"/>
          <w:szCs w:val="24"/>
        </w:rPr>
        <w:t>CPO</w:t>
      </w:r>
      <w:r w:rsidR="00835C4B" w:rsidRPr="008D3BF8">
        <w:rPr>
          <w:b/>
          <w:bCs/>
          <w:sz w:val="24"/>
          <w:szCs w:val="24"/>
        </w:rPr>
        <w:t xml:space="preserve"> tiekėjo pašalinimo pagrindų </w:t>
      </w:r>
      <w:r w:rsidR="00E6706B" w:rsidRPr="008D3BF8">
        <w:rPr>
          <w:b/>
          <w:bCs/>
          <w:sz w:val="24"/>
          <w:szCs w:val="24"/>
        </w:rPr>
        <w:t>nebuvim</w:t>
      </w:r>
      <w:r w:rsidR="00597FB9">
        <w:rPr>
          <w:b/>
          <w:bCs/>
          <w:sz w:val="24"/>
          <w:szCs w:val="24"/>
        </w:rPr>
        <w:t>ą</w:t>
      </w:r>
      <w:r w:rsidR="00427BAB">
        <w:rPr>
          <w:b/>
          <w:bCs/>
          <w:sz w:val="24"/>
          <w:szCs w:val="24"/>
        </w:rPr>
        <w:t xml:space="preserve"> </w:t>
      </w:r>
      <w:r w:rsidR="00835C4B" w:rsidRPr="008D3BF8">
        <w:rPr>
          <w:b/>
          <w:sz w:val="24"/>
          <w:szCs w:val="24"/>
        </w:rPr>
        <w:t>patvirtinančių dokumentų</w:t>
      </w:r>
      <w:r w:rsidR="00835C4B" w:rsidRPr="008D3BF8">
        <w:rPr>
          <w:sz w:val="24"/>
          <w:szCs w:val="24"/>
        </w:rPr>
        <w:t xml:space="preserve"> </w:t>
      </w:r>
      <w:r w:rsidR="00835C4B" w:rsidRPr="008D3BF8">
        <w:rPr>
          <w:b/>
          <w:bCs/>
          <w:sz w:val="24"/>
          <w:szCs w:val="24"/>
        </w:rPr>
        <w:t xml:space="preserve">reikalaus tik iš to tiekėjo, kurio pasiūlymas pagal vertinimo rezultatus galės būti pripažintas laimėjusiu </w:t>
      </w:r>
      <w:r w:rsidR="00835C4B" w:rsidRPr="0073418C">
        <w:rPr>
          <w:bCs/>
          <w:sz w:val="24"/>
          <w:szCs w:val="24"/>
        </w:rPr>
        <w:t>(po pasiūlymų eilės nustatymo</w:t>
      </w:r>
      <w:r w:rsidR="00210DA1">
        <w:rPr>
          <w:bCs/>
          <w:sz w:val="24"/>
          <w:szCs w:val="24"/>
        </w:rPr>
        <w:t>)</w:t>
      </w:r>
      <w:r w:rsidR="00866B75" w:rsidRPr="0073418C">
        <w:rPr>
          <w:bCs/>
          <w:sz w:val="24"/>
          <w:szCs w:val="24"/>
        </w:rPr>
        <w:t>.</w:t>
      </w:r>
      <w:r w:rsidR="00866B75" w:rsidRPr="0073418C">
        <w:rPr>
          <w:sz w:val="24"/>
          <w:szCs w:val="24"/>
        </w:rPr>
        <w:t xml:space="preserve"> </w:t>
      </w:r>
      <w:r w:rsidR="00835C4B" w:rsidRPr="008D3BF8">
        <w:rPr>
          <w:iCs/>
          <w:sz w:val="24"/>
          <w:szCs w:val="24"/>
        </w:rPr>
        <w:t xml:space="preserve">Atkreipiamas dėmesys, kad tiekėjo pašalinimo pagrindų nebuvimą patvirtinantys dokumentai, gauti iš institucijų, nurodantys duomenis po pasiūlymų pateikimo termino pabaigos, bus laikomi priimtinais. </w:t>
      </w:r>
      <w:r w:rsidR="00835C4B" w:rsidRPr="008D3BF8">
        <w:rPr>
          <w:rFonts w:eastAsia="Calibri"/>
          <w:b/>
          <w:sz w:val="24"/>
          <w:szCs w:val="24"/>
        </w:rPr>
        <w:t xml:space="preserve">Vadovaujantis Viešųjų pirkimų tarnybos direktoriaus 2022 m. gruodžio 30 d. įsakymu Nr. 1S-240 patvirtintomis </w:t>
      </w:r>
      <w:hyperlink r:id="rId12" w:history="1">
        <w:r w:rsidR="00835C4B" w:rsidRPr="008D3BF8">
          <w:rPr>
            <w:rFonts w:eastAsia="Calibri"/>
            <w:b/>
            <w:sz w:val="24"/>
            <w:szCs w:val="24"/>
          </w:rPr>
          <w:t>Pasiūlymo patikslinimo, papildymo ar paaiškinimo taisyklėmis</w:t>
        </w:r>
      </w:hyperlink>
      <w:r w:rsidR="00835C4B" w:rsidRPr="008D3BF8">
        <w:rPr>
          <w:rFonts w:eastAsia="Calibri"/>
          <w:b/>
          <w:sz w:val="24"/>
          <w:szCs w:val="24"/>
        </w:rPr>
        <w:t>, pašalinimo pagrindų nebuvimą įrodančių dokumentų patikslinimas, papildymas ar paaiškinimas dėl to paties klausimo atliekamas vieną kartą.</w:t>
      </w:r>
      <w:r w:rsidR="00835C4B" w:rsidRPr="008D3BF8">
        <w:rPr>
          <w:rFonts w:eastAsia="Calibri"/>
          <w:b/>
          <w:bCs/>
          <w:sz w:val="24"/>
          <w:szCs w:val="24"/>
        </w:rPr>
        <w:t xml:space="preserve"> </w:t>
      </w:r>
    </w:p>
    <w:p w14:paraId="4AC6270F" w14:textId="77777777" w:rsidR="00835C4B" w:rsidRPr="005B2B69" w:rsidRDefault="00835C4B" w:rsidP="00896211">
      <w:pPr>
        <w:widowControl w:val="0"/>
        <w:numPr>
          <w:ilvl w:val="1"/>
          <w:numId w:val="16"/>
        </w:numPr>
        <w:tabs>
          <w:tab w:val="left" w:pos="1134"/>
          <w:tab w:val="left" w:pos="1276"/>
        </w:tabs>
        <w:ind w:firstLine="710"/>
        <w:contextualSpacing/>
        <w:jc w:val="both"/>
        <w:rPr>
          <w:b/>
          <w:lang w:eastAsia="lt-LT"/>
        </w:rPr>
      </w:pPr>
      <w:r w:rsidRPr="001426D4">
        <w:rPr>
          <w:lang w:eastAsia="lt-LT"/>
        </w:rPr>
        <w:t>Tiekėjas šalinamas</w:t>
      </w:r>
      <w:r w:rsidRPr="0000783A">
        <w:rPr>
          <w:lang w:eastAsia="lt-LT"/>
        </w:rPr>
        <w:t xml:space="preserve"> iš viešųjų pirkimų procedūros, jeigu</w:t>
      </w:r>
      <w:r w:rsidRPr="00031EB2">
        <w:rPr>
          <w:lang w:eastAsia="lt-LT"/>
        </w:rPr>
        <w:t>:</w:t>
      </w:r>
    </w:p>
    <w:tbl>
      <w:tblPr>
        <w:tblW w:w="96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1134"/>
        <w:gridCol w:w="4253"/>
        <w:gridCol w:w="4252"/>
      </w:tblGrid>
      <w:tr w:rsidR="006778A0" w:rsidRPr="0000783A" w14:paraId="558044AD" w14:textId="77777777" w:rsidTr="00033E0D">
        <w:tc>
          <w:tcPr>
            <w:tcW w:w="1134" w:type="dxa"/>
            <w:shd w:val="clear" w:color="auto" w:fill="F2F2F2"/>
            <w:vAlign w:val="center"/>
          </w:tcPr>
          <w:p w14:paraId="2ED53FB8" w14:textId="01A5EB18" w:rsidR="006778A0" w:rsidRPr="0000783A" w:rsidRDefault="006778A0" w:rsidP="006778A0">
            <w:pPr>
              <w:jc w:val="center"/>
              <w:rPr>
                <w:b/>
              </w:rPr>
            </w:pPr>
            <w:r w:rsidRPr="00654361">
              <w:rPr>
                <w:b/>
              </w:rPr>
              <w:t>Eil. Nr.</w:t>
            </w:r>
          </w:p>
        </w:tc>
        <w:tc>
          <w:tcPr>
            <w:tcW w:w="4253" w:type="dxa"/>
            <w:shd w:val="clear" w:color="auto" w:fill="F2F2F2"/>
            <w:vAlign w:val="center"/>
          </w:tcPr>
          <w:p w14:paraId="45FA4472" w14:textId="797135D1" w:rsidR="006778A0" w:rsidRPr="00613FEC" w:rsidRDefault="006778A0" w:rsidP="006778A0">
            <w:pPr>
              <w:jc w:val="center"/>
              <w:rPr>
                <w:b/>
              </w:rPr>
            </w:pPr>
            <w:r w:rsidRPr="00654361">
              <w:rPr>
                <w:b/>
              </w:rPr>
              <w:t>Tiekėjų pašalinimo pagrindai</w:t>
            </w:r>
          </w:p>
        </w:tc>
        <w:tc>
          <w:tcPr>
            <w:tcW w:w="4252" w:type="dxa"/>
            <w:shd w:val="clear" w:color="auto" w:fill="F2F2F2"/>
            <w:vAlign w:val="center"/>
          </w:tcPr>
          <w:p w14:paraId="2D2091A5" w14:textId="07DC84D8" w:rsidR="006778A0" w:rsidRPr="00613FEC" w:rsidRDefault="006778A0" w:rsidP="006778A0">
            <w:pPr>
              <w:jc w:val="center"/>
              <w:rPr>
                <w:b/>
              </w:rPr>
            </w:pPr>
            <w:r w:rsidRPr="00654361">
              <w:rPr>
                <w:b/>
              </w:rPr>
              <w:t>Pašalinimo pagrindų nebuvimą įrodantys dokumentai</w:t>
            </w:r>
          </w:p>
        </w:tc>
      </w:tr>
      <w:tr w:rsidR="006778A0" w:rsidRPr="0000783A" w14:paraId="5CB0DBC8" w14:textId="77777777" w:rsidTr="00033E0D">
        <w:tc>
          <w:tcPr>
            <w:tcW w:w="1134" w:type="dxa"/>
          </w:tcPr>
          <w:p w14:paraId="34D7839B" w14:textId="7E62DEFE" w:rsidR="006778A0" w:rsidRPr="0000783A" w:rsidRDefault="006778A0" w:rsidP="006778A0">
            <w:pPr>
              <w:jc w:val="both"/>
            </w:pPr>
            <w:r w:rsidRPr="00654361">
              <w:t>1</w:t>
            </w:r>
            <w:r w:rsidR="00C827F5">
              <w:t>9</w:t>
            </w:r>
            <w:r w:rsidRPr="00654361">
              <w:t>.1.1.</w:t>
            </w:r>
          </w:p>
        </w:tc>
        <w:tc>
          <w:tcPr>
            <w:tcW w:w="4253" w:type="dxa"/>
          </w:tcPr>
          <w:p w14:paraId="5F3A2958" w14:textId="77777777" w:rsidR="006778A0" w:rsidRPr="00654361" w:rsidRDefault="006778A0" w:rsidP="006778A0">
            <w:pPr>
              <w:jc w:val="both"/>
            </w:pPr>
            <w:r w:rsidRPr="00654361">
              <w:t xml:space="preserve">Tiekėjas arba jo atsakingas asmuo, nurodytas </w:t>
            </w:r>
            <w:r>
              <w:t>VPĮ</w:t>
            </w:r>
            <w:r w:rsidRPr="00654361">
              <w:t xml:space="preserve"> 46 straipsnio 2 dalies 2 punkte, nuteistas už šią nusikalstamą veiką:</w:t>
            </w:r>
          </w:p>
          <w:p w14:paraId="5550FD6B" w14:textId="77777777" w:rsidR="006778A0" w:rsidRPr="00654361" w:rsidRDefault="006778A0" w:rsidP="006778A0">
            <w:pPr>
              <w:jc w:val="both"/>
            </w:pPr>
            <w:r w:rsidRPr="00654361">
              <w:lastRenderedPageBreak/>
              <w:t>1) dalyvavimą nusikalstamame susivienijime, jo organizavimą ar vadovavimą jam;</w:t>
            </w:r>
          </w:p>
          <w:p w14:paraId="1F16D3A8" w14:textId="77777777" w:rsidR="006778A0" w:rsidRPr="00654361" w:rsidRDefault="006778A0" w:rsidP="006778A0">
            <w:pPr>
              <w:jc w:val="both"/>
            </w:pPr>
            <w:r w:rsidRPr="00654361">
              <w:t>2) kyšininkavimą, prekybą poveikiu, papirkimą;</w:t>
            </w:r>
          </w:p>
          <w:p w14:paraId="49C28915" w14:textId="77777777" w:rsidR="006778A0" w:rsidRPr="00654361" w:rsidRDefault="006778A0" w:rsidP="006778A0">
            <w:pPr>
              <w:jc w:val="both"/>
            </w:pPr>
            <w:r w:rsidRPr="00654361">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711B52F" w14:textId="77777777" w:rsidR="006778A0" w:rsidRPr="00654361" w:rsidRDefault="006778A0" w:rsidP="006778A0">
            <w:pPr>
              <w:jc w:val="both"/>
            </w:pPr>
            <w:r w:rsidRPr="00654361">
              <w:t>4) nusikalstamą bankrotą;</w:t>
            </w:r>
          </w:p>
          <w:p w14:paraId="0D609BA7" w14:textId="77777777" w:rsidR="006778A0" w:rsidRPr="00654361" w:rsidRDefault="006778A0" w:rsidP="006778A0">
            <w:pPr>
              <w:jc w:val="both"/>
            </w:pPr>
            <w:r w:rsidRPr="00654361">
              <w:t>5) teroristinį ir su teroristine veikla susijusį nusikaltimą;</w:t>
            </w:r>
          </w:p>
          <w:p w14:paraId="4E400566" w14:textId="77777777" w:rsidR="006778A0" w:rsidRPr="00654361" w:rsidRDefault="006778A0" w:rsidP="006778A0">
            <w:pPr>
              <w:jc w:val="both"/>
            </w:pPr>
            <w:r w:rsidRPr="00654361">
              <w:t>6) nusikalstamu būdu gauto turto legalizavimą;</w:t>
            </w:r>
          </w:p>
          <w:p w14:paraId="091BE895" w14:textId="77777777" w:rsidR="006778A0" w:rsidRPr="00654361" w:rsidRDefault="006778A0" w:rsidP="006778A0">
            <w:pPr>
              <w:jc w:val="both"/>
            </w:pPr>
            <w:r w:rsidRPr="00654361">
              <w:t>7) prekybą žmonėmis, vaiko pirkimą arba pardavimą;</w:t>
            </w:r>
          </w:p>
          <w:p w14:paraId="0EB65D65" w14:textId="77777777" w:rsidR="006778A0" w:rsidRPr="00654361" w:rsidRDefault="006778A0" w:rsidP="006778A0">
            <w:pPr>
              <w:jc w:val="both"/>
            </w:pPr>
            <w:r w:rsidRPr="00654361">
              <w:t>8) kitos valstybės tiekėjo atliktą nusikaltimą, apibrėžtą Direktyvos 2014/24/ES 57 straipsnio 1 dalyje išvardytus Europos Sąjungos teisės aktus įgyvendinančiuose kitų valstybių teisės aktuose.</w:t>
            </w:r>
          </w:p>
          <w:p w14:paraId="0529A730" w14:textId="77777777" w:rsidR="006778A0" w:rsidRPr="00654361" w:rsidRDefault="006778A0" w:rsidP="006778A0">
            <w:pPr>
              <w:jc w:val="both"/>
            </w:pPr>
          </w:p>
          <w:p w14:paraId="29FF9875" w14:textId="77777777" w:rsidR="006778A0" w:rsidRPr="00654361" w:rsidRDefault="006778A0" w:rsidP="006778A0">
            <w:pPr>
              <w:jc w:val="both"/>
            </w:pPr>
            <w:r w:rsidRPr="00654361">
              <w:t>Laikoma, kad tiekėjas arba jo atsakingas asmuo nuteistas už aukščiau nurodytą nusikalstamą veiką, kai dėl:</w:t>
            </w:r>
          </w:p>
          <w:p w14:paraId="4D8886F0" w14:textId="77777777" w:rsidR="006778A0" w:rsidRPr="00654361" w:rsidRDefault="006778A0" w:rsidP="006778A0">
            <w:pPr>
              <w:jc w:val="both"/>
            </w:pPr>
            <w:r w:rsidRPr="00654361">
              <w:t>1) tiekėjo, kuris yra fizinis asmuo, per pastaruosius 5 metus buvo priimtas ir įsiteisėjęs apkaltinamasis teismo nuosprendis ir šis asmuo turi neišnykusį ar nepanaikintą teistumą;</w:t>
            </w:r>
          </w:p>
          <w:p w14:paraId="09AD7524" w14:textId="77777777" w:rsidR="006778A0" w:rsidRPr="00654361" w:rsidRDefault="006778A0" w:rsidP="006778A0">
            <w:pPr>
              <w:jc w:val="both"/>
            </w:pPr>
            <w:r w:rsidRPr="00654361">
              <w:t xml:space="preserve">2) tiekėjo, kuris yra juridinis asmuo, kita organizacija ar jos </w:t>
            </w:r>
            <w:r>
              <w:t xml:space="preserve">struktūrinis </w:t>
            </w:r>
            <w:r w:rsidRPr="00654361">
              <w:t xml:space="preserve">padalinys, vadovo, kito valdymo ar priežiūros organo </w:t>
            </w:r>
            <w:r w:rsidRPr="00654361">
              <w:lastRenderedPageBreak/>
              <w:t>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5E739249" w14:textId="77777777" w:rsidR="006778A0" w:rsidRPr="00654361" w:rsidRDefault="006778A0" w:rsidP="006778A0">
            <w:pPr>
              <w:jc w:val="both"/>
            </w:pPr>
            <w:r w:rsidRPr="00654361">
              <w:t>3) tiekėjo, kuris yra juridinis asmuo, kita organizacija ar jos</w:t>
            </w:r>
            <w:r>
              <w:t xml:space="preserve"> struktūrinis</w:t>
            </w:r>
            <w:r w:rsidRPr="00654361">
              <w:t xml:space="preserve"> padalinys, per pastaruosius 5 metus buvo priimtas ir įsiteisėjęs apkaltinamasis teismo nuosprendis arba </w:t>
            </w:r>
            <w:r>
              <w:t>VPĮ</w:t>
            </w:r>
            <w:r w:rsidRPr="00654361">
              <w:t xml:space="preserve"> 46 straipsnio 3 dalies atveju – galutinis administracinis sprendimas, jeigu toks sprendimas priimamas pagal tiekėjo šalies teisės aktų reikalavimus.</w:t>
            </w:r>
          </w:p>
          <w:p w14:paraId="2D650936" w14:textId="522E8F3E" w:rsidR="006778A0" w:rsidRPr="00840748" w:rsidRDefault="006778A0" w:rsidP="006778A0">
            <w:pPr>
              <w:jc w:val="both"/>
              <w:rPr>
                <w:b/>
              </w:rPr>
            </w:pPr>
          </w:p>
        </w:tc>
        <w:tc>
          <w:tcPr>
            <w:tcW w:w="4252" w:type="dxa"/>
          </w:tcPr>
          <w:p w14:paraId="6539D3F8" w14:textId="77777777" w:rsidR="006778A0" w:rsidRPr="00654361" w:rsidRDefault="006778A0" w:rsidP="006778A0">
            <w:pPr>
              <w:jc w:val="both"/>
              <w:rPr>
                <w:rFonts w:eastAsiaTheme="minorHAnsi"/>
              </w:rPr>
            </w:pPr>
            <w:r w:rsidRPr="00654361">
              <w:rPr>
                <w:rFonts w:eastAsiaTheme="minorHAnsi"/>
              </w:rPr>
              <w:lastRenderedPageBreak/>
              <w:t>Iš Lietuvoje įsteigtų subjektų reikalaujama:</w:t>
            </w:r>
          </w:p>
          <w:p w14:paraId="7685C7B4" w14:textId="77777777" w:rsidR="006778A0" w:rsidRPr="00654361" w:rsidRDefault="006778A0" w:rsidP="006778A0">
            <w:pPr>
              <w:numPr>
                <w:ilvl w:val="0"/>
                <w:numId w:val="3"/>
              </w:numPr>
              <w:tabs>
                <w:tab w:val="left" w:pos="323"/>
              </w:tabs>
              <w:ind w:left="40" w:firstLine="0"/>
              <w:jc w:val="both"/>
              <w:rPr>
                <w:rFonts w:eastAsiaTheme="minorHAnsi"/>
                <w:b/>
                <w:bCs/>
              </w:rPr>
            </w:pPr>
            <w:r w:rsidRPr="00654361">
              <w:rPr>
                <w:rFonts w:eastAsiaTheme="minorHAnsi"/>
              </w:rPr>
              <w:t>išrašo iš teismo sprendimo arba</w:t>
            </w:r>
          </w:p>
          <w:p w14:paraId="054B32D7" w14:textId="77777777" w:rsidR="006778A0" w:rsidRPr="00654361" w:rsidRDefault="006778A0" w:rsidP="006778A0">
            <w:pPr>
              <w:numPr>
                <w:ilvl w:val="0"/>
                <w:numId w:val="3"/>
              </w:numPr>
              <w:tabs>
                <w:tab w:val="left" w:pos="323"/>
              </w:tabs>
              <w:ind w:left="40" w:firstLine="0"/>
              <w:jc w:val="both"/>
              <w:rPr>
                <w:rFonts w:eastAsiaTheme="minorHAnsi"/>
                <w:b/>
                <w:bCs/>
              </w:rPr>
            </w:pPr>
            <w:r w:rsidRPr="00654361">
              <w:rPr>
                <w:rFonts w:eastAsiaTheme="minorHAnsi"/>
              </w:rPr>
              <w:lastRenderedPageBreak/>
              <w:t>Informatikos ir ryšių departamento prie Vidaus reikalų ministerijos pažymos, arba</w:t>
            </w:r>
          </w:p>
          <w:p w14:paraId="30EA0BB1" w14:textId="77777777" w:rsidR="006778A0" w:rsidRPr="00654361" w:rsidRDefault="006778A0" w:rsidP="006778A0">
            <w:pPr>
              <w:numPr>
                <w:ilvl w:val="0"/>
                <w:numId w:val="3"/>
              </w:numPr>
              <w:tabs>
                <w:tab w:val="left" w:pos="323"/>
              </w:tabs>
              <w:ind w:left="40" w:firstLine="0"/>
              <w:jc w:val="both"/>
              <w:rPr>
                <w:rFonts w:eastAsiaTheme="minorHAnsi"/>
                <w:b/>
                <w:bCs/>
              </w:rPr>
            </w:pPr>
            <w:r w:rsidRPr="00654361">
              <w:rPr>
                <w:rFonts w:eastAsiaTheme="minorHAnsi"/>
              </w:rPr>
              <w:t>valstybės įmonės Registrų centro Lietuvos Respublikos Vyriausybės nustatyta tvarka išduoto dokumento, patvirtinančio jungtinius kompetentingų institucijų tvarkomus duomenis.</w:t>
            </w:r>
          </w:p>
          <w:p w14:paraId="1DCF57E0" w14:textId="77777777" w:rsidR="006778A0" w:rsidRPr="00654361" w:rsidRDefault="006778A0" w:rsidP="006778A0">
            <w:pPr>
              <w:tabs>
                <w:tab w:val="left" w:pos="323"/>
              </w:tabs>
              <w:ind w:left="40"/>
              <w:jc w:val="both"/>
              <w:rPr>
                <w:rFonts w:eastAsiaTheme="minorHAnsi"/>
              </w:rPr>
            </w:pPr>
          </w:p>
          <w:p w14:paraId="366AE64C" w14:textId="77777777" w:rsidR="006778A0" w:rsidRPr="00654361" w:rsidRDefault="006778A0" w:rsidP="006778A0">
            <w:pPr>
              <w:tabs>
                <w:tab w:val="left" w:pos="323"/>
              </w:tabs>
              <w:ind w:left="40"/>
              <w:jc w:val="both"/>
              <w:rPr>
                <w:rFonts w:eastAsiaTheme="minorHAnsi"/>
              </w:rPr>
            </w:pPr>
            <w:r w:rsidRPr="00654361">
              <w:rPr>
                <w:rFonts w:eastAsiaTheme="minorHAnsi"/>
              </w:rPr>
              <w:t>Iš ne Lietuvoje įsteigtų subjektų reikalaujama:</w:t>
            </w:r>
          </w:p>
          <w:p w14:paraId="3E11B4BF" w14:textId="77777777" w:rsidR="006778A0" w:rsidRPr="00654361" w:rsidRDefault="006778A0" w:rsidP="006778A0">
            <w:pPr>
              <w:numPr>
                <w:ilvl w:val="0"/>
                <w:numId w:val="3"/>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1"/>
            </w:r>
            <w:r w:rsidRPr="00654361">
              <w:rPr>
                <w:rFonts w:eastAsiaTheme="minorHAnsi"/>
              </w:rPr>
              <w:t>.</w:t>
            </w:r>
          </w:p>
          <w:p w14:paraId="484FD3A2" w14:textId="77777777" w:rsidR="006778A0" w:rsidRPr="00654361" w:rsidRDefault="006778A0" w:rsidP="006778A0">
            <w:pPr>
              <w:tabs>
                <w:tab w:val="left" w:pos="181"/>
              </w:tabs>
              <w:ind w:left="40"/>
              <w:jc w:val="both"/>
              <w:rPr>
                <w:b/>
                <w:bCs/>
              </w:rPr>
            </w:pPr>
          </w:p>
          <w:p w14:paraId="3976DC4C" w14:textId="77777777" w:rsidR="006778A0" w:rsidRPr="00654361" w:rsidRDefault="006778A0" w:rsidP="006778A0">
            <w:pPr>
              <w:shd w:val="clear" w:color="auto" w:fill="FFFFFF"/>
              <w:jc w:val="both"/>
              <w:rPr>
                <w:lang w:eastAsia="lt-LT"/>
              </w:rPr>
            </w:pPr>
            <w:r w:rsidRPr="00654361">
              <w:rPr>
                <w:lang w:eastAsia="lt-LT"/>
              </w:rPr>
              <w:t xml:space="preserve">Nurodyti dokumentai turi būti išduoti </w:t>
            </w:r>
            <w:r w:rsidRPr="00654361">
              <w:rPr>
                <w:b/>
                <w:bCs/>
                <w:lang w:eastAsia="lt-LT"/>
              </w:rPr>
              <w:t xml:space="preserve">ne anksčiau kaip 180 dienų </w:t>
            </w:r>
            <w:r w:rsidRPr="00654361">
              <w:rPr>
                <w:lang w:eastAsia="lt-LT"/>
              </w:rPr>
              <w:t xml:space="preserve">iki tos dienos, kai tiekėjas </w:t>
            </w:r>
            <w:r>
              <w:rPr>
                <w:lang w:eastAsia="lt-LT"/>
              </w:rPr>
              <w:t>CPO</w:t>
            </w:r>
            <w:r w:rsidRPr="00654361">
              <w:rPr>
                <w:lang w:eastAsia="lt-LT"/>
              </w:rPr>
              <w:t xml:space="preserve"> prašymu turės pateikti pašalinimo pagrindų nebuvimą patvirtinančius dokumentus.</w:t>
            </w:r>
            <w:r w:rsidRPr="00654361">
              <w:t xml:space="preserve"> </w:t>
            </w:r>
            <w:r w:rsidRPr="00654361">
              <w:rPr>
                <w:lang w:eastAsia="lt-LT"/>
              </w:rPr>
              <w:t xml:space="preserve">Pavyzdys: jeigu </w:t>
            </w:r>
            <w:r>
              <w:rPr>
                <w:lang w:eastAsia="lt-LT"/>
              </w:rPr>
              <w:t>CPO</w:t>
            </w:r>
            <w:r w:rsidRPr="00654361">
              <w:rPr>
                <w:lang w:eastAsia="lt-LT"/>
              </w:rPr>
              <w:t xml:space="preserve"> 2022-10-10 kreipėsi į tiekėją prašydama iki 2022-10-14 pateikti įrodančius dokumentus, jie turi būti išduoti ne anksčiau kaip 180 dienų, jas skaičiuojant atgal nuo 2022-10-14.</w:t>
            </w:r>
          </w:p>
          <w:p w14:paraId="1FEE1F69" w14:textId="77777777" w:rsidR="006778A0" w:rsidRPr="00654361" w:rsidRDefault="006778A0" w:rsidP="006778A0">
            <w:pPr>
              <w:shd w:val="clear" w:color="auto" w:fill="FFFFFF"/>
              <w:jc w:val="both"/>
              <w:rPr>
                <w:lang w:eastAsia="lt-LT"/>
              </w:rPr>
            </w:pPr>
            <w:r w:rsidRPr="00654361">
              <w:rPr>
                <w:lang w:eastAsia="lt-LT"/>
              </w:rPr>
              <w:t>Jei dokumentas išduotas anksčiau, tačiau jame nurodytas galiojimo terminas ilgesnis nei pašalinimo pagrindų nebuvimą patvirtinančių dokumentų pagal EBVPD galutinis pateikimo terminas, toks dokumentas jo galiojimo laikotarpiu yra priimtinas.</w:t>
            </w:r>
          </w:p>
          <w:p w14:paraId="0D37C3C8" w14:textId="77777777" w:rsidR="006778A0" w:rsidRPr="00654361" w:rsidRDefault="006778A0" w:rsidP="006778A0">
            <w:pPr>
              <w:jc w:val="both"/>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180 dienų </w:t>
            </w:r>
            <w:r w:rsidRPr="00654361">
              <w:rPr>
                <w:i/>
                <w:iCs/>
                <w:shd w:val="clear" w:color="auto" w:fill="FFFFFF"/>
                <w:lang w:eastAsia="lt-LT"/>
              </w:rPr>
              <w:t>iki paskutinės pasiūlymų pateikimo dienos (pasiūlymų pateikimo paskutinė diena neįskaičiuojama)</w:t>
            </w:r>
            <w:r w:rsidRPr="00654361">
              <w:t>.</w:t>
            </w:r>
          </w:p>
          <w:p w14:paraId="2F5E91D2" w14:textId="77777777" w:rsidR="006778A0" w:rsidRDefault="006778A0" w:rsidP="006778A0">
            <w:pPr>
              <w:jc w:val="both"/>
              <w:rPr>
                <w:i/>
                <w:iCs/>
              </w:rPr>
            </w:pPr>
            <w:r w:rsidRPr="00654361">
              <w:rPr>
                <w:i/>
                <w:iCs/>
              </w:rPr>
              <w:t xml:space="preserve">Jei dokumentas išduotas anksčiau, tačiau jame nurodytas galiojimo terminas ilgesnis nei paskutinės pasiūlymų pateikimo dienos terminas, toks dokumentas jo galiojimo laikotarpiu yra priimtinas. </w:t>
            </w:r>
          </w:p>
          <w:p w14:paraId="5A0CE7AD" w14:textId="77777777" w:rsidR="006778A0" w:rsidRDefault="006778A0" w:rsidP="006778A0">
            <w:pPr>
              <w:jc w:val="both"/>
              <w:rPr>
                <w:i/>
                <w:iCs/>
              </w:rPr>
            </w:pPr>
          </w:p>
          <w:p w14:paraId="3C20AF24" w14:textId="77777777" w:rsidR="006778A0" w:rsidRPr="00654361" w:rsidRDefault="006778A0" w:rsidP="006778A0">
            <w:pPr>
              <w:jc w:val="both"/>
              <w:rPr>
                <w:i/>
                <w:iCs/>
              </w:rPr>
            </w:pPr>
            <w:r>
              <w:rPr>
                <w:rStyle w:val="normaltextrun"/>
                <w:b/>
                <w:bCs/>
                <w:color w:val="000000"/>
              </w:rPr>
              <w:lastRenderedPageBreak/>
              <w:t>Taip pat turi būti pateikiamas VĮ Registrų centro Lietuvos Respublikos Juridinių asmenų registro išplėstinis išrašas ar kitas oficialus dokumentas arba deklaracija dėl atsakingų asmenų, kuriame (-</w:t>
            </w:r>
            <w:proofErr w:type="spellStart"/>
            <w:r>
              <w:rPr>
                <w:rStyle w:val="normaltextrun"/>
                <w:b/>
                <w:bCs/>
                <w:color w:val="000000"/>
              </w:rPr>
              <w:t>ioje</w:t>
            </w:r>
            <w:proofErr w:type="spellEnd"/>
            <w:r>
              <w:rPr>
                <w:rStyle w:val="normaltextrun"/>
                <w:b/>
                <w:bCs/>
                <w:color w:val="000000"/>
              </w:rPr>
              <w:t>) nurodyti asmenys, įeinantys į valdybą ir (ar) stebėtojų tarybą (ar kitus atitinkamus valdymo ar priežiūros organus).</w:t>
            </w:r>
            <w:r>
              <w:rPr>
                <w:rStyle w:val="normaltextrun"/>
                <w:color w:val="000000"/>
              </w:rPr>
              <w:t> </w:t>
            </w:r>
            <w:r>
              <w:rPr>
                <w:rStyle w:val="normaltextrun"/>
                <w:i/>
                <w:iCs/>
                <w:color w:val="000000"/>
              </w:rPr>
              <w:t>Šiam  dokumentui</w:t>
            </w:r>
            <w:r>
              <w:rPr>
                <w:rStyle w:val="normaltextrun"/>
                <w:color w:val="000000"/>
              </w:rPr>
              <w:t> </w:t>
            </w:r>
            <w:r>
              <w:rPr>
                <w:rStyle w:val="normaltextrun"/>
                <w:i/>
                <w:iCs/>
                <w:color w:val="000000"/>
              </w:rPr>
              <w:t>netaikomas reikalavimas dėl dokumento išdavimo ne anksčiau kaip 180 dienų iki pašalinimo pagrindų nebuvimą patvirtinančių dokumentų</w:t>
            </w:r>
            <w:r>
              <w:rPr>
                <w:rStyle w:val="normaltextrun"/>
                <w:color w:val="000000"/>
              </w:rPr>
              <w:t> </w:t>
            </w:r>
            <w:r>
              <w:rPr>
                <w:rStyle w:val="normaltextrun"/>
                <w:i/>
                <w:iCs/>
                <w:color w:val="000000"/>
              </w:rPr>
              <w:t>pateikimo/iki paskutinės pasiūlymų pateikimo dienos termino pabaigos.</w:t>
            </w:r>
            <w:r>
              <w:rPr>
                <w:rStyle w:val="eop"/>
                <w:color w:val="000000"/>
                <w:shd w:val="clear" w:color="auto" w:fill="FFFFFF"/>
              </w:rPr>
              <w:t> </w:t>
            </w:r>
          </w:p>
          <w:p w14:paraId="4CEBC302" w14:textId="77777777" w:rsidR="006778A0" w:rsidRPr="00654361" w:rsidRDefault="006778A0" w:rsidP="006778A0">
            <w:pPr>
              <w:jc w:val="both"/>
              <w:rPr>
                <w:b/>
                <w:bCs/>
              </w:rPr>
            </w:pPr>
          </w:p>
          <w:p w14:paraId="0BA4EFC8" w14:textId="77777777" w:rsidR="006778A0" w:rsidRPr="00654361" w:rsidRDefault="006778A0" w:rsidP="006778A0">
            <w:pPr>
              <w:jc w:val="both"/>
            </w:pPr>
          </w:p>
          <w:p w14:paraId="3B1CD8AB" w14:textId="518F8D25" w:rsidR="006778A0" w:rsidRPr="00840748" w:rsidRDefault="006778A0" w:rsidP="006778A0">
            <w:pPr>
              <w:jc w:val="both"/>
              <w:rPr>
                <w:i/>
                <w:highlight w:val="yellow"/>
              </w:rPr>
            </w:pPr>
            <w:r w:rsidRPr="00654361">
              <w:rPr>
                <w:i/>
                <w:iCs/>
              </w:rPr>
              <w:t>Pateikiami skenuoti dokumentai elektronine forma ar pasirašyti el. parašu.</w:t>
            </w:r>
          </w:p>
        </w:tc>
      </w:tr>
      <w:tr w:rsidR="006778A0" w:rsidRPr="0000783A" w14:paraId="1E777B71" w14:textId="77777777" w:rsidTr="00033E0D">
        <w:tc>
          <w:tcPr>
            <w:tcW w:w="1134" w:type="dxa"/>
          </w:tcPr>
          <w:p w14:paraId="0E95334A" w14:textId="6AD78BFB" w:rsidR="006778A0" w:rsidRPr="008820DF" w:rsidRDefault="006778A0" w:rsidP="006778A0">
            <w:pPr>
              <w:jc w:val="both"/>
            </w:pPr>
            <w:r>
              <w:lastRenderedPageBreak/>
              <w:t>1</w:t>
            </w:r>
            <w:r w:rsidR="00C827F5">
              <w:t>9</w:t>
            </w:r>
            <w:r>
              <w:t>.1.2.</w:t>
            </w:r>
          </w:p>
        </w:tc>
        <w:tc>
          <w:tcPr>
            <w:tcW w:w="4253" w:type="dxa"/>
          </w:tcPr>
          <w:p w14:paraId="0CDD625F" w14:textId="2A6749B0" w:rsidR="006778A0" w:rsidRPr="00840748" w:rsidRDefault="006778A0" w:rsidP="006778A0">
            <w:pPr>
              <w:jc w:val="both"/>
            </w:pPr>
            <w:r w:rsidRPr="001924ED">
              <w:t>Tiekėjas yra neatlikęs jam paskirtos baudžiamojo poveikio priemonės – uždraudimo juridiniam asmeniui dalyvauti viešuosiuose pirkimuose</w:t>
            </w:r>
            <w:r>
              <w:t>.</w:t>
            </w:r>
          </w:p>
        </w:tc>
        <w:tc>
          <w:tcPr>
            <w:tcW w:w="4252" w:type="dxa"/>
          </w:tcPr>
          <w:p w14:paraId="4B7C4562" w14:textId="77777777" w:rsidR="006778A0" w:rsidRPr="001924ED" w:rsidRDefault="006778A0" w:rsidP="006778A0">
            <w:pPr>
              <w:jc w:val="both"/>
              <w:rPr>
                <w:rFonts w:eastAsia="Yu Mincho"/>
              </w:rPr>
            </w:pPr>
            <w:r w:rsidRPr="001924ED">
              <w:rPr>
                <w:rFonts w:eastAsia="Yu Mincho"/>
              </w:rPr>
              <w:t>Iš Lietuvoje įsteigtų subjektų įrodančių dokumentų nereikalaujama. Užtenka pateikto EBVPD.</w:t>
            </w:r>
          </w:p>
          <w:p w14:paraId="2413963E" w14:textId="5782AEE4" w:rsidR="006778A0" w:rsidRPr="00840748" w:rsidRDefault="006778A0" w:rsidP="006778A0">
            <w:pPr>
              <w:jc w:val="both"/>
              <w:rPr>
                <w:rFonts w:eastAsia="Yu Mincho"/>
              </w:rPr>
            </w:pPr>
          </w:p>
        </w:tc>
      </w:tr>
      <w:tr w:rsidR="006778A0" w:rsidRPr="0000783A" w14:paraId="7040DF8B" w14:textId="77777777" w:rsidTr="00033E0D">
        <w:tc>
          <w:tcPr>
            <w:tcW w:w="1134" w:type="dxa"/>
          </w:tcPr>
          <w:p w14:paraId="07EC7954" w14:textId="380146A6" w:rsidR="006778A0" w:rsidRPr="0000783A" w:rsidRDefault="006778A0" w:rsidP="006778A0">
            <w:pPr>
              <w:jc w:val="both"/>
            </w:pPr>
            <w:r w:rsidRPr="00654361">
              <w:t>1</w:t>
            </w:r>
            <w:r w:rsidR="00C827F5">
              <w:t>9</w:t>
            </w:r>
            <w:r w:rsidRPr="00654361">
              <w:t>.1.</w:t>
            </w:r>
            <w:r>
              <w:t>3</w:t>
            </w:r>
            <w:r w:rsidRPr="00654361">
              <w:t>.</w:t>
            </w:r>
          </w:p>
        </w:tc>
        <w:tc>
          <w:tcPr>
            <w:tcW w:w="4253" w:type="dxa"/>
          </w:tcPr>
          <w:p w14:paraId="1401C5F0" w14:textId="77777777" w:rsidR="006778A0" w:rsidRPr="00654361" w:rsidRDefault="006778A0" w:rsidP="006778A0">
            <w:pPr>
              <w:jc w:val="both"/>
            </w:pPr>
            <w:r w:rsidRPr="00654361">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23134F12" w14:textId="77777777" w:rsidR="006778A0" w:rsidRPr="00654361" w:rsidRDefault="006778A0" w:rsidP="006778A0">
            <w:pPr>
              <w:jc w:val="both"/>
            </w:pPr>
          </w:p>
          <w:p w14:paraId="36CD38EF" w14:textId="77777777" w:rsidR="006778A0" w:rsidRPr="00654361" w:rsidRDefault="006778A0" w:rsidP="006778A0">
            <w:pPr>
              <w:jc w:val="both"/>
            </w:pPr>
            <w:r w:rsidRPr="00654361">
              <w:t>Laikoma, kad tiekėjas nuteistas už aukščiau nurodytą nusikalstamą veiką, kai dėl:</w:t>
            </w:r>
          </w:p>
          <w:p w14:paraId="7A0E0907" w14:textId="77777777" w:rsidR="006778A0" w:rsidRPr="00654361" w:rsidRDefault="006778A0" w:rsidP="006778A0">
            <w:pPr>
              <w:jc w:val="both"/>
            </w:pPr>
            <w:r w:rsidRPr="00654361">
              <w:t>1) tiekėjo, kuris yra fizinis asmuo, per pastaruosius 5 metus buvo priimtas ir įsiteisėjęs apkaltinamasis teismo nuosprendis ir šis asmuo turi neišnykusį ar nepanaikintą teistumą;</w:t>
            </w:r>
          </w:p>
          <w:p w14:paraId="077D5A71" w14:textId="77777777" w:rsidR="006778A0" w:rsidRPr="00654361" w:rsidRDefault="006778A0" w:rsidP="006778A0">
            <w:pPr>
              <w:jc w:val="both"/>
            </w:pPr>
            <w:r w:rsidRPr="00654361">
              <w:lastRenderedPageBreak/>
              <w:t>2) tiekėjo, kuris yra juridinis asmuo, kita organizacija ar jos</w:t>
            </w:r>
            <w:r>
              <w:t xml:space="preserve"> struktūrinis</w:t>
            </w:r>
            <w:r w:rsidRPr="00654361">
              <w:t xml:space="preserve"> padalinys, per pastaruosius 5 metus buvo priimtas ir įsiteisėjęs apkaltinamasis teismo nuosprendis arba šio straipsnio 3 dalies atveju – galutinis administracinis sprendimas, jeigu toks sprendimas priimamas pagal tiekėjo šalies teisės aktų reikalavimus.</w:t>
            </w:r>
          </w:p>
          <w:p w14:paraId="6F034F21" w14:textId="77777777" w:rsidR="006778A0" w:rsidRPr="00654361" w:rsidRDefault="006778A0" w:rsidP="006778A0">
            <w:pPr>
              <w:jc w:val="both"/>
            </w:pPr>
          </w:p>
          <w:p w14:paraId="6CFF9A06" w14:textId="77777777" w:rsidR="006778A0" w:rsidRPr="00654361" w:rsidRDefault="006778A0" w:rsidP="006778A0">
            <w:pPr>
              <w:jc w:val="both"/>
            </w:pPr>
            <w:r w:rsidRPr="00654361">
              <w:t>Tačiau ši nuostata netaikoma, jeigu:</w:t>
            </w:r>
          </w:p>
          <w:p w14:paraId="24C4CDE5" w14:textId="77777777" w:rsidR="006778A0" w:rsidRPr="00654361" w:rsidRDefault="006778A0" w:rsidP="006778A0">
            <w:pPr>
              <w:jc w:val="both"/>
            </w:pPr>
            <w:bookmarkStart w:id="10" w:name="part_165334a452e3479092c1fff3bc228b3a"/>
            <w:bookmarkEnd w:id="10"/>
            <w:r w:rsidRPr="00654361">
              <w:t>1) Tiekėjas yra įsipareigojęs sumokėti mokesčius, įskaitant socialinio draudimo įmokas ir dėl to laikomas jau įvykdžiusiu šioje dalyje nurodytus įsipareigojimus;</w:t>
            </w:r>
          </w:p>
          <w:p w14:paraId="2D1B8B75" w14:textId="77777777" w:rsidR="006778A0" w:rsidRPr="00654361" w:rsidRDefault="006778A0" w:rsidP="006778A0">
            <w:pPr>
              <w:jc w:val="both"/>
            </w:pPr>
            <w:bookmarkStart w:id="11" w:name="part_02267a75ad3144d2b73c2a9e2c3e17de"/>
            <w:bookmarkEnd w:id="11"/>
            <w:r w:rsidRPr="00654361">
              <w:t>2) Įsiskolinimo suma neviršija 50 EUR;</w:t>
            </w:r>
          </w:p>
          <w:p w14:paraId="14C1C300" w14:textId="77777777" w:rsidR="006778A0" w:rsidRPr="00654361" w:rsidRDefault="006778A0" w:rsidP="006778A0">
            <w:pPr>
              <w:jc w:val="both"/>
            </w:pPr>
            <w:bookmarkStart w:id="12" w:name="part_21326e94dc3242e59ac14df5f5ed7ee5"/>
            <w:bookmarkEnd w:id="12"/>
            <w:r w:rsidRPr="00654361">
              <w:t xml:space="preserve">3) Tiekėjas apie tikslią jo įsiskolinimo sumą informuotas tokiu metu, kad iki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w:t>
            </w:r>
            <w:r>
              <w:t>VPĮ</w:t>
            </w:r>
            <w:r w:rsidRPr="00654361">
              <w:t xml:space="preserve"> 50 straipsnio 6 dalį, jis įrodo, kad jau yra laikomas įvykdžiusiu įsipareigojimus, susijusius su mokesčių, įskaitant socialinio draudimo įmokas, mokėjimu.</w:t>
            </w:r>
          </w:p>
          <w:p w14:paraId="68629304" w14:textId="77777777" w:rsidR="006778A0" w:rsidRPr="00654361" w:rsidRDefault="006778A0" w:rsidP="006778A0">
            <w:pPr>
              <w:jc w:val="both"/>
            </w:pPr>
          </w:p>
          <w:p w14:paraId="28AEED40" w14:textId="77777777" w:rsidR="006778A0" w:rsidRPr="00654361" w:rsidRDefault="006778A0" w:rsidP="006778A0">
            <w:pPr>
              <w:jc w:val="both"/>
            </w:pPr>
          </w:p>
          <w:p w14:paraId="46A1C7C6" w14:textId="77777777" w:rsidR="006778A0" w:rsidRPr="0000783A" w:rsidRDefault="006778A0" w:rsidP="006778A0">
            <w:pPr>
              <w:jc w:val="both"/>
            </w:pPr>
          </w:p>
        </w:tc>
        <w:tc>
          <w:tcPr>
            <w:tcW w:w="4252" w:type="dxa"/>
          </w:tcPr>
          <w:p w14:paraId="2ED2F71A" w14:textId="77777777" w:rsidR="006778A0" w:rsidRPr="00654361" w:rsidRDefault="006778A0" w:rsidP="006778A0">
            <w:pPr>
              <w:jc w:val="both"/>
              <w:rPr>
                <w:rFonts w:eastAsiaTheme="minorHAnsi"/>
                <w:b/>
                <w:bCs/>
              </w:rPr>
            </w:pPr>
            <w:r w:rsidRPr="00654361">
              <w:rPr>
                <w:rFonts w:eastAsiaTheme="minorHAnsi"/>
              </w:rPr>
              <w:lastRenderedPageBreak/>
              <w:t>1) Dėl įsipareigojimų, susijusių su mokesčių mokėjimu, įvykdymo iš Lietuvoje įsteigtų subjektų prašoma:</w:t>
            </w:r>
          </w:p>
          <w:p w14:paraId="6E5E5A5D" w14:textId="77777777" w:rsidR="006778A0" w:rsidRPr="00654361" w:rsidRDefault="006778A0" w:rsidP="006778A0">
            <w:pPr>
              <w:jc w:val="both"/>
              <w:rPr>
                <w:rFonts w:eastAsiaTheme="minorHAnsi"/>
                <w:b/>
                <w:bCs/>
              </w:rPr>
            </w:pPr>
          </w:p>
          <w:p w14:paraId="34BD8B49" w14:textId="77777777" w:rsidR="006778A0" w:rsidRPr="00654361" w:rsidRDefault="006778A0" w:rsidP="006778A0">
            <w:pPr>
              <w:numPr>
                <w:ilvl w:val="0"/>
                <w:numId w:val="10"/>
              </w:numPr>
              <w:tabs>
                <w:tab w:val="left" w:pos="323"/>
              </w:tabs>
              <w:ind w:left="40" w:firstLine="0"/>
              <w:jc w:val="both"/>
              <w:rPr>
                <w:rFonts w:eastAsiaTheme="minorHAnsi"/>
              </w:rPr>
            </w:pPr>
            <w:r w:rsidRPr="00654361">
              <w:rPr>
                <w:rFonts w:eastAsiaTheme="minorHAnsi"/>
              </w:rPr>
              <w:t>išrašo iš teismo sprendimo (jei toks yra) arba Valstybinės mokesčių inspekcijos prie Lietuvos Respublikos finansų ministerijos išduoto dokumento,</w:t>
            </w:r>
          </w:p>
          <w:p w14:paraId="66953FC4" w14:textId="77777777" w:rsidR="006778A0" w:rsidRPr="00654361" w:rsidRDefault="006778A0" w:rsidP="006778A0">
            <w:pPr>
              <w:numPr>
                <w:ilvl w:val="0"/>
                <w:numId w:val="11"/>
              </w:numPr>
              <w:tabs>
                <w:tab w:val="left" w:pos="323"/>
              </w:tabs>
              <w:ind w:left="40" w:firstLine="0"/>
              <w:jc w:val="both"/>
              <w:rPr>
                <w:rFonts w:eastAsiaTheme="minorHAnsi"/>
              </w:rPr>
            </w:pPr>
            <w:r w:rsidRPr="00654361">
              <w:rPr>
                <w:rFonts w:eastAsiaTheme="minorHAnsi"/>
              </w:rPr>
              <w:t>arba valstybės įmonės Registrų centro Lietuvos Respublikos Vyriausybės nustatyta tvarka išduoto dokumento, patvirtinančio jungtinius kompetentingų institucijų tvarkomus duomenis.</w:t>
            </w:r>
          </w:p>
          <w:p w14:paraId="06BC30A7" w14:textId="77777777" w:rsidR="006778A0" w:rsidRPr="00654361" w:rsidRDefault="006778A0" w:rsidP="006778A0">
            <w:pPr>
              <w:tabs>
                <w:tab w:val="left" w:pos="323"/>
              </w:tabs>
              <w:ind w:left="40"/>
              <w:jc w:val="both"/>
              <w:rPr>
                <w:rFonts w:eastAsiaTheme="minorHAnsi"/>
              </w:rPr>
            </w:pPr>
          </w:p>
          <w:p w14:paraId="7CA3201A" w14:textId="77777777" w:rsidR="006778A0" w:rsidRPr="00654361" w:rsidRDefault="006778A0" w:rsidP="006778A0">
            <w:pPr>
              <w:tabs>
                <w:tab w:val="left" w:pos="323"/>
              </w:tabs>
              <w:ind w:left="40"/>
              <w:jc w:val="both"/>
              <w:rPr>
                <w:rFonts w:eastAsiaTheme="minorHAnsi"/>
              </w:rPr>
            </w:pPr>
            <w:r w:rsidRPr="00654361">
              <w:rPr>
                <w:rFonts w:eastAsiaTheme="minorHAnsi"/>
              </w:rPr>
              <w:t>Iš ne Lietuvoje įsteigtų subjektų reikalaujama:</w:t>
            </w:r>
          </w:p>
          <w:p w14:paraId="19137072" w14:textId="77777777" w:rsidR="006778A0" w:rsidRPr="00654361" w:rsidRDefault="006778A0" w:rsidP="006778A0">
            <w:pPr>
              <w:numPr>
                <w:ilvl w:val="0"/>
                <w:numId w:val="3"/>
              </w:numPr>
              <w:tabs>
                <w:tab w:val="left" w:pos="323"/>
              </w:tabs>
              <w:ind w:left="40" w:firstLine="0"/>
              <w:jc w:val="both"/>
              <w:rPr>
                <w:rFonts w:eastAsiaTheme="minorHAnsi"/>
                <w:b/>
                <w:bCs/>
              </w:rPr>
            </w:pPr>
            <w:r w:rsidRPr="00654361">
              <w:rPr>
                <w:rFonts w:eastAsiaTheme="minorHAnsi"/>
              </w:rPr>
              <w:t>atitinkamos užsienio šalies institucijos dokumento</w:t>
            </w:r>
            <w:r w:rsidRPr="00654361">
              <w:rPr>
                <w:rFonts w:eastAsiaTheme="minorHAnsi"/>
                <w:vertAlign w:val="superscript"/>
              </w:rPr>
              <w:footnoteReference w:id="2"/>
            </w:r>
            <w:r w:rsidRPr="00654361">
              <w:rPr>
                <w:rFonts w:eastAsiaTheme="minorHAnsi"/>
              </w:rPr>
              <w:t>.</w:t>
            </w:r>
          </w:p>
          <w:p w14:paraId="19CD8794" w14:textId="77777777" w:rsidR="006778A0" w:rsidRPr="00654361" w:rsidRDefault="006778A0" w:rsidP="006778A0">
            <w:pPr>
              <w:shd w:val="clear" w:color="auto" w:fill="FFFFFF"/>
              <w:jc w:val="both"/>
              <w:rPr>
                <w:lang w:eastAsia="lt-LT"/>
              </w:rPr>
            </w:pPr>
          </w:p>
          <w:p w14:paraId="7CD6FB26" w14:textId="77777777" w:rsidR="006778A0" w:rsidRPr="00654361" w:rsidRDefault="006778A0" w:rsidP="006778A0">
            <w:pPr>
              <w:jc w:val="both"/>
              <w:rPr>
                <w:rFonts w:eastAsiaTheme="minorHAnsi"/>
                <w:i/>
                <w:iCs/>
                <w:color w:val="000000" w:themeColor="text1"/>
              </w:rPr>
            </w:pPr>
            <w:r w:rsidRPr="00654361">
              <w:rPr>
                <w:rFonts w:eastAsiaTheme="minorHAnsi"/>
              </w:rPr>
              <w:lastRenderedPageBreak/>
              <w:t xml:space="preserve">Nurodyti dokumentai </w:t>
            </w:r>
            <w:r w:rsidRPr="007F66E3">
              <w:rPr>
                <w:rFonts w:eastAsiaTheme="minorHAnsi"/>
                <w:b/>
              </w:rPr>
              <w:t xml:space="preserve">turi būti  išduoti ne anksčiau kaip </w:t>
            </w:r>
            <w:r w:rsidRPr="007F66E3">
              <w:rPr>
                <w:rFonts w:eastAsiaTheme="minorHAnsi"/>
                <w:b/>
                <w:color w:val="000000" w:themeColor="text1"/>
              </w:rPr>
              <w:t>120 dienų</w:t>
            </w:r>
            <w:r w:rsidRPr="00654361">
              <w:rPr>
                <w:rFonts w:eastAsiaTheme="minorHAnsi"/>
                <w:color w:val="000000" w:themeColor="text1"/>
              </w:rPr>
              <w:t xml:space="preserve"> </w:t>
            </w:r>
            <w:r w:rsidRPr="00654361">
              <w:rPr>
                <w:rFonts w:eastAsiaTheme="minorHAnsi"/>
              </w:rPr>
              <w:t xml:space="preserve">iki </w:t>
            </w:r>
            <w:r w:rsidRPr="00654361">
              <w:rPr>
                <w:iCs/>
              </w:rPr>
              <w:t xml:space="preserve">tos dienos, kai tiekėjas </w:t>
            </w:r>
            <w:r>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Cs/>
                <w:iCs/>
                <w:color w:val="000000" w:themeColor="text1"/>
              </w:rPr>
              <w:t>Pavyzdys</w:t>
            </w:r>
            <w:r w:rsidRPr="00654361">
              <w:rPr>
                <w:rFonts w:eastAsiaTheme="minorHAnsi"/>
                <w:iCs/>
                <w:color w:val="000000" w:themeColor="text1"/>
              </w:rPr>
              <w:t xml:space="preserve">: jeigu </w:t>
            </w:r>
            <w:r>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r w:rsidRPr="00654361">
              <w:rPr>
                <w:rFonts w:eastAsiaTheme="minorHAnsi"/>
                <w:i/>
                <w:iCs/>
                <w:color w:val="000000" w:themeColor="text1"/>
              </w:rPr>
              <w:t xml:space="preserve"> </w:t>
            </w:r>
          </w:p>
          <w:p w14:paraId="5E6DDE75" w14:textId="77777777" w:rsidR="006778A0" w:rsidRPr="00654361" w:rsidRDefault="006778A0" w:rsidP="006778A0">
            <w:pPr>
              <w:jc w:val="both"/>
              <w:rPr>
                <w:rFonts w:eastAsiaTheme="minorHAnsi"/>
                <w:b/>
                <w:bCs/>
              </w:rPr>
            </w:pPr>
            <w:r w:rsidRPr="00654361">
              <w:rPr>
                <w:rFonts w:eastAsiaTheme="minorHAnsi"/>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37FC1FDF" w14:textId="77777777" w:rsidR="006778A0" w:rsidRPr="00654361" w:rsidRDefault="006778A0" w:rsidP="006778A0">
            <w:pPr>
              <w:shd w:val="clear" w:color="auto" w:fill="FFFFFF"/>
              <w:jc w:val="both"/>
              <w:rPr>
                <w:lang w:eastAsia="lt-LT"/>
              </w:rPr>
            </w:pPr>
          </w:p>
          <w:p w14:paraId="5E5F8108" w14:textId="77777777" w:rsidR="006778A0" w:rsidRDefault="006778A0" w:rsidP="006778A0">
            <w:pPr>
              <w:jc w:val="both"/>
              <w:rPr>
                <w:i/>
                <w:iCs/>
              </w:rPr>
            </w:pPr>
            <w:r w:rsidRPr="00654361">
              <w:rPr>
                <w:i/>
                <w:iCs/>
                <w:shd w:val="clear" w:color="auto" w:fill="FFFFFF"/>
                <w:lang w:eastAsia="lt-LT"/>
              </w:rPr>
              <w:t xml:space="preserve">Jei tiekėjas dokumentus pateikia kartu su pasiūlymu, nurodyti dokumentai turi būti išduoti </w:t>
            </w:r>
            <w:r w:rsidRPr="00654361">
              <w:rPr>
                <w:b/>
                <w:bCs/>
                <w:i/>
                <w:iCs/>
                <w:shd w:val="clear" w:color="auto" w:fill="FFFFFF"/>
                <w:lang w:eastAsia="lt-LT"/>
              </w:rPr>
              <w:t xml:space="preserve">ne anksčiau kaip 120 dienų </w:t>
            </w:r>
            <w:r w:rsidRPr="00654361">
              <w:rPr>
                <w:i/>
                <w:iCs/>
                <w:shd w:val="clear" w:color="auto" w:fill="FFFFFF"/>
                <w:lang w:eastAsia="lt-LT"/>
              </w:rPr>
              <w:t>iki paskutinės pasiūlymų pateikimo dienos (pasiūlymų pateikimo paskutinė diena neįskaičiuojama)</w:t>
            </w:r>
            <w:r w:rsidRPr="00654361">
              <w:t>.</w:t>
            </w:r>
            <w:r w:rsidRPr="00654361">
              <w:rPr>
                <w:i/>
                <w:iCs/>
              </w:rPr>
              <w:t xml:space="preserve"> Jei dokumentas išduotas anksčiau, tačiau jame nurodytas galiojimo terminas ilgesnis nei paskutinės pasiūlymų pateikimo dienos terminas, toks dokumentas jo galiojimo laikotarpiu yra priimtinas.</w:t>
            </w:r>
          </w:p>
          <w:p w14:paraId="10E5F3A4" w14:textId="77777777" w:rsidR="006778A0" w:rsidRPr="00654361" w:rsidRDefault="006778A0" w:rsidP="006778A0">
            <w:pPr>
              <w:jc w:val="both"/>
              <w:rPr>
                <w:i/>
                <w:iCs/>
                <w:sz w:val="22"/>
                <w:szCs w:val="22"/>
              </w:rPr>
            </w:pPr>
          </w:p>
          <w:p w14:paraId="60C084FC" w14:textId="77777777" w:rsidR="006778A0" w:rsidRPr="00654361" w:rsidRDefault="006778A0" w:rsidP="006778A0">
            <w:pPr>
              <w:jc w:val="both"/>
              <w:rPr>
                <w:rFonts w:eastAsiaTheme="minorHAnsi"/>
                <w:b/>
                <w:bCs/>
              </w:rPr>
            </w:pPr>
            <w:r w:rsidRPr="00654361">
              <w:rPr>
                <w:rFonts w:eastAsiaTheme="minorHAnsi"/>
                <w:bCs/>
              </w:rPr>
              <w:t>2) Dėl įsipareigojimų, susijusių su socialinio draudimo įmokų mokėjimu, įvykdymo i</w:t>
            </w:r>
            <w:r w:rsidRPr="00654361">
              <w:rPr>
                <w:rFonts w:eastAsiaTheme="minorHAnsi"/>
              </w:rPr>
              <w:t xml:space="preserve">š Lietuvoje įsteigtų subjektų </w:t>
            </w:r>
            <w:r w:rsidRPr="00654361">
              <w:rPr>
                <w:rFonts w:eastAsiaTheme="minorHAnsi"/>
                <w:bCs/>
              </w:rPr>
              <w:t>prašoma:</w:t>
            </w:r>
          </w:p>
          <w:p w14:paraId="54BAB068" w14:textId="17048D46" w:rsidR="006778A0" w:rsidRPr="00654361" w:rsidRDefault="006778A0" w:rsidP="006778A0">
            <w:pPr>
              <w:jc w:val="both"/>
              <w:rPr>
                <w:rFonts w:eastAsiaTheme="minorHAnsi"/>
                <w:bCs/>
              </w:rPr>
            </w:pPr>
            <w:r w:rsidRPr="00654361">
              <w:rPr>
                <w:rFonts w:eastAsiaTheme="minorHAnsi"/>
                <w:bCs/>
              </w:rPr>
              <w:t xml:space="preserve">2.1) Jeigu tiekėjas yra juridinis asmuo, registruotas Lietuvos Respublikoje, iš jo nereikalaujama pateikti jokių šį reikalavimą įrodančių dokumentų. </w:t>
            </w:r>
            <w:r>
              <w:rPr>
                <w:rFonts w:eastAsiaTheme="minorHAnsi"/>
                <w:bCs/>
              </w:rPr>
              <w:t>CPO</w:t>
            </w:r>
            <w:r w:rsidRPr="00654361">
              <w:rPr>
                <w:rFonts w:eastAsiaTheme="minorHAnsi"/>
                <w:bCs/>
              </w:rPr>
              <w:t xml:space="preserve"> savarankiškai patikrina duomenis nacionalinėje duomenų bazėje,  adresu </w:t>
            </w:r>
            <w:hyperlink r:id="rId13" w:history="1">
              <w:r w:rsidRPr="00654361">
                <w:rPr>
                  <w:rFonts w:eastAsiaTheme="minorHAnsi"/>
                  <w:bCs/>
                  <w:color w:val="0000FF"/>
                  <w:u w:val="single"/>
                </w:rPr>
                <w:t>http://draudejai.sodra.lt/draudeju_viesi_duomenys/</w:t>
              </w:r>
            </w:hyperlink>
            <w:r w:rsidRPr="00654361">
              <w:rPr>
                <w:rFonts w:eastAsiaTheme="minorHAnsi"/>
                <w:bCs/>
              </w:rPr>
              <w:t xml:space="preserve"> pašalinimo pagrindų nebuvimą patvirtinančių dokumentų pateikimo dienai</w:t>
            </w:r>
            <w:r w:rsidR="00182B64">
              <w:rPr>
                <w:rFonts w:eastAsiaTheme="minorHAnsi"/>
                <w:bCs/>
              </w:rPr>
              <w:t xml:space="preserve"> ir paskutinei pasiūlymų pateikimo termino dienai</w:t>
            </w:r>
            <w:r w:rsidRPr="00654361">
              <w:rPr>
                <w:rFonts w:eastAsiaTheme="minorHAnsi"/>
                <w:bCs/>
              </w:rPr>
              <w:t>.</w:t>
            </w:r>
          </w:p>
          <w:p w14:paraId="190E5F19" w14:textId="77777777" w:rsidR="006778A0" w:rsidRPr="00654361" w:rsidRDefault="006778A0" w:rsidP="006778A0">
            <w:pPr>
              <w:jc w:val="both"/>
              <w:rPr>
                <w:rFonts w:eastAsiaTheme="minorHAnsi"/>
                <w:b/>
                <w:bCs/>
              </w:rPr>
            </w:pPr>
          </w:p>
          <w:p w14:paraId="57630956" w14:textId="74A305C9" w:rsidR="006778A0" w:rsidRPr="00654361" w:rsidRDefault="006778A0" w:rsidP="006778A0">
            <w:pPr>
              <w:jc w:val="both"/>
              <w:rPr>
                <w:rFonts w:eastAsiaTheme="minorHAnsi"/>
              </w:rPr>
            </w:pPr>
            <w:r w:rsidRPr="00654361">
              <w:rPr>
                <w:rFonts w:eastAsiaTheme="minorHAnsi"/>
              </w:rPr>
              <w:t xml:space="preserve">Jeigu </w:t>
            </w:r>
            <w:r w:rsidRPr="00654361">
              <w:rPr>
                <w:rFonts w:eastAsiaTheme="minorHAnsi"/>
                <w:bCs/>
              </w:rPr>
              <w:t>pašalinimo pagrindų nebuvimą patvirtinančių dokumentų pateikimo dienai</w:t>
            </w:r>
            <w:r w:rsidRPr="00654361">
              <w:rPr>
                <w:rFonts w:eastAsiaTheme="minorHAnsi"/>
              </w:rPr>
              <w:t xml:space="preserve"> dėl Valstybinio socialinio draudimo fondo valdybos (toliau – „Sodra“) informacinės sistemos techninių trikdžių </w:t>
            </w:r>
            <w:r>
              <w:rPr>
                <w:rFonts w:eastAsiaTheme="minorHAnsi"/>
              </w:rPr>
              <w:t>CPO</w:t>
            </w:r>
            <w:r w:rsidRPr="00654361">
              <w:rPr>
                <w:rFonts w:eastAsiaTheme="minorHAnsi"/>
              </w:rPr>
              <w:t xml:space="preserve"> neturės galimybės patikrinti </w:t>
            </w:r>
            <w:r w:rsidRPr="00654361">
              <w:rPr>
                <w:rFonts w:eastAsiaTheme="minorHAnsi"/>
              </w:rPr>
              <w:lastRenderedPageBreak/>
              <w:t>neatlygintinai prieinamų duomenų apie tiekėją (juridinį asmenį), ji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D6A1E7C" w14:textId="77777777" w:rsidR="006778A0" w:rsidRPr="00654361" w:rsidRDefault="006778A0" w:rsidP="006778A0">
            <w:pPr>
              <w:jc w:val="both"/>
              <w:rPr>
                <w:rFonts w:eastAsiaTheme="minorHAnsi"/>
              </w:rPr>
            </w:pPr>
          </w:p>
          <w:p w14:paraId="3B202049" w14:textId="77777777" w:rsidR="006778A0" w:rsidRPr="00654361" w:rsidRDefault="006778A0" w:rsidP="006778A0">
            <w:pPr>
              <w:jc w:val="both"/>
              <w:rPr>
                <w:rFonts w:eastAsiaTheme="minorHAnsi"/>
                <w:i/>
              </w:rPr>
            </w:pPr>
            <w:r w:rsidRPr="00654361">
              <w:rPr>
                <w:rFonts w:eastAsiaTheme="minorHAnsi"/>
                <w:i/>
              </w:rPr>
              <w:t xml:space="preserve">Atkreipiamas dėmesys, jei tiekėjas pašalinimo pagrindų nebuvimą patvirtinančius dokumentus pateikia kartu su pasiūlymu ir dėl jų pateikimo kreiptis nebereikia, </w:t>
            </w:r>
            <w:r>
              <w:rPr>
                <w:rFonts w:eastAsiaTheme="minorHAnsi"/>
                <w:i/>
              </w:rPr>
              <w:t>CPO</w:t>
            </w:r>
            <w:r w:rsidRPr="00654361">
              <w:rPr>
                <w:rFonts w:eastAsiaTheme="minorHAnsi"/>
                <w:i/>
              </w:rPr>
              <w:t xml:space="preserve"> tikrins ir fiksuos „Sodra“ duomenis, aktualius paskutinei pasiūlymų pateikimo termino dienai.</w:t>
            </w:r>
          </w:p>
          <w:p w14:paraId="5A8374EC" w14:textId="77777777" w:rsidR="006778A0" w:rsidRPr="00654361" w:rsidRDefault="006778A0" w:rsidP="006778A0">
            <w:pPr>
              <w:jc w:val="both"/>
              <w:rPr>
                <w:rFonts w:eastAsiaTheme="minorHAnsi"/>
                <w:b/>
                <w:bCs/>
              </w:rPr>
            </w:pPr>
          </w:p>
          <w:p w14:paraId="00296ADD" w14:textId="77777777" w:rsidR="006778A0" w:rsidRPr="00654361" w:rsidRDefault="006778A0" w:rsidP="006778A0">
            <w:pPr>
              <w:jc w:val="both"/>
              <w:rPr>
                <w:rFonts w:eastAsiaTheme="minorHAnsi"/>
              </w:rPr>
            </w:pPr>
            <w:r w:rsidRPr="00654361">
              <w:rPr>
                <w:rFonts w:eastAsiaTheme="minorHAnsi"/>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4FF54DB1" w14:textId="77777777" w:rsidR="006778A0" w:rsidRPr="00654361" w:rsidRDefault="006778A0" w:rsidP="006778A0">
            <w:pPr>
              <w:jc w:val="both"/>
              <w:rPr>
                <w:rFonts w:eastAsiaTheme="minorHAnsi"/>
                <w:b/>
                <w:bCs/>
              </w:rPr>
            </w:pPr>
          </w:p>
          <w:p w14:paraId="10B25BFE" w14:textId="77777777" w:rsidR="006778A0" w:rsidRPr="00654361" w:rsidRDefault="006778A0" w:rsidP="006778A0">
            <w:pPr>
              <w:jc w:val="both"/>
              <w:rPr>
                <w:rFonts w:eastAsiaTheme="minorHAnsi"/>
              </w:rPr>
            </w:pPr>
            <w:r w:rsidRPr="00654361">
              <w:rPr>
                <w:rFonts w:eastAsiaTheme="minorHAnsi"/>
              </w:rPr>
              <w:t>Iš ne Lietuvoje įsteigtų subjektų reikalaujama:</w:t>
            </w:r>
          </w:p>
          <w:p w14:paraId="257FD539" w14:textId="77777777" w:rsidR="006778A0" w:rsidRPr="00654361" w:rsidRDefault="006778A0" w:rsidP="006778A0">
            <w:pPr>
              <w:numPr>
                <w:ilvl w:val="0"/>
                <w:numId w:val="3"/>
              </w:numPr>
              <w:tabs>
                <w:tab w:val="left" w:pos="323"/>
              </w:tabs>
              <w:ind w:left="40" w:firstLine="0"/>
              <w:jc w:val="both"/>
              <w:rPr>
                <w:rFonts w:eastAsiaTheme="minorHAnsi"/>
                <w:b/>
                <w:bCs/>
              </w:rPr>
            </w:pPr>
            <w:r w:rsidRPr="00654361">
              <w:rPr>
                <w:rFonts w:eastAsiaTheme="minorHAnsi"/>
              </w:rPr>
              <w:t>atitinkamos užsienio šalies kompetentingos institucijos dokumento</w:t>
            </w:r>
            <w:r w:rsidRPr="00654361">
              <w:rPr>
                <w:rFonts w:eastAsiaTheme="minorHAnsi"/>
                <w:vertAlign w:val="superscript"/>
              </w:rPr>
              <w:footnoteReference w:id="3"/>
            </w:r>
            <w:r w:rsidRPr="00654361">
              <w:rPr>
                <w:rFonts w:eastAsiaTheme="minorHAnsi"/>
              </w:rPr>
              <w:t>.</w:t>
            </w:r>
          </w:p>
          <w:p w14:paraId="3423BD28" w14:textId="77777777" w:rsidR="006778A0" w:rsidRPr="00654361" w:rsidRDefault="006778A0" w:rsidP="006778A0">
            <w:pPr>
              <w:jc w:val="both"/>
              <w:rPr>
                <w:rFonts w:eastAsiaTheme="minorHAnsi"/>
                <w:iCs/>
                <w:color w:val="7030A0"/>
              </w:rPr>
            </w:pPr>
            <w:r w:rsidRPr="00654361">
              <w:rPr>
                <w:rFonts w:eastAsiaTheme="minorHAnsi"/>
              </w:rPr>
              <w:t xml:space="preserve">Nurodyti dokumentai turi būti  išduoti ne anksčiau kaip </w:t>
            </w:r>
            <w:r w:rsidRPr="00654361">
              <w:rPr>
                <w:rFonts w:eastAsiaTheme="minorHAnsi"/>
                <w:color w:val="000000" w:themeColor="text1"/>
              </w:rPr>
              <w:t xml:space="preserve">120 dienų </w:t>
            </w:r>
            <w:r w:rsidRPr="00654361">
              <w:rPr>
                <w:rFonts w:eastAsiaTheme="minorHAnsi"/>
              </w:rPr>
              <w:t xml:space="preserve">iki </w:t>
            </w:r>
            <w:r w:rsidRPr="00654361">
              <w:rPr>
                <w:iCs/>
              </w:rPr>
              <w:t xml:space="preserve">tos dienos, kai tiekėjas </w:t>
            </w:r>
            <w:r>
              <w:rPr>
                <w:iCs/>
              </w:rPr>
              <w:t>CPO</w:t>
            </w:r>
            <w:r w:rsidRPr="00654361">
              <w:rPr>
                <w:iCs/>
              </w:rPr>
              <w:t xml:space="preserve"> prašymu turės pateikti pašalinimo pagrindų nebuvimą patvirtinančius dok</w:t>
            </w:r>
            <w:r w:rsidRPr="00654361">
              <w:t>umentus</w:t>
            </w:r>
            <w:r w:rsidRPr="00654361">
              <w:rPr>
                <w:rFonts w:eastAsiaTheme="minorHAnsi"/>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w:t>
            </w:r>
            <w:r w:rsidRPr="00654361">
              <w:rPr>
                <w:rFonts w:eastAsiaTheme="minorHAnsi"/>
                <w:iCs/>
                <w:color w:val="000000" w:themeColor="text1"/>
              </w:rPr>
              <w:lastRenderedPageBreak/>
              <w:t>išduoti ne anksčiau kaip 120 dienų, jas skaičiuojant atgal nuo 2022-10-14.</w:t>
            </w:r>
          </w:p>
          <w:p w14:paraId="5A1C6C04" w14:textId="77777777" w:rsidR="006778A0" w:rsidRPr="00654361" w:rsidRDefault="006778A0" w:rsidP="006778A0">
            <w:pPr>
              <w:jc w:val="both"/>
              <w:rPr>
                <w:rFonts w:eastAsiaTheme="minorHAnsi"/>
                <w:b/>
                <w:bCs/>
              </w:rPr>
            </w:pPr>
          </w:p>
          <w:p w14:paraId="0F68B00B" w14:textId="77777777" w:rsidR="006778A0" w:rsidRPr="00654361" w:rsidRDefault="006778A0" w:rsidP="006778A0">
            <w:pPr>
              <w:jc w:val="both"/>
            </w:pPr>
            <w:r w:rsidRPr="00654361">
              <w:rPr>
                <w:iCs/>
                <w:shd w:val="clear" w:color="auto" w:fill="FFFFFF"/>
                <w:lang w:eastAsia="lt-LT"/>
              </w:rPr>
              <w:t xml:space="preserve">Jei tiekėjas dokumentus pateikia kartu su pasiūlymu, nurodyti dokumentai turi būti išduoti </w:t>
            </w:r>
            <w:r w:rsidRPr="00654361">
              <w:rPr>
                <w:b/>
                <w:bCs/>
                <w:iCs/>
                <w:shd w:val="clear" w:color="auto" w:fill="FFFFFF"/>
                <w:lang w:eastAsia="lt-LT"/>
              </w:rPr>
              <w:t xml:space="preserve">ne anksčiau kaip 120 dienų </w:t>
            </w:r>
            <w:r w:rsidRPr="00654361">
              <w:rPr>
                <w:iCs/>
                <w:shd w:val="clear" w:color="auto" w:fill="FFFFFF"/>
                <w:lang w:eastAsia="lt-LT"/>
              </w:rPr>
              <w:t>iki paskutinės pasiūlymų pateikimo dienos (pasiūlymų pateikimo paskutinė diena neįskaičiuojama).</w:t>
            </w:r>
          </w:p>
          <w:p w14:paraId="3E3660A0" w14:textId="77777777" w:rsidR="006778A0" w:rsidRPr="00654361" w:rsidRDefault="006778A0" w:rsidP="006778A0">
            <w:pPr>
              <w:jc w:val="both"/>
            </w:pPr>
          </w:p>
          <w:p w14:paraId="4725B0AB" w14:textId="77777777" w:rsidR="006778A0" w:rsidRPr="00654361" w:rsidRDefault="006778A0" w:rsidP="006778A0">
            <w:pPr>
              <w:jc w:val="both"/>
            </w:pPr>
            <w:r w:rsidRPr="00654361">
              <w:t>Jei dokumentas išduotas anksčiau, tačiau jame nurodytas galiojimo terminas ilgesnis nei pašalinimo pagrindų nebuvimą patvirtinančių dokumentų pagal EBVPD galutinis pateikimo terminas, toks dokumentas jo galiojimo laikotarpiu yra priimtinas.</w:t>
            </w:r>
          </w:p>
          <w:p w14:paraId="0BF76219" w14:textId="77777777" w:rsidR="006778A0" w:rsidRPr="00846063" w:rsidRDefault="006778A0" w:rsidP="006778A0">
            <w:pPr>
              <w:jc w:val="both"/>
            </w:pPr>
          </w:p>
          <w:p w14:paraId="774013B4" w14:textId="2C7B019F" w:rsidR="006778A0" w:rsidRPr="00A36DC2" w:rsidRDefault="006778A0" w:rsidP="006778A0">
            <w:pPr>
              <w:pStyle w:val="Betarp"/>
              <w:jc w:val="both"/>
              <w:rPr>
                <w:rFonts w:ascii="Times New Roman" w:hAnsi="Times New Roman" w:cs="Times New Roman"/>
                <w:sz w:val="24"/>
                <w:szCs w:val="24"/>
              </w:rPr>
            </w:pPr>
            <w:r w:rsidRPr="00846063">
              <w:rPr>
                <w:rFonts w:ascii="Times New Roman" w:hAnsi="Times New Roman" w:cs="Times New Roman"/>
                <w:i/>
                <w:iCs/>
                <w:sz w:val="24"/>
                <w:szCs w:val="24"/>
              </w:rPr>
              <w:t>Pateikiami skenuoti dokumentai elektronine forma ar pasirašyti el. parašu.</w:t>
            </w:r>
          </w:p>
        </w:tc>
      </w:tr>
      <w:tr w:rsidR="006778A0" w:rsidRPr="0000783A" w14:paraId="136FC5B9" w14:textId="77777777" w:rsidTr="00033E0D">
        <w:tc>
          <w:tcPr>
            <w:tcW w:w="1134" w:type="dxa"/>
          </w:tcPr>
          <w:p w14:paraId="03CCBAC8" w14:textId="33CC13BA" w:rsidR="006778A0" w:rsidRPr="0000783A" w:rsidRDefault="006778A0" w:rsidP="006778A0">
            <w:pPr>
              <w:jc w:val="both"/>
            </w:pPr>
            <w:r w:rsidRPr="00654361">
              <w:lastRenderedPageBreak/>
              <w:t>1</w:t>
            </w:r>
            <w:r w:rsidR="00C827F5">
              <w:t>9</w:t>
            </w:r>
            <w:r w:rsidRPr="00654361">
              <w:t>.1.</w:t>
            </w:r>
            <w:r>
              <w:t>4</w:t>
            </w:r>
            <w:r w:rsidRPr="00654361">
              <w:t>.</w:t>
            </w:r>
          </w:p>
        </w:tc>
        <w:tc>
          <w:tcPr>
            <w:tcW w:w="4253" w:type="dxa"/>
          </w:tcPr>
          <w:p w14:paraId="602631B1" w14:textId="3775D972" w:rsidR="006778A0" w:rsidRPr="0000783A" w:rsidRDefault="006778A0" w:rsidP="006778A0">
            <w:pPr>
              <w:jc w:val="both"/>
            </w:pPr>
            <w:r w:rsidRPr="00654361">
              <w:t>Tiekėjas su kitais tiekėjais yra sudaręs susitarimų, kuriais siekiama iškreipti konkurenciją atliekamame pirkime, ir perkančioji organizacija dėl to turi įtikinamų duomenų.</w:t>
            </w:r>
          </w:p>
        </w:tc>
        <w:tc>
          <w:tcPr>
            <w:tcW w:w="4252" w:type="dxa"/>
          </w:tcPr>
          <w:p w14:paraId="344D457E" w14:textId="5A9FBE1C" w:rsidR="006778A0" w:rsidRPr="0000783A" w:rsidRDefault="006778A0" w:rsidP="006778A0">
            <w:pPr>
              <w:jc w:val="both"/>
            </w:pPr>
            <w:r w:rsidRPr="00654361">
              <w:t>Iš Lietuvoje įsteigtų subjektų įrodančių dokumentų nereikalaujama. Užtenka pateikto EBVPD.</w:t>
            </w:r>
          </w:p>
        </w:tc>
      </w:tr>
      <w:tr w:rsidR="006778A0" w:rsidRPr="0000783A" w14:paraId="32401FED" w14:textId="77777777" w:rsidTr="00033E0D">
        <w:tc>
          <w:tcPr>
            <w:tcW w:w="1134" w:type="dxa"/>
          </w:tcPr>
          <w:p w14:paraId="4201009B" w14:textId="075A856A" w:rsidR="006778A0" w:rsidRPr="00D52988" w:rsidRDefault="006778A0" w:rsidP="006778A0">
            <w:pPr>
              <w:jc w:val="both"/>
              <w:rPr>
                <w:highlight w:val="yellow"/>
              </w:rPr>
            </w:pPr>
            <w:r w:rsidRPr="00654361">
              <w:t>1</w:t>
            </w:r>
            <w:r w:rsidR="00C827F5">
              <w:t>9</w:t>
            </w:r>
            <w:r w:rsidRPr="00654361">
              <w:t>.1.</w:t>
            </w:r>
            <w:r>
              <w:t>5</w:t>
            </w:r>
            <w:r w:rsidRPr="00654361">
              <w:t>.</w:t>
            </w:r>
          </w:p>
        </w:tc>
        <w:tc>
          <w:tcPr>
            <w:tcW w:w="4253" w:type="dxa"/>
          </w:tcPr>
          <w:p w14:paraId="3B810F34" w14:textId="4AC0D570" w:rsidR="006778A0" w:rsidRPr="0000783A" w:rsidRDefault="006778A0" w:rsidP="006778A0">
            <w:pPr>
              <w:jc w:val="both"/>
            </w:pPr>
            <w:r w:rsidRPr="00654361">
              <w:t xml:space="preserve">Tiekėjas pirkimo metu pateko į interesų konflikto situaciją, kaip apibrėžta </w:t>
            </w:r>
            <w:r>
              <w:t>VPĮ</w:t>
            </w:r>
            <w:r w:rsidRPr="00654361">
              <w:t xml:space="preserve"> 21 straipsnyje, ir atitinkamos padėties negalima ištaisyti. Laikoma, kad atitinkamos padėties dėl interesų konflikto negalima ištaisyti, jeigu į interesų konfliktą patekę asmenys nulėmė Viešųjų pirkimų komisijos ar Perkančiosios organizacijos sprendimus ir šių sprendimų pakeitimas prieštarautų </w:t>
            </w:r>
            <w:r>
              <w:t>VPĮ</w:t>
            </w:r>
            <w:r w:rsidRPr="00654361">
              <w:t xml:space="preserve"> nuostatoms.</w:t>
            </w:r>
          </w:p>
        </w:tc>
        <w:tc>
          <w:tcPr>
            <w:tcW w:w="4252" w:type="dxa"/>
          </w:tcPr>
          <w:p w14:paraId="61311003" w14:textId="55625AA9" w:rsidR="006778A0" w:rsidRPr="0000783A" w:rsidRDefault="006778A0" w:rsidP="006778A0">
            <w:pPr>
              <w:jc w:val="both"/>
            </w:pPr>
            <w:r w:rsidRPr="00654361">
              <w:t>Iš Lietuvoje įsteigtų subjektų įrodančių dokumentų nereikalaujama. Užtenka pateikto EBVPD.</w:t>
            </w:r>
          </w:p>
        </w:tc>
      </w:tr>
      <w:tr w:rsidR="006778A0" w:rsidRPr="0000783A" w14:paraId="603155C3" w14:textId="77777777" w:rsidTr="00033E0D">
        <w:tc>
          <w:tcPr>
            <w:tcW w:w="1134" w:type="dxa"/>
          </w:tcPr>
          <w:p w14:paraId="6115A2F5" w14:textId="07FEC2D6" w:rsidR="006778A0" w:rsidRPr="0000783A" w:rsidRDefault="006778A0" w:rsidP="006778A0">
            <w:pPr>
              <w:jc w:val="both"/>
            </w:pPr>
            <w:r w:rsidRPr="00654361">
              <w:t>1</w:t>
            </w:r>
            <w:r w:rsidR="00C827F5">
              <w:t>9</w:t>
            </w:r>
            <w:r w:rsidRPr="00654361">
              <w:t>.1.</w:t>
            </w:r>
            <w:r>
              <w:t>6</w:t>
            </w:r>
            <w:r w:rsidRPr="00654361">
              <w:t>.</w:t>
            </w:r>
          </w:p>
        </w:tc>
        <w:tc>
          <w:tcPr>
            <w:tcW w:w="4253" w:type="dxa"/>
          </w:tcPr>
          <w:p w14:paraId="1619855F" w14:textId="68C3A882" w:rsidR="006778A0" w:rsidRPr="0000783A" w:rsidRDefault="006778A0" w:rsidP="006778A0">
            <w:pPr>
              <w:jc w:val="both"/>
            </w:pPr>
            <w:r w:rsidRPr="00654361">
              <w:t xml:space="preserve">Pažeista konkurencija, kaip nustatyta </w:t>
            </w:r>
            <w:r>
              <w:t>VPĮ</w:t>
            </w:r>
            <w:r w:rsidRPr="00654361">
              <w:t xml:space="preserve"> 27 straipsnio 3 ir 4 dalyse, ir atitinkamos padėties negalima ištaisyti.</w:t>
            </w:r>
          </w:p>
        </w:tc>
        <w:tc>
          <w:tcPr>
            <w:tcW w:w="4252" w:type="dxa"/>
          </w:tcPr>
          <w:p w14:paraId="6C1E445B" w14:textId="5393D2FD" w:rsidR="006778A0" w:rsidRPr="0000783A" w:rsidRDefault="006778A0" w:rsidP="006778A0">
            <w:pPr>
              <w:jc w:val="both"/>
            </w:pPr>
            <w:r w:rsidRPr="00654361">
              <w:t>Iš Lietuvoje įsteigtų subjektų įrodančių dokumentų nereikalaujama. Užtenka pateikto EBVPD.</w:t>
            </w:r>
          </w:p>
        </w:tc>
      </w:tr>
      <w:tr w:rsidR="006778A0" w:rsidRPr="0000783A" w14:paraId="3F1C37B2" w14:textId="77777777" w:rsidTr="00033E0D">
        <w:tc>
          <w:tcPr>
            <w:tcW w:w="1134" w:type="dxa"/>
          </w:tcPr>
          <w:p w14:paraId="5FB3F9AC" w14:textId="37EB8F22" w:rsidR="006778A0" w:rsidRPr="0000783A" w:rsidRDefault="006778A0" w:rsidP="006778A0">
            <w:pPr>
              <w:jc w:val="both"/>
            </w:pPr>
            <w:r w:rsidRPr="00654361">
              <w:t>1</w:t>
            </w:r>
            <w:r w:rsidR="00C827F5">
              <w:t>9</w:t>
            </w:r>
            <w:r w:rsidRPr="00654361">
              <w:t>.1.</w:t>
            </w:r>
            <w:r>
              <w:t>7</w:t>
            </w:r>
            <w:r w:rsidRPr="00654361">
              <w:t>.</w:t>
            </w:r>
          </w:p>
        </w:tc>
        <w:tc>
          <w:tcPr>
            <w:tcW w:w="4253" w:type="dxa"/>
          </w:tcPr>
          <w:p w14:paraId="3F1B673A" w14:textId="77777777" w:rsidR="006778A0" w:rsidRPr="00654361" w:rsidRDefault="006778A0" w:rsidP="006778A0">
            <w:pPr>
              <w:jc w:val="both"/>
            </w:pPr>
            <w:r w:rsidRPr="00654361">
              <w:t xml:space="preserve">Tiekėjas pirkimo procedūrų metu nuslėpė informaciją ar pateikė melagingą informaciją apie atitiktį </w:t>
            </w:r>
            <w:r>
              <w:t>VPĮ</w:t>
            </w:r>
            <w:r w:rsidRPr="00654361">
              <w:t xml:space="preserve"> 46 straipsnyje ir </w:t>
            </w:r>
            <w:r>
              <w:t>VPĮ</w:t>
            </w:r>
            <w:r w:rsidRPr="00654361">
              <w:t xml:space="preserve"> 47 straipsnyje nustatytiems reikalavimams, ir Perkančioji organizacija gali tai įrodyti bet kokiomis teisėtomis priemonėmis, arba tiekėjas dėl pateiktos melagingos informacijos negali pateikti patvirtinančių dokumentų, reikalaujamų pagal </w:t>
            </w:r>
            <w:r>
              <w:t>VPĮ</w:t>
            </w:r>
            <w:r w:rsidRPr="00654361">
              <w:t xml:space="preserve"> 50 straipsnį. Šiuo pagrindu tiekėjas taip pat šalinamas iš pirkimo procedūros, kai ankstesnių procedūrų, atliktų </w:t>
            </w:r>
            <w:r>
              <w:t>VPĮ</w:t>
            </w:r>
            <w:r w:rsidRPr="00654361">
              <w:t xml:space="preserve">, Viešųjų pirkimų, atliekamų gynybos ir saugumo srityje, įstatymo, </w:t>
            </w:r>
            <w:r w:rsidRPr="00654361">
              <w:lastRenderedPageBreak/>
              <w:t xml:space="preserve">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šio įstatymo 50 straipsnį, dėl ko per pastaruosius vienus metus buvo pašalintas iš pirkimo ar koncesijos suteikimo procedūrų. </w:t>
            </w:r>
          </w:p>
          <w:p w14:paraId="5353FE38" w14:textId="1953ECD8" w:rsidR="006778A0" w:rsidRPr="0000783A" w:rsidRDefault="006778A0" w:rsidP="006778A0">
            <w:pPr>
              <w:jc w:val="both"/>
            </w:pPr>
            <w:r w:rsidRPr="00654361">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252" w:type="dxa"/>
          </w:tcPr>
          <w:p w14:paraId="1BDC990C" w14:textId="77777777" w:rsidR="006778A0" w:rsidRPr="00654361" w:rsidRDefault="006778A0" w:rsidP="006778A0">
            <w:pPr>
              <w:jc w:val="both"/>
            </w:pPr>
            <w:r w:rsidRPr="00654361">
              <w:lastRenderedPageBreak/>
              <w:t>Iš Lietuvoje įsteigtų subjektų įrodančių dokumentų nereikalaujama. Užtenka pateikto EBVPD.</w:t>
            </w:r>
          </w:p>
          <w:p w14:paraId="78E8289D" w14:textId="77777777" w:rsidR="006778A0" w:rsidRPr="00654361" w:rsidRDefault="006778A0" w:rsidP="006778A0">
            <w:pPr>
              <w:jc w:val="both"/>
              <w:rPr>
                <w:rFonts w:eastAsiaTheme="minorHAnsi"/>
                <w:bCs/>
              </w:rPr>
            </w:pPr>
            <w:r w:rsidRPr="00654361">
              <w:rPr>
                <w:rFonts w:eastAsiaTheme="minorHAnsi"/>
                <w:bCs/>
              </w:rPr>
              <w:t xml:space="preserve">Priimant sprendimus dėl tiekėjo pašalinimo iš pirkimo procedūros šiame punkte nurodytu pašalinimo pagrindu, be kita ko, gali būti atsižvelgiama į pagal </w:t>
            </w:r>
            <w:r>
              <w:rPr>
                <w:rFonts w:eastAsiaTheme="minorHAnsi"/>
                <w:bCs/>
              </w:rPr>
              <w:t>VPĮ</w:t>
            </w:r>
            <w:r w:rsidRPr="00654361">
              <w:rPr>
                <w:rFonts w:eastAsiaTheme="minorHAnsi"/>
                <w:bCs/>
              </w:rPr>
              <w:t xml:space="preserve"> 52 straipsnį skelbiamą informaciją: </w:t>
            </w:r>
          </w:p>
          <w:p w14:paraId="7D6B0545" w14:textId="77777777" w:rsidR="006778A0" w:rsidRPr="00654361" w:rsidRDefault="006778A0" w:rsidP="006778A0">
            <w:pPr>
              <w:jc w:val="both"/>
              <w:rPr>
                <w:rFonts w:eastAsiaTheme="minorHAnsi"/>
                <w:bCs/>
              </w:rPr>
            </w:pPr>
          </w:p>
          <w:p w14:paraId="0DB61A30" w14:textId="77777777" w:rsidR="006778A0" w:rsidRDefault="00393403" w:rsidP="006778A0">
            <w:pPr>
              <w:jc w:val="both"/>
            </w:pPr>
            <w:hyperlink r:id="rId14" w:history="1">
              <w:r w:rsidR="006778A0" w:rsidRPr="00F9134F">
                <w:rPr>
                  <w:rStyle w:val="Hipersaitas"/>
                </w:rPr>
                <w:t>https://vpt.lrv.lt/lt/pasalinimo-pagrindai-1/melaginga-informacija-pateikusiu-tiekeju-sarasas-6/</w:t>
              </w:r>
            </w:hyperlink>
          </w:p>
          <w:p w14:paraId="1E174921" w14:textId="77777777" w:rsidR="006778A0" w:rsidRPr="00654361" w:rsidRDefault="006778A0" w:rsidP="006778A0">
            <w:pPr>
              <w:jc w:val="both"/>
            </w:pPr>
            <w:r w:rsidRPr="00654361">
              <w:t xml:space="preserve"> </w:t>
            </w:r>
          </w:p>
          <w:p w14:paraId="6F5586AB" w14:textId="7E5D3879" w:rsidR="006778A0" w:rsidRPr="0000783A" w:rsidRDefault="00393403" w:rsidP="006778A0">
            <w:pPr>
              <w:jc w:val="both"/>
            </w:pPr>
            <w:hyperlink r:id="rId15" w:history="1"/>
          </w:p>
        </w:tc>
      </w:tr>
      <w:tr w:rsidR="006778A0" w:rsidRPr="0000783A" w14:paraId="017D5579" w14:textId="77777777" w:rsidTr="00033E0D">
        <w:tc>
          <w:tcPr>
            <w:tcW w:w="1134" w:type="dxa"/>
          </w:tcPr>
          <w:p w14:paraId="38917EF5" w14:textId="1859A506" w:rsidR="006778A0" w:rsidRPr="0000783A" w:rsidRDefault="006778A0" w:rsidP="006778A0">
            <w:pPr>
              <w:jc w:val="both"/>
            </w:pPr>
            <w:r w:rsidRPr="00654361">
              <w:t>1</w:t>
            </w:r>
            <w:r w:rsidR="00C827F5">
              <w:t>9</w:t>
            </w:r>
            <w:r w:rsidRPr="00654361">
              <w:t>.1.</w:t>
            </w:r>
            <w:r>
              <w:t>8</w:t>
            </w:r>
            <w:r w:rsidRPr="00654361">
              <w:t xml:space="preserve">. </w:t>
            </w:r>
          </w:p>
        </w:tc>
        <w:tc>
          <w:tcPr>
            <w:tcW w:w="4253" w:type="dxa"/>
          </w:tcPr>
          <w:p w14:paraId="40C047EF" w14:textId="3E9D96BE" w:rsidR="006778A0" w:rsidRPr="0000783A" w:rsidRDefault="006778A0" w:rsidP="006778A0">
            <w:pPr>
              <w:jc w:val="both"/>
            </w:pPr>
            <w:r w:rsidRPr="00654361">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252" w:type="dxa"/>
          </w:tcPr>
          <w:p w14:paraId="3EACD8E1" w14:textId="77777777" w:rsidR="006778A0" w:rsidRPr="00654361" w:rsidRDefault="006778A0" w:rsidP="006778A0">
            <w:pPr>
              <w:jc w:val="both"/>
            </w:pPr>
            <w:r w:rsidRPr="00654361">
              <w:t>Iš Lietuvoje įsteigtų subjektų įrodančių dokumentų nereikalaujama. Užtenka pateikto EBVPD.</w:t>
            </w:r>
          </w:p>
          <w:p w14:paraId="7761E439" w14:textId="77777777" w:rsidR="006778A0" w:rsidRPr="0000783A" w:rsidRDefault="006778A0" w:rsidP="006778A0">
            <w:pPr>
              <w:jc w:val="both"/>
            </w:pPr>
          </w:p>
        </w:tc>
      </w:tr>
      <w:tr w:rsidR="006778A0" w:rsidRPr="0000783A" w14:paraId="725B20C1" w14:textId="77777777" w:rsidTr="00033E0D">
        <w:tc>
          <w:tcPr>
            <w:tcW w:w="1134" w:type="dxa"/>
          </w:tcPr>
          <w:p w14:paraId="4044B2B0" w14:textId="5DE5EAD8" w:rsidR="006778A0" w:rsidRPr="0000783A" w:rsidRDefault="006778A0" w:rsidP="006778A0">
            <w:pPr>
              <w:jc w:val="both"/>
            </w:pPr>
            <w:r w:rsidRPr="00654361">
              <w:t>1</w:t>
            </w:r>
            <w:r w:rsidR="00C827F5">
              <w:t>9</w:t>
            </w:r>
            <w:r w:rsidRPr="00654361">
              <w:t>.1.</w:t>
            </w:r>
            <w:r>
              <w:t>9</w:t>
            </w:r>
            <w:r w:rsidRPr="00654361">
              <w:t>.</w:t>
            </w:r>
          </w:p>
        </w:tc>
        <w:tc>
          <w:tcPr>
            <w:tcW w:w="4253" w:type="dxa"/>
          </w:tcPr>
          <w:p w14:paraId="5ACDC29B" w14:textId="77777777" w:rsidR="006778A0" w:rsidRPr="00654361" w:rsidRDefault="006778A0" w:rsidP="006778A0">
            <w:pPr>
              <w:tabs>
                <w:tab w:val="left" w:pos="526"/>
              </w:tabs>
              <w:jc w:val="both"/>
              <w:rPr>
                <w:rFonts w:cstheme="minorHAnsi"/>
              </w:rPr>
            </w:pPr>
            <w:r w:rsidRPr="00654361">
              <w:rPr>
                <w:rFonts w:cstheme="minorHAnsi"/>
              </w:rPr>
              <w:t xml:space="preserve">Tiekėjas yra neįvykdęs sutarties, sudarytos vadovaujantis </w:t>
            </w:r>
            <w:r>
              <w:rPr>
                <w:rFonts w:cstheme="minorHAnsi"/>
              </w:rPr>
              <w:t>VPĮ</w:t>
            </w:r>
            <w:r w:rsidRPr="00654361">
              <w:rPr>
                <w:rFonts w:cstheme="minorHAnsi"/>
              </w:rPr>
              <w:t xml:space="preserve">,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654361">
              <w:rPr>
                <w:rFonts w:cstheme="minorHAnsi"/>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48819F5" w14:textId="22AF94BE" w:rsidR="006778A0" w:rsidRPr="0000783A" w:rsidRDefault="006778A0" w:rsidP="006778A0">
            <w:pPr>
              <w:jc w:val="both"/>
            </w:pPr>
            <w:r w:rsidRPr="00654361">
              <w:rPr>
                <w:rFonts w:cstheme="minorHAnsi"/>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252" w:type="dxa"/>
          </w:tcPr>
          <w:p w14:paraId="28BCC2E9" w14:textId="77777777" w:rsidR="006778A0" w:rsidRPr="00DB04A2" w:rsidRDefault="006778A0" w:rsidP="006778A0">
            <w:pPr>
              <w:jc w:val="both"/>
            </w:pPr>
            <w:r w:rsidRPr="00DB04A2">
              <w:lastRenderedPageBreak/>
              <w:t>Iš Lietuvoje įsteigtų subjektų įrodančių dokumentų nereikalaujama. Užtenka pateikto EBVPD.</w:t>
            </w:r>
          </w:p>
          <w:p w14:paraId="6C8E3D82" w14:textId="77777777" w:rsidR="006778A0" w:rsidRPr="00DB04A2" w:rsidRDefault="006778A0" w:rsidP="006778A0">
            <w:pPr>
              <w:jc w:val="both"/>
            </w:pPr>
          </w:p>
          <w:p w14:paraId="27DA8E67" w14:textId="77777777" w:rsidR="006778A0" w:rsidRPr="00DB04A2" w:rsidRDefault="006778A0" w:rsidP="006778A0">
            <w:pPr>
              <w:pStyle w:val="Betarp"/>
              <w:jc w:val="both"/>
              <w:rPr>
                <w:rFonts w:ascii="Times New Roman" w:hAnsi="Times New Roman" w:cs="Times New Roman"/>
                <w:bCs/>
                <w:sz w:val="24"/>
                <w:szCs w:val="24"/>
              </w:rPr>
            </w:pPr>
            <w:r w:rsidRPr="00DB04A2">
              <w:rPr>
                <w:rFonts w:ascii="Times New Roman" w:hAnsi="Times New Roman" w:cs="Times New Roman"/>
                <w:bCs/>
                <w:sz w:val="24"/>
                <w:szCs w:val="24"/>
              </w:rPr>
              <w:t>Priimant sprendimus dėl tiekėjo pašalinimo iš pirkimo procedūros šiame punkte nurodytu pašalinimo pagrindu, gali būti atsižvelgiama į pagal VPĮ 91 str. skelbiamą informaciją:</w:t>
            </w:r>
          </w:p>
          <w:p w14:paraId="0695C7BC" w14:textId="77777777" w:rsidR="006778A0" w:rsidRPr="00DB04A2" w:rsidRDefault="006778A0" w:rsidP="006778A0">
            <w:pPr>
              <w:pStyle w:val="Betarp"/>
              <w:jc w:val="both"/>
              <w:rPr>
                <w:rFonts w:ascii="Times New Roman" w:hAnsi="Times New Roman" w:cs="Times New Roman"/>
                <w:sz w:val="24"/>
                <w:szCs w:val="24"/>
              </w:rPr>
            </w:pPr>
          </w:p>
          <w:p w14:paraId="3B1C2142" w14:textId="77777777" w:rsidR="006778A0" w:rsidRPr="00DB04A2" w:rsidRDefault="00393403" w:rsidP="006778A0">
            <w:pPr>
              <w:pStyle w:val="Betarp"/>
              <w:jc w:val="both"/>
              <w:rPr>
                <w:rFonts w:ascii="Times New Roman" w:hAnsi="Times New Roman" w:cs="Times New Roman"/>
                <w:sz w:val="24"/>
                <w:szCs w:val="24"/>
              </w:rPr>
            </w:pPr>
            <w:hyperlink r:id="rId16" w:history="1">
              <w:r w:rsidR="006778A0" w:rsidRPr="00DB04A2">
                <w:rPr>
                  <w:rStyle w:val="Hipersaitas"/>
                  <w:rFonts w:ascii="Times New Roman" w:hAnsi="Times New Roman"/>
                  <w:sz w:val="24"/>
                  <w:szCs w:val="24"/>
                </w:rPr>
                <w:t>https://vpt.lrv.lt/lt/nuorodos/kiti-duomenys/powerbi/nepatikimi-tiekejai-1/</w:t>
              </w:r>
            </w:hyperlink>
          </w:p>
          <w:p w14:paraId="4134B007" w14:textId="77777777" w:rsidR="006778A0" w:rsidRPr="00DB04A2" w:rsidRDefault="006778A0" w:rsidP="006778A0">
            <w:pPr>
              <w:pStyle w:val="Betarp"/>
              <w:jc w:val="both"/>
              <w:rPr>
                <w:rFonts w:ascii="Times New Roman" w:hAnsi="Times New Roman" w:cs="Times New Roman"/>
                <w:sz w:val="24"/>
                <w:szCs w:val="24"/>
              </w:rPr>
            </w:pPr>
          </w:p>
          <w:p w14:paraId="6766EB3B" w14:textId="1D51C839" w:rsidR="006778A0" w:rsidRPr="0000783A" w:rsidRDefault="00393403" w:rsidP="006778A0">
            <w:pPr>
              <w:jc w:val="both"/>
            </w:pPr>
            <w:hyperlink r:id="rId17" w:history="1">
              <w:r w:rsidR="006778A0" w:rsidRPr="00DB04A2">
                <w:rPr>
                  <w:rStyle w:val="Hipersaitas"/>
                  <w:rFonts w:eastAsiaTheme="minorHAnsi"/>
                </w:rPr>
                <w:t>https://vpt.lrv.lt/lt/pasalinimo-pagrindai-1/nepatikimu-koncesininku-sarasas-1/nepatikimu-koncesininku-sarasas/</w:t>
              </w:r>
            </w:hyperlink>
          </w:p>
        </w:tc>
      </w:tr>
      <w:tr w:rsidR="006778A0" w:rsidRPr="0000783A" w:rsidDel="005335F4" w14:paraId="37600C48" w14:textId="77777777" w:rsidTr="00033E0D">
        <w:tc>
          <w:tcPr>
            <w:tcW w:w="1134" w:type="dxa"/>
          </w:tcPr>
          <w:p w14:paraId="2D0482A7" w14:textId="42E82326" w:rsidR="006778A0" w:rsidRPr="0000783A" w:rsidDel="005335F4" w:rsidRDefault="006778A0" w:rsidP="006778A0">
            <w:pPr>
              <w:jc w:val="both"/>
            </w:pPr>
            <w:r w:rsidRPr="00654361">
              <w:lastRenderedPageBreak/>
              <w:t>1</w:t>
            </w:r>
            <w:r w:rsidR="00C827F5">
              <w:t>9</w:t>
            </w:r>
            <w:r w:rsidRPr="00654361">
              <w:t>.1.</w:t>
            </w:r>
            <w:r>
              <w:t>10</w:t>
            </w:r>
            <w:r w:rsidRPr="00654361">
              <w:t>.</w:t>
            </w:r>
          </w:p>
        </w:tc>
        <w:tc>
          <w:tcPr>
            <w:tcW w:w="4253" w:type="dxa"/>
          </w:tcPr>
          <w:p w14:paraId="211501EF" w14:textId="04F2C607" w:rsidR="006778A0" w:rsidRPr="0000783A" w:rsidDel="005335F4" w:rsidRDefault="006778A0" w:rsidP="006778A0">
            <w:pPr>
              <w:jc w:val="both"/>
            </w:pPr>
            <w:r w:rsidRPr="00654361">
              <w:t>Tiekėjas yra padaręs rimtą profesinį pažeidimą, dėl kurio perkančioji organizacija abejoja tiekėjo sąžiningumu, kai jis yra padaręs finansinės atskaitomybės ir audito teisės aktų pažeidimą ir nuo jo padarymo dienos praėjo mažiau kaip vieni metai.</w:t>
            </w:r>
          </w:p>
        </w:tc>
        <w:tc>
          <w:tcPr>
            <w:tcW w:w="4252" w:type="dxa"/>
          </w:tcPr>
          <w:p w14:paraId="54CD4B2A" w14:textId="77777777" w:rsidR="006778A0" w:rsidRPr="00654361" w:rsidRDefault="006778A0" w:rsidP="006778A0">
            <w:pPr>
              <w:jc w:val="both"/>
            </w:pPr>
            <w:r w:rsidRPr="00654361">
              <w:t>Iš Lietuvoje įsteigtų subjektų įrodančių dokumentų nereikalaujama. Užtenka pateikto EBVPD.</w:t>
            </w:r>
          </w:p>
          <w:p w14:paraId="62C975EE" w14:textId="77777777" w:rsidR="006778A0" w:rsidRPr="00654361" w:rsidRDefault="006778A0" w:rsidP="006778A0">
            <w:pPr>
              <w:jc w:val="both"/>
              <w:rPr>
                <w:rFonts w:eastAsiaTheme="minorHAnsi"/>
              </w:rPr>
            </w:pPr>
            <w:r w:rsidRPr="00654361">
              <w:rPr>
                <w:rFonts w:eastAsiaTheme="minorHAnsi"/>
              </w:rPr>
              <w:t>Priimant sprendimus dėl tiekėjo pašalinimo iš pirkimo procedūros šiame punkte nurodytu pašalinimo pagrindu, be kita ko, atsižvelgiama į</w:t>
            </w:r>
            <w:r w:rsidRPr="00654361">
              <w:rPr>
                <w:rFonts w:eastAsiaTheme="minorHAnsi"/>
                <w:b/>
                <w:bCs/>
              </w:rPr>
              <w:t xml:space="preserve"> </w:t>
            </w:r>
            <w:r w:rsidRPr="00654361">
              <w:rPr>
                <w:rFonts w:eastAsiaTheme="minorHAnsi"/>
              </w:rPr>
              <w:t xml:space="preserve">nacionalinėje duomenų bazėje adresu: </w:t>
            </w:r>
            <w:hyperlink r:id="rId18" w:history="1">
              <w:r w:rsidRPr="00654361">
                <w:rPr>
                  <w:rFonts w:eastAsiaTheme="minorHAnsi"/>
                  <w:color w:val="0000FF"/>
                  <w:u w:val="single"/>
                </w:rPr>
                <w:t>https://www.registrucentras.lt/jar/p/index.php</w:t>
              </w:r>
            </w:hyperlink>
          </w:p>
          <w:p w14:paraId="65BE05F9" w14:textId="77777777" w:rsidR="006778A0" w:rsidRPr="00654361" w:rsidRDefault="006778A0" w:rsidP="006778A0">
            <w:pPr>
              <w:jc w:val="both"/>
              <w:rPr>
                <w:rFonts w:eastAsiaTheme="minorHAnsi"/>
              </w:rPr>
            </w:pPr>
            <w:r w:rsidRPr="00654361">
              <w:rPr>
                <w:rFonts w:eastAsiaTheme="minorHAnsi"/>
              </w:rPr>
              <w:t>paskelbtą informaciją, taip pat į šiame informaciniame pranešime pateiktą informaciją:</w:t>
            </w:r>
          </w:p>
          <w:p w14:paraId="40B33E0B" w14:textId="45F80B7B" w:rsidR="006778A0" w:rsidRPr="0000783A" w:rsidDel="005335F4" w:rsidRDefault="00393403" w:rsidP="006778A0">
            <w:pPr>
              <w:jc w:val="both"/>
            </w:pPr>
            <w:hyperlink r:id="rId19" w:history="1">
              <w:r w:rsidR="006778A0" w:rsidRPr="00F9134F">
                <w:rPr>
                  <w:rStyle w:val="Hipersaitas"/>
                </w:rPr>
                <w:t>https://vpt.lrv.lt/lt/naujienos-3/nepateike-finansiniu-ataskaitu-tiekejai-gali-buti-pasalinti-is-pirkimo-proceduros-1/</w:t>
              </w:r>
            </w:hyperlink>
            <w:r w:rsidR="006778A0">
              <w:t xml:space="preserve"> </w:t>
            </w:r>
          </w:p>
        </w:tc>
      </w:tr>
      <w:tr w:rsidR="006778A0" w:rsidRPr="0000783A" w:rsidDel="005335F4" w14:paraId="056457A2" w14:textId="77777777" w:rsidTr="00033E0D">
        <w:tc>
          <w:tcPr>
            <w:tcW w:w="1134" w:type="dxa"/>
          </w:tcPr>
          <w:p w14:paraId="7AC3E94A" w14:textId="394DDDBA" w:rsidR="006778A0" w:rsidRPr="003A3130" w:rsidDel="005335F4" w:rsidRDefault="006778A0" w:rsidP="006778A0">
            <w:pPr>
              <w:jc w:val="both"/>
            </w:pPr>
            <w:r w:rsidRPr="00654361">
              <w:t>1</w:t>
            </w:r>
            <w:r w:rsidR="00C827F5">
              <w:t>9</w:t>
            </w:r>
            <w:r w:rsidRPr="00654361">
              <w:t>.1.1</w:t>
            </w:r>
            <w:r>
              <w:t>1</w:t>
            </w:r>
            <w:r w:rsidRPr="00654361">
              <w:t>.</w:t>
            </w:r>
          </w:p>
        </w:tc>
        <w:tc>
          <w:tcPr>
            <w:tcW w:w="4253" w:type="dxa"/>
          </w:tcPr>
          <w:p w14:paraId="48D9B27E" w14:textId="4D19C373" w:rsidR="006778A0" w:rsidRPr="0000783A" w:rsidDel="005335F4" w:rsidRDefault="006778A0" w:rsidP="006778A0">
            <w:pPr>
              <w:jc w:val="both"/>
            </w:pPr>
            <w:r w:rsidRPr="00654361">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54361">
              <w:rPr>
                <w:vertAlign w:val="superscript"/>
              </w:rPr>
              <w:t>1</w:t>
            </w:r>
            <w:r w:rsidRPr="00654361">
              <w:t xml:space="preserve"> straipsnio 1 dalyje.</w:t>
            </w:r>
          </w:p>
        </w:tc>
        <w:tc>
          <w:tcPr>
            <w:tcW w:w="4252" w:type="dxa"/>
          </w:tcPr>
          <w:p w14:paraId="75367407" w14:textId="77777777" w:rsidR="006778A0" w:rsidRPr="00654361" w:rsidRDefault="006778A0" w:rsidP="006778A0">
            <w:pPr>
              <w:jc w:val="both"/>
            </w:pPr>
            <w:r w:rsidRPr="00654361">
              <w:t>Iš Lietuvoje įsteigtų subjektų įrodančių dokumentų nereikalaujama. Užtenka pateikto EBVPD.</w:t>
            </w:r>
          </w:p>
          <w:p w14:paraId="450E261B" w14:textId="77777777" w:rsidR="006778A0" w:rsidRPr="00654361" w:rsidRDefault="006778A0" w:rsidP="006778A0">
            <w:pPr>
              <w:jc w:val="both"/>
            </w:pPr>
          </w:p>
          <w:p w14:paraId="339F67F8" w14:textId="4AD8B37F" w:rsidR="006778A0" w:rsidRPr="0000783A" w:rsidDel="005335F4" w:rsidRDefault="006778A0" w:rsidP="006778A0">
            <w:pPr>
              <w:jc w:val="both"/>
            </w:pPr>
            <w:r w:rsidRPr="00654361">
              <w:t>Priimant sprendimus dėl tiekėjo pašalinimo iš pirkimo procedūros šiame punkte nurodytu pašalinimo pagrindu, be kita ko, atsižvelgiama į</w:t>
            </w:r>
            <w:r w:rsidRPr="00654361">
              <w:rPr>
                <w:b/>
                <w:bCs/>
              </w:rPr>
              <w:t xml:space="preserve"> </w:t>
            </w:r>
            <w:r w:rsidRPr="00654361">
              <w:t xml:space="preserve">nacionalinėje </w:t>
            </w:r>
            <w:r w:rsidRPr="00654361">
              <w:lastRenderedPageBreak/>
              <w:t xml:space="preserve">duomenų bazėje adresu </w:t>
            </w:r>
            <w:hyperlink r:id="rId20" w:history="1">
              <w:r w:rsidRPr="006370D2">
                <w:rPr>
                  <w:color w:val="0000FF"/>
                  <w:u w:val="single"/>
                </w:rPr>
                <w:t>Valstybinė mokesčių inspekcija (</w:t>
              </w:r>
              <w:proofErr w:type="spellStart"/>
              <w:r w:rsidRPr="006370D2">
                <w:rPr>
                  <w:color w:val="0000FF"/>
                  <w:u w:val="single"/>
                </w:rPr>
                <w:t>vmi.lt</w:t>
              </w:r>
              <w:proofErr w:type="spellEnd"/>
              <w:r w:rsidRPr="006370D2">
                <w:rPr>
                  <w:color w:val="0000FF"/>
                  <w:u w:val="single"/>
                </w:rPr>
                <w:t>)</w:t>
              </w:r>
            </w:hyperlink>
            <w:r w:rsidRPr="00654361">
              <w:t xml:space="preserve"> skelbiamą informaciją.</w:t>
            </w:r>
          </w:p>
        </w:tc>
      </w:tr>
      <w:tr w:rsidR="006778A0" w:rsidRPr="0000783A" w:rsidDel="005335F4" w14:paraId="651FA3AA" w14:textId="77777777" w:rsidTr="009A0232">
        <w:tc>
          <w:tcPr>
            <w:tcW w:w="1134" w:type="dxa"/>
          </w:tcPr>
          <w:p w14:paraId="7582A0B7" w14:textId="5E6A8D31" w:rsidR="006778A0" w:rsidRPr="003A3130" w:rsidDel="005335F4" w:rsidRDefault="006778A0" w:rsidP="006778A0">
            <w:pPr>
              <w:jc w:val="both"/>
            </w:pPr>
            <w:r w:rsidRPr="00654361">
              <w:lastRenderedPageBreak/>
              <w:t>1</w:t>
            </w:r>
            <w:r w:rsidR="00C827F5">
              <w:t>9</w:t>
            </w:r>
            <w:r w:rsidRPr="00654361">
              <w:t>.1.</w:t>
            </w:r>
            <w:r>
              <w:t>12</w:t>
            </w:r>
            <w:r w:rsidRPr="00654361">
              <w:t>.</w:t>
            </w:r>
          </w:p>
        </w:tc>
        <w:tc>
          <w:tcPr>
            <w:tcW w:w="4253" w:type="dxa"/>
          </w:tcPr>
          <w:p w14:paraId="2F5C7588" w14:textId="3607F45B" w:rsidR="006778A0" w:rsidRPr="0000783A" w:rsidDel="005335F4" w:rsidRDefault="006778A0" w:rsidP="006778A0">
            <w:pPr>
              <w:jc w:val="both"/>
            </w:pPr>
            <w:r w:rsidRPr="00654361">
              <w:t xml:space="preserve">Tiekėjas yra padaręs rimtą profesinį pažeidimą, dėl kurio perkančioji organizacija abejoja tiekėjo sąžiningumu, kai jis </w:t>
            </w:r>
            <w:r w:rsidRPr="00654361">
              <w:rPr>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4252" w:type="dxa"/>
            <w:tcBorders>
              <w:bottom w:val="single" w:sz="4" w:space="0" w:color="000000"/>
            </w:tcBorders>
          </w:tcPr>
          <w:p w14:paraId="390EEF6F" w14:textId="77777777" w:rsidR="006778A0" w:rsidRPr="00654361" w:rsidRDefault="006778A0" w:rsidP="006778A0">
            <w:pPr>
              <w:jc w:val="both"/>
            </w:pPr>
            <w:r w:rsidRPr="00654361">
              <w:t>Iš Lietuvoje įsteigtų subjektų įrodančių dokumentų nereikalaujama. Užtenka pateikto EBVPD.</w:t>
            </w:r>
          </w:p>
          <w:p w14:paraId="0D0454B6" w14:textId="77777777" w:rsidR="006778A0" w:rsidRPr="00654361" w:rsidRDefault="006778A0" w:rsidP="006778A0">
            <w:pPr>
              <w:jc w:val="both"/>
            </w:pPr>
          </w:p>
          <w:p w14:paraId="7A32865B" w14:textId="77777777" w:rsidR="006778A0" w:rsidRPr="00654361" w:rsidRDefault="006778A0" w:rsidP="006778A0">
            <w:pPr>
              <w:jc w:val="both"/>
            </w:pPr>
            <w:r w:rsidRPr="00654361">
              <w:t xml:space="preserve">Priimant sprendimus dėl tiekėjo pašalinimo iš pirkimo procedūros šiame punkte nurodytu pašalinimo pagrindu, be kita ko, atsižvelgiama į nacionalinėje duomenų bazėje adresu: </w:t>
            </w:r>
          </w:p>
          <w:p w14:paraId="63523DF4" w14:textId="7F5952C2" w:rsidR="006778A0" w:rsidRPr="0000783A" w:rsidDel="005335F4" w:rsidRDefault="00393403" w:rsidP="006778A0">
            <w:pPr>
              <w:jc w:val="both"/>
            </w:pPr>
            <w:hyperlink r:id="rId21" w:history="1">
              <w:r w:rsidR="006778A0" w:rsidRPr="006370D2">
                <w:rPr>
                  <w:color w:val="0000FF"/>
                  <w:u w:val="single"/>
                </w:rPr>
                <w:t>Atviri duomenys | Konkurencijos taryba (</w:t>
              </w:r>
              <w:proofErr w:type="spellStart"/>
              <w:r w:rsidR="006778A0" w:rsidRPr="006370D2">
                <w:rPr>
                  <w:color w:val="0000FF"/>
                  <w:u w:val="single"/>
                </w:rPr>
                <w:t>kt.gov.lt</w:t>
              </w:r>
              <w:proofErr w:type="spellEnd"/>
              <w:r w:rsidR="006778A0" w:rsidRPr="006370D2">
                <w:rPr>
                  <w:color w:val="0000FF"/>
                  <w:u w:val="single"/>
                </w:rPr>
                <w:t>)</w:t>
              </w:r>
            </w:hyperlink>
            <w:r w:rsidR="006778A0" w:rsidRPr="00654361">
              <w:t xml:space="preserve"> skelbiamą informaciją. </w:t>
            </w:r>
          </w:p>
        </w:tc>
      </w:tr>
      <w:tr w:rsidR="006778A0" w:rsidRPr="0000783A" w:rsidDel="005335F4" w14:paraId="4D734632" w14:textId="77777777" w:rsidTr="009A0232">
        <w:tc>
          <w:tcPr>
            <w:tcW w:w="1134" w:type="dxa"/>
          </w:tcPr>
          <w:p w14:paraId="09D68B6D" w14:textId="6FB6A4EB" w:rsidR="006778A0" w:rsidRPr="0000783A" w:rsidDel="005335F4" w:rsidRDefault="006778A0" w:rsidP="006778A0">
            <w:pPr>
              <w:jc w:val="both"/>
            </w:pPr>
            <w:r w:rsidRPr="00654361">
              <w:t>1</w:t>
            </w:r>
            <w:r w:rsidR="00C827F5">
              <w:t>9</w:t>
            </w:r>
            <w:r w:rsidRPr="00654361">
              <w:t>.1.1</w:t>
            </w:r>
            <w:r>
              <w:t>3</w:t>
            </w:r>
            <w:r w:rsidRPr="00654361">
              <w:t>.</w:t>
            </w:r>
          </w:p>
        </w:tc>
        <w:tc>
          <w:tcPr>
            <w:tcW w:w="4253" w:type="dxa"/>
          </w:tcPr>
          <w:p w14:paraId="0FF528E0" w14:textId="77777777" w:rsidR="006778A0" w:rsidRPr="00654361" w:rsidRDefault="006778A0" w:rsidP="006778A0">
            <w:pPr>
              <w:jc w:val="both"/>
            </w:pPr>
            <w:r w:rsidRPr="00654361">
              <w:t>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w:t>
            </w:r>
          </w:p>
          <w:p w14:paraId="15C7E0CE" w14:textId="4B2DC5BB" w:rsidR="006778A0" w:rsidRPr="0000783A" w:rsidDel="005335F4" w:rsidRDefault="006778A0" w:rsidP="006778A0">
            <w:pPr>
              <w:jc w:val="both"/>
            </w:pPr>
            <w:r w:rsidRPr="00654361">
              <w:t>Tačiau kai yra šiame punkte apibrėžta situacija, perkančioji organizacija nepašalins tiekėjo iš pirkimo procedūros, jeigu jis pateikia pagrįstų įrodymų, kad sugebės tinkamai įvykdyti sutartį.</w:t>
            </w:r>
          </w:p>
        </w:tc>
        <w:tc>
          <w:tcPr>
            <w:tcW w:w="4252" w:type="dxa"/>
            <w:tcBorders>
              <w:bottom w:val="single" w:sz="4" w:space="0" w:color="auto"/>
            </w:tcBorders>
          </w:tcPr>
          <w:p w14:paraId="598C0A6C" w14:textId="77777777" w:rsidR="006778A0" w:rsidRPr="00654361" w:rsidRDefault="006778A0" w:rsidP="006778A0">
            <w:pPr>
              <w:jc w:val="both"/>
              <w:rPr>
                <w:rFonts w:eastAsiaTheme="minorHAnsi"/>
              </w:rPr>
            </w:pPr>
            <w:r w:rsidRPr="00654361">
              <w:rPr>
                <w:rFonts w:eastAsiaTheme="minorHAnsi"/>
              </w:rPr>
              <w:t xml:space="preserve">Iš Lietuvoje įsteigtų subjektų įrodančių dokumentų nereikalaujama, užtenka pateikto EBVPD. </w:t>
            </w:r>
            <w:r>
              <w:rPr>
                <w:rFonts w:eastAsiaTheme="minorHAnsi"/>
              </w:rPr>
              <w:t>CPO</w:t>
            </w:r>
            <w:r w:rsidRPr="00654361">
              <w:rPr>
                <w:rFonts w:eastAsiaTheme="minorHAnsi"/>
              </w:rPr>
              <w:t xml:space="preserve"> savarankiškai patikrina duomenis nacionalinėje duomenų bazėje, adresu:</w:t>
            </w:r>
          </w:p>
          <w:p w14:paraId="6C78C898" w14:textId="77777777" w:rsidR="006778A0" w:rsidRPr="00654361" w:rsidRDefault="00393403" w:rsidP="006778A0">
            <w:pPr>
              <w:jc w:val="both"/>
              <w:rPr>
                <w:rFonts w:eastAsiaTheme="minorHAnsi"/>
                <w:bCs/>
              </w:rPr>
            </w:pPr>
            <w:hyperlink r:id="rId22" w:history="1">
              <w:r w:rsidR="006778A0" w:rsidRPr="00654361">
                <w:rPr>
                  <w:rFonts w:eastAsiaTheme="minorHAnsi"/>
                  <w:bCs/>
                  <w:color w:val="0000FF"/>
                  <w:u w:val="single"/>
                </w:rPr>
                <w:t>https://www.registrucentras.lt/jar/p/</w:t>
              </w:r>
            </w:hyperlink>
            <w:r w:rsidR="006778A0" w:rsidRPr="00654361">
              <w:rPr>
                <w:rFonts w:eastAsiaTheme="minorHAnsi"/>
                <w:bCs/>
              </w:rPr>
              <w:t xml:space="preserve">. </w:t>
            </w:r>
          </w:p>
          <w:p w14:paraId="70B4569E" w14:textId="77777777" w:rsidR="006778A0" w:rsidRPr="00654361" w:rsidRDefault="006778A0" w:rsidP="006778A0">
            <w:pPr>
              <w:jc w:val="both"/>
              <w:rPr>
                <w:rFonts w:ascii="Verdana" w:eastAsiaTheme="minorHAnsi" w:hAnsi="Verdana" w:cstheme="minorHAnsi"/>
                <w:b/>
                <w:bCs/>
                <w:sz w:val="22"/>
                <w:szCs w:val="22"/>
              </w:rPr>
            </w:pPr>
          </w:p>
          <w:p w14:paraId="516BDEB6" w14:textId="77777777" w:rsidR="006778A0" w:rsidRPr="00654361" w:rsidRDefault="006778A0" w:rsidP="006778A0">
            <w:pPr>
              <w:jc w:val="both"/>
              <w:rPr>
                <w:rFonts w:eastAsiaTheme="minorHAnsi"/>
                <w:i/>
                <w:iCs/>
                <w:color w:val="000000" w:themeColor="text1"/>
              </w:rPr>
            </w:pPr>
            <w:r w:rsidRPr="00654361">
              <w:rPr>
                <w:rFonts w:eastAsiaTheme="minorHAnsi"/>
                <w:color w:val="000000" w:themeColor="text1"/>
              </w:rPr>
              <w:t xml:space="preserve">Prireikus, </w:t>
            </w:r>
            <w:r>
              <w:rPr>
                <w:rFonts w:eastAsiaTheme="minorHAnsi"/>
                <w:color w:val="000000" w:themeColor="text1"/>
              </w:rPr>
              <w:t>CPO</w:t>
            </w:r>
            <w:r w:rsidRPr="00654361">
              <w:rPr>
                <w:rFonts w:eastAsiaTheme="minorHAnsi"/>
                <w:color w:val="000000" w:themeColor="text1"/>
              </w:rPr>
              <w:t xml:space="preserve"> turi teisę prašyti pateikti valstybės įmonės Registrų centro Lietuvos Respublikos Vyriausybės nustatyta tvarka išduoto dokumento, patvirtinančio jungtinius kompetentingų institucijų tvarkomus duomenis. Tokiu atveju dokumentas turi būti  išduotas </w:t>
            </w:r>
            <w:r w:rsidRPr="00846063">
              <w:rPr>
                <w:rFonts w:eastAsiaTheme="minorHAnsi"/>
                <w:b/>
                <w:color w:val="000000" w:themeColor="text1"/>
              </w:rPr>
              <w:t>ne anksčiau kaip 120 dienų</w:t>
            </w:r>
            <w:r w:rsidRPr="00654361">
              <w:rPr>
                <w:rFonts w:eastAsiaTheme="minorHAnsi"/>
                <w:color w:val="000000" w:themeColor="text1"/>
              </w:rPr>
              <w:t xml:space="preserve"> iki </w:t>
            </w:r>
            <w:r w:rsidRPr="00654361">
              <w:rPr>
                <w:iCs/>
                <w:color w:val="000000" w:themeColor="text1"/>
              </w:rPr>
              <w:t xml:space="preserve">tos dienos, kai tiekėjas </w:t>
            </w:r>
            <w:r>
              <w:rPr>
                <w:iCs/>
                <w:color w:val="000000" w:themeColor="text1"/>
              </w:rPr>
              <w:t>CPO</w:t>
            </w:r>
            <w:r w:rsidRPr="00654361">
              <w:rPr>
                <w:iCs/>
                <w:color w:val="000000" w:themeColor="text1"/>
              </w:rPr>
              <w:t xml:space="preserve"> prašymu turės pateikti pašalinimo pagrindų nebuvimą patvirtinančius dok</w:t>
            </w:r>
            <w:r w:rsidRPr="00654361">
              <w:rPr>
                <w:color w:val="000000" w:themeColor="text1"/>
              </w:rPr>
              <w:t>umentus</w:t>
            </w:r>
            <w:r w:rsidRPr="00654361">
              <w:rPr>
                <w:rFonts w:eastAsiaTheme="minorHAnsi"/>
                <w:color w:val="000000" w:themeColor="text1"/>
              </w:rPr>
              <w:t xml:space="preserve">. </w:t>
            </w:r>
            <w:r w:rsidRPr="00654361">
              <w:rPr>
                <w:rFonts w:eastAsiaTheme="minorHAnsi"/>
                <w:b/>
                <w:bCs/>
                <w:iCs/>
                <w:color w:val="000000" w:themeColor="text1"/>
              </w:rPr>
              <w:t>Pavyzdys</w:t>
            </w:r>
            <w:r w:rsidRPr="00654361">
              <w:rPr>
                <w:rFonts w:eastAsiaTheme="minorHAnsi"/>
                <w:iCs/>
                <w:color w:val="000000" w:themeColor="text1"/>
              </w:rPr>
              <w:t xml:space="preserve">: Jeigu </w:t>
            </w:r>
            <w:r>
              <w:rPr>
                <w:rFonts w:eastAsiaTheme="minorHAnsi"/>
                <w:iCs/>
                <w:color w:val="000000" w:themeColor="text1"/>
              </w:rPr>
              <w:t>CPO</w:t>
            </w:r>
            <w:r w:rsidRPr="00654361">
              <w:rPr>
                <w:rFonts w:eastAsiaTheme="minorHAnsi"/>
                <w:iCs/>
                <w:color w:val="000000" w:themeColor="text1"/>
              </w:rPr>
              <w:t xml:space="preserve"> 2022-10-10 kreipėsi į tiekėją prašydama iki 2022-10-14 pateikti įrodančius dokumentus, jie turi būti išduoti ne anksčiau kaip 120 dienų, jas skaičiuojant atgal nuo 2022-10-14.</w:t>
            </w:r>
          </w:p>
          <w:p w14:paraId="324BDAF0" w14:textId="77777777" w:rsidR="006778A0" w:rsidRPr="00654361" w:rsidRDefault="006778A0" w:rsidP="006778A0">
            <w:pPr>
              <w:jc w:val="both"/>
              <w:rPr>
                <w:rFonts w:ascii="Verdana" w:eastAsiaTheme="minorHAnsi" w:hAnsi="Verdana" w:cstheme="minorBidi"/>
                <w:sz w:val="22"/>
                <w:szCs w:val="22"/>
              </w:rPr>
            </w:pPr>
          </w:p>
          <w:p w14:paraId="231AF577" w14:textId="77777777" w:rsidR="006778A0" w:rsidRPr="00654361" w:rsidRDefault="006778A0" w:rsidP="006778A0">
            <w:pPr>
              <w:jc w:val="both"/>
              <w:rPr>
                <w:rFonts w:eastAsiaTheme="minorHAnsi"/>
                <w:b/>
                <w:bCs/>
              </w:rPr>
            </w:pPr>
            <w:r w:rsidRPr="00654361">
              <w:rPr>
                <w:rFonts w:eastAsiaTheme="minorHAnsi"/>
              </w:rPr>
              <w:t>Jei dokumentas išduotas anksčiau, tačiau jame nurodytas galiojimo terminas ilgesnis nei pašalinimo pagrindų nebuvimą patvirtinančių dokumentų pagal EBVPD galutinis pateikimo terminas, toks dokumentas jo galiojimo laikotarpiu yra priimtinas.</w:t>
            </w:r>
          </w:p>
          <w:p w14:paraId="5C47AC9F" w14:textId="77777777" w:rsidR="006778A0" w:rsidRPr="00654361" w:rsidRDefault="006778A0" w:rsidP="006778A0">
            <w:pPr>
              <w:jc w:val="both"/>
            </w:pPr>
          </w:p>
          <w:p w14:paraId="4103E4F4" w14:textId="44B63A29" w:rsidR="006778A0" w:rsidRPr="0000783A" w:rsidDel="005335F4" w:rsidRDefault="006778A0" w:rsidP="006778A0">
            <w:pPr>
              <w:jc w:val="both"/>
            </w:pPr>
            <w:r w:rsidRPr="00654361">
              <w:rPr>
                <w:i/>
                <w:iCs/>
              </w:rPr>
              <w:t>Pateikiami skenuoti dokumentai elektronine forma ar pasirašyti el. parašu.</w:t>
            </w:r>
          </w:p>
        </w:tc>
      </w:tr>
    </w:tbl>
    <w:p w14:paraId="74D88DED" w14:textId="05483B29" w:rsidR="00810790" w:rsidRDefault="006778A0" w:rsidP="00896211">
      <w:pPr>
        <w:pStyle w:val="Sraopastraipa"/>
        <w:numPr>
          <w:ilvl w:val="1"/>
          <w:numId w:val="16"/>
        </w:numPr>
        <w:tabs>
          <w:tab w:val="left" w:pos="1134"/>
        </w:tabs>
        <w:ind w:firstLine="709"/>
        <w:jc w:val="both"/>
        <w:rPr>
          <w:rFonts w:eastAsia="Calibri"/>
          <w:sz w:val="24"/>
          <w:szCs w:val="24"/>
        </w:rPr>
      </w:pPr>
      <w:r>
        <w:rPr>
          <w:rFonts w:eastAsia="Calibri"/>
          <w:sz w:val="24"/>
          <w:szCs w:val="24"/>
        </w:rPr>
        <w:t>CPO</w:t>
      </w:r>
      <w:r w:rsidR="00810790">
        <w:rPr>
          <w:rFonts w:eastAsia="Calibri"/>
          <w:sz w:val="24"/>
          <w:szCs w:val="24"/>
        </w:rPr>
        <w:t xml:space="preserve"> pašalina tiekėją iš pirkimo procedūros pagal VPĮ 46 straipsnio 4 ir 6 dalyse nurodytus pašalinimo pagrindus ir tuo atveju, kai ji turi įtikinamų duomenų, kad tiekėjas yra įsteigtas arba dalyvauja pirkime vietoje kito asmens, siekdamas išvengti VPĮ 46 straipsnio 4 ir 6 dalyse nurodytų pašalinimo pagrindų taikymo.</w:t>
      </w:r>
    </w:p>
    <w:p w14:paraId="32C9AD1E" w14:textId="5BA25504" w:rsidR="00810790" w:rsidRDefault="002439F1" w:rsidP="00896211">
      <w:pPr>
        <w:pStyle w:val="Sraopastraipa"/>
        <w:numPr>
          <w:ilvl w:val="1"/>
          <w:numId w:val="16"/>
        </w:numPr>
        <w:tabs>
          <w:tab w:val="left" w:pos="1134"/>
        </w:tabs>
        <w:ind w:firstLine="709"/>
        <w:jc w:val="both"/>
        <w:rPr>
          <w:rFonts w:eastAsia="Calibri"/>
          <w:sz w:val="24"/>
          <w:szCs w:val="24"/>
        </w:rPr>
      </w:pPr>
      <w:r>
        <w:rPr>
          <w:sz w:val="24"/>
          <w:szCs w:val="24"/>
        </w:rPr>
        <w:lastRenderedPageBreak/>
        <w:t>CPO</w:t>
      </w:r>
      <w:r w:rsidR="00810790">
        <w:rPr>
          <w:sz w:val="24"/>
          <w:szCs w:val="24"/>
        </w:rPr>
        <w:t xml:space="preserve"> tiekėją pašalina iš pirkimo procedūros bet kuriame pirkimo procedūros etape, jeigu </w:t>
      </w:r>
      <w:r w:rsidR="00810790" w:rsidRPr="00CB3668">
        <w:rPr>
          <w:sz w:val="24"/>
          <w:szCs w:val="24"/>
          <w:shd w:val="clear" w:color="auto" w:fill="FFFFFF" w:themeFill="background1"/>
        </w:rPr>
        <w:t xml:space="preserve">paaiškėja, kad dėl savo veiksmų ar neveikimo prieš pirkimo procedūrą ar jos metu jis atitinka bent vieną iš pirkimo dokumentuose nustatytų tiekėjo pašalinimo pagrindų, išskyrus VPĮ 46 straipsnio </w:t>
      </w:r>
      <w:r w:rsidRPr="00CB3668">
        <w:rPr>
          <w:sz w:val="24"/>
          <w:szCs w:val="24"/>
          <w:shd w:val="clear" w:color="auto" w:fill="FFFFFF" w:themeFill="background1"/>
        </w:rPr>
        <w:t xml:space="preserve">3 ir </w:t>
      </w:r>
      <w:r w:rsidR="00810790" w:rsidRPr="00CB3668">
        <w:rPr>
          <w:sz w:val="24"/>
          <w:szCs w:val="24"/>
          <w:shd w:val="clear" w:color="auto" w:fill="FFFFFF" w:themeFill="background1"/>
        </w:rPr>
        <w:t>10 daly</w:t>
      </w:r>
      <w:r w:rsidRPr="00CB3668">
        <w:rPr>
          <w:sz w:val="24"/>
          <w:szCs w:val="24"/>
          <w:shd w:val="clear" w:color="auto" w:fill="FFFFFF" w:themeFill="background1"/>
        </w:rPr>
        <w:t>se</w:t>
      </w:r>
      <w:r w:rsidR="00810790" w:rsidRPr="00CB3668">
        <w:rPr>
          <w:sz w:val="24"/>
          <w:szCs w:val="24"/>
        </w:rPr>
        <w:t xml:space="preserve"> nustatytus</w:t>
      </w:r>
      <w:r w:rsidR="00810790">
        <w:rPr>
          <w:sz w:val="24"/>
          <w:szCs w:val="24"/>
        </w:rPr>
        <w:t xml:space="preserve"> atvejus (tačiau atsižvelgiant į VPĮ 46 straipsnio 11 ir 12 dalių nuostatas). </w:t>
      </w:r>
    </w:p>
    <w:p w14:paraId="7E0320A6" w14:textId="544E53CB" w:rsidR="00810790" w:rsidRDefault="002439F1" w:rsidP="00896211">
      <w:pPr>
        <w:pStyle w:val="Sraopastraipa"/>
        <w:numPr>
          <w:ilvl w:val="1"/>
          <w:numId w:val="16"/>
        </w:numPr>
        <w:tabs>
          <w:tab w:val="left" w:pos="1134"/>
        </w:tabs>
        <w:ind w:firstLine="709"/>
        <w:jc w:val="both"/>
        <w:rPr>
          <w:rFonts w:eastAsia="Calibri"/>
          <w:sz w:val="24"/>
          <w:szCs w:val="24"/>
        </w:rPr>
      </w:pPr>
      <w:r>
        <w:rPr>
          <w:rFonts w:eastAsia="Calibri"/>
          <w:sz w:val="24"/>
          <w:szCs w:val="24"/>
        </w:rPr>
        <w:t>CPO</w:t>
      </w:r>
      <w:r w:rsidR="00810790">
        <w:rPr>
          <w:rFonts w:eastAsia="Calibri"/>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  </w:t>
      </w:r>
    </w:p>
    <w:p w14:paraId="65FB1C61" w14:textId="2C622565" w:rsidR="00B61C61" w:rsidRPr="00B61C61" w:rsidRDefault="00810790" w:rsidP="00B61C61">
      <w:pPr>
        <w:pStyle w:val="Sraopastraipa"/>
        <w:numPr>
          <w:ilvl w:val="1"/>
          <w:numId w:val="16"/>
        </w:numPr>
        <w:tabs>
          <w:tab w:val="left" w:pos="1134"/>
        </w:tabs>
        <w:ind w:firstLine="709"/>
        <w:jc w:val="both"/>
        <w:rPr>
          <w:rFonts w:eastAsia="Calibri"/>
          <w:sz w:val="24"/>
          <w:szCs w:val="24"/>
        </w:rPr>
      </w:pPr>
      <w:bookmarkStart w:id="13" w:name="_Hlk199754988"/>
      <w:r>
        <w:rPr>
          <w:color w:val="000000"/>
          <w:sz w:val="24"/>
          <w:szCs w:val="24"/>
        </w:rPr>
        <w:t xml:space="preserve">Jeigu tiekėjas atitinka bent vieną iš pašalinimo pagrindų, nustatytų VPĮ 46 </w:t>
      </w:r>
      <w:r>
        <w:rPr>
          <w:rFonts w:eastAsia="Calibri"/>
          <w:sz w:val="24"/>
          <w:szCs w:val="24"/>
        </w:rPr>
        <w:t xml:space="preserve">straipsnio 1, 4 ir 6 dalyse, </w:t>
      </w:r>
      <w:r w:rsidR="002439F1">
        <w:rPr>
          <w:rFonts w:eastAsia="Calibri"/>
          <w:sz w:val="24"/>
          <w:szCs w:val="24"/>
        </w:rPr>
        <w:t>CPO</w:t>
      </w:r>
      <w:r>
        <w:rPr>
          <w:rFonts w:eastAsia="Calibri"/>
          <w:sz w:val="24"/>
          <w:szCs w:val="24"/>
        </w:rPr>
        <w:t xml:space="preserve"> tiekėjo nepašalina iš pirkimo procedūros, jei yra visos VPĮ 46 straipsnio 10 dalyje nurodytos sąlygos kartu. </w:t>
      </w:r>
      <w:r>
        <w:rPr>
          <w:color w:val="000000"/>
          <w:sz w:val="24"/>
          <w:szCs w:val="24"/>
        </w:rPr>
        <w:t xml:space="preserve">Tiekėjas negali pasinaudoti </w:t>
      </w:r>
      <w:r>
        <w:rPr>
          <w:rFonts w:eastAsia="Calibri"/>
          <w:sz w:val="24"/>
          <w:szCs w:val="24"/>
        </w:rPr>
        <w:t>VPĮ 46</w:t>
      </w:r>
      <w:r>
        <w:rPr>
          <w:color w:val="000000"/>
          <w:sz w:val="24"/>
          <w:szCs w:val="24"/>
        </w:rPr>
        <w:t xml:space="preserve">  straipsnio 10 dalyje nustatyta galimybe, kai jis priimtu ir įsiteisėjusiu teismo sprendimu pašalintas iš pirkimo ar koncesijos suteikimo procedūrų, teismo sprendime nurodytą laikotarpį</w:t>
      </w:r>
      <w:r>
        <w:rPr>
          <w:sz w:val="24"/>
          <w:szCs w:val="24"/>
        </w:rPr>
        <w:t>. Kai priimtu ir įsiteisėjusiu teismo sprendimu tiekėjui yra nustatytas VPĮ 46 straipsnio 1, 2, 2</w:t>
      </w:r>
      <w:r>
        <w:rPr>
          <w:sz w:val="24"/>
          <w:szCs w:val="24"/>
          <w:vertAlign w:val="superscript"/>
        </w:rPr>
        <w:t>1</w:t>
      </w:r>
      <w:r>
        <w:rPr>
          <w:sz w:val="24"/>
          <w:szCs w:val="24"/>
        </w:rPr>
        <w:t xml:space="preserve">, 4 ir 6 dalyse nurodytų pašalinimo pagrindų laikotarpis, </w:t>
      </w:r>
      <w:r w:rsidR="009B2105">
        <w:rPr>
          <w:sz w:val="24"/>
          <w:szCs w:val="24"/>
        </w:rPr>
        <w:t>CPO</w:t>
      </w:r>
      <w:r>
        <w:rPr>
          <w:sz w:val="24"/>
          <w:szCs w:val="24"/>
        </w:rPr>
        <w:t xml:space="preserve"> tiekėją iš pirkimo procedūros šalina teismo sprendime nurodytą laikotarpį.</w:t>
      </w:r>
      <w:bookmarkEnd w:id="13"/>
    </w:p>
    <w:p w14:paraId="3978155D" w14:textId="1D6A1FB0" w:rsidR="00B61C61" w:rsidRPr="00B61C61" w:rsidRDefault="00B61C61" w:rsidP="00B61C61">
      <w:pPr>
        <w:pStyle w:val="Sraopastraipa"/>
        <w:numPr>
          <w:ilvl w:val="1"/>
          <w:numId w:val="16"/>
        </w:numPr>
        <w:tabs>
          <w:tab w:val="left" w:pos="1134"/>
        </w:tabs>
        <w:ind w:firstLine="709"/>
        <w:jc w:val="both"/>
        <w:rPr>
          <w:rFonts w:eastAsia="Calibri"/>
          <w:sz w:val="24"/>
          <w:szCs w:val="24"/>
        </w:rPr>
      </w:pPr>
      <w:r w:rsidRPr="00B61C61">
        <w:rPr>
          <w:sz w:val="24"/>
          <w:szCs w:val="24"/>
        </w:rPr>
        <w:t xml:space="preserve">VPĮ 46 straipsnio 10 dalyje 1 punkte nurodytos informacijos prašoma pateikti tik to tiekėjo, kurio pasiūlymas pagal vertinimo rezultatus gali būti pripažintas laimėjusiu, ir </w:t>
      </w:r>
      <w:r w:rsidR="002439F1">
        <w:rPr>
          <w:sz w:val="24"/>
          <w:szCs w:val="24"/>
        </w:rPr>
        <w:t>CPO</w:t>
      </w:r>
      <w:r w:rsidRPr="00B61C61">
        <w:rPr>
          <w:sz w:val="24"/>
          <w:szCs w:val="24"/>
        </w:rPr>
        <w:t xml:space="preserve"> vertina šią informaciją kartu su pašalinimo pagrindų nebuvimą įrodančiais dokumentais, neatsižvelgiant į tai, net jei tiekėjas šią informaciją buvo pateikęs kartu su pasiūlymu. </w:t>
      </w:r>
      <w:r w:rsidR="002439F1">
        <w:rPr>
          <w:sz w:val="24"/>
          <w:szCs w:val="24"/>
        </w:rPr>
        <w:t>CPO</w:t>
      </w:r>
      <w:r w:rsidRPr="00B61C61">
        <w:rPr>
          <w:sz w:val="24"/>
          <w:szCs w:val="24"/>
        </w:rPr>
        <w:t xml:space="preserve"> tiekėjui motyvuotą sprendimą raštu pateikia ne vėliau kaip per 10 dienų nuo VPĮ 46 straipsnio 10 dalies 1 punkte nurodytos tiekėjo informacijos įvertinimo.</w:t>
      </w:r>
    </w:p>
    <w:p w14:paraId="35EE2DCE" w14:textId="282DDC78" w:rsidR="00810790" w:rsidRDefault="002439F1" w:rsidP="00896211">
      <w:pPr>
        <w:pStyle w:val="Sraopastraipa"/>
        <w:numPr>
          <w:ilvl w:val="1"/>
          <w:numId w:val="16"/>
        </w:numPr>
        <w:tabs>
          <w:tab w:val="left" w:pos="1134"/>
        </w:tabs>
        <w:ind w:firstLine="709"/>
        <w:jc w:val="both"/>
        <w:rPr>
          <w:rFonts w:eastAsia="Calibri"/>
          <w:sz w:val="24"/>
          <w:szCs w:val="24"/>
        </w:rPr>
      </w:pPr>
      <w:r>
        <w:rPr>
          <w:rFonts w:eastAsia="Verdana"/>
          <w:sz w:val="24"/>
          <w:szCs w:val="24"/>
        </w:rPr>
        <w:t>CPO</w:t>
      </w:r>
      <w:r w:rsidR="00810790">
        <w:rPr>
          <w:rFonts w:eastAsia="Verdana"/>
          <w:sz w:val="24"/>
          <w:szCs w:val="24"/>
        </w:rPr>
        <w:t xml:space="preserve"> visų pirma reikalauja tokios rūšies pažymų ir tokių dokumentinių įrodymų formų, apie kuriuos pateikta informacija Europos Komisijos informacinėje dokumentų saugykloje „e-</w:t>
      </w:r>
      <w:proofErr w:type="spellStart"/>
      <w:r w:rsidR="00810790">
        <w:rPr>
          <w:rFonts w:eastAsia="Verdana"/>
          <w:sz w:val="24"/>
          <w:szCs w:val="24"/>
        </w:rPr>
        <w:t>Certis</w:t>
      </w:r>
      <w:proofErr w:type="spellEnd"/>
      <w:r w:rsidR="00810790">
        <w:rPr>
          <w:rFonts w:eastAsia="Verdana"/>
          <w:sz w:val="24"/>
          <w:szCs w:val="24"/>
        </w:rPr>
        <w:t>“. Konkurso sąlygų aprašo 1</w:t>
      </w:r>
      <w:r w:rsidR="002B5ADB">
        <w:rPr>
          <w:rFonts w:eastAsia="Verdana"/>
          <w:sz w:val="24"/>
          <w:szCs w:val="24"/>
        </w:rPr>
        <w:t>9</w:t>
      </w:r>
      <w:r w:rsidR="00810790">
        <w:rPr>
          <w:rFonts w:eastAsia="Verdana"/>
          <w:sz w:val="24"/>
          <w:szCs w:val="24"/>
        </w:rPr>
        <w:t>.1. p. lentelės trečiame stulpelyje nurodomi doku</w:t>
      </w:r>
      <w:r w:rsidR="00810790">
        <w:rPr>
          <w:sz w:val="24"/>
          <w:szCs w:val="24"/>
        </w:rPr>
        <w:t>mentai, kuriuos turi pateikti Lietuvos Respublikoje registruoti tiekėjai. Dėl dokumentų, kuriuos turi pateikti užsienio šalių tiekėjai</w:t>
      </w:r>
      <w:r w:rsidR="00DC7973">
        <w:rPr>
          <w:sz w:val="24"/>
          <w:szCs w:val="24"/>
        </w:rPr>
        <w:t xml:space="preserve"> </w:t>
      </w:r>
      <w:r w:rsidR="00DC7973" w:rsidRPr="00295004">
        <w:rPr>
          <w:color w:val="000000" w:themeColor="text1"/>
        </w:rPr>
        <w:t>(</w:t>
      </w:r>
      <w:r w:rsidR="00295004" w:rsidRPr="00295004">
        <w:rPr>
          <w:color w:val="000000" w:themeColor="text1"/>
          <w:sz w:val="24"/>
          <w:szCs w:val="24"/>
        </w:rPr>
        <w:t>i</w:t>
      </w:r>
      <w:r w:rsidR="00DC7973" w:rsidRPr="00295004">
        <w:rPr>
          <w:color w:val="000000" w:themeColor="text1"/>
          <w:sz w:val="24"/>
          <w:szCs w:val="24"/>
        </w:rPr>
        <w:t>r stebėtojų tarybos ir (ar) valdybos sudėtyje esantys užsienio šalių piliečiai)</w:t>
      </w:r>
      <w:r w:rsidR="00810790" w:rsidRPr="00295004">
        <w:rPr>
          <w:color w:val="000000" w:themeColor="text1"/>
          <w:sz w:val="24"/>
          <w:szCs w:val="24"/>
        </w:rPr>
        <w:t xml:space="preserve">, </w:t>
      </w:r>
      <w:r w:rsidR="00810790">
        <w:rPr>
          <w:sz w:val="24"/>
          <w:szCs w:val="24"/>
        </w:rPr>
        <w:t xml:space="preserve">informaciją </w:t>
      </w:r>
      <w:r w:rsidR="00295004">
        <w:rPr>
          <w:sz w:val="24"/>
          <w:szCs w:val="24"/>
        </w:rPr>
        <w:t>CPO</w:t>
      </w:r>
      <w:r w:rsidR="00810790">
        <w:rPr>
          <w:sz w:val="24"/>
          <w:szCs w:val="24"/>
        </w:rPr>
        <w:t xml:space="preserve"> pasitikrina „e-</w:t>
      </w:r>
      <w:proofErr w:type="spellStart"/>
      <w:r w:rsidR="00810790">
        <w:rPr>
          <w:sz w:val="24"/>
          <w:szCs w:val="24"/>
        </w:rPr>
        <w:t>Certis</w:t>
      </w:r>
      <w:proofErr w:type="spellEnd"/>
      <w:r w:rsidR="00810790">
        <w:rPr>
          <w:sz w:val="24"/>
          <w:szCs w:val="24"/>
        </w:rPr>
        <w:t xml:space="preserve">“, adresu </w:t>
      </w:r>
      <w:hyperlink r:id="rId23" w:history="1">
        <w:r w:rsidR="00810790">
          <w:rPr>
            <w:rStyle w:val="Hipersaitas"/>
            <w:rFonts w:eastAsia="Calibri"/>
            <w:sz w:val="24"/>
            <w:szCs w:val="24"/>
          </w:rPr>
          <w:t>https://ec.europa.eu/tools/ecertis/</w:t>
        </w:r>
      </w:hyperlink>
      <w:r w:rsidR="00810790">
        <w:rPr>
          <w:sz w:val="24"/>
          <w:szCs w:val="24"/>
        </w:rPr>
        <w:t>.</w:t>
      </w:r>
    </w:p>
    <w:p w14:paraId="0D5FF8A7" w14:textId="2031153F" w:rsidR="00810790" w:rsidRDefault="002439F1" w:rsidP="00896211">
      <w:pPr>
        <w:pStyle w:val="Sraopastraipa"/>
        <w:numPr>
          <w:ilvl w:val="1"/>
          <w:numId w:val="16"/>
        </w:numPr>
        <w:tabs>
          <w:tab w:val="left" w:pos="1134"/>
        </w:tabs>
        <w:ind w:firstLine="709"/>
        <w:jc w:val="both"/>
        <w:rPr>
          <w:rFonts w:eastAsia="Calibri"/>
          <w:sz w:val="24"/>
          <w:szCs w:val="24"/>
        </w:rPr>
      </w:pPr>
      <w:r>
        <w:rPr>
          <w:sz w:val="24"/>
          <w:szCs w:val="24"/>
        </w:rPr>
        <w:t>CPO</w:t>
      </w:r>
      <w:r w:rsidR="00810790">
        <w:rPr>
          <w:sz w:val="24"/>
          <w:szCs w:val="24"/>
        </w:rPr>
        <w:t xml:space="preserve"> nereikalauja iš tiekėjo pateikti dokumentų, patvirtinančių jo pašalinimo pagrindų nebuvimą, jeigu ji:</w:t>
      </w:r>
    </w:p>
    <w:p w14:paraId="35D2D6B7" w14:textId="77777777" w:rsidR="00810790" w:rsidRDefault="00810790" w:rsidP="00896211">
      <w:pPr>
        <w:pStyle w:val="Sraopastraipa"/>
        <w:numPr>
          <w:ilvl w:val="2"/>
          <w:numId w:val="16"/>
        </w:numPr>
        <w:tabs>
          <w:tab w:val="left" w:pos="1134"/>
          <w:tab w:val="left" w:pos="1418"/>
          <w:tab w:val="left" w:pos="1701"/>
        </w:tabs>
        <w:ind w:firstLine="578"/>
        <w:jc w:val="both"/>
        <w:rPr>
          <w:sz w:val="24"/>
          <w:szCs w:val="24"/>
        </w:rPr>
      </w:pPr>
      <w:r>
        <w:rPr>
          <w:sz w:val="24"/>
          <w:szCs w:val="24"/>
        </w:rPr>
        <w:t xml:space="preserve">turi galimybę susipažinti su šiais dokumentais ar informacija </w:t>
      </w:r>
      <w:r>
        <w:rPr>
          <w:bCs/>
          <w:sz w:val="24"/>
          <w:szCs w:val="24"/>
        </w:rPr>
        <w:t>tiesiogiai ir neatlygintinai</w:t>
      </w:r>
      <w:r>
        <w:rPr>
          <w:sz w:val="24"/>
          <w:szCs w:val="24"/>
        </w:rPr>
        <w:t xml:space="preserve"> prisijungusi prie nacionalinės duomenų bazės bet kurioje valstybėje narėje arba naudodamasi CVP IS priemonėmis;</w:t>
      </w:r>
    </w:p>
    <w:p w14:paraId="7483FF39" w14:textId="13319E73" w:rsidR="00810790" w:rsidRDefault="00810790" w:rsidP="00896211">
      <w:pPr>
        <w:pStyle w:val="Sraopastraipa"/>
        <w:numPr>
          <w:ilvl w:val="2"/>
          <w:numId w:val="16"/>
        </w:numPr>
        <w:tabs>
          <w:tab w:val="left" w:pos="1134"/>
          <w:tab w:val="left" w:pos="1418"/>
          <w:tab w:val="left" w:pos="1701"/>
        </w:tabs>
        <w:ind w:firstLine="578"/>
        <w:jc w:val="both"/>
        <w:rPr>
          <w:sz w:val="24"/>
          <w:szCs w:val="24"/>
        </w:rPr>
      </w:pPr>
      <w:r>
        <w:rPr>
          <w:sz w:val="24"/>
          <w:szCs w:val="24"/>
        </w:rPr>
        <w:t>šiuos dokumentus jau turi iš ankstesnių pirkimo procedūrų, jeigu šiuose dokumentuose nurodyta informacija vis dar yra aktuali (dokumentas išduotas prieš ne daugiau dienų, negu nurodyta atitinkamame konkurso sąlygų aprašo 1</w:t>
      </w:r>
      <w:r w:rsidR="002B5ADB">
        <w:rPr>
          <w:sz w:val="24"/>
          <w:szCs w:val="24"/>
        </w:rPr>
        <w:t>9</w:t>
      </w:r>
      <w:r>
        <w:rPr>
          <w:sz w:val="24"/>
          <w:szCs w:val="24"/>
        </w:rPr>
        <w:t>.1. p. papunktyje).</w:t>
      </w:r>
    </w:p>
    <w:p w14:paraId="06E31842" w14:textId="77777777" w:rsidR="00810790" w:rsidRDefault="00810790" w:rsidP="00896211">
      <w:pPr>
        <w:pStyle w:val="Betarp"/>
        <w:numPr>
          <w:ilvl w:val="1"/>
          <w:numId w:val="16"/>
        </w:numPr>
        <w:tabs>
          <w:tab w:val="left" w:pos="1134"/>
        </w:tabs>
        <w:jc w:val="both"/>
        <w:rPr>
          <w:rFonts w:ascii="Times New Roman" w:hAnsi="Times New Roman" w:cs="Times New Roman"/>
          <w:sz w:val="24"/>
          <w:szCs w:val="24"/>
        </w:rPr>
      </w:pPr>
      <w:r>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1265AD7" w14:textId="77777777" w:rsidR="00810790" w:rsidRDefault="00810790" w:rsidP="00896211">
      <w:pPr>
        <w:pStyle w:val="Betarp"/>
        <w:numPr>
          <w:ilvl w:val="2"/>
          <w:numId w:val="16"/>
        </w:numPr>
        <w:tabs>
          <w:tab w:val="left" w:pos="1418"/>
          <w:tab w:val="left" w:pos="1701"/>
        </w:tabs>
        <w:ind w:firstLine="578"/>
        <w:jc w:val="both"/>
        <w:rPr>
          <w:rFonts w:ascii="Times New Roman" w:hAnsi="Times New Roman" w:cs="Times New Roman"/>
          <w:sz w:val="24"/>
          <w:szCs w:val="24"/>
        </w:rPr>
      </w:pPr>
      <w:r>
        <w:rPr>
          <w:rFonts w:ascii="Times New Roman" w:hAnsi="Times New Roman" w:cs="Times New Roman"/>
          <w:sz w:val="24"/>
          <w:szCs w:val="24"/>
        </w:rPr>
        <w:t>priesaikos deklaracija;</w:t>
      </w:r>
    </w:p>
    <w:p w14:paraId="56837EBC" w14:textId="0C0E8288" w:rsidR="000C0682" w:rsidRPr="00F63062" w:rsidRDefault="00810790" w:rsidP="000C0682">
      <w:pPr>
        <w:pStyle w:val="Betarp"/>
        <w:numPr>
          <w:ilvl w:val="2"/>
          <w:numId w:val="16"/>
        </w:numPr>
        <w:tabs>
          <w:tab w:val="left" w:pos="1418"/>
          <w:tab w:val="left" w:pos="1701"/>
        </w:tabs>
        <w:ind w:left="0" w:firstLine="709"/>
        <w:jc w:val="both"/>
        <w:rPr>
          <w:rFonts w:ascii="Times New Roman" w:hAnsi="Times New Roman" w:cs="Times New Roman"/>
          <w:sz w:val="24"/>
          <w:szCs w:val="24"/>
        </w:rPr>
      </w:pPr>
      <w:r>
        <w:rPr>
          <w:rFonts w:ascii="Times New Roman" w:hAnsi="Times New Roman" w:cs="Times New Roman"/>
          <w:sz w:val="24"/>
          <w:szCs w:val="24"/>
        </w:rPr>
        <w:t xml:space="preserve">oficialia tiekėjo deklaracija, jeigu šalyje nenaudojama priesaikos deklaracija. Oficiali </w:t>
      </w:r>
      <w:r w:rsidRPr="00F63062">
        <w:rPr>
          <w:rFonts w:ascii="Times New Roman" w:hAnsi="Times New Roman" w:cs="Times New Roman"/>
          <w:sz w:val="24"/>
          <w:szCs w:val="24"/>
        </w:rPr>
        <w:t>deklaracija turi būti patvirtinta valstybės narės ar tiekėjo kilmės šalies arba šalies, kurioje jis registruotas, kompetentingos teisinės ar administracinės institucijos, notaro arba kompetentingos profesinės ar prekybos organizacijos.</w:t>
      </w:r>
    </w:p>
    <w:p w14:paraId="15D9E8DD" w14:textId="31A8500C" w:rsidR="000C0682" w:rsidRPr="00F63062" w:rsidRDefault="000C0682" w:rsidP="000C0682">
      <w:pPr>
        <w:pStyle w:val="Sraopastraipa"/>
        <w:numPr>
          <w:ilvl w:val="0"/>
          <w:numId w:val="16"/>
        </w:numPr>
        <w:tabs>
          <w:tab w:val="left" w:pos="1134"/>
          <w:tab w:val="left" w:pos="1418"/>
        </w:tabs>
        <w:jc w:val="both"/>
        <w:rPr>
          <w:rFonts w:eastAsia="Calibri"/>
          <w:sz w:val="24"/>
          <w:szCs w:val="24"/>
        </w:rPr>
      </w:pPr>
      <w:r w:rsidRPr="00F63062">
        <w:rPr>
          <w:b/>
          <w:sz w:val="24"/>
          <w:szCs w:val="24"/>
        </w:rPr>
        <w:t xml:space="preserve">Tarybos reglamente </w:t>
      </w:r>
      <w:r w:rsidRPr="00F63062">
        <w:rPr>
          <w:b/>
          <w:bCs/>
          <w:sz w:val="24"/>
          <w:szCs w:val="24"/>
          <w:shd w:val="clear" w:color="auto" w:fill="FFFFFF"/>
        </w:rPr>
        <w:t>(ES) 2022/576</w:t>
      </w:r>
      <w:r w:rsidRPr="00F63062">
        <w:rPr>
          <w:b/>
          <w:sz w:val="24"/>
          <w:szCs w:val="24"/>
        </w:rPr>
        <w:t xml:space="preserve"> nustatytos sąlygos</w:t>
      </w:r>
      <w:r w:rsidRPr="00F63062">
        <w:rPr>
          <w:rFonts w:eastAsia="Calibri"/>
          <w:bCs/>
          <w:sz w:val="24"/>
          <w:szCs w:val="24"/>
        </w:rPr>
        <w:t>:</w:t>
      </w:r>
    </w:p>
    <w:p w14:paraId="07F4A5BC" w14:textId="38BB0BCB" w:rsidR="000C0682" w:rsidRPr="0033358B" w:rsidRDefault="000C0682" w:rsidP="000C0682">
      <w:pPr>
        <w:pStyle w:val="Sraopastraipa"/>
        <w:numPr>
          <w:ilvl w:val="1"/>
          <w:numId w:val="16"/>
        </w:numPr>
        <w:tabs>
          <w:tab w:val="left" w:pos="1134"/>
          <w:tab w:val="left" w:pos="1276"/>
        </w:tabs>
        <w:jc w:val="both"/>
        <w:rPr>
          <w:rFonts w:eastAsia="Calibri"/>
          <w:bCs/>
          <w:sz w:val="24"/>
          <w:szCs w:val="24"/>
        </w:rPr>
      </w:pPr>
      <w:r w:rsidRPr="00F63062">
        <w:rPr>
          <w:sz w:val="24"/>
          <w:szCs w:val="24"/>
        </w:rPr>
        <w:t>Tiekėj</w:t>
      </w:r>
      <w:r w:rsidR="00D3383F" w:rsidRPr="00F63062">
        <w:rPr>
          <w:sz w:val="24"/>
          <w:szCs w:val="24"/>
        </w:rPr>
        <w:t>ui</w:t>
      </w:r>
      <w:r w:rsidRPr="00F63062">
        <w:rPr>
          <w:sz w:val="24"/>
          <w:szCs w:val="24"/>
        </w:rPr>
        <w:t>, taip pat j</w:t>
      </w:r>
      <w:r w:rsidR="003443ED" w:rsidRPr="00F63062">
        <w:rPr>
          <w:sz w:val="24"/>
          <w:szCs w:val="24"/>
        </w:rPr>
        <w:t>o</w:t>
      </w:r>
      <w:r w:rsidRPr="00F63062">
        <w:rPr>
          <w:sz w:val="24"/>
          <w:szCs w:val="24"/>
        </w:rPr>
        <w:t xml:space="preserve"> pasitelkiamiems subtiekėjams, kai šių subjektų vykdomos sutarties dalis yra daugiau kaip 10 proc., </w:t>
      </w:r>
      <w:r w:rsidR="00170984">
        <w:rPr>
          <w:sz w:val="24"/>
          <w:szCs w:val="24"/>
        </w:rPr>
        <w:t xml:space="preserve">turi būti netaikomi </w:t>
      </w:r>
      <w:r w:rsidRPr="00F63062">
        <w:rPr>
          <w:sz w:val="24"/>
          <w:szCs w:val="24"/>
        </w:rPr>
        <w:t>Tarybos reglamente (ES) 2022/576 (toliau – Reglamentas) nustatyti draudimai</w:t>
      </w:r>
      <w:r w:rsidR="00170984">
        <w:rPr>
          <w:sz w:val="24"/>
          <w:szCs w:val="24"/>
        </w:rPr>
        <w:t xml:space="preserve">, </w:t>
      </w:r>
      <w:r w:rsidR="00170984" w:rsidRPr="00170984">
        <w:rPr>
          <w:b/>
          <w:sz w:val="24"/>
          <w:szCs w:val="24"/>
        </w:rPr>
        <w:t>t</w:t>
      </w:r>
      <w:r w:rsidRPr="00170984">
        <w:rPr>
          <w:b/>
          <w:sz w:val="24"/>
          <w:szCs w:val="24"/>
        </w:rPr>
        <w:t>i</w:t>
      </w:r>
      <w:r w:rsidRPr="00F63062">
        <w:rPr>
          <w:b/>
          <w:sz w:val="24"/>
          <w:szCs w:val="24"/>
        </w:rPr>
        <w:t xml:space="preserve">ekėjas </w:t>
      </w:r>
      <w:r w:rsidRPr="00F63062">
        <w:rPr>
          <w:b/>
          <w:bCs/>
          <w:sz w:val="24"/>
          <w:szCs w:val="24"/>
        </w:rPr>
        <w:t xml:space="preserve">kartu su pasiūlymu turi pateikti konkurso sąlygų aprašo 4 priede nustatytos formos užpildytą deklaraciją </w:t>
      </w:r>
      <w:r w:rsidRPr="00F63062">
        <w:rPr>
          <w:sz w:val="24"/>
          <w:szCs w:val="24"/>
        </w:rPr>
        <w:t>dėl</w:t>
      </w:r>
      <w:r w:rsidRPr="002B5ADB">
        <w:rPr>
          <w:sz w:val="24"/>
          <w:szCs w:val="24"/>
        </w:rPr>
        <w:t xml:space="preserve"> Tarybos reglamente (ES) 2022/576 </w:t>
      </w:r>
      <w:r w:rsidRPr="002B5ADB">
        <w:rPr>
          <w:sz w:val="24"/>
          <w:szCs w:val="24"/>
        </w:rPr>
        <w:lastRenderedPageBreak/>
        <w:t xml:space="preserve">nustatytų sąlygų nebuvimo (toliau – Deklaracija). </w:t>
      </w:r>
      <w:r w:rsidRPr="002B5ADB">
        <w:rPr>
          <w:bCs/>
          <w:sz w:val="24"/>
          <w:szCs w:val="24"/>
        </w:rPr>
        <w:t>Deklaraciją pildo tiekėjas (tiekėjų grupės atveju – kiekvienas grupės narys atskirai) bei kiekvienas pasitelkiamas subt</w:t>
      </w:r>
      <w:r w:rsidR="00170984">
        <w:rPr>
          <w:bCs/>
          <w:sz w:val="24"/>
          <w:szCs w:val="24"/>
        </w:rPr>
        <w:t>ie</w:t>
      </w:r>
      <w:r w:rsidRPr="002B5ADB">
        <w:rPr>
          <w:bCs/>
          <w:sz w:val="24"/>
          <w:szCs w:val="24"/>
        </w:rPr>
        <w:t>kėjas, kuriam perduodamos vykdyti sutarties dalis yra daugiau kaip 10 proc. (jei tokie pasitelkiami).</w:t>
      </w:r>
    </w:p>
    <w:p w14:paraId="076C25E8" w14:textId="3767F61D" w:rsidR="00A1715E" w:rsidRPr="00A1715E" w:rsidRDefault="00A1715E" w:rsidP="00A1715E">
      <w:pPr>
        <w:pStyle w:val="Sraopastraipa"/>
        <w:numPr>
          <w:ilvl w:val="1"/>
          <w:numId w:val="16"/>
        </w:numPr>
        <w:jc w:val="both"/>
        <w:rPr>
          <w:rFonts w:eastAsia="Calibri"/>
          <w:sz w:val="24"/>
          <w:szCs w:val="24"/>
        </w:rPr>
      </w:pPr>
      <w:r w:rsidRPr="00A1715E">
        <w:rPr>
          <w:rFonts w:eastAsia="Calibri"/>
          <w:sz w:val="24"/>
          <w:szCs w:val="24"/>
        </w:rPr>
        <w:t xml:space="preserve">Komisija įvertina Deklaracijoje nurodytą informaciją. Jeigu tiekėjas kartu su pasiūlymu pateikė Reglamente nustatytų sąlygų nebuvimą įrodančius dokumentus, </w:t>
      </w:r>
      <w:r>
        <w:rPr>
          <w:rFonts w:eastAsia="Calibri"/>
          <w:sz w:val="24"/>
          <w:szCs w:val="24"/>
        </w:rPr>
        <w:t>CPO</w:t>
      </w:r>
      <w:r w:rsidRPr="00A1715E">
        <w:rPr>
          <w:rFonts w:eastAsia="Calibri"/>
          <w:sz w:val="24"/>
          <w:szCs w:val="24"/>
        </w:rPr>
        <w:t xml:space="preserve"> šiuos dokumentus tikrina tik kilus abejonių. Jeigu tiekėjas kartu su pasiūlymu nėra pateikęs Deklaracijos, arba jeigu Deklaracijoje nurodyti duomenys yra netikslūs, neišsamūs ar klaidingi, </w:t>
      </w:r>
      <w:r>
        <w:rPr>
          <w:rFonts w:eastAsia="Calibri"/>
          <w:sz w:val="24"/>
          <w:szCs w:val="24"/>
        </w:rPr>
        <w:t>CPO</w:t>
      </w:r>
      <w:r w:rsidRPr="00A1715E">
        <w:rPr>
          <w:rFonts w:eastAsia="Calibri"/>
          <w:sz w:val="24"/>
          <w:szCs w:val="24"/>
        </w:rPr>
        <w:t xml:space="preserve"> gali nepažeisdama lygiateisiškumo ir skaidrumo principų prašyti tiekėją šiuos dokumentus ar duomenis patikslinti, papildyti arba paaiškinti per jos nustatytą protingą terminą. Pasiūlymai dėl to paties klausimo tikslinami, papildomi arba paaiškinami vadovaujantis Viešųjų pirkimų tarnybos direktoriaus 2022 m. gruodžio 30 d. įsakymu Nr. 1S-240 patvirtintomis Pasiūlymo patikslinimo, papildymo ar paaiškinimo taisyklėmis. Tokiu atveju Komisija vertina tiekėjo pasiūlymą tik jam pateikus, patikslinus Deklaraciją ir (ar) Reglamente nustatytų sąlygų nebuvimą įrodančius dokumentus. Jei Deklaracijoje pažymima, arba </w:t>
      </w:r>
      <w:r>
        <w:rPr>
          <w:rFonts w:eastAsia="Calibri"/>
          <w:sz w:val="24"/>
          <w:szCs w:val="24"/>
        </w:rPr>
        <w:t>CPO</w:t>
      </w:r>
      <w:r w:rsidRPr="00A1715E">
        <w:rPr>
          <w:rFonts w:eastAsia="Calibri"/>
          <w:sz w:val="24"/>
          <w:szCs w:val="24"/>
        </w:rPr>
        <w:t xml:space="preserve"> nustato, kad tiekėjas atitinka bent vieną Reglamente nustatytą draudimą – tiekėjo pasiūlymas bus atmetamas. Jei Deklaracijoje pažymima, arba </w:t>
      </w:r>
      <w:r>
        <w:rPr>
          <w:rFonts w:eastAsia="Calibri"/>
          <w:sz w:val="24"/>
          <w:szCs w:val="24"/>
        </w:rPr>
        <w:t>CPO</w:t>
      </w:r>
      <w:r w:rsidRPr="00A1715E">
        <w:rPr>
          <w:rFonts w:eastAsia="Calibri"/>
          <w:sz w:val="24"/>
          <w:szCs w:val="24"/>
        </w:rPr>
        <w:t xml:space="preserve"> nustato, kad subti</w:t>
      </w:r>
      <w:r>
        <w:rPr>
          <w:rFonts w:eastAsia="Calibri"/>
          <w:sz w:val="24"/>
          <w:szCs w:val="24"/>
        </w:rPr>
        <w:t>e</w:t>
      </w:r>
      <w:r w:rsidRPr="00A1715E">
        <w:rPr>
          <w:rFonts w:eastAsia="Calibri"/>
          <w:sz w:val="24"/>
          <w:szCs w:val="24"/>
        </w:rPr>
        <w:t>kėjas (-ai) (jeigu dėl šių subjektų deklaruojama) atitinka bent vieną Reglamente nustatytą draudimą – tiekėjas privalo juos pakeisti kitais, konkurso sąlygas atitinkančiais, subjektais.</w:t>
      </w:r>
    </w:p>
    <w:p w14:paraId="67C65AAF" w14:textId="599E715D" w:rsidR="00B620FC" w:rsidRPr="00B620FC" w:rsidRDefault="00B620FC" w:rsidP="00B620FC">
      <w:pPr>
        <w:tabs>
          <w:tab w:val="left" w:pos="1134"/>
          <w:tab w:val="left" w:pos="1276"/>
        </w:tabs>
        <w:ind w:firstLine="709"/>
        <w:jc w:val="both"/>
        <w:rPr>
          <w:rFonts w:eastAsia="Calibri"/>
          <w:bCs/>
        </w:rPr>
      </w:pPr>
      <w:r w:rsidRPr="00B620FC">
        <w:rPr>
          <w:rFonts w:eastAsia="Calibri"/>
          <w:bCs/>
          <w:i/>
          <w:iCs/>
        </w:rPr>
        <w:t>Pastaba. Jei pateikiama subt</w:t>
      </w:r>
      <w:r w:rsidR="00210DA1">
        <w:rPr>
          <w:rFonts w:eastAsia="Calibri"/>
          <w:bCs/>
          <w:i/>
          <w:iCs/>
        </w:rPr>
        <w:t>ie</w:t>
      </w:r>
      <w:r w:rsidRPr="00B620FC">
        <w:rPr>
          <w:rFonts w:eastAsia="Calibri"/>
          <w:bCs/>
          <w:i/>
          <w:iCs/>
        </w:rPr>
        <w:t>kėjo Deklaracija, tačiau pagal tiekėjo pasiūlymą subt</w:t>
      </w:r>
      <w:r w:rsidR="00210DA1">
        <w:rPr>
          <w:rFonts w:eastAsia="Calibri"/>
          <w:bCs/>
          <w:i/>
          <w:iCs/>
        </w:rPr>
        <w:t>ie</w:t>
      </w:r>
      <w:r w:rsidRPr="00B620FC">
        <w:rPr>
          <w:rFonts w:eastAsia="Calibri"/>
          <w:bCs/>
          <w:i/>
          <w:iCs/>
        </w:rPr>
        <w:t>kėjui perduodamų įsipareigojimų/sutartinių prievolių dalis neviršija 10 proc., tokiu atveju bus vadovaujamasi pasiūlyme nurodytais duomenimis ir</w:t>
      </w:r>
      <w:r w:rsidR="007B5B12">
        <w:rPr>
          <w:rFonts w:eastAsia="Calibri"/>
          <w:bCs/>
          <w:i/>
          <w:iCs/>
        </w:rPr>
        <w:t xml:space="preserve"> </w:t>
      </w:r>
      <w:r w:rsidRPr="00B620FC">
        <w:rPr>
          <w:rFonts w:eastAsia="Calibri"/>
          <w:bCs/>
          <w:i/>
          <w:iCs/>
        </w:rPr>
        <w:t xml:space="preserve">dėl tikslinimo nebus kreipiamasi. </w:t>
      </w:r>
    </w:p>
    <w:p w14:paraId="4CF85D02" w14:textId="77777777" w:rsidR="000C0682" w:rsidRPr="0033358B" w:rsidRDefault="000C0682" w:rsidP="000C0682">
      <w:pPr>
        <w:pStyle w:val="Sraopastraipa"/>
        <w:numPr>
          <w:ilvl w:val="0"/>
          <w:numId w:val="5"/>
        </w:numPr>
        <w:tabs>
          <w:tab w:val="left" w:pos="1134"/>
          <w:tab w:val="left" w:pos="1276"/>
        </w:tabs>
        <w:jc w:val="both"/>
        <w:rPr>
          <w:b/>
          <w:vanish/>
          <w:spacing w:val="2"/>
          <w:sz w:val="24"/>
          <w:szCs w:val="24"/>
          <w:shd w:val="clear" w:color="auto" w:fill="FFFFFF"/>
        </w:rPr>
      </w:pPr>
    </w:p>
    <w:p w14:paraId="6F14FD0D" w14:textId="77777777" w:rsidR="000C0682" w:rsidRPr="0033358B" w:rsidRDefault="000C0682" w:rsidP="000C0682">
      <w:pPr>
        <w:pStyle w:val="Sraopastraipa"/>
        <w:numPr>
          <w:ilvl w:val="0"/>
          <w:numId w:val="5"/>
        </w:numPr>
        <w:tabs>
          <w:tab w:val="left" w:pos="1134"/>
          <w:tab w:val="left" w:pos="1276"/>
        </w:tabs>
        <w:jc w:val="both"/>
        <w:rPr>
          <w:b/>
          <w:vanish/>
          <w:spacing w:val="2"/>
          <w:sz w:val="24"/>
          <w:szCs w:val="24"/>
          <w:shd w:val="clear" w:color="auto" w:fill="FFFFFF"/>
        </w:rPr>
      </w:pPr>
    </w:p>
    <w:p w14:paraId="133CDF13" w14:textId="77777777" w:rsidR="000C0682" w:rsidRPr="0033358B" w:rsidRDefault="000C0682" w:rsidP="000C0682">
      <w:pPr>
        <w:pStyle w:val="Sraopastraipa"/>
        <w:numPr>
          <w:ilvl w:val="0"/>
          <w:numId w:val="5"/>
        </w:numPr>
        <w:tabs>
          <w:tab w:val="left" w:pos="1134"/>
          <w:tab w:val="left" w:pos="1276"/>
        </w:tabs>
        <w:jc w:val="both"/>
        <w:rPr>
          <w:b/>
          <w:vanish/>
          <w:spacing w:val="2"/>
          <w:sz w:val="24"/>
          <w:szCs w:val="24"/>
          <w:shd w:val="clear" w:color="auto" w:fill="FFFFFF"/>
        </w:rPr>
      </w:pPr>
    </w:p>
    <w:p w14:paraId="21469F6A" w14:textId="77777777" w:rsidR="000C0682" w:rsidRPr="0033358B" w:rsidRDefault="000C0682" w:rsidP="000C0682">
      <w:pPr>
        <w:pStyle w:val="Sraopastraipa"/>
        <w:numPr>
          <w:ilvl w:val="0"/>
          <w:numId w:val="5"/>
        </w:numPr>
        <w:tabs>
          <w:tab w:val="left" w:pos="1134"/>
          <w:tab w:val="left" w:pos="1276"/>
        </w:tabs>
        <w:jc w:val="both"/>
        <w:rPr>
          <w:b/>
          <w:vanish/>
          <w:spacing w:val="2"/>
          <w:sz w:val="24"/>
          <w:szCs w:val="24"/>
          <w:shd w:val="clear" w:color="auto" w:fill="FFFFFF"/>
        </w:rPr>
      </w:pPr>
    </w:p>
    <w:p w14:paraId="2D5E723C" w14:textId="77777777" w:rsidR="000C0682" w:rsidRPr="0033358B" w:rsidRDefault="000C0682" w:rsidP="000C0682">
      <w:pPr>
        <w:pStyle w:val="Sraopastraipa"/>
        <w:numPr>
          <w:ilvl w:val="1"/>
          <w:numId w:val="5"/>
        </w:numPr>
        <w:tabs>
          <w:tab w:val="left" w:pos="1134"/>
          <w:tab w:val="left" w:pos="1276"/>
        </w:tabs>
        <w:jc w:val="both"/>
        <w:rPr>
          <w:b/>
          <w:vanish/>
          <w:spacing w:val="2"/>
          <w:sz w:val="24"/>
          <w:szCs w:val="24"/>
          <w:shd w:val="clear" w:color="auto" w:fill="FFFFFF"/>
        </w:rPr>
      </w:pPr>
    </w:p>
    <w:p w14:paraId="1B5141A3" w14:textId="77777777" w:rsidR="000C0682" w:rsidRPr="0033358B" w:rsidRDefault="000C0682" w:rsidP="000C0682">
      <w:pPr>
        <w:pStyle w:val="Sraopastraipa"/>
        <w:numPr>
          <w:ilvl w:val="1"/>
          <w:numId w:val="5"/>
        </w:numPr>
        <w:tabs>
          <w:tab w:val="left" w:pos="1134"/>
          <w:tab w:val="left" w:pos="1276"/>
        </w:tabs>
        <w:jc w:val="both"/>
        <w:rPr>
          <w:b/>
          <w:vanish/>
          <w:spacing w:val="2"/>
          <w:sz w:val="24"/>
          <w:szCs w:val="24"/>
          <w:shd w:val="clear" w:color="auto" w:fill="FFFFFF"/>
        </w:rPr>
      </w:pPr>
    </w:p>
    <w:p w14:paraId="11194ECA" w14:textId="7124076F" w:rsidR="00B620FC" w:rsidRPr="00B620FC" w:rsidRDefault="000C0682" w:rsidP="00B620FC">
      <w:pPr>
        <w:pStyle w:val="Sraopastraipa"/>
        <w:numPr>
          <w:ilvl w:val="1"/>
          <w:numId w:val="5"/>
        </w:numPr>
        <w:tabs>
          <w:tab w:val="left" w:pos="1134"/>
          <w:tab w:val="left" w:pos="1276"/>
        </w:tabs>
        <w:jc w:val="both"/>
        <w:rPr>
          <w:rFonts w:eastAsia="Calibri"/>
          <w:sz w:val="24"/>
          <w:szCs w:val="24"/>
        </w:rPr>
      </w:pPr>
      <w:r w:rsidRPr="00B620FC">
        <w:rPr>
          <w:spacing w:val="2"/>
          <w:sz w:val="24"/>
          <w:szCs w:val="24"/>
          <w:shd w:val="clear" w:color="auto" w:fill="FFFFFF"/>
        </w:rPr>
        <w:t>Kilus abejonių,</w:t>
      </w:r>
      <w:r w:rsidRPr="0033358B">
        <w:rPr>
          <w:b/>
          <w:spacing w:val="2"/>
          <w:sz w:val="24"/>
          <w:szCs w:val="24"/>
          <w:shd w:val="clear" w:color="auto" w:fill="FFFFFF"/>
        </w:rPr>
        <w:t xml:space="preserve"> </w:t>
      </w:r>
      <w:r w:rsidRPr="0033358B">
        <w:rPr>
          <w:spacing w:val="2"/>
          <w:sz w:val="24"/>
          <w:szCs w:val="24"/>
          <w:shd w:val="clear" w:color="auto" w:fill="FFFFFF"/>
        </w:rPr>
        <w:t xml:space="preserve">kad </w:t>
      </w:r>
      <w:r w:rsidRPr="0033358B">
        <w:rPr>
          <w:sz w:val="24"/>
          <w:szCs w:val="24"/>
        </w:rPr>
        <w:t>tiekėjui (taip pat jo pasitelkiamiems subtiekėjams, kai</w:t>
      </w:r>
      <w:r w:rsidR="0033358B" w:rsidRPr="0033358B">
        <w:rPr>
          <w:sz w:val="24"/>
          <w:szCs w:val="24"/>
        </w:rPr>
        <w:t xml:space="preserve"> perduodama vykdyti sutarties dalis</w:t>
      </w:r>
      <w:r w:rsidRPr="0033358B">
        <w:rPr>
          <w:sz w:val="24"/>
          <w:szCs w:val="24"/>
        </w:rPr>
        <w:t xml:space="preserve"> </w:t>
      </w:r>
      <w:r w:rsidR="003443ED" w:rsidRPr="0033358B">
        <w:rPr>
          <w:sz w:val="24"/>
          <w:szCs w:val="24"/>
        </w:rPr>
        <w:t xml:space="preserve"> </w:t>
      </w:r>
      <w:r w:rsidRPr="0033358B">
        <w:rPr>
          <w:sz w:val="24"/>
          <w:szCs w:val="24"/>
        </w:rPr>
        <w:t xml:space="preserve">yra </w:t>
      </w:r>
      <w:r w:rsidRPr="0033358B">
        <w:rPr>
          <w:bCs/>
          <w:sz w:val="24"/>
          <w:szCs w:val="24"/>
        </w:rPr>
        <w:t>daugiau kaip 10 proc.</w:t>
      </w:r>
      <w:r w:rsidRPr="0033358B">
        <w:rPr>
          <w:sz w:val="24"/>
          <w:szCs w:val="24"/>
        </w:rPr>
        <w:t xml:space="preserve">), kurio pasiūlymas pagal vertinimo rezultatus galės būti pripažintas laimėjusiu (po pasiūlymų eilės nustatymo), o, esant poreikiui, ir kitiems tiekėjams, </w:t>
      </w:r>
      <w:r w:rsidRPr="0033358B">
        <w:rPr>
          <w:iCs/>
          <w:sz w:val="24"/>
          <w:szCs w:val="24"/>
        </w:rPr>
        <w:t>gali būti taikomi</w:t>
      </w:r>
      <w:r w:rsidRPr="0033358B">
        <w:rPr>
          <w:i/>
          <w:iCs/>
          <w:sz w:val="24"/>
          <w:szCs w:val="24"/>
        </w:rPr>
        <w:t xml:space="preserve"> </w:t>
      </w:r>
      <w:r w:rsidRPr="0033358B">
        <w:rPr>
          <w:sz w:val="24"/>
          <w:szCs w:val="24"/>
        </w:rPr>
        <w:t xml:space="preserve">Reglamente </w:t>
      </w:r>
      <w:r w:rsidRPr="0033358B">
        <w:rPr>
          <w:iCs/>
          <w:sz w:val="24"/>
          <w:szCs w:val="24"/>
        </w:rPr>
        <w:t>nustatyti ribojimai</w:t>
      </w:r>
      <w:r w:rsidRPr="0033358B">
        <w:rPr>
          <w:sz w:val="24"/>
          <w:szCs w:val="24"/>
        </w:rPr>
        <w:t>, CPO prašys pateikti Deklaracijoje nurodytus duomenis patvirtinančius dokumentus</w:t>
      </w:r>
      <w:r w:rsidR="0033358B" w:rsidRPr="0033358B">
        <w:rPr>
          <w:sz w:val="24"/>
          <w:szCs w:val="24"/>
        </w:rPr>
        <w:t xml:space="preserve"> (vieną ar kelis šiuos </w:t>
      </w:r>
      <w:r w:rsidR="0033358B" w:rsidRPr="00B620FC">
        <w:rPr>
          <w:sz w:val="24"/>
          <w:szCs w:val="24"/>
        </w:rPr>
        <w:t>dokumentus)</w:t>
      </w:r>
      <w:r w:rsidR="00D728FB" w:rsidRPr="00B620FC">
        <w:rPr>
          <w:sz w:val="24"/>
          <w:szCs w:val="24"/>
        </w:rPr>
        <w:t xml:space="preserve">: </w:t>
      </w:r>
      <w:r w:rsidRPr="00B620FC">
        <w:rPr>
          <w:b/>
          <w:sz w:val="24"/>
          <w:szCs w:val="24"/>
        </w:rPr>
        <w:t>juridinio asmens</w:t>
      </w:r>
      <w:r w:rsidRPr="00B620FC">
        <w:rPr>
          <w:sz w:val="24"/>
          <w:szCs w:val="24"/>
        </w:rPr>
        <w:t xml:space="preserve"> – juridinio asmens vadovo patvirtintą juridinio asmens steigimo dokumentų kopiją, Juridinių asmenų registro išplėstinį išrašą su istorija, Juridinių asmenų dalyvių informacinės sistemos išrašą arba atitinkamus valstybės narės ar trečiosios šalies dokumentus; </w:t>
      </w:r>
      <w:r w:rsidRPr="00B620FC">
        <w:rPr>
          <w:b/>
          <w:sz w:val="24"/>
          <w:szCs w:val="24"/>
        </w:rPr>
        <w:t>fizinio asmens</w:t>
      </w:r>
      <w:r w:rsidRPr="00B620FC">
        <w:rPr>
          <w:sz w:val="24"/>
          <w:szCs w:val="24"/>
        </w:rPr>
        <w:t xml:space="preserve"> – asmens tapatybę patvirtinančio dokumento (tapatybės kortelės ar paso) kopiją, </w:t>
      </w:r>
      <w:r w:rsidRPr="00B620FC">
        <w:rPr>
          <w:sz w:val="24"/>
          <w:szCs w:val="24"/>
          <w:shd w:val="clear" w:color="auto" w:fill="FFFFFF"/>
        </w:rPr>
        <w:t>leidimo verstis atitinkama ūkine veikla patvirtinančio dokumento (pavyzdžiui, verslo liudijimo, individualios veiklos pažymėjimo</w:t>
      </w:r>
      <w:r w:rsidR="00834F6D">
        <w:rPr>
          <w:sz w:val="24"/>
          <w:szCs w:val="24"/>
          <w:shd w:val="clear" w:color="auto" w:fill="FFFFFF"/>
        </w:rPr>
        <w:t xml:space="preserve"> ir pan.</w:t>
      </w:r>
      <w:r w:rsidR="00D728FB" w:rsidRPr="00B620FC">
        <w:rPr>
          <w:sz w:val="24"/>
          <w:szCs w:val="24"/>
          <w:shd w:val="clear" w:color="auto" w:fill="FFFFFF"/>
        </w:rPr>
        <w:t xml:space="preserve">) </w:t>
      </w:r>
      <w:r w:rsidRPr="00B620FC">
        <w:rPr>
          <w:sz w:val="24"/>
          <w:szCs w:val="24"/>
          <w:shd w:val="clear" w:color="auto" w:fill="FFFFFF"/>
        </w:rPr>
        <w:t xml:space="preserve">kopiją </w:t>
      </w:r>
      <w:r w:rsidRPr="00B620FC">
        <w:rPr>
          <w:sz w:val="24"/>
          <w:szCs w:val="24"/>
        </w:rPr>
        <w:t>ir pažymą apie deklaruotą gyvenamąją vietą arba atitinkami valstybės narės ar trečiosios šalies dokumentus (pateikiamos skaitmeninės dokumentų kopijos arba pasirašyti el. parašu).</w:t>
      </w:r>
      <w:r w:rsidRPr="0033358B">
        <w:rPr>
          <w:i/>
          <w:sz w:val="24"/>
          <w:szCs w:val="24"/>
        </w:rPr>
        <w:t xml:space="preserve"> </w:t>
      </w:r>
      <w:r w:rsidRPr="0033358B">
        <w:rPr>
          <w:rFonts w:eastAsia="Calibri"/>
          <w:b/>
          <w:bCs/>
          <w:sz w:val="24"/>
          <w:szCs w:val="24"/>
        </w:rPr>
        <w:t xml:space="preserve">Nurodyti dokumentai turi būti išduoti </w:t>
      </w:r>
      <w:r w:rsidR="00AA164C">
        <w:rPr>
          <w:rFonts w:eastAsia="Calibri"/>
          <w:b/>
          <w:bCs/>
          <w:sz w:val="24"/>
          <w:szCs w:val="24"/>
        </w:rPr>
        <w:t xml:space="preserve">ar atspausdinti iš informacinės sistemos </w:t>
      </w:r>
      <w:r w:rsidRPr="0033358B">
        <w:rPr>
          <w:rFonts w:eastAsia="Calibri"/>
          <w:b/>
          <w:bCs/>
          <w:sz w:val="24"/>
          <w:szCs w:val="24"/>
        </w:rPr>
        <w:t>ne anksčiau kaip</w:t>
      </w:r>
      <w:r w:rsidR="00AA164C">
        <w:rPr>
          <w:rFonts w:eastAsia="Calibri"/>
          <w:b/>
          <w:bCs/>
          <w:sz w:val="24"/>
          <w:szCs w:val="24"/>
        </w:rPr>
        <w:t xml:space="preserve"> likus 3 mėnesiams</w:t>
      </w:r>
      <w:r w:rsidRPr="0033358B">
        <w:rPr>
          <w:rFonts w:eastAsia="Calibri"/>
          <w:b/>
          <w:bCs/>
          <w:sz w:val="24"/>
          <w:szCs w:val="24"/>
        </w:rPr>
        <w:t xml:space="preserve"> iki tos dienos, </w:t>
      </w:r>
      <w:r w:rsidR="00AA164C">
        <w:rPr>
          <w:rFonts w:eastAsia="Calibri"/>
          <w:b/>
          <w:bCs/>
          <w:sz w:val="24"/>
          <w:szCs w:val="24"/>
        </w:rPr>
        <w:t>kurią CPO prašymu</w:t>
      </w:r>
      <w:r w:rsidR="00AA164C">
        <w:rPr>
          <w:b/>
          <w:bCs/>
          <w:iCs/>
          <w:sz w:val="24"/>
          <w:szCs w:val="24"/>
        </w:rPr>
        <w:t xml:space="preserve"> tiekėjas turi </w:t>
      </w:r>
      <w:r w:rsidRPr="0033358B">
        <w:rPr>
          <w:b/>
          <w:bCs/>
          <w:iCs/>
          <w:sz w:val="24"/>
          <w:szCs w:val="24"/>
        </w:rPr>
        <w:t>pateikti dok</w:t>
      </w:r>
      <w:r w:rsidRPr="0033358B">
        <w:rPr>
          <w:b/>
          <w:bCs/>
          <w:sz w:val="24"/>
          <w:szCs w:val="24"/>
        </w:rPr>
        <w:t>umentus</w:t>
      </w:r>
      <w:r w:rsidRPr="0033358B">
        <w:rPr>
          <w:rFonts w:eastAsia="Calibri"/>
          <w:b/>
          <w:bCs/>
          <w:sz w:val="24"/>
          <w:szCs w:val="24"/>
        </w:rPr>
        <w:t>.</w:t>
      </w:r>
      <w:r w:rsidRPr="0033358B">
        <w:rPr>
          <w:rFonts w:eastAsia="Calibri"/>
          <w:sz w:val="24"/>
          <w:szCs w:val="24"/>
        </w:rPr>
        <w:t xml:space="preserve"> Tuo atveju, jei </w:t>
      </w:r>
      <w:r w:rsidRPr="0033358B">
        <w:rPr>
          <w:sz w:val="24"/>
          <w:szCs w:val="24"/>
        </w:rPr>
        <w:t>Reglamente nustatytų sąlygų nebuvimą</w:t>
      </w:r>
      <w:r w:rsidRPr="0033358B">
        <w:rPr>
          <w:rFonts w:eastAsia="Calibri"/>
          <w:sz w:val="24"/>
          <w:szCs w:val="24"/>
        </w:rPr>
        <w:t xml:space="preserve"> patvirtinantys dokumentai buvo pateikti kartu su pasiūlymu, dokument</w:t>
      </w:r>
      <w:r w:rsidR="00972646">
        <w:rPr>
          <w:rFonts w:eastAsia="Calibri"/>
          <w:sz w:val="24"/>
          <w:szCs w:val="24"/>
        </w:rPr>
        <w:t>ai</w:t>
      </w:r>
      <w:r w:rsidRPr="0033358B">
        <w:rPr>
          <w:rFonts w:eastAsia="Calibri"/>
          <w:sz w:val="24"/>
          <w:szCs w:val="24"/>
        </w:rPr>
        <w:t xml:space="preserve"> turi būti išduot</w:t>
      </w:r>
      <w:r w:rsidR="00AA164C">
        <w:rPr>
          <w:rFonts w:eastAsia="Calibri"/>
          <w:sz w:val="24"/>
          <w:szCs w:val="24"/>
        </w:rPr>
        <w:t xml:space="preserve">i </w:t>
      </w:r>
      <w:r w:rsidR="00AA164C">
        <w:rPr>
          <w:rFonts w:eastAsia="Calibri"/>
          <w:b/>
          <w:bCs/>
          <w:sz w:val="24"/>
          <w:szCs w:val="24"/>
        </w:rPr>
        <w:t>ar atspausdinti iš informacinės sistemos</w:t>
      </w:r>
      <w:r w:rsidRPr="0033358B">
        <w:rPr>
          <w:rFonts w:eastAsia="Calibri"/>
          <w:sz w:val="24"/>
          <w:szCs w:val="24"/>
        </w:rPr>
        <w:t xml:space="preserve"> ne anksčiau kaip </w:t>
      </w:r>
      <w:r w:rsidR="00AA164C">
        <w:rPr>
          <w:rFonts w:eastAsia="Calibri"/>
          <w:sz w:val="24"/>
          <w:szCs w:val="24"/>
        </w:rPr>
        <w:t xml:space="preserve">likus 3 mėnesiams </w:t>
      </w:r>
      <w:r w:rsidRPr="0033358B">
        <w:rPr>
          <w:rFonts w:eastAsia="Calibri"/>
          <w:sz w:val="24"/>
          <w:szCs w:val="24"/>
        </w:rPr>
        <w:t>iki pasiūlymų pateikimo termino paskutinės dienos.</w:t>
      </w:r>
    </w:p>
    <w:p w14:paraId="3207D9B8" w14:textId="77777777" w:rsidR="0060670E" w:rsidRDefault="0060670E" w:rsidP="00701EBD">
      <w:pPr>
        <w:tabs>
          <w:tab w:val="left" w:pos="1134"/>
          <w:tab w:val="left" w:pos="1418"/>
        </w:tabs>
        <w:ind w:firstLine="720"/>
        <w:jc w:val="both"/>
        <w:rPr>
          <w:rFonts w:eastAsia="Calibri"/>
        </w:rPr>
      </w:pPr>
      <w:r w:rsidRPr="0060670E">
        <w:rPr>
          <w:rFonts w:eastAsia="Calibri"/>
        </w:rPr>
        <w:t>Asmens tapatybę patvirtinančiam dokumentui (tapatybės kortelei ar pasui), leidimo verstis atitinkama ūkine veikla patvirtinančiam dokumentui 3 mėn. terminas netaikomas, jei dokumentas išduotas anksčiau, tačiau jame nurodytas galiojimo terminas ilgesnis. Toks dokumentas jo galiojimo laikotarpiu yra priimtinas. 3 mėn. terminas taip pat netaikomas juridinio asmens steigimo dokumentui.</w:t>
      </w:r>
    </w:p>
    <w:p w14:paraId="14E20917" w14:textId="22F1AA8C" w:rsidR="00701EBD" w:rsidRPr="00F63062" w:rsidRDefault="00701EBD" w:rsidP="00701EBD">
      <w:pPr>
        <w:tabs>
          <w:tab w:val="left" w:pos="1134"/>
          <w:tab w:val="left" w:pos="1418"/>
        </w:tabs>
        <w:ind w:firstLine="720"/>
        <w:jc w:val="both"/>
      </w:pPr>
      <w:r w:rsidRPr="00701EBD">
        <w:t>20.4.</w:t>
      </w:r>
      <w:r>
        <w:t xml:space="preserve"> </w:t>
      </w:r>
      <w:r>
        <w:rPr>
          <w:bCs/>
        </w:rPr>
        <w:t>CPO</w:t>
      </w:r>
      <w:r w:rsidRPr="000D607A">
        <w:rPr>
          <w:bCs/>
        </w:rPr>
        <w:t xml:space="preserve"> paprašius tiekėjo pateikti </w:t>
      </w:r>
      <w:r w:rsidRPr="000D607A">
        <w:t xml:space="preserve">Deklaracijoje nurodytus duomenis patvirtinančius dokumentus ir nustačius, kad jie yra netikslūs, neišsamūs ar klaidingi, </w:t>
      </w:r>
      <w:r>
        <w:t>CPO</w:t>
      </w:r>
      <w:r w:rsidRPr="000D607A">
        <w:t xml:space="preserve"> gali nepažeisdama lygiateisiškumo ir skaidrumo principų prašyti tiekėją šiuos dokumentus ar duomenis patikslinti, papildyti arba paaiškinti per jos nustatytą protingą terminą. Pasiūlymai</w:t>
      </w:r>
      <w:r w:rsidR="0060670E">
        <w:t xml:space="preserve"> tikslinami, papildomi arba paaiškinami </w:t>
      </w:r>
      <w:r w:rsidRPr="000D607A">
        <w:t xml:space="preserve">vadovaujantis Viešųjų pirkimų tarnybos direktoriaus 2022 m. gruodžio 30 d. įsakymu Nr. 1S-240 patvirtintomis </w:t>
      </w:r>
      <w:hyperlink r:id="rId24" w:history="1">
        <w:r w:rsidRPr="000D607A">
          <w:rPr>
            <w:rStyle w:val="Hipersaitas"/>
            <w:color w:val="auto"/>
            <w:u w:val="none"/>
          </w:rPr>
          <w:t>Pasiūlymo patikslinimo, papildymo ar paaiškinimo taisyklėmis</w:t>
        </w:r>
      </w:hyperlink>
      <w:r w:rsidRPr="000E05A8">
        <w:rPr>
          <w:color w:val="000000" w:themeColor="text1"/>
        </w:rPr>
        <w:t xml:space="preserve">. </w:t>
      </w:r>
      <w:r w:rsidR="000E05A8" w:rsidRPr="000E05A8">
        <w:rPr>
          <w:color w:val="000000" w:themeColor="text1"/>
        </w:rPr>
        <w:t xml:space="preserve">Jei </w:t>
      </w:r>
      <w:r w:rsidR="000E05A8">
        <w:rPr>
          <w:color w:val="000000" w:themeColor="text1"/>
        </w:rPr>
        <w:t>CPO</w:t>
      </w:r>
      <w:r w:rsidR="000E05A8" w:rsidRPr="000E05A8">
        <w:rPr>
          <w:color w:val="000000" w:themeColor="text1"/>
        </w:rPr>
        <w:t xml:space="preserve"> nustato, kad tiekėjas atitinka bent vieną </w:t>
      </w:r>
      <w:r w:rsidR="000E05A8" w:rsidRPr="000E05A8">
        <w:rPr>
          <w:color w:val="000000" w:themeColor="text1"/>
          <w:shd w:val="clear" w:color="auto" w:fill="FFFFFF"/>
        </w:rPr>
        <w:t xml:space="preserve">Reglamente </w:t>
      </w:r>
      <w:r w:rsidR="000E05A8" w:rsidRPr="000E05A8">
        <w:rPr>
          <w:color w:val="000000" w:themeColor="text1"/>
        </w:rPr>
        <w:t>nustatytą draudimą – tiekėjo pasiūlymas yra atmetamas.</w:t>
      </w:r>
      <w:r w:rsidR="000E05A8" w:rsidRPr="00B57092">
        <w:rPr>
          <w:rFonts w:ascii="Arial" w:hAnsi="Arial" w:cs="Arial"/>
          <w:color w:val="00B050"/>
        </w:rPr>
        <w:t xml:space="preserve"> </w:t>
      </w:r>
      <w:r w:rsidRPr="000D607A">
        <w:t xml:space="preserve">Jei </w:t>
      </w:r>
      <w:r w:rsidR="008653BA">
        <w:t>CPO</w:t>
      </w:r>
      <w:r w:rsidRPr="000D607A">
        <w:t xml:space="preserve"> nustato, kad ir (ar) subt</w:t>
      </w:r>
      <w:r w:rsidR="000E05A8">
        <w:t>ie</w:t>
      </w:r>
      <w:r w:rsidRPr="000D607A">
        <w:t xml:space="preserve">kėjas </w:t>
      </w:r>
      <w:r w:rsidRPr="00F63062">
        <w:t>(</w:t>
      </w:r>
      <w:r w:rsidRPr="00F63062">
        <w:rPr>
          <w:bCs/>
        </w:rPr>
        <w:t>kai šių subjektų vykdomos sutarties dalis yra daugiau kaip 10 proc.)</w:t>
      </w:r>
      <w:r w:rsidRPr="00F63062">
        <w:t xml:space="preserve"> atitinka bent vieną </w:t>
      </w:r>
      <w:r w:rsidRPr="00F63062">
        <w:rPr>
          <w:shd w:val="clear" w:color="auto" w:fill="FFFFFF"/>
        </w:rPr>
        <w:t xml:space="preserve">Reglamente </w:t>
      </w:r>
      <w:r w:rsidRPr="00F63062">
        <w:t xml:space="preserve">nustatytą draudimą – </w:t>
      </w:r>
      <w:r w:rsidR="000E05A8" w:rsidRPr="000E05A8">
        <w:t>tiekėjas privalo juos pakeisti kitais, konkurso sąlygas atitinkančiais, subjektais.</w:t>
      </w:r>
    </w:p>
    <w:p w14:paraId="3F473AEC" w14:textId="11223E34" w:rsidR="00701EBD" w:rsidRPr="00F63062" w:rsidRDefault="00701EBD" w:rsidP="00701EBD">
      <w:pPr>
        <w:tabs>
          <w:tab w:val="left" w:pos="1134"/>
          <w:tab w:val="left" w:pos="1418"/>
        </w:tabs>
        <w:ind w:firstLine="720"/>
        <w:jc w:val="both"/>
      </w:pPr>
      <w:r w:rsidRPr="00F63062">
        <w:rPr>
          <w:bCs/>
        </w:rPr>
        <w:lastRenderedPageBreak/>
        <w:t>21.</w:t>
      </w:r>
      <w:r w:rsidRPr="00F63062">
        <w:rPr>
          <w:b/>
          <w:bCs/>
        </w:rPr>
        <w:t xml:space="preserve"> Perkančioji organizacija nenustato reikalavimų tiekėjų kvalifikacijai. Tiekėjas įsipareigoja, kad pirkimo sutartį vykdys tik tokią teisę turintys asmenys.</w:t>
      </w:r>
    </w:p>
    <w:p w14:paraId="2C7D6895" w14:textId="0F999C39" w:rsidR="00810790" w:rsidRDefault="00810790" w:rsidP="00701EBD">
      <w:pPr>
        <w:widowControl w:val="0"/>
        <w:numPr>
          <w:ilvl w:val="0"/>
          <w:numId w:val="35"/>
        </w:numPr>
        <w:tabs>
          <w:tab w:val="left" w:pos="1134"/>
        </w:tabs>
        <w:jc w:val="both"/>
        <w:rPr>
          <w:rFonts w:eastAsia="Calibri"/>
          <w:lang w:eastAsia="lt-LT"/>
        </w:rPr>
      </w:pPr>
      <w:r w:rsidRPr="00F63062">
        <w:rPr>
          <w:rFonts w:eastAsia="Calibri"/>
          <w:lang w:eastAsia="lt-LT"/>
        </w:rPr>
        <w:t>Užsienio valstybėse išduoti pašalinimo pagrindų nebuvimo,</w:t>
      </w:r>
      <w:r w:rsidR="00AC4D8B">
        <w:rPr>
          <w:rFonts w:eastAsia="Calibri"/>
          <w:lang w:eastAsia="lt-LT"/>
        </w:rPr>
        <w:t xml:space="preserve"> </w:t>
      </w:r>
      <w:bookmarkStart w:id="14" w:name="_Hlk195107560"/>
      <w:r>
        <w:t xml:space="preserve">Reglamente nustatytų </w:t>
      </w:r>
      <w:r w:rsidR="00837743">
        <w:t xml:space="preserve">draudimų netaikymą </w:t>
      </w:r>
      <w:r>
        <w:rPr>
          <w:rFonts w:eastAsia="Calibri"/>
          <w:lang w:eastAsia="lt-LT"/>
        </w:rPr>
        <w:t xml:space="preserve">įrodantys dokumentai legalizuojami </w:t>
      </w:r>
      <w:bookmarkEnd w:id="14"/>
      <w:r>
        <w:rPr>
          <w:rFonts w:eastAsia="Calibri"/>
          <w:lang w:eastAsia="lt-LT"/>
        </w:rPr>
        <w:t>vadovaujantis Dokumentų legalizavimo ir tvirtinimo pažyma (</w:t>
      </w:r>
      <w:proofErr w:type="spellStart"/>
      <w:r>
        <w:rPr>
          <w:rFonts w:eastAsia="Calibri"/>
          <w:i/>
          <w:lang w:eastAsia="lt-LT"/>
        </w:rPr>
        <w:t>Apostille</w:t>
      </w:r>
      <w:proofErr w:type="spellEnd"/>
      <w:r>
        <w:rPr>
          <w:rFonts w:eastAsia="Calibri"/>
          <w:lang w:eastAsia="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Pr>
          <w:rFonts w:eastAsia="Calibri"/>
          <w:i/>
          <w:lang w:eastAsia="lt-LT"/>
        </w:rPr>
        <w:t>Apostille</w:t>
      </w:r>
      <w:proofErr w:type="spellEnd"/>
      <w:r>
        <w:rPr>
          <w:rFonts w:eastAsia="Calibri"/>
          <w:lang w:eastAsia="lt-LT"/>
        </w:rPr>
        <w:t>).</w:t>
      </w:r>
    </w:p>
    <w:p w14:paraId="292A9272" w14:textId="616E78F1" w:rsidR="00D06169" w:rsidRPr="00B620FC" w:rsidRDefault="00701EBD" w:rsidP="00D06169">
      <w:pPr>
        <w:numPr>
          <w:ilvl w:val="0"/>
          <w:numId w:val="35"/>
        </w:numPr>
        <w:tabs>
          <w:tab w:val="left" w:pos="1134"/>
        </w:tabs>
        <w:jc w:val="both"/>
        <w:rPr>
          <w:lang w:eastAsia="lt-LT"/>
        </w:rPr>
      </w:pPr>
      <w:r w:rsidRPr="000D607A">
        <w:rPr>
          <w:lang w:eastAsia="lt-LT"/>
        </w:rPr>
        <w:t xml:space="preserve">Tiekėjas, pateikęs pasiūlymą savarankiškai, ar pirkime dalyvaujantis jungtinės veiklos pagrindu, gali būti kitos įmonės, pateikusios pasiūlymą tame pačiame pirkime, </w:t>
      </w:r>
      <w:r w:rsidRPr="000D607A">
        <w:rPr>
          <w:color w:val="000000" w:themeColor="text1"/>
          <w:lang w:eastAsia="lt-LT"/>
        </w:rPr>
        <w:t>subt</w:t>
      </w:r>
      <w:r w:rsidR="006B09A1">
        <w:rPr>
          <w:color w:val="000000" w:themeColor="text1"/>
          <w:lang w:eastAsia="lt-LT"/>
        </w:rPr>
        <w:t>ie</w:t>
      </w:r>
      <w:r w:rsidRPr="000D607A">
        <w:rPr>
          <w:color w:val="000000" w:themeColor="text1"/>
          <w:lang w:eastAsia="lt-LT"/>
        </w:rPr>
        <w:t>kėju, išskyrus tuos atvejus, kai turima pagrįstų įrodymų, kad toks elgesys turėtų būti kvalifikuojamas kaip draudžiamas susitarimas.</w:t>
      </w:r>
      <w:r>
        <w:rPr>
          <w:color w:val="000000" w:themeColor="text1"/>
          <w:lang w:eastAsia="lt-LT"/>
        </w:rPr>
        <w:t xml:space="preserve"> </w:t>
      </w:r>
      <w:r w:rsidRPr="000D607A">
        <w:rPr>
          <w:color w:val="000000" w:themeColor="text1"/>
          <w:lang w:eastAsia="lt-LT"/>
        </w:rPr>
        <w:t>To paties subt</w:t>
      </w:r>
      <w:r w:rsidR="003A0400">
        <w:rPr>
          <w:color w:val="000000" w:themeColor="text1"/>
          <w:lang w:eastAsia="lt-LT"/>
        </w:rPr>
        <w:t>ie</w:t>
      </w:r>
      <w:r w:rsidRPr="000D607A">
        <w:rPr>
          <w:color w:val="000000" w:themeColor="text1"/>
          <w:lang w:eastAsia="lt-LT"/>
        </w:rPr>
        <w:t xml:space="preserve">kėjo dalyvavimas </w:t>
      </w:r>
      <w:r w:rsidRPr="000D607A">
        <w:rPr>
          <w:lang w:eastAsia="lt-LT"/>
        </w:rPr>
        <w:t xml:space="preserve">kelių tiekėjų pasiūlymuose nėra </w:t>
      </w:r>
      <w:r w:rsidRPr="00B620FC">
        <w:rPr>
          <w:lang w:eastAsia="lt-LT"/>
        </w:rPr>
        <w:t>ribojamas</w:t>
      </w:r>
      <w:r w:rsidRPr="006B09A1">
        <w:rPr>
          <w:color w:val="000000" w:themeColor="text1"/>
          <w:lang w:eastAsia="lt-LT"/>
        </w:rPr>
        <w:t xml:space="preserve">. </w:t>
      </w:r>
      <w:r w:rsidR="006B09A1" w:rsidRPr="006B09A1">
        <w:rPr>
          <w:color w:val="000000" w:themeColor="text1"/>
        </w:rPr>
        <w:t>Tiekėjas gali pateikti tik vieną pasiūlymą – individualiai arba kaip tiekėjų grupės narys. Jei tiekėjas pateikia daugiau kaip vieną pasiūlymą arba tiekėjų grupės narys dalyvauja teikiant kelis pasiūlymus, visi tokie pasiūlymai atmetami.</w:t>
      </w:r>
    </w:p>
    <w:p w14:paraId="13F7AC2D" w14:textId="16BE624F" w:rsidR="00D06169" w:rsidRPr="00B620FC" w:rsidRDefault="00D06169" w:rsidP="00D06169">
      <w:pPr>
        <w:numPr>
          <w:ilvl w:val="0"/>
          <w:numId w:val="35"/>
        </w:numPr>
        <w:tabs>
          <w:tab w:val="left" w:pos="1134"/>
        </w:tabs>
        <w:jc w:val="both"/>
      </w:pPr>
      <w:r w:rsidRPr="00B620FC">
        <w:t xml:space="preserve">Tiekėjas pirkimo sutarties vykdymui gali pasitelkti </w:t>
      </w:r>
      <w:r w:rsidRPr="00B620FC">
        <w:rPr>
          <w:b/>
        </w:rPr>
        <w:t>subt</w:t>
      </w:r>
      <w:r w:rsidR="001953D2">
        <w:rPr>
          <w:b/>
        </w:rPr>
        <w:t>ie</w:t>
      </w:r>
      <w:r w:rsidRPr="00B620FC">
        <w:rPr>
          <w:b/>
        </w:rPr>
        <w:t>kėjus</w:t>
      </w:r>
      <w:r w:rsidRPr="00B620FC">
        <w:t xml:space="preserve"> (tokiais laikomi tretieji asmenys, kurie vykdys sutartines tiekėjo prievoles). </w:t>
      </w:r>
      <w:r w:rsidRPr="00B620FC">
        <w:rPr>
          <w:b/>
          <w:bCs/>
        </w:rPr>
        <w:t xml:space="preserve">Tiekėjas savo pasiūlyme (konkurso sąlygų aprašo 1 priede) privalo nurodyti </w:t>
      </w:r>
      <w:r w:rsidR="008C07F2">
        <w:rPr>
          <w:b/>
          <w:bCs/>
        </w:rPr>
        <w:t xml:space="preserve">kokiai pirkimo daliai ir </w:t>
      </w:r>
      <w:r w:rsidRPr="00B620FC">
        <w:rPr>
          <w:b/>
          <w:bCs/>
        </w:rPr>
        <w:t>kokius subtiekėjus, jeigu jie yra žinomi, jis ketina pasitelkti.</w:t>
      </w:r>
      <w:r w:rsidRPr="00B620FC">
        <w:t xml:space="preserve"> CPO nereikalauja, kad tiekėjas pateiktų subt</w:t>
      </w:r>
      <w:r w:rsidR="003A0400">
        <w:t>ie</w:t>
      </w:r>
      <w:r w:rsidRPr="00B620FC">
        <w:t>kėjų EBVPD ir nevertina jų informacijos dėl pašalinimo pagrindų. Nors CPO nevertina subt</w:t>
      </w:r>
      <w:r w:rsidR="003A0400">
        <w:t>ie</w:t>
      </w:r>
      <w:r w:rsidRPr="00B620FC">
        <w:t>kėjų kvalifikacijos, tačiau tiekėjas privalo įsipareigoti, kad pirkimo sutartį vykdys tik tokią teisę turintys asmenys ir sutarties vykdymo metu, Perkančiajai organizacijai pareikalavus, tiekėjas turės pateikti dokumentus, įrodančius subt</w:t>
      </w:r>
      <w:r w:rsidR="003A0400">
        <w:t>ie</w:t>
      </w:r>
      <w:r w:rsidRPr="00B620FC">
        <w:t>kėjo teisę verstis atitinkama veikla, kuriai jis pasitelkiamas</w:t>
      </w:r>
      <w:r w:rsidRPr="00B620FC">
        <w:rPr>
          <w:lang w:eastAsia="lt-LT"/>
        </w:rPr>
        <w:t>.</w:t>
      </w:r>
      <w:r w:rsidRPr="00B620FC">
        <w:t xml:space="preserve"> </w:t>
      </w:r>
    </w:p>
    <w:p w14:paraId="65990A83" w14:textId="3891D6CE" w:rsidR="00810790" w:rsidRDefault="00810790" w:rsidP="00D06169">
      <w:pPr>
        <w:numPr>
          <w:ilvl w:val="0"/>
          <w:numId w:val="35"/>
        </w:numPr>
        <w:tabs>
          <w:tab w:val="left" w:pos="1134"/>
        </w:tabs>
        <w:jc w:val="both"/>
        <w:rPr>
          <w:lang w:eastAsia="lt-LT"/>
        </w:rPr>
      </w:pPr>
      <w:bookmarkStart w:id="15" w:name="_Hlk128677388"/>
      <w:r>
        <w:rPr>
          <w:b/>
          <w:bCs/>
          <w:lang w:eastAsia="lt-LT"/>
        </w:rPr>
        <w:t xml:space="preserve">Pašalinimo pagrindai, </w:t>
      </w:r>
      <w:r>
        <w:rPr>
          <w:b/>
          <w:bCs/>
        </w:rPr>
        <w:t xml:space="preserve">Reglamente nustatytų sąlygų </w:t>
      </w:r>
      <w:r>
        <w:rPr>
          <w:b/>
          <w:bCs/>
          <w:lang w:eastAsia="lt-LT"/>
        </w:rPr>
        <w:t>nebuvimas</w:t>
      </w:r>
      <w:r>
        <w:rPr>
          <w:rFonts w:eastAsia="Calibri"/>
        </w:rPr>
        <w:t xml:space="preserve"> </w:t>
      </w:r>
      <w:r>
        <w:rPr>
          <w:b/>
          <w:bCs/>
          <w:lang w:eastAsia="lt-LT"/>
        </w:rPr>
        <w:t>tiekėjų grupės nariams</w:t>
      </w:r>
      <w:r>
        <w:rPr>
          <w:lang w:eastAsia="lt-LT"/>
        </w:rPr>
        <w:t xml:space="preserve">: jei bendrą pasiūlymą pateikia tiekėjų grupė, </w:t>
      </w:r>
      <w:r w:rsidRPr="004A45B8">
        <w:rPr>
          <w:b/>
          <w:bCs/>
          <w:shd w:val="clear" w:color="auto" w:fill="FFFFFF" w:themeFill="background1"/>
          <w:lang w:eastAsia="lt-LT"/>
        </w:rPr>
        <w:t>EBVPD ir Deklaraciją pildo kiekvienas tiekėjų grupės narys atskirai.</w:t>
      </w:r>
      <w:r w:rsidRPr="004A45B8">
        <w:rPr>
          <w:shd w:val="clear" w:color="auto" w:fill="FFFFFF" w:themeFill="background1"/>
          <w:lang w:eastAsia="lt-LT"/>
        </w:rPr>
        <w:t xml:space="preserve"> Nei</w:t>
      </w:r>
      <w:r w:rsidRPr="004A45B8">
        <w:rPr>
          <w:lang w:eastAsia="lt-LT"/>
        </w:rPr>
        <w:t xml:space="preserve"> vieno iš tiekėjų grupės narių padėtis negali atitikti šio konkurso sąlygų aprašo 1</w:t>
      </w:r>
      <w:r w:rsidR="00B620FC" w:rsidRPr="004A45B8">
        <w:rPr>
          <w:lang w:eastAsia="lt-LT"/>
        </w:rPr>
        <w:t>9</w:t>
      </w:r>
      <w:r w:rsidRPr="004A45B8">
        <w:rPr>
          <w:lang w:eastAsia="lt-LT"/>
        </w:rPr>
        <w:t>.1 p. nustatytų pašalinimo</w:t>
      </w:r>
      <w:r>
        <w:rPr>
          <w:lang w:eastAsia="lt-LT"/>
        </w:rPr>
        <w:t xml:space="preserve"> pagrindų ir </w:t>
      </w:r>
      <w:r w:rsidR="00333FCA">
        <w:rPr>
          <w:lang w:eastAsia="lt-LT"/>
        </w:rPr>
        <w:t xml:space="preserve"> </w:t>
      </w:r>
      <w:r w:rsidR="00B620FC">
        <w:rPr>
          <w:lang w:eastAsia="lt-LT"/>
        </w:rPr>
        <w:t>20</w:t>
      </w:r>
      <w:r w:rsidR="00333FCA">
        <w:rPr>
          <w:lang w:eastAsia="lt-LT"/>
        </w:rPr>
        <w:t xml:space="preserve"> p. nustatytų </w:t>
      </w:r>
      <w:r>
        <w:t>draudimų</w:t>
      </w:r>
      <w:r w:rsidR="00721186">
        <w:rPr>
          <w:lang w:eastAsia="lt-LT"/>
        </w:rPr>
        <w:t xml:space="preserve">. </w:t>
      </w:r>
      <w:r>
        <w:rPr>
          <w:lang w:eastAsia="lt-LT"/>
        </w:rPr>
        <w:t>Į CVP IS priemonėmis pateiktus klausimus atsako įgaliotas bendrą pasiūlymą pateikti tiekėjas, kuris kartu pateikia savo ir kitų tiekėjų grupės narių dokumentus, pagrindžiančius pašalinimo pagrindų nebuvimą</w:t>
      </w:r>
      <w:bookmarkEnd w:id="15"/>
      <w:r w:rsidR="00D06169">
        <w:rPr>
          <w:lang w:eastAsia="lt-LT"/>
        </w:rPr>
        <w:t>.</w:t>
      </w:r>
    </w:p>
    <w:p w14:paraId="7B02FD01" w14:textId="721E7DC4" w:rsidR="00EB5323" w:rsidRPr="00636C5E" w:rsidRDefault="00810790" w:rsidP="000C5670">
      <w:pPr>
        <w:numPr>
          <w:ilvl w:val="0"/>
          <w:numId w:val="35"/>
        </w:numPr>
        <w:tabs>
          <w:tab w:val="left" w:pos="1134"/>
        </w:tabs>
        <w:jc w:val="both"/>
        <w:rPr>
          <w:color w:val="FF0000"/>
          <w:lang w:eastAsia="lt-LT"/>
        </w:rPr>
      </w:pPr>
      <w:r>
        <w:rPr>
          <w:lang w:eastAsia="lt-LT"/>
        </w:rPr>
        <w:t xml:space="preserve">Tiekėjo pasiūlymas atmetamas, jeigu apie nustatytų reikalavimų atitikimą jis pateikė melagingą informaciją, kurią </w:t>
      </w:r>
      <w:r w:rsidR="0046126D">
        <w:rPr>
          <w:lang w:eastAsia="lt-LT"/>
        </w:rPr>
        <w:t>CPO</w:t>
      </w:r>
      <w:r>
        <w:rPr>
          <w:lang w:eastAsia="lt-LT"/>
        </w:rPr>
        <w:t xml:space="preserve"> gali įrodyti bet kokiomis teisėtomis priemonėmis</w:t>
      </w:r>
    </w:p>
    <w:p w14:paraId="0FEA1B60" w14:textId="77777777" w:rsidR="00437B2B" w:rsidRDefault="00437B2B" w:rsidP="00381EFA">
      <w:pPr>
        <w:widowControl w:val="0"/>
        <w:ind w:firstLine="709"/>
        <w:contextualSpacing/>
        <w:jc w:val="center"/>
        <w:rPr>
          <w:b/>
          <w:color w:val="000000"/>
        </w:rPr>
      </w:pPr>
    </w:p>
    <w:p w14:paraId="3CB10261" w14:textId="02CD0FF7" w:rsidR="00B45AD1" w:rsidRPr="00381EFA" w:rsidRDefault="00B45AD1" w:rsidP="00381EFA">
      <w:pPr>
        <w:widowControl w:val="0"/>
        <w:ind w:firstLine="709"/>
        <w:contextualSpacing/>
        <w:jc w:val="center"/>
        <w:rPr>
          <w:b/>
          <w:color w:val="000000"/>
        </w:rPr>
      </w:pPr>
      <w:r w:rsidRPr="00381EFA">
        <w:rPr>
          <w:b/>
          <w:color w:val="000000"/>
        </w:rPr>
        <w:t>IV SKYRIUS</w:t>
      </w:r>
    </w:p>
    <w:p w14:paraId="6DB5162E" w14:textId="77777777" w:rsidR="00B45AD1" w:rsidRPr="00381EFA" w:rsidRDefault="00B45AD1" w:rsidP="00381EFA">
      <w:pPr>
        <w:widowControl w:val="0"/>
        <w:ind w:firstLine="709"/>
        <w:contextualSpacing/>
        <w:jc w:val="center"/>
        <w:rPr>
          <w:b/>
          <w:color w:val="000000"/>
        </w:rPr>
      </w:pPr>
      <w:r w:rsidRPr="00381EFA">
        <w:rPr>
          <w:b/>
          <w:color w:val="000000"/>
        </w:rPr>
        <w:t>TIEKĖJŲ GRUPĖS DALYVAVIMAS PIRKIMO PROCEDŪROSE</w:t>
      </w:r>
    </w:p>
    <w:p w14:paraId="5720E5D6" w14:textId="77777777" w:rsidR="00B45AD1" w:rsidRPr="00381EFA" w:rsidRDefault="00B45AD1" w:rsidP="00381EFA">
      <w:pPr>
        <w:widowControl w:val="0"/>
        <w:ind w:firstLine="709"/>
        <w:contextualSpacing/>
        <w:jc w:val="center"/>
        <w:rPr>
          <w:b/>
          <w:color w:val="000000"/>
        </w:rPr>
      </w:pPr>
    </w:p>
    <w:p w14:paraId="5406527D" w14:textId="35804077" w:rsidR="00316544" w:rsidRPr="00F77F11" w:rsidRDefault="00316544" w:rsidP="000C5670">
      <w:pPr>
        <w:pStyle w:val="Sraopastraipa1"/>
        <w:widowControl w:val="0"/>
        <w:numPr>
          <w:ilvl w:val="0"/>
          <w:numId w:val="35"/>
        </w:numPr>
        <w:tabs>
          <w:tab w:val="left" w:pos="1134"/>
        </w:tabs>
        <w:ind w:left="0" w:firstLine="709"/>
        <w:jc w:val="both"/>
        <w:rPr>
          <w:sz w:val="24"/>
          <w:szCs w:val="24"/>
        </w:rPr>
      </w:pPr>
      <w:bookmarkStart w:id="16" w:name="_Hlk128677438"/>
      <w:r w:rsidRPr="00381EFA">
        <w:rPr>
          <w:sz w:val="24"/>
          <w:szCs w:val="24"/>
        </w:rPr>
        <w:t>Jei pirkimo procedūrose dalyvauja tiekėjų grupė, ji pateikia iki pasiūlymo pateikimo termino pabaigos sudarytą jungtinės veiklos sutarties skaitmeninę kopiją</w:t>
      </w:r>
      <w:r w:rsidRPr="00381EFA">
        <w:rPr>
          <w:iCs/>
          <w:sz w:val="24"/>
          <w:szCs w:val="24"/>
        </w:rPr>
        <w:t xml:space="preserve"> </w:t>
      </w:r>
      <w:r w:rsidRPr="00381EFA">
        <w:rPr>
          <w:sz w:val="24"/>
          <w:szCs w:val="24"/>
        </w:rPr>
        <w:t>ir visus tiekėjų grupės narius nurodo pasiūlyme (konkurso sąlygų aprašo 1 priedas). Jungtinės veiklos sutartyje turi būti nurodyta kiekvienos šios sutarties šalies įsipareigojimų vertės dalis, išreikšta procentiniu dydžiu, įeinanti į bendrą pirkimo sutarties vertę. Jungtinės veiklos sutartis turi numatyti</w:t>
      </w:r>
      <w:r w:rsidRPr="00381EFA">
        <w:rPr>
          <w:b/>
          <w:i/>
          <w:sz w:val="24"/>
          <w:szCs w:val="24"/>
        </w:rPr>
        <w:t xml:space="preserve"> </w:t>
      </w:r>
      <w:r w:rsidRPr="004A45B8">
        <w:rPr>
          <w:b/>
          <w:sz w:val="24"/>
          <w:szCs w:val="24"/>
        </w:rPr>
        <w:t>solidarią visų šios sutarties šalių atsakomybę už prievolių Perkančiajai organizacijai nevykdymą.</w:t>
      </w:r>
      <w:r w:rsidRPr="00381EFA">
        <w:rPr>
          <w:sz w:val="24"/>
          <w:szCs w:val="24"/>
        </w:rPr>
        <w:t xml:space="preserve"> Taip pat jungtinės veiklos sutartyje turi būti numatyta, kuris asmuo atstovauja tiekėjų grupei (su kuo </w:t>
      </w:r>
      <w:r w:rsidR="005B080A">
        <w:rPr>
          <w:sz w:val="24"/>
          <w:szCs w:val="24"/>
        </w:rPr>
        <w:t>CPO</w:t>
      </w:r>
      <w:r w:rsidRPr="00381EFA">
        <w:rPr>
          <w:sz w:val="24"/>
          <w:szCs w:val="24"/>
        </w:rPr>
        <w:t xml:space="preserve"> turėtų bendrauti pasiūlymo vertinimo metu kylančiais klausimais ir teikti su pasiūlymo įvertinimu susijusią informaciją)</w:t>
      </w:r>
      <w:bookmarkEnd w:id="16"/>
      <w:r w:rsidRPr="00F77F11">
        <w:rPr>
          <w:sz w:val="24"/>
          <w:szCs w:val="24"/>
        </w:rPr>
        <w:t>.</w:t>
      </w:r>
    </w:p>
    <w:p w14:paraId="31835A14" w14:textId="7DE8BA53" w:rsidR="00B45AD1" w:rsidRPr="00381EFA" w:rsidRDefault="005B080A" w:rsidP="000C5670">
      <w:pPr>
        <w:widowControl w:val="0"/>
        <w:numPr>
          <w:ilvl w:val="0"/>
          <w:numId w:val="35"/>
        </w:numPr>
        <w:tabs>
          <w:tab w:val="left" w:pos="1134"/>
          <w:tab w:val="left" w:pos="1276"/>
        </w:tabs>
        <w:ind w:left="0" w:firstLine="709"/>
        <w:jc w:val="both"/>
        <w:rPr>
          <w:i/>
          <w:color w:val="000000"/>
        </w:rPr>
      </w:pPr>
      <w:r>
        <w:t>CPO</w:t>
      </w:r>
      <w:r w:rsidR="00316544" w:rsidRPr="00381EFA">
        <w:t xml:space="preserve"> nereikalauja, kad tiekėjų grupės pateiktą pasiūlymą pripažinus geriausiu ir </w:t>
      </w:r>
      <w:r>
        <w:t>CPO</w:t>
      </w:r>
      <w:r w:rsidR="00316544" w:rsidRPr="00381EFA">
        <w:t xml:space="preserve"> pasiūlius sudaryti pirkimo sutartį ši tiekėjų grupė įgautų tam tikrą teisinę form</w:t>
      </w:r>
      <w:r w:rsidR="00316544" w:rsidRPr="00031EB2">
        <w:t>ą</w:t>
      </w:r>
      <w:r w:rsidR="00B45AD1" w:rsidRPr="00381EFA">
        <w:rPr>
          <w:color w:val="000000"/>
        </w:rPr>
        <w:t>.</w:t>
      </w:r>
    </w:p>
    <w:p w14:paraId="791E8803" w14:textId="77777777" w:rsidR="003445C1" w:rsidRPr="00381EFA" w:rsidRDefault="003445C1" w:rsidP="00381EFA">
      <w:pPr>
        <w:widowControl w:val="0"/>
        <w:spacing w:before="120" w:after="240"/>
        <w:ind w:firstLine="709"/>
        <w:contextualSpacing/>
        <w:jc w:val="center"/>
        <w:rPr>
          <w:b/>
        </w:rPr>
      </w:pPr>
    </w:p>
    <w:p w14:paraId="48D32588" w14:textId="2354C62A" w:rsidR="00B45AD1" w:rsidRPr="00BE47D4" w:rsidRDefault="00B45AD1" w:rsidP="00381EFA">
      <w:pPr>
        <w:widowControl w:val="0"/>
        <w:spacing w:before="120" w:after="240"/>
        <w:ind w:firstLine="709"/>
        <w:contextualSpacing/>
        <w:jc w:val="center"/>
        <w:rPr>
          <w:b/>
        </w:rPr>
      </w:pPr>
      <w:r w:rsidRPr="00BE47D4">
        <w:rPr>
          <w:b/>
        </w:rPr>
        <w:t>V SKYRIUS</w:t>
      </w:r>
    </w:p>
    <w:p w14:paraId="6753BFB9" w14:textId="77777777" w:rsidR="00B45AD1" w:rsidRPr="00381EFA" w:rsidRDefault="00B45AD1" w:rsidP="00381EFA">
      <w:pPr>
        <w:widowControl w:val="0"/>
        <w:spacing w:before="120" w:after="240"/>
        <w:ind w:firstLine="709"/>
        <w:contextualSpacing/>
        <w:jc w:val="center"/>
        <w:rPr>
          <w:b/>
        </w:rPr>
      </w:pPr>
      <w:r w:rsidRPr="00BE47D4">
        <w:rPr>
          <w:b/>
        </w:rPr>
        <w:t>PASIŪLYMŲ RENGIMAS, PATEIKIMAS IR KEITIMAS</w:t>
      </w:r>
    </w:p>
    <w:p w14:paraId="12EF1CF0" w14:textId="77777777" w:rsidR="00B45AD1" w:rsidRPr="00381EFA" w:rsidRDefault="00B45AD1" w:rsidP="00381EFA">
      <w:pPr>
        <w:widowControl w:val="0"/>
        <w:spacing w:before="120"/>
        <w:ind w:firstLine="709"/>
        <w:contextualSpacing/>
        <w:jc w:val="center"/>
        <w:rPr>
          <w:b/>
        </w:rPr>
      </w:pPr>
    </w:p>
    <w:p w14:paraId="16E17318" w14:textId="54635E17" w:rsidR="000270C4" w:rsidRPr="000270C4" w:rsidRDefault="000270C4" w:rsidP="000C5670">
      <w:pPr>
        <w:pStyle w:val="Sraopastraipa1"/>
        <w:widowControl w:val="0"/>
        <w:numPr>
          <w:ilvl w:val="0"/>
          <w:numId w:val="35"/>
        </w:numPr>
        <w:tabs>
          <w:tab w:val="left" w:pos="1134"/>
        </w:tabs>
        <w:jc w:val="both"/>
        <w:rPr>
          <w:rFonts w:eastAsia="Times New Roman"/>
          <w:sz w:val="24"/>
          <w:szCs w:val="24"/>
        </w:rPr>
      </w:pPr>
      <w:r w:rsidRPr="000270C4">
        <w:rPr>
          <w:rFonts w:eastAsia="Times New Roman"/>
          <w:sz w:val="24"/>
          <w:szCs w:val="24"/>
        </w:rPr>
        <w:lastRenderedPageBreak/>
        <w:t xml:space="preserve">Pasiūlymas turi būti pateikiamas tik elektroninėmis priemonėmis, naudojant CVP IS, pasiekiamą adresu </w:t>
      </w:r>
      <w:hyperlink r:id="rId25" w:history="1">
        <w:r w:rsidR="006B2459" w:rsidRPr="006B2459">
          <w:rPr>
            <w:rStyle w:val="Hipersaitas"/>
            <w:i/>
            <w:sz w:val="24"/>
            <w:szCs w:val="24"/>
          </w:rPr>
          <w:t>https://viesiejipirkimai.lt/</w:t>
        </w:r>
      </w:hyperlink>
      <w:r w:rsidR="006B2459" w:rsidRPr="006B2459">
        <w:rPr>
          <w:sz w:val="24"/>
          <w:szCs w:val="24"/>
        </w:rPr>
        <w:t>.</w:t>
      </w:r>
      <w:r w:rsidR="006B2459" w:rsidRPr="006B2459">
        <w:t xml:space="preserve"> </w:t>
      </w:r>
      <w:r w:rsidRPr="000270C4">
        <w:rPr>
          <w:rFonts w:eastAsia="Times New Roman"/>
          <w:sz w:val="24"/>
          <w:szCs w:val="24"/>
        </w:rPr>
        <w:t xml:space="preserve">Pasiūlymai, pateikti popierine forma arba ne </w:t>
      </w:r>
      <w:r w:rsidR="005B080A">
        <w:rPr>
          <w:rFonts w:eastAsia="Times New Roman"/>
          <w:sz w:val="24"/>
          <w:szCs w:val="24"/>
        </w:rPr>
        <w:t>CPO</w:t>
      </w:r>
      <w:r w:rsidRPr="000270C4">
        <w:rPr>
          <w:rFonts w:eastAsia="Times New Roman"/>
          <w:sz w:val="24"/>
          <w:szCs w:val="24"/>
        </w:rPr>
        <w:t xml:space="preserve"> nurodytomis elektroninėmis priemonėmis, bus atmesti kaip neatitinkantys pirkimo dokumentų reikalavimų. </w:t>
      </w:r>
    </w:p>
    <w:p w14:paraId="1E571547" w14:textId="645B260B" w:rsidR="008941C5" w:rsidRDefault="000270C4" w:rsidP="000C5670">
      <w:pPr>
        <w:widowControl w:val="0"/>
        <w:numPr>
          <w:ilvl w:val="0"/>
          <w:numId w:val="35"/>
        </w:numPr>
        <w:tabs>
          <w:tab w:val="left" w:pos="993"/>
          <w:tab w:val="left" w:pos="1134"/>
        </w:tabs>
        <w:jc w:val="both"/>
        <w:rPr>
          <w:iCs/>
        </w:rPr>
      </w:pPr>
      <w:r w:rsidRPr="000270C4">
        <w:t>Pasiūlymus gali teikti tik CVP IS registruoti tiekėjai (registracija nemokama)</w:t>
      </w:r>
      <w:r w:rsidRPr="000270C4">
        <w:rPr>
          <w:iCs/>
          <w:color w:val="000000"/>
        </w:rPr>
        <w:t xml:space="preserve">. </w:t>
      </w:r>
      <w:r w:rsidRPr="000270C4">
        <w:rPr>
          <w:bCs/>
        </w:rPr>
        <w:t>Visi dokumentai, patvirtinantys tiekėjų pašalinimo pagrindų nebuvimą</w:t>
      </w:r>
      <w:r w:rsidR="00BD1FDA" w:rsidRPr="00BD1FDA">
        <w:rPr>
          <w:bCs/>
        </w:rPr>
        <w:t xml:space="preserve">, </w:t>
      </w:r>
      <w:r w:rsidRPr="000270C4">
        <w:rPr>
          <w:bCs/>
        </w:rPr>
        <w:t xml:space="preserve">kiti pasiūlyme pateikiami dokumentai turi būti pateikti elektronine forma, t. y. tiesiogiai suformuoti elektroninėmis priemonėmis. Pateikiami dokumentai ar skaitmeninės dokumentų kopijos turi būti prieinami naudojant nediskriminuojančius, visuotinai prieinamus duomenų failų formatus (pvz., </w:t>
      </w:r>
      <w:proofErr w:type="spellStart"/>
      <w:r w:rsidRPr="000270C4">
        <w:rPr>
          <w:bCs/>
          <w:i/>
        </w:rPr>
        <w:t>pdf</w:t>
      </w:r>
      <w:proofErr w:type="spellEnd"/>
      <w:r w:rsidRPr="000270C4">
        <w:rPr>
          <w:bCs/>
        </w:rPr>
        <w:t xml:space="preserve">, </w:t>
      </w:r>
      <w:proofErr w:type="spellStart"/>
      <w:r w:rsidRPr="000270C4">
        <w:rPr>
          <w:bCs/>
          <w:i/>
        </w:rPr>
        <w:t>docx</w:t>
      </w:r>
      <w:proofErr w:type="spellEnd"/>
      <w:r w:rsidRPr="000270C4">
        <w:rPr>
          <w:bCs/>
          <w:i/>
        </w:rPr>
        <w:t xml:space="preserve">, </w:t>
      </w:r>
      <w:proofErr w:type="spellStart"/>
      <w:r w:rsidRPr="000270C4">
        <w:rPr>
          <w:bCs/>
          <w:i/>
        </w:rPr>
        <w:t>jpeg</w:t>
      </w:r>
      <w:proofErr w:type="spellEnd"/>
      <w:r w:rsidRPr="000270C4">
        <w:rPr>
          <w:bCs/>
        </w:rPr>
        <w:t>)</w:t>
      </w:r>
      <w:r w:rsidRPr="000270C4">
        <w:t xml:space="preserve">. </w:t>
      </w:r>
      <w:r w:rsidR="005B080A">
        <w:t>CPO</w:t>
      </w:r>
      <w:r w:rsidRPr="000270C4">
        <w:t xml:space="preserve"> pasilieka sau teisę prašyti dokumentų originalų.</w:t>
      </w:r>
      <w:bookmarkStart w:id="17" w:name="_Hlk128677487"/>
    </w:p>
    <w:p w14:paraId="11930A4F" w14:textId="77777777" w:rsidR="005B080A" w:rsidRPr="005B080A" w:rsidRDefault="005B080A" w:rsidP="005B080A">
      <w:pPr>
        <w:pStyle w:val="Sraopastraipa"/>
        <w:numPr>
          <w:ilvl w:val="0"/>
          <w:numId w:val="35"/>
        </w:numPr>
        <w:jc w:val="both"/>
        <w:rPr>
          <w:bCs/>
          <w:sz w:val="24"/>
          <w:szCs w:val="24"/>
          <w:lang w:eastAsia="en-US"/>
        </w:rPr>
      </w:pPr>
      <w:r w:rsidRPr="005B080A">
        <w:rPr>
          <w:b/>
          <w:bCs/>
          <w:sz w:val="24"/>
          <w:szCs w:val="24"/>
          <w:lang w:eastAsia="en-US"/>
        </w:rPr>
        <w:t xml:space="preserve">CPO nereikalauja, kad pasiūlymas </w:t>
      </w:r>
      <w:r w:rsidRPr="005B080A">
        <w:rPr>
          <w:bCs/>
          <w:sz w:val="24"/>
          <w:szCs w:val="24"/>
          <w:lang w:eastAsia="en-US"/>
        </w:rPr>
        <w:t>(pagal šio konkurso sąlygų aprašo 1 priede pateiktą formą)</w:t>
      </w:r>
      <w:r w:rsidRPr="005B080A">
        <w:rPr>
          <w:b/>
          <w:bCs/>
          <w:sz w:val="24"/>
          <w:szCs w:val="24"/>
          <w:lang w:eastAsia="en-US"/>
        </w:rPr>
        <w:t xml:space="preserve"> būtų pasirašytas. </w:t>
      </w:r>
      <w:r w:rsidRPr="005B080A">
        <w:rPr>
          <w:bCs/>
          <w:sz w:val="24"/>
          <w:szCs w:val="24"/>
          <w:lang w:eastAsia="en-US"/>
        </w:rPr>
        <w:t>Tiekėjui pateikus pasirašytą pasiūlymą, jo pasirašymas nebus vertinamas.</w:t>
      </w:r>
    </w:p>
    <w:p w14:paraId="32B52018" w14:textId="0DC35316" w:rsidR="00954296" w:rsidRPr="00954296" w:rsidRDefault="000270C4" w:rsidP="000C5670">
      <w:pPr>
        <w:pStyle w:val="Sraopastraipa1"/>
        <w:widowControl w:val="0"/>
        <w:numPr>
          <w:ilvl w:val="0"/>
          <w:numId w:val="35"/>
        </w:numPr>
        <w:tabs>
          <w:tab w:val="left" w:pos="1134"/>
        </w:tabs>
        <w:ind w:left="0" w:firstLine="709"/>
        <w:jc w:val="both"/>
        <w:rPr>
          <w:rFonts w:eastAsia="Times New Roman"/>
          <w:sz w:val="24"/>
          <w:szCs w:val="24"/>
        </w:rPr>
      </w:pPr>
      <w:r w:rsidRPr="000270C4">
        <w:rPr>
          <w:b/>
          <w:bCs/>
          <w:sz w:val="24"/>
          <w:szCs w:val="24"/>
          <w:shd w:val="clear" w:color="auto" w:fill="FFFFFF"/>
        </w:rPr>
        <w:t>Tiekėjas pasiūlyme turi nurodyti, kokia pasiūlyme pateikta informacija yra konfidenciali.</w:t>
      </w:r>
      <w:r w:rsidRPr="000270C4">
        <w:rPr>
          <w:sz w:val="24"/>
          <w:szCs w:val="24"/>
          <w:shd w:val="clear" w:color="auto" w:fill="FFFFFF"/>
        </w:rPr>
        <w:t xml:space="preserve"> Visas tiekėjo pasiūlymas negali būti laikomas konfidencialia informacija, tačiau tiekėjas gali nurodyti, kad tam tikra jo pasiūlyme pateikta informacija yra konfidenciali. Konfidencialia informacija gali būti, </w:t>
      </w:r>
      <w:r w:rsidRPr="000270C4">
        <w:rPr>
          <w:color w:val="000000"/>
          <w:sz w:val="24"/>
          <w:szCs w:val="24"/>
        </w:rPr>
        <w:t>pavyzdžiui, komercinė (gamybinė) paslaptis ir konfidencialieji pasiūlymų aspektai</w:t>
      </w:r>
      <w:r w:rsidRPr="000270C4">
        <w:rPr>
          <w:sz w:val="24"/>
          <w:szCs w:val="24"/>
          <w:shd w:val="clear" w:color="auto" w:fill="FFFFFF"/>
        </w:rPr>
        <w:t>.</w:t>
      </w:r>
      <w:r w:rsidRPr="000270C4">
        <w:rPr>
          <w:rStyle w:val="apple-converted-space"/>
          <w:b/>
          <w:bCs/>
          <w:sz w:val="24"/>
          <w:szCs w:val="24"/>
          <w:shd w:val="clear" w:color="auto" w:fill="FFFFFF"/>
        </w:rPr>
        <w:t xml:space="preserve"> </w:t>
      </w:r>
      <w:r w:rsidRPr="000270C4">
        <w:rPr>
          <w:sz w:val="24"/>
          <w:szCs w:val="24"/>
          <w:shd w:val="clear" w:color="auto" w:fill="FFFFFF"/>
        </w:rPr>
        <w:t xml:space="preserve">Konfidencialia negalima laikyti informacijos, nurodytos </w:t>
      </w:r>
      <w:r w:rsidR="00632F25">
        <w:rPr>
          <w:sz w:val="24"/>
          <w:szCs w:val="24"/>
          <w:shd w:val="clear" w:color="auto" w:fill="FFFFFF"/>
        </w:rPr>
        <w:t>VPĮ</w:t>
      </w:r>
      <w:r w:rsidRPr="000270C4">
        <w:rPr>
          <w:sz w:val="24"/>
          <w:szCs w:val="24"/>
          <w:shd w:val="clear" w:color="auto" w:fill="FFFFFF"/>
        </w:rPr>
        <w:t xml:space="preserve"> 20 straipsnio 2 dalyje. Jeigu </w:t>
      </w:r>
      <w:r w:rsidR="005B080A">
        <w:rPr>
          <w:sz w:val="24"/>
          <w:szCs w:val="24"/>
          <w:shd w:val="clear" w:color="auto" w:fill="FFFFFF"/>
        </w:rPr>
        <w:t>CPO</w:t>
      </w:r>
      <w:r w:rsidRPr="000270C4">
        <w:rPr>
          <w:sz w:val="24"/>
          <w:szCs w:val="24"/>
          <w:shd w:val="clear" w:color="auto" w:fill="FFFFFF"/>
        </w:rPr>
        <w:t xml:space="preserve"> kyla abejonių dėl tiekėjo pasiūlyme nurodytos informacijos konfidencialumo, ji privalo prašyti tiekėjo įrodyti, kodėl nurodyta informacija yra konfidenciali. Jeigu tiekėjas per </w:t>
      </w:r>
      <w:r w:rsidR="005B080A">
        <w:rPr>
          <w:sz w:val="24"/>
          <w:szCs w:val="24"/>
          <w:shd w:val="clear" w:color="auto" w:fill="FFFFFF"/>
        </w:rPr>
        <w:t>CPO</w:t>
      </w:r>
      <w:r w:rsidRPr="000270C4">
        <w:rPr>
          <w:sz w:val="24"/>
          <w:szCs w:val="24"/>
          <w:shd w:val="clear" w:color="auto" w:fill="FFFFFF"/>
        </w:rPr>
        <w:t xml:space="preserve"> nurodytą terminą, kuris negali būti trumpesnis kaip 3 darbo dienos, nepateikia tokių įrodymų arba pateikia netinkamus įrodymus, laikoma, kad tokia informacija nėra konfidenciali. </w:t>
      </w:r>
      <w:r w:rsidR="005B080A">
        <w:rPr>
          <w:sz w:val="24"/>
          <w:szCs w:val="24"/>
          <w:shd w:val="clear" w:color="auto" w:fill="FFFFFF"/>
        </w:rPr>
        <w:t>CPO</w:t>
      </w:r>
      <w:r w:rsidRPr="000270C4">
        <w:rPr>
          <w:sz w:val="24"/>
          <w:szCs w:val="24"/>
          <w:shd w:val="clear" w:color="auto" w:fill="FFFFFF"/>
        </w:rPr>
        <w:t xml:space="preserve">, Komisija, jos nariai ar ekspertai ir kiti asmenys negali </w:t>
      </w:r>
      <w:r w:rsidRPr="000270C4">
        <w:rPr>
          <w:color w:val="000000"/>
          <w:sz w:val="24"/>
          <w:szCs w:val="24"/>
        </w:rPr>
        <w:t>tretiesiems asmenims atskleisti iš tiekėjų gautos informacijos, kurią jie nurodė kaip konfidencialią</w:t>
      </w:r>
      <w:bookmarkEnd w:id="17"/>
      <w:r w:rsidR="00B31CFE" w:rsidRPr="000270C4">
        <w:rPr>
          <w:sz w:val="24"/>
          <w:szCs w:val="24"/>
        </w:rPr>
        <w:t xml:space="preserve">. </w:t>
      </w:r>
    </w:p>
    <w:p w14:paraId="70C31280" w14:textId="7D8F25B9" w:rsidR="00925479" w:rsidRPr="00954296" w:rsidRDefault="008634E0" w:rsidP="000C5670">
      <w:pPr>
        <w:pStyle w:val="Sraopastraipa1"/>
        <w:widowControl w:val="0"/>
        <w:numPr>
          <w:ilvl w:val="0"/>
          <w:numId w:val="35"/>
        </w:numPr>
        <w:tabs>
          <w:tab w:val="left" w:pos="1134"/>
        </w:tabs>
        <w:ind w:left="0" w:firstLine="709"/>
        <w:jc w:val="both"/>
        <w:rPr>
          <w:rFonts w:eastAsia="Times New Roman"/>
          <w:sz w:val="24"/>
          <w:szCs w:val="24"/>
        </w:rPr>
      </w:pPr>
      <w:r w:rsidRPr="00954296">
        <w:rPr>
          <w:sz w:val="24"/>
          <w:szCs w:val="24"/>
        </w:rPr>
        <w:t>Pasiūlyme nurodom</w:t>
      </w:r>
      <w:r w:rsidR="00352221">
        <w:rPr>
          <w:sz w:val="24"/>
          <w:szCs w:val="24"/>
        </w:rPr>
        <w:t>a</w:t>
      </w:r>
      <w:r w:rsidRPr="00954296">
        <w:rPr>
          <w:sz w:val="24"/>
          <w:szCs w:val="24"/>
        </w:rPr>
        <w:t xml:space="preserve"> </w:t>
      </w:r>
      <w:r w:rsidR="00352221">
        <w:rPr>
          <w:sz w:val="24"/>
          <w:szCs w:val="24"/>
        </w:rPr>
        <w:t>kaina pateikiama</w:t>
      </w:r>
      <w:r w:rsidRPr="00954296">
        <w:rPr>
          <w:sz w:val="24"/>
          <w:szCs w:val="24"/>
        </w:rPr>
        <w:t xml:space="preserve"> eurais užpildant konkurso sąlygų aprašo 1 priedą. Apskaičiuojant </w:t>
      </w:r>
      <w:r w:rsidR="00352221">
        <w:rPr>
          <w:sz w:val="24"/>
          <w:szCs w:val="24"/>
        </w:rPr>
        <w:t>kaina,</w:t>
      </w:r>
      <w:r w:rsidRPr="00954296">
        <w:rPr>
          <w:sz w:val="24"/>
          <w:szCs w:val="24"/>
        </w:rPr>
        <w:t xml:space="preserve"> turi būti atsižvelgta į visus pirkimo dokumentų reikalavimus. Tiekėjas turi pasiūlyti toki</w:t>
      </w:r>
      <w:r w:rsidR="00352221">
        <w:rPr>
          <w:sz w:val="24"/>
          <w:szCs w:val="24"/>
        </w:rPr>
        <w:t>ą</w:t>
      </w:r>
      <w:r w:rsidRPr="00954296">
        <w:rPr>
          <w:sz w:val="24"/>
          <w:szCs w:val="24"/>
        </w:rPr>
        <w:t xml:space="preserve"> </w:t>
      </w:r>
      <w:r w:rsidR="00352221">
        <w:rPr>
          <w:sz w:val="24"/>
          <w:szCs w:val="24"/>
        </w:rPr>
        <w:t>kainą</w:t>
      </w:r>
      <w:r w:rsidRPr="00954296">
        <w:rPr>
          <w:sz w:val="24"/>
          <w:szCs w:val="24"/>
        </w:rPr>
        <w:t xml:space="preserve">, kuri užtikrintų tinkamą tiekėjo įsipareigojimų įvykdymą. Į pasiūlymo </w:t>
      </w:r>
      <w:r w:rsidR="009942D0">
        <w:rPr>
          <w:sz w:val="24"/>
          <w:szCs w:val="24"/>
        </w:rPr>
        <w:t xml:space="preserve">kainą </w:t>
      </w:r>
      <w:r w:rsidRPr="00954296">
        <w:rPr>
          <w:sz w:val="24"/>
          <w:szCs w:val="24"/>
        </w:rPr>
        <w:t>turi būti įskaičiuoti visi mokesčiai ir visos tiekėjo išlaidos.</w:t>
      </w:r>
      <w:r w:rsidRPr="00954296">
        <w:rPr>
          <w:b/>
          <w:sz w:val="24"/>
          <w:szCs w:val="24"/>
        </w:rPr>
        <w:t xml:space="preserve"> </w:t>
      </w:r>
      <w:r w:rsidRPr="00954296">
        <w:rPr>
          <w:sz w:val="24"/>
          <w:szCs w:val="24"/>
        </w:rPr>
        <w:t>Išlaidos, kurių tiekėjas teikdamas pasiūlymą neįskaičiavo, nebus papildomai apmokamos. Visas išlaidas, susijusias su sutarties vykdymu, kurios nebus nurodytos (įskaičiuotos) pasiūlyme ar sutartyje, prisiima tiekėjas</w:t>
      </w:r>
      <w:r w:rsidRPr="00954296">
        <w:rPr>
          <w:i/>
          <w:sz w:val="24"/>
          <w:szCs w:val="24"/>
        </w:rPr>
        <w:t>.</w:t>
      </w:r>
      <w:r w:rsidRPr="00954296">
        <w:rPr>
          <w:sz w:val="24"/>
          <w:szCs w:val="24"/>
        </w:rPr>
        <w:t xml:space="preserve"> </w:t>
      </w:r>
      <w:r w:rsidRPr="00954296">
        <w:rPr>
          <w:b/>
          <w:sz w:val="24"/>
          <w:szCs w:val="24"/>
        </w:rPr>
        <w:t>Visuose atliekamuose skaičiavimuose bei apvalinimuose turi būti laikomasi bendrų skaičių apvalinimo taisyklių ir  kainos pasiūlyme turi būti nurodom</w:t>
      </w:r>
      <w:r w:rsidR="009942D0">
        <w:rPr>
          <w:b/>
          <w:sz w:val="24"/>
          <w:szCs w:val="24"/>
        </w:rPr>
        <w:t>os</w:t>
      </w:r>
      <w:r w:rsidRPr="00954296">
        <w:rPr>
          <w:b/>
          <w:sz w:val="24"/>
          <w:szCs w:val="24"/>
        </w:rPr>
        <w:t xml:space="preserve"> paliekant du skaitmenis po kablelio </w:t>
      </w:r>
      <w:r w:rsidRPr="00954296">
        <w:rPr>
          <w:bCs/>
          <w:sz w:val="24"/>
          <w:szCs w:val="24"/>
        </w:rPr>
        <w:t xml:space="preserve">(t. y. </w:t>
      </w:r>
      <w:r w:rsidRPr="00954296">
        <w:rPr>
          <w:sz w:val="24"/>
          <w:szCs w:val="24"/>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954296">
        <w:rPr>
          <w:bCs/>
          <w:sz w:val="24"/>
          <w:szCs w:val="24"/>
        </w:rPr>
        <w:t>).</w:t>
      </w:r>
      <w:r w:rsidRPr="00954296">
        <w:rPr>
          <w:b/>
          <w:sz w:val="24"/>
          <w:szCs w:val="24"/>
        </w:rPr>
        <w:t xml:space="preserve"> </w:t>
      </w:r>
    </w:p>
    <w:p w14:paraId="34038485" w14:textId="6F4F6039" w:rsidR="00360BE0" w:rsidRPr="00360BE0" w:rsidRDefault="00360BE0" w:rsidP="000C5670">
      <w:pPr>
        <w:pStyle w:val="Sraopastraipa"/>
        <w:widowControl w:val="0"/>
        <w:numPr>
          <w:ilvl w:val="0"/>
          <w:numId w:val="35"/>
        </w:numPr>
        <w:tabs>
          <w:tab w:val="left" w:pos="993"/>
          <w:tab w:val="left" w:pos="1080"/>
        </w:tabs>
        <w:jc w:val="both"/>
        <w:rPr>
          <w:i/>
          <w:color w:val="000080"/>
          <w:sz w:val="24"/>
          <w:szCs w:val="24"/>
        </w:rPr>
      </w:pPr>
      <w:r w:rsidRPr="00360BE0">
        <w:rPr>
          <w:sz w:val="24"/>
          <w:szCs w:val="24"/>
        </w:rPr>
        <w:t xml:space="preserve">Pateikdamas pasiūlymą, tiekėjas sutinka su konkurso sąlygų aprašu ir patvirtina, kad jo pasiūlyme pateikta informacija yra teisinga ir apima viską, ko reikia norint tinkamai įvykdyti pirkimo sutartį. </w:t>
      </w:r>
    </w:p>
    <w:p w14:paraId="404051B2" w14:textId="127770DE" w:rsidR="005B080A" w:rsidRPr="00A828A1" w:rsidRDefault="005B080A" w:rsidP="005B080A">
      <w:pPr>
        <w:widowControl w:val="0"/>
        <w:numPr>
          <w:ilvl w:val="0"/>
          <w:numId w:val="35"/>
        </w:numPr>
        <w:tabs>
          <w:tab w:val="left" w:pos="1134"/>
        </w:tabs>
        <w:jc w:val="both"/>
        <w:rPr>
          <w:i/>
          <w:color w:val="000080"/>
        </w:rPr>
      </w:pPr>
      <w:r w:rsidRPr="00A828A1">
        <w:t xml:space="preserve">Pasiūlymas ir kita korespondencija pateikiama lietuvių kalba. </w:t>
      </w:r>
      <w:r w:rsidRPr="00223A91">
        <w:t xml:space="preserve">Jei atitinkami dokumentai yra išduoti kita kalba, turi būti pateiktas dokumentas (originalo kalba) su tinkamai patvirtintu vertimu į lietuvių kalbą (vertimas turi būti patvirtintas vertimą atlikusio asmens parašu). Reikalavimas netaikomas </w:t>
      </w:r>
      <w:r w:rsidRPr="00223A91">
        <w:rPr>
          <w:b/>
          <w:bCs/>
        </w:rPr>
        <w:t>juridinių/fizinių asmenų atestaciją/išsilavinimą patvirtinantiems dokumentams,</w:t>
      </w:r>
      <w:r w:rsidRPr="00223A91">
        <w:t xml:space="preserve"> </w:t>
      </w:r>
      <w:r w:rsidRPr="00287280">
        <w:rPr>
          <w:b/>
          <w:bCs/>
        </w:rPr>
        <w:t>prekių gamintojų dokumentams</w:t>
      </w:r>
      <w:r w:rsidRPr="00C010CF">
        <w:rPr>
          <w:b/>
          <w:bCs/>
        </w:rPr>
        <w:t>, nuorodoms</w:t>
      </w:r>
      <w:r w:rsidRPr="00C010CF">
        <w:t>,</w:t>
      </w:r>
      <w:r w:rsidRPr="00223A91">
        <w:t xml:space="preserve"> kur informacija gali būti pateikiama lietuvių </w:t>
      </w:r>
      <w:r w:rsidR="00D728FB">
        <w:t>ir (ar)</w:t>
      </w:r>
      <w:r w:rsidRPr="00223A91">
        <w:t xml:space="preserve"> anglų kalbomis. </w:t>
      </w:r>
      <w:r w:rsidRPr="00223A91">
        <w:rPr>
          <w:b/>
          <w:bCs/>
        </w:rPr>
        <w:t>Esant poreikiui, CPO paprašius, tiekėjas privalo pateikti minėtų dokumentų anglų kalba vertimą į lietuvių kalbą.</w:t>
      </w:r>
      <w:r w:rsidRPr="00223A91">
        <w:t xml:space="preserve"> Kilus įtarimų dėl pateikto dokumento vertimo kokybės ir (ar) jo atitikties dokumento originalo turiniui, pirkimo vykdytojas pasilieka teisę reikalauti pateikti vertėjo parašu ir </w:t>
      </w:r>
      <w:r w:rsidRPr="00223A91">
        <w:rPr>
          <w:b/>
          <w:bCs/>
        </w:rPr>
        <w:t>vertimų biuro antspaudu (jei turi)</w:t>
      </w:r>
      <w:r w:rsidRPr="00223A91">
        <w:t xml:space="preserve"> patvirtintą šio dokumento vertimą ir (arba) nurodyti, kad vertimą atlikusio asmens parašas būtų patvirtintas notariškai.</w:t>
      </w:r>
      <w:r>
        <w:t xml:space="preserve"> </w:t>
      </w:r>
    </w:p>
    <w:p w14:paraId="3D27701F" w14:textId="67D5C825" w:rsidR="00360BE0" w:rsidRPr="006239F0" w:rsidRDefault="00360BE0" w:rsidP="000C5670">
      <w:pPr>
        <w:widowControl w:val="0"/>
        <w:numPr>
          <w:ilvl w:val="0"/>
          <w:numId w:val="35"/>
        </w:numPr>
        <w:tabs>
          <w:tab w:val="left" w:pos="1134"/>
        </w:tabs>
        <w:jc w:val="both"/>
        <w:rPr>
          <w:b/>
          <w:i/>
          <w:color w:val="000080"/>
        </w:rPr>
      </w:pPr>
      <w:r w:rsidRPr="006239F0">
        <w:rPr>
          <w:b/>
        </w:rPr>
        <w:t>Pasiūlymą sudaro tiekėjo pateiktų duomenų, dokumentų elektroninėje formoje, skaitmeninių dokumentų kopijų ir atsakymų į CVP IS priemonėmis pateiktus klausimus</w:t>
      </w:r>
      <w:r w:rsidR="000E7F0D" w:rsidRPr="006239F0">
        <w:rPr>
          <w:b/>
        </w:rPr>
        <w:t xml:space="preserve"> </w:t>
      </w:r>
      <w:r w:rsidRPr="006239F0">
        <w:rPr>
          <w:b/>
        </w:rPr>
        <w:t>visuma:</w:t>
      </w:r>
    </w:p>
    <w:p w14:paraId="0BDC2829" w14:textId="040FB903" w:rsidR="009C1AA8" w:rsidRPr="009C1AA8" w:rsidRDefault="00360BE0" w:rsidP="00D35949">
      <w:pPr>
        <w:pStyle w:val="Sraopastraipa"/>
        <w:numPr>
          <w:ilvl w:val="1"/>
          <w:numId w:val="39"/>
        </w:numPr>
        <w:tabs>
          <w:tab w:val="left" w:pos="1276"/>
          <w:tab w:val="left" w:pos="1418"/>
        </w:tabs>
        <w:jc w:val="both"/>
        <w:rPr>
          <w:sz w:val="24"/>
          <w:szCs w:val="24"/>
        </w:rPr>
      </w:pPr>
      <w:r w:rsidRPr="00FC0AF8">
        <w:rPr>
          <w:b/>
          <w:sz w:val="24"/>
          <w:szCs w:val="24"/>
        </w:rPr>
        <w:lastRenderedPageBreak/>
        <w:t xml:space="preserve">užpildytas pasiūlymas, </w:t>
      </w:r>
      <w:r w:rsidRPr="00FC0AF8">
        <w:rPr>
          <w:sz w:val="24"/>
          <w:szCs w:val="24"/>
        </w:rPr>
        <w:t xml:space="preserve">parengtas pagal šio konkurso sąlygų aprašo 1 priede pateiktą formą. </w:t>
      </w:r>
      <w:bookmarkStart w:id="18" w:name="_Hlk128677530"/>
      <w:r w:rsidRPr="00FC0AF8">
        <w:rPr>
          <w:i/>
          <w:sz w:val="24"/>
          <w:szCs w:val="24"/>
        </w:rPr>
        <w:t>Tiekėjui, teikiančiam pasiūlymą, rekomenduojama vadovautis Viešųjų pirkimų tarnybos parengtomis gairėmis „Tiekėjo ABC“ ir pranešimu</w:t>
      </w:r>
      <w:r w:rsidRPr="009C1AA8">
        <w:rPr>
          <w:i/>
          <w:sz w:val="24"/>
          <w:szCs w:val="24"/>
        </w:rPr>
        <w:t xml:space="preserve">, kaip pagalbine medžiaga dėl dažniausiai tiekėjų daromų klaidų, pateiktais šiose nuorodose: </w:t>
      </w:r>
      <w:bookmarkEnd w:id="18"/>
      <w:r w:rsidRPr="009C1AA8">
        <w:rPr>
          <w:i/>
          <w:iCs/>
          <w:sz w:val="24"/>
          <w:szCs w:val="24"/>
        </w:rPr>
        <w:t xml:space="preserve"> </w:t>
      </w:r>
      <w:hyperlink r:id="rId26" w:history="1">
        <w:r w:rsidRPr="009C1AA8">
          <w:rPr>
            <w:rStyle w:val="Hipersaitas"/>
            <w:i/>
            <w:iCs/>
            <w:sz w:val="24"/>
            <w:szCs w:val="24"/>
            <w:u w:val="none"/>
          </w:rPr>
          <w:t>https://vpt.lrv.lt/uploads/vpt/documents/files/mp/tiekejo_abc.pdf</w:t>
        </w:r>
      </w:hyperlink>
      <w:r w:rsidRPr="009C1AA8">
        <w:rPr>
          <w:i/>
          <w:iCs/>
          <w:sz w:val="24"/>
          <w:szCs w:val="24"/>
        </w:rPr>
        <w:t xml:space="preserve">; </w:t>
      </w:r>
      <w:hyperlink r:id="rId27" w:history="1">
        <w:r w:rsidRPr="009C1AA8">
          <w:rPr>
            <w:rStyle w:val="Hipersaitas"/>
            <w:i/>
            <w:iCs/>
            <w:sz w:val="24"/>
            <w:szCs w:val="24"/>
            <w:u w:val="none"/>
          </w:rPr>
          <w:t>Kaip sėkmingai dalyvauti viešuosiuose pirkimuose - Viešųjų pirkimų tarnyba (</w:t>
        </w:r>
        <w:proofErr w:type="spellStart"/>
        <w:r w:rsidRPr="009C1AA8">
          <w:rPr>
            <w:rStyle w:val="Hipersaitas"/>
            <w:i/>
            <w:iCs/>
            <w:sz w:val="24"/>
            <w:szCs w:val="24"/>
            <w:u w:val="none"/>
          </w:rPr>
          <w:t>lrv.lt</w:t>
        </w:r>
        <w:proofErr w:type="spellEnd"/>
        <w:r w:rsidRPr="009C1AA8">
          <w:rPr>
            <w:rStyle w:val="Hipersaitas"/>
            <w:i/>
            <w:iCs/>
            <w:sz w:val="24"/>
            <w:szCs w:val="24"/>
            <w:u w:val="none"/>
          </w:rPr>
          <w:t>)</w:t>
        </w:r>
      </w:hyperlink>
      <w:r w:rsidRPr="009C1AA8">
        <w:rPr>
          <w:sz w:val="24"/>
          <w:szCs w:val="24"/>
        </w:rPr>
        <w:t>;</w:t>
      </w:r>
    </w:p>
    <w:p w14:paraId="7E741FD4" w14:textId="63192B85" w:rsidR="00B634BF" w:rsidRPr="00474E72" w:rsidRDefault="00B634BF" w:rsidP="00D35949">
      <w:pPr>
        <w:pStyle w:val="Sraopastraipa"/>
        <w:widowControl w:val="0"/>
        <w:numPr>
          <w:ilvl w:val="1"/>
          <w:numId w:val="39"/>
        </w:numPr>
        <w:tabs>
          <w:tab w:val="left" w:pos="1276"/>
          <w:tab w:val="left" w:pos="1418"/>
        </w:tabs>
        <w:ind w:firstLine="709"/>
        <w:jc w:val="both"/>
        <w:rPr>
          <w:sz w:val="24"/>
          <w:szCs w:val="24"/>
        </w:rPr>
      </w:pPr>
      <w:r w:rsidRPr="0065297D">
        <w:rPr>
          <w:b/>
          <w:bCs/>
          <w:sz w:val="24"/>
          <w:szCs w:val="24"/>
          <w:lang w:eastAsia="en-US"/>
        </w:rPr>
        <w:t>užpildytas EBVPD</w:t>
      </w:r>
      <w:r w:rsidRPr="00474E72">
        <w:rPr>
          <w:sz w:val="24"/>
          <w:szCs w:val="24"/>
          <w:lang w:eastAsia="en-US"/>
        </w:rPr>
        <w:t xml:space="preserve">, parengtas pagal šio </w:t>
      </w:r>
      <w:r w:rsidRPr="00C83FF9">
        <w:rPr>
          <w:sz w:val="24"/>
          <w:szCs w:val="24"/>
          <w:shd w:val="clear" w:color="auto" w:fill="FFFFFF" w:themeFill="background1"/>
          <w:lang w:eastAsia="en-US"/>
        </w:rPr>
        <w:t xml:space="preserve">sąlygų aprašo </w:t>
      </w:r>
      <w:r w:rsidR="00154BDA" w:rsidRPr="00C83FF9">
        <w:rPr>
          <w:sz w:val="24"/>
          <w:szCs w:val="24"/>
          <w:shd w:val="clear" w:color="auto" w:fill="FFFFFF" w:themeFill="background1"/>
          <w:lang w:eastAsia="en-US"/>
        </w:rPr>
        <w:t>5</w:t>
      </w:r>
      <w:r w:rsidRPr="00C83FF9">
        <w:rPr>
          <w:sz w:val="24"/>
          <w:szCs w:val="24"/>
          <w:shd w:val="clear" w:color="auto" w:fill="FFFFFF" w:themeFill="background1"/>
          <w:lang w:eastAsia="en-US"/>
        </w:rPr>
        <w:t xml:space="preserve"> priede pateiktą</w:t>
      </w:r>
      <w:r w:rsidRPr="00474E72">
        <w:rPr>
          <w:sz w:val="24"/>
          <w:szCs w:val="24"/>
          <w:lang w:eastAsia="en-US"/>
        </w:rPr>
        <w:t xml:space="preserve"> formą </w:t>
      </w:r>
      <w:r w:rsidRPr="00474E72">
        <w:rPr>
          <w:sz w:val="24"/>
          <w:szCs w:val="24"/>
        </w:rPr>
        <w:t>XML formatu</w:t>
      </w:r>
      <w:r w:rsidRPr="00474E72">
        <w:rPr>
          <w:sz w:val="24"/>
          <w:szCs w:val="24"/>
          <w:lang w:eastAsia="en-US"/>
        </w:rPr>
        <w:t xml:space="preserve"> </w:t>
      </w:r>
      <w:r w:rsidRPr="00474E72">
        <w:rPr>
          <w:i/>
          <w:sz w:val="24"/>
          <w:szCs w:val="24"/>
          <w:lang w:eastAsia="en-US"/>
        </w:rPr>
        <w:t xml:space="preserve">(tiekėjas išsaugo </w:t>
      </w:r>
      <w:r w:rsidR="000919BB">
        <w:rPr>
          <w:i/>
          <w:sz w:val="24"/>
          <w:szCs w:val="24"/>
          <w:lang w:eastAsia="en-US"/>
        </w:rPr>
        <w:t>CPO</w:t>
      </w:r>
      <w:r w:rsidRPr="00474E72">
        <w:rPr>
          <w:i/>
          <w:sz w:val="24"/>
          <w:szCs w:val="24"/>
          <w:lang w:eastAsia="en-US"/>
        </w:rPr>
        <w:t xml:space="preserve"> pateiktą EBVPD formą XML formatu, įkelia (importuoja) formą į tinklapį adresu: </w:t>
      </w:r>
      <w:hyperlink r:id="rId28" w:history="1">
        <w:r w:rsidRPr="00474E72">
          <w:rPr>
            <w:rStyle w:val="Hipersaitas"/>
            <w:i/>
            <w:sz w:val="24"/>
            <w:szCs w:val="24"/>
            <w:u w:val="none"/>
            <w:lang w:eastAsia="en-US"/>
          </w:rPr>
          <w:t>http://ebvpd.eviesiejipirkimai.lt/espd-web/filter?lang=lt</w:t>
        </w:r>
      </w:hyperlink>
      <w:r w:rsidRPr="00474E72">
        <w:rPr>
          <w:i/>
          <w:sz w:val="24"/>
          <w:szCs w:val="24"/>
          <w:lang w:eastAsia="en-US"/>
        </w:rPr>
        <w:t xml:space="preserve"> pateikia (užpildo) atsakymus į nurodytus klausimus ir užpildytą dokumentą išsaugo XML arba PDF formatu. </w:t>
      </w:r>
      <w:r w:rsidRPr="00474E72">
        <w:rPr>
          <w:bCs/>
          <w:i/>
          <w:sz w:val="24"/>
          <w:szCs w:val="24"/>
        </w:rPr>
        <w:t>Tiekėjui pateikiant (užpildant) atsakymus į nurodytus klausimus, rekomenduojama vadovautis Viešųjų pirkimų tarnybos pateiktomis EBVPD pildymo rekomendacijomis, pateiktomis</w:t>
      </w:r>
      <w:r w:rsidRPr="00474E72">
        <w:rPr>
          <w:bCs/>
          <w:i/>
          <w:iCs/>
          <w:sz w:val="24"/>
          <w:szCs w:val="24"/>
        </w:rPr>
        <w:t xml:space="preserve"> šiose nuorodose</w:t>
      </w:r>
      <w:r w:rsidRPr="00474E72">
        <w:rPr>
          <w:i/>
          <w:sz w:val="24"/>
          <w:szCs w:val="24"/>
        </w:rPr>
        <w:t xml:space="preserve">: </w:t>
      </w:r>
      <w:hyperlink r:id="rId29" w:history="1">
        <w:r w:rsidRPr="00474E72">
          <w:rPr>
            <w:rStyle w:val="Hipersaitas"/>
            <w:i/>
            <w:iCs/>
            <w:sz w:val="24"/>
            <w:szCs w:val="24"/>
            <w:u w:val="none"/>
          </w:rPr>
          <w:t>https://www.youtube.com/watch?v=V9buN_j76cY</w:t>
        </w:r>
      </w:hyperlink>
      <w:r w:rsidRPr="00474E72">
        <w:rPr>
          <w:i/>
          <w:iCs/>
          <w:sz w:val="24"/>
          <w:szCs w:val="24"/>
        </w:rPr>
        <w:t>;</w:t>
      </w:r>
      <w:r w:rsidRPr="00474E72">
        <w:rPr>
          <w:i/>
          <w:sz w:val="24"/>
          <w:szCs w:val="24"/>
        </w:rPr>
        <w:t xml:space="preserve"> </w:t>
      </w:r>
      <w:hyperlink r:id="rId30" w:history="1">
        <w:r w:rsidRPr="00474E72">
          <w:rPr>
            <w:rStyle w:val="Hipersaitas"/>
            <w:i/>
            <w:sz w:val="24"/>
            <w:szCs w:val="24"/>
          </w:rPr>
          <w:t>https://klausk.vpt.lt/hc/lt/sections/115001605685-EBVPD</w:t>
        </w:r>
      </w:hyperlink>
      <w:r w:rsidRPr="00474E72">
        <w:rPr>
          <w:rStyle w:val="Hipersaitas"/>
          <w:i/>
          <w:color w:val="000000" w:themeColor="text1"/>
          <w:sz w:val="24"/>
          <w:szCs w:val="24"/>
          <w:u w:val="none"/>
        </w:rPr>
        <w:t>)</w:t>
      </w:r>
      <w:r w:rsidRPr="00474E72">
        <w:rPr>
          <w:i/>
          <w:color w:val="000000" w:themeColor="text1"/>
          <w:sz w:val="24"/>
          <w:szCs w:val="24"/>
        </w:rPr>
        <w:t>;</w:t>
      </w:r>
    </w:p>
    <w:p w14:paraId="5371D37B" w14:textId="77777777" w:rsidR="00433A8F" w:rsidRPr="00433A8F" w:rsidRDefault="003D66CC" w:rsidP="00433A8F">
      <w:pPr>
        <w:pStyle w:val="Sraopastraipa"/>
        <w:numPr>
          <w:ilvl w:val="1"/>
          <w:numId w:val="39"/>
        </w:numPr>
        <w:tabs>
          <w:tab w:val="left" w:pos="1276"/>
          <w:tab w:val="left" w:pos="1418"/>
        </w:tabs>
        <w:jc w:val="both"/>
        <w:rPr>
          <w:sz w:val="24"/>
          <w:szCs w:val="24"/>
          <w:u w:val="single"/>
        </w:rPr>
      </w:pPr>
      <w:r w:rsidRPr="00474E72">
        <w:rPr>
          <w:b/>
          <w:sz w:val="24"/>
          <w:szCs w:val="24"/>
          <w:u w:val="single"/>
        </w:rPr>
        <w:t>u</w:t>
      </w:r>
      <w:r w:rsidR="009C1AA8" w:rsidRPr="00474E72">
        <w:rPr>
          <w:b/>
          <w:sz w:val="24"/>
          <w:szCs w:val="24"/>
          <w:u w:val="single"/>
        </w:rPr>
        <w:t>žpildyta techninė specifikacija (konkurso sąlygų aprašo 2 priedas);</w:t>
      </w:r>
    </w:p>
    <w:p w14:paraId="2CBBD48F" w14:textId="3000BFF8" w:rsidR="00536815" w:rsidRDefault="00536815" w:rsidP="00536815">
      <w:pPr>
        <w:widowControl w:val="0"/>
        <w:numPr>
          <w:ilvl w:val="1"/>
          <w:numId w:val="39"/>
        </w:numPr>
        <w:shd w:val="clear" w:color="auto" w:fill="FFFFFF" w:themeFill="background1"/>
        <w:tabs>
          <w:tab w:val="left" w:pos="1080"/>
          <w:tab w:val="left" w:pos="1276"/>
          <w:tab w:val="left" w:pos="1418"/>
        </w:tabs>
        <w:jc w:val="both"/>
        <w:rPr>
          <w:bCs/>
          <w:color w:val="000000" w:themeColor="text1"/>
        </w:rPr>
      </w:pPr>
      <w:r>
        <w:rPr>
          <w:bCs/>
          <w:color w:val="000000" w:themeColor="text1"/>
        </w:rPr>
        <w:t xml:space="preserve">tiekėjui įrodant siūlomų prekių atitiktį techninės specifikacijos reikalavimams (toliau – </w:t>
      </w:r>
      <w:r>
        <w:rPr>
          <w:b/>
          <w:bCs/>
          <w:color w:val="000000" w:themeColor="text1"/>
        </w:rPr>
        <w:t>Reikalavimai</w:t>
      </w:r>
      <w:r>
        <w:rPr>
          <w:bCs/>
          <w:color w:val="000000" w:themeColor="text1"/>
        </w:rPr>
        <w:t>), kartu su pasiūlymu turi būti pateikiama prekės gamintojo arba gamintojo oficialaus/įgalioto atstovo techninė dokumentacija (</w:t>
      </w:r>
      <w:r>
        <w:rPr>
          <w:b/>
          <w:bCs/>
          <w:color w:val="000000" w:themeColor="text1"/>
        </w:rPr>
        <w:t>katalogai, brošiūros, vartotojo vadovai, atitinkamą (-</w:t>
      </w:r>
      <w:proofErr w:type="spellStart"/>
      <w:r>
        <w:rPr>
          <w:b/>
          <w:bCs/>
          <w:color w:val="000000" w:themeColor="text1"/>
        </w:rPr>
        <w:t>us</w:t>
      </w:r>
      <w:proofErr w:type="spellEnd"/>
      <w:r>
        <w:rPr>
          <w:b/>
          <w:bCs/>
          <w:color w:val="000000" w:themeColor="text1"/>
        </w:rPr>
        <w:t>) techninės specifikacijos reikalavimą (-</w:t>
      </w:r>
      <w:proofErr w:type="spellStart"/>
      <w:r>
        <w:rPr>
          <w:b/>
          <w:bCs/>
          <w:color w:val="000000" w:themeColor="text1"/>
        </w:rPr>
        <w:t>us</w:t>
      </w:r>
      <w:proofErr w:type="spellEnd"/>
      <w:r>
        <w:rPr>
          <w:b/>
          <w:bCs/>
          <w:color w:val="000000" w:themeColor="text1"/>
        </w:rPr>
        <w:t>) patvirtinanti (-</w:t>
      </w:r>
      <w:proofErr w:type="spellStart"/>
      <w:r>
        <w:rPr>
          <w:b/>
          <w:bCs/>
          <w:color w:val="000000" w:themeColor="text1"/>
        </w:rPr>
        <w:t>čios</w:t>
      </w:r>
      <w:proofErr w:type="spellEnd"/>
      <w:r>
        <w:rPr>
          <w:b/>
          <w:bCs/>
          <w:color w:val="000000" w:themeColor="text1"/>
        </w:rPr>
        <w:t>) momentinė (-ės) ekrano kopija</w:t>
      </w:r>
      <w:r>
        <w:rPr>
          <w:bCs/>
          <w:color w:val="000000" w:themeColor="text1"/>
        </w:rPr>
        <w:t xml:space="preserve"> (-</w:t>
      </w:r>
      <w:proofErr w:type="spellStart"/>
      <w:r>
        <w:rPr>
          <w:bCs/>
          <w:color w:val="000000" w:themeColor="text1"/>
        </w:rPr>
        <w:t>os</w:t>
      </w:r>
      <w:proofErr w:type="spellEnd"/>
      <w:r>
        <w:rPr>
          <w:bCs/>
          <w:color w:val="000000" w:themeColor="text1"/>
        </w:rPr>
        <w:t xml:space="preserve">) (angl. </w:t>
      </w:r>
      <w:proofErr w:type="spellStart"/>
      <w:r>
        <w:rPr>
          <w:bCs/>
          <w:color w:val="000000" w:themeColor="text1"/>
        </w:rPr>
        <w:t>print</w:t>
      </w:r>
      <w:proofErr w:type="spellEnd"/>
      <w:r>
        <w:rPr>
          <w:bCs/>
          <w:color w:val="000000" w:themeColor="text1"/>
        </w:rPr>
        <w:t xml:space="preserve"> </w:t>
      </w:r>
      <w:proofErr w:type="spellStart"/>
      <w:r>
        <w:rPr>
          <w:bCs/>
          <w:color w:val="000000" w:themeColor="text1"/>
        </w:rPr>
        <w:t>screen</w:t>
      </w:r>
      <w:proofErr w:type="spellEnd"/>
      <w:r>
        <w:rPr>
          <w:bCs/>
          <w:color w:val="000000" w:themeColor="text1"/>
        </w:rPr>
        <w:t>) (tokiu atveju momentinėje ekrano kopijoje (</w:t>
      </w:r>
      <w:proofErr w:type="spellStart"/>
      <w:r>
        <w:rPr>
          <w:bCs/>
          <w:color w:val="000000" w:themeColor="text1"/>
        </w:rPr>
        <w:t>print</w:t>
      </w:r>
      <w:proofErr w:type="spellEnd"/>
      <w:r>
        <w:rPr>
          <w:bCs/>
          <w:color w:val="000000" w:themeColor="text1"/>
        </w:rPr>
        <w:t xml:space="preserve"> </w:t>
      </w:r>
      <w:proofErr w:type="spellStart"/>
      <w:r>
        <w:rPr>
          <w:bCs/>
          <w:color w:val="000000" w:themeColor="text1"/>
        </w:rPr>
        <w:t>screen‘e</w:t>
      </w:r>
      <w:proofErr w:type="spellEnd"/>
      <w:r>
        <w:rPr>
          <w:bCs/>
          <w:color w:val="000000" w:themeColor="text1"/>
        </w:rPr>
        <w:t xml:space="preserve">) turi būti matoma informacija, kad kopija padaryta iš gamintojo ar jo oficialaus/įgalioto atstovo tinklalapio. Momentinė ekrano kopija (angl. </w:t>
      </w:r>
      <w:proofErr w:type="spellStart"/>
      <w:r>
        <w:rPr>
          <w:bCs/>
          <w:color w:val="000000" w:themeColor="text1"/>
        </w:rPr>
        <w:t>print</w:t>
      </w:r>
      <w:proofErr w:type="spellEnd"/>
      <w:r>
        <w:rPr>
          <w:bCs/>
          <w:color w:val="000000" w:themeColor="text1"/>
        </w:rPr>
        <w:t xml:space="preserve"> </w:t>
      </w:r>
      <w:proofErr w:type="spellStart"/>
      <w:r>
        <w:rPr>
          <w:bCs/>
          <w:color w:val="000000" w:themeColor="text1"/>
        </w:rPr>
        <w:t>screen</w:t>
      </w:r>
      <w:proofErr w:type="spellEnd"/>
      <w:r>
        <w:rPr>
          <w:bCs/>
          <w:color w:val="000000" w:themeColor="text1"/>
        </w:rPr>
        <w:t xml:space="preserve">) turi būti aiškiai įskaitoma.) arba  </w:t>
      </w:r>
      <w:r>
        <w:rPr>
          <w:b/>
          <w:bCs/>
          <w:color w:val="000000" w:themeColor="text1"/>
        </w:rPr>
        <w:t>kiti lygiaverčiai dokumentai</w:t>
      </w:r>
      <w:r>
        <w:rPr>
          <w:bCs/>
          <w:color w:val="000000" w:themeColor="text1"/>
        </w:rPr>
        <w:t xml:space="preserve">). </w:t>
      </w:r>
    </w:p>
    <w:p w14:paraId="3CD642B9" w14:textId="77777777" w:rsidR="00536815" w:rsidRDefault="00536815" w:rsidP="00536815">
      <w:pPr>
        <w:widowControl w:val="0"/>
        <w:shd w:val="clear" w:color="auto" w:fill="FFFFFF" w:themeFill="background1"/>
        <w:tabs>
          <w:tab w:val="left" w:pos="1080"/>
          <w:tab w:val="left" w:pos="1276"/>
          <w:tab w:val="left" w:pos="1418"/>
        </w:tabs>
        <w:ind w:firstLine="709"/>
        <w:jc w:val="both"/>
        <w:rPr>
          <w:bCs/>
          <w:color w:val="000000" w:themeColor="text1"/>
        </w:rPr>
      </w:pPr>
      <w:r>
        <w:rPr>
          <w:bCs/>
          <w:color w:val="000000" w:themeColor="text1"/>
        </w:rPr>
        <w:t xml:space="preserve">Reikalavimus įrodantys dokumentai turi būti pateikiami lietuvių ir/arba anglų kalba. </w:t>
      </w:r>
    </w:p>
    <w:p w14:paraId="02CA85B5" w14:textId="77777777" w:rsidR="00536815" w:rsidRDefault="00536815" w:rsidP="00536815">
      <w:pPr>
        <w:widowControl w:val="0"/>
        <w:shd w:val="clear" w:color="auto" w:fill="FFFFFF" w:themeFill="background1"/>
        <w:tabs>
          <w:tab w:val="left" w:pos="1080"/>
          <w:tab w:val="left" w:pos="1276"/>
          <w:tab w:val="left" w:pos="1418"/>
        </w:tabs>
        <w:ind w:firstLine="709"/>
        <w:jc w:val="both"/>
        <w:rPr>
          <w:bCs/>
          <w:color w:val="000000" w:themeColor="text1"/>
        </w:rPr>
      </w:pPr>
      <w:r>
        <w:rPr>
          <w:rFonts w:cstheme="minorHAnsi"/>
          <w:color w:val="000000" w:themeColor="text1"/>
        </w:rPr>
        <w:t xml:space="preserve">Teikiamuose dokumentuose tiekėjas turi grafiškai nurodyti </w:t>
      </w:r>
      <w:r w:rsidRPr="00536815">
        <w:rPr>
          <w:rFonts w:cstheme="minorHAnsi"/>
          <w:i/>
          <w:iCs/>
          <w:color w:val="4F81BD" w:themeColor="accent1"/>
        </w:rPr>
        <w:t>(spalvotai ženklinti, ir/ar nurodyti rodyklėmis, ir/ar pabraukti</w:t>
      </w:r>
      <w:r>
        <w:rPr>
          <w:rFonts w:cstheme="minorHAnsi"/>
          <w:i/>
          <w:iCs/>
          <w:color w:val="000000" w:themeColor="text1"/>
        </w:rPr>
        <w:t xml:space="preserve">) </w:t>
      </w:r>
      <w:r>
        <w:rPr>
          <w:rFonts w:cstheme="minorHAnsi"/>
          <w:iCs/>
          <w:color w:val="000000" w:themeColor="text1"/>
        </w:rPr>
        <w:t>konkrečias vietas, kur aprašomos/apibūdintos Reikalavimų reikšmės,</w:t>
      </w:r>
      <w:r>
        <w:rPr>
          <w:bCs/>
          <w:color w:val="000000" w:themeColor="text1"/>
        </w:rPr>
        <w:t xml:space="preserve"> </w:t>
      </w:r>
      <w:r>
        <w:rPr>
          <w:rFonts w:cstheme="minorHAnsi"/>
          <w:iCs/>
          <w:color w:val="000000" w:themeColor="text1"/>
        </w:rPr>
        <w:t>bei nurodyti, kurį Reikalavimą pažymėta vieta patvirtina).</w:t>
      </w:r>
    </w:p>
    <w:p w14:paraId="2E7823B5" w14:textId="77777777" w:rsidR="00536815" w:rsidRDefault="00536815" w:rsidP="00536815">
      <w:pPr>
        <w:widowControl w:val="0"/>
        <w:shd w:val="clear" w:color="auto" w:fill="FFFFFF" w:themeFill="background1"/>
        <w:tabs>
          <w:tab w:val="left" w:pos="1080"/>
          <w:tab w:val="left" w:pos="1276"/>
          <w:tab w:val="left" w:pos="1418"/>
        </w:tabs>
        <w:ind w:firstLine="709"/>
        <w:jc w:val="both"/>
        <w:rPr>
          <w:bCs/>
          <w:color w:val="000000" w:themeColor="text1"/>
        </w:rPr>
      </w:pPr>
      <w:r>
        <w:rPr>
          <w:bCs/>
          <w:color w:val="000000" w:themeColor="text1"/>
        </w:rPr>
        <w:t>Tuo atveju, jeigu gamintojo arba gamintojo oficialaus/įgalioto atstovo dokumentacijoje nėra reikalaujamų Reikalavimus patvirtinančių duomenų, įrodant siūlomos prekės atitiktį Reikalavimams, turi būti pateikiami gamintojo arba jo oficialaus/įgalioto atstovo (tiekėjo deklaracija nėra lygiavertis dokumentas) raštiški patvirtinimai (pvz. prekės gamintojo arba gamintojo oficialaus/įgalioto atstovo atitikties deklaracija) ar kiti atitiktį reikalavimams įrodantys dokumentai.</w:t>
      </w:r>
    </w:p>
    <w:p w14:paraId="51FE9E03" w14:textId="77777777" w:rsidR="00536815" w:rsidRDefault="00536815" w:rsidP="00536815">
      <w:pPr>
        <w:widowControl w:val="0"/>
        <w:shd w:val="clear" w:color="auto" w:fill="FFFFFF" w:themeFill="background1"/>
        <w:tabs>
          <w:tab w:val="left" w:pos="1080"/>
          <w:tab w:val="left" w:pos="1276"/>
          <w:tab w:val="left" w:pos="1418"/>
        </w:tabs>
        <w:ind w:firstLine="709"/>
        <w:jc w:val="both"/>
        <w:rPr>
          <w:bCs/>
          <w:color w:val="000000" w:themeColor="text1"/>
        </w:rPr>
      </w:pPr>
      <w:r>
        <w:rPr>
          <w:color w:val="000000" w:themeColor="text1"/>
          <w:lang w:eastAsia="lt-LT"/>
        </w:rPr>
        <w:t>Jeigu prekės Reikalavimų pagrindimo dokumentaciją parengia tiekėjas, kuris nėra gamintojas arba gamintojo oficialus/įgaliotas atstovas, tokiu atveju jo paties parengta Reikalavimų dokumentacija netenkina objektyvumo, patikimumo, informacijos atsekamumo ir kitų kriterijų, todėl pasiūlymo vertinimo metu Perkančioji organizacija laikys, kad tiekėjas pateikė tik deklaratyvią informaciją, kuri nėra pagrindžiama objektyviais duomenimis.</w:t>
      </w:r>
    </w:p>
    <w:p w14:paraId="69A6DB8D" w14:textId="77777777" w:rsidR="00E71706" w:rsidRDefault="001844B5" w:rsidP="00E71706">
      <w:pPr>
        <w:shd w:val="clear" w:color="auto" w:fill="FFFFFF" w:themeFill="background1"/>
        <w:tabs>
          <w:tab w:val="left" w:pos="709"/>
        </w:tabs>
        <w:ind w:right="49" w:firstLine="720"/>
        <w:jc w:val="both"/>
        <w:rPr>
          <w:b/>
          <w:bCs/>
          <w:lang w:eastAsia="lt-LT"/>
        </w:rPr>
      </w:pPr>
      <w:r w:rsidRPr="00617A30">
        <w:rPr>
          <w:i/>
          <w:iCs/>
          <w:shd w:val="clear" w:color="auto" w:fill="FFFFFF" w:themeFill="background1"/>
        </w:rPr>
        <w:t>Tiekėjui kartu su pasiūlymu nepateikus konkurso sąlygų aprašo 3</w:t>
      </w:r>
      <w:r w:rsidR="000671C7" w:rsidRPr="00617A30">
        <w:rPr>
          <w:i/>
          <w:iCs/>
          <w:shd w:val="clear" w:color="auto" w:fill="FFFFFF" w:themeFill="background1"/>
        </w:rPr>
        <w:t>6</w:t>
      </w:r>
      <w:r w:rsidRPr="00617A30">
        <w:rPr>
          <w:i/>
          <w:iCs/>
          <w:shd w:val="clear" w:color="auto" w:fill="FFFFFF" w:themeFill="background1"/>
        </w:rPr>
        <w:t>.</w:t>
      </w:r>
      <w:r w:rsidR="00B634BF" w:rsidRPr="00617A30">
        <w:rPr>
          <w:i/>
          <w:iCs/>
          <w:shd w:val="clear" w:color="auto" w:fill="FFFFFF" w:themeFill="background1"/>
        </w:rPr>
        <w:t>3.</w:t>
      </w:r>
      <w:r w:rsidRPr="00617A30">
        <w:rPr>
          <w:i/>
          <w:iCs/>
          <w:shd w:val="clear" w:color="auto" w:fill="FFFFFF" w:themeFill="background1"/>
        </w:rPr>
        <w:t xml:space="preserve"> p. ir </w:t>
      </w:r>
      <w:r w:rsidR="002B2D2B" w:rsidRPr="00617A30">
        <w:rPr>
          <w:i/>
          <w:iCs/>
          <w:shd w:val="clear" w:color="auto" w:fill="FFFFFF" w:themeFill="background1"/>
        </w:rPr>
        <w:t>3</w:t>
      </w:r>
      <w:r w:rsidR="000671C7" w:rsidRPr="00617A30">
        <w:rPr>
          <w:i/>
          <w:iCs/>
          <w:shd w:val="clear" w:color="auto" w:fill="FFFFFF" w:themeFill="background1"/>
        </w:rPr>
        <w:t>6</w:t>
      </w:r>
      <w:r w:rsidRPr="00617A30">
        <w:rPr>
          <w:i/>
          <w:iCs/>
          <w:shd w:val="clear" w:color="auto" w:fill="FFFFFF" w:themeFill="background1"/>
        </w:rPr>
        <w:t>.</w:t>
      </w:r>
      <w:r w:rsidR="00B634BF" w:rsidRPr="00617A30">
        <w:rPr>
          <w:i/>
          <w:iCs/>
          <w:shd w:val="clear" w:color="auto" w:fill="FFFFFF" w:themeFill="background1"/>
        </w:rPr>
        <w:t>4.</w:t>
      </w:r>
      <w:r w:rsidRPr="00617A30">
        <w:rPr>
          <w:i/>
          <w:iCs/>
          <w:shd w:val="clear" w:color="auto" w:fill="FFFFFF" w:themeFill="background1"/>
        </w:rPr>
        <w:t xml:space="preserve"> p. nurodytos informacijos, jo pasiūlymas bus atmestas. Tiekėjui kartu su pasiūlymu pateikus konkurso sąlygų aprašo 3</w:t>
      </w:r>
      <w:r w:rsidR="000671C7" w:rsidRPr="00617A30">
        <w:rPr>
          <w:i/>
          <w:iCs/>
          <w:shd w:val="clear" w:color="auto" w:fill="FFFFFF" w:themeFill="background1"/>
        </w:rPr>
        <w:t>6</w:t>
      </w:r>
      <w:r w:rsidRPr="00617A30">
        <w:rPr>
          <w:i/>
          <w:iCs/>
          <w:shd w:val="clear" w:color="auto" w:fill="FFFFFF" w:themeFill="background1"/>
        </w:rPr>
        <w:t>.</w:t>
      </w:r>
      <w:r w:rsidR="00B634BF" w:rsidRPr="00617A30">
        <w:rPr>
          <w:i/>
          <w:iCs/>
          <w:shd w:val="clear" w:color="auto" w:fill="FFFFFF" w:themeFill="background1"/>
        </w:rPr>
        <w:t>3.</w:t>
      </w:r>
      <w:r w:rsidRPr="00617A30">
        <w:rPr>
          <w:i/>
          <w:iCs/>
          <w:shd w:val="clear" w:color="auto" w:fill="FFFFFF" w:themeFill="background1"/>
        </w:rPr>
        <w:t xml:space="preserve"> p. nurodytą informaciją, tačiau nepateikus konkurso sąlygų aprašo 3</w:t>
      </w:r>
      <w:r w:rsidR="000671C7" w:rsidRPr="00617A30">
        <w:rPr>
          <w:i/>
          <w:iCs/>
          <w:shd w:val="clear" w:color="auto" w:fill="FFFFFF" w:themeFill="background1"/>
        </w:rPr>
        <w:t>6</w:t>
      </w:r>
      <w:r w:rsidRPr="00617A30">
        <w:rPr>
          <w:i/>
          <w:iCs/>
          <w:shd w:val="clear" w:color="auto" w:fill="FFFFFF" w:themeFill="background1"/>
        </w:rPr>
        <w:t>.</w:t>
      </w:r>
      <w:r w:rsidR="00B634BF" w:rsidRPr="00617A30">
        <w:rPr>
          <w:i/>
          <w:iCs/>
          <w:shd w:val="clear" w:color="auto" w:fill="FFFFFF" w:themeFill="background1"/>
        </w:rPr>
        <w:t>4.</w:t>
      </w:r>
      <w:r w:rsidRPr="00617A30">
        <w:rPr>
          <w:i/>
          <w:iCs/>
          <w:shd w:val="clear" w:color="auto" w:fill="FFFFFF" w:themeFill="background1"/>
        </w:rPr>
        <w:t xml:space="preserve"> p. nurodytos informacijos arba tiekėjui kartu su pasiūlymu pateikus konkurso sąlygų aprašo 3</w:t>
      </w:r>
      <w:r w:rsidR="000671C7" w:rsidRPr="00617A30">
        <w:rPr>
          <w:i/>
          <w:iCs/>
          <w:shd w:val="clear" w:color="auto" w:fill="FFFFFF" w:themeFill="background1"/>
        </w:rPr>
        <w:t>6</w:t>
      </w:r>
      <w:r w:rsidRPr="00617A30">
        <w:rPr>
          <w:i/>
          <w:iCs/>
          <w:shd w:val="clear" w:color="auto" w:fill="FFFFFF" w:themeFill="background1"/>
        </w:rPr>
        <w:t>.</w:t>
      </w:r>
      <w:r w:rsidR="00B634BF" w:rsidRPr="00617A30">
        <w:rPr>
          <w:i/>
          <w:iCs/>
          <w:shd w:val="clear" w:color="auto" w:fill="FFFFFF" w:themeFill="background1"/>
        </w:rPr>
        <w:t>4.</w:t>
      </w:r>
      <w:r w:rsidRPr="00617A30">
        <w:rPr>
          <w:i/>
          <w:iCs/>
          <w:shd w:val="clear" w:color="auto" w:fill="FFFFFF" w:themeFill="background1"/>
        </w:rPr>
        <w:t xml:space="preserve"> p. nurodytą informaciją, tačiau nepateikus konkurso sąlygų aprašo 3</w:t>
      </w:r>
      <w:r w:rsidR="000671C7" w:rsidRPr="00617A30">
        <w:rPr>
          <w:i/>
          <w:iCs/>
          <w:shd w:val="clear" w:color="auto" w:fill="FFFFFF" w:themeFill="background1"/>
        </w:rPr>
        <w:t>6</w:t>
      </w:r>
      <w:r w:rsidRPr="00617A30">
        <w:rPr>
          <w:i/>
          <w:iCs/>
          <w:shd w:val="clear" w:color="auto" w:fill="FFFFFF" w:themeFill="background1"/>
        </w:rPr>
        <w:t>.</w:t>
      </w:r>
      <w:r w:rsidR="00B634BF" w:rsidRPr="00617A30">
        <w:rPr>
          <w:i/>
          <w:iCs/>
          <w:shd w:val="clear" w:color="auto" w:fill="FFFFFF" w:themeFill="background1"/>
        </w:rPr>
        <w:t>3.</w:t>
      </w:r>
      <w:r w:rsidR="001532F3" w:rsidRPr="00617A30">
        <w:rPr>
          <w:i/>
          <w:iCs/>
          <w:shd w:val="clear" w:color="auto" w:fill="FFFFFF" w:themeFill="background1"/>
        </w:rPr>
        <w:t xml:space="preserve"> </w:t>
      </w:r>
      <w:r w:rsidRPr="00617A30">
        <w:rPr>
          <w:i/>
          <w:iCs/>
          <w:shd w:val="clear" w:color="auto" w:fill="FFFFFF" w:themeFill="background1"/>
        </w:rPr>
        <w:t>p. nurodytos informacijos,</w:t>
      </w:r>
      <w:r w:rsidRPr="00617A30">
        <w:rPr>
          <w:bCs/>
          <w:i/>
          <w:shd w:val="clear" w:color="auto" w:fill="FFFFFF" w:themeFill="background1"/>
        </w:rPr>
        <w:t xml:space="preserve"> jo pasiūlymas nebus iškart atmestas, bus kreipiamasi dėl patikslinimo</w:t>
      </w:r>
      <w:r w:rsidRPr="00617A30">
        <w:rPr>
          <w:i/>
          <w:shd w:val="clear" w:color="auto" w:fill="FFFFFF" w:themeFill="background1"/>
        </w:rPr>
        <w:t xml:space="preserve">. </w:t>
      </w:r>
      <w:r w:rsidRPr="00617A30">
        <w:rPr>
          <w:bCs/>
          <w:i/>
          <w:shd w:val="clear" w:color="auto" w:fill="FFFFFF" w:themeFill="background1"/>
        </w:rPr>
        <w:t xml:space="preserve">Vadovaujantis Viešųjų pirkimų tarnybos direktoriaus 2022 m. gruodžio 30 d. įsakymu Nr. 1S-240 patvirtintomis </w:t>
      </w:r>
      <w:hyperlink r:id="rId31" w:history="1">
        <w:r w:rsidRPr="00617A30">
          <w:rPr>
            <w:bCs/>
            <w:i/>
            <w:color w:val="0000FF"/>
            <w:u w:val="single"/>
            <w:shd w:val="clear" w:color="auto" w:fill="FFFFFF" w:themeFill="background1"/>
          </w:rPr>
          <w:t>Pasiūlymo patikslinimo, papildymo ar paaiškinimo taisyklėmis</w:t>
        </w:r>
      </w:hyperlink>
      <w:r w:rsidRPr="00617A30">
        <w:rPr>
          <w:bCs/>
          <w:i/>
          <w:shd w:val="clear" w:color="auto" w:fill="FFFFFF" w:themeFill="background1"/>
        </w:rPr>
        <w:t>, nustatyti netikslumai, neaiškumai ar duomenų trūkumas gali būti tikslinamas, paaiškinamas, papildomas tiek, kiek tai</w:t>
      </w:r>
      <w:r w:rsidRPr="00617A30">
        <w:rPr>
          <w:bCs/>
          <w:i/>
        </w:rPr>
        <w:t xml:space="preserve"> nelemia esminio pasiūlymo pakeitimo arba naujo pasiūlymo pateikimo</w:t>
      </w:r>
      <w:r w:rsidR="009B2105" w:rsidRPr="00617A30">
        <w:rPr>
          <w:bCs/>
          <w:i/>
        </w:rPr>
        <w:t>.</w:t>
      </w:r>
    </w:p>
    <w:p w14:paraId="2D1C9B3B" w14:textId="271D52A0" w:rsidR="00540C0B" w:rsidRPr="007A1D73" w:rsidRDefault="005B6AB9" w:rsidP="007A1D73">
      <w:pPr>
        <w:shd w:val="clear" w:color="auto" w:fill="FFFFFF" w:themeFill="background1"/>
        <w:tabs>
          <w:tab w:val="left" w:pos="709"/>
        </w:tabs>
        <w:ind w:right="49" w:firstLine="720"/>
        <w:jc w:val="both"/>
        <w:rPr>
          <w:b/>
          <w:bCs/>
          <w:lang w:eastAsia="lt-LT"/>
        </w:rPr>
      </w:pPr>
      <w:r w:rsidRPr="00F63062">
        <w:t xml:space="preserve">36.5. </w:t>
      </w:r>
      <w:r w:rsidR="00E71706" w:rsidRPr="00E71706">
        <w:rPr>
          <w:rFonts w:cstheme="minorHAnsi"/>
          <w:b/>
          <w:bCs/>
        </w:rPr>
        <w:t xml:space="preserve">CE sertifikato (arba lygiaverčio dokumento) kopiją, kuri patvirtintų, jog Prekė atitinka Europos direktyvos reikalavimus medicinos prietaisams ir turi CE ženklinimą </w:t>
      </w:r>
      <w:r w:rsidR="00E71706" w:rsidRPr="00E71706">
        <w:rPr>
          <w:rFonts w:cstheme="minorHAnsi"/>
        </w:rPr>
        <w:t>(tai kaip nurodyta</w:t>
      </w:r>
      <w:r w:rsidR="00643D72">
        <w:rPr>
          <w:rFonts w:cstheme="minorHAnsi"/>
        </w:rPr>
        <w:t xml:space="preserve"> </w:t>
      </w:r>
      <w:r w:rsidR="00643D72" w:rsidRPr="00643D72">
        <w:t>konkurso sąlygų aprašo 2 priedo</w:t>
      </w:r>
      <w:r w:rsidR="00643D72" w:rsidRPr="00643D72">
        <w:rPr>
          <w:b/>
        </w:rPr>
        <w:t xml:space="preserve"> </w:t>
      </w:r>
      <w:r w:rsidR="00915B59">
        <w:rPr>
          <w:rFonts w:cstheme="minorHAnsi"/>
        </w:rPr>
        <w:t>1 p</w:t>
      </w:r>
      <w:bookmarkStart w:id="19" w:name="_GoBack"/>
      <w:r w:rsidR="00915B59" w:rsidRPr="00536815">
        <w:rPr>
          <w:rFonts w:cstheme="minorHAnsi"/>
        </w:rPr>
        <w:t>.</w:t>
      </w:r>
      <w:r w:rsidR="00E71706" w:rsidRPr="00536815">
        <w:rPr>
          <w:rFonts w:cstheme="minorHAnsi"/>
        </w:rPr>
        <w:t>)</w:t>
      </w:r>
      <w:r w:rsidR="00915B59" w:rsidRPr="00536815">
        <w:rPr>
          <w:rFonts w:cstheme="minorHAnsi"/>
          <w:bCs/>
        </w:rPr>
        <w:t>;</w:t>
      </w:r>
      <w:bookmarkEnd w:id="19"/>
    </w:p>
    <w:p w14:paraId="1D588993" w14:textId="2983C627" w:rsidR="00FE1908" w:rsidRPr="00F63062" w:rsidRDefault="00FE1908" w:rsidP="00393C86">
      <w:pPr>
        <w:tabs>
          <w:tab w:val="left" w:pos="1276"/>
          <w:tab w:val="left" w:pos="1418"/>
        </w:tabs>
        <w:ind w:firstLine="709"/>
        <w:jc w:val="both"/>
        <w:rPr>
          <w:b/>
          <w:color w:val="242424"/>
        </w:rPr>
      </w:pPr>
      <w:r w:rsidRPr="00F63062">
        <w:rPr>
          <w:rFonts w:cstheme="minorHAnsi"/>
          <w:i/>
          <w:iCs/>
        </w:rPr>
        <w:t>Tiekėjui kartu su pasiūlymu nepateikus konkurso sąlygų aprašo 36.5 p.</w:t>
      </w:r>
      <w:r w:rsidR="009B2105">
        <w:rPr>
          <w:rFonts w:cstheme="minorHAnsi"/>
          <w:i/>
          <w:iCs/>
        </w:rPr>
        <w:t xml:space="preserve"> </w:t>
      </w:r>
      <w:r w:rsidRPr="00F63062">
        <w:rPr>
          <w:rFonts w:cstheme="minorHAnsi"/>
          <w:i/>
          <w:iCs/>
        </w:rPr>
        <w:t xml:space="preserve">nurodytos informacijos, jo pasiūlymas nebus iškart atmestas bus kreipiamasi dėl patikslinimo. Vadovaujantis </w:t>
      </w:r>
      <w:r w:rsidRPr="00F63062">
        <w:rPr>
          <w:rFonts w:cstheme="minorHAnsi"/>
          <w:i/>
          <w:iCs/>
        </w:rPr>
        <w:lastRenderedPageBreak/>
        <w:t>Lietuvos Aukščiausiojo Teismo 2022 m. birželio 20 d. nutartimi civilinėje byloje Nr. e3K-7-210-469/2022, Viešųjų pirkimų tarnybos direktoriaus 2022 m. gruodžio 30 d. įsakymu Nr. 1S-240 patvirtintomis Pasiūlymo patikslinimo, papildymo ar paaiškinimo taisyklėmis, numatančiais, kad nustatyti pasiūlymo netikslumai, neaiškumai ar duomenų trūkumas gali būti tikslinamas, paaiškinamas, papildomas tiek, kiek tai nelemia esminio pasiūlymo pakeitimo arba naujo pasiūlymo pateikimo.</w:t>
      </w:r>
    </w:p>
    <w:p w14:paraId="33770ACC" w14:textId="0CEC0C2F" w:rsidR="000671C7" w:rsidRPr="00FE1908" w:rsidRDefault="0007340A" w:rsidP="00C3670A">
      <w:pPr>
        <w:pStyle w:val="Sraopastraipa"/>
        <w:numPr>
          <w:ilvl w:val="1"/>
          <w:numId w:val="43"/>
        </w:numPr>
        <w:tabs>
          <w:tab w:val="left" w:pos="1276"/>
          <w:tab w:val="left" w:pos="1418"/>
        </w:tabs>
        <w:jc w:val="both"/>
        <w:rPr>
          <w:b/>
          <w:color w:val="242424"/>
          <w:sz w:val="24"/>
          <w:szCs w:val="24"/>
        </w:rPr>
      </w:pPr>
      <w:r w:rsidRPr="00F63062">
        <w:rPr>
          <w:b/>
          <w:color w:val="242424"/>
          <w:sz w:val="24"/>
          <w:szCs w:val="24"/>
        </w:rPr>
        <w:t>D</w:t>
      </w:r>
      <w:r w:rsidR="00360BE0" w:rsidRPr="00F63062">
        <w:rPr>
          <w:b/>
          <w:color w:val="242424"/>
          <w:sz w:val="24"/>
          <w:szCs w:val="24"/>
        </w:rPr>
        <w:t xml:space="preserve">eklaracija dėl </w:t>
      </w:r>
      <w:r w:rsidR="00360BE0" w:rsidRPr="00F63062">
        <w:rPr>
          <w:b/>
          <w:color w:val="000000"/>
          <w:sz w:val="24"/>
          <w:szCs w:val="24"/>
        </w:rPr>
        <w:t>Tarybos Reglamente (ES) 2022/576</w:t>
      </w:r>
      <w:r w:rsidR="00360BE0" w:rsidRPr="00474E72">
        <w:rPr>
          <w:b/>
          <w:color w:val="000000"/>
          <w:sz w:val="24"/>
          <w:szCs w:val="24"/>
        </w:rPr>
        <w:t xml:space="preserve"> nustatytų sąlygų nebuvimo,</w:t>
      </w:r>
      <w:r w:rsidR="00360BE0" w:rsidRPr="00474E72">
        <w:rPr>
          <w:color w:val="000000"/>
          <w:sz w:val="24"/>
          <w:szCs w:val="24"/>
        </w:rPr>
        <w:t xml:space="preserve"> </w:t>
      </w:r>
      <w:r w:rsidR="00360BE0" w:rsidRPr="00474E72">
        <w:rPr>
          <w:bCs/>
          <w:color w:val="000000"/>
          <w:sz w:val="24"/>
          <w:szCs w:val="24"/>
        </w:rPr>
        <w:t xml:space="preserve">užpildyta pagal konkurso sąlygų </w:t>
      </w:r>
      <w:r w:rsidR="00360BE0" w:rsidRPr="00474E72">
        <w:rPr>
          <w:bCs/>
          <w:sz w:val="24"/>
          <w:szCs w:val="24"/>
        </w:rPr>
        <w:t xml:space="preserve">aprašo </w:t>
      </w:r>
      <w:r w:rsidR="00DC32AB">
        <w:rPr>
          <w:bCs/>
          <w:sz w:val="24"/>
          <w:szCs w:val="24"/>
        </w:rPr>
        <w:t>4</w:t>
      </w:r>
      <w:r w:rsidR="00360BE0" w:rsidRPr="00474E72">
        <w:rPr>
          <w:bCs/>
          <w:sz w:val="24"/>
          <w:szCs w:val="24"/>
        </w:rPr>
        <w:t xml:space="preserve"> priede pateiktą </w:t>
      </w:r>
      <w:r w:rsidR="00360BE0" w:rsidRPr="00474E72">
        <w:rPr>
          <w:bCs/>
          <w:color w:val="000000"/>
          <w:sz w:val="24"/>
          <w:szCs w:val="24"/>
        </w:rPr>
        <w:t>formą</w:t>
      </w:r>
      <w:r w:rsidR="004970AF" w:rsidRPr="00474E72">
        <w:rPr>
          <w:bCs/>
          <w:color w:val="000000"/>
          <w:sz w:val="24"/>
          <w:szCs w:val="24"/>
        </w:rPr>
        <w:t>;</w:t>
      </w:r>
    </w:p>
    <w:p w14:paraId="550EEB8C" w14:textId="1891CAD1" w:rsidR="005D71E1" w:rsidRPr="00BA3287" w:rsidRDefault="005D71E1" w:rsidP="001730C6">
      <w:pPr>
        <w:pStyle w:val="Sraopastraipa"/>
        <w:numPr>
          <w:ilvl w:val="1"/>
          <w:numId w:val="43"/>
        </w:numPr>
        <w:tabs>
          <w:tab w:val="left" w:pos="1276"/>
          <w:tab w:val="left" w:pos="1418"/>
        </w:tabs>
        <w:jc w:val="both"/>
        <w:rPr>
          <w:sz w:val="24"/>
          <w:szCs w:val="24"/>
        </w:rPr>
      </w:pPr>
      <w:r w:rsidRPr="00BA3287">
        <w:rPr>
          <w:sz w:val="24"/>
          <w:szCs w:val="24"/>
        </w:rPr>
        <w:t xml:space="preserve">įgaliojimas pasirašyti </w:t>
      </w:r>
      <w:r>
        <w:rPr>
          <w:sz w:val="24"/>
          <w:szCs w:val="24"/>
        </w:rPr>
        <w:t xml:space="preserve">dvišalius </w:t>
      </w:r>
      <w:r w:rsidRPr="0019548D">
        <w:rPr>
          <w:sz w:val="24"/>
          <w:szCs w:val="24"/>
        </w:rPr>
        <w:t>(pvz.</w:t>
      </w:r>
      <w:r>
        <w:rPr>
          <w:sz w:val="24"/>
          <w:szCs w:val="24"/>
        </w:rPr>
        <w:t>:</w:t>
      </w:r>
      <w:r w:rsidRPr="0019548D">
        <w:rPr>
          <w:sz w:val="24"/>
          <w:szCs w:val="24"/>
        </w:rPr>
        <w:t xml:space="preserve"> sudarytus su ūkio subjektais, kurių pajėgumais remiamasi), daugiašalius (pvz. jungtinės veiklos sutartis)</w:t>
      </w:r>
      <w:r w:rsidR="00503942">
        <w:rPr>
          <w:sz w:val="24"/>
          <w:szCs w:val="24"/>
        </w:rPr>
        <w:t xml:space="preserve"> </w:t>
      </w:r>
      <w:r w:rsidRPr="00BA3287">
        <w:rPr>
          <w:sz w:val="24"/>
          <w:szCs w:val="24"/>
        </w:rPr>
        <w:t xml:space="preserve">dokumentus (jeigu </w:t>
      </w:r>
      <w:r>
        <w:rPr>
          <w:sz w:val="24"/>
          <w:szCs w:val="24"/>
        </w:rPr>
        <w:t xml:space="preserve">juos </w:t>
      </w:r>
      <w:r w:rsidRPr="00BA3287">
        <w:rPr>
          <w:sz w:val="24"/>
          <w:szCs w:val="24"/>
        </w:rPr>
        <w:t xml:space="preserve">pasirašo ne tiekėjo vadovas); </w:t>
      </w:r>
    </w:p>
    <w:p w14:paraId="110C6872" w14:textId="47650645" w:rsidR="00B7123B" w:rsidRPr="00B12300" w:rsidRDefault="005D71E1" w:rsidP="001730C6">
      <w:pPr>
        <w:pStyle w:val="Sraopastraipa"/>
        <w:numPr>
          <w:ilvl w:val="1"/>
          <w:numId w:val="43"/>
        </w:numPr>
        <w:tabs>
          <w:tab w:val="left" w:pos="1080"/>
          <w:tab w:val="left" w:pos="1276"/>
          <w:tab w:val="left" w:pos="1418"/>
          <w:tab w:val="left" w:pos="1560"/>
        </w:tabs>
        <w:jc w:val="both"/>
        <w:rPr>
          <w:color w:val="FF0000"/>
          <w:sz w:val="24"/>
          <w:szCs w:val="24"/>
        </w:rPr>
      </w:pPr>
      <w:r>
        <w:rPr>
          <w:bCs/>
          <w:sz w:val="24"/>
          <w:szCs w:val="24"/>
        </w:rPr>
        <w:t xml:space="preserve">CPO </w:t>
      </w:r>
      <w:r w:rsidR="00B7123B" w:rsidRPr="008941C5">
        <w:rPr>
          <w:bCs/>
          <w:sz w:val="24"/>
          <w:szCs w:val="24"/>
        </w:rPr>
        <w:t xml:space="preserve"> prašymu tiekėjo pateikti įrodymai</w:t>
      </w:r>
      <w:r w:rsidR="00B7123B" w:rsidRPr="008941C5">
        <w:rPr>
          <w:sz w:val="24"/>
          <w:szCs w:val="24"/>
        </w:rPr>
        <w:t xml:space="preserve"> </w:t>
      </w:r>
      <w:r w:rsidR="00B7123B" w:rsidRPr="008941C5">
        <w:rPr>
          <w:bCs/>
          <w:sz w:val="24"/>
          <w:szCs w:val="24"/>
        </w:rPr>
        <w:t xml:space="preserve">dėl tiekėjo pasiūlyme nurodytos informacijos konfidencialumo (jei </w:t>
      </w:r>
      <w:r>
        <w:rPr>
          <w:bCs/>
          <w:sz w:val="24"/>
          <w:szCs w:val="24"/>
        </w:rPr>
        <w:t>CPO</w:t>
      </w:r>
      <w:r w:rsidR="00B7123B" w:rsidRPr="00B12300">
        <w:rPr>
          <w:bCs/>
          <w:sz w:val="24"/>
          <w:szCs w:val="24"/>
        </w:rPr>
        <w:t xml:space="preserve"> prašė)</w:t>
      </w:r>
      <w:r w:rsidR="00B7123B" w:rsidRPr="00B12300">
        <w:rPr>
          <w:sz w:val="24"/>
          <w:szCs w:val="24"/>
        </w:rPr>
        <w:t>;</w:t>
      </w:r>
    </w:p>
    <w:p w14:paraId="240F9DB4" w14:textId="77777777" w:rsidR="00B7123B" w:rsidRPr="00B12300" w:rsidRDefault="00B7123B" w:rsidP="001730C6">
      <w:pPr>
        <w:pStyle w:val="Sraopastraipa"/>
        <w:numPr>
          <w:ilvl w:val="1"/>
          <w:numId w:val="43"/>
        </w:numPr>
        <w:tabs>
          <w:tab w:val="left" w:pos="1276"/>
          <w:tab w:val="left" w:pos="1418"/>
        </w:tabs>
        <w:jc w:val="both"/>
        <w:rPr>
          <w:sz w:val="24"/>
          <w:szCs w:val="24"/>
        </w:rPr>
      </w:pPr>
      <w:r w:rsidRPr="00B12300">
        <w:rPr>
          <w:sz w:val="24"/>
          <w:szCs w:val="24"/>
        </w:rPr>
        <w:t>jungtinės veiklos sutartis (jei pasiūlymą teikia tiekėjų grupė);</w:t>
      </w:r>
    </w:p>
    <w:p w14:paraId="1F965DD2" w14:textId="015ADFE8" w:rsidR="00925479" w:rsidRPr="00381EFA" w:rsidRDefault="00B7123B" w:rsidP="001730C6">
      <w:pPr>
        <w:pStyle w:val="Sraopastraipa"/>
        <w:numPr>
          <w:ilvl w:val="1"/>
          <w:numId w:val="43"/>
        </w:numPr>
        <w:tabs>
          <w:tab w:val="left" w:pos="1276"/>
          <w:tab w:val="left" w:pos="1418"/>
          <w:tab w:val="left" w:pos="1560"/>
        </w:tabs>
        <w:ind w:firstLine="709"/>
        <w:jc w:val="both"/>
        <w:rPr>
          <w:sz w:val="24"/>
          <w:szCs w:val="24"/>
        </w:rPr>
      </w:pPr>
      <w:r w:rsidRPr="00B12300">
        <w:rPr>
          <w:sz w:val="24"/>
          <w:szCs w:val="24"/>
        </w:rPr>
        <w:t xml:space="preserve">tiekėjo atsakymai į </w:t>
      </w:r>
      <w:r w:rsidR="005D71E1">
        <w:rPr>
          <w:sz w:val="24"/>
          <w:szCs w:val="24"/>
        </w:rPr>
        <w:t>CPO</w:t>
      </w:r>
      <w:r w:rsidRPr="00B12300">
        <w:rPr>
          <w:sz w:val="24"/>
          <w:szCs w:val="24"/>
        </w:rPr>
        <w:t xml:space="preserve"> klausimus, prašymus patikslinti, paaiškinti (jei bus)</w:t>
      </w:r>
      <w:r w:rsidR="00925479" w:rsidRPr="00381EFA">
        <w:rPr>
          <w:sz w:val="24"/>
          <w:szCs w:val="24"/>
        </w:rPr>
        <w:t>.</w:t>
      </w:r>
    </w:p>
    <w:p w14:paraId="288B6F6B" w14:textId="576A4261" w:rsidR="00807ED9" w:rsidRPr="00807ED9" w:rsidRDefault="00807ED9" w:rsidP="001730C6">
      <w:pPr>
        <w:pStyle w:val="Sraopastraipa"/>
        <w:widowControl w:val="0"/>
        <w:numPr>
          <w:ilvl w:val="0"/>
          <w:numId w:val="43"/>
        </w:numPr>
        <w:tabs>
          <w:tab w:val="left" w:pos="1134"/>
        </w:tabs>
        <w:jc w:val="both"/>
        <w:rPr>
          <w:sz w:val="24"/>
          <w:szCs w:val="24"/>
        </w:rPr>
      </w:pPr>
      <w:r w:rsidRPr="00807ED9">
        <w:rPr>
          <w:sz w:val="24"/>
          <w:szCs w:val="24"/>
        </w:rPr>
        <w:t>Tiekėjams nėra leidžiama pateikti alternatyvių pasiūlymų. Tiekėjui pateikus alternatyvų pasiūlymą, jo pasiūlymas ir alternatyvus pasiūlymas (alternatyvūs pasiūlymai) bus atmesti.</w:t>
      </w:r>
    </w:p>
    <w:p w14:paraId="083E2348" w14:textId="403380B3" w:rsidR="00807ED9" w:rsidRPr="00B12300" w:rsidRDefault="00807ED9" w:rsidP="001730C6">
      <w:pPr>
        <w:widowControl w:val="0"/>
        <w:numPr>
          <w:ilvl w:val="0"/>
          <w:numId w:val="43"/>
        </w:numPr>
        <w:tabs>
          <w:tab w:val="left" w:pos="1080"/>
          <w:tab w:val="left" w:pos="1134"/>
        </w:tabs>
        <w:jc w:val="both"/>
      </w:pPr>
      <w:r w:rsidRPr="006F397A">
        <w:rPr>
          <w:b/>
        </w:rPr>
        <w:t>Pasiūlymas turi būti pateiktas</w:t>
      </w:r>
      <w:r w:rsidRPr="00522A91">
        <w:rPr>
          <w:b/>
        </w:rPr>
        <w:t xml:space="preserve"> iki</w:t>
      </w:r>
      <w:r w:rsidRPr="00807ED9">
        <w:rPr>
          <w:b/>
        </w:rPr>
        <w:t xml:space="preserve"> skelbime apie pirkimą</w:t>
      </w:r>
      <w:r w:rsidRPr="00807ED9">
        <w:t xml:space="preserve"> </w:t>
      </w:r>
      <w:r w:rsidRPr="00807ED9">
        <w:rPr>
          <w:bCs/>
        </w:rPr>
        <w:t xml:space="preserve">(jeigu keičiamas </w:t>
      </w:r>
      <w:r w:rsidR="00503942">
        <w:rPr>
          <w:bCs/>
        </w:rPr>
        <w:t>pasiūlym</w:t>
      </w:r>
      <w:r w:rsidR="003A3B6E">
        <w:rPr>
          <w:bCs/>
        </w:rPr>
        <w:t>ų</w:t>
      </w:r>
      <w:r w:rsidR="00503942">
        <w:rPr>
          <w:bCs/>
        </w:rPr>
        <w:t xml:space="preserve"> </w:t>
      </w:r>
      <w:r w:rsidR="003A3B6E">
        <w:rPr>
          <w:bCs/>
        </w:rPr>
        <w:t>pateikimo</w:t>
      </w:r>
      <w:r w:rsidR="00503942">
        <w:rPr>
          <w:bCs/>
        </w:rPr>
        <w:t xml:space="preserve"> </w:t>
      </w:r>
      <w:r w:rsidRPr="00807ED9">
        <w:rPr>
          <w:bCs/>
        </w:rPr>
        <w:t>terminas - s</w:t>
      </w:r>
      <w:r w:rsidRPr="00807ED9">
        <w:rPr>
          <w:bCs/>
          <w:shd w:val="clear" w:color="auto" w:fill="FFFFFF"/>
        </w:rPr>
        <w:t xml:space="preserve">kelbime, susijusiame su </w:t>
      </w:r>
      <w:r w:rsidRPr="00807ED9">
        <w:rPr>
          <w:bCs/>
        </w:rPr>
        <w:t>pakeitimais ar papildoma informacija</w:t>
      </w:r>
      <w:r w:rsidRPr="00807ED9">
        <w:rPr>
          <w:bCs/>
          <w:shd w:val="clear" w:color="auto" w:fill="FFFFFF"/>
        </w:rPr>
        <w:t>)</w:t>
      </w:r>
      <w:r w:rsidRPr="00807ED9">
        <w:rPr>
          <w:b/>
          <w:bCs/>
          <w:shd w:val="clear" w:color="auto" w:fill="FFFFFF"/>
        </w:rPr>
        <w:t xml:space="preserve"> </w:t>
      </w:r>
      <w:r w:rsidRPr="00807ED9">
        <w:rPr>
          <w:b/>
          <w:iCs/>
        </w:rPr>
        <w:t>nurodyto pasiūlymų pateikimo</w:t>
      </w:r>
      <w:r w:rsidRPr="00087E23">
        <w:rPr>
          <w:b/>
          <w:iCs/>
        </w:rPr>
        <w:t xml:space="preserve"> termino pabaigos</w:t>
      </w:r>
      <w:r w:rsidRPr="00087E23">
        <w:t xml:space="preserve">, </w:t>
      </w:r>
      <w:bookmarkStart w:id="20" w:name="_Hlk128677607"/>
      <w:r w:rsidRPr="00087E23">
        <w:t xml:space="preserve">tik elektroninėmis priemonėmis, naudojant CVP IS. Tiekėjui CVP IS susirašinėjimo priemonėmis paprašius, </w:t>
      </w:r>
      <w:r w:rsidR="005D71E1">
        <w:t>CPO</w:t>
      </w:r>
      <w:r w:rsidRPr="00087E23">
        <w:t xml:space="preserve"> CVP IS susirašinėjimo priemonėmis patvirtina, kad tiekėjo pasiūlymas yra gautas ir nurodo gavimo dieną, valandą ir minutę.</w:t>
      </w:r>
      <w:r w:rsidRPr="00087E23">
        <w:rPr>
          <w:b/>
          <w:bCs/>
          <w:i/>
          <w:iCs/>
        </w:rPr>
        <w:t xml:space="preserve"> </w:t>
      </w:r>
      <w:r w:rsidR="005D71E1">
        <w:rPr>
          <w:b/>
          <w:bCs/>
          <w:i/>
          <w:iCs/>
        </w:rPr>
        <w:t>CPO</w:t>
      </w:r>
      <w:r w:rsidRPr="00087E23">
        <w:rPr>
          <w:b/>
          <w:bCs/>
          <w:i/>
          <w:iCs/>
        </w:rPr>
        <w:t xml:space="preserve">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bookmarkEnd w:id="20"/>
      <w:r w:rsidRPr="00B12300">
        <w:rPr>
          <w:b/>
          <w:i/>
        </w:rPr>
        <w:t>.</w:t>
      </w:r>
    </w:p>
    <w:p w14:paraId="423BAE47" w14:textId="643B7C58" w:rsidR="00334D13" w:rsidRPr="00334D13" w:rsidRDefault="00807ED9" w:rsidP="001730C6">
      <w:pPr>
        <w:pStyle w:val="Sraopastraipa"/>
        <w:numPr>
          <w:ilvl w:val="0"/>
          <w:numId w:val="43"/>
        </w:numPr>
        <w:tabs>
          <w:tab w:val="left" w:pos="1134"/>
        </w:tabs>
        <w:jc w:val="both"/>
        <w:rPr>
          <w:sz w:val="24"/>
          <w:szCs w:val="24"/>
        </w:rPr>
      </w:pPr>
      <w:r w:rsidRPr="003143E2">
        <w:rPr>
          <w:sz w:val="24"/>
          <w:szCs w:val="24"/>
        </w:rPr>
        <w:t xml:space="preserve">Pasiūlymas </w:t>
      </w:r>
      <w:r w:rsidR="00334D13" w:rsidRPr="00334D13">
        <w:rPr>
          <w:sz w:val="24"/>
          <w:szCs w:val="24"/>
        </w:rPr>
        <w:t xml:space="preserve">galioja jame tiekėjo nurodytą laiką. </w:t>
      </w:r>
      <w:bookmarkStart w:id="21" w:name="_Hlk128677620"/>
      <w:r w:rsidR="00334D13" w:rsidRPr="006B36D3">
        <w:rPr>
          <w:b/>
          <w:bCs/>
          <w:sz w:val="24"/>
          <w:szCs w:val="24"/>
        </w:rPr>
        <w:t xml:space="preserve">Pasiūlymas </w:t>
      </w:r>
      <w:r w:rsidR="008E22FB">
        <w:rPr>
          <w:b/>
          <w:bCs/>
          <w:sz w:val="24"/>
          <w:szCs w:val="24"/>
        </w:rPr>
        <w:t xml:space="preserve">turi </w:t>
      </w:r>
      <w:r w:rsidR="00334D13" w:rsidRPr="006B36D3">
        <w:rPr>
          <w:b/>
          <w:bCs/>
          <w:sz w:val="24"/>
          <w:szCs w:val="24"/>
        </w:rPr>
        <w:t xml:space="preserve">galioti </w:t>
      </w:r>
      <w:r w:rsidR="005F43F5">
        <w:rPr>
          <w:b/>
          <w:bCs/>
          <w:sz w:val="24"/>
          <w:szCs w:val="24"/>
        </w:rPr>
        <w:t xml:space="preserve">ne trumpiau </w:t>
      </w:r>
      <w:r w:rsidR="0098496D">
        <w:rPr>
          <w:b/>
          <w:bCs/>
          <w:sz w:val="24"/>
          <w:szCs w:val="24"/>
        </w:rPr>
        <w:t xml:space="preserve">nei </w:t>
      </w:r>
      <w:r w:rsidR="00334D13" w:rsidRPr="006B36D3">
        <w:rPr>
          <w:b/>
          <w:bCs/>
          <w:sz w:val="24"/>
          <w:szCs w:val="24"/>
        </w:rPr>
        <w:t>3 mėn. nuo pasiūlym</w:t>
      </w:r>
      <w:r w:rsidR="0042771A">
        <w:rPr>
          <w:b/>
          <w:bCs/>
          <w:sz w:val="24"/>
          <w:szCs w:val="24"/>
        </w:rPr>
        <w:t>ų</w:t>
      </w:r>
      <w:r w:rsidR="00334D13" w:rsidRPr="006B36D3">
        <w:rPr>
          <w:b/>
          <w:bCs/>
          <w:sz w:val="24"/>
          <w:szCs w:val="24"/>
        </w:rPr>
        <w:t xml:space="preserve"> pateikimo termino </w:t>
      </w:r>
      <w:r w:rsidR="00F53822">
        <w:rPr>
          <w:b/>
          <w:bCs/>
          <w:sz w:val="24"/>
          <w:szCs w:val="24"/>
        </w:rPr>
        <w:t>pabaigos</w:t>
      </w:r>
      <w:r w:rsidR="00334D13" w:rsidRPr="006B36D3">
        <w:rPr>
          <w:b/>
          <w:bCs/>
          <w:sz w:val="24"/>
          <w:szCs w:val="24"/>
        </w:rPr>
        <w:t>.</w:t>
      </w:r>
      <w:r w:rsidR="00334D13" w:rsidRPr="00334D13">
        <w:rPr>
          <w:sz w:val="24"/>
          <w:szCs w:val="24"/>
        </w:rPr>
        <w:t xml:space="preserve"> Jeigu pasiūlyme nenurodytas jo galiojimo laikas, laikoma, kad pasiūlymas galioja tiek, kiek numatyta pirkimo dokumentuose. Pirkimo procedūros metu, taip pat </w:t>
      </w:r>
      <w:r w:rsidR="00F53822">
        <w:rPr>
          <w:sz w:val="24"/>
          <w:szCs w:val="24"/>
        </w:rPr>
        <w:t xml:space="preserve">teismui </w:t>
      </w:r>
      <w:r w:rsidR="00334D13" w:rsidRPr="00334D13">
        <w:rPr>
          <w:sz w:val="24"/>
          <w:szCs w:val="24"/>
        </w:rPr>
        <w:t xml:space="preserve">sustabdžius pirkimo procedūras dėl laikinųjų apsaugos priemonių taikymo </w:t>
      </w:r>
      <w:r w:rsidR="005D71E1">
        <w:rPr>
          <w:sz w:val="24"/>
          <w:szCs w:val="24"/>
        </w:rPr>
        <w:t>CPO</w:t>
      </w:r>
      <w:r w:rsidR="00334D13" w:rsidRPr="00334D13">
        <w:rPr>
          <w:sz w:val="24"/>
          <w:szCs w:val="24"/>
        </w:rPr>
        <w:t xml:space="preserve"> gali prašyti, kad tiekėjai pratęstų pasiūlymų galiojimą iki konkrečiai nurodyto termino. Tiekėjas gali atmesti tokį prašymą neprarasdamas teisės į savo pasiūlymo galiojimo užtikrinimą, jeigu jo buvo reikalaujama</w:t>
      </w:r>
      <w:bookmarkEnd w:id="21"/>
      <w:r w:rsidR="00334D13" w:rsidRPr="00334D13">
        <w:rPr>
          <w:sz w:val="24"/>
          <w:szCs w:val="24"/>
        </w:rPr>
        <w:t>.</w:t>
      </w:r>
    </w:p>
    <w:p w14:paraId="2B399DD3" w14:textId="66CF855A" w:rsidR="00334D13" w:rsidRPr="00334D13" w:rsidRDefault="00334D13" w:rsidP="001730C6">
      <w:pPr>
        <w:pStyle w:val="Sraopastraipa"/>
        <w:numPr>
          <w:ilvl w:val="0"/>
          <w:numId w:val="43"/>
        </w:numPr>
        <w:tabs>
          <w:tab w:val="left" w:pos="1134"/>
        </w:tabs>
        <w:jc w:val="both"/>
        <w:rPr>
          <w:sz w:val="24"/>
          <w:szCs w:val="24"/>
        </w:rPr>
      </w:pPr>
      <w:r w:rsidRPr="00334D13">
        <w:rPr>
          <w:sz w:val="24"/>
          <w:szCs w:val="24"/>
        </w:rPr>
        <w:t>Tiekėjas iki galutinio pasiūlymų pateikimo termino turi teisę pakeisti arba atšaukti savo pasiūlymą. Norėdamas vėl pateikti atšauktą ir pakeistą pasiūlymą, tiekėjas turi jį pateikti iš naujo. Suėjus pasiūlymų pateikimo terminui atšaukti ar pakeisti pasiūlymo nebus galima.</w:t>
      </w:r>
    </w:p>
    <w:p w14:paraId="093FD0EB" w14:textId="5C687248" w:rsidR="00334D13" w:rsidRPr="00381EFA" w:rsidRDefault="00334D13" w:rsidP="00334D13">
      <w:pPr>
        <w:tabs>
          <w:tab w:val="left" w:pos="1134"/>
        </w:tabs>
        <w:jc w:val="both"/>
      </w:pPr>
    </w:p>
    <w:p w14:paraId="6CF4A94E" w14:textId="06FFF2BE"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VI SKYRIUS</w:t>
      </w:r>
    </w:p>
    <w:p w14:paraId="01100BA7" w14:textId="77777777" w:rsidR="00B45AD1" w:rsidRPr="00381EFA" w:rsidRDefault="00B45AD1" w:rsidP="00381EFA">
      <w:pPr>
        <w:widowControl w:val="0"/>
        <w:tabs>
          <w:tab w:val="left" w:pos="567"/>
          <w:tab w:val="left" w:pos="1134"/>
          <w:tab w:val="left" w:pos="1276"/>
        </w:tabs>
        <w:ind w:firstLine="709"/>
        <w:contextualSpacing/>
        <w:jc w:val="center"/>
        <w:rPr>
          <w:b/>
        </w:rPr>
      </w:pPr>
      <w:r w:rsidRPr="00381EFA">
        <w:rPr>
          <w:b/>
        </w:rPr>
        <w:t>PASIŪLYMŲ ŠIFRAVIMAS</w:t>
      </w:r>
    </w:p>
    <w:p w14:paraId="5F9BB1F3" w14:textId="77777777" w:rsidR="00B45AD1" w:rsidRPr="00381EFA" w:rsidRDefault="00B45AD1" w:rsidP="00381EFA">
      <w:pPr>
        <w:widowControl w:val="0"/>
        <w:tabs>
          <w:tab w:val="left" w:pos="567"/>
          <w:tab w:val="left" w:pos="1134"/>
          <w:tab w:val="left" w:pos="1276"/>
        </w:tabs>
        <w:ind w:firstLine="709"/>
        <w:contextualSpacing/>
        <w:jc w:val="center"/>
        <w:rPr>
          <w:b/>
        </w:rPr>
      </w:pPr>
    </w:p>
    <w:p w14:paraId="0179D2D5" w14:textId="6D03C15A" w:rsidR="004D5A8D" w:rsidRPr="00B12300" w:rsidRDefault="004D5A8D" w:rsidP="001730C6">
      <w:pPr>
        <w:pStyle w:val="Sraopastraipa1"/>
        <w:widowControl w:val="0"/>
        <w:numPr>
          <w:ilvl w:val="0"/>
          <w:numId w:val="43"/>
        </w:numPr>
        <w:tabs>
          <w:tab w:val="left" w:pos="142"/>
          <w:tab w:val="left" w:pos="1134"/>
          <w:tab w:val="left" w:pos="1276"/>
          <w:tab w:val="left" w:pos="1418"/>
        </w:tabs>
        <w:jc w:val="both"/>
        <w:rPr>
          <w:color w:val="000000"/>
          <w:sz w:val="24"/>
          <w:szCs w:val="24"/>
        </w:rPr>
      </w:pPr>
      <w:bookmarkStart w:id="22" w:name="_Hlk128677637"/>
      <w:r w:rsidRPr="00B12300">
        <w:rPr>
          <w:color w:val="000000"/>
          <w:sz w:val="24"/>
          <w:szCs w:val="24"/>
        </w:rPr>
        <w:t>Tiekėjo teikiamas pasiūlymas gali būti užšifruojamas. Tiekėjas, nusprendęs pateikti užšifruotą pasiūlymą, turi:</w:t>
      </w:r>
    </w:p>
    <w:p w14:paraId="3999E5AC" w14:textId="7E387F33" w:rsidR="004D5A8D" w:rsidRPr="008C16C4" w:rsidRDefault="004D5A8D" w:rsidP="00CF54FC">
      <w:pPr>
        <w:pStyle w:val="Sraopastraipa1"/>
        <w:widowControl w:val="0"/>
        <w:numPr>
          <w:ilvl w:val="1"/>
          <w:numId w:val="45"/>
        </w:numPr>
        <w:tabs>
          <w:tab w:val="left" w:pos="142"/>
          <w:tab w:val="left" w:pos="1134"/>
          <w:tab w:val="left" w:pos="1276"/>
          <w:tab w:val="left" w:pos="1418"/>
        </w:tabs>
        <w:jc w:val="both"/>
        <w:rPr>
          <w:sz w:val="24"/>
          <w:szCs w:val="24"/>
        </w:rPr>
      </w:pPr>
      <w:r w:rsidRPr="00B12300">
        <w:rPr>
          <w:b/>
          <w:bCs/>
          <w:color w:val="000000"/>
          <w:sz w:val="24"/>
          <w:szCs w:val="24"/>
        </w:rPr>
        <w:t>iki pasiūlymų pateikimo termino pabaigos</w:t>
      </w:r>
      <w:r w:rsidRPr="00B12300">
        <w:rPr>
          <w:color w:val="000000"/>
          <w:sz w:val="24"/>
          <w:szCs w:val="24"/>
        </w:rPr>
        <w:t xml:space="preserve"> naudodamasis CVP IS priemonėmis </w:t>
      </w:r>
      <w:r w:rsidRPr="008C16C4">
        <w:rPr>
          <w:sz w:val="24"/>
          <w:szCs w:val="24"/>
        </w:rPr>
        <w:t xml:space="preserve">pateikti užšifruotą pasiūlymą (užšifruojamas visas pasiūlymas arba pasiūlymo dokumentas, kuriame nurodyta pasiūlymo kaina). Instrukciją, kaip tiekėjui užšifruoti pasiūlymą, galima rasti </w:t>
      </w:r>
      <w:r w:rsidR="00503942">
        <w:rPr>
          <w:sz w:val="24"/>
          <w:szCs w:val="24"/>
        </w:rPr>
        <w:t xml:space="preserve">Viešųjų pirkimų tarnybos </w:t>
      </w:r>
      <w:hyperlink r:id="rId32" w:tgtFrame="_blank" w:history="1">
        <w:r w:rsidRPr="001A1C57">
          <w:rPr>
            <w:rStyle w:val="Hipersaitas"/>
            <w:color w:val="548DD4" w:themeColor="text2" w:themeTint="99"/>
            <w:spacing w:val="2"/>
            <w:sz w:val="24"/>
            <w:szCs w:val="24"/>
            <w:u w:val="none"/>
            <w:shd w:val="clear" w:color="auto" w:fill="FFFFFF"/>
          </w:rPr>
          <w:t>interneto svetainėje</w:t>
        </w:r>
      </w:hyperlink>
      <w:r w:rsidRPr="008C16C4">
        <w:rPr>
          <w:sz w:val="24"/>
          <w:szCs w:val="24"/>
        </w:rPr>
        <w:t>.</w:t>
      </w:r>
    </w:p>
    <w:bookmarkEnd w:id="22"/>
    <w:p w14:paraId="09021E1B" w14:textId="04929968" w:rsidR="005D71E1" w:rsidRPr="00020981" w:rsidRDefault="00DC0FFA" w:rsidP="00CF54FC">
      <w:pPr>
        <w:pStyle w:val="Sraopastraipa1"/>
        <w:widowControl w:val="0"/>
        <w:numPr>
          <w:ilvl w:val="1"/>
          <w:numId w:val="45"/>
        </w:numPr>
        <w:tabs>
          <w:tab w:val="left" w:pos="142"/>
          <w:tab w:val="left" w:pos="1134"/>
          <w:tab w:val="left" w:pos="1276"/>
          <w:tab w:val="left" w:pos="1418"/>
        </w:tabs>
        <w:jc w:val="both"/>
        <w:rPr>
          <w:color w:val="000000"/>
          <w:sz w:val="24"/>
          <w:szCs w:val="24"/>
        </w:rPr>
      </w:pPr>
      <w:r>
        <w:rPr>
          <w:b/>
          <w:bCs/>
          <w:color w:val="000000"/>
          <w:sz w:val="24"/>
          <w:szCs w:val="24"/>
        </w:rPr>
        <w:t>p</w:t>
      </w:r>
      <w:r w:rsidR="007A1D73">
        <w:rPr>
          <w:b/>
          <w:bCs/>
          <w:color w:val="000000"/>
          <w:sz w:val="24"/>
          <w:szCs w:val="24"/>
        </w:rPr>
        <w:t xml:space="preserve">er 30 min nuo pasiūlymų pateikimo termino pabaigos </w:t>
      </w:r>
      <w:r w:rsidR="005D71E1" w:rsidRPr="00020981">
        <w:rPr>
          <w:b/>
          <w:bCs/>
          <w:color w:val="000000"/>
          <w:sz w:val="24"/>
          <w:szCs w:val="24"/>
        </w:rPr>
        <w:t>CVP IS susirašinėjimo priemonėmis</w:t>
      </w:r>
      <w:r w:rsidR="005D71E1" w:rsidRPr="00020981">
        <w:rPr>
          <w:color w:val="000000"/>
          <w:sz w:val="24"/>
          <w:szCs w:val="24"/>
        </w:rPr>
        <w:t xml:space="preserve"> </w:t>
      </w:r>
      <w:r w:rsidR="005D71E1" w:rsidRPr="00020981">
        <w:rPr>
          <w:sz w:val="24"/>
          <w:szCs w:val="24"/>
        </w:rPr>
        <w:t xml:space="preserve">pateikti slaptažodį, su kuriuo </w:t>
      </w:r>
      <w:r w:rsidR="005D71E1">
        <w:rPr>
          <w:sz w:val="24"/>
          <w:szCs w:val="24"/>
        </w:rPr>
        <w:t>CPO</w:t>
      </w:r>
      <w:r w:rsidR="005D71E1" w:rsidRPr="00020981">
        <w:rPr>
          <w:sz w:val="24"/>
          <w:szCs w:val="24"/>
        </w:rPr>
        <w:t xml:space="preserve"> galės iššifruoti pateiktą pasiūlymą. Iškilus CVP IS techninėms problemoms, kai tiekėjas neturi galimybės pateikti slaptažodžio per CVP IS susirašinėjimo priemonę, tiekėjas turi teisę slaptažodį pateikti</w:t>
      </w:r>
      <w:r w:rsidR="007A1D73">
        <w:rPr>
          <w:sz w:val="24"/>
          <w:szCs w:val="24"/>
        </w:rPr>
        <w:t xml:space="preserve"> </w:t>
      </w:r>
      <w:r w:rsidR="005D71E1" w:rsidRPr="00020981">
        <w:rPr>
          <w:sz w:val="24"/>
          <w:szCs w:val="24"/>
        </w:rPr>
        <w:t xml:space="preserve">elektroniniu paštu </w:t>
      </w:r>
      <w:hyperlink r:id="rId33" w:history="1">
        <w:r w:rsidR="005D71E1" w:rsidRPr="00CD183B">
          <w:rPr>
            <w:rStyle w:val="Hipersaitas"/>
            <w:sz w:val="24"/>
            <w:szCs w:val="24"/>
          </w:rPr>
          <w:t>sonata.gyliene@klaipeda.lt</w:t>
        </w:r>
      </w:hyperlink>
      <w:r w:rsidR="005D71E1" w:rsidRPr="00020981">
        <w:rPr>
          <w:sz w:val="24"/>
          <w:szCs w:val="24"/>
        </w:rPr>
        <w:t xml:space="preserve">. Tokiu atveju tiekėjas turėtų būti aktyvus ir įsitikinti, kad pateiktas slaptažodis laiku pasiekė adresatą (pavyzdžiui, susisiekęs su </w:t>
      </w:r>
      <w:r w:rsidR="005D71E1">
        <w:rPr>
          <w:sz w:val="24"/>
          <w:szCs w:val="24"/>
        </w:rPr>
        <w:t>CPO</w:t>
      </w:r>
      <w:r w:rsidR="005D71E1" w:rsidRPr="00020981">
        <w:rPr>
          <w:sz w:val="24"/>
          <w:szCs w:val="24"/>
        </w:rPr>
        <w:t xml:space="preserve"> telefonu </w:t>
      </w:r>
      <w:r w:rsidR="007A1D73">
        <w:rPr>
          <w:sz w:val="24"/>
          <w:szCs w:val="24"/>
        </w:rPr>
        <w:t xml:space="preserve">(0 46) 34 22 52 </w:t>
      </w:r>
      <w:r w:rsidR="005D71E1" w:rsidRPr="00020981">
        <w:rPr>
          <w:sz w:val="24"/>
          <w:szCs w:val="24"/>
        </w:rPr>
        <w:t xml:space="preserve">ir (arba) </w:t>
      </w:r>
      <w:r w:rsidR="005D71E1" w:rsidRPr="00020981">
        <w:rPr>
          <w:sz w:val="24"/>
          <w:szCs w:val="24"/>
        </w:rPr>
        <w:lastRenderedPageBreak/>
        <w:t>kitais būdais</w:t>
      </w:r>
      <w:r w:rsidR="005D71E1" w:rsidRPr="00020981">
        <w:rPr>
          <w:color w:val="000000"/>
          <w:sz w:val="24"/>
          <w:szCs w:val="24"/>
        </w:rPr>
        <w:t xml:space="preserve">). </w:t>
      </w:r>
    </w:p>
    <w:p w14:paraId="70DE9E7E" w14:textId="48F273E3" w:rsidR="00B45AD1" w:rsidRPr="00F63062" w:rsidRDefault="004D5A8D" w:rsidP="00CF54FC">
      <w:pPr>
        <w:pStyle w:val="Sraopastraipa1"/>
        <w:widowControl w:val="0"/>
        <w:numPr>
          <w:ilvl w:val="0"/>
          <w:numId w:val="45"/>
        </w:numPr>
        <w:tabs>
          <w:tab w:val="left" w:pos="567"/>
          <w:tab w:val="left" w:pos="1134"/>
          <w:tab w:val="left" w:pos="1276"/>
          <w:tab w:val="left" w:pos="1418"/>
        </w:tabs>
        <w:ind w:left="0" w:firstLine="709"/>
        <w:jc w:val="both"/>
        <w:rPr>
          <w:color w:val="000000"/>
          <w:sz w:val="24"/>
          <w:szCs w:val="24"/>
        </w:rPr>
      </w:pPr>
      <w:r w:rsidRPr="00B12300">
        <w:rPr>
          <w:sz w:val="24"/>
          <w:szCs w:val="24"/>
        </w:rPr>
        <w:t xml:space="preserve">Tiekėjui užšifravus visą pasiūlymą ir iki susipažinimo su pasiūlymais pradžios nepateikus (dėl jo paties kaltės) slaptažodžio arba pateikus neteisingą slaptažodį, kuriuo naudodamasi </w:t>
      </w:r>
      <w:r w:rsidR="005D71E1">
        <w:rPr>
          <w:sz w:val="24"/>
          <w:szCs w:val="24"/>
        </w:rPr>
        <w:t>CPO</w:t>
      </w:r>
      <w:r w:rsidRPr="00B12300">
        <w:rPr>
          <w:sz w:val="24"/>
          <w:szCs w:val="24"/>
        </w:rPr>
        <w:t xml:space="preserve"> negalėjo iššifruoti pasiūlymo, pasiūlymas laikomas nepateiktu ir nėra vertinamas. Jeigu nurodytu atveju tiekėjas užšifravo tik pasiūlymo dokumentą, kuriame nurodyta pasiūlymo kaina, o kitus pasiūlymo dokumentus pateikė neužšifruotus – </w:t>
      </w:r>
      <w:r w:rsidR="005D71E1">
        <w:rPr>
          <w:sz w:val="24"/>
          <w:szCs w:val="24"/>
        </w:rPr>
        <w:t>CPO</w:t>
      </w:r>
      <w:r w:rsidRPr="00B12300">
        <w:rPr>
          <w:sz w:val="24"/>
          <w:szCs w:val="24"/>
        </w:rPr>
        <w:t xml:space="preserve"> tiekėjo pasiūlymą atmeta kaip neatitinkantį pirkimo </w:t>
      </w:r>
      <w:r w:rsidRPr="00F63062">
        <w:rPr>
          <w:sz w:val="24"/>
          <w:szCs w:val="24"/>
        </w:rPr>
        <w:t>dokumentuose nustatytų reikalavimų (tiekėjas nepateikė pasiūlymo kainos)</w:t>
      </w:r>
      <w:r w:rsidR="00420516" w:rsidRPr="00F63062">
        <w:rPr>
          <w:color w:val="000000"/>
          <w:sz w:val="24"/>
          <w:szCs w:val="24"/>
        </w:rPr>
        <w:t>.</w:t>
      </w:r>
    </w:p>
    <w:p w14:paraId="27733432" w14:textId="77777777" w:rsidR="002A683A" w:rsidRPr="00F63062" w:rsidRDefault="002A683A" w:rsidP="00381EFA">
      <w:pPr>
        <w:widowControl w:val="0"/>
        <w:ind w:firstLine="709"/>
        <w:contextualSpacing/>
        <w:jc w:val="center"/>
        <w:rPr>
          <w:b/>
        </w:rPr>
      </w:pPr>
    </w:p>
    <w:p w14:paraId="09A635B6" w14:textId="77777777" w:rsidR="00B45AD1" w:rsidRPr="00F63062" w:rsidRDefault="00B45AD1" w:rsidP="00381EFA">
      <w:pPr>
        <w:widowControl w:val="0"/>
        <w:ind w:firstLine="709"/>
        <w:contextualSpacing/>
        <w:jc w:val="center"/>
        <w:rPr>
          <w:b/>
        </w:rPr>
      </w:pPr>
      <w:r w:rsidRPr="00F63062">
        <w:rPr>
          <w:b/>
        </w:rPr>
        <w:t>VII SKYRIUS</w:t>
      </w:r>
    </w:p>
    <w:p w14:paraId="48674EE6" w14:textId="77777777" w:rsidR="00B45AD1" w:rsidRPr="00F63062" w:rsidRDefault="00B45AD1" w:rsidP="00381EFA">
      <w:pPr>
        <w:widowControl w:val="0"/>
        <w:ind w:firstLine="709"/>
        <w:contextualSpacing/>
        <w:jc w:val="center"/>
        <w:rPr>
          <w:b/>
        </w:rPr>
      </w:pPr>
      <w:r w:rsidRPr="00F63062">
        <w:rPr>
          <w:b/>
        </w:rPr>
        <w:t>PASIŪLYMŲ GALIOJIMO UŽTIKRINIMAS</w:t>
      </w:r>
    </w:p>
    <w:p w14:paraId="3E4AA7D8" w14:textId="77777777" w:rsidR="00B45AD1" w:rsidRPr="00F63062" w:rsidRDefault="00B45AD1" w:rsidP="00381EFA">
      <w:pPr>
        <w:widowControl w:val="0"/>
        <w:ind w:firstLine="709"/>
        <w:contextualSpacing/>
        <w:jc w:val="center"/>
        <w:rPr>
          <w:b/>
        </w:rPr>
      </w:pPr>
      <w:r w:rsidRPr="00F63062">
        <w:rPr>
          <w:b/>
        </w:rPr>
        <w:t xml:space="preserve"> </w:t>
      </w:r>
    </w:p>
    <w:p w14:paraId="749FA761" w14:textId="61ABAF36" w:rsidR="009C5EFC" w:rsidRPr="00F63062" w:rsidRDefault="009C5EFC" w:rsidP="00CF54FC">
      <w:pPr>
        <w:pStyle w:val="Sraopastraipa"/>
        <w:widowControl w:val="0"/>
        <w:numPr>
          <w:ilvl w:val="0"/>
          <w:numId w:val="45"/>
        </w:numPr>
        <w:tabs>
          <w:tab w:val="left" w:pos="1134"/>
          <w:tab w:val="left" w:pos="1276"/>
        </w:tabs>
        <w:jc w:val="both"/>
        <w:rPr>
          <w:sz w:val="24"/>
          <w:szCs w:val="24"/>
          <w:u w:val="single"/>
        </w:rPr>
      </w:pPr>
      <w:r w:rsidRPr="00F63062">
        <w:rPr>
          <w:sz w:val="24"/>
          <w:szCs w:val="24"/>
        </w:rPr>
        <w:t>Perkančioji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0D13D796" w14:textId="77777777" w:rsidR="0019667E" w:rsidRPr="00F63062" w:rsidRDefault="0019667E" w:rsidP="00052CDC">
      <w:pPr>
        <w:widowControl w:val="0"/>
        <w:spacing w:before="120"/>
        <w:ind w:firstLine="861"/>
        <w:contextualSpacing/>
        <w:jc w:val="center"/>
        <w:rPr>
          <w:b/>
        </w:rPr>
      </w:pPr>
    </w:p>
    <w:p w14:paraId="4D424FDC" w14:textId="77777777" w:rsidR="00B45AD1" w:rsidRPr="00F63062" w:rsidRDefault="00B45AD1" w:rsidP="00052CDC">
      <w:pPr>
        <w:widowControl w:val="0"/>
        <w:spacing w:before="120"/>
        <w:ind w:firstLine="861"/>
        <w:contextualSpacing/>
        <w:jc w:val="center"/>
        <w:rPr>
          <w:b/>
        </w:rPr>
      </w:pPr>
      <w:r w:rsidRPr="00F63062">
        <w:rPr>
          <w:b/>
        </w:rPr>
        <w:t>VIII SKYRIUS</w:t>
      </w:r>
    </w:p>
    <w:p w14:paraId="03FE97DF" w14:textId="77777777" w:rsidR="00B45AD1" w:rsidRPr="00F63062" w:rsidRDefault="00B45AD1" w:rsidP="00B45AD1">
      <w:pPr>
        <w:widowControl w:val="0"/>
        <w:ind w:firstLine="861"/>
        <w:contextualSpacing/>
        <w:jc w:val="center"/>
        <w:rPr>
          <w:b/>
          <w:sz w:val="12"/>
          <w:szCs w:val="12"/>
        </w:rPr>
      </w:pPr>
      <w:r w:rsidRPr="00F63062">
        <w:t> </w:t>
      </w:r>
      <w:r w:rsidRPr="00F63062">
        <w:rPr>
          <w:b/>
        </w:rPr>
        <w:t>KONKURSO SĄLYGŲ APRAŠO PAAIŠKINIMAS IR PATIKSLINIMAS</w:t>
      </w:r>
    </w:p>
    <w:p w14:paraId="5914FD88" w14:textId="77777777" w:rsidR="00B45AD1" w:rsidRPr="00F63062" w:rsidRDefault="00B45AD1" w:rsidP="00BC3F7F">
      <w:pPr>
        <w:widowControl w:val="0"/>
        <w:ind w:firstLine="709"/>
        <w:contextualSpacing/>
        <w:jc w:val="center"/>
        <w:rPr>
          <w:b/>
        </w:rPr>
      </w:pPr>
    </w:p>
    <w:p w14:paraId="05A35067" w14:textId="37A1482A" w:rsidR="009D1233" w:rsidRPr="00381EFA" w:rsidRDefault="009D1233" w:rsidP="00705B34">
      <w:pPr>
        <w:pStyle w:val="Sraopastraipa"/>
        <w:numPr>
          <w:ilvl w:val="0"/>
          <w:numId w:val="18"/>
        </w:numPr>
        <w:tabs>
          <w:tab w:val="left" w:pos="1080"/>
          <w:tab w:val="left" w:pos="1276"/>
        </w:tabs>
        <w:jc w:val="both"/>
        <w:rPr>
          <w:i/>
          <w:sz w:val="24"/>
          <w:szCs w:val="24"/>
        </w:rPr>
      </w:pPr>
      <w:bookmarkStart w:id="23" w:name="_Toc47844933"/>
      <w:bookmarkStart w:id="24" w:name="_Toc60525487"/>
      <w:r w:rsidRPr="00F63062">
        <w:rPr>
          <w:sz w:val="24"/>
          <w:szCs w:val="24"/>
        </w:rPr>
        <w:t xml:space="preserve">Pirkimo dokumentai gali būti paaiškinami, patikslinami tiekėjų iniciatyva, jiems CVP IS susirašinėjimo priemonėmis kreipiantis į </w:t>
      </w:r>
      <w:r w:rsidR="005D71E1" w:rsidRPr="00F63062">
        <w:rPr>
          <w:sz w:val="24"/>
          <w:szCs w:val="24"/>
        </w:rPr>
        <w:t>CPO</w:t>
      </w:r>
      <w:r w:rsidRPr="00F63062">
        <w:rPr>
          <w:sz w:val="24"/>
          <w:szCs w:val="24"/>
        </w:rPr>
        <w:t xml:space="preserve">. Prašymai paaiškinti pirkimo dokumentus gali būti pateikiami </w:t>
      </w:r>
      <w:r w:rsidR="000919BB">
        <w:rPr>
          <w:sz w:val="24"/>
          <w:szCs w:val="24"/>
        </w:rPr>
        <w:t>CPO</w:t>
      </w:r>
      <w:r w:rsidRPr="00F63062">
        <w:rPr>
          <w:sz w:val="24"/>
          <w:szCs w:val="24"/>
        </w:rPr>
        <w:t xml:space="preserve"> CVP IS susirašinėjimo priemonėmis </w:t>
      </w:r>
      <w:r w:rsidRPr="00F63062">
        <w:rPr>
          <w:b/>
          <w:sz w:val="24"/>
          <w:szCs w:val="24"/>
        </w:rPr>
        <w:t>ne vėliau kaip likus 9 kalendorinėms dienoms</w:t>
      </w:r>
      <w:r w:rsidRPr="00F63062">
        <w:rPr>
          <w:sz w:val="24"/>
          <w:szCs w:val="24"/>
        </w:rPr>
        <w:t xml:space="preserve"> iki pasiūlymų pateikimo</w:t>
      </w:r>
      <w:r w:rsidRPr="00381EFA">
        <w:rPr>
          <w:sz w:val="24"/>
          <w:szCs w:val="24"/>
        </w:rPr>
        <w:t xml:space="preserve"> termino pabaigos </w:t>
      </w:r>
      <w:r w:rsidRPr="00381EFA">
        <w:rPr>
          <w:b/>
          <w:sz w:val="24"/>
          <w:szCs w:val="24"/>
        </w:rPr>
        <w:t>(neįskaitant paskutinės pasiūlymo pateikimo dienos)</w:t>
      </w:r>
      <w:r w:rsidRPr="00381EFA">
        <w:rPr>
          <w:sz w:val="24"/>
          <w:szCs w:val="24"/>
        </w:rPr>
        <w:t>. Tiekėjai turėtų būti aktyvūs ir pateikti klausimus ar paprašyti paaiškinti pirkimo dokumentus iš karto j</w:t>
      </w:r>
      <w:r w:rsidR="009C5EFC">
        <w:rPr>
          <w:sz w:val="24"/>
          <w:szCs w:val="24"/>
        </w:rPr>
        <w:t>uo</w:t>
      </w:r>
      <w:r w:rsidRPr="00381EFA">
        <w:rPr>
          <w:sz w:val="24"/>
          <w:szCs w:val="24"/>
        </w:rPr>
        <w:t>s išanalizavę, atsižvelgdami į tai, kad, pasibaigus pasiūlymų pateikimo terminui, pasiūlymo turinio keisti nebus galima.</w:t>
      </w:r>
    </w:p>
    <w:p w14:paraId="6550342A" w14:textId="32F7579E" w:rsidR="009D1233" w:rsidRPr="00381EFA" w:rsidRDefault="009D1233" w:rsidP="00896211">
      <w:pPr>
        <w:numPr>
          <w:ilvl w:val="0"/>
          <w:numId w:val="18"/>
        </w:numPr>
        <w:tabs>
          <w:tab w:val="left" w:pos="1080"/>
          <w:tab w:val="left" w:pos="1276"/>
        </w:tabs>
        <w:contextualSpacing/>
        <w:jc w:val="both"/>
        <w:rPr>
          <w:i/>
        </w:rPr>
      </w:pPr>
      <w:r w:rsidRPr="00381EFA">
        <w:t xml:space="preserve">Nesibaigus pasiūlymų pateikimo terminui, </w:t>
      </w:r>
      <w:r w:rsidR="005D71E1">
        <w:t xml:space="preserve">CPO </w:t>
      </w:r>
      <w:r w:rsidRPr="00381EFA">
        <w:t>turi teisę savo iniciatyva paaiškinti, patikslinti pirkimo dokumentus.</w:t>
      </w:r>
    </w:p>
    <w:p w14:paraId="50EE2AAA" w14:textId="29135DD2" w:rsidR="009D1233" w:rsidRPr="00381EFA" w:rsidRDefault="0034344F" w:rsidP="00896211">
      <w:pPr>
        <w:numPr>
          <w:ilvl w:val="0"/>
          <w:numId w:val="18"/>
        </w:numPr>
        <w:tabs>
          <w:tab w:val="left" w:pos="1080"/>
          <w:tab w:val="left" w:pos="1276"/>
        </w:tabs>
        <w:contextualSpacing/>
        <w:jc w:val="both"/>
        <w:rPr>
          <w:i/>
        </w:rPr>
      </w:pPr>
      <w:bookmarkStart w:id="25" w:name="_Hlk128677672"/>
      <w:r>
        <w:rPr>
          <w:color w:val="000000"/>
        </w:rPr>
        <w:t>Atsakydama į kiekvieną tiekėjo CVP IS susirašinėjimo priemonėmis pateiktą prašymą paaiškinti pirkimo dokumentus, jeigu jis buvo gautas laiku, arba aiškindama, tikslindama pirkimo dokumentus savo iniciatyva,</w:t>
      </w:r>
      <w:r w:rsidR="009D1233" w:rsidRPr="00381EFA">
        <w:t xml:space="preserve"> </w:t>
      </w:r>
      <w:r w:rsidR="005D71E1">
        <w:t>CPO</w:t>
      </w:r>
      <w:r w:rsidR="009D1233" w:rsidRPr="00381EFA">
        <w:t xml:space="preserve"> turi paaiškinimus, patikslinimus paskelbti CVP IS ir išsiųsti visiems tiekėjams, kurie </w:t>
      </w:r>
      <w:r w:rsidR="009D1233" w:rsidRPr="00381EFA">
        <w:rPr>
          <w:lang w:eastAsia="lt-LT"/>
        </w:rPr>
        <w:t>prisijungė prie pirkimo</w:t>
      </w:r>
      <w:bookmarkEnd w:id="25"/>
      <w:r w:rsidR="009D1233" w:rsidRPr="00381EFA">
        <w:rPr>
          <w:lang w:eastAsia="lt-LT"/>
        </w:rPr>
        <w:t xml:space="preserve">, </w:t>
      </w:r>
      <w:r w:rsidR="009D1233" w:rsidRPr="00381EFA">
        <w:rPr>
          <w:b/>
        </w:rPr>
        <w:t>ne vėliau kaip likus 6 kalendorinėms dienoms</w:t>
      </w:r>
      <w:r w:rsidR="009D1233" w:rsidRPr="00381EFA">
        <w:t xml:space="preserve"> iki pasiūlymų pateikimo termino pabaigos </w:t>
      </w:r>
      <w:r w:rsidR="009D1233" w:rsidRPr="00381EFA">
        <w:rPr>
          <w:b/>
          <w:lang w:eastAsia="lt-LT"/>
        </w:rPr>
        <w:t>(neįskaitant paskutinės pasiūlymo pateikimo dienos)</w:t>
      </w:r>
      <w:r w:rsidR="009D1233" w:rsidRPr="00381EFA">
        <w:rPr>
          <w:lang w:eastAsia="lt-LT"/>
        </w:rPr>
        <w:t>.</w:t>
      </w:r>
      <w:r w:rsidR="009D1233" w:rsidRPr="00381EFA">
        <w:t xml:space="preserve"> A</w:t>
      </w:r>
      <w:r w:rsidR="009D1233" w:rsidRPr="00381EFA">
        <w:rPr>
          <w:lang w:eastAsia="lt-LT"/>
        </w:rPr>
        <w:t xml:space="preserve">tsakymai į tiekėjų klausimus ar pirkimo dokumentų paaiškinimai, patikslinimai </w:t>
      </w:r>
      <w:r w:rsidR="005D71E1">
        <w:rPr>
          <w:lang w:eastAsia="lt-LT"/>
        </w:rPr>
        <w:t>CPO</w:t>
      </w:r>
      <w:r w:rsidR="009D1233" w:rsidRPr="00381EFA">
        <w:rPr>
          <w:lang w:eastAsia="lt-LT"/>
        </w:rPr>
        <w:t xml:space="preserve"> iniciatyva paskelbiami CVP IS bei teikiami tik CVP IS priemonėmis prie pirkimo prisijungusiems tiekėjams. </w:t>
      </w:r>
      <w:r w:rsidR="005D71E1">
        <w:t>CPO</w:t>
      </w:r>
      <w:r w:rsidR="009D1233" w:rsidRPr="00381EFA">
        <w:t xml:space="preserve">, atsakydama tiekėjui, kartu siunčia paaiškinimus ir visiems kitiems tiekėjams, kurie prisijungė prie pirkimo, bet nenurodo, kuris tiekėjas pateikė prašymą paaiškinti pirkimo dokumentus. </w:t>
      </w:r>
      <w:r w:rsidR="005D71E1">
        <w:t>CPO</w:t>
      </w:r>
      <w:r w:rsidR="009D1233" w:rsidRPr="00381EFA">
        <w:t xml:space="preserve"> tiek aiškindama, tikslindama pirkimo dokumentus savo iniciatyva, tiek tiekėjų iniciatyva visus paaiškinimus ir patikslinimus skelbia CVP IS. </w:t>
      </w:r>
    </w:p>
    <w:p w14:paraId="5BE79BD1" w14:textId="7B86DAEA" w:rsidR="009D1233" w:rsidRPr="00381EFA" w:rsidRDefault="005D71E1" w:rsidP="00896211">
      <w:pPr>
        <w:numPr>
          <w:ilvl w:val="0"/>
          <w:numId w:val="18"/>
        </w:numPr>
        <w:tabs>
          <w:tab w:val="left" w:pos="1080"/>
          <w:tab w:val="left" w:pos="1276"/>
        </w:tabs>
        <w:contextualSpacing/>
        <w:jc w:val="both"/>
        <w:rPr>
          <w:i/>
        </w:rPr>
      </w:pPr>
      <w:r>
        <w:t>CPO</w:t>
      </w:r>
      <w:r w:rsidR="009D1233" w:rsidRPr="00381EFA">
        <w:t>, paaiškindama ar patikslindama pirkimo dokumentus, privalo užtikrinti tiekėjų anonimiškumą, t. y. privalo užtikrinti, kad tiekėjas nesužinotų kitų tiekėjų, dalyvaujančių pirkimo procedūrose, pavadinimų ir kitų rekvizitų, pavyzdžiui tame pačiame laiške adresatais negalima išvardinti visų tiekėjų, kuriems siunčiami paaiškinimai ar patikslinimai.</w:t>
      </w:r>
    </w:p>
    <w:p w14:paraId="5F517585" w14:textId="449542FC" w:rsidR="009D1233" w:rsidRPr="00381EFA" w:rsidRDefault="005D71E1" w:rsidP="00896211">
      <w:pPr>
        <w:numPr>
          <w:ilvl w:val="0"/>
          <w:numId w:val="18"/>
        </w:numPr>
        <w:tabs>
          <w:tab w:val="left" w:pos="1080"/>
          <w:tab w:val="left" w:pos="1276"/>
        </w:tabs>
        <w:contextualSpacing/>
        <w:jc w:val="both"/>
        <w:rPr>
          <w:i/>
        </w:rPr>
      </w:pPr>
      <w:r>
        <w:t>CPO</w:t>
      </w:r>
      <w:r w:rsidR="009D1233" w:rsidRPr="00381EFA">
        <w:t xml:space="preserve"> nerengs susitikimų su tiekėjais dėl pirkimo dokumentų paaiškinimų.</w:t>
      </w:r>
    </w:p>
    <w:bookmarkEnd w:id="23"/>
    <w:bookmarkEnd w:id="24"/>
    <w:p w14:paraId="006F460B" w14:textId="548B0597" w:rsidR="00CF54FC" w:rsidRDefault="009D1233" w:rsidP="00CF54FC">
      <w:pPr>
        <w:numPr>
          <w:ilvl w:val="0"/>
          <w:numId w:val="18"/>
        </w:numPr>
        <w:tabs>
          <w:tab w:val="left" w:pos="1080"/>
          <w:tab w:val="left" w:pos="1276"/>
        </w:tabs>
        <w:contextualSpacing/>
        <w:jc w:val="both"/>
        <w:rPr>
          <w:i/>
        </w:rPr>
      </w:pPr>
      <w:r w:rsidRPr="00381EFA">
        <w:t>B</w:t>
      </w:r>
      <w:r w:rsidRPr="00381EFA">
        <w:rPr>
          <w:lang w:eastAsia="lt-LT"/>
        </w:rPr>
        <w:t xml:space="preserve">et kokia informacija, </w:t>
      </w:r>
      <w:r w:rsidRPr="00381EFA">
        <w:t xml:space="preserve">pirkimo dokumentų paaiškinimai, pranešimai ar kitas </w:t>
      </w:r>
      <w:r w:rsidR="000919BB">
        <w:t>CPO</w:t>
      </w:r>
      <w:r w:rsidRPr="00381EFA">
        <w:t xml:space="preserve"> ir tiekėjo susirašinėjimas yra vykdomas</w:t>
      </w:r>
      <w:r w:rsidRPr="00381EFA">
        <w:rPr>
          <w:b/>
        </w:rPr>
        <w:t xml:space="preserve"> </w:t>
      </w:r>
      <w:r w:rsidRPr="00381EFA">
        <w:t>CVP IS susirašinėjimo priemonėmis.</w:t>
      </w:r>
      <w:r w:rsidRPr="00381EFA">
        <w:rPr>
          <w:b/>
        </w:rPr>
        <w:t xml:space="preserve"> </w:t>
      </w:r>
    </w:p>
    <w:p w14:paraId="1355992C" w14:textId="4DA72981" w:rsidR="00CF54FC" w:rsidRPr="00CF54FC" w:rsidRDefault="00CF54FC" w:rsidP="00CF54FC">
      <w:pPr>
        <w:numPr>
          <w:ilvl w:val="0"/>
          <w:numId w:val="18"/>
        </w:numPr>
        <w:tabs>
          <w:tab w:val="left" w:pos="1080"/>
          <w:tab w:val="left" w:pos="1276"/>
        </w:tabs>
        <w:contextualSpacing/>
        <w:jc w:val="both"/>
        <w:rPr>
          <w:i/>
        </w:rPr>
      </w:pPr>
      <w:r w:rsidRPr="00CF54FC">
        <w:t xml:space="preserve">Tuo atveju, kai tikslinama skelbime paskelbta informacija ar buvo padaryta reikšmingų pirkimo dokumentų pakeitimų, </w:t>
      </w:r>
      <w:r>
        <w:t>CPO</w:t>
      </w:r>
      <w:r w:rsidRPr="00CF54FC">
        <w:t xml:space="preserve"> atitinkamai patikslina skelbimą apie pirkimą ir, prireikus, pratęsia pasiūlymų pateikimo terminą protingumo kriterijų atitinkančiam terminui, per kurį tiekėjai, rengdami pasiūlymus, galėtų atsižvelgti į patikslinimus. Jeigu </w:t>
      </w:r>
      <w:r>
        <w:t>CPO</w:t>
      </w:r>
      <w:r w:rsidRPr="00CF54FC">
        <w:t xml:space="preserve"> pirkimo dokumentus paaiškina (patikslina) ir negali pirkimo dokumentų paaiškinimų (patikslinimų) pateikti taip, kad visi kandidatai </w:t>
      </w:r>
      <w:r w:rsidRPr="00CF54FC">
        <w:lastRenderedPageBreak/>
        <w:t xml:space="preserve">juos gautų </w:t>
      </w:r>
      <w:r w:rsidRPr="00CF54FC">
        <w:rPr>
          <w:b/>
        </w:rPr>
        <w:t>ne vėliau kaip likus 6 kalendorinėms dienoms</w:t>
      </w:r>
      <w:r w:rsidRPr="00CF54FC">
        <w:t xml:space="preserve"> iki pasiūlymų pateikimo termino pabaigos, </w:t>
      </w:r>
      <w:r>
        <w:t>CPO</w:t>
      </w:r>
      <w:r w:rsidRPr="00CF54FC">
        <w:t xml:space="preserve"> perkelia pasiūlymų pateikimo terminą laikui, per kurį tiekėjai, rengdami pirkimo pasiūlymus, galėtų atsižvelgti į šiuos paaiškinimus (patikslinimus). Apie pasiūlymų pateikimo termino pratęsimą pranešama patikslinant skelbimą. Pranešimai apie pasiūlymų pateikimo termino nukėlimą taip pat paskelbiami CVP IS ir išsiunčiami prie pirkimo prisijungusiems tiekėjams. Pasiūlymų pateikimo terminas taip pat pratęsiamas, jei buvo padaryta reikšmingų pirkimo dokumentų pakeitimų. Tarptautinių pirkimų atveju negali būti daromi tokie esminiai pirkimo sąlygų pakeitimai, dėl kurių būtų buvę galima leisti dalyvauti kitiems kandidatams, negu iš pradžių atrinktiesiems, arba pirkimo procedūra būtų pritraukusi daugiau dalyvių.</w:t>
      </w:r>
    </w:p>
    <w:p w14:paraId="29CA9D1F" w14:textId="19EAC507" w:rsidR="00B45AD1" w:rsidRDefault="00B45AD1" w:rsidP="007023D4">
      <w:pPr>
        <w:widowControl w:val="0"/>
        <w:tabs>
          <w:tab w:val="left" w:pos="1134"/>
          <w:tab w:val="left" w:pos="1276"/>
        </w:tabs>
        <w:spacing w:after="120"/>
        <w:ind w:firstLine="709"/>
        <w:contextualSpacing/>
        <w:jc w:val="both"/>
        <w:rPr>
          <w:i/>
        </w:rPr>
      </w:pPr>
    </w:p>
    <w:bookmarkEnd w:id="4"/>
    <w:bookmarkEnd w:id="5"/>
    <w:p w14:paraId="5CFA8062" w14:textId="66AB6D9E" w:rsidR="00B45AD1" w:rsidRPr="00381EFA" w:rsidRDefault="00B45AD1" w:rsidP="007023D4">
      <w:pPr>
        <w:widowControl w:val="0"/>
        <w:ind w:firstLine="709"/>
        <w:contextualSpacing/>
        <w:jc w:val="center"/>
        <w:rPr>
          <w:b/>
        </w:rPr>
      </w:pPr>
      <w:r w:rsidRPr="00381EFA">
        <w:rPr>
          <w:b/>
        </w:rPr>
        <w:t>IX SKYRIUS </w:t>
      </w:r>
    </w:p>
    <w:p w14:paraId="111C0C71" w14:textId="77777777" w:rsidR="00B45AD1" w:rsidRPr="00381EFA" w:rsidRDefault="00B45AD1" w:rsidP="007023D4">
      <w:pPr>
        <w:widowControl w:val="0"/>
        <w:ind w:firstLine="709"/>
        <w:contextualSpacing/>
        <w:jc w:val="center"/>
        <w:rPr>
          <w:b/>
        </w:rPr>
      </w:pPr>
      <w:r w:rsidRPr="00381EFA">
        <w:rPr>
          <w:b/>
        </w:rPr>
        <w:t>SUSIPAŽINIMO SU PASIŪLYMAIS PROCEDŪROS</w:t>
      </w:r>
    </w:p>
    <w:p w14:paraId="7C16008C" w14:textId="754F4A11" w:rsidR="00B45AD1" w:rsidRDefault="00B45AD1" w:rsidP="007023D4">
      <w:pPr>
        <w:widowControl w:val="0"/>
        <w:ind w:firstLine="709"/>
        <w:contextualSpacing/>
        <w:jc w:val="center"/>
        <w:rPr>
          <w:b/>
        </w:rPr>
      </w:pPr>
    </w:p>
    <w:p w14:paraId="05827EB6" w14:textId="1B111139" w:rsidR="00E51554" w:rsidRPr="00381EFA" w:rsidRDefault="00E51554" w:rsidP="00896211">
      <w:pPr>
        <w:pStyle w:val="Sraopastraipa1"/>
        <w:widowControl w:val="0"/>
        <w:numPr>
          <w:ilvl w:val="0"/>
          <w:numId w:val="18"/>
        </w:numPr>
        <w:tabs>
          <w:tab w:val="left" w:pos="1134"/>
        </w:tabs>
        <w:jc w:val="both"/>
        <w:rPr>
          <w:rFonts w:eastAsia="Times New Roman"/>
          <w:i/>
          <w:sz w:val="24"/>
          <w:szCs w:val="24"/>
        </w:rPr>
      </w:pPr>
      <w:r w:rsidRPr="00381EFA">
        <w:rPr>
          <w:sz w:val="24"/>
          <w:szCs w:val="24"/>
        </w:rPr>
        <w:t xml:space="preserve">Su pasiūlymais susipažįstama naudojantis elektroninėmis priemonėmis </w:t>
      </w:r>
      <w:r w:rsidRPr="00381EFA">
        <w:rPr>
          <w:b/>
          <w:sz w:val="24"/>
          <w:szCs w:val="24"/>
        </w:rPr>
        <w:t xml:space="preserve">skelbime apie pirkimą </w:t>
      </w:r>
      <w:r w:rsidRPr="009F0A60">
        <w:rPr>
          <w:bCs/>
          <w:sz w:val="24"/>
          <w:szCs w:val="24"/>
        </w:rPr>
        <w:t>(jeigu keičiamas vokų su pasiūlymais atvėrimo terminas – skelbime, susijusiame su pakeitimais ar papildoma informacija)</w:t>
      </w:r>
      <w:r w:rsidRPr="00381EFA">
        <w:rPr>
          <w:b/>
          <w:sz w:val="24"/>
          <w:szCs w:val="24"/>
        </w:rPr>
        <w:t xml:space="preserve"> nurodytu laiku.</w:t>
      </w:r>
      <w:r w:rsidRPr="00381EFA">
        <w:rPr>
          <w:sz w:val="24"/>
          <w:szCs w:val="24"/>
        </w:rPr>
        <w:t xml:space="preserve"> </w:t>
      </w:r>
    </w:p>
    <w:p w14:paraId="7A43C80E" w14:textId="77777777" w:rsidR="00E51554" w:rsidRPr="00381EFA" w:rsidRDefault="00E51554" w:rsidP="00896211">
      <w:pPr>
        <w:pStyle w:val="Sraopastraipa1"/>
        <w:widowControl w:val="0"/>
        <w:numPr>
          <w:ilvl w:val="0"/>
          <w:numId w:val="18"/>
        </w:numPr>
        <w:tabs>
          <w:tab w:val="left" w:pos="1134"/>
        </w:tabs>
        <w:jc w:val="both"/>
        <w:rPr>
          <w:rFonts w:eastAsia="Times New Roman"/>
          <w:i/>
          <w:sz w:val="24"/>
          <w:szCs w:val="24"/>
        </w:rPr>
      </w:pPr>
      <w:r w:rsidRPr="00381EFA">
        <w:rPr>
          <w:sz w:val="24"/>
          <w:szCs w:val="24"/>
        </w:rPr>
        <w:t>Tiekėjai nedalyvauja susipažįstant su elektroninėmis priemonėmis pateiktais pasiūlymais. Taip pat pasiūlymų nagrinėjimo, vertinimo ir palyginimo procedūras Komisija atlieka pasiūlymus pateikusiems tiekėjams nedalyvaujant.</w:t>
      </w:r>
    </w:p>
    <w:p w14:paraId="67C901A8" w14:textId="155ECD48" w:rsidR="00B45AD1" w:rsidRPr="00381EFA" w:rsidRDefault="00E51554" w:rsidP="00896211">
      <w:pPr>
        <w:widowControl w:val="0"/>
        <w:numPr>
          <w:ilvl w:val="0"/>
          <w:numId w:val="18"/>
        </w:numPr>
        <w:tabs>
          <w:tab w:val="left" w:pos="1134"/>
        </w:tabs>
        <w:jc w:val="both"/>
        <w:rPr>
          <w:i/>
        </w:rPr>
      </w:pPr>
      <w:r w:rsidRPr="00381EFA">
        <w:t>Stebėtojai nėra kviečiami dalyvauti Komisijos posėdžiuose</w:t>
      </w:r>
      <w:r w:rsidR="00B45AD1" w:rsidRPr="00381EFA">
        <w:t>.</w:t>
      </w:r>
    </w:p>
    <w:p w14:paraId="6934D68D" w14:textId="77777777" w:rsidR="00567445" w:rsidRDefault="00567445" w:rsidP="007023D4">
      <w:pPr>
        <w:widowControl w:val="0"/>
        <w:ind w:firstLine="709"/>
        <w:jc w:val="center"/>
        <w:rPr>
          <w:b/>
          <w:spacing w:val="-8"/>
        </w:rPr>
      </w:pPr>
    </w:p>
    <w:p w14:paraId="5DCE6892" w14:textId="77777777" w:rsidR="00743491" w:rsidRDefault="00743491" w:rsidP="007023D4">
      <w:pPr>
        <w:widowControl w:val="0"/>
        <w:ind w:firstLine="709"/>
        <w:jc w:val="center"/>
        <w:rPr>
          <w:b/>
          <w:spacing w:val="-8"/>
        </w:rPr>
      </w:pPr>
    </w:p>
    <w:p w14:paraId="3FC1848E" w14:textId="22276EB2" w:rsidR="00B45AD1" w:rsidRPr="00381EFA" w:rsidRDefault="00B45AD1" w:rsidP="007023D4">
      <w:pPr>
        <w:widowControl w:val="0"/>
        <w:ind w:firstLine="709"/>
        <w:jc w:val="center"/>
        <w:rPr>
          <w:b/>
          <w:spacing w:val="-8"/>
        </w:rPr>
      </w:pPr>
      <w:r w:rsidRPr="00381EFA">
        <w:rPr>
          <w:b/>
          <w:spacing w:val="-8"/>
        </w:rPr>
        <w:t xml:space="preserve">X </w:t>
      </w:r>
      <w:r w:rsidRPr="00381EFA">
        <w:rPr>
          <w:b/>
        </w:rPr>
        <w:t>SKYRIUS</w:t>
      </w:r>
      <w:r w:rsidRPr="00381EFA">
        <w:rPr>
          <w:b/>
          <w:spacing w:val="-8"/>
        </w:rPr>
        <w:t> </w:t>
      </w:r>
    </w:p>
    <w:p w14:paraId="7E06FF2B" w14:textId="77777777" w:rsidR="00B45AD1" w:rsidRPr="00381EFA" w:rsidRDefault="00B45AD1" w:rsidP="007023D4">
      <w:pPr>
        <w:widowControl w:val="0"/>
        <w:ind w:firstLine="709"/>
        <w:jc w:val="center"/>
        <w:rPr>
          <w:b/>
        </w:rPr>
      </w:pPr>
      <w:r w:rsidRPr="00381EFA">
        <w:rPr>
          <w:b/>
          <w:spacing w:val="-8"/>
        </w:rPr>
        <w:t xml:space="preserve">PASIŪLYMŲ </w:t>
      </w:r>
      <w:r w:rsidRPr="00381EFA">
        <w:rPr>
          <w:b/>
        </w:rPr>
        <w:t>NAGRINĖJIMAS IR PASIŪLYMŲ ATMETIMO PRIEŽASTYS</w:t>
      </w:r>
    </w:p>
    <w:p w14:paraId="6D780EAD" w14:textId="77777777" w:rsidR="00B45AD1" w:rsidRPr="00381EFA" w:rsidRDefault="00B45AD1" w:rsidP="007023D4">
      <w:pPr>
        <w:widowControl w:val="0"/>
        <w:ind w:firstLine="709"/>
        <w:jc w:val="both"/>
        <w:rPr>
          <w:b/>
        </w:rPr>
      </w:pPr>
    </w:p>
    <w:p w14:paraId="64AD2DC8" w14:textId="4FC364E5" w:rsidR="00E51554" w:rsidRPr="00E51554" w:rsidRDefault="00E51554" w:rsidP="00896211">
      <w:pPr>
        <w:pStyle w:val="Sraopastraipa"/>
        <w:numPr>
          <w:ilvl w:val="0"/>
          <w:numId w:val="18"/>
        </w:numPr>
        <w:tabs>
          <w:tab w:val="left" w:pos="1080"/>
        </w:tabs>
        <w:jc w:val="both"/>
        <w:rPr>
          <w:sz w:val="24"/>
          <w:szCs w:val="24"/>
        </w:rPr>
      </w:pPr>
      <w:r w:rsidRPr="00E51554">
        <w:rPr>
          <w:sz w:val="24"/>
          <w:szCs w:val="24"/>
        </w:rPr>
        <w:t xml:space="preserve">Atlikusi susipažinimą su pasiūlymais, </w:t>
      </w:r>
      <w:r w:rsidR="00F32AD4">
        <w:rPr>
          <w:sz w:val="24"/>
          <w:szCs w:val="24"/>
        </w:rPr>
        <w:t>CPO</w:t>
      </w:r>
      <w:r w:rsidRPr="00E51554">
        <w:rPr>
          <w:sz w:val="24"/>
          <w:szCs w:val="24"/>
        </w:rPr>
        <w:t xml:space="preserve"> pasiūlymus nagrinėja tokiu eiliškumu:</w:t>
      </w:r>
    </w:p>
    <w:p w14:paraId="7C3160A6" w14:textId="2ED8254C" w:rsidR="00F32AD4" w:rsidRPr="00F77F11" w:rsidRDefault="00F32AD4" w:rsidP="00F32AD4">
      <w:pPr>
        <w:pStyle w:val="Sraopastraipa"/>
        <w:numPr>
          <w:ilvl w:val="1"/>
          <w:numId w:val="18"/>
        </w:numPr>
        <w:tabs>
          <w:tab w:val="left" w:pos="1276"/>
        </w:tabs>
        <w:jc w:val="both"/>
        <w:rPr>
          <w:sz w:val="24"/>
        </w:rPr>
      </w:pPr>
      <w:r w:rsidRPr="00F77F11">
        <w:rPr>
          <w:sz w:val="24"/>
        </w:rPr>
        <w:t>įvertina EBVPD</w:t>
      </w:r>
      <w:r w:rsidR="0064140F">
        <w:rPr>
          <w:sz w:val="24"/>
        </w:rPr>
        <w:t xml:space="preserve"> ir</w:t>
      </w:r>
      <w:r>
        <w:rPr>
          <w:sz w:val="24"/>
        </w:rPr>
        <w:t xml:space="preserve"> </w:t>
      </w:r>
      <w:r w:rsidR="005A1733">
        <w:rPr>
          <w:sz w:val="24"/>
          <w:szCs w:val="24"/>
        </w:rPr>
        <w:t>Deklaracijoje pateiktą informaciją;</w:t>
      </w:r>
    </w:p>
    <w:p w14:paraId="4EA991B2" w14:textId="5B87BCD9" w:rsidR="00E51554" w:rsidRPr="00542868" w:rsidRDefault="00E51554" w:rsidP="00896211">
      <w:pPr>
        <w:pStyle w:val="Sraopastraipa"/>
        <w:numPr>
          <w:ilvl w:val="1"/>
          <w:numId w:val="18"/>
        </w:numPr>
        <w:tabs>
          <w:tab w:val="left" w:pos="1276"/>
        </w:tabs>
        <w:jc w:val="both"/>
        <w:rPr>
          <w:sz w:val="24"/>
          <w:szCs w:val="24"/>
        </w:rPr>
      </w:pPr>
      <w:r w:rsidRPr="00542868">
        <w:rPr>
          <w:sz w:val="24"/>
          <w:szCs w:val="24"/>
        </w:rPr>
        <w:t xml:space="preserve">nagrinėja, vertina, palygina tiekėjų pateiktus pasiūlymus, </w:t>
      </w:r>
      <w:r w:rsidR="00A02B27" w:rsidRPr="00A02B27">
        <w:rPr>
          <w:sz w:val="24"/>
          <w:szCs w:val="24"/>
        </w:rPr>
        <w:t>vadovaudamasi šiame Konkurso sąlygų apraše nurodytomis sąlygomis</w:t>
      </w:r>
      <w:r w:rsidR="00AB736A" w:rsidRPr="00542868">
        <w:rPr>
          <w:sz w:val="24"/>
          <w:szCs w:val="24"/>
        </w:rPr>
        <w:t>;</w:t>
      </w:r>
    </w:p>
    <w:p w14:paraId="5A473693" w14:textId="03F591F4" w:rsidR="00E51554" w:rsidRPr="00542868" w:rsidRDefault="00E51554" w:rsidP="00896211">
      <w:pPr>
        <w:pStyle w:val="Sraopastraipa"/>
        <w:numPr>
          <w:ilvl w:val="1"/>
          <w:numId w:val="18"/>
        </w:numPr>
        <w:tabs>
          <w:tab w:val="left" w:pos="1276"/>
        </w:tabs>
        <w:jc w:val="both"/>
        <w:rPr>
          <w:sz w:val="24"/>
          <w:szCs w:val="24"/>
        </w:rPr>
      </w:pPr>
      <w:r w:rsidRPr="00542868">
        <w:rPr>
          <w:sz w:val="24"/>
          <w:szCs w:val="24"/>
        </w:rPr>
        <w:t xml:space="preserve">įvertina </w:t>
      </w:r>
      <w:r w:rsidR="00A12A98" w:rsidRPr="00542868">
        <w:rPr>
          <w:sz w:val="24"/>
          <w:szCs w:val="24"/>
        </w:rPr>
        <w:t>ekonomiškai naudingiausią pasiūlymą pateikusio tiekėjo pateiktus dokumentus, patvirtinančius pašalinimo pagrindų nebuvimą</w:t>
      </w:r>
      <w:r w:rsidR="00705B34">
        <w:rPr>
          <w:sz w:val="24"/>
          <w:szCs w:val="24"/>
        </w:rPr>
        <w:t>.</w:t>
      </w:r>
    </w:p>
    <w:p w14:paraId="766E7EEC" w14:textId="7AD43FEE" w:rsidR="00F32AD4" w:rsidRPr="00F77F11" w:rsidRDefault="00F32AD4" w:rsidP="00F32AD4">
      <w:pPr>
        <w:pStyle w:val="Sraopastraipa1"/>
        <w:widowControl w:val="0"/>
        <w:numPr>
          <w:ilvl w:val="0"/>
          <w:numId w:val="18"/>
        </w:numPr>
        <w:tabs>
          <w:tab w:val="left" w:pos="993"/>
          <w:tab w:val="left" w:pos="1134"/>
        </w:tabs>
        <w:jc w:val="both"/>
        <w:rPr>
          <w:sz w:val="24"/>
          <w:szCs w:val="24"/>
        </w:rPr>
      </w:pPr>
      <w:r w:rsidRPr="00C66885">
        <w:rPr>
          <w:sz w:val="24"/>
          <w:szCs w:val="24"/>
        </w:rPr>
        <w:t>Jei tiekėjas</w:t>
      </w:r>
      <w:r>
        <w:rPr>
          <w:sz w:val="24"/>
          <w:szCs w:val="24"/>
        </w:rPr>
        <w:t xml:space="preserve">, </w:t>
      </w:r>
      <w:r w:rsidRPr="00C66885">
        <w:rPr>
          <w:sz w:val="24"/>
          <w:szCs w:val="24"/>
        </w:rPr>
        <w:t xml:space="preserve">kartu su EBVPD </w:t>
      </w:r>
      <w:r w:rsidR="005A1733">
        <w:rPr>
          <w:sz w:val="24"/>
          <w:szCs w:val="24"/>
        </w:rPr>
        <w:t xml:space="preserve">ir Deklaracija </w:t>
      </w:r>
      <w:r w:rsidRPr="00C66885">
        <w:rPr>
          <w:sz w:val="24"/>
          <w:szCs w:val="24"/>
        </w:rPr>
        <w:t>pateikė dokumentus, patvirtinančius pašalinimo pagrindų nebuvimą</w:t>
      </w:r>
      <w:r>
        <w:rPr>
          <w:sz w:val="24"/>
          <w:szCs w:val="24"/>
        </w:rPr>
        <w:t xml:space="preserve"> CPO</w:t>
      </w:r>
      <w:r w:rsidRPr="00C66885">
        <w:rPr>
          <w:sz w:val="24"/>
          <w:szCs w:val="24"/>
        </w:rPr>
        <w:t xml:space="preserve"> šiuos dokumentus tikrina tik po pasiūlymų eilės sudarymo, nustačius galimą pirkimo laimėtoją. Jeigu tiekėjas nepateikė EBVPD </w:t>
      </w:r>
      <w:r w:rsidR="005A1733">
        <w:rPr>
          <w:sz w:val="24"/>
          <w:szCs w:val="24"/>
        </w:rPr>
        <w:t xml:space="preserve">ir Deklaracijos </w:t>
      </w:r>
      <w:r w:rsidRPr="00C66885">
        <w:rPr>
          <w:sz w:val="24"/>
          <w:szCs w:val="24"/>
        </w:rPr>
        <w:t>arba pildydamas EBVPD</w:t>
      </w:r>
      <w:r w:rsidR="005A1733">
        <w:rPr>
          <w:sz w:val="24"/>
          <w:szCs w:val="24"/>
        </w:rPr>
        <w:t xml:space="preserve"> ar Deklaraciją</w:t>
      </w:r>
      <w:r w:rsidRPr="00C66885">
        <w:rPr>
          <w:sz w:val="24"/>
          <w:szCs w:val="24"/>
        </w:rPr>
        <w:t xml:space="preserve"> nepažymėjo, ar atitinka nustatytą (-</w:t>
      </w:r>
      <w:proofErr w:type="spellStart"/>
      <w:r w:rsidRPr="00C66885">
        <w:rPr>
          <w:sz w:val="24"/>
          <w:szCs w:val="24"/>
        </w:rPr>
        <w:t>us</w:t>
      </w:r>
      <w:proofErr w:type="spellEnd"/>
      <w:r w:rsidRPr="00C66885">
        <w:rPr>
          <w:sz w:val="24"/>
          <w:szCs w:val="24"/>
        </w:rPr>
        <w:t>) reikalavimą (-</w:t>
      </w:r>
      <w:proofErr w:type="spellStart"/>
      <w:r w:rsidRPr="00C66885">
        <w:rPr>
          <w:sz w:val="24"/>
          <w:szCs w:val="24"/>
        </w:rPr>
        <w:t>us</w:t>
      </w:r>
      <w:proofErr w:type="spellEnd"/>
      <w:r w:rsidRPr="00C66885">
        <w:rPr>
          <w:sz w:val="24"/>
          <w:szCs w:val="24"/>
        </w:rPr>
        <w:t>) arba jei pateikt</w:t>
      </w:r>
      <w:r w:rsidR="0064140F">
        <w:rPr>
          <w:sz w:val="24"/>
          <w:szCs w:val="24"/>
        </w:rPr>
        <w:t xml:space="preserve">oje </w:t>
      </w:r>
      <w:r w:rsidRPr="00C66885">
        <w:rPr>
          <w:sz w:val="24"/>
          <w:szCs w:val="24"/>
        </w:rPr>
        <w:t>EBVPD</w:t>
      </w:r>
      <w:r w:rsidR="005A1733">
        <w:rPr>
          <w:sz w:val="24"/>
          <w:szCs w:val="24"/>
        </w:rPr>
        <w:t xml:space="preserve"> ar Deklaracijoje</w:t>
      </w:r>
      <w:r w:rsidRPr="00C66885">
        <w:rPr>
          <w:sz w:val="24"/>
          <w:szCs w:val="24"/>
        </w:rPr>
        <w:t xml:space="preserve"> nurodyti duomenys yra netikslūs, tuomet Komisija turi prašyti tiekėjo pateikti, patikslinti EBVPD</w:t>
      </w:r>
      <w:r w:rsidR="00132A08">
        <w:rPr>
          <w:sz w:val="24"/>
          <w:szCs w:val="24"/>
        </w:rPr>
        <w:t xml:space="preserve"> ar  </w:t>
      </w:r>
      <w:r w:rsidR="005A1733">
        <w:rPr>
          <w:sz w:val="24"/>
          <w:szCs w:val="24"/>
        </w:rPr>
        <w:t>Deklaraciją</w:t>
      </w:r>
      <w:r w:rsidR="00132A08">
        <w:rPr>
          <w:sz w:val="24"/>
          <w:szCs w:val="24"/>
        </w:rPr>
        <w:t xml:space="preserve"> per protingą terminą. Tokiu atveju Komisija vertina tiekėjo pasiūlymą tik jam pateikus, patikslintus EBVPD/Deklaraciją</w:t>
      </w:r>
      <w:r w:rsidR="005A1733">
        <w:rPr>
          <w:sz w:val="24"/>
          <w:szCs w:val="24"/>
        </w:rPr>
        <w:t xml:space="preserve">. </w:t>
      </w:r>
      <w:r w:rsidRPr="00C66885">
        <w:rPr>
          <w:sz w:val="24"/>
          <w:szCs w:val="24"/>
        </w:rPr>
        <w:t>Pasiūlymas atmetamas, kai tiekėjas, Komisijai paprašius, nepateikė, nepatikslino EBVPD</w:t>
      </w:r>
      <w:r w:rsidR="005A1733">
        <w:rPr>
          <w:sz w:val="24"/>
          <w:szCs w:val="24"/>
        </w:rPr>
        <w:t xml:space="preserve"> ar Deklaracijos</w:t>
      </w:r>
      <w:r w:rsidRPr="00C66885">
        <w:rPr>
          <w:sz w:val="24"/>
          <w:szCs w:val="24"/>
        </w:rPr>
        <w:t>. Apie tokio pasiūlymo atmetimą tiekėjas informuojamas nedelsiant, bet ne vėliau kaip per 3 darbo dienas, raštu pranešant apie šio patikrinimo rezultatus bei pagrindžiant priimtus sprendimus</w:t>
      </w:r>
      <w:r w:rsidRPr="00F77F11">
        <w:rPr>
          <w:sz w:val="24"/>
          <w:szCs w:val="24"/>
        </w:rPr>
        <w:t xml:space="preserve">. </w:t>
      </w:r>
    </w:p>
    <w:p w14:paraId="64482FAD" w14:textId="1DADAAC1" w:rsidR="00E51554" w:rsidRPr="00C66885" w:rsidRDefault="00E51554" w:rsidP="00896211">
      <w:pPr>
        <w:widowControl w:val="0"/>
        <w:numPr>
          <w:ilvl w:val="0"/>
          <w:numId w:val="18"/>
        </w:numPr>
        <w:tabs>
          <w:tab w:val="left" w:pos="993"/>
          <w:tab w:val="left" w:pos="1134"/>
        </w:tabs>
        <w:jc w:val="both"/>
      </w:pPr>
      <w:r w:rsidRPr="00C66885">
        <w:t xml:space="preserve">Tiekėjai gali pakartotinai naudoti EBVPD, kurį naudojo ankstesnėje pirkimo procedūroje, jeigu jie patvirtina, kad šiame dokumente esanti informacija yra </w:t>
      </w:r>
      <w:r w:rsidR="00D35340">
        <w:t xml:space="preserve">vis dar aktuali. </w:t>
      </w:r>
    </w:p>
    <w:p w14:paraId="29928C65" w14:textId="309AD96D" w:rsidR="00F32AD4" w:rsidRPr="00F77F11" w:rsidRDefault="00F32AD4" w:rsidP="00F32AD4">
      <w:pPr>
        <w:widowControl w:val="0"/>
        <w:numPr>
          <w:ilvl w:val="0"/>
          <w:numId w:val="18"/>
        </w:numPr>
        <w:tabs>
          <w:tab w:val="left" w:pos="993"/>
          <w:tab w:val="left" w:pos="1134"/>
        </w:tabs>
        <w:jc w:val="both"/>
      </w:pPr>
      <w:r>
        <w:t>CPO</w:t>
      </w:r>
      <w:r w:rsidRPr="00C66885">
        <w:t xml:space="preserve"> bet kuriuo pirkimo procedūros metu gali paprašyti tiekėjų pateikti visus ar dalį dokumentų, patvirtinančių jų pašalinimo pagrindų nebuvimą, kilus abejonių – Tarybos reglamente </w:t>
      </w:r>
      <w:r w:rsidRPr="00C66885">
        <w:rPr>
          <w:bCs/>
          <w:shd w:val="clear" w:color="auto" w:fill="FFFFFF"/>
        </w:rPr>
        <w:t>(ES) 2022/576</w:t>
      </w:r>
      <w:r w:rsidRPr="00C66885">
        <w:t xml:space="preserve"> nustatytų sąlygų nebuvimą, jeigu tai būtina siekiant užtikrinti tinkamą pirkimo procedūros atlikimą. Jeigu pirkimo metu bus atliekama patikra dėl atitikties nacionalinio saugumo interesams, tiekėjas turės pateikti tokiai patikrai atlikti reikalingus dokumentus</w:t>
      </w:r>
      <w:r>
        <w:t>.</w:t>
      </w:r>
    </w:p>
    <w:p w14:paraId="6148974E" w14:textId="247CF7E2" w:rsidR="00F32AD4" w:rsidRPr="00EC54B1" w:rsidRDefault="00F32AD4" w:rsidP="00F32AD4">
      <w:pPr>
        <w:widowControl w:val="0"/>
        <w:numPr>
          <w:ilvl w:val="0"/>
          <w:numId w:val="18"/>
        </w:numPr>
        <w:tabs>
          <w:tab w:val="left" w:pos="993"/>
          <w:tab w:val="left" w:pos="1134"/>
        </w:tabs>
        <w:jc w:val="both"/>
        <w:rPr>
          <w:b/>
        </w:rPr>
      </w:pPr>
      <w:r w:rsidRPr="00C66885">
        <w:t>Komisija, įvertinusi EBVPD</w:t>
      </w:r>
      <w:r w:rsidR="00251CE0">
        <w:t xml:space="preserve"> ir Deklaracijoje pateiktą informaciją</w:t>
      </w:r>
      <w:r w:rsidRPr="00C66885">
        <w:t xml:space="preserve">, priima sprendimą dėl kiekvieno pasiūlymą pateikusio tiekėjo ir kiekvienam iš jų ne vėliau kaip per 3 darbo dienas raštu praneša apie šio patikrinimo rezultatus. Teisę dalyvauti tolesnėse pirkimo procedūrose turi tik tie dalyviai, kurie atitinka </w:t>
      </w:r>
      <w:r w:rsidR="00CD01E3">
        <w:t>CPO</w:t>
      </w:r>
      <w:r w:rsidRPr="00C66885">
        <w:t xml:space="preserve"> </w:t>
      </w:r>
      <w:r w:rsidR="0064140F">
        <w:t xml:space="preserve">keliamus </w:t>
      </w:r>
      <w:r w:rsidRPr="00C66885">
        <w:t>reikalavimus</w:t>
      </w:r>
      <w:r w:rsidRPr="00EC54B1">
        <w:t xml:space="preserve">. </w:t>
      </w:r>
    </w:p>
    <w:p w14:paraId="1CE15071" w14:textId="7282FBDC" w:rsidR="00065933" w:rsidRPr="00065933" w:rsidRDefault="00065933" w:rsidP="00065933">
      <w:pPr>
        <w:widowControl w:val="0"/>
        <w:numPr>
          <w:ilvl w:val="0"/>
          <w:numId w:val="18"/>
        </w:numPr>
        <w:tabs>
          <w:tab w:val="left" w:pos="993"/>
          <w:tab w:val="left" w:pos="1134"/>
        </w:tabs>
        <w:jc w:val="both"/>
        <w:rPr>
          <w:b/>
        </w:rPr>
      </w:pPr>
      <w:r w:rsidRPr="00065933">
        <w:lastRenderedPageBreak/>
        <w:t xml:space="preserve">Jeigu tiekėjas pateikė netikslius, neišsamius ar klaidingus dokumentus ar duomenis apie atitiktį pirkimo dokumentų reikalavimams arba šių dokumentų ar duomenų trūksta, </w:t>
      </w:r>
      <w:r w:rsidR="00F32AD4">
        <w:t>CPO</w:t>
      </w:r>
      <w:r w:rsidRPr="00065933">
        <w:t xml:space="preserve"> gali nepažeisdama lygiateisiškumo ir skaidrumo principų prašyti tiekėją šiuos dokumentus ar duomenis patikslinti, papildyti arba paaiškinti per jos nustatytą protingą terminą. Pasiūlymai tikslinami, papildomi arba paaiškinami vadovaujantis Viešųjų pirkimų tarnybos direktoriaus 2022 m. gruodžio 30 d. įsakymu Nr. 1S-240 patvirtintoms </w:t>
      </w:r>
      <w:hyperlink r:id="rId34" w:history="1">
        <w:r w:rsidRPr="00065933">
          <w:rPr>
            <w:color w:val="0000FF"/>
            <w:u w:val="single"/>
          </w:rPr>
          <w:t>Pasiūlymo patikslinimo, papildymo ar paaiškinimo taisyklėmis</w:t>
        </w:r>
      </w:hyperlink>
      <w:r w:rsidRPr="00065933">
        <w:t>.</w:t>
      </w:r>
    </w:p>
    <w:p w14:paraId="18EC03D6" w14:textId="702DF666" w:rsidR="009C1AA8" w:rsidRDefault="00F32AD4" w:rsidP="00896211">
      <w:pPr>
        <w:widowControl w:val="0"/>
        <w:numPr>
          <w:ilvl w:val="0"/>
          <w:numId w:val="18"/>
        </w:numPr>
        <w:tabs>
          <w:tab w:val="left" w:pos="993"/>
          <w:tab w:val="left" w:pos="1134"/>
        </w:tabs>
        <w:jc w:val="both"/>
      </w:pPr>
      <w:r>
        <w:t>CPO</w:t>
      </w:r>
      <w:r w:rsidR="00E51554" w:rsidRPr="00C66885">
        <w:t xml:space="preserve"> gali nevertinti viso tiekėjo pasiūlymo, jeigu patikrinusi jo dalį nustato, kad, vadovaujantis </w:t>
      </w:r>
      <w:r w:rsidR="00632F25">
        <w:t>VPĮ</w:t>
      </w:r>
      <w:r w:rsidR="00E51554" w:rsidRPr="00C66885">
        <w:t xml:space="preserve">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w:t>
      </w:r>
      <w:r>
        <w:t>CPO</w:t>
      </w:r>
      <w:r w:rsidR="00E51554" w:rsidRPr="00C66885">
        <w:t xml:space="preserve"> pirkimo dokumentuose nėra nurodžiusi pirkimui skirtų lėšų sumos, išskyrus atvejus, kai atmetami visi gauti pasiūlymai. </w:t>
      </w:r>
    </w:p>
    <w:p w14:paraId="168811AD" w14:textId="106D596A" w:rsidR="009102F5" w:rsidRPr="009102F5" w:rsidRDefault="009102F5" w:rsidP="009102F5">
      <w:pPr>
        <w:pStyle w:val="Sraopastraipa"/>
        <w:numPr>
          <w:ilvl w:val="0"/>
          <w:numId w:val="18"/>
        </w:numPr>
        <w:jc w:val="both"/>
        <w:rPr>
          <w:sz w:val="24"/>
          <w:szCs w:val="24"/>
          <w:lang w:eastAsia="en-US"/>
        </w:rPr>
      </w:pPr>
      <w:bookmarkStart w:id="26" w:name="_Hlk128677991"/>
      <w:r w:rsidRPr="009102F5">
        <w:rPr>
          <w:sz w:val="24"/>
          <w:szCs w:val="24"/>
          <w:lang w:eastAsia="en-US"/>
        </w:rPr>
        <w:t xml:space="preserve">Jeigu pateiktame pasiūlyme nurodyta kaina yra neįprastai maža, </w:t>
      </w:r>
      <w:r>
        <w:rPr>
          <w:sz w:val="24"/>
          <w:szCs w:val="24"/>
          <w:lang w:eastAsia="en-US"/>
        </w:rPr>
        <w:t>CPO</w:t>
      </w:r>
      <w:r w:rsidRPr="009102F5">
        <w:rPr>
          <w:sz w:val="24"/>
          <w:szCs w:val="24"/>
          <w:lang w:eastAsia="en-US"/>
        </w:rPr>
        <w:t xml:space="preserve"> raštu kreipiasi į tokią kainą arba sąnaudas pasiūliusį dalyvį ir prašo pateikti, jos manymu, reikalingas pasiūlymo detales, įskaitant kainos ar sąnaudų sudedamąsias dalis ir skaičiavimus. </w:t>
      </w:r>
      <w:r w:rsidR="00182B64">
        <w:rPr>
          <w:sz w:val="24"/>
          <w:szCs w:val="24"/>
          <w:lang w:eastAsia="en-US"/>
        </w:rPr>
        <w:t>CPO</w:t>
      </w:r>
      <w:r w:rsidRPr="009102F5">
        <w:rPr>
          <w:sz w:val="24"/>
          <w:szCs w:val="24"/>
          <w:lang w:eastAsia="en-US"/>
        </w:rPr>
        <w:t>, vertindama, ar tiekėjo pateiktame pasiūlyme nurodyta kaina yra neįprastai maža, vadovaujasi VPĮ 57 straipsnio 1 dalimi.</w:t>
      </w:r>
    </w:p>
    <w:p w14:paraId="46CD5414" w14:textId="0265EBE0" w:rsidR="00E51554" w:rsidRPr="00C66885" w:rsidRDefault="00E51554" w:rsidP="00896211">
      <w:pPr>
        <w:widowControl w:val="0"/>
        <w:numPr>
          <w:ilvl w:val="0"/>
          <w:numId w:val="18"/>
        </w:numPr>
        <w:tabs>
          <w:tab w:val="left" w:pos="993"/>
          <w:tab w:val="left" w:pos="1134"/>
        </w:tabs>
        <w:jc w:val="both"/>
      </w:pPr>
      <w:r w:rsidRPr="00542868">
        <w:rPr>
          <w:b/>
        </w:rPr>
        <w:t xml:space="preserve">Pašalinimo pagrindų nebuvimo </w:t>
      </w:r>
      <w:bookmarkStart w:id="27" w:name="_Hlk127458020"/>
      <w:r w:rsidRPr="00542868">
        <w:rPr>
          <w:b/>
        </w:rPr>
        <w:t>patvirtinančių dokumentų</w:t>
      </w:r>
      <w:bookmarkEnd w:id="27"/>
      <w:r w:rsidRPr="00542868">
        <w:rPr>
          <w:b/>
        </w:rPr>
        <w:t xml:space="preserve"> reikalaujama tik iš to tiekėjo, kurio pasiūlymas pagal vertinimo rezultatus gali būti pripažintas laimėjusiu (po pasiūlymų eilės sudarymo)</w:t>
      </w:r>
      <w:bookmarkEnd w:id="26"/>
      <w:r w:rsidRPr="00542868">
        <w:rPr>
          <w:b/>
        </w:rPr>
        <w:t>.</w:t>
      </w:r>
      <w:r w:rsidR="00491C10" w:rsidRPr="00542868">
        <w:t xml:space="preserve"> </w:t>
      </w:r>
      <w:r w:rsidR="003B66DD" w:rsidRPr="009C0397">
        <w:rPr>
          <w:bCs/>
        </w:rPr>
        <w:t>Dokumentų pagal EBVPD reikalaujama tik tuo atveju, jei šie dokumentai nebuvo pateikti kartu su pasiūlymu</w:t>
      </w:r>
      <w:r w:rsidR="003B66DD" w:rsidRPr="009C0397">
        <w:t>.</w:t>
      </w:r>
      <w:r w:rsidR="003B66DD">
        <w:t xml:space="preserve"> </w:t>
      </w:r>
      <w:r w:rsidR="00491C10" w:rsidRPr="00542868">
        <w:t>Jei šie</w:t>
      </w:r>
      <w:r w:rsidR="00491C10" w:rsidRPr="00491C10">
        <w:t xml:space="preserve"> dokumentai buvo pateikti su pasiūlymu – tokiu atveju vertinami su pasiūlymu pateikti dokumentai</w:t>
      </w:r>
      <w:r w:rsidR="00065933">
        <w:t>.</w:t>
      </w:r>
    </w:p>
    <w:p w14:paraId="4E1F5277" w14:textId="12B2FBAC" w:rsidR="00E51554" w:rsidRPr="00C66885" w:rsidRDefault="00E51554" w:rsidP="00896211">
      <w:pPr>
        <w:widowControl w:val="0"/>
        <w:numPr>
          <w:ilvl w:val="0"/>
          <w:numId w:val="18"/>
        </w:numPr>
        <w:tabs>
          <w:tab w:val="left" w:pos="993"/>
          <w:tab w:val="left" w:pos="1134"/>
        </w:tabs>
        <w:jc w:val="both"/>
      </w:pPr>
      <w:bookmarkStart w:id="28" w:name="_Hlk127458036"/>
      <w:r w:rsidRPr="00C66885">
        <w:t>Komisija priima sprendimą dėl tiekėjo, kurio pasiūlymas pagal vertinimo rezultatus gali būti pripažintas laimėjusiu</w:t>
      </w:r>
      <w:bookmarkEnd w:id="28"/>
      <w:r w:rsidRPr="00C66885">
        <w:t>:</w:t>
      </w:r>
    </w:p>
    <w:p w14:paraId="22AB78D9" w14:textId="1B537A4D" w:rsidR="00E51554" w:rsidRPr="00C66885" w:rsidRDefault="00E51554" w:rsidP="00896211">
      <w:pPr>
        <w:numPr>
          <w:ilvl w:val="1"/>
          <w:numId w:val="18"/>
        </w:numPr>
        <w:tabs>
          <w:tab w:val="left" w:pos="1276"/>
          <w:tab w:val="left" w:pos="1418"/>
        </w:tabs>
        <w:ind w:right="40"/>
        <w:jc w:val="both"/>
      </w:pPr>
      <w:bookmarkStart w:id="29" w:name="_Hlk127458062"/>
      <w:r w:rsidRPr="00C66885">
        <w:t>jeigu tiekėjas, kurio pasiūlymas gali būti pripažintas laimėjusiu, neatitiko pašalinimo pagrindų</w:t>
      </w:r>
      <w:r w:rsidR="00164A03">
        <w:t xml:space="preserve">, </w:t>
      </w:r>
      <w:r w:rsidRPr="00C66885">
        <w:t>kitų tiekėjų pašalinimo pagrindų nebuvimas</w:t>
      </w:r>
      <w:bookmarkEnd w:id="29"/>
      <w:r w:rsidR="00AB7D4D">
        <w:t xml:space="preserve"> </w:t>
      </w:r>
      <w:r w:rsidR="00AB7D4D" w:rsidRPr="00AB7D4D">
        <w:t>netikrinami;</w:t>
      </w:r>
    </w:p>
    <w:p w14:paraId="250BEBE6" w14:textId="23D87F08" w:rsidR="00717537" w:rsidRDefault="00E51554" w:rsidP="00717537">
      <w:pPr>
        <w:numPr>
          <w:ilvl w:val="1"/>
          <w:numId w:val="18"/>
        </w:numPr>
        <w:tabs>
          <w:tab w:val="left" w:pos="1276"/>
          <w:tab w:val="left" w:pos="1418"/>
        </w:tabs>
        <w:ind w:right="40"/>
        <w:jc w:val="both"/>
      </w:pPr>
      <w:bookmarkStart w:id="30" w:name="_Hlk127458089"/>
      <w:r w:rsidRPr="00C66885">
        <w:t>jeigu tiekėjas, kurio pasiūlymas gali būti pripažintas laimėjusiu, pateikė netikslius ar neišsamius duomenis apie pašalinimo pagrindų nebuvimą</w:t>
      </w:r>
      <w:r w:rsidR="00AB7D4D" w:rsidRPr="00164A03">
        <w:rPr>
          <w:shd w:val="clear" w:color="auto" w:fill="FFFFFF" w:themeFill="background1"/>
        </w:rPr>
        <w:t>,</w:t>
      </w:r>
      <w:r w:rsidRPr="00C66885">
        <w:t xml:space="preserve"> Komisija privalo, nepažeisdama viešųjų pirkimų principų, CVP IS susirašinėjimo priemonėmis prašyti tiekėjo šiuos duomenis</w:t>
      </w:r>
      <w:r w:rsidR="0064140F">
        <w:t xml:space="preserve"> patikslinti,</w:t>
      </w:r>
      <w:r w:rsidRPr="00C66885">
        <w:t xml:space="preserve"> papildyti arba paaiškinti per </w:t>
      </w:r>
      <w:r w:rsidR="000502DE">
        <w:t>CPO</w:t>
      </w:r>
      <w:r w:rsidRPr="00C66885">
        <w:t xml:space="preserve"> nurodytą terminą</w:t>
      </w:r>
      <w:bookmarkEnd w:id="30"/>
      <w:r>
        <w:t>;</w:t>
      </w:r>
      <w:r w:rsidRPr="00C66885">
        <w:t xml:space="preserve"> </w:t>
      </w:r>
      <w:bookmarkStart w:id="31" w:name="_Hlk127458147"/>
    </w:p>
    <w:p w14:paraId="6314D61C" w14:textId="57559A3B" w:rsidR="00717537" w:rsidRPr="00C66885" w:rsidRDefault="00AB7D4D" w:rsidP="00717537">
      <w:pPr>
        <w:numPr>
          <w:ilvl w:val="1"/>
          <w:numId w:val="18"/>
        </w:numPr>
        <w:tabs>
          <w:tab w:val="left" w:pos="1276"/>
          <w:tab w:val="left" w:pos="1418"/>
        </w:tabs>
        <w:ind w:right="40"/>
        <w:jc w:val="both"/>
      </w:pPr>
      <w:r w:rsidRPr="00C66885">
        <w:t xml:space="preserve">tiekėjui, kurio pasiūlymas pagal vertinimo rezultatus gali būti pripažintas laimėjusiu, Komisijos prašymu nepateikus dokumentų pagal EBVPD, nepatikslinus, nepapildžius arba nepaaiškinus dokumentų, patvirtinančių pašalinimo pagrindų nebuvimą per Komisijos nustatytą terminą, pateikus melagingus dokumentus arba pateikus melagingą EBVPD, jo pasiūlymas atmetamas, nustatoma nauja pasiūlymų eilė ir Komisija kreipiasi į tiekėją, esantį pirmoje naujai nustatytos pasiūlymų eilės vietoje, dėl dokumentų pagal </w:t>
      </w:r>
      <w:r w:rsidR="00002D35">
        <w:t>EBVPD</w:t>
      </w:r>
      <w:r w:rsidR="00717537">
        <w:t xml:space="preserve"> </w:t>
      </w:r>
      <w:r w:rsidR="00002D35" w:rsidRPr="00002D35">
        <w:t xml:space="preserve">pateikimo </w:t>
      </w:r>
      <w:bookmarkEnd w:id="31"/>
      <w:r w:rsidR="00717537" w:rsidRPr="00C66885">
        <w:t>arba jei tiekėjas dokumentus pagal EBVPD buvo pateikę</w:t>
      </w:r>
      <w:r w:rsidR="00132A08">
        <w:t>s</w:t>
      </w:r>
      <w:r w:rsidR="00717537" w:rsidRPr="00C66885">
        <w:t>, įvertina jo pašalinimo pagrindų nebuvimą</w:t>
      </w:r>
      <w:r w:rsidR="00164A03">
        <w:t>.</w:t>
      </w:r>
    </w:p>
    <w:p w14:paraId="120DB859" w14:textId="3166D52D" w:rsidR="00E51554" w:rsidRPr="00717537" w:rsidRDefault="00E51554" w:rsidP="00496EBA">
      <w:pPr>
        <w:widowControl w:val="0"/>
        <w:numPr>
          <w:ilvl w:val="0"/>
          <w:numId w:val="18"/>
        </w:numPr>
        <w:tabs>
          <w:tab w:val="left" w:pos="1134"/>
          <w:tab w:val="left" w:pos="1276"/>
        </w:tabs>
        <w:ind w:right="40"/>
        <w:jc w:val="both"/>
        <w:rPr>
          <w:b/>
        </w:rPr>
      </w:pPr>
      <w:r w:rsidRPr="00717537">
        <w:rPr>
          <w:b/>
        </w:rPr>
        <w:t>Komisija atmeta pasiūlymą, jeigu:</w:t>
      </w:r>
    </w:p>
    <w:p w14:paraId="5096AA05" w14:textId="77777777" w:rsidR="00182B64" w:rsidRPr="00182B64" w:rsidRDefault="00182B64" w:rsidP="00182B64">
      <w:pPr>
        <w:pStyle w:val="Sraopastraipa1"/>
        <w:widowControl w:val="0"/>
        <w:numPr>
          <w:ilvl w:val="1"/>
          <w:numId w:val="18"/>
        </w:numPr>
        <w:tabs>
          <w:tab w:val="left" w:pos="993"/>
          <w:tab w:val="left" w:pos="1276"/>
        </w:tabs>
        <w:jc w:val="both"/>
        <w:rPr>
          <w:sz w:val="24"/>
          <w:szCs w:val="24"/>
        </w:rPr>
      </w:pPr>
      <w:bookmarkStart w:id="32" w:name="_Hlk127458222"/>
      <w:r w:rsidRPr="00182B64">
        <w:rPr>
          <w:sz w:val="24"/>
          <w:szCs w:val="24"/>
        </w:rPr>
        <w:t>tiekėjas Komisijos prašymu nepratęsia pasiūlymo galiojimo;</w:t>
      </w:r>
    </w:p>
    <w:p w14:paraId="3F056FA9" w14:textId="77777777" w:rsidR="00182B64" w:rsidRPr="00182B64" w:rsidRDefault="00182B64" w:rsidP="00182B64">
      <w:pPr>
        <w:pStyle w:val="Sraopastraipa1"/>
        <w:widowControl w:val="0"/>
        <w:numPr>
          <w:ilvl w:val="1"/>
          <w:numId w:val="18"/>
        </w:numPr>
        <w:tabs>
          <w:tab w:val="left" w:pos="993"/>
          <w:tab w:val="left" w:pos="1276"/>
        </w:tabs>
        <w:jc w:val="both"/>
        <w:rPr>
          <w:sz w:val="24"/>
          <w:szCs w:val="24"/>
        </w:rPr>
      </w:pPr>
      <w:r w:rsidRPr="00182B64">
        <w:rPr>
          <w:sz w:val="24"/>
          <w:szCs w:val="24"/>
        </w:rPr>
        <w:t xml:space="preserve">tiekėjas iki susipažinimo su pasiūlymais pradžios nepateikė pasiūlymo iššifravimo slaptažodžio; </w:t>
      </w:r>
    </w:p>
    <w:p w14:paraId="4E998B2C" w14:textId="397C9D55" w:rsidR="00182B64" w:rsidRPr="00182B64" w:rsidRDefault="00182B64" w:rsidP="00182B64">
      <w:pPr>
        <w:pStyle w:val="Sraopastraipa1"/>
        <w:widowControl w:val="0"/>
        <w:numPr>
          <w:ilvl w:val="1"/>
          <w:numId w:val="18"/>
        </w:numPr>
        <w:tabs>
          <w:tab w:val="left" w:pos="993"/>
          <w:tab w:val="left" w:pos="1276"/>
        </w:tabs>
        <w:jc w:val="both"/>
        <w:rPr>
          <w:sz w:val="24"/>
          <w:szCs w:val="24"/>
        </w:rPr>
      </w:pPr>
      <w:r w:rsidRPr="00182B64">
        <w:rPr>
          <w:sz w:val="24"/>
          <w:szCs w:val="24"/>
        </w:rPr>
        <w:t>tiekėjas turi būti pašalintas vadovaujantis konkurso sąlygų nuostatomis dėl pašalinimo pagrindų;</w:t>
      </w:r>
    </w:p>
    <w:p w14:paraId="1CF2EC06" w14:textId="0F4106C8" w:rsidR="00182B64" w:rsidRPr="00182B64" w:rsidRDefault="00182B64" w:rsidP="00182B64">
      <w:pPr>
        <w:pStyle w:val="Sraopastraipa1"/>
        <w:widowControl w:val="0"/>
        <w:numPr>
          <w:ilvl w:val="1"/>
          <w:numId w:val="18"/>
        </w:numPr>
        <w:tabs>
          <w:tab w:val="left" w:pos="993"/>
          <w:tab w:val="left" w:pos="1276"/>
        </w:tabs>
        <w:jc w:val="both"/>
        <w:rPr>
          <w:sz w:val="24"/>
          <w:szCs w:val="24"/>
        </w:rPr>
      </w:pPr>
      <w:r w:rsidRPr="00182B64">
        <w:rPr>
          <w:sz w:val="24"/>
          <w:szCs w:val="24"/>
        </w:rPr>
        <w:t xml:space="preserve">tiekėjas per </w:t>
      </w:r>
      <w:r>
        <w:rPr>
          <w:sz w:val="24"/>
          <w:szCs w:val="24"/>
        </w:rPr>
        <w:t>CPO</w:t>
      </w:r>
      <w:r w:rsidRPr="00182B64">
        <w:rPr>
          <w:sz w:val="24"/>
          <w:szCs w:val="24"/>
        </w:rPr>
        <w:t xml:space="preserve"> nustatytą terminą nepatikslino, nepapildė, nepaaiškino savo pasiūlymo;</w:t>
      </w:r>
    </w:p>
    <w:p w14:paraId="2E555A74" w14:textId="302B2838" w:rsidR="00182B64" w:rsidRPr="00182B64" w:rsidRDefault="00182B64" w:rsidP="00182B64">
      <w:pPr>
        <w:pStyle w:val="Sraopastraipa1"/>
        <w:widowControl w:val="0"/>
        <w:numPr>
          <w:ilvl w:val="1"/>
          <w:numId w:val="18"/>
        </w:numPr>
        <w:tabs>
          <w:tab w:val="left" w:pos="993"/>
          <w:tab w:val="left" w:pos="1276"/>
        </w:tabs>
        <w:jc w:val="both"/>
        <w:rPr>
          <w:sz w:val="24"/>
          <w:szCs w:val="24"/>
        </w:rPr>
      </w:pPr>
      <w:r w:rsidRPr="00182B64">
        <w:rPr>
          <w:sz w:val="24"/>
          <w:szCs w:val="24"/>
        </w:rPr>
        <w:t xml:space="preserve">tiekėjas per </w:t>
      </w:r>
      <w:r>
        <w:rPr>
          <w:sz w:val="24"/>
          <w:szCs w:val="24"/>
        </w:rPr>
        <w:t>CPO</w:t>
      </w:r>
      <w:r w:rsidRPr="00182B64">
        <w:rPr>
          <w:sz w:val="24"/>
          <w:szCs w:val="24"/>
        </w:rPr>
        <w:t xml:space="preserve"> nustatytą terminą patikslino, papildė, paaiškino pasiūlymą ir tai lėmė esminį jo pasiūlymo pakeitimą;</w:t>
      </w:r>
    </w:p>
    <w:p w14:paraId="1B7BD76E" w14:textId="77777777" w:rsidR="00182B64" w:rsidRPr="00182B64" w:rsidRDefault="00182B64" w:rsidP="00182B64">
      <w:pPr>
        <w:pStyle w:val="Sraopastraipa1"/>
        <w:widowControl w:val="0"/>
        <w:numPr>
          <w:ilvl w:val="1"/>
          <w:numId w:val="18"/>
        </w:numPr>
        <w:tabs>
          <w:tab w:val="left" w:pos="993"/>
          <w:tab w:val="left" w:pos="1276"/>
        </w:tabs>
        <w:jc w:val="both"/>
        <w:rPr>
          <w:sz w:val="24"/>
          <w:szCs w:val="24"/>
        </w:rPr>
      </w:pPr>
      <w:r w:rsidRPr="00182B64">
        <w:rPr>
          <w:sz w:val="24"/>
          <w:szCs w:val="24"/>
        </w:rPr>
        <w:t>pasiūlymas neatitinka pirkimo dokumentų reikalavimų ir jo trūkumai negali būti ištaisyti vadovaujantis Viešųjų pirkimų tarnybos nustatytomis taisyklėmis;</w:t>
      </w:r>
    </w:p>
    <w:p w14:paraId="79044EC8" w14:textId="77777777" w:rsidR="00182B64" w:rsidRPr="00182B64" w:rsidRDefault="00182B64" w:rsidP="00182B64">
      <w:pPr>
        <w:pStyle w:val="Sraopastraipa1"/>
        <w:widowControl w:val="0"/>
        <w:numPr>
          <w:ilvl w:val="1"/>
          <w:numId w:val="18"/>
        </w:numPr>
        <w:tabs>
          <w:tab w:val="left" w:pos="993"/>
          <w:tab w:val="left" w:pos="1276"/>
        </w:tabs>
        <w:jc w:val="both"/>
        <w:rPr>
          <w:sz w:val="24"/>
          <w:szCs w:val="24"/>
        </w:rPr>
      </w:pPr>
      <w:r w:rsidRPr="00182B64">
        <w:rPr>
          <w:sz w:val="24"/>
          <w:szCs w:val="24"/>
        </w:rPr>
        <w:t xml:space="preserve">pasiūlyme nurodyta kaina Perkančiajai organizacijai yra per didelė ir nepriimtina, išskyrus VPĮ 45 straipsnio 1 dalies 5 punkte numatytus atvejus. Jeigu šiuo pagrindu atmetamas ekonomiškai naudingiausias pasiūlymas, o Perkančioji organizacija pirkimo dokumentuose nėra </w:t>
      </w:r>
      <w:r w:rsidRPr="00182B64">
        <w:rPr>
          <w:sz w:val="24"/>
          <w:szCs w:val="24"/>
        </w:rPr>
        <w:lastRenderedPageBreak/>
        <w:t>nurodžiusi pirkimui skirtų lėšų sumos, kiti pasiūlymai negali būti nustatyti laimėjusiais;</w:t>
      </w:r>
    </w:p>
    <w:p w14:paraId="354F34DC" w14:textId="77777777" w:rsidR="00182B64" w:rsidRPr="00182B64" w:rsidRDefault="00182B64" w:rsidP="00182B64">
      <w:pPr>
        <w:pStyle w:val="Sraopastraipa1"/>
        <w:widowControl w:val="0"/>
        <w:numPr>
          <w:ilvl w:val="1"/>
          <w:numId w:val="18"/>
        </w:numPr>
        <w:tabs>
          <w:tab w:val="left" w:pos="993"/>
          <w:tab w:val="left" w:pos="1276"/>
        </w:tabs>
        <w:jc w:val="both"/>
        <w:rPr>
          <w:sz w:val="24"/>
          <w:szCs w:val="24"/>
        </w:rPr>
      </w:pPr>
      <w:r w:rsidRPr="00182B64">
        <w:rPr>
          <w:sz w:val="24"/>
          <w:szCs w:val="24"/>
        </w:rPr>
        <w:t>pasiūlyme nurodyta neįprastai maža kaina ir tiekėjas nepateikia tinkamų pasiūlytos neįprastai mažos kainos ir (ar) sąnaudų pagrįstumo įrodymų;</w:t>
      </w:r>
    </w:p>
    <w:p w14:paraId="3DDB200B" w14:textId="77777777" w:rsidR="00182B64" w:rsidRDefault="00182B64" w:rsidP="00182B64">
      <w:pPr>
        <w:pStyle w:val="Sraopastraipa1"/>
        <w:widowControl w:val="0"/>
        <w:numPr>
          <w:ilvl w:val="1"/>
          <w:numId w:val="18"/>
        </w:numPr>
        <w:tabs>
          <w:tab w:val="left" w:pos="993"/>
          <w:tab w:val="left" w:pos="1276"/>
        </w:tabs>
        <w:jc w:val="both"/>
        <w:rPr>
          <w:sz w:val="24"/>
          <w:szCs w:val="24"/>
        </w:rPr>
      </w:pPr>
      <w:r w:rsidRPr="00182B64">
        <w:rPr>
          <w:sz w:val="24"/>
          <w:szCs w:val="24"/>
        </w:rPr>
        <w:t>pasiūlymas, kuriame nurodyta neįprastai maža kaina, neatitinka VPĮ 17 straipsnio 2 dalies 2 punkte nurodytų aplinkos apsaugos, socialinės ir darbo teisės įpareigojimų;</w:t>
      </w:r>
    </w:p>
    <w:p w14:paraId="40FB0E9F" w14:textId="77777777" w:rsidR="00D75B6D" w:rsidRDefault="00182B64" w:rsidP="00D75B6D">
      <w:pPr>
        <w:pStyle w:val="Sraopastraipa1"/>
        <w:widowControl w:val="0"/>
        <w:tabs>
          <w:tab w:val="left" w:pos="993"/>
          <w:tab w:val="left" w:pos="1276"/>
        </w:tabs>
        <w:ind w:left="0" w:firstLine="709"/>
        <w:jc w:val="both"/>
        <w:rPr>
          <w:sz w:val="24"/>
          <w:szCs w:val="24"/>
        </w:rPr>
      </w:pPr>
      <w:r w:rsidRPr="00182B64">
        <w:rPr>
          <w:sz w:val="24"/>
          <w:szCs w:val="24"/>
        </w:rPr>
        <w:t xml:space="preserve">65.10. pasiūlyme neįprastai maža kaina pasiūlyta dėl to, kad tiekėjas yra gavęs valstybės pagalbą, tačiau tiekėjas negali per pakankamą </w:t>
      </w:r>
      <w:r w:rsidR="00D75B6D">
        <w:rPr>
          <w:sz w:val="24"/>
          <w:szCs w:val="24"/>
        </w:rPr>
        <w:t xml:space="preserve">CPO </w:t>
      </w:r>
      <w:r w:rsidRPr="00182B64">
        <w:rPr>
          <w:sz w:val="24"/>
          <w:szCs w:val="24"/>
        </w:rPr>
        <w:t xml:space="preserve"> nustatytą laikotarpį įrodyti, kad valstybės pagalba buvo suteikta teisėtai. Atmetusi pasiūlymą šiuo pagrindu, </w:t>
      </w:r>
      <w:r w:rsidR="00D75B6D">
        <w:rPr>
          <w:sz w:val="24"/>
          <w:szCs w:val="24"/>
        </w:rPr>
        <w:t>CPO</w:t>
      </w:r>
      <w:r w:rsidRPr="00182B64">
        <w:rPr>
          <w:sz w:val="24"/>
          <w:szCs w:val="24"/>
        </w:rPr>
        <w:t xml:space="preserve"> apie tai praneša Europos Komisijai. Valstybės pagalba laikoma bet kuri priemonė, atitinkanti Sutarties dėl Europos Sąjungos veikimo 107 straipsnio 1 dalyje nustatytus kriterijus;</w:t>
      </w:r>
    </w:p>
    <w:p w14:paraId="1777EDCA" w14:textId="77777777" w:rsidR="00D75B6D" w:rsidRDefault="00D75B6D" w:rsidP="00D75B6D">
      <w:pPr>
        <w:pStyle w:val="Sraopastraipa1"/>
        <w:widowControl w:val="0"/>
        <w:tabs>
          <w:tab w:val="left" w:pos="993"/>
          <w:tab w:val="left" w:pos="1276"/>
        </w:tabs>
        <w:ind w:left="0" w:firstLine="709"/>
        <w:jc w:val="both"/>
        <w:rPr>
          <w:sz w:val="24"/>
          <w:szCs w:val="24"/>
        </w:rPr>
      </w:pPr>
      <w:r>
        <w:rPr>
          <w:sz w:val="24"/>
          <w:szCs w:val="24"/>
        </w:rPr>
        <w:t xml:space="preserve">65.11. </w:t>
      </w:r>
      <w:r w:rsidR="00182B64" w:rsidRPr="00182B64">
        <w:rPr>
          <w:sz w:val="24"/>
          <w:szCs w:val="24"/>
        </w:rPr>
        <w:t xml:space="preserve">paaiškėja, kad ekonomiškai naudingiausią pasiūlymą pateikusio tiekėjo pasiūlymas neatitinka VPĮ 17 straipsnio 2 dalies 2 punkte nurodytų aplinkos apsaugos, socialinės ir darbo teisės įpareigojimų; </w:t>
      </w:r>
    </w:p>
    <w:p w14:paraId="0F8A7875" w14:textId="77777777" w:rsidR="00D75B6D" w:rsidRDefault="00D75B6D" w:rsidP="00D75B6D">
      <w:pPr>
        <w:pStyle w:val="Sraopastraipa1"/>
        <w:widowControl w:val="0"/>
        <w:tabs>
          <w:tab w:val="left" w:pos="993"/>
          <w:tab w:val="left" w:pos="1276"/>
        </w:tabs>
        <w:ind w:left="0" w:firstLine="709"/>
        <w:jc w:val="both"/>
        <w:rPr>
          <w:sz w:val="24"/>
          <w:szCs w:val="24"/>
        </w:rPr>
      </w:pPr>
      <w:r>
        <w:rPr>
          <w:sz w:val="24"/>
          <w:szCs w:val="24"/>
        </w:rPr>
        <w:t xml:space="preserve">65.12. </w:t>
      </w:r>
      <w:r w:rsidR="00182B64" w:rsidRPr="00182B64">
        <w:rPr>
          <w:sz w:val="24"/>
          <w:szCs w:val="24"/>
        </w:rPr>
        <w:t>tiekėjas neatitinka Reglamente nustatytų reikalavimų;</w:t>
      </w:r>
    </w:p>
    <w:p w14:paraId="428B27B3" w14:textId="77777777" w:rsidR="00D75B6D" w:rsidRDefault="00D75B6D" w:rsidP="00D75B6D">
      <w:pPr>
        <w:pStyle w:val="Sraopastraipa1"/>
        <w:widowControl w:val="0"/>
        <w:tabs>
          <w:tab w:val="left" w:pos="993"/>
          <w:tab w:val="left" w:pos="1276"/>
        </w:tabs>
        <w:ind w:left="0" w:firstLine="709"/>
        <w:jc w:val="both"/>
        <w:rPr>
          <w:sz w:val="24"/>
          <w:szCs w:val="24"/>
        </w:rPr>
      </w:pPr>
      <w:r>
        <w:rPr>
          <w:sz w:val="24"/>
          <w:szCs w:val="24"/>
        </w:rPr>
        <w:t xml:space="preserve">65.13. </w:t>
      </w:r>
      <w:r w:rsidR="00182B64" w:rsidRPr="00182B64">
        <w:rPr>
          <w:sz w:val="24"/>
          <w:szCs w:val="24"/>
        </w:rPr>
        <w:t xml:space="preserve">pasiūlymas buvo pateiktas ne </w:t>
      </w:r>
      <w:r>
        <w:rPr>
          <w:sz w:val="24"/>
          <w:szCs w:val="24"/>
        </w:rPr>
        <w:t>CPO</w:t>
      </w:r>
      <w:r w:rsidR="00182B64" w:rsidRPr="00182B64">
        <w:rPr>
          <w:sz w:val="24"/>
          <w:szCs w:val="24"/>
        </w:rPr>
        <w:t xml:space="preserve"> nurodytomis elektroninėmis priemonėmis;</w:t>
      </w:r>
    </w:p>
    <w:p w14:paraId="1E8B0502" w14:textId="6CA6D6BF" w:rsidR="00182B64" w:rsidRPr="00182B64" w:rsidRDefault="00D75B6D" w:rsidP="00D75B6D">
      <w:pPr>
        <w:pStyle w:val="Sraopastraipa1"/>
        <w:widowControl w:val="0"/>
        <w:tabs>
          <w:tab w:val="left" w:pos="993"/>
          <w:tab w:val="left" w:pos="1276"/>
        </w:tabs>
        <w:ind w:left="0" w:firstLine="709"/>
        <w:jc w:val="both"/>
        <w:rPr>
          <w:sz w:val="24"/>
          <w:szCs w:val="24"/>
        </w:rPr>
      </w:pPr>
      <w:r>
        <w:rPr>
          <w:sz w:val="24"/>
          <w:szCs w:val="24"/>
        </w:rPr>
        <w:t xml:space="preserve">65.14. </w:t>
      </w:r>
      <w:r w:rsidR="00182B64" w:rsidRPr="00182B64">
        <w:rPr>
          <w:sz w:val="24"/>
          <w:szCs w:val="24"/>
        </w:rPr>
        <w:t>jei tiekėjas, kuris yra tiekėjų grupės partneris, pateikė pasiūlymą savarankiškai ir kaip tiekėjų grupės narys tame pačiame pirkime.</w:t>
      </w:r>
    </w:p>
    <w:bookmarkEnd w:id="32"/>
    <w:p w14:paraId="25B76E05" w14:textId="77777777" w:rsidR="002F3F91" w:rsidRPr="000A5A46" w:rsidRDefault="002F3F91" w:rsidP="000A5A46">
      <w:pPr>
        <w:widowControl w:val="0"/>
        <w:tabs>
          <w:tab w:val="left" w:pos="1418"/>
        </w:tabs>
        <w:spacing w:before="120" w:after="120"/>
        <w:ind w:left="709"/>
        <w:contextualSpacing/>
        <w:rPr>
          <w:b/>
        </w:rPr>
      </w:pPr>
    </w:p>
    <w:p w14:paraId="48D2AB3C" w14:textId="3C0521BC" w:rsidR="00B45AD1" w:rsidRPr="00381EFA" w:rsidRDefault="00B45AD1" w:rsidP="007023D4">
      <w:pPr>
        <w:widowControl w:val="0"/>
        <w:spacing w:before="120" w:after="120"/>
        <w:ind w:firstLine="709"/>
        <w:contextualSpacing/>
        <w:jc w:val="center"/>
        <w:rPr>
          <w:b/>
        </w:rPr>
      </w:pPr>
      <w:r w:rsidRPr="00381EFA">
        <w:rPr>
          <w:b/>
        </w:rPr>
        <w:t>XI SKYRIUS</w:t>
      </w:r>
    </w:p>
    <w:p w14:paraId="54FFE7E0" w14:textId="645FD3AF" w:rsidR="00B45AD1" w:rsidRDefault="00B45AD1" w:rsidP="007023D4">
      <w:pPr>
        <w:widowControl w:val="0"/>
        <w:spacing w:before="120" w:after="120"/>
        <w:ind w:firstLine="709"/>
        <w:contextualSpacing/>
        <w:jc w:val="center"/>
        <w:rPr>
          <w:b/>
        </w:rPr>
      </w:pPr>
      <w:r w:rsidRPr="00381EFA">
        <w:rPr>
          <w:b/>
        </w:rPr>
        <w:t>PASIŪLYMŲ VERTINIMAS</w:t>
      </w:r>
    </w:p>
    <w:p w14:paraId="419155C1" w14:textId="77777777" w:rsidR="000A76FD" w:rsidRPr="00F63062" w:rsidRDefault="000A76FD" w:rsidP="000A76FD">
      <w:pPr>
        <w:pStyle w:val="Sraopastraipa"/>
        <w:widowControl w:val="0"/>
        <w:numPr>
          <w:ilvl w:val="0"/>
          <w:numId w:val="41"/>
        </w:numPr>
        <w:tabs>
          <w:tab w:val="left" w:pos="1134"/>
        </w:tabs>
        <w:contextualSpacing w:val="0"/>
        <w:jc w:val="both"/>
        <w:rPr>
          <w:sz w:val="24"/>
          <w:szCs w:val="24"/>
        </w:rPr>
      </w:pPr>
      <w:r w:rsidRPr="00F63062">
        <w:rPr>
          <w:sz w:val="24"/>
          <w:szCs w:val="24"/>
        </w:rPr>
        <w:t>Pasiūlymuose nurodytos kainos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F63062">
        <w:t xml:space="preserve"> </w:t>
      </w:r>
    </w:p>
    <w:p w14:paraId="7F93B436" w14:textId="77777777" w:rsidR="000A76FD" w:rsidRPr="00F63062" w:rsidRDefault="000A76FD" w:rsidP="000A76FD">
      <w:pPr>
        <w:pStyle w:val="Sraopastraipa"/>
        <w:widowControl w:val="0"/>
        <w:numPr>
          <w:ilvl w:val="0"/>
          <w:numId w:val="41"/>
        </w:numPr>
        <w:tabs>
          <w:tab w:val="left" w:pos="1134"/>
        </w:tabs>
        <w:ind w:firstLine="719"/>
        <w:jc w:val="both"/>
        <w:rPr>
          <w:bCs/>
        </w:rPr>
      </w:pPr>
      <w:r w:rsidRPr="00F63062">
        <w:rPr>
          <w:sz w:val="24"/>
          <w:szCs w:val="24"/>
        </w:rPr>
        <w:t xml:space="preserve">Perkančioji organizacija ekonomiškai naudingiausią pasiūlymą išrenka pagal </w:t>
      </w:r>
      <w:r w:rsidRPr="00F63062">
        <w:rPr>
          <w:b/>
          <w:sz w:val="24"/>
          <w:szCs w:val="24"/>
        </w:rPr>
        <w:t xml:space="preserve">mažiausios kainos kriterijų. </w:t>
      </w:r>
    </w:p>
    <w:p w14:paraId="1B96EBAD" w14:textId="532C80AE" w:rsidR="000A5A46" w:rsidRPr="00F63062" w:rsidRDefault="000A5A46" w:rsidP="000A5A46">
      <w:pPr>
        <w:pStyle w:val="Sraopastraipa"/>
        <w:widowControl w:val="0"/>
        <w:tabs>
          <w:tab w:val="left" w:pos="1134"/>
        </w:tabs>
        <w:ind w:left="710"/>
        <w:jc w:val="both"/>
      </w:pPr>
    </w:p>
    <w:p w14:paraId="40EDAFBC" w14:textId="77777777" w:rsidR="00B45AD1" w:rsidRPr="00F63062" w:rsidRDefault="00B45AD1" w:rsidP="007023D4">
      <w:pPr>
        <w:pStyle w:val="Sraopastraipa"/>
        <w:widowControl w:val="0"/>
        <w:tabs>
          <w:tab w:val="left" w:pos="1134"/>
        </w:tabs>
        <w:ind w:left="0" w:firstLine="709"/>
        <w:jc w:val="center"/>
        <w:rPr>
          <w:b/>
          <w:sz w:val="24"/>
          <w:szCs w:val="24"/>
        </w:rPr>
      </w:pPr>
      <w:r w:rsidRPr="00F63062">
        <w:rPr>
          <w:b/>
          <w:sz w:val="24"/>
          <w:szCs w:val="24"/>
        </w:rPr>
        <w:t>XII SKYRIUS</w:t>
      </w:r>
    </w:p>
    <w:p w14:paraId="797BA3EC" w14:textId="77777777" w:rsidR="00B45AD1" w:rsidRPr="00F63062" w:rsidRDefault="00B45AD1" w:rsidP="007023D4">
      <w:pPr>
        <w:widowControl w:val="0"/>
        <w:spacing w:after="120"/>
        <w:ind w:firstLine="709"/>
        <w:contextualSpacing/>
        <w:jc w:val="center"/>
        <w:rPr>
          <w:b/>
        </w:rPr>
      </w:pPr>
      <w:r w:rsidRPr="00F63062">
        <w:rPr>
          <w:b/>
        </w:rPr>
        <w:t>PASIŪLYMŲ EILĖ IR SPRENDIMAS DĖL PIRKIMO SUTARTIES SUDARYMO</w:t>
      </w:r>
    </w:p>
    <w:p w14:paraId="174C92C4" w14:textId="77777777" w:rsidR="00B45AD1" w:rsidRPr="00F63062" w:rsidRDefault="00B45AD1" w:rsidP="00531014">
      <w:pPr>
        <w:widowControl w:val="0"/>
        <w:shd w:val="clear" w:color="auto" w:fill="FFFFFF" w:themeFill="background1"/>
        <w:ind w:firstLine="709"/>
        <w:jc w:val="center"/>
        <w:rPr>
          <w:b/>
        </w:rPr>
      </w:pPr>
    </w:p>
    <w:p w14:paraId="6EE7AFB1" w14:textId="2F8654BD" w:rsidR="000A76FD" w:rsidRPr="00531014" w:rsidRDefault="003F295E" w:rsidP="00531014">
      <w:pPr>
        <w:pStyle w:val="Sraopastraipa"/>
        <w:widowControl w:val="0"/>
        <w:numPr>
          <w:ilvl w:val="0"/>
          <w:numId w:val="42"/>
        </w:numPr>
        <w:shd w:val="clear" w:color="auto" w:fill="FFFFFF" w:themeFill="background1"/>
        <w:tabs>
          <w:tab w:val="left" w:pos="1134"/>
        </w:tabs>
        <w:jc w:val="both"/>
        <w:rPr>
          <w:sz w:val="24"/>
          <w:szCs w:val="24"/>
        </w:rPr>
      </w:pPr>
      <w:r w:rsidRPr="00F63062">
        <w:rPr>
          <w:rFonts w:eastAsia="Calibri"/>
          <w:sz w:val="24"/>
          <w:szCs w:val="24"/>
        </w:rPr>
        <w:t xml:space="preserve">Išnagrinėjusi ir įvertinusi </w:t>
      </w:r>
      <w:r w:rsidR="00E0599B" w:rsidRPr="00F63062">
        <w:rPr>
          <w:rFonts w:eastAsia="Calibri"/>
          <w:sz w:val="24"/>
          <w:szCs w:val="24"/>
        </w:rPr>
        <w:t xml:space="preserve">tiekėjų pateiktus EBVPD, </w:t>
      </w:r>
      <w:r w:rsidR="00F60F47" w:rsidRPr="00F63062">
        <w:rPr>
          <w:rFonts w:eastAsia="Calibri"/>
          <w:sz w:val="24"/>
          <w:szCs w:val="24"/>
        </w:rPr>
        <w:t>D</w:t>
      </w:r>
      <w:r w:rsidR="00AB7D4D" w:rsidRPr="00F63062">
        <w:rPr>
          <w:rFonts w:eastAsia="Calibri"/>
          <w:sz w:val="24"/>
          <w:szCs w:val="24"/>
        </w:rPr>
        <w:t>eklaracij</w:t>
      </w:r>
      <w:r w:rsidR="008E0491" w:rsidRPr="00F63062">
        <w:rPr>
          <w:rFonts w:eastAsia="Calibri"/>
          <w:sz w:val="24"/>
          <w:szCs w:val="24"/>
        </w:rPr>
        <w:t>as</w:t>
      </w:r>
      <w:r w:rsidR="00AB7D4D" w:rsidRPr="00F63062">
        <w:rPr>
          <w:rFonts w:eastAsia="Calibri"/>
          <w:sz w:val="24"/>
          <w:szCs w:val="24"/>
        </w:rPr>
        <w:t xml:space="preserve"> dėl Reglament</w:t>
      </w:r>
      <w:r w:rsidR="00515AD1" w:rsidRPr="00F63062">
        <w:rPr>
          <w:rFonts w:eastAsia="Calibri"/>
          <w:sz w:val="24"/>
          <w:szCs w:val="24"/>
        </w:rPr>
        <w:t xml:space="preserve">e (ES) 2022/576 nustatytų sąlygų ir </w:t>
      </w:r>
      <w:r w:rsidR="00AB7D4D" w:rsidRPr="00F63062">
        <w:rPr>
          <w:rFonts w:eastAsia="Calibri"/>
          <w:sz w:val="24"/>
          <w:szCs w:val="24"/>
        </w:rPr>
        <w:t>pasiūlymus</w:t>
      </w:r>
      <w:r w:rsidR="00E0599B" w:rsidRPr="00F63062">
        <w:rPr>
          <w:rFonts w:eastAsia="Calibri"/>
          <w:sz w:val="24"/>
          <w:szCs w:val="24"/>
        </w:rPr>
        <w:t xml:space="preserve">, Komisija nustato pasiūlymų eilę ir galimą pirkimo laimėtoją. Pasiūlymai šioje eilėje surašomi </w:t>
      </w:r>
      <w:r w:rsidR="000A76FD" w:rsidRPr="00F63062">
        <w:rPr>
          <w:rFonts w:eastAsia="Calibri"/>
          <w:sz w:val="24"/>
          <w:szCs w:val="24"/>
        </w:rPr>
        <w:t xml:space="preserve">kainų didėjimo tvarka. Jeigu kelių pateiktų pasiūlymų </w:t>
      </w:r>
      <w:r w:rsidR="000A76FD" w:rsidRPr="00F63062">
        <w:rPr>
          <w:sz w:val="24"/>
          <w:szCs w:val="24"/>
        </w:rPr>
        <w:t>kainos yra vienodos</w:t>
      </w:r>
      <w:r w:rsidR="000A76FD" w:rsidRPr="00F63062">
        <w:rPr>
          <w:rFonts w:eastAsia="Calibri"/>
          <w:sz w:val="24"/>
          <w:szCs w:val="24"/>
        </w:rPr>
        <w:t>, nustatant pasiūlymų eilę, pirmesnis į šią eilę įrašomas tiekėjas, kurio pasiūlymas CVP IS priemonėmis pateiktas anksčiausiai. Pasiūlymų</w:t>
      </w:r>
      <w:r w:rsidR="000A76FD" w:rsidRPr="00531014">
        <w:rPr>
          <w:rFonts w:eastAsia="Calibri"/>
          <w:sz w:val="24"/>
          <w:szCs w:val="24"/>
        </w:rPr>
        <w:t xml:space="preserve"> eilė nenustatoma, jeigu atitinkamai daliai buvo pateiktas arba įvertinus pasiūlymus liko tik vienas pasiūlymas</w:t>
      </w:r>
      <w:r w:rsidR="000A76FD" w:rsidRPr="00531014">
        <w:rPr>
          <w:sz w:val="24"/>
          <w:szCs w:val="24"/>
        </w:rPr>
        <w:t>.</w:t>
      </w:r>
    </w:p>
    <w:p w14:paraId="4382ACAB" w14:textId="699FB348" w:rsidR="00302193" w:rsidRPr="00474E72" w:rsidRDefault="00A61E42" w:rsidP="00531014">
      <w:pPr>
        <w:pStyle w:val="Sraopastraipa"/>
        <w:widowControl w:val="0"/>
        <w:numPr>
          <w:ilvl w:val="0"/>
          <w:numId w:val="42"/>
        </w:numPr>
        <w:shd w:val="clear" w:color="auto" w:fill="FFFFFF" w:themeFill="background1"/>
        <w:tabs>
          <w:tab w:val="left" w:pos="1134"/>
        </w:tabs>
        <w:ind w:left="0" w:firstLine="709"/>
        <w:jc w:val="both"/>
        <w:rPr>
          <w:sz w:val="24"/>
          <w:szCs w:val="24"/>
        </w:rPr>
      </w:pPr>
      <w:r w:rsidRPr="00531014">
        <w:rPr>
          <w:sz w:val="24"/>
          <w:szCs w:val="24"/>
        </w:rPr>
        <w:t>Patikrinusi</w:t>
      </w:r>
      <w:r w:rsidRPr="00474E72">
        <w:rPr>
          <w:sz w:val="24"/>
          <w:szCs w:val="24"/>
        </w:rPr>
        <w:t xml:space="preserve"> galimo laimėtojo pašalinimo pagrindų nebuvimą</w:t>
      </w:r>
      <w:r w:rsidR="00AB736A" w:rsidRPr="00474E72">
        <w:rPr>
          <w:sz w:val="24"/>
          <w:szCs w:val="24"/>
        </w:rPr>
        <w:t xml:space="preserve">, </w:t>
      </w:r>
      <w:r w:rsidR="009249ED" w:rsidRPr="00474E72">
        <w:rPr>
          <w:sz w:val="24"/>
          <w:szCs w:val="24"/>
        </w:rPr>
        <w:t xml:space="preserve"> </w:t>
      </w:r>
      <w:r w:rsidRPr="00474E72">
        <w:rPr>
          <w:sz w:val="24"/>
          <w:szCs w:val="24"/>
        </w:rPr>
        <w:t xml:space="preserve">Komisija nustato laimėjusį pasiūlymą ir dalyviams </w:t>
      </w:r>
      <w:r w:rsidR="002E15B1">
        <w:rPr>
          <w:sz w:val="24"/>
          <w:szCs w:val="24"/>
        </w:rPr>
        <w:t xml:space="preserve"> </w:t>
      </w:r>
      <w:r w:rsidRPr="00474E72">
        <w:rPr>
          <w:sz w:val="24"/>
          <w:szCs w:val="24"/>
        </w:rPr>
        <w:t>ne vėliau kaip per 3 darbo dienas praneša apie priimtą sprendimą nustatyti laimėjusį pasiūlymą, nustatytą pasiūlymų eilę</w:t>
      </w:r>
      <w:r w:rsidR="00132A08">
        <w:rPr>
          <w:sz w:val="24"/>
          <w:szCs w:val="24"/>
        </w:rPr>
        <w:t>, laimėjusį pasiūlymą</w:t>
      </w:r>
      <w:r w:rsidRPr="00474E72">
        <w:rPr>
          <w:sz w:val="24"/>
          <w:szCs w:val="24"/>
        </w:rPr>
        <w:t xml:space="preserve"> ir tikslų atidėjimo terminą. </w:t>
      </w:r>
      <w:r w:rsidR="009C0397" w:rsidRPr="009C0397">
        <w:rPr>
          <w:color w:val="000000" w:themeColor="text1"/>
          <w:sz w:val="24"/>
          <w:szCs w:val="24"/>
        </w:rPr>
        <w:t>CPO turi nurodyti priežastis, jei buvo priimtas sprendimas nesudaryti pirkimo sutarties ar pradėti pirkimą iš naujo.</w:t>
      </w:r>
    </w:p>
    <w:p w14:paraId="0726FAAF" w14:textId="0F17E643" w:rsidR="00302193" w:rsidRPr="00474E72" w:rsidRDefault="00A61E42" w:rsidP="00531014">
      <w:pPr>
        <w:numPr>
          <w:ilvl w:val="0"/>
          <w:numId w:val="42"/>
        </w:numPr>
        <w:tabs>
          <w:tab w:val="left" w:pos="993"/>
          <w:tab w:val="left" w:pos="1134"/>
        </w:tabs>
        <w:ind w:left="0" w:firstLine="709"/>
        <w:jc w:val="both"/>
      </w:pPr>
      <w:r w:rsidRPr="00474E72">
        <w:t xml:space="preserve">Perkančioji organizacija gali nuspręsti nesudaryti pirkimo sutarties su ekonomiškai naudingiausią pasiūlymą pateikusiu tiekėju, jeigu paaiškėja, kad pasiūlymas neatitinka </w:t>
      </w:r>
      <w:r w:rsidR="00632F25" w:rsidRPr="00474E72">
        <w:t>VPĮ</w:t>
      </w:r>
      <w:r w:rsidRPr="00474E72">
        <w:t xml:space="preserve"> 17 str. 2 d. 2 p. nurodytų aplinkos apsaugos, socialinės ir darbo teisės įpareigojimų</w:t>
      </w:r>
      <w:r w:rsidR="00302193" w:rsidRPr="00474E72">
        <w:t>.</w:t>
      </w:r>
    </w:p>
    <w:p w14:paraId="7D6BC7E3" w14:textId="62422B6C" w:rsidR="00302193" w:rsidRPr="00474E72" w:rsidRDefault="00A61E42" w:rsidP="00531014">
      <w:pPr>
        <w:numPr>
          <w:ilvl w:val="0"/>
          <w:numId w:val="42"/>
        </w:numPr>
        <w:tabs>
          <w:tab w:val="left" w:pos="993"/>
          <w:tab w:val="left" w:pos="1134"/>
        </w:tabs>
        <w:ind w:left="0" w:firstLine="709"/>
        <w:jc w:val="both"/>
      </w:pPr>
      <w:r w:rsidRPr="00474E72">
        <w:rPr>
          <w:rFonts w:eastAsiaTheme="minorHAnsi"/>
          <w:color w:val="000000"/>
        </w:rPr>
        <w:t xml:space="preserve">Perkančioji organizacija privalo nutraukti pradėtas pirkimo procedūras, jeigu buvo pažeisti </w:t>
      </w:r>
      <w:r w:rsidR="00632F25" w:rsidRPr="00474E72">
        <w:rPr>
          <w:rFonts w:eastAsiaTheme="minorHAnsi"/>
          <w:color w:val="000000"/>
        </w:rPr>
        <w:t>VPĮ</w:t>
      </w:r>
      <w:r w:rsidRPr="00474E72">
        <w:rPr>
          <w:rFonts w:eastAsiaTheme="minorHAnsi"/>
          <w:color w:val="000000"/>
        </w:rPr>
        <w:t xml:space="preserve"> 17 straipsnio 1 dalyje nustatyti principai ir atitinkamos padėties negalima ištaisyti. Perkančioji organizacija 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302193" w:rsidRPr="00474E72">
        <w:rPr>
          <w:rFonts w:eastAsiaTheme="minorHAnsi"/>
          <w:color w:val="000000"/>
        </w:rPr>
        <w:t>.</w:t>
      </w:r>
    </w:p>
    <w:p w14:paraId="7BA1F62D" w14:textId="7C56C7AA" w:rsidR="00302193" w:rsidRPr="00474E72" w:rsidRDefault="00515AD1" w:rsidP="00531014">
      <w:pPr>
        <w:widowControl w:val="0"/>
        <w:numPr>
          <w:ilvl w:val="0"/>
          <w:numId w:val="42"/>
        </w:numPr>
        <w:tabs>
          <w:tab w:val="left" w:pos="1134"/>
        </w:tabs>
        <w:ind w:left="0" w:firstLine="709"/>
        <w:jc w:val="both"/>
      </w:pPr>
      <w:r>
        <w:t>CPO</w:t>
      </w:r>
      <w:r w:rsidR="00A61E42" w:rsidRPr="00474E72">
        <w:t xml:space="preserve"> sudaryti pirkimo sutartį siūlo tam tiekėjui, kurio pasiūlymas pripažintas laimėjusiu. </w:t>
      </w:r>
      <w:r w:rsidR="00A61E42" w:rsidRPr="00474E72">
        <w:lastRenderedPageBreak/>
        <w:t xml:space="preserve">Tiekėjas sudaryti pirkimo sutarties kviečiamas raštu ir jam nurodomas laikas, iki kada reikia sudaryti pirkimo sutartį. Konkursą laimėjęs tiekėjas privalo pasirašyti pirkimo sutartį per </w:t>
      </w:r>
      <w:r>
        <w:t>CPO ir/ar Perkančiosios organizacijos</w:t>
      </w:r>
      <w:r w:rsidR="00A61E42" w:rsidRPr="00474E72">
        <w:t xml:space="preserve"> nurodytą terminą. Laikas pirkimo sutarčiai pasirašyti gali būti nustatomas atskiru pranešimu raštu arba nurodomas pranešime apie laimėjusį pasiūlymą</w:t>
      </w:r>
      <w:r w:rsidR="00302193" w:rsidRPr="00474E72">
        <w:t>.</w:t>
      </w:r>
    </w:p>
    <w:p w14:paraId="16F14AD4" w14:textId="0DB35282" w:rsidR="00302193" w:rsidRPr="00474E72" w:rsidRDefault="00A61E42" w:rsidP="00531014">
      <w:pPr>
        <w:widowControl w:val="0"/>
        <w:numPr>
          <w:ilvl w:val="0"/>
          <w:numId w:val="42"/>
        </w:numPr>
        <w:tabs>
          <w:tab w:val="left" w:pos="1134"/>
        </w:tabs>
        <w:spacing w:before="120" w:after="240"/>
        <w:ind w:left="0" w:firstLine="709"/>
        <w:contextualSpacing/>
        <w:jc w:val="both"/>
        <w:rPr>
          <w:b/>
        </w:rPr>
      </w:pPr>
      <w:r w:rsidRPr="00474E72">
        <w:t xml:space="preserve">Jeigu tiekėjas, </w:t>
      </w:r>
      <w:r w:rsidR="000A5A46" w:rsidRPr="00474E72">
        <w:t xml:space="preserve">kuriam buvo pasiūlyta sudaryti pirkimo sutartį, raštu atsisako ją sudaryti arba iki </w:t>
      </w:r>
      <w:r w:rsidR="00515AD1">
        <w:t xml:space="preserve">CPO ir/ar </w:t>
      </w:r>
      <w:r w:rsidR="000A5A46" w:rsidRPr="00474E72">
        <w:t xml:space="preserve">Perkančiosios organizacijos nurodyto laiko nepasirašo pirkimo sutarties, arba atsisako sudaryti pirkimo sutartį pirkimo dokumentuose nustatytomis sąlygomis, laikoma, kad jis atsisakė sudaryti pirkimo sutartį. Tokiu atveju arba jeigu tiekėjas neįvykdo </w:t>
      </w:r>
      <w:r w:rsidR="002E15B1">
        <w:t xml:space="preserve">kitų </w:t>
      </w:r>
      <w:r w:rsidR="000A5A46" w:rsidRPr="00474E72">
        <w:t xml:space="preserve">pirkimo sutartyje nustatytų jos įsigaliojimo sąlygų, </w:t>
      </w:r>
      <w:r w:rsidR="002E15B1">
        <w:t xml:space="preserve">CPO ir/ar Perkančioji organizacija </w:t>
      </w:r>
      <w:r w:rsidR="000A5A46" w:rsidRPr="00474E72">
        <w:t xml:space="preserve">siūlo sudaryti pirkimo sutartį tiekėjui, kurio pasiūlymas pagal nustatytą pasiūlymų eilę yra pirmas po tiekėjo, atsisakiusio sudaryti pirkimo sutartį ar neįvykdžiusio </w:t>
      </w:r>
      <w:r w:rsidR="00132A08">
        <w:t xml:space="preserve">kitų </w:t>
      </w:r>
      <w:r w:rsidR="000A5A46" w:rsidRPr="00474E72">
        <w:t xml:space="preserve">pirkimo sutarties įsigaliojimo sąlygų, jeigu tenkinamos VPĮ 45 str. 1 d. išdėstytos sąlygos. Šiuo atveju </w:t>
      </w:r>
      <w:r w:rsidR="00515AD1">
        <w:t>CPO</w:t>
      </w:r>
      <w:r w:rsidR="000A5A46" w:rsidRPr="00474E72">
        <w:t>, prieš siūlydama sudaryti pirkimo sutartį, įvertina šio tiekėjo pašalinimo pagrindų</w:t>
      </w:r>
      <w:bookmarkStart w:id="33" w:name="_Hlk128678358"/>
      <w:bookmarkStart w:id="34" w:name="_Hlk127458430"/>
      <w:r w:rsidR="002E15B1">
        <w:t xml:space="preserve"> nebuvimą</w:t>
      </w:r>
      <w:r w:rsidR="000A5A46" w:rsidRPr="00474E72">
        <w:t>, jei prieš tai nebuvo įvertinta</w:t>
      </w:r>
      <w:bookmarkEnd w:id="33"/>
      <w:bookmarkEnd w:id="34"/>
      <w:r w:rsidR="00AB736A" w:rsidRPr="00474E72">
        <w:t>.</w:t>
      </w:r>
    </w:p>
    <w:p w14:paraId="562F7D29" w14:textId="382B005C" w:rsidR="000A5A46" w:rsidRPr="00474E72" w:rsidRDefault="000A5A46" w:rsidP="000A5A46">
      <w:pPr>
        <w:widowControl w:val="0"/>
        <w:tabs>
          <w:tab w:val="left" w:pos="1134"/>
        </w:tabs>
        <w:spacing w:before="120" w:after="240"/>
        <w:ind w:left="709"/>
        <w:contextualSpacing/>
        <w:rPr>
          <w:b/>
        </w:rPr>
      </w:pPr>
    </w:p>
    <w:p w14:paraId="75559E40" w14:textId="40D09D11" w:rsidR="0064561E" w:rsidRPr="00474E72" w:rsidRDefault="0064561E" w:rsidP="002B17AD">
      <w:pPr>
        <w:widowControl w:val="0"/>
        <w:contextualSpacing/>
        <w:jc w:val="center"/>
        <w:rPr>
          <w:b/>
        </w:rPr>
      </w:pPr>
      <w:r w:rsidRPr="00474E72">
        <w:rPr>
          <w:b/>
        </w:rPr>
        <w:t>XIII SKYRIUS</w:t>
      </w:r>
    </w:p>
    <w:p w14:paraId="5AAA7F2F" w14:textId="77777777" w:rsidR="002B17AD" w:rsidRPr="00474E72" w:rsidRDefault="00C33E43" w:rsidP="002B17AD">
      <w:pPr>
        <w:ind w:firstLine="709"/>
        <w:jc w:val="center"/>
        <w:rPr>
          <w:b/>
          <w:bCs/>
        </w:rPr>
      </w:pPr>
      <w:r w:rsidRPr="00474E72">
        <w:rPr>
          <w:b/>
          <w:bCs/>
        </w:rPr>
        <w:t>INFORMACIJA APIE ATIDĖJIMO TERMINO TAIKYMĄ, GINČŲ</w:t>
      </w:r>
    </w:p>
    <w:p w14:paraId="70A4F2E3" w14:textId="0A611E4C" w:rsidR="0064561E" w:rsidRPr="00474E72" w:rsidRDefault="00C33E43" w:rsidP="002B17AD">
      <w:pPr>
        <w:ind w:firstLine="709"/>
        <w:jc w:val="center"/>
        <w:rPr>
          <w:b/>
          <w:bCs/>
        </w:rPr>
      </w:pPr>
      <w:r w:rsidRPr="00474E72">
        <w:rPr>
          <w:b/>
          <w:bCs/>
        </w:rPr>
        <w:t>NAGRINĖJIMO TVARKĄ</w:t>
      </w:r>
    </w:p>
    <w:p w14:paraId="4AD40B8C" w14:textId="77777777" w:rsidR="002B17AD" w:rsidRPr="00474E72" w:rsidRDefault="002B17AD" w:rsidP="002B17AD">
      <w:pPr>
        <w:ind w:firstLine="709"/>
        <w:jc w:val="center"/>
        <w:rPr>
          <w:b/>
          <w:bCs/>
        </w:rPr>
      </w:pPr>
    </w:p>
    <w:p w14:paraId="7FF6BC95" w14:textId="2FD58FD3" w:rsidR="00ED3B40" w:rsidRPr="00474E72" w:rsidRDefault="00E64C0D" w:rsidP="00531014">
      <w:pPr>
        <w:numPr>
          <w:ilvl w:val="0"/>
          <w:numId w:val="42"/>
        </w:numPr>
        <w:tabs>
          <w:tab w:val="left" w:pos="1134"/>
        </w:tabs>
        <w:ind w:left="0" w:firstLine="709"/>
        <w:contextualSpacing/>
        <w:jc w:val="both"/>
      </w:pPr>
      <w:r w:rsidRPr="00474E72">
        <w:t xml:space="preserve">Pirkimo sutartis </w:t>
      </w:r>
      <w:r w:rsidR="009C0397">
        <w:t xml:space="preserve">bus </w:t>
      </w:r>
      <w:r w:rsidRPr="00474E72">
        <w:t>sudaroma nedelsiant, bet ne anksčiau, negu pasibaigė atidėjimo terminas, kuris negali būti trumpesnis kaip 10 kalendorinių dienų, o jeigu pranešimas apie sprendimą nustatyti laimėjusį pirkimo pasiūlymą nebuvo siunčiamas elektroninėmis priemonėmis, negali būti trumpesnis kaip 15 dienų. Atidėjimo terminas gali būti netaikomas, kai vienintelis suinteresuotas dalyvis yra tas, su kuriuo sudaroma sutartis, ir nėra suinteresuotų kandidatų</w:t>
      </w:r>
      <w:r w:rsidR="00ED3B40" w:rsidRPr="00474E72">
        <w:t xml:space="preserve">. </w:t>
      </w:r>
    </w:p>
    <w:p w14:paraId="3CC166D3" w14:textId="37DA22B7" w:rsidR="00C33E43" w:rsidRPr="00381EFA" w:rsidRDefault="00E64C0D" w:rsidP="00531014">
      <w:pPr>
        <w:pStyle w:val="Sraopastraipa1"/>
        <w:widowControl w:val="0"/>
        <w:numPr>
          <w:ilvl w:val="0"/>
          <w:numId w:val="42"/>
        </w:numPr>
        <w:tabs>
          <w:tab w:val="left" w:pos="1134"/>
          <w:tab w:val="left" w:pos="1276"/>
        </w:tabs>
        <w:ind w:left="0" w:firstLine="709"/>
        <w:jc w:val="both"/>
        <w:rPr>
          <w:rFonts w:eastAsia="Times New Roman"/>
          <w:i/>
          <w:sz w:val="24"/>
          <w:szCs w:val="24"/>
        </w:rPr>
      </w:pPr>
      <w:r w:rsidRPr="00474E72">
        <w:rPr>
          <w:sz w:val="24"/>
          <w:szCs w:val="24"/>
        </w:rPr>
        <w:t>Ginčų nagrinėjimas, žalos atlyginimas, pirkimo sutarties pripažinimas negaliojančia,</w:t>
      </w:r>
      <w:r w:rsidRPr="00905E12">
        <w:rPr>
          <w:sz w:val="24"/>
          <w:szCs w:val="24"/>
        </w:rPr>
        <w:t xml:space="preserve"> alternatyvios sankcijos reglamentuojamos </w:t>
      </w:r>
      <w:r w:rsidR="00632F25">
        <w:rPr>
          <w:sz w:val="24"/>
          <w:szCs w:val="24"/>
        </w:rPr>
        <w:t>VPĮ</w:t>
      </w:r>
      <w:r w:rsidRPr="00905E12">
        <w:rPr>
          <w:sz w:val="24"/>
          <w:szCs w:val="24"/>
        </w:rPr>
        <w:t xml:space="preserve"> VII skyriuje. Tiekėjas, norėdamas iki pirkimo sutarties sudarymo teisme ginčyti </w:t>
      </w:r>
      <w:r w:rsidR="000919BB">
        <w:rPr>
          <w:sz w:val="24"/>
          <w:szCs w:val="24"/>
        </w:rPr>
        <w:t>CPO</w:t>
      </w:r>
      <w:r w:rsidRPr="00905E12">
        <w:rPr>
          <w:sz w:val="24"/>
          <w:szCs w:val="24"/>
        </w:rPr>
        <w:t xml:space="preserve"> sprendimus ar veiksmus, pirmiausia elektroninėmis priemonėmis turi pateikti pretenziją </w:t>
      </w:r>
      <w:r w:rsidR="00515AD1">
        <w:rPr>
          <w:sz w:val="24"/>
          <w:szCs w:val="24"/>
        </w:rPr>
        <w:t>CPO</w:t>
      </w:r>
      <w:r w:rsidRPr="00905E12">
        <w:rPr>
          <w:sz w:val="24"/>
          <w:szCs w:val="24"/>
        </w:rPr>
        <w:t>. Pretenzijos teikiamos elektroninėmis priemonėmis</w:t>
      </w:r>
      <w:r w:rsidR="00C33E43" w:rsidRPr="00381EFA">
        <w:rPr>
          <w:sz w:val="24"/>
          <w:szCs w:val="24"/>
        </w:rPr>
        <w:t>.</w:t>
      </w:r>
    </w:p>
    <w:p w14:paraId="62928C69" w14:textId="77777777" w:rsidR="0064561E" w:rsidRPr="00381EFA" w:rsidRDefault="0064561E" w:rsidP="007023D4">
      <w:pPr>
        <w:widowControl w:val="0"/>
        <w:ind w:firstLine="709"/>
        <w:jc w:val="center"/>
        <w:rPr>
          <w:b/>
        </w:rPr>
      </w:pPr>
    </w:p>
    <w:p w14:paraId="2B21773B" w14:textId="77777777" w:rsidR="0064561E" w:rsidRPr="00381EFA" w:rsidRDefault="0064561E" w:rsidP="007023D4">
      <w:pPr>
        <w:widowControl w:val="0"/>
        <w:ind w:firstLine="709"/>
        <w:jc w:val="center"/>
        <w:rPr>
          <w:b/>
        </w:rPr>
      </w:pPr>
      <w:r w:rsidRPr="00381EFA">
        <w:rPr>
          <w:b/>
        </w:rPr>
        <w:t>XIV SKYRIUS</w:t>
      </w:r>
    </w:p>
    <w:p w14:paraId="3DE7D92B" w14:textId="77777777" w:rsidR="0064561E" w:rsidRPr="00381EFA" w:rsidRDefault="0064561E" w:rsidP="007023D4">
      <w:pPr>
        <w:widowControl w:val="0"/>
        <w:ind w:firstLine="709"/>
        <w:jc w:val="center"/>
        <w:rPr>
          <w:b/>
        </w:rPr>
      </w:pPr>
      <w:r w:rsidRPr="00381EFA">
        <w:rPr>
          <w:b/>
        </w:rPr>
        <w:t xml:space="preserve">PIRKIMO SUTARTIES SĄLYGOS </w:t>
      </w:r>
    </w:p>
    <w:p w14:paraId="02830C15" w14:textId="77777777" w:rsidR="0064561E" w:rsidRPr="00381EFA" w:rsidRDefault="0064561E" w:rsidP="007023D4">
      <w:pPr>
        <w:widowControl w:val="0"/>
        <w:ind w:firstLine="709"/>
        <w:jc w:val="center"/>
        <w:rPr>
          <w:b/>
        </w:rPr>
      </w:pPr>
    </w:p>
    <w:p w14:paraId="2514A66D" w14:textId="2CB852C7" w:rsidR="003619AC" w:rsidRPr="001C4BC6" w:rsidRDefault="003619AC" w:rsidP="00531014">
      <w:pPr>
        <w:pStyle w:val="Sraopastraipa1"/>
        <w:widowControl w:val="0"/>
        <w:numPr>
          <w:ilvl w:val="0"/>
          <w:numId w:val="42"/>
        </w:numPr>
        <w:tabs>
          <w:tab w:val="left" w:pos="1134"/>
        </w:tabs>
        <w:jc w:val="both"/>
        <w:rPr>
          <w:sz w:val="24"/>
          <w:szCs w:val="24"/>
        </w:rPr>
      </w:pPr>
      <w:r w:rsidRPr="00381EFA">
        <w:rPr>
          <w:sz w:val="24"/>
          <w:szCs w:val="24"/>
        </w:rPr>
        <w:t xml:space="preserve">Sudaroma </w:t>
      </w:r>
      <w:r w:rsidR="00215DAD">
        <w:rPr>
          <w:sz w:val="24"/>
          <w:szCs w:val="24"/>
        </w:rPr>
        <w:t xml:space="preserve">pirkimo </w:t>
      </w:r>
      <w:r w:rsidRPr="00381EFA">
        <w:rPr>
          <w:sz w:val="24"/>
          <w:szCs w:val="24"/>
        </w:rPr>
        <w:t xml:space="preserve">sutartis (toliau – Sutartis) atitinka laimėjusio tiekėjo pasiūlymą ir šį konkurso sąlygų aprašą. </w:t>
      </w:r>
      <w:r w:rsidRPr="008225A3">
        <w:rPr>
          <w:sz w:val="24"/>
          <w:szCs w:val="24"/>
        </w:rPr>
        <w:t xml:space="preserve">Sutartis sudaroma vadovaujantis </w:t>
      </w:r>
      <w:r w:rsidR="00632F25">
        <w:rPr>
          <w:sz w:val="24"/>
          <w:szCs w:val="24"/>
        </w:rPr>
        <w:t>VPĮ</w:t>
      </w:r>
      <w:r w:rsidRPr="008225A3">
        <w:rPr>
          <w:sz w:val="24"/>
          <w:szCs w:val="24"/>
        </w:rPr>
        <w:t xml:space="preserve"> V skyriumi </w:t>
      </w:r>
      <w:r w:rsidR="00215DAD">
        <w:rPr>
          <w:sz w:val="24"/>
          <w:szCs w:val="24"/>
        </w:rPr>
        <w:t xml:space="preserve">Sutarties sąlygos nurodytos </w:t>
      </w:r>
      <w:r w:rsidRPr="008225A3">
        <w:rPr>
          <w:sz w:val="24"/>
          <w:szCs w:val="24"/>
        </w:rPr>
        <w:t xml:space="preserve">konkurso sąlygų aprašo </w:t>
      </w:r>
      <w:r w:rsidR="000556A9">
        <w:rPr>
          <w:sz w:val="24"/>
          <w:szCs w:val="24"/>
        </w:rPr>
        <w:t>3</w:t>
      </w:r>
      <w:r w:rsidRPr="000E611F">
        <w:rPr>
          <w:sz w:val="24"/>
          <w:szCs w:val="24"/>
        </w:rPr>
        <w:t xml:space="preserve"> priede</w:t>
      </w:r>
      <w:r w:rsidRPr="00381EFA">
        <w:rPr>
          <w:sz w:val="24"/>
          <w:szCs w:val="24"/>
        </w:rPr>
        <w:t>.</w:t>
      </w:r>
      <w:r w:rsidR="001C4BC6">
        <w:rPr>
          <w:sz w:val="24"/>
          <w:szCs w:val="24"/>
        </w:rPr>
        <w:t xml:space="preserve"> </w:t>
      </w:r>
      <w:r w:rsidR="001C4BC6" w:rsidRPr="001D7BA7">
        <w:rPr>
          <w:sz w:val="24"/>
          <w:szCs w:val="24"/>
        </w:rPr>
        <w:t>Šiame priede pateiktas prekių sutarties projektas, kurį sudaro bendrosios sąlygos ir specialiosios sąlygos.</w:t>
      </w:r>
    </w:p>
    <w:p w14:paraId="24415C3F" w14:textId="71B0A046" w:rsidR="003619AC" w:rsidRPr="00381EFA" w:rsidRDefault="00282725" w:rsidP="00531014">
      <w:pPr>
        <w:widowControl w:val="0"/>
        <w:numPr>
          <w:ilvl w:val="0"/>
          <w:numId w:val="42"/>
        </w:numPr>
        <w:tabs>
          <w:tab w:val="left" w:pos="900"/>
          <w:tab w:val="left" w:pos="1134"/>
          <w:tab w:val="left" w:pos="1418"/>
        </w:tabs>
        <w:ind w:left="0" w:firstLine="709"/>
        <w:jc w:val="both"/>
      </w:pPr>
      <w:r w:rsidRPr="007B2BBD">
        <w:t>Šalių</w:t>
      </w:r>
      <w:r w:rsidRPr="00F77F11">
        <w:t xml:space="preserve"> susitarimu tiekėjo prievolė </w:t>
      </w:r>
      <w:r>
        <w:t xml:space="preserve">vykdyti sutartinius įsipareigojimus </w:t>
      </w:r>
      <w:r w:rsidRPr="00F77F11">
        <w:t xml:space="preserve">yra laikoma prievole pasiekti (užtikrinti) Sutartyje numatytą rezultatą. </w:t>
      </w:r>
      <w:r w:rsidR="003619AC" w:rsidRPr="00381EFA">
        <w:t xml:space="preserve">Tiekėjas yra tinkamai informuotas apie Perkančiajai </w:t>
      </w:r>
      <w:r w:rsidR="003619AC" w:rsidRPr="00181F47">
        <w:rPr>
          <w:shd w:val="clear" w:color="auto" w:fill="FFFFFF" w:themeFill="background1"/>
        </w:rPr>
        <w:t xml:space="preserve">organizacijai reikalingas </w:t>
      </w:r>
      <w:r w:rsidR="00F42972" w:rsidRPr="00181F47">
        <w:rPr>
          <w:shd w:val="clear" w:color="auto" w:fill="FFFFFF" w:themeFill="background1"/>
        </w:rPr>
        <w:t>prekes</w:t>
      </w:r>
      <w:r w:rsidR="00B47DE5" w:rsidRPr="00181F47">
        <w:rPr>
          <w:shd w:val="clear" w:color="auto" w:fill="FFFFFF" w:themeFill="background1"/>
        </w:rPr>
        <w:t xml:space="preserve"> </w:t>
      </w:r>
      <w:r w:rsidR="003619AC" w:rsidRPr="00181F47">
        <w:rPr>
          <w:shd w:val="clear" w:color="auto" w:fill="FFFFFF" w:themeFill="background1"/>
        </w:rPr>
        <w:t>bei siekiamą</w:t>
      </w:r>
      <w:r w:rsidR="003619AC" w:rsidRPr="00381EFA">
        <w:t xml:space="preserve"> rezultatą. Tiekėjas patvirtina, kad įvertino visus pirkimo dokument</w:t>
      </w:r>
      <w:r w:rsidR="00A76A08">
        <w:t>us</w:t>
      </w:r>
      <w:r w:rsidR="003619AC" w:rsidRPr="00381EFA">
        <w:t xml:space="preserve">, supranta, kad sudarydamas Sutartį privalo pasiekti Sutartyje numatytą rezultatą ir dėl to privalo imtis visų reikiamų veiksmų ir priemonių bei užtikrinti, kad Perkančioji organizacija galėtų tinkamai ir visapusiškai naudotis šiuo rezultatu pagal tiesioginę ir Sutartyje bei konkurso sąlygų apraše numatytą paskirtį. </w:t>
      </w:r>
    </w:p>
    <w:p w14:paraId="1C45EDC2" w14:textId="471DCE6F" w:rsidR="0064561E" w:rsidRDefault="003619AC" w:rsidP="00531014">
      <w:pPr>
        <w:widowControl w:val="0"/>
        <w:numPr>
          <w:ilvl w:val="0"/>
          <w:numId w:val="42"/>
        </w:numPr>
        <w:tabs>
          <w:tab w:val="left" w:pos="900"/>
          <w:tab w:val="left" w:pos="1134"/>
          <w:tab w:val="left" w:pos="1418"/>
        </w:tabs>
        <w:ind w:left="0" w:firstLine="709"/>
        <w:jc w:val="both"/>
      </w:pPr>
      <w:r w:rsidRPr="00381EFA">
        <w:t>Sutartis sudaroma Perkančiosios organizacijos naudai ir jos interesais, todėl Perkančioji organizacija nuo pat Sutarties įsigaliojimo dienos turi teisę reikalauti iš tiekėjo tinkamai vykdyti savo pareigas</w:t>
      </w:r>
      <w:r w:rsidR="0064561E" w:rsidRPr="00381EFA">
        <w:t>.</w:t>
      </w:r>
    </w:p>
    <w:p w14:paraId="2BC766B8" w14:textId="687DB2E5" w:rsidR="002B17AD" w:rsidRDefault="002B17AD" w:rsidP="002B17AD">
      <w:pPr>
        <w:ind w:right="-590"/>
        <w:jc w:val="center"/>
      </w:pPr>
      <w:r>
        <w:t>__________________________</w:t>
      </w:r>
    </w:p>
    <w:sectPr w:rsidR="002B17AD" w:rsidSect="00C810D8">
      <w:headerReference w:type="default" r:id="rId35"/>
      <w:pgSz w:w="11906" w:h="16838" w:code="9"/>
      <w:pgMar w:top="1134"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8C56D9" w14:textId="77777777" w:rsidR="007A1D73" w:rsidRDefault="007A1D73" w:rsidP="000E15EF">
      <w:r>
        <w:separator/>
      </w:r>
    </w:p>
  </w:endnote>
  <w:endnote w:type="continuationSeparator" w:id="0">
    <w:p w14:paraId="5E56B55C" w14:textId="77777777" w:rsidR="007A1D73" w:rsidRDefault="007A1D73" w:rsidP="000E15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onsolas">
    <w:panose1 w:val="020B0609020204030204"/>
    <w:charset w:val="BA"/>
    <w:family w:val="modern"/>
    <w:pitch w:val="fixed"/>
    <w:sig w:usb0="E00006FF" w:usb1="0000FCFF" w:usb2="00000001" w:usb3="00000000" w:csb0="0000019F" w:csb1="00000000"/>
  </w:font>
  <w:font w:name="LiberationSerif-Bold">
    <w:altName w:val="Yu Gothic"/>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EFF" w:usb1="F9DFFFFF" w:usb2="0000007F" w:usb3="00000000" w:csb0="003F01FF" w:csb1="00000000"/>
  </w:font>
  <w:font w:name="TimesNewRomanPS-BoldMT">
    <w:altName w:val="Yu Gothic"/>
    <w:panose1 w:val="00000000000000000000"/>
    <w:charset w:val="80"/>
    <w:family w:val="auto"/>
    <w:notTrueType/>
    <w:pitch w:val="default"/>
    <w:sig w:usb0="00000001" w:usb1="08070000" w:usb2="00000010" w:usb3="00000000" w:csb0="00020000"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AB313D" w14:textId="77777777" w:rsidR="007A1D73" w:rsidRDefault="007A1D73" w:rsidP="000E15EF">
      <w:r>
        <w:separator/>
      </w:r>
    </w:p>
  </w:footnote>
  <w:footnote w:type="continuationSeparator" w:id="0">
    <w:p w14:paraId="7ACA3FEE" w14:textId="77777777" w:rsidR="007A1D73" w:rsidRDefault="007A1D73" w:rsidP="000E15EF">
      <w:r>
        <w:continuationSeparator/>
      </w:r>
    </w:p>
  </w:footnote>
  <w:footnote w:id="1">
    <w:p w14:paraId="0B2694D8" w14:textId="77777777" w:rsidR="007A1D73" w:rsidRPr="00CB4C6A" w:rsidRDefault="007A1D73" w:rsidP="009A0232">
      <w:pPr>
        <w:pStyle w:val="Puslapioinaostekstas"/>
        <w:jc w:val="both"/>
        <w:rPr>
          <w:i/>
          <w:iCs/>
        </w:rPr>
      </w:pPr>
      <w:r w:rsidRPr="00632579">
        <w:rPr>
          <w:rStyle w:val="Puslapioinaosnuoroda"/>
          <w:rFonts w:eastAsia="Yu Mincho"/>
          <w:iCs/>
        </w:rPr>
        <w:footnoteRef/>
      </w:r>
      <w:r w:rsidRPr="00CB4C6A">
        <w:rPr>
          <w:rFonts w:ascii="Calibri" w:eastAsia="Yu Mincho" w:hAnsi="Calibri" w:cs="Arial"/>
          <w:i/>
          <w:iCs/>
        </w:rPr>
        <w:t xml:space="preserve"> </w:t>
      </w:r>
      <w:r w:rsidRPr="00CB4C6A">
        <w:rPr>
          <w:rFonts w:eastAsia="Yu Mincho"/>
          <w:i/>
          <w:iCs/>
        </w:rPr>
        <w:t xml:space="preserve">Jeigu tiekėjas negali pateikti nurodytų dokumentų, įrodančių, kad nėra pašalinimo pagrindų, numatytų Lietuvos Respublikos </w:t>
      </w:r>
      <w:r>
        <w:rPr>
          <w:rFonts w:eastAsia="Yu Mincho"/>
          <w:i/>
          <w:iCs/>
        </w:rPr>
        <w:t>VPĮ</w:t>
      </w:r>
      <w:r w:rsidRPr="00CB4C6A">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228D21F" w14:textId="77777777" w:rsidR="007A1D73" w:rsidRPr="00CB4C6A" w:rsidRDefault="007A1D73" w:rsidP="006778A0">
      <w:pPr>
        <w:pStyle w:val="Puslapioinaostekstas"/>
        <w:numPr>
          <w:ilvl w:val="0"/>
          <w:numId w:val="4"/>
        </w:numPr>
        <w:jc w:val="both"/>
        <w:rPr>
          <w:rFonts w:eastAsia="Yu Mincho"/>
          <w:i/>
          <w:iCs/>
        </w:rPr>
      </w:pPr>
      <w:r w:rsidRPr="00CB4C6A">
        <w:rPr>
          <w:rFonts w:eastAsia="Yu Mincho"/>
          <w:i/>
          <w:iCs/>
        </w:rPr>
        <w:t xml:space="preserve">priesaikos deklaracija; </w:t>
      </w:r>
    </w:p>
    <w:p w14:paraId="5311DD2E" w14:textId="77777777" w:rsidR="007A1D73" w:rsidRDefault="007A1D73" w:rsidP="006778A0">
      <w:pPr>
        <w:pStyle w:val="Puslapioinaostekstas"/>
        <w:numPr>
          <w:ilvl w:val="0"/>
          <w:numId w:val="4"/>
        </w:numPr>
        <w:jc w:val="both"/>
        <w:rPr>
          <w:rFonts w:ascii="Calibri" w:eastAsia="Yu Mincho" w:hAnsi="Calibri" w:cs="Arial"/>
        </w:rPr>
      </w:pPr>
      <w:r w:rsidRPr="00CB4C6A">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05F9EE82" w14:textId="77777777" w:rsidR="007A1D73" w:rsidRPr="00DD0FC8" w:rsidRDefault="007A1D73" w:rsidP="009A0232">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Pr>
          <w:rFonts w:eastAsia="Yu Mincho"/>
          <w:i/>
          <w:iCs/>
        </w:rPr>
        <w:t>VPĮ</w:t>
      </w:r>
      <w:r w:rsidRPr="00DD0FC8">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3F981D" w14:textId="77777777" w:rsidR="007A1D73" w:rsidRPr="00DD0FC8" w:rsidRDefault="007A1D73" w:rsidP="006778A0">
      <w:pPr>
        <w:pStyle w:val="Puslapioinaostekstas"/>
        <w:numPr>
          <w:ilvl w:val="0"/>
          <w:numId w:val="33"/>
        </w:numPr>
        <w:jc w:val="both"/>
        <w:rPr>
          <w:rFonts w:eastAsia="Yu Mincho"/>
          <w:i/>
          <w:iCs/>
        </w:rPr>
      </w:pPr>
      <w:r w:rsidRPr="00DD0FC8">
        <w:rPr>
          <w:rFonts w:eastAsia="Yu Mincho"/>
          <w:i/>
          <w:iCs/>
        </w:rPr>
        <w:t xml:space="preserve">priesaikos deklaracija; </w:t>
      </w:r>
    </w:p>
    <w:p w14:paraId="02BB74CB" w14:textId="77777777" w:rsidR="007A1D73" w:rsidRPr="00DD0FC8" w:rsidRDefault="007A1D73" w:rsidP="006778A0">
      <w:pPr>
        <w:pStyle w:val="Puslapioinaostekstas"/>
        <w:numPr>
          <w:ilvl w:val="0"/>
          <w:numId w:val="33"/>
        </w:numPr>
        <w:jc w:val="both"/>
        <w:rPr>
          <w:rFonts w:eastAsia="Yu Mincho"/>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6C7C4491" w14:textId="77777777" w:rsidR="007A1D73" w:rsidRPr="00DD0FC8" w:rsidRDefault="007A1D73" w:rsidP="009A0232">
      <w:pPr>
        <w:pStyle w:val="Puslapioinaostekstas"/>
        <w:jc w:val="both"/>
        <w:rPr>
          <w:i/>
          <w:iCs/>
        </w:rPr>
      </w:pPr>
      <w:r w:rsidRPr="00632579">
        <w:rPr>
          <w:rStyle w:val="Puslapioinaosnuoroda"/>
          <w:rFonts w:eastAsia="Yu Mincho"/>
        </w:rPr>
        <w:footnoteRef/>
      </w:r>
      <w:r w:rsidRPr="39658640">
        <w:rPr>
          <w:rFonts w:ascii="Calibri" w:eastAsia="Yu Mincho" w:hAnsi="Calibri" w:cs="Arial"/>
        </w:rPr>
        <w:t xml:space="preserve"> </w:t>
      </w:r>
      <w:r w:rsidRPr="00DD0FC8">
        <w:rPr>
          <w:rFonts w:eastAsia="Yu Mincho"/>
          <w:i/>
          <w:iCs/>
        </w:rPr>
        <w:t xml:space="preserve">Jeigu tiekėjas negali pateikti nurodytų dokumentų, įrodančių, kad nėra pašalinimo pagrindų, numatytų Lietuvos Respublikos </w:t>
      </w:r>
      <w:r>
        <w:rPr>
          <w:rFonts w:eastAsia="Yu Mincho"/>
          <w:i/>
          <w:iCs/>
        </w:rPr>
        <w:t>VPĮ</w:t>
      </w:r>
      <w:r w:rsidRPr="00DD0FC8">
        <w:rPr>
          <w:rFonts w:eastAsia="Yu Mincho"/>
          <w:i/>
          <w:iCs/>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65F710D" w14:textId="77777777" w:rsidR="007A1D73" w:rsidRPr="00DD0FC8" w:rsidRDefault="007A1D73" w:rsidP="006778A0">
      <w:pPr>
        <w:pStyle w:val="Puslapioinaostekstas"/>
        <w:numPr>
          <w:ilvl w:val="0"/>
          <w:numId w:val="34"/>
        </w:numPr>
        <w:jc w:val="both"/>
        <w:rPr>
          <w:rFonts w:eastAsia="Yu Mincho"/>
          <w:i/>
          <w:iCs/>
        </w:rPr>
      </w:pPr>
      <w:r w:rsidRPr="00DD0FC8">
        <w:rPr>
          <w:rFonts w:eastAsia="Yu Mincho"/>
          <w:i/>
          <w:iCs/>
        </w:rPr>
        <w:t xml:space="preserve">priesaikos deklaracija; </w:t>
      </w:r>
    </w:p>
    <w:p w14:paraId="4680F2BD" w14:textId="77777777" w:rsidR="007A1D73" w:rsidRDefault="007A1D73" w:rsidP="006778A0">
      <w:pPr>
        <w:pStyle w:val="Puslapioinaostekstas"/>
        <w:numPr>
          <w:ilvl w:val="0"/>
          <w:numId w:val="34"/>
        </w:numPr>
        <w:jc w:val="both"/>
        <w:rPr>
          <w:rFonts w:ascii="Calibri" w:eastAsia="Yu Mincho" w:hAnsi="Calibri" w:cs="Arial"/>
        </w:rPr>
      </w:pPr>
      <w:r w:rsidRPr="00DD0FC8">
        <w:rPr>
          <w:rFonts w:eastAsia="Yu Mincho"/>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58358534"/>
      <w:docPartObj>
        <w:docPartGallery w:val="Page Numbers (Top of Page)"/>
        <w:docPartUnique/>
      </w:docPartObj>
    </w:sdtPr>
    <w:sdtEndPr/>
    <w:sdtContent>
      <w:p w14:paraId="5505499C" w14:textId="198BA754" w:rsidR="007A1D73" w:rsidRDefault="007A1D73">
        <w:pPr>
          <w:pStyle w:val="Antrats"/>
          <w:jc w:val="center"/>
        </w:pPr>
        <w:r>
          <w:fldChar w:fldCharType="begin"/>
        </w:r>
        <w:r>
          <w:instrText>PAGE   \* MERGEFORMAT</w:instrText>
        </w:r>
        <w:r>
          <w:fldChar w:fldCharType="separate"/>
        </w:r>
        <w:r>
          <w:rPr>
            <w:noProof/>
          </w:rPr>
          <w:t>13</w:t>
        </w:r>
        <w:r>
          <w:fldChar w:fldCharType="end"/>
        </w:r>
      </w:p>
    </w:sdtContent>
  </w:sdt>
  <w:p w14:paraId="46E5C4FB" w14:textId="77777777" w:rsidR="007A1D73" w:rsidRDefault="007A1D7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EB66675A"/>
    <w:lvl w:ilvl="0">
      <w:start w:val="1"/>
      <w:numFmt w:val="decimal"/>
      <w:pStyle w:val="Sraassunumeriais"/>
      <w:lvlText w:val="%1."/>
      <w:lvlJc w:val="left"/>
      <w:pPr>
        <w:tabs>
          <w:tab w:val="num" w:pos="360"/>
        </w:tabs>
        <w:ind w:left="360" w:hanging="360"/>
      </w:pPr>
      <w:rPr>
        <w:rFonts w:cs="Times New Roman"/>
      </w:rPr>
    </w:lvl>
  </w:abstractNum>
  <w:abstractNum w:abstractNumId="1" w15:restartNumberingAfterBreak="0">
    <w:nsid w:val="013610EE"/>
    <w:multiLevelType w:val="multilevel"/>
    <w:tmpl w:val="82E655C6"/>
    <w:lvl w:ilvl="0">
      <w:start w:val="4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022A3363"/>
    <w:multiLevelType w:val="hybridMultilevel"/>
    <w:tmpl w:val="60DE9B8A"/>
    <w:lvl w:ilvl="0" w:tplc="9232183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9B63D7D"/>
    <w:multiLevelType w:val="hybridMultilevel"/>
    <w:tmpl w:val="1BFE4C78"/>
    <w:lvl w:ilvl="0" w:tplc="0CC085E8">
      <w:start w:val="2"/>
      <w:numFmt w:val="decimal"/>
      <w:lvlText w:val="%1)"/>
      <w:lvlJc w:val="left"/>
      <w:pPr>
        <w:ind w:left="1440" w:hanging="360"/>
      </w:pPr>
      <w:rPr>
        <w:b w:val="0"/>
        <w:bCs/>
      </w:rPr>
    </w:lvl>
    <w:lvl w:ilvl="1" w:tplc="04270019">
      <w:start w:val="1"/>
      <w:numFmt w:val="lowerLetter"/>
      <w:lvlText w:val="%2."/>
      <w:lvlJc w:val="left"/>
      <w:pPr>
        <w:ind w:left="2160" w:hanging="360"/>
      </w:pPr>
    </w:lvl>
    <w:lvl w:ilvl="2" w:tplc="0427001B">
      <w:start w:val="1"/>
      <w:numFmt w:val="lowerRoman"/>
      <w:lvlText w:val="%3."/>
      <w:lvlJc w:val="right"/>
      <w:pPr>
        <w:ind w:left="2880" w:hanging="180"/>
      </w:pPr>
    </w:lvl>
    <w:lvl w:ilvl="3" w:tplc="0427000F">
      <w:start w:val="1"/>
      <w:numFmt w:val="decimal"/>
      <w:lvlText w:val="%4."/>
      <w:lvlJc w:val="left"/>
      <w:pPr>
        <w:ind w:left="3600" w:hanging="360"/>
      </w:pPr>
    </w:lvl>
    <w:lvl w:ilvl="4" w:tplc="04270019">
      <w:start w:val="1"/>
      <w:numFmt w:val="lowerLetter"/>
      <w:lvlText w:val="%5."/>
      <w:lvlJc w:val="left"/>
      <w:pPr>
        <w:ind w:left="4320" w:hanging="360"/>
      </w:pPr>
    </w:lvl>
    <w:lvl w:ilvl="5" w:tplc="0427001B">
      <w:start w:val="1"/>
      <w:numFmt w:val="lowerRoman"/>
      <w:lvlText w:val="%6."/>
      <w:lvlJc w:val="right"/>
      <w:pPr>
        <w:ind w:left="5040" w:hanging="180"/>
      </w:pPr>
    </w:lvl>
    <w:lvl w:ilvl="6" w:tplc="0427000F">
      <w:start w:val="1"/>
      <w:numFmt w:val="decimal"/>
      <w:lvlText w:val="%7."/>
      <w:lvlJc w:val="left"/>
      <w:pPr>
        <w:ind w:left="5760" w:hanging="360"/>
      </w:pPr>
    </w:lvl>
    <w:lvl w:ilvl="7" w:tplc="04270019">
      <w:start w:val="1"/>
      <w:numFmt w:val="lowerLetter"/>
      <w:lvlText w:val="%8."/>
      <w:lvlJc w:val="left"/>
      <w:pPr>
        <w:ind w:left="6480" w:hanging="360"/>
      </w:pPr>
    </w:lvl>
    <w:lvl w:ilvl="8" w:tplc="0427001B">
      <w:start w:val="1"/>
      <w:numFmt w:val="lowerRoman"/>
      <w:lvlText w:val="%9."/>
      <w:lvlJc w:val="right"/>
      <w:pPr>
        <w:ind w:left="7200" w:hanging="180"/>
      </w:pPr>
    </w:lvl>
  </w:abstractNum>
  <w:abstractNum w:abstractNumId="4" w15:restartNumberingAfterBreak="0">
    <w:nsid w:val="0C0D0B22"/>
    <w:multiLevelType w:val="hybridMultilevel"/>
    <w:tmpl w:val="27568AE8"/>
    <w:lvl w:ilvl="0" w:tplc="7E2E483C">
      <w:start w:val="13"/>
      <w:numFmt w:val="bullet"/>
      <w:lvlText w:val="-"/>
      <w:lvlJc w:val="left"/>
      <w:pPr>
        <w:ind w:left="720" w:hanging="360"/>
      </w:pPr>
      <w:rPr>
        <w:rFonts w:ascii="Times New Roman" w:eastAsia="Times New Roman" w:hAnsi="Times New Roman" w:cs="Times New Roman" w:hint="default"/>
        <w:i w:val="0"/>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109C621B"/>
    <w:multiLevelType w:val="hybridMultilevel"/>
    <w:tmpl w:val="CE8C66FC"/>
    <w:lvl w:ilvl="0" w:tplc="FB56A3D0">
      <w:start w:val="199"/>
      <w:numFmt w:val="decimal"/>
      <w:lvlText w:val="%1."/>
      <w:lvlJc w:val="left"/>
      <w:pPr>
        <w:ind w:left="1130" w:hanging="420"/>
      </w:pPr>
      <w:rPr>
        <w:rFonts w:hint="default"/>
      </w:rPr>
    </w:lvl>
    <w:lvl w:ilvl="1" w:tplc="04270019">
      <w:start w:val="1"/>
      <w:numFmt w:val="lowerLetter"/>
      <w:lvlText w:val="%2."/>
      <w:lvlJc w:val="left"/>
      <w:pPr>
        <w:ind w:left="1790" w:hanging="360"/>
      </w:pPr>
    </w:lvl>
    <w:lvl w:ilvl="2" w:tplc="0427001B" w:tentative="1">
      <w:start w:val="1"/>
      <w:numFmt w:val="lowerRoman"/>
      <w:lvlText w:val="%3."/>
      <w:lvlJc w:val="right"/>
      <w:pPr>
        <w:ind w:left="2510" w:hanging="180"/>
      </w:pPr>
    </w:lvl>
    <w:lvl w:ilvl="3" w:tplc="0427000F" w:tentative="1">
      <w:start w:val="1"/>
      <w:numFmt w:val="decimal"/>
      <w:lvlText w:val="%4."/>
      <w:lvlJc w:val="left"/>
      <w:pPr>
        <w:ind w:left="3230" w:hanging="360"/>
      </w:pPr>
    </w:lvl>
    <w:lvl w:ilvl="4" w:tplc="04270019" w:tentative="1">
      <w:start w:val="1"/>
      <w:numFmt w:val="lowerLetter"/>
      <w:lvlText w:val="%5."/>
      <w:lvlJc w:val="left"/>
      <w:pPr>
        <w:ind w:left="3950" w:hanging="360"/>
      </w:pPr>
    </w:lvl>
    <w:lvl w:ilvl="5" w:tplc="0427001B" w:tentative="1">
      <w:start w:val="1"/>
      <w:numFmt w:val="lowerRoman"/>
      <w:lvlText w:val="%6."/>
      <w:lvlJc w:val="right"/>
      <w:pPr>
        <w:ind w:left="4670" w:hanging="180"/>
      </w:pPr>
    </w:lvl>
    <w:lvl w:ilvl="6" w:tplc="0427000F" w:tentative="1">
      <w:start w:val="1"/>
      <w:numFmt w:val="decimal"/>
      <w:lvlText w:val="%7."/>
      <w:lvlJc w:val="left"/>
      <w:pPr>
        <w:ind w:left="5390" w:hanging="360"/>
      </w:pPr>
    </w:lvl>
    <w:lvl w:ilvl="7" w:tplc="04270019" w:tentative="1">
      <w:start w:val="1"/>
      <w:numFmt w:val="lowerLetter"/>
      <w:lvlText w:val="%8."/>
      <w:lvlJc w:val="left"/>
      <w:pPr>
        <w:ind w:left="6110" w:hanging="360"/>
      </w:pPr>
    </w:lvl>
    <w:lvl w:ilvl="8" w:tplc="0427001B" w:tentative="1">
      <w:start w:val="1"/>
      <w:numFmt w:val="lowerRoman"/>
      <w:lvlText w:val="%9."/>
      <w:lvlJc w:val="right"/>
      <w:pPr>
        <w:ind w:left="6830" w:hanging="180"/>
      </w:pPr>
    </w:lvl>
  </w:abstractNum>
  <w:abstractNum w:abstractNumId="6" w15:restartNumberingAfterBreak="0">
    <w:nsid w:val="13042367"/>
    <w:multiLevelType w:val="multilevel"/>
    <w:tmpl w:val="4504250A"/>
    <w:lvl w:ilvl="0">
      <w:start w:val="3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6"/>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7" w15:restartNumberingAfterBreak="0">
    <w:nsid w:val="14DD0A16"/>
    <w:multiLevelType w:val="multilevel"/>
    <w:tmpl w:val="06449C22"/>
    <w:lvl w:ilvl="0">
      <w:start w:val="4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8" w15:restartNumberingAfterBreak="0">
    <w:nsid w:val="1D1314D5"/>
    <w:multiLevelType w:val="multilevel"/>
    <w:tmpl w:val="5B682874"/>
    <w:lvl w:ilvl="0">
      <w:start w:val="16"/>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1276"/>
        </w:tabs>
        <w:ind w:left="556"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9" w15:restartNumberingAfterBreak="0">
    <w:nsid w:val="1D602D05"/>
    <w:multiLevelType w:val="multilevel"/>
    <w:tmpl w:val="1B5635D8"/>
    <w:lvl w:ilvl="0">
      <w:start w:val="17"/>
      <w:numFmt w:val="decimal"/>
      <w:lvlText w:val="%1."/>
      <w:lvlJc w:val="left"/>
      <w:pPr>
        <w:tabs>
          <w:tab w:val="num" w:pos="710"/>
        </w:tabs>
        <w:ind w:left="-10" w:firstLine="720"/>
      </w:pPr>
      <w:rPr>
        <w:rFonts w:ascii="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0" w15:restartNumberingAfterBreak="0">
    <w:nsid w:val="1E9D17D4"/>
    <w:multiLevelType w:val="multilevel"/>
    <w:tmpl w:val="02C0D80C"/>
    <w:lvl w:ilvl="0">
      <w:start w:val="6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1FC15BD2"/>
    <w:multiLevelType w:val="hybridMultilevel"/>
    <w:tmpl w:val="F5BE0F1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1D821A2"/>
    <w:multiLevelType w:val="hybridMultilevel"/>
    <w:tmpl w:val="F7DA2804"/>
    <w:lvl w:ilvl="0" w:tplc="55BEE948">
      <w:start w:val="13"/>
      <w:numFmt w:val="bullet"/>
      <w:lvlText w:val="-"/>
      <w:lvlJc w:val="left"/>
      <w:pPr>
        <w:ind w:left="720" w:hanging="360"/>
      </w:pPr>
      <w:rPr>
        <w:rFonts w:ascii="Times New Roman" w:eastAsia="Times New Roman" w:hAnsi="Times New Roman" w:cs="Times New Roman" w:hint="default"/>
        <w:color w:val="auto"/>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23A22C08"/>
    <w:multiLevelType w:val="multilevel"/>
    <w:tmpl w:val="89C24BAA"/>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4" w15:restartNumberingAfterBreak="0">
    <w:nsid w:val="28063B30"/>
    <w:multiLevelType w:val="multilevel"/>
    <w:tmpl w:val="5AEA43CC"/>
    <w:lvl w:ilvl="0">
      <w:start w:val="33"/>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5" w15:restartNumberingAfterBreak="0">
    <w:nsid w:val="2D902342"/>
    <w:multiLevelType w:val="multilevel"/>
    <w:tmpl w:val="47AE4930"/>
    <w:lvl w:ilvl="0">
      <w:start w:val="22"/>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4"/>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6" w15:restartNumberingAfterBreak="0">
    <w:nsid w:val="34E9192B"/>
    <w:multiLevelType w:val="hybridMultilevel"/>
    <w:tmpl w:val="DE54D8A0"/>
    <w:lvl w:ilvl="0" w:tplc="1D849C76">
      <w:start w:val="1"/>
      <w:numFmt w:val="bullet"/>
      <w:pStyle w:val="Manobullets"/>
      <w:suff w:val="space"/>
      <w:lvlText w:val=""/>
      <w:lvlJc w:val="left"/>
      <w:pPr>
        <w:ind w:left="1260" w:hanging="360"/>
      </w:pPr>
      <w:rPr>
        <w:rFonts w:ascii="Symbol" w:hAnsi="Symbol" w:hint="default"/>
      </w:rPr>
    </w:lvl>
    <w:lvl w:ilvl="1" w:tplc="03F89356">
      <w:start w:val="1"/>
      <w:numFmt w:val="bullet"/>
      <w:pStyle w:val="2Manobulets"/>
      <w:suff w:val="space"/>
      <w:lvlText w:val="o"/>
      <w:lvlJc w:val="left"/>
      <w:pPr>
        <w:ind w:left="741" w:hanging="360"/>
      </w:pPr>
      <w:rPr>
        <w:rFonts w:ascii="Courier New" w:hAnsi="Courier New" w:cs="Times New Roman"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Times New Roman"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Times New Roman"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8" w15:restartNumberingAfterBreak="0">
    <w:nsid w:val="374D4BB3"/>
    <w:multiLevelType w:val="hybridMultilevel"/>
    <w:tmpl w:val="A53A2606"/>
    <w:lvl w:ilvl="0" w:tplc="535C8890">
      <w:start w:val="1"/>
      <w:numFmt w:val="decimal"/>
      <w:lvlText w:val="%1)"/>
      <w:lvlJc w:val="left"/>
      <w:pPr>
        <w:ind w:left="720" w:hanging="360"/>
      </w:pPr>
      <w:rPr>
        <w:rFonts w:hint="default"/>
        <w:color w:val="00000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89E363D"/>
    <w:multiLevelType w:val="multilevel"/>
    <w:tmpl w:val="DFC41DCE"/>
    <w:lvl w:ilvl="0">
      <w:start w:val="45"/>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0" w15:restartNumberingAfterBreak="0">
    <w:nsid w:val="408A215E"/>
    <w:multiLevelType w:val="multilevel"/>
    <w:tmpl w:val="5D4450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0A70A85"/>
    <w:multiLevelType w:val="multilevel"/>
    <w:tmpl w:val="ECFE8C2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heme="minorHAnsi" w:eastAsia="Calibri" w:hAnsiTheme="minorHAnsi" w:cstheme="minorHAnsi"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b w:val="0"/>
        <w:bCs w:val="0"/>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22" w15:restartNumberingAfterBreak="0">
    <w:nsid w:val="505F0043"/>
    <w:multiLevelType w:val="hybridMultilevel"/>
    <w:tmpl w:val="E7E4CC3E"/>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63155F1"/>
    <w:multiLevelType w:val="multilevel"/>
    <w:tmpl w:val="A184BD16"/>
    <w:lvl w:ilvl="0">
      <w:start w:val="68"/>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4" w15:restartNumberingAfterBreak="0">
    <w:nsid w:val="572C0A22"/>
    <w:multiLevelType w:val="multilevel"/>
    <w:tmpl w:val="23C0E690"/>
    <w:lvl w:ilvl="0">
      <w:start w:val="1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5" w15:restartNumberingAfterBreak="0">
    <w:nsid w:val="57F05F35"/>
    <w:multiLevelType w:val="multilevel"/>
    <w:tmpl w:val="260E5EB4"/>
    <w:lvl w:ilvl="0">
      <w:start w:val="3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6" w15:restartNumberingAfterBreak="0">
    <w:nsid w:val="5A8732F4"/>
    <w:multiLevelType w:val="multilevel"/>
    <w:tmpl w:val="135C21BC"/>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7" w15:restartNumberingAfterBreak="0">
    <w:nsid w:val="5D1E1A8A"/>
    <w:multiLevelType w:val="multilevel"/>
    <w:tmpl w:val="3DB22856"/>
    <w:styleLink w:val="WWOutlineListStyle3"/>
    <w:lvl w:ilvl="0">
      <w:start w:val="1"/>
      <w:numFmt w:val="decimal"/>
      <w:lvlText w:val="%1."/>
      <w:lvlJc w:val="left"/>
      <w:pPr>
        <w:ind w:left="720" w:hanging="360"/>
      </w:pPr>
    </w:lvl>
    <w:lvl w:ilvl="1">
      <w:start w:val="1"/>
      <w:numFmt w:val="decimal"/>
      <w:lvlText w:val="%1.%2."/>
      <w:lvlJc w:val="left"/>
      <w:pPr>
        <w:ind w:left="1070" w:hanging="360"/>
      </w:pPr>
    </w:lvl>
    <w:lvl w:ilvl="2">
      <w:start w:val="1"/>
      <w:numFmt w:val="decimal"/>
      <w:lvlText w:val="%1.%2.%3."/>
      <w:lvlJc w:val="left"/>
      <w:pPr>
        <w:ind w:left="1780" w:hanging="720"/>
      </w:pPr>
    </w:lvl>
    <w:lvl w:ilvl="3">
      <w:start w:val="1"/>
      <w:numFmt w:val="decimal"/>
      <w:lvlText w:val="%1.%2.%3.%4."/>
      <w:lvlJc w:val="left"/>
      <w:pPr>
        <w:ind w:left="2130" w:hanging="720"/>
      </w:pPr>
    </w:lvl>
    <w:lvl w:ilvl="4">
      <w:start w:val="1"/>
      <w:numFmt w:val="decimal"/>
      <w:lvlText w:val="%1.%2.%3.%4.%5."/>
      <w:lvlJc w:val="left"/>
      <w:pPr>
        <w:ind w:left="2840" w:hanging="1080"/>
      </w:pPr>
    </w:lvl>
    <w:lvl w:ilvl="5">
      <w:start w:val="1"/>
      <w:numFmt w:val="decimal"/>
      <w:lvlText w:val="%1.%2.%3.%4.%5.%6."/>
      <w:lvlJc w:val="left"/>
      <w:pPr>
        <w:ind w:left="3190" w:hanging="1080"/>
      </w:pPr>
    </w:lvl>
    <w:lvl w:ilvl="6">
      <w:start w:val="1"/>
      <w:numFmt w:val="decimal"/>
      <w:lvlText w:val="%1.%2.%3.%4.%5.%6.%7."/>
      <w:lvlJc w:val="left"/>
      <w:pPr>
        <w:ind w:left="3900" w:hanging="1440"/>
      </w:pPr>
    </w:lvl>
    <w:lvl w:ilvl="7">
      <w:start w:val="1"/>
      <w:numFmt w:val="decimal"/>
      <w:lvlText w:val="%1.%2.%3.%4.%5.%6.%7.%8."/>
      <w:lvlJc w:val="left"/>
      <w:pPr>
        <w:ind w:left="4250" w:hanging="1440"/>
      </w:pPr>
    </w:lvl>
    <w:lvl w:ilvl="8">
      <w:start w:val="1"/>
      <w:numFmt w:val="decimal"/>
      <w:lvlText w:val="%1.%2.%3.%4.%5.%6.%7.%8.%9."/>
      <w:lvlJc w:val="left"/>
      <w:pPr>
        <w:ind w:left="4960" w:hanging="1800"/>
      </w:pPr>
    </w:lvl>
  </w:abstractNum>
  <w:abstractNum w:abstractNumId="28"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616F1D09"/>
    <w:multiLevelType w:val="hybridMultilevel"/>
    <w:tmpl w:val="83EEA308"/>
    <w:lvl w:ilvl="0" w:tplc="D5A817FC">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5AE01F9"/>
    <w:multiLevelType w:val="multilevel"/>
    <w:tmpl w:val="70B68056"/>
    <w:lvl w:ilvl="0">
      <w:start w:val="4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1" w15:restartNumberingAfterBreak="0">
    <w:nsid w:val="65EC5168"/>
    <w:multiLevelType w:val="multilevel"/>
    <w:tmpl w:val="B03C67CE"/>
    <w:lvl w:ilvl="0">
      <w:start w:val="1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2"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3" w15:restartNumberingAfterBreak="0">
    <w:nsid w:val="6A547691"/>
    <w:multiLevelType w:val="hybridMultilevel"/>
    <w:tmpl w:val="2498342E"/>
    <w:lvl w:ilvl="0" w:tplc="4A760BA0">
      <w:start w:val="1"/>
      <w:numFmt w:val="lowerLetter"/>
      <w:lvlText w:val="%1)"/>
      <w:lvlJc w:val="left"/>
      <w:pPr>
        <w:ind w:left="720" w:hanging="360"/>
      </w:pPr>
      <w:rPr>
        <w:rFonts w:ascii="Times New Roman" w:hAnsi="Times New Roman" w:cs="Times New Roma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A43D99"/>
    <w:multiLevelType w:val="hybridMultilevel"/>
    <w:tmpl w:val="2392ED72"/>
    <w:lvl w:ilvl="0" w:tplc="042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15E661C"/>
    <w:multiLevelType w:val="hybridMultilevel"/>
    <w:tmpl w:val="C1043930"/>
    <w:lvl w:ilvl="0" w:tplc="554CDE48">
      <w:start w:val="1"/>
      <w:numFmt w:val="bullet"/>
      <w:pStyle w:val="TXTlistasilgas"/>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6" w15:restartNumberingAfterBreak="0">
    <w:nsid w:val="7197011F"/>
    <w:multiLevelType w:val="hybridMultilevel"/>
    <w:tmpl w:val="CC08D0E2"/>
    <w:lvl w:ilvl="0" w:tplc="0427000F">
      <w:start w:val="1"/>
      <w:numFmt w:val="decimal"/>
      <w:lvlText w:val="%1."/>
      <w:lvlJc w:val="left"/>
      <w:pPr>
        <w:tabs>
          <w:tab w:val="num" w:pos="720"/>
        </w:tabs>
        <w:ind w:left="720" w:hanging="360"/>
      </w:pPr>
      <w:rPr>
        <w:rFonts w:hint="default"/>
        <w:strike w:val="0"/>
        <w:dstrike w:val="0"/>
        <w:color w:val="auto"/>
        <w:vertAlign w:val="baseline"/>
      </w:rPr>
    </w:lvl>
    <w:lvl w:ilvl="1" w:tplc="8E2CBD94">
      <w:start w:val="1"/>
      <w:numFmt w:val="bullet"/>
      <w:pStyle w:val="Style2"/>
      <w:lvlText w:val=""/>
      <w:lvlJc w:val="left"/>
      <w:pPr>
        <w:tabs>
          <w:tab w:val="num" w:pos="1440"/>
        </w:tabs>
        <w:ind w:left="1440" w:hanging="360"/>
      </w:pPr>
      <w:rPr>
        <w:rFonts w:ascii="Wingdings" w:hAnsi="Wingdings" w:hint="default"/>
        <w:strike w:val="0"/>
        <w:dstrike w:val="0"/>
        <w:color w:val="auto"/>
        <w:vertAlign w:val="baseline"/>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95E505D"/>
    <w:multiLevelType w:val="multilevel"/>
    <w:tmpl w:val="18922008"/>
    <w:lvl w:ilvl="0">
      <w:start w:val="74"/>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2411"/>
        </w:tabs>
        <w:ind w:left="1691"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i w:val="0"/>
        <w:iCs/>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8" w15:restartNumberingAfterBreak="0">
    <w:nsid w:val="79A61E73"/>
    <w:multiLevelType w:val="multilevel"/>
    <w:tmpl w:val="A59E183C"/>
    <w:lvl w:ilvl="0">
      <w:start w:val="19"/>
      <w:numFmt w:val="decimal"/>
      <w:lvlText w:val="%1."/>
      <w:lvlJc w:val="left"/>
      <w:pPr>
        <w:tabs>
          <w:tab w:val="num" w:pos="710"/>
        </w:tabs>
        <w:ind w:left="-10" w:firstLine="720"/>
      </w:pPr>
      <w:rPr>
        <w:rFonts w:cs="Times New Roman" w:hint="default"/>
        <w:b w:val="0"/>
        <w:i w:val="0"/>
        <w:strike w:val="0"/>
        <w:dstrike w:val="0"/>
        <w:color w:val="000000" w:themeColor="text1"/>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9" w15:restartNumberingAfterBreak="0">
    <w:nsid w:val="7D0443B8"/>
    <w:multiLevelType w:val="multilevel"/>
    <w:tmpl w:val="607C00BE"/>
    <w:lvl w:ilvl="0">
      <w:start w:val="49"/>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568"/>
        </w:tabs>
        <w:ind w:left="-152" w:firstLine="720"/>
      </w:pPr>
      <w:rPr>
        <w:rFonts w:cs="Times New Roman" w:hint="default"/>
        <w:b w:val="0"/>
        <w:color w:val="000000" w:themeColor="text1"/>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num w:numId="1">
    <w:abstractNumId w:val="13"/>
  </w:num>
  <w:num w:numId="2">
    <w:abstractNumId w:val="16"/>
  </w:num>
  <w:num w:numId="3">
    <w:abstractNumId w:val="28"/>
  </w:num>
  <w:num w:numId="4">
    <w:abstractNumId w:val="29"/>
  </w:num>
  <w:num w:numId="5">
    <w:abstractNumId w:val="31"/>
  </w:num>
  <w:num w:numId="6">
    <w:abstractNumId w:val="36"/>
  </w:num>
  <w:num w:numId="7">
    <w:abstractNumId w:val="0"/>
  </w:num>
  <w:num w:numId="8">
    <w:abstractNumId w:val="27"/>
  </w:num>
  <w:num w:numId="9">
    <w:abstractNumId w:val="14"/>
  </w:num>
  <w:num w:numId="10">
    <w:abstractNumId w:val="32"/>
  </w:num>
  <w:num w:numId="11">
    <w:abstractNumId w:val="17"/>
  </w:num>
  <w:num w:numId="12">
    <w:abstractNumId w:val="28"/>
  </w:num>
  <w:num w:numId="1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num>
  <w:num w:numId="16">
    <w:abstractNumId w:val="38"/>
  </w:num>
  <w:num w:numId="17">
    <w:abstractNumId w:val="7"/>
  </w:num>
  <w:num w:numId="18">
    <w:abstractNumId w:val="19"/>
  </w:num>
  <w:num w:numId="19">
    <w:abstractNumId w:val="35"/>
  </w:num>
  <w:num w:numId="20">
    <w:abstractNumId w:val="30"/>
  </w:num>
  <w:num w:numId="21">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num>
  <w:num w:numId="23">
    <w:abstractNumId w:val="3"/>
  </w:num>
  <w:num w:numId="24">
    <w:abstractNumId w:val="12"/>
  </w:num>
  <w:num w:numId="25">
    <w:abstractNumId w:val="4"/>
  </w:num>
  <w:num w:numId="26">
    <w:abstractNumId w:val="18"/>
  </w:num>
  <w:num w:numId="27">
    <w:abstractNumId w:val="5"/>
  </w:num>
  <w:num w:numId="28">
    <w:abstractNumId w:val="20"/>
  </w:num>
  <w:num w:numId="29">
    <w:abstractNumId w:val="22"/>
  </w:num>
  <w:num w:numId="30">
    <w:abstractNumId w:val="34"/>
  </w:num>
  <w:num w:numId="31">
    <w:abstractNumId w:val="26"/>
  </w:num>
  <w:num w:numId="32">
    <w:abstractNumId w:val="31"/>
    <w:lvlOverride w:ilvl="0">
      <w:startOverride w:val="1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3"/>
  </w:num>
  <w:num w:numId="34">
    <w:abstractNumId w:val="2"/>
  </w:num>
  <w:num w:numId="35">
    <w:abstractNumId w:val="15"/>
  </w:num>
  <w:num w:numId="36">
    <w:abstractNumId w:val="39"/>
  </w:num>
  <w:num w:numId="37">
    <w:abstractNumId w:val="24"/>
  </w:num>
  <w:num w:numId="38">
    <w:abstractNumId w:val="8"/>
  </w:num>
  <w:num w:numId="39">
    <w:abstractNumId w:val="25"/>
  </w:num>
  <w:num w:numId="40">
    <w:abstractNumId w:val="37"/>
  </w:num>
  <w:num w:numId="41">
    <w:abstractNumId w:val="10"/>
  </w:num>
  <w:num w:numId="42">
    <w:abstractNumId w:val="23"/>
  </w:num>
  <w:num w:numId="43">
    <w:abstractNumId w:val="6"/>
  </w:num>
  <w:num w:numId="44">
    <w:abstractNumId w:val="21"/>
  </w:num>
  <w:num w:numId="45">
    <w:abstractNumId w:val="1"/>
  </w:num>
  <w:num w:numId="46">
    <w:abstractNumId w:val="1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4"/>
  <w:activeWritingStyle w:appName="MSWord" w:lang="de-DE" w:vendorID="64" w:dllVersion="6" w:nlCheck="1" w:checkStyle="0"/>
  <w:activeWritingStyle w:appName="MSWord" w:lang="en-US" w:vendorID="64" w:dllVersion="6" w:nlCheck="1" w:checkStyle="1"/>
  <w:activeWritingStyle w:appName="MSWord" w:lang="de-DE"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01D8"/>
    <w:rsid w:val="00001D40"/>
    <w:rsid w:val="00002D35"/>
    <w:rsid w:val="00002FE2"/>
    <w:rsid w:val="0000313A"/>
    <w:rsid w:val="00003297"/>
    <w:rsid w:val="0000352C"/>
    <w:rsid w:val="00003554"/>
    <w:rsid w:val="00003CF0"/>
    <w:rsid w:val="00003E9A"/>
    <w:rsid w:val="00004072"/>
    <w:rsid w:val="00004632"/>
    <w:rsid w:val="0000603F"/>
    <w:rsid w:val="000066D3"/>
    <w:rsid w:val="00006D92"/>
    <w:rsid w:val="00007E25"/>
    <w:rsid w:val="00007E9E"/>
    <w:rsid w:val="00007F09"/>
    <w:rsid w:val="00010FD0"/>
    <w:rsid w:val="0001144B"/>
    <w:rsid w:val="000117F5"/>
    <w:rsid w:val="00011D14"/>
    <w:rsid w:val="00011EC5"/>
    <w:rsid w:val="00012403"/>
    <w:rsid w:val="0001269E"/>
    <w:rsid w:val="00013379"/>
    <w:rsid w:val="000144B6"/>
    <w:rsid w:val="00015227"/>
    <w:rsid w:val="0001552E"/>
    <w:rsid w:val="00015893"/>
    <w:rsid w:val="0001604B"/>
    <w:rsid w:val="00016860"/>
    <w:rsid w:val="00016EA8"/>
    <w:rsid w:val="0001735D"/>
    <w:rsid w:val="00017525"/>
    <w:rsid w:val="0001792B"/>
    <w:rsid w:val="00017DF4"/>
    <w:rsid w:val="00020207"/>
    <w:rsid w:val="00020736"/>
    <w:rsid w:val="00020DFC"/>
    <w:rsid w:val="00020E9A"/>
    <w:rsid w:val="0002195F"/>
    <w:rsid w:val="00021A1C"/>
    <w:rsid w:val="00021FA5"/>
    <w:rsid w:val="00022E5F"/>
    <w:rsid w:val="00022E92"/>
    <w:rsid w:val="00023871"/>
    <w:rsid w:val="0002485A"/>
    <w:rsid w:val="00024A48"/>
    <w:rsid w:val="00024A97"/>
    <w:rsid w:val="00025662"/>
    <w:rsid w:val="00025671"/>
    <w:rsid w:val="00025F9C"/>
    <w:rsid w:val="00026152"/>
    <w:rsid w:val="000270C4"/>
    <w:rsid w:val="000273AF"/>
    <w:rsid w:val="0002776B"/>
    <w:rsid w:val="00030388"/>
    <w:rsid w:val="0003092C"/>
    <w:rsid w:val="00030978"/>
    <w:rsid w:val="000314D9"/>
    <w:rsid w:val="00031699"/>
    <w:rsid w:val="000319F7"/>
    <w:rsid w:val="000322F0"/>
    <w:rsid w:val="00033E0D"/>
    <w:rsid w:val="00034A0E"/>
    <w:rsid w:val="00035C8A"/>
    <w:rsid w:val="00036102"/>
    <w:rsid w:val="00036C07"/>
    <w:rsid w:val="00037257"/>
    <w:rsid w:val="00037349"/>
    <w:rsid w:val="0003771C"/>
    <w:rsid w:val="00037984"/>
    <w:rsid w:val="00037DC5"/>
    <w:rsid w:val="000406F2"/>
    <w:rsid w:val="000409D6"/>
    <w:rsid w:val="00040E0A"/>
    <w:rsid w:val="00041438"/>
    <w:rsid w:val="00041496"/>
    <w:rsid w:val="00042D41"/>
    <w:rsid w:val="00042E7C"/>
    <w:rsid w:val="00042E85"/>
    <w:rsid w:val="0004315A"/>
    <w:rsid w:val="000439C5"/>
    <w:rsid w:val="00043C74"/>
    <w:rsid w:val="00044060"/>
    <w:rsid w:val="0004435E"/>
    <w:rsid w:val="0004514E"/>
    <w:rsid w:val="0004556C"/>
    <w:rsid w:val="00046084"/>
    <w:rsid w:val="0004653D"/>
    <w:rsid w:val="00046BE3"/>
    <w:rsid w:val="00050033"/>
    <w:rsid w:val="000502DE"/>
    <w:rsid w:val="000502E4"/>
    <w:rsid w:val="000503E6"/>
    <w:rsid w:val="00051B5D"/>
    <w:rsid w:val="00051E1C"/>
    <w:rsid w:val="000522E3"/>
    <w:rsid w:val="00052CDC"/>
    <w:rsid w:val="00052E5E"/>
    <w:rsid w:val="00053665"/>
    <w:rsid w:val="0005391D"/>
    <w:rsid w:val="00054357"/>
    <w:rsid w:val="00054D21"/>
    <w:rsid w:val="00055397"/>
    <w:rsid w:val="000556A9"/>
    <w:rsid w:val="000557B2"/>
    <w:rsid w:val="00055DB3"/>
    <w:rsid w:val="00056C32"/>
    <w:rsid w:val="0005792D"/>
    <w:rsid w:val="00057F57"/>
    <w:rsid w:val="000605AB"/>
    <w:rsid w:val="0006079E"/>
    <w:rsid w:val="00060AC9"/>
    <w:rsid w:val="00061896"/>
    <w:rsid w:val="00061C5E"/>
    <w:rsid w:val="00062241"/>
    <w:rsid w:val="0006271A"/>
    <w:rsid w:val="0006280E"/>
    <w:rsid w:val="0006303D"/>
    <w:rsid w:val="00063173"/>
    <w:rsid w:val="000631EC"/>
    <w:rsid w:val="0006393D"/>
    <w:rsid w:val="00064688"/>
    <w:rsid w:val="00065933"/>
    <w:rsid w:val="000663FF"/>
    <w:rsid w:val="00066AAF"/>
    <w:rsid w:val="00066BA8"/>
    <w:rsid w:val="00066F47"/>
    <w:rsid w:val="000671C7"/>
    <w:rsid w:val="00067352"/>
    <w:rsid w:val="000673B9"/>
    <w:rsid w:val="000702B1"/>
    <w:rsid w:val="00070B9E"/>
    <w:rsid w:val="00070D77"/>
    <w:rsid w:val="000718C5"/>
    <w:rsid w:val="00071B90"/>
    <w:rsid w:val="00072027"/>
    <w:rsid w:val="0007330C"/>
    <w:rsid w:val="0007340A"/>
    <w:rsid w:val="00073C63"/>
    <w:rsid w:val="00074313"/>
    <w:rsid w:val="000745FE"/>
    <w:rsid w:val="000746B6"/>
    <w:rsid w:val="00075884"/>
    <w:rsid w:val="00076E66"/>
    <w:rsid w:val="00076F3B"/>
    <w:rsid w:val="0007711C"/>
    <w:rsid w:val="00077A37"/>
    <w:rsid w:val="000809B0"/>
    <w:rsid w:val="000811D0"/>
    <w:rsid w:val="000813B7"/>
    <w:rsid w:val="000826FD"/>
    <w:rsid w:val="00082E91"/>
    <w:rsid w:val="00082F6C"/>
    <w:rsid w:val="000834E1"/>
    <w:rsid w:val="00083767"/>
    <w:rsid w:val="00087535"/>
    <w:rsid w:val="000877F9"/>
    <w:rsid w:val="000902D4"/>
    <w:rsid w:val="00090F29"/>
    <w:rsid w:val="00091456"/>
    <w:rsid w:val="000919BB"/>
    <w:rsid w:val="00092952"/>
    <w:rsid w:val="00092BC3"/>
    <w:rsid w:val="00093D3E"/>
    <w:rsid w:val="000941BF"/>
    <w:rsid w:val="00094265"/>
    <w:rsid w:val="00094B54"/>
    <w:rsid w:val="00094DE5"/>
    <w:rsid w:val="00095167"/>
    <w:rsid w:val="000952FC"/>
    <w:rsid w:val="000958E2"/>
    <w:rsid w:val="00095DFF"/>
    <w:rsid w:val="00096052"/>
    <w:rsid w:val="0009769C"/>
    <w:rsid w:val="00097ECD"/>
    <w:rsid w:val="000A000C"/>
    <w:rsid w:val="000A0058"/>
    <w:rsid w:val="000A07F4"/>
    <w:rsid w:val="000A0A34"/>
    <w:rsid w:val="000A0A40"/>
    <w:rsid w:val="000A0DF0"/>
    <w:rsid w:val="000A0FE8"/>
    <w:rsid w:val="000A1499"/>
    <w:rsid w:val="000A1A8C"/>
    <w:rsid w:val="000A1C73"/>
    <w:rsid w:val="000A1EFC"/>
    <w:rsid w:val="000A1FB2"/>
    <w:rsid w:val="000A25DB"/>
    <w:rsid w:val="000A2742"/>
    <w:rsid w:val="000A30B8"/>
    <w:rsid w:val="000A30E8"/>
    <w:rsid w:val="000A3B54"/>
    <w:rsid w:val="000A4A09"/>
    <w:rsid w:val="000A4D25"/>
    <w:rsid w:val="000A5335"/>
    <w:rsid w:val="000A5957"/>
    <w:rsid w:val="000A5A46"/>
    <w:rsid w:val="000A65C4"/>
    <w:rsid w:val="000A6A99"/>
    <w:rsid w:val="000A76FD"/>
    <w:rsid w:val="000A7872"/>
    <w:rsid w:val="000A78D0"/>
    <w:rsid w:val="000A7EED"/>
    <w:rsid w:val="000A7F43"/>
    <w:rsid w:val="000B0D47"/>
    <w:rsid w:val="000B0D49"/>
    <w:rsid w:val="000B0ECB"/>
    <w:rsid w:val="000B0FF5"/>
    <w:rsid w:val="000B220A"/>
    <w:rsid w:val="000B262B"/>
    <w:rsid w:val="000B2943"/>
    <w:rsid w:val="000B2A54"/>
    <w:rsid w:val="000B3453"/>
    <w:rsid w:val="000B3589"/>
    <w:rsid w:val="000B3666"/>
    <w:rsid w:val="000B36E9"/>
    <w:rsid w:val="000B3873"/>
    <w:rsid w:val="000B3DCA"/>
    <w:rsid w:val="000B434A"/>
    <w:rsid w:val="000B43F2"/>
    <w:rsid w:val="000B49FE"/>
    <w:rsid w:val="000B4A55"/>
    <w:rsid w:val="000B4E70"/>
    <w:rsid w:val="000B5535"/>
    <w:rsid w:val="000B5F5E"/>
    <w:rsid w:val="000B708B"/>
    <w:rsid w:val="000B72C7"/>
    <w:rsid w:val="000B78BA"/>
    <w:rsid w:val="000C0682"/>
    <w:rsid w:val="000C2079"/>
    <w:rsid w:val="000C2375"/>
    <w:rsid w:val="000C3374"/>
    <w:rsid w:val="000C376F"/>
    <w:rsid w:val="000C3DFD"/>
    <w:rsid w:val="000C48DA"/>
    <w:rsid w:val="000C4B42"/>
    <w:rsid w:val="000C5670"/>
    <w:rsid w:val="000C6491"/>
    <w:rsid w:val="000C6CEB"/>
    <w:rsid w:val="000C7550"/>
    <w:rsid w:val="000C7559"/>
    <w:rsid w:val="000D1360"/>
    <w:rsid w:val="000D1D36"/>
    <w:rsid w:val="000D1DA9"/>
    <w:rsid w:val="000D2E4C"/>
    <w:rsid w:val="000D33DC"/>
    <w:rsid w:val="000D3DA5"/>
    <w:rsid w:val="000D3ED5"/>
    <w:rsid w:val="000D41DB"/>
    <w:rsid w:val="000D4822"/>
    <w:rsid w:val="000D4D89"/>
    <w:rsid w:val="000D5229"/>
    <w:rsid w:val="000D598D"/>
    <w:rsid w:val="000D5D94"/>
    <w:rsid w:val="000D6FA4"/>
    <w:rsid w:val="000D71E2"/>
    <w:rsid w:val="000D7307"/>
    <w:rsid w:val="000D7E78"/>
    <w:rsid w:val="000E006E"/>
    <w:rsid w:val="000E0070"/>
    <w:rsid w:val="000E0551"/>
    <w:rsid w:val="000E05A8"/>
    <w:rsid w:val="000E15EF"/>
    <w:rsid w:val="000E1894"/>
    <w:rsid w:val="000E1A76"/>
    <w:rsid w:val="000E1D79"/>
    <w:rsid w:val="000E1E4A"/>
    <w:rsid w:val="000E200D"/>
    <w:rsid w:val="000E23C8"/>
    <w:rsid w:val="000E23E7"/>
    <w:rsid w:val="000E25BB"/>
    <w:rsid w:val="000E2BC2"/>
    <w:rsid w:val="000E2FD4"/>
    <w:rsid w:val="000E370A"/>
    <w:rsid w:val="000E5064"/>
    <w:rsid w:val="000E5966"/>
    <w:rsid w:val="000E5EFF"/>
    <w:rsid w:val="000E611F"/>
    <w:rsid w:val="000E6B7C"/>
    <w:rsid w:val="000E6C1B"/>
    <w:rsid w:val="000E7C17"/>
    <w:rsid w:val="000E7E50"/>
    <w:rsid w:val="000E7F0D"/>
    <w:rsid w:val="000F0076"/>
    <w:rsid w:val="000F0184"/>
    <w:rsid w:val="000F0B9C"/>
    <w:rsid w:val="000F0DA2"/>
    <w:rsid w:val="000F12CC"/>
    <w:rsid w:val="000F2252"/>
    <w:rsid w:val="000F23F8"/>
    <w:rsid w:val="000F2C73"/>
    <w:rsid w:val="000F3913"/>
    <w:rsid w:val="000F3927"/>
    <w:rsid w:val="000F3DAF"/>
    <w:rsid w:val="000F3E5B"/>
    <w:rsid w:val="000F3E75"/>
    <w:rsid w:val="000F3F3D"/>
    <w:rsid w:val="000F41E1"/>
    <w:rsid w:val="000F456B"/>
    <w:rsid w:val="000F456F"/>
    <w:rsid w:val="000F4994"/>
    <w:rsid w:val="000F4AE6"/>
    <w:rsid w:val="000F6819"/>
    <w:rsid w:val="000F6892"/>
    <w:rsid w:val="000F7524"/>
    <w:rsid w:val="00100C96"/>
    <w:rsid w:val="001013CC"/>
    <w:rsid w:val="001018D1"/>
    <w:rsid w:val="001019C0"/>
    <w:rsid w:val="00101B1B"/>
    <w:rsid w:val="0010228F"/>
    <w:rsid w:val="00102CFB"/>
    <w:rsid w:val="0010309F"/>
    <w:rsid w:val="00103678"/>
    <w:rsid w:val="0010430E"/>
    <w:rsid w:val="001045CC"/>
    <w:rsid w:val="00104A67"/>
    <w:rsid w:val="00104FFF"/>
    <w:rsid w:val="00105857"/>
    <w:rsid w:val="001060C2"/>
    <w:rsid w:val="0010657F"/>
    <w:rsid w:val="0010670A"/>
    <w:rsid w:val="00106712"/>
    <w:rsid w:val="00106BA2"/>
    <w:rsid w:val="00106C6A"/>
    <w:rsid w:val="0010799F"/>
    <w:rsid w:val="00107A93"/>
    <w:rsid w:val="00107B3C"/>
    <w:rsid w:val="00107C72"/>
    <w:rsid w:val="00110059"/>
    <w:rsid w:val="00111A98"/>
    <w:rsid w:val="00112147"/>
    <w:rsid w:val="001122CE"/>
    <w:rsid w:val="0011276A"/>
    <w:rsid w:val="00112A6E"/>
    <w:rsid w:val="00113868"/>
    <w:rsid w:val="001150DE"/>
    <w:rsid w:val="00117141"/>
    <w:rsid w:val="00117CE1"/>
    <w:rsid w:val="00117EC5"/>
    <w:rsid w:val="00121732"/>
    <w:rsid w:val="00121982"/>
    <w:rsid w:val="0012289D"/>
    <w:rsid w:val="00122BBA"/>
    <w:rsid w:val="00123B33"/>
    <w:rsid w:val="00123E5D"/>
    <w:rsid w:val="00124E66"/>
    <w:rsid w:val="00125045"/>
    <w:rsid w:val="001250A2"/>
    <w:rsid w:val="00126453"/>
    <w:rsid w:val="00126501"/>
    <w:rsid w:val="0012699E"/>
    <w:rsid w:val="0012741E"/>
    <w:rsid w:val="00127AF2"/>
    <w:rsid w:val="001308A1"/>
    <w:rsid w:val="00130A39"/>
    <w:rsid w:val="00131100"/>
    <w:rsid w:val="00131836"/>
    <w:rsid w:val="001326D5"/>
    <w:rsid w:val="00132A08"/>
    <w:rsid w:val="00132F4D"/>
    <w:rsid w:val="00133590"/>
    <w:rsid w:val="00133695"/>
    <w:rsid w:val="001336CF"/>
    <w:rsid w:val="00133C20"/>
    <w:rsid w:val="00135B88"/>
    <w:rsid w:val="0013604C"/>
    <w:rsid w:val="001364B7"/>
    <w:rsid w:val="00136F02"/>
    <w:rsid w:val="001373BB"/>
    <w:rsid w:val="001374C6"/>
    <w:rsid w:val="001405CD"/>
    <w:rsid w:val="0014127C"/>
    <w:rsid w:val="00141327"/>
    <w:rsid w:val="0014173C"/>
    <w:rsid w:val="0014346C"/>
    <w:rsid w:val="001436BD"/>
    <w:rsid w:val="00143CAF"/>
    <w:rsid w:val="001443BB"/>
    <w:rsid w:val="00144A0C"/>
    <w:rsid w:val="00144D6E"/>
    <w:rsid w:val="0014551C"/>
    <w:rsid w:val="00146330"/>
    <w:rsid w:val="001466DE"/>
    <w:rsid w:val="00146804"/>
    <w:rsid w:val="00146A85"/>
    <w:rsid w:val="00147305"/>
    <w:rsid w:val="00147A32"/>
    <w:rsid w:val="00151026"/>
    <w:rsid w:val="00151455"/>
    <w:rsid w:val="00151B23"/>
    <w:rsid w:val="00151F51"/>
    <w:rsid w:val="00151F63"/>
    <w:rsid w:val="001532F3"/>
    <w:rsid w:val="00153CCE"/>
    <w:rsid w:val="00154BDA"/>
    <w:rsid w:val="00154D21"/>
    <w:rsid w:val="00155035"/>
    <w:rsid w:val="00155211"/>
    <w:rsid w:val="00155885"/>
    <w:rsid w:val="00156091"/>
    <w:rsid w:val="001568DE"/>
    <w:rsid w:val="00156A83"/>
    <w:rsid w:val="00156ECD"/>
    <w:rsid w:val="001575BE"/>
    <w:rsid w:val="00157BA8"/>
    <w:rsid w:val="001602BF"/>
    <w:rsid w:val="00160980"/>
    <w:rsid w:val="00160FD6"/>
    <w:rsid w:val="00161D83"/>
    <w:rsid w:val="00161F13"/>
    <w:rsid w:val="00162299"/>
    <w:rsid w:val="00162671"/>
    <w:rsid w:val="00163426"/>
    <w:rsid w:val="001636FB"/>
    <w:rsid w:val="00163A5E"/>
    <w:rsid w:val="001646C4"/>
    <w:rsid w:val="00164A03"/>
    <w:rsid w:val="00164ACF"/>
    <w:rsid w:val="00164B2D"/>
    <w:rsid w:val="00164CE6"/>
    <w:rsid w:val="00165084"/>
    <w:rsid w:val="00165742"/>
    <w:rsid w:val="00165824"/>
    <w:rsid w:val="001662B2"/>
    <w:rsid w:val="00166453"/>
    <w:rsid w:val="001665B4"/>
    <w:rsid w:val="00166C2E"/>
    <w:rsid w:val="00167F11"/>
    <w:rsid w:val="00170984"/>
    <w:rsid w:val="00170B53"/>
    <w:rsid w:val="00170E0C"/>
    <w:rsid w:val="00171A21"/>
    <w:rsid w:val="00172258"/>
    <w:rsid w:val="001727BC"/>
    <w:rsid w:val="001730C6"/>
    <w:rsid w:val="0017333F"/>
    <w:rsid w:val="00173458"/>
    <w:rsid w:val="00174224"/>
    <w:rsid w:val="00174696"/>
    <w:rsid w:val="001746B7"/>
    <w:rsid w:val="001776A3"/>
    <w:rsid w:val="0017777F"/>
    <w:rsid w:val="00177E18"/>
    <w:rsid w:val="0018115F"/>
    <w:rsid w:val="00181224"/>
    <w:rsid w:val="00181F47"/>
    <w:rsid w:val="001820B5"/>
    <w:rsid w:val="001827C4"/>
    <w:rsid w:val="00182B64"/>
    <w:rsid w:val="00182DA6"/>
    <w:rsid w:val="00182FBE"/>
    <w:rsid w:val="00183EAA"/>
    <w:rsid w:val="00183F3C"/>
    <w:rsid w:val="00183FB4"/>
    <w:rsid w:val="001844B5"/>
    <w:rsid w:val="00184644"/>
    <w:rsid w:val="0018468E"/>
    <w:rsid w:val="001849CA"/>
    <w:rsid w:val="00184BF5"/>
    <w:rsid w:val="0018503D"/>
    <w:rsid w:val="00185223"/>
    <w:rsid w:val="00185D97"/>
    <w:rsid w:val="00187355"/>
    <w:rsid w:val="001873F8"/>
    <w:rsid w:val="00187618"/>
    <w:rsid w:val="00190479"/>
    <w:rsid w:val="0019069F"/>
    <w:rsid w:val="00190E1C"/>
    <w:rsid w:val="001914D2"/>
    <w:rsid w:val="001917B1"/>
    <w:rsid w:val="00191A17"/>
    <w:rsid w:val="00191B51"/>
    <w:rsid w:val="00191DFD"/>
    <w:rsid w:val="00191F4B"/>
    <w:rsid w:val="001920D9"/>
    <w:rsid w:val="00192B33"/>
    <w:rsid w:val="00192F6B"/>
    <w:rsid w:val="001931B2"/>
    <w:rsid w:val="00193B65"/>
    <w:rsid w:val="001953D2"/>
    <w:rsid w:val="00195B20"/>
    <w:rsid w:val="001960CF"/>
    <w:rsid w:val="0019667E"/>
    <w:rsid w:val="00196AE6"/>
    <w:rsid w:val="0019724D"/>
    <w:rsid w:val="00197C06"/>
    <w:rsid w:val="001A0A29"/>
    <w:rsid w:val="001A10FE"/>
    <w:rsid w:val="001A1C57"/>
    <w:rsid w:val="001A1CC1"/>
    <w:rsid w:val="001A25EE"/>
    <w:rsid w:val="001A2DED"/>
    <w:rsid w:val="001A3227"/>
    <w:rsid w:val="001A3314"/>
    <w:rsid w:val="001A4D6F"/>
    <w:rsid w:val="001A4FE0"/>
    <w:rsid w:val="001A538E"/>
    <w:rsid w:val="001A606B"/>
    <w:rsid w:val="001A646F"/>
    <w:rsid w:val="001A6710"/>
    <w:rsid w:val="001A6B4C"/>
    <w:rsid w:val="001A6E4A"/>
    <w:rsid w:val="001A7694"/>
    <w:rsid w:val="001A7A7C"/>
    <w:rsid w:val="001B00CC"/>
    <w:rsid w:val="001B0643"/>
    <w:rsid w:val="001B10D9"/>
    <w:rsid w:val="001B11B0"/>
    <w:rsid w:val="001B12DF"/>
    <w:rsid w:val="001B1951"/>
    <w:rsid w:val="001B2C6B"/>
    <w:rsid w:val="001B35A5"/>
    <w:rsid w:val="001B39EE"/>
    <w:rsid w:val="001B3C25"/>
    <w:rsid w:val="001B3DCC"/>
    <w:rsid w:val="001B4062"/>
    <w:rsid w:val="001B476A"/>
    <w:rsid w:val="001B476C"/>
    <w:rsid w:val="001B4842"/>
    <w:rsid w:val="001B497D"/>
    <w:rsid w:val="001B4CCE"/>
    <w:rsid w:val="001B604B"/>
    <w:rsid w:val="001B6C0A"/>
    <w:rsid w:val="001B70E7"/>
    <w:rsid w:val="001B7601"/>
    <w:rsid w:val="001B7D69"/>
    <w:rsid w:val="001C0950"/>
    <w:rsid w:val="001C1769"/>
    <w:rsid w:val="001C1AEA"/>
    <w:rsid w:val="001C1F5F"/>
    <w:rsid w:val="001C1F61"/>
    <w:rsid w:val="001C1FF9"/>
    <w:rsid w:val="001C201F"/>
    <w:rsid w:val="001C209F"/>
    <w:rsid w:val="001C21D4"/>
    <w:rsid w:val="001C3901"/>
    <w:rsid w:val="001C4065"/>
    <w:rsid w:val="001C4802"/>
    <w:rsid w:val="001C4BC6"/>
    <w:rsid w:val="001C4EEE"/>
    <w:rsid w:val="001C4F4B"/>
    <w:rsid w:val="001D0399"/>
    <w:rsid w:val="001D09D8"/>
    <w:rsid w:val="001D0A6C"/>
    <w:rsid w:val="001D300B"/>
    <w:rsid w:val="001D3408"/>
    <w:rsid w:val="001D433E"/>
    <w:rsid w:val="001D45FB"/>
    <w:rsid w:val="001D5203"/>
    <w:rsid w:val="001D5440"/>
    <w:rsid w:val="001D5822"/>
    <w:rsid w:val="001D59B3"/>
    <w:rsid w:val="001D5AEB"/>
    <w:rsid w:val="001D5B18"/>
    <w:rsid w:val="001D6D24"/>
    <w:rsid w:val="001D7206"/>
    <w:rsid w:val="001D777C"/>
    <w:rsid w:val="001D78ED"/>
    <w:rsid w:val="001D78F0"/>
    <w:rsid w:val="001D7BA7"/>
    <w:rsid w:val="001D7E78"/>
    <w:rsid w:val="001E01DA"/>
    <w:rsid w:val="001E0435"/>
    <w:rsid w:val="001E09F0"/>
    <w:rsid w:val="001E1281"/>
    <w:rsid w:val="001E2165"/>
    <w:rsid w:val="001E2393"/>
    <w:rsid w:val="001E2657"/>
    <w:rsid w:val="001E2673"/>
    <w:rsid w:val="001E29AB"/>
    <w:rsid w:val="001E2BEF"/>
    <w:rsid w:val="001E2DB7"/>
    <w:rsid w:val="001E2FC7"/>
    <w:rsid w:val="001E30D9"/>
    <w:rsid w:val="001E3B2C"/>
    <w:rsid w:val="001E4526"/>
    <w:rsid w:val="001E507B"/>
    <w:rsid w:val="001E54B9"/>
    <w:rsid w:val="001E5610"/>
    <w:rsid w:val="001E5655"/>
    <w:rsid w:val="001E57D7"/>
    <w:rsid w:val="001E63A8"/>
    <w:rsid w:val="001E6AB0"/>
    <w:rsid w:val="001E782E"/>
    <w:rsid w:val="001E79D6"/>
    <w:rsid w:val="001E79F4"/>
    <w:rsid w:val="001E7F1C"/>
    <w:rsid w:val="001F0094"/>
    <w:rsid w:val="001F01AB"/>
    <w:rsid w:val="001F09EF"/>
    <w:rsid w:val="001F11AB"/>
    <w:rsid w:val="001F1BE4"/>
    <w:rsid w:val="001F1D7F"/>
    <w:rsid w:val="001F243D"/>
    <w:rsid w:val="001F312B"/>
    <w:rsid w:val="001F38C6"/>
    <w:rsid w:val="001F3F01"/>
    <w:rsid w:val="001F3F65"/>
    <w:rsid w:val="001F44B6"/>
    <w:rsid w:val="001F4CA7"/>
    <w:rsid w:val="001F65BD"/>
    <w:rsid w:val="001F6C8A"/>
    <w:rsid w:val="001F77EF"/>
    <w:rsid w:val="001F7E02"/>
    <w:rsid w:val="001F7E1D"/>
    <w:rsid w:val="002000E3"/>
    <w:rsid w:val="00200448"/>
    <w:rsid w:val="0020044E"/>
    <w:rsid w:val="0020331B"/>
    <w:rsid w:val="00203A6E"/>
    <w:rsid w:val="002050AB"/>
    <w:rsid w:val="00206E49"/>
    <w:rsid w:val="00207018"/>
    <w:rsid w:val="00207A86"/>
    <w:rsid w:val="00207D85"/>
    <w:rsid w:val="00210DA1"/>
    <w:rsid w:val="00210DC6"/>
    <w:rsid w:val="002110B5"/>
    <w:rsid w:val="002117B2"/>
    <w:rsid w:val="00212015"/>
    <w:rsid w:val="00212029"/>
    <w:rsid w:val="0021258C"/>
    <w:rsid w:val="00212CE9"/>
    <w:rsid w:val="00212D67"/>
    <w:rsid w:val="00212DBC"/>
    <w:rsid w:val="00212F64"/>
    <w:rsid w:val="002136DA"/>
    <w:rsid w:val="002144EF"/>
    <w:rsid w:val="00214620"/>
    <w:rsid w:val="002152D0"/>
    <w:rsid w:val="00215535"/>
    <w:rsid w:val="00215DAD"/>
    <w:rsid w:val="0021656C"/>
    <w:rsid w:val="002167C8"/>
    <w:rsid w:val="00217612"/>
    <w:rsid w:val="00217E9D"/>
    <w:rsid w:val="00220670"/>
    <w:rsid w:val="002209DE"/>
    <w:rsid w:val="00220EB7"/>
    <w:rsid w:val="00221821"/>
    <w:rsid w:val="00221B27"/>
    <w:rsid w:val="00222C4E"/>
    <w:rsid w:val="00224A0C"/>
    <w:rsid w:val="00224F37"/>
    <w:rsid w:val="002251BA"/>
    <w:rsid w:val="002255B1"/>
    <w:rsid w:val="002255E7"/>
    <w:rsid w:val="002256B4"/>
    <w:rsid w:val="00227014"/>
    <w:rsid w:val="0022705D"/>
    <w:rsid w:val="00227507"/>
    <w:rsid w:val="0023094C"/>
    <w:rsid w:val="00230DC2"/>
    <w:rsid w:val="00231067"/>
    <w:rsid w:val="00232097"/>
    <w:rsid w:val="00232B84"/>
    <w:rsid w:val="0023386B"/>
    <w:rsid w:val="00233E0A"/>
    <w:rsid w:val="0023448F"/>
    <w:rsid w:val="00234A85"/>
    <w:rsid w:val="00236402"/>
    <w:rsid w:val="00236878"/>
    <w:rsid w:val="00236958"/>
    <w:rsid w:val="00236B05"/>
    <w:rsid w:val="0023717E"/>
    <w:rsid w:val="0023729A"/>
    <w:rsid w:val="002375C3"/>
    <w:rsid w:val="00237A1C"/>
    <w:rsid w:val="00237BA4"/>
    <w:rsid w:val="00237E31"/>
    <w:rsid w:val="00237EDD"/>
    <w:rsid w:val="00240194"/>
    <w:rsid w:val="002402E5"/>
    <w:rsid w:val="002408D9"/>
    <w:rsid w:val="002411F8"/>
    <w:rsid w:val="00242077"/>
    <w:rsid w:val="002427F7"/>
    <w:rsid w:val="0024361A"/>
    <w:rsid w:val="002439F1"/>
    <w:rsid w:val="00243E09"/>
    <w:rsid w:val="002446E2"/>
    <w:rsid w:val="002446FC"/>
    <w:rsid w:val="0024479C"/>
    <w:rsid w:val="00245243"/>
    <w:rsid w:val="00245458"/>
    <w:rsid w:val="00245BFA"/>
    <w:rsid w:val="00245E70"/>
    <w:rsid w:val="00246911"/>
    <w:rsid w:val="00246BD7"/>
    <w:rsid w:val="00246D31"/>
    <w:rsid w:val="00247009"/>
    <w:rsid w:val="002470AC"/>
    <w:rsid w:val="00247264"/>
    <w:rsid w:val="00250D53"/>
    <w:rsid w:val="00251539"/>
    <w:rsid w:val="00251CE0"/>
    <w:rsid w:val="00252306"/>
    <w:rsid w:val="002534C7"/>
    <w:rsid w:val="002541D4"/>
    <w:rsid w:val="00254959"/>
    <w:rsid w:val="002554D5"/>
    <w:rsid w:val="00255C66"/>
    <w:rsid w:val="00256EB9"/>
    <w:rsid w:val="00257C4D"/>
    <w:rsid w:val="00260130"/>
    <w:rsid w:val="00260F52"/>
    <w:rsid w:val="00261842"/>
    <w:rsid w:val="00262123"/>
    <w:rsid w:val="0026215B"/>
    <w:rsid w:val="00262B40"/>
    <w:rsid w:val="00262BA7"/>
    <w:rsid w:val="00262EB1"/>
    <w:rsid w:val="00262F72"/>
    <w:rsid w:val="00263B28"/>
    <w:rsid w:val="00263C42"/>
    <w:rsid w:val="0026558B"/>
    <w:rsid w:val="00265607"/>
    <w:rsid w:val="00265811"/>
    <w:rsid w:val="00265FBE"/>
    <w:rsid w:val="00267452"/>
    <w:rsid w:val="00267A4F"/>
    <w:rsid w:val="002701D8"/>
    <w:rsid w:val="00270244"/>
    <w:rsid w:val="0027098A"/>
    <w:rsid w:val="0027120E"/>
    <w:rsid w:val="00271F25"/>
    <w:rsid w:val="00272D04"/>
    <w:rsid w:val="00272D9A"/>
    <w:rsid w:val="00272E6B"/>
    <w:rsid w:val="0027321E"/>
    <w:rsid w:val="002735C9"/>
    <w:rsid w:val="00273627"/>
    <w:rsid w:val="002737D6"/>
    <w:rsid w:val="00273D05"/>
    <w:rsid w:val="00273D1D"/>
    <w:rsid w:val="00274167"/>
    <w:rsid w:val="00274620"/>
    <w:rsid w:val="00274B63"/>
    <w:rsid w:val="00275667"/>
    <w:rsid w:val="0027651C"/>
    <w:rsid w:val="00277F37"/>
    <w:rsid w:val="00280ACB"/>
    <w:rsid w:val="00280D6E"/>
    <w:rsid w:val="00281BB2"/>
    <w:rsid w:val="00282077"/>
    <w:rsid w:val="00282725"/>
    <w:rsid w:val="0028335A"/>
    <w:rsid w:val="002843A3"/>
    <w:rsid w:val="002846B5"/>
    <w:rsid w:val="002855C0"/>
    <w:rsid w:val="00285E2A"/>
    <w:rsid w:val="00286635"/>
    <w:rsid w:val="002867F9"/>
    <w:rsid w:val="00287B89"/>
    <w:rsid w:val="00287D93"/>
    <w:rsid w:val="0029116B"/>
    <w:rsid w:val="002919CC"/>
    <w:rsid w:val="00291D39"/>
    <w:rsid w:val="00292EBC"/>
    <w:rsid w:val="0029353B"/>
    <w:rsid w:val="00293915"/>
    <w:rsid w:val="00295004"/>
    <w:rsid w:val="0029536E"/>
    <w:rsid w:val="002954F5"/>
    <w:rsid w:val="00295BA4"/>
    <w:rsid w:val="00296658"/>
    <w:rsid w:val="00296AB9"/>
    <w:rsid w:val="00297FF2"/>
    <w:rsid w:val="002A0819"/>
    <w:rsid w:val="002A0F7D"/>
    <w:rsid w:val="002A19E2"/>
    <w:rsid w:val="002A1E25"/>
    <w:rsid w:val="002A25FA"/>
    <w:rsid w:val="002A2820"/>
    <w:rsid w:val="002A32F0"/>
    <w:rsid w:val="002A3A3C"/>
    <w:rsid w:val="002A3A62"/>
    <w:rsid w:val="002A3CA0"/>
    <w:rsid w:val="002A59AD"/>
    <w:rsid w:val="002A683A"/>
    <w:rsid w:val="002A6930"/>
    <w:rsid w:val="002B059F"/>
    <w:rsid w:val="002B0F2A"/>
    <w:rsid w:val="002B17AD"/>
    <w:rsid w:val="002B286C"/>
    <w:rsid w:val="002B2A54"/>
    <w:rsid w:val="002B2D2B"/>
    <w:rsid w:val="002B2F88"/>
    <w:rsid w:val="002B3064"/>
    <w:rsid w:val="002B30D8"/>
    <w:rsid w:val="002B31B3"/>
    <w:rsid w:val="002B4AAB"/>
    <w:rsid w:val="002B4EF0"/>
    <w:rsid w:val="002B4F19"/>
    <w:rsid w:val="002B55DC"/>
    <w:rsid w:val="002B5993"/>
    <w:rsid w:val="002B5ADB"/>
    <w:rsid w:val="002B680A"/>
    <w:rsid w:val="002B6DBC"/>
    <w:rsid w:val="002B7452"/>
    <w:rsid w:val="002B7A42"/>
    <w:rsid w:val="002B7AD4"/>
    <w:rsid w:val="002B7CAD"/>
    <w:rsid w:val="002C11EB"/>
    <w:rsid w:val="002C1593"/>
    <w:rsid w:val="002C1B38"/>
    <w:rsid w:val="002C1F41"/>
    <w:rsid w:val="002C263A"/>
    <w:rsid w:val="002C26E8"/>
    <w:rsid w:val="002C30A7"/>
    <w:rsid w:val="002C3116"/>
    <w:rsid w:val="002C3B66"/>
    <w:rsid w:val="002C3DA8"/>
    <w:rsid w:val="002C48BD"/>
    <w:rsid w:val="002C52A1"/>
    <w:rsid w:val="002C659C"/>
    <w:rsid w:val="002C6C48"/>
    <w:rsid w:val="002C6CE8"/>
    <w:rsid w:val="002C6D36"/>
    <w:rsid w:val="002C6E39"/>
    <w:rsid w:val="002C7189"/>
    <w:rsid w:val="002C7A03"/>
    <w:rsid w:val="002C7B39"/>
    <w:rsid w:val="002C7C11"/>
    <w:rsid w:val="002D19AD"/>
    <w:rsid w:val="002D2132"/>
    <w:rsid w:val="002D2468"/>
    <w:rsid w:val="002D2937"/>
    <w:rsid w:val="002D2D27"/>
    <w:rsid w:val="002D3063"/>
    <w:rsid w:val="002D30DC"/>
    <w:rsid w:val="002D33D3"/>
    <w:rsid w:val="002D3662"/>
    <w:rsid w:val="002D5459"/>
    <w:rsid w:val="002D5D04"/>
    <w:rsid w:val="002D64BD"/>
    <w:rsid w:val="002D67B3"/>
    <w:rsid w:val="002D7394"/>
    <w:rsid w:val="002D7576"/>
    <w:rsid w:val="002D76FE"/>
    <w:rsid w:val="002D785F"/>
    <w:rsid w:val="002E0557"/>
    <w:rsid w:val="002E0835"/>
    <w:rsid w:val="002E1194"/>
    <w:rsid w:val="002E15B1"/>
    <w:rsid w:val="002E16E9"/>
    <w:rsid w:val="002E220D"/>
    <w:rsid w:val="002E2977"/>
    <w:rsid w:val="002E3278"/>
    <w:rsid w:val="002E338A"/>
    <w:rsid w:val="002E3B72"/>
    <w:rsid w:val="002E41AA"/>
    <w:rsid w:val="002E447C"/>
    <w:rsid w:val="002E4DBD"/>
    <w:rsid w:val="002E4FB4"/>
    <w:rsid w:val="002E52BB"/>
    <w:rsid w:val="002E5384"/>
    <w:rsid w:val="002E53D5"/>
    <w:rsid w:val="002E5847"/>
    <w:rsid w:val="002E6114"/>
    <w:rsid w:val="002E6B5D"/>
    <w:rsid w:val="002E7669"/>
    <w:rsid w:val="002E774B"/>
    <w:rsid w:val="002E7EDD"/>
    <w:rsid w:val="002F069E"/>
    <w:rsid w:val="002F1530"/>
    <w:rsid w:val="002F1688"/>
    <w:rsid w:val="002F1D9D"/>
    <w:rsid w:val="002F1DB3"/>
    <w:rsid w:val="002F22DD"/>
    <w:rsid w:val="002F2E37"/>
    <w:rsid w:val="002F33EB"/>
    <w:rsid w:val="002F3F91"/>
    <w:rsid w:val="002F4228"/>
    <w:rsid w:val="002F4248"/>
    <w:rsid w:val="002F42B9"/>
    <w:rsid w:val="002F472D"/>
    <w:rsid w:val="002F562C"/>
    <w:rsid w:val="002F5630"/>
    <w:rsid w:val="002F6939"/>
    <w:rsid w:val="002F6F88"/>
    <w:rsid w:val="002F7B6C"/>
    <w:rsid w:val="002F7CB7"/>
    <w:rsid w:val="002F7FB0"/>
    <w:rsid w:val="002F7FF4"/>
    <w:rsid w:val="00300069"/>
    <w:rsid w:val="00300342"/>
    <w:rsid w:val="00300883"/>
    <w:rsid w:val="003013C6"/>
    <w:rsid w:val="00301ED5"/>
    <w:rsid w:val="00301F61"/>
    <w:rsid w:val="00302193"/>
    <w:rsid w:val="003026FD"/>
    <w:rsid w:val="0030280B"/>
    <w:rsid w:val="003033B4"/>
    <w:rsid w:val="003042CB"/>
    <w:rsid w:val="0030482C"/>
    <w:rsid w:val="00304942"/>
    <w:rsid w:val="00304A52"/>
    <w:rsid w:val="00305880"/>
    <w:rsid w:val="00305E67"/>
    <w:rsid w:val="0030725E"/>
    <w:rsid w:val="00307496"/>
    <w:rsid w:val="0030757E"/>
    <w:rsid w:val="00307B1A"/>
    <w:rsid w:val="00310053"/>
    <w:rsid w:val="00311109"/>
    <w:rsid w:val="00311D3B"/>
    <w:rsid w:val="00311FB0"/>
    <w:rsid w:val="003122F0"/>
    <w:rsid w:val="0031231A"/>
    <w:rsid w:val="00312353"/>
    <w:rsid w:val="003123EF"/>
    <w:rsid w:val="00312D25"/>
    <w:rsid w:val="00313039"/>
    <w:rsid w:val="00313DF2"/>
    <w:rsid w:val="0031400F"/>
    <w:rsid w:val="003143E2"/>
    <w:rsid w:val="00314573"/>
    <w:rsid w:val="003146F8"/>
    <w:rsid w:val="003148D8"/>
    <w:rsid w:val="00315235"/>
    <w:rsid w:val="00315F29"/>
    <w:rsid w:val="003161A7"/>
    <w:rsid w:val="003164A9"/>
    <w:rsid w:val="00316544"/>
    <w:rsid w:val="00316DEE"/>
    <w:rsid w:val="00317368"/>
    <w:rsid w:val="0031749D"/>
    <w:rsid w:val="0031778E"/>
    <w:rsid w:val="00320B6E"/>
    <w:rsid w:val="00320CB8"/>
    <w:rsid w:val="003220DF"/>
    <w:rsid w:val="0032252A"/>
    <w:rsid w:val="00322D11"/>
    <w:rsid w:val="00322FAD"/>
    <w:rsid w:val="00323482"/>
    <w:rsid w:val="0032354A"/>
    <w:rsid w:val="00324002"/>
    <w:rsid w:val="00324273"/>
    <w:rsid w:val="003243F7"/>
    <w:rsid w:val="00324BA1"/>
    <w:rsid w:val="00325377"/>
    <w:rsid w:val="00325CA9"/>
    <w:rsid w:val="00326010"/>
    <w:rsid w:val="00326C83"/>
    <w:rsid w:val="00326EBF"/>
    <w:rsid w:val="00326F28"/>
    <w:rsid w:val="0032723D"/>
    <w:rsid w:val="003275EB"/>
    <w:rsid w:val="0033146E"/>
    <w:rsid w:val="003319D9"/>
    <w:rsid w:val="00331C76"/>
    <w:rsid w:val="00331D34"/>
    <w:rsid w:val="0033243E"/>
    <w:rsid w:val="00332976"/>
    <w:rsid w:val="0033358B"/>
    <w:rsid w:val="00333FCA"/>
    <w:rsid w:val="00333FDD"/>
    <w:rsid w:val="003340E5"/>
    <w:rsid w:val="00334239"/>
    <w:rsid w:val="003349DF"/>
    <w:rsid w:val="00334C52"/>
    <w:rsid w:val="00334D13"/>
    <w:rsid w:val="003359AD"/>
    <w:rsid w:val="003365A5"/>
    <w:rsid w:val="00337CBA"/>
    <w:rsid w:val="003404F6"/>
    <w:rsid w:val="00340E73"/>
    <w:rsid w:val="00341085"/>
    <w:rsid w:val="0034111A"/>
    <w:rsid w:val="00341164"/>
    <w:rsid w:val="003415D8"/>
    <w:rsid w:val="00341EB1"/>
    <w:rsid w:val="00342465"/>
    <w:rsid w:val="0034266C"/>
    <w:rsid w:val="003426E7"/>
    <w:rsid w:val="00342B7C"/>
    <w:rsid w:val="00342C3A"/>
    <w:rsid w:val="00342D75"/>
    <w:rsid w:val="0034344F"/>
    <w:rsid w:val="00343659"/>
    <w:rsid w:val="0034374A"/>
    <w:rsid w:val="003443ED"/>
    <w:rsid w:val="003445C1"/>
    <w:rsid w:val="00345800"/>
    <w:rsid w:val="00345C59"/>
    <w:rsid w:val="00345CB5"/>
    <w:rsid w:val="00345ED5"/>
    <w:rsid w:val="0034691A"/>
    <w:rsid w:val="00346F91"/>
    <w:rsid w:val="00347E3F"/>
    <w:rsid w:val="003518E5"/>
    <w:rsid w:val="00352221"/>
    <w:rsid w:val="003539B3"/>
    <w:rsid w:val="00353DA7"/>
    <w:rsid w:val="00353FD9"/>
    <w:rsid w:val="00354A35"/>
    <w:rsid w:val="003552C2"/>
    <w:rsid w:val="003553B1"/>
    <w:rsid w:val="00355BB1"/>
    <w:rsid w:val="003572E0"/>
    <w:rsid w:val="00357309"/>
    <w:rsid w:val="00357A35"/>
    <w:rsid w:val="00357D37"/>
    <w:rsid w:val="00357ED3"/>
    <w:rsid w:val="00360A80"/>
    <w:rsid w:val="00360BE0"/>
    <w:rsid w:val="003611B0"/>
    <w:rsid w:val="00361268"/>
    <w:rsid w:val="00361655"/>
    <w:rsid w:val="00361659"/>
    <w:rsid w:val="003619AC"/>
    <w:rsid w:val="00362478"/>
    <w:rsid w:val="00362729"/>
    <w:rsid w:val="003638E6"/>
    <w:rsid w:val="00363D0E"/>
    <w:rsid w:val="00364735"/>
    <w:rsid w:val="003648E0"/>
    <w:rsid w:val="003648F0"/>
    <w:rsid w:val="00365267"/>
    <w:rsid w:val="003652FC"/>
    <w:rsid w:val="003658D6"/>
    <w:rsid w:val="00365BF9"/>
    <w:rsid w:val="00365EDE"/>
    <w:rsid w:val="00366373"/>
    <w:rsid w:val="003678AA"/>
    <w:rsid w:val="00367A71"/>
    <w:rsid w:val="00367E76"/>
    <w:rsid w:val="0037037A"/>
    <w:rsid w:val="00370951"/>
    <w:rsid w:val="00373002"/>
    <w:rsid w:val="00373D2A"/>
    <w:rsid w:val="0037478E"/>
    <w:rsid w:val="00376843"/>
    <w:rsid w:val="00376CFE"/>
    <w:rsid w:val="0037721B"/>
    <w:rsid w:val="003772F5"/>
    <w:rsid w:val="00377427"/>
    <w:rsid w:val="00377AFC"/>
    <w:rsid w:val="00380306"/>
    <w:rsid w:val="00380DD1"/>
    <w:rsid w:val="0038158A"/>
    <w:rsid w:val="0038159F"/>
    <w:rsid w:val="003815A1"/>
    <w:rsid w:val="00381EFA"/>
    <w:rsid w:val="003821C3"/>
    <w:rsid w:val="0038237C"/>
    <w:rsid w:val="00382664"/>
    <w:rsid w:val="00382AE0"/>
    <w:rsid w:val="003851FC"/>
    <w:rsid w:val="003862F8"/>
    <w:rsid w:val="0038694E"/>
    <w:rsid w:val="003870EF"/>
    <w:rsid w:val="00387503"/>
    <w:rsid w:val="003876EE"/>
    <w:rsid w:val="00390009"/>
    <w:rsid w:val="00390806"/>
    <w:rsid w:val="00390B06"/>
    <w:rsid w:val="00390E6D"/>
    <w:rsid w:val="00391221"/>
    <w:rsid w:val="003912DC"/>
    <w:rsid w:val="00391F79"/>
    <w:rsid w:val="00392057"/>
    <w:rsid w:val="003927E8"/>
    <w:rsid w:val="00392A38"/>
    <w:rsid w:val="00392B46"/>
    <w:rsid w:val="00392E47"/>
    <w:rsid w:val="003933BF"/>
    <w:rsid w:val="00393AD9"/>
    <w:rsid w:val="00393C86"/>
    <w:rsid w:val="00393D0A"/>
    <w:rsid w:val="00393FE2"/>
    <w:rsid w:val="003953A1"/>
    <w:rsid w:val="00395A8F"/>
    <w:rsid w:val="00395C00"/>
    <w:rsid w:val="00395CB7"/>
    <w:rsid w:val="00396ADE"/>
    <w:rsid w:val="00397116"/>
    <w:rsid w:val="0039730B"/>
    <w:rsid w:val="00397900"/>
    <w:rsid w:val="00397FAA"/>
    <w:rsid w:val="003A039B"/>
    <w:rsid w:val="003A0400"/>
    <w:rsid w:val="003A0422"/>
    <w:rsid w:val="003A0F18"/>
    <w:rsid w:val="003A107F"/>
    <w:rsid w:val="003A1607"/>
    <w:rsid w:val="003A1A46"/>
    <w:rsid w:val="003A2131"/>
    <w:rsid w:val="003A2A00"/>
    <w:rsid w:val="003A30DF"/>
    <w:rsid w:val="003A3902"/>
    <w:rsid w:val="003A3B6E"/>
    <w:rsid w:val="003A49AB"/>
    <w:rsid w:val="003A5507"/>
    <w:rsid w:val="003A5690"/>
    <w:rsid w:val="003A5C8F"/>
    <w:rsid w:val="003A5CE6"/>
    <w:rsid w:val="003A661C"/>
    <w:rsid w:val="003A668E"/>
    <w:rsid w:val="003A6696"/>
    <w:rsid w:val="003A66A3"/>
    <w:rsid w:val="003A7582"/>
    <w:rsid w:val="003A7E04"/>
    <w:rsid w:val="003B0725"/>
    <w:rsid w:val="003B0A55"/>
    <w:rsid w:val="003B0E9D"/>
    <w:rsid w:val="003B0FB9"/>
    <w:rsid w:val="003B1729"/>
    <w:rsid w:val="003B2238"/>
    <w:rsid w:val="003B27AC"/>
    <w:rsid w:val="003B4281"/>
    <w:rsid w:val="003B4CB3"/>
    <w:rsid w:val="003B5533"/>
    <w:rsid w:val="003B5D2C"/>
    <w:rsid w:val="003B5DF7"/>
    <w:rsid w:val="003B5EE3"/>
    <w:rsid w:val="003B638A"/>
    <w:rsid w:val="003B66DD"/>
    <w:rsid w:val="003B78DD"/>
    <w:rsid w:val="003B7A7F"/>
    <w:rsid w:val="003C19CC"/>
    <w:rsid w:val="003C3124"/>
    <w:rsid w:val="003C316F"/>
    <w:rsid w:val="003C3B4C"/>
    <w:rsid w:val="003C3FA3"/>
    <w:rsid w:val="003C4790"/>
    <w:rsid w:val="003C4AEE"/>
    <w:rsid w:val="003C529D"/>
    <w:rsid w:val="003C5365"/>
    <w:rsid w:val="003C5564"/>
    <w:rsid w:val="003C68FA"/>
    <w:rsid w:val="003C68FC"/>
    <w:rsid w:val="003C6D59"/>
    <w:rsid w:val="003C77FD"/>
    <w:rsid w:val="003D0931"/>
    <w:rsid w:val="003D117E"/>
    <w:rsid w:val="003D12C3"/>
    <w:rsid w:val="003D2DCD"/>
    <w:rsid w:val="003D3B92"/>
    <w:rsid w:val="003D3C1E"/>
    <w:rsid w:val="003D3CF1"/>
    <w:rsid w:val="003D4AB6"/>
    <w:rsid w:val="003D4B94"/>
    <w:rsid w:val="003D55F6"/>
    <w:rsid w:val="003D57DD"/>
    <w:rsid w:val="003D66CC"/>
    <w:rsid w:val="003D6C47"/>
    <w:rsid w:val="003D768F"/>
    <w:rsid w:val="003D7D4A"/>
    <w:rsid w:val="003D7E71"/>
    <w:rsid w:val="003E07FA"/>
    <w:rsid w:val="003E098D"/>
    <w:rsid w:val="003E16D5"/>
    <w:rsid w:val="003E1D60"/>
    <w:rsid w:val="003E201F"/>
    <w:rsid w:val="003E2361"/>
    <w:rsid w:val="003E2459"/>
    <w:rsid w:val="003E3571"/>
    <w:rsid w:val="003E3F41"/>
    <w:rsid w:val="003E43FC"/>
    <w:rsid w:val="003E450F"/>
    <w:rsid w:val="003E564F"/>
    <w:rsid w:val="003E566B"/>
    <w:rsid w:val="003E5A42"/>
    <w:rsid w:val="003E5C3E"/>
    <w:rsid w:val="003E6190"/>
    <w:rsid w:val="003E6768"/>
    <w:rsid w:val="003E6B59"/>
    <w:rsid w:val="003E7832"/>
    <w:rsid w:val="003F031B"/>
    <w:rsid w:val="003F0D33"/>
    <w:rsid w:val="003F1021"/>
    <w:rsid w:val="003F1EC5"/>
    <w:rsid w:val="003F265C"/>
    <w:rsid w:val="003F2814"/>
    <w:rsid w:val="003F295E"/>
    <w:rsid w:val="003F35DD"/>
    <w:rsid w:val="003F37CA"/>
    <w:rsid w:val="003F3B7F"/>
    <w:rsid w:val="003F4631"/>
    <w:rsid w:val="003F4721"/>
    <w:rsid w:val="003F4AAA"/>
    <w:rsid w:val="003F5066"/>
    <w:rsid w:val="003F52F6"/>
    <w:rsid w:val="003F5FBB"/>
    <w:rsid w:val="003F64CF"/>
    <w:rsid w:val="003F6E30"/>
    <w:rsid w:val="003F75BF"/>
    <w:rsid w:val="003F77EA"/>
    <w:rsid w:val="003F792B"/>
    <w:rsid w:val="003F7938"/>
    <w:rsid w:val="004000DB"/>
    <w:rsid w:val="0040029D"/>
    <w:rsid w:val="00400503"/>
    <w:rsid w:val="004008CE"/>
    <w:rsid w:val="00400E2D"/>
    <w:rsid w:val="00401B60"/>
    <w:rsid w:val="00401D01"/>
    <w:rsid w:val="00401F81"/>
    <w:rsid w:val="0040317C"/>
    <w:rsid w:val="004042D8"/>
    <w:rsid w:val="00404EAC"/>
    <w:rsid w:val="0040526E"/>
    <w:rsid w:val="0040549A"/>
    <w:rsid w:val="004054ED"/>
    <w:rsid w:val="00406D7F"/>
    <w:rsid w:val="00407287"/>
    <w:rsid w:val="00407C77"/>
    <w:rsid w:val="0041052D"/>
    <w:rsid w:val="00411A35"/>
    <w:rsid w:val="00413786"/>
    <w:rsid w:val="00413D84"/>
    <w:rsid w:val="00413E77"/>
    <w:rsid w:val="00414302"/>
    <w:rsid w:val="00414644"/>
    <w:rsid w:val="00414841"/>
    <w:rsid w:val="004153EF"/>
    <w:rsid w:val="004158B2"/>
    <w:rsid w:val="00415D76"/>
    <w:rsid w:val="0041615F"/>
    <w:rsid w:val="0041621D"/>
    <w:rsid w:val="0041625A"/>
    <w:rsid w:val="0041670D"/>
    <w:rsid w:val="004168A4"/>
    <w:rsid w:val="00420029"/>
    <w:rsid w:val="00420443"/>
    <w:rsid w:val="00420516"/>
    <w:rsid w:val="004207F8"/>
    <w:rsid w:val="00420E2C"/>
    <w:rsid w:val="00421AE3"/>
    <w:rsid w:val="00421BB4"/>
    <w:rsid w:val="004228F0"/>
    <w:rsid w:val="004229E7"/>
    <w:rsid w:val="00422A9E"/>
    <w:rsid w:val="00422D52"/>
    <w:rsid w:val="004231DB"/>
    <w:rsid w:val="004236CF"/>
    <w:rsid w:val="00423721"/>
    <w:rsid w:val="00423940"/>
    <w:rsid w:val="004242B2"/>
    <w:rsid w:val="00424B7A"/>
    <w:rsid w:val="00425ADA"/>
    <w:rsid w:val="00425C31"/>
    <w:rsid w:val="004268AA"/>
    <w:rsid w:val="00426BAF"/>
    <w:rsid w:val="00427144"/>
    <w:rsid w:val="0042771A"/>
    <w:rsid w:val="00427BAB"/>
    <w:rsid w:val="00430B7F"/>
    <w:rsid w:val="00431356"/>
    <w:rsid w:val="004318BF"/>
    <w:rsid w:val="00433234"/>
    <w:rsid w:val="00433360"/>
    <w:rsid w:val="00433457"/>
    <w:rsid w:val="0043351B"/>
    <w:rsid w:val="004335CB"/>
    <w:rsid w:val="00433A8F"/>
    <w:rsid w:val="00433CB7"/>
    <w:rsid w:val="00434386"/>
    <w:rsid w:val="00434D01"/>
    <w:rsid w:val="0043528A"/>
    <w:rsid w:val="004357BE"/>
    <w:rsid w:val="00435BD9"/>
    <w:rsid w:val="004366BA"/>
    <w:rsid w:val="00437078"/>
    <w:rsid w:val="004371AF"/>
    <w:rsid w:val="004371EC"/>
    <w:rsid w:val="00437B2B"/>
    <w:rsid w:val="004402B3"/>
    <w:rsid w:val="004407B1"/>
    <w:rsid w:val="00440BE5"/>
    <w:rsid w:val="004417A2"/>
    <w:rsid w:val="0044267E"/>
    <w:rsid w:val="00442D4B"/>
    <w:rsid w:val="00442DC2"/>
    <w:rsid w:val="00442F06"/>
    <w:rsid w:val="00443018"/>
    <w:rsid w:val="00443647"/>
    <w:rsid w:val="00444978"/>
    <w:rsid w:val="004449CB"/>
    <w:rsid w:val="0044549C"/>
    <w:rsid w:val="00446580"/>
    <w:rsid w:val="004469EB"/>
    <w:rsid w:val="004476DD"/>
    <w:rsid w:val="00447796"/>
    <w:rsid w:val="00447A69"/>
    <w:rsid w:val="00447B79"/>
    <w:rsid w:val="0045024C"/>
    <w:rsid w:val="00450656"/>
    <w:rsid w:val="0045089D"/>
    <w:rsid w:val="00451937"/>
    <w:rsid w:val="00451A19"/>
    <w:rsid w:val="00451BE0"/>
    <w:rsid w:val="004520C4"/>
    <w:rsid w:val="004520FB"/>
    <w:rsid w:val="004529FF"/>
    <w:rsid w:val="00452A67"/>
    <w:rsid w:val="00452B3D"/>
    <w:rsid w:val="004535C6"/>
    <w:rsid w:val="004538DA"/>
    <w:rsid w:val="00453998"/>
    <w:rsid w:val="004539E7"/>
    <w:rsid w:val="00453BA2"/>
    <w:rsid w:val="00453FA0"/>
    <w:rsid w:val="00456D30"/>
    <w:rsid w:val="004572D7"/>
    <w:rsid w:val="004575AA"/>
    <w:rsid w:val="004577B4"/>
    <w:rsid w:val="004578C2"/>
    <w:rsid w:val="00460337"/>
    <w:rsid w:val="0046062B"/>
    <w:rsid w:val="0046126D"/>
    <w:rsid w:val="00461464"/>
    <w:rsid w:val="00461B94"/>
    <w:rsid w:val="00463821"/>
    <w:rsid w:val="0046385A"/>
    <w:rsid w:val="0046498B"/>
    <w:rsid w:val="004653CA"/>
    <w:rsid w:val="00465570"/>
    <w:rsid w:val="00466875"/>
    <w:rsid w:val="00467B8F"/>
    <w:rsid w:val="00470165"/>
    <w:rsid w:val="00470E62"/>
    <w:rsid w:val="00470F2F"/>
    <w:rsid w:val="00471111"/>
    <w:rsid w:val="00472376"/>
    <w:rsid w:val="004723FD"/>
    <w:rsid w:val="0047375C"/>
    <w:rsid w:val="00474675"/>
    <w:rsid w:val="00474779"/>
    <w:rsid w:val="00474883"/>
    <w:rsid w:val="00474E72"/>
    <w:rsid w:val="00475EF6"/>
    <w:rsid w:val="004765B5"/>
    <w:rsid w:val="00477768"/>
    <w:rsid w:val="00477DC3"/>
    <w:rsid w:val="00480103"/>
    <w:rsid w:val="00480359"/>
    <w:rsid w:val="004808E7"/>
    <w:rsid w:val="00481135"/>
    <w:rsid w:val="00481328"/>
    <w:rsid w:val="004816AF"/>
    <w:rsid w:val="00481D42"/>
    <w:rsid w:val="00481D45"/>
    <w:rsid w:val="00483002"/>
    <w:rsid w:val="00483E8E"/>
    <w:rsid w:val="00483F27"/>
    <w:rsid w:val="004842DB"/>
    <w:rsid w:val="004848E8"/>
    <w:rsid w:val="00484A4C"/>
    <w:rsid w:val="00484BDA"/>
    <w:rsid w:val="004851E7"/>
    <w:rsid w:val="00486CEB"/>
    <w:rsid w:val="00486E22"/>
    <w:rsid w:val="00486EB0"/>
    <w:rsid w:val="00487164"/>
    <w:rsid w:val="00487BCC"/>
    <w:rsid w:val="00487F22"/>
    <w:rsid w:val="00490194"/>
    <w:rsid w:val="004902FB"/>
    <w:rsid w:val="00490A1D"/>
    <w:rsid w:val="0049150C"/>
    <w:rsid w:val="004915D9"/>
    <w:rsid w:val="00491738"/>
    <w:rsid w:val="00491958"/>
    <w:rsid w:val="00491A35"/>
    <w:rsid w:val="00491C10"/>
    <w:rsid w:val="00492AC6"/>
    <w:rsid w:val="00492B86"/>
    <w:rsid w:val="00493DF6"/>
    <w:rsid w:val="004961BD"/>
    <w:rsid w:val="00496ACF"/>
    <w:rsid w:val="00496E39"/>
    <w:rsid w:val="00496EBA"/>
    <w:rsid w:val="00496ED2"/>
    <w:rsid w:val="004970AF"/>
    <w:rsid w:val="004976E6"/>
    <w:rsid w:val="00497735"/>
    <w:rsid w:val="004979D3"/>
    <w:rsid w:val="004A1ED4"/>
    <w:rsid w:val="004A1FD1"/>
    <w:rsid w:val="004A2953"/>
    <w:rsid w:val="004A403B"/>
    <w:rsid w:val="004A4261"/>
    <w:rsid w:val="004A45B8"/>
    <w:rsid w:val="004A4832"/>
    <w:rsid w:val="004A4B22"/>
    <w:rsid w:val="004A4BEC"/>
    <w:rsid w:val="004A4F6D"/>
    <w:rsid w:val="004A5FC5"/>
    <w:rsid w:val="004A6DF0"/>
    <w:rsid w:val="004A6E2A"/>
    <w:rsid w:val="004A6ED4"/>
    <w:rsid w:val="004A741D"/>
    <w:rsid w:val="004B019C"/>
    <w:rsid w:val="004B01CD"/>
    <w:rsid w:val="004B0384"/>
    <w:rsid w:val="004B08CF"/>
    <w:rsid w:val="004B115A"/>
    <w:rsid w:val="004B1530"/>
    <w:rsid w:val="004B15EE"/>
    <w:rsid w:val="004B18B8"/>
    <w:rsid w:val="004B1EDC"/>
    <w:rsid w:val="004B2104"/>
    <w:rsid w:val="004B211F"/>
    <w:rsid w:val="004B2348"/>
    <w:rsid w:val="004B2979"/>
    <w:rsid w:val="004B2BF3"/>
    <w:rsid w:val="004B2E95"/>
    <w:rsid w:val="004B2FB4"/>
    <w:rsid w:val="004B33F4"/>
    <w:rsid w:val="004B462B"/>
    <w:rsid w:val="004B5226"/>
    <w:rsid w:val="004B619C"/>
    <w:rsid w:val="004B6422"/>
    <w:rsid w:val="004B754B"/>
    <w:rsid w:val="004B773D"/>
    <w:rsid w:val="004B78E8"/>
    <w:rsid w:val="004B7D61"/>
    <w:rsid w:val="004C07EC"/>
    <w:rsid w:val="004C08D3"/>
    <w:rsid w:val="004C0AEF"/>
    <w:rsid w:val="004C1933"/>
    <w:rsid w:val="004C1C48"/>
    <w:rsid w:val="004C1CE5"/>
    <w:rsid w:val="004C2B10"/>
    <w:rsid w:val="004C2F78"/>
    <w:rsid w:val="004C31A8"/>
    <w:rsid w:val="004C3418"/>
    <w:rsid w:val="004C366C"/>
    <w:rsid w:val="004C4773"/>
    <w:rsid w:val="004C4EE5"/>
    <w:rsid w:val="004C5BC2"/>
    <w:rsid w:val="004C5E85"/>
    <w:rsid w:val="004C656A"/>
    <w:rsid w:val="004C6EE7"/>
    <w:rsid w:val="004C7087"/>
    <w:rsid w:val="004C71AF"/>
    <w:rsid w:val="004C74DE"/>
    <w:rsid w:val="004D002D"/>
    <w:rsid w:val="004D0DF0"/>
    <w:rsid w:val="004D0F8B"/>
    <w:rsid w:val="004D20F1"/>
    <w:rsid w:val="004D230D"/>
    <w:rsid w:val="004D3A0F"/>
    <w:rsid w:val="004D487F"/>
    <w:rsid w:val="004D4896"/>
    <w:rsid w:val="004D4F31"/>
    <w:rsid w:val="004D524B"/>
    <w:rsid w:val="004D58F5"/>
    <w:rsid w:val="004D5A8D"/>
    <w:rsid w:val="004D5BE2"/>
    <w:rsid w:val="004D5ECE"/>
    <w:rsid w:val="004D6122"/>
    <w:rsid w:val="004D6315"/>
    <w:rsid w:val="004D636B"/>
    <w:rsid w:val="004D662B"/>
    <w:rsid w:val="004D790F"/>
    <w:rsid w:val="004D7DCA"/>
    <w:rsid w:val="004D7F18"/>
    <w:rsid w:val="004E0444"/>
    <w:rsid w:val="004E04DD"/>
    <w:rsid w:val="004E067D"/>
    <w:rsid w:val="004E0B31"/>
    <w:rsid w:val="004E0F67"/>
    <w:rsid w:val="004E167A"/>
    <w:rsid w:val="004E17C7"/>
    <w:rsid w:val="004E1C1D"/>
    <w:rsid w:val="004E1EE6"/>
    <w:rsid w:val="004E2157"/>
    <w:rsid w:val="004E24C0"/>
    <w:rsid w:val="004E2755"/>
    <w:rsid w:val="004E302A"/>
    <w:rsid w:val="004E484F"/>
    <w:rsid w:val="004E4B4E"/>
    <w:rsid w:val="004E4D12"/>
    <w:rsid w:val="004E56CF"/>
    <w:rsid w:val="004E635F"/>
    <w:rsid w:val="004E66D8"/>
    <w:rsid w:val="004F069F"/>
    <w:rsid w:val="004F0A63"/>
    <w:rsid w:val="004F12DF"/>
    <w:rsid w:val="004F1E1C"/>
    <w:rsid w:val="004F301E"/>
    <w:rsid w:val="004F33DF"/>
    <w:rsid w:val="004F3A35"/>
    <w:rsid w:val="004F3CDE"/>
    <w:rsid w:val="004F3D3B"/>
    <w:rsid w:val="004F4AD6"/>
    <w:rsid w:val="004F5497"/>
    <w:rsid w:val="004F5899"/>
    <w:rsid w:val="004F5B35"/>
    <w:rsid w:val="004F74BD"/>
    <w:rsid w:val="004F78A3"/>
    <w:rsid w:val="004F7E0A"/>
    <w:rsid w:val="00500504"/>
    <w:rsid w:val="0050085B"/>
    <w:rsid w:val="00500CBB"/>
    <w:rsid w:val="00501347"/>
    <w:rsid w:val="0050287D"/>
    <w:rsid w:val="00502D45"/>
    <w:rsid w:val="005031D9"/>
    <w:rsid w:val="00503942"/>
    <w:rsid w:val="00503C7E"/>
    <w:rsid w:val="005050A5"/>
    <w:rsid w:val="00506887"/>
    <w:rsid w:val="00506D65"/>
    <w:rsid w:val="00510349"/>
    <w:rsid w:val="00510517"/>
    <w:rsid w:val="005118D1"/>
    <w:rsid w:val="00511BCB"/>
    <w:rsid w:val="00511BDE"/>
    <w:rsid w:val="00511D2A"/>
    <w:rsid w:val="00511F19"/>
    <w:rsid w:val="0051246D"/>
    <w:rsid w:val="005126A6"/>
    <w:rsid w:val="00512847"/>
    <w:rsid w:val="00513874"/>
    <w:rsid w:val="00513AAC"/>
    <w:rsid w:val="00514599"/>
    <w:rsid w:val="00514C5E"/>
    <w:rsid w:val="00515A50"/>
    <w:rsid w:val="00515AD1"/>
    <w:rsid w:val="00515B24"/>
    <w:rsid w:val="00515C04"/>
    <w:rsid w:val="00516DA7"/>
    <w:rsid w:val="0051768A"/>
    <w:rsid w:val="0051773E"/>
    <w:rsid w:val="00517C3F"/>
    <w:rsid w:val="00520534"/>
    <w:rsid w:val="00520E89"/>
    <w:rsid w:val="00520E8C"/>
    <w:rsid w:val="00521412"/>
    <w:rsid w:val="00522A91"/>
    <w:rsid w:val="00522AD1"/>
    <w:rsid w:val="0052320F"/>
    <w:rsid w:val="005241BA"/>
    <w:rsid w:val="00524A47"/>
    <w:rsid w:val="005251BA"/>
    <w:rsid w:val="00525831"/>
    <w:rsid w:val="005258CC"/>
    <w:rsid w:val="00526767"/>
    <w:rsid w:val="00526C51"/>
    <w:rsid w:val="00526FA2"/>
    <w:rsid w:val="005270EE"/>
    <w:rsid w:val="00527E78"/>
    <w:rsid w:val="0053031C"/>
    <w:rsid w:val="005306A3"/>
    <w:rsid w:val="00530D61"/>
    <w:rsid w:val="00531014"/>
    <w:rsid w:val="005324A9"/>
    <w:rsid w:val="00532ED4"/>
    <w:rsid w:val="00533370"/>
    <w:rsid w:val="00533AFF"/>
    <w:rsid w:val="00533F06"/>
    <w:rsid w:val="005348E6"/>
    <w:rsid w:val="00534955"/>
    <w:rsid w:val="00535128"/>
    <w:rsid w:val="00535199"/>
    <w:rsid w:val="005361BD"/>
    <w:rsid w:val="005362A5"/>
    <w:rsid w:val="00536815"/>
    <w:rsid w:val="00540178"/>
    <w:rsid w:val="00540BC9"/>
    <w:rsid w:val="00540C0B"/>
    <w:rsid w:val="005413D9"/>
    <w:rsid w:val="00541B40"/>
    <w:rsid w:val="00542868"/>
    <w:rsid w:val="00542964"/>
    <w:rsid w:val="00543FC1"/>
    <w:rsid w:val="00544372"/>
    <w:rsid w:val="005445B4"/>
    <w:rsid w:val="00544D8E"/>
    <w:rsid w:val="00545152"/>
    <w:rsid w:val="0054610D"/>
    <w:rsid w:val="0054629C"/>
    <w:rsid w:val="0054650C"/>
    <w:rsid w:val="0054671D"/>
    <w:rsid w:val="00546DEA"/>
    <w:rsid w:val="005474FF"/>
    <w:rsid w:val="00547946"/>
    <w:rsid w:val="00550A3F"/>
    <w:rsid w:val="00553640"/>
    <w:rsid w:val="005538E2"/>
    <w:rsid w:val="00554414"/>
    <w:rsid w:val="005544DA"/>
    <w:rsid w:val="00554549"/>
    <w:rsid w:val="00554760"/>
    <w:rsid w:val="00554A1C"/>
    <w:rsid w:val="00554B73"/>
    <w:rsid w:val="00554D87"/>
    <w:rsid w:val="00554DA2"/>
    <w:rsid w:val="00555367"/>
    <w:rsid w:val="0055566B"/>
    <w:rsid w:val="00555CE7"/>
    <w:rsid w:val="005569A2"/>
    <w:rsid w:val="00556B4D"/>
    <w:rsid w:val="00557438"/>
    <w:rsid w:val="0055756B"/>
    <w:rsid w:val="005576D2"/>
    <w:rsid w:val="00557749"/>
    <w:rsid w:val="0055786A"/>
    <w:rsid w:val="00557BC3"/>
    <w:rsid w:val="00557EDF"/>
    <w:rsid w:val="00560E29"/>
    <w:rsid w:val="00561E94"/>
    <w:rsid w:val="00562309"/>
    <w:rsid w:val="005629A8"/>
    <w:rsid w:val="005630C3"/>
    <w:rsid w:val="005638E9"/>
    <w:rsid w:val="0056418C"/>
    <w:rsid w:val="00564A23"/>
    <w:rsid w:val="0056502C"/>
    <w:rsid w:val="005654B2"/>
    <w:rsid w:val="0056648F"/>
    <w:rsid w:val="00566CED"/>
    <w:rsid w:val="005670B0"/>
    <w:rsid w:val="005672E6"/>
    <w:rsid w:val="00567445"/>
    <w:rsid w:val="00567D8C"/>
    <w:rsid w:val="00571AA5"/>
    <w:rsid w:val="00571CEA"/>
    <w:rsid w:val="00571E73"/>
    <w:rsid w:val="00572A4F"/>
    <w:rsid w:val="005737C2"/>
    <w:rsid w:val="00574035"/>
    <w:rsid w:val="00574690"/>
    <w:rsid w:val="005753AF"/>
    <w:rsid w:val="00575402"/>
    <w:rsid w:val="00575C7F"/>
    <w:rsid w:val="00576704"/>
    <w:rsid w:val="00576928"/>
    <w:rsid w:val="00576B99"/>
    <w:rsid w:val="0057749F"/>
    <w:rsid w:val="00577FEA"/>
    <w:rsid w:val="00580B6F"/>
    <w:rsid w:val="0058180E"/>
    <w:rsid w:val="00582604"/>
    <w:rsid w:val="00582793"/>
    <w:rsid w:val="00583106"/>
    <w:rsid w:val="005833DE"/>
    <w:rsid w:val="0058415E"/>
    <w:rsid w:val="00585002"/>
    <w:rsid w:val="005858EF"/>
    <w:rsid w:val="00585D0A"/>
    <w:rsid w:val="00585EEC"/>
    <w:rsid w:val="00586574"/>
    <w:rsid w:val="005865CB"/>
    <w:rsid w:val="00586FB4"/>
    <w:rsid w:val="0058725A"/>
    <w:rsid w:val="0058761F"/>
    <w:rsid w:val="00587D8C"/>
    <w:rsid w:val="005911F5"/>
    <w:rsid w:val="005913EC"/>
    <w:rsid w:val="00591FD5"/>
    <w:rsid w:val="005920C2"/>
    <w:rsid w:val="005923FE"/>
    <w:rsid w:val="00592626"/>
    <w:rsid w:val="00592E7E"/>
    <w:rsid w:val="0059369C"/>
    <w:rsid w:val="00593E3C"/>
    <w:rsid w:val="005942DD"/>
    <w:rsid w:val="005947B2"/>
    <w:rsid w:val="00595B3F"/>
    <w:rsid w:val="005961CD"/>
    <w:rsid w:val="00596205"/>
    <w:rsid w:val="00596540"/>
    <w:rsid w:val="00596587"/>
    <w:rsid w:val="00597738"/>
    <w:rsid w:val="00597E49"/>
    <w:rsid w:val="00597EE8"/>
    <w:rsid w:val="00597FB9"/>
    <w:rsid w:val="005A01C3"/>
    <w:rsid w:val="005A0FD4"/>
    <w:rsid w:val="005A1046"/>
    <w:rsid w:val="005A1733"/>
    <w:rsid w:val="005A35B9"/>
    <w:rsid w:val="005A36BC"/>
    <w:rsid w:val="005A3A3A"/>
    <w:rsid w:val="005A3B36"/>
    <w:rsid w:val="005A3F17"/>
    <w:rsid w:val="005A3FBA"/>
    <w:rsid w:val="005A4D04"/>
    <w:rsid w:val="005A5CE8"/>
    <w:rsid w:val="005A63BF"/>
    <w:rsid w:val="005A65AA"/>
    <w:rsid w:val="005A681F"/>
    <w:rsid w:val="005A69E2"/>
    <w:rsid w:val="005A6CD0"/>
    <w:rsid w:val="005A6D73"/>
    <w:rsid w:val="005A7495"/>
    <w:rsid w:val="005A7540"/>
    <w:rsid w:val="005B01F3"/>
    <w:rsid w:val="005B080A"/>
    <w:rsid w:val="005B1B03"/>
    <w:rsid w:val="005B1FD5"/>
    <w:rsid w:val="005B298C"/>
    <w:rsid w:val="005B2A2A"/>
    <w:rsid w:val="005B3220"/>
    <w:rsid w:val="005B3E75"/>
    <w:rsid w:val="005B3F93"/>
    <w:rsid w:val="005B4262"/>
    <w:rsid w:val="005B4379"/>
    <w:rsid w:val="005B499F"/>
    <w:rsid w:val="005B51B8"/>
    <w:rsid w:val="005B5203"/>
    <w:rsid w:val="005B530A"/>
    <w:rsid w:val="005B5A49"/>
    <w:rsid w:val="005B5AF4"/>
    <w:rsid w:val="005B61E2"/>
    <w:rsid w:val="005B6AB9"/>
    <w:rsid w:val="005B6D15"/>
    <w:rsid w:val="005B6EA1"/>
    <w:rsid w:val="005B7A96"/>
    <w:rsid w:val="005B7F95"/>
    <w:rsid w:val="005C09E6"/>
    <w:rsid w:val="005C0E9C"/>
    <w:rsid w:val="005C1023"/>
    <w:rsid w:val="005C1364"/>
    <w:rsid w:val="005C165A"/>
    <w:rsid w:val="005C19D4"/>
    <w:rsid w:val="005C1C20"/>
    <w:rsid w:val="005C285F"/>
    <w:rsid w:val="005C3686"/>
    <w:rsid w:val="005C4B40"/>
    <w:rsid w:val="005C4B68"/>
    <w:rsid w:val="005C6274"/>
    <w:rsid w:val="005C6C96"/>
    <w:rsid w:val="005C73EA"/>
    <w:rsid w:val="005C76C2"/>
    <w:rsid w:val="005C7DB5"/>
    <w:rsid w:val="005D01AE"/>
    <w:rsid w:val="005D0D83"/>
    <w:rsid w:val="005D1FFB"/>
    <w:rsid w:val="005D239A"/>
    <w:rsid w:val="005D31E3"/>
    <w:rsid w:val="005D3C8B"/>
    <w:rsid w:val="005D3D49"/>
    <w:rsid w:val="005D3FF4"/>
    <w:rsid w:val="005D4364"/>
    <w:rsid w:val="005D502F"/>
    <w:rsid w:val="005D504B"/>
    <w:rsid w:val="005D5B91"/>
    <w:rsid w:val="005D5CEB"/>
    <w:rsid w:val="005D6736"/>
    <w:rsid w:val="005D70B6"/>
    <w:rsid w:val="005D7183"/>
    <w:rsid w:val="005D71E1"/>
    <w:rsid w:val="005E1389"/>
    <w:rsid w:val="005E2236"/>
    <w:rsid w:val="005E37D1"/>
    <w:rsid w:val="005E3D19"/>
    <w:rsid w:val="005E3ED2"/>
    <w:rsid w:val="005E5052"/>
    <w:rsid w:val="005E6330"/>
    <w:rsid w:val="005E6733"/>
    <w:rsid w:val="005E70E5"/>
    <w:rsid w:val="005E7764"/>
    <w:rsid w:val="005E7856"/>
    <w:rsid w:val="005E7CC3"/>
    <w:rsid w:val="005F00A0"/>
    <w:rsid w:val="005F02AD"/>
    <w:rsid w:val="005F1CE2"/>
    <w:rsid w:val="005F3198"/>
    <w:rsid w:val="005F319A"/>
    <w:rsid w:val="005F386A"/>
    <w:rsid w:val="005F437A"/>
    <w:rsid w:val="005F43F5"/>
    <w:rsid w:val="005F4549"/>
    <w:rsid w:val="005F495C"/>
    <w:rsid w:val="005F546E"/>
    <w:rsid w:val="005F6179"/>
    <w:rsid w:val="005F689D"/>
    <w:rsid w:val="005F6EDC"/>
    <w:rsid w:val="006002A9"/>
    <w:rsid w:val="006013E8"/>
    <w:rsid w:val="0060224C"/>
    <w:rsid w:val="0060289D"/>
    <w:rsid w:val="0060315D"/>
    <w:rsid w:val="00603A9A"/>
    <w:rsid w:val="00604706"/>
    <w:rsid w:val="00604DA0"/>
    <w:rsid w:val="0060539A"/>
    <w:rsid w:val="006060A0"/>
    <w:rsid w:val="0060625A"/>
    <w:rsid w:val="0060670E"/>
    <w:rsid w:val="00606782"/>
    <w:rsid w:val="00607C6C"/>
    <w:rsid w:val="006101B1"/>
    <w:rsid w:val="0061070E"/>
    <w:rsid w:val="0061137A"/>
    <w:rsid w:val="00612255"/>
    <w:rsid w:val="00613FEC"/>
    <w:rsid w:val="00615844"/>
    <w:rsid w:val="00615B8C"/>
    <w:rsid w:val="00616045"/>
    <w:rsid w:val="0061642F"/>
    <w:rsid w:val="0061694C"/>
    <w:rsid w:val="00616C5A"/>
    <w:rsid w:val="00616CEE"/>
    <w:rsid w:val="00616FD5"/>
    <w:rsid w:val="0061762B"/>
    <w:rsid w:val="00617A30"/>
    <w:rsid w:val="006200B1"/>
    <w:rsid w:val="00620306"/>
    <w:rsid w:val="00620739"/>
    <w:rsid w:val="00620B3F"/>
    <w:rsid w:val="00622FE5"/>
    <w:rsid w:val="00623184"/>
    <w:rsid w:val="0062373A"/>
    <w:rsid w:val="006239F0"/>
    <w:rsid w:val="00624504"/>
    <w:rsid w:val="006246D2"/>
    <w:rsid w:val="00626270"/>
    <w:rsid w:val="006262BB"/>
    <w:rsid w:val="006266E7"/>
    <w:rsid w:val="00626B5E"/>
    <w:rsid w:val="006273F7"/>
    <w:rsid w:val="006301BF"/>
    <w:rsid w:val="006306A6"/>
    <w:rsid w:val="00631F52"/>
    <w:rsid w:val="00632414"/>
    <w:rsid w:val="006327D4"/>
    <w:rsid w:val="006328A0"/>
    <w:rsid w:val="00632E8B"/>
    <w:rsid w:val="00632F25"/>
    <w:rsid w:val="006332CC"/>
    <w:rsid w:val="006336C0"/>
    <w:rsid w:val="006342EC"/>
    <w:rsid w:val="0063666C"/>
    <w:rsid w:val="00636C5E"/>
    <w:rsid w:val="00636D36"/>
    <w:rsid w:val="00636DC3"/>
    <w:rsid w:val="00637BBE"/>
    <w:rsid w:val="00637F15"/>
    <w:rsid w:val="0064117D"/>
    <w:rsid w:val="0064140F"/>
    <w:rsid w:val="006423EC"/>
    <w:rsid w:val="006426C2"/>
    <w:rsid w:val="00642F2A"/>
    <w:rsid w:val="00643D72"/>
    <w:rsid w:val="00644542"/>
    <w:rsid w:val="00644CFE"/>
    <w:rsid w:val="00645390"/>
    <w:rsid w:val="0064561E"/>
    <w:rsid w:val="006457ED"/>
    <w:rsid w:val="00646137"/>
    <w:rsid w:val="00647029"/>
    <w:rsid w:val="0064726A"/>
    <w:rsid w:val="006472CB"/>
    <w:rsid w:val="00650272"/>
    <w:rsid w:val="00650369"/>
    <w:rsid w:val="00650E35"/>
    <w:rsid w:val="00650F4A"/>
    <w:rsid w:val="006512EB"/>
    <w:rsid w:val="006514E8"/>
    <w:rsid w:val="0065177F"/>
    <w:rsid w:val="006519D9"/>
    <w:rsid w:val="0065297D"/>
    <w:rsid w:val="00653A65"/>
    <w:rsid w:val="00653F48"/>
    <w:rsid w:val="00655176"/>
    <w:rsid w:val="0065568B"/>
    <w:rsid w:val="00655765"/>
    <w:rsid w:val="006564A0"/>
    <w:rsid w:val="00657091"/>
    <w:rsid w:val="00657492"/>
    <w:rsid w:val="006574C6"/>
    <w:rsid w:val="006576D1"/>
    <w:rsid w:val="00657CE4"/>
    <w:rsid w:val="00657E09"/>
    <w:rsid w:val="00660410"/>
    <w:rsid w:val="00660892"/>
    <w:rsid w:val="00661100"/>
    <w:rsid w:val="006612F6"/>
    <w:rsid w:val="006615D0"/>
    <w:rsid w:val="006619B1"/>
    <w:rsid w:val="006625E1"/>
    <w:rsid w:val="00662D31"/>
    <w:rsid w:val="00662D70"/>
    <w:rsid w:val="00662F37"/>
    <w:rsid w:val="006635BD"/>
    <w:rsid w:val="00663901"/>
    <w:rsid w:val="00663DD7"/>
    <w:rsid w:val="006641C6"/>
    <w:rsid w:val="0066423A"/>
    <w:rsid w:val="00664A9D"/>
    <w:rsid w:val="00665357"/>
    <w:rsid w:val="00665D47"/>
    <w:rsid w:val="00665D5A"/>
    <w:rsid w:val="00666151"/>
    <w:rsid w:val="00667102"/>
    <w:rsid w:val="00667B8A"/>
    <w:rsid w:val="006707C3"/>
    <w:rsid w:val="00670900"/>
    <w:rsid w:val="00670C99"/>
    <w:rsid w:val="00670F36"/>
    <w:rsid w:val="0067177B"/>
    <w:rsid w:val="00671F2F"/>
    <w:rsid w:val="0067289B"/>
    <w:rsid w:val="00672DD3"/>
    <w:rsid w:val="00672E4D"/>
    <w:rsid w:val="006737B9"/>
    <w:rsid w:val="006737C4"/>
    <w:rsid w:val="0067382C"/>
    <w:rsid w:val="00673C70"/>
    <w:rsid w:val="00673FC4"/>
    <w:rsid w:val="006749BE"/>
    <w:rsid w:val="00675C13"/>
    <w:rsid w:val="006760DF"/>
    <w:rsid w:val="0067627C"/>
    <w:rsid w:val="0067690F"/>
    <w:rsid w:val="00676C1E"/>
    <w:rsid w:val="00676E9D"/>
    <w:rsid w:val="00676F42"/>
    <w:rsid w:val="00677398"/>
    <w:rsid w:val="00677566"/>
    <w:rsid w:val="006775DD"/>
    <w:rsid w:val="006778A0"/>
    <w:rsid w:val="00677C05"/>
    <w:rsid w:val="00677C9E"/>
    <w:rsid w:val="00680717"/>
    <w:rsid w:val="00680926"/>
    <w:rsid w:val="00681514"/>
    <w:rsid w:val="0068195A"/>
    <w:rsid w:val="00681CDC"/>
    <w:rsid w:val="00682558"/>
    <w:rsid w:val="006828BE"/>
    <w:rsid w:val="00683299"/>
    <w:rsid w:val="00683378"/>
    <w:rsid w:val="00683EED"/>
    <w:rsid w:val="006853B0"/>
    <w:rsid w:val="0068540C"/>
    <w:rsid w:val="0068566B"/>
    <w:rsid w:val="00685770"/>
    <w:rsid w:val="00685DF9"/>
    <w:rsid w:val="0068601C"/>
    <w:rsid w:val="006860F8"/>
    <w:rsid w:val="006862D4"/>
    <w:rsid w:val="0068634C"/>
    <w:rsid w:val="00686472"/>
    <w:rsid w:val="00686D1E"/>
    <w:rsid w:val="00686E03"/>
    <w:rsid w:val="00687250"/>
    <w:rsid w:val="006909EA"/>
    <w:rsid w:val="006910A8"/>
    <w:rsid w:val="00691E4F"/>
    <w:rsid w:val="006928C6"/>
    <w:rsid w:val="00692997"/>
    <w:rsid w:val="00693797"/>
    <w:rsid w:val="006938D9"/>
    <w:rsid w:val="00694FBD"/>
    <w:rsid w:val="00695FE1"/>
    <w:rsid w:val="006962FF"/>
    <w:rsid w:val="006971A3"/>
    <w:rsid w:val="006979B6"/>
    <w:rsid w:val="00697BF7"/>
    <w:rsid w:val="006A0007"/>
    <w:rsid w:val="006A025F"/>
    <w:rsid w:val="006A02D2"/>
    <w:rsid w:val="006A052E"/>
    <w:rsid w:val="006A0BBF"/>
    <w:rsid w:val="006A135A"/>
    <w:rsid w:val="006A15AB"/>
    <w:rsid w:val="006A17C0"/>
    <w:rsid w:val="006A1EF4"/>
    <w:rsid w:val="006A1FCD"/>
    <w:rsid w:val="006A247F"/>
    <w:rsid w:val="006A2795"/>
    <w:rsid w:val="006A3B9F"/>
    <w:rsid w:val="006A3E28"/>
    <w:rsid w:val="006A4094"/>
    <w:rsid w:val="006A4459"/>
    <w:rsid w:val="006A4B5B"/>
    <w:rsid w:val="006A52DF"/>
    <w:rsid w:val="006A56CA"/>
    <w:rsid w:val="006A58ED"/>
    <w:rsid w:val="006A5E26"/>
    <w:rsid w:val="006A64FF"/>
    <w:rsid w:val="006A65F1"/>
    <w:rsid w:val="006A6631"/>
    <w:rsid w:val="006A71E6"/>
    <w:rsid w:val="006A75C5"/>
    <w:rsid w:val="006B0994"/>
    <w:rsid w:val="006B09A1"/>
    <w:rsid w:val="006B09E5"/>
    <w:rsid w:val="006B0CC0"/>
    <w:rsid w:val="006B1121"/>
    <w:rsid w:val="006B1D50"/>
    <w:rsid w:val="006B2459"/>
    <w:rsid w:val="006B2BAF"/>
    <w:rsid w:val="006B2EE4"/>
    <w:rsid w:val="006B30ED"/>
    <w:rsid w:val="006B31B7"/>
    <w:rsid w:val="006B3366"/>
    <w:rsid w:val="006B36D3"/>
    <w:rsid w:val="006B3AB9"/>
    <w:rsid w:val="006B3BE8"/>
    <w:rsid w:val="006B3EDC"/>
    <w:rsid w:val="006B4C8B"/>
    <w:rsid w:val="006B4DBD"/>
    <w:rsid w:val="006B4FAC"/>
    <w:rsid w:val="006B5415"/>
    <w:rsid w:val="006B58CD"/>
    <w:rsid w:val="006B5C91"/>
    <w:rsid w:val="006B5F44"/>
    <w:rsid w:val="006B5F78"/>
    <w:rsid w:val="006B679C"/>
    <w:rsid w:val="006B77CB"/>
    <w:rsid w:val="006B7A3D"/>
    <w:rsid w:val="006B7A6A"/>
    <w:rsid w:val="006C02F9"/>
    <w:rsid w:val="006C08A6"/>
    <w:rsid w:val="006C1134"/>
    <w:rsid w:val="006C2A7C"/>
    <w:rsid w:val="006C374B"/>
    <w:rsid w:val="006C3EF7"/>
    <w:rsid w:val="006C4541"/>
    <w:rsid w:val="006C4A76"/>
    <w:rsid w:val="006C4B5E"/>
    <w:rsid w:val="006C4DBA"/>
    <w:rsid w:val="006C5165"/>
    <w:rsid w:val="006C5C23"/>
    <w:rsid w:val="006C5C7F"/>
    <w:rsid w:val="006C6D89"/>
    <w:rsid w:val="006C76E3"/>
    <w:rsid w:val="006D0982"/>
    <w:rsid w:val="006D11E5"/>
    <w:rsid w:val="006D1395"/>
    <w:rsid w:val="006D1553"/>
    <w:rsid w:val="006D1749"/>
    <w:rsid w:val="006D1A30"/>
    <w:rsid w:val="006D1BFE"/>
    <w:rsid w:val="006D2E96"/>
    <w:rsid w:val="006D36D9"/>
    <w:rsid w:val="006D4352"/>
    <w:rsid w:val="006D45E0"/>
    <w:rsid w:val="006D46E9"/>
    <w:rsid w:val="006D4ECB"/>
    <w:rsid w:val="006D504C"/>
    <w:rsid w:val="006D50A1"/>
    <w:rsid w:val="006D61D2"/>
    <w:rsid w:val="006D6973"/>
    <w:rsid w:val="006D6BA4"/>
    <w:rsid w:val="006D753E"/>
    <w:rsid w:val="006D7C6E"/>
    <w:rsid w:val="006E005E"/>
    <w:rsid w:val="006E0317"/>
    <w:rsid w:val="006E033B"/>
    <w:rsid w:val="006E0554"/>
    <w:rsid w:val="006E0BCA"/>
    <w:rsid w:val="006E155F"/>
    <w:rsid w:val="006E1C63"/>
    <w:rsid w:val="006E3DD9"/>
    <w:rsid w:val="006E57FC"/>
    <w:rsid w:val="006E5D62"/>
    <w:rsid w:val="006E65AA"/>
    <w:rsid w:val="006E683F"/>
    <w:rsid w:val="006E726D"/>
    <w:rsid w:val="006E75FB"/>
    <w:rsid w:val="006F0644"/>
    <w:rsid w:val="006F06E8"/>
    <w:rsid w:val="006F0D4E"/>
    <w:rsid w:val="006F0DAE"/>
    <w:rsid w:val="006F1F66"/>
    <w:rsid w:val="006F2192"/>
    <w:rsid w:val="006F2428"/>
    <w:rsid w:val="006F277B"/>
    <w:rsid w:val="006F2B4B"/>
    <w:rsid w:val="006F397A"/>
    <w:rsid w:val="006F4EDD"/>
    <w:rsid w:val="006F50BD"/>
    <w:rsid w:val="006F5579"/>
    <w:rsid w:val="006F5B7D"/>
    <w:rsid w:val="006F60AD"/>
    <w:rsid w:val="006F650A"/>
    <w:rsid w:val="006F76DE"/>
    <w:rsid w:val="006F7903"/>
    <w:rsid w:val="006F7AEF"/>
    <w:rsid w:val="00700237"/>
    <w:rsid w:val="007018C2"/>
    <w:rsid w:val="00701EBD"/>
    <w:rsid w:val="007021BA"/>
    <w:rsid w:val="007023D4"/>
    <w:rsid w:val="00703B51"/>
    <w:rsid w:val="00703D8D"/>
    <w:rsid w:val="00705263"/>
    <w:rsid w:val="007052ED"/>
    <w:rsid w:val="00705498"/>
    <w:rsid w:val="007059AA"/>
    <w:rsid w:val="00705B34"/>
    <w:rsid w:val="00706209"/>
    <w:rsid w:val="007066A1"/>
    <w:rsid w:val="00706903"/>
    <w:rsid w:val="00706DA3"/>
    <w:rsid w:val="007070C6"/>
    <w:rsid w:val="00707153"/>
    <w:rsid w:val="007101E9"/>
    <w:rsid w:val="00710574"/>
    <w:rsid w:val="00711861"/>
    <w:rsid w:val="007119DA"/>
    <w:rsid w:val="00711DDB"/>
    <w:rsid w:val="00711DF5"/>
    <w:rsid w:val="0071211D"/>
    <w:rsid w:val="007124CE"/>
    <w:rsid w:val="00712FEF"/>
    <w:rsid w:val="007131F9"/>
    <w:rsid w:val="0071335F"/>
    <w:rsid w:val="00713899"/>
    <w:rsid w:val="007148D8"/>
    <w:rsid w:val="00715700"/>
    <w:rsid w:val="0071594B"/>
    <w:rsid w:val="007163A6"/>
    <w:rsid w:val="0071699D"/>
    <w:rsid w:val="00716CFE"/>
    <w:rsid w:val="00716D88"/>
    <w:rsid w:val="00717537"/>
    <w:rsid w:val="007177E2"/>
    <w:rsid w:val="00717B0C"/>
    <w:rsid w:val="007201C4"/>
    <w:rsid w:val="00720373"/>
    <w:rsid w:val="00720F69"/>
    <w:rsid w:val="00721186"/>
    <w:rsid w:val="00723B81"/>
    <w:rsid w:val="007249E6"/>
    <w:rsid w:val="00726A3B"/>
    <w:rsid w:val="007316F5"/>
    <w:rsid w:val="00731CAF"/>
    <w:rsid w:val="00731DCD"/>
    <w:rsid w:val="00732AD9"/>
    <w:rsid w:val="00732F5C"/>
    <w:rsid w:val="007332F5"/>
    <w:rsid w:val="0073352D"/>
    <w:rsid w:val="00733C94"/>
    <w:rsid w:val="0073418C"/>
    <w:rsid w:val="0073471D"/>
    <w:rsid w:val="0073599A"/>
    <w:rsid w:val="00735DDC"/>
    <w:rsid w:val="00735E64"/>
    <w:rsid w:val="007362E9"/>
    <w:rsid w:val="0073633F"/>
    <w:rsid w:val="0073670B"/>
    <w:rsid w:val="0073687F"/>
    <w:rsid w:val="00737730"/>
    <w:rsid w:val="00737EDA"/>
    <w:rsid w:val="0074076B"/>
    <w:rsid w:val="00740B54"/>
    <w:rsid w:val="00740C68"/>
    <w:rsid w:val="00742D4D"/>
    <w:rsid w:val="0074340D"/>
    <w:rsid w:val="00743491"/>
    <w:rsid w:val="007438E2"/>
    <w:rsid w:val="00744412"/>
    <w:rsid w:val="0074478E"/>
    <w:rsid w:val="00744F74"/>
    <w:rsid w:val="00745525"/>
    <w:rsid w:val="007462AC"/>
    <w:rsid w:val="00747120"/>
    <w:rsid w:val="00750419"/>
    <w:rsid w:val="00750D05"/>
    <w:rsid w:val="00751131"/>
    <w:rsid w:val="00751337"/>
    <w:rsid w:val="00751371"/>
    <w:rsid w:val="00751412"/>
    <w:rsid w:val="00751E04"/>
    <w:rsid w:val="00752031"/>
    <w:rsid w:val="007520DF"/>
    <w:rsid w:val="007523D5"/>
    <w:rsid w:val="00752FBD"/>
    <w:rsid w:val="00753995"/>
    <w:rsid w:val="007539C3"/>
    <w:rsid w:val="00753E10"/>
    <w:rsid w:val="00754296"/>
    <w:rsid w:val="007547B0"/>
    <w:rsid w:val="0075491B"/>
    <w:rsid w:val="00754C47"/>
    <w:rsid w:val="00754DEB"/>
    <w:rsid w:val="007563A4"/>
    <w:rsid w:val="00757CD6"/>
    <w:rsid w:val="00760015"/>
    <w:rsid w:val="00761405"/>
    <w:rsid w:val="00761446"/>
    <w:rsid w:val="007616F3"/>
    <w:rsid w:val="00761796"/>
    <w:rsid w:val="00761E72"/>
    <w:rsid w:val="00761FAA"/>
    <w:rsid w:val="007624DC"/>
    <w:rsid w:val="00762915"/>
    <w:rsid w:val="00762F11"/>
    <w:rsid w:val="00763024"/>
    <w:rsid w:val="0076319E"/>
    <w:rsid w:val="00763355"/>
    <w:rsid w:val="00763717"/>
    <w:rsid w:val="007638F5"/>
    <w:rsid w:val="00764065"/>
    <w:rsid w:val="007643C7"/>
    <w:rsid w:val="007646D6"/>
    <w:rsid w:val="00765264"/>
    <w:rsid w:val="00765681"/>
    <w:rsid w:val="0076583F"/>
    <w:rsid w:val="00765BF2"/>
    <w:rsid w:val="00765DE7"/>
    <w:rsid w:val="00766387"/>
    <w:rsid w:val="00767356"/>
    <w:rsid w:val="0077047C"/>
    <w:rsid w:val="0077096D"/>
    <w:rsid w:val="00770CC5"/>
    <w:rsid w:val="00770FEF"/>
    <w:rsid w:val="007719EA"/>
    <w:rsid w:val="007732CE"/>
    <w:rsid w:val="00773397"/>
    <w:rsid w:val="00773429"/>
    <w:rsid w:val="00773B2D"/>
    <w:rsid w:val="00773FB0"/>
    <w:rsid w:val="00774397"/>
    <w:rsid w:val="00774D7A"/>
    <w:rsid w:val="00774E0B"/>
    <w:rsid w:val="00775ECE"/>
    <w:rsid w:val="00776265"/>
    <w:rsid w:val="0077674A"/>
    <w:rsid w:val="00776A74"/>
    <w:rsid w:val="007775B8"/>
    <w:rsid w:val="00777742"/>
    <w:rsid w:val="00780A76"/>
    <w:rsid w:val="00780FBE"/>
    <w:rsid w:val="0078245C"/>
    <w:rsid w:val="00783563"/>
    <w:rsid w:val="00783AB7"/>
    <w:rsid w:val="007844CB"/>
    <w:rsid w:val="00784803"/>
    <w:rsid w:val="00786363"/>
    <w:rsid w:val="00786548"/>
    <w:rsid w:val="00786CE9"/>
    <w:rsid w:val="00787023"/>
    <w:rsid w:val="007872AF"/>
    <w:rsid w:val="007879DE"/>
    <w:rsid w:val="00787A0D"/>
    <w:rsid w:val="007903C4"/>
    <w:rsid w:val="00790D3E"/>
    <w:rsid w:val="00791B2B"/>
    <w:rsid w:val="00791D14"/>
    <w:rsid w:val="00793243"/>
    <w:rsid w:val="007936D2"/>
    <w:rsid w:val="00793D5C"/>
    <w:rsid w:val="0079414F"/>
    <w:rsid w:val="007947C7"/>
    <w:rsid w:val="00795FD3"/>
    <w:rsid w:val="007965AE"/>
    <w:rsid w:val="00797297"/>
    <w:rsid w:val="00797540"/>
    <w:rsid w:val="00797D04"/>
    <w:rsid w:val="00797D5A"/>
    <w:rsid w:val="007A07AA"/>
    <w:rsid w:val="007A19EE"/>
    <w:rsid w:val="007A1A1F"/>
    <w:rsid w:val="007A1D73"/>
    <w:rsid w:val="007A212C"/>
    <w:rsid w:val="007A26FD"/>
    <w:rsid w:val="007A2831"/>
    <w:rsid w:val="007A2BCE"/>
    <w:rsid w:val="007A2DED"/>
    <w:rsid w:val="007A32B7"/>
    <w:rsid w:val="007A3BA1"/>
    <w:rsid w:val="007A3F93"/>
    <w:rsid w:val="007A42C8"/>
    <w:rsid w:val="007A4673"/>
    <w:rsid w:val="007A4976"/>
    <w:rsid w:val="007A4B1D"/>
    <w:rsid w:val="007A59A3"/>
    <w:rsid w:val="007A6CB2"/>
    <w:rsid w:val="007A71D2"/>
    <w:rsid w:val="007A757D"/>
    <w:rsid w:val="007B03E0"/>
    <w:rsid w:val="007B0850"/>
    <w:rsid w:val="007B0A06"/>
    <w:rsid w:val="007B0AF8"/>
    <w:rsid w:val="007B0DF3"/>
    <w:rsid w:val="007B109D"/>
    <w:rsid w:val="007B334D"/>
    <w:rsid w:val="007B3863"/>
    <w:rsid w:val="007B44AD"/>
    <w:rsid w:val="007B4FEB"/>
    <w:rsid w:val="007B56B3"/>
    <w:rsid w:val="007B57A1"/>
    <w:rsid w:val="007B5ACF"/>
    <w:rsid w:val="007B5ADA"/>
    <w:rsid w:val="007B5B12"/>
    <w:rsid w:val="007B73F1"/>
    <w:rsid w:val="007C01A6"/>
    <w:rsid w:val="007C02BB"/>
    <w:rsid w:val="007C0525"/>
    <w:rsid w:val="007C0E4C"/>
    <w:rsid w:val="007C1646"/>
    <w:rsid w:val="007C1D48"/>
    <w:rsid w:val="007C2387"/>
    <w:rsid w:val="007C23D1"/>
    <w:rsid w:val="007C2B0A"/>
    <w:rsid w:val="007C2CAA"/>
    <w:rsid w:val="007C2FCE"/>
    <w:rsid w:val="007C3621"/>
    <w:rsid w:val="007C38EC"/>
    <w:rsid w:val="007C39A6"/>
    <w:rsid w:val="007C56E1"/>
    <w:rsid w:val="007C6369"/>
    <w:rsid w:val="007C6DFD"/>
    <w:rsid w:val="007C6F4F"/>
    <w:rsid w:val="007C7A59"/>
    <w:rsid w:val="007C7C7B"/>
    <w:rsid w:val="007C7C7E"/>
    <w:rsid w:val="007D030C"/>
    <w:rsid w:val="007D0624"/>
    <w:rsid w:val="007D07D4"/>
    <w:rsid w:val="007D0D16"/>
    <w:rsid w:val="007D12AD"/>
    <w:rsid w:val="007D20F9"/>
    <w:rsid w:val="007D21A0"/>
    <w:rsid w:val="007D29C5"/>
    <w:rsid w:val="007D2DD7"/>
    <w:rsid w:val="007D2F32"/>
    <w:rsid w:val="007D36EA"/>
    <w:rsid w:val="007D3FAC"/>
    <w:rsid w:val="007D434A"/>
    <w:rsid w:val="007D466A"/>
    <w:rsid w:val="007D489B"/>
    <w:rsid w:val="007D4B1C"/>
    <w:rsid w:val="007D54B0"/>
    <w:rsid w:val="007D59E9"/>
    <w:rsid w:val="007D5EE5"/>
    <w:rsid w:val="007D78A6"/>
    <w:rsid w:val="007D7F98"/>
    <w:rsid w:val="007E0867"/>
    <w:rsid w:val="007E13BE"/>
    <w:rsid w:val="007E1AF3"/>
    <w:rsid w:val="007E1F79"/>
    <w:rsid w:val="007E22AC"/>
    <w:rsid w:val="007E2510"/>
    <w:rsid w:val="007E28BB"/>
    <w:rsid w:val="007E309C"/>
    <w:rsid w:val="007E47E2"/>
    <w:rsid w:val="007E4B1E"/>
    <w:rsid w:val="007E5445"/>
    <w:rsid w:val="007E5DBB"/>
    <w:rsid w:val="007E5E5D"/>
    <w:rsid w:val="007E72D2"/>
    <w:rsid w:val="007F0F23"/>
    <w:rsid w:val="007F1AE3"/>
    <w:rsid w:val="007F1CCD"/>
    <w:rsid w:val="007F1DDF"/>
    <w:rsid w:val="007F2E19"/>
    <w:rsid w:val="007F2EBA"/>
    <w:rsid w:val="007F2F4B"/>
    <w:rsid w:val="007F331E"/>
    <w:rsid w:val="007F3459"/>
    <w:rsid w:val="007F36B9"/>
    <w:rsid w:val="007F388D"/>
    <w:rsid w:val="007F3C3F"/>
    <w:rsid w:val="007F3EC6"/>
    <w:rsid w:val="007F3F57"/>
    <w:rsid w:val="007F3F5A"/>
    <w:rsid w:val="007F40B6"/>
    <w:rsid w:val="007F41DC"/>
    <w:rsid w:val="007F427B"/>
    <w:rsid w:val="007F511A"/>
    <w:rsid w:val="007F53D0"/>
    <w:rsid w:val="007F54F2"/>
    <w:rsid w:val="007F597D"/>
    <w:rsid w:val="007F629F"/>
    <w:rsid w:val="007F66E3"/>
    <w:rsid w:val="007F70A7"/>
    <w:rsid w:val="007F7477"/>
    <w:rsid w:val="007F7A4A"/>
    <w:rsid w:val="00800B47"/>
    <w:rsid w:val="00801134"/>
    <w:rsid w:val="00801394"/>
    <w:rsid w:val="00802361"/>
    <w:rsid w:val="00802538"/>
    <w:rsid w:val="00802ABD"/>
    <w:rsid w:val="00802B40"/>
    <w:rsid w:val="00802EEF"/>
    <w:rsid w:val="00803497"/>
    <w:rsid w:val="00803548"/>
    <w:rsid w:val="00804287"/>
    <w:rsid w:val="00804568"/>
    <w:rsid w:val="00804918"/>
    <w:rsid w:val="00804A91"/>
    <w:rsid w:val="00805B0F"/>
    <w:rsid w:val="00805DD1"/>
    <w:rsid w:val="008063A3"/>
    <w:rsid w:val="00806538"/>
    <w:rsid w:val="00806ACB"/>
    <w:rsid w:val="008075B7"/>
    <w:rsid w:val="00807841"/>
    <w:rsid w:val="0080791C"/>
    <w:rsid w:val="00807C97"/>
    <w:rsid w:val="00807ED9"/>
    <w:rsid w:val="00810790"/>
    <w:rsid w:val="00811195"/>
    <w:rsid w:val="00812C7C"/>
    <w:rsid w:val="00814AB2"/>
    <w:rsid w:val="00814F7F"/>
    <w:rsid w:val="00815B60"/>
    <w:rsid w:val="00816428"/>
    <w:rsid w:val="00816848"/>
    <w:rsid w:val="0081696F"/>
    <w:rsid w:val="00816B9C"/>
    <w:rsid w:val="00821273"/>
    <w:rsid w:val="00821A62"/>
    <w:rsid w:val="0082212B"/>
    <w:rsid w:val="008225A3"/>
    <w:rsid w:val="008225F5"/>
    <w:rsid w:val="00822ADA"/>
    <w:rsid w:val="00822C83"/>
    <w:rsid w:val="00822C97"/>
    <w:rsid w:val="00823AEE"/>
    <w:rsid w:val="00823AF9"/>
    <w:rsid w:val="008249E6"/>
    <w:rsid w:val="00824C37"/>
    <w:rsid w:val="0082564E"/>
    <w:rsid w:val="00826368"/>
    <w:rsid w:val="00826F67"/>
    <w:rsid w:val="00827F02"/>
    <w:rsid w:val="008302C9"/>
    <w:rsid w:val="00830618"/>
    <w:rsid w:val="008313DD"/>
    <w:rsid w:val="008317E9"/>
    <w:rsid w:val="00832CB9"/>
    <w:rsid w:val="00833368"/>
    <w:rsid w:val="008334F9"/>
    <w:rsid w:val="00834824"/>
    <w:rsid w:val="00834F3C"/>
    <w:rsid w:val="00834F61"/>
    <w:rsid w:val="00834F6D"/>
    <w:rsid w:val="008354D5"/>
    <w:rsid w:val="00835C4B"/>
    <w:rsid w:val="00836C08"/>
    <w:rsid w:val="00837206"/>
    <w:rsid w:val="008372F4"/>
    <w:rsid w:val="008375A5"/>
    <w:rsid w:val="00837743"/>
    <w:rsid w:val="00837BF8"/>
    <w:rsid w:val="00837C9B"/>
    <w:rsid w:val="0084046B"/>
    <w:rsid w:val="008408C6"/>
    <w:rsid w:val="00841C4F"/>
    <w:rsid w:val="00841FC0"/>
    <w:rsid w:val="0084256F"/>
    <w:rsid w:val="00842B77"/>
    <w:rsid w:val="008434D8"/>
    <w:rsid w:val="00843744"/>
    <w:rsid w:val="00843F48"/>
    <w:rsid w:val="00844133"/>
    <w:rsid w:val="00845E75"/>
    <w:rsid w:val="00846063"/>
    <w:rsid w:val="008468C9"/>
    <w:rsid w:val="008502C8"/>
    <w:rsid w:val="008502D4"/>
    <w:rsid w:val="0085041B"/>
    <w:rsid w:val="00850819"/>
    <w:rsid w:val="00850FB5"/>
    <w:rsid w:val="0085170D"/>
    <w:rsid w:val="00851E22"/>
    <w:rsid w:val="0085240A"/>
    <w:rsid w:val="00852528"/>
    <w:rsid w:val="00852AA2"/>
    <w:rsid w:val="00852D30"/>
    <w:rsid w:val="008532CC"/>
    <w:rsid w:val="00853FE2"/>
    <w:rsid w:val="0085406E"/>
    <w:rsid w:val="008545BA"/>
    <w:rsid w:val="0085512F"/>
    <w:rsid w:val="00855A3B"/>
    <w:rsid w:val="008568A3"/>
    <w:rsid w:val="0085787C"/>
    <w:rsid w:val="00857D68"/>
    <w:rsid w:val="008605B5"/>
    <w:rsid w:val="00861594"/>
    <w:rsid w:val="008618AE"/>
    <w:rsid w:val="008618F4"/>
    <w:rsid w:val="00861D33"/>
    <w:rsid w:val="00861F48"/>
    <w:rsid w:val="00861F5E"/>
    <w:rsid w:val="00862399"/>
    <w:rsid w:val="00862CB0"/>
    <w:rsid w:val="008634E0"/>
    <w:rsid w:val="008638FF"/>
    <w:rsid w:val="00863D64"/>
    <w:rsid w:val="00864918"/>
    <w:rsid w:val="00864CEF"/>
    <w:rsid w:val="008650D7"/>
    <w:rsid w:val="008653BA"/>
    <w:rsid w:val="0086560C"/>
    <w:rsid w:val="0086580F"/>
    <w:rsid w:val="00865C58"/>
    <w:rsid w:val="00866940"/>
    <w:rsid w:val="00866A3F"/>
    <w:rsid w:val="00866B75"/>
    <w:rsid w:val="00866BC6"/>
    <w:rsid w:val="008670D1"/>
    <w:rsid w:val="0086779E"/>
    <w:rsid w:val="00867A77"/>
    <w:rsid w:val="00867B17"/>
    <w:rsid w:val="00867B30"/>
    <w:rsid w:val="00867B44"/>
    <w:rsid w:val="00870237"/>
    <w:rsid w:val="0087043E"/>
    <w:rsid w:val="00870C80"/>
    <w:rsid w:val="00871D8C"/>
    <w:rsid w:val="00873175"/>
    <w:rsid w:val="008732AB"/>
    <w:rsid w:val="008748C5"/>
    <w:rsid w:val="00874E5D"/>
    <w:rsid w:val="00874EB1"/>
    <w:rsid w:val="0087524E"/>
    <w:rsid w:val="00876117"/>
    <w:rsid w:val="00876180"/>
    <w:rsid w:val="00876CD9"/>
    <w:rsid w:val="008770A9"/>
    <w:rsid w:val="008775F5"/>
    <w:rsid w:val="00877604"/>
    <w:rsid w:val="00877C7A"/>
    <w:rsid w:val="00877D5E"/>
    <w:rsid w:val="0088020D"/>
    <w:rsid w:val="0088023D"/>
    <w:rsid w:val="00880BCD"/>
    <w:rsid w:val="00880E19"/>
    <w:rsid w:val="0088137C"/>
    <w:rsid w:val="00881607"/>
    <w:rsid w:val="00881631"/>
    <w:rsid w:val="008816A0"/>
    <w:rsid w:val="00881BA0"/>
    <w:rsid w:val="0088281F"/>
    <w:rsid w:val="0088283C"/>
    <w:rsid w:val="00883305"/>
    <w:rsid w:val="008834CD"/>
    <w:rsid w:val="008837A4"/>
    <w:rsid w:val="008837F0"/>
    <w:rsid w:val="00883A72"/>
    <w:rsid w:val="00883B88"/>
    <w:rsid w:val="0088414D"/>
    <w:rsid w:val="0088468A"/>
    <w:rsid w:val="008849BF"/>
    <w:rsid w:val="00884AC4"/>
    <w:rsid w:val="0088524A"/>
    <w:rsid w:val="00885CB7"/>
    <w:rsid w:val="00885E54"/>
    <w:rsid w:val="008860B8"/>
    <w:rsid w:val="008863EB"/>
    <w:rsid w:val="00886B77"/>
    <w:rsid w:val="0088735D"/>
    <w:rsid w:val="008918A8"/>
    <w:rsid w:val="00891D09"/>
    <w:rsid w:val="00891F2D"/>
    <w:rsid w:val="0089209C"/>
    <w:rsid w:val="00892CAD"/>
    <w:rsid w:val="00892F0D"/>
    <w:rsid w:val="00892F49"/>
    <w:rsid w:val="00893040"/>
    <w:rsid w:val="008937F3"/>
    <w:rsid w:val="00893D83"/>
    <w:rsid w:val="008941C5"/>
    <w:rsid w:val="008942D0"/>
    <w:rsid w:val="0089439F"/>
    <w:rsid w:val="00894AD2"/>
    <w:rsid w:val="00894B42"/>
    <w:rsid w:val="008955B4"/>
    <w:rsid w:val="00895ED1"/>
    <w:rsid w:val="00896211"/>
    <w:rsid w:val="00896E2B"/>
    <w:rsid w:val="00897316"/>
    <w:rsid w:val="008A0283"/>
    <w:rsid w:val="008A1051"/>
    <w:rsid w:val="008A17E9"/>
    <w:rsid w:val="008A18B6"/>
    <w:rsid w:val="008A1CB5"/>
    <w:rsid w:val="008A25DD"/>
    <w:rsid w:val="008A2CF1"/>
    <w:rsid w:val="008A3953"/>
    <w:rsid w:val="008A3975"/>
    <w:rsid w:val="008A3F58"/>
    <w:rsid w:val="008A4832"/>
    <w:rsid w:val="008A4A63"/>
    <w:rsid w:val="008A55B4"/>
    <w:rsid w:val="008A5729"/>
    <w:rsid w:val="008A5C32"/>
    <w:rsid w:val="008A647B"/>
    <w:rsid w:val="008A659C"/>
    <w:rsid w:val="008A6A7A"/>
    <w:rsid w:val="008A6F94"/>
    <w:rsid w:val="008A7AD8"/>
    <w:rsid w:val="008B0051"/>
    <w:rsid w:val="008B085E"/>
    <w:rsid w:val="008B17CB"/>
    <w:rsid w:val="008B183D"/>
    <w:rsid w:val="008B1D12"/>
    <w:rsid w:val="008B2D4D"/>
    <w:rsid w:val="008B3371"/>
    <w:rsid w:val="008B3C84"/>
    <w:rsid w:val="008B446F"/>
    <w:rsid w:val="008B4ABB"/>
    <w:rsid w:val="008B610D"/>
    <w:rsid w:val="008B6C11"/>
    <w:rsid w:val="008B70F6"/>
    <w:rsid w:val="008B7251"/>
    <w:rsid w:val="008B733F"/>
    <w:rsid w:val="008B74B3"/>
    <w:rsid w:val="008B7867"/>
    <w:rsid w:val="008B7B9A"/>
    <w:rsid w:val="008C07F2"/>
    <w:rsid w:val="008C1B71"/>
    <w:rsid w:val="008C2135"/>
    <w:rsid w:val="008C2695"/>
    <w:rsid w:val="008C38B0"/>
    <w:rsid w:val="008C4143"/>
    <w:rsid w:val="008C42BB"/>
    <w:rsid w:val="008C4D44"/>
    <w:rsid w:val="008C5492"/>
    <w:rsid w:val="008C571B"/>
    <w:rsid w:val="008C6020"/>
    <w:rsid w:val="008C6E66"/>
    <w:rsid w:val="008C74BB"/>
    <w:rsid w:val="008D0016"/>
    <w:rsid w:val="008D06FB"/>
    <w:rsid w:val="008D12AA"/>
    <w:rsid w:val="008D19B9"/>
    <w:rsid w:val="008D19E9"/>
    <w:rsid w:val="008D1C63"/>
    <w:rsid w:val="008D1C82"/>
    <w:rsid w:val="008D1F05"/>
    <w:rsid w:val="008D270A"/>
    <w:rsid w:val="008D3012"/>
    <w:rsid w:val="008D38C4"/>
    <w:rsid w:val="008D3BF8"/>
    <w:rsid w:val="008D4415"/>
    <w:rsid w:val="008D518E"/>
    <w:rsid w:val="008D5547"/>
    <w:rsid w:val="008D59EE"/>
    <w:rsid w:val="008D5DFA"/>
    <w:rsid w:val="008D637A"/>
    <w:rsid w:val="008D6CA7"/>
    <w:rsid w:val="008D6ED8"/>
    <w:rsid w:val="008D7C0D"/>
    <w:rsid w:val="008E0491"/>
    <w:rsid w:val="008E04D9"/>
    <w:rsid w:val="008E196B"/>
    <w:rsid w:val="008E19CF"/>
    <w:rsid w:val="008E2274"/>
    <w:rsid w:val="008E22FB"/>
    <w:rsid w:val="008E28EF"/>
    <w:rsid w:val="008E296F"/>
    <w:rsid w:val="008E3460"/>
    <w:rsid w:val="008E349E"/>
    <w:rsid w:val="008E35D2"/>
    <w:rsid w:val="008E35F7"/>
    <w:rsid w:val="008E3D19"/>
    <w:rsid w:val="008E3DF4"/>
    <w:rsid w:val="008E4876"/>
    <w:rsid w:val="008E490A"/>
    <w:rsid w:val="008E4989"/>
    <w:rsid w:val="008E49E6"/>
    <w:rsid w:val="008E5450"/>
    <w:rsid w:val="008E570F"/>
    <w:rsid w:val="008E5728"/>
    <w:rsid w:val="008E6E08"/>
    <w:rsid w:val="008E6E82"/>
    <w:rsid w:val="008E75DB"/>
    <w:rsid w:val="008E7C1C"/>
    <w:rsid w:val="008F05BF"/>
    <w:rsid w:val="008F0B2A"/>
    <w:rsid w:val="008F16E4"/>
    <w:rsid w:val="008F2046"/>
    <w:rsid w:val="008F2119"/>
    <w:rsid w:val="008F2751"/>
    <w:rsid w:val="008F2BB8"/>
    <w:rsid w:val="008F2E02"/>
    <w:rsid w:val="008F2EF1"/>
    <w:rsid w:val="008F3072"/>
    <w:rsid w:val="008F4126"/>
    <w:rsid w:val="008F4336"/>
    <w:rsid w:val="008F51DA"/>
    <w:rsid w:val="008F5679"/>
    <w:rsid w:val="008F5917"/>
    <w:rsid w:val="008F5D8A"/>
    <w:rsid w:val="008F5E71"/>
    <w:rsid w:val="008F70F3"/>
    <w:rsid w:val="008F7764"/>
    <w:rsid w:val="00900CB1"/>
    <w:rsid w:val="00901AE5"/>
    <w:rsid w:val="00901B94"/>
    <w:rsid w:val="00903753"/>
    <w:rsid w:val="00903785"/>
    <w:rsid w:val="00904179"/>
    <w:rsid w:val="009043D3"/>
    <w:rsid w:val="009045B7"/>
    <w:rsid w:val="00905165"/>
    <w:rsid w:val="00905CC7"/>
    <w:rsid w:val="009062EB"/>
    <w:rsid w:val="00906489"/>
    <w:rsid w:val="00906A9D"/>
    <w:rsid w:val="00906B0E"/>
    <w:rsid w:val="00906E5E"/>
    <w:rsid w:val="00906F36"/>
    <w:rsid w:val="00907037"/>
    <w:rsid w:val="00907B24"/>
    <w:rsid w:val="009102F5"/>
    <w:rsid w:val="00910E03"/>
    <w:rsid w:val="00910EB7"/>
    <w:rsid w:val="00911CE3"/>
    <w:rsid w:val="0091222C"/>
    <w:rsid w:val="00913017"/>
    <w:rsid w:val="00913B14"/>
    <w:rsid w:val="00913B35"/>
    <w:rsid w:val="009143E5"/>
    <w:rsid w:val="00914968"/>
    <w:rsid w:val="0091496C"/>
    <w:rsid w:val="00914E5E"/>
    <w:rsid w:val="009150D5"/>
    <w:rsid w:val="00915795"/>
    <w:rsid w:val="00915AEC"/>
    <w:rsid w:val="00915B59"/>
    <w:rsid w:val="0091677A"/>
    <w:rsid w:val="009167EA"/>
    <w:rsid w:val="0091683E"/>
    <w:rsid w:val="00916872"/>
    <w:rsid w:val="00916A17"/>
    <w:rsid w:val="00916BAF"/>
    <w:rsid w:val="009175B9"/>
    <w:rsid w:val="00917A6A"/>
    <w:rsid w:val="00917DF9"/>
    <w:rsid w:val="00917F57"/>
    <w:rsid w:val="009201A7"/>
    <w:rsid w:val="009206E5"/>
    <w:rsid w:val="00921301"/>
    <w:rsid w:val="009218F2"/>
    <w:rsid w:val="0092196F"/>
    <w:rsid w:val="0092199C"/>
    <w:rsid w:val="009221E2"/>
    <w:rsid w:val="0092222A"/>
    <w:rsid w:val="009229AB"/>
    <w:rsid w:val="00922D80"/>
    <w:rsid w:val="00922DC8"/>
    <w:rsid w:val="009234E1"/>
    <w:rsid w:val="00923A9C"/>
    <w:rsid w:val="009241D7"/>
    <w:rsid w:val="009249ED"/>
    <w:rsid w:val="0092504C"/>
    <w:rsid w:val="009252F1"/>
    <w:rsid w:val="00925479"/>
    <w:rsid w:val="009263BF"/>
    <w:rsid w:val="00926472"/>
    <w:rsid w:val="00926D3B"/>
    <w:rsid w:val="00927124"/>
    <w:rsid w:val="00927467"/>
    <w:rsid w:val="009300F4"/>
    <w:rsid w:val="009309D9"/>
    <w:rsid w:val="00931363"/>
    <w:rsid w:val="009314EF"/>
    <w:rsid w:val="009321A9"/>
    <w:rsid w:val="009322D1"/>
    <w:rsid w:val="009326BD"/>
    <w:rsid w:val="009332EB"/>
    <w:rsid w:val="0093335C"/>
    <w:rsid w:val="00933585"/>
    <w:rsid w:val="00933B0C"/>
    <w:rsid w:val="009347E4"/>
    <w:rsid w:val="00935024"/>
    <w:rsid w:val="009353A0"/>
    <w:rsid w:val="00935CFD"/>
    <w:rsid w:val="00935F81"/>
    <w:rsid w:val="00936F57"/>
    <w:rsid w:val="0094012E"/>
    <w:rsid w:val="00940394"/>
    <w:rsid w:val="00940476"/>
    <w:rsid w:val="00940711"/>
    <w:rsid w:val="00941545"/>
    <w:rsid w:val="0094315C"/>
    <w:rsid w:val="00944002"/>
    <w:rsid w:val="009441D0"/>
    <w:rsid w:val="00944471"/>
    <w:rsid w:val="009454A1"/>
    <w:rsid w:val="00945DF5"/>
    <w:rsid w:val="009466FA"/>
    <w:rsid w:val="00947208"/>
    <w:rsid w:val="009475BE"/>
    <w:rsid w:val="00950402"/>
    <w:rsid w:val="00950704"/>
    <w:rsid w:val="0095189F"/>
    <w:rsid w:val="0095297B"/>
    <w:rsid w:val="00952F3D"/>
    <w:rsid w:val="00952FE8"/>
    <w:rsid w:val="00953506"/>
    <w:rsid w:val="00953BAF"/>
    <w:rsid w:val="0095420C"/>
    <w:rsid w:val="00954296"/>
    <w:rsid w:val="009542D7"/>
    <w:rsid w:val="009542FF"/>
    <w:rsid w:val="009557C3"/>
    <w:rsid w:val="00957332"/>
    <w:rsid w:val="0095791F"/>
    <w:rsid w:val="00957CB8"/>
    <w:rsid w:val="00957FED"/>
    <w:rsid w:val="00960477"/>
    <w:rsid w:val="00961D61"/>
    <w:rsid w:val="00961EB5"/>
    <w:rsid w:val="00961FD7"/>
    <w:rsid w:val="009628DF"/>
    <w:rsid w:val="00962AC6"/>
    <w:rsid w:val="00962E3E"/>
    <w:rsid w:val="00962F34"/>
    <w:rsid w:val="00962F61"/>
    <w:rsid w:val="009638E3"/>
    <w:rsid w:val="00963C8F"/>
    <w:rsid w:val="00963CD7"/>
    <w:rsid w:val="00963E95"/>
    <w:rsid w:val="009649D4"/>
    <w:rsid w:val="00965047"/>
    <w:rsid w:val="009655DC"/>
    <w:rsid w:val="00965761"/>
    <w:rsid w:val="00966043"/>
    <w:rsid w:val="009663E7"/>
    <w:rsid w:val="00966DCB"/>
    <w:rsid w:val="009673CA"/>
    <w:rsid w:val="00967F49"/>
    <w:rsid w:val="009700D3"/>
    <w:rsid w:val="009704D9"/>
    <w:rsid w:val="009706E0"/>
    <w:rsid w:val="00970B9E"/>
    <w:rsid w:val="00970DCA"/>
    <w:rsid w:val="00970F43"/>
    <w:rsid w:val="00971FCB"/>
    <w:rsid w:val="00972646"/>
    <w:rsid w:val="009727B5"/>
    <w:rsid w:val="009736FA"/>
    <w:rsid w:val="00973B50"/>
    <w:rsid w:val="00974406"/>
    <w:rsid w:val="0097521D"/>
    <w:rsid w:val="00975DE1"/>
    <w:rsid w:val="00975F73"/>
    <w:rsid w:val="009763D4"/>
    <w:rsid w:val="00976417"/>
    <w:rsid w:val="00976982"/>
    <w:rsid w:val="00977F81"/>
    <w:rsid w:val="00980859"/>
    <w:rsid w:val="0098089A"/>
    <w:rsid w:val="00980993"/>
    <w:rsid w:val="00981821"/>
    <w:rsid w:val="00981D17"/>
    <w:rsid w:val="00981D3B"/>
    <w:rsid w:val="0098496D"/>
    <w:rsid w:val="009849D5"/>
    <w:rsid w:val="00984BC6"/>
    <w:rsid w:val="00984CB9"/>
    <w:rsid w:val="00984D6A"/>
    <w:rsid w:val="0098540F"/>
    <w:rsid w:val="00985456"/>
    <w:rsid w:val="0098592F"/>
    <w:rsid w:val="00985C99"/>
    <w:rsid w:val="00985CD8"/>
    <w:rsid w:val="00986281"/>
    <w:rsid w:val="0098678F"/>
    <w:rsid w:val="00986F80"/>
    <w:rsid w:val="00987296"/>
    <w:rsid w:val="009872E2"/>
    <w:rsid w:val="00987C1E"/>
    <w:rsid w:val="00990079"/>
    <w:rsid w:val="0099082C"/>
    <w:rsid w:val="00990B3E"/>
    <w:rsid w:val="00990D47"/>
    <w:rsid w:val="009918BB"/>
    <w:rsid w:val="00991D4B"/>
    <w:rsid w:val="009921E1"/>
    <w:rsid w:val="00992645"/>
    <w:rsid w:val="00992B3C"/>
    <w:rsid w:val="00992CD3"/>
    <w:rsid w:val="00992D72"/>
    <w:rsid w:val="0099427B"/>
    <w:rsid w:val="009942D0"/>
    <w:rsid w:val="009949DA"/>
    <w:rsid w:val="00994A22"/>
    <w:rsid w:val="00995212"/>
    <w:rsid w:val="00995D40"/>
    <w:rsid w:val="009963B1"/>
    <w:rsid w:val="00996853"/>
    <w:rsid w:val="00997C2A"/>
    <w:rsid w:val="009A0232"/>
    <w:rsid w:val="009A090C"/>
    <w:rsid w:val="009A0B76"/>
    <w:rsid w:val="009A0B81"/>
    <w:rsid w:val="009A0CB3"/>
    <w:rsid w:val="009A0E8B"/>
    <w:rsid w:val="009A1A63"/>
    <w:rsid w:val="009A1C20"/>
    <w:rsid w:val="009A1E94"/>
    <w:rsid w:val="009A2CED"/>
    <w:rsid w:val="009A3508"/>
    <w:rsid w:val="009A3E31"/>
    <w:rsid w:val="009A4336"/>
    <w:rsid w:val="009A4B29"/>
    <w:rsid w:val="009A53AC"/>
    <w:rsid w:val="009A5A51"/>
    <w:rsid w:val="009A6258"/>
    <w:rsid w:val="009A68A1"/>
    <w:rsid w:val="009A6E91"/>
    <w:rsid w:val="009A711A"/>
    <w:rsid w:val="009B0001"/>
    <w:rsid w:val="009B0A17"/>
    <w:rsid w:val="009B1392"/>
    <w:rsid w:val="009B1570"/>
    <w:rsid w:val="009B20BE"/>
    <w:rsid w:val="009B2105"/>
    <w:rsid w:val="009B27E0"/>
    <w:rsid w:val="009B3642"/>
    <w:rsid w:val="009B36AF"/>
    <w:rsid w:val="009B3A60"/>
    <w:rsid w:val="009B4BDC"/>
    <w:rsid w:val="009B574B"/>
    <w:rsid w:val="009B61B1"/>
    <w:rsid w:val="009B623F"/>
    <w:rsid w:val="009B65F3"/>
    <w:rsid w:val="009B6FD2"/>
    <w:rsid w:val="009B7180"/>
    <w:rsid w:val="009B7C88"/>
    <w:rsid w:val="009B7E78"/>
    <w:rsid w:val="009B7E85"/>
    <w:rsid w:val="009B7F10"/>
    <w:rsid w:val="009C0397"/>
    <w:rsid w:val="009C1AA8"/>
    <w:rsid w:val="009C208B"/>
    <w:rsid w:val="009C229F"/>
    <w:rsid w:val="009C2430"/>
    <w:rsid w:val="009C2B3A"/>
    <w:rsid w:val="009C312A"/>
    <w:rsid w:val="009C4BA2"/>
    <w:rsid w:val="009C5EC4"/>
    <w:rsid w:val="009C5EFC"/>
    <w:rsid w:val="009C6257"/>
    <w:rsid w:val="009C6D9C"/>
    <w:rsid w:val="009C7542"/>
    <w:rsid w:val="009D01C3"/>
    <w:rsid w:val="009D01EB"/>
    <w:rsid w:val="009D1233"/>
    <w:rsid w:val="009D1234"/>
    <w:rsid w:val="009D211D"/>
    <w:rsid w:val="009D320D"/>
    <w:rsid w:val="009D3E6C"/>
    <w:rsid w:val="009D407E"/>
    <w:rsid w:val="009D4501"/>
    <w:rsid w:val="009D4A39"/>
    <w:rsid w:val="009D4F53"/>
    <w:rsid w:val="009D52BE"/>
    <w:rsid w:val="009D70DE"/>
    <w:rsid w:val="009D7FE8"/>
    <w:rsid w:val="009E07E9"/>
    <w:rsid w:val="009E0856"/>
    <w:rsid w:val="009E12CA"/>
    <w:rsid w:val="009E1887"/>
    <w:rsid w:val="009E1C5A"/>
    <w:rsid w:val="009E22BA"/>
    <w:rsid w:val="009E3084"/>
    <w:rsid w:val="009E3348"/>
    <w:rsid w:val="009E33AE"/>
    <w:rsid w:val="009E3402"/>
    <w:rsid w:val="009E34DD"/>
    <w:rsid w:val="009E4681"/>
    <w:rsid w:val="009E66BE"/>
    <w:rsid w:val="009E7A65"/>
    <w:rsid w:val="009F056F"/>
    <w:rsid w:val="009F07A4"/>
    <w:rsid w:val="009F0A32"/>
    <w:rsid w:val="009F2048"/>
    <w:rsid w:val="009F333D"/>
    <w:rsid w:val="009F3482"/>
    <w:rsid w:val="009F3701"/>
    <w:rsid w:val="009F3956"/>
    <w:rsid w:val="009F54C9"/>
    <w:rsid w:val="009F5762"/>
    <w:rsid w:val="009F68D2"/>
    <w:rsid w:val="009F6C5E"/>
    <w:rsid w:val="00A01453"/>
    <w:rsid w:val="00A01E6B"/>
    <w:rsid w:val="00A01F8C"/>
    <w:rsid w:val="00A023FE"/>
    <w:rsid w:val="00A028E8"/>
    <w:rsid w:val="00A029C5"/>
    <w:rsid w:val="00A02A64"/>
    <w:rsid w:val="00A02B27"/>
    <w:rsid w:val="00A02FBE"/>
    <w:rsid w:val="00A03131"/>
    <w:rsid w:val="00A03B6B"/>
    <w:rsid w:val="00A044A2"/>
    <w:rsid w:val="00A0555A"/>
    <w:rsid w:val="00A05B6D"/>
    <w:rsid w:val="00A05D9F"/>
    <w:rsid w:val="00A05F13"/>
    <w:rsid w:val="00A062E8"/>
    <w:rsid w:val="00A06BB1"/>
    <w:rsid w:val="00A0721D"/>
    <w:rsid w:val="00A07923"/>
    <w:rsid w:val="00A07945"/>
    <w:rsid w:val="00A07BAA"/>
    <w:rsid w:val="00A101A6"/>
    <w:rsid w:val="00A103D8"/>
    <w:rsid w:val="00A10EBB"/>
    <w:rsid w:val="00A112DB"/>
    <w:rsid w:val="00A1176E"/>
    <w:rsid w:val="00A12292"/>
    <w:rsid w:val="00A12A98"/>
    <w:rsid w:val="00A12F99"/>
    <w:rsid w:val="00A134D2"/>
    <w:rsid w:val="00A13779"/>
    <w:rsid w:val="00A13860"/>
    <w:rsid w:val="00A13B05"/>
    <w:rsid w:val="00A13E49"/>
    <w:rsid w:val="00A154B6"/>
    <w:rsid w:val="00A15588"/>
    <w:rsid w:val="00A15D1A"/>
    <w:rsid w:val="00A16470"/>
    <w:rsid w:val="00A1715E"/>
    <w:rsid w:val="00A17BC5"/>
    <w:rsid w:val="00A2053E"/>
    <w:rsid w:val="00A20EF3"/>
    <w:rsid w:val="00A22240"/>
    <w:rsid w:val="00A2302D"/>
    <w:rsid w:val="00A237BC"/>
    <w:rsid w:val="00A242B9"/>
    <w:rsid w:val="00A24FD0"/>
    <w:rsid w:val="00A267B5"/>
    <w:rsid w:val="00A2686A"/>
    <w:rsid w:val="00A268BA"/>
    <w:rsid w:val="00A26EED"/>
    <w:rsid w:val="00A30010"/>
    <w:rsid w:val="00A30034"/>
    <w:rsid w:val="00A310AF"/>
    <w:rsid w:val="00A31939"/>
    <w:rsid w:val="00A31AE8"/>
    <w:rsid w:val="00A31C1B"/>
    <w:rsid w:val="00A32367"/>
    <w:rsid w:val="00A32D60"/>
    <w:rsid w:val="00A33129"/>
    <w:rsid w:val="00A34A88"/>
    <w:rsid w:val="00A34D59"/>
    <w:rsid w:val="00A35020"/>
    <w:rsid w:val="00A3525C"/>
    <w:rsid w:val="00A35D15"/>
    <w:rsid w:val="00A3683F"/>
    <w:rsid w:val="00A36AFF"/>
    <w:rsid w:val="00A36DC2"/>
    <w:rsid w:val="00A37068"/>
    <w:rsid w:val="00A37439"/>
    <w:rsid w:val="00A3773E"/>
    <w:rsid w:val="00A37F7C"/>
    <w:rsid w:val="00A40084"/>
    <w:rsid w:val="00A410F7"/>
    <w:rsid w:val="00A413DF"/>
    <w:rsid w:val="00A416A7"/>
    <w:rsid w:val="00A419C7"/>
    <w:rsid w:val="00A41B7B"/>
    <w:rsid w:val="00A421B3"/>
    <w:rsid w:val="00A43564"/>
    <w:rsid w:val="00A4363A"/>
    <w:rsid w:val="00A43AC5"/>
    <w:rsid w:val="00A4467A"/>
    <w:rsid w:val="00A45089"/>
    <w:rsid w:val="00A455D5"/>
    <w:rsid w:val="00A456DE"/>
    <w:rsid w:val="00A45B6F"/>
    <w:rsid w:val="00A46990"/>
    <w:rsid w:val="00A46B31"/>
    <w:rsid w:val="00A46EA2"/>
    <w:rsid w:val="00A47477"/>
    <w:rsid w:val="00A50290"/>
    <w:rsid w:val="00A50F7F"/>
    <w:rsid w:val="00A5173B"/>
    <w:rsid w:val="00A51C39"/>
    <w:rsid w:val="00A52180"/>
    <w:rsid w:val="00A5262B"/>
    <w:rsid w:val="00A53142"/>
    <w:rsid w:val="00A53A1C"/>
    <w:rsid w:val="00A53F1F"/>
    <w:rsid w:val="00A54991"/>
    <w:rsid w:val="00A550CF"/>
    <w:rsid w:val="00A56064"/>
    <w:rsid w:val="00A5664F"/>
    <w:rsid w:val="00A56820"/>
    <w:rsid w:val="00A569EC"/>
    <w:rsid w:val="00A56AED"/>
    <w:rsid w:val="00A57059"/>
    <w:rsid w:val="00A572B0"/>
    <w:rsid w:val="00A57537"/>
    <w:rsid w:val="00A605C7"/>
    <w:rsid w:val="00A60791"/>
    <w:rsid w:val="00A60DCF"/>
    <w:rsid w:val="00A617B8"/>
    <w:rsid w:val="00A61E42"/>
    <w:rsid w:val="00A621CC"/>
    <w:rsid w:val="00A62285"/>
    <w:rsid w:val="00A62385"/>
    <w:rsid w:val="00A62C11"/>
    <w:rsid w:val="00A62E2C"/>
    <w:rsid w:val="00A6470B"/>
    <w:rsid w:val="00A64A05"/>
    <w:rsid w:val="00A650F7"/>
    <w:rsid w:val="00A650FD"/>
    <w:rsid w:val="00A654A9"/>
    <w:rsid w:val="00A658C6"/>
    <w:rsid w:val="00A65F87"/>
    <w:rsid w:val="00A665FC"/>
    <w:rsid w:val="00A670D8"/>
    <w:rsid w:val="00A6727C"/>
    <w:rsid w:val="00A678F3"/>
    <w:rsid w:val="00A70A79"/>
    <w:rsid w:val="00A717EC"/>
    <w:rsid w:val="00A71B06"/>
    <w:rsid w:val="00A72233"/>
    <w:rsid w:val="00A72951"/>
    <w:rsid w:val="00A733D7"/>
    <w:rsid w:val="00A736B2"/>
    <w:rsid w:val="00A74B98"/>
    <w:rsid w:val="00A74C3B"/>
    <w:rsid w:val="00A74FBA"/>
    <w:rsid w:val="00A76358"/>
    <w:rsid w:val="00A76785"/>
    <w:rsid w:val="00A76A08"/>
    <w:rsid w:val="00A76B49"/>
    <w:rsid w:val="00A7726C"/>
    <w:rsid w:val="00A774C1"/>
    <w:rsid w:val="00A776F9"/>
    <w:rsid w:val="00A77AD1"/>
    <w:rsid w:val="00A80A7F"/>
    <w:rsid w:val="00A80B56"/>
    <w:rsid w:val="00A8156B"/>
    <w:rsid w:val="00A81998"/>
    <w:rsid w:val="00A81A17"/>
    <w:rsid w:val="00A8219C"/>
    <w:rsid w:val="00A827C0"/>
    <w:rsid w:val="00A83015"/>
    <w:rsid w:val="00A8409B"/>
    <w:rsid w:val="00A8448A"/>
    <w:rsid w:val="00A8465E"/>
    <w:rsid w:val="00A853C4"/>
    <w:rsid w:val="00A8551A"/>
    <w:rsid w:val="00A855C1"/>
    <w:rsid w:val="00A85DE9"/>
    <w:rsid w:val="00A86C68"/>
    <w:rsid w:val="00A87420"/>
    <w:rsid w:val="00A87791"/>
    <w:rsid w:val="00A87903"/>
    <w:rsid w:val="00A90020"/>
    <w:rsid w:val="00A90208"/>
    <w:rsid w:val="00A90D5F"/>
    <w:rsid w:val="00A91ADB"/>
    <w:rsid w:val="00A922FC"/>
    <w:rsid w:val="00A92A61"/>
    <w:rsid w:val="00A92AA9"/>
    <w:rsid w:val="00A94610"/>
    <w:rsid w:val="00A94B0D"/>
    <w:rsid w:val="00A955B3"/>
    <w:rsid w:val="00A959BE"/>
    <w:rsid w:val="00A95BE6"/>
    <w:rsid w:val="00A96343"/>
    <w:rsid w:val="00A96483"/>
    <w:rsid w:val="00A9694C"/>
    <w:rsid w:val="00A96E9D"/>
    <w:rsid w:val="00A9722C"/>
    <w:rsid w:val="00AA091A"/>
    <w:rsid w:val="00AA0928"/>
    <w:rsid w:val="00AA15BF"/>
    <w:rsid w:val="00AA164C"/>
    <w:rsid w:val="00AA1BD0"/>
    <w:rsid w:val="00AA30A5"/>
    <w:rsid w:val="00AA31B8"/>
    <w:rsid w:val="00AA454A"/>
    <w:rsid w:val="00AA5335"/>
    <w:rsid w:val="00AA53AF"/>
    <w:rsid w:val="00AA5545"/>
    <w:rsid w:val="00AA5B8C"/>
    <w:rsid w:val="00AA66EE"/>
    <w:rsid w:val="00AA75C1"/>
    <w:rsid w:val="00AA7A7D"/>
    <w:rsid w:val="00AB0C38"/>
    <w:rsid w:val="00AB15A5"/>
    <w:rsid w:val="00AB18FC"/>
    <w:rsid w:val="00AB1DEB"/>
    <w:rsid w:val="00AB2136"/>
    <w:rsid w:val="00AB2978"/>
    <w:rsid w:val="00AB3677"/>
    <w:rsid w:val="00AB42B9"/>
    <w:rsid w:val="00AB5724"/>
    <w:rsid w:val="00AB5731"/>
    <w:rsid w:val="00AB5E08"/>
    <w:rsid w:val="00AB6026"/>
    <w:rsid w:val="00AB62BC"/>
    <w:rsid w:val="00AB69AA"/>
    <w:rsid w:val="00AB6B1A"/>
    <w:rsid w:val="00AB6E8B"/>
    <w:rsid w:val="00AB6F18"/>
    <w:rsid w:val="00AB736A"/>
    <w:rsid w:val="00AB786E"/>
    <w:rsid w:val="00AB7D4D"/>
    <w:rsid w:val="00AC0120"/>
    <w:rsid w:val="00AC0724"/>
    <w:rsid w:val="00AC07B0"/>
    <w:rsid w:val="00AC1801"/>
    <w:rsid w:val="00AC189B"/>
    <w:rsid w:val="00AC1A1E"/>
    <w:rsid w:val="00AC1B62"/>
    <w:rsid w:val="00AC1CA4"/>
    <w:rsid w:val="00AC20B2"/>
    <w:rsid w:val="00AC25B5"/>
    <w:rsid w:val="00AC30BF"/>
    <w:rsid w:val="00AC3398"/>
    <w:rsid w:val="00AC33EE"/>
    <w:rsid w:val="00AC3BFB"/>
    <w:rsid w:val="00AC4041"/>
    <w:rsid w:val="00AC472F"/>
    <w:rsid w:val="00AC4963"/>
    <w:rsid w:val="00AC4BE9"/>
    <w:rsid w:val="00AC4D8B"/>
    <w:rsid w:val="00AC4FE5"/>
    <w:rsid w:val="00AC5B05"/>
    <w:rsid w:val="00AC639F"/>
    <w:rsid w:val="00AC6BD3"/>
    <w:rsid w:val="00AC747D"/>
    <w:rsid w:val="00AC750D"/>
    <w:rsid w:val="00AC7C2E"/>
    <w:rsid w:val="00AC7D59"/>
    <w:rsid w:val="00AC7DD4"/>
    <w:rsid w:val="00AD000D"/>
    <w:rsid w:val="00AD0060"/>
    <w:rsid w:val="00AD08F4"/>
    <w:rsid w:val="00AD0A0E"/>
    <w:rsid w:val="00AD176F"/>
    <w:rsid w:val="00AD222A"/>
    <w:rsid w:val="00AD2522"/>
    <w:rsid w:val="00AD2E64"/>
    <w:rsid w:val="00AD31CE"/>
    <w:rsid w:val="00AD322E"/>
    <w:rsid w:val="00AD37F1"/>
    <w:rsid w:val="00AD3826"/>
    <w:rsid w:val="00AD3D82"/>
    <w:rsid w:val="00AD3EBD"/>
    <w:rsid w:val="00AD4537"/>
    <w:rsid w:val="00AD4F6B"/>
    <w:rsid w:val="00AD5114"/>
    <w:rsid w:val="00AD5E18"/>
    <w:rsid w:val="00AD62D8"/>
    <w:rsid w:val="00AD6BDA"/>
    <w:rsid w:val="00AD7119"/>
    <w:rsid w:val="00AD725A"/>
    <w:rsid w:val="00AD7CD4"/>
    <w:rsid w:val="00AE00D9"/>
    <w:rsid w:val="00AE034D"/>
    <w:rsid w:val="00AE0511"/>
    <w:rsid w:val="00AE0727"/>
    <w:rsid w:val="00AE0A30"/>
    <w:rsid w:val="00AE1122"/>
    <w:rsid w:val="00AE165D"/>
    <w:rsid w:val="00AE1E69"/>
    <w:rsid w:val="00AE238A"/>
    <w:rsid w:val="00AE2858"/>
    <w:rsid w:val="00AE2A90"/>
    <w:rsid w:val="00AE30BF"/>
    <w:rsid w:val="00AE35A0"/>
    <w:rsid w:val="00AE3C8A"/>
    <w:rsid w:val="00AE4049"/>
    <w:rsid w:val="00AE4AEE"/>
    <w:rsid w:val="00AE541B"/>
    <w:rsid w:val="00AE5745"/>
    <w:rsid w:val="00AE5EB7"/>
    <w:rsid w:val="00AE63D2"/>
    <w:rsid w:val="00AE6840"/>
    <w:rsid w:val="00AE7BE0"/>
    <w:rsid w:val="00AE7F1A"/>
    <w:rsid w:val="00AF0E8B"/>
    <w:rsid w:val="00AF1448"/>
    <w:rsid w:val="00AF1FB2"/>
    <w:rsid w:val="00AF2AFB"/>
    <w:rsid w:val="00AF3CF1"/>
    <w:rsid w:val="00AF3FFD"/>
    <w:rsid w:val="00AF444C"/>
    <w:rsid w:val="00AF462F"/>
    <w:rsid w:val="00AF5002"/>
    <w:rsid w:val="00AF50AC"/>
    <w:rsid w:val="00AF50B6"/>
    <w:rsid w:val="00AF549A"/>
    <w:rsid w:val="00AF5F7C"/>
    <w:rsid w:val="00AF61BF"/>
    <w:rsid w:val="00AF653E"/>
    <w:rsid w:val="00AF65D0"/>
    <w:rsid w:val="00AF69CA"/>
    <w:rsid w:val="00AF737D"/>
    <w:rsid w:val="00AF7745"/>
    <w:rsid w:val="00AF7824"/>
    <w:rsid w:val="00AF7928"/>
    <w:rsid w:val="00AF7BA0"/>
    <w:rsid w:val="00AF7D08"/>
    <w:rsid w:val="00B0091A"/>
    <w:rsid w:val="00B00F4F"/>
    <w:rsid w:val="00B010AD"/>
    <w:rsid w:val="00B01173"/>
    <w:rsid w:val="00B01E82"/>
    <w:rsid w:val="00B0232D"/>
    <w:rsid w:val="00B02C2E"/>
    <w:rsid w:val="00B02EA8"/>
    <w:rsid w:val="00B030C8"/>
    <w:rsid w:val="00B03198"/>
    <w:rsid w:val="00B03244"/>
    <w:rsid w:val="00B05032"/>
    <w:rsid w:val="00B05CD6"/>
    <w:rsid w:val="00B06A2D"/>
    <w:rsid w:val="00B06AD3"/>
    <w:rsid w:val="00B06BDA"/>
    <w:rsid w:val="00B0724B"/>
    <w:rsid w:val="00B074DD"/>
    <w:rsid w:val="00B077D9"/>
    <w:rsid w:val="00B10194"/>
    <w:rsid w:val="00B10AC6"/>
    <w:rsid w:val="00B11177"/>
    <w:rsid w:val="00B111A9"/>
    <w:rsid w:val="00B1229A"/>
    <w:rsid w:val="00B125CB"/>
    <w:rsid w:val="00B14025"/>
    <w:rsid w:val="00B15858"/>
    <w:rsid w:val="00B15861"/>
    <w:rsid w:val="00B15C80"/>
    <w:rsid w:val="00B16D7B"/>
    <w:rsid w:val="00B173F3"/>
    <w:rsid w:val="00B202CD"/>
    <w:rsid w:val="00B20AAA"/>
    <w:rsid w:val="00B20CC9"/>
    <w:rsid w:val="00B214DD"/>
    <w:rsid w:val="00B21600"/>
    <w:rsid w:val="00B21812"/>
    <w:rsid w:val="00B21887"/>
    <w:rsid w:val="00B21DDE"/>
    <w:rsid w:val="00B22638"/>
    <w:rsid w:val="00B22DD2"/>
    <w:rsid w:val="00B24300"/>
    <w:rsid w:val="00B24F53"/>
    <w:rsid w:val="00B263A1"/>
    <w:rsid w:val="00B26402"/>
    <w:rsid w:val="00B276EA"/>
    <w:rsid w:val="00B2770E"/>
    <w:rsid w:val="00B30ABD"/>
    <w:rsid w:val="00B31687"/>
    <w:rsid w:val="00B3198B"/>
    <w:rsid w:val="00B319F0"/>
    <w:rsid w:val="00B31CFE"/>
    <w:rsid w:val="00B327EF"/>
    <w:rsid w:val="00B3289B"/>
    <w:rsid w:val="00B3333E"/>
    <w:rsid w:val="00B33719"/>
    <w:rsid w:val="00B34686"/>
    <w:rsid w:val="00B34817"/>
    <w:rsid w:val="00B34C0B"/>
    <w:rsid w:val="00B35713"/>
    <w:rsid w:val="00B35730"/>
    <w:rsid w:val="00B35A28"/>
    <w:rsid w:val="00B35B52"/>
    <w:rsid w:val="00B369B0"/>
    <w:rsid w:val="00B36D4B"/>
    <w:rsid w:val="00B36EEB"/>
    <w:rsid w:val="00B374B7"/>
    <w:rsid w:val="00B378E2"/>
    <w:rsid w:val="00B37AB3"/>
    <w:rsid w:val="00B41E88"/>
    <w:rsid w:val="00B42947"/>
    <w:rsid w:val="00B42A4D"/>
    <w:rsid w:val="00B4302D"/>
    <w:rsid w:val="00B4369E"/>
    <w:rsid w:val="00B43B36"/>
    <w:rsid w:val="00B4410D"/>
    <w:rsid w:val="00B44C58"/>
    <w:rsid w:val="00B44D9E"/>
    <w:rsid w:val="00B459B7"/>
    <w:rsid w:val="00B45AD1"/>
    <w:rsid w:val="00B46012"/>
    <w:rsid w:val="00B46107"/>
    <w:rsid w:val="00B467E5"/>
    <w:rsid w:val="00B46C0F"/>
    <w:rsid w:val="00B46CFB"/>
    <w:rsid w:val="00B46E71"/>
    <w:rsid w:val="00B46FB3"/>
    <w:rsid w:val="00B47076"/>
    <w:rsid w:val="00B47A9B"/>
    <w:rsid w:val="00B47DE5"/>
    <w:rsid w:val="00B50DC5"/>
    <w:rsid w:val="00B50F84"/>
    <w:rsid w:val="00B51037"/>
    <w:rsid w:val="00B52353"/>
    <w:rsid w:val="00B533A0"/>
    <w:rsid w:val="00B53497"/>
    <w:rsid w:val="00B534F9"/>
    <w:rsid w:val="00B53BBB"/>
    <w:rsid w:val="00B541E2"/>
    <w:rsid w:val="00B545F9"/>
    <w:rsid w:val="00B548E3"/>
    <w:rsid w:val="00B551DA"/>
    <w:rsid w:val="00B557B7"/>
    <w:rsid w:val="00B55D79"/>
    <w:rsid w:val="00B56A17"/>
    <w:rsid w:val="00B57A27"/>
    <w:rsid w:val="00B60748"/>
    <w:rsid w:val="00B607A0"/>
    <w:rsid w:val="00B60E32"/>
    <w:rsid w:val="00B6156E"/>
    <w:rsid w:val="00B616AE"/>
    <w:rsid w:val="00B61C61"/>
    <w:rsid w:val="00B620FC"/>
    <w:rsid w:val="00B62284"/>
    <w:rsid w:val="00B6261E"/>
    <w:rsid w:val="00B626C0"/>
    <w:rsid w:val="00B63383"/>
    <w:rsid w:val="00B634BF"/>
    <w:rsid w:val="00B641AB"/>
    <w:rsid w:val="00B64510"/>
    <w:rsid w:val="00B64583"/>
    <w:rsid w:val="00B648E9"/>
    <w:rsid w:val="00B64C0D"/>
    <w:rsid w:val="00B64CD4"/>
    <w:rsid w:val="00B64EA1"/>
    <w:rsid w:val="00B6539A"/>
    <w:rsid w:val="00B658A9"/>
    <w:rsid w:val="00B65B49"/>
    <w:rsid w:val="00B662CD"/>
    <w:rsid w:val="00B66CEF"/>
    <w:rsid w:val="00B66FA2"/>
    <w:rsid w:val="00B6763F"/>
    <w:rsid w:val="00B6794C"/>
    <w:rsid w:val="00B67A59"/>
    <w:rsid w:val="00B70361"/>
    <w:rsid w:val="00B7123B"/>
    <w:rsid w:val="00B712D7"/>
    <w:rsid w:val="00B71435"/>
    <w:rsid w:val="00B718D5"/>
    <w:rsid w:val="00B71A92"/>
    <w:rsid w:val="00B72904"/>
    <w:rsid w:val="00B72EB4"/>
    <w:rsid w:val="00B73EA6"/>
    <w:rsid w:val="00B74348"/>
    <w:rsid w:val="00B7485C"/>
    <w:rsid w:val="00B74E59"/>
    <w:rsid w:val="00B74F26"/>
    <w:rsid w:val="00B750B6"/>
    <w:rsid w:val="00B755CF"/>
    <w:rsid w:val="00B75A06"/>
    <w:rsid w:val="00B75BBD"/>
    <w:rsid w:val="00B75C32"/>
    <w:rsid w:val="00B76353"/>
    <w:rsid w:val="00B77379"/>
    <w:rsid w:val="00B7749A"/>
    <w:rsid w:val="00B775B3"/>
    <w:rsid w:val="00B77D41"/>
    <w:rsid w:val="00B77E30"/>
    <w:rsid w:val="00B812E9"/>
    <w:rsid w:val="00B81F0C"/>
    <w:rsid w:val="00B8289B"/>
    <w:rsid w:val="00B828F5"/>
    <w:rsid w:val="00B82A5A"/>
    <w:rsid w:val="00B82B39"/>
    <w:rsid w:val="00B83874"/>
    <w:rsid w:val="00B8399A"/>
    <w:rsid w:val="00B83EAB"/>
    <w:rsid w:val="00B84118"/>
    <w:rsid w:val="00B8433A"/>
    <w:rsid w:val="00B84FD3"/>
    <w:rsid w:val="00B852D5"/>
    <w:rsid w:val="00B8555A"/>
    <w:rsid w:val="00B8594A"/>
    <w:rsid w:val="00B85B8F"/>
    <w:rsid w:val="00B866B9"/>
    <w:rsid w:val="00B86A08"/>
    <w:rsid w:val="00B86D76"/>
    <w:rsid w:val="00B874E2"/>
    <w:rsid w:val="00B87A3C"/>
    <w:rsid w:val="00B90659"/>
    <w:rsid w:val="00B909EA"/>
    <w:rsid w:val="00B9114D"/>
    <w:rsid w:val="00B915C4"/>
    <w:rsid w:val="00B917C2"/>
    <w:rsid w:val="00B91F9F"/>
    <w:rsid w:val="00B91FBA"/>
    <w:rsid w:val="00B92346"/>
    <w:rsid w:val="00B9287A"/>
    <w:rsid w:val="00B92A42"/>
    <w:rsid w:val="00B92FD8"/>
    <w:rsid w:val="00B932FA"/>
    <w:rsid w:val="00B936A5"/>
    <w:rsid w:val="00B93946"/>
    <w:rsid w:val="00B93B8E"/>
    <w:rsid w:val="00B93F09"/>
    <w:rsid w:val="00B94126"/>
    <w:rsid w:val="00B94397"/>
    <w:rsid w:val="00B943A4"/>
    <w:rsid w:val="00B94EFB"/>
    <w:rsid w:val="00B9547E"/>
    <w:rsid w:val="00B95AD6"/>
    <w:rsid w:val="00B95FD6"/>
    <w:rsid w:val="00B962DD"/>
    <w:rsid w:val="00B96398"/>
    <w:rsid w:val="00B976E9"/>
    <w:rsid w:val="00BA0035"/>
    <w:rsid w:val="00BA2656"/>
    <w:rsid w:val="00BA3DF2"/>
    <w:rsid w:val="00BA44A3"/>
    <w:rsid w:val="00BA471B"/>
    <w:rsid w:val="00BA4D02"/>
    <w:rsid w:val="00BA4F23"/>
    <w:rsid w:val="00BA55CC"/>
    <w:rsid w:val="00BA5D76"/>
    <w:rsid w:val="00BA689C"/>
    <w:rsid w:val="00BA6ACD"/>
    <w:rsid w:val="00BA76AB"/>
    <w:rsid w:val="00BA78BD"/>
    <w:rsid w:val="00BA7B7E"/>
    <w:rsid w:val="00BA7DF0"/>
    <w:rsid w:val="00BB0205"/>
    <w:rsid w:val="00BB0A65"/>
    <w:rsid w:val="00BB0D67"/>
    <w:rsid w:val="00BB0DF4"/>
    <w:rsid w:val="00BB16B8"/>
    <w:rsid w:val="00BB1A18"/>
    <w:rsid w:val="00BB1C18"/>
    <w:rsid w:val="00BB21F6"/>
    <w:rsid w:val="00BB2A8E"/>
    <w:rsid w:val="00BB2AEC"/>
    <w:rsid w:val="00BB33FE"/>
    <w:rsid w:val="00BB34AB"/>
    <w:rsid w:val="00BB43C4"/>
    <w:rsid w:val="00BB4822"/>
    <w:rsid w:val="00BB53DE"/>
    <w:rsid w:val="00BB6644"/>
    <w:rsid w:val="00BB6E70"/>
    <w:rsid w:val="00BB7540"/>
    <w:rsid w:val="00BB7A3F"/>
    <w:rsid w:val="00BC066B"/>
    <w:rsid w:val="00BC0A52"/>
    <w:rsid w:val="00BC1125"/>
    <w:rsid w:val="00BC16AA"/>
    <w:rsid w:val="00BC3303"/>
    <w:rsid w:val="00BC38A9"/>
    <w:rsid w:val="00BC3A1B"/>
    <w:rsid w:val="00BC3D6D"/>
    <w:rsid w:val="00BC3F24"/>
    <w:rsid w:val="00BC3F7F"/>
    <w:rsid w:val="00BC40D7"/>
    <w:rsid w:val="00BC41FB"/>
    <w:rsid w:val="00BC4A06"/>
    <w:rsid w:val="00BC4B56"/>
    <w:rsid w:val="00BC4BD2"/>
    <w:rsid w:val="00BC4E47"/>
    <w:rsid w:val="00BC5193"/>
    <w:rsid w:val="00BC5A78"/>
    <w:rsid w:val="00BC640B"/>
    <w:rsid w:val="00BC6B28"/>
    <w:rsid w:val="00BC6CF4"/>
    <w:rsid w:val="00BC6DA2"/>
    <w:rsid w:val="00BC6F6C"/>
    <w:rsid w:val="00BC7368"/>
    <w:rsid w:val="00BD012E"/>
    <w:rsid w:val="00BD0928"/>
    <w:rsid w:val="00BD0C2E"/>
    <w:rsid w:val="00BD0D8F"/>
    <w:rsid w:val="00BD11FF"/>
    <w:rsid w:val="00BD1CD3"/>
    <w:rsid w:val="00BD1CDC"/>
    <w:rsid w:val="00BD1FDA"/>
    <w:rsid w:val="00BD22E0"/>
    <w:rsid w:val="00BD3815"/>
    <w:rsid w:val="00BD4011"/>
    <w:rsid w:val="00BD4E28"/>
    <w:rsid w:val="00BD5764"/>
    <w:rsid w:val="00BD63E1"/>
    <w:rsid w:val="00BD66D9"/>
    <w:rsid w:val="00BD6870"/>
    <w:rsid w:val="00BD694A"/>
    <w:rsid w:val="00BD7904"/>
    <w:rsid w:val="00BD7940"/>
    <w:rsid w:val="00BD7ABA"/>
    <w:rsid w:val="00BD7D40"/>
    <w:rsid w:val="00BD7DA5"/>
    <w:rsid w:val="00BD7FCB"/>
    <w:rsid w:val="00BE0664"/>
    <w:rsid w:val="00BE09CF"/>
    <w:rsid w:val="00BE0B93"/>
    <w:rsid w:val="00BE1A9F"/>
    <w:rsid w:val="00BE1B9C"/>
    <w:rsid w:val="00BE2342"/>
    <w:rsid w:val="00BE29BD"/>
    <w:rsid w:val="00BE42B2"/>
    <w:rsid w:val="00BE44CC"/>
    <w:rsid w:val="00BE475C"/>
    <w:rsid w:val="00BE47D4"/>
    <w:rsid w:val="00BE53EA"/>
    <w:rsid w:val="00BE6442"/>
    <w:rsid w:val="00BE6D80"/>
    <w:rsid w:val="00BE73F5"/>
    <w:rsid w:val="00BE7DFC"/>
    <w:rsid w:val="00BF013B"/>
    <w:rsid w:val="00BF026C"/>
    <w:rsid w:val="00BF0642"/>
    <w:rsid w:val="00BF0C66"/>
    <w:rsid w:val="00BF103C"/>
    <w:rsid w:val="00BF171C"/>
    <w:rsid w:val="00BF2916"/>
    <w:rsid w:val="00BF2B30"/>
    <w:rsid w:val="00BF3048"/>
    <w:rsid w:val="00BF3321"/>
    <w:rsid w:val="00BF3579"/>
    <w:rsid w:val="00BF4019"/>
    <w:rsid w:val="00BF4250"/>
    <w:rsid w:val="00BF42A0"/>
    <w:rsid w:val="00BF4A9F"/>
    <w:rsid w:val="00BF5DFA"/>
    <w:rsid w:val="00BF60CF"/>
    <w:rsid w:val="00BF66D6"/>
    <w:rsid w:val="00BF76B5"/>
    <w:rsid w:val="00BF7861"/>
    <w:rsid w:val="00BF7EAF"/>
    <w:rsid w:val="00C001C7"/>
    <w:rsid w:val="00C0030A"/>
    <w:rsid w:val="00C00561"/>
    <w:rsid w:val="00C006C6"/>
    <w:rsid w:val="00C00B05"/>
    <w:rsid w:val="00C01AFB"/>
    <w:rsid w:val="00C02179"/>
    <w:rsid w:val="00C02AC5"/>
    <w:rsid w:val="00C02FFB"/>
    <w:rsid w:val="00C033B7"/>
    <w:rsid w:val="00C03587"/>
    <w:rsid w:val="00C038D1"/>
    <w:rsid w:val="00C03BD4"/>
    <w:rsid w:val="00C03EF5"/>
    <w:rsid w:val="00C04047"/>
    <w:rsid w:val="00C04D47"/>
    <w:rsid w:val="00C06034"/>
    <w:rsid w:val="00C06170"/>
    <w:rsid w:val="00C0642A"/>
    <w:rsid w:val="00C0686B"/>
    <w:rsid w:val="00C072B1"/>
    <w:rsid w:val="00C07381"/>
    <w:rsid w:val="00C10EEE"/>
    <w:rsid w:val="00C110A5"/>
    <w:rsid w:val="00C118A4"/>
    <w:rsid w:val="00C12050"/>
    <w:rsid w:val="00C12BE6"/>
    <w:rsid w:val="00C131CE"/>
    <w:rsid w:val="00C13476"/>
    <w:rsid w:val="00C13A2F"/>
    <w:rsid w:val="00C13AC4"/>
    <w:rsid w:val="00C147B7"/>
    <w:rsid w:val="00C155EF"/>
    <w:rsid w:val="00C157E6"/>
    <w:rsid w:val="00C15FF5"/>
    <w:rsid w:val="00C161F2"/>
    <w:rsid w:val="00C16B7A"/>
    <w:rsid w:val="00C174E8"/>
    <w:rsid w:val="00C177B0"/>
    <w:rsid w:val="00C177EE"/>
    <w:rsid w:val="00C21008"/>
    <w:rsid w:val="00C210E0"/>
    <w:rsid w:val="00C21A80"/>
    <w:rsid w:val="00C21D0C"/>
    <w:rsid w:val="00C220F0"/>
    <w:rsid w:val="00C2219A"/>
    <w:rsid w:val="00C22773"/>
    <w:rsid w:val="00C22AFD"/>
    <w:rsid w:val="00C2328D"/>
    <w:rsid w:val="00C24BE8"/>
    <w:rsid w:val="00C25A2C"/>
    <w:rsid w:val="00C25C37"/>
    <w:rsid w:val="00C25CB6"/>
    <w:rsid w:val="00C26005"/>
    <w:rsid w:val="00C26018"/>
    <w:rsid w:val="00C27715"/>
    <w:rsid w:val="00C27C5A"/>
    <w:rsid w:val="00C27C9E"/>
    <w:rsid w:val="00C3037B"/>
    <w:rsid w:val="00C30811"/>
    <w:rsid w:val="00C31FB9"/>
    <w:rsid w:val="00C32AE4"/>
    <w:rsid w:val="00C33E43"/>
    <w:rsid w:val="00C34F75"/>
    <w:rsid w:val="00C35404"/>
    <w:rsid w:val="00C3670A"/>
    <w:rsid w:val="00C36897"/>
    <w:rsid w:val="00C36D06"/>
    <w:rsid w:val="00C3708D"/>
    <w:rsid w:val="00C37209"/>
    <w:rsid w:val="00C378D4"/>
    <w:rsid w:val="00C40917"/>
    <w:rsid w:val="00C40F1B"/>
    <w:rsid w:val="00C41317"/>
    <w:rsid w:val="00C41AAD"/>
    <w:rsid w:val="00C41F87"/>
    <w:rsid w:val="00C42ED7"/>
    <w:rsid w:val="00C43037"/>
    <w:rsid w:val="00C433D5"/>
    <w:rsid w:val="00C43AD8"/>
    <w:rsid w:val="00C43DFE"/>
    <w:rsid w:val="00C4418D"/>
    <w:rsid w:val="00C4424D"/>
    <w:rsid w:val="00C44573"/>
    <w:rsid w:val="00C4557E"/>
    <w:rsid w:val="00C45709"/>
    <w:rsid w:val="00C45B5B"/>
    <w:rsid w:val="00C465F7"/>
    <w:rsid w:val="00C47539"/>
    <w:rsid w:val="00C47C02"/>
    <w:rsid w:val="00C501A5"/>
    <w:rsid w:val="00C50FEC"/>
    <w:rsid w:val="00C51003"/>
    <w:rsid w:val="00C5119E"/>
    <w:rsid w:val="00C520AA"/>
    <w:rsid w:val="00C536F4"/>
    <w:rsid w:val="00C53980"/>
    <w:rsid w:val="00C53E63"/>
    <w:rsid w:val="00C5504E"/>
    <w:rsid w:val="00C55101"/>
    <w:rsid w:val="00C55159"/>
    <w:rsid w:val="00C5520E"/>
    <w:rsid w:val="00C55774"/>
    <w:rsid w:val="00C55C3F"/>
    <w:rsid w:val="00C55EA6"/>
    <w:rsid w:val="00C563AD"/>
    <w:rsid w:val="00C56698"/>
    <w:rsid w:val="00C578A0"/>
    <w:rsid w:val="00C5792D"/>
    <w:rsid w:val="00C57EF2"/>
    <w:rsid w:val="00C609B1"/>
    <w:rsid w:val="00C60BDD"/>
    <w:rsid w:val="00C60BF2"/>
    <w:rsid w:val="00C614A3"/>
    <w:rsid w:val="00C61A61"/>
    <w:rsid w:val="00C61FCE"/>
    <w:rsid w:val="00C62688"/>
    <w:rsid w:val="00C62F38"/>
    <w:rsid w:val="00C62F7A"/>
    <w:rsid w:val="00C63331"/>
    <w:rsid w:val="00C641DB"/>
    <w:rsid w:val="00C64779"/>
    <w:rsid w:val="00C648B2"/>
    <w:rsid w:val="00C64D9E"/>
    <w:rsid w:val="00C64E89"/>
    <w:rsid w:val="00C65E39"/>
    <w:rsid w:val="00C6618D"/>
    <w:rsid w:val="00C67268"/>
    <w:rsid w:val="00C679A7"/>
    <w:rsid w:val="00C67C5B"/>
    <w:rsid w:val="00C67C7C"/>
    <w:rsid w:val="00C701A6"/>
    <w:rsid w:val="00C7021D"/>
    <w:rsid w:val="00C702BA"/>
    <w:rsid w:val="00C70325"/>
    <w:rsid w:val="00C70A67"/>
    <w:rsid w:val="00C70AF0"/>
    <w:rsid w:val="00C70DD1"/>
    <w:rsid w:val="00C70E9A"/>
    <w:rsid w:val="00C71539"/>
    <w:rsid w:val="00C71B6B"/>
    <w:rsid w:val="00C72143"/>
    <w:rsid w:val="00C733D8"/>
    <w:rsid w:val="00C73482"/>
    <w:rsid w:val="00C7373E"/>
    <w:rsid w:val="00C73963"/>
    <w:rsid w:val="00C73A8A"/>
    <w:rsid w:val="00C7437A"/>
    <w:rsid w:val="00C74B85"/>
    <w:rsid w:val="00C74C4F"/>
    <w:rsid w:val="00C74FC9"/>
    <w:rsid w:val="00C769DA"/>
    <w:rsid w:val="00C77E86"/>
    <w:rsid w:val="00C809D2"/>
    <w:rsid w:val="00C80B0F"/>
    <w:rsid w:val="00C810D8"/>
    <w:rsid w:val="00C812AE"/>
    <w:rsid w:val="00C812B4"/>
    <w:rsid w:val="00C8133F"/>
    <w:rsid w:val="00C815FC"/>
    <w:rsid w:val="00C81DFD"/>
    <w:rsid w:val="00C82512"/>
    <w:rsid w:val="00C82676"/>
    <w:rsid w:val="00C827A4"/>
    <w:rsid w:val="00C827F5"/>
    <w:rsid w:val="00C829BA"/>
    <w:rsid w:val="00C83CC8"/>
    <w:rsid w:val="00C83FF9"/>
    <w:rsid w:val="00C848DD"/>
    <w:rsid w:val="00C852FE"/>
    <w:rsid w:val="00C85651"/>
    <w:rsid w:val="00C85DB8"/>
    <w:rsid w:val="00C865D5"/>
    <w:rsid w:val="00C86639"/>
    <w:rsid w:val="00C869B8"/>
    <w:rsid w:val="00C86C11"/>
    <w:rsid w:val="00C86CA1"/>
    <w:rsid w:val="00C87544"/>
    <w:rsid w:val="00C8756D"/>
    <w:rsid w:val="00C87C71"/>
    <w:rsid w:val="00C9068E"/>
    <w:rsid w:val="00C90A67"/>
    <w:rsid w:val="00C91322"/>
    <w:rsid w:val="00C916CE"/>
    <w:rsid w:val="00C91C98"/>
    <w:rsid w:val="00C923E4"/>
    <w:rsid w:val="00C9241E"/>
    <w:rsid w:val="00C92EA2"/>
    <w:rsid w:val="00C92EF0"/>
    <w:rsid w:val="00C93CCA"/>
    <w:rsid w:val="00C94377"/>
    <w:rsid w:val="00C9452F"/>
    <w:rsid w:val="00C95F5B"/>
    <w:rsid w:val="00C96078"/>
    <w:rsid w:val="00C96371"/>
    <w:rsid w:val="00C96375"/>
    <w:rsid w:val="00C9679C"/>
    <w:rsid w:val="00C96F10"/>
    <w:rsid w:val="00C97B39"/>
    <w:rsid w:val="00C97F07"/>
    <w:rsid w:val="00CA046D"/>
    <w:rsid w:val="00CA0923"/>
    <w:rsid w:val="00CA0C63"/>
    <w:rsid w:val="00CA0D58"/>
    <w:rsid w:val="00CA210D"/>
    <w:rsid w:val="00CA26F8"/>
    <w:rsid w:val="00CA319A"/>
    <w:rsid w:val="00CA3DD5"/>
    <w:rsid w:val="00CA4432"/>
    <w:rsid w:val="00CA4917"/>
    <w:rsid w:val="00CA4D3B"/>
    <w:rsid w:val="00CA573A"/>
    <w:rsid w:val="00CA60B2"/>
    <w:rsid w:val="00CA721A"/>
    <w:rsid w:val="00CA7442"/>
    <w:rsid w:val="00CA7482"/>
    <w:rsid w:val="00CA7CB5"/>
    <w:rsid w:val="00CA7FDB"/>
    <w:rsid w:val="00CB0009"/>
    <w:rsid w:val="00CB0776"/>
    <w:rsid w:val="00CB0A75"/>
    <w:rsid w:val="00CB0A9F"/>
    <w:rsid w:val="00CB0EA4"/>
    <w:rsid w:val="00CB104C"/>
    <w:rsid w:val="00CB1339"/>
    <w:rsid w:val="00CB1899"/>
    <w:rsid w:val="00CB19B1"/>
    <w:rsid w:val="00CB1B43"/>
    <w:rsid w:val="00CB1FF6"/>
    <w:rsid w:val="00CB29B3"/>
    <w:rsid w:val="00CB3475"/>
    <w:rsid w:val="00CB363D"/>
    <w:rsid w:val="00CB3668"/>
    <w:rsid w:val="00CB4A9C"/>
    <w:rsid w:val="00CB54DC"/>
    <w:rsid w:val="00CB5671"/>
    <w:rsid w:val="00CB69D8"/>
    <w:rsid w:val="00CB6AD2"/>
    <w:rsid w:val="00CB6C6B"/>
    <w:rsid w:val="00CB721E"/>
    <w:rsid w:val="00CB75BF"/>
    <w:rsid w:val="00CB7BCA"/>
    <w:rsid w:val="00CC00EA"/>
    <w:rsid w:val="00CC0447"/>
    <w:rsid w:val="00CC136B"/>
    <w:rsid w:val="00CC20A7"/>
    <w:rsid w:val="00CC2852"/>
    <w:rsid w:val="00CC3C3E"/>
    <w:rsid w:val="00CC4495"/>
    <w:rsid w:val="00CC483A"/>
    <w:rsid w:val="00CC5424"/>
    <w:rsid w:val="00CC5E34"/>
    <w:rsid w:val="00CC6542"/>
    <w:rsid w:val="00CC6656"/>
    <w:rsid w:val="00CC6D12"/>
    <w:rsid w:val="00CC6D60"/>
    <w:rsid w:val="00CC6E89"/>
    <w:rsid w:val="00CC79E3"/>
    <w:rsid w:val="00CC7EF0"/>
    <w:rsid w:val="00CD01E3"/>
    <w:rsid w:val="00CD06C1"/>
    <w:rsid w:val="00CD0717"/>
    <w:rsid w:val="00CD0946"/>
    <w:rsid w:val="00CD0A06"/>
    <w:rsid w:val="00CD0FA1"/>
    <w:rsid w:val="00CD162A"/>
    <w:rsid w:val="00CD1FD5"/>
    <w:rsid w:val="00CD2062"/>
    <w:rsid w:val="00CD268E"/>
    <w:rsid w:val="00CD2D08"/>
    <w:rsid w:val="00CD3197"/>
    <w:rsid w:val="00CD33DF"/>
    <w:rsid w:val="00CD376F"/>
    <w:rsid w:val="00CD4153"/>
    <w:rsid w:val="00CD46D1"/>
    <w:rsid w:val="00CD4A95"/>
    <w:rsid w:val="00CD4F0B"/>
    <w:rsid w:val="00CD5CC1"/>
    <w:rsid w:val="00CD6EBF"/>
    <w:rsid w:val="00CD7000"/>
    <w:rsid w:val="00CD7360"/>
    <w:rsid w:val="00CD78AE"/>
    <w:rsid w:val="00CE0F46"/>
    <w:rsid w:val="00CE0FCC"/>
    <w:rsid w:val="00CE1A74"/>
    <w:rsid w:val="00CE1AAF"/>
    <w:rsid w:val="00CE1ADF"/>
    <w:rsid w:val="00CE1B06"/>
    <w:rsid w:val="00CE29DD"/>
    <w:rsid w:val="00CE3702"/>
    <w:rsid w:val="00CE504A"/>
    <w:rsid w:val="00CE5378"/>
    <w:rsid w:val="00CE560D"/>
    <w:rsid w:val="00CE69FC"/>
    <w:rsid w:val="00CE6B65"/>
    <w:rsid w:val="00CE78D8"/>
    <w:rsid w:val="00CF0302"/>
    <w:rsid w:val="00CF0E01"/>
    <w:rsid w:val="00CF0EC1"/>
    <w:rsid w:val="00CF188C"/>
    <w:rsid w:val="00CF18ED"/>
    <w:rsid w:val="00CF196D"/>
    <w:rsid w:val="00CF1A55"/>
    <w:rsid w:val="00CF38B3"/>
    <w:rsid w:val="00CF3D50"/>
    <w:rsid w:val="00CF48C7"/>
    <w:rsid w:val="00CF5027"/>
    <w:rsid w:val="00CF5214"/>
    <w:rsid w:val="00CF54FC"/>
    <w:rsid w:val="00CF5C90"/>
    <w:rsid w:val="00CF6154"/>
    <w:rsid w:val="00CF6168"/>
    <w:rsid w:val="00CF7B49"/>
    <w:rsid w:val="00CF7CFC"/>
    <w:rsid w:val="00CF7E63"/>
    <w:rsid w:val="00CF7EB7"/>
    <w:rsid w:val="00D00840"/>
    <w:rsid w:val="00D0121A"/>
    <w:rsid w:val="00D01436"/>
    <w:rsid w:val="00D01FA1"/>
    <w:rsid w:val="00D027A7"/>
    <w:rsid w:val="00D02F7F"/>
    <w:rsid w:val="00D03DDB"/>
    <w:rsid w:val="00D0401E"/>
    <w:rsid w:val="00D04050"/>
    <w:rsid w:val="00D0455B"/>
    <w:rsid w:val="00D04988"/>
    <w:rsid w:val="00D05DD5"/>
    <w:rsid w:val="00D06169"/>
    <w:rsid w:val="00D06618"/>
    <w:rsid w:val="00D06F2A"/>
    <w:rsid w:val="00D07FAF"/>
    <w:rsid w:val="00D1050D"/>
    <w:rsid w:val="00D10572"/>
    <w:rsid w:val="00D10E18"/>
    <w:rsid w:val="00D10E61"/>
    <w:rsid w:val="00D11917"/>
    <w:rsid w:val="00D11C3B"/>
    <w:rsid w:val="00D12981"/>
    <w:rsid w:val="00D134F0"/>
    <w:rsid w:val="00D135FE"/>
    <w:rsid w:val="00D14977"/>
    <w:rsid w:val="00D1561E"/>
    <w:rsid w:val="00D15932"/>
    <w:rsid w:val="00D15AA4"/>
    <w:rsid w:val="00D15FE1"/>
    <w:rsid w:val="00D166C9"/>
    <w:rsid w:val="00D16E93"/>
    <w:rsid w:val="00D1721A"/>
    <w:rsid w:val="00D17ACB"/>
    <w:rsid w:val="00D218B5"/>
    <w:rsid w:val="00D21DA2"/>
    <w:rsid w:val="00D223F7"/>
    <w:rsid w:val="00D231AC"/>
    <w:rsid w:val="00D243AD"/>
    <w:rsid w:val="00D24BE2"/>
    <w:rsid w:val="00D257D6"/>
    <w:rsid w:val="00D25F7C"/>
    <w:rsid w:val="00D25FD3"/>
    <w:rsid w:val="00D2616C"/>
    <w:rsid w:val="00D26956"/>
    <w:rsid w:val="00D26DE4"/>
    <w:rsid w:val="00D27630"/>
    <w:rsid w:val="00D3016E"/>
    <w:rsid w:val="00D30259"/>
    <w:rsid w:val="00D30882"/>
    <w:rsid w:val="00D308E8"/>
    <w:rsid w:val="00D312A8"/>
    <w:rsid w:val="00D31469"/>
    <w:rsid w:val="00D31D0E"/>
    <w:rsid w:val="00D31EED"/>
    <w:rsid w:val="00D31F10"/>
    <w:rsid w:val="00D320AA"/>
    <w:rsid w:val="00D331B0"/>
    <w:rsid w:val="00D33356"/>
    <w:rsid w:val="00D3360F"/>
    <w:rsid w:val="00D3383F"/>
    <w:rsid w:val="00D33D61"/>
    <w:rsid w:val="00D33DE6"/>
    <w:rsid w:val="00D33E0D"/>
    <w:rsid w:val="00D34300"/>
    <w:rsid w:val="00D34412"/>
    <w:rsid w:val="00D34536"/>
    <w:rsid w:val="00D34945"/>
    <w:rsid w:val="00D35340"/>
    <w:rsid w:val="00D355EC"/>
    <w:rsid w:val="00D35949"/>
    <w:rsid w:val="00D359B8"/>
    <w:rsid w:val="00D35A45"/>
    <w:rsid w:val="00D35D4D"/>
    <w:rsid w:val="00D35D91"/>
    <w:rsid w:val="00D3629E"/>
    <w:rsid w:val="00D369D2"/>
    <w:rsid w:val="00D36DCD"/>
    <w:rsid w:val="00D36F4B"/>
    <w:rsid w:val="00D37324"/>
    <w:rsid w:val="00D37635"/>
    <w:rsid w:val="00D376BC"/>
    <w:rsid w:val="00D37C7E"/>
    <w:rsid w:val="00D37D73"/>
    <w:rsid w:val="00D401E8"/>
    <w:rsid w:val="00D4074E"/>
    <w:rsid w:val="00D40EC0"/>
    <w:rsid w:val="00D41194"/>
    <w:rsid w:val="00D4161E"/>
    <w:rsid w:val="00D418D0"/>
    <w:rsid w:val="00D41AEB"/>
    <w:rsid w:val="00D41CB3"/>
    <w:rsid w:val="00D428CD"/>
    <w:rsid w:val="00D42B25"/>
    <w:rsid w:val="00D42F2D"/>
    <w:rsid w:val="00D43B09"/>
    <w:rsid w:val="00D43F48"/>
    <w:rsid w:val="00D4449A"/>
    <w:rsid w:val="00D45E9F"/>
    <w:rsid w:val="00D46A6B"/>
    <w:rsid w:val="00D471A6"/>
    <w:rsid w:val="00D47BF3"/>
    <w:rsid w:val="00D47E44"/>
    <w:rsid w:val="00D500D3"/>
    <w:rsid w:val="00D501B3"/>
    <w:rsid w:val="00D501FB"/>
    <w:rsid w:val="00D508B0"/>
    <w:rsid w:val="00D50BAA"/>
    <w:rsid w:val="00D51600"/>
    <w:rsid w:val="00D52575"/>
    <w:rsid w:val="00D52C12"/>
    <w:rsid w:val="00D53459"/>
    <w:rsid w:val="00D536AD"/>
    <w:rsid w:val="00D53A22"/>
    <w:rsid w:val="00D53FAA"/>
    <w:rsid w:val="00D5435C"/>
    <w:rsid w:val="00D54AAA"/>
    <w:rsid w:val="00D565A8"/>
    <w:rsid w:val="00D5660A"/>
    <w:rsid w:val="00D56D92"/>
    <w:rsid w:val="00D57289"/>
    <w:rsid w:val="00D57EE5"/>
    <w:rsid w:val="00D60465"/>
    <w:rsid w:val="00D607A7"/>
    <w:rsid w:val="00D60EB5"/>
    <w:rsid w:val="00D62099"/>
    <w:rsid w:val="00D6295A"/>
    <w:rsid w:val="00D6301E"/>
    <w:rsid w:val="00D63B8A"/>
    <w:rsid w:val="00D63DA0"/>
    <w:rsid w:val="00D64D3E"/>
    <w:rsid w:val="00D65858"/>
    <w:rsid w:val="00D65AA4"/>
    <w:rsid w:val="00D65DE2"/>
    <w:rsid w:val="00D67123"/>
    <w:rsid w:val="00D67335"/>
    <w:rsid w:val="00D675E1"/>
    <w:rsid w:val="00D70564"/>
    <w:rsid w:val="00D70BE9"/>
    <w:rsid w:val="00D710F2"/>
    <w:rsid w:val="00D715D6"/>
    <w:rsid w:val="00D728FB"/>
    <w:rsid w:val="00D74FE1"/>
    <w:rsid w:val="00D7523F"/>
    <w:rsid w:val="00D75B6D"/>
    <w:rsid w:val="00D75C1A"/>
    <w:rsid w:val="00D76040"/>
    <w:rsid w:val="00D76451"/>
    <w:rsid w:val="00D764C7"/>
    <w:rsid w:val="00D76803"/>
    <w:rsid w:val="00D76CBB"/>
    <w:rsid w:val="00D77BC6"/>
    <w:rsid w:val="00D807C6"/>
    <w:rsid w:val="00D8090E"/>
    <w:rsid w:val="00D812D7"/>
    <w:rsid w:val="00D822CB"/>
    <w:rsid w:val="00D82357"/>
    <w:rsid w:val="00D82626"/>
    <w:rsid w:val="00D83617"/>
    <w:rsid w:val="00D83755"/>
    <w:rsid w:val="00D838A7"/>
    <w:rsid w:val="00D83EC4"/>
    <w:rsid w:val="00D84E82"/>
    <w:rsid w:val="00D85B78"/>
    <w:rsid w:val="00D85EC3"/>
    <w:rsid w:val="00D86103"/>
    <w:rsid w:val="00D86204"/>
    <w:rsid w:val="00D86305"/>
    <w:rsid w:val="00D900C6"/>
    <w:rsid w:val="00D908BC"/>
    <w:rsid w:val="00D91AD4"/>
    <w:rsid w:val="00D923D0"/>
    <w:rsid w:val="00D928F3"/>
    <w:rsid w:val="00D92B4D"/>
    <w:rsid w:val="00D92E92"/>
    <w:rsid w:val="00D930C4"/>
    <w:rsid w:val="00D942B6"/>
    <w:rsid w:val="00D94AEF"/>
    <w:rsid w:val="00D952BC"/>
    <w:rsid w:val="00D95B83"/>
    <w:rsid w:val="00D95F28"/>
    <w:rsid w:val="00D965E9"/>
    <w:rsid w:val="00D97A5E"/>
    <w:rsid w:val="00DA06A6"/>
    <w:rsid w:val="00DA0A80"/>
    <w:rsid w:val="00DA1891"/>
    <w:rsid w:val="00DA1E7A"/>
    <w:rsid w:val="00DA2830"/>
    <w:rsid w:val="00DA49F7"/>
    <w:rsid w:val="00DA4F4A"/>
    <w:rsid w:val="00DA6948"/>
    <w:rsid w:val="00DA6CFF"/>
    <w:rsid w:val="00DA7E45"/>
    <w:rsid w:val="00DB054D"/>
    <w:rsid w:val="00DB0565"/>
    <w:rsid w:val="00DB0654"/>
    <w:rsid w:val="00DB0B86"/>
    <w:rsid w:val="00DB13C2"/>
    <w:rsid w:val="00DB21B4"/>
    <w:rsid w:val="00DB2346"/>
    <w:rsid w:val="00DB26EF"/>
    <w:rsid w:val="00DB287D"/>
    <w:rsid w:val="00DB28CC"/>
    <w:rsid w:val="00DB34C3"/>
    <w:rsid w:val="00DB3E38"/>
    <w:rsid w:val="00DB3EB3"/>
    <w:rsid w:val="00DB5024"/>
    <w:rsid w:val="00DB602C"/>
    <w:rsid w:val="00DB6144"/>
    <w:rsid w:val="00DB71B7"/>
    <w:rsid w:val="00DB75D4"/>
    <w:rsid w:val="00DB765A"/>
    <w:rsid w:val="00DB7F71"/>
    <w:rsid w:val="00DC0810"/>
    <w:rsid w:val="00DC0F66"/>
    <w:rsid w:val="00DC0FFA"/>
    <w:rsid w:val="00DC13B4"/>
    <w:rsid w:val="00DC1D6C"/>
    <w:rsid w:val="00DC1DEE"/>
    <w:rsid w:val="00DC1F68"/>
    <w:rsid w:val="00DC24F0"/>
    <w:rsid w:val="00DC3193"/>
    <w:rsid w:val="00DC32AB"/>
    <w:rsid w:val="00DC3A24"/>
    <w:rsid w:val="00DC3A7D"/>
    <w:rsid w:val="00DC3D15"/>
    <w:rsid w:val="00DC425F"/>
    <w:rsid w:val="00DC4E00"/>
    <w:rsid w:val="00DC4FFF"/>
    <w:rsid w:val="00DC5E41"/>
    <w:rsid w:val="00DC62DC"/>
    <w:rsid w:val="00DC69FD"/>
    <w:rsid w:val="00DC769C"/>
    <w:rsid w:val="00DC7771"/>
    <w:rsid w:val="00DC7973"/>
    <w:rsid w:val="00DC7E37"/>
    <w:rsid w:val="00DD05BC"/>
    <w:rsid w:val="00DD08F7"/>
    <w:rsid w:val="00DD0EE8"/>
    <w:rsid w:val="00DD169F"/>
    <w:rsid w:val="00DD225A"/>
    <w:rsid w:val="00DD2382"/>
    <w:rsid w:val="00DD2641"/>
    <w:rsid w:val="00DD2C4E"/>
    <w:rsid w:val="00DD5A7B"/>
    <w:rsid w:val="00DD7058"/>
    <w:rsid w:val="00DE012B"/>
    <w:rsid w:val="00DE06C3"/>
    <w:rsid w:val="00DE1764"/>
    <w:rsid w:val="00DE2020"/>
    <w:rsid w:val="00DE23A0"/>
    <w:rsid w:val="00DE359B"/>
    <w:rsid w:val="00DE384A"/>
    <w:rsid w:val="00DE3CB9"/>
    <w:rsid w:val="00DE3FCF"/>
    <w:rsid w:val="00DE467A"/>
    <w:rsid w:val="00DE47EE"/>
    <w:rsid w:val="00DE49C2"/>
    <w:rsid w:val="00DE566A"/>
    <w:rsid w:val="00DE5A08"/>
    <w:rsid w:val="00DF02B0"/>
    <w:rsid w:val="00DF157C"/>
    <w:rsid w:val="00DF1954"/>
    <w:rsid w:val="00DF26B1"/>
    <w:rsid w:val="00DF3F6D"/>
    <w:rsid w:val="00DF4D39"/>
    <w:rsid w:val="00DF4F0E"/>
    <w:rsid w:val="00DF5F97"/>
    <w:rsid w:val="00DF6075"/>
    <w:rsid w:val="00DF66EF"/>
    <w:rsid w:val="00E007BB"/>
    <w:rsid w:val="00E00BD5"/>
    <w:rsid w:val="00E00C31"/>
    <w:rsid w:val="00E00EE7"/>
    <w:rsid w:val="00E0127C"/>
    <w:rsid w:val="00E01E25"/>
    <w:rsid w:val="00E02506"/>
    <w:rsid w:val="00E02A64"/>
    <w:rsid w:val="00E02A9C"/>
    <w:rsid w:val="00E02CE8"/>
    <w:rsid w:val="00E034CD"/>
    <w:rsid w:val="00E034CE"/>
    <w:rsid w:val="00E03773"/>
    <w:rsid w:val="00E04F42"/>
    <w:rsid w:val="00E0599B"/>
    <w:rsid w:val="00E065B7"/>
    <w:rsid w:val="00E065F1"/>
    <w:rsid w:val="00E06E94"/>
    <w:rsid w:val="00E070AB"/>
    <w:rsid w:val="00E07BE8"/>
    <w:rsid w:val="00E07E3C"/>
    <w:rsid w:val="00E1063D"/>
    <w:rsid w:val="00E106C7"/>
    <w:rsid w:val="00E108CB"/>
    <w:rsid w:val="00E10DCB"/>
    <w:rsid w:val="00E1142A"/>
    <w:rsid w:val="00E11C95"/>
    <w:rsid w:val="00E11E38"/>
    <w:rsid w:val="00E11EAB"/>
    <w:rsid w:val="00E14C35"/>
    <w:rsid w:val="00E14DD0"/>
    <w:rsid w:val="00E15019"/>
    <w:rsid w:val="00E15362"/>
    <w:rsid w:val="00E1577B"/>
    <w:rsid w:val="00E15D95"/>
    <w:rsid w:val="00E1643D"/>
    <w:rsid w:val="00E20DD3"/>
    <w:rsid w:val="00E21463"/>
    <w:rsid w:val="00E228E5"/>
    <w:rsid w:val="00E22F32"/>
    <w:rsid w:val="00E231FD"/>
    <w:rsid w:val="00E232B1"/>
    <w:rsid w:val="00E23394"/>
    <w:rsid w:val="00E23404"/>
    <w:rsid w:val="00E2379E"/>
    <w:rsid w:val="00E23ACC"/>
    <w:rsid w:val="00E23BA4"/>
    <w:rsid w:val="00E24B96"/>
    <w:rsid w:val="00E24DFE"/>
    <w:rsid w:val="00E25146"/>
    <w:rsid w:val="00E252F7"/>
    <w:rsid w:val="00E2576C"/>
    <w:rsid w:val="00E25DF5"/>
    <w:rsid w:val="00E25ECA"/>
    <w:rsid w:val="00E2613B"/>
    <w:rsid w:val="00E2648E"/>
    <w:rsid w:val="00E273CA"/>
    <w:rsid w:val="00E27904"/>
    <w:rsid w:val="00E27A8F"/>
    <w:rsid w:val="00E27D28"/>
    <w:rsid w:val="00E32C40"/>
    <w:rsid w:val="00E32C5B"/>
    <w:rsid w:val="00E335F3"/>
    <w:rsid w:val="00E33871"/>
    <w:rsid w:val="00E33A15"/>
    <w:rsid w:val="00E33CBD"/>
    <w:rsid w:val="00E33DAE"/>
    <w:rsid w:val="00E342A3"/>
    <w:rsid w:val="00E345B8"/>
    <w:rsid w:val="00E34858"/>
    <w:rsid w:val="00E35660"/>
    <w:rsid w:val="00E356C8"/>
    <w:rsid w:val="00E3741D"/>
    <w:rsid w:val="00E40536"/>
    <w:rsid w:val="00E41609"/>
    <w:rsid w:val="00E41A1A"/>
    <w:rsid w:val="00E432DB"/>
    <w:rsid w:val="00E4401F"/>
    <w:rsid w:val="00E441A2"/>
    <w:rsid w:val="00E44A47"/>
    <w:rsid w:val="00E44BD9"/>
    <w:rsid w:val="00E454BD"/>
    <w:rsid w:val="00E45971"/>
    <w:rsid w:val="00E45BC0"/>
    <w:rsid w:val="00E45F5F"/>
    <w:rsid w:val="00E4619A"/>
    <w:rsid w:val="00E47BD8"/>
    <w:rsid w:val="00E47E2B"/>
    <w:rsid w:val="00E50119"/>
    <w:rsid w:val="00E5011C"/>
    <w:rsid w:val="00E50CA4"/>
    <w:rsid w:val="00E51554"/>
    <w:rsid w:val="00E5165F"/>
    <w:rsid w:val="00E51918"/>
    <w:rsid w:val="00E529D8"/>
    <w:rsid w:val="00E538B8"/>
    <w:rsid w:val="00E539FB"/>
    <w:rsid w:val="00E53D05"/>
    <w:rsid w:val="00E53D23"/>
    <w:rsid w:val="00E544A1"/>
    <w:rsid w:val="00E54893"/>
    <w:rsid w:val="00E55162"/>
    <w:rsid w:val="00E552CC"/>
    <w:rsid w:val="00E55BC9"/>
    <w:rsid w:val="00E560D8"/>
    <w:rsid w:val="00E566E2"/>
    <w:rsid w:val="00E56AA4"/>
    <w:rsid w:val="00E56E05"/>
    <w:rsid w:val="00E57D61"/>
    <w:rsid w:val="00E57F66"/>
    <w:rsid w:val="00E60BDB"/>
    <w:rsid w:val="00E62385"/>
    <w:rsid w:val="00E62A80"/>
    <w:rsid w:val="00E62EFC"/>
    <w:rsid w:val="00E632CF"/>
    <w:rsid w:val="00E63846"/>
    <w:rsid w:val="00E63E91"/>
    <w:rsid w:val="00E64285"/>
    <w:rsid w:val="00E64BAA"/>
    <w:rsid w:val="00E64C0D"/>
    <w:rsid w:val="00E6509F"/>
    <w:rsid w:val="00E6706B"/>
    <w:rsid w:val="00E6707C"/>
    <w:rsid w:val="00E6731D"/>
    <w:rsid w:val="00E677E3"/>
    <w:rsid w:val="00E67C10"/>
    <w:rsid w:val="00E701A4"/>
    <w:rsid w:val="00E70A90"/>
    <w:rsid w:val="00E70E78"/>
    <w:rsid w:val="00E71706"/>
    <w:rsid w:val="00E71989"/>
    <w:rsid w:val="00E71ABF"/>
    <w:rsid w:val="00E72A2A"/>
    <w:rsid w:val="00E72D4D"/>
    <w:rsid w:val="00E73160"/>
    <w:rsid w:val="00E733B4"/>
    <w:rsid w:val="00E7450F"/>
    <w:rsid w:val="00E7455E"/>
    <w:rsid w:val="00E747DC"/>
    <w:rsid w:val="00E748F8"/>
    <w:rsid w:val="00E74966"/>
    <w:rsid w:val="00E7513C"/>
    <w:rsid w:val="00E75D4E"/>
    <w:rsid w:val="00E761F0"/>
    <w:rsid w:val="00E76666"/>
    <w:rsid w:val="00E76D2F"/>
    <w:rsid w:val="00E76DDB"/>
    <w:rsid w:val="00E77C2E"/>
    <w:rsid w:val="00E77E60"/>
    <w:rsid w:val="00E77EC6"/>
    <w:rsid w:val="00E80107"/>
    <w:rsid w:val="00E80140"/>
    <w:rsid w:val="00E80546"/>
    <w:rsid w:val="00E80874"/>
    <w:rsid w:val="00E8117A"/>
    <w:rsid w:val="00E8122E"/>
    <w:rsid w:val="00E814DE"/>
    <w:rsid w:val="00E81662"/>
    <w:rsid w:val="00E828EB"/>
    <w:rsid w:val="00E82BB7"/>
    <w:rsid w:val="00E82F41"/>
    <w:rsid w:val="00E8317E"/>
    <w:rsid w:val="00E837C7"/>
    <w:rsid w:val="00E83A1F"/>
    <w:rsid w:val="00E83C8E"/>
    <w:rsid w:val="00E83D4E"/>
    <w:rsid w:val="00E8412D"/>
    <w:rsid w:val="00E84C10"/>
    <w:rsid w:val="00E85C74"/>
    <w:rsid w:val="00E86243"/>
    <w:rsid w:val="00E86353"/>
    <w:rsid w:val="00E86374"/>
    <w:rsid w:val="00E86E60"/>
    <w:rsid w:val="00E87B03"/>
    <w:rsid w:val="00E87CE8"/>
    <w:rsid w:val="00E906D7"/>
    <w:rsid w:val="00E91D64"/>
    <w:rsid w:val="00E93392"/>
    <w:rsid w:val="00E938F2"/>
    <w:rsid w:val="00E93A71"/>
    <w:rsid w:val="00E9443F"/>
    <w:rsid w:val="00E947DB"/>
    <w:rsid w:val="00E94E06"/>
    <w:rsid w:val="00E95091"/>
    <w:rsid w:val="00E9544F"/>
    <w:rsid w:val="00E95658"/>
    <w:rsid w:val="00E95AC3"/>
    <w:rsid w:val="00E95CE1"/>
    <w:rsid w:val="00E96268"/>
    <w:rsid w:val="00E96A52"/>
    <w:rsid w:val="00E96BCD"/>
    <w:rsid w:val="00E97607"/>
    <w:rsid w:val="00E97C01"/>
    <w:rsid w:val="00E97CAA"/>
    <w:rsid w:val="00EA0227"/>
    <w:rsid w:val="00EA088D"/>
    <w:rsid w:val="00EA0C6C"/>
    <w:rsid w:val="00EA128A"/>
    <w:rsid w:val="00EA1588"/>
    <w:rsid w:val="00EA1591"/>
    <w:rsid w:val="00EA16EB"/>
    <w:rsid w:val="00EA2B0F"/>
    <w:rsid w:val="00EA2F4A"/>
    <w:rsid w:val="00EA3B02"/>
    <w:rsid w:val="00EA40EC"/>
    <w:rsid w:val="00EA418E"/>
    <w:rsid w:val="00EA4695"/>
    <w:rsid w:val="00EA5FD1"/>
    <w:rsid w:val="00EA6887"/>
    <w:rsid w:val="00EA6E7C"/>
    <w:rsid w:val="00EA73BC"/>
    <w:rsid w:val="00EA7F5F"/>
    <w:rsid w:val="00EB1262"/>
    <w:rsid w:val="00EB136A"/>
    <w:rsid w:val="00EB15EE"/>
    <w:rsid w:val="00EB1DCF"/>
    <w:rsid w:val="00EB2A22"/>
    <w:rsid w:val="00EB3D8A"/>
    <w:rsid w:val="00EB3E8D"/>
    <w:rsid w:val="00EB4011"/>
    <w:rsid w:val="00EB45E8"/>
    <w:rsid w:val="00EB470D"/>
    <w:rsid w:val="00EB5323"/>
    <w:rsid w:val="00EB5C2A"/>
    <w:rsid w:val="00EB6822"/>
    <w:rsid w:val="00EB72A2"/>
    <w:rsid w:val="00EB7421"/>
    <w:rsid w:val="00EB75C2"/>
    <w:rsid w:val="00EB7776"/>
    <w:rsid w:val="00EC0E56"/>
    <w:rsid w:val="00EC1FF6"/>
    <w:rsid w:val="00EC2F1E"/>
    <w:rsid w:val="00EC3878"/>
    <w:rsid w:val="00EC39B9"/>
    <w:rsid w:val="00EC3B3F"/>
    <w:rsid w:val="00EC3BA6"/>
    <w:rsid w:val="00EC4101"/>
    <w:rsid w:val="00EC5340"/>
    <w:rsid w:val="00EC5495"/>
    <w:rsid w:val="00EC55E9"/>
    <w:rsid w:val="00EC5CFA"/>
    <w:rsid w:val="00EC62B5"/>
    <w:rsid w:val="00EC6C64"/>
    <w:rsid w:val="00EC6FB9"/>
    <w:rsid w:val="00ED14D6"/>
    <w:rsid w:val="00ED2526"/>
    <w:rsid w:val="00ED25F2"/>
    <w:rsid w:val="00ED2844"/>
    <w:rsid w:val="00ED3B40"/>
    <w:rsid w:val="00ED49CF"/>
    <w:rsid w:val="00ED5B62"/>
    <w:rsid w:val="00ED5F33"/>
    <w:rsid w:val="00ED6675"/>
    <w:rsid w:val="00ED757A"/>
    <w:rsid w:val="00ED7F1D"/>
    <w:rsid w:val="00EE0F27"/>
    <w:rsid w:val="00EE1083"/>
    <w:rsid w:val="00EE1710"/>
    <w:rsid w:val="00EE1AA8"/>
    <w:rsid w:val="00EE1AAA"/>
    <w:rsid w:val="00EE2678"/>
    <w:rsid w:val="00EE3D40"/>
    <w:rsid w:val="00EE3DCD"/>
    <w:rsid w:val="00EE40EF"/>
    <w:rsid w:val="00EE422E"/>
    <w:rsid w:val="00EE4E36"/>
    <w:rsid w:val="00EE5167"/>
    <w:rsid w:val="00EE53D5"/>
    <w:rsid w:val="00EE5611"/>
    <w:rsid w:val="00EE5901"/>
    <w:rsid w:val="00EE59CC"/>
    <w:rsid w:val="00EE5A01"/>
    <w:rsid w:val="00EE75CC"/>
    <w:rsid w:val="00EE78AB"/>
    <w:rsid w:val="00EF054D"/>
    <w:rsid w:val="00EF10C5"/>
    <w:rsid w:val="00EF2306"/>
    <w:rsid w:val="00EF337F"/>
    <w:rsid w:val="00EF352A"/>
    <w:rsid w:val="00EF3859"/>
    <w:rsid w:val="00EF3CFF"/>
    <w:rsid w:val="00EF4D76"/>
    <w:rsid w:val="00EF6052"/>
    <w:rsid w:val="00EF60C6"/>
    <w:rsid w:val="00EF6117"/>
    <w:rsid w:val="00EF690F"/>
    <w:rsid w:val="00EF6F06"/>
    <w:rsid w:val="00EF71D6"/>
    <w:rsid w:val="00EF7F59"/>
    <w:rsid w:val="00F001DE"/>
    <w:rsid w:val="00F00A9A"/>
    <w:rsid w:val="00F0110C"/>
    <w:rsid w:val="00F01D17"/>
    <w:rsid w:val="00F01EB7"/>
    <w:rsid w:val="00F02D3D"/>
    <w:rsid w:val="00F030BF"/>
    <w:rsid w:val="00F0324A"/>
    <w:rsid w:val="00F03A91"/>
    <w:rsid w:val="00F04161"/>
    <w:rsid w:val="00F044A6"/>
    <w:rsid w:val="00F044CB"/>
    <w:rsid w:val="00F04CD3"/>
    <w:rsid w:val="00F0565D"/>
    <w:rsid w:val="00F0571A"/>
    <w:rsid w:val="00F05D0B"/>
    <w:rsid w:val="00F05EEC"/>
    <w:rsid w:val="00F065F4"/>
    <w:rsid w:val="00F07907"/>
    <w:rsid w:val="00F07C88"/>
    <w:rsid w:val="00F10C9A"/>
    <w:rsid w:val="00F10CA2"/>
    <w:rsid w:val="00F10CB3"/>
    <w:rsid w:val="00F111B1"/>
    <w:rsid w:val="00F11470"/>
    <w:rsid w:val="00F114D7"/>
    <w:rsid w:val="00F11784"/>
    <w:rsid w:val="00F11B26"/>
    <w:rsid w:val="00F13141"/>
    <w:rsid w:val="00F1560A"/>
    <w:rsid w:val="00F15679"/>
    <w:rsid w:val="00F15B64"/>
    <w:rsid w:val="00F15E33"/>
    <w:rsid w:val="00F16900"/>
    <w:rsid w:val="00F16B39"/>
    <w:rsid w:val="00F17072"/>
    <w:rsid w:val="00F1721F"/>
    <w:rsid w:val="00F20AAA"/>
    <w:rsid w:val="00F20FFA"/>
    <w:rsid w:val="00F21C11"/>
    <w:rsid w:val="00F2207D"/>
    <w:rsid w:val="00F23A63"/>
    <w:rsid w:val="00F23C64"/>
    <w:rsid w:val="00F2478B"/>
    <w:rsid w:val="00F24791"/>
    <w:rsid w:val="00F24998"/>
    <w:rsid w:val="00F251F5"/>
    <w:rsid w:val="00F25D4C"/>
    <w:rsid w:val="00F274A7"/>
    <w:rsid w:val="00F300BE"/>
    <w:rsid w:val="00F3018A"/>
    <w:rsid w:val="00F30301"/>
    <w:rsid w:val="00F304BD"/>
    <w:rsid w:val="00F309A0"/>
    <w:rsid w:val="00F30B68"/>
    <w:rsid w:val="00F30D96"/>
    <w:rsid w:val="00F30FEB"/>
    <w:rsid w:val="00F31296"/>
    <w:rsid w:val="00F3142B"/>
    <w:rsid w:val="00F31D5B"/>
    <w:rsid w:val="00F3239A"/>
    <w:rsid w:val="00F32AD4"/>
    <w:rsid w:val="00F32C22"/>
    <w:rsid w:val="00F32CBF"/>
    <w:rsid w:val="00F32F34"/>
    <w:rsid w:val="00F3309E"/>
    <w:rsid w:val="00F334A1"/>
    <w:rsid w:val="00F33FF4"/>
    <w:rsid w:val="00F34862"/>
    <w:rsid w:val="00F354E3"/>
    <w:rsid w:val="00F35C51"/>
    <w:rsid w:val="00F3647F"/>
    <w:rsid w:val="00F36AEE"/>
    <w:rsid w:val="00F402DA"/>
    <w:rsid w:val="00F408B2"/>
    <w:rsid w:val="00F424EB"/>
    <w:rsid w:val="00F4263F"/>
    <w:rsid w:val="00F42972"/>
    <w:rsid w:val="00F42D8C"/>
    <w:rsid w:val="00F43987"/>
    <w:rsid w:val="00F444FF"/>
    <w:rsid w:val="00F4550B"/>
    <w:rsid w:val="00F4553A"/>
    <w:rsid w:val="00F4571C"/>
    <w:rsid w:val="00F4587D"/>
    <w:rsid w:val="00F45AFE"/>
    <w:rsid w:val="00F46A89"/>
    <w:rsid w:val="00F46B51"/>
    <w:rsid w:val="00F47093"/>
    <w:rsid w:val="00F47756"/>
    <w:rsid w:val="00F4775D"/>
    <w:rsid w:val="00F47840"/>
    <w:rsid w:val="00F50DC1"/>
    <w:rsid w:val="00F50DE3"/>
    <w:rsid w:val="00F51E4B"/>
    <w:rsid w:val="00F5205E"/>
    <w:rsid w:val="00F526FF"/>
    <w:rsid w:val="00F527BF"/>
    <w:rsid w:val="00F528BB"/>
    <w:rsid w:val="00F53273"/>
    <w:rsid w:val="00F53822"/>
    <w:rsid w:val="00F54AE7"/>
    <w:rsid w:val="00F550E2"/>
    <w:rsid w:val="00F552B1"/>
    <w:rsid w:val="00F56823"/>
    <w:rsid w:val="00F57229"/>
    <w:rsid w:val="00F57454"/>
    <w:rsid w:val="00F57581"/>
    <w:rsid w:val="00F57E8B"/>
    <w:rsid w:val="00F60454"/>
    <w:rsid w:val="00F60F47"/>
    <w:rsid w:val="00F61527"/>
    <w:rsid w:val="00F61618"/>
    <w:rsid w:val="00F61830"/>
    <w:rsid w:val="00F61BB1"/>
    <w:rsid w:val="00F62362"/>
    <w:rsid w:val="00F623FA"/>
    <w:rsid w:val="00F62934"/>
    <w:rsid w:val="00F62ED4"/>
    <w:rsid w:val="00F63062"/>
    <w:rsid w:val="00F6386B"/>
    <w:rsid w:val="00F64DD2"/>
    <w:rsid w:val="00F64DF5"/>
    <w:rsid w:val="00F655C2"/>
    <w:rsid w:val="00F659E0"/>
    <w:rsid w:val="00F6658B"/>
    <w:rsid w:val="00F67426"/>
    <w:rsid w:val="00F70718"/>
    <w:rsid w:val="00F70C6B"/>
    <w:rsid w:val="00F718E7"/>
    <w:rsid w:val="00F71A00"/>
    <w:rsid w:val="00F71DB9"/>
    <w:rsid w:val="00F72547"/>
    <w:rsid w:val="00F727D9"/>
    <w:rsid w:val="00F72F8F"/>
    <w:rsid w:val="00F733A8"/>
    <w:rsid w:val="00F73A5F"/>
    <w:rsid w:val="00F73CB8"/>
    <w:rsid w:val="00F7417E"/>
    <w:rsid w:val="00F75308"/>
    <w:rsid w:val="00F756C2"/>
    <w:rsid w:val="00F75A0D"/>
    <w:rsid w:val="00F75FD7"/>
    <w:rsid w:val="00F77545"/>
    <w:rsid w:val="00F77F11"/>
    <w:rsid w:val="00F800B4"/>
    <w:rsid w:val="00F800EB"/>
    <w:rsid w:val="00F805D2"/>
    <w:rsid w:val="00F8125C"/>
    <w:rsid w:val="00F8125F"/>
    <w:rsid w:val="00F817D4"/>
    <w:rsid w:val="00F81E94"/>
    <w:rsid w:val="00F81FA0"/>
    <w:rsid w:val="00F82582"/>
    <w:rsid w:val="00F82C8C"/>
    <w:rsid w:val="00F82F70"/>
    <w:rsid w:val="00F83B07"/>
    <w:rsid w:val="00F84253"/>
    <w:rsid w:val="00F84CEC"/>
    <w:rsid w:val="00F84E5C"/>
    <w:rsid w:val="00F84E85"/>
    <w:rsid w:val="00F856E9"/>
    <w:rsid w:val="00F862B1"/>
    <w:rsid w:val="00F8653A"/>
    <w:rsid w:val="00F86AAB"/>
    <w:rsid w:val="00F86D29"/>
    <w:rsid w:val="00F870A9"/>
    <w:rsid w:val="00F90677"/>
    <w:rsid w:val="00F906AB"/>
    <w:rsid w:val="00F907B4"/>
    <w:rsid w:val="00F91106"/>
    <w:rsid w:val="00F924A1"/>
    <w:rsid w:val="00F926BF"/>
    <w:rsid w:val="00F92AC7"/>
    <w:rsid w:val="00F92C3C"/>
    <w:rsid w:val="00F936AB"/>
    <w:rsid w:val="00F9424E"/>
    <w:rsid w:val="00F97008"/>
    <w:rsid w:val="00F97044"/>
    <w:rsid w:val="00FA0256"/>
    <w:rsid w:val="00FA0AC3"/>
    <w:rsid w:val="00FA1191"/>
    <w:rsid w:val="00FA17B6"/>
    <w:rsid w:val="00FA1B06"/>
    <w:rsid w:val="00FA22D2"/>
    <w:rsid w:val="00FA3049"/>
    <w:rsid w:val="00FA30BC"/>
    <w:rsid w:val="00FA3992"/>
    <w:rsid w:val="00FA3ED7"/>
    <w:rsid w:val="00FA4C95"/>
    <w:rsid w:val="00FA51F1"/>
    <w:rsid w:val="00FA5431"/>
    <w:rsid w:val="00FA5B79"/>
    <w:rsid w:val="00FA64BD"/>
    <w:rsid w:val="00FA7259"/>
    <w:rsid w:val="00FA726C"/>
    <w:rsid w:val="00FA77AC"/>
    <w:rsid w:val="00FB0135"/>
    <w:rsid w:val="00FB0193"/>
    <w:rsid w:val="00FB1CF4"/>
    <w:rsid w:val="00FB2B0C"/>
    <w:rsid w:val="00FB306E"/>
    <w:rsid w:val="00FB33FD"/>
    <w:rsid w:val="00FB3AF9"/>
    <w:rsid w:val="00FB4575"/>
    <w:rsid w:val="00FB4CEA"/>
    <w:rsid w:val="00FB4FEA"/>
    <w:rsid w:val="00FB5768"/>
    <w:rsid w:val="00FB6153"/>
    <w:rsid w:val="00FB71C3"/>
    <w:rsid w:val="00FB7AF5"/>
    <w:rsid w:val="00FC02FB"/>
    <w:rsid w:val="00FC04E6"/>
    <w:rsid w:val="00FC0AF8"/>
    <w:rsid w:val="00FC0B0B"/>
    <w:rsid w:val="00FC0BC8"/>
    <w:rsid w:val="00FC168C"/>
    <w:rsid w:val="00FC18A9"/>
    <w:rsid w:val="00FC1A88"/>
    <w:rsid w:val="00FC1E38"/>
    <w:rsid w:val="00FC2568"/>
    <w:rsid w:val="00FC261A"/>
    <w:rsid w:val="00FC33C8"/>
    <w:rsid w:val="00FC33FD"/>
    <w:rsid w:val="00FC3B13"/>
    <w:rsid w:val="00FC40FE"/>
    <w:rsid w:val="00FC42D7"/>
    <w:rsid w:val="00FC50E7"/>
    <w:rsid w:val="00FC51A2"/>
    <w:rsid w:val="00FC5BF5"/>
    <w:rsid w:val="00FC5D98"/>
    <w:rsid w:val="00FC5ED0"/>
    <w:rsid w:val="00FC6089"/>
    <w:rsid w:val="00FC7FB0"/>
    <w:rsid w:val="00FD0DD9"/>
    <w:rsid w:val="00FD0FE7"/>
    <w:rsid w:val="00FD199E"/>
    <w:rsid w:val="00FD26E4"/>
    <w:rsid w:val="00FD28AC"/>
    <w:rsid w:val="00FD2C85"/>
    <w:rsid w:val="00FD3033"/>
    <w:rsid w:val="00FD3A9E"/>
    <w:rsid w:val="00FD4DF1"/>
    <w:rsid w:val="00FD4E7C"/>
    <w:rsid w:val="00FD5FB0"/>
    <w:rsid w:val="00FD66D1"/>
    <w:rsid w:val="00FD72AC"/>
    <w:rsid w:val="00FD7AEF"/>
    <w:rsid w:val="00FE0045"/>
    <w:rsid w:val="00FE01F2"/>
    <w:rsid w:val="00FE0588"/>
    <w:rsid w:val="00FE08A9"/>
    <w:rsid w:val="00FE0A44"/>
    <w:rsid w:val="00FE0DAE"/>
    <w:rsid w:val="00FE0EE8"/>
    <w:rsid w:val="00FE0F18"/>
    <w:rsid w:val="00FE1908"/>
    <w:rsid w:val="00FE2805"/>
    <w:rsid w:val="00FE28A4"/>
    <w:rsid w:val="00FE2A4A"/>
    <w:rsid w:val="00FE47F7"/>
    <w:rsid w:val="00FE48C7"/>
    <w:rsid w:val="00FE4E8F"/>
    <w:rsid w:val="00FE63A4"/>
    <w:rsid w:val="00FE764B"/>
    <w:rsid w:val="00FE791B"/>
    <w:rsid w:val="00FE7984"/>
    <w:rsid w:val="00FE7AB4"/>
    <w:rsid w:val="00FE7E2F"/>
    <w:rsid w:val="00FF0C18"/>
    <w:rsid w:val="00FF152D"/>
    <w:rsid w:val="00FF284E"/>
    <w:rsid w:val="00FF2BA4"/>
    <w:rsid w:val="00FF4780"/>
    <w:rsid w:val="00FF4883"/>
    <w:rsid w:val="00FF4EF3"/>
    <w:rsid w:val="00FF56A9"/>
    <w:rsid w:val="00FF58D2"/>
    <w:rsid w:val="00FF6464"/>
    <w:rsid w:val="00FF6A7C"/>
    <w:rsid w:val="00FF6C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AE2FF"/>
  <w15:docId w15:val="{E69F6ECA-E647-4EBA-A7CC-7F01991580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DB26EF"/>
    <w:pPr>
      <w:spacing w:after="0" w:line="240" w:lineRule="auto"/>
    </w:pPr>
    <w:rPr>
      <w:rFonts w:ascii="Times New Roman" w:eastAsia="Times New Roman" w:hAnsi="Times New Roman" w:cs="Times New Roman"/>
      <w:sz w:val="24"/>
      <w:szCs w:val="24"/>
    </w:rPr>
  </w:style>
  <w:style w:type="paragraph" w:styleId="Antrat1">
    <w:name w:val="heading 1"/>
    <w:basedOn w:val="prastasis"/>
    <w:next w:val="prastasis"/>
    <w:link w:val="Antrat1Diagrama"/>
    <w:uiPriority w:val="99"/>
    <w:qFormat/>
    <w:rsid w:val="00B45AD1"/>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Antrat2">
    <w:name w:val="heading 2"/>
    <w:aliases w:val="Title Header2,Heading 2 Char1,Heading 2 Char Char,Heading 2 Char,H2"/>
    <w:basedOn w:val="prastasis"/>
    <w:next w:val="prastasis"/>
    <w:link w:val="Antrat2Diagrama"/>
    <w:uiPriority w:val="99"/>
    <w:qFormat/>
    <w:rsid w:val="00B45AD1"/>
    <w:pPr>
      <w:keepNext/>
      <w:outlineLvl w:val="1"/>
    </w:pPr>
    <w:rPr>
      <w:rFonts w:eastAsia="Calibri"/>
      <w:b/>
      <w:bCs/>
      <w:color w:val="000000"/>
      <w:lang w:val="en-GB"/>
    </w:rPr>
  </w:style>
  <w:style w:type="paragraph" w:styleId="Antrat3">
    <w:name w:val="heading 3"/>
    <w:aliases w:val="H3,H31,H32,H33,H311,H321,H34,H312,H322,H35,H313,H323,H36,H37,H314,H324,H38,H315,H325,H39,H316,H326,H331,H3111,H3211,H341,H3121,H3221,H351,H3131,H3231,H361,H371,H3141,H3241,H381,H3151,H3251,Section Header3,Sub-Clause Paragraph"/>
    <w:basedOn w:val="prastasis"/>
    <w:next w:val="Antrat4"/>
    <w:link w:val="Antrat3Diagrama"/>
    <w:uiPriority w:val="99"/>
    <w:qFormat/>
    <w:rsid w:val="00B45AD1"/>
    <w:pPr>
      <w:spacing w:before="60" w:after="60"/>
      <w:jc w:val="both"/>
      <w:outlineLvl w:val="2"/>
    </w:pPr>
    <w:rPr>
      <w:rFonts w:eastAsia="Calibri"/>
      <w:szCs w:val="20"/>
    </w:rPr>
  </w:style>
  <w:style w:type="paragraph" w:styleId="Antrat4">
    <w:name w:val="heading 4"/>
    <w:aliases w:val="Heading 4 Char Char Char Char,Sub-Clause Sub-paragraph, Sub-Clause Sub-paragraph"/>
    <w:basedOn w:val="prastasis"/>
    <w:next w:val="prastasis"/>
    <w:link w:val="Antrat4Diagrama"/>
    <w:uiPriority w:val="99"/>
    <w:qFormat/>
    <w:rsid w:val="00B45AD1"/>
    <w:pPr>
      <w:keepNext/>
      <w:keepLines/>
      <w:spacing w:before="40"/>
      <w:outlineLvl w:val="3"/>
    </w:pPr>
    <w:rPr>
      <w:rFonts w:ascii="Cambria" w:eastAsia="Calibri" w:hAnsi="Cambria"/>
      <w:i/>
      <w:iCs/>
      <w:color w:val="365F91"/>
    </w:rPr>
  </w:style>
  <w:style w:type="paragraph" w:styleId="Antrat5">
    <w:name w:val="heading 5"/>
    <w:aliases w:val="H5"/>
    <w:basedOn w:val="prastasis"/>
    <w:next w:val="prastasis"/>
    <w:link w:val="Antrat5Diagrama"/>
    <w:uiPriority w:val="9"/>
    <w:qFormat/>
    <w:rsid w:val="00B45AD1"/>
    <w:pPr>
      <w:keepNext/>
      <w:keepLines/>
      <w:spacing w:before="40"/>
      <w:outlineLvl w:val="4"/>
    </w:pPr>
    <w:rPr>
      <w:rFonts w:ascii="Cambria" w:eastAsia="Calibri" w:hAnsi="Cambria"/>
      <w:color w:val="365F91"/>
    </w:rPr>
  </w:style>
  <w:style w:type="paragraph" w:styleId="Antrat6">
    <w:name w:val="heading 6"/>
    <w:basedOn w:val="prastasis"/>
    <w:next w:val="prastasis"/>
    <w:link w:val="Antrat6Diagrama"/>
    <w:uiPriority w:val="99"/>
    <w:unhideWhenUsed/>
    <w:qFormat/>
    <w:rsid w:val="00E065F1"/>
    <w:pPr>
      <w:keepNext/>
      <w:keepLines/>
      <w:spacing w:before="40"/>
      <w:outlineLvl w:val="5"/>
    </w:pPr>
    <w:rPr>
      <w:rFonts w:ascii="Cambria" w:hAnsi="Cambria"/>
      <w:color w:val="243F60"/>
    </w:rPr>
  </w:style>
  <w:style w:type="paragraph" w:styleId="Antrat7">
    <w:name w:val="heading 7"/>
    <w:basedOn w:val="prastasis"/>
    <w:next w:val="prastasis"/>
    <w:link w:val="Antrat7Diagrama"/>
    <w:uiPriority w:val="99"/>
    <w:unhideWhenUsed/>
    <w:qFormat/>
    <w:rsid w:val="00E065F1"/>
    <w:pPr>
      <w:keepNext/>
      <w:tabs>
        <w:tab w:val="num" w:pos="2016"/>
      </w:tabs>
      <w:ind w:left="2016" w:hanging="1296"/>
      <w:outlineLvl w:val="6"/>
    </w:pPr>
    <w:rPr>
      <w:sz w:val="48"/>
      <w:szCs w:val="20"/>
      <w:lang w:eastAsia="lt-LT"/>
    </w:rPr>
  </w:style>
  <w:style w:type="paragraph" w:styleId="Antrat8">
    <w:name w:val="heading 8"/>
    <w:basedOn w:val="prastasis"/>
    <w:next w:val="prastasis"/>
    <w:link w:val="Antrat8Diagrama"/>
    <w:uiPriority w:val="99"/>
    <w:unhideWhenUsed/>
    <w:qFormat/>
    <w:rsid w:val="00E065F1"/>
    <w:pPr>
      <w:keepNext/>
      <w:tabs>
        <w:tab w:val="num" w:pos="2160"/>
      </w:tabs>
      <w:ind w:left="2160" w:hanging="1440"/>
      <w:outlineLvl w:val="7"/>
    </w:pPr>
    <w:rPr>
      <w:b/>
      <w:sz w:val="18"/>
      <w:szCs w:val="20"/>
      <w:lang w:eastAsia="lt-LT"/>
    </w:rPr>
  </w:style>
  <w:style w:type="paragraph" w:styleId="Antrat9">
    <w:name w:val="heading 9"/>
    <w:basedOn w:val="prastasis"/>
    <w:next w:val="prastasis"/>
    <w:link w:val="Antrat9Diagrama"/>
    <w:uiPriority w:val="99"/>
    <w:unhideWhenUsed/>
    <w:qFormat/>
    <w:rsid w:val="00E065F1"/>
    <w:pPr>
      <w:keepNext/>
      <w:tabs>
        <w:tab w:val="num" w:pos="2304"/>
      </w:tabs>
      <w:ind w:left="2304" w:hanging="1584"/>
      <w:outlineLvl w:val="8"/>
    </w:pPr>
    <w:rPr>
      <w:sz w:val="40"/>
      <w:szCs w:val="20"/>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rsid w:val="008354D5"/>
    <w:rPr>
      <w:rFonts w:ascii="Tahoma" w:eastAsia="Times New Roman" w:hAnsi="Tahoma" w:cs="Tahoma"/>
      <w:sz w:val="16"/>
      <w:szCs w:val="16"/>
    </w:rPr>
  </w:style>
  <w:style w:type="table" w:styleId="Lentelstinklelis">
    <w:name w:val="Table Grid"/>
    <w:basedOn w:val="prastojilentel"/>
    <w:uiPriority w:val="39"/>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En-tête-1,En-tête-2,hd,Header 2,Viršutinis kolontitulas Diagrama1,Viršutinis kolontitulas Diagrama Diagrama1,Char Diagrama Diagrama1,Viršutinis kolontitulas Diagrama Diagrama Diagrama,Char Diagrama Diagrama Diagrama,Char Diagrama1,Char Diagram"/>
    <w:basedOn w:val="prastasis"/>
    <w:link w:val="AntratsDiagrama"/>
    <w:unhideWhenUsed/>
    <w:rsid w:val="000E15EF"/>
    <w:pPr>
      <w:tabs>
        <w:tab w:val="center" w:pos="4819"/>
        <w:tab w:val="right" w:pos="9638"/>
      </w:tabs>
    </w:pPr>
  </w:style>
  <w:style w:type="character" w:customStyle="1" w:styleId="AntratsDiagrama">
    <w:name w:val="Antraštės Diagrama"/>
    <w:aliases w:val="En-tête-1 Diagrama,En-tête-2 Diagrama,hd Diagrama,Header 2 Diagrama,Viršutinis kolontitulas Diagrama1 Diagrama,Viršutinis kolontitulas Diagrama Diagrama1 Diagrama,Char Diagrama Diagrama1 Diagrama,Char Diagrama1 Diagrama"/>
    <w:basedOn w:val="Numatytasispastraiposriftas"/>
    <w:link w:val="Antrats"/>
    <w:rsid w:val="000E15EF"/>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0E15EF"/>
    <w:pPr>
      <w:tabs>
        <w:tab w:val="center" w:pos="4819"/>
        <w:tab w:val="right" w:pos="9638"/>
      </w:tabs>
    </w:pPr>
  </w:style>
  <w:style w:type="character" w:customStyle="1" w:styleId="PoratDiagrama">
    <w:name w:val="Poraštė Diagrama"/>
    <w:basedOn w:val="Numatytasispastraiposriftas"/>
    <w:link w:val="Porat"/>
    <w:uiPriority w:val="99"/>
    <w:rsid w:val="000E15EF"/>
    <w:rPr>
      <w:rFonts w:ascii="Times New Roman" w:eastAsia="Times New Roman" w:hAnsi="Times New Roman" w:cs="Times New Roman"/>
      <w:sz w:val="24"/>
      <w:szCs w:val="24"/>
    </w:rPr>
  </w:style>
  <w:style w:type="character" w:customStyle="1" w:styleId="Antrat1Diagrama">
    <w:name w:val="Antraštė 1 Diagrama"/>
    <w:basedOn w:val="Numatytasispastraiposriftas"/>
    <w:link w:val="Antrat1"/>
    <w:uiPriority w:val="99"/>
    <w:rsid w:val="00B45AD1"/>
    <w:rPr>
      <w:rFonts w:asciiTheme="majorHAnsi" w:eastAsiaTheme="majorEastAsia" w:hAnsiTheme="majorHAnsi" w:cstheme="majorBidi"/>
      <w:color w:val="365F91" w:themeColor="accent1" w:themeShade="BF"/>
      <w:sz w:val="32"/>
      <w:szCs w:val="32"/>
    </w:rPr>
  </w:style>
  <w:style w:type="character" w:customStyle="1" w:styleId="Antrat2Diagrama">
    <w:name w:val="Antraštė 2 Diagrama"/>
    <w:aliases w:val="Title Header2 Diagrama,Heading 2 Char1 Diagrama,Heading 2 Char Char Diagrama,Heading 2 Char Diagrama,H2 Diagrama"/>
    <w:basedOn w:val="Numatytasispastraiposriftas"/>
    <w:link w:val="Antrat2"/>
    <w:uiPriority w:val="99"/>
    <w:rsid w:val="00B45AD1"/>
    <w:rPr>
      <w:rFonts w:ascii="Times New Roman" w:eastAsia="Calibri" w:hAnsi="Times New Roman" w:cs="Times New Roman"/>
      <w:b/>
      <w:bCs/>
      <w:color w:val="000000"/>
      <w:sz w:val="24"/>
      <w:szCs w:val="24"/>
      <w:lang w:val="en-GB"/>
    </w:rPr>
  </w:style>
  <w:style w:type="character" w:customStyle="1" w:styleId="Antrat3Diagrama">
    <w:name w:val="Antraštė 3 Diagrama"/>
    <w:aliases w:val="H3 Diagrama,H31 Diagrama,H32 Diagrama,H33 Diagrama,H311 Diagrama,H321 Diagrama,H34 Diagrama,H312 Diagrama,H322 Diagrama,H35 Diagrama,H313 Diagrama,H323 Diagrama,H36 Diagrama,H37 Diagrama,H314 Diagrama,H324 Diagrama,H38 Diagrama"/>
    <w:basedOn w:val="Numatytasispastraiposriftas"/>
    <w:link w:val="Antrat3"/>
    <w:uiPriority w:val="99"/>
    <w:rsid w:val="00B45AD1"/>
    <w:rPr>
      <w:rFonts w:ascii="Times New Roman" w:eastAsia="Calibri" w:hAnsi="Times New Roman" w:cs="Times New Roman"/>
      <w:sz w:val="24"/>
      <w:szCs w:val="20"/>
    </w:rPr>
  </w:style>
  <w:style w:type="character" w:customStyle="1" w:styleId="Antrat4Diagrama">
    <w:name w:val="Antraštė 4 Diagrama"/>
    <w:aliases w:val="Heading 4 Char Char Char Char Diagrama1,Sub-Clause Sub-paragraph Diagrama1, Sub-Clause Sub-paragraph Diagrama1"/>
    <w:basedOn w:val="Numatytasispastraiposriftas"/>
    <w:link w:val="Antrat4"/>
    <w:uiPriority w:val="99"/>
    <w:rsid w:val="00B45AD1"/>
    <w:rPr>
      <w:rFonts w:ascii="Cambria" w:eastAsia="Calibri" w:hAnsi="Cambria" w:cs="Times New Roman"/>
      <w:i/>
      <w:iCs/>
      <w:color w:val="365F91"/>
      <w:sz w:val="24"/>
      <w:szCs w:val="24"/>
    </w:rPr>
  </w:style>
  <w:style w:type="character" w:customStyle="1" w:styleId="Antrat5Diagrama">
    <w:name w:val="Antraštė 5 Diagrama"/>
    <w:aliases w:val="H5 Diagrama"/>
    <w:basedOn w:val="Numatytasispastraiposriftas"/>
    <w:link w:val="Antrat5"/>
    <w:uiPriority w:val="99"/>
    <w:rsid w:val="00B45AD1"/>
    <w:rPr>
      <w:rFonts w:ascii="Cambria" w:eastAsia="Calibri" w:hAnsi="Cambria" w:cs="Times New Roman"/>
      <w:color w:val="365F91"/>
      <w:sz w:val="24"/>
      <w:szCs w:val="24"/>
    </w:rPr>
  </w:style>
  <w:style w:type="character" w:styleId="Hipersaitas">
    <w:name w:val="Hyperlink"/>
    <w:aliases w:val="Alna,IVPK Hyperlink"/>
    <w:qFormat/>
    <w:rsid w:val="00B45AD1"/>
    <w:rPr>
      <w:rFonts w:cs="Times New Roman"/>
      <w:color w:val="0000FF"/>
      <w:u w:val="single"/>
    </w:r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
    <w:link w:val="Pagrindinistekstas"/>
    <w:uiPriority w:val="99"/>
    <w:locked/>
    <w:rsid w:val="00B45AD1"/>
    <w:rPr>
      <w:rFonts w:cs="Times New Roman"/>
      <w:sz w:val="24"/>
    </w:rPr>
  </w:style>
  <w:style w:type="paragraph" w:styleId="Pagrindinistekstas">
    <w:name w:val="Body Text"/>
    <w:aliases w:val="Char1,Char, Char1,body text,contents,bt,Corps de texte,body tesx,heading_txt,bodytxy2..."/>
    <w:basedOn w:val="prastasis"/>
    <w:link w:val="PagrindinistekstasDiagrama"/>
    <w:uiPriority w:val="99"/>
    <w:rsid w:val="00B45AD1"/>
    <w:pPr>
      <w:jc w:val="both"/>
    </w:pPr>
    <w:rPr>
      <w:rFonts w:asciiTheme="minorHAnsi" w:eastAsiaTheme="minorHAnsi" w:hAnsiTheme="minorHAnsi"/>
      <w:szCs w:val="22"/>
    </w:rPr>
  </w:style>
  <w:style w:type="character" w:customStyle="1" w:styleId="PagrindinistekstasDiagrama1">
    <w:name w:val="Pagrindinis tekstas Diagrama1"/>
    <w:aliases w:val="Char1 Diagrama1,Char Diagrama2"/>
    <w:basedOn w:val="Numatytasispastraiposriftas"/>
    <w:uiPriority w:val="99"/>
    <w:semiHidden/>
    <w:rsid w:val="00B45AD1"/>
    <w:rPr>
      <w:rFonts w:ascii="Times New Roman" w:eastAsia="Times New Roman" w:hAnsi="Times New Roman" w:cs="Times New Roman"/>
      <w:sz w:val="24"/>
      <w:szCs w:val="24"/>
    </w:rPr>
  </w:style>
  <w:style w:type="paragraph" w:customStyle="1" w:styleId="Sraopastraipa1">
    <w:name w:val="Sąrašo pastraipa1"/>
    <w:aliases w:val="Numbering,ERP-List Paragraph,List Paragraph11,Bullet EY,List Paragraph2,List Paragraph Red,List Paragraph1,Paragraph"/>
    <w:basedOn w:val="prastasis"/>
    <w:link w:val="ListParagraphChar"/>
    <w:uiPriority w:val="99"/>
    <w:qFormat/>
    <w:rsid w:val="00B45AD1"/>
    <w:pPr>
      <w:ind w:left="720"/>
      <w:contextualSpacing/>
    </w:pPr>
    <w:rPr>
      <w:rFonts w:eastAsia="Calibri"/>
      <w:sz w:val="20"/>
      <w:szCs w:val="20"/>
      <w:lang w:eastAsia="lt-LT"/>
    </w:rPr>
  </w:style>
  <w:style w:type="character" w:customStyle="1" w:styleId="ListParagraphChar">
    <w:name w:val="List Paragraph Char"/>
    <w:aliases w:val="Numbering Char,ERP-List Paragraph Char,List Paragraph11 Char,Bullet EY Char,List Paragraph2 Char,List Paragraph Red Char,List Paragraph1 Char,Sąrašo pastraipa1 Char,List Paragraph Char2,Buletai Char,lp1 Char,Bullet 1 Char,punktai Ch"/>
    <w:link w:val="Sraopastraipa1"/>
    <w:uiPriority w:val="99"/>
    <w:locked/>
    <w:rsid w:val="00B45AD1"/>
    <w:rPr>
      <w:rFonts w:ascii="Times New Roman" w:eastAsia="Calibri" w:hAnsi="Times New Roman" w:cs="Times New Roman"/>
      <w:sz w:val="20"/>
      <w:szCs w:val="20"/>
      <w:lang w:eastAsia="lt-LT"/>
    </w:rPr>
  </w:style>
  <w:style w:type="paragraph" w:styleId="Komentarotekstas">
    <w:name w:val="annotation text"/>
    <w:aliases w:val="Diagrama Diagrama Diagrama,Diagrama Diagrama, Diagrama Diagrama Diagrama, Diagrama Diagrama, Diagrama Diagrama Diagrama Diagrama, Diagrama Diagrama Char Char, Diagrama2 Diagrama Diagrama Diagrama,Diagrama Diagrama Char Char,Diagrama"/>
    <w:basedOn w:val="prastasis"/>
    <w:link w:val="KomentarotekstasDiagrama"/>
    <w:uiPriority w:val="99"/>
    <w:qFormat/>
    <w:rsid w:val="00B45AD1"/>
    <w:rPr>
      <w:rFonts w:eastAsia="Calibri"/>
      <w:sz w:val="20"/>
      <w:szCs w:val="20"/>
    </w:rPr>
  </w:style>
  <w:style w:type="character" w:customStyle="1" w:styleId="KomentarotekstasDiagrama">
    <w:name w:val="Komentaro tekstas Diagrama"/>
    <w:aliases w:val="Diagrama Diagrama Diagrama Diagrama,Diagrama Diagrama Diagrama1, Diagrama Diagrama Diagrama Diagrama1, Diagrama Diagrama Diagrama1, Diagrama Diagrama Diagrama Diagrama Diagrama, Diagrama Diagrama Char Char Diagrama"/>
    <w:basedOn w:val="Numatytasispastraiposriftas"/>
    <w:link w:val="Komentarotekstas"/>
    <w:uiPriority w:val="99"/>
    <w:rsid w:val="00B45AD1"/>
    <w:rPr>
      <w:rFonts w:ascii="Times New Roman" w:eastAsia="Calibri" w:hAnsi="Times New Roman" w:cs="Times New Roman"/>
      <w:sz w:val="20"/>
      <w:szCs w:val="20"/>
    </w:rPr>
  </w:style>
  <w:style w:type="character" w:customStyle="1" w:styleId="KomentarotemaDiagrama">
    <w:name w:val="Komentaro tema Diagrama"/>
    <w:basedOn w:val="KomentarotekstasDiagrama"/>
    <w:link w:val="Komentarotema"/>
    <w:uiPriority w:val="99"/>
    <w:rsid w:val="00B45AD1"/>
    <w:rPr>
      <w:rFonts w:ascii="Times New Roman" w:eastAsia="Calibri" w:hAnsi="Times New Roman" w:cs="Times New Roman"/>
      <w:b/>
      <w:bCs/>
      <w:sz w:val="20"/>
      <w:szCs w:val="20"/>
    </w:rPr>
  </w:style>
  <w:style w:type="paragraph" w:styleId="Komentarotema">
    <w:name w:val="annotation subject"/>
    <w:basedOn w:val="Komentarotekstas"/>
    <w:next w:val="Komentarotekstas"/>
    <w:link w:val="KomentarotemaDiagrama"/>
    <w:uiPriority w:val="99"/>
    <w:rsid w:val="00B45AD1"/>
    <w:rPr>
      <w:b/>
      <w:bCs/>
    </w:rPr>
  </w:style>
  <w:style w:type="character" w:customStyle="1" w:styleId="KomentarotemaDiagrama1">
    <w:name w:val="Komentaro tema Diagrama1"/>
    <w:basedOn w:val="KomentarotekstasDiagrama"/>
    <w:uiPriority w:val="99"/>
    <w:rsid w:val="00B45AD1"/>
    <w:rPr>
      <w:rFonts w:ascii="Times New Roman" w:eastAsia="Calibri" w:hAnsi="Times New Roman" w:cs="Times New Roman"/>
      <w:b/>
      <w:bCs/>
      <w:sz w:val="20"/>
      <w:szCs w:val="20"/>
    </w:rPr>
  </w:style>
  <w:style w:type="paragraph" w:customStyle="1" w:styleId="Betarp1">
    <w:name w:val="Be tarpų1"/>
    <w:uiPriority w:val="99"/>
    <w:rsid w:val="00B45AD1"/>
    <w:pPr>
      <w:spacing w:after="0" w:line="240" w:lineRule="auto"/>
    </w:pPr>
    <w:rPr>
      <w:rFonts w:ascii="Times New Roman" w:eastAsia="Calibri" w:hAnsi="Times New Roman" w:cs="Times New Roman"/>
      <w:sz w:val="24"/>
    </w:rPr>
  </w:style>
  <w:style w:type="paragraph" w:customStyle="1" w:styleId="Pagrindinistekstas1">
    <w:name w:val="Pagrindinis tekstas1"/>
    <w:link w:val="BodytextChar"/>
    <w:uiPriority w:val="99"/>
    <w:rsid w:val="00B45AD1"/>
    <w:pPr>
      <w:autoSpaceDE w:val="0"/>
      <w:autoSpaceDN w:val="0"/>
      <w:adjustRightInd w:val="0"/>
      <w:spacing w:after="0" w:line="240" w:lineRule="auto"/>
      <w:ind w:firstLine="312"/>
      <w:jc w:val="both"/>
    </w:pPr>
    <w:rPr>
      <w:rFonts w:ascii="TimesLT" w:eastAsia="Calibri" w:hAnsi="TimesLT" w:cs="Times New Roman"/>
      <w:lang w:val="en-US"/>
    </w:rPr>
  </w:style>
  <w:style w:type="character" w:customStyle="1" w:styleId="BodytextChar">
    <w:name w:val="Body text Char"/>
    <w:link w:val="Pagrindinistekstas1"/>
    <w:uiPriority w:val="99"/>
    <w:locked/>
    <w:rsid w:val="00B45AD1"/>
    <w:rPr>
      <w:rFonts w:ascii="TimesLT" w:eastAsia="Calibri" w:hAnsi="TimesLT" w:cs="Times New Roman"/>
      <w:lang w:val="en-US"/>
    </w:rPr>
  </w:style>
  <w:style w:type="character" w:customStyle="1" w:styleId="Temosantrat2">
    <w:name w:val="Temos antraštė #2"/>
    <w:uiPriority w:val="99"/>
    <w:rsid w:val="00B45AD1"/>
    <w:rPr>
      <w:rFonts w:ascii="Times New Roman" w:hAnsi="Times New Roman"/>
      <w:spacing w:val="0"/>
      <w:sz w:val="19"/>
      <w:u w:val="single"/>
      <w:shd w:val="clear" w:color="auto" w:fill="FFFFFF"/>
    </w:rPr>
  </w:style>
  <w:style w:type="character" w:customStyle="1" w:styleId="LLCTekstas">
    <w:name w:val="LLCTekstas"/>
    <w:uiPriority w:val="99"/>
    <w:rsid w:val="00B45AD1"/>
  </w:style>
  <w:style w:type="paragraph" w:customStyle="1" w:styleId="Style14">
    <w:name w:val="Style14"/>
    <w:basedOn w:val="prastasis"/>
    <w:rsid w:val="00B45AD1"/>
    <w:pPr>
      <w:widowControl w:val="0"/>
      <w:autoSpaceDE w:val="0"/>
      <w:autoSpaceDN w:val="0"/>
      <w:adjustRightInd w:val="0"/>
      <w:spacing w:line="259" w:lineRule="exact"/>
      <w:jc w:val="both"/>
    </w:pPr>
    <w:rPr>
      <w:rFonts w:eastAsia="Calibri"/>
      <w:lang w:val="en-US"/>
    </w:rPr>
  </w:style>
  <w:style w:type="character" w:customStyle="1" w:styleId="FontStyle23">
    <w:name w:val="Font Style23"/>
    <w:uiPriority w:val="99"/>
    <w:rsid w:val="00B45AD1"/>
    <w:rPr>
      <w:rFonts w:ascii="Times New Roman" w:hAnsi="Times New Roman"/>
      <w:sz w:val="20"/>
    </w:rPr>
  </w:style>
  <w:style w:type="paragraph" w:styleId="Pagrindinistekstas3">
    <w:name w:val="Body Text 3"/>
    <w:basedOn w:val="prastasis"/>
    <w:link w:val="Pagrindinistekstas3Diagrama"/>
    <w:rsid w:val="00B45AD1"/>
    <w:pPr>
      <w:spacing w:after="120"/>
    </w:pPr>
    <w:rPr>
      <w:rFonts w:eastAsia="Calibri"/>
      <w:sz w:val="16"/>
      <w:szCs w:val="16"/>
    </w:rPr>
  </w:style>
  <w:style w:type="character" w:customStyle="1" w:styleId="Pagrindinistekstas3Diagrama">
    <w:name w:val="Pagrindinis tekstas 3 Diagrama"/>
    <w:basedOn w:val="Numatytasispastraiposriftas"/>
    <w:link w:val="Pagrindinistekstas3"/>
    <w:rsid w:val="00B45AD1"/>
    <w:rPr>
      <w:rFonts w:ascii="Times New Roman" w:eastAsia="Calibri" w:hAnsi="Times New Roman" w:cs="Times New Roman"/>
      <w:sz w:val="16"/>
      <w:szCs w:val="16"/>
    </w:rPr>
  </w:style>
  <w:style w:type="character" w:customStyle="1" w:styleId="PagrindiniotekstotraukaDiagrama">
    <w:name w:val="Pagrindinio teksto įtrauka Diagrama"/>
    <w:basedOn w:val="Numatytasispastraiposriftas"/>
    <w:link w:val="Pagrindiniotekstotrauka"/>
    <w:uiPriority w:val="99"/>
    <w:rsid w:val="00B45AD1"/>
    <w:rPr>
      <w:rFonts w:ascii="Times New Roman" w:eastAsia="Calibri" w:hAnsi="Times New Roman" w:cs="Times New Roman"/>
      <w:sz w:val="24"/>
      <w:szCs w:val="24"/>
    </w:rPr>
  </w:style>
  <w:style w:type="paragraph" w:styleId="Pagrindiniotekstotrauka">
    <w:name w:val="Body Text Indent"/>
    <w:basedOn w:val="prastasis"/>
    <w:link w:val="PagrindiniotekstotraukaDiagrama"/>
    <w:uiPriority w:val="99"/>
    <w:rsid w:val="00B45AD1"/>
    <w:pPr>
      <w:spacing w:after="120"/>
      <w:ind w:left="283"/>
    </w:pPr>
    <w:rPr>
      <w:rFonts w:eastAsia="Calibri"/>
    </w:rPr>
  </w:style>
  <w:style w:type="character" w:customStyle="1" w:styleId="PagrindiniotekstotraukaDiagrama1">
    <w:name w:val="Pagrindinio teksto įtrauka Diagrama1"/>
    <w:basedOn w:val="Numatytasispastraiposriftas"/>
    <w:uiPriority w:val="99"/>
    <w:semiHidden/>
    <w:rsid w:val="00B45AD1"/>
    <w:rPr>
      <w:rFonts w:ascii="Times New Roman" w:eastAsia="Times New Roman" w:hAnsi="Times New Roman" w:cs="Times New Roman"/>
      <w:sz w:val="24"/>
      <w:szCs w:val="24"/>
    </w:rPr>
  </w:style>
  <w:style w:type="paragraph" w:styleId="Sraopastraipa">
    <w:name w:val="List Paragraph"/>
    <w:aliases w:val="List Paragraph12,List Paragraph21,Lentele,List not in Table,punktai,Table of contents numbered,Bullet,Buletai,lp1,Bullet 1,Use Case List Paragraph,List Paragraph111,Medium Grid 1 - Accent 21,Sąrašo pastraipa.Bullet,punkt,List Paragraph"/>
    <w:basedOn w:val="prastasis"/>
    <w:link w:val="SraopastraipaDiagrama"/>
    <w:uiPriority w:val="34"/>
    <w:qFormat/>
    <w:rsid w:val="00B45AD1"/>
    <w:pPr>
      <w:ind w:left="720"/>
      <w:contextualSpacing/>
    </w:pPr>
    <w:rPr>
      <w:sz w:val="20"/>
      <w:szCs w:val="20"/>
      <w:lang w:eastAsia="lt-LT"/>
    </w:rPr>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B45AD1"/>
    <w:rPr>
      <w:rFonts w:ascii="Times New Roman" w:eastAsia="Times New Roman" w:hAnsi="Times New Roman" w:cs="Times New Roman"/>
      <w:sz w:val="20"/>
      <w:szCs w:val="20"/>
      <w:lang w:eastAsia="lt-LT"/>
    </w:rPr>
  </w:style>
  <w:style w:type="character" w:styleId="Komentaronuoroda">
    <w:name w:val="annotation reference"/>
    <w:basedOn w:val="Numatytasispastraiposriftas"/>
    <w:uiPriority w:val="99"/>
    <w:unhideWhenUsed/>
    <w:qFormat/>
    <w:rsid w:val="00626B5E"/>
    <w:rPr>
      <w:sz w:val="16"/>
      <w:szCs w:val="16"/>
    </w:rPr>
  </w:style>
  <w:style w:type="paragraph" w:customStyle="1" w:styleId="Default">
    <w:name w:val="Default"/>
    <w:rsid w:val="009D4501"/>
    <w:pPr>
      <w:autoSpaceDE w:val="0"/>
      <w:autoSpaceDN w:val="0"/>
      <w:adjustRightInd w:val="0"/>
      <w:spacing w:after="0" w:line="240" w:lineRule="auto"/>
    </w:pPr>
    <w:rPr>
      <w:rFonts w:ascii="Arial" w:hAnsi="Arial" w:cs="Arial"/>
      <w:color w:val="000000"/>
      <w:sz w:val="24"/>
      <w:szCs w:val="24"/>
    </w:rPr>
  </w:style>
  <w:style w:type="character" w:styleId="Perirtashipersaitas">
    <w:name w:val="FollowedHyperlink"/>
    <w:basedOn w:val="Numatytasispastraiposriftas"/>
    <w:uiPriority w:val="99"/>
    <w:semiHidden/>
    <w:unhideWhenUsed/>
    <w:rsid w:val="00A569EC"/>
    <w:rPr>
      <w:color w:val="800080" w:themeColor="followedHyperlink"/>
      <w:u w:val="single"/>
    </w:rPr>
  </w:style>
  <w:style w:type="character" w:customStyle="1" w:styleId="Antrat6Diagrama">
    <w:name w:val="Antraštė 6 Diagrama"/>
    <w:basedOn w:val="Numatytasispastraiposriftas"/>
    <w:link w:val="Antrat6"/>
    <w:uiPriority w:val="99"/>
    <w:rsid w:val="00E065F1"/>
    <w:rPr>
      <w:rFonts w:ascii="Cambria" w:eastAsia="Times New Roman" w:hAnsi="Cambria" w:cs="Times New Roman"/>
      <w:color w:val="243F60"/>
      <w:sz w:val="24"/>
      <w:szCs w:val="24"/>
    </w:rPr>
  </w:style>
  <w:style w:type="character" w:customStyle="1" w:styleId="Antrat7Diagrama">
    <w:name w:val="Antraštė 7 Diagrama"/>
    <w:basedOn w:val="Numatytasispastraiposriftas"/>
    <w:link w:val="Antrat7"/>
    <w:uiPriority w:val="99"/>
    <w:rsid w:val="00E065F1"/>
    <w:rPr>
      <w:rFonts w:ascii="Times New Roman" w:eastAsia="Times New Roman" w:hAnsi="Times New Roman" w:cs="Times New Roman"/>
      <w:sz w:val="48"/>
      <w:szCs w:val="20"/>
      <w:lang w:eastAsia="lt-LT"/>
    </w:rPr>
  </w:style>
  <w:style w:type="character" w:customStyle="1" w:styleId="Antrat8Diagrama">
    <w:name w:val="Antraštė 8 Diagrama"/>
    <w:basedOn w:val="Numatytasispastraiposriftas"/>
    <w:link w:val="Antrat8"/>
    <w:uiPriority w:val="99"/>
    <w:rsid w:val="00E065F1"/>
    <w:rPr>
      <w:rFonts w:ascii="Times New Roman" w:eastAsia="Times New Roman" w:hAnsi="Times New Roman" w:cs="Times New Roman"/>
      <w:b/>
      <w:sz w:val="18"/>
      <w:szCs w:val="20"/>
      <w:lang w:eastAsia="lt-LT"/>
    </w:rPr>
  </w:style>
  <w:style w:type="character" w:customStyle="1" w:styleId="Antrat9Diagrama">
    <w:name w:val="Antraštė 9 Diagrama"/>
    <w:basedOn w:val="Numatytasispastraiposriftas"/>
    <w:link w:val="Antrat9"/>
    <w:uiPriority w:val="99"/>
    <w:rsid w:val="00E065F1"/>
    <w:rPr>
      <w:rFonts w:ascii="Times New Roman" w:eastAsia="Times New Roman" w:hAnsi="Times New Roman" w:cs="Times New Roman"/>
      <w:sz w:val="40"/>
      <w:szCs w:val="20"/>
      <w:lang w:eastAsia="lt-LT"/>
    </w:rPr>
  </w:style>
  <w:style w:type="character" w:customStyle="1" w:styleId="Antrat2Diagrama1">
    <w:name w:val="Antraštė 2 Diagrama1"/>
    <w:aliases w:val="Title Header2 Diagrama1"/>
    <w:basedOn w:val="Numatytasispastraiposriftas"/>
    <w:uiPriority w:val="99"/>
    <w:semiHidden/>
    <w:rsid w:val="00E065F1"/>
    <w:rPr>
      <w:rFonts w:ascii="Cambria" w:eastAsia="Times New Roman" w:hAnsi="Cambria" w:cs="Times New Roman" w:hint="default"/>
      <w:color w:val="365F91"/>
      <w:sz w:val="26"/>
      <w:szCs w:val="26"/>
    </w:rPr>
  </w:style>
  <w:style w:type="character" w:customStyle="1" w:styleId="Antrat3Diagrama1">
    <w:name w:val="Antraštė 3 Diagrama1"/>
    <w:aliases w:val="Section Header3 Diagrama1,Sub-Clause Paragraph Diagrama1"/>
    <w:basedOn w:val="Numatytasispastraiposriftas"/>
    <w:uiPriority w:val="99"/>
    <w:semiHidden/>
    <w:rsid w:val="00E065F1"/>
    <w:rPr>
      <w:rFonts w:ascii="Cambria" w:eastAsia="Times New Roman" w:hAnsi="Cambria" w:cs="Times New Roman" w:hint="default"/>
      <w:color w:val="243F60"/>
      <w:sz w:val="24"/>
      <w:szCs w:val="24"/>
    </w:rPr>
  </w:style>
  <w:style w:type="character" w:customStyle="1" w:styleId="Antrat4Diagrama1">
    <w:name w:val="Antraštė 4 Diagrama1"/>
    <w:aliases w:val="Heading 4 Char Char Char Char Diagrama,Sub-Clause Sub-paragraph Diagrama,Sub-Clause Sub-paragraph Diagrama2,Sub-Clause Sub-paragraph Diagrama Diagrama, Sub-Clause Sub-paragraph Diagrama"/>
    <w:basedOn w:val="Numatytasispastraiposriftas"/>
    <w:uiPriority w:val="99"/>
    <w:rsid w:val="00E065F1"/>
    <w:rPr>
      <w:rFonts w:ascii="Cambria" w:eastAsia="Times New Roman" w:hAnsi="Cambria" w:cs="Times New Roman" w:hint="default"/>
      <w:i/>
      <w:iCs/>
      <w:color w:val="365F91"/>
    </w:rPr>
  </w:style>
  <w:style w:type="character" w:customStyle="1" w:styleId="Antrat5Diagrama1">
    <w:name w:val="Antraštė 5 Diagrama1"/>
    <w:aliases w:val="H5 Diagrama1"/>
    <w:basedOn w:val="Numatytasispastraiposriftas"/>
    <w:uiPriority w:val="99"/>
    <w:semiHidden/>
    <w:rsid w:val="00E065F1"/>
    <w:rPr>
      <w:rFonts w:asciiTheme="majorHAnsi" w:eastAsiaTheme="majorEastAsia" w:hAnsiTheme="majorHAnsi" w:cstheme="majorBidi"/>
      <w:color w:val="365F91" w:themeColor="accent1" w:themeShade="BF"/>
      <w:sz w:val="24"/>
      <w:szCs w:val="24"/>
      <w:lang w:eastAsia="en-US"/>
    </w:rPr>
  </w:style>
  <w:style w:type="paragraph" w:styleId="HTMLiankstoformatuotas">
    <w:name w:val="HTML Preformatted"/>
    <w:basedOn w:val="prastasis"/>
    <w:link w:val="HTMLiankstoformatuotasDiagrama"/>
    <w:uiPriority w:val="99"/>
    <w:unhideWhenUsed/>
    <w:rsid w:val="00E065F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lt-LT"/>
    </w:rPr>
  </w:style>
  <w:style w:type="character" w:customStyle="1" w:styleId="HTMLiankstoformatuotasDiagrama">
    <w:name w:val="HTML iš anksto formatuotas Diagrama"/>
    <w:basedOn w:val="Numatytasispastraiposriftas"/>
    <w:link w:val="HTMLiankstoformatuotas"/>
    <w:uiPriority w:val="99"/>
    <w:rsid w:val="00E065F1"/>
    <w:rPr>
      <w:rFonts w:ascii="Courier New" w:eastAsia="Times New Roman" w:hAnsi="Courier New" w:cs="Courier New"/>
      <w:sz w:val="20"/>
      <w:szCs w:val="20"/>
      <w:lang w:eastAsia="lt-LT"/>
    </w:rPr>
  </w:style>
  <w:style w:type="character" w:styleId="Grietas">
    <w:name w:val="Strong"/>
    <w:uiPriority w:val="22"/>
    <w:qFormat/>
    <w:rsid w:val="00E065F1"/>
    <w:rPr>
      <w:rFonts w:ascii="Times New Roman" w:hAnsi="Times New Roman" w:cs="Times New Roman" w:hint="default"/>
      <w:b/>
      <w:bCs w:val="0"/>
    </w:rPr>
  </w:style>
  <w:style w:type="paragraph" w:customStyle="1" w:styleId="msonormal0">
    <w:name w:val="msonormal"/>
    <w:basedOn w:val="prastasis"/>
    <w:uiPriority w:val="99"/>
    <w:rsid w:val="00E065F1"/>
    <w:rPr>
      <w:lang w:eastAsia="lt-LT"/>
    </w:rPr>
  </w:style>
  <w:style w:type="paragraph" w:styleId="prastasiniatinklio">
    <w:name w:val="Normal (Web)"/>
    <w:basedOn w:val="prastasis"/>
    <w:uiPriority w:val="99"/>
    <w:unhideWhenUsed/>
    <w:rsid w:val="00E065F1"/>
    <w:rPr>
      <w:lang w:eastAsia="lt-LT"/>
    </w:rPr>
  </w:style>
  <w:style w:type="character" w:customStyle="1" w:styleId="AntratsDiagrama1">
    <w:name w:val="Antraštės Diagrama1"/>
    <w:aliases w:val="En-tête-1 Diagrama1,En-tête-2 Diagrama1,hd Diagrama1,Header 2 Diagrama1,Viršutinis kolontitulas Diagrama1 Diagrama1,Viršutinis kolontitulas Diagrama Diagrama1 Diagrama1,Char Diagrama Diagrama1 Diagrama1,Char Diagrama1 Diagrama1"/>
    <w:basedOn w:val="Numatytasispastraiposriftas"/>
    <w:uiPriority w:val="99"/>
    <w:semiHidden/>
    <w:rsid w:val="00E065F1"/>
    <w:rPr>
      <w:rFonts w:ascii="Times New Roman" w:eastAsia="Times New Roman" w:hAnsi="Times New Roman" w:cs="Times New Roman"/>
      <w:sz w:val="24"/>
      <w:szCs w:val="24"/>
    </w:rPr>
  </w:style>
  <w:style w:type="paragraph" w:styleId="Pagrindiniotekstotrauka2">
    <w:name w:val="Body Text Indent 2"/>
    <w:basedOn w:val="prastasis"/>
    <w:link w:val="Pagrindiniotekstotrauka2Diagrama"/>
    <w:uiPriority w:val="99"/>
    <w:unhideWhenUsed/>
    <w:rsid w:val="00E065F1"/>
    <w:pPr>
      <w:spacing w:after="120" w:line="480" w:lineRule="auto"/>
      <w:ind w:left="283"/>
    </w:pPr>
    <w:rPr>
      <w:rFonts w:eastAsia="Calibri"/>
      <w:szCs w:val="22"/>
    </w:rPr>
  </w:style>
  <w:style w:type="character" w:customStyle="1" w:styleId="Pagrindiniotekstotrauka2Diagrama">
    <w:name w:val="Pagrindinio teksto įtrauka 2 Diagrama"/>
    <w:basedOn w:val="Numatytasispastraiposriftas"/>
    <w:link w:val="Pagrindiniotekstotrauka2"/>
    <w:uiPriority w:val="99"/>
    <w:rsid w:val="00E065F1"/>
    <w:rPr>
      <w:rFonts w:ascii="Times New Roman" w:eastAsia="Calibri" w:hAnsi="Times New Roman" w:cs="Times New Roman"/>
      <w:sz w:val="24"/>
    </w:rPr>
  </w:style>
  <w:style w:type="paragraph" w:styleId="Pagrindiniotekstotrauka3">
    <w:name w:val="Body Text Indent 3"/>
    <w:basedOn w:val="prastasis"/>
    <w:link w:val="Pagrindiniotekstotrauka3Diagrama"/>
    <w:uiPriority w:val="99"/>
    <w:unhideWhenUsed/>
    <w:rsid w:val="00E065F1"/>
    <w:pPr>
      <w:tabs>
        <w:tab w:val="left" w:pos="4536"/>
      </w:tabs>
      <w:ind w:firstLine="2268"/>
      <w:jc w:val="both"/>
    </w:pPr>
    <w:rPr>
      <w:rFonts w:eastAsia="Calibri"/>
      <w:szCs w:val="20"/>
      <w:lang w:eastAsia="lt-LT"/>
    </w:rPr>
  </w:style>
  <w:style w:type="character" w:customStyle="1" w:styleId="Pagrindiniotekstotrauka3Diagrama">
    <w:name w:val="Pagrindinio teksto įtrauka 3 Diagrama"/>
    <w:basedOn w:val="Numatytasispastraiposriftas"/>
    <w:link w:val="Pagrindiniotekstotrauka3"/>
    <w:uiPriority w:val="99"/>
    <w:rsid w:val="00E065F1"/>
    <w:rPr>
      <w:rFonts w:ascii="Times New Roman" w:eastAsia="Calibri" w:hAnsi="Times New Roman" w:cs="Times New Roman"/>
      <w:sz w:val="24"/>
      <w:szCs w:val="20"/>
      <w:lang w:eastAsia="lt-LT"/>
    </w:rPr>
  </w:style>
  <w:style w:type="paragraph" w:styleId="Dokumentostruktra">
    <w:name w:val="Document Map"/>
    <w:basedOn w:val="prastasis"/>
    <w:link w:val="DokumentostruktraDiagrama"/>
    <w:uiPriority w:val="99"/>
    <w:unhideWhenUsed/>
    <w:rsid w:val="00E065F1"/>
    <w:rPr>
      <w:rFonts w:ascii="Tahoma" w:hAnsi="Tahoma" w:cs="Tahoma"/>
      <w:sz w:val="16"/>
      <w:szCs w:val="16"/>
      <w:lang w:eastAsia="lt-LT"/>
    </w:rPr>
  </w:style>
  <w:style w:type="character" w:customStyle="1" w:styleId="DokumentostruktraDiagrama">
    <w:name w:val="Dokumento struktūra Diagrama"/>
    <w:basedOn w:val="Numatytasispastraiposriftas"/>
    <w:link w:val="Dokumentostruktra"/>
    <w:uiPriority w:val="99"/>
    <w:rsid w:val="00E065F1"/>
    <w:rPr>
      <w:rFonts w:ascii="Tahoma" w:eastAsia="Times New Roman" w:hAnsi="Tahoma" w:cs="Tahoma"/>
      <w:sz w:val="16"/>
      <w:szCs w:val="16"/>
      <w:lang w:eastAsia="lt-LT"/>
    </w:rPr>
  </w:style>
  <w:style w:type="paragraph" w:styleId="Paprastasistekstas">
    <w:name w:val="Plain Text"/>
    <w:basedOn w:val="prastasis"/>
    <w:link w:val="PaprastasistekstasDiagrama"/>
    <w:uiPriority w:val="99"/>
    <w:unhideWhenUsed/>
    <w:rsid w:val="00E065F1"/>
    <w:rPr>
      <w:rFonts w:ascii="Calibri" w:eastAsia="Calibri" w:hAnsi="Calibri"/>
      <w:sz w:val="22"/>
      <w:szCs w:val="22"/>
    </w:rPr>
  </w:style>
  <w:style w:type="character" w:customStyle="1" w:styleId="PaprastasistekstasDiagrama">
    <w:name w:val="Paprastasis tekstas Diagrama"/>
    <w:basedOn w:val="Numatytasispastraiposriftas"/>
    <w:link w:val="Paprastasistekstas"/>
    <w:uiPriority w:val="99"/>
    <w:rsid w:val="00E065F1"/>
    <w:rPr>
      <w:rFonts w:ascii="Calibri" w:eastAsia="Calibri" w:hAnsi="Calibri" w:cs="Times New Roman"/>
    </w:rPr>
  </w:style>
  <w:style w:type="paragraph" w:styleId="Pataisymai">
    <w:name w:val="Revision"/>
    <w:uiPriority w:val="99"/>
    <w:semiHidden/>
    <w:rsid w:val="00E065F1"/>
    <w:pPr>
      <w:spacing w:after="0" w:line="240" w:lineRule="auto"/>
    </w:pPr>
    <w:rPr>
      <w:rFonts w:ascii="Times New Roman" w:eastAsia="Times New Roman" w:hAnsi="Times New Roman" w:cs="Times New Roman"/>
      <w:sz w:val="24"/>
      <w:szCs w:val="24"/>
    </w:rPr>
  </w:style>
  <w:style w:type="character" w:customStyle="1" w:styleId="Temosantrat20">
    <w:name w:val="Temos antraštė #2_"/>
    <w:link w:val="Temosantrat21"/>
    <w:uiPriority w:val="99"/>
    <w:locked/>
    <w:rsid w:val="00E065F1"/>
    <w:rPr>
      <w:b/>
      <w:sz w:val="19"/>
      <w:shd w:val="clear" w:color="auto" w:fill="FFFFFF"/>
    </w:rPr>
  </w:style>
  <w:style w:type="paragraph" w:customStyle="1" w:styleId="Temosantrat21">
    <w:name w:val="Temos antraštė #21"/>
    <w:basedOn w:val="prastasis"/>
    <w:link w:val="Temosantrat20"/>
    <w:uiPriority w:val="99"/>
    <w:rsid w:val="00E065F1"/>
    <w:pPr>
      <w:shd w:val="clear" w:color="auto" w:fill="FFFFFF"/>
      <w:spacing w:before="420" w:after="300" w:line="240" w:lineRule="atLeast"/>
      <w:jc w:val="both"/>
      <w:outlineLvl w:val="1"/>
    </w:pPr>
    <w:rPr>
      <w:rFonts w:asciiTheme="minorHAnsi" w:eastAsiaTheme="minorHAnsi" w:hAnsiTheme="minorHAnsi" w:cstheme="minorBidi"/>
      <w:b/>
      <w:sz w:val="19"/>
      <w:szCs w:val="22"/>
    </w:rPr>
  </w:style>
  <w:style w:type="paragraph" w:customStyle="1" w:styleId="Style3">
    <w:name w:val="Style3"/>
    <w:basedOn w:val="Antrat6"/>
    <w:uiPriority w:val="99"/>
    <w:rsid w:val="00E065F1"/>
    <w:pPr>
      <w:keepLines w:val="0"/>
      <w:tabs>
        <w:tab w:val="num" w:pos="1872"/>
        <w:tab w:val="num" w:pos="5040"/>
      </w:tabs>
      <w:spacing w:before="0"/>
    </w:pPr>
    <w:rPr>
      <w:rFonts w:ascii="Times New Roman" w:hAnsi="Times New Roman"/>
      <w:color w:val="auto"/>
      <w:lang w:eastAsia="lt-LT"/>
    </w:rPr>
  </w:style>
  <w:style w:type="character" w:customStyle="1" w:styleId="Bodytext">
    <w:name w:val="Body text_"/>
    <w:link w:val="BodyText3"/>
    <w:uiPriority w:val="99"/>
    <w:locked/>
    <w:rsid w:val="00E065F1"/>
    <w:rPr>
      <w:rFonts w:ascii="Arial" w:eastAsia="Times New Roman" w:hAnsi="Arial" w:cs="Arial"/>
      <w:sz w:val="18"/>
      <w:shd w:val="clear" w:color="auto" w:fill="FFFFFF"/>
    </w:rPr>
  </w:style>
  <w:style w:type="paragraph" w:customStyle="1" w:styleId="BodyText3">
    <w:name w:val="Body Text3"/>
    <w:basedOn w:val="prastasis"/>
    <w:link w:val="Bodytext"/>
    <w:uiPriority w:val="99"/>
    <w:rsid w:val="00E065F1"/>
    <w:pPr>
      <w:widowControl w:val="0"/>
      <w:shd w:val="clear" w:color="auto" w:fill="FFFFFF"/>
      <w:spacing w:after="60" w:line="240" w:lineRule="atLeast"/>
      <w:ind w:hanging="720"/>
      <w:jc w:val="center"/>
    </w:pPr>
    <w:rPr>
      <w:rFonts w:ascii="Arial" w:hAnsi="Arial" w:cs="Arial"/>
      <w:sz w:val="18"/>
      <w:szCs w:val="22"/>
    </w:rPr>
  </w:style>
  <w:style w:type="paragraph" w:customStyle="1" w:styleId="DefaultStyle">
    <w:name w:val="Default Style"/>
    <w:uiPriority w:val="99"/>
    <w:rsid w:val="00E065F1"/>
    <w:pPr>
      <w:widowControl w:val="0"/>
      <w:suppressAutoHyphens/>
      <w:spacing w:after="160" w:line="256" w:lineRule="auto"/>
    </w:pPr>
    <w:rPr>
      <w:rFonts w:ascii="Times New Roman" w:eastAsia="Calibri" w:hAnsi="Times New Roman" w:cs="Times New Roman"/>
      <w:sz w:val="24"/>
      <w:szCs w:val="24"/>
      <w:lang w:val="en-US"/>
    </w:rPr>
  </w:style>
  <w:style w:type="paragraph" w:customStyle="1" w:styleId="Manobullets">
    <w:name w:val="Mano bullets"/>
    <w:basedOn w:val="Pagrindinistekstas"/>
    <w:autoRedefine/>
    <w:uiPriority w:val="99"/>
    <w:rsid w:val="00E065F1"/>
    <w:pPr>
      <w:numPr>
        <w:numId w:val="2"/>
      </w:numPr>
      <w:tabs>
        <w:tab w:val="num" w:pos="360"/>
      </w:tabs>
      <w:suppressAutoHyphens/>
      <w:ind w:left="0" w:firstLine="0"/>
      <w:jc w:val="left"/>
    </w:pPr>
    <w:rPr>
      <w:rFonts w:ascii="Times New Roman" w:eastAsia="Times New Roman" w:hAnsi="Times New Roman" w:cstheme="minorBidi"/>
      <w:szCs w:val="24"/>
      <w:lang w:eastAsia="ar-SA"/>
    </w:rPr>
  </w:style>
  <w:style w:type="character" w:customStyle="1" w:styleId="2ManobuletsChar">
    <w:name w:val="2 Mano bulets Char"/>
    <w:link w:val="2Manobulets"/>
    <w:uiPriority w:val="99"/>
    <w:locked/>
    <w:rsid w:val="00E065F1"/>
    <w:rPr>
      <w:rFonts w:ascii="Times New Roman" w:eastAsia="Times New Roman" w:hAnsi="Times New Roman" w:cs="Times New Roman"/>
      <w:sz w:val="24"/>
      <w:szCs w:val="24"/>
      <w:lang w:eastAsia="ar-SA"/>
    </w:rPr>
  </w:style>
  <w:style w:type="paragraph" w:customStyle="1" w:styleId="2Manobulets">
    <w:name w:val="2 Mano bulets"/>
    <w:basedOn w:val="Pagrindinistekstas"/>
    <w:link w:val="2ManobuletsChar"/>
    <w:uiPriority w:val="99"/>
    <w:rsid w:val="00E065F1"/>
    <w:pPr>
      <w:numPr>
        <w:ilvl w:val="1"/>
        <w:numId w:val="2"/>
      </w:numPr>
      <w:suppressAutoHyphens/>
      <w:ind w:left="284" w:firstLine="0"/>
      <w:jc w:val="left"/>
    </w:pPr>
    <w:rPr>
      <w:rFonts w:ascii="Times New Roman" w:eastAsia="Times New Roman" w:hAnsi="Times New Roman"/>
      <w:szCs w:val="24"/>
      <w:lang w:eastAsia="ar-SA"/>
    </w:rPr>
  </w:style>
  <w:style w:type="paragraph" w:customStyle="1" w:styleId="Antrat11">
    <w:name w:val="Antraštė 11"/>
    <w:basedOn w:val="prastasis"/>
    <w:next w:val="prastasis"/>
    <w:uiPriority w:val="99"/>
    <w:qFormat/>
    <w:rsid w:val="00E065F1"/>
    <w:pPr>
      <w:keepNext/>
      <w:keepLines/>
      <w:spacing w:before="480"/>
      <w:outlineLvl w:val="0"/>
    </w:pPr>
    <w:rPr>
      <w:rFonts w:ascii="Cambria" w:hAnsi="Cambria"/>
      <w:b/>
      <w:bCs/>
      <w:color w:val="365F91"/>
      <w:sz w:val="28"/>
      <w:szCs w:val="28"/>
      <w:lang w:eastAsia="lt-LT"/>
    </w:rPr>
  </w:style>
  <w:style w:type="paragraph" w:customStyle="1" w:styleId="Diagrama1">
    <w:name w:val="Diagrama1"/>
    <w:basedOn w:val="prastasis"/>
    <w:next w:val="Antrats"/>
    <w:uiPriority w:val="99"/>
    <w:semiHidden/>
    <w:rsid w:val="00E065F1"/>
    <w:pPr>
      <w:tabs>
        <w:tab w:val="center" w:pos="4986"/>
        <w:tab w:val="right" w:pos="9972"/>
      </w:tabs>
    </w:pPr>
    <w:rPr>
      <w:rFonts w:asciiTheme="minorHAnsi" w:eastAsiaTheme="minorHAnsi" w:hAnsiTheme="minorHAnsi" w:cstheme="minorBidi"/>
      <w:sz w:val="22"/>
      <w:szCs w:val="22"/>
    </w:rPr>
  </w:style>
  <w:style w:type="paragraph" w:customStyle="1" w:styleId="Patvirtinta">
    <w:name w:val="Patvirtinta"/>
    <w:uiPriority w:val="99"/>
    <w:rsid w:val="00E065F1"/>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entrBoldm">
    <w:name w:val="CentrBoldm"/>
    <w:basedOn w:val="prastasis"/>
    <w:uiPriority w:val="99"/>
    <w:rsid w:val="00E065F1"/>
    <w:pPr>
      <w:autoSpaceDE w:val="0"/>
      <w:autoSpaceDN w:val="0"/>
      <w:adjustRightInd w:val="0"/>
      <w:jc w:val="center"/>
    </w:pPr>
    <w:rPr>
      <w:rFonts w:ascii="TimesLT" w:hAnsi="TimesLT"/>
      <w:b/>
      <w:bCs/>
      <w:sz w:val="20"/>
      <w:lang w:val="en-US"/>
    </w:rPr>
  </w:style>
  <w:style w:type="paragraph" w:customStyle="1" w:styleId="linija">
    <w:name w:val="linija"/>
    <w:basedOn w:val="prastasis"/>
    <w:uiPriority w:val="99"/>
    <w:rsid w:val="00E065F1"/>
    <w:pPr>
      <w:spacing w:before="100" w:beforeAutospacing="1" w:after="100" w:afterAutospacing="1"/>
    </w:pPr>
    <w:rPr>
      <w:lang w:eastAsia="lt-LT"/>
    </w:rPr>
  </w:style>
  <w:style w:type="paragraph" w:customStyle="1" w:styleId="MAZAS">
    <w:name w:val="MAZAS"/>
    <w:uiPriority w:val="99"/>
    <w:rsid w:val="00E065F1"/>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Sraopastraipa10">
    <w:name w:val="Sąrao pastraipa1"/>
    <w:basedOn w:val="prastasis"/>
    <w:uiPriority w:val="99"/>
    <w:rsid w:val="00E065F1"/>
    <w:pPr>
      <w:ind w:left="720"/>
      <w:contextualSpacing/>
    </w:pPr>
    <w:rPr>
      <w:rFonts w:eastAsia="Calibri"/>
      <w:lang w:val="en-US" w:bidi="he-IL"/>
    </w:rPr>
  </w:style>
  <w:style w:type="paragraph" w:customStyle="1" w:styleId="western">
    <w:name w:val="western"/>
    <w:basedOn w:val="prastasis"/>
    <w:uiPriority w:val="99"/>
    <w:rsid w:val="00E065F1"/>
    <w:pPr>
      <w:ind w:firstLine="992"/>
      <w:jc w:val="both"/>
    </w:pPr>
    <w:rPr>
      <w:rFonts w:eastAsia="Calibri"/>
      <w:lang w:val="en-US"/>
    </w:rPr>
  </w:style>
  <w:style w:type="paragraph" w:customStyle="1" w:styleId="Normall">
    <w:name w:val="Normal_l"/>
    <w:basedOn w:val="prastasis"/>
    <w:uiPriority w:val="99"/>
    <w:rsid w:val="00E065F1"/>
    <w:rPr>
      <w:rFonts w:ascii="TimesLT" w:eastAsia="Calibri" w:hAnsi="TimesLT"/>
      <w:sz w:val="20"/>
      <w:szCs w:val="20"/>
      <w:lang w:val="en-GB"/>
    </w:rPr>
  </w:style>
  <w:style w:type="paragraph" w:customStyle="1" w:styleId="ATekstas">
    <w:name w:val="A Tekstas"/>
    <w:basedOn w:val="prastasis"/>
    <w:uiPriority w:val="99"/>
    <w:rsid w:val="00E065F1"/>
    <w:pPr>
      <w:spacing w:before="120" w:line="300" w:lineRule="auto"/>
      <w:jc w:val="both"/>
    </w:pPr>
    <w:rPr>
      <w:lang w:eastAsia="lt-LT"/>
    </w:rPr>
  </w:style>
  <w:style w:type="paragraph" w:customStyle="1" w:styleId="Betarp2">
    <w:name w:val="Be tarpų2"/>
    <w:uiPriority w:val="99"/>
    <w:rsid w:val="00E065F1"/>
    <w:pPr>
      <w:suppressAutoHyphens/>
      <w:spacing w:after="0" w:line="240" w:lineRule="auto"/>
    </w:pPr>
    <w:rPr>
      <w:rFonts w:ascii="Times New Roman" w:eastAsia="Calibri" w:hAnsi="Times New Roman" w:cs="Times New Roman"/>
      <w:sz w:val="24"/>
      <w:lang w:eastAsia="ar-SA"/>
    </w:rPr>
  </w:style>
  <w:style w:type="paragraph" w:customStyle="1" w:styleId="Point1">
    <w:name w:val="Point 1"/>
    <w:basedOn w:val="prastasis"/>
    <w:uiPriority w:val="99"/>
    <w:rsid w:val="00E065F1"/>
    <w:pPr>
      <w:spacing w:before="120" w:after="120"/>
      <w:ind w:left="1418" w:hanging="567"/>
      <w:jc w:val="both"/>
    </w:pPr>
    <w:rPr>
      <w:szCs w:val="20"/>
      <w:lang w:val="en-GB" w:eastAsia="lt-LT"/>
    </w:rPr>
  </w:style>
  <w:style w:type="paragraph" w:customStyle="1" w:styleId="DiagramaDiagramaCharCharDiagramaCharCharChar">
    <w:name w:val="Diagrama Diagrama Char Char Diagrama Char Char Char"/>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2">
    <w:name w:val="Diagrama Diagrama Char Char Diagrama Char Char Char2"/>
    <w:basedOn w:val="prastasis"/>
    <w:uiPriority w:val="99"/>
    <w:rsid w:val="00E065F1"/>
    <w:pPr>
      <w:spacing w:after="160" w:line="240" w:lineRule="exact"/>
    </w:pPr>
    <w:rPr>
      <w:rFonts w:ascii="Verdana" w:hAnsi="Verdana"/>
      <w:sz w:val="20"/>
      <w:szCs w:val="20"/>
      <w:lang w:val="en-US" w:eastAsia="lt-LT"/>
    </w:rPr>
  </w:style>
  <w:style w:type="paragraph" w:customStyle="1" w:styleId="DiagramaDiagramaCharCharDiagramaCharCharChar1">
    <w:name w:val="Diagrama Diagrama Char Char Diagrama Char Char Char1"/>
    <w:basedOn w:val="prastasis"/>
    <w:uiPriority w:val="99"/>
    <w:rsid w:val="00E065F1"/>
    <w:pPr>
      <w:spacing w:after="160" w:line="240" w:lineRule="exact"/>
    </w:pPr>
    <w:rPr>
      <w:rFonts w:ascii="Verdana" w:hAnsi="Verdana"/>
      <w:sz w:val="20"/>
      <w:szCs w:val="20"/>
      <w:lang w:val="en-US" w:eastAsia="lt-LT"/>
    </w:rPr>
  </w:style>
  <w:style w:type="paragraph" w:customStyle="1" w:styleId="Hyperlink1">
    <w:name w:val="Hyperlink1"/>
    <w:rsid w:val="00E065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HeaderChar">
    <w:name w:val="Header Char"/>
    <w:aliases w:val="En-tête-1 Char,En-tête-2 Char,hd Char,Header 2 Char,Viršutinis kolontitulas Diagrama1 Char,Viršutinis kolontitulas Diagrama Diagrama1 Char,Char Diagrama Diagrama1 Char,Viršutinis kolontitulas Diagrama Diagrama Diagrama Char,Char Diagram Char"/>
    <w:uiPriority w:val="99"/>
    <w:rsid w:val="00E065F1"/>
    <w:rPr>
      <w:rFonts w:ascii="Times New Roman" w:eastAsia="Times New Roman" w:hAnsi="Times New Roman" w:cs="Times New Roman" w:hint="default"/>
      <w:sz w:val="24"/>
      <w:szCs w:val="24"/>
      <w:lang w:eastAsia="en-US"/>
    </w:rPr>
  </w:style>
  <w:style w:type="character" w:customStyle="1" w:styleId="BodyTextChar1">
    <w:name w:val="Body Text Char1"/>
    <w:aliases w:val="Char1 Char1,Char Char1"/>
    <w:uiPriority w:val="99"/>
    <w:semiHidden/>
    <w:rsid w:val="00E065F1"/>
    <w:rPr>
      <w:rFonts w:ascii="Times New Roman" w:eastAsia="Times New Roman" w:hAnsi="Times New Roman" w:cs="Times New Roman" w:hint="default"/>
      <w:sz w:val="24"/>
      <w:szCs w:val="24"/>
      <w:lang w:eastAsia="en-US"/>
    </w:rPr>
  </w:style>
  <w:style w:type="character" w:customStyle="1" w:styleId="Temosantrat234">
    <w:name w:val="Temos antraštė #234"/>
    <w:uiPriority w:val="99"/>
    <w:rsid w:val="00E065F1"/>
    <w:rPr>
      <w:rFonts w:ascii="Times New Roman" w:hAnsi="Times New Roman" w:cs="Times New Roman" w:hint="default"/>
      <w:spacing w:val="0"/>
      <w:sz w:val="19"/>
      <w:shd w:val="clear" w:color="auto" w:fill="FFFFFF"/>
    </w:rPr>
  </w:style>
  <w:style w:type="character" w:customStyle="1" w:styleId="PagrindinistekstasPusjuodis">
    <w:name w:val="Pagrindinis tekstas + Pusjuodis"/>
    <w:uiPriority w:val="99"/>
    <w:rsid w:val="00E065F1"/>
    <w:rPr>
      <w:b/>
      <w:bCs w:val="0"/>
      <w:shd w:val="clear" w:color="auto" w:fill="FFFFFF"/>
    </w:rPr>
  </w:style>
  <w:style w:type="character" w:customStyle="1" w:styleId="PagrindinistekstasPusjuodis41">
    <w:name w:val="Pagrindinis tekstas + Pusjuodis41"/>
    <w:uiPriority w:val="99"/>
    <w:rsid w:val="00E065F1"/>
    <w:rPr>
      <w:b/>
      <w:bCs w:val="0"/>
      <w:sz w:val="19"/>
      <w:shd w:val="clear" w:color="auto" w:fill="FFFFFF"/>
    </w:rPr>
  </w:style>
  <w:style w:type="character" w:customStyle="1" w:styleId="PagrindinistekstasPusjuodis40">
    <w:name w:val="Pagrindinis tekstas + Pusjuodis40"/>
    <w:uiPriority w:val="99"/>
    <w:rsid w:val="00E065F1"/>
    <w:rPr>
      <w:b/>
      <w:bCs w:val="0"/>
      <w:noProof/>
      <w:sz w:val="19"/>
      <w:shd w:val="clear" w:color="auto" w:fill="FFFFFF"/>
    </w:rPr>
  </w:style>
  <w:style w:type="character" w:customStyle="1" w:styleId="Pagrindinistekstas2">
    <w:name w:val="Pagrindinis tekstas2"/>
    <w:uiPriority w:val="99"/>
    <w:rsid w:val="00E065F1"/>
    <w:rPr>
      <w:sz w:val="19"/>
      <w:u w:val="single"/>
      <w:shd w:val="clear" w:color="auto" w:fill="FFFFFF"/>
    </w:rPr>
  </w:style>
  <w:style w:type="character" w:customStyle="1" w:styleId="PagrindinistekstasPusjuodis39">
    <w:name w:val="Pagrindinis tekstas + Pusjuodis39"/>
    <w:uiPriority w:val="99"/>
    <w:rsid w:val="00E065F1"/>
    <w:rPr>
      <w:b/>
      <w:bCs w:val="0"/>
      <w:sz w:val="19"/>
      <w:shd w:val="clear" w:color="auto" w:fill="FFFFFF"/>
    </w:rPr>
  </w:style>
  <w:style w:type="character" w:customStyle="1" w:styleId="PagrindinistekstasPusjuodis38">
    <w:name w:val="Pagrindinis tekstas + Pusjuodis38"/>
    <w:uiPriority w:val="99"/>
    <w:rsid w:val="00E065F1"/>
    <w:rPr>
      <w:b/>
      <w:bCs w:val="0"/>
      <w:noProof/>
      <w:sz w:val="19"/>
      <w:shd w:val="clear" w:color="auto" w:fill="FFFFFF"/>
    </w:rPr>
  </w:style>
  <w:style w:type="character" w:customStyle="1" w:styleId="PagrindinistekstasPusjuodis37">
    <w:name w:val="Pagrindinis tekstas + Pusjuodis37"/>
    <w:uiPriority w:val="99"/>
    <w:rsid w:val="00E065F1"/>
    <w:rPr>
      <w:b/>
      <w:bCs w:val="0"/>
      <w:sz w:val="19"/>
      <w:shd w:val="clear" w:color="auto" w:fill="FFFFFF"/>
    </w:rPr>
  </w:style>
  <w:style w:type="character" w:customStyle="1" w:styleId="PagrindinistekstasPusjuodis36">
    <w:name w:val="Pagrindinis tekstas + Pusjuodis36"/>
    <w:uiPriority w:val="99"/>
    <w:rsid w:val="00E065F1"/>
    <w:rPr>
      <w:b/>
      <w:bCs w:val="0"/>
      <w:noProof/>
      <w:sz w:val="19"/>
      <w:shd w:val="clear" w:color="auto" w:fill="FFFFFF"/>
    </w:rPr>
  </w:style>
  <w:style w:type="character" w:customStyle="1" w:styleId="FontStyle21">
    <w:name w:val="Font Style21"/>
    <w:uiPriority w:val="99"/>
    <w:rsid w:val="00E065F1"/>
    <w:rPr>
      <w:rFonts w:ascii="Times New Roman" w:hAnsi="Times New Roman" w:cs="Times New Roman" w:hint="default"/>
      <w:b/>
      <w:bCs w:val="0"/>
      <w:sz w:val="22"/>
    </w:rPr>
  </w:style>
  <w:style w:type="character" w:customStyle="1" w:styleId="apple-converted-space">
    <w:name w:val="apple-converted-space"/>
    <w:uiPriority w:val="99"/>
    <w:rsid w:val="00E065F1"/>
    <w:rPr>
      <w:rFonts w:ascii="Times New Roman" w:hAnsi="Times New Roman" w:cs="Times New Roman" w:hint="default"/>
    </w:rPr>
  </w:style>
  <w:style w:type="character" w:customStyle="1" w:styleId="Perirtashipersaitas1">
    <w:name w:val="Peržiūrėtas hipersaitas1"/>
    <w:basedOn w:val="Numatytasispastraiposriftas"/>
    <w:uiPriority w:val="99"/>
    <w:semiHidden/>
    <w:rsid w:val="00E065F1"/>
    <w:rPr>
      <w:color w:val="800080"/>
      <w:u w:val="single"/>
    </w:rPr>
  </w:style>
  <w:style w:type="character" w:customStyle="1" w:styleId="bigentry1">
    <w:name w:val="bigentry1"/>
    <w:basedOn w:val="Numatytasispastraiposriftas"/>
    <w:uiPriority w:val="99"/>
    <w:rsid w:val="00E065F1"/>
  </w:style>
  <w:style w:type="character" w:customStyle="1" w:styleId="KomentarotekstasDiagrama1">
    <w:name w:val="Komentaro tekstas Diagrama1"/>
    <w:basedOn w:val="Numatytasispastraiposriftas"/>
    <w:uiPriority w:val="99"/>
    <w:rsid w:val="00E065F1"/>
  </w:style>
  <w:style w:type="character" w:customStyle="1" w:styleId="Pagrindiniotekstotrauka3Diagrama1">
    <w:name w:val="Pagrindinio teksto įtrauka 3 Diagrama1"/>
    <w:basedOn w:val="Numatytasispastraiposriftas"/>
    <w:uiPriority w:val="99"/>
    <w:rsid w:val="00E065F1"/>
    <w:rPr>
      <w:sz w:val="16"/>
      <w:szCs w:val="16"/>
    </w:rPr>
  </w:style>
  <w:style w:type="character" w:customStyle="1" w:styleId="PaprastasistekstasDiagrama1">
    <w:name w:val="Paprastasis tekstas Diagrama1"/>
    <w:basedOn w:val="Numatytasispastraiposriftas"/>
    <w:uiPriority w:val="99"/>
    <w:rsid w:val="00E065F1"/>
    <w:rPr>
      <w:rFonts w:ascii="Consolas" w:hAnsi="Consolas" w:hint="default"/>
      <w:sz w:val="21"/>
      <w:szCs w:val="21"/>
    </w:rPr>
  </w:style>
  <w:style w:type="character" w:customStyle="1" w:styleId="tblrowlbl1">
    <w:name w:val="tblrowlbl1"/>
    <w:uiPriority w:val="99"/>
    <w:rsid w:val="00E065F1"/>
    <w:rPr>
      <w:rFonts w:ascii="Arial" w:hAnsi="Arial" w:cs="Arial" w:hint="default"/>
      <w:b/>
      <w:bCs/>
      <w:color w:val="000000"/>
      <w:sz w:val="18"/>
      <w:szCs w:val="18"/>
      <w:shd w:val="clear" w:color="auto" w:fill="FFFFFF"/>
    </w:rPr>
  </w:style>
  <w:style w:type="character" w:customStyle="1" w:styleId="parahead1">
    <w:name w:val="parahead1"/>
    <w:uiPriority w:val="99"/>
    <w:rsid w:val="00E065F1"/>
    <w:rPr>
      <w:rFonts w:ascii="Verdana" w:hAnsi="Verdana" w:hint="default"/>
      <w:b/>
      <w:bCs/>
      <w:color w:val="000000"/>
      <w:sz w:val="17"/>
      <w:szCs w:val="17"/>
    </w:rPr>
  </w:style>
  <w:style w:type="character" w:customStyle="1" w:styleId="tblrowlbl">
    <w:name w:val="tblrowlbl"/>
    <w:basedOn w:val="Numatytasispastraiposriftas"/>
    <w:uiPriority w:val="99"/>
    <w:rsid w:val="00E065F1"/>
  </w:style>
  <w:style w:type="character" w:customStyle="1" w:styleId="FooterChar">
    <w:name w:val="Footer Char"/>
    <w:uiPriority w:val="99"/>
    <w:locked/>
    <w:rsid w:val="00E065F1"/>
    <w:rPr>
      <w:rFonts w:ascii="Times New Roman" w:hAnsi="Times New Roman" w:cs="Times New Roman" w:hint="default"/>
      <w:lang w:val="lt-LT"/>
    </w:rPr>
  </w:style>
  <w:style w:type="character" w:customStyle="1" w:styleId="CommentTextChar">
    <w:name w:val="Comment Text Char"/>
    <w:locked/>
    <w:rsid w:val="00E065F1"/>
    <w:rPr>
      <w:rFonts w:ascii="Times New Roman" w:hAnsi="Times New Roman" w:cs="Times New Roman" w:hint="default"/>
      <w:sz w:val="20"/>
      <w:szCs w:val="20"/>
      <w:lang w:val="en-US" w:bidi="he-IL"/>
    </w:rPr>
  </w:style>
  <w:style w:type="character" w:customStyle="1" w:styleId="bold1">
    <w:name w:val="bold1"/>
    <w:uiPriority w:val="99"/>
    <w:rsid w:val="00E065F1"/>
    <w:rPr>
      <w:rFonts w:ascii="Times New Roman" w:hAnsi="Times New Roman" w:cs="Times New Roman" w:hint="default"/>
      <w:b/>
      <w:bCs/>
    </w:rPr>
  </w:style>
  <w:style w:type="character" w:customStyle="1" w:styleId="PlainTextChar">
    <w:name w:val="Plain Text Char"/>
    <w:locked/>
    <w:rsid w:val="00E065F1"/>
    <w:rPr>
      <w:rFonts w:ascii="Courier New" w:hAnsi="Courier New" w:cs="Times New Roman" w:hint="default"/>
    </w:rPr>
  </w:style>
  <w:style w:type="character" w:customStyle="1" w:styleId="DebesliotekstasDiagrama1">
    <w:name w:val="Debesėlio tekstas Diagrama1"/>
    <w:basedOn w:val="Numatytasispastraiposriftas"/>
    <w:uiPriority w:val="99"/>
    <w:semiHidden/>
    <w:rsid w:val="00E065F1"/>
    <w:rPr>
      <w:rFonts w:ascii="Tahoma" w:eastAsia="Calibri" w:hAnsi="Tahoma" w:cs="Tahoma" w:hint="default"/>
      <w:sz w:val="16"/>
      <w:szCs w:val="16"/>
      <w:lang w:eastAsia="en-US"/>
    </w:rPr>
  </w:style>
  <w:style w:type="character" w:customStyle="1" w:styleId="CommentTextChar1">
    <w:name w:val="Comment Text Char1"/>
    <w:uiPriority w:val="99"/>
    <w:locked/>
    <w:rsid w:val="00E065F1"/>
    <w:rPr>
      <w:rFonts w:ascii="Times New Roman" w:eastAsia="Times New Roman" w:hAnsi="Times New Roman" w:cs="Times New Roman" w:hint="default"/>
    </w:rPr>
  </w:style>
  <w:style w:type="character" w:customStyle="1" w:styleId="BodyTextIndent3Char">
    <w:name w:val="Body Text Indent 3 Char"/>
    <w:uiPriority w:val="99"/>
    <w:locked/>
    <w:rsid w:val="00E065F1"/>
    <w:rPr>
      <w:rFonts w:ascii="Times New Roman" w:eastAsia="Times New Roman" w:hAnsi="Times New Roman" w:cs="Times New Roman" w:hint="default"/>
      <w:sz w:val="24"/>
    </w:rPr>
  </w:style>
  <w:style w:type="character" w:customStyle="1" w:styleId="PlainTextChar1">
    <w:name w:val="Plain Text Char1"/>
    <w:uiPriority w:val="99"/>
    <w:locked/>
    <w:rsid w:val="00E065F1"/>
    <w:rPr>
      <w:rFonts w:ascii="Courier New" w:hAnsi="Courier New" w:cs="Courier New" w:hint="default"/>
      <w:sz w:val="24"/>
    </w:rPr>
  </w:style>
  <w:style w:type="character" w:customStyle="1" w:styleId="CommentSubjectChar">
    <w:name w:val="Comment Subject Char"/>
    <w:uiPriority w:val="99"/>
    <w:locked/>
    <w:rsid w:val="00E065F1"/>
    <w:rPr>
      <w:rFonts w:ascii="Times New Roman" w:eastAsia="Times New Roman" w:hAnsi="Times New Roman" w:cs="Times New Roman" w:hint="default"/>
      <w:sz w:val="22"/>
    </w:rPr>
  </w:style>
  <w:style w:type="character" w:customStyle="1" w:styleId="Antrat1Diagrama1">
    <w:name w:val="Antraštė 1 Diagrama1"/>
    <w:basedOn w:val="Numatytasispastraiposriftas"/>
    <w:uiPriority w:val="9"/>
    <w:rsid w:val="00E065F1"/>
    <w:rPr>
      <w:rFonts w:asciiTheme="majorHAnsi" w:eastAsiaTheme="majorEastAsia" w:hAnsiTheme="majorHAnsi" w:cstheme="majorBidi" w:hint="default"/>
      <w:color w:val="365F91" w:themeColor="accent1" w:themeShade="BF"/>
      <w:sz w:val="32"/>
      <w:szCs w:val="32"/>
    </w:rPr>
  </w:style>
  <w:style w:type="character" w:customStyle="1" w:styleId="AntratsDiagrama2">
    <w:name w:val="Antraštės Diagrama2"/>
    <w:basedOn w:val="Numatytasispastraiposriftas"/>
    <w:uiPriority w:val="99"/>
    <w:semiHidden/>
    <w:rsid w:val="00E065F1"/>
  </w:style>
  <w:style w:type="character" w:customStyle="1" w:styleId="PagrindinistekstasDiagrama2">
    <w:name w:val="Pagrindinis tekstas Diagrama2"/>
    <w:basedOn w:val="Numatytasispastraiposriftas"/>
    <w:uiPriority w:val="99"/>
    <w:semiHidden/>
    <w:rsid w:val="00E065F1"/>
  </w:style>
  <w:style w:type="table" w:customStyle="1" w:styleId="Lentelstinklelis1">
    <w:name w:val="Lentelės tinklelis1"/>
    <w:basedOn w:val="prastojilentel"/>
    <w:uiPriority w:val="59"/>
    <w:rsid w:val="00E065F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uiPriority w:val="59"/>
    <w:rsid w:val="00E065F1"/>
    <w:pPr>
      <w:spacing w:after="0" w:line="240" w:lineRule="auto"/>
    </w:pPr>
    <w:rPr>
      <w:rFonts w:ascii="Times New Roman" w:eastAsia="Times New Roman" w:hAnsi="Times New Roman" w:cs="Times New Roman"/>
      <w:sz w:val="20"/>
      <w:szCs w:val="20"/>
      <w:lang w:eastAsia="lt-LT"/>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H1 Char,H11 Char,H12 Char,H13 Char,H14 Char,H111 Char,H121 Char,H15 Char,H112 Char,H122 Char,H16 Char,H113 Char,H123 Char,H17 Char,H114 Char,H124 Char,H18 Char,H115 Char,H125 Char,H19 Char,H110 Char,H116 Char,H126 Char,H117 Char,H127 Char"/>
    <w:uiPriority w:val="9"/>
    <w:rsid w:val="00E065F1"/>
    <w:rPr>
      <w:rFonts w:ascii="Cambria" w:eastAsia="Times New Roman" w:hAnsi="Cambria" w:cs="Times New Roman"/>
      <w:b/>
      <w:bCs/>
      <w:kern w:val="32"/>
      <w:sz w:val="32"/>
      <w:szCs w:val="32"/>
      <w:lang w:eastAsia="en-US"/>
    </w:rPr>
  </w:style>
  <w:style w:type="paragraph" w:customStyle="1" w:styleId="bodytext0">
    <w:name w:val="bodytext"/>
    <w:basedOn w:val="prastasis"/>
    <w:uiPriority w:val="99"/>
    <w:rsid w:val="00E065F1"/>
    <w:pPr>
      <w:autoSpaceDE w:val="0"/>
      <w:autoSpaceDN w:val="0"/>
      <w:ind w:firstLine="312"/>
      <w:jc w:val="both"/>
    </w:pPr>
    <w:rPr>
      <w:rFonts w:ascii="TimesLT" w:hAnsi="TimesLT"/>
      <w:sz w:val="20"/>
      <w:szCs w:val="20"/>
      <w:lang w:eastAsia="lt-LT"/>
    </w:rPr>
  </w:style>
  <w:style w:type="numbering" w:customStyle="1" w:styleId="Sraonra1">
    <w:name w:val="Sąrašo nėra1"/>
    <w:next w:val="Sraonra"/>
    <w:semiHidden/>
    <w:unhideWhenUsed/>
    <w:rsid w:val="00E065F1"/>
  </w:style>
  <w:style w:type="character" w:styleId="Puslapionumeris">
    <w:name w:val="page number"/>
    <w:basedOn w:val="Numatytasispastraiposriftas"/>
    <w:uiPriority w:val="99"/>
    <w:rsid w:val="00E065F1"/>
  </w:style>
  <w:style w:type="numbering" w:customStyle="1" w:styleId="Sraonra2">
    <w:name w:val="Sąrašo nėra2"/>
    <w:next w:val="Sraonra"/>
    <w:semiHidden/>
    <w:unhideWhenUsed/>
    <w:rsid w:val="00E065F1"/>
  </w:style>
  <w:style w:type="paragraph" w:styleId="Betarp">
    <w:name w:val="No Spacing"/>
    <w:link w:val="BetarpDiagrama"/>
    <w:uiPriority w:val="1"/>
    <w:qFormat/>
    <w:rsid w:val="00B4369E"/>
    <w:pPr>
      <w:spacing w:after="0" w:line="240" w:lineRule="auto"/>
    </w:pPr>
  </w:style>
  <w:style w:type="character" w:styleId="Puslapioinaosnuoroda">
    <w:name w:val="footnote reference"/>
    <w:aliases w:val="BVI fnr,Footnote symbol,Footnote Reference Superscript,Footnote symboFußnotenzeichen,Footnote sign,Footnote Reference text,SUPERS,Footnote reference number,note TESI,-E Fußnotenzeichen,number,(Footnote Reference),stylish,cal"/>
    <w:basedOn w:val="Numatytasispastraiposriftas"/>
    <w:uiPriority w:val="99"/>
    <w:unhideWhenUsed/>
    <w:qFormat/>
    <w:rsid w:val="00885CB7"/>
    <w:rPr>
      <w:vertAlign w:val="superscript"/>
    </w:rPr>
  </w:style>
  <w:style w:type="paragraph" w:styleId="Puslapioinaostekstas">
    <w:name w:val="footnote text"/>
    <w:aliases w:val="Footnote,Footnote Text Char Char,Fußnotentextf,Footnote Text Blue,Footnote text,fn,Footnote Text Char Char Char Char Char Char,Footnote Text Char Char Char Char Char,Footnote Text Blue Char Char Char Char,Išnaša"/>
    <w:basedOn w:val="prastasis"/>
    <w:link w:val="PuslapioinaostekstasDiagrama"/>
    <w:uiPriority w:val="99"/>
    <w:unhideWhenUsed/>
    <w:rsid w:val="00885CB7"/>
    <w:rPr>
      <w:sz w:val="20"/>
      <w:szCs w:val="20"/>
    </w:rPr>
  </w:style>
  <w:style w:type="character" w:customStyle="1" w:styleId="PuslapioinaostekstasDiagrama">
    <w:name w:val="Puslapio išnašos tekstas Diagrama"/>
    <w:aliases w:val="Footnote Diagrama,Footnote Text Char Char Diagrama,Fußnotentextf Diagrama,Footnote Text Blue Diagrama,Footnote text Diagrama,fn Diagrama,Footnote Text Char Char Char Char Char Char Diagrama,Išnaša Diagrama"/>
    <w:basedOn w:val="Numatytasispastraiposriftas"/>
    <w:link w:val="Puslapioinaostekstas"/>
    <w:uiPriority w:val="99"/>
    <w:rsid w:val="00885CB7"/>
    <w:rPr>
      <w:rFonts w:ascii="Times New Roman" w:eastAsia="Times New Roman" w:hAnsi="Times New Roman" w:cs="Times New Roman"/>
      <w:sz w:val="20"/>
      <w:szCs w:val="20"/>
    </w:rPr>
  </w:style>
  <w:style w:type="character" w:styleId="Vietosrezervavimoenklotekstas">
    <w:name w:val="Placeholder Text"/>
    <w:basedOn w:val="Numatytasispastraiposriftas"/>
    <w:uiPriority w:val="99"/>
    <w:semiHidden/>
    <w:rsid w:val="0027651C"/>
    <w:rPr>
      <w:color w:val="808080"/>
    </w:rPr>
  </w:style>
  <w:style w:type="character" w:customStyle="1" w:styleId="BetarpDiagrama">
    <w:name w:val="Be tarpų Diagrama"/>
    <w:basedOn w:val="Numatytasispastraiposriftas"/>
    <w:link w:val="Betarp"/>
    <w:uiPriority w:val="1"/>
    <w:rsid w:val="002B4F19"/>
  </w:style>
  <w:style w:type="character" w:styleId="Neapdorotaspaminjimas">
    <w:name w:val="Unresolved Mention"/>
    <w:basedOn w:val="Numatytasispastraiposriftas"/>
    <w:uiPriority w:val="99"/>
    <w:semiHidden/>
    <w:unhideWhenUsed/>
    <w:rsid w:val="00CC20A7"/>
    <w:rPr>
      <w:color w:val="605E5C"/>
      <w:shd w:val="clear" w:color="auto" w:fill="E1DFDD"/>
    </w:rPr>
  </w:style>
  <w:style w:type="character" w:customStyle="1" w:styleId="wysiwyg-color-black1">
    <w:name w:val="wysiwyg-color-black1"/>
    <w:basedOn w:val="Numatytasispastraiposriftas"/>
    <w:rsid w:val="00503C7E"/>
  </w:style>
  <w:style w:type="paragraph" w:customStyle="1" w:styleId="Style2">
    <w:name w:val="Style2"/>
    <w:basedOn w:val="prastasis"/>
    <w:uiPriority w:val="99"/>
    <w:rsid w:val="00D31D0E"/>
    <w:pPr>
      <w:numPr>
        <w:ilvl w:val="1"/>
        <w:numId w:val="6"/>
      </w:numPr>
    </w:pPr>
    <w:rPr>
      <w:lang w:eastAsia="lt-LT"/>
    </w:rPr>
  </w:style>
  <w:style w:type="paragraph" w:styleId="Sraassunumeriais">
    <w:name w:val="List Number"/>
    <w:aliases w:val="List Number1"/>
    <w:basedOn w:val="prastasis"/>
    <w:uiPriority w:val="99"/>
    <w:unhideWhenUsed/>
    <w:rsid w:val="00302193"/>
    <w:pPr>
      <w:numPr>
        <w:numId w:val="7"/>
      </w:numPr>
      <w:tabs>
        <w:tab w:val="clear" w:pos="360"/>
        <w:tab w:val="num" w:pos="644"/>
        <w:tab w:val="num" w:pos="710"/>
      </w:tabs>
      <w:ind w:left="567" w:hanging="283"/>
      <w:jc w:val="both"/>
    </w:pPr>
    <w:rPr>
      <w:szCs w:val="20"/>
    </w:rPr>
  </w:style>
  <w:style w:type="table" w:customStyle="1" w:styleId="Lentelstinklelis2">
    <w:name w:val="Lentelės tinklelis2"/>
    <w:basedOn w:val="prastojilentel"/>
    <w:next w:val="Lentelstinklelis"/>
    <w:uiPriority w:val="59"/>
    <w:rsid w:val="00F20AA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313039"/>
    <w:pPr>
      <w:spacing w:before="200"/>
      <w:jc w:val="both"/>
    </w:pPr>
    <w:rPr>
      <w:sz w:val="22"/>
      <w:szCs w:val="22"/>
    </w:rPr>
  </w:style>
  <w:style w:type="numbering" w:customStyle="1" w:styleId="WWOutlineListStyle3">
    <w:name w:val="WW_OutlineListStyle_3"/>
    <w:basedOn w:val="Sraonra"/>
    <w:rsid w:val="00807ED9"/>
    <w:pPr>
      <w:numPr>
        <w:numId w:val="8"/>
      </w:numPr>
    </w:pPr>
  </w:style>
  <w:style w:type="paragraph" w:customStyle="1" w:styleId="Standard">
    <w:name w:val="Standard"/>
    <w:uiPriority w:val="99"/>
    <w:qFormat/>
    <w:rsid w:val="008E3DF4"/>
    <w:pPr>
      <w:suppressAutoHyphens/>
      <w:spacing w:after="0" w:line="240" w:lineRule="auto"/>
      <w:textAlignment w:val="baseline"/>
    </w:pPr>
    <w:rPr>
      <w:rFonts w:ascii="Times New Roman" w:eastAsia="Times New Roman" w:hAnsi="Times New Roman" w:cs="Times New Roman"/>
      <w:color w:val="00000A"/>
      <w:sz w:val="24"/>
      <w:szCs w:val="20"/>
    </w:rPr>
  </w:style>
  <w:style w:type="paragraph" w:customStyle="1" w:styleId="TXTpaprastas">
    <w:name w:val="TXT_paprastas"/>
    <w:basedOn w:val="prastasis"/>
    <w:qFormat/>
    <w:rsid w:val="00E529D8"/>
    <w:pPr>
      <w:spacing w:before="120" w:after="120" w:line="240" w:lineRule="exact"/>
      <w:jc w:val="both"/>
    </w:pPr>
    <w:rPr>
      <w:rFonts w:ascii="Arial" w:eastAsiaTheme="minorHAnsi" w:hAnsi="Arial" w:cs="Arial"/>
      <w:sz w:val="18"/>
      <w:szCs w:val="18"/>
    </w:rPr>
  </w:style>
  <w:style w:type="paragraph" w:customStyle="1" w:styleId="TXTlistas">
    <w:name w:val="TXT_listas"/>
    <w:basedOn w:val="prastasis"/>
    <w:qFormat/>
    <w:rsid w:val="00E529D8"/>
    <w:pPr>
      <w:shd w:val="clear" w:color="auto" w:fill="FFFFFF"/>
      <w:spacing w:line="260" w:lineRule="exact"/>
      <w:ind w:left="284" w:hanging="284"/>
      <w:jc w:val="both"/>
    </w:pPr>
    <w:rPr>
      <w:rFonts w:ascii="Arial" w:eastAsiaTheme="minorHAnsi" w:hAnsi="Arial" w:cs="Arial"/>
      <w:color w:val="000000"/>
      <w:sz w:val="18"/>
      <w:szCs w:val="18"/>
    </w:rPr>
  </w:style>
  <w:style w:type="paragraph" w:customStyle="1" w:styleId="TXTlistasilgas">
    <w:name w:val="TXT_listas_ilgas"/>
    <w:basedOn w:val="TXTlistas"/>
    <w:qFormat/>
    <w:rsid w:val="00E529D8"/>
    <w:pPr>
      <w:numPr>
        <w:numId w:val="19"/>
      </w:numPr>
      <w:spacing w:before="120" w:after="120"/>
      <w:ind w:left="284" w:hanging="284"/>
    </w:pPr>
    <w:rPr>
      <w:kern w:val="2"/>
      <w14:ligatures w14:val="standardContextual"/>
    </w:rPr>
  </w:style>
  <w:style w:type="character" w:customStyle="1" w:styleId="normaltextrun">
    <w:name w:val="normaltextrun"/>
    <w:basedOn w:val="Numatytasispastraiposriftas"/>
    <w:rsid w:val="00E529D8"/>
  </w:style>
  <w:style w:type="character" w:customStyle="1" w:styleId="eop">
    <w:name w:val="eop"/>
    <w:basedOn w:val="Numatytasispastraiposriftas"/>
    <w:rsid w:val="004D0DF0"/>
  </w:style>
  <w:style w:type="paragraph" w:customStyle="1" w:styleId="paragraph">
    <w:name w:val="paragraph"/>
    <w:basedOn w:val="prastasis"/>
    <w:rsid w:val="004B33F4"/>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382399">
      <w:bodyDiv w:val="1"/>
      <w:marLeft w:val="0"/>
      <w:marRight w:val="0"/>
      <w:marTop w:val="0"/>
      <w:marBottom w:val="0"/>
      <w:divBdr>
        <w:top w:val="none" w:sz="0" w:space="0" w:color="auto"/>
        <w:left w:val="none" w:sz="0" w:space="0" w:color="auto"/>
        <w:bottom w:val="none" w:sz="0" w:space="0" w:color="auto"/>
        <w:right w:val="none" w:sz="0" w:space="0" w:color="auto"/>
      </w:divBdr>
    </w:div>
    <w:div w:id="19556787">
      <w:bodyDiv w:val="1"/>
      <w:marLeft w:val="0"/>
      <w:marRight w:val="0"/>
      <w:marTop w:val="0"/>
      <w:marBottom w:val="0"/>
      <w:divBdr>
        <w:top w:val="none" w:sz="0" w:space="0" w:color="auto"/>
        <w:left w:val="none" w:sz="0" w:space="0" w:color="auto"/>
        <w:bottom w:val="none" w:sz="0" w:space="0" w:color="auto"/>
        <w:right w:val="none" w:sz="0" w:space="0" w:color="auto"/>
      </w:divBdr>
    </w:div>
    <w:div w:id="33892816">
      <w:bodyDiv w:val="1"/>
      <w:marLeft w:val="0"/>
      <w:marRight w:val="0"/>
      <w:marTop w:val="0"/>
      <w:marBottom w:val="0"/>
      <w:divBdr>
        <w:top w:val="none" w:sz="0" w:space="0" w:color="auto"/>
        <w:left w:val="none" w:sz="0" w:space="0" w:color="auto"/>
        <w:bottom w:val="none" w:sz="0" w:space="0" w:color="auto"/>
        <w:right w:val="none" w:sz="0" w:space="0" w:color="auto"/>
      </w:divBdr>
    </w:div>
    <w:div w:id="66075397">
      <w:bodyDiv w:val="1"/>
      <w:marLeft w:val="0"/>
      <w:marRight w:val="0"/>
      <w:marTop w:val="0"/>
      <w:marBottom w:val="0"/>
      <w:divBdr>
        <w:top w:val="none" w:sz="0" w:space="0" w:color="auto"/>
        <w:left w:val="none" w:sz="0" w:space="0" w:color="auto"/>
        <w:bottom w:val="none" w:sz="0" w:space="0" w:color="auto"/>
        <w:right w:val="none" w:sz="0" w:space="0" w:color="auto"/>
      </w:divBdr>
    </w:div>
    <w:div w:id="75714585">
      <w:bodyDiv w:val="1"/>
      <w:marLeft w:val="0"/>
      <w:marRight w:val="0"/>
      <w:marTop w:val="0"/>
      <w:marBottom w:val="0"/>
      <w:divBdr>
        <w:top w:val="none" w:sz="0" w:space="0" w:color="auto"/>
        <w:left w:val="none" w:sz="0" w:space="0" w:color="auto"/>
        <w:bottom w:val="none" w:sz="0" w:space="0" w:color="auto"/>
        <w:right w:val="none" w:sz="0" w:space="0" w:color="auto"/>
      </w:divBdr>
    </w:div>
    <w:div w:id="80222285">
      <w:bodyDiv w:val="1"/>
      <w:marLeft w:val="0"/>
      <w:marRight w:val="0"/>
      <w:marTop w:val="0"/>
      <w:marBottom w:val="0"/>
      <w:divBdr>
        <w:top w:val="none" w:sz="0" w:space="0" w:color="auto"/>
        <w:left w:val="none" w:sz="0" w:space="0" w:color="auto"/>
        <w:bottom w:val="none" w:sz="0" w:space="0" w:color="auto"/>
        <w:right w:val="none" w:sz="0" w:space="0" w:color="auto"/>
      </w:divBdr>
    </w:div>
    <w:div w:id="94062228">
      <w:bodyDiv w:val="1"/>
      <w:marLeft w:val="0"/>
      <w:marRight w:val="0"/>
      <w:marTop w:val="0"/>
      <w:marBottom w:val="0"/>
      <w:divBdr>
        <w:top w:val="none" w:sz="0" w:space="0" w:color="auto"/>
        <w:left w:val="none" w:sz="0" w:space="0" w:color="auto"/>
        <w:bottom w:val="none" w:sz="0" w:space="0" w:color="auto"/>
        <w:right w:val="none" w:sz="0" w:space="0" w:color="auto"/>
      </w:divBdr>
    </w:div>
    <w:div w:id="126822805">
      <w:bodyDiv w:val="1"/>
      <w:marLeft w:val="0"/>
      <w:marRight w:val="0"/>
      <w:marTop w:val="0"/>
      <w:marBottom w:val="0"/>
      <w:divBdr>
        <w:top w:val="none" w:sz="0" w:space="0" w:color="auto"/>
        <w:left w:val="none" w:sz="0" w:space="0" w:color="auto"/>
        <w:bottom w:val="none" w:sz="0" w:space="0" w:color="auto"/>
        <w:right w:val="none" w:sz="0" w:space="0" w:color="auto"/>
      </w:divBdr>
    </w:div>
    <w:div w:id="128977695">
      <w:bodyDiv w:val="1"/>
      <w:marLeft w:val="0"/>
      <w:marRight w:val="0"/>
      <w:marTop w:val="0"/>
      <w:marBottom w:val="0"/>
      <w:divBdr>
        <w:top w:val="none" w:sz="0" w:space="0" w:color="auto"/>
        <w:left w:val="none" w:sz="0" w:space="0" w:color="auto"/>
        <w:bottom w:val="none" w:sz="0" w:space="0" w:color="auto"/>
        <w:right w:val="none" w:sz="0" w:space="0" w:color="auto"/>
      </w:divBdr>
    </w:div>
    <w:div w:id="154761590">
      <w:bodyDiv w:val="1"/>
      <w:marLeft w:val="0"/>
      <w:marRight w:val="0"/>
      <w:marTop w:val="0"/>
      <w:marBottom w:val="0"/>
      <w:divBdr>
        <w:top w:val="none" w:sz="0" w:space="0" w:color="auto"/>
        <w:left w:val="none" w:sz="0" w:space="0" w:color="auto"/>
        <w:bottom w:val="none" w:sz="0" w:space="0" w:color="auto"/>
        <w:right w:val="none" w:sz="0" w:space="0" w:color="auto"/>
      </w:divBdr>
    </w:div>
    <w:div w:id="174343689">
      <w:bodyDiv w:val="1"/>
      <w:marLeft w:val="0"/>
      <w:marRight w:val="0"/>
      <w:marTop w:val="0"/>
      <w:marBottom w:val="0"/>
      <w:divBdr>
        <w:top w:val="none" w:sz="0" w:space="0" w:color="auto"/>
        <w:left w:val="none" w:sz="0" w:space="0" w:color="auto"/>
        <w:bottom w:val="none" w:sz="0" w:space="0" w:color="auto"/>
        <w:right w:val="none" w:sz="0" w:space="0" w:color="auto"/>
      </w:divBdr>
    </w:div>
    <w:div w:id="179241929">
      <w:bodyDiv w:val="1"/>
      <w:marLeft w:val="0"/>
      <w:marRight w:val="0"/>
      <w:marTop w:val="0"/>
      <w:marBottom w:val="0"/>
      <w:divBdr>
        <w:top w:val="none" w:sz="0" w:space="0" w:color="auto"/>
        <w:left w:val="none" w:sz="0" w:space="0" w:color="auto"/>
        <w:bottom w:val="none" w:sz="0" w:space="0" w:color="auto"/>
        <w:right w:val="none" w:sz="0" w:space="0" w:color="auto"/>
      </w:divBdr>
    </w:div>
    <w:div w:id="210650341">
      <w:bodyDiv w:val="1"/>
      <w:marLeft w:val="0"/>
      <w:marRight w:val="0"/>
      <w:marTop w:val="0"/>
      <w:marBottom w:val="0"/>
      <w:divBdr>
        <w:top w:val="none" w:sz="0" w:space="0" w:color="auto"/>
        <w:left w:val="none" w:sz="0" w:space="0" w:color="auto"/>
        <w:bottom w:val="none" w:sz="0" w:space="0" w:color="auto"/>
        <w:right w:val="none" w:sz="0" w:space="0" w:color="auto"/>
      </w:divBdr>
    </w:div>
    <w:div w:id="269050719">
      <w:bodyDiv w:val="1"/>
      <w:marLeft w:val="0"/>
      <w:marRight w:val="0"/>
      <w:marTop w:val="0"/>
      <w:marBottom w:val="0"/>
      <w:divBdr>
        <w:top w:val="none" w:sz="0" w:space="0" w:color="auto"/>
        <w:left w:val="none" w:sz="0" w:space="0" w:color="auto"/>
        <w:bottom w:val="none" w:sz="0" w:space="0" w:color="auto"/>
        <w:right w:val="none" w:sz="0" w:space="0" w:color="auto"/>
      </w:divBdr>
    </w:div>
    <w:div w:id="280309328">
      <w:bodyDiv w:val="1"/>
      <w:marLeft w:val="0"/>
      <w:marRight w:val="0"/>
      <w:marTop w:val="0"/>
      <w:marBottom w:val="0"/>
      <w:divBdr>
        <w:top w:val="none" w:sz="0" w:space="0" w:color="auto"/>
        <w:left w:val="none" w:sz="0" w:space="0" w:color="auto"/>
        <w:bottom w:val="none" w:sz="0" w:space="0" w:color="auto"/>
        <w:right w:val="none" w:sz="0" w:space="0" w:color="auto"/>
      </w:divBdr>
    </w:div>
    <w:div w:id="288317108">
      <w:bodyDiv w:val="1"/>
      <w:marLeft w:val="0"/>
      <w:marRight w:val="0"/>
      <w:marTop w:val="0"/>
      <w:marBottom w:val="0"/>
      <w:divBdr>
        <w:top w:val="none" w:sz="0" w:space="0" w:color="auto"/>
        <w:left w:val="none" w:sz="0" w:space="0" w:color="auto"/>
        <w:bottom w:val="none" w:sz="0" w:space="0" w:color="auto"/>
        <w:right w:val="none" w:sz="0" w:space="0" w:color="auto"/>
      </w:divBdr>
    </w:div>
    <w:div w:id="322706115">
      <w:bodyDiv w:val="1"/>
      <w:marLeft w:val="0"/>
      <w:marRight w:val="0"/>
      <w:marTop w:val="0"/>
      <w:marBottom w:val="0"/>
      <w:divBdr>
        <w:top w:val="none" w:sz="0" w:space="0" w:color="auto"/>
        <w:left w:val="none" w:sz="0" w:space="0" w:color="auto"/>
        <w:bottom w:val="none" w:sz="0" w:space="0" w:color="auto"/>
        <w:right w:val="none" w:sz="0" w:space="0" w:color="auto"/>
      </w:divBdr>
    </w:div>
    <w:div w:id="349377989">
      <w:bodyDiv w:val="1"/>
      <w:marLeft w:val="0"/>
      <w:marRight w:val="0"/>
      <w:marTop w:val="0"/>
      <w:marBottom w:val="0"/>
      <w:divBdr>
        <w:top w:val="none" w:sz="0" w:space="0" w:color="auto"/>
        <w:left w:val="none" w:sz="0" w:space="0" w:color="auto"/>
        <w:bottom w:val="none" w:sz="0" w:space="0" w:color="auto"/>
        <w:right w:val="none" w:sz="0" w:space="0" w:color="auto"/>
      </w:divBdr>
    </w:div>
    <w:div w:id="378668302">
      <w:bodyDiv w:val="1"/>
      <w:marLeft w:val="0"/>
      <w:marRight w:val="0"/>
      <w:marTop w:val="0"/>
      <w:marBottom w:val="0"/>
      <w:divBdr>
        <w:top w:val="none" w:sz="0" w:space="0" w:color="auto"/>
        <w:left w:val="none" w:sz="0" w:space="0" w:color="auto"/>
        <w:bottom w:val="none" w:sz="0" w:space="0" w:color="auto"/>
        <w:right w:val="none" w:sz="0" w:space="0" w:color="auto"/>
      </w:divBdr>
    </w:div>
    <w:div w:id="381755807">
      <w:bodyDiv w:val="1"/>
      <w:marLeft w:val="0"/>
      <w:marRight w:val="0"/>
      <w:marTop w:val="0"/>
      <w:marBottom w:val="0"/>
      <w:divBdr>
        <w:top w:val="none" w:sz="0" w:space="0" w:color="auto"/>
        <w:left w:val="none" w:sz="0" w:space="0" w:color="auto"/>
        <w:bottom w:val="none" w:sz="0" w:space="0" w:color="auto"/>
        <w:right w:val="none" w:sz="0" w:space="0" w:color="auto"/>
      </w:divBdr>
    </w:div>
    <w:div w:id="404914045">
      <w:bodyDiv w:val="1"/>
      <w:marLeft w:val="0"/>
      <w:marRight w:val="0"/>
      <w:marTop w:val="0"/>
      <w:marBottom w:val="0"/>
      <w:divBdr>
        <w:top w:val="none" w:sz="0" w:space="0" w:color="auto"/>
        <w:left w:val="none" w:sz="0" w:space="0" w:color="auto"/>
        <w:bottom w:val="none" w:sz="0" w:space="0" w:color="auto"/>
        <w:right w:val="none" w:sz="0" w:space="0" w:color="auto"/>
      </w:divBdr>
    </w:div>
    <w:div w:id="465900959">
      <w:bodyDiv w:val="1"/>
      <w:marLeft w:val="0"/>
      <w:marRight w:val="0"/>
      <w:marTop w:val="0"/>
      <w:marBottom w:val="0"/>
      <w:divBdr>
        <w:top w:val="none" w:sz="0" w:space="0" w:color="auto"/>
        <w:left w:val="none" w:sz="0" w:space="0" w:color="auto"/>
        <w:bottom w:val="none" w:sz="0" w:space="0" w:color="auto"/>
        <w:right w:val="none" w:sz="0" w:space="0" w:color="auto"/>
      </w:divBdr>
    </w:div>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526144007">
      <w:bodyDiv w:val="1"/>
      <w:marLeft w:val="0"/>
      <w:marRight w:val="0"/>
      <w:marTop w:val="0"/>
      <w:marBottom w:val="0"/>
      <w:divBdr>
        <w:top w:val="none" w:sz="0" w:space="0" w:color="auto"/>
        <w:left w:val="none" w:sz="0" w:space="0" w:color="auto"/>
        <w:bottom w:val="none" w:sz="0" w:space="0" w:color="auto"/>
        <w:right w:val="none" w:sz="0" w:space="0" w:color="auto"/>
      </w:divBdr>
    </w:div>
    <w:div w:id="527916772">
      <w:bodyDiv w:val="1"/>
      <w:marLeft w:val="0"/>
      <w:marRight w:val="0"/>
      <w:marTop w:val="0"/>
      <w:marBottom w:val="0"/>
      <w:divBdr>
        <w:top w:val="none" w:sz="0" w:space="0" w:color="auto"/>
        <w:left w:val="none" w:sz="0" w:space="0" w:color="auto"/>
        <w:bottom w:val="none" w:sz="0" w:space="0" w:color="auto"/>
        <w:right w:val="none" w:sz="0" w:space="0" w:color="auto"/>
      </w:divBdr>
    </w:div>
    <w:div w:id="581718563">
      <w:bodyDiv w:val="1"/>
      <w:marLeft w:val="0"/>
      <w:marRight w:val="0"/>
      <w:marTop w:val="0"/>
      <w:marBottom w:val="0"/>
      <w:divBdr>
        <w:top w:val="none" w:sz="0" w:space="0" w:color="auto"/>
        <w:left w:val="none" w:sz="0" w:space="0" w:color="auto"/>
        <w:bottom w:val="none" w:sz="0" w:space="0" w:color="auto"/>
        <w:right w:val="none" w:sz="0" w:space="0" w:color="auto"/>
      </w:divBdr>
    </w:div>
    <w:div w:id="601956871">
      <w:bodyDiv w:val="1"/>
      <w:marLeft w:val="0"/>
      <w:marRight w:val="0"/>
      <w:marTop w:val="0"/>
      <w:marBottom w:val="0"/>
      <w:divBdr>
        <w:top w:val="none" w:sz="0" w:space="0" w:color="auto"/>
        <w:left w:val="none" w:sz="0" w:space="0" w:color="auto"/>
        <w:bottom w:val="none" w:sz="0" w:space="0" w:color="auto"/>
        <w:right w:val="none" w:sz="0" w:space="0" w:color="auto"/>
      </w:divBdr>
    </w:div>
    <w:div w:id="615723531">
      <w:bodyDiv w:val="1"/>
      <w:marLeft w:val="0"/>
      <w:marRight w:val="0"/>
      <w:marTop w:val="0"/>
      <w:marBottom w:val="0"/>
      <w:divBdr>
        <w:top w:val="none" w:sz="0" w:space="0" w:color="auto"/>
        <w:left w:val="none" w:sz="0" w:space="0" w:color="auto"/>
        <w:bottom w:val="none" w:sz="0" w:space="0" w:color="auto"/>
        <w:right w:val="none" w:sz="0" w:space="0" w:color="auto"/>
      </w:divBdr>
    </w:div>
    <w:div w:id="655570549">
      <w:bodyDiv w:val="1"/>
      <w:marLeft w:val="0"/>
      <w:marRight w:val="0"/>
      <w:marTop w:val="0"/>
      <w:marBottom w:val="0"/>
      <w:divBdr>
        <w:top w:val="none" w:sz="0" w:space="0" w:color="auto"/>
        <w:left w:val="none" w:sz="0" w:space="0" w:color="auto"/>
        <w:bottom w:val="none" w:sz="0" w:space="0" w:color="auto"/>
        <w:right w:val="none" w:sz="0" w:space="0" w:color="auto"/>
      </w:divBdr>
    </w:div>
    <w:div w:id="658267948">
      <w:bodyDiv w:val="1"/>
      <w:marLeft w:val="0"/>
      <w:marRight w:val="0"/>
      <w:marTop w:val="0"/>
      <w:marBottom w:val="0"/>
      <w:divBdr>
        <w:top w:val="none" w:sz="0" w:space="0" w:color="auto"/>
        <w:left w:val="none" w:sz="0" w:space="0" w:color="auto"/>
        <w:bottom w:val="none" w:sz="0" w:space="0" w:color="auto"/>
        <w:right w:val="none" w:sz="0" w:space="0" w:color="auto"/>
      </w:divBdr>
    </w:div>
    <w:div w:id="700546568">
      <w:bodyDiv w:val="1"/>
      <w:marLeft w:val="0"/>
      <w:marRight w:val="0"/>
      <w:marTop w:val="0"/>
      <w:marBottom w:val="0"/>
      <w:divBdr>
        <w:top w:val="none" w:sz="0" w:space="0" w:color="auto"/>
        <w:left w:val="none" w:sz="0" w:space="0" w:color="auto"/>
        <w:bottom w:val="none" w:sz="0" w:space="0" w:color="auto"/>
        <w:right w:val="none" w:sz="0" w:space="0" w:color="auto"/>
      </w:divBdr>
    </w:div>
    <w:div w:id="717047516">
      <w:bodyDiv w:val="1"/>
      <w:marLeft w:val="0"/>
      <w:marRight w:val="0"/>
      <w:marTop w:val="0"/>
      <w:marBottom w:val="0"/>
      <w:divBdr>
        <w:top w:val="none" w:sz="0" w:space="0" w:color="auto"/>
        <w:left w:val="none" w:sz="0" w:space="0" w:color="auto"/>
        <w:bottom w:val="none" w:sz="0" w:space="0" w:color="auto"/>
        <w:right w:val="none" w:sz="0" w:space="0" w:color="auto"/>
      </w:divBdr>
    </w:div>
    <w:div w:id="822087442">
      <w:bodyDiv w:val="1"/>
      <w:marLeft w:val="0"/>
      <w:marRight w:val="0"/>
      <w:marTop w:val="0"/>
      <w:marBottom w:val="0"/>
      <w:divBdr>
        <w:top w:val="none" w:sz="0" w:space="0" w:color="auto"/>
        <w:left w:val="none" w:sz="0" w:space="0" w:color="auto"/>
        <w:bottom w:val="none" w:sz="0" w:space="0" w:color="auto"/>
        <w:right w:val="none" w:sz="0" w:space="0" w:color="auto"/>
      </w:divBdr>
    </w:div>
    <w:div w:id="828131331">
      <w:bodyDiv w:val="1"/>
      <w:marLeft w:val="0"/>
      <w:marRight w:val="0"/>
      <w:marTop w:val="0"/>
      <w:marBottom w:val="0"/>
      <w:divBdr>
        <w:top w:val="none" w:sz="0" w:space="0" w:color="auto"/>
        <w:left w:val="none" w:sz="0" w:space="0" w:color="auto"/>
        <w:bottom w:val="none" w:sz="0" w:space="0" w:color="auto"/>
        <w:right w:val="none" w:sz="0" w:space="0" w:color="auto"/>
      </w:divBdr>
    </w:div>
    <w:div w:id="834296824">
      <w:bodyDiv w:val="1"/>
      <w:marLeft w:val="0"/>
      <w:marRight w:val="0"/>
      <w:marTop w:val="0"/>
      <w:marBottom w:val="0"/>
      <w:divBdr>
        <w:top w:val="none" w:sz="0" w:space="0" w:color="auto"/>
        <w:left w:val="none" w:sz="0" w:space="0" w:color="auto"/>
        <w:bottom w:val="none" w:sz="0" w:space="0" w:color="auto"/>
        <w:right w:val="none" w:sz="0" w:space="0" w:color="auto"/>
      </w:divBdr>
    </w:div>
    <w:div w:id="906189597">
      <w:bodyDiv w:val="1"/>
      <w:marLeft w:val="0"/>
      <w:marRight w:val="0"/>
      <w:marTop w:val="0"/>
      <w:marBottom w:val="0"/>
      <w:divBdr>
        <w:top w:val="none" w:sz="0" w:space="0" w:color="auto"/>
        <w:left w:val="none" w:sz="0" w:space="0" w:color="auto"/>
        <w:bottom w:val="none" w:sz="0" w:space="0" w:color="auto"/>
        <w:right w:val="none" w:sz="0" w:space="0" w:color="auto"/>
      </w:divBdr>
    </w:div>
    <w:div w:id="992368230">
      <w:bodyDiv w:val="1"/>
      <w:marLeft w:val="0"/>
      <w:marRight w:val="0"/>
      <w:marTop w:val="0"/>
      <w:marBottom w:val="0"/>
      <w:divBdr>
        <w:top w:val="none" w:sz="0" w:space="0" w:color="auto"/>
        <w:left w:val="none" w:sz="0" w:space="0" w:color="auto"/>
        <w:bottom w:val="none" w:sz="0" w:space="0" w:color="auto"/>
        <w:right w:val="none" w:sz="0" w:space="0" w:color="auto"/>
      </w:divBdr>
    </w:div>
    <w:div w:id="1065491118">
      <w:bodyDiv w:val="1"/>
      <w:marLeft w:val="0"/>
      <w:marRight w:val="0"/>
      <w:marTop w:val="0"/>
      <w:marBottom w:val="0"/>
      <w:divBdr>
        <w:top w:val="none" w:sz="0" w:space="0" w:color="auto"/>
        <w:left w:val="none" w:sz="0" w:space="0" w:color="auto"/>
        <w:bottom w:val="none" w:sz="0" w:space="0" w:color="auto"/>
        <w:right w:val="none" w:sz="0" w:space="0" w:color="auto"/>
      </w:divBdr>
    </w:div>
    <w:div w:id="1110121155">
      <w:bodyDiv w:val="1"/>
      <w:marLeft w:val="0"/>
      <w:marRight w:val="0"/>
      <w:marTop w:val="0"/>
      <w:marBottom w:val="0"/>
      <w:divBdr>
        <w:top w:val="none" w:sz="0" w:space="0" w:color="auto"/>
        <w:left w:val="none" w:sz="0" w:space="0" w:color="auto"/>
        <w:bottom w:val="none" w:sz="0" w:space="0" w:color="auto"/>
        <w:right w:val="none" w:sz="0" w:space="0" w:color="auto"/>
      </w:divBdr>
    </w:div>
    <w:div w:id="1124228746">
      <w:bodyDiv w:val="1"/>
      <w:marLeft w:val="0"/>
      <w:marRight w:val="0"/>
      <w:marTop w:val="0"/>
      <w:marBottom w:val="0"/>
      <w:divBdr>
        <w:top w:val="none" w:sz="0" w:space="0" w:color="auto"/>
        <w:left w:val="none" w:sz="0" w:space="0" w:color="auto"/>
        <w:bottom w:val="none" w:sz="0" w:space="0" w:color="auto"/>
        <w:right w:val="none" w:sz="0" w:space="0" w:color="auto"/>
      </w:divBdr>
    </w:div>
    <w:div w:id="1134982350">
      <w:bodyDiv w:val="1"/>
      <w:marLeft w:val="0"/>
      <w:marRight w:val="0"/>
      <w:marTop w:val="0"/>
      <w:marBottom w:val="0"/>
      <w:divBdr>
        <w:top w:val="none" w:sz="0" w:space="0" w:color="auto"/>
        <w:left w:val="none" w:sz="0" w:space="0" w:color="auto"/>
        <w:bottom w:val="none" w:sz="0" w:space="0" w:color="auto"/>
        <w:right w:val="none" w:sz="0" w:space="0" w:color="auto"/>
      </w:divBdr>
    </w:div>
    <w:div w:id="1145046047">
      <w:bodyDiv w:val="1"/>
      <w:marLeft w:val="0"/>
      <w:marRight w:val="0"/>
      <w:marTop w:val="0"/>
      <w:marBottom w:val="0"/>
      <w:divBdr>
        <w:top w:val="none" w:sz="0" w:space="0" w:color="auto"/>
        <w:left w:val="none" w:sz="0" w:space="0" w:color="auto"/>
        <w:bottom w:val="none" w:sz="0" w:space="0" w:color="auto"/>
        <w:right w:val="none" w:sz="0" w:space="0" w:color="auto"/>
      </w:divBdr>
    </w:div>
    <w:div w:id="1148937538">
      <w:bodyDiv w:val="1"/>
      <w:marLeft w:val="0"/>
      <w:marRight w:val="0"/>
      <w:marTop w:val="0"/>
      <w:marBottom w:val="0"/>
      <w:divBdr>
        <w:top w:val="none" w:sz="0" w:space="0" w:color="auto"/>
        <w:left w:val="none" w:sz="0" w:space="0" w:color="auto"/>
        <w:bottom w:val="none" w:sz="0" w:space="0" w:color="auto"/>
        <w:right w:val="none" w:sz="0" w:space="0" w:color="auto"/>
      </w:divBdr>
    </w:div>
    <w:div w:id="1149790577">
      <w:bodyDiv w:val="1"/>
      <w:marLeft w:val="0"/>
      <w:marRight w:val="0"/>
      <w:marTop w:val="0"/>
      <w:marBottom w:val="0"/>
      <w:divBdr>
        <w:top w:val="none" w:sz="0" w:space="0" w:color="auto"/>
        <w:left w:val="none" w:sz="0" w:space="0" w:color="auto"/>
        <w:bottom w:val="none" w:sz="0" w:space="0" w:color="auto"/>
        <w:right w:val="none" w:sz="0" w:space="0" w:color="auto"/>
      </w:divBdr>
    </w:div>
    <w:div w:id="1202328518">
      <w:bodyDiv w:val="1"/>
      <w:marLeft w:val="0"/>
      <w:marRight w:val="0"/>
      <w:marTop w:val="0"/>
      <w:marBottom w:val="0"/>
      <w:divBdr>
        <w:top w:val="none" w:sz="0" w:space="0" w:color="auto"/>
        <w:left w:val="none" w:sz="0" w:space="0" w:color="auto"/>
        <w:bottom w:val="none" w:sz="0" w:space="0" w:color="auto"/>
        <w:right w:val="none" w:sz="0" w:space="0" w:color="auto"/>
      </w:divBdr>
    </w:div>
    <w:div w:id="1202983262">
      <w:bodyDiv w:val="1"/>
      <w:marLeft w:val="0"/>
      <w:marRight w:val="0"/>
      <w:marTop w:val="0"/>
      <w:marBottom w:val="0"/>
      <w:divBdr>
        <w:top w:val="none" w:sz="0" w:space="0" w:color="auto"/>
        <w:left w:val="none" w:sz="0" w:space="0" w:color="auto"/>
        <w:bottom w:val="none" w:sz="0" w:space="0" w:color="auto"/>
        <w:right w:val="none" w:sz="0" w:space="0" w:color="auto"/>
      </w:divBdr>
    </w:div>
    <w:div w:id="1233196625">
      <w:bodyDiv w:val="1"/>
      <w:marLeft w:val="0"/>
      <w:marRight w:val="0"/>
      <w:marTop w:val="0"/>
      <w:marBottom w:val="0"/>
      <w:divBdr>
        <w:top w:val="none" w:sz="0" w:space="0" w:color="auto"/>
        <w:left w:val="none" w:sz="0" w:space="0" w:color="auto"/>
        <w:bottom w:val="none" w:sz="0" w:space="0" w:color="auto"/>
        <w:right w:val="none" w:sz="0" w:space="0" w:color="auto"/>
      </w:divBdr>
    </w:div>
    <w:div w:id="1236087664">
      <w:bodyDiv w:val="1"/>
      <w:marLeft w:val="0"/>
      <w:marRight w:val="0"/>
      <w:marTop w:val="0"/>
      <w:marBottom w:val="0"/>
      <w:divBdr>
        <w:top w:val="none" w:sz="0" w:space="0" w:color="auto"/>
        <w:left w:val="none" w:sz="0" w:space="0" w:color="auto"/>
        <w:bottom w:val="none" w:sz="0" w:space="0" w:color="auto"/>
        <w:right w:val="none" w:sz="0" w:space="0" w:color="auto"/>
      </w:divBdr>
    </w:div>
    <w:div w:id="1262953541">
      <w:bodyDiv w:val="1"/>
      <w:marLeft w:val="0"/>
      <w:marRight w:val="0"/>
      <w:marTop w:val="0"/>
      <w:marBottom w:val="0"/>
      <w:divBdr>
        <w:top w:val="none" w:sz="0" w:space="0" w:color="auto"/>
        <w:left w:val="none" w:sz="0" w:space="0" w:color="auto"/>
        <w:bottom w:val="none" w:sz="0" w:space="0" w:color="auto"/>
        <w:right w:val="none" w:sz="0" w:space="0" w:color="auto"/>
      </w:divBdr>
    </w:div>
    <w:div w:id="1279799372">
      <w:bodyDiv w:val="1"/>
      <w:marLeft w:val="0"/>
      <w:marRight w:val="0"/>
      <w:marTop w:val="0"/>
      <w:marBottom w:val="0"/>
      <w:divBdr>
        <w:top w:val="none" w:sz="0" w:space="0" w:color="auto"/>
        <w:left w:val="none" w:sz="0" w:space="0" w:color="auto"/>
        <w:bottom w:val="none" w:sz="0" w:space="0" w:color="auto"/>
        <w:right w:val="none" w:sz="0" w:space="0" w:color="auto"/>
      </w:divBdr>
    </w:div>
    <w:div w:id="1287614644">
      <w:bodyDiv w:val="1"/>
      <w:marLeft w:val="0"/>
      <w:marRight w:val="0"/>
      <w:marTop w:val="0"/>
      <w:marBottom w:val="0"/>
      <w:divBdr>
        <w:top w:val="none" w:sz="0" w:space="0" w:color="auto"/>
        <w:left w:val="none" w:sz="0" w:space="0" w:color="auto"/>
        <w:bottom w:val="none" w:sz="0" w:space="0" w:color="auto"/>
        <w:right w:val="none" w:sz="0" w:space="0" w:color="auto"/>
      </w:divBdr>
    </w:div>
    <w:div w:id="1291977214">
      <w:bodyDiv w:val="1"/>
      <w:marLeft w:val="0"/>
      <w:marRight w:val="0"/>
      <w:marTop w:val="0"/>
      <w:marBottom w:val="0"/>
      <w:divBdr>
        <w:top w:val="none" w:sz="0" w:space="0" w:color="auto"/>
        <w:left w:val="none" w:sz="0" w:space="0" w:color="auto"/>
        <w:bottom w:val="none" w:sz="0" w:space="0" w:color="auto"/>
        <w:right w:val="none" w:sz="0" w:space="0" w:color="auto"/>
      </w:divBdr>
    </w:div>
    <w:div w:id="1303585044">
      <w:bodyDiv w:val="1"/>
      <w:marLeft w:val="0"/>
      <w:marRight w:val="0"/>
      <w:marTop w:val="0"/>
      <w:marBottom w:val="0"/>
      <w:divBdr>
        <w:top w:val="none" w:sz="0" w:space="0" w:color="auto"/>
        <w:left w:val="none" w:sz="0" w:space="0" w:color="auto"/>
        <w:bottom w:val="none" w:sz="0" w:space="0" w:color="auto"/>
        <w:right w:val="none" w:sz="0" w:space="0" w:color="auto"/>
      </w:divBdr>
    </w:div>
    <w:div w:id="1322544450">
      <w:bodyDiv w:val="1"/>
      <w:marLeft w:val="0"/>
      <w:marRight w:val="0"/>
      <w:marTop w:val="0"/>
      <w:marBottom w:val="0"/>
      <w:divBdr>
        <w:top w:val="none" w:sz="0" w:space="0" w:color="auto"/>
        <w:left w:val="none" w:sz="0" w:space="0" w:color="auto"/>
        <w:bottom w:val="none" w:sz="0" w:space="0" w:color="auto"/>
        <w:right w:val="none" w:sz="0" w:space="0" w:color="auto"/>
      </w:divBdr>
    </w:div>
    <w:div w:id="1324041449">
      <w:bodyDiv w:val="1"/>
      <w:marLeft w:val="0"/>
      <w:marRight w:val="0"/>
      <w:marTop w:val="0"/>
      <w:marBottom w:val="0"/>
      <w:divBdr>
        <w:top w:val="none" w:sz="0" w:space="0" w:color="auto"/>
        <w:left w:val="none" w:sz="0" w:space="0" w:color="auto"/>
        <w:bottom w:val="none" w:sz="0" w:space="0" w:color="auto"/>
        <w:right w:val="none" w:sz="0" w:space="0" w:color="auto"/>
      </w:divBdr>
    </w:div>
    <w:div w:id="1346715299">
      <w:bodyDiv w:val="1"/>
      <w:marLeft w:val="0"/>
      <w:marRight w:val="0"/>
      <w:marTop w:val="0"/>
      <w:marBottom w:val="0"/>
      <w:divBdr>
        <w:top w:val="none" w:sz="0" w:space="0" w:color="auto"/>
        <w:left w:val="none" w:sz="0" w:space="0" w:color="auto"/>
        <w:bottom w:val="none" w:sz="0" w:space="0" w:color="auto"/>
        <w:right w:val="none" w:sz="0" w:space="0" w:color="auto"/>
      </w:divBdr>
    </w:div>
    <w:div w:id="1354721108">
      <w:bodyDiv w:val="1"/>
      <w:marLeft w:val="0"/>
      <w:marRight w:val="0"/>
      <w:marTop w:val="0"/>
      <w:marBottom w:val="0"/>
      <w:divBdr>
        <w:top w:val="none" w:sz="0" w:space="0" w:color="auto"/>
        <w:left w:val="none" w:sz="0" w:space="0" w:color="auto"/>
        <w:bottom w:val="none" w:sz="0" w:space="0" w:color="auto"/>
        <w:right w:val="none" w:sz="0" w:space="0" w:color="auto"/>
      </w:divBdr>
      <w:divsChild>
        <w:div w:id="298808672">
          <w:marLeft w:val="0"/>
          <w:marRight w:val="0"/>
          <w:marTop w:val="0"/>
          <w:marBottom w:val="0"/>
          <w:divBdr>
            <w:top w:val="none" w:sz="0" w:space="0" w:color="auto"/>
            <w:left w:val="none" w:sz="0" w:space="0" w:color="auto"/>
            <w:bottom w:val="none" w:sz="0" w:space="0" w:color="auto"/>
            <w:right w:val="none" w:sz="0" w:space="0" w:color="auto"/>
          </w:divBdr>
        </w:div>
        <w:div w:id="525408448">
          <w:marLeft w:val="0"/>
          <w:marRight w:val="0"/>
          <w:marTop w:val="0"/>
          <w:marBottom w:val="0"/>
          <w:divBdr>
            <w:top w:val="none" w:sz="0" w:space="0" w:color="auto"/>
            <w:left w:val="none" w:sz="0" w:space="0" w:color="auto"/>
            <w:bottom w:val="none" w:sz="0" w:space="0" w:color="auto"/>
            <w:right w:val="none" w:sz="0" w:space="0" w:color="auto"/>
          </w:divBdr>
        </w:div>
        <w:div w:id="167017530">
          <w:marLeft w:val="0"/>
          <w:marRight w:val="0"/>
          <w:marTop w:val="0"/>
          <w:marBottom w:val="0"/>
          <w:divBdr>
            <w:top w:val="none" w:sz="0" w:space="0" w:color="auto"/>
            <w:left w:val="none" w:sz="0" w:space="0" w:color="auto"/>
            <w:bottom w:val="none" w:sz="0" w:space="0" w:color="auto"/>
            <w:right w:val="none" w:sz="0" w:space="0" w:color="auto"/>
          </w:divBdr>
        </w:div>
        <w:div w:id="1946232914">
          <w:marLeft w:val="0"/>
          <w:marRight w:val="0"/>
          <w:marTop w:val="0"/>
          <w:marBottom w:val="0"/>
          <w:divBdr>
            <w:top w:val="none" w:sz="0" w:space="0" w:color="auto"/>
            <w:left w:val="none" w:sz="0" w:space="0" w:color="auto"/>
            <w:bottom w:val="none" w:sz="0" w:space="0" w:color="auto"/>
            <w:right w:val="none" w:sz="0" w:space="0" w:color="auto"/>
          </w:divBdr>
        </w:div>
        <w:div w:id="1390418492">
          <w:marLeft w:val="0"/>
          <w:marRight w:val="0"/>
          <w:marTop w:val="0"/>
          <w:marBottom w:val="0"/>
          <w:divBdr>
            <w:top w:val="none" w:sz="0" w:space="0" w:color="auto"/>
            <w:left w:val="none" w:sz="0" w:space="0" w:color="auto"/>
            <w:bottom w:val="none" w:sz="0" w:space="0" w:color="auto"/>
            <w:right w:val="none" w:sz="0" w:space="0" w:color="auto"/>
          </w:divBdr>
        </w:div>
        <w:div w:id="306008352">
          <w:marLeft w:val="0"/>
          <w:marRight w:val="0"/>
          <w:marTop w:val="0"/>
          <w:marBottom w:val="0"/>
          <w:divBdr>
            <w:top w:val="none" w:sz="0" w:space="0" w:color="auto"/>
            <w:left w:val="none" w:sz="0" w:space="0" w:color="auto"/>
            <w:bottom w:val="none" w:sz="0" w:space="0" w:color="auto"/>
            <w:right w:val="none" w:sz="0" w:space="0" w:color="auto"/>
          </w:divBdr>
        </w:div>
      </w:divsChild>
    </w:div>
    <w:div w:id="1381706393">
      <w:bodyDiv w:val="1"/>
      <w:marLeft w:val="0"/>
      <w:marRight w:val="0"/>
      <w:marTop w:val="0"/>
      <w:marBottom w:val="0"/>
      <w:divBdr>
        <w:top w:val="none" w:sz="0" w:space="0" w:color="auto"/>
        <w:left w:val="none" w:sz="0" w:space="0" w:color="auto"/>
        <w:bottom w:val="none" w:sz="0" w:space="0" w:color="auto"/>
        <w:right w:val="none" w:sz="0" w:space="0" w:color="auto"/>
      </w:divBdr>
    </w:div>
    <w:div w:id="1381779354">
      <w:bodyDiv w:val="1"/>
      <w:marLeft w:val="0"/>
      <w:marRight w:val="0"/>
      <w:marTop w:val="0"/>
      <w:marBottom w:val="0"/>
      <w:divBdr>
        <w:top w:val="none" w:sz="0" w:space="0" w:color="auto"/>
        <w:left w:val="none" w:sz="0" w:space="0" w:color="auto"/>
        <w:bottom w:val="none" w:sz="0" w:space="0" w:color="auto"/>
        <w:right w:val="none" w:sz="0" w:space="0" w:color="auto"/>
      </w:divBdr>
    </w:div>
    <w:div w:id="1396901482">
      <w:bodyDiv w:val="1"/>
      <w:marLeft w:val="0"/>
      <w:marRight w:val="0"/>
      <w:marTop w:val="0"/>
      <w:marBottom w:val="0"/>
      <w:divBdr>
        <w:top w:val="none" w:sz="0" w:space="0" w:color="auto"/>
        <w:left w:val="none" w:sz="0" w:space="0" w:color="auto"/>
        <w:bottom w:val="none" w:sz="0" w:space="0" w:color="auto"/>
        <w:right w:val="none" w:sz="0" w:space="0" w:color="auto"/>
      </w:divBdr>
    </w:div>
    <w:div w:id="1404835024">
      <w:bodyDiv w:val="1"/>
      <w:marLeft w:val="0"/>
      <w:marRight w:val="0"/>
      <w:marTop w:val="0"/>
      <w:marBottom w:val="0"/>
      <w:divBdr>
        <w:top w:val="none" w:sz="0" w:space="0" w:color="auto"/>
        <w:left w:val="none" w:sz="0" w:space="0" w:color="auto"/>
        <w:bottom w:val="none" w:sz="0" w:space="0" w:color="auto"/>
        <w:right w:val="none" w:sz="0" w:space="0" w:color="auto"/>
      </w:divBdr>
    </w:div>
    <w:div w:id="1407193702">
      <w:bodyDiv w:val="1"/>
      <w:marLeft w:val="0"/>
      <w:marRight w:val="0"/>
      <w:marTop w:val="0"/>
      <w:marBottom w:val="0"/>
      <w:divBdr>
        <w:top w:val="none" w:sz="0" w:space="0" w:color="auto"/>
        <w:left w:val="none" w:sz="0" w:space="0" w:color="auto"/>
        <w:bottom w:val="none" w:sz="0" w:space="0" w:color="auto"/>
        <w:right w:val="none" w:sz="0" w:space="0" w:color="auto"/>
      </w:divBdr>
    </w:div>
    <w:div w:id="1428573553">
      <w:bodyDiv w:val="1"/>
      <w:marLeft w:val="0"/>
      <w:marRight w:val="0"/>
      <w:marTop w:val="0"/>
      <w:marBottom w:val="0"/>
      <w:divBdr>
        <w:top w:val="none" w:sz="0" w:space="0" w:color="auto"/>
        <w:left w:val="none" w:sz="0" w:space="0" w:color="auto"/>
        <w:bottom w:val="none" w:sz="0" w:space="0" w:color="auto"/>
        <w:right w:val="none" w:sz="0" w:space="0" w:color="auto"/>
      </w:divBdr>
    </w:div>
    <w:div w:id="1448038157">
      <w:bodyDiv w:val="1"/>
      <w:marLeft w:val="0"/>
      <w:marRight w:val="0"/>
      <w:marTop w:val="0"/>
      <w:marBottom w:val="0"/>
      <w:divBdr>
        <w:top w:val="none" w:sz="0" w:space="0" w:color="auto"/>
        <w:left w:val="none" w:sz="0" w:space="0" w:color="auto"/>
        <w:bottom w:val="none" w:sz="0" w:space="0" w:color="auto"/>
        <w:right w:val="none" w:sz="0" w:space="0" w:color="auto"/>
      </w:divBdr>
    </w:div>
    <w:div w:id="1452944310">
      <w:bodyDiv w:val="1"/>
      <w:marLeft w:val="0"/>
      <w:marRight w:val="0"/>
      <w:marTop w:val="0"/>
      <w:marBottom w:val="0"/>
      <w:divBdr>
        <w:top w:val="none" w:sz="0" w:space="0" w:color="auto"/>
        <w:left w:val="none" w:sz="0" w:space="0" w:color="auto"/>
        <w:bottom w:val="none" w:sz="0" w:space="0" w:color="auto"/>
        <w:right w:val="none" w:sz="0" w:space="0" w:color="auto"/>
      </w:divBdr>
    </w:div>
    <w:div w:id="1460222707">
      <w:bodyDiv w:val="1"/>
      <w:marLeft w:val="0"/>
      <w:marRight w:val="0"/>
      <w:marTop w:val="0"/>
      <w:marBottom w:val="0"/>
      <w:divBdr>
        <w:top w:val="none" w:sz="0" w:space="0" w:color="auto"/>
        <w:left w:val="none" w:sz="0" w:space="0" w:color="auto"/>
        <w:bottom w:val="none" w:sz="0" w:space="0" w:color="auto"/>
        <w:right w:val="none" w:sz="0" w:space="0" w:color="auto"/>
      </w:divBdr>
    </w:div>
    <w:div w:id="1470054159">
      <w:bodyDiv w:val="1"/>
      <w:marLeft w:val="0"/>
      <w:marRight w:val="0"/>
      <w:marTop w:val="0"/>
      <w:marBottom w:val="0"/>
      <w:divBdr>
        <w:top w:val="none" w:sz="0" w:space="0" w:color="auto"/>
        <w:left w:val="none" w:sz="0" w:space="0" w:color="auto"/>
        <w:bottom w:val="none" w:sz="0" w:space="0" w:color="auto"/>
        <w:right w:val="none" w:sz="0" w:space="0" w:color="auto"/>
      </w:divBdr>
    </w:div>
    <w:div w:id="1493135293">
      <w:bodyDiv w:val="1"/>
      <w:marLeft w:val="0"/>
      <w:marRight w:val="0"/>
      <w:marTop w:val="0"/>
      <w:marBottom w:val="0"/>
      <w:divBdr>
        <w:top w:val="none" w:sz="0" w:space="0" w:color="auto"/>
        <w:left w:val="none" w:sz="0" w:space="0" w:color="auto"/>
        <w:bottom w:val="none" w:sz="0" w:space="0" w:color="auto"/>
        <w:right w:val="none" w:sz="0" w:space="0" w:color="auto"/>
      </w:divBdr>
    </w:div>
    <w:div w:id="1520044992">
      <w:bodyDiv w:val="1"/>
      <w:marLeft w:val="0"/>
      <w:marRight w:val="0"/>
      <w:marTop w:val="0"/>
      <w:marBottom w:val="0"/>
      <w:divBdr>
        <w:top w:val="none" w:sz="0" w:space="0" w:color="auto"/>
        <w:left w:val="none" w:sz="0" w:space="0" w:color="auto"/>
        <w:bottom w:val="none" w:sz="0" w:space="0" w:color="auto"/>
        <w:right w:val="none" w:sz="0" w:space="0" w:color="auto"/>
      </w:divBdr>
    </w:div>
    <w:div w:id="1544246612">
      <w:bodyDiv w:val="1"/>
      <w:marLeft w:val="0"/>
      <w:marRight w:val="0"/>
      <w:marTop w:val="0"/>
      <w:marBottom w:val="0"/>
      <w:divBdr>
        <w:top w:val="none" w:sz="0" w:space="0" w:color="auto"/>
        <w:left w:val="none" w:sz="0" w:space="0" w:color="auto"/>
        <w:bottom w:val="none" w:sz="0" w:space="0" w:color="auto"/>
        <w:right w:val="none" w:sz="0" w:space="0" w:color="auto"/>
      </w:divBdr>
    </w:div>
    <w:div w:id="1614751521">
      <w:bodyDiv w:val="1"/>
      <w:marLeft w:val="0"/>
      <w:marRight w:val="0"/>
      <w:marTop w:val="0"/>
      <w:marBottom w:val="0"/>
      <w:divBdr>
        <w:top w:val="none" w:sz="0" w:space="0" w:color="auto"/>
        <w:left w:val="none" w:sz="0" w:space="0" w:color="auto"/>
        <w:bottom w:val="none" w:sz="0" w:space="0" w:color="auto"/>
        <w:right w:val="none" w:sz="0" w:space="0" w:color="auto"/>
      </w:divBdr>
    </w:div>
    <w:div w:id="1659724708">
      <w:bodyDiv w:val="1"/>
      <w:marLeft w:val="0"/>
      <w:marRight w:val="0"/>
      <w:marTop w:val="0"/>
      <w:marBottom w:val="0"/>
      <w:divBdr>
        <w:top w:val="none" w:sz="0" w:space="0" w:color="auto"/>
        <w:left w:val="none" w:sz="0" w:space="0" w:color="auto"/>
        <w:bottom w:val="none" w:sz="0" w:space="0" w:color="auto"/>
        <w:right w:val="none" w:sz="0" w:space="0" w:color="auto"/>
      </w:divBdr>
    </w:div>
    <w:div w:id="1662536769">
      <w:bodyDiv w:val="1"/>
      <w:marLeft w:val="0"/>
      <w:marRight w:val="0"/>
      <w:marTop w:val="0"/>
      <w:marBottom w:val="0"/>
      <w:divBdr>
        <w:top w:val="none" w:sz="0" w:space="0" w:color="auto"/>
        <w:left w:val="none" w:sz="0" w:space="0" w:color="auto"/>
        <w:bottom w:val="none" w:sz="0" w:space="0" w:color="auto"/>
        <w:right w:val="none" w:sz="0" w:space="0" w:color="auto"/>
      </w:divBdr>
    </w:div>
    <w:div w:id="1662736433">
      <w:bodyDiv w:val="1"/>
      <w:marLeft w:val="0"/>
      <w:marRight w:val="0"/>
      <w:marTop w:val="0"/>
      <w:marBottom w:val="0"/>
      <w:divBdr>
        <w:top w:val="none" w:sz="0" w:space="0" w:color="auto"/>
        <w:left w:val="none" w:sz="0" w:space="0" w:color="auto"/>
        <w:bottom w:val="none" w:sz="0" w:space="0" w:color="auto"/>
        <w:right w:val="none" w:sz="0" w:space="0" w:color="auto"/>
      </w:divBdr>
    </w:div>
    <w:div w:id="1679040889">
      <w:bodyDiv w:val="1"/>
      <w:marLeft w:val="0"/>
      <w:marRight w:val="0"/>
      <w:marTop w:val="0"/>
      <w:marBottom w:val="0"/>
      <w:divBdr>
        <w:top w:val="none" w:sz="0" w:space="0" w:color="auto"/>
        <w:left w:val="none" w:sz="0" w:space="0" w:color="auto"/>
        <w:bottom w:val="none" w:sz="0" w:space="0" w:color="auto"/>
        <w:right w:val="none" w:sz="0" w:space="0" w:color="auto"/>
      </w:divBdr>
    </w:div>
    <w:div w:id="1684436662">
      <w:bodyDiv w:val="1"/>
      <w:marLeft w:val="0"/>
      <w:marRight w:val="0"/>
      <w:marTop w:val="0"/>
      <w:marBottom w:val="0"/>
      <w:divBdr>
        <w:top w:val="none" w:sz="0" w:space="0" w:color="auto"/>
        <w:left w:val="none" w:sz="0" w:space="0" w:color="auto"/>
        <w:bottom w:val="none" w:sz="0" w:space="0" w:color="auto"/>
        <w:right w:val="none" w:sz="0" w:space="0" w:color="auto"/>
      </w:divBdr>
    </w:div>
    <w:div w:id="1713382169">
      <w:bodyDiv w:val="1"/>
      <w:marLeft w:val="0"/>
      <w:marRight w:val="0"/>
      <w:marTop w:val="0"/>
      <w:marBottom w:val="0"/>
      <w:divBdr>
        <w:top w:val="none" w:sz="0" w:space="0" w:color="auto"/>
        <w:left w:val="none" w:sz="0" w:space="0" w:color="auto"/>
        <w:bottom w:val="none" w:sz="0" w:space="0" w:color="auto"/>
        <w:right w:val="none" w:sz="0" w:space="0" w:color="auto"/>
      </w:divBdr>
    </w:div>
    <w:div w:id="1722552190">
      <w:bodyDiv w:val="1"/>
      <w:marLeft w:val="0"/>
      <w:marRight w:val="0"/>
      <w:marTop w:val="0"/>
      <w:marBottom w:val="0"/>
      <w:divBdr>
        <w:top w:val="none" w:sz="0" w:space="0" w:color="auto"/>
        <w:left w:val="none" w:sz="0" w:space="0" w:color="auto"/>
        <w:bottom w:val="none" w:sz="0" w:space="0" w:color="auto"/>
        <w:right w:val="none" w:sz="0" w:space="0" w:color="auto"/>
      </w:divBdr>
    </w:div>
    <w:div w:id="1751195962">
      <w:bodyDiv w:val="1"/>
      <w:marLeft w:val="0"/>
      <w:marRight w:val="0"/>
      <w:marTop w:val="0"/>
      <w:marBottom w:val="0"/>
      <w:divBdr>
        <w:top w:val="none" w:sz="0" w:space="0" w:color="auto"/>
        <w:left w:val="none" w:sz="0" w:space="0" w:color="auto"/>
        <w:bottom w:val="none" w:sz="0" w:space="0" w:color="auto"/>
        <w:right w:val="none" w:sz="0" w:space="0" w:color="auto"/>
      </w:divBdr>
    </w:div>
    <w:div w:id="1788086408">
      <w:bodyDiv w:val="1"/>
      <w:marLeft w:val="0"/>
      <w:marRight w:val="0"/>
      <w:marTop w:val="0"/>
      <w:marBottom w:val="0"/>
      <w:divBdr>
        <w:top w:val="none" w:sz="0" w:space="0" w:color="auto"/>
        <w:left w:val="none" w:sz="0" w:space="0" w:color="auto"/>
        <w:bottom w:val="none" w:sz="0" w:space="0" w:color="auto"/>
        <w:right w:val="none" w:sz="0" w:space="0" w:color="auto"/>
      </w:divBdr>
    </w:div>
    <w:div w:id="1788159731">
      <w:bodyDiv w:val="1"/>
      <w:marLeft w:val="0"/>
      <w:marRight w:val="0"/>
      <w:marTop w:val="0"/>
      <w:marBottom w:val="0"/>
      <w:divBdr>
        <w:top w:val="none" w:sz="0" w:space="0" w:color="auto"/>
        <w:left w:val="none" w:sz="0" w:space="0" w:color="auto"/>
        <w:bottom w:val="none" w:sz="0" w:space="0" w:color="auto"/>
        <w:right w:val="none" w:sz="0" w:space="0" w:color="auto"/>
      </w:divBdr>
    </w:div>
    <w:div w:id="1795295599">
      <w:bodyDiv w:val="1"/>
      <w:marLeft w:val="0"/>
      <w:marRight w:val="0"/>
      <w:marTop w:val="0"/>
      <w:marBottom w:val="0"/>
      <w:divBdr>
        <w:top w:val="none" w:sz="0" w:space="0" w:color="auto"/>
        <w:left w:val="none" w:sz="0" w:space="0" w:color="auto"/>
        <w:bottom w:val="none" w:sz="0" w:space="0" w:color="auto"/>
        <w:right w:val="none" w:sz="0" w:space="0" w:color="auto"/>
      </w:divBdr>
    </w:div>
    <w:div w:id="1858352071">
      <w:bodyDiv w:val="1"/>
      <w:marLeft w:val="0"/>
      <w:marRight w:val="0"/>
      <w:marTop w:val="0"/>
      <w:marBottom w:val="0"/>
      <w:divBdr>
        <w:top w:val="none" w:sz="0" w:space="0" w:color="auto"/>
        <w:left w:val="none" w:sz="0" w:space="0" w:color="auto"/>
        <w:bottom w:val="none" w:sz="0" w:space="0" w:color="auto"/>
        <w:right w:val="none" w:sz="0" w:space="0" w:color="auto"/>
      </w:divBdr>
    </w:div>
    <w:div w:id="1912234143">
      <w:bodyDiv w:val="1"/>
      <w:marLeft w:val="0"/>
      <w:marRight w:val="0"/>
      <w:marTop w:val="0"/>
      <w:marBottom w:val="0"/>
      <w:divBdr>
        <w:top w:val="none" w:sz="0" w:space="0" w:color="auto"/>
        <w:left w:val="none" w:sz="0" w:space="0" w:color="auto"/>
        <w:bottom w:val="none" w:sz="0" w:space="0" w:color="auto"/>
        <w:right w:val="none" w:sz="0" w:space="0" w:color="auto"/>
      </w:divBdr>
    </w:div>
    <w:div w:id="1929149837">
      <w:bodyDiv w:val="1"/>
      <w:marLeft w:val="0"/>
      <w:marRight w:val="0"/>
      <w:marTop w:val="0"/>
      <w:marBottom w:val="0"/>
      <w:divBdr>
        <w:top w:val="none" w:sz="0" w:space="0" w:color="auto"/>
        <w:left w:val="none" w:sz="0" w:space="0" w:color="auto"/>
        <w:bottom w:val="none" w:sz="0" w:space="0" w:color="auto"/>
        <w:right w:val="none" w:sz="0" w:space="0" w:color="auto"/>
      </w:divBdr>
    </w:div>
    <w:div w:id="1961758964">
      <w:bodyDiv w:val="1"/>
      <w:marLeft w:val="0"/>
      <w:marRight w:val="0"/>
      <w:marTop w:val="0"/>
      <w:marBottom w:val="0"/>
      <w:divBdr>
        <w:top w:val="none" w:sz="0" w:space="0" w:color="auto"/>
        <w:left w:val="none" w:sz="0" w:space="0" w:color="auto"/>
        <w:bottom w:val="none" w:sz="0" w:space="0" w:color="auto"/>
        <w:right w:val="none" w:sz="0" w:space="0" w:color="auto"/>
      </w:divBdr>
    </w:div>
    <w:div w:id="1961766740">
      <w:bodyDiv w:val="1"/>
      <w:marLeft w:val="0"/>
      <w:marRight w:val="0"/>
      <w:marTop w:val="0"/>
      <w:marBottom w:val="0"/>
      <w:divBdr>
        <w:top w:val="none" w:sz="0" w:space="0" w:color="auto"/>
        <w:left w:val="none" w:sz="0" w:space="0" w:color="auto"/>
        <w:bottom w:val="none" w:sz="0" w:space="0" w:color="auto"/>
        <w:right w:val="none" w:sz="0" w:space="0" w:color="auto"/>
      </w:divBdr>
    </w:div>
    <w:div w:id="1963923967">
      <w:bodyDiv w:val="1"/>
      <w:marLeft w:val="0"/>
      <w:marRight w:val="0"/>
      <w:marTop w:val="0"/>
      <w:marBottom w:val="0"/>
      <w:divBdr>
        <w:top w:val="none" w:sz="0" w:space="0" w:color="auto"/>
        <w:left w:val="none" w:sz="0" w:space="0" w:color="auto"/>
        <w:bottom w:val="none" w:sz="0" w:space="0" w:color="auto"/>
        <w:right w:val="none" w:sz="0" w:space="0" w:color="auto"/>
      </w:divBdr>
    </w:div>
    <w:div w:id="1975795836">
      <w:bodyDiv w:val="1"/>
      <w:marLeft w:val="0"/>
      <w:marRight w:val="0"/>
      <w:marTop w:val="0"/>
      <w:marBottom w:val="0"/>
      <w:divBdr>
        <w:top w:val="none" w:sz="0" w:space="0" w:color="auto"/>
        <w:left w:val="none" w:sz="0" w:space="0" w:color="auto"/>
        <w:bottom w:val="none" w:sz="0" w:space="0" w:color="auto"/>
        <w:right w:val="none" w:sz="0" w:space="0" w:color="auto"/>
      </w:divBdr>
    </w:div>
    <w:div w:id="1993438319">
      <w:bodyDiv w:val="1"/>
      <w:marLeft w:val="0"/>
      <w:marRight w:val="0"/>
      <w:marTop w:val="0"/>
      <w:marBottom w:val="0"/>
      <w:divBdr>
        <w:top w:val="none" w:sz="0" w:space="0" w:color="auto"/>
        <w:left w:val="none" w:sz="0" w:space="0" w:color="auto"/>
        <w:bottom w:val="none" w:sz="0" w:space="0" w:color="auto"/>
        <w:right w:val="none" w:sz="0" w:space="0" w:color="auto"/>
      </w:divBdr>
    </w:div>
    <w:div w:id="1997948365">
      <w:bodyDiv w:val="1"/>
      <w:marLeft w:val="0"/>
      <w:marRight w:val="0"/>
      <w:marTop w:val="0"/>
      <w:marBottom w:val="0"/>
      <w:divBdr>
        <w:top w:val="none" w:sz="0" w:space="0" w:color="auto"/>
        <w:left w:val="none" w:sz="0" w:space="0" w:color="auto"/>
        <w:bottom w:val="none" w:sz="0" w:space="0" w:color="auto"/>
        <w:right w:val="none" w:sz="0" w:space="0" w:color="auto"/>
      </w:divBdr>
    </w:div>
    <w:div w:id="2003578969">
      <w:bodyDiv w:val="1"/>
      <w:marLeft w:val="0"/>
      <w:marRight w:val="0"/>
      <w:marTop w:val="0"/>
      <w:marBottom w:val="0"/>
      <w:divBdr>
        <w:top w:val="none" w:sz="0" w:space="0" w:color="auto"/>
        <w:left w:val="none" w:sz="0" w:space="0" w:color="auto"/>
        <w:bottom w:val="none" w:sz="0" w:space="0" w:color="auto"/>
        <w:right w:val="none" w:sz="0" w:space="0" w:color="auto"/>
      </w:divBdr>
    </w:div>
    <w:div w:id="2018534600">
      <w:bodyDiv w:val="1"/>
      <w:marLeft w:val="0"/>
      <w:marRight w:val="0"/>
      <w:marTop w:val="0"/>
      <w:marBottom w:val="0"/>
      <w:divBdr>
        <w:top w:val="none" w:sz="0" w:space="0" w:color="auto"/>
        <w:left w:val="none" w:sz="0" w:space="0" w:color="auto"/>
        <w:bottom w:val="none" w:sz="0" w:space="0" w:color="auto"/>
        <w:right w:val="none" w:sz="0" w:space="0" w:color="auto"/>
      </w:divBdr>
    </w:div>
    <w:div w:id="2043968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draudejai.sodra.lt/draudeju_viesi_duomenys/" TargetMode="External"/><Relationship Id="rId18" Type="http://schemas.openxmlformats.org/officeDocument/2006/relationships/hyperlink" Target="https://www.registrucentras.lt/jar/p/index.php" TargetMode="External"/><Relationship Id="rId26" Type="http://schemas.openxmlformats.org/officeDocument/2006/relationships/hyperlink" Target="https://vpt.lrv.lt/uploads/vpt/documents/files/mp/tiekejo_abc.pdf" TargetMode="External"/><Relationship Id="rId21" Type="http://schemas.openxmlformats.org/officeDocument/2006/relationships/hyperlink" Target="https://kt.gov.lt/lt/atviri-duomenys/diskvalifikavimas-is-viesuju-pirkimu" TargetMode="External"/><Relationship Id="rId34" Type="http://schemas.openxmlformats.org/officeDocument/2006/relationships/hyperlink" Target="https://e-seimas.lrs.lt/portal/legalAct/lt/TAD/a4c424b2888111edbdcebd68a7a0df7e?jfwid=-bxdpchpe1" TargetMode="External"/><Relationship Id="rId7" Type="http://schemas.openxmlformats.org/officeDocument/2006/relationships/endnotes" Target="endnotes.xml"/><Relationship Id="rId12" Type="http://schemas.openxmlformats.org/officeDocument/2006/relationships/hyperlink" Target="https://www.e-tar.lt/portal/lt/legalAct/66ae9a80883011ed8df094f359a60216/asr"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viesiejipirkimai.lt/" TargetMode="External"/><Relationship Id="rId33" Type="http://schemas.openxmlformats.org/officeDocument/2006/relationships/hyperlink" Target="mailto:sonata.gyliene@klaipeda.lt" TargetMode="External"/><Relationship Id="rId2" Type="http://schemas.openxmlformats.org/officeDocument/2006/relationships/numbering" Target="numbering.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rinkmenos/lt/mokesciu-moketoju-informacija" TargetMode="External"/><Relationship Id="rId29" Type="http://schemas.openxmlformats.org/officeDocument/2006/relationships/hyperlink" Target="https://www.youtube.com/watch?v=V9buN_j76cY"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viesiejipirkimai.lt/epps/pmc/viewPmc.do?resourceId=6438199" TargetMode="External"/><Relationship Id="rId24" Type="http://schemas.openxmlformats.org/officeDocument/2006/relationships/hyperlink" Target="https://www.e-tar.lt/portal/lt/legalAct/66ae9a80883011ed8df094f359a60216/asr" TargetMode="External"/><Relationship Id="rId32" Type="http://schemas.openxmlformats.org/officeDocument/2006/relationships/hyperlink" Target="http://vpt.lrv.lt/uploads/vpt/documents/files/uzssisfravimo%20instrukcija(1).pdf"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vpt.lrv.lt/melaginga-informacija-pateikusiu-tiekeju-sarasas" TargetMode="External"/><Relationship Id="rId23" Type="http://schemas.openxmlformats.org/officeDocument/2006/relationships/hyperlink" Target="https://ec.europa.eu/tools/ecertis/" TargetMode="External"/><Relationship Id="rId28" Type="http://schemas.openxmlformats.org/officeDocument/2006/relationships/hyperlink" Target="http://ebvpd.eviesiejipirkimai.lt/espd-web/filter?lang=lt" TargetMode="External"/><Relationship Id="rId36" Type="http://schemas.openxmlformats.org/officeDocument/2006/relationships/fontTable" Target="fontTable.xml"/><Relationship Id="rId10" Type="http://schemas.openxmlformats.org/officeDocument/2006/relationships/hyperlink" Target="mailto:ligita.kancelskiene@klaipeda.lt" TargetMode="External"/><Relationship Id="rId19" Type="http://schemas.openxmlformats.org/officeDocument/2006/relationships/hyperlink" Target="https://vpt.lrv.lt/lt/naujienos-3/nepateike-finansiniu-ataskaitu-tiekejai-gali-buti-pasalinti-is-pirkimo-proceduros-1/" TargetMode="External"/><Relationship Id="rId31" Type="http://schemas.openxmlformats.org/officeDocument/2006/relationships/hyperlink" Target="https://www.e-tar.lt/portal/lt/legalAct/66ae9a80883011ed8df094f359a60216/asr"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vpt.lrv.lt/lt/pasalinimo-pagrindai-1/melaginga-informacija-pateikusiu-tiekeju-sarasas-6/" TargetMode="External"/><Relationship Id="rId22" Type="http://schemas.openxmlformats.org/officeDocument/2006/relationships/hyperlink" Target="https://www.registrucentras.lt/jar/p/" TargetMode="External"/><Relationship Id="rId27" Type="http://schemas.openxmlformats.org/officeDocument/2006/relationships/hyperlink" Target="https://vpt.lrv.lt/lt/naujienos-3/kaip-sekmingai-dalyvauti-viesuosiuose-pirkimuose-2020-metais/" TargetMode="External"/><Relationship Id="rId30" Type="http://schemas.openxmlformats.org/officeDocument/2006/relationships/hyperlink" Target="https://klausk.vpt.lt/hc/lt/sections/115001605685-EBVPD" TargetMode="External"/><Relationship Id="rId35" Type="http://schemas.openxmlformats.org/officeDocument/2006/relationships/header" Target="header1.xml"/><Relationship Id="rId8" Type="http://schemas.openxmlformats.org/officeDocument/2006/relationships/hyperlink" Target="https://viesiejipirkimai.lt/" TargetMode="External"/><Relationship Id="rId3" Type="http://schemas.openxmlformats.org/officeDocument/2006/relationships/styles" Target="styl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CE22AE-284B-46C0-9F45-8E3CAB0DD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706</TotalTime>
  <Pages>22</Pages>
  <Words>49282</Words>
  <Characters>28091</Characters>
  <Application>Microsoft Office Word</Application>
  <DocSecurity>0</DocSecurity>
  <Lines>234</Lines>
  <Paragraphs>154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77219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Birute Radavičienė</dc:creator>
  <cp:lastModifiedBy>Ligita Kančelskienė</cp:lastModifiedBy>
  <cp:revision>69</cp:revision>
  <cp:lastPrinted>2025-09-17T09:27:00Z</cp:lastPrinted>
  <dcterms:created xsi:type="dcterms:W3CDTF">2026-03-06T13:20:00Z</dcterms:created>
  <dcterms:modified xsi:type="dcterms:W3CDTF">2026-04-22T11:40:00Z</dcterms:modified>
</cp:coreProperties>
</file>