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54065C7A"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CD39BD" w:rsidRPr="00CD39BD">
        <w:rPr>
          <w:rFonts w:eastAsia="Calibri"/>
          <w:b/>
          <w:caps/>
          <w:lang w:eastAsia="en-US"/>
        </w:rPr>
        <w:t>Interaktyvio</w:t>
      </w:r>
      <w:r w:rsidR="00CD39BD">
        <w:rPr>
          <w:rFonts w:eastAsia="Calibri"/>
          <w:b/>
          <w:caps/>
          <w:lang w:eastAsia="en-US"/>
        </w:rPr>
        <w:t>sios</w:t>
      </w:r>
      <w:r w:rsidR="00CD39BD" w:rsidRPr="00CD39BD">
        <w:rPr>
          <w:rFonts w:eastAsia="Calibri"/>
          <w:b/>
          <w:caps/>
          <w:lang w:eastAsia="en-US"/>
        </w:rPr>
        <w:t xml:space="preserve"> lent</w:t>
      </w:r>
      <w:r w:rsidR="00CD39BD">
        <w:rPr>
          <w:rFonts w:eastAsia="Calibri"/>
          <w:b/>
          <w:caps/>
          <w:lang w:eastAsia="en-US"/>
        </w:rPr>
        <w:t>os</w:t>
      </w:r>
      <w:r w:rsidR="00CD39BD" w:rsidRPr="00CD39BD">
        <w:rPr>
          <w:rFonts w:eastAsia="Calibri"/>
          <w:b/>
          <w:caps/>
          <w:lang w:eastAsia="en-US"/>
        </w:rPr>
        <w:t xml:space="preserve"> (išman</w:t>
      </w:r>
      <w:r w:rsidR="00CD39BD">
        <w:rPr>
          <w:rFonts w:eastAsia="Calibri"/>
          <w:b/>
          <w:caps/>
          <w:lang w:eastAsia="en-US"/>
        </w:rPr>
        <w:t>aus</w:t>
      </w:r>
      <w:r w:rsidR="00CD39BD" w:rsidRPr="00CD39BD">
        <w:rPr>
          <w:rFonts w:eastAsia="Calibri"/>
          <w:b/>
          <w:caps/>
          <w:lang w:eastAsia="en-US"/>
        </w:rPr>
        <w:t xml:space="preserve"> ekran</w:t>
      </w:r>
      <w:r w:rsidR="00CD39BD">
        <w:rPr>
          <w:rFonts w:eastAsia="Calibri"/>
          <w:b/>
          <w:caps/>
          <w:lang w:eastAsia="en-US"/>
        </w:rPr>
        <w:t>o</w:t>
      </w:r>
      <w:r w:rsidR="00CD39BD" w:rsidRPr="00CD39BD">
        <w:rPr>
          <w:rFonts w:eastAsia="Calibri"/>
          <w:b/>
          <w:caps/>
          <w:lang w:eastAsia="en-US"/>
        </w:rPr>
        <w:t>)</w:t>
      </w:r>
      <w:r w:rsidR="00CD39BD">
        <w:rPr>
          <w:rFonts w:eastAsia="Calibri"/>
          <w:b/>
          <w:caps/>
          <w:lang w:eastAsia="en-US"/>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4A9EE0CC"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Asmens atsakingo už pasiūlymą telefono numeris, </w:t>
            </w:r>
            <w:proofErr w:type="spellStart"/>
            <w:r w:rsidRPr="00A91FED">
              <w:rPr>
                <w:rFonts w:eastAsia="Times New Roman"/>
                <w:lang w:eastAsia="en-US"/>
              </w:rPr>
              <w:t>el.pašto</w:t>
            </w:r>
            <w:proofErr w:type="spellEnd"/>
            <w:r w:rsidRPr="00A91FED">
              <w:rPr>
                <w:rFonts w:eastAsia="Times New Roman"/>
                <w:lang w:eastAsia="en-US"/>
              </w:rPr>
              <w:t xml:space="preserve">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292A7B28" w14:textId="1C803DCC" w:rsidR="00A83F98" w:rsidRPr="00ED5B0B" w:rsidRDefault="00424629" w:rsidP="00A83F98">
      <w:pPr>
        <w:spacing w:line="20" w:lineRule="atLeast"/>
        <w:ind w:left="34"/>
        <w:jc w:val="both"/>
        <w:rPr>
          <w:rFonts w:eastAsia="Times New Roman"/>
          <w:i/>
          <w:lang w:eastAsia="en-US"/>
        </w:rPr>
      </w:pPr>
      <w:r w:rsidRPr="00ED5B0B">
        <w:rPr>
          <w:rFonts w:eastAsia="Calibri"/>
          <w:i/>
          <w:lang w:eastAsia="en-US"/>
        </w:rPr>
        <w:t>Mes siūlome</w:t>
      </w:r>
      <w:r w:rsidRPr="00ED5B0B">
        <w:rPr>
          <w:rFonts w:eastAsia="Times New Roman"/>
          <w:i/>
          <w:lang w:eastAsia="en-US"/>
        </w:rPr>
        <w:t>:</w:t>
      </w:r>
    </w:p>
    <w:tbl>
      <w:tblPr>
        <w:tblStyle w:val="TableGrid"/>
        <w:tblpPr w:leftFromText="180" w:rightFromText="180" w:vertAnchor="text" w:tblpY="1"/>
        <w:tblOverlap w:val="never"/>
        <w:tblW w:w="13319" w:type="dxa"/>
        <w:tblLook w:val="04A0" w:firstRow="1" w:lastRow="0" w:firstColumn="1" w:lastColumn="0" w:noHBand="0" w:noVBand="1"/>
      </w:tblPr>
      <w:tblGrid>
        <w:gridCol w:w="667"/>
        <w:gridCol w:w="5196"/>
        <w:gridCol w:w="1552"/>
        <w:gridCol w:w="2786"/>
        <w:gridCol w:w="3118"/>
      </w:tblGrid>
      <w:tr w:rsidR="00B85730" w:rsidRPr="00ED5B0B" w14:paraId="1EFAC089" w14:textId="77777777" w:rsidTr="004323E6">
        <w:tc>
          <w:tcPr>
            <w:tcW w:w="667" w:type="dxa"/>
            <w:shd w:val="clear" w:color="auto" w:fill="D9D9D9" w:themeFill="background1" w:themeFillShade="D9"/>
          </w:tcPr>
          <w:p w14:paraId="5DC38233" w14:textId="77777777" w:rsidR="00B85730" w:rsidRPr="00ED5B0B" w:rsidRDefault="00B85730" w:rsidP="00F9731B">
            <w:pPr>
              <w:rPr>
                <w:b/>
                <w:i/>
              </w:rPr>
            </w:pPr>
            <w:r w:rsidRPr="00ED5B0B">
              <w:rPr>
                <w:b/>
                <w:i/>
              </w:rPr>
              <w:t>Eil. Nr.</w:t>
            </w:r>
          </w:p>
        </w:tc>
        <w:tc>
          <w:tcPr>
            <w:tcW w:w="5196" w:type="dxa"/>
            <w:shd w:val="clear" w:color="auto" w:fill="D9D9D9" w:themeFill="background1" w:themeFillShade="D9"/>
          </w:tcPr>
          <w:p w14:paraId="3066C21C" w14:textId="1480C930" w:rsidR="00B85730" w:rsidRPr="00ED5B0B" w:rsidRDefault="00B85730" w:rsidP="00A83F98">
            <w:pPr>
              <w:jc w:val="center"/>
              <w:rPr>
                <w:b/>
                <w:i/>
              </w:rPr>
            </w:pPr>
            <w:r w:rsidRPr="00ED5B0B">
              <w:rPr>
                <w:b/>
                <w:i/>
              </w:rPr>
              <w:t>P</w:t>
            </w:r>
            <w:r w:rsidR="0010201F">
              <w:rPr>
                <w:b/>
                <w:i/>
              </w:rPr>
              <w:t>rekė</w:t>
            </w:r>
            <w:r w:rsidRPr="00ED5B0B">
              <w:rPr>
                <w:b/>
                <w:i/>
              </w:rPr>
              <w:t>s pavadinimas</w:t>
            </w:r>
          </w:p>
        </w:tc>
        <w:tc>
          <w:tcPr>
            <w:tcW w:w="1552" w:type="dxa"/>
            <w:shd w:val="clear" w:color="auto" w:fill="D9D9D9" w:themeFill="background1" w:themeFillShade="D9"/>
          </w:tcPr>
          <w:p w14:paraId="71316F01" w14:textId="137324AB" w:rsidR="00B85730" w:rsidRPr="00ED5B0B" w:rsidRDefault="0010201F" w:rsidP="00A83F98">
            <w:pPr>
              <w:jc w:val="center"/>
              <w:rPr>
                <w:b/>
                <w:i/>
              </w:rPr>
            </w:pPr>
            <w:r>
              <w:rPr>
                <w:b/>
                <w:i/>
              </w:rPr>
              <w:t>K</w:t>
            </w:r>
            <w:r w:rsidR="00B85730" w:rsidRPr="00ED5B0B">
              <w:rPr>
                <w:b/>
                <w:i/>
              </w:rPr>
              <w:t xml:space="preserve">iekis </w:t>
            </w:r>
          </w:p>
        </w:tc>
        <w:tc>
          <w:tcPr>
            <w:tcW w:w="2786" w:type="dxa"/>
            <w:shd w:val="clear" w:color="auto" w:fill="D9D9D9" w:themeFill="background1" w:themeFillShade="D9"/>
          </w:tcPr>
          <w:p w14:paraId="4DB88A96" w14:textId="77777777" w:rsidR="00DC42D8" w:rsidRDefault="00DC42D8" w:rsidP="00A83F98">
            <w:pPr>
              <w:jc w:val="center"/>
              <w:rPr>
                <w:b/>
                <w:i/>
              </w:rPr>
            </w:pPr>
            <w:r w:rsidRPr="00DC42D8">
              <w:rPr>
                <w:b/>
                <w:i/>
              </w:rPr>
              <w:t>Vieneto kaina</w:t>
            </w:r>
            <w:r w:rsidRPr="00DC42D8">
              <w:rPr>
                <w:b/>
                <w:i/>
              </w:rPr>
              <w:t xml:space="preserve"> </w:t>
            </w:r>
          </w:p>
          <w:p w14:paraId="7BF20FC1" w14:textId="1DA7E994" w:rsidR="00B85730" w:rsidRPr="00ED5B0B" w:rsidRDefault="00B85730" w:rsidP="00A83F98">
            <w:pPr>
              <w:jc w:val="center"/>
              <w:rPr>
                <w:b/>
                <w:i/>
              </w:rPr>
            </w:pPr>
            <w:r w:rsidRPr="00ED5B0B">
              <w:rPr>
                <w:b/>
                <w:i/>
              </w:rPr>
              <w:t>Eur (be PVM)</w:t>
            </w:r>
          </w:p>
        </w:tc>
        <w:tc>
          <w:tcPr>
            <w:tcW w:w="3118" w:type="dxa"/>
            <w:shd w:val="clear" w:color="auto" w:fill="D9D9D9" w:themeFill="background1" w:themeFillShade="D9"/>
          </w:tcPr>
          <w:p w14:paraId="66D8F67D" w14:textId="78F25E9A" w:rsidR="00B85730" w:rsidRPr="00ED5B0B" w:rsidRDefault="00DC42D8" w:rsidP="00A83F98">
            <w:pPr>
              <w:jc w:val="center"/>
              <w:rPr>
                <w:b/>
                <w:i/>
              </w:rPr>
            </w:pPr>
            <w:r w:rsidRPr="00DC42D8">
              <w:rPr>
                <w:b/>
                <w:i/>
              </w:rPr>
              <w:t>Bendra prekių kiekio kaina</w:t>
            </w:r>
            <w:r w:rsidRPr="00DC42D8">
              <w:rPr>
                <w:b/>
                <w:i/>
              </w:rPr>
              <w:t xml:space="preserve"> </w:t>
            </w:r>
            <w:r w:rsidR="00B85730" w:rsidRPr="00ED5B0B">
              <w:rPr>
                <w:b/>
                <w:i/>
              </w:rPr>
              <w:t>(</w:t>
            </w:r>
            <w:r w:rsidR="004323E6" w:rsidRPr="00ED5B0B">
              <w:rPr>
                <w:b/>
                <w:i/>
              </w:rPr>
              <w:t>be</w:t>
            </w:r>
            <w:r w:rsidR="00B85730" w:rsidRPr="00ED5B0B">
              <w:rPr>
                <w:b/>
                <w:i/>
              </w:rPr>
              <w:t xml:space="preserve"> PVM)</w:t>
            </w:r>
          </w:p>
          <w:p w14:paraId="2C74FC2B" w14:textId="43195267" w:rsidR="00B85730" w:rsidRPr="00ED5B0B" w:rsidRDefault="00B85730" w:rsidP="004323E6">
            <w:pPr>
              <w:jc w:val="center"/>
              <w:rPr>
                <w:b/>
                <w:i/>
              </w:rPr>
            </w:pPr>
            <w:r w:rsidRPr="00ED5B0B">
              <w:rPr>
                <w:b/>
                <w:i/>
              </w:rPr>
              <w:t>3*</w:t>
            </w:r>
            <w:r w:rsidR="004323E6" w:rsidRPr="00ED5B0B">
              <w:rPr>
                <w:b/>
                <w:i/>
              </w:rPr>
              <w:t>4</w:t>
            </w:r>
            <w:r w:rsidRPr="00ED5B0B">
              <w:rPr>
                <w:b/>
                <w:i/>
              </w:rPr>
              <w:t xml:space="preserve"> </w:t>
            </w:r>
            <w:proofErr w:type="spellStart"/>
            <w:r w:rsidRPr="00ED5B0B">
              <w:rPr>
                <w:b/>
                <w:i/>
              </w:rPr>
              <w:t>stulp</w:t>
            </w:r>
            <w:proofErr w:type="spellEnd"/>
            <w:r w:rsidRPr="00ED5B0B">
              <w:rPr>
                <w:b/>
                <w:i/>
              </w:rPr>
              <w:t>.</w:t>
            </w:r>
          </w:p>
        </w:tc>
      </w:tr>
      <w:tr w:rsidR="00B85730" w:rsidRPr="00ED5B0B" w14:paraId="3544919E" w14:textId="77777777" w:rsidTr="004323E6">
        <w:trPr>
          <w:trHeight w:val="308"/>
        </w:trPr>
        <w:tc>
          <w:tcPr>
            <w:tcW w:w="667" w:type="dxa"/>
            <w:shd w:val="clear" w:color="auto" w:fill="F2F2F2" w:themeFill="background1" w:themeFillShade="F2"/>
          </w:tcPr>
          <w:p w14:paraId="14B9031E" w14:textId="77777777" w:rsidR="00B85730" w:rsidRPr="00ED5B0B" w:rsidRDefault="00B85730" w:rsidP="00F9731B">
            <w:pPr>
              <w:jc w:val="center"/>
              <w:rPr>
                <w:b/>
                <w:i/>
              </w:rPr>
            </w:pPr>
            <w:r w:rsidRPr="00ED5B0B">
              <w:rPr>
                <w:b/>
                <w:i/>
              </w:rPr>
              <w:t>1</w:t>
            </w:r>
          </w:p>
        </w:tc>
        <w:tc>
          <w:tcPr>
            <w:tcW w:w="5196" w:type="dxa"/>
            <w:shd w:val="clear" w:color="auto" w:fill="F2F2F2" w:themeFill="background1" w:themeFillShade="F2"/>
          </w:tcPr>
          <w:p w14:paraId="18B943FB" w14:textId="77777777" w:rsidR="00B85730" w:rsidRPr="00ED5B0B" w:rsidRDefault="00B85730" w:rsidP="00F9731B">
            <w:pPr>
              <w:jc w:val="center"/>
              <w:rPr>
                <w:b/>
                <w:i/>
              </w:rPr>
            </w:pPr>
            <w:r w:rsidRPr="00ED5B0B">
              <w:rPr>
                <w:b/>
                <w:i/>
              </w:rPr>
              <w:t>2</w:t>
            </w:r>
          </w:p>
        </w:tc>
        <w:tc>
          <w:tcPr>
            <w:tcW w:w="1552" w:type="dxa"/>
            <w:shd w:val="clear" w:color="auto" w:fill="F2F2F2" w:themeFill="background1" w:themeFillShade="F2"/>
          </w:tcPr>
          <w:p w14:paraId="1671C2DC" w14:textId="77777777" w:rsidR="00B85730" w:rsidRPr="00ED5B0B" w:rsidRDefault="00B85730" w:rsidP="00F9731B">
            <w:pPr>
              <w:jc w:val="center"/>
              <w:rPr>
                <w:b/>
                <w:i/>
              </w:rPr>
            </w:pPr>
            <w:r w:rsidRPr="00ED5B0B">
              <w:rPr>
                <w:b/>
                <w:i/>
              </w:rPr>
              <w:t>3</w:t>
            </w:r>
          </w:p>
        </w:tc>
        <w:tc>
          <w:tcPr>
            <w:tcW w:w="2786" w:type="dxa"/>
            <w:shd w:val="clear" w:color="auto" w:fill="F2F2F2" w:themeFill="background1" w:themeFillShade="F2"/>
          </w:tcPr>
          <w:p w14:paraId="1FC81BE1" w14:textId="01D17283" w:rsidR="00B85730" w:rsidRPr="00ED5B0B" w:rsidRDefault="00B85730" w:rsidP="00F9731B">
            <w:pPr>
              <w:jc w:val="center"/>
              <w:rPr>
                <w:b/>
                <w:i/>
              </w:rPr>
            </w:pPr>
            <w:r w:rsidRPr="00ED5B0B">
              <w:rPr>
                <w:b/>
                <w:i/>
              </w:rPr>
              <w:t>4</w:t>
            </w:r>
          </w:p>
        </w:tc>
        <w:tc>
          <w:tcPr>
            <w:tcW w:w="3118" w:type="dxa"/>
            <w:shd w:val="clear" w:color="auto" w:fill="F2F2F2" w:themeFill="background1" w:themeFillShade="F2"/>
          </w:tcPr>
          <w:p w14:paraId="5AE24381" w14:textId="5F7BBBAD" w:rsidR="00B85730" w:rsidRPr="00ED5B0B" w:rsidRDefault="00B85730" w:rsidP="00F9731B">
            <w:pPr>
              <w:jc w:val="center"/>
              <w:rPr>
                <w:b/>
                <w:i/>
              </w:rPr>
            </w:pPr>
            <w:r w:rsidRPr="00ED5B0B">
              <w:rPr>
                <w:b/>
                <w:i/>
              </w:rPr>
              <w:t>5</w:t>
            </w:r>
          </w:p>
        </w:tc>
      </w:tr>
      <w:tr w:rsidR="00B85730" w:rsidRPr="00ED5B0B" w14:paraId="68FF1460" w14:textId="77777777" w:rsidTr="004323E6">
        <w:tc>
          <w:tcPr>
            <w:tcW w:w="667" w:type="dxa"/>
          </w:tcPr>
          <w:p w14:paraId="22932780" w14:textId="77777777" w:rsidR="00B85730" w:rsidRPr="00ED5B0B" w:rsidRDefault="00B85730" w:rsidP="00F9731B">
            <w:pPr>
              <w:rPr>
                <w:i/>
              </w:rPr>
            </w:pPr>
            <w:r w:rsidRPr="00ED5B0B">
              <w:rPr>
                <w:i/>
              </w:rPr>
              <w:t>1.</w:t>
            </w:r>
          </w:p>
        </w:tc>
        <w:tc>
          <w:tcPr>
            <w:tcW w:w="5196" w:type="dxa"/>
            <w:tcBorders>
              <w:top w:val="single" w:sz="4" w:space="0" w:color="auto"/>
              <w:left w:val="single" w:sz="4" w:space="0" w:color="auto"/>
              <w:bottom w:val="single" w:sz="4" w:space="0" w:color="auto"/>
              <w:right w:val="single" w:sz="4" w:space="0" w:color="auto"/>
            </w:tcBorders>
            <w:shd w:val="clear" w:color="auto" w:fill="auto"/>
            <w:vAlign w:val="center"/>
          </w:tcPr>
          <w:p w14:paraId="025F2FD2" w14:textId="523ED859" w:rsidR="00B85730" w:rsidRPr="00ED5B0B" w:rsidRDefault="0010201F" w:rsidP="00F9731B">
            <w:pPr>
              <w:rPr>
                <w:rFonts w:eastAsia="Times New Roman"/>
                <w:b/>
                <w:bCs/>
                <w:i/>
                <w:color w:val="000000"/>
                <w:lang w:eastAsia="lt-LT"/>
              </w:rPr>
            </w:pPr>
            <w:r w:rsidRPr="0010201F">
              <w:rPr>
                <w:i/>
              </w:rPr>
              <w:t>Interaktyvioji lenta (išmanusis ekranas)</w:t>
            </w:r>
          </w:p>
        </w:tc>
        <w:tc>
          <w:tcPr>
            <w:tcW w:w="1552" w:type="dxa"/>
            <w:tcBorders>
              <w:top w:val="single" w:sz="4" w:space="0" w:color="auto"/>
              <w:left w:val="single" w:sz="4" w:space="0" w:color="auto"/>
              <w:bottom w:val="single" w:sz="4" w:space="0" w:color="auto"/>
              <w:right w:val="single" w:sz="4" w:space="0" w:color="auto"/>
            </w:tcBorders>
          </w:tcPr>
          <w:p w14:paraId="18BA485C" w14:textId="446F4988" w:rsidR="00B85730" w:rsidRPr="00ED5B0B" w:rsidRDefault="0010201F" w:rsidP="00F9731B">
            <w:pPr>
              <w:jc w:val="center"/>
              <w:rPr>
                <w:i/>
              </w:rPr>
            </w:pPr>
            <w:r>
              <w:rPr>
                <w:i/>
              </w:rPr>
              <w:t>2</w:t>
            </w:r>
          </w:p>
        </w:tc>
        <w:tc>
          <w:tcPr>
            <w:tcW w:w="2786" w:type="dxa"/>
          </w:tcPr>
          <w:p w14:paraId="0BD791C7" w14:textId="77777777" w:rsidR="00B85730" w:rsidRPr="00ED5B0B" w:rsidRDefault="00B85730" w:rsidP="00F9731B">
            <w:pPr>
              <w:rPr>
                <w:i/>
              </w:rPr>
            </w:pPr>
          </w:p>
        </w:tc>
        <w:tc>
          <w:tcPr>
            <w:tcW w:w="3118" w:type="dxa"/>
          </w:tcPr>
          <w:p w14:paraId="680027AD" w14:textId="77777777" w:rsidR="00B85730" w:rsidRPr="00ED5B0B" w:rsidRDefault="00B85730" w:rsidP="00F9731B">
            <w:pPr>
              <w:rPr>
                <w:i/>
              </w:rPr>
            </w:pPr>
          </w:p>
        </w:tc>
      </w:tr>
      <w:tr w:rsidR="00B85730" w:rsidRPr="00975B4F" w14:paraId="16F6A6FC" w14:textId="77777777" w:rsidTr="004323E6">
        <w:tc>
          <w:tcPr>
            <w:tcW w:w="10201" w:type="dxa"/>
            <w:gridSpan w:val="4"/>
            <w:tcBorders>
              <w:top w:val="nil"/>
            </w:tcBorders>
          </w:tcPr>
          <w:p w14:paraId="6D5FEAF3" w14:textId="58E639F2" w:rsidR="00B85730" w:rsidRPr="005E2830" w:rsidRDefault="00B85730" w:rsidP="00F9731B">
            <w:pPr>
              <w:jc w:val="right"/>
              <w:rPr>
                <w:b/>
              </w:rPr>
            </w:pPr>
            <w:r w:rsidRPr="005E2830">
              <w:rPr>
                <w:b/>
              </w:rPr>
              <w:t>PVM</w:t>
            </w:r>
          </w:p>
        </w:tc>
        <w:tc>
          <w:tcPr>
            <w:tcW w:w="3118" w:type="dxa"/>
          </w:tcPr>
          <w:p w14:paraId="13C5666A" w14:textId="77777777" w:rsidR="00B85730" w:rsidRPr="00975B4F" w:rsidRDefault="00B85730" w:rsidP="00F9731B"/>
        </w:tc>
      </w:tr>
      <w:tr w:rsidR="00A83F98" w:rsidRPr="00975B4F" w14:paraId="75BBD7A1" w14:textId="77777777" w:rsidTr="004323E6">
        <w:tc>
          <w:tcPr>
            <w:tcW w:w="10201" w:type="dxa"/>
            <w:gridSpan w:val="4"/>
          </w:tcPr>
          <w:p w14:paraId="0F70C70D" w14:textId="77777777" w:rsidR="00A83F98" w:rsidRPr="005E2830" w:rsidRDefault="00A83F98" w:rsidP="00F9731B">
            <w:pPr>
              <w:jc w:val="right"/>
              <w:rPr>
                <w:b/>
              </w:rPr>
            </w:pPr>
            <w:r w:rsidRPr="005E2830">
              <w:rPr>
                <w:b/>
              </w:rPr>
              <w:t>Iš viso, Eur su PVM</w:t>
            </w:r>
          </w:p>
        </w:tc>
        <w:tc>
          <w:tcPr>
            <w:tcW w:w="3118" w:type="dxa"/>
          </w:tcPr>
          <w:p w14:paraId="7490E55B" w14:textId="77777777" w:rsidR="00A83F98" w:rsidRPr="00975B4F" w:rsidRDefault="00A83F98" w:rsidP="00F9731B"/>
        </w:tc>
      </w:tr>
    </w:tbl>
    <w:p w14:paraId="424C3A31" w14:textId="77777777" w:rsidR="00A83F98" w:rsidRDefault="00A83F98" w:rsidP="00A83F98">
      <w:pPr>
        <w:rPr>
          <w:sz w:val="20"/>
          <w:szCs w:val="20"/>
        </w:rPr>
      </w:pPr>
    </w:p>
    <w:p w14:paraId="016149A3" w14:textId="77777777" w:rsidR="00A83F98" w:rsidRDefault="00A83F98" w:rsidP="00A83F98">
      <w:pPr>
        <w:rPr>
          <w:sz w:val="20"/>
          <w:szCs w:val="20"/>
        </w:rPr>
      </w:pPr>
    </w:p>
    <w:p w14:paraId="0C52B1E8" w14:textId="1990CE30" w:rsidR="00A83F98" w:rsidRPr="005C44A3" w:rsidRDefault="00A83F98" w:rsidP="00A83F98">
      <w:pPr>
        <w:rPr>
          <w:b/>
        </w:rPr>
      </w:pPr>
      <w:r>
        <w:rPr>
          <w:b/>
        </w:rPr>
        <w:t>B</w:t>
      </w:r>
      <w:r w:rsidRPr="005C44A3">
        <w:rPr>
          <w:b/>
        </w:rPr>
        <w:t xml:space="preserve">endra </w:t>
      </w:r>
      <w:r w:rsidR="005C6E1E">
        <w:rPr>
          <w:b/>
        </w:rPr>
        <w:t>p</w:t>
      </w:r>
      <w:r w:rsidR="00391756">
        <w:rPr>
          <w:b/>
        </w:rPr>
        <w:t xml:space="preserve">asiūlymo </w:t>
      </w:r>
      <w:r w:rsidRPr="005C44A3">
        <w:rPr>
          <w:b/>
        </w:rPr>
        <w:t>kaina EUR su PVM ................................. ( ____________________</w:t>
      </w:r>
      <w:r w:rsidR="0062508A">
        <w:rPr>
          <w:b/>
          <w:u w:val="single"/>
        </w:rPr>
        <w:t xml:space="preserve">                                   </w:t>
      </w:r>
      <w:r w:rsidRPr="005C44A3">
        <w:rPr>
          <w:b/>
        </w:rPr>
        <w:t xml:space="preserve">____ eurų ______ ct )  (Suma skaičiais ir žodžiais) </w:t>
      </w:r>
    </w:p>
    <w:p w14:paraId="5B7FD3E4" w14:textId="77777777" w:rsidR="00A83F98" w:rsidRPr="005C44A3" w:rsidRDefault="00A83F98" w:rsidP="00A83F98">
      <w:pPr>
        <w:rPr>
          <w:b/>
        </w:rPr>
      </w:pPr>
      <w:r w:rsidRPr="005C44A3">
        <w:rPr>
          <w:b/>
          <w:i/>
        </w:rPr>
        <w:t>Jeigu pasiūlyme sumos skaičiais neatitinka sumų žodžiais, teisinga laikoma suma žodžiais.</w:t>
      </w:r>
    </w:p>
    <w:p w14:paraId="1BF54B6A" w14:textId="77777777" w:rsidR="00A83F98" w:rsidRPr="00827A45" w:rsidRDefault="00A83F98" w:rsidP="0DA07B1E">
      <w:pPr>
        <w:spacing w:line="20" w:lineRule="atLeast"/>
        <w:ind w:left="34"/>
        <w:jc w:val="both"/>
        <w:rPr>
          <w:rFonts w:eastAsia="Times New Roman"/>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t>PASTABA:</w:t>
      </w:r>
    </w:p>
    <w:p w14:paraId="12ACDD5A" w14:textId="0041A9CB" w:rsidR="00257051" w:rsidRPr="00257051" w:rsidRDefault="00257051" w:rsidP="00536CED">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lastRenderedPageBreak/>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 xml:space="preserve">4. </w:t>
      </w:r>
      <w:r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Pr="00257051">
        <w:rPr>
          <w:rFonts w:eastAsia="Calibri"/>
          <w:lang w:eastAsia="en-US"/>
        </w:rPr>
        <w:t>.</w:t>
      </w:r>
    </w:p>
    <w:p w14:paraId="4348109C" w14:textId="70E3B80A" w:rsidR="00424629" w:rsidRPr="00257051" w:rsidRDefault="00424629" w:rsidP="0DA07B1E">
      <w:pPr>
        <w:ind w:left="34" w:firstLine="567"/>
        <w:jc w:val="both"/>
        <w:rPr>
          <w:rFonts w:eastAsia="Times New Roman"/>
          <w:lang w:eastAsia="en-US"/>
        </w:rPr>
      </w:pPr>
      <w:r w:rsidRPr="00257051">
        <w:rPr>
          <w:rFonts w:eastAsia="Times New Roman"/>
          <w:lang w:eastAsia="en-US"/>
        </w:rPr>
        <w:t xml:space="preserve">5. pasiūlymas galioja </w:t>
      </w:r>
      <w:r w:rsidR="00331012" w:rsidRPr="00331012">
        <w:rPr>
          <w:rFonts w:eastAsia="Times New Roman"/>
          <w:lang w:eastAsia="en-US"/>
        </w:rPr>
        <w:t xml:space="preserve">90 (devyniasdešimt) dienų nuo pasiūlymų pateikimo galutinio termino pabaigos. </w:t>
      </w:r>
    </w:p>
    <w:p w14:paraId="4C3DCC9A" w14:textId="4FAE45E1"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Pr="00257051">
        <w:rPr>
          <w:b/>
          <w:bCs/>
        </w:rPr>
        <w:t xml:space="preserve"> (</w:t>
      </w:r>
      <w:r w:rsidR="006C33B7">
        <w:rPr>
          <w:b/>
          <w:bCs/>
        </w:rPr>
        <w:t>dvejų</w:t>
      </w:r>
      <w:r w:rsidRPr="00257051">
        <w:rPr>
          <w:b/>
          <w:bCs/>
        </w:rPr>
        <w:t>) proc.</w:t>
      </w:r>
      <w:r w:rsidRPr="00257051">
        <w:t xml:space="preserve"> pasiūlymo kainos Eur be PVM dydžio baudą bei padengti perkančiosios organizacijos patirtus nuostolius, kiek jų nepadengia aukščiau nurodyta bauda</w:t>
      </w:r>
      <w:r w:rsidR="00D73C2F">
        <w:t>.</w:t>
      </w:r>
    </w:p>
    <w:p w14:paraId="6FF81481" w14:textId="77777777" w:rsidR="00D127B4" w:rsidRDefault="00D127B4" w:rsidP="0DA07B1E">
      <w:pPr>
        <w:ind w:left="34" w:firstLine="567"/>
        <w:jc w:val="both"/>
      </w:pPr>
    </w:p>
    <w:p w14:paraId="1B379B77" w14:textId="77777777" w:rsidR="00D127B4" w:rsidRDefault="00D127B4" w:rsidP="0DA07B1E">
      <w:pPr>
        <w:ind w:left="34" w:firstLine="567"/>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lastRenderedPageBreak/>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61F72D79" w14:textId="030AD0E5" w:rsidR="006C33B7" w:rsidRDefault="00D127B4" w:rsidP="007838C6">
            <w:pPr>
              <w:rPr>
                <w:rFonts w:eastAsia="Times New Roman"/>
                <w:lang w:val="en-US" w:eastAsia="en-US"/>
              </w:rPr>
            </w:pPr>
            <w:r w:rsidRPr="00D127B4">
              <w:rPr>
                <w:rFonts w:eastAsia="Times New Roman"/>
                <w:lang w:val="en-US" w:eastAsia="en-US"/>
              </w:rPr>
              <w:t xml:space="preserve">3) </w:t>
            </w:r>
            <w:proofErr w:type="spellStart"/>
            <w:r w:rsidR="00536CED">
              <w:rPr>
                <w:rFonts w:eastAsia="Times New Roman"/>
                <w:lang w:val="en-US" w:eastAsia="en-US"/>
              </w:rPr>
              <w:t>užpildytą</w:t>
            </w:r>
            <w:proofErr w:type="spellEnd"/>
            <w:r w:rsidR="00536CED">
              <w:rPr>
                <w:rFonts w:eastAsia="Times New Roman"/>
                <w:lang w:val="en-US" w:eastAsia="en-US"/>
              </w:rPr>
              <w:t xml:space="preserve"> </w:t>
            </w:r>
            <w:proofErr w:type="spellStart"/>
            <w:r w:rsidR="009C7FCD">
              <w:rPr>
                <w:rFonts w:eastAsia="Times New Roman"/>
                <w:lang w:val="en-US" w:eastAsia="en-US"/>
              </w:rPr>
              <w:t>techninę</w:t>
            </w:r>
            <w:proofErr w:type="spellEnd"/>
            <w:r w:rsidR="009C7FCD">
              <w:rPr>
                <w:rFonts w:eastAsia="Times New Roman"/>
                <w:lang w:val="en-US" w:eastAsia="en-US"/>
              </w:rPr>
              <w:t xml:space="preserve"> </w:t>
            </w:r>
            <w:proofErr w:type="spellStart"/>
            <w:r w:rsidR="009C7FCD">
              <w:rPr>
                <w:rFonts w:eastAsia="Times New Roman"/>
                <w:lang w:val="en-US" w:eastAsia="en-US"/>
              </w:rPr>
              <w:t>specifikaciją</w:t>
            </w:r>
            <w:proofErr w:type="spellEnd"/>
            <w:r w:rsidR="009C7FCD">
              <w:rPr>
                <w:rFonts w:eastAsia="Times New Roman"/>
                <w:lang w:val="en-US" w:eastAsia="en-US"/>
              </w:rPr>
              <w:t xml:space="preserve"> (1 </w:t>
            </w:r>
            <w:proofErr w:type="spellStart"/>
            <w:r w:rsidR="009C7FCD">
              <w:rPr>
                <w:rFonts w:eastAsia="Times New Roman"/>
                <w:lang w:val="en-US" w:eastAsia="en-US"/>
              </w:rPr>
              <w:t>priedas</w:t>
            </w:r>
            <w:proofErr w:type="spellEnd"/>
            <w:r w:rsidR="009C7FCD">
              <w:rPr>
                <w:rFonts w:eastAsia="Times New Roman"/>
                <w:lang w:val="en-US" w:eastAsia="en-US"/>
              </w:rPr>
              <w:t>)</w:t>
            </w:r>
            <w:r w:rsidR="00F5470E">
              <w:rPr>
                <w:rFonts w:eastAsia="Times New Roman"/>
                <w:lang w:val="en-US" w:eastAsia="en-US"/>
              </w:rPr>
              <w:t>;</w:t>
            </w:r>
          </w:p>
          <w:p w14:paraId="20AB48EE" w14:textId="4D804A09" w:rsidR="00BD3149" w:rsidRPr="00D127B4" w:rsidRDefault="00BD3149" w:rsidP="007838C6">
            <w:pPr>
              <w:rPr>
                <w:rFonts w:eastAsia="Times New Roman"/>
                <w:lang w:val="en-US" w:eastAsia="en-US"/>
              </w:rPr>
            </w:pPr>
            <w:r>
              <w:rPr>
                <w:rFonts w:eastAsia="Times New Roman"/>
                <w:lang w:val="en-US" w:eastAsia="en-US"/>
              </w:rPr>
              <w:t xml:space="preserve">4) </w:t>
            </w:r>
            <w:proofErr w:type="spellStart"/>
            <w:r w:rsidR="005920C6" w:rsidRPr="005920C6">
              <w:rPr>
                <w:rFonts w:eastAsia="Times New Roman"/>
                <w:lang w:val="en-US" w:eastAsia="en-US"/>
              </w:rPr>
              <w:t>atitiktį</w:t>
            </w:r>
            <w:proofErr w:type="spellEnd"/>
            <w:r w:rsidR="005920C6" w:rsidRPr="005920C6">
              <w:rPr>
                <w:rFonts w:eastAsia="Times New Roman"/>
                <w:lang w:val="en-US" w:eastAsia="en-US"/>
              </w:rPr>
              <w:t xml:space="preserve"> RoHS </w:t>
            </w:r>
            <w:proofErr w:type="spellStart"/>
            <w:r w:rsidR="005920C6" w:rsidRPr="005920C6">
              <w:rPr>
                <w:rFonts w:eastAsia="Times New Roman"/>
                <w:lang w:val="en-US" w:eastAsia="en-US"/>
              </w:rPr>
              <w:t>reikalavimams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įrodančius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dokumentus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gamintojo</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atitikties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deklaracijos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kopiją</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ar</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nuorodą</w:t>
            </w:r>
            <w:proofErr w:type="spellEnd"/>
            <w:r w:rsidR="005920C6" w:rsidRPr="005920C6">
              <w:rPr>
                <w:rFonts w:eastAsia="Times New Roman"/>
                <w:lang w:val="en-US" w:eastAsia="en-US"/>
              </w:rPr>
              <w:t xml:space="preserve"> į </w:t>
            </w:r>
            <w:proofErr w:type="spellStart"/>
            <w:r w:rsidR="005920C6" w:rsidRPr="005920C6">
              <w:rPr>
                <w:rFonts w:eastAsia="Times New Roman"/>
                <w:lang w:val="en-US" w:eastAsia="en-US"/>
              </w:rPr>
              <w:t>gamintojo</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puslapį</w:t>
            </w:r>
            <w:proofErr w:type="spellEnd"/>
            <w:r w:rsidR="005920C6">
              <w:rPr>
                <w:rFonts w:eastAsia="Times New Roman"/>
                <w:lang w:val="en-US" w:eastAsia="en-US"/>
              </w:rPr>
              <w:t xml:space="preserve"> (</w:t>
            </w:r>
            <w:r w:rsidR="00F5470E">
              <w:rPr>
                <w:rFonts w:eastAsia="Times New Roman"/>
                <w:lang w:val="en-US" w:eastAsia="en-US"/>
              </w:rPr>
              <w:t>“</w:t>
            </w:r>
            <w:r w:rsidR="005920C6" w:rsidRPr="005920C6">
              <w:rPr>
                <w:rFonts w:eastAsia="Times New Roman"/>
                <w:lang w:val="en-US" w:eastAsia="en-US"/>
              </w:rPr>
              <w:t xml:space="preserve">1 </w:t>
            </w:r>
            <w:proofErr w:type="spellStart"/>
            <w:r w:rsidR="005920C6" w:rsidRPr="005920C6">
              <w:rPr>
                <w:rFonts w:eastAsia="Times New Roman"/>
                <w:lang w:val="en-US" w:eastAsia="en-US"/>
              </w:rPr>
              <w:t>priedas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Techninė</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specifikacija</w:t>
            </w:r>
            <w:proofErr w:type="spellEnd"/>
            <w:r w:rsidR="00F5470E">
              <w:rPr>
                <w:rFonts w:eastAsia="Times New Roman"/>
                <w:lang w:val="en-US" w:eastAsia="en-US"/>
              </w:rPr>
              <w:t xml:space="preserve">” 1.10 </w:t>
            </w:r>
            <w:proofErr w:type="spellStart"/>
            <w:r w:rsidR="00F5470E">
              <w:rPr>
                <w:rFonts w:eastAsia="Times New Roman"/>
                <w:lang w:val="en-US" w:eastAsia="en-US"/>
              </w:rPr>
              <w:t>punktas</w:t>
            </w:r>
            <w:proofErr w:type="spellEnd"/>
            <w:r w:rsidR="00F5470E">
              <w:rPr>
                <w:rFonts w:eastAsia="Times New Roman"/>
                <w:lang w:val="en-US" w:eastAsia="en-US"/>
              </w:rPr>
              <w:t>).</w:t>
            </w:r>
          </w:p>
        </w:tc>
      </w:tr>
      <w:tr w:rsidR="00D127B4" w:rsidRPr="00D127B4" w14:paraId="7681E2FB" w14:textId="77777777" w:rsidTr="00D127B4">
        <w:trPr>
          <w:trHeight w:val="600"/>
        </w:trPr>
        <w:tc>
          <w:tcPr>
            <w:tcW w:w="13920" w:type="dxa"/>
            <w:gridSpan w:val="3"/>
            <w:shd w:val="clear" w:color="000000" w:fill="FFFFFF"/>
            <w:hideMark/>
          </w:tcPr>
          <w:p w14:paraId="296A8520" w14:textId="33A1BBDA" w:rsidR="00D127B4" w:rsidRPr="00D127B4" w:rsidRDefault="00D127B4" w:rsidP="00273F9C">
            <w:pPr>
              <w:rPr>
                <w:rFonts w:eastAsia="Times New Roman"/>
                <w:lang w:val="en-US" w:eastAsia="en-US"/>
              </w:rPr>
            </w:pP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00C1" w14:textId="77777777" w:rsidR="00C25A2A" w:rsidRDefault="00C25A2A" w:rsidP="00424629">
      <w:r>
        <w:separator/>
      </w:r>
    </w:p>
  </w:endnote>
  <w:endnote w:type="continuationSeparator" w:id="0">
    <w:p w14:paraId="52D27E1E" w14:textId="77777777" w:rsidR="00C25A2A" w:rsidRDefault="00C25A2A" w:rsidP="00424629">
      <w:r>
        <w:continuationSeparator/>
      </w:r>
    </w:p>
  </w:endnote>
  <w:endnote w:type="continuationNotice" w:id="1">
    <w:p w14:paraId="76F3063F" w14:textId="77777777" w:rsidR="00C25A2A" w:rsidRDefault="00C25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93E0" w14:textId="77777777" w:rsidR="00C25A2A" w:rsidRDefault="00C25A2A" w:rsidP="00424629">
      <w:r>
        <w:separator/>
      </w:r>
    </w:p>
  </w:footnote>
  <w:footnote w:type="continuationSeparator" w:id="0">
    <w:p w14:paraId="7EDDAEA8" w14:textId="77777777" w:rsidR="00C25A2A" w:rsidRDefault="00C25A2A" w:rsidP="00424629">
      <w:r>
        <w:continuationSeparator/>
      </w:r>
    </w:p>
  </w:footnote>
  <w:footnote w:type="continuationNotice" w:id="1">
    <w:p w14:paraId="3953F00F" w14:textId="77777777" w:rsidR="00C25A2A" w:rsidRDefault="00C25A2A"/>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265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68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6061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078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66"/>
    <w:rsid w:val="000008E4"/>
    <w:rsid w:val="0001433E"/>
    <w:rsid w:val="00055F2E"/>
    <w:rsid w:val="00096F12"/>
    <w:rsid w:val="000B31B0"/>
    <w:rsid w:val="000B5966"/>
    <w:rsid w:val="000D2253"/>
    <w:rsid w:val="000E41EB"/>
    <w:rsid w:val="000E78C4"/>
    <w:rsid w:val="0010201F"/>
    <w:rsid w:val="00192CEF"/>
    <w:rsid w:val="001B02F9"/>
    <w:rsid w:val="001B4B02"/>
    <w:rsid w:val="001D644D"/>
    <w:rsid w:val="001E1E88"/>
    <w:rsid w:val="0022167A"/>
    <w:rsid w:val="00222CA8"/>
    <w:rsid w:val="00222CE4"/>
    <w:rsid w:val="002422C6"/>
    <w:rsid w:val="00257051"/>
    <w:rsid w:val="00265DAC"/>
    <w:rsid w:val="00273F9C"/>
    <w:rsid w:val="00292740"/>
    <w:rsid w:val="002A0FF8"/>
    <w:rsid w:val="002A2157"/>
    <w:rsid w:val="002B379D"/>
    <w:rsid w:val="002D292E"/>
    <w:rsid w:val="002E494F"/>
    <w:rsid w:val="002E5A87"/>
    <w:rsid w:val="00306075"/>
    <w:rsid w:val="00331012"/>
    <w:rsid w:val="003749A6"/>
    <w:rsid w:val="00381B48"/>
    <w:rsid w:val="00391756"/>
    <w:rsid w:val="003A4A30"/>
    <w:rsid w:val="003B6D20"/>
    <w:rsid w:val="003F6381"/>
    <w:rsid w:val="00401756"/>
    <w:rsid w:val="004114E8"/>
    <w:rsid w:val="00417587"/>
    <w:rsid w:val="0042189B"/>
    <w:rsid w:val="00424629"/>
    <w:rsid w:val="004254FD"/>
    <w:rsid w:val="004311BA"/>
    <w:rsid w:val="004323E6"/>
    <w:rsid w:val="00442B19"/>
    <w:rsid w:val="00452EAD"/>
    <w:rsid w:val="00481010"/>
    <w:rsid w:val="00487557"/>
    <w:rsid w:val="004B6740"/>
    <w:rsid w:val="004C0587"/>
    <w:rsid w:val="004E6794"/>
    <w:rsid w:val="005115B4"/>
    <w:rsid w:val="00536CED"/>
    <w:rsid w:val="00544F50"/>
    <w:rsid w:val="0055157F"/>
    <w:rsid w:val="005745F7"/>
    <w:rsid w:val="005920C6"/>
    <w:rsid w:val="005C6E1E"/>
    <w:rsid w:val="005F72FB"/>
    <w:rsid w:val="00610AF1"/>
    <w:rsid w:val="0062508A"/>
    <w:rsid w:val="00651602"/>
    <w:rsid w:val="00655A7B"/>
    <w:rsid w:val="00666F24"/>
    <w:rsid w:val="00683940"/>
    <w:rsid w:val="006C33B7"/>
    <w:rsid w:val="006D57C7"/>
    <w:rsid w:val="007121A0"/>
    <w:rsid w:val="007161F1"/>
    <w:rsid w:val="0074484A"/>
    <w:rsid w:val="00762523"/>
    <w:rsid w:val="00766551"/>
    <w:rsid w:val="007838C6"/>
    <w:rsid w:val="007B36FC"/>
    <w:rsid w:val="007F1A68"/>
    <w:rsid w:val="00827A45"/>
    <w:rsid w:val="0086691B"/>
    <w:rsid w:val="008969A1"/>
    <w:rsid w:val="008A682D"/>
    <w:rsid w:val="008C3779"/>
    <w:rsid w:val="00914E18"/>
    <w:rsid w:val="00931DCD"/>
    <w:rsid w:val="009505B2"/>
    <w:rsid w:val="00955359"/>
    <w:rsid w:val="0098208D"/>
    <w:rsid w:val="0098737B"/>
    <w:rsid w:val="009C7FCD"/>
    <w:rsid w:val="009F5257"/>
    <w:rsid w:val="00A001FE"/>
    <w:rsid w:val="00A329B6"/>
    <w:rsid w:val="00A33116"/>
    <w:rsid w:val="00A4029E"/>
    <w:rsid w:val="00A4286C"/>
    <w:rsid w:val="00A71542"/>
    <w:rsid w:val="00A8018A"/>
    <w:rsid w:val="00A83F98"/>
    <w:rsid w:val="00A91FED"/>
    <w:rsid w:val="00AB4016"/>
    <w:rsid w:val="00AB7E61"/>
    <w:rsid w:val="00AC6EB0"/>
    <w:rsid w:val="00B04656"/>
    <w:rsid w:val="00B12053"/>
    <w:rsid w:val="00B16B06"/>
    <w:rsid w:val="00B26A34"/>
    <w:rsid w:val="00B74558"/>
    <w:rsid w:val="00B76F25"/>
    <w:rsid w:val="00B85730"/>
    <w:rsid w:val="00BC40F4"/>
    <w:rsid w:val="00BD3149"/>
    <w:rsid w:val="00BE1304"/>
    <w:rsid w:val="00BF1FCE"/>
    <w:rsid w:val="00C25A2A"/>
    <w:rsid w:val="00C74600"/>
    <w:rsid w:val="00C82EDB"/>
    <w:rsid w:val="00C85157"/>
    <w:rsid w:val="00C955B7"/>
    <w:rsid w:val="00CA2BF5"/>
    <w:rsid w:val="00CB2390"/>
    <w:rsid w:val="00CD39BD"/>
    <w:rsid w:val="00D127B4"/>
    <w:rsid w:val="00D175EB"/>
    <w:rsid w:val="00D45103"/>
    <w:rsid w:val="00D73C2F"/>
    <w:rsid w:val="00DC42D8"/>
    <w:rsid w:val="00DF657E"/>
    <w:rsid w:val="00E54EA9"/>
    <w:rsid w:val="00E613AB"/>
    <w:rsid w:val="00EA2F85"/>
    <w:rsid w:val="00EB0B48"/>
    <w:rsid w:val="00ED5B0B"/>
    <w:rsid w:val="00EF6B2A"/>
    <w:rsid w:val="00EF71B0"/>
    <w:rsid w:val="00F15062"/>
    <w:rsid w:val="00F5470E"/>
    <w:rsid w:val="00F714EF"/>
    <w:rsid w:val="00F8115B"/>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 w:type="paragraph" w:styleId="NoSpacing">
    <w:name w:val="No Spacing"/>
    <w:uiPriority w:val="1"/>
    <w:qFormat/>
    <w:rsid w:val="00A83F9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3.xml><?xml version="1.0" encoding="utf-8"?>
<ds:datastoreItem xmlns:ds="http://schemas.openxmlformats.org/officeDocument/2006/customXml" ds:itemID="{C2E7F942-83F5-4518-9480-E733BE3415D8}">
  <ds:schemaRefs>
    <ds:schemaRef ds:uri="http://schemas.openxmlformats.org/officeDocument/2006/bibliography"/>
  </ds:schemaRefs>
</ds:datastoreItem>
</file>

<file path=customXml/itemProps4.xml><?xml version="1.0" encoding="utf-8"?>
<ds:datastoreItem xmlns:ds="http://schemas.openxmlformats.org/officeDocument/2006/customXml" ds:itemID="{CDE2446C-771D-400E-89A8-2259EAA50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3415</Words>
  <Characters>1947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Agnė Gelminauskaitė-Viskontienė</cp:lastModifiedBy>
  <cp:revision>32</cp:revision>
  <dcterms:created xsi:type="dcterms:W3CDTF">2025-03-26T09:07:00Z</dcterms:created>
  <dcterms:modified xsi:type="dcterms:W3CDTF">2026-04-24T08:24:00Z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