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827"/>
        <w:tblW w:w="4217" w:type="dxa"/>
        <w:tblLook w:val="01E0" w:firstRow="1" w:lastRow="1" w:firstColumn="1" w:lastColumn="1" w:noHBand="0" w:noVBand="0"/>
      </w:tblPr>
      <w:tblGrid>
        <w:gridCol w:w="4217"/>
      </w:tblGrid>
      <w:tr w:rsidR="00982F6F" w14:paraId="7A4DBF7B" w14:textId="77777777" w:rsidTr="004C5172">
        <w:trPr>
          <w:trHeight w:val="267"/>
        </w:trPr>
        <w:tc>
          <w:tcPr>
            <w:tcW w:w="4217" w:type="dxa"/>
          </w:tcPr>
          <w:p w14:paraId="047792F7" w14:textId="0F0A4765" w:rsidR="00982F6F" w:rsidRDefault="00982F6F" w:rsidP="00335EA1">
            <w:pPr>
              <w:widowControl w:val="0"/>
              <w:ind w:firstLine="313"/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="002D0717">
              <w:t>Pirkimo</w:t>
            </w:r>
            <w:r>
              <w:t xml:space="preserve"> sąlygų </w:t>
            </w:r>
          </w:p>
        </w:tc>
      </w:tr>
      <w:tr w:rsidR="00982F6F" w14:paraId="0BBCDD15" w14:textId="77777777" w:rsidTr="004C5172">
        <w:trPr>
          <w:trHeight w:val="267"/>
        </w:trPr>
        <w:tc>
          <w:tcPr>
            <w:tcW w:w="4217" w:type="dxa"/>
          </w:tcPr>
          <w:p w14:paraId="13B7C2E7" w14:textId="64F03112" w:rsidR="00982F6F" w:rsidRDefault="002D0717" w:rsidP="00335EA1">
            <w:pPr>
              <w:widowControl w:val="0"/>
              <w:ind w:firstLine="313"/>
            </w:pPr>
            <w:bookmarkStart w:id="0" w:name="Priedas5"/>
            <w:r>
              <w:t>7</w:t>
            </w:r>
            <w:r w:rsidR="00982F6F" w:rsidRPr="003A49AB">
              <w:t xml:space="preserve"> priedas</w:t>
            </w:r>
            <w:bookmarkEnd w:id="0"/>
            <w:r>
              <w:t xml:space="preserve"> „</w:t>
            </w:r>
            <w:r w:rsidRPr="002D0717">
              <w:t>Specialistų sąrašo forma</w:t>
            </w:r>
            <w:r>
              <w:t>“</w:t>
            </w:r>
          </w:p>
        </w:tc>
      </w:tr>
    </w:tbl>
    <w:p w14:paraId="677A14D7" w14:textId="77777777" w:rsidR="00982F6F" w:rsidRDefault="00982F6F" w:rsidP="00982F6F">
      <w:pPr>
        <w:tabs>
          <w:tab w:val="left" w:pos="3504"/>
        </w:tabs>
        <w:jc w:val="center"/>
      </w:pPr>
    </w:p>
    <w:p w14:paraId="517E6E5F" w14:textId="77777777" w:rsidR="00982F6F" w:rsidRDefault="00982F6F" w:rsidP="00982F6F">
      <w:pPr>
        <w:tabs>
          <w:tab w:val="left" w:pos="700"/>
          <w:tab w:val="left" w:pos="900"/>
        </w:tabs>
        <w:ind w:firstLine="567"/>
        <w:jc w:val="center"/>
        <w:rPr>
          <w:b/>
        </w:rPr>
      </w:pPr>
      <w:r>
        <w:rPr>
          <w:b/>
        </w:rPr>
        <w:t xml:space="preserve">SPECIALISTŲ, KURIE BUS ATSAKINGI UŽ SUTARTIES VYKDYMĄ,  SĄRAŠAS </w:t>
      </w:r>
    </w:p>
    <w:p w14:paraId="7A5D0C6C" w14:textId="77777777" w:rsidR="00982F6F" w:rsidRDefault="00982F6F" w:rsidP="00982F6F">
      <w:pPr>
        <w:keepNext/>
        <w:keepLines/>
        <w:rPr>
          <w:b/>
        </w:rPr>
      </w:pPr>
    </w:p>
    <w:p w14:paraId="5521F96E" w14:textId="77777777" w:rsidR="00982F6F" w:rsidRPr="00B710C2" w:rsidRDefault="00982F6F" w:rsidP="00982F6F">
      <w:pPr>
        <w:tabs>
          <w:tab w:val="left" w:pos="700"/>
          <w:tab w:val="left" w:pos="900"/>
        </w:tabs>
        <w:rPr>
          <w:b/>
          <w:sz w:val="16"/>
          <w:szCs w:val="16"/>
        </w:rPr>
      </w:pPr>
    </w:p>
    <w:tbl>
      <w:tblPr>
        <w:tblStyle w:val="Lentelstinklelis"/>
        <w:tblW w:w="14879" w:type="dxa"/>
        <w:tblLook w:val="04A0" w:firstRow="1" w:lastRow="0" w:firstColumn="1" w:lastColumn="0" w:noHBand="0" w:noVBand="1"/>
      </w:tblPr>
      <w:tblGrid>
        <w:gridCol w:w="704"/>
        <w:gridCol w:w="2126"/>
        <w:gridCol w:w="3261"/>
        <w:gridCol w:w="4110"/>
        <w:gridCol w:w="4678"/>
      </w:tblGrid>
      <w:tr w:rsidR="003F090A" w14:paraId="1D295BD6" w14:textId="77777777" w:rsidTr="003F090A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36ADB70" w14:textId="77777777" w:rsidR="003F090A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Eil. Nr.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5712671" w14:textId="77777777" w:rsidR="003F090A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Specialisto vardas, pavardė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0DC6CDA" w14:textId="77777777" w:rsidR="003F090A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  <w:r>
              <w:rPr>
                <w:b/>
              </w:rPr>
              <w:t>Pareigos vykdant sutartį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0348E30E" w14:textId="77777777" w:rsidR="003F090A" w:rsidRDefault="003F090A" w:rsidP="002D07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Kokiu pagrindu specialistas yra pasitelkiamas:</w:t>
            </w:r>
          </w:p>
          <w:p w14:paraId="54ABB3F3" w14:textId="77777777" w:rsidR="003F090A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 w:rsidRPr="00A264B5">
              <w:rPr>
                <w:i/>
                <w:iCs/>
                <w:sz w:val="20"/>
                <w:szCs w:val="20"/>
              </w:rPr>
              <w:t xml:space="preserve">nurodyti, ar specialistas </w:t>
            </w:r>
          </w:p>
          <w:p w14:paraId="32E268BF" w14:textId="77777777" w:rsidR="003F090A" w:rsidRPr="007D5E9B" w:rsidRDefault="003F090A" w:rsidP="003F090A">
            <w:pPr>
              <w:jc w:val="center"/>
              <w:rPr>
                <w:i/>
                <w:iCs/>
                <w:sz w:val="22"/>
                <w:szCs w:val="22"/>
              </w:rPr>
            </w:pPr>
            <w:r w:rsidRPr="007D5E9B">
              <w:rPr>
                <w:i/>
                <w:iCs/>
                <w:sz w:val="22"/>
                <w:szCs w:val="22"/>
              </w:rPr>
              <w:t xml:space="preserve">1) yra įdarbintas tiekėjo įmonėje; </w:t>
            </w:r>
          </w:p>
          <w:p w14:paraId="32D9432D" w14:textId="77777777" w:rsidR="003F090A" w:rsidRPr="007D5E9B" w:rsidRDefault="003F090A" w:rsidP="003F090A">
            <w:pPr>
              <w:jc w:val="center"/>
              <w:rPr>
                <w:i/>
                <w:iCs/>
                <w:sz w:val="22"/>
                <w:szCs w:val="22"/>
              </w:rPr>
            </w:pPr>
            <w:r w:rsidRPr="007D5E9B">
              <w:rPr>
                <w:i/>
                <w:iCs/>
                <w:sz w:val="22"/>
                <w:szCs w:val="22"/>
              </w:rPr>
              <w:t>2) yra įdarbintas ūkio subjekto, kurio pajėgumais remiamasi, įmonėje;</w:t>
            </w:r>
          </w:p>
          <w:p w14:paraId="53F2DC61" w14:textId="77777777" w:rsidR="003F090A" w:rsidRPr="007D5E9B" w:rsidRDefault="003F090A" w:rsidP="003F090A">
            <w:pPr>
              <w:jc w:val="center"/>
              <w:rPr>
                <w:i/>
                <w:iCs/>
                <w:sz w:val="22"/>
                <w:szCs w:val="22"/>
              </w:rPr>
            </w:pPr>
            <w:r w:rsidRPr="007D5E9B">
              <w:rPr>
                <w:i/>
                <w:iCs/>
                <w:sz w:val="22"/>
                <w:szCs w:val="22"/>
              </w:rPr>
              <w:t>3) yra planuojamas įdarbinti laimėjus konkursą (</w:t>
            </w:r>
            <w:proofErr w:type="spellStart"/>
            <w:r w:rsidRPr="007D5E9B">
              <w:rPr>
                <w:i/>
                <w:iCs/>
                <w:sz w:val="22"/>
                <w:szCs w:val="22"/>
              </w:rPr>
              <w:t>kvazisutbiekėjas</w:t>
            </w:r>
            <w:proofErr w:type="spellEnd"/>
            <w:r w:rsidRPr="007D5E9B">
              <w:rPr>
                <w:i/>
                <w:iCs/>
                <w:sz w:val="22"/>
                <w:szCs w:val="22"/>
              </w:rPr>
              <w:t>);</w:t>
            </w:r>
          </w:p>
          <w:p w14:paraId="1E3B4D3B" w14:textId="26FD5692" w:rsidR="003F090A" w:rsidRPr="00A264B5" w:rsidRDefault="003F090A" w:rsidP="003F090A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0"/>
                <w:szCs w:val="20"/>
              </w:rPr>
            </w:pPr>
            <w:r w:rsidRPr="007D5E9B">
              <w:rPr>
                <w:i/>
                <w:iCs/>
                <w:sz w:val="22"/>
                <w:szCs w:val="22"/>
              </w:rPr>
              <w:t>4) yra pasitelkiamas kaip ūkio subjektas, kurio pajėgumais remiamasi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77AFD2B" w14:textId="77777777" w:rsidR="003F090A" w:rsidRPr="007D5E9B" w:rsidRDefault="003F090A" w:rsidP="003F090A">
            <w:pPr>
              <w:jc w:val="center"/>
              <w:rPr>
                <w:b/>
                <w:bCs/>
                <w:sz w:val="22"/>
                <w:szCs w:val="22"/>
              </w:rPr>
            </w:pPr>
            <w:r w:rsidRPr="007D5E9B">
              <w:rPr>
                <w:b/>
                <w:bCs/>
                <w:sz w:val="22"/>
                <w:szCs w:val="22"/>
              </w:rPr>
              <w:t>Specialisto Lietuvos Respublikos Vyriausybės įgaliotos institucijos išduoto kvalifikacijos dokumento numeris</w:t>
            </w:r>
          </w:p>
          <w:p w14:paraId="3E66E66C" w14:textId="644F10A4" w:rsidR="003F090A" w:rsidRDefault="003F090A" w:rsidP="003F090A">
            <w:pPr>
              <w:jc w:val="center"/>
              <w:rPr>
                <w:b/>
                <w:bCs/>
              </w:rPr>
            </w:pPr>
            <w:r w:rsidRPr="007D5E9B">
              <w:rPr>
                <w:i/>
                <w:iCs/>
                <w:sz w:val="22"/>
                <w:szCs w:val="22"/>
              </w:rPr>
              <w:t>Tiekėjas gali pateikti nuorodas į nacionalines duomenų bazes bet kurioje valstybėje narėje, prie kurių Perkančioji organizacija turės galimybę tiesiogiai ir neatlygintinai prisijungusi susipažinti su reikalaujamais dokumentais ir (ar) informacija</w:t>
            </w:r>
          </w:p>
        </w:tc>
      </w:tr>
      <w:tr w:rsidR="003F090A" w14:paraId="171CCD5E" w14:textId="77777777" w:rsidTr="003F090A">
        <w:tc>
          <w:tcPr>
            <w:tcW w:w="704" w:type="dxa"/>
          </w:tcPr>
          <w:p w14:paraId="4BC3267F" w14:textId="77777777" w:rsidR="003F090A" w:rsidRPr="00097AE0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bCs/>
              </w:rPr>
            </w:pPr>
            <w:r w:rsidRPr="00097AE0">
              <w:rPr>
                <w:bCs/>
              </w:rPr>
              <w:t>1.</w:t>
            </w:r>
          </w:p>
        </w:tc>
        <w:tc>
          <w:tcPr>
            <w:tcW w:w="2126" w:type="dxa"/>
          </w:tcPr>
          <w:p w14:paraId="18A8BBAB" w14:textId="77777777" w:rsidR="003F090A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3261" w:type="dxa"/>
          </w:tcPr>
          <w:p w14:paraId="1C344752" w14:textId="0D7D1F97" w:rsidR="003F090A" w:rsidRPr="00166432" w:rsidRDefault="003F090A" w:rsidP="002D0717">
            <w:pPr>
              <w:tabs>
                <w:tab w:val="left" w:pos="314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color w:val="111322"/>
              </w:rPr>
            </w:pPr>
            <w:r>
              <w:t xml:space="preserve">Kvalifikuotas statinio statybos vadovas, </w:t>
            </w:r>
            <w:r w:rsidRPr="00D84AF6">
              <w:t>turint</w:t>
            </w:r>
            <w:r>
              <w:t>is</w:t>
            </w:r>
            <w:r w:rsidRPr="00D84AF6">
              <w:t xml:space="preserve"> teisę eiti ypatingojo statinio statybos vadovo pareigas (statiniai: pastatai; pastatų paskirties grupė – negyvenamieji pastatai; paskirtis – administracinių)</w:t>
            </w:r>
          </w:p>
        </w:tc>
        <w:tc>
          <w:tcPr>
            <w:tcW w:w="4110" w:type="dxa"/>
          </w:tcPr>
          <w:p w14:paraId="1CA0D11C" w14:textId="77777777" w:rsidR="003F090A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4678" w:type="dxa"/>
          </w:tcPr>
          <w:p w14:paraId="108C2AD3" w14:textId="77777777" w:rsidR="003F090A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</w:tr>
      <w:tr w:rsidR="003F090A" w14:paraId="2C2608C8" w14:textId="77777777" w:rsidTr="003F090A">
        <w:tc>
          <w:tcPr>
            <w:tcW w:w="704" w:type="dxa"/>
          </w:tcPr>
          <w:p w14:paraId="0D973F28" w14:textId="77777777" w:rsidR="003F090A" w:rsidRPr="00097AE0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7E5E8F75" w14:textId="77777777" w:rsidR="003F090A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3261" w:type="dxa"/>
          </w:tcPr>
          <w:p w14:paraId="0CB288F9" w14:textId="77777777" w:rsidR="003F090A" w:rsidRPr="00487DF7" w:rsidRDefault="003F090A" w:rsidP="002D0717">
            <w:pPr>
              <w:tabs>
                <w:tab w:val="left" w:pos="314"/>
              </w:tabs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4110" w:type="dxa"/>
          </w:tcPr>
          <w:p w14:paraId="383D6989" w14:textId="77777777" w:rsidR="003F090A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  <w:tc>
          <w:tcPr>
            <w:tcW w:w="4678" w:type="dxa"/>
          </w:tcPr>
          <w:p w14:paraId="270685A3" w14:textId="77777777" w:rsidR="003F090A" w:rsidRDefault="003F090A" w:rsidP="002D0717">
            <w:pPr>
              <w:tabs>
                <w:tab w:val="left" w:pos="700"/>
                <w:tab w:val="left" w:pos="900"/>
              </w:tabs>
              <w:jc w:val="center"/>
              <w:rPr>
                <w:b/>
              </w:rPr>
            </w:pPr>
          </w:p>
        </w:tc>
      </w:tr>
    </w:tbl>
    <w:p w14:paraId="71EA0456" w14:textId="77777777" w:rsidR="00982F6F" w:rsidRPr="0045372C" w:rsidRDefault="00982F6F" w:rsidP="00982F6F">
      <w:pPr>
        <w:ind w:right="-1023"/>
        <w:jc w:val="both"/>
        <w:rPr>
          <w:i/>
          <w:sz w:val="20"/>
          <w:szCs w:val="20"/>
        </w:rPr>
      </w:pPr>
    </w:p>
    <w:p w14:paraId="6719A104" w14:textId="77777777" w:rsidR="00626C0D" w:rsidRDefault="00626C0D"/>
    <w:sectPr w:rsidR="00626C0D" w:rsidSect="004C5172">
      <w:pgSz w:w="16838" w:h="11906" w:orient="landscape"/>
      <w:pgMar w:top="1701" w:right="181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321E"/>
    <w:multiLevelType w:val="hybridMultilevel"/>
    <w:tmpl w:val="9A38FAC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36"/>
    <w:rsid w:val="00166432"/>
    <w:rsid w:val="001A5190"/>
    <w:rsid w:val="00203EBC"/>
    <w:rsid w:val="002D0717"/>
    <w:rsid w:val="00337CD2"/>
    <w:rsid w:val="003963B9"/>
    <w:rsid w:val="003F090A"/>
    <w:rsid w:val="00426C36"/>
    <w:rsid w:val="004C5172"/>
    <w:rsid w:val="005A63A6"/>
    <w:rsid w:val="00626C0D"/>
    <w:rsid w:val="00982F6F"/>
    <w:rsid w:val="009C47E0"/>
    <w:rsid w:val="00AA587F"/>
    <w:rsid w:val="00AE7A38"/>
    <w:rsid w:val="00B73A0D"/>
    <w:rsid w:val="00D37239"/>
    <w:rsid w:val="00D84AF6"/>
    <w:rsid w:val="00FE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8CC6"/>
  <w15:chartTrackingRefBased/>
  <w15:docId w15:val="{8E0D3B47-37C9-4AD3-9C3C-AD0F68DF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82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,IVPK Hyperlink"/>
    <w:uiPriority w:val="99"/>
    <w:qFormat/>
    <w:rsid w:val="00982F6F"/>
    <w:rPr>
      <w:rFonts w:cs="Times New Roman"/>
      <w:color w:val="0000FF"/>
      <w:u w:val="single"/>
    </w:rPr>
  </w:style>
  <w:style w:type="paragraph" w:customStyle="1" w:styleId="Sraopastraipa1">
    <w:name w:val="Sąrašo pastraipa1"/>
    <w:aliases w:val="Numbering,ERP-List Paragraph,List Paragraph11,Bullet EY,List Paragraph2,List Paragraph Red,List Paragraph1,Paragraph"/>
    <w:basedOn w:val="prastasis"/>
    <w:link w:val="ListParagraphChar"/>
    <w:uiPriority w:val="99"/>
    <w:qFormat/>
    <w:rsid w:val="00982F6F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982F6F"/>
    <w:rPr>
      <w:rFonts w:ascii="Times New Roman" w:eastAsia="Calibri" w:hAnsi="Times New Roman" w:cs="Times New Roman"/>
      <w:sz w:val="20"/>
      <w:szCs w:val="20"/>
      <w:lang w:eastAsia="lt-LT"/>
    </w:rPr>
  </w:style>
  <w:style w:type="paragraph" w:customStyle="1" w:styleId="xmsonormal">
    <w:name w:val="x_msonormal"/>
    <w:basedOn w:val="prastasis"/>
    <w:rsid w:val="00982F6F"/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99"/>
    <w:qFormat/>
    <w:rsid w:val="00166432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99"/>
    <w:qFormat/>
    <w:locked/>
    <w:rsid w:val="00166432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Gitana Marčienė</cp:lastModifiedBy>
  <cp:revision>3</cp:revision>
  <dcterms:created xsi:type="dcterms:W3CDTF">2026-04-24T07:24:00Z</dcterms:created>
  <dcterms:modified xsi:type="dcterms:W3CDTF">2026-04-24T11:02:00Z</dcterms:modified>
</cp:coreProperties>
</file>