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EC34" w14:textId="1B374515" w:rsidR="00990995" w:rsidRPr="00B133F0" w:rsidRDefault="0038091A" w:rsidP="0038091A">
      <w:pPr>
        <w:spacing w:line="240" w:lineRule="auto"/>
        <w:jc w:val="right"/>
        <w:rPr>
          <w:rFonts w:ascii="Verdana" w:hAnsi="Verdana" w:cstheme="minorHAnsi"/>
          <w:sz w:val="20"/>
          <w:szCs w:val="20"/>
        </w:rPr>
      </w:pPr>
      <w:r>
        <w:rPr>
          <w:rFonts w:ascii="Verdana" w:hAnsi="Verdana" w:cstheme="minorHAnsi"/>
          <w:sz w:val="20"/>
          <w:szCs w:val="20"/>
        </w:rPr>
        <w:t>P</w:t>
      </w:r>
      <w:r w:rsidR="008559B9">
        <w:rPr>
          <w:rFonts w:ascii="Verdana" w:hAnsi="Verdana" w:cstheme="minorHAnsi"/>
          <w:sz w:val="20"/>
          <w:szCs w:val="20"/>
        </w:rPr>
        <w:t>irkimo sąlygų 2 p</w:t>
      </w:r>
      <w:r w:rsidR="00990995" w:rsidRPr="00B133F0">
        <w:rPr>
          <w:rFonts w:ascii="Verdana" w:hAnsi="Verdana" w:cstheme="minorHAnsi"/>
          <w:sz w:val="20"/>
          <w:szCs w:val="20"/>
        </w:rPr>
        <w:t>riedas</w:t>
      </w:r>
      <w:r>
        <w:rPr>
          <w:rFonts w:ascii="Verdana" w:hAnsi="Verdana" w:cstheme="minorHAnsi"/>
          <w:sz w:val="20"/>
          <w:szCs w:val="20"/>
        </w:rPr>
        <w:t xml:space="preserve">. </w:t>
      </w:r>
      <w:r w:rsidR="00990995" w:rsidRPr="00B133F0">
        <w:rPr>
          <w:rFonts w:ascii="Verdana" w:hAnsi="Verdana" w:cstheme="minorHAnsi"/>
          <w:sz w:val="20"/>
          <w:szCs w:val="20"/>
        </w:rPr>
        <w:t>Techninė specifikacija</w:t>
      </w:r>
    </w:p>
    <w:p w14:paraId="5B5ADAE5" w14:textId="77777777" w:rsidR="00990995" w:rsidRDefault="00990995" w:rsidP="005969C9">
      <w:pPr>
        <w:spacing w:after="0" w:line="240" w:lineRule="auto"/>
        <w:jc w:val="center"/>
        <w:rPr>
          <w:rFonts w:ascii="Verdana" w:hAnsi="Verdana" w:cs="Times New Roman"/>
          <w:b/>
          <w:sz w:val="20"/>
          <w:szCs w:val="20"/>
        </w:rPr>
      </w:pPr>
    </w:p>
    <w:p w14:paraId="5CE21C52" w14:textId="77777777" w:rsidR="00F83401" w:rsidRDefault="00325728" w:rsidP="00325728">
      <w:pPr>
        <w:spacing w:after="0"/>
        <w:jc w:val="center"/>
        <w:rPr>
          <w:rFonts w:ascii="Verdana" w:hAnsi="Verdana"/>
          <w:b/>
          <w:bCs/>
          <w:sz w:val="20"/>
          <w:szCs w:val="20"/>
          <w:lang w:val="it-IT"/>
        </w:rPr>
      </w:pPr>
      <w:r w:rsidRPr="000200FD">
        <w:rPr>
          <w:rFonts w:ascii="Verdana" w:hAnsi="Verdana"/>
          <w:b/>
          <w:bCs/>
          <w:sz w:val="20"/>
          <w:szCs w:val="20"/>
          <w:lang w:val="it-IT"/>
        </w:rPr>
        <w:t>SAUGOS ĮGALIOTINIO IR KIBERNETINIO SAUGUMO VADOVO PASLAUG</w:t>
      </w:r>
      <w:r w:rsidR="00F83401">
        <w:rPr>
          <w:rFonts w:ascii="Verdana" w:hAnsi="Verdana"/>
          <w:b/>
          <w:bCs/>
          <w:sz w:val="20"/>
          <w:szCs w:val="20"/>
          <w:lang w:val="it-IT"/>
        </w:rPr>
        <w:t>Ų</w:t>
      </w:r>
      <w:r w:rsidRPr="000200FD">
        <w:rPr>
          <w:rFonts w:ascii="Verdana" w:hAnsi="Verdana"/>
          <w:b/>
          <w:bCs/>
          <w:sz w:val="20"/>
          <w:szCs w:val="20"/>
          <w:lang w:val="it-IT"/>
        </w:rPr>
        <w:t xml:space="preserve"> </w:t>
      </w:r>
    </w:p>
    <w:p w14:paraId="05AE006D" w14:textId="522E7F9A" w:rsidR="00325728" w:rsidRPr="000200FD" w:rsidRDefault="00325728" w:rsidP="00325728">
      <w:pPr>
        <w:spacing w:after="0"/>
        <w:jc w:val="center"/>
        <w:rPr>
          <w:rFonts w:ascii="Verdana" w:hAnsi="Verdana"/>
          <w:b/>
          <w:bCs/>
          <w:sz w:val="20"/>
          <w:szCs w:val="20"/>
          <w:lang w:val="it-IT"/>
        </w:rPr>
      </w:pPr>
      <w:r w:rsidRPr="000200FD">
        <w:rPr>
          <w:rFonts w:ascii="Verdana" w:hAnsi="Verdana"/>
          <w:b/>
          <w:bCs/>
          <w:sz w:val="20"/>
          <w:szCs w:val="20"/>
          <w:lang w:val="it-IT"/>
        </w:rPr>
        <w:t>TECHNINĖ SPECIFIKACIJA</w:t>
      </w:r>
    </w:p>
    <w:p w14:paraId="7F5319B4" w14:textId="77777777" w:rsidR="00325728" w:rsidRPr="000200FD" w:rsidRDefault="00325728" w:rsidP="00325728">
      <w:pPr>
        <w:spacing w:after="0"/>
        <w:jc w:val="center"/>
        <w:rPr>
          <w:rFonts w:ascii="Verdana" w:hAnsi="Verdana"/>
          <w:b/>
          <w:bCs/>
          <w:sz w:val="20"/>
          <w:szCs w:val="20"/>
          <w:lang w:val="it-IT"/>
        </w:rPr>
      </w:pPr>
    </w:p>
    <w:p w14:paraId="320E12DD" w14:textId="77777777" w:rsidR="00325728" w:rsidRPr="000200FD" w:rsidRDefault="00325728" w:rsidP="00325728">
      <w:pPr>
        <w:spacing w:after="0"/>
        <w:rPr>
          <w:rFonts w:ascii="Verdana" w:hAnsi="Verdana"/>
          <w:b/>
          <w:bCs/>
          <w:sz w:val="20"/>
          <w:szCs w:val="20"/>
        </w:rPr>
      </w:pPr>
      <w:r w:rsidRPr="000200FD">
        <w:rPr>
          <w:rFonts w:ascii="Verdana" w:hAnsi="Verdana"/>
          <w:b/>
          <w:bCs/>
          <w:sz w:val="20"/>
          <w:szCs w:val="20"/>
        </w:rPr>
        <w:t>Atsakomybės:</w:t>
      </w:r>
    </w:p>
    <w:tbl>
      <w:tblPr>
        <w:tblW w:w="980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961"/>
        <w:gridCol w:w="1841"/>
      </w:tblGrid>
      <w:tr w:rsidR="00325728" w:rsidRPr="000200FD" w14:paraId="2F202021" w14:textId="77777777" w:rsidTr="00325728">
        <w:trPr>
          <w:trHeight w:val="214"/>
        </w:trPr>
        <w:tc>
          <w:tcPr>
            <w:tcW w:w="7961" w:type="dxa"/>
            <w:tcBorders>
              <w:top w:val="single" w:sz="4" w:space="0" w:color="auto"/>
              <w:left w:val="single" w:sz="4" w:space="0" w:color="auto"/>
              <w:bottom w:val="single" w:sz="4" w:space="0" w:color="auto"/>
              <w:right w:val="single" w:sz="4" w:space="0" w:color="auto"/>
            </w:tcBorders>
          </w:tcPr>
          <w:p w14:paraId="60F68784"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Pagrindinės funkcijos </w:t>
            </w:r>
          </w:p>
        </w:tc>
        <w:tc>
          <w:tcPr>
            <w:tcW w:w="1841" w:type="dxa"/>
            <w:tcBorders>
              <w:top w:val="single" w:sz="4" w:space="0" w:color="auto"/>
              <w:left w:val="single" w:sz="4" w:space="0" w:color="auto"/>
              <w:bottom w:val="single" w:sz="4" w:space="0" w:color="auto"/>
              <w:right w:val="single" w:sz="4" w:space="0" w:color="auto"/>
            </w:tcBorders>
          </w:tcPr>
          <w:p w14:paraId="6CB9CDFC"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Atsakomybė </w:t>
            </w:r>
          </w:p>
        </w:tc>
      </w:tr>
      <w:tr w:rsidR="00325728" w:rsidRPr="000200FD" w14:paraId="292EDD43"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7E7D54E5"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Kibernetinio saugumo politika ir jos įgyvendinimas </w:t>
            </w:r>
          </w:p>
        </w:tc>
      </w:tr>
      <w:tr w:rsidR="00325728" w:rsidRPr="000200FD" w14:paraId="531B10BF" w14:textId="77777777" w:rsidTr="00325728">
        <w:trPr>
          <w:trHeight w:val="356"/>
        </w:trPr>
        <w:tc>
          <w:tcPr>
            <w:tcW w:w="7961" w:type="dxa"/>
            <w:tcBorders>
              <w:top w:val="single" w:sz="4" w:space="0" w:color="auto"/>
              <w:left w:val="single" w:sz="4" w:space="0" w:color="auto"/>
              <w:bottom w:val="single" w:sz="4" w:space="0" w:color="auto"/>
              <w:right w:val="single" w:sz="4" w:space="0" w:color="auto"/>
            </w:tcBorders>
          </w:tcPr>
          <w:p w14:paraId="05EB27CA"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Kibernetinio saugumo politikos dokumentų priėmimas ir periodinis atnaujinimas, remiantis Kibernetinio saugumo įstatymo ir jį įgyvendinančių teisės aktų reikalavimais. Paslaugos vykdymo metu turėtų būti parengti šie teisės aktų projektai (konkreti apimtis derinama sutarties vykdymo metu pagal paslaugos vykdymui skirtas valandas ir kitus deleguojamus darbus):</w:t>
            </w:r>
          </w:p>
          <w:p w14:paraId="296218B2"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kibernetinio saugumo politika;</w:t>
            </w:r>
          </w:p>
          <w:p w14:paraId="335A33DD"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kibernetinio saugumo subjekto tinklų ir informacinių sistemų rizikos vertinimo ir valdymo tvarka;</w:t>
            </w:r>
          </w:p>
          <w:p w14:paraId="26847EE7"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žurnalinių įrašų (angl. log) administravimo ir saugojimo, įsibrovimų aptikimo ir prevencijos reikalavimai;</w:t>
            </w:r>
          </w:p>
          <w:p w14:paraId="440520AF"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atsarginių duomenų kopijų kūrimo, saugojimo ir duomenų atkūrimo iš jų reikalavimai;</w:t>
            </w:r>
          </w:p>
          <w:p w14:paraId="13C3BF54"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tiekimo grandinės saugumo valdymo tvarka;</w:t>
            </w:r>
          </w:p>
          <w:p w14:paraId="578FC69E"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tinklų ir informacinių sistemų įsigijimo, plėtojimo ir priežiūros saugumo užtikrinimo tvarka;</w:t>
            </w:r>
          </w:p>
          <w:p w14:paraId="41C371B7"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spragų valdymo ir atskleidimo reikalavimų aprašas;</w:t>
            </w:r>
          </w:p>
          <w:p w14:paraId="01EE5CEA"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tinklų ir informacinių sistemų pokyčių ir pataisų valdymo tvarka;</w:t>
            </w:r>
          </w:p>
          <w:p w14:paraId="306F31E9"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kibernetinio saugumo reikalavimų veiksmingumo vertinimo tvarka;</w:t>
            </w:r>
          </w:p>
          <w:p w14:paraId="34DA7444"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kibernetinės higienos praktikos organizavimo ir kibernetinio saugumo mokymų organizavimo ir vykdymo tvarka;</w:t>
            </w:r>
          </w:p>
          <w:p w14:paraId="3BAB1D29"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kriptografijos ir šifravimo naudojimo tvarka;</w:t>
            </w:r>
          </w:p>
          <w:p w14:paraId="2E8A7A2C"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žmogiškųjų išteklių saugumo reikalavimai;</w:t>
            </w:r>
          </w:p>
          <w:p w14:paraId="117DC061"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tinklų ir informacinių sistemų fizinės prieigos reikalavimai;</w:t>
            </w:r>
          </w:p>
          <w:p w14:paraId="204A0D47"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turto valdymo tvarka;</w:t>
            </w:r>
          </w:p>
          <w:p w14:paraId="53EC0D92"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informacijos klasifikavimo reikalavimai;</w:t>
            </w:r>
          </w:p>
          <w:p w14:paraId="21D17D65"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dirbtiniu intelektu paremtų įrankių naudojimo tvarka;</w:t>
            </w:r>
          </w:p>
          <w:p w14:paraId="7CC45FFB"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saugaus kodo politika.</w:t>
            </w:r>
          </w:p>
        </w:tc>
        <w:tc>
          <w:tcPr>
            <w:tcW w:w="1841" w:type="dxa"/>
            <w:tcBorders>
              <w:top w:val="single" w:sz="4" w:space="0" w:color="auto"/>
              <w:left w:val="single" w:sz="4" w:space="0" w:color="auto"/>
              <w:bottom w:val="single" w:sz="4" w:space="0" w:color="auto"/>
              <w:right w:val="single" w:sz="4" w:space="0" w:color="auto"/>
            </w:tcBorders>
          </w:tcPr>
          <w:p w14:paraId="14A32DA7"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Vykdo</w:t>
            </w:r>
          </w:p>
        </w:tc>
      </w:tr>
      <w:tr w:rsidR="00325728" w:rsidRPr="000200FD" w14:paraId="369E7CD6"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505E484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Informacijos apie patvirtintus kibernetinio saugumo politikos dokumentus pateikimas į Kibernetinio saugumo informacinę sistemą (toliau – KSIS) </w:t>
            </w:r>
          </w:p>
        </w:tc>
        <w:tc>
          <w:tcPr>
            <w:tcW w:w="1841" w:type="dxa"/>
            <w:tcBorders>
              <w:top w:val="single" w:sz="4" w:space="0" w:color="auto"/>
              <w:left w:val="single" w:sz="4" w:space="0" w:color="auto"/>
              <w:bottom w:val="single" w:sz="4" w:space="0" w:color="auto"/>
              <w:right w:val="single" w:sz="4" w:space="0" w:color="auto"/>
            </w:tcBorders>
          </w:tcPr>
          <w:p w14:paraId="4C06A96C"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Vykdo</w:t>
            </w:r>
          </w:p>
        </w:tc>
      </w:tr>
      <w:tr w:rsidR="00325728" w:rsidRPr="000200FD" w14:paraId="54A6F211"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927E718"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politikos dokumentų kopijų pateikimas Nacionaliniam kibernetinio saugumo centrui (toliau – NKSC) (jeigu gautas nurodymas) </w:t>
            </w:r>
          </w:p>
        </w:tc>
        <w:tc>
          <w:tcPr>
            <w:tcW w:w="1841" w:type="dxa"/>
            <w:tcBorders>
              <w:top w:val="single" w:sz="4" w:space="0" w:color="auto"/>
              <w:left w:val="single" w:sz="4" w:space="0" w:color="auto"/>
              <w:bottom w:val="single" w:sz="4" w:space="0" w:color="auto"/>
              <w:right w:val="single" w:sz="4" w:space="0" w:color="auto"/>
            </w:tcBorders>
          </w:tcPr>
          <w:p w14:paraId="0AD97D4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4C2AB6EF"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23A14CA5"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Privalomų vykdyti nurodymų ir pavedimų, susijusių su kibernetinio saugumo politikos dokumentuose nustatytų reikalavimų įgyvendinimu teikimas </w:t>
            </w:r>
          </w:p>
        </w:tc>
        <w:tc>
          <w:tcPr>
            <w:tcW w:w="1841" w:type="dxa"/>
            <w:tcBorders>
              <w:top w:val="single" w:sz="4" w:space="0" w:color="auto"/>
              <w:left w:val="single" w:sz="4" w:space="0" w:color="auto"/>
              <w:bottom w:val="single" w:sz="4" w:space="0" w:color="auto"/>
              <w:right w:val="single" w:sz="4" w:space="0" w:color="auto"/>
            </w:tcBorders>
          </w:tcPr>
          <w:p w14:paraId="7E0620F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5672625C" w14:textId="77777777" w:rsidTr="00325728">
        <w:trPr>
          <w:trHeight w:val="230"/>
        </w:trPr>
        <w:tc>
          <w:tcPr>
            <w:tcW w:w="9802" w:type="dxa"/>
            <w:gridSpan w:val="2"/>
            <w:tcBorders>
              <w:top w:val="single" w:sz="4" w:space="0" w:color="auto"/>
              <w:left w:val="single" w:sz="4" w:space="0" w:color="auto"/>
              <w:bottom w:val="single" w:sz="4" w:space="0" w:color="auto"/>
              <w:right w:val="single" w:sz="4" w:space="0" w:color="auto"/>
            </w:tcBorders>
          </w:tcPr>
          <w:p w14:paraId="1DB8D28E"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Atitikties kibernetinio saugumo rizikos valdymo priemonėms (įskaitant teisės aktų reikalavimams) priežiūra ir veiksmingumo įvertinimas </w:t>
            </w:r>
          </w:p>
        </w:tc>
      </w:tr>
      <w:tr w:rsidR="00325728" w:rsidRPr="000200FD" w14:paraId="021B9433"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D3435EA"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Atitikties teisės aktų reikalavimams vertinimo NKSC patvirtintos Kibernetinio saugumo auditų atlikimo metodikos nustatyta tvarka organizavimas </w:t>
            </w:r>
          </w:p>
        </w:tc>
        <w:tc>
          <w:tcPr>
            <w:tcW w:w="1841" w:type="dxa"/>
            <w:tcBorders>
              <w:top w:val="single" w:sz="4" w:space="0" w:color="auto"/>
              <w:left w:val="single" w:sz="4" w:space="0" w:color="auto"/>
              <w:bottom w:val="single" w:sz="4" w:space="0" w:color="auto"/>
              <w:right w:val="single" w:sz="4" w:space="0" w:color="auto"/>
            </w:tcBorders>
          </w:tcPr>
          <w:p w14:paraId="570551AF"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131A5A35" w14:textId="77777777" w:rsidTr="00325728">
        <w:trPr>
          <w:trHeight w:val="103"/>
        </w:trPr>
        <w:tc>
          <w:tcPr>
            <w:tcW w:w="7961" w:type="dxa"/>
            <w:tcBorders>
              <w:top w:val="single" w:sz="4" w:space="0" w:color="auto"/>
              <w:left w:val="single" w:sz="4" w:space="0" w:color="auto"/>
              <w:bottom w:val="single" w:sz="4" w:space="0" w:color="auto"/>
              <w:right w:val="single" w:sz="4" w:space="0" w:color="auto"/>
            </w:tcBorders>
          </w:tcPr>
          <w:p w14:paraId="7711120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Atitikties teisės aktų reikalavimams atlikimas </w:t>
            </w:r>
          </w:p>
        </w:tc>
        <w:tc>
          <w:tcPr>
            <w:tcW w:w="1841" w:type="dxa"/>
            <w:tcBorders>
              <w:top w:val="single" w:sz="4" w:space="0" w:color="auto"/>
              <w:left w:val="single" w:sz="4" w:space="0" w:color="auto"/>
              <w:bottom w:val="single" w:sz="4" w:space="0" w:color="auto"/>
              <w:right w:val="single" w:sz="4" w:space="0" w:color="auto"/>
            </w:tcBorders>
          </w:tcPr>
          <w:p w14:paraId="64EDD53C"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Vykdo</w:t>
            </w:r>
          </w:p>
        </w:tc>
      </w:tr>
      <w:tr w:rsidR="00325728" w:rsidRPr="000200FD" w14:paraId="49D509B3" w14:textId="77777777" w:rsidTr="00325728">
        <w:trPr>
          <w:trHeight w:val="356"/>
        </w:trPr>
        <w:tc>
          <w:tcPr>
            <w:tcW w:w="7961" w:type="dxa"/>
            <w:tcBorders>
              <w:top w:val="single" w:sz="4" w:space="0" w:color="auto"/>
              <w:left w:val="single" w:sz="4" w:space="0" w:color="auto"/>
              <w:bottom w:val="single" w:sz="4" w:space="0" w:color="auto"/>
              <w:right w:val="single" w:sz="4" w:space="0" w:color="auto"/>
            </w:tcBorders>
          </w:tcPr>
          <w:p w14:paraId="75035CF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Atitikties teisės aktų reikalavimams vertinimo ataskaitos ir atitikties vertinimo metu nustatytų neatitikčių šalinimo plano pateikimas NKSC (jeigu gautas nurodymas) </w:t>
            </w:r>
          </w:p>
        </w:tc>
        <w:tc>
          <w:tcPr>
            <w:tcW w:w="1841" w:type="dxa"/>
            <w:tcBorders>
              <w:top w:val="single" w:sz="4" w:space="0" w:color="auto"/>
              <w:left w:val="single" w:sz="4" w:space="0" w:color="auto"/>
              <w:bottom w:val="single" w:sz="4" w:space="0" w:color="auto"/>
              <w:right w:val="single" w:sz="4" w:space="0" w:color="auto"/>
            </w:tcBorders>
          </w:tcPr>
          <w:p w14:paraId="1D11AAE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0FB29591"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0CE1E5F5"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NKSC klausimyno, susijusio su atitikties kibernetinio saugumo reikalavimams vertinimu, KSIS užpildymas </w:t>
            </w:r>
          </w:p>
        </w:tc>
        <w:tc>
          <w:tcPr>
            <w:tcW w:w="1841" w:type="dxa"/>
            <w:tcBorders>
              <w:top w:val="single" w:sz="4" w:space="0" w:color="auto"/>
              <w:left w:val="single" w:sz="4" w:space="0" w:color="auto"/>
              <w:bottom w:val="single" w:sz="4" w:space="0" w:color="auto"/>
              <w:right w:val="single" w:sz="4" w:space="0" w:color="auto"/>
            </w:tcBorders>
          </w:tcPr>
          <w:p w14:paraId="513F97E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69F55344"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512094B2"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Kibernetinio saugumo rizikų valdymas </w:t>
            </w:r>
          </w:p>
        </w:tc>
      </w:tr>
      <w:tr w:rsidR="00325728" w:rsidRPr="000200FD" w14:paraId="00601FD9"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03885968"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lastRenderedPageBreak/>
              <w:t xml:space="preserve">Kibernetinio saugumo rizikų vertinimo organizavimas </w:t>
            </w:r>
          </w:p>
        </w:tc>
        <w:tc>
          <w:tcPr>
            <w:tcW w:w="1841" w:type="dxa"/>
            <w:tcBorders>
              <w:top w:val="single" w:sz="4" w:space="0" w:color="auto"/>
              <w:left w:val="single" w:sz="4" w:space="0" w:color="auto"/>
              <w:bottom w:val="single" w:sz="4" w:space="0" w:color="auto"/>
              <w:right w:val="single" w:sz="4" w:space="0" w:color="auto"/>
            </w:tcBorders>
          </w:tcPr>
          <w:p w14:paraId="20DAAE5E"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12D0FF4B"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02B2773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atlikimas </w:t>
            </w:r>
          </w:p>
        </w:tc>
        <w:tc>
          <w:tcPr>
            <w:tcW w:w="1841" w:type="dxa"/>
            <w:tcBorders>
              <w:top w:val="single" w:sz="4" w:space="0" w:color="auto"/>
              <w:left w:val="single" w:sz="4" w:space="0" w:color="auto"/>
              <w:bottom w:val="single" w:sz="4" w:space="0" w:color="auto"/>
              <w:right w:val="single" w:sz="4" w:space="0" w:color="auto"/>
            </w:tcBorders>
          </w:tcPr>
          <w:p w14:paraId="13933E7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Organizuoja</w:t>
            </w:r>
          </w:p>
        </w:tc>
      </w:tr>
      <w:tr w:rsidR="00325728" w:rsidRPr="000200FD" w14:paraId="380A2F09"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6DE952E"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ataskaitų ir rizikų valdymo planų rengimas ir teikimas tvirtinti </w:t>
            </w:r>
          </w:p>
        </w:tc>
        <w:tc>
          <w:tcPr>
            <w:tcW w:w="1841" w:type="dxa"/>
            <w:tcBorders>
              <w:top w:val="single" w:sz="4" w:space="0" w:color="auto"/>
              <w:left w:val="single" w:sz="4" w:space="0" w:color="auto"/>
              <w:bottom w:val="single" w:sz="4" w:space="0" w:color="auto"/>
              <w:right w:val="single" w:sz="4" w:space="0" w:color="auto"/>
            </w:tcBorders>
          </w:tcPr>
          <w:p w14:paraId="540DFF5B"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0414D421"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9BB321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ataskaitos ir rizikų valdymo plano patvirtinimo duomenų ir apibendrintų rezultatų pateikimas į KSIS </w:t>
            </w:r>
          </w:p>
        </w:tc>
        <w:tc>
          <w:tcPr>
            <w:tcW w:w="1841" w:type="dxa"/>
            <w:tcBorders>
              <w:top w:val="single" w:sz="4" w:space="0" w:color="auto"/>
              <w:left w:val="single" w:sz="4" w:space="0" w:color="auto"/>
              <w:bottom w:val="single" w:sz="4" w:space="0" w:color="auto"/>
              <w:right w:val="single" w:sz="4" w:space="0" w:color="auto"/>
            </w:tcBorders>
          </w:tcPr>
          <w:p w14:paraId="1D7DF46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5AE4F51C"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2E1AB3E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ataskaitos ir rizikų valdymo plano pateikimas NKSC (jeigu gautas nurodymas) </w:t>
            </w:r>
          </w:p>
        </w:tc>
        <w:tc>
          <w:tcPr>
            <w:tcW w:w="1841" w:type="dxa"/>
            <w:tcBorders>
              <w:top w:val="single" w:sz="4" w:space="0" w:color="auto"/>
              <w:left w:val="single" w:sz="4" w:space="0" w:color="auto"/>
              <w:bottom w:val="single" w:sz="4" w:space="0" w:color="auto"/>
              <w:right w:val="single" w:sz="4" w:space="0" w:color="auto"/>
            </w:tcBorders>
          </w:tcPr>
          <w:p w14:paraId="517399E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55E6902B"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1C9C0F1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valdymo plano įgyvendinimo priežiūra </w:t>
            </w:r>
          </w:p>
        </w:tc>
        <w:tc>
          <w:tcPr>
            <w:tcW w:w="1841" w:type="dxa"/>
            <w:tcBorders>
              <w:top w:val="single" w:sz="4" w:space="0" w:color="auto"/>
              <w:left w:val="single" w:sz="4" w:space="0" w:color="auto"/>
              <w:bottom w:val="single" w:sz="4" w:space="0" w:color="auto"/>
              <w:right w:val="single" w:sz="4" w:space="0" w:color="auto"/>
            </w:tcBorders>
          </w:tcPr>
          <w:p w14:paraId="29FC7A24"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686EB17A"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09359A57"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Kibernetinio incidentų valdymas </w:t>
            </w:r>
          </w:p>
        </w:tc>
      </w:tr>
      <w:tr w:rsidR="00325728" w:rsidRPr="000200FD" w14:paraId="0CF81594"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799B862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Informacijos apie neįprastą veiklą, galimus kibernetinius incidentus įvertinimas </w:t>
            </w:r>
          </w:p>
        </w:tc>
        <w:tc>
          <w:tcPr>
            <w:tcW w:w="1841" w:type="dxa"/>
            <w:tcBorders>
              <w:top w:val="single" w:sz="4" w:space="0" w:color="auto"/>
              <w:left w:val="single" w:sz="4" w:space="0" w:color="auto"/>
              <w:bottom w:val="single" w:sz="4" w:space="0" w:color="auto"/>
              <w:right w:val="single" w:sz="4" w:space="0" w:color="auto"/>
            </w:tcBorders>
          </w:tcPr>
          <w:p w14:paraId="5E76C1D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64B08671"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24607D86"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Tinklų ir informacinių sistemų kibernetinių incidentų tyrimų koordinavimas </w:t>
            </w:r>
          </w:p>
        </w:tc>
        <w:tc>
          <w:tcPr>
            <w:tcW w:w="1841" w:type="dxa"/>
            <w:tcBorders>
              <w:top w:val="single" w:sz="4" w:space="0" w:color="auto"/>
              <w:left w:val="single" w:sz="4" w:space="0" w:color="auto"/>
              <w:bottom w:val="single" w:sz="4" w:space="0" w:color="auto"/>
              <w:right w:val="single" w:sz="4" w:space="0" w:color="auto"/>
            </w:tcBorders>
          </w:tcPr>
          <w:p w14:paraId="24BC3E58"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5D53994C" w14:textId="77777777" w:rsidTr="00325728">
        <w:trPr>
          <w:trHeight w:val="482"/>
        </w:trPr>
        <w:tc>
          <w:tcPr>
            <w:tcW w:w="7961" w:type="dxa"/>
            <w:tcBorders>
              <w:top w:val="single" w:sz="4" w:space="0" w:color="auto"/>
              <w:left w:val="single" w:sz="4" w:space="0" w:color="auto"/>
              <w:bottom w:val="single" w:sz="4" w:space="0" w:color="auto"/>
              <w:right w:val="single" w:sz="4" w:space="0" w:color="auto"/>
            </w:tcBorders>
          </w:tcPr>
          <w:p w14:paraId="63227A0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Pranešimo apie kibernetinį incidentą, atitinkantį Kibernetinio saugumo įstatymo 18 straipsnio 1 dalyje ir 2 dalyje nurodytus kriterijus, pateikimas Nacionaliniam kibernetinio saugumo centrui bei tolimesnis informacijos pateikimas, vadovaujantis nustatytais reikalavimais </w:t>
            </w:r>
          </w:p>
        </w:tc>
        <w:tc>
          <w:tcPr>
            <w:tcW w:w="1841" w:type="dxa"/>
            <w:tcBorders>
              <w:top w:val="single" w:sz="4" w:space="0" w:color="auto"/>
              <w:left w:val="single" w:sz="4" w:space="0" w:color="auto"/>
              <w:bottom w:val="single" w:sz="4" w:space="0" w:color="auto"/>
              <w:right w:val="single" w:sz="4" w:space="0" w:color="auto"/>
            </w:tcBorders>
          </w:tcPr>
          <w:p w14:paraId="3CB0951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0752703B"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6B2CD69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Tarpinės atitinkamų atnaujintų padėties duomenų ataskaitos pateikimas per Nacionalinio kibernetinio saugumo centro nurodytą pateikimo terminą </w:t>
            </w:r>
          </w:p>
        </w:tc>
        <w:tc>
          <w:tcPr>
            <w:tcW w:w="1841" w:type="dxa"/>
            <w:tcBorders>
              <w:top w:val="single" w:sz="4" w:space="0" w:color="auto"/>
              <w:left w:val="single" w:sz="4" w:space="0" w:color="auto"/>
              <w:bottom w:val="single" w:sz="4" w:space="0" w:color="auto"/>
              <w:right w:val="single" w:sz="4" w:space="0" w:color="auto"/>
            </w:tcBorders>
          </w:tcPr>
          <w:p w14:paraId="32307056"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4ED5ED87"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00A84AE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Galutinės kibernetinio incidento ataskaitos parengimas ir pateikimas Nacionaliniam kibernetinio saugumo centrui pagal Kibernetinio saugumo įstatyme nustatytus reikalavimus </w:t>
            </w:r>
          </w:p>
        </w:tc>
        <w:tc>
          <w:tcPr>
            <w:tcW w:w="1841" w:type="dxa"/>
            <w:tcBorders>
              <w:top w:val="single" w:sz="4" w:space="0" w:color="auto"/>
              <w:left w:val="single" w:sz="4" w:space="0" w:color="auto"/>
              <w:bottom w:val="single" w:sz="4" w:space="0" w:color="auto"/>
              <w:right w:val="single" w:sz="4" w:space="0" w:color="auto"/>
            </w:tcBorders>
          </w:tcPr>
          <w:p w14:paraId="534D12C5"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5CE68F0E"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000630CF"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Bendradarbiavimas su kompetentingomis institucijoms, tiriančiomis kibernetinius incidentus bei neteisėtas veikas, susijusias su kibernetiniais incidentais </w:t>
            </w:r>
          </w:p>
        </w:tc>
        <w:tc>
          <w:tcPr>
            <w:tcW w:w="1841" w:type="dxa"/>
            <w:tcBorders>
              <w:top w:val="single" w:sz="4" w:space="0" w:color="auto"/>
              <w:left w:val="single" w:sz="4" w:space="0" w:color="auto"/>
              <w:bottom w:val="single" w:sz="4" w:space="0" w:color="auto"/>
              <w:right w:val="single" w:sz="4" w:space="0" w:color="auto"/>
            </w:tcBorders>
          </w:tcPr>
          <w:p w14:paraId="088B23BC"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03A26203"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140AF695" w14:textId="77777777" w:rsidR="00325728" w:rsidRPr="000200FD" w:rsidRDefault="00325728" w:rsidP="00B456BE">
            <w:pPr>
              <w:pStyle w:val="Default"/>
              <w:rPr>
                <w:color w:val="auto"/>
                <w:sz w:val="20"/>
                <w:szCs w:val="20"/>
              </w:rPr>
            </w:pPr>
            <w:r w:rsidRPr="000200FD">
              <w:rPr>
                <w:b/>
                <w:bCs/>
                <w:color w:val="auto"/>
                <w:sz w:val="20"/>
                <w:szCs w:val="20"/>
              </w:rPr>
              <w:t xml:space="preserve">Veiklos tęstinumo valdymas </w:t>
            </w:r>
          </w:p>
        </w:tc>
      </w:tr>
      <w:tr w:rsidR="00325728" w:rsidRPr="000200FD" w14:paraId="2C2C45E5"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0796C331" w14:textId="77777777" w:rsidR="00325728" w:rsidRPr="000200FD" w:rsidRDefault="00325728" w:rsidP="00B456BE">
            <w:pPr>
              <w:pStyle w:val="Default"/>
              <w:rPr>
                <w:color w:val="auto"/>
                <w:sz w:val="20"/>
                <w:szCs w:val="20"/>
              </w:rPr>
            </w:pPr>
            <w:r w:rsidRPr="000200FD">
              <w:rPr>
                <w:color w:val="auto"/>
                <w:sz w:val="20"/>
                <w:szCs w:val="20"/>
              </w:rPr>
              <w:t xml:space="preserve">Dalyvavimas veiklos tęstinumo užtikrinimo procese (pagal įgaliojimus) </w:t>
            </w:r>
          </w:p>
        </w:tc>
        <w:tc>
          <w:tcPr>
            <w:tcW w:w="1841" w:type="dxa"/>
            <w:tcBorders>
              <w:top w:val="single" w:sz="4" w:space="0" w:color="auto"/>
              <w:left w:val="single" w:sz="4" w:space="0" w:color="auto"/>
              <w:bottom w:val="single" w:sz="4" w:space="0" w:color="auto"/>
              <w:right w:val="single" w:sz="4" w:space="0" w:color="auto"/>
            </w:tcBorders>
          </w:tcPr>
          <w:p w14:paraId="3DCAE7D2"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32DFDCF8" w14:textId="77777777" w:rsidTr="00325728">
        <w:trPr>
          <w:trHeight w:val="103"/>
        </w:trPr>
        <w:tc>
          <w:tcPr>
            <w:tcW w:w="7961" w:type="dxa"/>
            <w:tcBorders>
              <w:top w:val="single" w:sz="4" w:space="0" w:color="auto"/>
              <w:left w:val="single" w:sz="4" w:space="0" w:color="auto"/>
              <w:bottom w:val="single" w:sz="4" w:space="0" w:color="auto"/>
              <w:right w:val="single" w:sz="4" w:space="0" w:color="auto"/>
            </w:tcBorders>
          </w:tcPr>
          <w:p w14:paraId="39823D88" w14:textId="77777777" w:rsidR="00325728" w:rsidRPr="000200FD" w:rsidRDefault="00325728" w:rsidP="00B456BE">
            <w:pPr>
              <w:pStyle w:val="Default"/>
              <w:rPr>
                <w:color w:val="auto"/>
                <w:sz w:val="20"/>
                <w:szCs w:val="20"/>
              </w:rPr>
            </w:pPr>
            <w:r w:rsidRPr="000200FD">
              <w:rPr>
                <w:color w:val="auto"/>
                <w:sz w:val="20"/>
                <w:szCs w:val="20"/>
              </w:rPr>
              <w:t xml:space="preserve">Veiklos tęstinumo valdymo plano išbandymas </w:t>
            </w:r>
          </w:p>
        </w:tc>
        <w:tc>
          <w:tcPr>
            <w:tcW w:w="1841" w:type="dxa"/>
            <w:tcBorders>
              <w:top w:val="single" w:sz="4" w:space="0" w:color="auto"/>
              <w:left w:val="single" w:sz="4" w:space="0" w:color="auto"/>
              <w:bottom w:val="single" w:sz="4" w:space="0" w:color="auto"/>
              <w:right w:val="single" w:sz="4" w:space="0" w:color="auto"/>
            </w:tcBorders>
          </w:tcPr>
          <w:p w14:paraId="547F4DFE"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3C70A28A"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512CEBD0" w14:textId="77777777" w:rsidR="00325728" w:rsidRPr="000200FD" w:rsidRDefault="00325728" w:rsidP="00B456BE">
            <w:pPr>
              <w:pStyle w:val="Default"/>
              <w:rPr>
                <w:color w:val="auto"/>
                <w:sz w:val="20"/>
                <w:szCs w:val="20"/>
              </w:rPr>
            </w:pPr>
            <w:r w:rsidRPr="000200FD">
              <w:rPr>
                <w:color w:val="auto"/>
                <w:sz w:val="20"/>
                <w:szCs w:val="20"/>
              </w:rPr>
              <w:t xml:space="preserve">Veiklos tęstinumo valdymo plano išbandymo ataskaitos patvirtinimo duomenų pateikimas į KSIS </w:t>
            </w:r>
          </w:p>
        </w:tc>
        <w:tc>
          <w:tcPr>
            <w:tcW w:w="1841" w:type="dxa"/>
            <w:tcBorders>
              <w:top w:val="single" w:sz="4" w:space="0" w:color="auto"/>
              <w:left w:val="single" w:sz="4" w:space="0" w:color="auto"/>
              <w:bottom w:val="single" w:sz="4" w:space="0" w:color="auto"/>
              <w:right w:val="single" w:sz="4" w:space="0" w:color="auto"/>
            </w:tcBorders>
          </w:tcPr>
          <w:p w14:paraId="435F5C9C"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39A3396A"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4818681E" w14:textId="77777777" w:rsidR="00325728" w:rsidRPr="000200FD" w:rsidRDefault="00325728" w:rsidP="00B456BE">
            <w:pPr>
              <w:pStyle w:val="Default"/>
              <w:rPr>
                <w:color w:val="auto"/>
                <w:sz w:val="20"/>
                <w:szCs w:val="20"/>
              </w:rPr>
            </w:pPr>
            <w:r w:rsidRPr="000200FD">
              <w:rPr>
                <w:color w:val="auto"/>
                <w:sz w:val="20"/>
                <w:szCs w:val="20"/>
              </w:rPr>
              <w:t xml:space="preserve">Veiklos tęstinumo valdymo plano išbandymo ataskaitos pateikimas NKSC (jeigu gautas nurodymas) </w:t>
            </w:r>
          </w:p>
        </w:tc>
        <w:tc>
          <w:tcPr>
            <w:tcW w:w="1841" w:type="dxa"/>
            <w:tcBorders>
              <w:top w:val="single" w:sz="4" w:space="0" w:color="auto"/>
              <w:left w:val="single" w:sz="4" w:space="0" w:color="auto"/>
              <w:bottom w:val="single" w:sz="4" w:space="0" w:color="auto"/>
              <w:right w:val="single" w:sz="4" w:space="0" w:color="auto"/>
            </w:tcBorders>
          </w:tcPr>
          <w:p w14:paraId="6B5F1486" w14:textId="77777777" w:rsidR="00325728" w:rsidRPr="000200FD" w:rsidRDefault="00325728" w:rsidP="00B456BE">
            <w:pPr>
              <w:pStyle w:val="Default"/>
              <w:rPr>
                <w:color w:val="auto"/>
                <w:sz w:val="20"/>
                <w:szCs w:val="20"/>
              </w:rPr>
            </w:pPr>
            <w:r w:rsidRPr="000200FD">
              <w:rPr>
                <w:color w:val="auto"/>
                <w:sz w:val="20"/>
                <w:szCs w:val="20"/>
              </w:rPr>
              <w:t xml:space="preserve">Organizuoja </w:t>
            </w:r>
          </w:p>
        </w:tc>
      </w:tr>
      <w:tr w:rsidR="00325728" w:rsidRPr="000200FD" w14:paraId="7ECF561C"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45DE5E2A" w14:textId="77777777" w:rsidR="00325728" w:rsidRPr="000200FD" w:rsidRDefault="00325728" w:rsidP="00B456BE">
            <w:pPr>
              <w:pStyle w:val="Default"/>
              <w:rPr>
                <w:color w:val="auto"/>
                <w:sz w:val="20"/>
                <w:szCs w:val="20"/>
              </w:rPr>
            </w:pPr>
            <w:r w:rsidRPr="000200FD">
              <w:rPr>
                <w:b/>
                <w:bCs/>
                <w:color w:val="auto"/>
                <w:sz w:val="20"/>
                <w:szCs w:val="20"/>
              </w:rPr>
              <w:t xml:space="preserve">Tiekimo grandinės saugumas </w:t>
            </w:r>
          </w:p>
        </w:tc>
      </w:tr>
      <w:tr w:rsidR="00325728" w:rsidRPr="000200FD" w14:paraId="395528D7"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73275CBD" w14:textId="77777777" w:rsidR="00325728" w:rsidRPr="000200FD" w:rsidRDefault="00325728" w:rsidP="00B456BE">
            <w:pPr>
              <w:pStyle w:val="Default"/>
              <w:rPr>
                <w:color w:val="auto"/>
                <w:sz w:val="20"/>
                <w:szCs w:val="20"/>
              </w:rPr>
            </w:pPr>
            <w:r w:rsidRPr="000200FD">
              <w:rPr>
                <w:color w:val="auto"/>
                <w:sz w:val="20"/>
                <w:szCs w:val="20"/>
              </w:rPr>
              <w:t xml:space="preserve">Tiekėjų atitikties teisės aktuose nustatytiems kibernetinio saugumo reikalavimams priežiūra </w:t>
            </w:r>
          </w:p>
        </w:tc>
        <w:tc>
          <w:tcPr>
            <w:tcW w:w="1841" w:type="dxa"/>
            <w:tcBorders>
              <w:top w:val="single" w:sz="4" w:space="0" w:color="auto"/>
              <w:left w:val="single" w:sz="4" w:space="0" w:color="auto"/>
              <w:bottom w:val="single" w:sz="4" w:space="0" w:color="auto"/>
              <w:right w:val="single" w:sz="4" w:space="0" w:color="auto"/>
            </w:tcBorders>
          </w:tcPr>
          <w:p w14:paraId="481DC681"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1EA2BF7"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130CA21D" w14:textId="77777777" w:rsidR="00325728" w:rsidRPr="000200FD" w:rsidRDefault="00325728" w:rsidP="00B456BE">
            <w:pPr>
              <w:pStyle w:val="Default"/>
              <w:rPr>
                <w:color w:val="auto"/>
                <w:sz w:val="20"/>
                <w:szCs w:val="20"/>
              </w:rPr>
            </w:pPr>
            <w:r w:rsidRPr="000200FD">
              <w:rPr>
                <w:color w:val="auto"/>
                <w:sz w:val="20"/>
                <w:szCs w:val="20"/>
              </w:rPr>
              <w:t xml:space="preserve">Tiekėjo atitikties teisės aktams audito (įskaitant neplaninio) organizavimas </w:t>
            </w:r>
          </w:p>
        </w:tc>
        <w:tc>
          <w:tcPr>
            <w:tcW w:w="1841" w:type="dxa"/>
            <w:tcBorders>
              <w:top w:val="single" w:sz="4" w:space="0" w:color="auto"/>
              <w:left w:val="single" w:sz="4" w:space="0" w:color="auto"/>
              <w:bottom w:val="single" w:sz="4" w:space="0" w:color="auto"/>
              <w:right w:val="single" w:sz="4" w:space="0" w:color="auto"/>
            </w:tcBorders>
          </w:tcPr>
          <w:p w14:paraId="66B3FC7D"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91AAED9"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2FA5736E" w14:textId="77777777" w:rsidR="00325728" w:rsidRPr="000200FD" w:rsidRDefault="00325728" w:rsidP="00B456BE">
            <w:pPr>
              <w:pStyle w:val="Default"/>
              <w:rPr>
                <w:color w:val="auto"/>
                <w:sz w:val="20"/>
                <w:szCs w:val="20"/>
              </w:rPr>
            </w:pPr>
            <w:r w:rsidRPr="000200FD">
              <w:rPr>
                <w:color w:val="auto"/>
                <w:sz w:val="20"/>
                <w:szCs w:val="20"/>
              </w:rPr>
              <w:t xml:space="preserve">Kibernetinio saugumo reikalavimų su tiekėjais (įskaitant subtiekėjus) nustatymas </w:t>
            </w:r>
          </w:p>
        </w:tc>
        <w:tc>
          <w:tcPr>
            <w:tcW w:w="1841" w:type="dxa"/>
            <w:tcBorders>
              <w:top w:val="single" w:sz="4" w:space="0" w:color="auto"/>
              <w:left w:val="single" w:sz="4" w:space="0" w:color="auto"/>
              <w:bottom w:val="single" w:sz="4" w:space="0" w:color="auto"/>
              <w:right w:val="single" w:sz="4" w:space="0" w:color="auto"/>
            </w:tcBorders>
          </w:tcPr>
          <w:p w14:paraId="794A0E7C"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2BD207A0"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FB281C9" w14:textId="77777777" w:rsidR="00325728" w:rsidRPr="000200FD" w:rsidRDefault="00325728" w:rsidP="00B456BE">
            <w:pPr>
              <w:pStyle w:val="Default"/>
              <w:rPr>
                <w:color w:val="auto"/>
                <w:sz w:val="20"/>
                <w:szCs w:val="20"/>
              </w:rPr>
            </w:pPr>
            <w:r w:rsidRPr="000200FD">
              <w:rPr>
                <w:color w:val="auto"/>
                <w:sz w:val="20"/>
                <w:szCs w:val="20"/>
              </w:rPr>
              <w:t xml:space="preserve">Sutartyje su tiekėju nurodytų kibernetinio saugumo reikalavimų įgyvendinimo kontrolė </w:t>
            </w:r>
          </w:p>
        </w:tc>
        <w:tc>
          <w:tcPr>
            <w:tcW w:w="1841" w:type="dxa"/>
            <w:tcBorders>
              <w:top w:val="single" w:sz="4" w:space="0" w:color="auto"/>
              <w:left w:val="single" w:sz="4" w:space="0" w:color="auto"/>
              <w:bottom w:val="single" w:sz="4" w:space="0" w:color="auto"/>
              <w:right w:val="single" w:sz="4" w:space="0" w:color="auto"/>
            </w:tcBorders>
          </w:tcPr>
          <w:p w14:paraId="7E29FCBE"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3FB161D"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337B4FAE" w14:textId="77777777" w:rsidR="00325728" w:rsidRPr="000200FD" w:rsidRDefault="00325728" w:rsidP="00B456BE">
            <w:pPr>
              <w:pStyle w:val="Default"/>
              <w:rPr>
                <w:color w:val="auto"/>
                <w:sz w:val="20"/>
                <w:szCs w:val="20"/>
              </w:rPr>
            </w:pPr>
            <w:r w:rsidRPr="000200FD">
              <w:rPr>
                <w:color w:val="auto"/>
                <w:sz w:val="20"/>
                <w:szCs w:val="20"/>
              </w:rPr>
              <w:t xml:space="preserve">Tiekėjų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1CAC95C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05769814"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728C250F" w14:textId="77777777" w:rsidR="00325728" w:rsidRPr="000200FD" w:rsidRDefault="00325728" w:rsidP="00B456BE">
            <w:pPr>
              <w:pStyle w:val="Default"/>
              <w:rPr>
                <w:color w:val="auto"/>
                <w:sz w:val="20"/>
                <w:szCs w:val="20"/>
              </w:rPr>
            </w:pPr>
            <w:r w:rsidRPr="000200FD">
              <w:rPr>
                <w:b/>
                <w:bCs/>
                <w:color w:val="auto"/>
                <w:sz w:val="20"/>
                <w:szCs w:val="20"/>
              </w:rPr>
              <w:t xml:space="preserve">Tinklų ir informacinių sistemų įsigijimas, plėtojimas ir priežiūros saugumas </w:t>
            </w:r>
          </w:p>
        </w:tc>
      </w:tr>
      <w:tr w:rsidR="00325728" w:rsidRPr="000200FD" w14:paraId="4DA5CE3F"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31B4F2D6" w14:textId="77777777" w:rsidR="00325728" w:rsidRPr="000200FD" w:rsidRDefault="00325728" w:rsidP="00B456BE">
            <w:pPr>
              <w:pStyle w:val="Default"/>
              <w:rPr>
                <w:color w:val="auto"/>
                <w:sz w:val="20"/>
                <w:szCs w:val="20"/>
              </w:rPr>
            </w:pPr>
            <w:r w:rsidRPr="000200FD">
              <w:rPr>
                <w:color w:val="auto"/>
                <w:sz w:val="20"/>
                <w:szCs w:val="20"/>
              </w:rPr>
              <w:t xml:space="preserve">Tinklų ir informacinių sistemų įsigijimo ir diegimo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05D4BEBB"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148508E0"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6CE61735" w14:textId="77777777" w:rsidR="00325728" w:rsidRPr="000200FD" w:rsidRDefault="00325728" w:rsidP="00B456BE">
            <w:pPr>
              <w:pStyle w:val="Default"/>
              <w:rPr>
                <w:color w:val="auto"/>
                <w:sz w:val="20"/>
                <w:szCs w:val="20"/>
              </w:rPr>
            </w:pPr>
            <w:r w:rsidRPr="000200FD">
              <w:rPr>
                <w:color w:val="auto"/>
                <w:sz w:val="20"/>
                <w:szCs w:val="20"/>
              </w:rPr>
              <w:t xml:space="preserve">Leistinos programinės įrangos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521541A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281B6E94"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4EB2455A" w14:textId="77777777" w:rsidR="00325728" w:rsidRPr="000200FD" w:rsidRDefault="00325728" w:rsidP="00B456BE">
            <w:pPr>
              <w:pStyle w:val="Default"/>
              <w:rPr>
                <w:color w:val="auto"/>
                <w:sz w:val="20"/>
                <w:szCs w:val="20"/>
              </w:rPr>
            </w:pPr>
            <w:r w:rsidRPr="000200FD">
              <w:rPr>
                <w:b/>
                <w:bCs/>
                <w:color w:val="auto"/>
                <w:sz w:val="20"/>
                <w:szCs w:val="20"/>
              </w:rPr>
              <w:t xml:space="preserve">Kibernetinės higienos praktika ir kibernetinio saugumo mokymai </w:t>
            </w:r>
          </w:p>
        </w:tc>
      </w:tr>
      <w:tr w:rsidR="00325728" w:rsidRPr="000200FD" w14:paraId="7F89BC55"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3F6DF849" w14:textId="77777777" w:rsidR="00325728" w:rsidRPr="000200FD" w:rsidRDefault="00325728" w:rsidP="00B456BE">
            <w:pPr>
              <w:pStyle w:val="Default"/>
              <w:rPr>
                <w:color w:val="auto"/>
                <w:sz w:val="20"/>
                <w:szCs w:val="20"/>
              </w:rPr>
            </w:pPr>
            <w:r w:rsidRPr="000200FD">
              <w:rPr>
                <w:color w:val="auto"/>
                <w:sz w:val="20"/>
                <w:szCs w:val="20"/>
              </w:rPr>
              <w:t xml:space="preserve">Darbuotojų mokymų kibernetinio saugumo klausimais organizavimas </w:t>
            </w:r>
          </w:p>
        </w:tc>
        <w:tc>
          <w:tcPr>
            <w:tcW w:w="1841" w:type="dxa"/>
            <w:tcBorders>
              <w:top w:val="single" w:sz="4" w:space="0" w:color="auto"/>
              <w:left w:val="single" w:sz="4" w:space="0" w:color="auto"/>
              <w:bottom w:val="single" w:sz="4" w:space="0" w:color="auto"/>
              <w:right w:val="single" w:sz="4" w:space="0" w:color="auto"/>
            </w:tcBorders>
          </w:tcPr>
          <w:p w14:paraId="78DADE29"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5EFAB6CB" w14:textId="77777777" w:rsidTr="00325728">
        <w:trPr>
          <w:trHeight w:val="356"/>
        </w:trPr>
        <w:tc>
          <w:tcPr>
            <w:tcW w:w="7961" w:type="dxa"/>
            <w:tcBorders>
              <w:top w:val="single" w:sz="4" w:space="0" w:color="auto"/>
              <w:left w:val="single" w:sz="4" w:space="0" w:color="auto"/>
              <w:bottom w:val="single" w:sz="4" w:space="0" w:color="auto"/>
              <w:right w:val="single" w:sz="4" w:space="0" w:color="auto"/>
            </w:tcBorders>
          </w:tcPr>
          <w:p w14:paraId="620B0961" w14:textId="77777777" w:rsidR="00325728" w:rsidRPr="000200FD" w:rsidRDefault="00325728" w:rsidP="00B456BE">
            <w:pPr>
              <w:pStyle w:val="Default"/>
              <w:rPr>
                <w:color w:val="auto"/>
                <w:sz w:val="20"/>
                <w:szCs w:val="20"/>
              </w:rPr>
            </w:pPr>
            <w:r w:rsidRPr="000200FD">
              <w:rPr>
                <w:color w:val="auto"/>
                <w:sz w:val="20"/>
                <w:szCs w:val="20"/>
              </w:rPr>
              <w:t xml:space="preserve">Darbuotojų informavimas apie kibernetinio saugumo aktualijas (mokymo ir informavimo būdai pasirenkami atsižvelgiant į tinklų ir informacinės sistemos specifiką) </w:t>
            </w:r>
          </w:p>
        </w:tc>
        <w:tc>
          <w:tcPr>
            <w:tcW w:w="1841" w:type="dxa"/>
            <w:tcBorders>
              <w:top w:val="single" w:sz="4" w:space="0" w:color="auto"/>
              <w:left w:val="single" w:sz="4" w:space="0" w:color="auto"/>
              <w:bottom w:val="single" w:sz="4" w:space="0" w:color="auto"/>
              <w:right w:val="single" w:sz="4" w:space="0" w:color="auto"/>
            </w:tcBorders>
          </w:tcPr>
          <w:p w14:paraId="5C73BBDB"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5EEDD985"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53437BB6" w14:textId="77777777" w:rsidR="00325728" w:rsidRPr="000200FD" w:rsidRDefault="00325728" w:rsidP="00B456BE">
            <w:pPr>
              <w:pStyle w:val="Default"/>
              <w:rPr>
                <w:color w:val="auto"/>
                <w:sz w:val="20"/>
                <w:szCs w:val="20"/>
              </w:rPr>
            </w:pPr>
            <w:r w:rsidRPr="000200FD">
              <w:rPr>
                <w:b/>
                <w:bCs/>
                <w:color w:val="auto"/>
                <w:sz w:val="20"/>
                <w:szCs w:val="20"/>
              </w:rPr>
              <w:t xml:space="preserve">Kriptografija ir šifravimas </w:t>
            </w:r>
          </w:p>
        </w:tc>
      </w:tr>
      <w:tr w:rsidR="00325728" w:rsidRPr="000200FD" w14:paraId="5B78DAF9"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65BEAC70" w14:textId="77777777" w:rsidR="00325728" w:rsidRPr="000200FD" w:rsidRDefault="00325728" w:rsidP="00B456BE">
            <w:pPr>
              <w:pStyle w:val="Default"/>
              <w:rPr>
                <w:color w:val="auto"/>
                <w:sz w:val="20"/>
                <w:szCs w:val="20"/>
              </w:rPr>
            </w:pPr>
            <w:r w:rsidRPr="000200FD">
              <w:rPr>
                <w:color w:val="auto"/>
                <w:sz w:val="20"/>
                <w:szCs w:val="20"/>
              </w:rPr>
              <w:t xml:space="preserve">Kriptografijos ir šifravimo naudojimo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5EEA3ED2"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35953A2"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467576BF" w14:textId="77777777" w:rsidR="00325728" w:rsidRPr="000200FD" w:rsidRDefault="00325728" w:rsidP="00B456BE">
            <w:pPr>
              <w:pStyle w:val="Default"/>
              <w:rPr>
                <w:color w:val="auto"/>
                <w:sz w:val="20"/>
                <w:szCs w:val="20"/>
              </w:rPr>
            </w:pPr>
            <w:r w:rsidRPr="000200FD">
              <w:rPr>
                <w:b/>
                <w:bCs/>
                <w:color w:val="auto"/>
                <w:sz w:val="20"/>
                <w:szCs w:val="20"/>
              </w:rPr>
              <w:t xml:space="preserve">Žmogiškųjų išteklių saugumas </w:t>
            </w:r>
          </w:p>
        </w:tc>
      </w:tr>
      <w:tr w:rsidR="00325728" w:rsidRPr="000200FD" w14:paraId="51903600"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34EA23F3" w14:textId="77777777" w:rsidR="00325728" w:rsidRPr="000200FD" w:rsidRDefault="00325728" w:rsidP="00B456BE">
            <w:pPr>
              <w:pStyle w:val="Default"/>
              <w:rPr>
                <w:color w:val="auto"/>
                <w:sz w:val="20"/>
                <w:szCs w:val="20"/>
              </w:rPr>
            </w:pPr>
            <w:r w:rsidRPr="000200FD">
              <w:rPr>
                <w:color w:val="auto"/>
                <w:sz w:val="20"/>
                <w:szCs w:val="20"/>
              </w:rPr>
              <w:lastRenderedPageBreak/>
              <w:t xml:space="preserve">Žmogiškųjų išteklių saugumo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157200AA"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35FC231"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24747957" w14:textId="77777777" w:rsidR="00325728" w:rsidRPr="000200FD" w:rsidRDefault="00325728" w:rsidP="00B456BE">
            <w:pPr>
              <w:pStyle w:val="Default"/>
              <w:rPr>
                <w:color w:val="auto"/>
                <w:sz w:val="20"/>
                <w:szCs w:val="20"/>
              </w:rPr>
            </w:pPr>
            <w:r w:rsidRPr="000200FD">
              <w:rPr>
                <w:b/>
                <w:bCs/>
                <w:color w:val="auto"/>
                <w:sz w:val="20"/>
                <w:szCs w:val="20"/>
              </w:rPr>
              <w:t xml:space="preserve">Prieigos valdymas </w:t>
            </w:r>
          </w:p>
        </w:tc>
      </w:tr>
      <w:tr w:rsidR="00325728" w:rsidRPr="000200FD" w14:paraId="5292799B"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2BA9A57F" w14:textId="77777777" w:rsidR="00325728" w:rsidRPr="000200FD" w:rsidRDefault="00325728" w:rsidP="00B456BE">
            <w:pPr>
              <w:pStyle w:val="Default"/>
              <w:rPr>
                <w:color w:val="auto"/>
                <w:sz w:val="20"/>
                <w:szCs w:val="20"/>
              </w:rPr>
            </w:pPr>
            <w:r w:rsidRPr="000200FD">
              <w:rPr>
                <w:color w:val="auto"/>
                <w:sz w:val="20"/>
                <w:szCs w:val="20"/>
              </w:rPr>
              <w:t xml:space="preserve">Tinklų ir informacinių sistemų fizinės apsaugos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263ECEDB"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0032DD82"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5850052D" w14:textId="77777777" w:rsidR="00325728" w:rsidRPr="000200FD" w:rsidRDefault="00325728" w:rsidP="00B456BE">
            <w:pPr>
              <w:pStyle w:val="Default"/>
              <w:rPr>
                <w:color w:val="auto"/>
                <w:sz w:val="20"/>
                <w:szCs w:val="20"/>
              </w:rPr>
            </w:pPr>
            <w:r w:rsidRPr="000200FD">
              <w:rPr>
                <w:color w:val="auto"/>
                <w:sz w:val="20"/>
                <w:szCs w:val="20"/>
              </w:rPr>
              <w:t xml:space="preserve">Prieigos valdymo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10E36F56"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46D48987"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3A687E99" w14:textId="77777777" w:rsidR="00325728" w:rsidRPr="000200FD" w:rsidRDefault="00325728" w:rsidP="00B456BE">
            <w:pPr>
              <w:pStyle w:val="Default"/>
              <w:rPr>
                <w:color w:val="auto"/>
                <w:sz w:val="20"/>
                <w:szCs w:val="20"/>
              </w:rPr>
            </w:pPr>
            <w:r w:rsidRPr="000200FD">
              <w:rPr>
                <w:color w:val="auto"/>
                <w:sz w:val="20"/>
                <w:szCs w:val="20"/>
              </w:rPr>
              <w:t xml:space="preserve">Asmenų, kuriems suteiktos administratoriaus teisės prisijungti prie tinklų ir informacinių sistemų,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55CD7A2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1EE4459C"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62ACEBF0" w14:textId="77777777" w:rsidR="00325728" w:rsidRPr="000200FD" w:rsidRDefault="00325728" w:rsidP="00B456BE">
            <w:pPr>
              <w:pStyle w:val="Default"/>
              <w:rPr>
                <w:color w:val="auto"/>
                <w:sz w:val="20"/>
                <w:szCs w:val="20"/>
              </w:rPr>
            </w:pPr>
            <w:r w:rsidRPr="000200FD">
              <w:rPr>
                <w:b/>
                <w:bCs/>
                <w:color w:val="auto"/>
                <w:sz w:val="20"/>
                <w:szCs w:val="20"/>
              </w:rPr>
              <w:t xml:space="preserve">Turto valdymas </w:t>
            </w:r>
          </w:p>
        </w:tc>
      </w:tr>
      <w:tr w:rsidR="00325728" w:rsidRPr="000200FD" w14:paraId="55C6DE22"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364F28F8" w14:textId="77777777" w:rsidR="00325728" w:rsidRPr="000200FD" w:rsidRDefault="00325728" w:rsidP="00B456BE">
            <w:pPr>
              <w:pStyle w:val="Default"/>
              <w:rPr>
                <w:color w:val="auto"/>
                <w:sz w:val="20"/>
                <w:szCs w:val="20"/>
              </w:rPr>
            </w:pPr>
            <w:r w:rsidRPr="000200FD">
              <w:rPr>
                <w:color w:val="auto"/>
                <w:sz w:val="20"/>
                <w:szCs w:val="20"/>
              </w:rPr>
              <w:t xml:space="preserve">Turto valdymo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15E38DE2"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161C956A"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49449FAF" w14:textId="77777777" w:rsidR="00325728" w:rsidRPr="000200FD" w:rsidRDefault="00325728" w:rsidP="00B456BE">
            <w:pPr>
              <w:pStyle w:val="Default"/>
              <w:rPr>
                <w:color w:val="auto"/>
                <w:sz w:val="20"/>
                <w:szCs w:val="20"/>
              </w:rPr>
            </w:pPr>
            <w:r w:rsidRPr="000200FD">
              <w:rPr>
                <w:color w:val="auto"/>
                <w:sz w:val="20"/>
                <w:szCs w:val="20"/>
              </w:rPr>
              <w:t xml:space="preserve">Tinklų ir informacinių sistemų turto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68AED48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5804669A"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619CD0D5" w14:textId="77777777" w:rsidR="00325728" w:rsidRPr="000200FD" w:rsidRDefault="00325728" w:rsidP="00B456BE">
            <w:pPr>
              <w:pStyle w:val="Default"/>
              <w:rPr>
                <w:color w:val="auto"/>
                <w:sz w:val="20"/>
                <w:szCs w:val="20"/>
              </w:rPr>
            </w:pPr>
            <w:r w:rsidRPr="000200FD">
              <w:rPr>
                <w:b/>
                <w:bCs/>
                <w:color w:val="auto"/>
                <w:sz w:val="20"/>
                <w:szCs w:val="20"/>
              </w:rPr>
              <w:t xml:space="preserve">Santykiai su aukščiausia vadovybe </w:t>
            </w:r>
          </w:p>
        </w:tc>
      </w:tr>
      <w:tr w:rsidR="00325728" w:rsidRPr="000200FD" w14:paraId="4B2754BC" w14:textId="77777777" w:rsidTr="00325728">
        <w:trPr>
          <w:trHeight w:val="103"/>
        </w:trPr>
        <w:tc>
          <w:tcPr>
            <w:tcW w:w="7961" w:type="dxa"/>
            <w:tcBorders>
              <w:top w:val="single" w:sz="4" w:space="0" w:color="auto"/>
              <w:left w:val="single" w:sz="4" w:space="0" w:color="auto"/>
              <w:bottom w:val="single" w:sz="4" w:space="0" w:color="auto"/>
              <w:right w:val="single" w:sz="4" w:space="0" w:color="auto"/>
            </w:tcBorders>
          </w:tcPr>
          <w:p w14:paraId="3BE0F903" w14:textId="77777777" w:rsidR="00325728" w:rsidRPr="000200FD" w:rsidRDefault="00325728" w:rsidP="00B456BE">
            <w:pPr>
              <w:pStyle w:val="Default"/>
              <w:rPr>
                <w:color w:val="auto"/>
                <w:sz w:val="20"/>
                <w:szCs w:val="20"/>
              </w:rPr>
            </w:pPr>
            <w:r w:rsidRPr="000200FD">
              <w:rPr>
                <w:color w:val="auto"/>
                <w:sz w:val="20"/>
                <w:szCs w:val="20"/>
              </w:rPr>
              <w:t xml:space="preserve">Esamos padėties, veiklos ir pokyčių įgyvendinimo ataskaita </w:t>
            </w:r>
          </w:p>
        </w:tc>
        <w:tc>
          <w:tcPr>
            <w:tcW w:w="1841" w:type="dxa"/>
            <w:tcBorders>
              <w:top w:val="single" w:sz="4" w:space="0" w:color="auto"/>
              <w:left w:val="single" w:sz="4" w:space="0" w:color="auto"/>
              <w:bottom w:val="single" w:sz="4" w:space="0" w:color="auto"/>
              <w:right w:val="single" w:sz="4" w:space="0" w:color="auto"/>
            </w:tcBorders>
          </w:tcPr>
          <w:p w14:paraId="40BDC47A"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bl>
    <w:p w14:paraId="3EEA9706" w14:textId="77777777" w:rsidR="00325728" w:rsidRPr="000200FD" w:rsidRDefault="00325728" w:rsidP="00325728">
      <w:pPr>
        <w:spacing w:after="0"/>
        <w:jc w:val="center"/>
        <w:rPr>
          <w:rFonts w:ascii="Verdana" w:hAnsi="Verdana"/>
          <w:sz w:val="20"/>
          <w:szCs w:val="20"/>
          <w:lang w:val="it-IT"/>
        </w:rPr>
      </w:pPr>
    </w:p>
    <w:p w14:paraId="48B09C24" w14:textId="77777777" w:rsidR="00325728" w:rsidRPr="000200FD" w:rsidRDefault="00325728" w:rsidP="00325728">
      <w:pPr>
        <w:spacing w:after="0"/>
        <w:rPr>
          <w:rFonts w:ascii="Verdana" w:hAnsi="Verdana"/>
          <w:b/>
          <w:bCs/>
          <w:sz w:val="20"/>
          <w:szCs w:val="20"/>
          <w:lang w:val="it-IT"/>
        </w:rPr>
      </w:pPr>
      <w:r w:rsidRPr="0D2E3B57">
        <w:rPr>
          <w:rFonts w:ascii="Verdana" w:hAnsi="Verdana"/>
          <w:b/>
          <w:bCs/>
          <w:sz w:val="20"/>
          <w:szCs w:val="20"/>
          <w:lang w:val="it-IT"/>
        </w:rPr>
        <w:t>Paslaugų apimtis:</w:t>
      </w:r>
    </w:p>
    <w:tbl>
      <w:tblPr>
        <w:tblStyle w:val="TableGrid"/>
        <w:tblW w:w="9781" w:type="dxa"/>
        <w:tblInd w:w="-147" w:type="dxa"/>
        <w:tblLook w:val="04A0" w:firstRow="1" w:lastRow="0" w:firstColumn="1" w:lastColumn="0" w:noHBand="0" w:noVBand="1"/>
      </w:tblPr>
      <w:tblGrid>
        <w:gridCol w:w="7797"/>
        <w:gridCol w:w="1984"/>
      </w:tblGrid>
      <w:tr w:rsidR="00325728" w:rsidRPr="000200FD" w14:paraId="6D53DDBD" w14:textId="77777777" w:rsidTr="00325728">
        <w:tc>
          <w:tcPr>
            <w:tcW w:w="7797" w:type="dxa"/>
          </w:tcPr>
          <w:p w14:paraId="3A62FE8D" w14:textId="77777777" w:rsidR="00325728" w:rsidRPr="000200FD" w:rsidRDefault="00325728" w:rsidP="00B456BE">
            <w:pPr>
              <w:jc w:val="center"/>
              <w:rPr>
                <w:rFonts w:ascii="Verdana" w:hAnsi="Verdana"/>
                <w:b/>
                <w:bCs/>
                <w:sz w:val="20"/>
                <w:szCs w:val="20"/>
                <w:lang w:val="it-IT"/>
              </w:rPr>
            </w:pPr>
            <w:r w:rsidRPr="000200FD">
              <w:rPr>
                <w:rFonts w:ascii="Verdana" w:hAnsi="Verdana"/>
                <w:b/>
                <w:bCs/>
                <w:sz w:val="20"/>
                <w:szCs w:val="20"/>
                <w:lang w:val="it-IT"/>
              </w:rPr>
              <w:t>Standartas</w:t>
            </w:r>
          </w:p>
        </w:tc>
        <w:tc>
          <w:tcPr>
            <w:tcW w:w="1984" w:type="dxa"/>
          </w:tcPr>
          <w:p w14:paraId="02CC292A" w14:textId="77777777" w:rsidR="00325728" w:rsidRPr="000200FD" w:rsidRDefault="00325728" w:rsidP="00B456BE">
            <w:pPr>
              <w:jc w:val="center"/>
              <w:rPr>
                <w:rFonts w:ascii="Verdana" w:hAnsi="Verdana"/>
                <w:b/>
                <w:bCs/>
                <w:sz w:val="20"/>
                <w:szCs w:val="20"/>
                <w:lang w:val="it-IT"/>
              </w:rPr>
            </w:pPr>
            <w:r w:rsidRPr="000200FD">
              <w:rPr>
                <w:rFonts w:ascii="Verdana" w:hAnsi="Verdana"/>
                <w:b/>
                <w:bCs/>
                <w:sz w:val="20"/>
                <w:szCs w:val="20"/>
                <w:lang w:val="it-IT"/>
              </w:rPr>
              <w:t>Vienetai</w:t>
            </w:r>
          </w:p>
        </w:tc>
      </w:tr>
      <w:tr w:rsidR="00325728" w:rsidRPr="000200FD" w14:paraId="024BD639" w14:textId="77777777" w:rsidTr="00325728">
        <w:tc>
          <w:tcPr>
            <w:tcW w:w="7797" w:type="dxa"/>
          </w:tcPr>
          <w:p w14:paraId="456E7F51" w14:textId="77777777" w:rsidR="00325728" w:rsidRPr="000200FD" w:rsidRDefault="00325728" w:rsidP="00B456BE">
            <w:pPr>
              <w:pStyle w:val="Default"/>
              <w:rPr>
                <w:color w:val="auto"/>
                <w:sz w:val="20"/>
                <w:szCs w:val="20"/>
              </w:rPr>
            </w:pPr>
            <w:r w:rsidRPr="000200FD">
              <w:rPr>
                <w:color w:val="auto"/>
                <w:sz w:val="20"/>
                <w:szCs w:val="20"/>
              </w:rPr>
              <w:t xml:space="preserve">Konfigūruojamų techninių vienetų skaičius (kompiuteriai, serveriai, virtualūs serveriai, aplikacijos, ugniasienės ir pan.) </w:t>
            </w:r>
          </w:p>
        </w:tc>
        <w:tc>
          <w:tcPr>
            <w:tcW w:w="1984" w:type="dxa"/>
          </w:tcPr>
          <w:p w14:paraId="3B17274F"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636</w:t>
            </w:r>
          </w:p>
        </w:tc>
      </w:tr>
      <w:tr w:rsidR="00325728" w:rsidRPr="000200FD" w14:paraId="25C02DE7" w14:textId="77777777" w:rsidTr="00325728">
        <w:tc>
          <w:tcPr>
            <w:tcW w:w="7797" w:type="dxa"/>
          </w:tcPr>
          <w:p w14:paraId="3265F7FD" w14:textId="77777777" w:rsidR="00325728" w:rsidRPr="000200FD" w:rsidRDefault="00325728" w:rsidP="00B456BE">
            <w:pPr>
              <w:pStyle w:val="Default"/>
              <w:rPr>
                <w:color w:val="auto"/>
                <w:sz w:val="20"/>
                <w:szCs w:val="20"/>
              </w:rPr>
            </w:pPr>
            <w:r w:rsidRPr="000200FD">
              <w:rPr>
                <w:color w:val="auto"/>
                <w:sz w:val="20"/>
                <w:szCs w:val="20"/>
              </w:rPr>
              <w:t>Darbuotojų skaičius</w:t>
            </w:r>
          </w:p>
        </w:tc>
        <w:tc>
          <w:tcPr>
            <w:tcW w:w="1984" w:type="dxa"/>
          </w:tcPr>
          <w:p w14:paraId="0CE76FFE"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346</w:t>
            </w:r>
          </w:p>
        </w:tc>
      </w:tr>
      <w:tr w:rsidR="00325728" w:rsidRPr="000200FD" w14:paraId="60107C01" w14:textId="77777777" w:rsidTr="00325728">
        <w:tc>
          <w:tcPr>
            <w:tcW w:w="7797" w:type="dxa"/>
          </w:tcPr>
          <w:p w14:paraId="58ADCD75" w14:textId="77777777" w:rsidR="00325728" w:rsidRPr="000200FD" w:rsidRDefault="00325728" w:rsidP="00B456BE">
            <w:pPr>
              <w:pStyle w:val="Default"/>
              <w:rPr>
                <w:color w:val="auto"/>
                <w:sz w:val="20"/>
                <w:szCs w:val="20"/>
              </w:rPr>
            </w:pPr>
            <w:r w:rsidRPr="000200FD">
              <w:rPr>
                <w:color w:val="auto"/>
                <w:sz w:val="20"/>
                <w:szCs w:val="20"/>
              </w:rPr>
              <w:t>Deleguojamų funkcinių sričių skaičius</w:t>
            </w:r>
          </w:p>
        </w:tc>
        <w:tc>
          <w:tcPr>
            <w:tcW w:w="1984" w:type="dxa"/>
          </w:tcPr>
          <w:p w14:paraId="1EAFF9D7"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13</w:t>
            </w:r>
          </w:p>
        </w:tc>
      </w:tr>
      <w:tr w:rsidR="00325728" w:rsidRPr="000200FD" w14:paraId="4FDD30CC" w14:textId="77777777" w:rsidTr="00325728">
        <w:tc>
          <w:tcPr>
            <w:tcW w:w="7797" w:type="dxa"/>
          </w:tcPr>
          <w:p w14:paraId="73721677" w14:textId="77777777" w:rsidR="00325728" w:rsidRPr="000200FD" w:rsidRDefault="00325728" w:rsidP="00B456BE">
            <w:pPr>
              <w:pStyle w:val="Default"/>
              <w:rPr>
                <w:color w:val="auto"/>
                <w:sz w:val="20"/>
                <w:szCs w:val="20"/>
              </w:rPr>
            </w:pPr>
            <w:r w:rsidRPr="000200FD">
              <w:rPr>
                <w:color w:val="auto"/>
                <w:sz w:val="20"/>
                <w:szCs w:val="20"/>
              </w:rPr>
              <w:t>Papildomų reikalavimų, kuriuos reikia atitikti skaičius (standartizuotų pvz. ISO27001)</w:t>
            </w:r>
          </w:p>
        </w:tc>
        <w:tc>
          <w:tcPr>
            <w:tcW w:w="1984" w:type="dxa"/>
          </w:tcPr>
          <w:p w14:paraId="7AD4C6D7"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1</w:t>
            </w:r>
          </w:p>
        </w:tc>
      </w:tr>
      <w:tr w:rsidR="00325728" w:rsidRPr="000200FD" w14:paraId="2E8BF993" w14:textId="77777777" w:rsidTr="00325728">
        <w:tc>
          <w:tcPr>
            <w:tcW w:w="7797" w:type="dxa"/>
          </w:tcPr>
          <w:p w14:paraId="73A5E456" w14:textId="77777777" w:rsidR="00325728" w:rsidRPr="000200FD" w:rsidRDefault="00325728" w:rsidP="00B456BE">
            <w:pPr>
              <w:rPr>
                <w:rFonts w:ascii="Verdana" w:hAnsi="Verdana"/>
                <w:sz w:val="20"/>
                <w:szCs w:val="20"/>
              </w:rPr>
            </w:pPr>
            <w:r w:rsidRPr="000200FD">
              <w:rPr>
                <w:rFonts w:ascii="Verdana" w:hAnsi="Verdana"/>
                <w:sz w:val="20"/>
                <w:szCs w:val="20"/>
              </w:rPr>
              <w:t>Atitikties teisės aktams (Lietuvos Respublikos kibernetinio saugumo įstatymui ir Kibernetinio saugumo reikalavimų aprašui) vertinimas (2 sistemos)</w:t>
            </w:r>
          </w:p>
        </w:tc>
        <w:tc>
          <w:tcPr>
            <w:tcW w:w="1984" w:type="dxa"/>
          </w:tcPr>
          <w:p w14:paraId="3E35BC77" w14:textId="77777777" w:rsidR="00325728" w:rsidRPr="000200FD" w:rsidDel="00CC3252" w:rsidRDefault="00325728" w:rsidP="00B456BE">
            <w:pPr>
              <w:rPr>
                <w:rFonts w:ascii="Verdana" w:hAnsi="Verdana"/>
                <w:sz w:val="20"/>
                <w:szCs w:val="20"/>
              </w:rPr>
            </w:pPr>
            <w:r w:rsidRPr="000200FD">
              <w:rPr>
                <w:rFonts w:ascii="Verdana" w:hAnsi="Verdana"/>
                <w:sz w:val="20"/>
                <w:szCs w:val="20"/>
              </w:rPr>
              <w:t>1</w:t>
            </w:r>
          </w:p>
        </w:tc>
      </w:tr>
      <w:tr w:rsidR="00325728" w:rsidRPr="000200FD" w14:paraId="20EEEEE6" w14:textId="77777777" w:rsidTr="00325728">
        <w:tc>
          <w:tcPr>
            <w:tcW w:w="7797" w:type="dxa"/>
          </w:tcPr>
          <w:p w14:paraId="4AF235CC" w14:textId="77777777" w:rsidR="00325728" w:rsidRPr="000200FD" w:rsidRDefault="00325728" w:rsidP="00B456BE">
            <w:pPr>
              <w:rPr>
                <w:rFonts w:ascii="Verdana" w:hAnsi="Verdana"/>
                <w:sz w:val="20"/>
                <w:szCs w:val="20"/>
              </w:rPr>
            </w:pPr>
            <w:r w:rsidRPr="000200FD">
              <w:rPr>
                <w:rFonts w:ascii="Verdana" w:hAnsi="Verdana"/>
                <w:sz w:val="20"/>
                <w:szCs w:val="20"/>
              </w:rPr>
              <w:t xml:space="preserve">Teisės aktų projektų rengimas (vnt.) </w:t>
            </w:r>
          </w:p>
        </w:tc>
        <w:tc>
          <w:tcPr>
            <w:tcW w:w="1984" w:type="dxa"/>
          </w:tcPr>
          <w:p w14:paraId="4906B231" w14:textId="77777777" w:rsidR="00325728" w:rsidRPr="000200FD" w:rsidRDefault="00325728" w:rsidP="00B456BE">
            <w:pPr>
              <w:rPr>
                <w:rFonts w:ascii="Verdana" w:hAnsi="Verdana"/>
                <w:sz w:val="20"/>
                <w:szCs w:val="20"/>
              </w:rPr>
            </w:pPr>
            <w:r w:rsidRPr="000200FD">
              <w:rPr>
                <w:rFonts w:ascii="Verdana" w:hAnsi="Verdana"/>
                <w:sz w:val="20"/>
                <w:szCs w:val="20"/>
              </w:rPr>
              <w:t>Konkreti apimtis derinama sutarties vykdymo metu pagal paslaugos vykdymui skirtas valandas ir kitus deleguojamus darbus</w:t>
            </w:r>
          </w:p>
        </w:tc>
      </w:tr>
      <w:tr w:rsidR="00325728" w:rsidRPr="000200FD" w14:paraId="1E3829EB" w14:textId="77777777" w:rsidTr="00325728">
        <w:tc>
          <w:tcPr>
            <w:tcW w:w="7797" w:type="dxa"/>
          </w:tcPr>
          <w:p w14:paraId="094FB304" w14:textId="77777777" w:rsidR="00325728" w:rsidRPr="000200FD" w:rsidRDefault="00325728" w:rsidP="00B456BE">
            <w:pPr>
              <w:rPr>
                <w:rFonts w:ascii="Verdana" w:hAnsi="Verdana"/>
                <w:sz w:val="20"/>
                <w:szCs w:val="20"/>
              </w:rPr>
            </w:pPr>
            <w:r w:rsidRPr="000200FD">
              <w:rPr>
                <w:rFonts w:ascii="Verdana" w:hAnsi="Verdana"/>
                <w:sz w:val="20"/>
                <w:szCs w:val="20"/>
              </w:rPr>
              <w:t>Veiklos tęstinumo valdymo plano išbandymas (procedūrinė dalis, 1 scenarijus)</w:t>
            </w:r>
          </w:p>
        </w:tc>
        <w:tc>
          <w:tcPr>
            <w:tcW w:w="1984" w:type="dxa"/>
          </w:tcPr>
          <w:p w14:paraId="5193628A" w14:textId="77777777" w:rsidR="00325728" w:rsidRPr="000200FD" w:rsidRDefault="00325728" w:rsidP="00B456BE">
            <w:pPr>
              <w:rPr>
                <w:rFonts w:ascii="Verdana" w:hAnsi="Verdana"/>
                <w:sz w:val="20"/>
                <w:szCs w:val="20"/>
              </w:rPr>
            </w:pPr>
            <w:r w:rsidRPr="000200FD">
              <w:rPr>
                <w:rFonts w:ascii="Verdana" w:hAnsi="Verdana"/>
                <w:sz w:val="20"/>
                <w:szCs w:val="20"/>
              </w:rPr>
              <w:t>1</w:t>
            </w:r>
          </w:p>
        </w:tc>
      </w:tr>
      <w:tr w:rsidR="00325728" w:rsidRPr="000200FD" w14:paraId="51A4A308" w14:textId="77777777" w:rsidTr="00325728">
        <w:tc>
          <w:tcPr>
            <w:tcW w:w="7797" w:type="dxa"/>
          </w:tcPr>
          <w:p w14:paraId="6BACD16B" w14:textId="77777777" w:rsidR="00325728" w:rsidRPr="000200FD" w:rsidRDefault="00325728" w:rsidP="00B456BE">
            <w:pPr>
              <w:rPr>
                <w:rFonts w:ascii="Verdana" w:hAnsi="Verdana"/>
                <w:sz w:val="20"/>
                <w:szCs w:val="20"/>
              </w:rPr>
            </w:pPr>
            <w:r w:rsidRPr="000200FD">
              <w:rPr>
                <w:rFonts w:ascii="Verdana" w:hAnsi="Verdana"/>
                <w:sz w:val="20"/>
                <w:szCs w:val="20"/>
              </w:rPr>
              <w:t>Ataskaitų skaičius per sutarties laiką</w:t>
            </w:r>
          </w:p>
        </w:tc>
        <w:tc>
          <w:tcPr>
            <w:tcW w:w="1984" w:type="dxa"/>
          </w:tcPr>
          <w:p w14:paraId="5FEAE6C9" w14:textId="77777777" w:rsidR="00325728" w:rsidRPr="000200FD" w:rsidRDefault="00325728" w:rsidP="00B456BE">
            <w:pPr>
              <w:rPr>
                <w:rFonts w:ascii="Verdana" w:hAnsi="Verdana"/>
                <w:sz w:val="20"/>
                <w:szCs w:val="20"/>
              </w:rPr>
            </w:pPr>
            <w:r w:rsidRPr="000200FD">
              <w:rPr>
                <w:rFonts w:ascii="Verdana" w:hAnsi="Verdana"/>
                <w:sz w:val="20"/>
                <w:szCs w:val="20"/>
              </w:rPr>
              <w:t>2</w:t>
            </w:r>
          </w:p>
        </w:tc>
      </w:tr>
      <w:tr w:rsidR="00325728" w:rsidRPr="000200FD" w14:paraId="47298A23" w14:textId="77777777" w:rsidTr="00325728">
        <w:tc>
          <w:tcPr>
            <w:tcW w:w="7797" w:type="dxa"/>
          </w:tcPr>
          <w:p w14:paraId="340F46F8" w14:textId="77777777" w:rsidR="00325728" w:rsidRPr="000200FD" w:rsidRDefault="00325728" w:rsidP="00B456BE">
            <w:pPr>
              <w:rPr>
                <w:rFonts w:ascii="Verdana" w:hAnsi="Verdana"/>
                <w:sz w:val="20"/>
                <w:szCs w:val="20"/>
              </w:rPr>
            </w:pPr>
            <w:r w:rsidRPr="000200FD">
              <w:rPr>
                <w:rFonts w:ascii="Verdana" w:hAnsi="Verdana"/>
                <w:sz w:val="20"/>
                <w:szCs w:val="20"/>
              </w:rPr>
              <w:t>Pristatymų skaičius per sutarties laiką</w:t>
            </w:r>
          </w:p>
        </w:tc>
        <w:tc>
          <w:tcPr>
            <w:tcW w:w="1984" w:type="dxa"/>
          </w:tcPr>
          <w:p w14:paraId="4922627F" w14:textId="77777777" w:rsidR="00325728" w:rsidRPr="000200FD" w:rsidRDefault="00325728" w:rsidP="00B456BE">
            <w:pPr>
              <w:rPr>
                <w:rFonts w:ascii="Verdana" w:hAnsi="Verdana"/>
                <w:sz w:val="20"/>
                <w:szCs w:val="20"/>
              </w:rPr>
            </w:pPr>
            <w:r w:rsidRPr="000200FD">
              <w:rPr>
                <w:rFonts w:ascii="Verdana" w:hAnsi="Verdana"/>
                <w:sz w:val="20"/>
                <w:szCs w:val="20"/>
              </w:rPr>
              <w:t>2</w:t>
            </w:r>
          </w:p>
        </w:tc>
      </w:tr>
      <w:tr w:rsidR="00325728" w:rsidRPr="000200FD" w14:paraId="793D2DCD" w14:textId="77777777" w:rsidTr="00325728">
        <w:tc>
          <w:tcPr>
            <w:tcW w:w="7797" w:type="dxa"/>
          </w:tcPr>
          <w:p w14:paraId="1FA53F0D" w14:textId="77777777" w:rsidR="00325728" w:rsidRPr="000200FD" w:rsidRDefault="00325728" w:rsidP="00B456BE">
            <w:pPr>
              <w:rPr>
                <w:rFonts w:ascii="Verdana" w:hAnsi="Verdana"/>
                <w:sz w:val="20"/>
                <w:szCs w:val="20"/>
              </w:rPr>
            </w:pPr>
            <w:r w:rsidRPr="000200FD">
              <w:rPr>
                <w:rFonts w:ascii="Verdana" w:hAnsi="Verdana"/>
                <w:sz w:val="20"/>
                <w:szCs w:val="20"/>
              </w:rPr>
              <w:t>Preliminarus Paslaugų kiekis</w:t>
            </w:r>
          </w:p>
        </w:tc>
        <w:tc>
          <w:tcPr>
            <w:tcW w:w="1984" w:type="dxa"/>
          </w:tcPr>
          <w:p w14:paraId="2170A380" w14:textId="34C7F1A2" w:rsidR="00325728" w:rsidRPr="000200FD" w:rsidRDefault="00325728" w:rsidP="00B456BE">
            <w:pPr>
              <w:rPr>
                <w:rFonts w:ascii="Verdana" w:hAnsi="Verdana"/>
                <w:sz w:val="20"/>
                <w:szCs w:val="20"/>
              </w:rPr>
            </w:pPr>
            <w:r w:rsidRPr="000200FD">
              <w:rPr>
                <w:rFonts w:ascii="Verdana" w:hAnsi="Verdana"/>
                <w:sz w:val="20"/>
                <w:szCs w:val="20"/>
              </w:rPr>
              <w:t>40 val./mėn.</w:t>
            </w:r>
            <w:r w:rsidR="00F653B6">
              <w:rPr>
                <w:rFonts w:ascii="Verdana" w:hAnsi="Verdana"/>
                <w:sz w:val="20"/>
                <w:szCs w:val="20"/>
              </w:rPr>
              <w:t xml:space="preserve"> (1 440 val./36 mėn.)</w:t>
            </w:r>
          </w:p>
        </w:tc>
      </w:tr>
      <w:tr w:rsidR="008A5C1E" w:rsidRPr="000200FD" w14:paraId="34CE8E88" w14:textId="77777777" w:rsidTr="00325728">
        <w:tc>
          <w:tcPr>
            <w:tcW w:w="7797" w:type="dxa"/>
          </w:tcPr>
          <w:p w14:paraId="3FB342A8" w14:textId="66194F89" w:rsidR="008A5C1E" w:rsidRPr="000200FD" w:rsidRDefault="008A5C1E" w:rsidP="00B456BE">
            <w:pPr>
              <w:rPr>
                <w:rFonts w:ascii="Verdana" w:hAnsi="Verdana"/>
                <w:sz w:val="20"/>
                <w:szCs w:val="20"/>
              </w:rPr>
            </w:pPr>
            <w:r>
              <w:rPr>
                <w:rFonts w:ascii="Verdana" w:hAnsi="Verdana"/>
                <w:sz w:val="20"/>
                <w:szCs w:val="20"/>
              </w:rPr>
              <w:t>Paslaugų teikimo terminas</w:t>
            </w:r>
          </w:p>
        </w:tc>
        <w:tc>
          <w:tcPr>
            <w:tcW w:w="1984" w:type="dxa"/>
          </w:tcPr>
          <w:p w14:paraId="5B10F687" w14:textId="55DD7121" w:rsidR="008A5C1E" w:rsidRPr="000200FD" w:rsidRDefault="003B72C3" w:rsidP="00B456BE">
            <w:pPr>
              <w:rPr>
                <w:rFonts w:ascii="Verdana" w:hAnsi="Verdana"/>
                <w:sz w:val="20"/>
                <w:szCs w:val="20"/>
              </w:rPr>
            </w:pPr>
            <w:r>
              <w:rPr>
                <w:rFonts w:ascii="Verdana" w:hAnsi="Verdana"/>
                <w:sz w:val="20"/>
                <w:szCs w:val="20"/>
              </w:rPr>
              <w:t>36</w:t>
            </w:r>
            <w:r w:rsidR="008A5C1E">
              <w:rPr>
                <w:rFonts w:ascii="Verdana" w:hAnsi="Verdana"/>
                <w:sz w:val="20"/>
                <w:szCs w:val="20"/>
              </w:rPr>
              <w:t xml:space="preserve"> mėn.</w:t>
            </w:r>
          </w:p>
        </w:tc>
      </w:tr>
      <w:tr w:rsidR="00325728" w:rsidRPr="000200FD" w14:paraId="52CF20DA" w14:textId="77777777" w:rsidTr="00325728">
        <w:tc>
          <w:tcPr>
            <w:tcW w:w="7797" w:type="dxa"/>
          </w:tcPr>
          <w:p w14:paraId="3B131C8A" w14:textId="77777777" w:rsidR="00325728" w:rsidRPr="000200FD" w:rsidRDefault="00325728" w:rsidP="00B456BE">
            <w:pPr>
              <w:rPr>
                <w:rFonts w:ascii="Verdana" w:hAnsi="Verdana"/>
                <w:sz w:val="20"/>
                <w:szCs w:val="20"/>
              </w:rPr>
            </w:pPr>
            <w:r w:rsidRPr="000200FD">
              <w:rPr>
                <w:rFonts w:ascii="Verdana" w:hAnsi="Verdana"/>
                <w:sz w:val="20"/>
                <w:szCs w:val="20"/>
              </w:rPr>
              <w:t>Paslaugų teikimas nuotoliu ar pas klientą</w:t>
            </w:r>
          </w:p>
        </w:tc>
        <w:tc>
          <w:tcPr>
            <w:tcW w:w="1984" w:type="dxa"/>
          </w:tcPr>
          <w:p w14:paraId="673AB8C4"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Mišrus</w:t>
            </w:r>
          </w:p>
        </w:tc>
      </w:tr>
    </w:tbl>
    <w:p w14:paraId="46235189" w14:textId="77777777" w:rsidR="00D77D3F" w:rsidRDefault="00D77D3F" w:rsidP="00D77D3F">
      <w:pPr>
        <w:spacing w:after="0"/>
        <w:rPr>
          <w:lang w:val="it-IT"/>
        </w:rPr>
      </w:pPr>
    </w:p>
    <w:p w14:paraId="2F53DFA2" w14:textId="1DD7EC7E" w:rsidR="00D77D3F" w:rsidRPr="003C29CF" w:rsidRDefault="00D77D3F" w:rsidP="00D77D3F">
      <w:pPr>
        <w:spacing w:after="0"/>
        <w:rPr>
          <w:rFonts w:ascii="Verdana" w:hAnsi="Verdana"/>
          <w:b/>
          <w:bCs/>
          <w:sz w:val="20"/>
          <w:szCs w:val="20"/>
          <w:lang w:val="it-IT"/>
        </w:rPr>
      </w:pPr>
      <w:r w:rsidRPr="003C29CF">
        <w:rPr>
          <w:rFonts w:ascii="Verdana" w:hAnsi="Verdana"/>
          <w:b/>
          <w:bCs/>
          <w:sz w:val="20"/>
          <w:szCs w:val="20"/>
          <w:lang w:val="it-IT"/>
        </w:rPr>
        <w:t>Reikalavimai Tiekėjui:</w:t>
      </w:r>
    </w:p>
    <w:tbl>
      <w:tblPr>
        <w:tblStyle w:val="Lentelstinklelis16"/>
        <w:tblW w:w="9781" w:type="dxa"/>
        <w:tblInd w:w="-147" w:type="dxa"/>
        <w:tblLook w:val="04A0" w:firstRow="1" w:lastRow="0" w:firstColumn="1" w:lastColumn="0" w:noHBand="0" w:noVBand="1"/>
      </w:tblPr>
      <w:tblGrid>
        <w:gridCol w:w="4856"/>
        <w:gridCol w:w="4925"/>
      </w:tblGrid>
      <w:tr w:rsidR="00D77D3F" w:rsidRPr="003C5038" w14:paraId="4266ADDC" w14:textId="77777777" w:rsidTr="003C29CF">
        <w:tc>
          <w:tcPr>
            <w:tcW w:w="4856" w:type="dxa"/>
            <w:tcBorders>
              <w:top w:val="single" w:sz="4" w:space="0" w:color="000000"/>
              <w:left w:val="single" w:sz="4" w:space="0" w:color="000000"/>
              <w:bottom w:val="single" w:sz="4" w:space="0" w:color="000000"/>
              <w:right w:val="single" w:sz="4" w:space="0" w:color="000000"/>
            </w:tcBorders>
          </w:tcPr>
          <w:p w14:paraId="18786107" w14:textId="0BAE5101" w:rsidR="00D77D3F" w:rsidRPr="003C29CF" w:rsidRDefault="00D77D3F" w:rsidP="005540E8">
            <w:pPr>
              <w:jc w:val="both"/>
              <w:rPr>
                <w:rFonts w:ascii="Verdana" w:hAnsi="Verdana"/>
              </w:rPr>
            </w:pPr>
            <w:r w:rsidRPr="003C29CF">
              <w:rPr>
                <w:rFonts w:ascii="Verdana" w:hAnsi="Verdana"/>
              </w:rPr>
              <w:t>Tiekėjas taiko Informacijos saugos vadybos sistemos reikalavimus pagal LST ISO/IEC 27001 (arba lygiavertį) standartą.</w:t>
            </w:r>
          </w:p>
        </w:tc>
        <w:tc>
          <w:tcPr>
            <w:tcW w:w="4925" w:type="dxa"/>
            <w:tcBorders>
              <w:top w:val="single" w:sz="4" w:space="0" w:color="000000"/>
              <w:left w:val="single" w:sz="4" w:space="0" w:color="000000"/>
              <w:bottom w:val="single" w:sz="4" w:space="0" w:color="000000"/>
              <w:right w:val="single" w:sz="4" w:space="0" w:color="000000"/>
            </w:tcBorders>
          </w:tcPr>
          <w:p w14:paraId="0216DE9C" w14:textId="63BA8120" w:rsidR="00D77D3F" w:rsidRPr="003C29CF" w:rsidRDefault="00D77D3F" w:rsidP="003C29CF">
            <w:pPr>
              <w:ind w:firstLine="31"/>
              <w:jc w:val="both"/>
              <w:rPr>
                <w:rFonts w:ascii="Verdana" w:hAnsi="Verdana"/>
                <w:b/>
                <w:bCs/>
              </w:rPr>
            </w:pPr>
            <w:r w:rsidRPr="003C29CF">
              <w:rPr>
                <w:rFonts w:ascii="Verdana" w:hAnsi="Verdana"/>
                <w:b/>
                <w:bCs/>
              </w:rPr>
              <w:t>Su pasiūlymu pateikiamas LST ISO/IEC 27001 (arba lygiavertis) sertifikatas arba kitas lygiavertis dokumentas.</w:t>
            </w:r>
            <w:r w:rsidRPr="003C29CF" w:rsidDel="002C779D">
              <w:rPr>
                <w:rFonts w:ascii="Verdana" w:hAnsi="Verdana"/>
                <w:b/>
                <w:bCs/>
              </w:rPr>
              <w:t xml:space="preserve"> </w:t>
            </w:r>
          </w:p>
        </w:tc>
      </w:tr>
    </w:tbl>
    <w:p w14:paraId="60CE56CD" w14:textId="77777777" w:rsidR="00D77D3F" w:rsidRPr="003B72C3" w:rsidRDefault="00D77D3F" w:rsidP="00D77D3F">
      <w:pPr>
        <w:spacing w:after="0"/>
        <w:rPr>
          <w:rFonts w:ascii="Verdana" w:hAnsi="Verdana"/>
          <w:sz w:val="20"/>
          <w:szCs w:val="20"/>
        </w:rPr>
      </w:pPr>
    </w:p>
    <w:p w14:paraId="07B4F147" w14:textId="6926BE33" w:rsidR="004662A1" w:rsidRPr="00C1653E" w:rsidRDefault="004662A1" w:rsidP="00941C4C">
      <w:pPr>
        <w:pStyle w:val="ListParagraph"/>
        <w:ind w:left="11340"/>
        <w:jc w:val="both"/>
        <w:rPr>
          <w:rFonts w:ascii="Verdana" w:hAnsi="Verdana"/>
          <w:bCs/>
          <w:iCs/>
          <w:sz w:val="20"/>
          <w:szCs w:val="20"/>
        </w:rPr>
      </w:pPr>
    </w:p>
    <w:sectPr w:rsidR="004662A1" w:rsidRPr="00C1653E" w:rsidSect="00941C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2A64" w14:textId="77777777" w:rsidR="00537107" w:rsidRDefault="00537107" w:rsidP="0092491A">
      <w:pPr>
        <w:spacing w:after="0" w:line="240" w:lineRule="auto"/>
      </w:pPr>
      <w:r>
        <w:separator/>
      </w:r>
    </w:p>
  </w:endnote>
  <w:endnote w:type="continuationSeparator" w:id="0">
    <w:p w14:paraId="6D2DA955" w14:textId="77777777" w:rsidR="00537107" w:rsidRDefault="00537107" w:rsidP="0092491A">
      <w:pPr>
        <w:spacing w:after="0" w:line="240" w:lineRule="auto"/>
      </w:pPr>
      <w:r>
        <w:continuationSeparator/>
      </w:r>
    </w:p>
  </w:endnote>
  <w:endnote w:type="continuationNotice" w:id="1">
    <w:p w14:paraId="46A9C454" w14:textId="77777777" w:rsidR="00537107" w:rsidRDefault="00537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3BE7" w14:textId="77777777" w:rsidR="00537107" w:rsidRDefault="00537107" w:rsidP="0092491A">
      <w:pPr>
        <w:spacing w:after="0" w:line="240" w:lineRule="auto"/>
      </w:pPr>
      <w:r>
        <w:separator/>
      </w:r>
    </w:p>
  </w:footnote>
  <w:footnote w:type="continuationSeparator" w:id="0">
    <w:p w14:paraId="5C2A7243" w14:textId="77777777" w:rsidR="00537107" w:rsidRDefault="00537107" w:rsidP="0092491A">
      <w:pPr>
        <w:spacing w:after="0" w:line="240" w:lineRule="auto"/>
      </w:pPr>
      <w:r>
        <w:continuationSeparator/>
      </w:r>
    </w:p>
  </w:footnote>
  <w:footnote w:type="continuationNotice" w:id="1">
    <w:p w14:paraId="1947118F" w14:textId="77777777" w:rsidR="00537107" w:rsidRDefault="00537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38854621"/>
      <w:docPartObj>
        <w:docPartGallery w:val="Page Numbers (Top of Page)"/>
        <w:docPartUnique/>
      </w:docPartObj>
    </w:sdtPr>
    <w:sdtEndPr/>
    <w:sdtContent>
      <w:p w14:paraId="39A57D20" w14:textId="77777777" w:rsidR="0092491A" w:rsidRPr="00511850" w:rsidRDefault="00E31CB0">
        <w:pPr>
          <w:pStyle w:val="Header"/>
          <w:jc w:val="center"/>
          <w:rPr>
            <w:rFonts w:ascii="Times New Roman" w:hAnsi="Times New Roman" w:cs="Times New Roman"/>
            <w:sz w:val="24"/>
            <w:szCs w:val="24"/>
          </w:rPr>
        </w:pPr>
        <w:r w:rsidRPr="00511850">
          <w:rPr>
            <w:rFonts w:ascii="Times New Roman" w:hAnsi="Times New Roman" w:cs="Times New Roman"/>
            <w:sz w:val="24"/>
            <w:szCs w:val="24"/>
          </w:rPr>
          <w:fldChar w:fldCharType="begin"/>
        </w:r>
        <w:r w:rsidRPr="00511850">
          <w:rPr>
            <w:rFonts w:ascii="Times New Roman" w:hAnsi="Times New Roman" w:cs="Times New Roman"/>
            <w:sz w:val="24"/>
            <w:szCs w:val="24"/>
          </w:rPr>
          <w:instrText xml:space="preserve"> PAGE   \* MERGEFORMAT </w:instrText>
        </w:r>
        <w:r w:rsidRPr="00511850">
          <w:rPr>
            <w:rFonts w:ascii="Times New Roman" w:hAnsi="Times New Roman" w:cs="Times New Roman"/>
            <w:sz w:val="24"/>
            <w:szCs w:val="24"/>
          </w:rPr>
          <w:fldChar w:fldCharType="separate"/>
        </w:r>
        <w:r w:rsidR="00E4557B">
          <w:rPr>
            <w:rFonts w:ascii="Times New Roman" w:hAnsi="Times New Roman" w:cs="Times New Roman"/>
            <w:noProof/>
            <w:sz w:val="24"/>
            <w:szCs w:val="24"/>
          </w:rPr>
          <w:t>2</w:t>
        </w:r>
        <w:r w:rsidRPr="00511850">
          <w:rPr>
            <w:rFonts w:ascii="Times New Roman" w:hAnsi="Times New Roman" w:cs="Times New Roman"/>
            <w:noProof/>
            <w:sz w:val="24"/>
            <w:szCs w:val="24"/>
          </w:rPr>
          <w:fldChar w:fldCharType="end"/>
        </w:r>
      </w:p>
    </w:sdtContent>
  </w:sdt>
  <w:p w14:paraId="1CBE18F5" w14:textId="77777777" w:rsidR="0092491A" w:rsidRDefault="00924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BC6"/>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677106"/>
    <w:multiLevelType w:val="hybridMultilevel"/>
    <w:tmpl w:val="EF1C8626"/>
    <w:lvl w:ilvl="0" w:tplc="F0E65082">
      <w:start w:val="1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078A3"/>
    <w:multiLevelType w:val="hybridMultilevel"/>
    <w:tmpl w:val="7F880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E4061"/>
    <w:multiLevelType w:val="hybridMultilevel"/>
    <w:tmpl w:val="7376ED28"/>
    <w:lvl w:ilvl="0" w:tplc="569AB9B2">
      <w:start w:val="10"/>
      <w:numFmt w:val="bullet"/>
      <w:lvlText w:val="-"/>
      <w:lvlJc w:val="left"/>
      <w:pPr>
        <w:ind w:left="927" w:hanging="360"/>
      </w:pPr>
      <w:rPr>
        <w:rFonts w:ascii="Verdana" w:eastAsia="Calibri" w:hAnsi="Verdana"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CD138D9"/>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96991"/>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D2810"/>
    <w:multiLevelType w:val="multilevel"/>
    <w:tmpl w:val="E906136A"/>
    <w:lvl w:ilvl="0">
      <w:start w:val="4"/>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15:restartNumberingAfterBreak="0">
    <w:nsid w:val="2C197E12"/>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4782B01"/>
    <w:multiLevelType w:val="hybridMultilevel"/>
    <w:tmpl w:val="0AC6B6D6"/>
    <w:lvl w:ilvl="0" w:tplc="CDEC4CAC">
      <w:start w:val="1"/>
      <w:numFmt w:val="decimal"/>
      <w:lvlText w:val="%1."/>
      <w:lvlJc w:val="left"/>
      <w:pPr>
        <w:ind w:left="1778"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116D62"/>
    <w:multiLevelType w:val="multilevel"/>
    <w:tmpl w:val="3A68EF6C"/>
    <w:lvl w:ilvl="0">
      <w:start w:val="3"/>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15:restartNumberingAfterBreak="0">
    <w:nsid w:val="3F293D76"/>
    <w:multiLevelType w:val="multilevel"/>
    <w:tmpl w:val="C44405C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1B02C54"/>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2B6049E"/>
    <w:multiLevelType w:val="hybridMultilevel"/>
    <w:tmpl w:val="44FC0674"/>
    <w:lvl w:ilvl="0" w:tplc="F9D608C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99A51BF"/>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FDD0586"/>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2956D5C"/>
    <w:multiLevelType w:val="hybridMultilevel"/>
    <w:tmpl w:val="23667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510889"/>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C38252D"/>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D926E4B"/>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65211FE"/>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6FA3F2F"/>
    <w:multiLevelType w:val="multilevel"/>
    <w:tmpl w:val="EE8C23EC"/>
    <w:lvl w:ilvl="0">
      <w:start w:val="4"/>
      <w:numFmt w:val="decimal"/>
      <w:lvlText w:val="%1."/>
      <w:lvlJc w:val="left"/>
      <w:pPr>
        <w:ind w:left="360" w:hanging="360"/>
      </w:pPr>
      <w:rPr>
        <w:rFonts w:hint="default"/>
        <w:b w:val="0"/>
        <w:i w:val="0"/>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1" w15:restartNumberingAfterBreak="0">
    <w:nsid w:val="68A71445"/>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ED959BD"/>
    <w:multiLevelType w:val="multilevel"/>
    <w:tmpl w:val="DCAC5168"/>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39972B6"/>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996876"/>
    <w:multiLevelType w:val="multilevel"/>
    <w:tmpl w:val="4F6E8A00"/>
    <w:lvl w:ilvl="0">
      <w:start w:val="1"/>
      <w:numFmt w:val="decimal"/>
      <w:lvlText w:val="%1."/>
      <w:lvlJc w:val="left"/>
      <w:pPr>
        <w:ind w:left="1211"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5" w15:restartNumberingAfterBreak="0">
    <w:nsid w:val="7FC74066"/>
    <w:multiLevelType w:val="hybridMultilevel"/>
    <w:tmpl w:val="96907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0440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152149">
    <w:abstractNumId w:val="15"/>
  </w:num>
  <w:num w:numId="3" w16cid:durableId="1286230528">
    <w:abstractNumId w:val="22"/>
  </w:num>
  <w:num w:numId="4" w16cid:durableId="1824733214">
    <w:abstractNumId w:val="21"/>
  </w:num>
  <w:num w:numId="5" w16cid:durableId="971204089">
    <w:abstractNumId w:val="17"/>
  </w:num>
  <w:num w:numId="6" w16cid:durableId="48917157">
    <w:abstractNumId w:val="18"/>
  </w:num>
  <w:num w:numId="7" w16cid:durableId="493836976">
    <w:abstractNumId w:val="11"/>
  </w:num>
  <w:num w:numId="8" w16cid:durableId="860357051">
    <w:abstractNumId w:val="16"/>
  </w:num>
  <w:num w:numId="9" w16cid:durableId="1887719568">
    <w:abstractNumId w:val="19"/>
  </w:num>
  <w:num w:numId="10" w16cid:durableId="2108504002">
    <w:abstractNumId w:val="7"/>
  </w:num>
  <w:num w:numId="11" w16cid:durableId="1460998348">
    <w:abstractNumId w:val="13"/>
  </w:num>
  <w:num w:numId="12" w16cid:durableId="1699626724">
    <w:abstractNumId w:val="14"/>
  </w:num>
  <w:num w:numId="13" w16cid:durableId="2000421161">
    <w:abstractNumId w:val="8"/>
  </w:num>
  <w:num w:numId="14" w16cid:durableId="1177771651">
    <w:abstractNumId w:val="6"/>
  </w:num>
  <w:num w:numId="15" w16cid:durableId="2071344252">
    <w:abstractNumId w:val="9"/>
  </w:num>
  <w:num w:numId="16" w16cid:durableId="1925262458">
    <w:abstractNumId w:val="1"/>
  </w:num>
  <w:num w:numId="17" w16cid:durableId="1946112067">
    <w:abstractNumId w:val="20"/>
  </w:num>
  <w:num w:numId="18" w16cid:durableId="1443377004">
    <w:abstractNumId w:val="12"/>
  </w:num>
  <w:num w:numId="19" w16cid:durableId="348458208">
    <w:abstractNumId w:val="0"/>
  </w:num>
  <w:num w:numId="20" w16cid:durableId="1639610000">
    <w:abstractNumId w:val="2"/>
  </w:num>
  <w:num w:numId="21" w16cid:durableId="668412748">
    <w:abstractNumId w:val="3"/>
  </w:num>
  <w:num w:numId="22" w16cid:durableId="474875607">
    <w:abstractNumId w:val="4"/>
  </w:num>
  <w:num w:numId="23" w16cid:durableId="520750236">
    <w:abstractNumId w:val="5"/>
  </w:num>
  <w:num w:numId="24" w16cid:durableId="244924627">
    <w:abstractNumId w:val="23"/>
  </w:num>
  <w:num w:numId="25" w16cid:durableId="514854782">
    <w:abstractNumId w:val="10"/>
  </w:num>
  <w:num w:numId="26" w16cid:durableId="12451474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11"/>
    <w:rsid w:val="00015CF0"/>
    <w:rsid w:val="00026CB0"/>
    <w:rsid w:val="00035B20"/>
    <w:rsid w:val="00040D0E"/>
    <w:rsid w:val="00046333"/>
    <w:rsid w:val="00047B16"/>
    <w:rsid w:val="00052CA1"/>
    <w:rsid w:val="00056956"/>
    <w:rsid w:val="000814EC"/>
    <w:rsid w:val="000A50D0"/>
    <w:rsid w:val="000B3B61"/>
    <w:rsid w:val="000B7D6B"/>
    <w:rsid w:val="000D05E7"/>
    <w:rsid w:val="000E113A"/>
    <w:rsid w:val="000E5CA2"/>
    <w:rsid w:val="001041B6"/>
    <w:rsid w:val="00132316"/>
    <w:rsid w:val="00135501"/>
    <w:rsid w:val="00135EC4"/>
    <w:rsid w:val="00173E0A"/>
    <w:rsid w:val="00181DE5"/>
    <w:rsid w:val="001A76AE"/>
    <w:rsid w:val="001A7DCB"/>
    <w:rsid w:val="001C235F"/>
    <w:rsid w:val="001D29F9"/>
    <w:rsid w:val="001E4E11"/>
    <w:rsid w:val="001F3779"/>
    <w:rsid w:val="001F40CA"/>
    <w:rsid w:val="002001F7"/>
    <w:rsid w:val="002147D3"/>
    <w:rsid w:val="0022546E"/>
    <w:rsid w:val="00232095"/>
    <w:rsid w:val="0023493E"/>
    <w:rsid w:val="00234C81"/>
    <w:rsid w:val="00244163"/>
    <w:rsid w:val="00244966"/>
    <w:rsid w:val="002464DC"/>
    <w:rsid w:val="00254817"/>
    <w:rsid w:val="00263DC8"/>
    <w:rsid w:val="002648D2"/>
    <w:rsid w:val="002671E6"/>
    <w:rsid w:val="00271C07"/>
    <w:rsid w:val="00275172"/>
    <w:rsid w:val="00291115"/>
    <w:rsid w:val="002A58F1"/>
    <w:rsid w:val="002B54AA"/>
    <w:rsid w:val="002C31B2"/>
    <w:rsid w:val="002D60D4"/>
    <w:rsid w:val="002E1EB8"/>
    <w:rsid w:val="002E412F"/>
    <w:rsid w:val="00302BB5"/>
    <w:rsid w:val="0030698E"/>
    <w:rsid w:val="00322CA8"/>
    <w:rsid w:val="00325728"/>
    <w:rsid w:val="0032610D"/>
    <w:rsid w:val="00335436"/>
    <w:rsid w:val="00337863"/>
    <w:rsid w:val="003717A6"/>
    <w:rsid w:val="00377CD9"/>
    <w:rsid w:val="0038091A"/>
    <w:rsid w:val="00387576"/>
    <w:rsid w:val="0039191C"/>
    <w:rsid w:val="003957AD"/>
    <w:rsid w:val="003A5A52"/>
    <w:rsid w:val="003B72C3"/>
    <w:rsid w:val="003C13CB"/>
    <w:rsid w:val="003C29CF"/>
    <w:rsid w:val="003C5038"/>
    <w:rsid w:val="003D1E8B"/>
    <w:rsid w:val="004129B0"/>
    <w:rsid w:val="00415DF2"/>
    <w:rsid w:val="00427EFD"/>
    <w:rsid w:val="00432CEF"/>
    <w:rsid w:val="004368D6"/>
    <w:rsid w:val="00443BCF"/>
    <w:rsid w:val="00446D0A"/>
    <w:rsid w:val="00450641"/>
    <w:rsid w:val="00455576"/>
    <w:rsid w:val="00457EC9"/>
    <w:rsid w:val="004662A1"/>
    <w:rsid w:val="00467189"/>
    <w:rsid w:val="00470B51"/>
    <w:rsid w:val="00470B83"/>
    <w:rsid w:val="004815EE"/>
    <w:rsid w:val="00493CA6"/>
    <w:rsid w:val="004A42E9"/>
    <w:rsid w:val="004C497E"/>
    <w:rsid w:val="004C7933"/>
    <w:rsid w:val="004C7E35"/>
    <w:rsid w:val="004D10AA"/>
    <w:rsid w:val="004D44E6"/>
    <w:rsid w:val="004D5496"/>
    <w:rsid w:val="004E3C05"/>
    <w:rsid w:val="004F0520"/>
    <w:rsid w:val="004F61F9"/>
    <w:rsid w:val="0050685A"/>
    <w:rsid w:val="00511850"/>
    <w:rsid w:val="00512839"/>
    <w:rsid w:val="00537107"/>
    <w:rsid w:val="005407E4"/>
    <w:rsid w:val="0054625D"/>
    <w:rsid w:val="005630A0"/>
    <w:rsid w:val="0057579A"/>
    <w:rsid w:val="0058102B"/>
    <w:rsid w:val="00596111"/>
    <w:rsid w:val="005969C9"/>
    <w:rsid w:val="005A32AB"/>
    <w:rsid w:val="005A4E2A"/>
    <w:rsid w:val="005C3316"/>
    <w:rsid w:val="005C59DD"/>
    <w:rsid w:val="005D33A3"/>
    <w:rsid w:val="005D50EA"/>
    <w:rsid w:val="005E2310"/>
    <w:rsid w:val="005F1146"/>
    <w:rsid w:val="005F5EFA"/>
    <w:rsid w:val="006148F3"/>
    <w:rsid w:val="00634B11"/>
    <w:rsid w:val="00641504"/>
    <w:rsid w:val="006478E1"/>
    <w:rsid w:val="00653FFF"/>
    <w:rsid w:val="00661FED"/>
    <w:rsid w:val="006668D6"/>
    <w:rsid w:val="0066763C"/>
    <w:rsid w:val="00697E19"/>
    <w:rsid w:val="006A22AB"/>
    <w:rsid w:val="006A257C"/>
    <w:rsid w:val="006A3FD5"/>
    <w:rsid w:val="006B6DF6"/>
    <w:rsid w:val="006C471B"/>
    <w:rsid w:val="006E1068"/>
    <w:rsid w:val="006E7C11"/>
    <w:rsid w:val="006F053D"/>
    <w:rsid w:val="006F2104"/>
    <w:rsid w:val="00706B79"/>
    <w:rsid w:val="00713768"/>
    <w:rsid w:val="00717BF1"/>
    <w:rsid w:val="00724E27"/>
    <w:rsid w:val="007320E0"/>
    <w:rsid w:val="007423FC"/>
    <w:rsid w:val="00747BA3"/>
    <w:rsid w:val="00752CF8"/>
    <w:rsid w:val="007718B1"/>
    <w:rsid w:val="00774AEC"/>
    <w:rsid w:val="0078469A"/>
    <w:rsid w:val="007908DC"/>
    <w:rsid w:val="007A7E22"/>
    <w:rsid w:val="007B5A21"/>
    <w:rsid w:val="007C15A5"/>
    <w:rsid w:val="007C4379"/>
    <w:rsid w:val="007D5828"/>
    <w:rsid w:val="007F1BC6"/>
    <w:rsid w:val="00812CF3"/>
    <w:rsid w:val="00816281"/>
    <w:rsid w:val="008237C3"/>
    <w:rsid w:val="00835565"/>
    <w:rsid w:val="0084349D"/>
    <w:rsid w:val="00845D70"/>
    <w:rsid w:val="00850184"/>
    <w:rsid w:val="008559B9"/>
    <w:rsid w:val="008568A0"/>
    <w:rsid w:val="00865C98"/>
    <w:rsid w:val="008676A1"/>
    <w:rsid w:val="0087176A"/>
    <w:rsid w:val="00897F29"/>
    <w:rsid w:val="008A5C1E"/>
    <w:rsid w:val="008B49D2"/>
    <w:rsid w:val="008C0577"/>
    <w:rsid w:val="008C78C0"/>
    <w:rsid w:val="008D6DA8"/>
    <w:rsid w:val="008E4F48"/>
    <w:rsid w:val="008E7D7B"/>
    <w:rsid w:val="00904AF4"/>
    <w:rsid w:val="00913250"/>
    <w:rsid w:val="0092406A"/>
    <w:rsid w:val="0092491A"/>
    <w:rsid w:val="0093422C"/>
    <w:rsid w:val="00941C4C"/>
    <w:rsid w:val="00953279"/>
    <w:rsid w:val="00953C56"/>
    <w:rsid w:val="00960CDA"/>
    <w:rsid w:val="00964FAF"/>
    <w:rsid w:val="00967B6E"/>
    <w:rsid w:val="009730B7"/>
    <w:rsid w:val="00975891"/>
    <w:rsid w:val="009900C6"/>
    <w:rsid w:val="00990995"/>
    <w:rsid w:val="009A27C1"/>
    <w:rsid w:val="009A614F"/>
    <w:rsid w:val="009C1527"/>
    <w:rsid w:val="009C1D3F"/>
    <w:rsid w:val="009C4C27"/>
    <w:rsid w:val="009D2C47"/>
    <w:rsid w:val="009D463B"/>
    <w:rsid w:val="009D7984"/>
    <w:rsid w:val="009E0218"/>
    <w:rsid w:val="009E4A4E"/>
    <w:rsid w:val="009F39CA"/>
    <w:rsid w:val="00A12D92"/>
    <w:rsid w:val="00A1636C"/>
    <w:rsid w:val="00A23643"/>
    <w:rsid w:val="00A26CE9"/>
    <w:rsid w:val="00A501BE"/>
    <w:rsid w:val="00A73B97"/>
    <w:rsid w:val="00A84917"/>
    <w:rsid w:val="00A911D4"/>
    <w:rsid w:val="00AB31C8"/>
    <w:rsid w:val="00B133F0"/>
    <w:rsid w:val="00B25948"/>
    <w:rsid w:val="00B30028"/>
    <w:rsid w:val="00B45FC0"/>
    <w:rsid w:val="00B54B02"/>
    <w:rsid w:val="00B81507"/>
    <w:rsid w:val="00B90EE7"/>
    <w:rsid w:val="00B927CD"/>
    <w:rsid w:val="00BB1C79"/>
    <w:rsid w:val="00BB2FD9"/>
    <w:rsid w:val="00BB5F67"/>
    <w:rsid w:val="00BC3DB8"/>
    <w:rsid w:val="00BD0271"/>
    <w:rsid w:val="00BE6380"/>
    <w:rsid w:val="00BE6B09"/>
    <w:rsid w:val="00BF1161"/>
    <w:rsid w:val="00BF3326"/>
    <w:rsid w:val="00C147D5"/>
    <w:rsid w:val="00C1653E"/>
    <w:rsid w:val="00C57997"/>
    <w:rsid w:val="00C66B14"/>
    <w:rsid w:val="00C71D27"/>
    <w:rsid w:val="00C839C7"/>
    <w:rsid w:val="00C972F1"/>
    <w:rsid w:val="00CA1F97"/>
    <w:rsid w:val="00CA26D2"/>
    <w:rsid w:val="00CA4B55"/>
    <w:rsid w:val="00CB7708"/>
    <w:rsid w:val="00CD0AA7"/>
    <w:rsid w:val="00CD27CF"/>
    <w:rsid w:val="00CE083D"/>
    <w:rsid w:val="00CE4CE9"/>
    <w:rsid w:val="00CF62F6"/>
    <w:rsid w:val="00D05C5F"/>
    <w:rsid w:val="00D11CFD"/>
    <w:rsid w:val="00D1451C"/>
    <w:rsid w:val="00D21919"/>
    <w:rsid w:val="00D237CE"/>
    <w:rsid w:val="00D501A3"/>
    <w:rsid w:val="00D57BFC"/>
    <w:rsid w:val="00D735EA"/>
    <w:rsid w:val="00D76306"/>
    <w:rsid w:val="00D77D3F"/>
    <w:rsid w:val="00D8137A"/>
    <w:rsid w:val="00D8139E"/>
    <w:rsid w:val="00D84815"/>
    <w:rsid w:val="00D97827"/>
    <w:rsid w:val="00DA045A"/>
    <w:rsid w:val="00DA17D8"/>
    <w:rsid w:val="00DB0618"/>
    <w:rsid w:val="00DC406B"/>
    <w:rsid w:val="00DC6A9E"/>
    <w:rsid w:val="00DE2492"/>
    <w:rsid w:val="00DE2BAD"/>
    <w:rsid w:val="00DE47B2"/>
    <w:rsid w:val="00DE7745"/>
    <w:rsid w:val="00DF6311"/>
    <w:rsid w:val="00E038D7"/>
    <w:rsid w:val="00E20809"/>
    <w:rsid w:val="00E31CB0"/>
    <w:rsid w:val="00E32DDB"/>
    <w:rsid w:val="00E451BB"/>
    <w:rsid w:val="00E4557B"/>
    <w:rsid w:val="00E47CD5"/>
    <w:rsid w:val="00E67F2B"/>
    <w:rsid w:val="00E872DD"/>
    <w:rsid w:val="00E91283"/>
    <w:rsid w:val="00EA6DB4"/>
    <w:rsid w:val="00EA733E"/>
    <w:rsid w:val="00EC0670"/>
    <w:rsid w:val="00EC18C5"/>
    <w:rsid w:val="00ED0EA2"/>
    <w:rsid w:val="00ED3CE8"/>
    <w:rsid w:val="00ED7038"/>
    <w:rsid w:val="00EE70ED"/>
    <w:rsid w:val="00F044F1"/>
    <w:rsid w:val="00F14704"/>
    <w:rsid w:val="00F153E3"/>
    <w:rsid w:val="00F26D8F"/>
    <w:rsid w:val="00F42256"/>
    <w:rsid w:val="00F50E0C"/>
    <w:rsid w:val="00F50E11"/>
    <w:rsid w:val="00F653B6"/>
    <w:rsid w:val="00F704C9"/>
    <w:rsid w:val="00F72B29"/>
    <w:rsid w:val="00F83401"/>
    <w:rsid w:val="00F83ADF"/>
    <w:rsid w:val="00F855B0"/>
    <w:rsid w:val="00F96241"/>
    <w:rsid w:val="00F97AFD"/>
    <w:rsid w:val="00FA1A5A"/>
    <w:rsid w:val="00FA32DC"/>
    <w:rsid w:val="00FB4D11"/>
    <w:rsid w:val="00FB5949"/>
    <w:rsid w:val="00FC0374"/>
    <w:rsid w:val="00FF4950"/>
    <w:rsid w:val="016B891D"/>
    <w:rsid w:val="019FAF89"/>
    <w:rsid w:val="01A21B0B"/>
    <w:rsid w:val="01BEE164"/>
    <w:rsid w:val="0235A138"/>
    <w:rsid w:val="0290445A"/>
    <w:rsid w:val="036D8FD1"/>
    <w:rsid w:val="0512AC3D"/>
    <w:rsid w:val="058E9E94"/>
    <w:rsid w:val="0729D342"/>
    <w:rsid w:val="07A10152"/>
    <w:rsid w:val="07C0A5D9"/>
    <w:rsid w:val="07D89029"/>
    <w:rsid w:val="09746A6B"/>
    <w:rsid w:val="09746FA7"/>
    <w:rsid w:val="0A131FCC"/>
    <w:rsid w:val="0BC7024C"/>
    <w:rsid w:val="0CBF1BCF"/>
    <w:rsid w:val="0CE44CAE"/>
    <w:rsid w:val="0D2E3B57"/>
    <w:rsid w:val="0D335A6D"/>
    <w:rsid w:val="0DAE4BAC"/>
    <w:rsid w:val="0DF2CD5C"/>
    <w:rsid w:val="0DF67302"/>
    <w:rsid w:val="0EF6BCFD"/>
    <w:rsid w:val="0F91F657"/>
    <w:rsid w:val="10CF903A"/>
    <w:rsid w:val="12C4F676"/>
    <w:rsid w:val="130ADF88"/>
    <w:rsid w:val="135181C6"/>
    <w:rsid w:val="1391A5D7"/>
    <w:rsid w:val="14E75A3C"/>
    <w:rsid w:val="16298B9A"/>
    <w:rsid w:val="167F32E9"/>
    <w:rsid w:val="171A9604"/>
    <w:rsid w:val="175B3227"/>
    <w:rsid w:val="178C0421"/>
    <w:rsid w:val="181962B2"/>
    <w:rsid w:val="184528F0"/>
    <w:rsid w:val="186F29C3"/>
    <w:rsid w:val="18B66665"/>
    <w:rsid w:val="196E1BF9"/>
    <w:rsid w:val="1AB3AB46"/>
    <w:rsid w:val="1AB3B817"/>
    <w:rsid w:val="1AC41EE1"/>
    <w:rsid w:val="1AFC959C"/>
    <w:rsid w:val="1CB09750"/>
    <w:rsid w:val="1F94F11D"/>
    <w:rsid w:val="221C74AD"/>
    <w:rsid w:val="235C23AF"/>
    <w:rsid w:val="24A9591F"/>
    <w:rsid w:val="254EC38E"/>
    <w:rsid w:val="25FAB0B7"/>
    <w:rsid w:val="26632CC4"/>
    <w:rsid w:val="268846BE"/>
    <w:rsid w:val="27DD3CF5"/>
    <w:rsid w:val="2824171F"/>
    <w:rsid w:val="282F901E"/>
    <w:rsid w:val="295D3E11"/>
    <w:rsid w:val="29602102"/>
    <w:rsid w:val="2978FFC7"/>
    <w:rsid w:val="2B6B12A7"/>
    <w:rsid w:val="2B8BCBA1"/>
    <w:rsid w:val="2BC7EC9F"/>
    <w:rsid w:val="2E135D92"/>
    <w:rsid w:val="2E39F0E5"/>
    <w:rsid w:val="2F4E5E4D"/>
    <w:rsid w:val="2F7A6C4A"/>
    <w:rsid w:val="3003E7EC"/>
    <w:rsid w:val="30621AD3"/>
    <w:rsid w:val="30E7D0CE"/>
    <w:rsid w:val="310061B3"/>
    <w:rsid w:val="31ED0169"/>
    <w:rsid w:val="330D8F0D"/>
    <w:rsid w:val="33F0585A"/>
    <w:rsid w:val="35532983"/>
    <w:rsid w:val="36749918"/>
    <w:rsid w:val="371B3496"/>
    <w:rsid w:val="37ABC3F4"/>
    <w:rsid w:val="37D50E2B"/>
    <w:rsid w:val="385E8F80"/>
    <w:rsid w:val="3934EEE0"/>
    <w:rsid w:val="3A2DE491"/>
    <w:rsid w:val="3A6DC039"/>
    <w:rsid w:val="3BC737A9"/>
    <w:rsid w:val="3CF8D0CA"/>
    <w:rsid w:val="3E66D960"/>
    <w:rsid w:val="4183FD6E"/>
    <w:rsid w:val="418900C0"/>
    <w:rsid w:val="41A7FB3F"/>
    <w:rsid w:val="45C83722"/>
    <w:rsid w:val="463FD4DB"/>
    <w:rsid w:val="46F1F096"/>
    <w:rsid w:val="47A4FF38"/>
    <w:rsid w:val="482C73A9"/>
    <w:rsid w:val="49188D6E"/>
    <w:rsid w:val="4BE9040D"/>
    <w:rsid w:val="4C3B2CF3"/>
    <w:rsid w:val="4CEFC706"/>
    <w:rsid w:val="4D1021E7"/>
    <w:rsid w:val="4D147D45"/>
    <w:rsid w:val="4DD991A4"/>
    <w:rsid w:val="4E209851"/>
    <w:rsid w:val="4EAAE6C3"/>
    <w:rsid w:val="51A18DFD"/>
    <w:rsid w:val="51A245A4"/>
    <w:rsid w:val="51D8D3F4"/>
    <w:rsid w:val="51EC7264"/>
    <w:rsid w:val="546C89A4"/>
    <w:rsid w:val="54881BDA"/>
    <w:rsid w:val="54AC3FED"/>
    <w:rsid w:val="55F7AA06"/>
    <w:rsid w:val="562CEDE8"/>
    <w:rsid w:val="576CAFED"/>
    <w:rsid w:val="57D66697"/>
    <w:rsid w:val="581C242F"/>
    <w:rsid w:val="590BBD38"/>
    <w:rsid w:val="591A91AD"/>
    <w:rsid w:val="59CCD0FD"/>
    <w:rsid w:val="5BAB9078"/>
    <w:rsid w:val="5E860457"/>
    <w:rsid w:val="5E9A65B8"/>
    <w:rsid w:val="5EE40A1F"/>
    <w:rsid w:val="5F7E1435"/>
    <w:rsid w:val="60910D39"/>
    <w:rsid w:val="60DD95AC"/>
    <w:rsid w:val="61317512"/>
    <w:rsid w:val="62058F2E"/>
    <w:rsid w:val="629E98A3"/>
    <w:rsid w:val="6322DEAE"/>
    <w:rsid w:val="63D26213"/>
    <w:rsid w:val="65029FE1"/>
    <w:rsid w:val="6545A795"/>
    <w:rsid w:val="66356576"/>
    <w:rsid w:val="663CB3B1"/>
    <w:rsid w:val="68970BCC"/>
    <w:rsid w:val="68C6B0BC"/>
    <w:rsid w:val="69003BCB"/>
    <w:rsid w:val="698383CF"/>
    <w:rsid w:val="6B14C836"/>
    <w:rsid w:val="6BD5995A"/>
    <w:rsid w:val="6D7D7090"/>
    <w:rsid w:val="6E41E170"/>
    <w:rsid w:val="6F23F4A6"/>
    <w:rsid w:val="6FE83959"/>
    <w:rsid w:val="712BF3A0"/>
    <w:rsid w:val="7136AA54"/>
    <w:rsid w:val="713F786D"/>
    <w:rsid w:val="73817B20"/>
    <w:rsid w:val="753C9CFF"/>
    <w:rsid w:val="75796C9F"/>
    <w:rsid w:val="75C5A074"/>
    <w:rsid w:val="76F67B04"/>
    <w:rsid w:val="77816FF5"/>
    <w:rsid w:val="78DDFD94"/>
    <w:rsid w:val="7904E449"/>
    <w:rsid w:val="795BC9C9"/>
    <w:rsid w:val="7977CD10"/>
    <w:rsid w:val="7B26BDBF"/>
    <w:rsid w:val="7BD294C7"/>
    <w:rsid w:val="7C3FDDCD"/>
    <w:rsid w:val="7D3DC307"/>
    <w:rsid w:val="7E78B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C682"/>
  <w15:docId w15:val="{8B20F00B-A5D3-4F8D-9F7C-18655A5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5A5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A5A5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9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491A"/>
    <w:rPr>
      <w:rFonts w:ascii="Calibri" w:eastAsia="Calibri" w:hAnsi="Calibri" w:cs="Calibri"/>
    </w:rPr>
  </w:style>
  <w:style w:type="paragraph" w:styleId="Footer">
    <w:name w:val="footer"/>
    <w:basedOn w:val="Normal"/>
    <w:link w:val="FooterChar"/>
    <w:uiPriority w:val="99"/>
    <w:unhideWhenUsed/>
    <w:rsid w:val="009249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491A"/>
    <w:rPr>
      <w:rFonts w:ascii="Calibri" w:eastAsia="Calibri" w:hAnsi="Calibri" w:cs="Calibri"/>
    </w:rPr>
  </w:style>
  <w:style w:type="character" w:styleId="CommentReference">
    <w:name w:val="annotation reference"/>
    <w:basedOn w:val="DefaultParagraphFont"/>
    <w:uiPriority w:val="99"/>
    <w:semiHidden/>
    <w:unhideWhenUsed/>
    <w:rsid w:val="00467189"/>
    <w:rPr>
      <w:sz w:val="16"/>
      <w:szCs w:val="16"/>
    </w:rPr>
  </w:style>
  <w:style w:type="paragraph" w:styleId="CommentText">
    <w:name w:val="annotation text"/>
    <w:basedOn w:val="Normal"/>
    <w:link w:val="CommentTextChar"/>
    <w:uiPriority w:val="99"/>
    <w:unhideWhenUsed/>
    <w:rsid w:val="00467189"/>
    <w:pPr>
      <w:spacing w:line="240" w:lineRule="auto"/>
    </w:pPr>
    <w:rPr>
      <w:sz w:val="20"/>
      <w:szCs w:val="20"/>
    </w:rPr>
  </w:style>
  <w:style w:type="character" w:customStyle="1" w:styleId="CommentTextChar">
    <w:name w:val="Comment Text Char"/>
    <w:basedOn w:val="DefaultParagraphFont"/>
    <w:link w:val="CommentText"/>
    <w:uiPriority w:val="99"/>
    <w:rsid w:val="0046718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7189"/>
    <w:rPr>
      <w:b/>
      <w:bCs/>
    </w:rPr>
  </w:style>
  <w:style w:type="character" w:customStyle="1" w:styleId="CommentSubjectChar">
    <w:name w:val="Comment Subject Char"/>
    <w:basedOn w:val="CommentTextChar"/>
    <w:link w:val="CommentSubject"/>
    <w:uiPriority w:val="99"/>
    <w:semiHidden/>
    <w:rsid w:val="0046718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67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89"/>
    <w:rPr>
      <w:rFonts w:ascii="Segoe UI" w:eastAsia="Calibri" w:hAnsi="Segoe UI" w:cs="Segoe UI"/>
      <w:sz w:val="18"/>
      <w:szCs w:val="18"/>
    </w:rPr>
  </w:style>
  <w:style w:type="table" w:styleId="TableGrid">
    <w:name w:val="Table Grid"/>
    <w:basedOn w:val="TableNormal"/>
    <w:uiPriority w:val="39"/>
    <w:rsid w:val="00D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63"/>
    <w:rPr>
      <w:color w:val="0000FF" w:themeColor="hyperlink"/>
      <w:u w:val="single"/>
    </w:rPr>
  </w:style>
  <w:style w:type="character" w:styleId="UnresolvedMention">
    <w:name w:val="Unresolved Mention"/>
    <w:basedOn w:val="DefaultParagraphFont"/>
    <w:uiPriority w:val="99"/>
    <w:semiHidden/>
    <w:unhideWhenUsed/>
    <w:rsid w:val="00337863"/>
    <w:rPr>
      <w:color w:val="605E5C"/>
      <w:shd w:val="clear" w:color="auto" w:fill="E1DFDD"/>
    </w:rPr>
  </w:style>
  <w:style w:type="paragraph" w:customStyle="1" w:styleId="paragraph">
    <w:name w:val="paragraph"/>
    <w:basedOn w:val="Normal"/>
    <w:rsid w:val="00FA1A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A1A5A"/>
  </w:style>
  <w:style w:type="character" w:customStyle="1" w:styleId="eop">
    <w:name w:val="eop"/>
    <w:basedOn w:val="DefaultParagraphFont"/>
    <w:rsid w:val="00FA1A5A"/>
  </w:style>
  <w:style w:type="paragraph" w:customStyle="1" w:styleId="Default">
    <w:name w:val="Default"/>
    <w:rsid w:val="00713768"/>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A911D4"/>
    <w:pPr>
      <w:spacing w:after="0" w:line="240" w:lineRule="auto"/>
    </w:pPr>
    <w:rPr>
      <w:rFonts w:ascii="Calibri" w:eastAsia="Calibri" w:hAnsi="Calibri" w:cs="Calibri"/>
    </w:rPr>
  </w:style>
  <w:style w:type="paragraph" w:customStyle="1" w:styleId="Standarduser">
    <w:name w:val="Standard (user)"/>
    <w:rsid w:val="00941C4C"/>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character" w:customStyle="1" w:styleId="apple-style-span">
    <w:name w:val="apple-style-span"/>
    <w:basedOn w:val="DefaultParagraphFont"/>
    <w:rsid w:val="00941C4C"/>
  </w:style>
  <w:style w:type="table" w:customStyle="1" w:styleId="Lentelstinklelis16">
    <w:name w:val="Lentelės tinklelis16"/>
    <w:basedOn w:val="TableNormal"/>
    <w:next w:val="TableGrid"/>
    <w:rsid w:val="00D77D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3687">
      <w:bodyDiv w:val="1"/>
      <w:marLeft w:val="0"/>
      <w:marRight w:val="0"/>
      <w:marTop w:val="0"/>
      <w:marBottom w:val="0"/>
      <w:divBdr>
        <w:top w:val="none" w:sz="0" w:space="0" w:color="auto"/>
        <w:left w:val="none" w:sz="0" w:space="0" w:color="auto"/>
        <w:bottom w:val="none" w:sz="0" w:space="0" w:color="auto"/>
        <w:right w:val="none" w:sz="0" w:space="0" w:color="auto"/>
      </w:divBdr>
      <w:divsChild>
        <w:div w:id="139659470">
          <w:marLeft w:val="0"/>
          <w:marRight w:val="0"/>
          <w:marTop w:val="0"/>
          <w:marBottom w:val="0"/>
          <w:divBdr>
            <w:top w:val="none" w:sz="0" w:space="0" w:color="auto"/>
            <w:left w:val="none" w:sz="0" w:space="0" w:color="auto"/>
            <w:bottom w:val="none" w:sz="0" w:space="0" w:color="auto"/>
            <w:right w:val="none" w:sz="0" w:space="0" w:color="auto"/>
          </w:divBdr>
          <w:divsChild>
            <w:div w:id="1628118228">
              <w:marLeft w:val="0"/>
              <w:marRight w:val="0"/>
              <w:marTop w:val="0"/>
              <w:marBottom w:val="0"/>
              <w:divBdr>
                <w:top w:val="none" w:sz="0" w:space="0" w:color="auto"/>
                <w:left w:val="none" w:sz="0" w:space="0" w:color="auto"/>
                <w:bottom w:val="none" w:sz="0" w:space="0" w:color="auto"/>
                <w:right w:val="none" w:sz="0" w:space="0" w:color="auto"/>
              </w:divBdr>
            </w:div>
          </w:divsChild>
        </w:div>
        <w:div w:id="159584744">
          <w:marLeft w:val="0"/>
          <w:marRight w:val="0"/>
          <w:marTop w:val="0"/>
          <w:marBottom w:val="0"/>
          <w:divBdr>
            <w:top w:val="none" w:sz="0" w:space="0" w:color="auto"/>
            <w:left w:val="none" w:sz="0" w:space="0" w:color="auto"/>
            <w:bottom w:val="none" w:sz="0" w:space="0" w:color="auto"/>
            <w:right w:val="none" w:sz="0" w:space="0" w:color="auto"/>
          </w:divBdr>
          <w:divsChild>
            <w:div w:id="2056807731">
              <w:marLeft w:val="0"/>
              <w:marRight w:val="0"/>
              <w:marTop w:val="0"/>
              <w:marBottom w:val="0"/>
              <w:divBdr>
                <w:top w:val="none" w:sz="0" w:space="0" w:color="auto"/>
                <w:left w:val="none" w:sz="0" w:space="0" w:color="auto"/>
                <w:bottom w:val="none" w:sz="0" w:space="0" w:color="auto"/>
                <w:right w:val="none" w:sz="0" w:space="0" w:color="auto"/>
              </w:divBdr>
            </w:div>
          </w:divsChild>
        </w:div>
        <w:div w:id="235167130">
          <w:marLeft w:val="0"/>
          <w:marRight w:val="0"/>
          <w:marTop w:val="0"/>
          <w:marBottom w:val="0"/>
          <w:divBdr>
            <w:top w:val="none" w:sz="0" w:space="0" w:color="auto"/>
            <w:left w:val="none" w:sz="0" w:space="0" w:color="auto"/>
            <w:bottom w:val="none" w:sz="0" w:space="0" w:color="auto"/>
            <w:right w:val="none" w:sz="0" w:space="0" w:color="auto"/>
          </w:divBdr>
          <w:divsChild>
            <w:div w:id="568156414">
              <w:marLeft w:val="0"/>
              <w:marRight w:val="0"/>
              <w:marTop w:val="0"/>
              <w:marBottom w:val="0"/>
              <w:divBdr>
                <w:top w:val="none" w:sz="0" w:space="0" w:color="auto"/>
                <w:left w:val="none" w:sz="0" w:space="0" w:color="auto"/>
                <w:bottom w:val="none" w:sz="0" w:space="0" w:color="auto"/>
                <w:right w:val="none" w:sz="0" w:space="0" w:color="auto"/>
              </w:divBdr>
            </w:div>
          </w:divsChild>
        </w:div>
        <w:div w:id="411857988">
          <w:marLeft w:val="0"/>
          <w:marRight w:val="0"/>
          <w:marTop w:val="0"/>
          <w:marBottom w:val="0"/>
          <w:divBdr>
            <w:top w:val="none" w:sz="0" w:space="0" w:color="auto"/>
            <w:left w:val="none" w:sz="0" w:space="0" w:color="auto"/>
            <w:bottom w:val="none" w:sz="0" w:space="0" w:color="auto"/>
            <w:right w:val="none" w:sz="0" w:space="0" w:color="auto"/>
          </w:divBdr>
          <w:divsChild>
            <w:div w:id="1113863866">
              <w:marLeft w:val="0"/>
              <w:marRight w:val="0"/>
              <w:marTop w:val="0"/>
              <w:marBottom w:val="0"/>
              <w:divBdr>
                <w:top w:val="none" w:sz="0" w:space="0" w:color="auto"/>
                <w:left w:val="none" w:sz="0" w:space="0" w:color="auto"/>
                <w:bottom w:val="none" w:sz="0" w:space="0" w:color="auto"/>
                <w:right w:val="none" w:sz="0" w:space="0" w:color="auto"/>
              </w:divBdr>
            </w:div>
          </w:divsChild>
        </w:div>
        <w:div w:id="509830966">
          <w:marLeft w:val="0"/>
          <w:marRight w:val="0"/>
          <w:marTop w:val="0"/>
          <w:marBottom w:val="0"/>
          <w:divBdr>
            <w:top w:val="none" w:sz="0" w:space="0" w:color="auto"/>
            <w:left w:val="none" w:sz="0" w:space="0" w:color="auto"/>
            <w:bottom w:val="none" w:sz="0" w:space="0" w:color="auto"/>
            <w:right w:val="none" w:sz="0" w:space="0" w:color="auto"/>
          </w:divBdr>
          <w:divsChild>
            <w:div w:id="488785252">
              <w:marLeft w:val="0"/>
              <w:marRight w:val="0"/>
              <w:marTop w:val="0"/>
              <w:marBottom w:val="0"/>
              <w:divBdr>
                <w:top w:val="none" w:sz="0" w:space="0" w:color="auto"/>
                <w:left w:val="none" w:sz="0" w:space="0" w:color="auto"/>
                <w:bottom w:val="none" w:sz="0" w:space="0" w:color="auto"/>
                <w:right w:val="none" w:sz="0" w:space="0" w:color="auto"/>
              </w:divBdr>
            </w:div>
          </w:divsChild>
        </w:div>
        <w:div w:id="872156645">
          <w:marLeft w:val="0"/>
          <w:marRight w:val="0"/>
          <w:marTop w:val="0"/>
          <w:marBottom w:val="0"/>
          <w:divBdr>
            <w:top w:val="none" w:sz="0" w:space="0" w:color="auto"/>
            <w:left w:val="none" w:sz="0" w:space="0" w:color="auto"/>
            <w:bottom w:val="none" w:sz="0" w:space="0" w:color="auto"/>
            <w:right w:val="none" w:sz="0" w:space="0" w:color="auto"/>
          </w:divBdr>
          <w:divsChild>
            <w:div w:id="282081682">
              <w:marLeft w:val="0"/>
              <w:marRight w:val="0"/>
              <w:marTop w:val="0"/>
              <w:marBottom w:val="0"/>
              <w:divBdr>
                <w:top w:val="none" w:sz="0" w:space="0" w:color="auto"/>
                <w:left w:val="none" w:sz="0" w:space="0" w:color="auto"/>
                <w:bottom w:val="none" w:sz="0" w:space="0" w:color="auto"/>
                <w:right w:val="none" w:sz="0" w:space="0" w:color="auto"/>
              </w:divBdr>
            </w:div>
          </w:divsChild>
        </w:div>
        <w:div w:id="923606893">
          <w:marLeft w:val="0"/>
          <w:marRight w:val="0"/>
          <w:marTop w:val="0"/>
          <w:marBottom w:val="0"/>
          <w:divBdr>
            <w:top w:val="none" w:sz="0" w:space="0" w:color="auto"/>
            <w:left w:val="none" w:sz="0" w:space="0" w:color="auto"/>
            <w:bottom w:val="none" w:sz="0" w:space="0" w:color="auto"/>
            <w:right w:val="none" w:sz="0" w:space="0" w:color="auto"/>
          </w:divBdr>
          <w:divsChild>
            <w:div w:id="1574317084">
              <w:marLeft w:val="0"/>
              <w:marRight w:val="0"/>
              <w:marTop w:val="0"/>
              <w:marBottom w:val="0"/>
              <w:divBdr>
                <w:top w:val="none" w:sz="0" w:space="0" w:color="auto"/>
                <w:left w:val="none" w:sz="0" w:space="0" w:color="auto"/>
                <w:bottom w:val="none" w:sz="0" w:space="0" w:color="auto"/>
                <w:right w:val="none" w:sz="0" w:space="0" w:color="auto"/>
              </w:divBdr>
            </w:div>
          </w:divsChild>
        </w:div>
        <w:div w:id="1156535700">
          <w:marLeft w:val="0"/>
          <w:marRight w:val="0"/>
          <w:marTop w:val="0"/>
          <w:marBottom w:val="0"/>
          <w:divBdr>
            <w:top w:val="none" w:sz="0" w:space="0" w:color="auto"/>
            <w:left w:val="none" w:sz="0" w:space="0" w:color="auto"/>
            <w:bottom w:val="none" w:sz="0" w:space="0" w:color="auto"/>
            <w:right w:val="none" w:sz="0" w:space="0" w:color="auto"/>
          </w:divBdr>
          <w:divsChild>
            <w:div w:id="485047559">
              <w:marLeft w:val="0"/>
              <w:marRight w:val="0"/>
              <w:marTop w:val="0"/>
              <w:marBottom w:val="0"/>
              <w:divBdr>
                <w:top w:val="none" w:sz="0" w:space="0" w:color="auto"/>
                <w:left w:val="none" w:sz="0" w:space="0" w:color="auto"/>
                <w:bottom w:val="none" w:sz="0" w:space="0" w:color="auto"/>
                <w:right w:val="none" w:sz="0" w:space="0" w:color="auto"/>
              </w:divBdr>
            </w:div>
          </w:divsChild>
        </w:div>
        <w:div w:id="1183203615">
          <w:marLeft w:val="0"/>
          <w:marRight w:val="0"/>
          <w:marTop w:val="0"/>
          <w:marBottom w:val="0"/>
          <w:divBdr>
            <w:top w:val="none" w:sz="0" w:space="0" w:color="auto"/>
            <w:left w:val="none" w:sz="0" w:space="0" w:color="auto"/>
            <w:bottom w:val="none" w:sz="0" w:space="0" w:color="auto"/>
            <w:right w:val="none" w:sz="0" w:space="0" w:color="auto"/>
          </w:divBdr>
          <w:divsChild>
            <w:div w:id="631787394">
              <w:marLeft w:val="0"/>
              <w:marRight w:val="0"/>
              <w:marTop w:val="0"/>
              <w:marBottom w:val="0"/>
              <w:divBdr>
                <w:top w:val="none" w:sz="0" w:space="0" w:color="auto"/>
                <w:left w:val="none" w:sz="0" w:space="0" w:color="auto"/>
                <w:bottom w:val="none" w:sz="0" w:space="0" w:color="auto"/>
                <w:right w:val="none" w:sz="0" w:space="0" w:color="auto"/>
              </w:divBdr>
            </w:div>
          </w:divsChild>
        </w:div>
        <w:div w:id="1304308847">
          <w:marLeft w:val="0"/>
          <w:marRight w:val="0"/>
          <w:marTop w:val="0"/>
          <w:marBottom w:val="0"/>
          <w:divBdr>
            <w:top w:val="none" w:sz="0" w:space="0" w:color="auto"/>
            <w:left w:val="none" w:sz="0" w:space="0" w:color="auto"/>
            <w:bottom w:val="none" w:sz="0" w:space="0" w:color="auto"/>
            <w:right w:val="none" w:sz="0" w:space="0" w:color="auto"/>
          </w:divBdr>
          <w:divsChild>
            <w:div w:id="273170278">
              <w:marLeft w:val="0"/>
              <w:marRight w:val="0"/>
              <w:marTop w:val="0"/>
              <w:marBottom w:val="0"/>
              <w:divBdr>
                <w:top w:val="none" w:sz="0" w:space="0" w:color="auto"/>
                <w:left w:val="none" w:sz="0" w:space="0" w:color="auto"/>
                <w:bottom w:val="none" w:sz="0" w:space="0" w:color="auto"/>
                <w:right w:val="none" w:sz="0" w:space="0" w:color="auto"/>
              </w:divBdr>
            </w:div>
          </w:divsChild>
        </w:div>
        <w:div w:id="1323125462">
          <w:marLeft w:val="0"/>
          <w:marRight w:val="0"/>
          <w:marTop w:val="0"/>
          <w:marBottom w:val="0"/>
          <w:divBdr>
            <w:top w:val="none" w:sz="0" w:space="0" w:color="auto"/>
            <w:left w:val="none" w:sz="0" w:space="0" w:color="auto"/>
            <w:bottom w:val="none" w:sz="0" w:space="0" w:color="auto"/>
            <w:right w:val="none" w:sz="0" w:space="0" w:color="auto"/>
          </w:divBdr>
          <w:divsChild>
            <w:div w:id="4869281">
              <w:marLeft w:val="0"/>
              <w:marRight w:val="0"/>
              <w:marTop w:val="0"/>
              <w:marBottom w:val="0"/>
              <w:divBdr>
                <w:top w:val="none" w:sz="0" w:space="0" w:color="auto"/>
                <w:left w:val="none" w:sz="0" w:space="0" w:color="auto"/>
                <w:bottom w:val="none" w:sz="0" w:space="0" w:color="auto"/>
                <w:right w:val="none" w:sz="0" w:space="0" w:color="auto"/>
              </w:divBdr>
            </w:div>
          </w:divsChild>
        </w:div>
        <w:div w:id="1420908139">
          <w:marLeft w:val="0"/>
          <w:marRight w:val="0"/>
          <w:marTop w:val="0"/>
          <w:marBottom w:val="0"/>
          <w:divBdr>
            <w:top w:val="none" w:sz="0" w:space="0" w:color="auto"/>
            <w:left w:val="none" w:sz="0" w:space="0" w:color="auto"/>
            <w:bottom w:val="none" w:sz="0" w:space="0" w:color="auto"/>
            <w:right w:val="none" w:sz="0" w:space="0" w:color="auto"/>
          </w:divBdr>
          <w:divsChild>
            <w:div w:id="602372824">
              <w:marLeft w:val="0"/>
              <w:marRight w:val="0"/>
              <w:marTop w:val="0"/>
              <w:marBottom w:val="0"/>
              <w:divBdr>
                <w:top w:val="none" w:sz="0" w:space="0" w:color="auto"/>
                <w:left w:val="none" w:sz="0" w:space="0" w:color="auto"/>
                <w:bottom w:val="none" w:sz="0" w:space="0" w:color="auto"/>
                <w:right w:val="none" w:sz="0" w:space="0" w:color="auto"/>
              </w:divBdr>
            </w:div>
          </w:divsChild>
        </w:div>
        <w:div w:id="1483615013">
          <w:marLeft w:val="0"/>
          <w:marRight w:val="0"/>
          <w:marTop w:val="0"/>
          <w:marBottom w:val="0"/>
          <w:divBdr>
            <w:top w:val="none" w:sz="0" w:space="0" w:color="auto"/>
            <w:left w:val="none" w:sz="0" w:space="0" w:color="auto"/>
            <w:bottom w:val="none" w:sz="0" w:space="0" w:color="auto"/>
            <w:right w:val="none" w:sz="0" w:space="0" w:color="auto"/>
          </w:divBdr>
          <w:divsChild>
            <w:div w:id="491528006">
              <w:marLeft w:val="0"/>
              <w:marRight w:val="0"/>
              <w:marTop w:val="0"/>
              <w:marBottom w:val="0"/>
              <w:divBdr>
                <w:top w:val="none" w:sz="0" w:space="0" w:color="auto"/>
                <w:left w:val="none" w:sz="0" w:space="0" w:color="auto"/>
                <w:bottom w:val="none" w:sz="0" w:space="0" w:color="auto"/>
                <w:right w:val="none" w:sz="0" w:space="0" w:color="auto"/>
              </w:divBdr>
            </w:div>
          </w:divsChild>
        </w:div>
        <w:div w:id="1631665985">
          <w:marLeft w:val="0"/>
          <w:marRight w:val="0"/>
          <w:marTop w:val="0"/>
          <w:marBottom w:val="0"/>
          <w:divBdr>
            <w:top w:val="none" w:sz="0" w:space="0" w:color="auto"/>
            <w:left w:val="none" w:sz="0" w:space="0" w:color="auto"/>
            <w:bottom w:val="none" w:sz="0" w:space="0" w:color="auto"/>
            <w:right w:val="none" w:sz="0" w:space="0" w:color="auto"/>
          </w:divBdr>
          <w:divsChild>
            <w:div w:id="215051234">
              <w:marLeft w:val="0"/>
              <w:marRight w:val="0"/>
              <w:marTop w:val="0"/>
              <w:marBottom w:val="0"/>
              <w:divBdr>
                <w:top w:val="none" w:sz="0" w:space="0" w:color="auto"/>
                <w:left w:val="none" w:sz="0" w:space="0" w:color="auto"/>
                <w:bottom w:val="none" w:sz="0" w:space="0" w:color="auto"/>
                <w:right w:val="none" w:sz="0" w:space="0" w:color="auto"/>
              </w:divBdr>
            </w:div>
          </w:divsChild>
        </w:div>
        <w:div w:id="1643922484">
          <w:marLeft w:val="0"/>
          <w:marRight w:val="0"/>
          <w:marTop w:val="0"/>
          <w:marBottom w:val="0"/>
          <w:divBdr>
            <w:top w:val="none" w:sz="0" w:space="0" w:color="auto"/>
            <w:left w:val="none" w:sz="0" w:space="0" w:color="auto"/>
            <w:bottom w:val="none" w:sz="0" w:space="0" w:color="auto"/>
            <w:right w:val="none" w:sz="0" w:space="0" w:color="auto"/>
          </w:divBdr>
          <w:divsChild>
            <w:div w:id="1065495274">
              <w:marLeft w:val="0"/>
              <w:marRight w:val="0"/>
              <w:marTop w:val="0"/>
              <w:marBottom w:val="0"/>
              <w:divBdr>
                <w:top w:val="none" w:sz="0" w:space="0" w:color="auto"/>
                <w:left w:val="none" w:sz="0" w:space="0" w:color="auto"/>
                <w:bottom w:val="none" w:sz="0" w:space="0" w:color="auto"/>
                <w:right w:val="none" w:sz="0" w:space="0" w:color="auto"/>
              </w:divBdr>
            </w:div>
          </w:divsChild>
        </w:div>
        <w:div w:id="1867133563">
          <w:marLeft w:val="0"/>
          <w:marRight w:val="0"/>
          <w:marTop w:val="0"/>
          <w:marBottom w:val="0"/>
          <w:divBdr>
            <w:top w:val="none" w:sz="0" w:space="0" w:color="auto"/>
            <w:left w:val="none" w:sz="0" w:space="0" w:color="auto"/>
            <w:bottom w:val="none" w:sz="0" w:space="0" w:color="auto"/>
            <w:right w:val="none" w:sz="0" w:space="0" w:color="auto"/>
          </w:divBdr>
          <w:divsChild>
            <w:div w:id="540626916">
              <w:marLeft w:val="0"/>
              <w:marRight w:val="0"/>
              <w:marTop w:val="0"/>
              <w:marBottom w:val="0"/>
              <w:divBdr>
                <w:top w:val="none" w:sz="0" w:space="0" w:color="auto"/>
                <w:left w:val="none" w:sz="0" w:space="0" w:color="auto"/>
                <w:bottom w:val="none" w:sz="0" w:space="0" w:color="auto"/>
                <w:right w:val="none" w:sz="0" w:space="0" w:color="auto"/>
              </w:divBdr>
            </w:div>
          </w:divsChild>
        </w:div>
        <w:div w:id="1974601949">
          <w:marLeft w:val="0"/>
          <w:marRight w:val="0"/>
          <w:marTop w:val="0"/>
          <w:marBottom w:val="0"/>
          <w:divBdr>
            <w:top w:val="none" w:sz="0" w:space="0" w:color="auto"/>
            <w:left w:val="none" w:sz="0" w:space="0" w:color="auto"/>
            <w:bottom w:val="none" w:sz="0" w:space="0" w:color="auto"/>
            <w:right w:val="none" w:sz="0" w:space="0" w:color="auto"/>
          </w:divBdr>
          <w:divsChild>
            <w:div w:id="600603046">
              <w:marLeft w:val="0"/>
              <w:marRight w:val="0"/>
              <w:marTop w:val="0"/>
              <w:marBottom w:val="0"/>
              <w:divBdr>
                <w:top w:val="none" w:sz="0" w:space="0" w:color="auto"/>
                <w:left w:val="none" w:sz="0" w:space="0" w:color="auto"/>
                <w:bottom w:val="none" w:sz="0" w:space="0" w:color="auto"/>
                <w:right w:val="none" w:sz="0" w:space="0" w:color="auto"/>
              </w:divBdr>
            </w:div>
          </w:divsChild>
        </w:div>
        <w:div w:id="2033607238">
          <w:marLeft w:val="0"/>
          <w:marRight w:val="0"/>
          <w:marTop w:val="0"/>
          <w:marBottom w:val="0"/>
          <w:divBdr>
            <w:top w:val="none" w:sz="0" w:space="0" w:color="auto"/>
            <w:left w:val="none" w:sz="0" w:space="0" w:color="auto"/>
            <w:bottom w:val="none" w:sz="0" w:space="0" w:color="auto"/>
            <w:right w:val="none" w:sz="0" w:space="0" w:color="auto"/>
          </w:divBdr>
          <w:divsChild>
            <w:div w:id="505678598">
              <w:marLeft w:val="0"/>
              <w:marRight w:val="0"/>
              <w:marTop w:val="0"/>
              <w:marBottom w:val="0"/>
              <w:divBdr>
                <w:top w:val="none" w:sz="0" w:space="0" w:color="auto"/>
                <w:left w:val="none" w:sz="0" w:space="0" w:color="auto"/>
                <w:bottom w:val="none" w:sz="0" w:space="0" w:color="auto"/>
                <w:right w:val="none" w:sz="0" w:space="0" w:color="auto"/>
              </w:divBdr>
            </w:div>
          </w:divsChild>
        </w:div>
        <w:div w:id="2074499627">
          <w:marLeft w:val="0"/>
          <w:marRight w:val="0"/>
          <w:marTop w:val="0"/>
          <w:marBottom w:val="0"/>
          <w:divBdr>
            <w:top w:val="none" w:sz="0" w:space="0" w:color="auto"/>
            <w:left w:val="none" w:sz="0" w:space="0" w:color="auto"/>
            <w:bottom w:val="none" w:sz="0" w:space="0" w:color="auto"/>
            <w:right w:val="none" w:sz="0" w:space="0" w:color="auto"/>
          </w:divBdr>
          <w:divsChild>
            <w:div w:id="790511700">
              <w:marLeft w:val="0"/>
              <w:marRight w:val="0"/>
              <w:marTop w:val="0"/>
              <w:marBottom w:val="0"/>
              <w:divBdr>
                <w:top w:val="none" w:sz="0" w:space="0" w:color="auto"/>
                <w:left w:val="none" w:sz="0" w:space="0" w:color="auto"/>
                <w:bottom w:val="none" w:sz="0" w:space="0" w:color="auto"/>
                <w:right w:val="none" w:sz="0" w:space="0" w:color="auto"/>
              </w:divBdr>
            </w:div>
          </w:divsChild>
        </w:div>
        <w:div w:id="2094351546">
          <w:marLeft w:val="0"/>
          <w:marRight w:val="0"/>
          <w:marTop w:val="0"/>
          <w:marBottom w:val="0"/>
          <w:divBdr>
            <w:top w:val="none" w:sz="0" w:space="0" w:color="auto"/>
            <w:left w:val="none" w:sz="0" w:space="0" w:color="auto"/>
            <w:bottom w:val="none" w:sz="0" w:space="0" w:color="auto"/>
            <w:right w:val="none" w:sz="0" w:space="0" w:color="auto"/>
          </w:divBdr>
          <w:divsChild>
            <w:div w:id="1229880919">
              <w:marLeft w:val="0"/>
              <w:marRight w:val="0"/>
              <w:marTop w:val="0"/>
              <w:marBottom w:val="0"/>
              <w:divBdr>
                <w:top w:val="none" w:sz="0" w:space="0" w:color="auto"/>
                <w:left w:val="none" w:sz="0" w:space="0" w:color="auto"/>
                <w:bottom w:val="none" w:sz="0" w:space="0" w:color="auto"/>
                <w:right w:val="none" w:sz="0" w:space="0" w:color="auto"/>
              </w:divBdr>
            </w:div>
          </w:divsChild>
        </w:div>
        <w:div w:id="2143380878">
          <w:marLeft w:val="0"/>
          <w:marRight w:val="0"/>
          <w:marTop w:val="0"/>
          <w:marBottom w:val="0"/>
          <w:divBdr>
            <w:top w:val="none" w:sz="0" w:space="0" w:color="auto"/>
            <w:left w:val="none" w:sz="0" w:space="0" w:color="auto"/>
            <w:bottom w:val="none" w:sz="0" w:space="0" w:color="auto"/>
            <w:right w:val="none" w:sz="0" w:space="0" w:color="auto"/>
          </w:divBdr>
          <w:divsChild>
            <w:div w:id="9784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3826">
      <w:bodyDiv w:val="1"/>
      <w:marLeft w:val="0"/>
      <w:marRight w:val="0"/>
      <w:marTop w:val="0"/>
      <w:marBottom w:val="0"/>
      <w:divBdr>
        <w:top w:val="none" w:sz="0" w:space="0" w:color="auto"/>
        <w:left w:val="none" w:sz="0" w:space="0" w:color="auto"/>
        <w:bottom w:val="none" w:sz="0" w:space="0" w:color="auto"/>
        <w:right w:val="none" w:sz="0" w:space="0" w:color="auto"/>
      </w:divBdr>
      <w:divsChild>
        <w:div w:id="141236589">
          <w:marLeft w:val="0"/>
          <w:marRight w:val="0"/>
          <w:marTop w:val="0"/>
          <w:marBottom w:val="0"/>
          <w:divBdr>
            <w:top w:val="none" w:sz="0" w:space="0" w:color="auto"/>
            <w:left w:val="none" w:sz="0" w:space="0" w:color="auto"/>
            <w:bottom w:val="none" w:sz="0" w:space="0" w:color="auto"/>
            <w:right w:val="none" w:sz="0" w:space="0" w:color="auto"/>
          </w:divBdr>
          <w:divsChild>
            <w:div w:id="279067672">
              <w:marLeft w:val="0"/>
              <w:marRight w:val="0"/>
              <w:marTop w:val="0"/>
              <w:marBottom w:val="0"/>
              <w:divBdr>
                <w:top w:val="none" w:sz="0" w:space="0" w:color="auto"/>
                <w:left w:val="none" w:sz="0" w:space="0" w:color="auto"/>
                <w:bottom w:val="none" w:sz="0" w:space="0" w:color="auto"/>
                <w:right w:val="none" w:sz="0" w:space="0" w:color="auto"/>
              </w:divBdr>
            </w:div>
          </w:divsChild>
        </w:div>
        <w:div w:id="147015647">
          <w:marLeft w:val="0"/>
          <w:marRight w:val="0"/>
          <w:marTop w:val="0"/>
          <w:marBottom w:val="0"/>
          <w:divBdr>
            <w:top w:val="none" w:sz="0" w:space="0" w:color="auto"/>
            <w:left w:val="none" w:sz="0" w:space="0" w:color="auto"/>
            <w:bottom w:val="none" w:sz="0" w:space="0" w:color="auto"/>
            <w:right w:val="none" w:sz="0" w:space="0" w:color="auto"/>
          </w:divBdr>
          <w:divsChild>
            <w:div w:id="1604336568">
              <w:marLeft w:val="0"/>
              <w:marRight w:val="0"/>
              <w:marTop w:val="0"/>
              <w:marBottom w:val="0"/>
              <w:divBdr>
                <w:top w:val="none" w:sz="0" w:space="0" w:color="auto"/>
                <w:left w:val="none" w:sz="0" w:space="0" w:color="auto"/>
                <w:bottom w:val="none" w:sz="0" w:space="0" w:color="auto"/>
                <w:right w:val="none" w:sz="0" w:space="0" w:color="auto"/>
              </w:divBdr>
            </w:div>
          </w:divsChild>
        </w:div>
        <w:div w:id="159396917">
          <w:marLeft w:val="0"/>
          <w:marRight w:val="0"/>
          <w:marTop w:val="0"/>
          <w:marBottom w:val="0"/>
          <w:divBdr>
            <w:top w:val="none" w:sz="0" w:space="0" w:color="auto"/>
            <w:left w:val="none" w:sz="0" w:space="0" w:color="auto"/>
            <w:bottom w:val="none" w:sz="0" w:space="0" w:color="auto"/>
            <w:right w:val="none" w:sz="0" w:space="0" w:color="auto"/>
          </w:divBdr>
          <w:divsChild>
            <w:div w:id="513376168">
              <w:marLeft w:val="0"/>
              <w:marRight w:val="0"/>
              <w:marTop w:val="0"/>
              <w:marBottom w:val="0"/>
              <w:divBdr>
                <w:top w:val="none" w:sz="0" w:space="0" w:color="auto"/>
                <w:left w:val="none" w:sz="0" w:space="0" w:color="auto"/>
                <w:bottom w:val="none" w:sz="0" w:space="0" w:color="auto"/>
                <w:right w:val="none" w:sz="0" w:space="0" w:color="auto"/>
              </w:divBdr>
            </w:div>
          </w:divsChild>
        </w:div>
        <w:div w:id="171459929">
          <w:marLeft w:val="0"/>
          <w:marRight w:val="0"/>
          <w:marTop w:val="0"/>
          <w:marBottom w:val="0"/>
          <w:divBdr>
            <w:top w:val="none" w:sz="0" w:space="0" w:color="auto"/>
            <w:left w:val="none" w:sz="0" w:space="0" w:color="auto"/>
            <w:bottom w:val="none" w:sz="0" w:space="0" w:color="auto"/>
            <w:right w:val="none" w:sz="0" w:space="0" w:color="auto"/>
          </w:divBdr>
          <w:divsChild>
            <w:div w:id="413162025">
              <w:marLeft w:val="0"/>
              <w:marRight w:val="0"/>
              <w:marTop w:val="0"/>
              <w:marBottom w:val="0"/>
              <w:divBdr>
                <w:top w:val="none" w:sz="0" w:space="0" w:color="auto"/>
                <w:left w:val="none" w:sz="0" w:space="0" w:color="auto"/>
                <w:bottom w:val="none" w:sz="0" w:space="0" w:color="auto"/>
                <w:right w:val="none" w:sz="0" w:space="0" w:color="auto"/>
              </w:divBdr>
            </w:div>
          </w:divsChild>
        </w:div>
        <w:div w:id="248585735">
          <w:marLeft w:val="0"/>
          <w:marRight w:val="0"/>
          <w:marTop w:val="0"/>
          <w:marBottom w:val="0"/>
          <w:divBdr>
            <w:top w:val="none" w:sz="0" w:space="0" w:color="auto"/>
            <w:left w:val="none" w:sz="0" w:space="0" w:color="auto"/>
            <w:bottom w:val="none" w:sz="0" w:space="0" w:color="auto"/>
            <w:right w:val="none" w:sz="0" w:space="0" w:color="auto"/>
          </w:divBdr>
          <w:divsChild>
            <w:div w:id="1937595722">
              <w:marLeft w:val="0"/>
              <w:marRight w:val="0"/>
              <w:marTop w:val="0"/>
              <w:marBottom w:val="0"/>
              <w:divBdr>
                <w:top w:val="none" w:sz="0" w:space="0" w:color="auto"/>
                <w:left w:val="none" w:sz="0" w:space="0" w:color="auto"/>
                <w:bottom w:val="none" w:sz="0" w:space="0" w:color="auto"/>
                <w:right w:val="none" w:sz="0" w:space="0" w:color="auto"/>
              </w:divBdr>
            </w:div>
          </w:divsChild>
        </w:div>
        <w:div w:id="411315786">
          <w:marLeft w:val="0"/>
          <w:marRight w:val="0"/>
          <w:marTop w:val="0"/>
          <w:marBottom w:val="0"/>
          <w:divBdr>
            <w:top w:val="none" w:sz="0" w:space="0" w:color="auto"/>
            <w:left w:val="none" w:sz="0" w:space="0" w:color="auto"/>
            <w:bottom w:val="none" w:sz="0" w:space="0" w:color="auto"/>
            <w:right w:val="none" w:sz="0" w:space="0" w:color="auto"/>
          </w:divBdr>
          <w:divsChild>
            <w:div w:id="389160953">
              <w:marLeft w:val="0"/>
              <w:marRight w:val="0"/>
              <w:marTop w:val="0"/>
              <w:marBottom w:val="0"/>
              <w:divBdr>
                <w:top w:val="none" w:sz="0" w:space="0" w:color="auto"/>
                <w:left w:val="none" w:sz="0" w:space="0" w:color="auto"/>
                <w:bottom w:val="none" w:sz="0" w:space="0" w:color="auto"/>
                <w:right w:val="none" w:sz="0" w:space="0" w:color="auto"/>
              </w:divBdr>
            </w:div>
          </w:divsChild>
        </w:div>
        <w:div w:id="455756698">
          <w:marLeft w:val="0"/>
          <w:marRight w:val="0"/>
          <w:marTop w:val="0"/>
          <w:marBottom w:val="0"/>
          <w:divBdr>
            <w:top w:val="none" w:sz="0" w:space="0" w:color="auto"/>
            <w:left w:val="none" w:sz="0" w:space="0" w:color="auto"/>
            <w:bottom w:val="none" w:sz="0" w:space="0" w:color="auto"/>
            <w:right w:val="none" w:sz="0" w:space="0" w:color="auto"/>
          </w:divBdr>
          <w:divsChild>
            <w:div w:id="1104959495">
              <w:marLeft w:val="0"/>
              <w:marRight w:val="0"/>
              <w:marTop w:val="0"/>
              <w:marBottom w:val="0"/>
              <w:divBdr>
                <w:top w:val="none" w:sz="0" w:space="0" w:color="auto"/>
                <w:left w:val="none" w:sz="0" w:space="0" w:color="auto"/>
                <w:bottom w:val="none" w:sz="0" w:space="0" w:color="auto"/>
                <w:right w:val="none" w:sz="0" w:space="0" w:color="auto"/>
              </w:divBdr>
            </w:div>
          </w:divsChild>
        </w:div>
        <w:div w:id="456989548">
          <w:marLeft w:val="0"/>
          <w:marRight w:val="0"/>
          <w:marTop w:val="0"/>
          <w:marBottom w:val="0"/>
          <w:divBdr>
            <w:top w:val="none" w:sz="0" w:space="0" w:color="auto"/>
            <w:left w:val="none" w:sz="0" w:space="0" w:color="auto"/>
            <w:bottom w:val="none" w:sz="0" w:space="0" w:color="auto"/>
            <w:right w:val="none" w:sz="0" w:space="0" w:color="auto"/>
          </w:divBdr>
          <w:divsChild>
            <w:div w:id="304118033">
              <w:marLeft w:val="0"/>
              <w:marRight w:val="0"/>
              <w:marTop w:val="0"/>
              <w:marBottom w:val="0"/>
              <w:divBdr>
                <w:top w:val="none" w:sz="0" w:space="0" w:color="auto"/>
                <w:left w:val="none" w:sz="0" w:space="0" w:color="auto"/>
                <w:bottom w:val="none" w:sz="0" w:space="0" w:color="auto"/>
                <w:right w:val="none" w:sz="0" w:space="0" w:color="auto"/>
              </w:divBdr>
            </w:div>
          </w:divsChild>
        </w:div>
        <w:div w:id="525097652">
          <w:marLeft w:val="0"/>
          <w:marRight w:val="0"/>
          <w:marTop w:val="0"/>
          <w:marBottom w:val="0"/>
          <w:divBdr>
            <w:top w:val="none" w:sz="0" w:space="0" w:color="auto"/>
            <w:left w:val="none" w:sz="0" w:space="0" w:color="auto"/>
            <w:bottom w:val="none" w:sz="0" w:space="0" w:color="auto"/>
            <w:right w:val="none" w:sz="0" w:space="0" w:color="auto"/>
          </w:divBdr>
          <w:divsChild>
            <w:div w:id="1262639158">
              <w:marLeft w:val="0"/>
              <w:marRight w:val="0"/>
              <w:marTop w:val="0"/>
              <w:marBottom w:val="0"/>
              <w:divBdr>
                <w:top w:val="none" w:sz="0" w:space="0" w:color="auto"/>
                <w:left w:val="none" w:sz="0" w:space="0" w:color="auto"/>
                <w:bottom w:val="none" w:sz="0" w:space="0" w:color="auto"/>
                <w:right w:val="none" w:sz="0" w:space="0" w:color="auto"/>
              </w:divBdr>
            </w:div>
          </w:divsChild>
        </w:div>
        <w:div w:id="867717811">
          <w:marLeft w:val="0"/>
          <w:marRight w:val="0"/>
          <w:marTop w:val="0"/>
          <w:marBottom w:val="0"/>
          <w:divBdr>
            <w:top w:val="none" w:sz="0" w:space="0" w:color="auto"/>
            <w:left w:val="none" w:sz="0" w:space="0" w:color="auto"/>
            <w:bottom w:val="none" w:sz="0" w:space="0" w:color="auto"/>
            <w:right w:val="none" w:sz="0" w:space="0" w:color="auto"/>
          </w:divBdr>
          <w:divsChild>
            <w:div w:id="1397626222">
              <w:marLeft w:val="0"/>
              <w:marRight w:val="0"/>
              <w:marTop w:val="0"/>
              <w:marBottom w:val="0"/>
              <w:divBdr>
                <w:top w:val="none" w:sz="0" w:space="0" w:color="auto"/>
                <w:left w:val="none" w:sz="0" w:space="0" w:color="auto"/>
                <w:bottom w:val="none" w:sz="0" w:space="0" w:color="auto"/>
                <w:right w:val="none" w:sz="0" w:space="0" w:color="auto"/>
              </w:divBdr>
            </w:div>
          </w:divsChild>
        </w:div>
        <w:div w:id="925067774">
          <w:marLeft w:val="0"/>
          <w:marRight w:val="0"/>
          <w:marTop w:val="0"/>
          <w:marBottom w:val="0"/>
          <w:divBdr>
            <w:top w:val="none" w:sz="0" w:space="0" w:color="auto"/>
            <w:left w:val="none" w:sz="0" w:space="0" w:color="auto"/>
            <w:bottom w:val="none" w:sz="0" w:space="0" w:color="auto"/>
            <w:right w:val="none" w:sz="0" w:space="0" w:color="auto"/>
          </w:divBdr>
          <w:divsChild>
            <w:div w:id="1887715964">
              <w:marLeft w:val="0"/>
              <w:marRight w:val="0"/>
              <w:marTop w:val="0"/>
              <w:marBottom w:val="0"/>
              <w:divBdr>
                <w:top w:val="none" w:sz="0" w:space="0" w:color="auto"/>
                <w:left w:val="none" w:sz="0" w:space="0" w:color="auto"/>
                <w:bottom w:val="none" w:sz="0" w:space="0" w:color="auto"/>
                <w:right w:val="none" w:sz="0" w:space="0" w:color="auto"/>
              </w:divBdr>
            </w:div>
          </w:divsChild>
        </w:div>
        <w:div w:id="967323742">
          <w:marLeft w:val="0"/>
          <w:marRight w:val="0"/>
          <w:marTop w:val="0"/>
          <w:marBottom w:val="0"/>
          <w:divBdr>
            <w:top w:val="none" w:sz="0" w:space="0" w:color="auto"/>
            <w:left w:val="none" w:sz="0" w:space="0" w:color="auto"/>
            <w:bottom w:val="none" w:sz="0" w:space="0" w:color="auto"/>
            <w:right w:val="none" w:sz="0" w:space="0" w:color="auto"/>
          </w:divBdr>
          <w:divsChild>
            <w:div w:id="1853063068">
              <w:marLeft w:val="0"/>
              <w:marRight w:val="0"/>
              <w:marTop w:val="0"/>
              <w:marBottom w:val="0"/>
              <w:divBdr>
                <w:top w:val="none" w:sz="0" w:space="0" w:color="auto"/>
                <w:left w:val="none" w:sz="0" w:space="0" w:color="auto"/>
                <w:bottom w:val="none" w:sz="0" w:space="0" w:color="auto"/>
                <w:right w:val="none" w:sz="0" w:space="0" w:color="auto"/>
              </w:divBdr>
            </w:div>
          </w:divsChild>
        </w:div>
        <w:div w:id="1168402169">
          <w:marLeft w:val="0"/>
          <w:marRight w:val="0"/>
          <w:marTop w:val="0"/>
          <w:marBottom w:val="0"/>
          <w:divBdr>
            <w:top w:val="none" w:sz="0" w:space="0" w:color="auto"/>
            <w:left w:val="none" w:sz="0" w:space="0" w:color="auto"/>
            <w:bottom w:val="none" w:sz="0" w:space="0" w:color="auto"/>
            <w:right w:val="none" w:sz="0" w:space="0" w:color="auto"/>
          </w:divBdr>
          <w:divsChild>
            <w:div w:id="1031415125">
              <w:marLeft w:val="0"/>
              <w:marRight w:val="0"/>
              <w:marTop w:val="0"/>
              <w:marBottom w:val="0"/>
              <w:divBdr>
                <w:top w:val="none" w:sz="0" w:space="0" w:color="auto"/>
                <w:left w:val="none" w:sz="0" w:space="0" w:color="auto"/>
                <w:bottom w:val="none" w:sz="0" w:space="0" w:color="auto"/>
                <w:right w:val="none" w:sz="0" w:space="0" w:color="auto"/>
              </w:divBdr>
            </w:div>
          </w:divsChild>
        </w:div>
        <w:div w:id="1297757932">
          <w:marLeft w:val="0"/>
          <w:marRight w:val="0"/>
          <w:marTop w:val="0"/>
          <w:marBottom w:val="0"/>
          <w:divBdr>
            <w:top w:val="none" w:sz="0" w:space="0" w:color="auto"/>
            <w:left w:val="none" w:sz="0" w:space="0" w:color="auto"/>
            <w:bottom w:val="none" w:sz="0" w:space="0" w:color="auto"/>
            <w:right w:val="none" w:sz="0" w:space="0" w:color="auto"/>
          </w:divBdr>
          <w:divsChild>
            <w:div w:id="297030073">
              <w:marLeft w:val="0"/>
              <w:marRight w:val="0"/>
              <w:marTop w:val="0"/>
              <w:marBottom w:val="0"/>
              <w:divBdr>
                <w:top w:val="none" w:sz="0" w:space="0" w:color="auto"/>
                <w:left w:val="none" w:sz="0" w:space="0" w:color="auto"/>
                <w:bottom w:val="none" w:sz="0" w:space="0" w:color="auto"/>
                <w:right w:val="none" w:sz="0" w:space="0" w:color="auto"/>
              </w:divBdr>
            </w:div>
          </w:divsChild>
        </w:div>
        <w:div w:id="1306281233">
          <w:marLeft w:val="0"/>
          <w:marRight w:val="0"/>
          <w:marTop w:val="0"/>
          <w:marBottom w:val="0"/>
          <w:divBdr>
            <w:top w:val="none" w:sz="0" w:space="0" w:color="auto"/>
            <w:left w:val="none" w:sz="0" w:space="0" w:color="auto"/>
            <w:bottom w:val="none" w:sz="0" w:space="0" w:color="auto"/>
            <w:right w:val="none" w:sz="0" w:space="0" w:color="auto"/>
          </w:divBdr>
          <w:divsChild>
            <w:div w:id="1934581468">
              <w:marLeft w:val="0"/>
              <w:marRight w:val="0"/>
              <w:marTop w:val="0"/>
              <w:marBottom w:val="0"/>
              <w:divBdr>
                <w:top w:val="none" w:sz="0" w:space="0" w:color="auto"/>
                <w:left w:val="none" w:sz="0" w:space="0" w:color="auto"/>
                <w:bottom w:val="none" w:sz="0" w:space="0" w:color="auto"/>
                <w:right w:val="none" w:sz="0" w:space="0" w:color="auto"/>
              </w:divBdr>
            </w:div>
          </w:divsChild>
        </w:div>
        <w:div w:id="1367366668">
          <w:marLeft w:val="0"/>
          <w:marRight w:val="0"/>
          <w:marTop w:val="0"/>
          <w:marBottom w:val="0"/>
          <w:divBdr>
            <w:top w:val="none" w:sz="0" w:space="0" w:color="auto"/>
            <w:left w:val="none" w:sz="0" w:space="0" w:color="auto"/>
            <w:bottom w:val="none" w:sz="0" w:space="0" w:color="auto"/>
            <w:right w:val="none" w:sz="0" w:space="0" w:color="auto"/>
          </w:divBdr>
          <w:divsChild>
            <w:div w:id="1090737750">
              <w:marLeft w:val="0"/>
              <w:marRight w:val="0"/>
              <w:marTop w:val="0"/>
              <w:marBottom w:val="0"/>
              <w:divBdr>
                <w:top w:val="none" w:sz="0" w:space="0" w:color="auto"/>
                <w:left w:val="none" w:sz="0" w:space="0" w:color="auto"/>
                <w:bottom w:val="none" w:sz="0" w:space="0" w:color="auto"/>
                <w:right w:val="none" w:sz="0" w:space="0" w:color="auto"/>
              </w:divBdr>
            </w:div>
          </w:divsChild>
        </w:div>
        <w:div w:id="1389500461">
          <w:marLeft w:val="0"/>
          <w:marRight w:val="0"/>
          <w:marTop w:val="0"/>
          <w:marBottom w:val="0"/>
          <w:divBdr>
            <w:top w:val="none" w:sz="0" w:space="0" w:color="auto"/>
            <w:left w:val="none" w:sz="0" w:space="0" w:color="auto"/>
            <w:bottom w:val="none" w:sz="0" w:space="0" w:color="auto"/>
            <w:right w:val="none" w:sz="0" w:space="0" w:color="auto"/>
          </w:divBdr>
          <w:divsChild>
            <w:div w:id="716247387">
              <w:marLeft w:val="0"/>
              <w:marRight w:val="0"/>
              <w:marTop w:val="0"/>
              <w:marBottom w:val="0"/>
              <w:divBdr>
                <w:top w:val="none" w:sz="0" w:space="0" w:color="auto"/>
                <w:left w:val="none" w:sz="0" w:space="0" w:color="auto"/>
                <w:bottom w:val="none" w:sz="0" w:space="0" w:color="auto"/>
                <w:right w:val="none" w:sz="0" w:space="0" w:color="auto"/>
              </w:divBdr>
            </w:div>
          </w:divsChild>
        </w:div>
        <w:div w:id="1460418129">
          <w:marLeft w:val="0"/>
          <w:marRight w:val="0"/>
          <w:marTop w:val="0"/>
          <w:marBottom w:val="0"/>
          <w:divBdr>
            <w:top w:val="none" w:sz="0" w:space="0" w:color="auto"/>
            <w:left w:val="none" w:sz="0" w:space="0" w:color="auto"/>
            <w:bottom w:val="none" w:sz="0" w:space="0" w:color="auto"/>
            <w:right w:val="none" w:sz="0" w:space="0" w:color="auto"/>
          </w:divBdr>
          <w:divsChild>
            <w:div w:id="2105108039">
              <w:marLeft w:val="0"/>
              <w:marRight w:val="0"/>
              <w:marTop w:val="0"/>
              <w:marBottom w:val="0"/>
              <w:divBdr>
                <w:top w:val="none" w:sz="0" w:space="0" w:color="auto"/>
                <w:left w:val="none" w:sz="0" w:space="0" w:color="auto"/>
                <w:bottom w:val="none" w:sz="0" w:space="0" w:color="auto"/>
                <w:right w:val="none" w:sz="0" w:space="0" w:color="auto"/>
              </w:divBdr>
            </w:div>
          </w:divsChild>
        </w:div>
        <w:div w:id="1460806420">
          <w:marLeft w:val="0"/>
          <w:marRight w:val="0"/>
          <w:marTop w:val="0"/>
          <w:marBottom w:val="0"/>
          <w:divBdr>
            <w:top w:val="none" w:sz="0" w:space="0" w:color="auto"/>
            <w:left w:val="none" w:sz="0" w:space="0" w:color="auto"/>
            <w:bottom w:val="none" w:sz="0" w:space="0" w:color="auto"/>
            <w:right w:val="none" w:sz="0" w:space="0" w:color="auto"/>
          </w:divBdr>
          <w:divsChild>
            <w:div w:id="1927498122">
              <w:marLeft w:val="0"/>
              <w:marRight w:val="0"/>
              <w:marTop w:val="0"/>
              <w:marBottom w:val="0"/>
              <w:divBdr>
                <w:top w:val="none" w:sz="0" w:space="0" w:color="auto"/>
                <w:left w:val="none" w:sz="0" w:space="0" w:color="auto"/>
                <w:bottom w:val="none" w:sz="0" w:space="0" w:color="auto"/>
                <w:right w:val="none" w:sz="0" w:space="0" w:color="auto"/>
              </w:divBdr>
            </w:div>
          </w:divsChild>
        </w:div>
        <w:div w:id="1931619608">
          <w:marLeft w:val="0"/>
          <w:marRight w:val="0"/>
          <w:marTop w:val="0"/>
          <w:marBottom w:val="0"/>
          <w:divBdr>
            <w:top w:val="none" w:sz="0" w:space="0" w:color="auto"/>
            <w:left w:val="none" w:sz="0" w:space="0" w:color="auto"/>
            <w:bottom w:val="none" w:sz="0" w:space="0" w:color="auto"/>
            <w:right w:val="none" w:sz="0" w:space="0" w:color="auto"/>
          </w:divBdr>
          <w:divsChild>
            <w:div w:id="1215459325">
              <w:marLeft w:val="0"/>
              <w:marRight w:val="0"/>
              <w:marTop w:val="0"/>
              <w:marBottom w:val="0"/>
              <w:divBdr>
                <w:top w:val="none" w:sz="0" w:space="0" w:color="auto"/>
                <w:left w:val="none" w:sz="0" w:space="0" w:color="auto"/>
                <w:bottom w:val="none" w:sz="0" w:space="0" w:color="auto"/>
                <w:right w:val="none" w:sz="0" w:space="0" w:color="auto"/>
              </w:divBdr>
            </w:div>
          </w:divsChild>
        </w:div>
        <w:div w:id="2003964186">
          <w:marLeft w:val="0"/>
          <w:marRight w:val="0"/>
          <w:marTop w:val="0"/>
          <w:marBottom w:val="0"/>
          <w:divBdr>
            <w:top w:val="none" w:sz="0" w:space="0" w:color="auto"/>
            <w:left w:val="none" w:sz="0" w:space="0" w:color="auto"/>
            <w:bottom w:val="none" w:sz="0" w:space="0" w:color="auto"/>
            <w:right w:val="none" w:sz="0" w:space="0" w:color="auto"/>
          </w:divBdr>
          <w:divsChild>
            <w:div w:id="5198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5933">
      <w:bodyDiv w:val="1"/>
      <w:marLeft w:val="0"/>
      <w:marRight w:val="0"/>
      <w:marTop w:val="0"/>
      <w:marBottom w:val="0"/>
      <w:divBdr>
        <w:top w:val="none" w:sz="0" w:space="0" w:color="auto"/>
        <w:left w:val="none" w:sz="0" w:space="0" w:color="auto"/>
        <w:bottom w:val="none" w:sz="0" w:space="0" w:color="auto"/>
        <w:right w:val="none" w:sz="0" w:space="0" w:color="auto"/>
      </w:divBdr>
      <w:divsChild>
        <w:div w:id="1051287">
          <w:marLeft w:val="0"/>
          <w:marRight w:val="0"/>
          <w:marTop w:val="0"/>
          <w:marBottom w:val="0"/>
          <w:divBdr>
            <w:top w:val="none" w:sz="0" w:space="0" w:color="auto"/>
            <w:left w:val="none" w:sz="0" w:space="0" w:color="auto"/>
            <w:bottom w:val="none" w:sz="0" w:space="0" w:color="auto"/>
            <w:right w:val="none" w:sz="0" w:space="0" w:color="auto"/>
          </w:divBdr>
          <w:divsChild>
            <w:div w:id="742947181">
              <w:marLeft w:val="0"/>
              <w:marRight w:val="0"/>
              <w:marTop w:val="0"/>
              <w:marBottom w:val="0"/>
              <w:divBdr>
                <w:top w:val="none" w:sz="0" w:space="0" w:color="auto"/>
                <w:left w:val="none" w:sz="0" w:space="0" w:color="auto"/>
                <w:bottom w:val="none" w:sz="0" w:space="0" w:color="auto"/>
                <w:right w:val="none" w:sz="0" w:space="0" w:color="auto"/>
              </w:divBdr>
            </w:div>
          </w:divsChild>
        </w:div>
        <w:div w:id="232811305">
          <w:marLeft w:val="0"/>
          <w:marRight w:val="0"/>
          <w:marTop w:val="0"/>
          <w:marBottom w:val="0"/>
          <w:divBdr>
            <w:top w:val="none" w:sz="0" w:space="0" w:color="auto"/>
            <w:left w:val="none" w:sz="0" w:space="0" w:color="auto"/>
            <w:bottom w:val="none" w:sz="0" w:space="0" w:color="auto"/>
            <w:right w:val="none" w:sz="0" w:space="0" w:color="auto"/>
          </w:divBdr>
          <w:divsChild>
            <w:div w:id="906260705">
              <w:marLeft w:val="0"/>
              <w:marRight w:val="0"/>
              <w:marTop w:val="0"/>
              <w:marBottom w:val="0"/>
              <w:divBdr>
                <w:top w:val="none" w:sz="0" w:space="0" w:color="auto"/>
                <w:left w:val="none" w:sz="0" w:space="0" w:color="auto"/>
                <w:bottom w:val="none" w:sz="0" w:space="0" w:color="auto"/>
                <w:right w:val="none" w:sz="0" w:space="0" w:color="auto"/>
              </w:divBdr>
            </w:div>
          </w:divsChild>
        </w:div>
        <w:div w:id="313023384">
          <w:marLeft w:val="0"/>
          <w:marRight w:val="0"/>
          <w:marTop w:val="0"/>
          <w:marBottom w:val="0"/>
          <w:divBdr>
            <w:top w:val="none" w:sz="0" w:space="0" w:color="auto"/>
            <w:left w:val="none" w:sz="0" w:space="0" w:color="auto"/>
            <w:bottom w:val="none" w:sz="0" w:space="0" w:color="auto"/>
            <w:right w:val="none" w:sz="0" w:space="0" w:color="auto"/>
          </w:divBdr>
          <w:divsChild>
            <w:div w:id="1331252290">
              <w:marLeft w:val="0"/>
              <w:marRight w:val="0"/>
              <w:marTop w:val="0"/>
              <w:marBottom w:val="0"/>
              <w:divBdr>
                <w:top w:val="none" w:sz="0" w:space="0" w:color="auto"/>
                <w:left w:val="none" w:sz="0" w:space="0" w:color="auto"/>
                <w:bottom w:val="none" w:sz="0" w:space="0" w:color="auto"/>
                <w:right w:val="none" w:sz="0" w:space="0" w:color="auto"/>
              </w:divBdr>
            </w:div>
          </w:divsChild>
        </w:div>
        <w:div w:id="474219779">
          <w:marLeft w:val="0"/>
          <w:marRight w:val="0"/>
          <w:marTop w:val="0"/>
          <w:marBottom w:val="0"/>
          <w:divBdr>
            <w:top w:val="none" w:sz="0" w:space="0" w:color="auto"/>
            <w:left w:val="none" w:sz="0" w:space="0" w:color="auto"/>
            <w:bottom w:val="none" w:sz="0" w:space="0" w:color="auto"/>
            <w:right w:val="none" w:sz="0" w:space="0" w:color="auto"/>
          </w:divBdr>
          <w:divsChild>
            <w:div w:id="705103178">
              <w:marLeft w:val="0"/>
              <w:marRight w:val="0"/>
              <w:marTop w:val="0"/>
              <w:marBottom w:val="0"/>
              <w:divBdr>
                <w:top w:val="none" w:sz="0" w:space="0" w:color="auto"/>
                <w:left w:val="none" w:sz="0" w:space="0" w:color="auto"/>
                <w:bottom w:val="none" w:sz="0" w:space="0" w:color="auto"/>
                <w:right w:val="none" w:sz="0" w:space="0" w:color="auto"/>
              </w:divBdr>
            </w:div>
            <w:div w:id="2141071377">
              <w:marLeft w:val="0"/>
              <w:marRight w:val="0"/>
              <w:marTop w:val="0"/>
              <w:marBottom w:val="0"/>
              <w:divBdr>
                <w:top w:val="none" w:sz="0" w:space="0" w:color="auto"/>
                <w:left w:val="none" w:sz="0" w:space="0" w:color="auto"/>
                <w:bottom w:val="none" w:sz="0" w:space="0" w:color="auto"/>
                <w:right w:val="none" w:sz="0" w:space="0" w:color="auto"/>
              </w:divBdr>
            </w:div>
          </w:divsChild>
        </w:div>
        <w:div w:id="534199980">
          <w:marLeft w:val="0"/>
          <w:marRight w:val="0"/>
          <w:marTop w:val="0"/>
          <w:marBottom w:val="0"/>
          <w:divBdr>
            <w:top w:val="none" w:sz="0" w:space="0" w:color="auto"/>
            <w:left w:val="none" w:sz="0" w:space="0" w:color="auto"/>
            <w:bottom w:val="none" w:sz="0" w:space="0" w:color="auto"/>
            <w:right w:val="none" w:sz="0" w:space="0" w:color="auto"/>
          </w:divBdr>
          <w:divsChild>
            <w:div w:id="270934669">
              <w:marLeft w:val="0"/>
              <w:marRight w:val="0"/>
              <w:marTop w:val="0"/>
              <w:marBottom w:val="0"/>
              <w:divBdr>
                <w:top w:val="none" w:sz="0" w:space="0" w:color="auto"/>
                <w:left w:val="none" w:sz="0" w:space="0" w:color="auto"/>
                <w:bottom w:val="none" w:sz="0" w:space="0" w:color="auto"/>
                <w:right w:val="none" w:sz="0" w:space="0" w:color="auto"/>
              </w:divBdr>
            </w:div>
            <w:div w:id="514265814">
              <w:marLeft w:val="0"/>
              <w:marRight w:val="0"/>
              <w:marTop w:val="0"/>
              <w:marBottom w:val="0"/>
              <w:divBdr>
                <w:top w:val="none" w:sz="0" w:space="0" w:color="auto"/>
                <w:left w:val="none" w:sz="0" w:space="0" w:color="auto"/>
                <w:bottom w:val="none" w:sz="0" w:space="0" w:color="auto"/>
                <w:right w:val="none" w:sz="0" w:space="0" w:color="auto"/>
              </w:divBdr>
            </w:div>
            <w:div w:id="970863379">
              <w:marLeft w:val="0"/>
              <w:marRight w:val="0"/>
              <w:marTop w:val="0"/>
              <w:marBottom w:val="0"/>
              <w:divBdr>
                <w:top w:val="none" w:sz="0" w:space="0" w:color="auto"/>
                <w:left w:val="none" w:sz="0" w:space="0" w:color="auto"/>
                <w:bottom w:val="none" w:sz="0" w:space="0" w:color="auto"/>
                <w:right w:val="none" w:sz="0" w:space="0" w:color="auto"/>
              </w:divBdr>
            </w:div>
            <w:div w:id="1212763972">
              <w:marLeft w:val="0"/>
              <w:marRight w:val="0"/>
              <w:marTop w:val="0"/>
              <w:marBottom w:val="0"/>
              <w:divBdr>
                <w:top w:val="none" w:sz="0" w:space="0" w:color="auto"/>
                <w:left w:val="none" w:sz="0" w:space="0" w:color="auto"/>
                <w:bottom w:val="none" w:sz="0" w:space="0" w:color="auto"/>
                <w:right w:val="none" w:sz="0" w:space="0" w:color="auto"/>
              </w:divBdr>
            </w:div>
            <w:div w:id="1280070072">
              <w:marLeft w:val="0"/>
              <w:marRight w:val="0"/>
              <w:marTop w:val="0"/>
              <w:marBottom w:val="0"/>
              <w:divBdr>
                <w:top w:val="none" w:sz="0" w:space="0" w:color="auto"/>
                <w:left w:val="none" w:sz="0" w:space="0" w:color="auto"/>
                <w:bottom w:val="none" w:sz="0" w:space="0" w:color="auto"/>
                <w:right w:val="none" w:sz="0" w:space="0" w:color="auto"/>
              </w:divBdr>
            </w:div>
            <w:div w:id="1715084256">
              <w:marLeft w:val="0"/>
              <w:marRight w:val="0"/>
              <w:marTop w:val="0"/>
              <w:marBottom w:val="0"/>
              <w:divBdr>
                <w:top w:val="none" w:sz="0" w:space="0" w:color="auto"/>
                <w:left w:val="none" w:sz="0" w:space="0" w:color="auto"/>
                <w:bottom w:val="none" w:sz="0" w:space="0" w:color="auto"/>
                <w:right w:val="none" w:sz="0" w:space="0" w:color="auto"/>
              </w:divBdr>
            </w:div>
            <w:div w:id="2071075084">
              <w:marLeft w:val="0"/>
              <w:marRight w:val="0"/>
              <w:marTop w:val="0"/>
              <w:marBottom w:val="0"/>
              <w:divBdr>
                <w:top w:val="none" w:sz="0" w:space="0" w:color="auto"/>
                <w:left w:val="none" w:sz="0" w:space="0" w:color="auto"/>
                <w:bottom w:val="none" w:sz="0" w:space="0" w:color="auto"/>
                <w:right w:val="none" w:sz="0" w:space="0" w:color="auto"/>
              </w:divBdr>
            </w:div>
            <w:div w:id="2123382507">
              <w:marLeft w:val="0"/>
              <w:marRight w:val="0"/>
              <w:marTop w:val="0"/>
              <w:marBottom w:val="0"/>
              <w:divBdr>
                <w:top w:val="none" w:sz="0" w:space="0" w:color="auto"/>
                <w:left w:val="none" w:sz="0" w:space="0" w:color="auto"/>
                <w:bottom w:val="none" w:sz="0" w:space="0" w:color="auto"/>
                <w:right w:val="none" w:sz="0" w:space="0" w:color="auto"/>
              </w:divBdr>
            </w:div>
          </w:divsChild>
        </w:div>
        <w:div w:id="559755120">
          <w:marLeft w:val="0"/>
          <w:marRight w:val="0"/>
          <w:marTop w:val="0"/>
          <w:marBottom w:val="0"/>
          <w:divBdr>
            <w:top w:val="none" w:sz="0" w:space="0" w:color="auto"/>
            <w:left w:val="none" w:sz="0" w:space="0" w:color="auto"/>
            <w:bottom w:val="none" w:sz="0" w:space="0" w:color="auto"/>
            <w:right w:val="none" w:sz="0" w:space="0" w:color="auto"/>
          </w:divBdr>
          <w:divsChild>
            <w:div w:id="1029718492">
              <w:marLeft w:val="0"/>
              <w:marRight w:val="0"/>
              <w:marTop w:val="0"/>
              <w:marBottom w:val="0"/>
              <w:divBdr>
                <w:top w:val="none" w:sz="0" w:space="0" w:color="auto"/>
                <w:left w:val="none" w:sz="0" w:space="0" w:color="auto"/>
                <w:bottom w:val="none" w:sz="0" w:space="0" w:color="auto"/>
                <w:right w:val="none" w:sz="0" w:space="0" w:color="auto"/>
              </w:divBdr>
            </w:div>
          </w:divsChild>
        </w:div>
        <w:div w:id="578248216">
          <w:marLeft w:val="0"/>
          <w:marRight w:val="0"/>
          <w:marTop w:val="0"/>
          <w:marBottom w:val="0"/>
          <w:divBdr>
            <w:top w:val="none" w:sz="0" w:space="0" w:color="auto"/>
            <w:left w:val="none" w:sz="0" w:space="0" w:color="auto"/>
            <w:bottom w:val="none" w:sz="0" w:space="0" w:color="auto"/>
            <w:right w:val="none" w:sz="0" w:space="0" w:color="auto"/>
          </w:divBdr>
          <w:divsChild>
            <w:div w:id="1947730908">
              <w:marLeft w:val="0"/>
              <w:marRight w:val="0"/>
              <w:marTop w:val="0"/>
              <w:marBottom w:val="0"/>
              <w:divBdr>
                <w:top w:val="none" w:sz="0" w:space="0" w:color="auto"/>
                <w:left w:val="none" w:sz="0" w:space="0" w:color="auto"/>
                <w:bottom w:val="none" w:sz="0" w:space="0" w:color="auto"/>
                <w:right w:val="none" w:sz="0" w:space="0" w:color="auto"/>
              </w:divBdr>
            </w:div>
          </w:divsChild>
        </w:div>
        <w:div w:id="656693633">
          <w:marLeft w:val="0"/>
          <w:marRight w:val="0"/>
          <w:marTop w:val="0"/>
          <w:marBottom w:val="0"/>
          <w:divBdr>
            <w:top w:val="none" w:sz="0" w:space="0" w:color="auto"/>
            <w:left w:val="none" w:sz="0" w:space="0" w:color="auto"/>
            <w:bottom w:val="none" w:sz="0" w:space="0" w:color="auto"/>
            <w:right w:val="none" w:sz="0" w:space="0" w:color="auto"/>
          </w:divBdr>
          <w:divsChild>
            <w:div w:id="1901164797">
              <w:marLeft w:val="0"/>
              <w:marRight w:val="0"/>
              <w:marTop w:val="0"/>
              <w:marBottom w:val="0"/>
              <w:divBdr>
                <w:top w:val="none" w:sz="0" w:space="0" w:color="auto"/>
                <w:left w:val="none" w:sz="0" w:space="0" w:color="auto"/>
                <w:bottom w:val="none" w:sz="0" w:space="0" w:color="auto"/>
                <w:right w:val="none" w:sz="0" w:space="0" w:color="auto"/>
              </w:divBdr>
            </w:div>
          </w:divsChild>
        </w:div>
        <w:div w:id="726874291">
          <w:marLeft w:val="0"/>
          <w:marRight w:val="0"/>
          <w:marTop w:val="0"/>
          <w:marBottom w:val="0"/>
          <w:divBdr>
            <w:top w:val="none" w:sz="0" w:space="0" w:color="auto"/>
            <w:left w:val="none" w:sz="0" w:space="0" w:color="auto"/>
            <w:bottom w:val="none" w:sz="0" w:space="0" w:color="auto"/>
            <w:right w:val="none" w:sz="0" w:space="0" w:color="auto"/>
          </w:divBdr>
          <w:divsChild>
            <w:div w:id="2090611793">
              <w:marLeft w:val="0"/>
              <w:marRight w:val="0"/>
              <w:marTop w:val="0"/>
              <w:marBottom w:val="0"/>
              <w:divBdr>
                <w:top w:val="none" w:sz="0" w:space="0" w:color="auto"/>
                <w:left w:val="none" w:sz="0" w:space="0" w:color="auto"/>
                <w:bottom w:val="none" w:sz="0" w:space="0" w:color="auto"/>
                <w:right w:val="none" w:sz="0" w:space="0" w:color="auto"/>
              </w:divBdr>
            </w:div>
          </w:divsChild>
        </w:div>
        <w:div w:id="742917542">
          <w:marLeft w:val="0"/>
          <w:marRight w:val="0"/>
          <w:marTop w:val="0"/>
          <w:marBottom w:val="0"/>
          <w:divBdr>
            <w:top w:val="none" w:sz="0" w:space="0" w:color="auto"/>
            <w:left w:val="none" w:sz="0" w:space="0" w:color="auto"/>
            <w:bottom w:val="none" w:sz="0" w:space="0" w:color="auto"/>
            <w:right w:val="none" w:sz="0" w:space="0" w:color="auto"/>
          </w:divBdr>
          <w:divsChild>
            <w:div w:id="737362369">
              <w:marLeft w:val="0"/>
              <w:marRight w:val="0"/>
              <w:marTop w:val="0"/>
              <w:marBottom w:val="0"/>
              <w:divBdr>
                <w:top w:val="none" w:sz="0" w:space="0" w:color="auto"/>
                <w:left w:val="none" w:sz="0" w:space="0" w:color="auto"/>
                <w:bottom w:val="none" w:sz="0" w:space="0" w:color="auto"/>
                <w:right w:val="none" w:sz="0" w:space="0" w:color="auto"/>
              </w:divBdr>
            </w:div>
          </w:divsChild>
        </w:div>
        <w:div w:id="778767769">
          <w:marLeft w:val="0"/>
          <w:marRight w:val="0"/>
          <w:marTop w:val="0"/>
          <w:marBottom w:val="0"/>
          <w:divBdr>
            <w:top w:val="none" w:sz="0" w:space="0" w:color="auto"/>
            <w:left w:val="none" w:sz="0" w:space="0" w:color="auto"/>
            <w:bottom w:val="none" w:sz="0" w:space="0" w:color="auto"/>
            <w:right w:val="none" w:sz="0" w:space="0" w:color="auto"/>
          </w:divBdr>
          <w:divsChild>
            <w:div w:id="86585255">
              <w:marLeft w:val="0"/>
              <w:marRight w:val="0"/>
              <w:marTop w:val="0"/>
              <w:marBottom w:val="0"/>
              <w:divBdr>
                <w:top w:val="none" w:sz="0" w:space="0" w:color="auto"/>
                <w:left w:val="none" w:sz="0" w:space="0" w:color="auto"/>
                <w:bottom w:val="none" w:sz="0" w:space="0" w:color="auto"/>
                <w:right w:val="none" w:sz="0" w:space="0" w:color="auto"/>
              </w:divBdr>
            </w:div>
            <w:div w:id="860584949">
              <w:marLeft w:val="0"/>
              <w:marRight w:val="0"/>
              <w:marTop w:val="0"/>
              <w:marBottom w:val="0"/>
              <w:divBdr>
                <w:top w:val="none" w:sz="0" w:space="0" w:color="auto"/>
                <w:left w:val="none" w:sz="0" w:space="0" w:color="auto"/>
                <w:bottom w:val="none" w:sz="0" w:space="0" w:color="auto"/>
                <w:right w:val="none" w:sz="0" w:space="0" w:color="auto"/>
              </w:divBdr>
            </w:div>
          </w:divsChild>
        </w:div>
        <w:div w:id="820463813">
          <w:marLeft w:val="0"/>
          <w:marRight w:val="0"/>
          <w:marTop w:val="0"/>
          <w:marBottom w:val="0"/>
          <w:divBdr>
            <w:top w:val="none" w:sz="0" w:space="0" w:color="auto"/>
            <w:left w:val="none" w:sz="0" w:space="0" w:color="auto"/>
            <w:bottom w:val="none" w:sz="0" w:space="0" w:color="auto"/>
            <w:right w:val="none" w:sz="0" w:space="0" w:color="auto"/>
          </w:divBdr>
          <w:divsChild>
            <w:div w:id="45305279">
              <w:marLeft w:val="0"/>
              <w:marRight w:val="0"/>
              <w:marTop w:val="0"/>
              <w:marBottom w:val="0"/>
              <w:divBdr>
                <w:top w:val="none" w:sz="0" w:space="0" w:color="auto"/>
                <w:left w:val="none" w:sz="0" w:space="0" w:color="auto"/>
                <w:bottom w:val="none" w:sz="0" w:space="0" w:color="auto"/>
                <w:right w:val="none" w:sz="0" w:space="0" w:color="auto"/>
              </w:divBdr>
            </w:div>
          </w:divsChild>
        </w:div>
        <w:div w:id="874124791">
          <w:marLeft w:val="0"/>
          <w:marRight w:val="0"/>
          <w:marTop w:val="0"/>
          <w:marBottom w:val="0"/>
          <w:divBdr>
            <w:top w:val="none" w:sz="0" w:space="0" w:color="auto"/>
            <w:left w:val="none" w:sz="0" w:space="0" w:color="auto"/>
            <w:bottom w:val="none" w:sz="0" w:space="0" w:color="auto"/>
            <w:right w:val="none" w:sz="0" w:space="0" w:color="auto"/>
          </w:divBdr>
          <w:divsChild>
            <w:div w:id="2143762611">
              <w:marLeft w:val="0"/>
              <w:marRight w:val="0"/>
              <w:marTop w:val="0"/>
              <w:marBottom w:val="0"/>
              <w:divBdr>
                <w:top w:val="none" w:sz="0" w:space="0" w:color="auto"/>
                <w:left w:val="none" w:sz="0" w:space="0" w:color="auto"/>
                <w:bottom w:val="none" w:sz="0" w:space="0" w:color="auto"/>
                <w:right w:val="none" w:sz="0" w:space="0" w:color="auto"/>
              </w:divBdr>
            </w:div>
          </w:divsChild>
        </w:div>
        <w:div w:id="1006900806">
          <w:marLeft w:val="0"/>
          <w:marRight w:val="0"/>
          <w:marTop w:val="0"/>
          <w:marBottom w:val="0"/>
          <w:divBdr>
            <w:top w:val="none" w:sz="0" w:space="0" w:color="auto"/>
            <w:left w:val="none" w:sz="0" w:space="0" w:color="auto"/>
            <w:bottom w:val="none" w:sz="0" w:space="0" w:color="auto"/>
            <w:right w:val="none" w:sz="0" w:space="0" w:color="auto"/>
          </w:divBdr>
          <w:divsChild>
            <w:div w:id="1560432934">
              <w:marLeft w:val="0"/>
              <w:marRight w:val="0"/>
              <w:marTop w:val="0"/>
              <w:marBottom w:val="0"/>
              <w:divBdr>
                <w:top w:val="none" w:sz="0" w:space="0" w:color="auto"/>
                <w:left w:val="none" w:sz="0" w:space="0" w:color="auto"/>
                <w:bottom w:val="none" w:sz="0" w:space="0" w:color="auto"/>
                <w:right w:val="none" w:sz="0" w:space="0" w:color="auto"/>
              </w:divBdr>
            </w:div>
          </w:divsChild>
        </w:div>
        <w:div w:id="1011252274">
          <w:marLeft w:val="0"/>
          <w:marRight w:val="0"/>
          <w:marTop w:val="0"/>
          <w:marBottom w:val="0"/>
          <w:divBdr>
            <w:top w:val="none" w:sz="0" w:space="0" w:color="auto"/>
            <w:left w:val="none" w:sz="0" w:space="0" w:color="auto"/>
            <w:bottom w:val="none" w:sz="0" w:space="0" w:color="auto"/>
            <w:right w:val="none" w:sz="0" w:space="0" w:color="auto"/>
          </w:divBdr>
          <w:divsChild>
            <w:div w:id="1503348716">
              <w:marLeft w:val="0"/>
              <w:marRight w:val="0"/>
              <w:marTop w:val="0"/>
              <w:marBottom w:val="0"/>
              <w:divBdr>
                <w:top w:val="none" w:sz="0" w:space="0" w:color="auto"/>
                <w:left w:val="none" w:sz="0" w:space="0" w:color="auto"/>
                <w:bottom w:val="none" w:sz="0" w:space="0" w:color="auto"/>
                <w:right w:val="none" w:sz="0" w:space="0" w:color="auto"/>
              </w:divBdr>
            </w:div>
          </w:divsChild>
        </w:div>
        <w:div w:id="1040935606">
          <w:marLeft w:val="0"/>
          <w:marRight w:val="0"/>
          <w:marTop w:val="0"/>
          <w:marBottom w:val="0"/>
          <w:divBdr>
            <w:top w:val="none" w:sz="0" w:space="0" w:color="auto"/>
            <w:left w:val="none" w:sz="0" w:space="0" w:color="auto"/>
            <w:bottom w:val="none" w:sz="0" w:space="0" w:color="auto"/>
            <w:right w:val="none" w:sz="0" w:space="0" w:color="auto"/>
          </w:divBdr>
          <w:divsChild>
            <w:div w:id="1594628346">
              <w:marLeft w:val="0"/>
              <w:marRight w:val="0"/>
              <w:marTop w:val="0"/>
              <w:marBottom w:val="0"/>
              <w:divBdr>
                <w:top w:val="none" w:sz="0" w:space="0" w:color="auto"/>
                <w:left w:val="none" w:sz="0" w:space="0" w:color="auto"/>
                <w:bottom w:val="none" w:sz="0" w:space="0" w:color="auto"/>
                <w:right w:val="none" w:sz="0" w:space="0" w:color="auto"/>
              </w:divBdr>
            </w:div>
          </w:divsChild>
        </w:div>
        <w:div w:id="1102264746">
          <w:marLeft w:val="0"/>
          <w:marRight w:val="0"/>
          <w:marTop w:val="0"/>
          <w:marBottom w:val="0"/>
          <w:divBdr>
            <w:top w:val="none" w:sz="0" w:space="0" w:color="auto"/>
            <w:left w:val="none" w:sz="0" w:space="0" w:color="auto"/>
            <w:bottom w:val="none" w:sz="0" w:space="0" w:color="auto"/>
            <w:right w:val="none" w:sz="0" w:space="0" w:color="auto"/>
          </w:divBdr>
          <w:divsChild>
            <w:div w:id="124006078">
              <w:marLeft w:val="0"/>
              <w:marRight w:val="0"/>
              <w:marTop w:val="0"/>
              <w:marBottom w:val="0"/>
              <w:divBdr>
                <w:top w:val="none" w:sz="0" w:space="0" w:color="auto"/>
                <w:left w:val="none" w:sz="0" w:space="0" w:color="auto"/>
                <w:bottom w:val="none" w:sz="0" w:space="0" w:color="auto"/>
                <w:right w:val="none" w:sz="0" w:space="0" w:color="auto"/>
              </w:divBdr>
            </w:div>
          </w:divsChild>
        </w:div>
        <w:div w:id="1128160834">
          <w:marLeft w:val="0"/>
          <w:marRight w:val="0"/>
          <w:marTop w:val="0"/>
          <w:marBottom w:val="0"/>
          <w:divBdr>
            <w:top w:val="none" w:sz="0" w:space="0" w:color="auto"/>
            <w:left w:val="none" w:sz="0" w:space="0" w:color="auto"/>
            <w:bottom w:val="none" w:sz="0" w:space="0" w:color="auto"/>
            <w:right w:val="none" w:sz="0" w:space="0" w:color="auto"/>
          </w:divBdr>
          <w:divsChild>
            <w:div w:id="1852061194">
              <w:marLeft w:val="0"/>
              <w:marRight w:val="0"/>
              <w:marTop w:val="0"/>
              <w:marBottom w:val="0"/>
              <w:divBdr>
                <w:top w:val="none" w:sz="0" w:space="0" w:color="auto"/>
                <w:left w:val="none" w:sz="0" w:space="0" w:color="auto"/>
                <w:bottom w:val="none" w:sz="0" w:space="0" w:color="auto"/>
                <w:right w:val="none" w:sz="0" w:space="0" w:color="auto"/>
              </w:divBdr>
            </w:div>
          </w:divsChild>
        </w:div>
        <w:div w:id="1141074265">
          <w:marLeft w:val="0"/>
          <w:marRight w:val="0"/>
          <w:marTop w:val="0"/>
          <w:marBottom w:val="0"/>
          <w:divBdr>
            <w:top w:val="none" w:sz="0" w:space="0" w:color="auto"/>
            <w:left w:val="none" w:sz="0" w:space="0" w:color="auto"/>
            <w:bottom w:val="none" w:sz="0" w:space="0" w:color="auto"/>
            <w:right w:val="none" w:sz="0" w:space="0" w:color="auto"/>
          </w:divBdr>
          <w:divsChild>
            <w:div w:id="828328907">
              <w:marLeft w:val="0"/>
              <w:marRight w:val="0"/>
              <w:marTop w:val="0"/>
              <w:marBottom w:val="0"/>
              <w:divBdr>
                <w:top w:val="none" w:sz="0" w:space="0" w:color="auto"/>
                <w:left w:val="none" w:sz="0" w:space="0" w:color="auto"/>
                <w:bottom w:val="none" w:sz="0" w:space="0" w:color="auto"/>
                <w:right w:val="none" w:sz="0" w:space="0" w:color="auto"/>
              </w:divBdr>
            </w:div>
          </w:divsChild>
        </w:div>
        <w:div w:id="1391032458">
          <w:marLeft w:val="0"/>
          <w:marRight w:val="0"/>
          <w:marTop w:val="0"/>
          <w:marBottom w:val="0"/>
          <w:divBdr>
            <w:top w:val="none" w:sz="0" w:space="0" w:color="auto"/>
            <w:left w:val="none" w:sz="0" w:space="0" w:color="auto"/>
            <w:bottom w:val="none" w:sz="0" w:space="0" w:color="auto"/>
            <w:right w:val="none" w:sz="0" w:space="0" w:color="auto"/>
          </w:divBdr>
          <w:divsChild>
            <w:div w:id="2106995914">
              <w:marLeft w:val="0"/>
              <w:marRight w:val="0"/>
              <w:marTop w:val="0"/>
              <w:marBottom w:val="0"/>
              <w:divBdr>
                <w:top w:val="none" w:sz="0" w:space="0" w:color="auto"/>
                <w:left w:val="none" w:sz="0" w:space="0" w:color="auto"/>
                <w:bottom w:val="none" w:sz="0" w:space="0" w:color="auto"/>
                <w:right w:val="none" w:sz="0" w:space="0" w:color="auto"/>
              </w:divBdr>
            </w:div>
          </w:divsChild>
        </w:div>
        <w:div w:id="1590843210">
          <w:marLeft w:val="0"/>
          <w:marRight w:val="0"/>
          <w:marTop w:val="0"/>
          <w:marBottom w:val="0"/>
          <w:divBdr>
            <w:top w:val="none" w:sz="0" w:space="0" w:color="auto"/>
            <w:left w:val="none" w:sz="0" w:space="0" w:color="auto"/>
            <w:bottom w:val="none" w:sz="0" w:space="0" w:color="auto"/>
            <w:right w:val="none" w:sz="0" w:space="0" w:color="auto"/>
          </w:divBdr>
          <w:divsChild>
            <w:div w:id="2056614375">
              <w:marLeft w:val="0"/>
              <w:marRight w:val="0"/>
              <w:marTop w:val="0"/>
              <w:marBottom w:val="0"/>
              <w:divBdr>
                <w:top w:val="none" w:sz="0" w:space="0" w:color="auto"/>
                <w:left w:val="none" w:sz="0" w:space="0" w:color="auto"/>
                <w:bottom w:val="none" w:sz="0" w:space="0" w:color="auto"/>
                <w:right w:val="none" w:sz="0" w:space="0" w:color="auto"/>
              </w:divBdr>
            </w:div>
          </w:divsChild>
        </w:div>
        <w:div w:id="1637369636">
          <w:marLeft w:val="0"/>
          <w:marRight w:val="0"/>
          <w:marTop w:val="0"/>
          <w:marBottom w:val="0"/>
          <w:divBdr>
            <w:top w:val="none" w:sz="0" w:space="0" w:color="auto"/>
            <w:left w:val="none" w:sz="0" w:space="0" w:color="auto"/>
            <w:bottom w:val="none" w:sz="0" w:space="0" w:color="auto"/>
            <w:right w:val="none" w:sz="0" w:space="0" w:color="auto"/>
          </w:divBdr>
          <w:divsChild>
            <w:div w:id="1881282851">
              <w:marLeft w:val="0"/>
              <w:marRight w:val="0"/>
              <w:marTop w:val="0"/>
              <w:marBottom w:val="0"/>
              <w:divBdr>
                <w:top w:val="none" w:sz="0" w:space="0" w:color="auto"/>
                <w:left w:val="none" w:sz="0" w:space="0" w:color="auto"/>
                <w:bottom w:val="none" w:sz="0" w:space="0" w:color="auto"/>
                <w:right w:val="none" w:sz="0" w:space="0" w:color="auto"/>
              </w:divBdr>
            </w:div>
          </w:divsChild>
        </w:div>
        <w:div w:id="1810900497">
          <w:marLeft w:val="0"/>
          <w:marRight w:val="0"/>
          <w:marTop w:val="0"/>
          <w:marBottom w:val="0"/>
          <w:divBdr>
            <w:top w:val="none" w:sz="0" w:space="0" w:color="auto"/>
            <w:left w:val="none" w:sz="0" w:space="0" w:color="auto"/>
            <w:bottom w:val="none" w:sz="0" w:space="0" w:color="auto"/>
            <w:right w:val="none" w:sz="0" w:space="0" w:color="auto"/>
          </w:divBdr>
          <w:divsChild>
            <w:div w:id="1209494825">
              <w:marLeft w:val="0"/>
              <w:marRight w:val="0"/>
              <w:marTop w:val="0"/>
              <w:marBottom w:val="0"/>
              <w:divBdr>
                <w:top w:val="none" w:sz="0" w:space="0" w:color="auto"/>
                <w:left w:val="none" w:sz="0" w:space="0" w:color="auto"/>
                <w:bottom w:val="none" w:sz="0" w:space="0" w:color="auto"/>
                <w:right w:val="none" w:sz="0" w:space="0" w:color="auto"/>
              </w:divBdr>
            </w:div>
          </w:divsChild>
        </w:div>
        <w:div w:id="1940986228">
          <w:marLeft w:val="0"/>
          <w:marRight w:val="0"/>
          <w:marTop w:val="0"/>
          <w:marBottom w:val="0"/>
          <w:divBdr>
            <w:top w:val="none" w:sz="0" w:space="0" w:color="auto"/>
            <w:left w:val="none" w:sz="0" w:space="0" w:color="auto"/>
            <w:bottom w:val="none" w:sz="0" w:space="0" w:color="auto"/>
            <w:right w:val="none" w:sz="0" w:space="0" w:color="auto"/>
          </w:divBdr>
          <w:divsChild>
            <w:div w:id="1320420021">
              <w:marLeft w:val="0"/>
              <w:marRight w:val="0"/>
              <w:marTop w:val="0"/>
              <w:marBottom w:val="0"/>
              <w:divBdr>
                <w:top w:val="none" w:sz="0" w:space="0" w:color="auto"/>
                <w:left w:val="none" w:sz="0" w:space="0" w:color="auto"/>
                <w:bottom w:val="none" w:sz="0" w:space="0" w:color="auto"/>
                <w:right w:val="none" w:sz="0" w:space="0" w:color="auto"/>
              </w:divBdr>
            </w:div>
            <w:div w:id="1501921077">
              <w:marLeft w:val="0"/>
              <w:marRight w:val="0"/>
              <w:marTop w:val="0"/>
              <w:marBottom w:val="0"/>
              <w:divBdr>
                <w:top w:val="none" w:sz="0" w:space="0" w:color="auto"/>
                <w:left w:val="none" w:sz="0" w:space="0" w:color="auto"/>
                <w:bottom w:val="none" w:sz="0" w:space="0" w:color="auto"/>
                <w:right w:val="none" w:sz="0" w:space="0" w:color="auto"/>
              </w:divBdr>
            </w:div>
          </w:divsChild>
        </w:div>
        <w:div w:id="1973246088">
          <w:marLeft w:val="0"/>
          <w:marRight w:val="0"/>
          <w:marTop w:val="0"/>
          <w:marBottom w:val="0"/>
          <w:divBdr>
            <w:top w:val="none" w:sz="0" w:space="0" w:color="auto"/>
            <w:left w:val="none" w:sz="0" w:space="0" w:color="auto"/>
            <w:bottom w:val="none" w:sz="0" w:space="0" w:color="auto"/>
            <w:right w:val="none" w:sz="0" w:space="0" w:color="auto"/>
          </w:divBdr>
          <w:divsChild>
            <w:div w:id="115953827">
              <w:marLeft w:val="0"/>
              <w:marRight w:val="0"/>
              <w:marTop w:val="0"/>
              <w:marBottom w:val="0"/>
              <w:divBdr>
                <w:top w:val="none" w:sz="0" w:space="0" w:color="auto"/>
                <w:left w:val="none" w:sz="0" w:space="0" w:color="auto"/>
                <w:bottom w:val="none" w:sz="0" w:space="0" w:color="auto"/>
                <w:right w:val="none" w:sz="0" w:space="0" w:color="auto"/>
              </w:divBdr>
            </w:div>
            <w:div w:id="144591333">
              <w:marLeft w:val="0"/>
              <w:marRight w:val="0"/>
              <w:marTop w:val="0"/>
              <w:marBottom w:val="0"/>
              <w:divBdr>
                <w:top w:val="none" w:sz="0" w:space="0" w:color="auto"/>
                <w:left w:val="none" w:sz="0" w:space="0" w:color="auto"/>
                <w:bottom w:val="none" w:sz="0" w:space="0" w:color="auto"/>
                <w:right w:val="none" w:sz="0" w:space="0" w:color="auto"/>
              </w:divBdr>
            </w:div>
            <w:div w:id="464854845">
              <w:marLeft w:val="0"/>
              <w:marRight w:val="0"/>
              <w:marTop w:val="0"/>
              <w:marBottom w:val="0"/>
              <w:divBdr>
                <w:top w:val="none" w:sz="0" w:space="0" w:color="auto"/>
                <w:left w:val="none" w:sz="0" w:space="0" w:color="auto"/>
                <w:bottom w:val="none" w:sz="0" w:space="0" w:color="auto"/>
                <w:right w:val="none" w:sz="0" w:space="0" w:color="auto"/>
              </w:divBdr>
            </w:div>
            <w:div w:id="791627864">
              <w:marLeft w:val="0"/>
              <w:marRight w:val="0"/>
              <w:marTop w:val="0"/>
              <w:marBottom w:val="0"/>
              <w:divBdr>
                <w:top w:val="none" w:sz="0" w:space="0" w:color="auto"/>
                <w:left w:val="none" w:sz="0" w:space="0" w:color="auto"/>
                <w:bottom w:val="none" w:sz="0" w:space="0" w:color="auto"/>
                <w:right w:val="none" w:sz="0" w:space="0" w:color="auto"/>
              </w:divBdr>
            </w:div>
          </w:divsChild>
        </w:div>
        <w:div w:id="1980377521">
          <w:marLeft w:val="0"/>
          <w:marRight w:val="0"/>
          <w:marTop w:val="0"/>
          <w:marBottom w:val="0"/>
          <w:divBdr>
            <w:top w:val="none" w:sz="0" w:space="0" w:color="auto"/>
            <w:left w:val="none" w:sz="0" w:space="0" w:color="auto"/>
            <w:bottom w:val="none" w:sz="0" w:space="0" w:color="auto"/>
            <w:right w:val="none" w:sz="0" w:space="0" w:color="auto"/>
          </w:divBdr>
          <w:divsChild>
            <w:div w:id="695279257">
              <w:marLeft w:val="0"/>
              <w:marRight w:val="0"/>
              <w:marTop w:val="0"/>
              <w:marBottom w:val="0"/>
              <w:divBdr>
                <w:top w:val="none" w:sz="0" w:space="0" w:color="auto"/>
                <w:left w:val="none" w:sz="0" w:space="0" w:color="auto"/>
                <w:bottom w:val="none" w:sz="0" w:space="0" w:color="auto"/>
                <w:right w:val="none" w:sz="0" w:space="0" w:color="auto"/>
              </w:divBdr>
            </w:div>
          </w:divsChild>
        </w:div>
        <w:div w:id="1989431281">
          <w:marLeft w:val="0"/>
          <w:marRight w:val="0"/>
          <w:marTop w:val="0"/>
          <w:marBottom w:val="0"/>
          <w:divBdr>
            <w:top w:val="none" w:sz="0" w:space="0" w:color="auto"/>
            <w:left w:val="none" w:sz="0" w:space="0" w:color="auto"/>
            <w:bottom w:val="none" w:sz="0" w:space="0" w:color="auto"/>
            <w:right w:val="none" w:sz="0" w:space="0" w:color="auto"/>
          </w:divBdr>
          <w:divsChild>
            <w:div w:id="1131221">
              <w:marLeft w:val="0"/>
              <w:marRight w:val="0"/>
              <w:marTop w:val="0"/>
              <w:marBottom w:val="0"/>
              <w:divBdr>
                <w:top w:val="none" w:sz="0" w:space="0" w:color="auto"/>
                <w:left w:val="none" w:sz="0" w:space="0" w:color="auto"/>
                <w:bottom w:val="none" w:sz="0" w:space="0" w:color="auto"/>
                <w:right w:val="none" w:sz="0" w:space="0" w:color="auto"/>
              </w:divBdr>
            </w:div>
            <w:div w:id="770515346">
              <w:marLeft w:val="0"/>
              <w:marRight w:val="0"/>
              <w:marTop w:val="0"/>
              <w:marBottom w:val="0"/>
              <w:divBdr>
                <w:top w:val="none" w:sz="0" w:space="0" w:color="auto"/>
                <w:left w:val="none" w:sz="0" w:space="0" w:color="auto"/>
                <w:bottom w:val="none" w:sz="0" w:space="0" w:color="auto"/>
                <w:right w:val="none" w:sz="0" w:space="0" w:color="auto"/>
              </w:divBdr>
            </w:div>
          </w:divsChild>
        </w:div>
        <w:div w:id="2071610567">
          <w:marLeft w:val="0"/>
          <w:marRight w:val="0"/>
          <w:marTop w:val="0"/>
          <w:marBottom w:val="0"/>
          <w:divBdr>
            <w:top w:val="none" w:sz="0" w:space="0" w:color="auto"/>
            <w:left w:val="none" w:sz="0" w:space="0" w:color="auto"/>
            <w:bottom w:val="none" w:sz="0" w:space="0" w:color="auto"/>
            <w:right w:val="none" w:sz="0" w:space="0" w:color="auto"/>
          </w:divBdr>
          <w:divsChild>
            <w:div w:id="21044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5065">
      <w:bodyDiv w:val="1"/>
      <w:marLeft w:val="0"/>
      <w:marRight w:val="0"/>
      <w:marTop w:val="0"/>
      <w:marBottom w:val="0"/>
      <w:divBdr>
        <w:top w:val="none" w:sz="0" w:space="0" w:color="auto"/>
        <w:left w:val="none" w:sz="0" w:space="0" w:color="auto"/>
        <w:bottom w:val="none" w:sz="0" w:space="0" w:color="auto"/>
        <w:right w:val="none" w:sz="0" w:space="0" w:color="auto"/>
      </w:divBdr>
    </w:div>
    <w:div w:id="1505974536">
      <w:bodyDiv w:val="1"/>
      <w:marLeft w:val="0"/>
      <w:marRight w:val="0"/>
      <w:marTop w:val="0"/>
      <w:marBottom w:val="0"/>
      <w:divBdr>
        <w:top w:val="none" w:sz="0" w:space="0" w:color="auto"/>
        <w:left w:val="none" w:sz="0" w:space="0" w:color="auto"/>
        <w:bottom w:val="none" w:sz="0" w:space="0" w:color="auto"/>
        <w:right w:val="none" w:sz="0" w:space="0" w:color="auto"/>
      </w:divBdr>
    </w:div>
    <w:div w:id="1578975271">
      <w:bodyDiv w:val="1"/>
      <w:marLeft w:val="0"/>
      <w:marRight w:val="0"/>
      <w:marTop w:val="0"/>
      <w:marBottom w:val="0"/>
      <w:divBdr>
        <w:top w:val="none" w:sz="0" w:space="0" w:color="auto"/>
        <w:left w:val="none" w:sz="0" w:space="0" w:color="auto"/>
        <w:bottom w:val="none" w:sz="0" w:space="0" w:color="auto"/>
        <w:right w:val="none" w:sz="0" w:space="0" w:color="auto"/>
      </w:divBdr>
      <w:divsChild>
        <w:div w:id="27604838">
          <w:marLeft w:val="0"/>
          <w:marRight w:val="0"/>
          <w:marTop w:val="0"/>
          <w:marBottom w:val="0"/>
          <w:divBdr>
            <w:top w:val="none" w:sz="0" w:space="0" w:color="auto"/>
            <w:left w:val="none" w:sz="0" w:space="0" w:color="auto"/>
            <w:bottom w:val="none" w:sz="0" w:space="0" w:color="auto"/>
            <w:right w:val="none" w:sz="0" w:space="0" w:color="auto"/>
          </w:divBdr>
          <w:divsChild>
            <w:div w:id="1599171725">
              <w:marLeft w:val="0"/>
              <w:marRight w:val="0"/>
              <w:marTop w:val="0"/>
              <w:marBottom w:val="0"/>
              <w:divBdr>
                <w:top w:val="none" w:sz="0" w:space="0" w:color="auto"/>
                <w:left w:val="none" w:sz="0" w:space="0" w:color="auto"/>
                <w:bottom w:val="none" w:sz="0" w:space="0" w:color="auto"/>
                <w:right w:val="none" w:sz="0" w:space="0" w:color="auto"/>
              </w:divBdr>
            </w:div>
          </w:divsChild>
        </w:div>
        <w:div w:id="100102596">
          <w:marLeft w:val="0"/>
          <w:marRight w:val="0"/>
          <w:marTop w:val="0"/>
          <w:marBottom w:val="0"/>
          <w:divBdr>
            <w:top w:val="none" w:sz="0" w:space="0" w:color="auto"/>
            <w:left w:val="none" w:sz="0" w:space="0" w:color="auto"/>
            <w:bottom w:val="none" w:sz="0" w:space="0" w:color="auto"/>
            <w:right w:val="none" w:sz="0" w:space="0" w:color="auto"/>
          </w:divBdr>
          <w:divsChild>
            <w:div w:id="1384406313">
              <w:marLeft w:val="0"/>
              <w:marRight w:val="0"/>
              <w:marTop w:val="0"/>
              <w:marBottom w:val="0"/>
              <w:divBdr>
                <w:top w:val="none" w:sz="0" w:space="0" w:color="auto"/>
                <w:left w:val="none" w:sz="0" w:space="0" w:color="auto"/>
                <w:bottom w:val="none" w:sz="0" w:space="0" w:color="auto"/>
                <w:right w:val="none" w:sz="0" w:space="0" w:color="auto"/>
              </w:divBdr>
            </w:div>
          </w:divsChild>
        </w:div>
        <w:div w:id="129977538">
          <w:marLeft w:val="0"/>
          <w:marRight w:val="0"/>
          <w:marTop w:val="0"/>
          <w:marBottom w:val="0"/>
          <w:divBdr>
            <w:top w:val="none" w:sz="0" w:space="0" w:color="auto"/>
            <w:left w:val="none" w:sz="0" w:space="0" w:color="auto"/>
            <w:bottom w:val="none" w:sz="0" w:space="0" w:color="auto"/>
            <w:right w:val="none" w:sz="0" w:space="0" w:color="auto"/>
          </w:divBdr>
          <w:divsChild>
            <w:div w:id="1841193924">
              <w:marLeft w:val="0"/>
              <w:marRight w:val="0"/>
              <w:marTop w:val="0"/>
              <w:marBottom w:val="0"/>
              <w:divBdr>
                <w:top w:val="none" w:sz="0" w:space="0" w:color="auto"/>
                <w:left w:val="none" w:sz="0" w:space="0" w:color="auto"/>
                <w:bottom w:val="none" w:sz="0" w:space="0" w:color="auto"/>
                <w:right w:val="none" w:sz="0" w:space="0" w:color="auto"/>
              </w:divBdr>
            </w:div>
          </w:divsChild>
        </w:div>
        <w:div w:id="158616024">
          <w:marLeft w:val="0"/>
          <w:marRight w:val="0"/>
          <w:marTop w:val="0"/>
          <w:marBottom w:val="0"/>
          <w:divBdr>
            <w:top w:val="none" w:sz="0" w:space="0" w:color="auto"/>
            <w:left w:val="none" w:sz="0" w:space="0" w:color="auto"/>
            <w:bottom w:val="none" w:sz="0" w:space="0" w:color="auto"/>
            <w:right w:val="none" w:sz="0" w:space="0" w:color="auto"/>
          </w:divBdr>
          <w:divsChild>
            <w:div w:id="1841000229">
              <w:marLeft w:val="0"/>
              <w:marRight w:val="0"/>
              <w:marTop w:val="0"/>
              <w:marBottom w:val="0"/>
              <w:divBdr>
                <w:top w:val="none" w:sz="0" w:space="0" w:color="auto"/>
                <w:left w:val="none" w:sz="0" w:space="0" w:color="auto"/>
                <w:bottom w:val="none" w:sz="0" w:space="0" w:color="auto"/>
                <w:right w:val="none" w:sz="0" w:space="0" w:color="auto"/>
              </w:divBdr>
            </w:div>
          </w:divsChild>
        </w:div>
        <w:div w:id="310788143">
          <w:marLeft w:val="0"/>
          <w:marRight w:val="0"/>
          <w:marTop w:val="0"/>
          <w:marBottom w:val="0"/>
          <w:divBdr>
            <w:top w:val="none" w:sz="0" w:space="0" w:color="auto"/>
            <w:left w:val="none" w:sz="0" w:space="0" w:color="auto"/>
            <w:bottom w:val="none" w:sz="0" w:space="0" w:color="auto"/>
            <w:right w:val="none" w:sz="0" w:space="0" w:color="auto"/>
          </w:divBdr>
          <w:divsChild>
            <w:div w:id="671567187">
              <w:marLeft w:val="0"/>
              <w:marRight w:val="0"/>
              <w:marTop w:val="0"/>
              <w:marBottom w:val="0"/>
              <w:divBdr>
                <w:top w:val="none" w:sz="0" w:space="0" w:color="auto"/>
                <w:left w:val="none" w:sz="0" w:space="0" w:color="auto"/>
                <w:bottom w:val="none" w:sz="0" w:space="0" w:color="auto"/>
                <w:right w:val="none" w:sz="0" w:space="0" w:color="auto"/>
              </w:divBdr>
            </w:div>
          </w:divsChild>
        </w:div>
        <w:div w:id="418328515">
          <w:marLeft w:val="0"/>
          <w:marRight w:val="0"/>
          <w:marTop w:val="0"/>
          <w:marBottom w:val="0"/>
          <w:divBdr>
            <w:top w:val="none" w:sz="0" w:space="0" w:color="auto"/>
            <w:left w:val="none" w:sz="0" w:space="0" w:color="auto"/>
            <w:bottom w:val="none" w:sz="0" w:space="0" w:color="auto"/>
            <w:right w:val="none" w:sz="0" w:space="0" w:color="auto"/>
          </w:divBdr>
          <w:divsChild>
            <w:div w:id="1128159969">
              <w:marLeft w:val="0"/>
              <w:marRight w:val="0"/>
              <w:marTop w:val="0"/>
              <w:marBottom w:val="0"/>
              <w:divBdr>
                <w:top w:val="none" w:sz="0" w:space="0" w:color="auto"/>
                <w:left w:val="none" w:sz="0" w:space="0" w:color="auto"/>
                <w:bottom w:val="none" w:sz="0" w:space="0" w:color="auto"/>
                <w:right w:val="none" w:sz="0" w:space="0" w:color="auto"/>
              </w:divBdr>
            </w:div>
            <w:div w:id="1375690720">
              <w:marLeft w:val="0"/>
              <w:marRight w:val="0"/>
              <w:marTop w:val="0"/>
              <w:marBottom w:val="0"/>
              <w:divBdr>
                <w:top w:val="none" w:sz="0" w:space="0" w:color="auto"/>
                <w:left w:val="none" w:sz="0" w:space="0" w:color="auto"/>
                <w:bottom w:val="none" w:sz="0" w:space="0" w:color="auto"/>
                <w:right w:val="none" w:sz="0" w:space="0" w:color="auto"/>
              </w:divBdr>
            </w:div>
          </w:divsChild>
        </w:div>
        <w:div w:id="426388326">
          <w:marLeft w:val="0"/>
          <w:marRight w:val="0"/>
          <w:marTop w:val="0"/>
          <w:marBottom w:val="0"/>
          <w:divBdr>
            <w:top w:val="none" w:sz="0" w:space="0" w:color="auto"/>
            <w:left w:val="none" w:sz="0" w:space="0" w:color="auto"/>
            <w:bottom w:val="none" w:sz="0" w:space="0" w:color="auto"/>
            <w:right w:val="none" w:sz="0" w:space="0" w:color="auto"/>
          </w:divBdr>
          <w:divsChild>
            <w:div w:id="1659654467">
              <w:marLeft w:val="0"/>
              <w:marRight w:val="0"/>
              <w:marTop w:val="0"/>
              <w:marBottom w:val="0"/>
              <w:divBdr>
                <w:top w:val="none" w:sz="0" w:space="0" w:color="auto"/>
                <w:left w:val="none" w:sz="0" w:space="0" w:color="auto"/>
                <w:bottom w:val="none" w:sz="0" w:space="0" w:color="auto"/>
                <w:right w:val="none" w:sz="0" w:space="0" w:color="auto"/>
              </w:divBdr>
            </w:div>
          </w:divsChild>
        </w:div>
        <w:div w:id="663169987">
          <w:marLeft w:val="0"/>
          <w:marRight w:val="0"/>
          <w:marTop w:val="0"/>
          <w:marBottom w:val="0"/>
          <w:divBdr>
            <w:top w:val="none" w:sz="0" w:space="0" w:color="auto"/>
            <w:left w:val="none" w:sz="0" w:space="0" w:color="auto"/>
            <w:bottom w:val="none" w:sz="0" w:space="0" w:color="auto"/>
            <w:right w:val="none" w:sz="0" w:space="0" w:color="auto"/>
          </w:divBdr>
          <w:divsChild>
            <w:div w:id="983435512">
              <w:marLeft w:val="0"/>
              <w:marRight w:val="0"/>
              <w:marTop w:val="0"/>
              <w:marBottom w:val="0"/>
              <w:divBdr>
                <w:top w:val="none" w:sz="0" w:space="0" w:color="auto"/>
                <w:left w:val="none" w:sz="0" w:space="0" w:color="auto"/>
                <w:bottom w:val="none" w:sz="0" w:space="0" w:color="auto"/>
                <w:right w:val="none" w:sz="0" w:space="0" w:color="auto"/>
              </w:divBdr>
            </w:div>
          </w:divsChild>
        </w:div>
        <w:div w:id="734546306">
          <w:marLeft w:val="0"/>
          <w:marRight w:val="0"/>
          <w:marTop w:val="0"/>
          <w:marBottom w:val="0"/>
          <w:divBdr>
            <w:top w:val="none" w:sz="0" w:space="0" w:color="auto"/>
            <w:left w:val="none" w:sz="0" w:space="0" w:color="auto"/>
            <w:bottom w:val="none" w:sz="0" w:space="0" w:color="auto"/>
            <w:right w:val="none" w:sz="0" w:space="0" w:color="auto"/>
          </w:divBdr>
          <w:divsChild>
            <w:div w:id="784155894">
              <w:marLeft w:val="0"/>
              <w:marRight w:val="0"/>
              <w:marTop w:val="0"/>
              <w:marBottom w:val="0"/>
              <w:divBdr>
                <w:top w:val="none" w:sz="0" w:space="0" w:color="auto"/>
                <w:left w:val="none" w:sz="0" w:space="0" w:color="auto"/>
                <w:bottom w:val="none" w:sz="0" w:space="0" w:color="auto"/>
                <w:right w:val="none" w:sz="0" w:space="0" w:color="auto"/>
              </w:divBdr>
            </w:div>
          </w:divsChild>
        </w:div>
        <w:div w:id="855074999">
          <w:marLeft w:val="0"/>
          <w:marRight w:val="0"/>
          <w:marTop w:val="0"/>
          <w:marBottom w:val="0"/>
          <w:divBdr>
            <w:top w:val="none" w:sz="0" w:space="0" w:color="auto"/>
            <w:left w:val="none" w:sz="0" w:space="0" w:color="auto"/>
            <w:bottom w:val="none" w:sz="0" w:space="0" w:color="auto"/>
            <w:right w:val="none" w:sz="0" w:space="0" w:color="auto"/>
          </w:divBdr>
          <w:divsChild>
            <w:div w:id="576670456">
              <w:marLeft w:val="0"/>
              <w:marRight w:val="0"/>
              <w:marTop w:val="0"/>
              <w:marBottom w:val="0"/>
              <w:divBdr>
                <w:top w:val="none" w:sz="0" w:space="0" w:color="auto"/>
                <w:left w:val="none" w:sz="0" w:space="0" w:color="auto"/>
                <w:bottom w:val="none" w:sz="0" w:space="0" w:color="auto"/>
                <w:right w:val="none" w:sz="0" w:space="0" w:color="auto"/>
              </w:divBdr>
            </w:div>
          </w:divsChild>
        </w:div>
        <w:div w:id="900333911">
          <w:marLeft w:val="0"/>
          <w:marRight w:val="0"/>
          <w:marTop w:val="0"/>
          <w:marBottom w:val="0"/>
          <w:divBdr>
            <w:top w:val="none" w:sz="0" w:space="0" w:color="auto"/>
            <w:left w:val="none" w:sz="0" w:space="0" w:color="auto"/>
            <w:bottom w:val="none" w:sz="0" w:space="0" w:color="auto"/>
            <w:right w:val="none" w:sz="0" w:space="0" w:color="auto"/>
          </w:divBdr>
          <w:divsChild>
            <w:div w:id="1878856767">
              <w:marLeft w:val="0"/>
              <w:marRight w:val="0"/>
              <w:marTop w:val="0"/>
              <w:marBottom w:val="0"/>
              <w:divBdr>
                <w:top w:val="none" w:sz="0" w:space="0" w:color="auto"/>
                <w:left w:val="none" w:sz="0" w:space="0" w:color="auto"/>
                <w:bottom w:val="none" w:sz="0" w:space="0" w:color="auto"/>
                <w:right w:val="none" w:sz="0" w:space="0" w:color="auto"/>
              </w:divBdr>
            </w:div>
          </w:divsChild>
        </w:div>
        <w:div w:id="1002313054">
          <w:marLeft w:val="0"/>
          <w:marRight w:val="0"/>
          <w:marTop w:val="0"/>
          <w:marBottom w:val="0"/>
          <w:divBdr>
            <w:top w:val="none" w:sz="0" w:space="0" w:color="auto"/>
            <w:left w:val="none" w:sz="0" w:space="0" w:color="auto"/>
            <w:bottom w:val="none" w:sz="0" w:space="0" w:color="auto"/>
            <w:right w:val="none" w:sz="0" w:space="0" w:color="auto"/>
          </w:divBdr>
          <w:divsChild>
            <w:div w:id="36248639">
              <w:marLeft w:val="0"/>
              <w:marRight w:val="0"/>
              <w:marTop w:val="0"/>
              <w:marBottom w:val="0"/>
              <w:divBdr>
                <w:top w:val="none" w:sz="0" w:space="0" w:color="auto"/>
                <w:left w:val="none" w:sz="0" w:space="0" w:color="auto"/>
                <w:bottom w:val="none" w:sz="0" w:space="0" w:color="auto"/>
                <w:right w:val="none" w:sz="0" w:space="0" w:color="auto"/>
              </w:divBdr>
            </w:div>
            <w:div w:id="46344672">
              <w:marLeft w:val="0"/>
              <w:marRight w:val="0"/>
              <w:marTop w:val="0"/>
              <w:marBottom w:val="0"/>
              <w:divBdr>
                <w:top w:val="none" w:sz="0" w:space="0" w:color="auto"/>
                <w:left w:val="none" w:sz="0" w:space="0" w:color="auto"/>
                <w:bottom w:val="none" w:sz="0" w:space="0" w:color="auto"/>
                <w:right w:val="none" w:sz="0" w:space="0" w:color="auto"/>
              </w:divBdr>
            </w:div>
          </w:divsChild>
        </w:div>
        <w:div w:id="1047607480">
          <w:marLeft w:val="0"/>
          <w:marRight w:val="0"/>
          <w:marTop w:val="0"/>
          <w:marBottom w:val="0"/>
          <w:divBdr>
            <w:top w:val="none" w:sz="0" w:space="0" w:color="auto"/>
            <w:left w:val="none" w:sz="0" w:space="0" w:color="auto"/>
            <w:bottom w:val="none" w:sz="0" w:space="0" w:color="auto"/>
            <w:right w:val="none" w:sz="0" w:space="0" w:color="auto"/>
          </w:divBdr>
          <w:divsChild>
            <w:div w:id="1074278522">
              <w:marLeft w:val="0"/>
              <w:marRight w:val="0"/>
              <w:marTop w:val="0"/>
              <w:marBottom w:val="0"/>
              <w:divBdr>
                <w:top w:val="none" w:sz="0" w:space="0" w:color="auto"/>
                <w:left w:val="none" w:sz="0" w:space="0" w:color="auto"/>
                <w:bottom w:val="none" w:sz="0" w:space="0" w:color="auto"/>
                <w:right w:val="none" w:sz="0" w:space="0" w:color="auto"/>
              </w:divBdr>
            </w:div>
          </w:divsChild>
        </w:div>
        <w:div w:id="1118719820">
          <w:marLeft w:val="0"/>
          <w:marRight w:val="0"/>
          <w:marTop w:val="0"/>
          <w:marBottom w:val="0"/>
          <w:divBdr>
            <w:top w:val="none" w:sz="0" w:space="0" w:color="auto"/>
            <w:left w:val="none" w:sz="0" w:space="0" w:color="auto"/>
            <w:bottom w:val="none" w:sz="0" w:space="0" w:color="auto"/>
            <w:right w:val="none" w:sz="0" w:space="0" w:color="auto"/>
          </w:divBdr>
          <w:divsChild>
            <w:div w:id="248007890">
              <w:marLeft w:val="0"/>
              <w:marRight w:val="0"/>
              <w:marTop w:val="0"/>
              <w:marBottom w:val="0"/>
              <w:divBdr>
                <w:top w:val="none" w:sz="0" w:space="0" w:color="auto"/>
                <w:left w:val="none" w:sz="0" w:space="0" w:color="auto"/>
                <w:bottom w:val="none" w:sz="0" w:space="0" w:color="auto"/>
                <w:right w:val="none" w:sz="0" w:space="0" w:color="auto"/>
              </w:divBdr>
            </w:div>
            <w:div w:id="789128506">
              <w:marLeft w:val="0"/>
              <w:marRight w:val="0"/>
              <w:marTop w:val="0"/>
              <w:marBottom w:val="0"/>
              <w:divBdr>
                <w:top w:val="none" w:sz="0" w:space="0" w:color="auto"/>
                <w:left w:val="none" w:sz="0" w:space="0" w:color="auto"/>
                <w:bottom w:val="none" w:sz="0" w:space="0" w:color="auto"/>
                <w:right w:val="none" w:sz="0" w:space="0" w:color="auto"/>
              </w:divBdr>
            </w:div>
          </w:divsChild>
        </w:div>
        <w:div w:id="1466773099">
          <w:marLeft w:val="0"/>
          <w:marRight w:val="0"/>
          <w:marTop w:val="0"/>
          <w:marBottom w:val="0"/>
          <w:divBdr>
            <w:top w:val="none" w:sz="0" w:space="0" w:color="auto"/>
            <w:left w:val="none" w:sz="0" w:space="0" w:color="auto"/>
            <w:bottom w:val="none" w:sz="0" w:space="0" w:color="auto"/>
            <w:right w:val="none" w:sz="0" w:space="0" w:color="auto"/>
          </w:divBdr>
          <w:divsChild>
            <w:div w:id="1803503683">
              <w:marLeft w:val="0"/>
              <w:marRight w:val="0"/>
              <w:marTop w:val="0"/>
              <w:marBottom w:val="0"/>
              <w:divBdr>
                <w:top w:val="none" w:sz="0" w:space="0" w:color="auto"/>
                <w:left w:val="none" w:sz="0" w:space="0" w:color="auto"/>
                <w:bottom w:val="none" w:sz="0" w:space="0" w:color="auto"/>
                <w:right w:val="none" w:sz="0" w:space="0" w:color="auto"/>
              </w:divBdr>
            </w:div>
          </w:divsChild>
        </w:div>
        <w:div w:id="1488205263">
          <w:marLeft w:val="0"/>
          <w:marRight w:val="0"/>
          <w:marTop w:val="0"/>
          <w:marBottom w:val="0"/>
          <w:divBdr>
            <w:top w:val="none" w:sz="0" w:space="0" w:color="auto"/>
            <w:left w:val="none" w:sz="0" w:space="0" w:color="auto"/>
            <w:bottom w:val="none" w:sz="0" w:space="0" w:color="auto"/>
            <w:right w:val="none" w:sz="0" w:space="0" w:color="auto"/>
          </w:divBdr>
          <w:divsChild>
            <w:div w:id="890389387">
              <w:marLeft w:val="0"/>
              <w:marRight w:val="0"/>
              <w:marTop w:val="0"/>
              <w:marBottom w:val="0"/>
              <w:divBdr>
                <w:top w:val="none" w:sz="0" w:space="0" w:color="auto"/>
                <w:left w:val="none" w:sz="0" w:space="0" w:color="auto"/>
                <w:bottom w:val="none" w:sz="0" w:space="0" w:color="auto"/>
                <w:right w:val="none" w:sz="0" w:space="0" w:color="auto"/>
              </w:divBdr>
            </w:div>
          </w:divsChild>
        </w:div>
        <w:div w:id="1520312089">
          <w:marLeft w:val="0"/>
          <w:marRight w:val="0"/>
          <w:marTop w:val="0"/>
          <w:marBottom w:val="0"/>
          <w:divBdr>
            <w:top w:val="none" w:sz="0" w:space="0" w:color="auto"/>
            <w:left w:val="none" w:sz="0" w:space="0" w:color="auto"/>
            <w:bottom w:val="none" w:sz="0" w:space="0" w:color="auto"/>
            <w:right w:val="none" w:sz="0" w:space="0" w:color="auto"/>
          </w:divBdr>
          <w:divsChild>
            <w:div w:id="1165390064">
              <w:marLeft w:val="0"/>
              <w:marRight w:val="0"/>
              <w:marTop w:val="0"/>
              <w:marBottom w:val="0"/>
              <w:divBdr>
                <w:top w:val="none" w:sz="0" w:space="0" w:color="auto"/>
                <w:left w:val="none" w:sz="0" w:space="0" w:color="auto"/>
                <w:bottom w:val="none" w:sz="0" w:space="0" w:color="auto"/>
                <w:right w:val="none" w:sz="0" w:space="0" w:color="auto"/>
              </w:divBdr>
            </w:div>
          </w:divsChild>
        </w:div>
        <w:div w:id="1618028241">
          <w:marLeft w:val="0"/>
          <w:marRight w:val="0"/>
          <w:marTop w:val="0"/>
          <w:marBottom w:val="0"/>
          <w:divBdr>
            <w:top w:val="none" w:sz="0" w:space="0" w:color="auto"/>
            <w:left w:val="none" w:sz="0" w:space="0" w:color="auto"/>
            <w:bottom w:val="none" w:sz="0" w:space="0" w:color="auto"/>
            <w:right w:val="none" w:sz="0" w:space="0" w:color="auto"/>
          </w:divBdr>
          <w:divsChild>
            <w:div w:id="81689121">
              <w:marLeft w:val="0"/>
              <w:marRight w:val="0"/>
              <w:marTop w:val="0"/>
              <w:marBottom w:val="0"/>
              <w:divBdr>
                <w:top w:val="none" w:sz="0" w:space="0" w:color="auto"/>
                <w:left w:val="none" w:sz="0" w:space="0" w:color="auto"/>
                <w:bottom w:val="none" w:sz="0" w:space="0" w:color="auto"/>
                <w:right w:val="none" w:sz="0" w:space="0" w:color="auto"/>
              </w:divBdr>
            </w:div>
          </w:divsChild>
        </w:div>
        <w:div w:id="1634796525">
          <w:marLeft w:val="0"/>
          <w:marRight w:val="0"/>
          <w:marTop w:val="0"/>
          <w:marBottom w:val="0"/>
          <w:divBdr>
            <w:top w:val="none" w:sz="0" w:space="0" w:color="auto"/>
            <w:left w:val="none" w:sz="0" w:space="0" w:color="auto"/>
            <w:bottom w:val="none" w:sz="0" w:space="0" w:color="auto"/>
            <w:right w:val="none" w:sz="0" w:space="0" w:color="auto"/>
          </w:divBdr>
          <w:divsChild>
            <w:div w:id="122116658">
              <w:marLeft w:val="0"/>
              <w:marRight w:val="0"/>
              <w:marTop w:val="0"/>
              <w:marBottom w:val="0"/>
              <w:divBdr>
                <w:top w:val="none" w:sz="0" w:space="0" w:color="auto"/>
                <w:left w:val="none" w:sz="0" w:space="0" w:color="auto"/>
                <w:bottom w:val="none" w:sz="0" w:space="0" w:color="auto"/>
                <w:right w:val="none" w:sz="0" w:space="0" w:color="auto"/>
              </w:divBdr>
            </w:div>
            <w:div w:id="285742845">
              <w:marLeft w:val="0"/>
              <w:marRight w:val="0"/>
              <w:marTop w:val="0"/>
              <w:marBottom w:val="0"/>
              <w:divBdr>
                <w:top w:val="none" w:sz="0" w:space="0" w:color="auto"/>
                <w:left w:val="none" w:sz="0" w:space="0" w:color="auto"/>
                <w:bottom w:val="none" w:sz="0" w:space="0" w:color="auto"/>
                <w:right w:val="none" w:sz="0" w:space="0" w:color="auto"/>
              </w:divBdr>
            </w:div>
            <w:div w:id="1279486372">
              <w:marLeft w:val="0"/>
              <w:marRight w:val="0"/>
              <w:marTop w:val="0"/>
              <w:marBottom w:val="0"/>
              <w:divBdr>
                <w:top w:val="none" w:sz="0" w:space="0" w:color="auto"/>
                <w:left w:val="none" w:sz="0" w:space="0" w:color="auto"/>
                <w:bottom w:val="none" w:sz="0" w:space="0" w:color="auto"/>
                <w:right w:val="none" w:sz="0" w:space="0" w:color="auto"/>
              </w:divBdr>
            </w:div>
            <w:div w:id="1934126665">
              <w:marLeft w:val="0"/>
              <w:marRight w:val="0"/>
              <w:marTop w:val="0"/>
              <w:marBottom w:val="0"/>
              <w:divBdr>
                <w:top w:val="none" w:sz="0" w:space="0" w:color="auto"/>
                <w:left w:val="none" w:sz="0" w:space="0" w:color="auto"/>
                <w:bottom w:val="none" w:sz="0" w:space="0" w:color="auto"/>
                <w:right w:val="none" w:sz="0" w:space="0" w:color="auto"/>
              </w:divBdr>
            </w:div>
          </w:divsChild>
        </w:div>
        <w:div w:id="1776174461">
          <w:marLeft w:val="0"/>
          <w:marRight w:val="0"/>
          <w:marTop w:val="0"/>
          <w:marBottom w:val="0"/>
          <w:divBdr>
            <w:top w:val="none" w:sz="0" w:space="0" w:color="auto"/>
            <w:left w:val="none" w:sz="0" w:space="0" w:color="auto"/>
            <w:bottom w:val="none" w:sz="0" w:space="0" w:color="auto"/>
            <w:right w:val="none" w:sz="0" w:space="0" w:color="auto"/>
          </w:divBdr>
          <w:divsChild>
            <w:div w:id="506482766">
              <w:marLeft w:val="0"/>
              <w:marRight w:val="0"/>
              <w:marTop w:val="0"/>
              <w:marBottom w:val="0"/>
              <w:divBdr>
                <w:top w:val="none" w:sz="0" w:space="0" w:color="auto"/>
                <w:left w:val="none" w:sz="0" w:space="0" w:color="auto"/>
                <w:bottom w:val="none" w:sz="0" w:space="0" w:color="auto"/>
                <w:right w:val="none" w:sz="0" w:space="0" w:color="auto"/>
              </w:divBdr>
            </w:div>
          </w:divsChild>
        </w:div>
        <w:div w:id="1811246637">
          <w:marLeft w:val="0"/>
          <w:marRight w:val="0"/>
          <w:marTop w:val="0"/>
          <w:marBottom w:val="0"/>
          <w:divBdr>
            <w:top w:val="none" w:sz="0" w:space="0" w:color="auto"/>
            <w:left w:val="none" w:sz="0" w:space="0" w:color="auto"/>
            <w:bottom w:val="none" w:sz="0" w:space="0" w:color="auto"/>
            <w:right w:val="none" w:sz="0" w:space="0" w:color="auto"/>
          </w:divBdr>
          <w:divsChild>
            <w:div w:id="227423315">
              <w:marLeft w:val="0"/>
              <w:marRight w:val="0"/>
              <w:marTop w:val="0"/>
              <w:marBottom w:val="0"/>
              <w:divBdr>
                <w:top w:val="none" w:sz="0" w:space="0" w:color="auto"/>
                <w:left w:val="none" w:sz="0" w:space="0" w:color="auto"/>
                <w:bottom w:val="none" w:sz="0" w:space="0" w:color="auto"/>
                <w:right w:val="none" w:sz="0" w:space="0" w:color="auto"/>
              </w:divBdr>
            </w:div>
          </w:divsChild>
        </w:div>
        <w:div w:id="1929727864">
          <w:marLeft w:val="0"/>
          <w:marRight w:val="0"/>
          <w:marTop w:val="0"/>
          <w:marBottom w:val="0"/>
          <w:divBdr>
            <w:top w:val="none" w:sz="0" w:space="0" w:color="auto"/>
            <w:left w:val="none" w:sz="0" w:space="0" w:color="auto"/>
            <w:bottom w:val="none" w:sz="0" w:space="0" w:color="auto"/>
            <w:right w:val="none" w:sz="0" w:space="0" w:color="auto"/>
          </w:divBdr>
          <w:divsChild>
            <w:div w:id="1395617439">
              <w:marLeft w:val="0"/>
              <w:marRight w:val="0"/>
              <w:marTop w:val="0"/>
              <w:marBottom w:val="0"/>
              <w:divBdr>
                <w:top w:val="none" w:sz="0" w:space="0" w:color="auto"/>
                <w:left w:val="none" w:sz="0" w:space="0" w:color="auto"/>
                <w:bottom w:val="none" w:sz="0" w:space="0" w:color="auto"/>
                <w:right w:val="none" w:sz="0" w:space="0" w:color="auto"/>
              </w:divBdr>
            </w:div>
          </w:divsChild>
        </w:div>
        <w:div w:id="1936672287">
          <w:marLeft w:val="0"/>
          <w:marRight w:val="0"/>
          <w:marTop w:val="0"/>
          <w:marBottom w:val="0"/>
          <w:divBdr>
            <w:top w:val="none" w:sz="0" w:space="0" w:color="auto"/>
            <w:left w:val="none" w:sz="0" w:space="0" w:color="auto"/>
            <w:bottom w:val="none" w:sz="0" w:space="0" w:color="auto"/>
            <w:right w:val="none" w:sz="0" w:space="0" w:color="auto"/>
          </w:divBdr>
          <w:divsChild>
            <w:div w:id="828059047">
              <w:marLeft w:val="0"/>
              <w:marRight w:val="0"/>
              <w:marTop w:val="0"/>
              <w:marBottom w:val="0"/>
              <w:divBdr>
                <w:top w:val="none" w:sz="0" w:space="0" w:color="auto"/>
                <w:left w:val="none" w:sz="0" w:space="0" w:color="auto"/>
                <w:bottom w:val="none" w:sz="0" w:space="0" w:color="auto"/>
                <w:right w:val="none" w:sz="0" w:space="0" w:color="auto"/>
              </w:divBdr>
            </w:div>
          </w:divsChild>
        </w:div>
        <w:div w:id="2049067447">
          <w:marLeft w:val="0"/>
          <w:marRight w:val="0"/>
          <w:marTop w:val="0"/>
          <w:marBottom w:val="0"/>
          <w:divBdr>
            <w:top w:val="none" w:sz="0" w:space="0" w:color="auto"/>
            <w:left w:val="none" w:sz="0" w:space="0" w:color="auto"/>
            <w:bottom w:val="none" w:sz="0" w:space="0" w:color="auto"/>
            <w:right w:val="none" w:sz="0" w:space="0" w:color="auto"/>
          </w:divBdr>
          <w:divsChild>
            <w:div w:id="71859678">
              <w:marLeft w:val="0"/>
              <w:marRight w:val="0"/>
              <w:marTop w:val="0"/>
              <w:marBottom w:val="0"/>
              <w:divBdr>
                <w:top w:val="none" w:sz="0" w:space="0" w:color="auto"/>
                <w:left w:val="none" w:sz="0" w:space="0" w:color="auto"/>
                <w:bottom w:val="none" w:sz="0" w:space="0" w:color="auto"/>
                <w:right w:val="none" w:sz="0" w:space="0" w:color="auto"/>
              </w:divBdr>
            </w:div>
            <w:div w:id="1260792328">
              <w:marLeft w:val="0"/>
              <w:marRight w:val="0"/>
              <w:marTop w:val="0"/>
              <w:marBottom w:val="0"/>
              <w:divBdr>
                <w:top w:val="none" w:sz="0" w:space="0" w:color="auto"/>
                <w:left w:val="none" w:sz="0" w:space="0" w:color="auto"/>
                <w:bottom w:val="none" w:sz="0" w:space="0" w:color="auto"/>
                <w:right w:val="none" w:sz="0" w:space="0" w:color="auto"/>
              </w:divBdr>
            </w:div>
          </w:divsChild>
        </w:div>
        <w:div w:id="2080053344">
          <w:marLeft w:val="0"/>
          <w:marRight w:val="0"/>
          <w:marTop w:val="0"/>
          <w:marBottom w:val="0"/>
          <w:divBdr>
            <w:top w:val="none" w:sz="0" w:space="0" w:color="auto"/>
            <w:left w:val="none" w:sz="0" w:space="0" w:color="auto"/>
            <w:bottom w:val="none" w:sz="0" w:space="0" w:color="auto"/>
            <w:right w:val="none" w:sz="0" w:space="0" w:color="auto"/>
          </w:divBdr>
          <w:divsChild>
            <w:div w:id="525484956">
              <w:marLeft w:val="0"/>
              <w:marRight w:val="0"/>
              <w:marTop w:val="0"/>
              <w:marBottom w:val="0"/>
              <w:divBdr>
                <w:top w:val="none" w:sz="0" w:space="0" w:color="auto"/>
                <w:left w:val="none" w:sz="0" w:space="0" w:color="auto"/>
                <w:bottom w:val="none" w:sz="0" w:space="0" w:color="auto"/>
                <w:right w:val="none" w:sz="0" w:space="0" w:color="auto"/>
              </w:divBdr>
            </w:div>
            <w:div w:id="536622297">
              <w:marLeft w:val="0"/>
              <w:marRight w:val="0"/>
              <w:marTop w:val="0"/>
              <w:marBottom w:val="0"/>
              <w:divBdr>
                <w:top w:val="none" w:sz="0" w:space="0" w:color="auto"/>
                <w:left w:val="none" w:sz="0" w:space="0" w:color="auto"/>
                <w:bottom w:val="none" w:sz="0" w:space="0" w:color="auto"/>
                <w:right w:val="none" w:sz="0" w:space="0" w:color="auto"/>
              </w:divBdr>
            </w:div>
            <w:div w:id="729617380">
              <w:marLeft w:val="0"/>
              <w:marRight w:val="0"/>
              <w:marTop w:val="0"/>
              <w:marBottom w:val="0"/>
              <w:divBdr>
                <w:top w:val="none" w:sz="0" w:space="0" w:color="auto"/>
                <w:left w:val="none" w:sz="0" w:space="0" w:color="auto"/>
                <w:bottom w:val="none" w:sz="0" w:space="0" w:color="auto"/>
                <w:right w:val="none" w:sz="0" w:space="0" w:color="auto"/>
              </w:divBdr>
            </w:div>
            <w:div w:id="759103609">
              <w:marLeft w:val="0"/>
              <w:marRight w:val="0"/>
              <w:marTop w:val="0"/>
              <w:marBottom w:val="0"/>
              <w:divBdr>
                <w:top w:val="none" w:sz="0" w:space="0" w:color="auto"/>
                <w:left w:val="none" w:sz="0" w:space="0" w:color="auto"/>
                <w:bottom w:val="none" w:sz="0" w:space="0" w:color="auto"/>
                <w:right w:val="none" w:sz="0" w:space="0" w:color="auto"/>
              </w:divBdr>
            </w:div>
            <w:div w:id="946617175">
              <w:marLeft w:val="0"/>
              <w:marRight w:val="0"/>
              <w:marTop w:val="0"/>
              <w:marBottom w:val="0"/>
              <w:divBdr>
                <w:top w:val="none" w:sz="0" w:space="0" w:color="auto"/>
                <w:left w:val="none" w:sz="0" w:space="0" w:color="auto"/>
                <w:bottom w:val="none" w:sz="0" w:space="0" w:color="auto"/>
                <w:right w:val="none" w:sz="0" w:space="0" w:color="auto"/>
              </w:divBdr>
            </w:div>
            <w:div w:id="1173185399">
              <w:marLeft w:val="0"/>
              <w:marRight w:val="0"/>
              <w:marTop w:val="0"/>
              <w:marBottom w:val="0"/>
              <w:divBdr>
                <w:top w:val="none" w:sz="0" w:space="0" w:color="auto"/>
                <w:left w:val="none" w:sz="0" w:space="0" w:color="auto"/>
                <w:bottom w:val="none" w:sz="0" w:space="0" w:color="auto"/>
                <w:right w:val="none" w:sz="0" w:space="0" w:color="auto"/>
              </w:divBdr>
            </w:div>
            <w:div w:id="1487743753">
              <w:marLeft w:val="0"/>
              <w:marRight w:val="0"/>
              <w:marTop w:val="0"/>
              <w:marBottom w:val="0"/>
              <w:divBdr>
                <w:top w:val="none" w:sz="0" w:space="0" w:color="auto"/>
                <w:left w:val="none" w:sz="0" w:space="0" w:color="auto"/>
                <w:bottom w:val="none" w:sz="0" w:space="0" w:color="auto"/>
                <w:right w:val="none" w:sz="0" w:space="0" w:color="auto"/>
              </w:divBdr>
            </w:div>
            <w:div w:id="2096706725">
              <w:marLeft w:val="0"/>
              <w:marRight w:val="0"/>
              <w:marTop w:val="0"/>
              <w:marBottom w:val="0"/>
              <w:divBdr>
                <w:top w:val="none" w:sz="0" w:space="0" w:color="auto"/>
                <w:left w:val="none" w:sz="0" w:space="0" w:color="auto"/>
                <w:bottom w:val="none" w:sz="0" w:space="0" w:color="auto"/>
                <w:right w:val="none" w:sz="0" w:space="0" w:color="auto"/>
              </w:divBdr>
            </w:div>
          </w:divsChild>
        </w:div>
        <w:div w:id="2108036318">
          <w:marLeft w:val="0"/>
          <w:marRight w:val="0"/>
          <w:marTop w:val="0"/>
          <w:marBottom w:val="0"/>
          <w:divBdr>
            <w:top w:val="none" w:sz="0" w:space="0" w:color="auto"/>
            <w:left w:val="none" w:sz="0" w:space="0" w:color="auto"/>
            <w:bottom w:val="none" w:sz="0" w:space="0" w:color="auto"/>
            <w:right w:val="none" w:sz="0" w:space="0" w:color="auto"/>
          </w:divBdr>
          <w:divsChild>
            <w:div w:id="1149633369">
              <w:marLeft w:val="0"/>
              <w:marRight w:val="0"/>
              <w:marTop w:val="0"/>
              <w:marBottom w:val="0"/>
              <w:divBdr>
                <w:top w:val="none" w:sz="0" w:space="0" w:color="auto"/>
                <w:left w:val="none" w:sz="0" w:space="0" w:color="auto"/>
                <w:bottom w:val="none" w:sz="0" w:space="0" w:color="auto"/>
                <w:right w:val="none" w:sz="0" w:space="0" w:color="auto"/>
              </w:divBdr>
            </w:div>
          </w:divsChild>
        </w:div>
        <w:div w:id="2128890358">
          <w:marLeft w:val="0"/>
          <w:marRight w:val="0"/>
          <w:marTop w:val="0"/>
          <w:marBottom w:val="0"/>
          <w:divBdr>
            <w:top w:val="none" w:sz="0" w:space="0" w:color="auto"/>
            <w:left w:val="none" w:sz="0" w:space="0" w:color="auto"/>
            <w:bottom w:val="none" w:sz="0" w:space="0" w:color="auto"/>
            <w:right w:val="none" w:sz="0" w:space="0" w:color="auto"/>
          </w:divBdr>
          <w:divsChild>
            <w:div w:id="682126767">
              <w:marLeft w:val="0"/>
              <w:marRight w:val="0"/>
              <w:marTop w:val="0"/>
              <w:marBottom w:val="0"/>
              <w:divBdr>
                <w:top w:val="none" w:sz="0" w:space="0" w:color="auto"/>
                <w:left w:val="none" w:sz="0" w:space="0" w:color="auto"/>
                <w:bottom w:val="none" w:sz="0" w:space="0" w:color="auto"/>
                <w:right w:val="none" w:sz="0" w:space="0" w:color="auto"/>
              </w:divBdr>
            </w:div>
          </w:divsChild>
        </w:div>
        <w:div w:id="2142376480">
          <w:marLeft w:val="0"/>
          <w:marRight w:val="0"/>
          <w:marTop w:val="0"/>
          <w:marBottom w:val="0"/>
          <w:divBdr>
            <w:top w:val="none" w:sz="0" w:space="0" w:color="auto"/>
            <w:left w:val="none" w:sz="0" w:space="0" w:color="auto"/>
            <w:bottom w:val="none" w:sz="0" w:space="0" w:color="auto"/>
            <w:right w:val="none" w:sz="0" w:space="0" w:color="auto"/>
          </w:divBdr>
          <w:divsChild>
            <w:div w:id="9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914">
      <w:bodyDiv w:val="1"/>
      <w:marLeft w:val="0"/>
      <w:marRight w:val="0"/>
      <w:marTop w:val="0"/>
      <w:marBottom w:val="0"/>
      <w:divBdr>
        <w:top w:val="none" w:sz="0" w:space="0" w:color="auto"/>
        <w:left w:val="none" w:sz="0" w:space="0" w:color="auto"/>
        <w:bottom w:val="none" w:sz="0" w:space="0" w:color="auto"/>
        <w:right w:val="none" w:sz="0" w:space="0" w:color="auto"/>
      </w:divBdr>
      <w:divsChild>
        <w:div w:id="66852958">
          <w:marLeft w:val="0"/>
          <w:marRight w:val="0"/>
          <w:marTop w:val="0"/>
          <w:marBottom w:val="0"/>
          <w:divBdr>
            <w:top w:val="none" w:sz="0" w:space="0" w:color="auto"/>
            <w:left w:val="none" w:sz="0" w:space="0" w:color="auto"/>
            <w:bottom w:val="none" w:sz="0" w:space="0" w:color="auto"/>
            <w:right w:val="none" w:sz="0" w:space="0" w:color="auto"/>
          </w:divBdr>
          <w:divsChild>
            <w:div w:id="1135491920">
              <w:marLeft w:val="0"/>
              <w:marRight w:val="0"/>
              <w:marTop w:val="0"/>
              <w:marBottom w:val="0"/>
              <w:divBdr>
                <w:top w:val="none" w:sz="0" w:space="0" w:color="auto"/>
                <w:left w:val="none" w:sz="0" w:space="0" w:color="auto"/>
                <w:bottom w:val="none" w:sz="0" w:space="0" w:color="auto"/>
                <w:right w:val="none" w:sz="0" w:space="0" w:color="auto"/>
              </w:divBdr>
            </w:div>
          </w:divsChild>
        </w:div>
        <w:div w:id="141433042">
          <w:marLeft w:val="0"/>
          <w:marRight w:val="0"/>
          <w:marTop w:val="0"/>
          <w:marBottom w:val="0"/>
          <w:divBdr>
            <w:top w:val="none" w:sz="0" w:space="0" w:color="auto"/>
            <w:left w:val="none" w:sz="0" w:space="0" w:color="auto"/>
            <w:bottom w:val="none" w:sz="0" w:space="0" w:color="auto"/>
            <w:right w:val="none" w:sz="0" w:space="0" w:color="auto"/>
          </w:divBdr>
          <w:divsChild>
            <w:div w:id="417556898">
              <w:marLeft w:val="0"/>
              <w:marRight w:val="0"/>
              <w:marTop w:val="0"/>
              <w:marBottom w:val="0"/>
              <w:divBdr>
                <w:top w:val="none" w:sz="0" w:space="0" w:color="auto"/>
                <w:left w:val="none" w:sz="0" w:space="0" w:color="auto"/>
                <w:bottom w:val="none" w:sz="0" w:space="0" w:color="auto"/>
                <w:right w:val="none" w:sz="0" w:space="0" w:color="auto"/>
              </w:divBdr>
            </w:div>
          </w:divsChild>
        </w:div>
        <w:div w:id="142897201">
          <w:marLeft w:val="0"/>
          <w:marRight w:val="0"/>
          <w:marTop w:val="0"/>
          <w:marBottom w:val="0"/>
          <w:divBdr>
            <w:top w:val="none" w:sz="0" w:space="0" w:color="auto"/>
            <w:left w:val="none" w:sz="0" w:space="0" w:color="auto"/>
            <w:bottom w:val="none" w:sz="0" w:space="0" w:color="auto"/>
            <w:right w:val="none" w:sz="0" w:space="0" w:color="auto"/>
          </w:divBdr>
          <w:divsChild>
            <w:div w:id="1006328868">
              <w:marLeft w:val="0"/>
              <w:marRight w:val="0"/>
              <w:marTop w:val="0"/>
              <w:marBottom w:val="0"/>
              <w:divBdr>
                <w:top w:val="none" w:sz="0" w:space="0" w:color="auto"/>
                <w:left w:val="none" w:sz="0" w:space="0" w:color="auto"/>
                <w:bottom w:val="none" w:sz="0" w:space="0" w:color="auto"/>
                <w:right w:val="none" w:sz="0" w:space="0" w:color="auto"/>
              </w:divBdr>
            </w:div>
            <w:div w:id="1671524473">
              <w:marLeft w:val="0"/>
              <w:marRight w:val="0"/>
              <w:marTop w:val="0"/>
              <w:marBottom w:val="0"/>
              <w:divBdr>
                <w:top w:val="none" w:sz="0" w:space="0" w:color="auto"/>
                <w:left w:val="none" w:sz="0" w:space="0" w:color="auto"/>
                <w:bottom w:val="none" w:sz="0" w:space="0" w:color="auto"/>
                <w:right w:val="none" w:sz="0" w:space="0" w:color="auto"/>
              </w:divBdr>
            </w:div>
          </w:divsChild>
        </w:div>
        <w:div w:id="204026736">
          <w:marLeft w:val="0"/>
          <w:marRight w:val="0"/>
          <w:marTop w:val="0"/>
          <w:marBottom w:val="0"/>
          <w:divBdr>
            <w:top w:val="none" w:sz="0" w:space="0" w:color="auto"/>
            <w:left w:val="none" w:sz="0" w:space="0" w:color="auto"/>
            <w:bottom w:val="none" w:sz="0" w:space="0" w:color="auto"/>
            <w:right w:val="none" w:sz="0" w:space="0" w:color="auto"/>
          </w:divBdr>
          <w:divsChild>
            <w:div w:id="1269657138">
              <w:marLeft w:val="0"/>
              <w:marRight w:val="0"/>
              <w:marTop w:val="0"/>
              <w:marBottom w:val="0"/>
              <w:divBdr>
                <w:top w:val="none" w:sz="0" w:space="0" w:color="auto"/>
                <w:left w:val="none" w:sz="0" w:space="0" w:color="auto"/>
                <w:bottom w:val="none" w:sz="0" w:space="0" w:color="auto"/>
                <w:right w:val="none" w:sz="0" w:space="0" w:color="auto"/>
              </w:divBdr>
            </w:div>
          </w:divsChild>
        </w:div>
        <w:div w:id="349766019">
          <w:marLeft w:val="0"/>
          <w:marRight w:val="0"/>
          <w:marTop w:val="0"/>
          <w:marBottom w:val="0"/>
          <w:divBdr>
            <w:top w:val="none" w:sz="0" w:space="0" w:color="auto"/>
            <w:left w:val="none" w:sz="0" w:space="0" w:color="auto"/>
            <w:bottom w:val="none" w:sz="0" w:space="0" w:color="auto"/>
            <w:right w:val="none" w:sz="0" w:space="0" w:color="auto"/>
          </w:divBdr>
          <w:divsChild>
            <w:div w:id="420374763">
              <w:marLeft w:val="0"/>
              <w:marRight w:val="0"/>
              <w:marTop w:val="0"/>
              <w:marBottom w:val="0"/>
              <w:divBdr>
                <w:top w:val="none" w:sz="0" w:space="0" w:color="auto"/>
                <w:left w:val="none" w:sz="0" w:space="0" w:color="auto"/>
                <w:bottom w:val="none" w:sz="0" w:space="0" w:color="auto"/>
                <w:right w:val="none" w:sz="0" w:space="0" w:color="auto"/>
              </w:divBdr>
            </w:div>
            <w:div w:id="504710006">
              <w:marLeft w:val="0"/>
              <w:marRight w:val="0"/>
              <w:marTop w:val="0"/>
              <w:marBottom w:val="0"/>
              <w:divBdr>
                <w:top w:val="none" w:sz="0" w:space="0" w:color="auto"/>
                <w:left w:val="none" w:sz="0" w:space="0" w:color="auto"/>
                <w:bottom w:val="none" w:sz="0" w:space="0" w:color="auto"/>
                <w:right w:val="none" w:sz="0" w:space="0" w:color="auto"/>
              </w:divBdr>
            </w:div>
            <w:div w:id="787775441">
              <w:marLeft w:val="0"/>
              <w:marRight w:val="0"/>
              <w:marTop w:val="0"/>
              <w:marBottom w:val="0"/>
              <w:divBdr>
                <w:top w:val="none" w:sz="0" w:space="0" w:color="auto"/>
                <w:left w:val="none" w:sz="0" w:space="0" w:color="auto"/>
                <w:bottom w:val="none" w:sz="0" w:space="0" w:color="auto"/>
                <w:right w:val="none" w:sz="0" w:space="0" w:color="auto"/>
              </w:divBdr>
            </w:div>
            <w:div w:id="795487220">
              <w:marLeft w:val="0"/>
              <w:marRight w:val="0"/>
              <w:marTop w:val="0"/>
              <w:marBottom w:val="0"/>
              <w:divBdr>
                <w:top w:val="none" w:sz="0" w:space="0" w:color="auto"/>
                <w:left w:val="none" w:sz="0" w:space="0" w:color="auto"/>
                <w:bottom w:val="none" w:sz="0" w:space="0" w:color="auto"/>
                <w:right w:val="none" w:sz="0" w:space="0" w:color="auto"/>
              </w:divBdr>
            </w:div>
            <w:div w:id="933198768">
              <w:marLeft w:val="0"/>
              <w:marRight w:val="0"/>
              <w:marTop w:val="0"/>
              <w:marBottom w:val="0"/>
              <w:divBdr>
                <w:top w:val="none" w:sz="0" w:space="0" w:color="auto"/>
                <w:left w:val="none" w:sz="0" w:space="0" w:color="auto"/>
                <w:bottom w:val="none" w:sz="0" w:space="0" w:color="auto"/>
                <w:right w:val="none" w:sz="0" w:space="0" w:color="auto"/>
              </w:divBdr>
            </w:div>
            <w:div w:id="992563657">
              <w:marLeft w:val="0"/>
              <w:marRight w:val="0"/>
              <w:marTop w:val="0"/>
              <w:marBottom w:val="0"/>
              <w:divBdr>
                <w:top w:val="none" w:sz="0" w:space="0" w:color="auto"/>
                <w:left w:val="none" w:sz="0" w:space="0" w:color="auto"/>
                <w:bottom w:val="none" w:sz="0" w:space="0" w:color="auto"/>
                <w:right w:val="none" w:sz="0" w:space="0" w:color="auto"/>
              </w:divBdr>
            </w:div>
            <w:div w:id="1316449816">
              <w:marLeft w:val="0"/>
              <w:marRight w:val="0"/>
              <w:marTop w:val="0"/>
              <w:marBottom w:val="0"/>
              <w:divBdr>
                <w:top w:val="none" w:sz="0" w:space="0" w:color="auto"/>
                <w:left w:val="none" w:sz="0" w:space="0" w:color="auto"/>
                <w:bottom w:val="none" w:sz="0" w:space="0" w:color="auto"/>
                <w:right w:val="none" w:sz="0" w:space="0" w:color="auto"/>
              </w:divBdr>
            </w:div>
            <w:div w:id="1420373944">
              <w:marLeft w:val="0"/>
              <w:marRight w:val="0"/>
              <w:marTop w:val="0"/>
              <w:marBottom w:val="0"/>
              <w:divBdr>
                <w:top w:val="none" w:sz="0" w:space="0" w:color="auto"/>
                <w:left w:val="none" w:sz="0" w:space="0" w:color="auto"/>
                <w:bottom w:val="none" w:sz="0" w:space="0" w:color="auto"/>
                <w:right w:val="none" w:sz="0" w:space="0" w:color="auto"/>
              </w:divBdr>
            </w:div>
          </w:divsChild>
        </w:div>
        <w:div w:id="409543421">
          <w:marLeft w:val="0"/>
          <w:marRight w:val="0"/>
          <w:marTop w:val="0"/>
          <w:marBottom w:val="0"/>
          <w:divBdr>
            <w:top w:val="none" w:sz="0" w:space="0" w:color="auto"/>
            <w:left w:val="none" w:sz="0" w:space="0" w:color="auto"/>
            <w:bottom w:val="none" w:sz="0" w:space="0" w:color="auto"/>
            <w:right w:val="none" w:sz="0" w:space="0" w:color="auto"/>
          </w:divBdr>
          <w:divsChild>
            <w:div w:id="111099365">
              <w:marLeft w:val="0"/>
              <w:marRight w:val="0"/>
              <w:marTop w:val="0"/>
              <w:marBottom w:val="0"/>
              <w:divBdr>
                <w:top w:val="none" w:sz="0" w:space="0" w:color="auto"/>
                <w:left w:val="none" w:sz="0" w:space="0" w:color="auto"/>
                <w:bottom w:val="none" w:sz="0" w:space="0" w:color="auto"/>
                <w:right w:val="none" w:sz="0" w:space="0" w:color="auto"/>
              </w:divBdr>
            </w:div>
            <w:div w:id="1757094054">
              <w:marLeft w:val="0"/>
              <w:marRight w:val="0"/>
              <w:marTop w:val="0"/>
              <w:marBottom w:val="0"/>
              <w:divBdr>
                <w:top w:val="none" w:sz="0" w:space="0" w:color="auto"/>
                <w:left w:val="none" w:sz="0" w:space="0" w:color="auto"/>
                <w:bottom w:val="none" w:sz="0" w:space="0" w:color="auto"/>
                <w:right w:val="none" w:sz="0" w:space="0" w:color="auto"/>
              </w:divBdr>
            </w:div>
          </w:divsChild>
        </w:div>
        <w:div w:id="496770029">
          <w:marLeft w:val="0"/>
          <w:marRight w:val="0"/>
          <w:marTop w:val="0"/>
          <w:marBottom w:val="0"/>
          <w:divBdr>
            <w:top w:val="none" w:sz="0" w:space="0" w:color="auto"/>
            <w:left w:val="none" w:sz="0" w:space="0" w:color="auto"/>
            <w:bottom w:val="none" w:sz="0" w:space="0" w:color="auto"/>
            <w:right w:val="none" w:sz="0" w:space="0" w:color="auto"/>
          </w:divBdr>
          <w:divsChild>
            <w:div w:id="1406219425">
              <w:marLeft w:val="0"/>
              <w:marRight w:val="0"/>
              <w:marTop w:val="0"/>
              <w:marBottom w:val="0"/>
              <w:divBdr>
                <w:top w:val="none" w:sz="0" w:space="0" w:color="auto"/>
                <w:left w:val="none" w:sz="0" w:space="0" w:color="auto"/>
                <w:bottom w:val="none" w:sz="0" w:space="0" w:color="auto"/>
                <w:right w:val="none" w:sz="0" w:space="0" w:color="auto"/>
              </w:divBdr>
            </w:div>
          </w:divsChild>
        </w:div>
        <w:div w:id="569661664">
          <w:marLeft w:val="0"/>
          <w:marRight w:val="0"/>
          <w:marTop w:val="0"/>
          <w:marBottom w:val="0"/>
          <w:divBdr>
            <w:top w:val="none" w:sz="0" w:space="0" w:color="auto"/>
            <w:left w:val="none" w:sz="0" w:space="0" w:color="auto"/>
            <w:bottom w:val="none" w:sz="0" w:space="0" w:color="auto"/>
            <w:right w:val="none" w:sz="0" w:space="0" w:color="auto"/>
          </w:divBdr>
          <w:divsChild>
            <w:div w:id="1315724329">
              <w:marLeft w:val="0"/>
              <w:marRight w:val="0"/>
              <w:marTop w:val="0"/>
              <w:marBottom w:val="0"/>
              <w:divBdr>
                <w:top w:val="none" w:sz="0" w:space="0" w:color="auto"/>
                <w:left w:val="none" w:sz="0" w:space="0" w:color="auto"/>
                <w:bottom w:val="none" w:sz="0" w:space="0" w:color="auto"/>
                <w:right w:val="none" w:sz="0" w:space="0" w:color="auto"/>
              </w:divBdr>
            </w:div>
          </w:divsChild>
        </w:div>
        <w:div w:id="591814156">
          <w:marLeft w:val="0"/>
          <w:marRight w:val="0"/>
          <w:marTop w:val="0"/>
          <w:marBottom w:val="0"/>
          <w:divBdr>
            <w:top w:val="none" w:sz="0" w:space="0" w:color="auto"/>
            <w:left w:val="none" w:sz="0" w:space="0" w:color="auto"/>
            <w:bottom w:val="none" w:sz="0" w:space="0" w:color="auto"/>
            <w:right w:val="none" w:sz="0" w:space="0" w:color="auto"/>
          </w:divBdr>
          <w:divsChild>
            <w:div w:id="1248729110">
              <w:marLeft w:val="0"/>
              <w:marRight w:val="0"/>
              <w:marTop w:val="0"/>
              <w:marBottom w:val="0"/>
              <w:divBdr>
                <w:top w:val="none" w:sz="0" w:space="0" w:color="auto"/>
                <w:left w:val="none" w:sz="0" w:space="0" w:color="auto"/>
                <w:bottom w:val="none" w:sz="0" w:space="0" w:color="auto"/>
                <w:right w:val="none" w:sz="0" w:space="0" w:color="auto"/>
              </w:divBdr>
            </w:div>
          </w:divsChild>
        </w:div>
        <w:div w:id="643389313">
          <w:marLeft w:val="0"/>
          <w:marRight w:val="0"/>
          <w:marTop w:val="0"/>
          <w:marBottom w:val="0"/>
          <w:divBdr>
            <w:top w:val="none" w:sz="0" w:space="0" w:color="auto"/>
            <w:left w:val="none" w:sz="0" w:space="0" w:color="auto"/>
            <w:bottom w:val="none" w:sz="0" w:space="0" w:color="auto"/>
            <w:right w:val="none" w:sz="0" w:space="0" w:color="auto"/>
          </w:divBdr>
          <w:divsChild>
            <w:div w:id="2059359439">
              <w:marLeft w:val="0"/>
              <w:marRight w:val="0"/>
              <w:marTop w:val="0"/>
              <w:marBottom w:val="0"/>
              <w:divBdr>
                <w:top w:val="none" w:sz="0" w:space="0" w:color="auto"/>
                <w:left w:val="none" w:sz="0" w:space="0" w:color="auto"/>
                <w:bottom w:val="none" w:sz="0" w:space="0" w:color="auto"/>
                <w:right w:val="none" w:sz="0" w:space="0" w:color="auto"/>
              </w:divBdr>
            </w:div>
          </w:divsChild>
        </w:div>
        <w:div w:id="647976081">
          <w:marLeft w:val="0"/>
          <w:marRight w:val="0"/>
          <w:marTop w:val="0"/>
          <w:marBottom w:val="0"/>
          <w:divBdr>
            <w:top w:val="none" w:sz="0" w:space="0" w:color="auto"/>
            <w:left w:val="none" w:sz="0" w:space="0" w:color="auto"/>
            <w:bottom w:val="none" w:sz="0" w:space="0" w:color="auto"/>
            <w:right w:val="none" w:sz="0" w:space="0" w:color="auto"/>
          </w:divBdr>
          <w:divsChild>
            <w:div w:id="1781410289">
              <w:marLeft w:val="0"/>
              <w:marRight w:val="0"/>
              <w:marTop w:val="0"/>
              <w:marBottom w:val="0"/>
              <w:divBdr>
                <w:top w:val="none" w:sz="0" w:space="0" w:color="auto"/>
                <w:left w:val="none" w:sz="0" w:space="0" w:color="auto"/>
                <w:bottom w:val="none" w:sz="0" w:space="0" w:color="auto"/>
                <w:right w:val="none" w:sz="0" w:space="0" w:color="auto"/>
              </w:divBdr>
            </w:div>
          </w:divsChild>
        </w:div>
        <w:div w:id="651956160">
          <w:marLeft w:val="0"/>
          <w:marRight w:val="0"/>
          <w:marTop w:val="0"/>
          <w:marBottom w:val="0"/>
          <w:divBdr>
            <w:top w:val="none" w:sz="0" w:space="0" w:color="auto"/>
            <w:left w:val="none" w:sz="0" w:space="0" w:color="auto"/>
            <w:bottom w:val="none" w:sz="0" w:space="0" w:color="auto"/>
            <w:right w:val="none" w:sz="0" w:space="0" w:color="auto"/>
          </w:divBdr>
          <w:divsChild>
            <w:div w:id="291326003">
              <w:marLeft w:val="0"/>
              <w:marRight w:val="0"/>
              <w:marTop w:val="0"/>
              <w:marBottom w:val="0"/>
              <w:divBdr>
                <w:top w:val="none" w:sz="0" w:space="0" w:color="auto"/>
                <w:left w:val="none" w:sz="0" w:space="0" w:color="auto"/>
                <w:bottom w:val="none" w:sz="0" w:space="0" w:color="auto"/>
                <w:right w:val="none" w:sz="0" w:space="0" w:color="auto"/>
              </w:divBdr>
            </w:div>
            <w:div w:id="800223365">
              <w:marLeft w:val="0"/>
              <w:marRight w:val="0"/>
              <w:marTop w:val="0"/>
              <w:marBottom w:val="0"/>
              <w:divBdr>
                <w:top w:val="none" w:sz="0" w:space="0" w:color="auto"/>
                <w:left w:val="none" w:sz="0" w:space="0" w:color="auto"/>
                <w:bottom w:val="none" w:sz="0" w:space="0" w:color="auto"/>
                <w:right w:val="none" w:sz="0" w:space="0" w:color="auto"/>
              </w:divBdr>
            </w:div>
            <w:div w:id="1467772093">
              <w:marLeft w:val="0"/>
              <w:marRight w:val="0"/>
              <w:marTop w:val="0"/>
              <w:marBottom w:val="0"/>
              <w:divBdr>
                <w:top w:val="none" w:sz="0" w:space="0" w:color="auto"/>
                <w:left w:val="none" w:sz="0" w:space="0" w:color="auto"/>
                <w:bottom w:val="none" w:sz="0" w:space="0" w:color="auto"/>
                <w:right w:val="none" w:sz="0" w:space="0" w:color="auto"/>
              </w:divBdr>
            </w:div>
            <w:div w:id="2064865608">
              <w:marLeft w:val="0"/>
              <w:marRight w:val="0"/>
              <w:marTop w:val="0"/>
              <w:marBottom w:val="0"/>
              <w:divBdr>
                <w:top w:val="none" w:sz="0" w:space="0" w:color="auto"/>
                <w:left w:val="none" w:sz="0" w:space="0" w:color="auto"/>
                <w:bottom w:val="none" w:sz="0" w:space="0" w:color="auto"/>
                <w:right w:val="none" w:sz="0" w:space="0" w:color="auto"/>
              </w:divBdr>
            </w:div>
          </w:divsChild>
        </w:div>
        <w:div w:id="767313818">
          <w:marLeft w:val="0"/>
          <w:marRight w:val="0"/>
          <w:marTop w:val="0"/>
          <w:marBottom w:val="0"/>
          <w:divBdr>
            <w:top w:val="none" w:sz="0" w:space="0" w:color="auto"/>
            <w:left w:val="none" w:sz="0" w:space="0" w:color="auto"/>
            <w:bottom w:val="none" w:sz="0" w:space="0" w:color="auto"/>
            <w:right w:val="none" w:sz="0" w:space="0" w:color="auto"/>
          </w:divBdr>
          <w:divsChild>
            <w:div w:id="813639494">
              <w:marLeft w:val="0"/>
              <w:marRight w:val="0"/>
              <w:marTop w:val="0"/>
              <w:marBottom w:val="0"/>
              <w:divBdr>
                <w:top w:val="none" w:sz="0" w:space="0" w:color="auto"/>
                <w:left w:val="none" w:sz="0" w:space="0" w:color="auto"/>
                <w:bottom w:val="none" w:sz="0" w:space="0" w:color="auto"/>
                <w:right w:val="none" w:sz="0" w:space="0" w:color="auto"/>
              </w:divBdr>
            </w:div>
          </w:divsChild>
        </w:div>
        <w:div w:id="910694010">
          <w:marLeft w:val="0"/>
          <w:marRight w:val="0"/>
          <w:marTop w:val="0"/>
          <w:marBottom w:val="0"/>
          <w:divBdr>
            <w:top w:val="none" w:sz="0" w:space="0" w:color="auto"/>
            <w:left w:val="none" w:sz="0" w:space="0" w:color="auto"/>
            <w:bottom w:val="none" w:sz="0" w:space="0" w:color="auto"/>
            <w:right w:val="none" w:sz="0" w:space="0" w:color="auto"/>
          </w:divBdr>
          <w:divsChild>
            <w:div w:id="1652127634">
              <w:marLeft w:val="0"/>
              <w:marRight w:val="0"/>
              <w:marTop w:val="0"/>
              <w:marBottom w:val="0"/>
              <w:divBdr>
                <w:top w:val="none" w:sz="0" w:space="0" w:color="auto"/>
                <w:left w:val="none" w:sz="0" w:space="0" w:color="auto"/>
                <w:bottom w:val="none" w:sz="0" w:space="0" w:color="auto"/>
                <w:right w:val="none" w:sz="0" w:space="0" w:color="auto"/>
              </w:divBdr>
            </w:div>
          </w:divsChild>
        </w:div>
        <w:div w:id="1012416602">
          <w:marLeft w:val="0"/>
          <w:marRight w:val="0"/>
          <w:marTop w:val="0"/>
          <w:marBottom w:val="0"/>
          <w:divBdr>
            <w:top w:val="none" w:sz="0" w:space="0" w:color="auto"/>
            <w:left w:val="none" w:sz="0" w:space="0" w:color="auto"/>
            <w:bottom w:val="none" w:sz="0" w:space="0" w:color="auto"/>
            <w:right w:val="none" w:sz="0" w:space="0" w:color="auto"/>
          </w:divBdr>
          <w:divsChild>
            <w:div w:id="1865557890">
              <w:marLeft w:val="0"/>
              <w:marRight w:val="0"/>
              <w:marTop w:val="0"/>
              <w:marBottom w:val="0"/>
              <w:divBdr>
                <w:top w:val="none" w:sz="0" w:space="0" w:color="auto"/>
                <w:left w:val="none" w:sz="0" w:space="0" w:color="auto"/>
                <w:bottom w:val="none" w:sz="0" w:space="0" w:color="auto"/>
                <w:right w:val="none" w:sz="0" w:space="0" w:color="auto"/>
              </w:divBdr>
            </w:div>
          </w:divsChild>
        </w:div>
        <w:div w:id="1069428652">
          <w:marLeft w:val="0"/>
          <w:marRight w:val="0"/>
          <w:marTop w:val="0"/>
          <w:marBottom w:val="0"/>
          <w:divBdr>
            <w:top w:val="none" w:sz="0" w:space="0" w:color="auto"/>
            <w:left w:val="none" w:sz="0" w:space="0" w:color="auto"/>
            <w:bottom w:val="none" w:sz="0" w:space="0" w:color="auto"/>
            <w:right w:val="none" w:sz="0" w:space="0" w:color="auto"/>
          </w:divBdr>
          <w:divsChild>
            <w:div w:id="1216970187">
              <w:marLeft w:val="0"/>
              <w:marRight w:val="0"/>
              <w:marTop w:val="0"/>
              <w:marBottom w:val="0"/>
              <w:divBdr>
                <w:top w:val="none" w:sz="0" w:space="0" w:color="auto"/>
                <w:left w:val="none" w:sz="0" w:space="0" w:color="auto"/>
                <w:bottom w:val="none" w:sz="0" w:space="0" w:color="auto"/>
                <w:right w:val="none" w:sz="0" w:space="0" w:color="auto"/>
              </w:divBdr>
            </w:div>
            <w:div w:id="2085756261">
              <w:marLeft w:val="0"/>
              <w:marRight w:val="0"/>
              <w:marTop w:val="0"/>
              <w:marBottom w:val="0"/>
              <w:divBdr>
                <w:top w:val="none" w:sz="0" w:space="0" w:color="auto"/>
                <w:left w:val="none" w:sz="0" w:space="0" w:color="auto"/>
                <w:bottom w:val="none" w:sz="0" w:space="0" w:color="auto"/>
                <w:right w:val="none" w:sz="0" w:space="0" w:color="auto"/>
              </w:divBdr>
            </w:div>
          </w:divsChild>
        </w:div>
        <w:div w:id="1093667342">
          <w:marLeft w:val="0"/>
          <w:marRight w:val="0"/>
          <w:marTop w:val="0"/>
          <w:marBottom w:val="0"/>
          <w:divBdr>
            <w:top w:val="none" w:sz="0" w:space="0" w:color="auto"/>
            <w:left w:val="none" w:sz="0" w:space="0" w:color="auto"/>
            <w:bottom w:val="none" w:sz="0" w:space="0" w:color="auto"/>
            <w:right w:val="none" w:sz="0" w:space="0" w:color="auto"/>
          </w:divBdr>
          <w:divsChild>
            <w:div w:id="1139347002">
              <w:marLeft w:val="0"/>
              <w:marRight w:val="0"/>
              <w:marTop w:val="0"/>
              <w:marBottom w:val="0"/>
              <w:divBdr>
                <w:top w:val="none" w:sz="0" w:space="0" w:color="auto"/>
                <w:left w:val="none" w:sz="0" w:space="0" w:color="auto"/>
                <w:bottom w:val="none" w:sz="0" w:space="0" w:color="auto"/>
                <w:right w:val="none" w:sz="0" w:space="0" w:color="auto"/>
              </w:divBdr>
            </w:div>
          </w:divsChild>
        </w:div>
        <w:div w:id="1175340166">
          <w:marLeft w:val="0"/>
          <w:marRight w:val="0"/>
          <w:marTop w:val="0"/>
          <w:marBottom w:val="0"/>
          <w:divBdr>
            <w:top w:val="none" w:sz="0" w:space="0" w:color="auto"/>
            <w:left w:val="none" w:sz="0" w:space="0" w:color="auto"/>
            <w:bottom w:val="none" w:sz="0" w:space="0" w:color="auto"/>
            <w:right w:val="none" w:sz="0" w:space="0" w:color="auto"/>
          </w:divBdr>
          <w:divsChild>
            <w:div w:id="217400406">
              <w:marLeft w:val="0"/>
              <w:marRight w:val="0"/>
              <w:marTop w:val="0"/>
              <w:marBottom w:val="0"/>
              <w:divBdr>
                <w:top w:val="none" w:sz="0" w:space="0" w:color="auto"/>
                <w:left w:val="none" w:sz="0" w:space="0" w:color="auto"/>
                <w:bottom w:val="none" w:sz="0" w:space="0" w:color="auto"/>
                <w:right w:val="none" w:sz="0" w:space="0" w:color="auto"/>
              </w:divBdr>
            </w:div>
          </w:divsChild>
        </w:div>
        <w:div w:id="1229805791">
          <w:marLeft w:val="0"/>
          <w:marRight w:val="0"/>
          <w:marTop w:val="0"/>
          <w:marBottom w:val="0"/>
          <w:divBdr>
            <w:top w:val="none" w:sz="0" w:space="0" w:color="auto"/>
            <w:left w:val="none" w:sz="0" w:space="0" w:color="auto"/>
            <w:bottom w:val="none" w:sz="0" w:space="0" w:color="auto"/>
            <w:right w:val="none" w:sz="0" w:space="0" w:color="auto"/>
          </w:divBdr>
          <w:divsChild>
            <w:div w:id="878856996">
              <w:marLeft w:val="0"/>
              <w:marRight w:val="0"/>
              <w:marTop w:val="0"/>
              <w:marBottom w:val="0"/>
              <w:divBdr>
                <w:top w:val="none" w:sz="0" w:space="0" w:color="auto"/>
                <w:left w:val="none" w:sz="0" w:space="0" w:color="auto"/>
                <w:bottom w:val="none" w:sz="0" w:space="0" w:color="auto"/>
                <w:right w:val="none" w:sz="0" w:space="0" w:color="auto"/>
              </w:divBdr>
            </w:div>
          </w:divsChild>
        </w:div>
        <w:div w:id="1326319268">
          <w:marLeft w:val="0"/>
          <w:marRight w:val="0"/>
          <w:marTop w:val="0"/>
          <w:marBottom w:val="0"/>
          <w:divBdr>
            <w:top w:val="none" w:sz="0" w:space="0" w:color="auto"/>
            <w:left w:val="none" w:sz="0" w:space="0" w:color="auto"/>
            <w:bottom w:val="none" w:sz="0" w:space="0" w:color="auto"/>
            <w:right w:val="none" w:sz="0" w:space="0" w:color="auto"/>
          </w:divBdr>
          <w:divsChild>
            <w:div w:id="1132479775">
              <w:marLeft w:val="0"/>
              <w:marRight w:val="0"/>
              <w:marTop w:val="0"/>
              <w:marBottom w:val="0"/>
              <w:divBdr>
                <w:top w:val="none" w:sz="0" w:space="0" w:color="auto"/>
                <w:left w:val="none" w:sz="0" w:space="0" w:color="auto"/>
                <w:bottom w:val="none" w:sz="0" w:space="0" w:color="auto"/>
                <w:right w:val="none" w:sz="0" w:space="0" w:color="auto"/>
              </w:divBdr>
            </w:div>
          </w:divsChild>
        </w:div>
        <w:div w:id="1417437171">
          <w:marLeft w:val="0"/>
          <w:marRight w:val="0"/>
          <w:marTop w:val="0"/>
          <w:marBottom w:val="0"/>
          <w:divBdr>
            <w:top w:val="none" w:sz="0" w:space="0" w:color="auto"/>
            <w:left w:val="none" w:sz="0" w:space="0" w:color="auto"/>
            <w:bottom w:val="none" w:sz="0" w:space="0" w:color="auto"/>
            <w:right w:val="none" w:sz="0" w:space="0" w:color="auto"/>
          </w:divBdr>
          <w:divsChild>
            <w:div w:id="1826433673">
              <w:marLeft w:val="0"/>
              <w:marRight w:val="0"/>
              <w:marTop w:val="0"/>
              <w:marBottom w:val="0"/>
              <w:divBdr>
                <w:top w:val="none" w:sz="0" w:space="0" w:color="auto"/>
                <w:left w:val="none" w:sz="0" w:space="0" w:color="auto"/>
                <w:bottom w:val="none" w:sz="0" w:space="0" w:color="auto"/>
                <w:right w:val="none" w:sz="0" w:space="0" w:color="auto"/>
              </w:divBdr>
            </w:div>
          </w:divsChild>
        </w:div>
        <w:div w:id="1532642813">
          <w:marLeft w:val="0"/>
          <w:marRight w:val="0"/>
          <w:marTop w:val="0"/>
          <w:marBottom w:val="0"/>
          <w:divBdr>
            <w:top w:val="none" w:sz="0" w:space="0" w:color="auto"/>
            <w:left w:val="none" w:sz="0" w:space="0" w:color="auto"/>
            <w:bottom w:val="none" w:sz="0" w:space="0" w:color="auto"/>
            <w:right w:val="none" w:sz="0" w:space="0" w:color="auto"/>
          </w:divBdr>
          <w:divsChild>
            <w:div w:id="1730031615">
              <w:marLeft w:val="0"/>
              <w:marRight w:val="0"/>
              <w:marTop w:val="0"/>
              <w:marBottom w:val="0"/>
              <w:divBdr>
                <w:top w:val="none" w:sz="0" w:space="0" w:color="auto"/>
                <w:left w:val="none" w:sz="0" w:space="0" w:color="auto"/>
                <w:bottom w:val="none" w:sz="0" w:space="0" w:color="auto"/>
                <w:right w:val="none" w:sz="0" w:space="0" w:color="auto"/>
              </w:divBdr>
            </w:div>
          </w:divsChild>
        </w:div>
        <w:div w:id="1673095967">
          <w:marLeft w:val="0"/>
          <w:marRight w:val="0"/>
          <w:marTop w:val="0"/>
          <w:marBottom w:val="0"/>
          <w:divBdr>
            <w:top w:val="none" w:sz="0" w:space="0" w:color="auto"/>
            <w:left w:val="none" w:sz="0" w:space="0" w:color="auto"/>
            <w:bottom w:val="none" w:sz="0" w:space="0" w:color="auto"/>
            <w:right w:val="none" w:sz="0" w:space="0" w:color="auto"/>
          </w:divBdr>
          <w:divsChild>
            <w:div w:id="1438676816">
              <w:marLeft w:val="0"/>
              <w:marRight w:val="0"/>
              <w:marTop w:val="0"/>
              <w:marBottom w:val="0"/>
              <w:divBdr>
                <w:top w:val="none" w:sz="0" w:space="0" w:color="auto"/>
                <w:left w:val="none" w:sz="0" w:space="0" w:color="auto"/>
                <w:bottom w:val="none" w:sz="0" w:space="0" w:color="auto"/>
                <w:right w:val="none" w:sz="0" w:space="0" w:color="auto"/>
              </w:divBdr>
            </w:div>
          </w:divsChild>
        </w:div>
        <w:div w:id="1846362943">
          <w:marLeft w:val="0"/>
          <w:marRight w:val="0"/>
          <w:marTop w:val="0"/>
          <w:marBottom w:val="0"/>
          <w:divBdr>
            <w:top w:val="none" w:sz="0" w:space="0" w:color="auto"/>
            <w:left w:val="none" w:sz="0" w:space="0" w:color="auto"/>
            <w:bottom w:val="none" w:sz="0" w:space="0" w:color="auto"/>
            <w:right w:val="none" w:sz="0" w:space="0" w:color="auto"/>
          </w:divBdr>
          <w:divsChild>
            <w:div w:id="1119106011">
              <w:marLeft w:val="0"/>
              <w:marRight w:val="0"/>
              <w:marTop w:val="0"/>
              <w:marBottom w:val="0"/>
              <w:divBdr>
                <w:top w:val="none" w:sz="0" w:space="0" w:color="auto"/>
                <w:left w:val="none" w:sz="0" w:space="0" w:color="auto"/>
                <w:bottom w:val="none" w:sz="0" w:space="0" w:color="auto"/>
                <w:right w:val="none" w:sz="0" w:space="0" w:color="auto"/>
              </w:divBdr>
            </w:div>
          </w:divsChild>
        </w:div>
        <w:div w:id="1971157716">
          <w:marLeft w:val="0"/>
          <w:marRight w:val="0"/>
          <w:marTop w:val="0"/>
          <w:marBottom w:val="0"/>
          <w:divBdr>
            <w:top w:val="none" w:sz="0" w:space="0" w:color="auto"/>
            <w:left w:val="none" w:sz="0" w:space="0" w:color="auto"/>
            <w:bottom w:val="none" w:sz="0" w:space="0" w:color="auto"/>
            <w:right w:val="none" w:sz="0" w:space="0" w:color="auto"/>
          </w:divBdr>
          <w:divsChild>
            <w:div w:id="1635060733">
              <w:marLeft w:val="0"/>
              <w:marRight w:val="0"/>
              <w:marTop w:val="0"/>
              <w:marBottom w:val="0"/>
              <w:divBdr>
                <w:top w:val="none" w:sz="0" w:space="0" w:color="auto"/>
                <w:left w:val="none" w:sz="0" w:space="0" w:color="auto"/>
                <w:bottom w:val="none" w:sz="0" w:space="0" w:color="auto"/>
                <w:right w:val="none" w:sz="0" w:space="0" w:color="auto"/>
              </w:divBdr>
            </w:div>
          </w:divsChild>
        </w:div>
        <w:div w:id="2064399416">
          <w:marLeft w:val="0"/>
          <w:marRight w:val="0"/>
          <w:marTop w:val="0"/>
          <w:marBottom w:val="0"/>
          <w:divBdr>
            <w:top w:val="none" w:sz="0" w:space="0" w:color="auto"/>
            <w:left w:val="none" w:sz="0" w:space="0" w:color="auto"/>
            <w:bottom w:val="none" w:sz="0" w:space="0" w:color="auto"/>
            <w:right w:val="none" w:sz="0" w:space="0" w:color="auto"/>
          </w:divBdr>
          <w:divsChild>
            <w:div w:id="264188601">
              <w:marLeft w:val="0"/>
              <w:marRight w:val="0"/>
              <w:marTop w:val="0"/>
              <w:marBottom w:val="0"/>
              <w:divBdr>
                <w:top w:val="none" w:sz="0" w:space="0" w:color="auto"/>
                <w:left w:val="none" w:sz="0" w:space="0" w:color="auto"/>
                <w:bottom w:val="none" w:sz="0" w:space="0" w:color="auto"/>
                <w:right w:val="none" w:sz="0" w:space="0" w:color="auto"/>
              </w:divBdr>
            </w:div>
            <w:div w:id="504247924">
              <w:marLeft w:val="0"/>
              <w:marRight w:val="0"/>
              <w:marTop w:val="0"/>
              <w:marBottom w:val="0"/>
              <w:divBdr>
                <w:top w:val="none" w:sz="0" w:space="0" w:color="auto"/>
                <w:left w:val="none" w:sz="0" w:space="0" w:color="auto"/>
                <w:bottom w:val="none" w:sz="0" w:space="0" w:color="auto"/>
                <w:right w:val="none" w:sz="0" w:space="0" w:color="auto"/>
              </w:divBdr>
            </w:div>
          </w:divsChild>
        </w:div>
        <w:div w:id="2084060030">
          <w:marLeft w:val="0"/>
          <w:marRight w:val="0"/>
          <w:marTop w:val="0"/>
          <w:marBottom w:val="0"/>
          <w:divBdr>
            <w:top w:val="none" w:sz="0" w:space="0" w:color="auto"/>
            <w:left w:val="none" w:sz="0" w:space="0" w:color="auto"/>
            <w:bottom w:val="none" w:sz="0" w:space="0" w:color="auto"/>
            <w:right w:val="none" w:sz="0" w:space="0" w:color="auto"/>
          </w:divBdr>
          <w:divsChild>
            <w:div w:id="2127773360">
              <w:marLeft w:val="0"/>
              <w:marRight w:val="0"/>
              <w:marTop w:val="0"/>
              <w:marBottom w:val="0"/>
              <w:divBdr>
                <w:top w:val="none" w:sz="0" w:space="0" w:color="auto"/>
                <w:left w:val="none" w:sz="0" w:space="0" w:color="auto"/>
                <w:bottom w:val="none" w:sz="0" w:space="0" w:color="auto"/>
                <w:right w:val="none" w:sz="0" w:space="0" w:color="auto"/>
              </w:divBdr>
            </w:div>
          </w:divsChild>
        </w:div>
        <w:div w:id="2089617040">
          <w:marLeft w:val="0"/>
          <w:marRight w:val="0"/>
          <w:marTop w:val="0"/>
          <w:marBottom w:val="0"/>
          <w:divBdr>
            <w:top w:val="none" w:sz="0" w:space="0" w:color="auto"/>
            <w:left w:val="none" w:sz="0" w:space="0" w:color="auto"/>
            <w:bottom w:val="none" w:sz="0" w:space="0" w:color="auto"/>
            <w:right w:val="none" w:sz="0" w:space="0" w:color="auto"/>
          </w:divBdr>
          <w:divsChild>
            <w:div w:id="5979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Oksana Krutikova</DisplayName>
        <AccountId>118</AccountId>
        <AccountType/>
      </UserInfo>
    </SharedWithUsers>
  </documentManagement>
</p:properties>
</file>

<file path=customXml/itemProps1.xml><?xml version="1.0" encoding="utf-8"?>
<ds:datastoreItem xmlns:ds="http://schemas.openxmlformats.org/officeDocument/2006/customXml" ds:itemID="{A374DCB6-8B8C-46C1-B97A-BA4AD2E5078E}">
  <ds:schemaRefs>
    <ds:schemaRef ds:uri="http://schemas.openxmlformats.org/officeDocument/2006/bibliography"/>
  </ds:schemaRefs>
</ds:datastoreItem>
</file>

<file path=customXml/itemProps2.xml><?xml version="1.0" encoding="utf-8"?>
<ds:datastoreItem xmlns:ds="http://schemas.openxmlformats.org/officeDocument/2006/customXml" ds:itemID="{129298F2-3CFF-4C5F-8BB4-62AE9E1A1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101A6-0E4B-4B1A-9EAB-58E29F43D524}">
  <ds:schemaRefs>
    <ds:schemaRef ds:uri="http://schemas.microsoft.com/sharepoint/v3/contenttype/forms"/>
  </ds:schemaRefs>
</ds:datastoreItem>
</file>

<file path=customXml/itemProps4.xml><?xml version="1.0" encoding="utf-8"?>
<ds:datastoreItem xmlns:ds="http://schemas.openxmlformats.org/officeDocument/2006/customXml" ds:itemID="{55A228BA-D8EF-422C-85C0-DB251944721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5029</Words>
  <Characters>2868</Characters>
  <Application>Microsoft Office Word</Application>
  <DocSecurity>0</DocSecurity>
  <Lines>23</Lines>
  <Paragraphs>15</Paragraphs>
  <ScaleCrop>false</ScaleCrop>
  <Company>LVPA</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K.Budrikaite</dc:creator>
  <cp:lastModifiedBy>Gintarė Kanišauskaitė</cp:lastModifiedBy>
  <cp:revision>19</cp:revision>
  <cp:lastPrinted>2018-06-26T17:44:00Z</cp:lastPrinted>
  <dcterms:created xsi:type="dcterms:W3CDTF">2023-06-13T07:41:00Z</dcterms:created>
  <dcterms:modified xsi:type="dcterms:W3CDTF">2026-04-30T13:05:00Z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GrammarlyDocumentId">
    <vt:lpwstr>00f7d5e54e1e6e9f171cd585b1832284f8733ef2371e69724eb1786f172f8a5b</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