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35B0D" w14:textId="77777777" w:rsidR="00C902BD" w:rsidRPr="00C902BD" w:rsidRDefault="00C902BD" w:rsidP="00C902BD">
      <w:pPr>
        <w:spacing w:after="0" w:line="240" w:lineRule="auto"/>
        <w:jc w:val="both"/>
        <w:rPr>
          <w:rFonts w:ascii="Calibri" w:eastAsia="Times New Roman" w:hAnsi="Calibri" w:cs="Calibri"/>
          <w:b/>
          <w:bCs/>
          <w:noProof w:val="0"/>
          <w:kern w:val="2"/>
          <w:lang w:eastAsia="en-US"/>
        </w:rPr>
      </w:pPr>
      <w:r w:rsidRPr="00C902BD">
        <w:rPr>
          <w:rFonts w:ascii="Calibri" w:eastAsia="Times New Roman" w:hAnsi="Calibri" w:cs="Calibri"/>
          <w:b/>
          <w:bCs/>
          <w:noProof w:val="0"/>
          <w:kern w:val="2"/>
          <w:lang w:eastAsia="en-US"/>
        </w:rPr>
        <w:t>Pranešimas tiekėjams</w:t>
      </w:r>
    </w:p>
    <w:p w14:paraId="67D8B3FF" w14:textId="77777777" w:rsidR="00C902BD" w:rsidRPr="00C902BD" w:rsidRDefault="00C902BD" w:rsidP="00C902BD">
      <w:pPr>
        <w:spacing w:after="0" w:line="240" w:lineRule="auto"/>
        <w:jc w:val="both"/>
        <w:rPr>
          <w:rFonts w:ascii="Calibri" w:eastAsia="Times New Roman" w:hAnsi="Calibri" w:cs="Calibri"/>
          <w:noProof w:val="0"/>
          <w:kern w:val="2"/>
          <w:lang w:eastAsia="en-US"/>
        </w:rPr>
      </w:pPr>
    </w:p>
    <w:p w14:paraId="7F7E3944" w14:textId="77777777" w:rsidR="00C902BD" w:rsidRPr="00C902BD" w:rsidRDefault="00C902BD" w:rsidP="00C902BD">
      <w:pPr>
        <w:spacing w:after="0" w:line="240" w:lineRule="auto"/>
        <w:jc w:val="both"/>
        <w:rPr>
          <w:rFonts w:ascii="Calibri" w:eastAsia="Times New Roman" w:hAnsi="Calibri" w:cs="Calibri"/>
          <w:noProof w:val="0"/>
          <w:kern w:val="2"/>
          <w:lang w:eastAsia="en-US"/>
        </w:rPr>
      </w:pPr>
    </w:p>
    <w:p w14:paraId="60E26622" w14:textId="77C97F24" w:rsidR="007D194D" w:rsidRPr="007D194D" w:rsidRDefault="00C902BD" w:rsidP="00C902BD">
      <w:pPr>
        <w:spacing w:after="0" w:line="240" w:lineRule="auto"/>
        <w:ind w:firstLine="840"/>
        <w:jc w:val="both"/>
        <w:textAlignment w:val="baseline"/>
        <w:rPr>
          <w:rFonts w:ascii="Times New Roman" w:eastAsia="Times New Roman" w:hAnsi="Times New Roman" w:cs="Times New Roman"/>
          <w:noProof w:val="0"/>
          <w:sz w:val="22"/>
          <w:szCs w:val="22"/>
          <w:lang w:eastAsia="es-ES"/>
        </w:rPr>
      </w:pPr>
      <w:r w:rsidRPr="00C902BD">
        <w:rPr>
          <w:rFonts w:ascii="Times New Roman" w:eastAsia="Times New Roman" w:hAnsi="Times New Roman" w:cs="Times New Roman"/>
          <w:noProof w:val="0"/>
          <w:sz w:val="22"/>
          <w:szCs w:val="22"/>
          <w:lang w:eastAsia="es-ES"/>
        </w:rPr>
        <w:t>Viešojo pirkimo komisija (toliau – komisija) atsako į tiekėjų klausimus dėl „</w:t>
      </w:r>
      <w:r w:rsidRPr="00C902BD">
        <w:rPr>
          <w:rFonts w:ascii="Times New Roman" w:eastAsia="Times New Roman" w:hAnsi="Times New Roman" w:cs="Times New Roman"/>
          <w:noProof w:val="0"/>
          <w:color w:val="00241A"/>
          <w:kern w:val="2"/>
          <w:sz w:val="22"/>
          <w:szCs w:val="22"/>
          <w:shd w:val="clear" w:color="auto" w:fill="FFFFFF"/>
          <w:lang w:eastAsia="en-US"/>
        </w:rPr>
        <w:t xml:space="preserve">Pagalbasau.lt tinklapio techninė priežiūra ir turinio plėtra, Google Ads </w:t>
      </w:r>
      <w:r w:rsidRPr="00C902BD">
        <w:rPr>
          <w:rFonts w:ascii="Times New Roman" w:eastAsia="Times New Roman" w:hAnsi="Times New Roman" w:cs="Times New Roman"/>
          <w:noProof w:val="0"/>
          <w:color w:val="00241A"/>
          <w:sz w:val="22"/>
          <w:szCs w:val="22"/>
          <w:shd w:val="clear" w:color="auto" w:fill="FFFFFF"/>
          <w:lang w:eastAsia="es-ES"/>
        </w:rPr>
        <w:t>paslaugų</w:t>
      </w:r>
      <w:r w:rsidRPr="00C902BD">
        <w:rPr>
          <w:rFonts w:ascii="Times New Roman" w:eastAsia="Times New Roman" w:hAnsi="Times New Roman" w:cs="Times New Roman"/>
          <w:bCs/>
          <w:noProof w:val="0"/>
          <w:sz w:val="22"/>
          <w:szCs w:val="22"/>
          <w:lang w:eastAsia="es-ES"/>
        </w:rPr>
        <w:t xml:space="preserve"> viešojo </w:t>
      </w:r>
      <w:r w:rsidRPr="00C902BD">
        <w:rPr>
          <w:rFonts w:ascii="Times New Roman" w:eastAsia="Times New Roman" w:hAnsi="Times New Roman" w:cs="Times New Roman"/>
          <w:noProof w:val="0"/>
          <w:sz w:val="22"/>
          <w:szCs w:val="22"/>
          <w:lang w:eastAsia="es-ES"/>
        </w:rPr>
        <w:t xml:space="preserve">pirkimo (pirkimo ID </w:t>
      </w:r>
      <w:r w:rsidRPr="00C902BD">
        <w:rPr>
          <w:rFonts w:ascii="Times New Roman" w:eastAsia="Times New Roman" w:hAnsi="Times New Roman" w:cs="Times New Roman"/>
          <w:noProof w:val="0"/>
          <w:color w:val="00241A"/>
          <w:kern w:val="2"/>
          <w:sz w:val="22"/>
          <w:szCs w:val="22"/>
          <w:shd w:val="clear" w:color="auto" w:fill="FFFFFF"/>
          <w:lang w:eastAsia="en-US"/>
        </w:rPr>
        <w:t>7518042</w:t>
      </w:r>
      <w:r w:rsidRPr="00C902BD">
        <w:rPr>
          <w:rFonts w:ascii="Times New Roman" w:eastAsia="Times New Roman" w:hAnsi="Times New Roman" w:cs="Times New Roman"/>
          <w:noProof w:val="0"/>
          <w:sz w:val="22"/>
          <w:szCs w:val="22"/>
          <w:lang w:eastAsia="es-ES"/>
        </w:rPr>
        <w:t>)</w:t>
      </w:r>
      <w:r w:rsidRPr="00C902BD">
        <w:rPr>
          <w:rFonts w:ascii="Times New Roman" w:eastAsia="Times New Roman" w:hAnsi="Times New Roman" w:cs="Times New Roman"/>
          <w:noProof w:val="0"/>
          <w:sz w:val="22"/>
          <w:szCs w:val="22"/>
          <w:lang w:eastAsia="es-ES"/>
        </w:rPr>
        <w:t>:</w:t>
      </w:r>
    </w:p>
    <w:tbl>
      <w:tblPr>
        <w:tblStyle w:val="4tinkleliolentel-1parykinimas"/>
        <w:tblW w:w="9360" w:type="dxa"/>
        <w:tblLook w:val="06A0" w:firstRow="1" w:lastRow="0" w:firstColumn="1" w:lastColumn="0" w:noHBand="1" w:noVBand="1"/>
      </w:tblPr>
      <w:tblGrid>
        <w:gridCol w:w="840"/>
        <w:gridCol w:w="4095"/>
        <w:gridCol w:w="4425"/>
      </w:tblGrid>
      <w:tr w:rsidR="044FC430" w:rsidRPr="00F162C9" w14:paraId="36602C41" w14:textId="77777777" w:rsidTr="74A051D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0" w:type="dxa"/>
          </w:tcPr>
          <w:p w14:paraId="23530C3B" w14:textId="127FB89E" w:rsidR="17110459" w:rsidRPr="00F162C9" w:rsidRDefault="17110459" w:rsidP="5C35A58A">
            <w:pPr>
              <w:rPr>
                <w:rFonts w:ascii="Times New Roman" w:eastAsia="Times New Roman" w:hAnsi="Times New Roman" w:cs="Times New Roman"/>
              </w:rPr>
            </w:pPr>
            <w:r w:rsidRPr="00F162C9">
              <w:rPr>
                <w:rFonts w:ascii="Times New Roman" w:eastAsia="Times New Roman" w:hAnsi="Times New Roman" w:cs="Times New Roman"/>
              </w:rPr>
              <w:t>Eil. Nr.</w:t>
            </w:r>
          </w:p>
        </w:tc>
        <w:tc>
          <w:tcPr>
            <w:tcW w:w="4095" w:type="dxa"/>
          </w:tcPr>
          <w:p w14:paraId="136424A5" w14:textId="3397A30A" w:rsidR="17110459" w:rsidRPr="00F162C9" w:rsidRDefault="17110459" w:rsidP="5C35A58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Tiekėjų pateiktas siūlymas</w:t>
            </w:r>
          </w:p>
        </w:tc>
        <w:tc>
          <w:tcPr>
            <w:tcW w:w="4425" w:type="dxa"/>
          </w:tcPr>
          <w:p w14:paraId="61F4D0DD" w14:textId="06AC4D1D" w:rsidR="17110459" w:rsidRPr="00F162C9" w:rsidRDefault="17110459" w:rsidP="5C35A58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Perkančiosios organizacijos atsakymas</w:t>
            </w:r>
          </w:p>
        </w:tc>
      </w:tr>
      <w:tr w:rsidR="044FC430" w:rsidRPr="00F162C9" w14:paraId="1EC0C9E5" w14:textId="77777777" w:rsidTr="74A051D0">
        <w:trPr>
          <w:trHeight w:val="300"/>
        </w:trPr>
        <w:tc>
          <w:tcPr>
            <w:cnfStyle w:val="001000000000" w:firstRow="0" w:lastRow="0" w:firstColumn="1" w:lastColumn="0" w:oddVBand="0" w:evenVBand="0" w:oddHBand="0" w:evenHBand="0" w:firstRowFirstColumn="0" w:firstRowLastColumn="0" w:lastRowFirstColumn="0" w:lastRowLastColumn="0"/>
            <w:tcW w:w="840" w:type="dxa"/>
          </w:tcPr>
          <w:p w14:paraId="01F0FEF1" w14:textId="70AB89F2" w:rsidR="044FC430" w:rsidRPr="00F162C9" w:rsidRDefault="626F34B7" w:rsidP="5C35A58A">
            <w:pPr>
              <w:rPr>
                <w:rFonts w:ascii="Times New Roman" w:eastAsia="Times New Roman" w:hAnsi="Times New Roman" w:cs="Times New Roman"/>
              </w:rPr>
            </w:pPr>
            <w:r w:rsidRPr="00F162C9">
              <w:rPr>
                <w:rFonts w:ascii="Times New Roman" w:eastAsia="Times New Roman" w:hAnsi="Times New Roman" w:cs="Times New Roman"/>
              </w:rPr>
              <w:t>1.</w:t>
            </w:r>
          </w:p>
        </w:tc>
        <w:tc>
          <w:tcPr>
            <w:tcW w:w="4095" w:type="dxa"/>
          </w:tcPr>
          <w:p w14:paraId="5B2D1B10" w14:textId="0FF57979" w:rsidR="009C48D4" w:rsidRPr="00F162C9" w:rsidRDefault="009C48D4" w:rsidP="009C48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162C9">
              <w:rPr>
                <w:rFonts w:ascii="Times New Roman" w:eastAsia="Times New Roman" w:hAnsi="Times New Roman" w:cs="Times New Roman"/>
                <w:b/>
                <w:bCs/>
              </w:rPr>
              <w:t>Dėl reklamos kampanijų vizualų apimties ir darbo laiko planavimo</w:t>
            </w:r>
            <w:r w:rsidR="00823521" w:rsidRPr="00F162C9">
              <w:rPr>
                <w:rFonts w:ascii="Times New Roman" w:eastAsia="Times New Roman" w:hAnsi="Times New Roman" w:cs="Times New Roman"/>
                <w:b/>
                <w:bCs/>
              </w:rPr>
              <w:t>.</w:t>
            </w:r>
          </w:p>
          <w:p w14:paraId="6C740F79" w14:textId="77777777" w:rsidR="009C48D4" w:rsidRPr="00F162C9" w:rsidRDefault="009C48D4" w:rsidP="009C48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B829862" w14:textId="77777777" w:rsidR="009C48D4" w:rsidRPr="00F162C9" w:rsidRDefault="009C48D4" w:rsidP="009C48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Atsižvelgiant į tai, kad Jūsų atsakyme nurodoma, jog perkamas darbo laiko resursas, o ne konkretus vizualų kiekis, prašome patikslinti:</w:t>
            </w:r>
          </w:p>
          <w:p w14:paraId="1C1CB228" w14:textId="77777777" w:rsidR="009C48D4" w:rsidRPr="00F162C9" w:rsidRDefault="009C48D4" w:rsidP="009C48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3EB781C" w14:textId="77777777" w:rsidR="009C48D4" w:rsidRPr="00F162C9" w:rsidRDefault="009C48D4" w:rsidP="009C48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1.1. Ar teisingai suprantame, kad vizualų (banerių, iliustracijų ar kitų kūrybinių elementų) kiekis nėra ribojamas ir gali reikšmingai kisti priklausomai nuo kampanijų poreikio?</w:t>
            </w:r>
          </w:p>
          <w:p w14:paraId="61EFC6BB" w14:textId="77777777" w:rsidR="00831044" w:rsidRPr="00F162C9" w:rsidRDefault="00831044" w:rsidP="009C48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E0C11E6" w14:textId="2A4DBF0C" w:rsidR="00A82C9D" w:rsidRPr="00F162C9" w:rsidRDefault="009C48D4" w:rsidP="009C48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1.2. Ar tokiu atveju Tiekėjas turi teisę, prieš kiekvieną kampanijos etapą, įvertinti reikalingą vizualų kiekį ir darbo valandų poreikį bei suderinti jį su Perkančiąja organizacija prieš pradedant darbus?</w:t>
            </w:r>
          </w:p>
          <w:p w14:paraId="51B6CCFE" w14:textId="77777777" w:rsidR="00A82C9D" w:rsidRPr="00F162C9" w:rsidRDefault="00A82C9D" w:rsidP="009C48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B6CB0B9" w14:textId="7C5AB5C7" w:rsidR="044FC430" w:rsidRPr="00F162C9" w:rsidRDefault="009C48D4" w:rsidP="009C48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1.3. Prašome patikslinti, ar planuojama naudoti tik statinius vizualus, ar gali būti reikalingi ir sudėtingesni formatai (pvz., animacijos, video), kurie reikalautų ženkliai didesnių darbo sąnaudų?</w:t>
            </w:r>
          </w:p>
        </w:tc>
        <w:tc>
          <w:tcPr>
            <w:tcW w:w="4425" w:type="dxa"/>
          </w:tcPr>
          <w:p w14:paraId="166864E8" w14:textId="77777777" w:rsidR="00804FD3" w:rsidRPr="00F162C9" w:rsidRDefault="00FA42F2" w:rsidP="00804FD3">
            <w:pPr>
              <w:pStyle w:val="Sraopastraipa"/>
              <w:numPr>
                <w:ilvl w:val="1"/>
                <w:numId w:val="10"/>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 xml:space="preserve">Taip, suprantate teisingai, kad vizualų kiekis iš anksto nėra fiksuotas. Tačiau patiksliname, kad Sutarties laikotarpiu numatoma vykdyti </w:t>
            </w:r>
            <w:r w:rsidR="0004460D" w:rsidRPr="00F162C9">
              <w:rPr>
                <w:rFonts w:ascii="Times New Roman" w:eastAsia="Times New Roman" w:hAnsi="Times New Roman" w:cs="Times New Roman"/>
              </w:rPr>
              <w:t xml:space="preserve">ne mažiau </w:t>
            </w:r>
            <w:r w:rsidRPr="00F162C9">
              <w:rPr>
                <w:rFonts w:ascii="Times New Roman" w:eastAsia="Times New Roman" w:hAnsi="Times New Roman" w:cs="Times New Roman"/>
              </w:rPr>
              <w:t>5 reklamos kampanijas, todėl vizualų poreikis yra apibrėžtas kampanijų skaičiumi. Konkretus vizualų kiekis kiekvienai kampanijai bus nustatomas Sutarties įgyvendinimo metu pagal PO poreikį</w:t>
            </w:r>
            <w:r w:rsidR="00804FD3" w:rsidRPr="00F162C9">
              <w:rPr>
                <w:rFonts w:ascii="Times New Roman" w:eastAsia="Times New Roman" w:hAnsi="Times New Roman" w:cs="Times New Roman"/>
              </w:rPr>
              <w:t>.</w:t>
            </w:r>
          </w:p>
          <w:p w14:paraId="2E39CCA8" w14:textId="77777777" w:rsidR="00A82C9D" w:rsidRPr="00F162C9" w:rsidRDefault="00A82C9D" w:rsidP="00A82C9D">
            <w:pPr>
              <w:pStyle w:val="Sraopastraipa"/>
              <w:ind w:left="4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28CF5106" w14:textId="77777777" w:rsidR="00804FD3" w:rsidRPr="00F162C9" w:rsidRDefault="00A82C9D" w:rsidP="00804FD3">
            <w:pPr>
              <w:pStyle w:val="Sraopastraipa"/>
              <w:numPr>
                <w:ilvl w:val="1"/>
                <w:numId w:val="10"/>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Taip, prieš kiekvienos kampanijos įgyvendinimą Tiekėjas ir PO suderina konkrečias paslaugas bei jų apimtį. Visos paslaugos teikiamos pagal PO pateiktus užsakymus, todėl darbo valandų poreikis kiekvienam kampanijos etapui bus aptartas ir suderintas iš anksto.</w:t>
            </w:r>
          </w:p>
          <w:p w14:paraId="1868F306" w14:textId="77777777" w:rsidR="00A82C9D" w:rsidRPr="007B0D24" w:rsidRDefault="00A82C9D" w:rsidP="007B0D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E4C63E8" w14:textId="4830C751" w:rsidR="00A82C9D" w:rsidRPr="00F162C9" w:rsidRDefault="00801BC4" w:rsidP="00804FD3">
            <w:pPr>
              <w:pStyle w:val="Sraopastraipa"/>
              <w:numPr>
                <w:ilvl w:val="1"/>
                <w:numId w:val="10"/>
              </w:num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Vizualų formatai bus numatomi pagal PO poreikį kiekvienos kampanijos metu.</w:t>
            </w:r>
          </w:p>
        </w:tc>
      </w:tr>
      <w:tr w:rsidR="044FC430" w:rsidRPr="00F162C9" w14:paraId="3C62A8D8" w14:textId="77777777" w:rsidTr="74A051D0">
        <w:trPr>
          <w:trHeight w:val="300"/>
        </w:trPr>
        <w:tc>
          <w:tcPr>
            <w:cnfStyle w:val="001000000000" w:firstRow="0" w:lastRow="0" w:firstColumn="1" w:lastColumn="0" w:oddVBand="0" w:evenVBand="0" w:oddHBand="0" w:evenHBand="0" w:firstRowFirstColumn="0" w:firstRowLastColumn="0" w:lastRowFirstColumn="0" w:lastRowLastColumn="0"/>
            <w:tcW w:w="840" w:type="dxa"/>
          </w:tcPr>
          <w:p w14:paraId="2E9DE8B8" w14:textId="3405CCE4" w:rsidR="044FC430" w:rsidRPr="00F162C9" w:rsidRDefault="48BF295F" w:rsidP="5C35A58A">
            <w:pPr>
              <w:rPr>
                <w:rFonts w:ascii="Times New Roman" w:eastAsia="Times New Roman" w:hAnsi="Times New Roman" w:cs="Times New Roman"/>
              </w:rPr>
            </w:pPr>
            <w:r w:rsidRPr="00F162C9">
              <w:rPr>
                <w:rFonts w:ascii="Times New Roman" w:eastAsia="Times New Roman" w:hAnsi="Times New Roman" w:cs="Times New Roman"/>
              </w:rPr>
              <w:t>2.</w:t>
            </w:r>
          </w:p>
        </w:tc>
        <w:tc>
          <w:tcPr>
            <w:tcW w:w="4095" w:type="dxa"/>
          </w:tcPr>
          <w:p w14:paraId="321B16A8" w14:textId="5741D61F" w:rsidR="00823521" w:rsidRPr="00F162C9" w:rsidRDefault="00823521" w:rsidP="00823521">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162C9">
              <w:rPr>
                <w:rFonts w:ascii="Times New Roman" w:eastAsia="Times New Roman" w:hAnsi="Times New Roman" w:cs="Times New Roman"/>
                <w:b/>
                <w:bCs/>
              </w:rPr>
              <w:t>Dėl „Google Ads“ kampanijų apimties ir darbo valandų pakankamumo.</w:t>
            </w:r>
          </w:p>
          <w:p w14:paraId="5CE35680" w14:textId="288E8218" w:rsidR="00823521" w:rsidRPr="00F162C9" w:rsidRDefault="00823521" w:rsidP="00823521">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Atsižvelgiant į tai, kad kampanijų administravimas apima pilną valdymo ciklą (strategija, A/B testavimas, optimizavimas, analizė), prašome patikslinti:</w:t>
            </w:r>
          </w:p>
          <w:p w14:paraId="2AA372D5" w14:textId="59111C9C" w:rsidR="00823521" w:rsidRPr="00F162C9" w:rsidRDefault="00823521" w:rsidP="00823521">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 xml:space="preserve">2.1. Ar numatytas 40 darbo valandų kiekis apima visą Sutarties laikotarpį </w:t>
            </w:r>
            <w:r w:rsidRPr="00F162C9">
              <w:rPr>
                <w:rFonts w:ascii="Times New Roman" w:eastAsia="Times New Roman" w:hAnsi="Times New Roman" w:cs="Times New Roman"/>
              </w:rPr>
              <w:lastRenderedPageBreak/>
              <w:t>(30 mėn.), ar jis gali būti papildomai koreguojamas pagal faktinį poreikį?</w:t>
            </w:r>
          </w:p>
          <w:p w14:paraId="127A5D84" w14:textId="5B792626" w:rsidR="044FC430" w:rsidRPr="00F162C9" w:rsidRDefault="00823521" w:rsidP="00823521">
            <w:pPr>
              <w:spacing w:before="240"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2.2. Kaip turėtų būti sprendžiamos situacijos, kai faktinis kampanijų optimizavimo ir administravimo poreikis viršija numatytą darbo valandų kiekį?</w:t>
            </w:r>
          </w:p>
        </w:tc>
        <w:tc>
          <w:tcPr>
            <w:tcW w:w="4425" w:type="dxa"/>
          </w:tcPr>
          <w:p w14:paraId="2CED66CB" w14:textId="77777777" w:rsidR="044FC430" w:rsidRPr="00F162C9" w:rsidRDefault="008E4297"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lastRenderedPageBreak/>
              <w:t>2.1</w:t>
            </w:r>
            <w:r w:rsidR="004C0CB4" w:rsidRPr="00F162C9">
              <w:rPr>
                <w:rFonts w:ascii="Times New Roman" w:eastAsia="Times New Roman" w:hAnsi="Times New Roman" w:cs="Times New Roman"/>
              </w:rPr>
              <w:t xml:space="preserve"> </w:t>
            </w:r>
            <w:r w:rsidR="00F053E6" w:rsidRPr="00F162C9">
              <w:rPr>
                <w:rFonts w:ascii="Times New Roman" w:eastAsia="Times New Roman" w:hAnsi="Times New Roman" w:cs="Times New Roman"/>
              </w:rPr>
              <w:t>Numatytas 40 darbo valandų kiekis yra preliminarus ir gali būti tikslinamas Sutarties vykdymo metu pagal faktinį PO poreikį.</w:t>
            </w:r>
          </w:p>
          <w:p w14:paraId="06FB1F23" w14:textId="77777777" w:rsidR="006F032D" w:rsidRPr="00F162C9" w:rsidRDefault="006F032D"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yellow"/>
              </w:rPr>
            </w:pPr>
          </w:p>
          <w:p w14:paraId="77383121" w14:textId="36C8C5EC" w:rsidR="006F032D" w:rsidRPr="00F162C9" w:rsidRDefault="006F032D"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yellow"/>
              </w:rPr>
            </w:pPr>
            <w:r w:rsidRPr="00F162C9">
              <w:rPr>
                <w:rFonts w:ascii="Times New Roman" w:eastAsia="Times New Roman" w:hAnsi="Times New Roman" w:cs="Times New Roman"/>
              </w:rPr>
              <w:t>2.2</w:t>
            </w:r>
            <w:r w:rsidR="00F061FD" w:rsidRPr="00F162C9">
              <w:rPr>
                <w:rFonts w:ascii="Times New Roman" w:eastAsia="Times New Roman" w:hAnsi="Times New Roman" w:cs="Times New Roman"/>
              </w:rPr>
              <w:t xml:space="preserve"> Susidarius situacijai, kai faktinis paslaugų poreikis viršija numatytą preliminarų valandų kiekį, bus naudojamos valandos iš paslaugų bloko “Kitos paslaugos: Galimos nenumatytos, bet svarbios paslaugos”.</w:t>
            </w:r>
          </w:p>
        </w:tc>
      </w:tr>
      <w:tr w:rsidR="044FC430" w:rsidRPr="00F162C9" w14:paraId="62578A6A" w14:textId="77777777" w:rsidTr="74A051D0">
        <w:trPr>
          <w:trHeight w:val="300"/>
        </w:trPr>
        <w:tc>
          <w:tcPr>
            <w:cnfStyle w:val="001000000000" w:firstRow="0" w:lastRow="0" w:firstColumn="1" w:lastColumn="0" w:oddVBand="0" w:evenVBand="0" w:oddHBand="0" w:evenHBand="0" w:firstRowFirstColumn="0" w:firstRowLastColumn="0" w:lastRowFirstColumn="0" w:lastRowLastColumn="0"/>
            <w:tcW w:w="840" w:type="dxa"/>
          </w:tcPr>
          <w:p w14:paraId="0E9233D4" w14:textId="6C82C032" w:rsidR="044FC430" w:rsidRPr="00F162C9" w:rsidRDefault="2F443272" w:rsidP="5C35A58A">
            <w:pPr>
              <w:rPr>
                <w:rFonts w:ascii="Times New Roman" w:eastAsia="Times New Roman" w:hAnsi="Times New Roman" w:cs="Times New Roman"/>
              </w:rPr>
            </w:pPr>
            <w:r w:rsidRPr="00F162C9">
              <w:rPr>
                <w:rFonts w:ascii="Times New Roman" w:eastAsia="Times New Roman" w:hAnsi="Times New Roman" w:cs="Times New Roman"/>
              </w:rPr>
              <w:t>3.</w:t>
            </w:r>
          </w:p>
        </w:tc>
        <w:tc>
          <w:tcPr>
            <w:tcW w:w="4095" w:type="dxa"/>
          </w:tcPr>
          <w:p w14:paraId="7F3D9299" w14:textId="3DD08F73" w:rsidR="007E1FA2" w:rsidRPr="00F162C9" w:rsidRDefault="007E1FA2" w:rsidP="007E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162C9">
              <w:rPr>
                <w:rFonts w:ascii="Times New Roman" w:eastAsia="Times New Roman" w:hAnsi="Times New Roman" w:cs="Times New Roman"/>
                <w:b/>
                <w:bCs/>
              </w:rPr>
              <w:t>Dėl „Google Analytics 4“ konfigūravimo apimties.</w:t>
            </w:r>
          </w:p>
          <w:p w14:paraId="782E0318" w14:textId="77777777" w:rsidR="007E1FA2" w:rsidRPr="00F162C9" w:rsidRDefault="007E1FA2" w:rsidP="007E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839B851" w14:textId="77777777" w:rsidR="007E1FA2" w:rsidRPr="00F162C9" w:rsidRDefault="007E1FA2" w:rsidP="007E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Atsižvelgiant į tai, kad Tiekėjas turi savarankiškai įvertinti ir pasiūlyti reikalingus rodiklius, prašome patikslinti:</w:t>
            </w:r>
          </w:p>
          <w:p w14:paraId="7960B3FE" w14:textId="77777777" w:rsidR="007E1FA2" w:rsidRPr="00F162C9" w:rsidRDefault="007E1FA2" w:rsidP="007E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DE61CCD" w14:textId="77777777" w:rsidR="007E1FA2" w:rsidRPr="00F162C9" w:rsidRDefault="007E1FA2" w:rsidP="007E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3.1. Ar Tiekėjas yra laikomas atsakingu už visos analitinės sistemos (KPI, konversijų, įvykių) suformavimą ir jų efektyvumo užtikrinimą?</w:t>
            </w:r>
          </w:p>
          <w:p w14:paraId="4FEB8BF6" w14:textId="77777777" w:rsidR="007E1FA2" w:rsidRPr="00F162C9" w:rsidRDefault="007E1FA2" w:rsidP="007E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BE887E9" w14:textId="1A652BA5" w:rsidR="044FC430" w:rsidRPr="00F162C9" w:rsidRDefault="007E1FA2" w:rsidP="007E1F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3.2. Ar Perkančioji organizacija turi iš anksto nustatytus tikslus ar rodiklius, kuriais bus vertinamas paslaugų efektyvumas?</w:t>
            </w:r>
          </w:p>
        </w:tc>
        <w:tc>
          <w:tcPr>
            <w:tcW w:w="4425" w:type="dxa"/>
          </w:tcPr>
          <w:p w14:paraId="74FF3B9C" w14:textId="5AF144D5" w:rsidR="044FC430" w:rsidRDefault="00626AB7" w:rsidP="5C35A58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26AB7">
              <w:rPr>
                <w:rFonts w:ascii="Times New Roman" w:eastAsia="Times New Roman" w:hAnsi="Times New Roman" w:cs="Times New Roman"/>
              </w:rPr>
              <w:t xml:space="preserve">Tiekėjas turi įvertinti esamą analitinę sistemą ir pateikti profesionalias rekomendacijas, kokius rodiklius tikslinga sekti, atsižvelgdamas į tai, kad tai ne </w:t>
            </w:r>
            <w:r w:rsidR="005105DD">
              <w:rPr>
                <w:rFonts w:ascii="Times New Roman" w:eastAsia="Times New Roman" w:hAnsi="Times New Roman" w:cs="Times New Roman"/>
              </w:rPr>
              <w:t>komercinė</w:t>
            </w:r>
            <w:r w:rsidRPr="00626AB7">
              <w:rPr>
                <w:rFonts w:ascii="Times New Roman" w:eastAsia="Times New Roman" w:hAnsi="Times New Roman" w:cs="Times New Roman"/>
              </w:rPr>
              <w:t xml:space="preserve"> </w:t>
            </w:r>
            <w:r w:rsidR="00BB3AC5">
              <w:rPr>
                <w:rFonts w:ascii="Times New Roman" w:eastAsia="Times New Roman" w:hAnsi="Times New Roman" w:cs="Times New Roman"/>
              </w:rPr>
              <w:t>svetainė</w:t>
            </w:r>
            <w:r w:rsidRPr="00626AB7">
              <w:rPr>
                <w:rFonts w:ascii="Times New Roman" w:eastAsia="Times New Roman" w:hAnsi="Times New Roman" w:cs="Times New Roman"/>
              </w:rPr>
              <w:t xml:space="preserve">. Tiekėjas turi suprasti </w:t>
            </w:r>
            <w:r w:rsidR="00ED0CBC">
              <w:rPr>
                <w:rFonts w:ascii="Times New Roman" w:eastAsia="Times New Roman" w:hAnsi="Times New Roman" w:cs="Times New Roman"/>
              </w:rPr>
              <w:t>svetainės kūrėjų</w:t>
            </w:r>
            <w:r w:rsidRPr="00626AB7">
              <w:rPr>
                <w:rFonts w:ascii="Times New Roman" w:eastAsia="Times New Roman" w:hAnsi="Times New Roman" w:cs="Times New Roman"/>
              </w:rPr>
              <w:t xml:space="preserve"> siekius ir pasiūlyti bazinių rinkodaros rodiklių konfigūraciją pagal svetainės tikslus – struktūruotą rodiklių higieną, leidžiančią matyti aiškų pažangos matavimą. Konkretūs rodikliai bus suderinti su P</w:t>
            </w:r>
            <w:r w:rsidR="00ED0CBC">
              <w:rPr>
                <w:rFonts w:ascii="Times New Roman" w:eastAsia="Times New Roman" w:hAnsi="Times New Roman" w:cs="Times New Roman"/>
              </w:rPr>
              <w:t xml:space="preserve">O </w:t>
            </w:r>
            <w:r w:rsidRPr="00626AB7">
              <w:rPr>
                <w:rFonts w:ascii="Times New Roman" w:eastAsia="Times New Roman" w:hAnsi="Times New Roman" w:cs="Times New Roman"/>
              </w:rPr>
              <w:t>Sutarties vykdymo metu</w:t>
            </w:r>
            <w:r w:rsidR="00661150">
              <w:rPr>
                <w:rFonts w:ascii="Times New Roman" w:eastAsia="Times New Roman" w:hAnsi="Times New Roman" w:cs="Times New Roman"/>
              </w:rPr>
              <w:t>.</w:t>
            </w:r>
          </w:p>
          <w:p w14:paraId="2A8BB94D" w14:textId="77777777" w:rsidR="00661150" w:rsidRDefault="00661150" w:rsidP="5C35A58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153B5D0" w14:textId="1AEED63E" w:rsidR="00661150" w:rsidRDefault="00675B9C" w:rsidP="5C35A58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3.1 </w:t>
            </w:r>
            <w:r w:rsidR="00A02AC5" w:rsidRPr="00A02AC5">
              <w:rPr>
                <w:rFonts w:ascii="Times New Roman" w:eastAsia="Times New Roman" w:hAnsi="Times New Roman" w:cs="Times New Roman"/>
              </w:rPr>
              <w:t>Tiekėjas yra atsakingas už rodiklių pasiūlymą, pagrindimą ir aktualizavimą pagal organizacijos tikslus, taip pat už rekomendacijų dėl „Google Ads</w:t>
            </w:r>
            <w:r w:rsidR="00A02AC5">
              <w:rPr>
                <w:rFonts w:ascii="Times New Roman" w:eastAsia="Times New Roman" w:hAnsi="Times New Roman" w:cs="Times New Roman"/>
              </w:rPr>
              <w:t xml:space="preserve">“ </w:t>
            </w:r>
            <w:r w:rsidR="00A02AC5" w:rsidRPr="00A02AC5">
              <w:rPr>
                <w:rFonts w:ascii="Times New Roman" w:eastAsia="Times New Roman" w:hAnsi="Times New Roman" w:cs="Times New Roman"/>
              </w:rPr>
              <w:t>kampanijų teikimą. Tiekėjo atsakomybė apima aiškios ir efektyvios rodiklių sekimo sistemos sukūrimą bei reguliarų jų stebėjimą Sutarties vykdymo metu. Kadangi Tiekėjas kurs, vykdys ir vertins „Google Ads" reklamas, „Google Analytics 4</w:t>
            </w:r>
            <w:r w:rsidR="00A02AC5">
              <w:rPr>
                <w:rFonts w:ascii="Times New Roman" w:eastAsia="Times New Roman" w:hAnsi="Times New Roman" w:cs="Times New Roman"/>
              </w:rPr>
              <w:t>“</w:t>
            </w:r>
            <w:r w:rsidR="00A02AC5" w:rsidRPr="00A02AC5">
              <w:rPr>
                <w:rFonts w:ascii="Times New Roman" w:eastAsia="Times New Roman" w:hAnsi="Times New Roman" w:cs="Times New Roman"/>
              </w:rPr>
              <w:t xml:space="preserve"> </w:t>
            </w:r>
            <w:r w:rsidR="00A02AC5">
              <w:rPr>
                <w:rFonts w:ascii="Times New Roman" w:eastAsia="Times New Roman" w:hAnsi="Times New Roman" w:cs="Times New Roman"/>
              </w:rPr>
              <w:t xml:space="preserve">yra svarbus </w:t>
            </w:r>
            <w:r w:rsidR="00A02AC5" w:rsidRPr="00A02AC5">
              <w:rPr>
                <w:rFonts w:ascii="Times New Roman" w:eastAsia="Times New Roman" w:hAnsi="Times New Roman" w:cs="Times New Roman"/>
              </w:rPr>
              <w:t>įrankis vertinant reklaminių kampanijų efektyvumą</w:t>
            </w:r>
            <w:r w:rsidR="00A02AC5">
              <w:rPr>
                <w:rFonts w:ascii="Times New Roman" w:eastAsia="Times New Roman" w:hAnsi="Times New Roman" w:cs="Times New Roman"/>
              </w:rPr>
              <w:t xml:space="preserve"> ir poveikį</w:t>
            </w:r>
            <w:r w:rsidR="00A02AC5" w:rsidRPr="00A02AC5">
              <w:rPr>
                <w:rFonts w:ascii="Times New Roman" w:eastAsia="Times New Roman" w:hAnsi="Times New Roman" w:cs="Times New Roman"/>
              </w:rPr>
              <w:t>.</w:t>
            </w:r>
          </w:p>
          <w:p w14:paraId="15492E0F" w14:textId="77777777" w:rsidR="0067389A" w:rsidRDefault="0067389A" w:rsidP="5C35A58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D69E2E0" w14:textId="56668518" w:rsidR="0067389A" w:rsidRPr="0067389A" w:rsidRDefault="0067389A" w:rsidP="5C35A58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rPr>
              <w:t xml:space="preserve">3.2 </w:t>
            </w:r>
            <w:r w:rsidRPr="0067389A">
              <w:rPr>
                <w:rFonts w:ascii="Times New Roman" w:eastAsia="Times New Roman" w:hAnsi="Times New Roman" w:cs="Times New Roman"/>
              </w:rPr>
              <w:t>P</w:t>
            </w:r>
            <w:r w:rsidR="00A3206D">
              <w:rPr>
                <w:rFonts w:ascii="Times New Roman" w:eastAsia="Times New Roman" w:hAnsi="Times New Roman" w:cs="Times New Roman"/>
              </w:rPr>
              <w:t xml:space="preserve">O </w:t>
            </w:r>
            <w:r w:rsidRPr="0067389A">
              <w:rPr>
                <w:rFonts w:ascii="Times New Roman" w:eastAsia="Times New Roman" w:hAnsi="Times New Roman" w:cs="Times New Roman"/>
              </w:rPr>
              <w:t>šiuo metu seka svetainės lankomumą, tačiau siekiama</w:t>
            </w:r>
            <w:r w:rsidR="00A3206D">
              <w:rPr>
                <w:rFonts w:ascii="Times New Roman" w:eastAsia="Times New Roman" w:hAnsi="Times New Roman" w:cs="Times New Roman"/>
              </w:rPr>
              <w:t xml:space="preserve"> platesnės </w:t>
            </w:r>
            <w:r w:rsidRPr="0067389A">
              <w:rPr>
                <w:rFonts w:ascii="Times New Roman" w:eastAsia="Times New Roman" w:hAnsi="Times New Roman" w:cs="Times New Roman"/>
              </w:rPr>
              <w:t xml:space="preserve">bazinių rodiklių stebėsenos. Konkretus rodiklių sąrašas bus suformuotas Tiekėjui įvertinus esamą situaciją ir pateikus </w:t>
            </w:r>
            <w:r w:rsidR="00573614">
              <w:rPr>
                <w:rFonts w:ascii="Times New Roman" w:eastAsia="Times New Roman" w:hAnsi="Times New Roman" w:cs="Times New Roman"/>
              </w:rPr>
              <w:t>savo siūlymus</w:t>
            </w:r>
            <w:r w:rsidRPr="0067389A">
              <w:rPr>
                <w:rFonts w:ascii="Times New Roman" w:eastAsia="Times New Roman" w:hAnsi="Times New Roman" w:cs="Times New Roman"/>
              </w:rPr>
              <w:t>.</w:t>
            </w:r>
          </w:p>
        </w:tc>
      </w:tr>
      <w:tr w:rsidR="044FC430" w:rsidRPr="00F162C9" w14:paraId="6B00F382" w14:textId="77777777" w:rsidTr="74A051D0">
        <w:trPr>
          <w:trHeight w:val="300"/>
        </w:trPr>
        <w:tc>
          <w:tcPr>
            <w:cnfStyle w:val="001000000000" w:firstRow="0" w:lastRow="0" w:firstColumn="1" w:lastColumn="0" w:oddVBand="0" w:evenVBand="0" w:oddHBand="0" w:evenHBand="0" w:firstRowFirstColumn="0" w:firstRowLastColumn="0" w:lastRowFirstColumn="0" w:lastRowLastColumn="0"/>
            <w:tcW w:w="840" w:type="dxa"/>
          </w:tcPr>
          <w:p w14:paraId="5DF41549" w14:textId="17069629" w:rsidR="044FC430" w:rsidRPr="00F162C9" w:rsidRDefault="2C7F3DA7" w:rsidP="5C35A58A">
            <w:pPr>
              <w:rPr>
                <w:rFonts w:ascii="Times New Roman" w:eastAsia="Times New Roman" w:hAnsi="Times New Roman" w:cs="Times New Roman"/>
              </w:rPr>
            </w:pPr>
            <w:r w:rsidRPr="00F162C9">
              <w:rPr>
                <w:rFonts w:ascii="Times New Roman" w:eastAsia="Times New Roman" w:hAnsi="Times New Roman" w:cs="Times New Roman"/>
              </w:rPr>
              <w:t>4.</w:t>
            </w:r>
          </w:p>
        </w:tc>
        <w:tc>
          <w:tcPr>
            <w:tcW w:w="4095" w:type="dxa"/>
          </w:tcPr>
          <w:p w14:paraId="14C574B9" w14:textId="25EE9481"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162C9">
              <w:rPr>
                <w:rFonts w:ascii="Times New Roman" w:eastAsia="Times New Roman" w:hAnsi="Times New Roman" w:cs="Times New Roman"/>
                <w:b/>
                <w:bCs/>
              </w:rPr>
              <w:t>4. Dėl atsakomybės už klaidų taisymą (Techninės specifikacijos 13 punktas).</w:t>
            </w:r>
          </w:p>
          <w:p w14:paraId="761B9CAB"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C56468E"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 xml:space="preserve">Atsižvelgiant į Techninės specifikacijos 13 punktą, kuriame nurodyta, kad </w:t>
            </w:r>
            <w:r w:rsidRPr="00F162C9">
              <w:rPr>
                <w:rFonts w:ascii="Times New Roman" w:eastAsia="Times New Roman" w:hAnsi="Times New Roman" w:cs="Times New Roman"/>
              </w:rPr>
              <w:lastRenderedPageBreak/>
              <w:t>klaidų, atsiradusių dėl Tiekėjo veiksmų, taisymas nėra apmokamas, prašome patikslinti šio reikalavimo taikymo ribas.</w:t>
            </w:r>
          </w:p>
          <w:p w14:paraId="34DD87EF"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31B4A734"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Kadangi pirkimo objektas apima jau veikiančios interneto svetainės, sukurtos iki Sutarties sudarymo, techninę priežiūrą ir plėtrą, atkreipiame dėmesį, kad Tiekėjas nedalyvavo kuriant esamą svetainės architektūrą, naudojamus modulius, integracijas ar hostingo sprendimus.</w:t>
            </w:r>
          </w:p>
          <w:p w14:paraId="7A7F4563"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F95DC73"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Atsižvelgiant į tai, prašome patikslinti:</w:t>
            </w:r>
          </w:p>
          <w:p w14:paraId="333720CA"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64F1A658"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4.1. Ar teisingai suprantame, kad Tiekėjas nėra atsakingas už:</w:t>
            </w:r>
          </w:p>
          <w:p w14:paraId="25876A51"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570671ED"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 iki Sutarties sudarymo egzistavusius techninius sprendimus, jų trūkumus ar klaidas;</w:t>
            </w:r>
          </w:p>
          <w:p w14:paraId="2D4D7C65"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 trečiųjų šalių įskiepių (pluginų), integracijų ar hostingo veikimo sutrikimus;</w:t>
            </w:r>
          </w:p>
          <w:p w14:paraId="10AA0CBB"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 klaidas, kurios pasireiškia po Tiekėjo veiksmų, tačiau yra sąlygotos ankstesnių techninių sprendimų ar sistemos būklės?</w:t>
            </w:r>
          </w:p>
          <w:p w14:paraId="66B713D5"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880D189"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4.2. Ar galėtų būti aiškiai apibrėžta, kad neapmokamų klaidų taisymas taikomas tik tais atvejais, kai yra objektyviai nustatoma, jog klaida tiesiogiai atsirado dėl konkrečių Tiekėjo atliktų veiksmų ir nėra susijusi su ankstesne sistemos būkle ar trečiųjų šalių komponentais?</w:t>
            </w:r>
          </w:p>
          <w:p w14:paraId="20F3319D" w14:textId="77777777" w:rsidR="00C51904"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078CD7B2" w14:textId="2CC31A65" w:rsidR="044FC430" w:rsidRPr="00F162C9" w:rsidRDefault="00C51904" w:rsidP="00C5190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4.3. Prašome patikslinti, kokia tvarka bus nustatoma klaidos kilmė ginčo atveju (pvz., ar bus remiamasi techniniu vertinimu, logais, ar kitais objektyviais kriterijais).</w:t>
            </w:r>
          </w:p>
        </w:tc>
        <w:tc>
          <w:tcPr>
            <w:tcW w:w="4425" w:type="dxa"/>
          </w:tcPr>
          <w:p w14:paraId="6D74845A" w14:textId="143FEA11" w:rsidR="00FA512F" w:rsidRPr="00F162C9" w:rsidRDefault="00CD31ED"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lastRenderedPageBreak/>
              <w:t xml:space="preserve">4.1 </w:t>
            </w:r>
            <w:r w:rsidR="00FA512F" w:rsidRPr="00F162C9">
              <w:rPr>
                <w:rFonts w:ascii="Times New Roman" w:eastAsia="Times New Roman" w:hAnsi="Times New Roman" w:cs="Times New Roman"/>
              </w:rPr>
              <w:t xml:space="preserve">Taip, suprantate teisingai. Techninės specifikacijos 13 punktas numato, kad Tiekėjas nėra atsakingas už iki Sutarties sudarymo egzistavusius techninius sprendimus, jų trūkumus ar klaidas, trečiųjų šalių įskiepių, integracijų ar </w:t>
            </w:r>
            <w:r w:rsidR="00FA512F" w:rsidRPr="00F162C9">
              <w:rPr>
                <w:rFonts w:ascii="Times New Roman" w:eastAsia="Times New Roman" w:hAnsi="Times New Roman" w:cs="Times New Roman"/>
              </w:rPr>
              <w:lastRenderedPageBreak/>
              <w:t>hostingo veikimo sutrikimus, taip pat už klaidas, kurios pasireiškia po Tiekėjo veiksmų, tačiau yra sąlygotos ankstesnių techninių sprendimų ar sistemos būklės.</w:t>
            </w:r>
          </w:p>
          <w:p w14:paraId="503AC683" w14:textId="77777777" w:rsidR="00FA512F" w:rsidRPr="00F162C9" w:rsidRDefault="00FA512F"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495FF67A" w14:textId="77777777" w:rsidR="00CD31ED" w:rsidRPr="00F162C9" w:rsidRDefault="00CD31ED"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Kartu pažymime, kad pirkimo apimtyje numatyta paslauga „Svetainės turinio plėtros ir techninės priežiūros paslaugos", apimanti saugumo užtikrinimą, techninių klaidų nustatymą ir šalinimą bei veikimo našumo optimizavimą, todėl Tiekėjas vykdys techninių klaidų taisymą ir priežiūrą Sutarties vykdymo metu pagal PO poreikį.</w:t>
            </w:r>
          </w:p>
          <w:p w14:paraId="149808BB" w14:textId="77777777" w:rsidR="00F15071" w:rsidRPr="00F162C9" w:rsidRDefault="00F15071"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0AB5696" w14:textId="77777777" w:rsidR="00F15071" w:rsidRPr="00F162C9" w:rsidRDefault="00F15071"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4.2 Techninės specifikacijos 13 punkte pateiktas apibrėžimas yra pakankamas ir aiškiai nustato neapmokamų klaidų taisymo taikymo ribas. Papildomo patikslinimo nereikia.</w:t>
            </w:r>
          </w:p>
          <w:p w14:paraId="58B8872B" w14:textId="77777777" w:rsidR="006D2063" w:rsidRPr="00F162C9" w:rsidRDefault="006D2063"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7F07B1B7" w14:textId="2E8CBA37" w:rsidR="006D2063" w:rsidRPr="00F162C9" w:rsidRDefault="006D2063" w:rsidP="74A051D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F162C9">
              <w:rPr>
                <w:rFonts w:ascii="Times New Roman" w:eastAsia="Times New Roman" w:hAnsi="Times New Roman" w:cs="Times New Roman"/>
              </w:rPr>
              <w:t>4.3</w:t>
            </w:r>
            <w:r w:rsidR="0073788F" w:rsidRPr="00F162C9">
              <w:rPr>
                <w:rFonts w:ascii="Times New Roman" w:eastAsia="Times New Roman" w:hAnsi="Times New Roman" w:cs="Times New Roman"/>
              </w:rPr>
              <w:t xml:space="preserve"> Ginčo atveju klaidos kilmė bus vertinama remiantis faktiniu svetainės veikimu</w:t>
            </w:r>
            <w:r w:rsidR="00427FD8" w:rsidRPr="00F162C9">
              <w:rPr>
                <w:rFonts w:ascii="Times New Roman" w:eastAsia="Times New Roman" w:hAnsi="Times New Roman" w:cs="Times New Roman"/>
              </w:rPr>
              <w:t>, susirašinėjimais ir sudarytais susitarimais.</w:t>
            </w:r>
          </w:p>
        </w:tc>
      </w:tr>
    </w:tbl>
    <w:p w14:paraId="15D62BB8" w14:textId="1818F025" w:rsidR="007D194D" w:rsidRPr="007D194D" w:rsidRDefault="007D194D" w:rsidP="007D194D">
      <w:pPr>
        <w:spacing w:after="0" w:line="240" w:lineRule="auto"/>
        <w:ind w:firstLine="720"/>
        <w:rPr>
          <w:rFonts w:ascii="Times New Roman" w:eastAsia="Times New Roman" w:hAnsi="Times New Roman" w:cs="Times New Roman"/>
          <w:noProof w:val="0"/>
          <w:lang w:eastAsia="en-US"/>
        </w:rPr>
      </w:pPr>
      <w:r w:rsidRPr="007D194D">
        <w:rPr>
          <w:rFonts w:ascii="Times New Roman" w:eastAsia="Times New Roman" w:hAnsi="Times New Roman" w:cs="Times New Roman"/>
          <w:noProof w:val="0"/>
          <w:lang w:eastAsia="en-US"/>
        </w:rPr>
        <w:lastRenderedPageBreak/>
        <w:t>Taip pat informuojame, kad, vadovaujantis Specialiųjų pirkimo sąlygų 1 priedo „Terminai” 4 p., pasiūlymų pateikimo terminas pratęsiamas iki 2026-0</w:t>
      </w:r>
      <w:r>
        <w:rPr>
          <w:rFonts w:ascii="Times New Roman" w:eastAsia="Times New Roman" w:hAnsi="Times New Roman" w:cs="Times New Roman"/>
          <w:noProof w:val="0"/>
          <w:lang w:eastAsia="en-US"/>
        </w:rPr>
        <w:t>5-09</w:t>
      </w:r>
      <w:r w:rsidRPr="007D194D">
        <w:rPr>
          <w:rFonts w:ascii="Times New Roman" w:eastAsia="Times New Roman" w:hAnsi="Times New Roman" w:cs="Times New Roman"/>
          <w:noProof w:val="0"/>
          <w:lang w:eastAsia="en-US"/>
        </w:rPr>
        <w:t xml:space="preserve"> </w:t>
      </w:r>
      <w:r>
        <w:rPr>
          <w:rFonts w:ascii="Times New Roman" w:eastAsia="Times New Roman" w:hAnsi="Times New Roman" w:cs="Times New Roman"/>
          <w:noProof w:val="0"/>
          <w:lang w:eastAsia="en-US"/>
        </w:rPr>
        <w:t>9</w:t>
      </w:r>
      <w:r w:rsidRPr="007D194D">
        <w:rPr>
          <w:rFonts w:ascii="Times New Roman" w:eastAsia="Times New Roman" w:hAnsi="Times New Roman" w:cs="Times New Roman"/>
          <w:noProof w:val="0"/>
          <w:lang w:eastAsia="en-US"/>
        </w:rPr>
        <w:t>:00 val.</w:t>
      </w:r>
    </w:p>
    <w:p w14:paraId="541811E4" w14:textId="63DA3879" w:rsidR="007D194D" w:rsidRDefault="007D194D" w:rsidP="00C902BD">
      <w:pPr>
        <w:spacing w:after="200" w:line="240" w:lineRule="auto"/>
      </w:pPr>
      <w:r w:rsidRPr="007D194D">
        <w:rPr>
          <w:rFonts w:ascii="Times New Roman" w:eastAsia="Times New Roman" w:hAnsi="Times New Roman" w:cs="Times New Roman"/>
          <w:noProof w:val="0"/>
          <w:lang w:eastAsia="en-US"/>
        </w:rPr>
        <w:t>Viešojo pirkimo komisija</w:t>
      </w:r>
    </w:p>
    <w:sectPr w:rsidR="007D1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6117F"/>
    <w:multiLevelType w:val="hybridMultilevel"/>
    <w:tmpl w:val="87AE981E"/>
    <w:lvl w:ilvl="0" w:tplc="348678D8">
      <w:start w:val="2"/>
      <w:numFmt w:val="decimal"/>
      <w:lvlText w:val="%1."/>
      <w:lvlJc w:val="left"/>
      <w:pPr>
        <w:ind w:left="720" w:hanging="360"/>
      </w:pPr>
    </w:lvl>
    <w:lvl w:ilvl="1" w:tplc="9C8AF2B0">
      <w:start w:val="1"/>
      <w:numFmt w:val="lowerLetter"/>
      <w:lvlText w:val="%2."/>
      <w:lvlJc w:val="left"/>
      <w:pPr>
        <w:ind w:left="1440" w:hanging="360"/>
      </w:pPr>
    </w:lvl>
    <w:lvl w:ilvl="2" w:tplc="DACE900C">
      <w:start w:val="1"/>
      <w:numFmt w:val="lowerRoman"/>
      <w:lvlText w:val="%3."/>
      <w:lvlJc w:val="right"/>
      <w:pPr>
        <w:ind w:left="2160" w:hanging="180"/>
      </w:pPr>
    </w:lvl>
    <w:lvl w:ilvl="3" w:tplc="940ADB72">
      <w:start w:val="1"/>
      <w:numFmt w:val="decimal"/>
      <w:lvlText w:val="%4."/>
      <w:lvlJc w:val="left"/>
      <w:pPr>
        <w:ind w:left="2880" w:hanging="360"/>
      </w:pPr>
    </w:lvl>
    <w:lvl w:ilvl="4" w:tplc="2056C45E">
      <w:start w:val="1"/>
      <w:numFmt w:val="lowerLetter"/>
      <w:lvlText w:val="%5."/>
      <w:lvlJc w:val="left"/>
      <w:pPr>
        <w:ind w:left="3600" w:hanging="360"/>
      </w:pPr>
    </w:lvl>
    <w:lvl w:ilvl="5" w:tplc="EB42F1FE">
      <w:start w:val="1"/>
      <w:numFmt w:val="lowerRoman"/>
      <w:lvlText w:val="%6."/>
      <w:lvlJc w:val="right"/>
      <w:pPr>
        <w:ind w:left="4320" w:hanging="180"/>
      </w:pPr>
    </w:lvl>
    <w:lvl w:ilvl="6" w:tplc="37DEA58A">
      <w:start w:val="1"/>
      <w:numFmt w:val="decimal"/>
      <w:lvlText w:val="%7."/>
      <w:lvlJc w:val="left"/>
      <w:pPr>
        <w:ind w:left="5040" w:hanging="360"/>
      </w:pPr>
    </w:lvl>
    <w:lvl w:ilvl="7" w:tplc="26944E38">
      <w:start w:val="1"/>
      <w:numFmt w:val="lowerLetter"/>
      <w:lvlText w:val="%8."/>
      <w:lvlJc w:val="left"/>
      <w:pPr>
        <w:ind w:left="5760" w:hanging="360"/>
      </w:pPr>
    </w:lvl>
    <w:lvl w:ilvl="8" w:tplc="3FFCFE22">
      <w:start w:val="1"/>
      <w:numFmt w:val="lowerRoman"/>
      <w:lvlText w:val="%9."/>
      <w:lvlJc w:val="right"/>
      <w:pPr>
        <w:ind w:left="6480" w:hanging="180"/>
      </w:pPr>
    </w:lvl>
  </w:abstractNum>
  <w:abstractNum w:abstractNumId="1" w15:restartNumberingAfterBreak="0">
    <w:nsid w:val="16AD6EA1"/>
    <w:multiLevelType w:val="hybridMultilevel"/>
    <w:tmpl w:val="73E242AA"/>
    <w:lvl w:ilvl="0" w:tplc="CCE4C73E">
      <w:start w:val="1"/>
      <w:numFmt w:val="bullet"/>
      <w:lvlText w:val=""/>
      <w:lvlJc w:val="left"/>
      <w:pPr>
        <w:ind w:left="720" w:hanging="360"/>
      </w:pPr>
      <w:rPr>
        <w:rFonts w:ascii="Symbol" w:hAnsi="Symbol" w:hint="default"/>
      </w:rPr>
    </w:lvl>
    <w:lvl w:ilvl="1" w:tplc="4E4669EA">
      <w:start w:val="1"/>
      <w:numFmt w:val="bullet"/>
      <w:lvlText w:val="o"/>
      <w:lvlJc w:val="left"/>
      <w:pPr>
        <w:ind w:left="1440" w:hanging="360"/>
      </w:pPr>
      <w:rPr>
        <w:rFonts w:ascii="Courier New" w:hAnsi="Courier New" w:hint="default"/>
      </w:rPr>
    </w:lvl>
    <w:lvl w:ilvl="2" w:tplc="927646E0">
      <w:start w:val="1"/>
      <w:numFmt w:val="bullet"/>
      <w:lvlText w:val=""/>
      <w:lvlJc w:val="left"/>
      <w:pPr>
        <w:ind w:left="2160" w:hanging="360"/>
      </w:pPr>
      <w:rPr>
        <w:rFonts w:ascii="Wingdings" w:hAnsi="Wingdings" w:hint="default"/>
      </w:rPr>
    </w:lvl>
    <w:lvl w:ilvl="3" w:tplc="50460590">
      <w:start w:val="1"/>
      <w:numFmt w:val="bullet"/>
      <w:lvlText w:val=""/>
      <w:lvlJc w:val="left"/>
      <w:pPr>
        <w:ind w:left="2880" w:hanging="360"/>
      </w:pPr>
      <w:rPr>
        <w:rFonts w:ascii="Symbol" w:hAnsi="Symbol" w:hint="default"/>
      </w:rPr>
    </w:lvl>
    <w:lvl w:ilvl="4" w:tplc="B560C6A2">
      <w:start w:val="1"/>
      <w:numFmt w:val="bullet"/>
      <w:lvlText w:val="o"/>
      <w:lvlJc w:val="left"/>
      <w:pPr>
        <w:ind w:left="3600" w:hanging="360"/>
      </w:pPr>
      <w:rPr>
        <w:rFonts w:ascii="Courier New" w:hAnsi="Courier New" w:hint="default"/>
      </w:rPr>
    </w:lvl>
    <w:lvl w:ilvl="5" w:tplc="A92C9F44">
      <w:start w:val="1"/>
      <w:numFmt w:val="bullet"/>
      <w:lvlText w:val=""/>
      <w:lvlJc w:val="left"/>
      <w:pPr>
        <w:ind w:left="4320" w:hanging="360"/>
      </w:pPr>
      <w:rPr>
        <w:rFonts w:ascii="Wingdings" w:hAnsi="Wingdings" w:hint="default"/>
      </w:rPr>
    </w:lvl>
    <w:lvl w:ilvl="6" w:tplc="6B344C1E">
      <w:start w:val="1"/>
      <w:numFmt w:val="bullet"/>
      <w:lvlText w:val=""/>
      <w:lvlJc w:val="left"/>
      <w:pPr>
        <w:ind w:left="5040" w:hanging="360"/>
      </w:pPr>
      <w:rPr>
        <w:rFonts w:ascii="Symbol" w:hAnsi="Symbol" w:hint="default"/>
      </w:rPr>
    </w:lvl>
    <w:lvl w:ilvl="7" w:tplc="A734E752">
      <w:start w:val="1"/>
      <w:numFmt w:val="bullet"/>
      <w:lvlText w:val="o"/>
      <w:lvlJc w:val="left"/>
      <w:pPr>
        <w:ind w:left="5760" w:hanging="360"/>
      </w:pPr>
      <w:rPr>
        <w:rFonts w:ascii="Courier New" w:hAnsi="Courier New" w:hint="default"/>
      </w:rPr>
    </w:lvl>
    <w:lvl w:ilvl="8" w:tplc="E926E820">
      <w:start w:val="1"/>
      <w:numFmt w:val="bullet"/>
      <w:lvlText w:val=""/>
      <w:lvlJc w:val="left"/>
      <w:pPr>
        <w:ind w:left="6480" w:hanging="360"/>
      </w:pPr>
      <w:rPr>
        <w:rFonts w:ascii="Wingdings" w:hAnsi="Wingdings" w:hint="default"/>
      </w:rPr>
    </w:lvl>
  </w:abstractNum>
  <w:abstractNum w:abstractNumId="2" w15:restartNumberingAfterBreak="0">
    <w:nsid w:val="192D15BB"/>
    <w:multiLevelType w:val="hybridMultilevel"/>
    <w:tmpl w:val="402EA6AC"/>
    <w:lvl w:ilvl="0" w:tplc="C73846D8">
      <w:start w:val="1"/>
      <w:numFmt w:val="bullet"/>
      <w:lvlText w:val="-"/>
      <w:lvlJc w:val="left"/>
      <w:pPr>
        <w:ind w:left="720" w:hanging="360"/>
      </w:pPr>
      <w:rPr>
        <w:rFonts w:ascii="Aptos" w:hAnsi="Aptos" w:hint="default"/>
      </w:rPr>
    </w:lvl>
    <w:lvl w:ilvl="1" w:tplc="3204549C">
      <w:start w:val="1"/>
      <w:numFmt w:val="bullet"/>
      <w:lvlText w:val="o"/>
      <w:lvlJc w:val="left"/>
      <w:pPr>
        <w:ind w:left="1440" w:hanging="360"/>
      </w:pPr>
      <w:rPr>
        <w:rFonts w:ascii="Courier New" w:hAnsi="Courier New" w:hint="default"/>
      </w:rPr>
    </w:lvl>
    <w:lvl w:ilvl="2" w:tplc="353CBB40">
      <w:start w:val="1"/>
      <w:numFmt w:val="bullet"/>
      <w:lvlText w:val=""/>
      <w:lvlJc w:val="left"/>
      <w:pPr>
        <w:ind w:left="2160" w:hanging="360"/>
      </w:pPr>
      <w:rPr>
        <w:rFonts w:ascii="Wingdings" w:hAnsi="Wingdings" w:hint="default"/>
      </w:rPr>
    </w:lvl>
    <w:lvl w:ilvl="3" w:tplc="35E0286A">
      <w:start w:val="1"/>
      <w:numFmt w:val="bullet"/>
      <w:lvlText w:val=""/>
      <w:lvlJc w:val="left"/>
      <w:pPr>
        <w:ind w:left="2880" w:hanging="360"/>
      </w:pPr>
      <w:rPr>
        <w:rFonts w:ascii="Symbol" w:hAnsi="Symbol" w:hint="default"/>
      </w:rPr>
    </w:lvl>
    <w:lvl w:ilvl="4" w:tplc="B6A43DDC">
      <w:start w:val="1"/>
      <w:numFmt w:val="bullet"/>
      <w:lvlText w:val="o"/>
      <w:lvlJc w:val="left"/>
      <w:pPr>
        <w:ind w:left="3600" w:hanging="360"/>
      </w:pPr>
      <w:rPr>
        <w:rFonts w:ascii="Courier New" w:hAnsi="Courier New" w:hint="default"/>
      </w:rPr>
    </w:lvl>
    <w:lvl w:ilvl="5" w:tplc="7334202E">
      <w:start w:val="1"/>
      <w:numFmt w:val="bullet"/>
      <w:lvlText w:val=""/>
      <w:lvlJc w:val="left"/>
      <w:pPr>
        <w:ind w:left="4320" w:hanging="360"/>
      </w:pPr>
      <w:rPr>
        <w:rFonts w:ascii="Wingdings" w:hAnsi="Wingdings" w:hint="default"/>
      </w:rPr>
    </w:lvl>
    <w:lvl w:ilvl="6" w:tplc="F1922828">
      <w:start w:val="1"/>
      <w:numFmt w:val="bullet"/>
      <w:lvlText w:val=""/>
      <w:lvlJc w:val="left"/>
      <w:pPr>
        <w:ind w:left="5040" w:hanging="360"/>
      </w:pPr>
      <w:rPr>
        <w:rFonts w:ascii="Symbol" w:hAnsi="Symbol" w:hint="default"/>
      </w:rPr>
    </w:lvl>
    <w:lvl w:ilvl="7" w:tplc="EDDE1AEC">
      <w:start w:val="1"/>
      <w:numFmt w:val="bullet"/>
      <w:lvlText w:val="o"/>
      <w:lvlJc w:val="left"/>
      <w:pPr>
        <w:ind w:left="5760" w:hanging="360"/>
      </w:pPr>
      <w:rPr>
        <w:rFonts w:ascii="Courier New" w:hAnsi="Courier New" w:hint="default"/>
      </w:rPr>
    </w:lvl>
    <w:lvl w:ilvl="8" w:tplc="20A826BC">
      <w:start w:val="1"/>
      <w:numFmt w:val="bullet"/>
      <w:lvlText w:val=""/>
      <w:lvlJc w:val="left"/>
      <w:pPr>
        <w:ind w:left="6480" w:hanging="360"/>
      </w:pPr>
      <w:rPr>
        <w:rFonts w:ascii="Wingdings" w:hAnsi="Wingdings" w:hint="default"/>
      </w:rPr>
    </w:lvl>
  </w:abstractNum>
  <w:abstractNum w:abstractNumId="3" w15:restartNumberingAfterBreak="0">
    <w:nsid w:val="30A0F3C4"/>
    <w:multiLevelType w:val="hybridMultilevel"/>
    <w:tmpl w:val="B2ECA1A2"/>
    <w:lvl w:ilvl="0" w:tplc="3D149BD6">
      <w:start w:val="1"/>
      <w:numFmt w:val="bullet"/>
      <w:lvlText w:val=""/>
      <w:lvlJc w:val="left"/>
      <w:pPr>
        <w:ind w:left="720" w:hanging="360"/>
      </w:pPr>
      <w:rPr>
        <w:rFonts w:ascii="Symbol" w:hAnsi="Symbol" w:hint="default"/>
      </w:rPr>
    </w:lvl>
    <w:lvl w:ilvl="1" w:tplc="D84C857E">
      <w:start w:val="1"/>
      <w:numFmt w:val="bullet"/>
      <w:lvlText w:val="o"/>
      <w:lvlJc w:val="left"/>
      <w:pPr>
        <w:ind w:left="1440" w:hanging="360"/>
      </w:pPr>
      <w:rPr>
        <w:rFonts w:ascii="Courier New" w:hAnsi="Courier New" w:hint="default"/>
      </w:rPr>
    </w:lvl>
    <w:lvl w:ilvl="2" w:tplc="A1FCDC82">
      <w:start w:val="1"/>
      <w:numFmt w:val="bullet"/>
      <w:lvlText w:val=""/>
      <w:lvlJc w:val="left"/>
      <w:pPr>
        <w:ind w:left="2160" w:hanging="360"/>
      </w:pPr>
      <w:rPr>
        <w:rFonts w:ascii="Wingdings" w:hAnsi="Wingdings" w:hint="default"/>
      </w:rPr>
    </w:lvl>
    <w:lvl w:ilvl="3" w:tplc="ED8A7C4E">
      <w:start w:val="1"/>
      <w:numFmt w:val="bullet"/>
      <w:lvlText w:val=""/>
      <w:lvlJc w:val="left"/>
      <w:pPr>
        <w:ind w:left="2880" w:hanging="360"/>
      </w:pPr>
      <w:rPr>
        <w:rFonts w:ascii="Symbol" w:hAnsi="Symbol" w:hint="default"/>
      </w:rPr>
    </w:lvl>
    <w:lvl w:ilvl="4" w:tplc="627EED98">
      <w:start w:val="1"/>
      <w:numFmt w:val="bullet"/>
      <w:lvlText w:val="o"/>
      <w:lvlJc w:val="left"/>
      <w:pPr>
        <w:ind w:left="3600" w:hanging="360"/>
      </w:pPr>
      <w:rPr>
        <w:rFonts w:ascii="Courier New" w:hAnsi="Courier New" w:hint="default"/>
      </w:rPr>
    </w:lvl>
    <w:lvl w:ilvl="5" w:tplc="A1D4CBD6">
      <w:start w:val="1"/>
      <w:numFmt w:val="bullet"/>
      <w:lvlText w:val=""/>
      <w:lvlJc w:val="left"/>
      <w:pPr>
        <w:ind w:left="4320" w:hanging="360"/>
      </w:pPr>
      <w:rPr>
        <w:rFonts w:ascii="Wingdings" w:hAnsi="Wingdings" w:hint="default"/>
      </w:rPr>
    </w:lvl>
    <w:lvl w:ilvl="6" w:tplc="4A761982">
      <w:start w:val="1"/>
      <w:numFmt w:val="bullet"/>
      <w:lvlText w:val=""/>
      <w:lvlJc w:val="left"/>
      <w:pPr>
        <w:ind w:left="5040" w:hanging="360"/>
      </w:pPr>
      <w:rPr>
        <w:rFonts w:ascii="Symbol" w:hAnsi="Symbol" w:hint="default"/>
      </w:rPr>
    </w:lvl>
    <w:lvl w:ilvl="7" w:tplc="F78A2E54">
      <w:start w:val="1"/>
      <w:numFmt w:val="bullet"/>
      <w:lvlText w:val="o"/>
      <w:lvlJc w:val="left"/>
      <w:pPr>
        <w:ind w:left="5760" w:hanging="360"/>
      </w:pPr>
      <w:rPr>
        <w:rFonts w:ascii="Courier New" w:hAnsi="Courier New" w:hint="default"/>
      </w:rPr>
    </w:lvl>
    <w:lvl w:ilvl="8" w:tplc="A70264A0">
      <w:start w:val="1"/>
      <w:numFmt w:val="bullet"/>
      <w:lvlText w:val=""/>
      <w:lvlJc w:val="left"/>
      <w:pPr>
        <w:ind w:left="6480" w:hanging="360"/>
      </w:pPr>
      <w:rPr>
        <w:rFonts w:ascii="Wingdings" w:hAnsi="Wingdings" w:hint="default"/>
      </w:rPr>
    </w:lvl>
  </w:abstractNum>
  <w:abstractNum w:abstractNumId="4" w15:restartNumberingAfterBreak="0">
    <w:nsid w:val="36F46443"/>
    <w:multiLevelType w:val="multilevel"/>
    <w:tmpl w:val="658890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4F66C4"/>
    <w:multiLevelType w:val="hybridMultilevel"/>
    <w:tmpl w:val="B3B4A96E"/>
    <w:lvl w:ilvl="0" w:tplc="7D4AED38">
      <w:start w:val="5"/>
      <w:numFmt w:val="decimal"/>
      <w:lvlText w:val="%1."/>
      <w:lvlJc w:val="left"/>
      <w:pPr>
        <w:ind w:left="720" w:hanging="360"/>
      </w:pPr>
    </w:lvl>
    <w:lvl w:ilvl="1" w:tplc="2DEC3EFA">
      <w:start w:val="1"/>
      <w:numFmt w:val="lowerLetter"/>
      <w:lvlText w:val="%2."/>
      <w:lvlJc w:val="left"/>
      <w:pPr>
        <w:ind w:left="1440" w:hanging="360"/>
      </w:pPr>
    </w:lvl>
    <w:lvl w:ilvl="2" w:tplc="7CB83B96">
      <w:start w:val="1"/>
      <w:numFmt w:val="lowerRoman"/>
      <w:lvlText w:val="%3."/>
      <w:lvlJc w:val="right"/>
      <w:pPr>
        <w:ind w:left="2160" w:hanging="180"/>
      </w:pPr>
    </w:lvl>
    <w:lvl w:ilvl="3" w:tplc="538A36CC">
      <w:start w:val="1"/>
      <w:numFmt w:val="decimal"/>
      <w:lvlText w:val="%4."/>
      <w:lvlJc w:val="left"/>
      <w:pPr>
        <w:ind w:left="2880" w:hanging="360"/>
      </w:pPr>
    </w:lvl>
    <w:lvl w:ilvl="4" w:tplc="8236C7A0">
      <w:start w:val="1"/>
      <w:numFmt w:val="lowerLetter"/>
      <w:lvlText w:val="%5."/>
      <w:lvlJc w:val="left"/>
      <w:pPr>
        <w:ind w:left="3600" w:hanging="360"/>
      </w:pPr>
    </w:lvl>
    <w:lvl w:ilvl="5" w:tplc="BB205334">
      <w:start w:val="1"/>
      <w:numFmt w:val="lowerRoman"/>
      <w:lvlText w:val="%6."/>
      <w:lvlJc w:val="right"/>
      <w:pPr>
        <w:ind w:left="4320" w:hanging="180"/>
      </w:pPr>
    </w:lvl>
    <w:lvl w:ilvl="6" w:tplc="69BA5E34">
      <w:start w:val="1"/>
      <w:numFmt w:val="decimal"/>
      <w:lvlText w:val="%7."/>
      <w:lvlJc w:val="left"/>
      <w:pPr>
        <w:ind w:left="5040" w:hanging="360"/>
      </w:pPr>
    </w:lvl>
    <w:lvl w:ilvl="7" w:tplc="46C08288">
      <w:start w:val="1"/>
      <w:numFmt w:val="lowerLetter"/>
      <w:lvlText w:val="%8."/>
      <w:lvlJc w:val="left"/>
      <w:pPr>
        <w:ind w:left="5760" w:hanging="360"/>
      </w:pPr>
    </w:lvl>
    <w:lvl w:ilvl="8" w:tplc="0BF06FBC">
      <w:start w:val="1"/>
      <w:numFmt w:val="lowerRoman"/>
      <w:lvlText w:val="%9."/>
      <w:lvlJc w:val="right"/>
      <w:pPr>
        <w:ind w:left="6480" w:hanging="180"/>
      </w:pPr>
    </w:lvl>
  </w:abstractNum>
  <w:abstractNum w:abstractNumId="6" w15:restartNumberingAfterBreak="0">
    <w:nsid w:val="45EDB8DA"/>
    <w:multiLevelType w:val="hybridMultilevel"/>
    <w:tmpl w:val="016CE026"/>
    <w:lvl w:ilvl="0" w:tplc="BD6EC064">
      <w:start w:val="6"/>
      <w:numFmt w:val="decimal"/>
      <w:lvlText w:val="%1."/>
      <w:lvlJc w:val="left"/>
      <w:pPr>
        <w:ind w:left="720" w:hanging="360"/>
      </w:pPr>
    </w:lvl>
    <w:lvl w:ilvl="1" w:tplc="6DA010BE">
      <w:start w:val="1"/>
      <w:numFmt w:val="lowerLetter"/>
      <w:lvlText w:val="%2."/>
      <w:lvlJc w:val="left"/>
      <w:pPr>
        <w:ind w:left="1440" w:hanging="360"/>
      </w:pPr>
    </w:lvl>
    <w:lvl w:ilvl="2" w:tplc="B1AC8068">
      <w:start w:val="1"/>
      <w:numFmt w:val="lowerRoman"/>
      <w:lvlText w:val="%3."/>
      <w:lvlJc w:val="right"/>
      <w:pPr>
        <w:ind w:left="2160" w:hanging="180"/>
      </w:pPr>
    </w:lvl>
    <w:lvl w:ilvl="3" w:tplc="8A66D2D0">
      <w:start w:val="1"/>
      <w:numFmt w:val="decimal"/>
      <w:lvlText w:val="%4."/>
      <w:lvlJc w:val="left"/>
      <w:pPr>
        <w:ind w:left="2880" w:hanging="360"/>
      </w:pPr>
    </w:lvl>
    <w:lvl w:ilvl="4" w:tplc="1B62C200">
      <w:start w:val="1"/>
      <w:numFmt w:val="lowerLetter"/>
      <w:lvlText w:val="%5."/>
      <w:lvlJc w:val="left"/>
      <w:pPr>
        <w:ind w:left="3600" w:hanging="360"/>
      </w:pPr>
    </w:lvl>
    <w:lvl w:ilvl="5" w:tplc="32F405DC">
      <w:start w:val="1"/>
      <w:numFmt w:val="lowerRoman"/>
      <w:lvlText w:val="%6."/>
      <w:lvlJc w:val="right"/>
      <w:pPr>
        <w:ind w:left="4320" w:hanging="180"/>
      </w:pPr>
    </w:lvl>
    <w:lvl w:ilvl="6" w:tplc="175C9038">
      <w:start w:val="1"/>
      <w:numFmt w:val="decimal"/>
      <w:lvlText w:val="%7."/>
      <w:lvlJc w:val="left"/>
      <w:pPr>
        <w:ind w:left="5040" w:hanging="360"/>
      </w:pPr>
    </w:lvl>
    <w:lvl w:ilvl="7" w:tplc="61B26CCE">
      <w:start w:val="1"/>
      <w:numFmt w:val="lowerLetter"/>
      <w:lvlText w:val="%8."/>
      <w:lvlJc w:val="left"/>
      <w:pPr>
        <w:ind w:left="5760" w:hanging="360"/>
      </w:pPr>
    </w:lvl>
    <w:lvl w:ilvl="8" w:tplc="981CF46C">
      <w:start w:val="1"/>
      <w:numFmt w:val="lowerRoman"/>
      <w:lvlText w:val="%9."/>
      <w:lvlJc w:val="right"/>
      <w:pPr>
        <w:ind w:left="6480" w:hanging="180"/>
      </w:pPr>
    </w:lvl>
  </w:abstractNum>
  <w:abstractNum w:abstractNumId="7" w15:restartNumberingAfterBreak="0">
    <w:nsid w:val="500CFD17"/>
    <w:multiLevelType w:val="hybridMultilevel"/>
    <w:tmpl w:val="B39268CE"/>
    <w:lvl w:ilvl="0" w:tplc="186C6540">
      <w:start w:val="1"/>
      <w:numFmt w:val="decimal"/>
      <w:lvlText w:val="%1."/>
      <w:lvlJc w:val="left"/>
      <w:pPr>
        <w:ind w:left="720" w:hanging="360"/>
      </w:pPr>
    </w:lvl>
    <w:lvl w:ilvl="1" w:tplc="C2C21224">
      <w:start w:val="1"/>
      <w:numFmt w:val="lowerLetter"/>
      <w:lvlText w:val="%2."/>
      <w:lvlJc w:val="left"/>
      <w:pPr>
        <w:ind w:left="1440" w:hanging="360"/>
      </w:pPr>
    </w:lvl>
    <w:lvl w:ilvl="2" w:tplc="42900AA6">
      <w:start w:val="1"/>
      <w:numFmt w:val="lowerRoman"/>
      <w:lvlText w:val="%3."/>
      <w:lvlJc w:val="right"/>
      <w:pPr>
        <w:ind w:left="2160" w:hanging="180"/>
      </w:pPr>
    </w:lvl>
    <w:lvl w:ilvl="3" w:tplc="ED4CFD82">
      <w:start w:val="1"/>
      <w:numFmt w:val="decimal"/>
      <w:lvlText w:val="%4."/>
      <w:lvlJc w:val="left"/>
      <w:pPr>
        <w:ind w:left="2880" w:hanging="360"/>
      </w:pPr>
    </w:lvl>
    <w:lvl w:ilvl="4" w:tplc="25B62A7A">
      <w:start w:val="1"/>
      <w:numFmt w:val="lowerLetter"/>
      <w:lvlText w:val="%5."/>
      <w:lvlJc w:val="left"/>
      <w:pPr>
        <w:ind w:left="3600" w:hanging="360"/>
      </w:pPr>
    </w:lvl>
    <w:lvl w:ilvl="5" w:tplc="D3CCED9A">
      <w:start w:val="1"/>
      <w:numFmt w:val="lowerRoman"/>
      <w:lvlText w:val="%6."/>
      <w:lvlJc w:val="right"/>
      <w:pPr>
        <w:ind w:left="4320" w:hanging="180"/>
      </w:pPr>
    </w:lvl>
    <w:lvl w:ilvl="6" w:tplc="F6CE03AC">
      <w:start w:val="1"/>
      <w:numFmt w:val="decimal"/>
      <w:lvlText w:val="%7."/>
      <w:lvlJc w:val="left"/>
      <w:pPr>
        <w:ind w:left="5040" w:hanging="360"/>
      </w:pPr>
    </w:lvl>
    <w:lvl w:ilvl="7" w:tplc="5EF669AA">
      <w:start w:val="1"/>
      <w:numFmt w:val="lowerLetter"/>
      <w:lvlText w:val="%8."/>
      <w:lvlJc w:val="left"/>
      <w:pPr>
        <w:ind w:left="5760" w:hanging="360"/>
      </w:pPr>
    </w:lvl>
    <w:lvl w:ilvl="8" w:tplc="2B3ABD62">
      <w:start w:val="1"/>
      <w:numFmt w:val="lowerRoman"/>
      <w:lvlText w:val="%9."/>
      <w:lvlJc w:val="right"/>
      <w:pPr>
        <w:ind w:left="6480" w:hanging="180"/>
      </w:pPr>
    </w:lvl>
  </w:abstractNum>
  <w:abstractNum w:abstractNumId="8" w15:restartNumberingAfterBreak="0">
    <w:nsid w:val="6836B6C6"/>
    <w:multiLevelType w:val="hybridMultilevel"/>
    <w:tmpl w:val="65803FE8"/>
    <w:lvl w:ilvl="0" w:tplc="3356E680">
      <w:start w:val="1"/>
      <w:numFmt w:val="decimal"/>
      <w:lvlText w:val="%1."/>
      <w:lvlJc w:val="left"/>
      <w:pPr>
        <w:ind w:left="720" w:hanging="360"/>
      </w:pPr>
    </w:lvl>
    <w:lvl w:ilvl="1" w:tplc="798C9088">
      <w:start w:val="1"/>
      <w:numFmt w:val="lowerLetter"/>
      <w:lvlText w:val="%2."/>
      <w:lvlJc w:val="left"/>
      <w:pPr>
        <w:ind w:left="1440" w:hanging="360"/>
      </w:pPr>
    </w:lvl>
    <w:lvl w:ilvl="2" w:tplc="322E7536">
      <w:start w:val="1"/>
      <w:numFmt w:val="lowerRoman"/>
      <w:lvlText w:val="%3."/>
      <w:lvlJc w:val="right"/>
      <w:pPr>
        <w:ind w:left="2160" w:hanging="180"/>
      </w:pPr>
    </w:lvl>
    <w:lvl w:ilvl="3" w:tplc="22047248">
      <w:start w:val="1"/>
      <w:numFmt w:val="decimal"/>
      <w:lvlText w:val="%4."/>
      <w:lvlJc w:val="left"/>
      <w:pPr>
        <w:ind w:left="2880" w:hanging="360"/>
      </w:pPr>
    </w:lvl>
    <w:lvl w:ilvl="4" w:tplc="A6D605D2">
      <w:start w:val="1"/>
      <w:numFmt w:val="lowerLetter"/>
      <w:lvlText w:val="%5."/>
      <w:lvlJc w:val="left"/>
      <w:pPr>
        <w:ind w:left="3600" w:hanging="360"/>
      </w:pPr>
    </w:lvl>
    <w:lvl w:ilvl="5" w:tplc="C0AE8BF8">
      <w:start w:val="1"/>
      <w:numFmt w:val="lowerRoman"/>
      <w:lvlText w:val="%6."/>
      <w:lvlJc w:val="right"/>
      <w:pPr>
        <w:ind w:left="4320" w:hanging="180"/>
      </w:pPr>
    </w:lvl>
    <w:lvl w:ilvl="6" w:tplc="4B0A2CD0">
      <w:start w:val="1"/>
      <w:numFmt w:val="decimal"/>
      <w:lvlText w:val="%7."/>
      <w:lvlJc w:val="left"/>
      <w:pPr>
        <w:ind w:left="5040" w:hanging="360"/>
      </w:pPr>
    </w:lvl>
    <w:lvl w:ilvl="7" w:tplc="A774C08E">
      <w:start w:val="1"/>
      <w:numFmt w:val="lowerLetter"/>
      <w:lvlText w:val="%8."/>
      <w:lvlJc w:val="left"/>
      <w:pPr>
        <w:ind w:left="5760" w:hanging="360"/>
      </w:pPr>
    </w:lvl>
    <w:lvl w:ilvl="8" w:tplc="789C7774">
      <w:start w:val="1"/>
      <w:numFmt w:val="lowerRoman"/>
      <w:lvlText w:val="%9."/>
      <w:lvlJc w:val="right"/>
      <w:pPr>
        <w:ind w:left="6480" w:hanging="180"/>
      </w:pPr>
    </w:lvl>
  </w:abstractNum>
  <w:abstractNum w:abstractNumId="9" w15:restartNumberingAfterBreak="0">
    <w:nsid w:val="74E864FC"/>
    <w:multiLevelType w:val="hybridMultilevel"/>
    <w:tmpl w:val="C778F604"/>
    <w:lvl w:ilvl="0" w:tplc="784EBDBA">
      <w:start w:val="3"/>
      <w:numFmt w:val="decimal"/>
      <w:lvlText w:val="%1."/>
      <w:lvlJc w:val="left"/>
      <w:pPr>
        <w:ind w:left="720" w:hanging="360"/>
      </w:pPr>
    </w:lvl>
    <w:lvl w:ilvl="1" w:tplc="01207808">
      <w:start w:val="1"/>
      <w:numFmt w:val="lowerLetter"/>
      <w:lvlText w:val="%2."/>
      <w:lvlJc w:val="left"/>
      <w:pPr>
        <w:ind w:left="1440" w:hanging="360"/>
      </w:pPr>
    </w:lvl>
    <w:lvl w:ilvl="2" w:tplc="4266BDA8">
      <w:start w:val="1"/>
      <w:numFmt w:val="lowerRoman"/>
      <w:lvlText w:val="%3."/>
      <w:lvlJc w:val="right"/>
      <w:pPr>
        <w:ind w:left="2160" w:hanging="180"/>
      </w:pPr>
    </w:lvl>
    <w:lvl w:ilvl="3" w:tplc="785E0C9C">
      <w:start w:val="1"/>
      <w:numFmt w:val="decimal"/>
      <w:lvlText w:val="%4."/>
      <w:lvlJc w:val="left"/>
      <w:pPr>
        <w:ind w:left="2880" w:hanging="360"/>
      </w:pPr>
    </w:lvl>
    <w:lvl w:ilvl="4" w:tplc="2D86C456">
      <w:start w:val="1"/>
      <w:numFmt w:val="lowerLetter"/>
      <w:lvlText w:val="%5."/>
      <w:lvlJc w:val="left"/>
      <w:pPr>
        <w:ind w:left="3600" w:hanging="360"/>
      </w:pPr>
    </w:lvl>
    <w:lvl w:ilvl="5" w:tplc="A53C615C">
      <w:start w:val="1"/>
      <w:numFmt w:val="lowerRoman"/>
      <w:lvlText w:val="%6."/>
      <w:lvlJc w:val="right"/>
      <w:pPr>
        <w:ind w:left="4320" w:hanging="180"/>
      </w:pPr>
    </w:lvl>
    <w:lvl w:ilvl="6" w:tplc="A0AA1D24">
      <w:start w:val="1"/>
      <w:numFmt w:val="decimal"/>
      <w:lvlText w:val="%7."/>
      <w:lvlJc w:val="left"/>
      <w:pPr>
        <w:ind w:left="5040" w:hanging="360"/>
      </w:pPr>
    </w:lvl>
    <w:lvl w:ilvl="7" w:tplc="3C7482A0">
      <w:start w:val="1"/>
      <w:numFmt w:val="lowerLetter"/>
      <w:lvlText w:val="%8."/>
      <w:lvlJc w:val="left"/>
      <w:pPr>
        <w:ind w:left="5760" w:hanging="360"/>
      </w:pPr>
    </w:lvl>
    <w:lvl w:ilvl="8" w:tplc="CB065AFA">
      <w:start w:val="1"/>
      <w:numFmt w:val="lowerRoman"/>
      <w:lvlText w:val="%9."/>
      <w:lvlJc w:val="right"/>
      <w:pPr>
        <w:ind w:left="6480" w:hanging="180"/>
      </w:pPr>
    </w:lvl>
  </w:abstractNum>
  <w:num w:numId="1" w16cid:durableId="1694959736">
    <w:abstractNumId w:val="6"/>
  </w:num>
  <w:num w:numId="2" w16cid:durableId="707605922">
    <w:abstractNumId w:val="5"/>
  </w:num>
  <w:num w:numId="3" w16cid:durableId="1042902693">
    <w:abstractNumId w:val="3"/>
  </w:num>
  <w:num w:numId="4" w16cid:durableId="865602187">
    <w:abstractNumId w:val="2"/>
  </w:num>
  <w:num w:numId="5" w16cid:durableId="2143301218">
    <w:abstractNumId w:val="8"/>
  </w:num>
  <w:num w:numId="6" w16cid:durableId="1210143308">
    <w:abstractNumId w:val="9"/>
  </w:num>
  <w:num w:numId="7" w16cid:durableId="620846273">
    <w:abstractNumId w:val="0"/>
  </w:num>
  <w:num w:numId="8" w16cid:durableId="1853299453">
    <w:abstractNumId w:val="1"/>
  </w:num>
  <w:num w:numId="9" w16cid:durableId="593126034">
    <w:abstractNumId w:val="7"/>
  </w:num>
  <w:num w:numId="10" w16cid:durableId="1416396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52B37E"/>
    <w:rsid w:val="00043BAC"/>
    <w:rsid w:val="0004460D"/>
    <w:rsid w:val="000C022C"/>
    <w:rsid w:val="001A6E69"/>
    <w:rsid w:val="00343141"/>
    <w:rsid w:val="00382462"/>
    <w:rsid w:val="00403E1D"/>
    <w:rsid w:val="00427185"/>
    <w:rsid w:val="00427FD8"/>
    <w:rsid w:val="00445D9C"/>
    <w:rsid w:val="004C0CB4"/>
    <w:rsid w:val="005105DD"/>
    <w:rsid w:val="00573614"/>
    <w:rsid w:val="00626AB7"/>
    <w:rsid w:val="006302BE"/>
    <w:rsid w:val="00661150"/>
    <w:rsid w:val="0067389A"/>
    <w:rsid w:val="00675B9C"/>
    <w:rsid w:val="006D2063"/>
    <w:rsid w:val="006F032D"/>
    <w:rsid w:val="0073788F"/>
    <w:rsid w:val="0076379C"/>
    <w:rsid w:val="00784624"/>
    <w:rsid w:val="007B0D24"/>
    <w:rsid w:val="007D194D"/>
    <w:rsid w:val="007E1FA2"/>
    <w:rsid w:val="00801BC4"/>
    <w:rsid w:val="00802C8A"/>
    <w:rsid w:val="00804FD3"/>
    <w:rsid w:val="00806E42"/>
    <w:rsid w:val="008129AE"/>
    <w:rsid w:val="00823521"/>
    <w:rsid w:val="00831044"/>
    <w:rsid w:val="00896186"/>
    <w:rsid w:val="008A5420"/>
    <w:rsid w:val="008E4297"/>
    <w:rsid w:val="009A2337"/>
    <w:rsid w:val="009C48D4"/>
    <w:rsid w:val="00A02AC5"/>
    <w:rsid w:val="00A3206D"/>
    <w:rsid w:val="00A82C9D"/>
    <w:rsid w:val="00AD5D48"/>
    <w:rsid w:val="00BA0C2B"/>
    <w:rsid w:val="00BB3AC5"/>
    <w:rsid w:val="00C07B66"/>
    <w:rsid w:val="00C51904"/>
    <w:rsid w:val="00C902BD"/>
    <w:rsid w:val="00CD31ED"/>
    <w:rsid w:val="00CE23DC"/>
    <w:rsid w:val="00DD0324"/>
    <w:rsid w:val="00ED0CBC"/>
    <w:rsid w:val="00F053E6"/>
    <w:rsid w:val="00F061FD"/>
    <w:rsid w:val="00F15071"/>
    <w:rsid w:val="00F162C9"/>
    <w:rsid w:val="00F87E3D"/>
    <w:rsid w:val="00F975C1"/>
    <w:rsid w:val="00FA42F2"/>
    <w:rsid w:val="00FA512F"/>
    <w:rsid w:val="02F3AC6C"/>
    <w:rsid w:val="044397C3"/>
    <w:rsid w:val="044FC430"/>
    <w:rsid w:val="072423B3"/>
    <w:rsid w:val="0EA335BC"/>
    <w:rsid w:val="0F8037DF"/>
    <w:rsid w:val="113CF1C0"/>
    <w:rsid w:val="12FE8520"/>
    <w:rsid w:val="137A50B3"/>
    <w:rsid w:val="13B0E1E6"/>
    <w:rsid w:val="143379C2"/>
    <w:rsid w:val="14965E05"/>
    <w:rsid w:val="16D48176"/>
    <w:rsid w:val="17110459"/>
    <w:rsid w:val="176E6268"/>
    <w:rsid w:val="1995054D"/>
    <w:rsid w:val="1B2BC752"/>
    <w:rsid w:val="1BE5C339"/>
    <w:rsid w:val="1E35D0BB"/>
    <w:rsid w:val="1F7324E4"/>
    <w:rsid w:val="280D06D9"/>
    <w:rsid w:val="2AF713B0"/>
    <w:rsid w:val="2C7F3DA7"/>
    <w:rsid w:val="2F443272"/>
    <w:rsid w:val="33820E56"/>
    <w:rsid w:val="33CB3761"/>
    <w:rsid w:val="34168917"/>
    <w:rsid w:val="3AE180FE"/>
    <w:rsid w:val="3CE756B2"/>
    <w:rsid w:val="3FE28CB8"/>
    <w:rsid w:val="462C5864"/>
    <w:rsid w:val="484FB062"/>
    <w:rsid w:val="48BF295F"/>
    <w:rsid w:val="49B227A5"/>
    <w:rsid w:val="4A9F2868"/>
    <w:rsid w:val="4B49511A"/>
    <w:rsid w:val="4D39D021"/>
    <w:rsid w:val="4DB4F4E9"/>
    <w:rsid w:val="50D829F2"/>
    <w:rsid w:val="51F0DD59"/>
    <w:rsid w:val="5203119F"/>
    <w:rsid w:val="528668C3"/>
    <w:rsid w:val="53FF38AE"/>
    <w:rsid w:val="58475303"/>
    <w:rsid w:val="594206A1"/>
    <w:rsid w:val="5C35A58A"/>
    <w:rsid w:val="626F34B7"/>
    <w:rsid w:val="64561E39"/>
    <w:rsid w:val="64F7ADDF"/>
    <w:rsid w:val="655192C9"/>
    <w:rsid w:val="656F6E32"/>
    <w:rsid w:val="657ABD76"/>
    <w:rsid w:val="6651457D"/>
    <w:rsid w:val="68EE7E81"/>
    <w:rsid w:val="6D788BF9"/>
    <w:rsid w:val="71F4E404"/>
    <w:rsid w:val="72F35D25"/>
    <w:rsid w:val="74A051D0"/>
    <w:rsid w:val="75FF6861"/>
    <w:rsid w:val="77EF3A27"/>
    <w:rsid w:val="7885145B"/>
    <w:rsid w:val="7ABE2BFD"/>
    <w:rsid w:val="7B52B37E"/>
    <w:rsid w:val="7C2CE7A2"/>
    <w:rsid w:val="7DF3E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B37E"/>
  <w15:chartTrackingRefBased/>
  <w15:docId w15:val="{0465A283-5255-411F-A2FA-9FE0F948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4paprastojilentel">
    <w:name w:val="Plain Table 4"/>
    <w:basedOn w:val="prastojilente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raopastraipa">
    <w:name w:val="List Paragraph"/>
    <w:basedOn w:val="prastasis"/>
    <w:uiPriority w:val="34"/>
    <w:qFormat/>
    <w:rsid w:val="74A05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16a60416f17b14625ea6f236b49bfec7">
  <xsd:schema xmlns:xsd="http://www.w3.org/2001/XMLSchema" xmlns:xs="http://www.w3.org/2001/XMLSchema" xmlns:p="http://schemas.microsoft.com/office/2006/metadata/properties" xmlns:ns2="d1b24185-aeae-4433-b70e-7616315af5c2" targetNamespace="http://schemas.microsoft.com/office/2006/metadata/properties" ma:root="true" ma:fieldsID="713e6cc9be1501837a571ed12916bccc"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710FD-ECBB-483C-B978-CD45C4BCE6C8}">
  <ds:schemaRefs>
    <ds:schemaRef ds:uri="http://schemas.microsoft.com/sharepoint/v3/contenttype/forms"/>
  </ds:schemaRefs>
</ds:datastoreItem>
</file>

<file path=customXml/itemProps2.xml><?xml version="1.0" encoding="utf-8"?>
<ds:datastoreItem xmlns:ds="http://schemas.openxmlformats.org/officeDocument/2006/customXml" ds:itemID="{51F0C4C6-9C49-4020-ABB0-025E53D47EC6}">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631B89DC-7BB7-4095-A6FE-57211B9EC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4302</Words>
  <Characters>2453</Characters>
  <Application>Microsoft Office Word</Application>
  <DocSecurity>0</DocSecurity>
  <Lines>20</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Merkytė</dc:creator>
  <cp:keywords/>
  <dc:description/>
  <cp:lastModifiedBy>Jūratė Morkvėnaitė-Paulauskienė</cp:lastModifiedBy>
  <cp:revision>3</cp:revision>
  <dcterms:created xsi:type="dcterms:W3CDTF">2026-05-04T10:21:00Z</dcterms:created>
  <dcterms:modified xsi:type="dcterms:W3CDTF">2026-05-04T10:24:00Z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