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2E4FF" w14:textId="5C95DEEF" w:rsidR="002E4262" w:rsidRPr="009E1A1E" w:rsidRDefault="002E4262" w:rsidP="006E15B6">
      <w:pPr>
        <w:widowControl w:val="0"/>
        <w:pBdr>
          <w:top w:val="nil"/>
          <w:left w:val="nil"/>
          <w:bottom w:val="nil"/>
          <w:right w:val="nil"/>
          <w:between w:val="nil"/>
        </w:pBdr>
        <w:tabs>
          <w:tab w:val="left" w:pos="567"/>
          <w:tab w:val="left" w:pos="851"/>
        </w:tabs>
        <w:jc w:val="center"/>
        <w:rPr>
          <w:rFonts w:ascii="Arial" w:hAnsi="Arial" w:cs="Arial"/>
          <w:caps/>
          <w:sz w:val="22"/>
          <w:szCs w:val="22"/>
        </w:rPr>
      </w:pPr>
      <w:r w:rsidRPr="009E1A1E">
        <w:rPr>
          <w:rFonts w:ascii="Arial" w:hAnsi="Arial" w:cs="Arial"/>
          <w:b/>
          <w:caps/>
          <w:sz w:val="22"/>
          <w:szCs w:val="22"/>
        </w:rPr>
        <w:t>P</w:t>
      </w:r>
      <w:r w:rsidR="00C522BC">
        <w:rPr>
          <w:rFonts w:ascii="Arial" w:hAnsi="Arial" w:cs="Arial"/>
          <w:b/>
          <w:caps/>
          <w:sz w:val="22"/>
          <w:szCs w:val="22"/>
        </w:rPr>
        <w:t>ASLAUGŲ</w:t>
      </w:r>
      <w:r w:rsidRPr="009E1A1E">
        <w:rPr>
          <w:rFonts w:ascii="Arial" w:hAnsi="Arial" w:cs="Arial"/>
          <w:b/>
          <w:caps/>
          <w:sz w:val="22"/>
          <w:szCs w:val="22"/>
        </w:rPr>
        <w:t xml:space="preserve"> pirkimo</w:t>
      </w:r>
      <w:r w:rsidR="00624FE5">
        <w:rPr>
          <w:rFonts w:ascii="Arial" w:hAnsi="Arial" w:cs="Arial"/>
          <w:b/>
          <w:caps/>
          <w:sz w:val="22"/>
          <w:szCs w:val="22"/>
        </w:rPr>
        <w:t>–</w:t>
      </w:r>
      <w:r w:rsidRPr="009E1A1E">
        <w:rPr>
          <w:rFonts w:ascii="Arial" w:hAnsi="Arial" w:cs="Arial"/>
          <w:b/>
          <w:caps/>
          <w:sz w:val="22"/>
          <w:szCs w:val="22"/>
        </w:rPr>
        <w:t xml:space="preserve">pardavimo sutartis </w:t>
      </w:r>
    </w:p>
    <w:p w14:paraId="11C7E8D3" w14:textId="77777777" w:rsidR="002E4262" w:rsidRPr="009E1A1E" w:rsidRDefault="002E4262" w:rsidP="004846AE">
      <w:pPr>
        <w:jc w:val="both"/>
        <w:rPr>
          <w:rFonts w:ascii="Arial" w:hAnsi="Arial" w:cs="Arial"/>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7076"/>
      </w:tblGrid>
      <w:tr w:rsidR="002E4262" w:rsidRPr="009E1A1E" w14:paraId="216C2DBF" w14:textId="77777777" w:rsidTr="0094397A">
        <w:tc>
          <w:tcPr>
            <w:tcW w:w="2417" w:type="dxa"/>
          </w:tcPr>
          <w:p w14:paraId="3D3BA67E" w14:textId="77777777" w:rsidR="002E4262" w:rsidRPr="009E1A1E" w:rsidRDefault="002E4262" w:rsidP="000C3D80">
            <w:pPr>
              <w:jc w:val="center"/>
              <w:rPr>
                <w:rFonts w:ascii="Arial" w:hAnsi="Arial" w:cs="Arial"/>
                <w:b/>
                <w:bCs/>
                <w:kern w:val="2"/>
                <w:sz w:val="22"/>
                <w:szCs w:val="22"/>
              </w:rPr>
            </w:pPr>
            <w:r w:rsidRPr="009E1A1E">
              <w:rPr>
                <w:rFonts w:ascii="Arial" w:hAnsi="Arial" w:cs="Arial"/>
                <w:b/>
                <w:bCs/>
                <w:kern w:val="2"/>
                <w:sz w:val="22"/>
                <w:szCs w:val="22"/>
              </w:rPr>
              <w:t>Sutarties pavadinimas</w:t>
            </w:r>
          </w:p>
        </w:tc>
        <w:tc>
          <w:tcPr>
            <w:tcW w:w="7076" w:type="dxa"/>
          </w:tcPr>
          <w:p w14:paraId="346F0053" w14:textId="565DA03B" w:rsidR="002E4262" w:rsidRPr="003919E6" w:rsidRDefault="003919E6" w:rsidP="000C3D80">
            <w:pPr>
              <w:jc w:val="center"/>
              <w:rPr>
                <w:rFonts w:ascii="Arial" w:hAnsi="Arial" w:cs="Arial"/>
                <w:kern w:val="2"/>
                <w:sz w:val="22"/>
                <w:szCs w:val="22"/>
              </w:rPr>
            </w:pPr>
            <w:r w:rsidRPr="003919E6">
              <w:rPr>
                <w:rFonts w:ascii="Arial" w:hAnsi="Arial" w:cs="Arial"/>
                <w:kern w:val="2"/>
                <w:sz w:val="22"/>
                <w:szCs w:val="22"/>
              </w:rPr>
              <w:t>ELEKTRINIŲ MIKROAUTOMOBILIŲ, PRISKIRIAMŲ L6E ARBA L7E KATEGORIJAI, ILGALAIKĖS NUOMOS BE VAIRUOTOJO PIRKIMAS</w:t>
            </w:r>
          </w:p>
        </w:tc>
      </w:tr>
    </w:tbl>
    <w:p w14:paraId="02EBA7D3" w14:textId="77777777" w:rsidR="002E4262" w:rsidRPr="009E1A1E" w:rsidRDefault="002E4262" w:rsidP="004846AE">
      <w:pPr>
        <w:jc w:val="both"/>
        <w:rPr>
          <w:rFonts w:ascii="Arial" w:hAnsi="Arial" w:cs="Arial"/>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536"/>
      </w:tblGrid>
      <w:tr w:rsidR="002E4262" w:rsidRPr="009E1A1E" w14:paraId="6C133363" w14:textId="77777777" w:rsidTr="0094397A">
        <w:tc>
          <w:tcPr>
            <w:tcW w:w="9493" w:type="dxa"/>
            <w:gridSpan w:val="3"/>
          </w:tcPr>
          <w:p w14:paraId="2591F93C" w14:textId="77777777" w:rsidR="002E4262" w:rsidRPr="009E1A1E" w:rsidRDefault="002E4262" w:rsidP="004846AE">
            <w:pPr>
              <w:jc w:val="both"/>
              <w:rPr>
                <w:rFonts w:ascii="Arial" w:hAnsi="Arial" w:cs="Arial"/>
                <w:b/>
                <w:bCs/>
                <w:kern w:val="2"/>
                <w:sz w:val="22"/>
                <w:szCs w:val="22"/>
              </w:rPr>
            </w:pPr>
            <w:r w:rsidRPr="009E1A1E">
              <w:rPr>
                <w:rFonts w:ascii="Arial" w:hAnsi="Arial" w:cs="Arial"/>
                <w:b/>
                <w:bCs/>
                <w:kern w:val="2"/>
                <w:sz w:val="22"/>
                <w:szCs w:val="22"/>
              </w:rPr>
              <w:t>1. SUTARTIES ŠALYS</w:t>
            </w:r>
          </w:p>
        </w:tc>
      </w:tr>
      <w:tr w:rsidR="008E18F9" w:rsidRPr="009E1A1E" w14:paraId="02045C77" w14:textId="77777777" w:rsidTr="0094397A">
        <w:tc>
          <w:tcPr>
            <w:tcW w:w="2775" w:type="dxa"/>
            <w:vMerge w:val="restart"/>
          </w:tcPr>
          <w:p w14:paraId="37A73D79" w14:textId="77777777" w:rsidR="008E18F9" w:rsidRPr="009E1A1E" w:rsidRDefault="008E18F9" w:rsidP="008E18F9">
            <w:pPr>
              <w:jc w:val="both"/>
              <w:rPr>
                <w:rFonts w:ascii="Arial" w:hAnsi="Arial" w:cs="Arial"/>
                <w:b/>
                <w:bCs/>
                <w:kern w:val="2"/>
                <w:sz w:val="22"/>
                <w:szCs w:val="22"/>
              </w:rPr>
            </w:pPr>
          </w:p>
          <w:p w14:paraId="25EE2300" w14:textId="77777777" w:rsidR="008E18F9" w:rsidRPr="009E1A1E" w:rsidRDefault="008E18F9" w:rsidP="008E18F9">
            <w:pPr>
              <w:jc w:val="both"/>
              <w:rPr>
                <w:rFonts w:ascii="Arial" w:hAnsi="Arial" w:cs="Arial"/>
                <w:b/>
                <w:bCs/>
                <w:kern w:val="2"/>
                <w:sz w:val="22"/>
                <w:szCs w:val="22"/>
              </w:rPr>
            </w:pPr>
          </w:p>
          <w:p w14:paraId="3BC17AE3" w14:textId="77777777" w:rsidR="008E18F9" w:rsidRPr="009E1A1E" w:rsidRDefault="008E18F9" w:rsidP="008E18F9">
            <w:pPr>
              <w:jc w:val="both"/>
              <w:rPr>
                <w:rFonts w:ascii="Arial" w:hAnsi="Arial" w:cs="Arial"/>
                <w:b/>
                <w:bCs/>
                <w:kern w:val="2"/>
                <w:sz w:val="22"/>
                <w:szCs w:val="22"/>
              </w:rPr>
            </w:pPr>
          </w:p>
          <w:p w14:paraId="08941FAC" w14:textId="77777777" w:rsidR="008E18F9" w:rsidRPr="009E1A1E" w:rsidRDefault="008E18F9" w:rsidP="008E18F9">
            <w:pPr>
              <w:jc w:val="both"/>
              <w:rPr>
                <w:rFonts w:ascii="Arial" w:hAnsi="Arial" w:cs="Arial"/>
                <w:b/>
                <w:bCs/>
                <w:kern w:val="2"/>
                <w:sz w:val="22"/>
                <w:szCs w:val="22"/>
              </w:rPr>
            </w:pPr>
          </w:p>
          <w:p w14:paraId="358FCEB8" w14:textId="77777777" w:rsidR="008E18F9" w:rsidRPr="009E1A1E" w:rsidRDefault="008E18F9" w:rsidP="008E18F9">
            <w:pPr>
              <w:jc w:val="both"/>
              <w:rPr>
                <w:rFonts w:ascii="Arial" w:hAnsi="Arial" w:cs="Arial"/>
                <w:b/>
                <w:bCs/>
                <w:kern w:val="2"/>
                <w:sz w:val="22"/>
                <w:szCs w:val="22"/>
              </w:rPr>
            </w:pPr>
            <w:r w:rsidRPr="009E1A1E">
              <w:rPr>
                <w:rFonts w:ascii="Arial" w:hAnsi="Arial" w:cs="Arial"/>
                <w:b/>
                <w:bCs/>
                <w:kern w:val="2"/>
                <w:sz w:val="22"/>
                <w:szCs w:val="22"/>
              </w:rPr>
              <w:t>1.1. Pirkėjas</w:t>
            </w:r>
          </w:p>
        </w:tc>
        <w:tc>
          <w:tcPr>
            <w:tcW w:w="3182" w:type="dxa"/>
          </w:tcPr>
          <w:p w14:paraId="68FA3C63" w14:textId="77777777" w:rsidR="008E18F9" w:rsidRPr="009E1A1E" w:rsidRDefault="008E18F9" w:rsidP="008E18F9">
            <w:pPr>
              <w:jc w:val="both"/>
              <w:rPr>
                <w:rFonts w:ascii="Arial" w:hAnsi="Arial" w:cs="Arial"/>
                <w:kern w:val="2"/>
                <w:sz w:val="22"/>
                <w:szCs w:val="22"/>
              </w:rPr>
            </w:pPr>
            <w:r w:rsidRPr="009E1A1E">
              <w:rPr>
                <w:rFonts w:ascii="Arial" w:hAnsi="Arial" w:cs="Arial"/>
                <w:kern w:val="2"/>
                <w:sz w:val="22"/>
                <w:szCs w:val="22"/>
              </w:rPr>
              <w:t>1.1.1. Pavadinimas</w:t>
            </w:r>
          </w:p>
        </w:tc>
        <w:tc>
          <w:tcPr>
            <w:tcW w:w="3536" w:type="dxa"/>
          </w:tcPr>
          <w:p w14:paraId="62EB901C" w14:textId="455AF9CB" w:rsidR="008E18F9" w:rsidRPr="009E1A1E" w:rsidRDefault="008E18F9" w:rsidP="008E18F9">
            <w:pPr>
              <w:jc w:val="both"/>
              <w:rPr>
                <w:rFonts w:ascii="Arial" w:hAnsi="Arial" w:cs="Arial"/>
                <w:kern w:val="2"/>
                <w:sz w:val="22"/>
                <w:szCs w:val="22"/>
              </w:rPr>
            </w:pPr>
            <w:r w:rsidRPr="009E1A1E">
              <w:rPr>
                <w:rStyle w:val="value"/>
                <w:rFonts w:ascii="Arial" w:hAnsi="Arial" w:cs="Arial"/>
                <w:color w:val="000000" w:themeColor="text1"/>
                <w:sz w:val="22"/>
                <w:szCs w:val="22"/>
              </w:rPr>
              <w:t>VĮ Ignalinos atominė elektrinė</w:t>
            </w:r>
          </w:p>
        </w:tc>
      </w:tr>
      <w:tr w:rsidR="008E18F9" w:rsidRPr="009E1A1E" w14:paraId="7C0026BB" w14:textId="77777777" w:rsidTr="0094397A">
        <w:tc>
          <w:tcPr>
            <w:tcW w:w="2775" w:type="dxa"/>
            <w:vMerge/>
          </w:tcPr>
          <w:p w14:paraId="7C5BEFFB" w14:textId="77777777" w:rsidR="008E18F9" w:rsidRPr="009E1A1E" w:rsidRDefault="008E18F9" w:rsidP="008E18F9">
            <w:pPr>
              <w:jc w:val="both"/>
              <w:rPr>
                <w:rFonts w:ascii="Arial" w:hAnsi="Arial" w:cs="Arial"/>
                <w:kern w:val="2"/>
                <w:sz w:val="22"/>
                <w:szCs w:val="22"/>
              </w:rPr>
            </w:pPr>
          </w:p>
        </w:tc>
        <w:tc>
          <w:tcPr>
            <w:tcW w:w="3182" w:type="dxa"/>
          </w:tcPr>
          <w:p w14:paraId="6E127D93" w14:textId="77777777" w:rsidR="008E18F9" w:rsidRPr="009E1A1E" w:rsidRDefault="008E18F9" w:rsidP="008E18F9">
            <w:pPr>
              <w:jc w:val="both"/>
              <w:rPr>
                <w:rFonts w:ascii="Arial" w:hAnsi="Arial" w:cs="Arial"/>
                <w:kern w:val="2"/>
                <w:sz w:val="22"/>
                <w:szCs w:val="22"/>
              </w:rPr>
            </w:pPr>
            <w:r w:rsidRPr="009E1A1E">
              <w:rPr>
                <w:rFonts w:ascii="Arial" w:hAnsi="Arial" w:cs="Arial"/>
                <w:kern w:val="2"/>
                <w:sz w:val="22"/>
                <w:szCs w:val="22"/>
              </w:rPr>
              <w:t>1.1.2. Juridinio asmens kodas</w:t>
            </w:r>
          </w:p>
        </w:tc>
        <w:tc>
          <w:tcPr>
            <w:tcW w:w="3536" w:type="dxa"/>
          </w:tcPr>
          <w:p w14:paraId="566857E1" w14:textId="4E2DC30D" w:rsidR="008E18F9" w:rsidRPr="009E1A1E" w:rsidRDefault="008E18F9" w:rsidP="008E18F9">
            <w:pPr>
              <w:jc w:val="both"/>
              <w:rPr>
                <w:rFonts w:ascii="Arial" w:hAnsi="Arial" w:cs="Arial"/>
                <w:kern w:val="2"/>
                <w:sz w:val="22"/>
                <w:szCs w:val="22"/>
              </w:rPr>
            </w:pPr>
            <w:r w:rsidRPr="009E1A1E">
              <w:rPr>
                <w:rStyle w:val="value"/>
                <w:rFonts w:ascii="Arial" w:hAnsi="Arial" w:cs="Arial"/>
                <w:color w:val="000000" w:themeColor="text1"/>
                <w:sz w:val="22"/>
                <w:szCs w:val="22"/>
              </w:rPr>
              <w:t>255450080</w:t>
            </w:r>
          </w:p>
        </w:tc>
      </w:tr>
      <w:tr w:rsidR="008E18F9" w:rsidRPr="009E1A1E" w14:paraId="25E6A0BF" w14:textId="77777777" w:rsidTr="0094397A">
        <w:tc>
          <w:tcPr>
            <w:tcW w:w="2775" w:type="dxa"/>
            <w:vMerge/>
          </w:tcPr>
          <w:p w14:paraId="2CDAC587" w14:textId="77777777" w:rsidR="008E18F9" w:rsidRPr="009E1A1E" w:rsidRDefault="008E18F9" w:rsidP="008E18F9">
            <w:pPr>
              <w:jc w:val="both"/>
              <w:rPr>
                <w:rFonts w:ascii="Arial" w:hAnsi="Arial" w:cs="Arial"/>
                <w:kern w:val="2"/>
                <w:sz w:val="22"/>
                <w:szCs w:val="22"/>
              </w:rPr>
            </w:pPr>
          </w:p>
        </w:tc>
        <w:tc>
          <w:tcPr>
            <w:tcW w:w="3182" w:type="dxa"/>
          </w:tcPr>
          <w:p w14:paraId="5FD88D9B" w14:textId="77777777" w:rsidR="008E18F9" w:rsidRPr="009E1A1E" w:rsidRDefault="008E18F9" w:rsidP="008E18F9">
            <w:pPr>
              <w:jc w:val="both"/>
              <w:rPr>
                <w:rFonts w:ascii="Arial" w:hAnsi="Arial" w:cs="Arial"/>
                <w:kern w:val="2"/>
                <w:sz w:val="22"/>
                <w:szCs w:val="22"/>
              </w:rPr>
            </w:pPr>
            <w:r w:rsidRPr="009E1A1E">
              <w:rPr>
                <w:rFonts w:ascii="Arial" w:hAnsi="Arial" w:cs="Arial"/>
                <w:kern w:val="2"/>
                <w:sz w:val="22"/>
                <w:szCs w:val="22"/>
              </w:rPr>
              <w:t>1.1.3. Adresas</w:t>
            </w:r>
          </w:p>
        </w:tc>
        <w:tc>
          <w:tcPr>
            <w:tcW w:w="3536" w:type="dxa"/>
          </w:tcPr>
          <w:p w14:paraId="11BD4AAE" w14:textId="4CA0AF8D" w:rsidR="008E18F9" w:rsidRPr="009E1A1E" w:rsidRDefault="008E18F9" w:rsidP="008E18F9">
            <w:pPr>
              <w:jc w:val="both"/>
              <w:rPr>
                <w:rFonts w:ascii="Arial" w:hAnsi="Arial" w:cs="Arial"/>
                <w:kern w:val="2"/>
                <w:sz w:val="22"/>
                <w:szCs w:val="22"/>
              </w:rPr>
            </w:pPr>
            <w:r w:rsidRPr="009E1A1E">
              <w:rPr>
                <w:rStyle w:val="value"/>
                <w:rFonts w:ascii="Arial" w:hAnsi="Arial" w:cs="Arial"/>
                <w:color w:val="000000" w:themeColor="text1"/>
                <w:sz w:val="22"/>
                <w:szCs w:val="22"/>
              </w:rPr>
              <w:t>Elektrinės g. 4, K47, Drūkšinių k., LT-31152, Visagino sav.</w:t>
            </w:r>
          </w:p>
        </w:tc>
      </w:tr>
      <w:tr w:rsidR="008E18F9" w:rsidRPr="009E1A1E" w14:paraId="0EE9A946" w14:textId="77777777" w:rsidTr="0094397A">
        <w:tc>
          <w:tcPr>
            <w:tcW w:w="2775" w:type="dxa"/>
            <w:vMerge/>
          </w:tcPr>
          <w:p w14:paraId="1BB18752" w14:textId="77777777" w:rsidR="008E18F9" w:rsidRPr="009E1A1E" w:rsidRDefault="008E18F9" w:rsidP="008E18F9">
            <w:pPr>
              <w:jc w:val="both"/>
              <w:rPr>
                <w:rFonts w:ascii="Arial" w:hAnsi="Arial" w:cs="Arial"/>
                <w:kern w:val="2"/>
                <w:sz w:val="22"/>
                <w:szCs w:val="22"/>
              </w:rPr>
            </w:pPr>
          </w:p>
        </w:tc>
        <w:tc>
          <w:tcPr>
            <w:tcW w:w="3182" w:type="dxa"/>
          </w:tcPr>
          <w:p w14:paraId="04A116A8" w14:textId="77777777" w:rsidR="008E18F9" w:rsidRPr="009E1A1E" w:rsidRDefault="008E18F9" w:rsidP="008E18F9">
            <w:pPr>
              <w:jc w:val="both"/>
              <w:rPr>
                <w:rFonts w:ascii="Arial" w:hAnsi="Arial" w:cs="Arial"/>
                <w:kern w:val="2"/>
                <w:sz w:val="22"/>
                <w:szCs w:val="22"/>
              </w:rPr>
            </w:pPr>
            <w:r w:rsidRPr="009E1A1E">
              <w:rPr>
                <w:rFonts w:ascii="Arial" w:hAnsi="Arial" w:cs="Arial"/>
                <w:kern w:val="2"/>
                <w:sz w:val="22"/>
                <w:szCs w:val="22"/>
              </w:rPr>
              <w:t>1.1.4. PVM mokėtojo kodas</w:t>
            </w:r>
          </w:p>
        </w:tc>
        <w:tc>
          <w:tcPr>
            <w:tcW w:w="3536" w:type="dxa"/>
          </w:tcPr>
          <w:p w14:paraId="32EED18C" w14:textId="4B7B884B" w:rsidR="008E18F9" w:rsidRPr="009E1A1E" w:rsidRDefault="008E18F9" w:rsidP="008E18F9">
            <w:pPr>
              <w:jc w:val="both"/>
              <w:rPr>
                <w:rFonts w:ascii="Arial" w:hAnsi="Arial" w:cs="Arial"/>
                <w:kern w:val="2"/>
                <w:sz w:val="22"/>
                <w:szCs w:val="22"/>
              </w:rPr>
            </w:pPr>
            <w:r w:rsidRPr="009E1A1E">
              <w:rPr>
                <w:rStyle w:val="value"/>
                <w:rFonts w:ascii="Arial" w:hAnsi="Arial" w:cs="Arial"/>
                <w:color w:val="000000" w:themeColor="text1"/>
                <w:sz w:val="22"/>
                <w:szCs w:val="22"/>
              </w:rPr>
              <w:t>LT554500811</w:t>
            </w:r>
          </w:p>
        </w:tc>
      </w:tr>
      <w:tr w:rsidR="008E18F9" w:rsidRPr="009E1A1E" w14:paraId="4128348B" w14:textId="77777777" w:rsidTr="0094397A">
        <w:tc>
          <w:tcPr>
            <w:tcW w:w="2775" w:type="dxa"/>
            <w:vMerge/>
          </w:tcPr>
          <w:p w14:paraId="350FABDC" w14:textId="77777777" w:rsidR="008E18F9" w:rsidRPr="009E1A1E" w:rsidRDefault="008E18F9" w:rsidP="008E18F9">
            <w:pPr>
              <w:jc w:val="both"/>
              <w:rPr>
                <w:rFonts w:ascii="Arial" w:hAnsi="Arial" w:cs="Arial"/>
                <w:kern w:val="2"/>
                <w:sz w:val="22"/>
                <w:szCs w:val="22"/>
              </w:rPr>
            </w:pPr>
          </w:p>
        </w:tc>
        <w:tc>
          <w:tcPr>
            <w:tcW w:w="3182" w:type="dxa"/>
          </w:tcPr>
          <w:p w14:paraId="3540F110" w14:textId="77777777" w:rsidR="008E18F9" w:rsidRPr="009E1A1E" w:rsidRDefault="008E18F9" w:rsidP="008E18F9">
            <w:pPr>
              <w:jc w:val="both"/>
              <w:rPr>
                <w:rFonts w:ascii="Arial" w:hAnsi="Arial" w:cs="Arial"/>
                <w:kern w:val="2"/>
                <w:sz w:val="22"/>
                <w:szCs w:val="22"/>
              </w:rPr>
            </w:pPr>
            <w:r w:rsidRPr="009E1A1E">
              <w:rPr>
                <w:rFonts w:ascii="Arial" w:hAnsi="Arial" w:cs="Arial"/>
                <w:kern w:val="2"/>
                <w:sz w:val="22"/>
                <w:szCs w:val="22"/>
              </w:rPr>
              <w:t>1.1.5. Atsiskaitomoji sąskaita</w:t>
            </w:r>
          </w:p>
        </w:tc>
        <w:tc>
          <w:tcPr>
            <w:tcW w:w="3536" w:type="dxa"/>
          </w:tcPr>
          <w:p w14:paraId="176CB9FF" w14:textId="5D287771" w:rsidR="008E18F9" w:rsidRPr="009E1A1E" w:rsidRDefault="008E18F9" w:rsidP="008E18F9">
            <w:pPr>
              <w:jc w:val="both"/>
              <w:rPr>
                <w:rFonts w:ascii="Arial" w:hAnsi="Arial" w:cs="Arial"/>
                <w:kern w:val="2"/>
                <w:sz w:val="22"/>
                <w:szCs w:val="22"/>
              </w:rPr>
            </w:pPr>
            <w:r w:rsidRPr="009E1A1E">
              <w:rPr>
                <w:rStyle w:val="value"/>
                <w:rFonts w:ascii="Arial" w:hAnsi="Arial" w:cs="Arial"/>
                <w:color w:val="000000" w:themeColor="text1"/>
                <w:sz w:val="22"/>
                <w:szCs w:val="22"/>
              </w:rPr>
              <w:t>LT10 7300 0100 0261 4996</w:t>
            </w:r>
          </w:p>
        </w:tc>
      </w:tr>
      <w:tr w:rsidR="008E18F9" w:rsidRPr="009E1A1E" w14:paraId="086AFBE9" w14:textId="77777777" w:rsidTr="0094397A">
        <w:tc>
          <w:tcPr>
            <w:tcW w:w="2775" w:type="dxa"/>
            <w:vMerge/>
          </w:tcPr>
          <w:p w14:paraId="3E748838" w14:textId="77777777" w:rsidR="008E18F9" w:rsidRPr="009E1A1E" w:rsidRDefault="008E18F9" w:rsidP="008E18F9">
            <w:pPr>
              <w:jc w:val="both"/>
              <w:rPr>
                <w:rFonts w:ascii="Arial" w:hAnsi="Arial" w:cs="Arial"/>
                <w:kern w:val="2"/>
                <w:sz w:val="22"/>
                <w:szCs w:val="22"/>
              </w:rPr>
            </w:pPr>
          </w:p>
        </w:tc>
        <w:tc>
          <w:tcPr>
            <w:tcW w:w="3182" w:type="dxa"/>
          </w:tcPr>
          <w:p w14:paraId="179AB060" w14:textId="77777777" w:rsidR="008E18F9" w:rsidRPr="009E1A1E" w:rsidRDefault="008E18F9" w:rsidP="008E18F9">
            <w:pPr>
              <w:jc w:val="both"/>
              <w:rPr>
                <w:rFonts w:ascii="Arial" w:hAnsi="Arial" w:cs="Arial"/>
                <w:kern w:val="2"/>
                <w:sz w:val="22"/>
                <w:szCs w:val="22"/>
              </w:rPr>
            </w:pPr>
            <w:r w:rsidRPr="009E1A1E">
              <w:rPr>
                <w:rFonts w:ascii="Arial" w:hAnsi="Arial" w:cs="Arial"/>
                <w:kern w:val="2"/>
                <w:sz w:val="22"/>
                <w:szCs w:val="22"/>
              </w:rPr>
              <w:t>1.1.6. Bankas, banko kodas</w:t>
            </w:r>
          </w:p>
        </w:tc>
        <w:tc>
          <w:tcPr>
            <w:tcW w:w="3536" w:type="dxa"/>
          </w:tcPr>
          <w:p w14:paraId="246D1929" w14:textId="747B0DDA" w:rsidR="008E18F9" w:rsidRPr="009E1A1E" w:rsidRDefault="008E18F9" w:rsidP="008E18F9">
            <w:pPr>
              <w:jc w:val="both"/>
              <w:rPr>
                <w:rFonts w:ascii="Arial" w:hAnsi="Arial" w:cs="Arial"/>
                <w:kern w:val="2"/>
                <w:sz w:val="22"/>
                <w:szCs w:val="22"/>
              </w:rPr>
            </w:pPr>
            <w:r w:rsidRPr="009E1A1E">
              <w:rPr>
                <w:rFonts w:ascii="Arial" w:hAnsi="Arial" w:cs="Arial"/>
                <w:color w:val="000000" w:themeColor="text1"/>
                <w:sz w:val="22"/>
                <w:szCs w:val="22"/>
              </w:rPr>
              <w:t>AB „Swedbank“, 73000</w:t>
            </w:r>
          </w:p>
        </w:tc>
      </w:tr>
      <w:tr w:rsidR="008E18F9" w:rsidRPr="009E1A1E" w14:paraId="4E6487D7" w14:textId="77777777" w:rsidTr="0094397A">
        <w:tc>
          <w:tcPr>
            <w:tcW w:w="2775" w:type="dxa"/>
            <w:vMerge/>
          </w:tcPr>
          <w:p w14:paraId="0B4ECE19" w14:textId="77777777" w:rsidR="008E18F9" w:rsidRPr="009E1A1E" w:rsidRDefault="008E18F9" w:rsidP="008E18F9">
            <w:pPr>
              <w:jc w:val="both"/>
              <w:rPr>
                <w:rFonts w:ascii="Arial" w:hAnsi="Arial" w:cs="Arial"/>
                <w:kern w:val="2"/>
                <w:sz w:val="22"/>
                <w:szCs w:val="22"/>
              </w:rPr>
            </w:pPr>
          </w:p>
        </w:tc>
        <w:tc>
          <w:tcPr>
            <w:tcW w:w="3182" w:type="dxa"/>
          </w:tcPr>
          <w:p w14:paraId="69454E40" w14:textId="77777777" w:rsidR="008E18F9" w:rsidRPr="009E1A1E" w:rsidRDefault="008E18F9" w:rsidP="008E18F9">
            <w:pPr>
              <w:jc w:val="both"/>
              <w:rPr>
                <w:rFonts w:ascii="Arial" w:hAnsi="Arial" w:cs="Arial"/>
                <w:kern w:val="2"/>
                <w:sz w:val="22"/>
                <w:szCs w:val="22"/>
              </w:rPr>
            </w:pPr>
            <w:r w:rsidRPr="009E1A1E">
              <w:rPr>
                <w:rFonts w:ascii="Arial" w:hAnsi="Arial" w:cs="Arial"/>
                <w:kern w:val="2"/>
                <w:sz w:val="22"/>
                <w:szCs w:val="22"/>
              </w:rPr>
              <w:t>1.1.7. Telefonas</w:t>
            </w:r>
          </w:p>
        </w:tc>
        <w:tc>
          <w:tcPr>
            <w:tcW w:w="3536" w:type="dxa"/>
          </w:tcPr>
          <w:p w14:paraId="22D7DDCB" w14:textId="2FCF624D" w:rsidR="008E18F9" w:rsidRPr="009E1A1E" w:rsidRDefault="008E18F9" w:rsidP="008E18F9">
            <w:pPr>
              <w:jc w:val="both"/>
              <w:rPr>
                <w:rFonts w:ascii="Arial" w:hAnsi="Arial" w:cs="Arial"/>
                <w:kern w:val="2"/>
                <w:sz w:val="22"/>
                <w:szCs w:val="22"/>
              </w:rPr>
            </w:pPr>
            <w:r w:rsidRPr="009E1A1E">
              <w:rPr>
                <w:rFonts w:ascii="Arial" w:hAnsi="Arial" w:cs="Arial"/>
                <w:color w:val="000000" w:themeColor="text1"/>
                <w:sz w:val="22"/>
                <w:szCs w:val="22"/>
              </w:rPr>
              <w:t>+370 386 28985</w:t>
            </w:r>
          </w:p>
        </w:tc>
      </w:tr>
      <w:tr w:rsidR="008E18F9" w:rsidRPr="009E1A1E" w14:paraId="6EFF70F3" w14:textId="77777777" w:rsidTr="0094397A">
        <w:tc>
          <w:tcPr>
            <w:tcW w:w="2775" w:type="dxa"/>
            <w:vMerge/>
          </w:tcPr>
          <w:p w14:paraId="01BC2DCF" w14:textId="77777777" w:rsidR="008E18F9" w:rsidRPr="009E1A1E" w:rsidRDefault="008E18F9" w:rsidP="008E18F9">
            <w:pPr>
              <w:jc w:val="both"/>
              <w:rPr>
                <w:rFonts w:ascii="Arial" w:hAnsi="Arial" w:cs="Arial"/>
                <w:kern w:val="2"/>
                <w:sz w:val="22"/>
                <w:szCs w:val="22"/>
              </w:rPr>
            </w:pPr>
          </w:p>
        </w:tc>
        <w:tc>
          <w:tcPr>
            <w:tcW w:w="3182" w:type="dxa"/>
          </w:tcPr>
          <w:p w14:paraId="2B36047D" w14:textId="77777777" w:rsidR="008E18F9" w:rsidRPr="009E1A1E" w:rsidRDefault="008E18F9" w:rsidP="008E18F9">
            <w:pPr>
              <w:jc w:val="both"/>
              <w:rPr>
                <w:rFonts w:ascii="Arial" w:hAnsi="Arial" w:cs="Arial"/>
                <w:kern w:val="2"/>
                <w:sz w:val="22"/>
                <w:szCs w:val="22"/>
              </w:rPr>
            </w:pPr>
            <w:r w:rsidRPr="009E1A1E">
              <w:rPr>
                <w:rFonts w:ascii="Arial" w:hAnsi="Arial" w:cs="Arial"/>
                <w:kern w:val="2"/>
                <w:sz w:val="22"/>
                <w:szCs w:val="22"/>
              </w:rPr>
              <w:t>1.1.8. El. paštas</w:t>
            </w:r>
          </w:p>
        </w:tc>
        <w:tc>
          <w:tcPr>
            <w:tcW w:w="3536" w:type="dxa"/>
          </w:tcPr>
          <w:p w14:paraId="52570248" w14:textId="0CD4FB0F" w:rsidR="008E18F9" w:rsidRPr="009E1A1E" w:rsidRDefault="008E18F9" w:rsidP="008E18F9">
            <w:pPr>
              <w:jc w:val="both"/>
              <w:rPr>
                <w:rFonts w:ascii="Arial" w:hAnsi="Arial" w:cs="Arial"/>
                <w:kern w:val="2"/>
                <w:sz w:val="22"/>
                <w:szCs w:val="22"/>
              </w:rPr>
            </w:pPr>
            <w:r w:rsidRPr="009E1A1E">
              <w:rPr>
                <w:rFonts w:ascii="Arial" w:hAnsi="Arial" w:cs="Arial"/>
                <w:color w:val="000000" w:themeColor="text1"/>
                <w:kern w:val="2"/>
                <w:sz w:val="22"/>
                <w:szCs w:val="22"/>
              </w:rPr>
              <w:t>iae@</w:t>
            </w:r>
            <w:r w:rsidR="009A3504" w:rsidRPr="009E1A1E">
              <w:rPr>
                <w:rFonts w:ascii="Arial" w:hAnsi="Arial" w:cs="Arial"/>
                <w:color w:val="000000" w:themeColor="text1"/>
                <w:kern w:val="2"/>
                <w:sz w:val="22"/>
                <w:szCs w:val="22"/>
              </w:rPr>
              <w:t>altra</w:t>
            </w:r>
            <w:r w:rsidRPr="009E1A1E">
              <w:rPr>
                <w:rFonts w:ascii="Arial" w:hAnsi="Arial" w:cs="Arial"/>
                <w:color w:val="000000" w:themeColor="text1"/>
                <w:kern w:val="2"/>
                <w:sz w:val="22"/>
                <w:szCs w:val="22"/>
              </w:rPr>
              <w:t>.lt</w:t>
            </w:r>
          </w:p>
        </w:tc>
      </w:tr>
      <w:tr w:rsidR="008E18F9" w:rsidRPr="009E1A1E" w14:paraId="203CE721" w14:textId="77777777" w:rsidTr="0094397A">
        <w:tc>
          <w:tcPr>
            <w:tcW w:w="2775" w:type="dxa"/>
            <w:vMerge/>
          </w:tcPr>
          <w:p w14:paraId="589D1097" w14:textId="77777777" w:rsidR="008E18F9" w:rsidRPr="009E1A1E" w:rsidRDefault="008E18F9" w:rsidP="008E18F9">
            <w:pPr>
              <w:jc w:val="both"/>
              <w:rPr>
                <w:rFonts w:ascii="Arial" w:hAnsi="Arial" w:cs="Arial"/>
                <w:kern w:val="2"/>
                <w:sz w:val="22"/>
                <w:szCs w:val="22"/>
              </w:rPr>
            </w:pPr>
          </w:p>
        </w:tc>
        <w:tc>
          <w:tcPr>
            <w:tcW w:w="3182" w:type="dxa"/>
          </w:tcPr>
          <w:p w14:paraId="1C924381" w14:textId="77777777" w:rsidR="008E18F9" w:rsidRPr="009E1A1E" w:rsidRDefault="008E18F9" w:rsidP="008E18F9">
            <w:pPr>
              <w:jc w:val="both"/>
              <w:rPr>
                <w:rFonts w:ascii="Arial" w:hAnsi="Arial" w:cs="Arial"/>
                <w:kern w:val="2"/>
                <w:sz w:val="22"/>
                <w:szCs w:val="22"/>
              </w:rPr>
            </w:pPr>
            <w:r w:rsidRPr="009E1A1E">
              <w:rPr>
                <w:rFonts w:ascii="Arial" w:hAnsi="Arial" w:cs="Arial"/>
                <w:kern w:val="2"/>
                <w:sz w:val="22"/>
                <w:szCs w:val="22"/>
              </w:rPr>
              <w:t>1.1.9. Šalies atstovas</w:t>
            </w:r>
          </w:p>
        </w:tc>
        <w:tc>
          <w:tcPr>
            <w:tcW w:w="3536" w:type="dxa"/>
          </w:tcPr>
          <w:p w14:paraId="32346CC1" w14:textId="783DA630" w:rsidR="008E18F9" w:rsidRPr="009E1A1E" w:rsidRDefault="008E18F9" w:rsidP="008E18F9">
            <w:pPr>
              <w:jc w:val="both"/>
              <w:rPr>
                <w:rFonts w:ascii="Arial" w:hAnsi="Arial" w:cs="Arial"/>
                <w:kern w:val="2"/>
                <w:sz w:val="22"/>
                <w:szCs w:val="22"/>
              </w:rPr>
            </w:pPr>
            <w:r w:rsidRPr="009E1A1E">
              <w:rPr>
                <w:rStyle w:val="ui-provider"/>
                <w:rFonts w:ascii="Arial" w:hAnsi="Arial" w:cs="Arial"/>
                <w:sz w:val="22"/>
                <w:szCs w:val="22"/>
              </w:rPr>
              <w:t>Pirkimų ir sutarčių skyriaus vadovas</w:t>
            </w:r>
            <w:r w:rsidRPr="009E1A1E">
              <w:rPr>
                <w:rFonts w:ascii="Arial" w:hAnsi="Arial" w:cs="Arial"/>
                <w:kern w:val="2"/>
                <w:sz w:val="22"/>
                <w:szCs w:val="22"/>
              </w:rPr>
              <w:t xml:space="preserve"> </w:t>
            </w:r>
          </w:p>
        </w:tc>
      </w:tr>
      <w:tr w:rsidR="008E18F9" w:rsidRPr="009E1A1E" w14:paraId="517EE4CD" w14:textId="77777777" w:rsidTr="0094397A">
        <w:tc>
          <w:tcPr>
            <w:tcW w:w="2775" w:type="dxa"/>
            <w:vMerge/>
          </w:tcPr>
          <w:p w14:paraId="5B7BAD9C" w14:textId="77777777" w:rsidR="008E18F9" w:rsidRPr="009E1A1E" w:rsidRDefault="008E18F9" w:rsidP="008E18F9">
            <w:pPr>
              <w:jc w:val="both"/>
              <w:rPr>
                <w:rFonts w:ascii="Arial" w:hAnsi="Arial" w:cs="Arial"/>
                <w:kern w:val="2"/>
                <w:sz w:val="22"/>
                <w:szCs w:val="22"/>
              </w:rPr>
            </w:pPr>
          </w:p>
        </w:tc>
        <w:tc>
          <w:tcPr>
            <w:tcW w:w="3182" w:type="dxa"/>
          </w:tcPr>
          <w:p w14:paraId="32C02498" w14:textId="77777777" w:rsidR="008E18F9" w:rsidRPr="009E1A1E" w:rsidRDefault="008E18F9" w:rsidP="008E18F9">
            <w:pPr>
              <w:jc w:val="both"/>
              <w:rPr>
                <w:rFonts w:ascii="Arial" w:hAnsi="Arial" w:cs="Arial"/>
                <w:kern w:val="2"/>
                <w:sz w:val="22"/>
                <w:szCs w:val="22"/>
              </w:rPr>
            </w:pPr>
            <w:r w:rsidRPr="009E1A1E">
              <w:rPr>
                <w:rFonts w:ascii="Arial" w:hAnsi="Arial" w:cs="Arial"/>
                <w:kern w:val="2"/>
                <w:sz w:val="22"/>
                <w:szCs w:val="22"/>
              </w:rPr>
              <w:t>1.1.10. Atstovavimo pagrindas</w:t>
            </w:r>
          </w:p>
        </w:tc>
        <w:tc>
          <w:tcPr>
            <w:tcW w:w="3536" w:type="dxa"/>
          </w:tcPr>
          <w:p w14:paraId="1048BCC7" w14:textId="58ACCCE7" w:rsidR="008E18F9" w:rsidRPr="009E1A1E" w:rsidRDefault="00E1321F" w:rsidP="008E18F9">
            <w:pPr>
              <w:jc w:val="both"/>
              <w:rPr>
                <w:rFonts w:ascii="Arial" w:hAnsi="Arial" w:cs="Arial"/>
                <w:kern w:val="2"/>
                <w:sz w:val="22"/>
                <w:szCs w:val="22"/>
              </w:rPr>
            </w:pPr>
            <w:r w:rsidRPr="00E1321F">
              <w:rPr>
                <w:rStyle w:val="ui-provider"/>
                <w:rFonts w:ascii="Arial" w:hAnsi="Arial" w:cs="Arial"/>
                <w:sz w:val="22"/>
                <w:szCs w:val="22"/>
              </w:rPr>
              <w:t>Valstybės įmonės Ignalinos atominės elektrinės generalinio direktoriaus 2025 m. gruodžio 29 d. išduotas įgaliojimas Nr. ĮmIg-43 (1.204E) „Įgaliojimas pasirašyti viešųjų pirkimų sutartis“</w:t>
            </w:r>
          </w:p>
        </w:tc>
      </w:tr>
      <w:tr w:rsidR="002E4262" w:rsidRPr="009E1A1E" w14:paraId="0DE39AA0" w14:textId="77777777" w:rsidTr="0094397A">
        <w:tc>
          <w:tcPr>
            <w:tcW w:w="2775" w:type="dxa"/>
            <w:vMerge w:val="restart"/>
          </w:tcPr>
          <w:p w14:paraId="0C1C6365" w14:textId="77777777" w:rsidR="002E4262" w:rsidRPr="009E1A1E" w:rsidRDefault="002E4262" w:rsidP="004846AE">
            <w:pPr>
              <w:jc w:val="both"/>
              <w:rPr>
                <w:rFonts w:ascii="Arial" w:hAnsi="Arial" w:cs="Arial"/>
                <w:b/>
                <w:bCs/>
                <w:kern w:val="2"/>
                <w:sz w:val="22"/>
                <w:szCs w:val="22"/>
              </w:rPr>
            </w:pPr>
          </w:p>
          <w:p w14:paraId="381DC1C7" w14:textId="77777777" w:rsidR="002E4262" w:rsidRPr="009E1A1E" w:rsidRDefault="002E4262" w:rsidP="004846AE">
            <w:pPr>
              <w:jc w:val="both"/>
              <w:rPr>
                <w:rFonts w:ascii="Arial" w:hAnsi="Arial" w:cs="Arial"/>
                <w:b/>
                <w:bCs/>
                <w:kern w:val="2"/>
                <w:sz w:val="22"/>
                <w:szCs w:val="22"/>
              </w:rPr>
            </w:pPr>
          </w:p>
          <w:p w14:paraId="689FCFF3" w14:textId="77777777" w:rsidR="002E4262" w:rsidRPr="009E1A1E" w:rsidRDefault="002E4262" w:rsidP="004846AE">
            <w:pPr>
              <w:jc w:val="both"/>
              <w:rPr>
                <w:rFonts w:ascii="Arial" w:hAnsi="Arial" w:cs="Arial"/>
                <w:b/>
                <w:bCs/>
                <w:kern w:val="2"/>
                <w:sz w:val="22"/>
                <w:szCs w:val="22"/>
              </w:rPr>
            </w:pPr>
          </w:p>
          <w:p w14:paraId="085B58C2" w14:textId="47807E8C" w:rsidR="63ECBDA9" w:rsidRPr="009E1A1E" w:rsidRDefault="002E4262" w:rsidP="004846AE">
            <w:pPr>
              <w:jc w:val="both"/>
              <w:rPr>
                <w:rFonts w:ascii="Arial" w:hAnsi="Arial" w:cs="Arial"/>
                <w:sz w:val="22"/>
                <w:szCs w:val="22"/>
              </w:rPr>
            </w:pPr>
            <w:r w:rsidRPr="009E1A1E">
              <w:rPr>
                <w:rFonts w:ascii="Arial" w:hAnsi="Arial" w:cs="Arial"/>
                <w:b/>
                <w:bCs/>
                <w:kern w:val="2"/>
                <w:sz w:val="22"/>
                <w:szCs w:val="22"/>
              </w:rPr>
              <w:t>1.2. T</w:t>
            </w:r>
            <w:r w:rsidR="00F013D1">
              <w:rPr>
                <w:rFonts w:ascii="Arial" w:hAnsi="Arial" w:cs="Arial"/>
                <w:b/>
                <w:bCs/>
                <w:kern w:val="2"/>
                <w:sz w:val="22"/>
                <w:szCs w:val="22"/>
              </w:rPr>
              <w:t>ei</w:t>
            </w:r>
            <w:r w:rsidRPr="009E1A1E">
              <w:rPr>
                <w:rFonts w:ascii="Arial" w:hAnsi="Arial" w:cs="Arial"/>
                <w:b/>
                <w:bCs/>
                <w:kern w:val="2"/>
                <w:sz w:val="22"/>
                <w:szCs w:val="22"/>
              </w:rPr>
              <w:t>kėjas</w:t>
            </w:r>
          </w:p>
          <w:p w14:paraId="41953BB7" w14:textId="77777777" w:rsidR="002E4262" w:rsidRPr="009E1A1E" w:rsidRDefault="002E4262" w:rsidP="00A723F6">
            <w:pPr>
              <w:jc w:val="both"/>
              <w:rPr>
                <w:rFonts w:ascii="Arial" w:hAnsi="Arial" w:cs="Arial"/>
                <w:b/>
                <w:bCs/>
                <w:kern w:val="2"/>
                <w:sz w:val="22"/>
                <w:szCs w:val="22"/>
              </w:rPr>
            </w:pPr>
          </w:p>
        </w:tc>
        <w:tc>
          <w:tcPr>
            <w:tcW w:w="3182" w:type="dxa"/>
          </w:tcPr>
          <w:p w14:paraId="1520C00A" w14:textId="77777777" w:rsidR="002E4262" w:rsidRPr="009E1A1E" w:rsidRDefault="002E4262" w:rsidP="004846AE">
            <w:pPr>
              <w:jc w:val="both"/>
              <w:rPr>
                <w:rFonts w:ascii="Arial" w:hAnsi="Arial" w:cs="Arial"/>
                <w:kern w:val="2"/>
                <w:sz w:val="22"/>
                <w:szCs w:val="22"/>
              </w:rPr>
            </w:pPr>
            <w:r w:rsidRPr="009E1A1E">
              <w:rPr>
                <w:rFonts w:ascii="Arial" w:hAnsi="Arial" w:cs="Arial"/>
                <w:kern w:val="2"/>
                <w:sz w:val="22"/>
                <w:szCs w:val="22"/>
              </w:rPr>
              <w:t>1.2.1. Pavadinimas</w:t>
            </w:r>
          </w:p>
        </w:tc>
        <w:tc>
          <w:tcPr>
            <w:tcW w:w="3536" w:type="dxa"/>
          </w:tcPr>
          <w:p w14:paraId="2473E9F8" w14:textId="77777777" w:rsidR="002E4262" w:rsidRPr="009E1A1E" w:rsidRDefault="002E4262" w:rsidP="004846AE">
            <w:pPr>
              <w:jc w:val="both"/>
              <w:rPr>
                <w:rFonts w:ascii="Arial" w:hAnsi="Arial" w:cs="Arial"/>
                <w:kern w:val="2"/>
                <w:sz w:val="22"/>
                <w:szCs w:val="22"/>
              </w:rPr>
            </w:pPr>
          </w:p>
        </w:tc>
      </w:tr>
      <w:tr w:rsidR="002E4262" w:rsidRPr="009E1A1E" w14:paraId="1B8E7316" w14:textId="77777777" w:rsidTr="0094397A">
        <w:tc>
          <w:tcPr>
            <w:tcW w:w="2775" w:type="dxa"/>
            <w:vMerge/>
          </w:tcPr>
          <w:p w14:paraId="6FAFA332" w14:textId="77777777" w:rsidR="002E4262" w:rsidRPr="009E1A1E" w:rsidRDefault="002E4262" w:rsidP="004846AE">
            <w:pPr>
              <w:jc w:val="both"/>
              <w:rPr>
                <w:rFonts w:ascii="Arial" w:hAnsi="Arial" w:cs="Arial"/>
                <w:b/>
                <w:bCs/>
                <w:kern w:val="2"/>
                <w:sz w:val="22"/>
                <w:szCs w:val="22"/>
              </w:rPr>
            </w:pPr>
          </w:p>
        </w:tc>
        <w:tc>
          <w:tcPr>
            <w:tcW w:w="3182" w:type="dxa"/>
          </w:tcPr>
          <w:p w14:paraId="4014A269" w14:textId="77777777" w:rsidR="002E4262" w:rsidRPr="009E1A1E" w:rsidRDefault="002E4262" w:rsidP="004846AE">
            <w:pPr>
              <w:jc w:val="both"/>
              <w:rPr>
                <w:rFonts w:ascii="Arial" w:hAnsi="Arial" w:cs="Arial"/>
                <w:kern w:val="2"/>
                <w:sz w:val="22"/>
                <w:szCs w:val="22"/>
              </w:rPr>
            </w:pPr>
            <w:r w:rsidRPr="009E1A1E">
              <w:rPr>
                <w:rFonts w:ascii="Arial" w:hAnsi="Arial" w:cs="Arial"/>
                <w:kern w:val="2"/>
                <w:sz w:val="22"/>
                <w:szCs w:val="22"/>
              </w:rPr>
              <w:t>1.2.2. Juridinio asmens kodas</w:t>
            </w:r>
          </w:p>
        </w:tc>
        <w:tc>
          <w:tcPr>
            <w:tcW w:w="3536" w:type="dxa"/>
          </w:tcPr>
          <w:p w14:paraId="72A769B0" w14:textId="77777777" w:rsidR="002E4262" w:rsidRPr="009E1A1E" w:rsidRDefault="002E4262" w:rsidP="004846AE">
            <w:pPr>
              <w:jc w:val="both"/>
              <w:rPr>
                <w:rFonts w:ascii="Arial" w:hAnsi="Arial" w:cs="Arial"/>
                <w:kern w:val="2"/>
                <w:sz w:val="22"/>
                <w:szCs w:val="22"/>
              </w:rPr>
            </w:pPr>
          </w:p>
        </w:tc>
      </w:tr>
      <w:tr w:rsidR="002E4262" w:rsidRPr="009E1A1E" w14:paraId="56EE5D91" w14:textId="77777777" w:rsidTr="0094397A">
        <w:tc>
          <w:tcPr>
            <w:tcW w:w="2775" w:type="dxa"/>
            <w:vMerge/>
          </w:tcPr>
          <w:p w14:paraId="42E1C711" w14:textId="77777777" w:rsidR="002E4262" w:rsidRPr="009E1A1E" w:rsidRDefault="002E4262" w:rsidP="004846AE">
            <w:pPr>
              <w:jc w:val="both"/>
              <w:rPr>
                <w:rFonts w:ascii="Arial" w:hAnsi="Arial" w:cs="Arial"/>
                <w:b/>
                <w:bCs/>
                <w:kern w:val="2"/>
                <w:sz w:val="22"/>
                <w:szCs w:val="22"/>
              </w:rPr>
            </w:pPr>
          </w:p>
        </w:tc>
        <w:tc>
          <w:tcPr>
            <w:tcW w:w="3182" w:type="dxa"/>
          </w:tcPr>
          <w:p w14:paraId="6A9EBA3B" w14:textId="77777777" w:rsidR="002E4262" w:rsidRPr="009E1A1E" w:rsidRDefault="002E4262" w:rsidP="004846AE">
            <w:pPr>
              <w:jc w:val="both"/>
              <w:rPr>
                <w:rFonts w:ascii="Arial" w:hAnsi="Arial" w:cs="Arial"/>
                <w:kern w:val="2"/>
                <w:sz w:val="22"/>
                <w:szCs w:val="22"/>
              </w:rPr>
            </w:pPr>
            <w:r w:rsidRPr="009E1A1E">
              <w:rPr>
                <w:rFonts w:ascii="Arial" w:hAnsi="Arial" w:cs="Arial"/>
                <w:kern w:val="2"/>
                <w:sz w:val="22"/>
                <w:szCs w:val="22"/>
              </w:rPr>
              <w:t>1.2.3. Adresas</w:t>
            </w:r>
          </w:p>
        </w:tc>
        <w:tc>
          <w:tcPr>
            <w:tcW w:w="3536" w:type="dxa"/>
          </w:tcPr>
          <w:p w14:paraId="665B4837" w14:textId="77777777" w:rsidR="002E4262" w:rsidRPr="009E1A1E" w:rsidRDefault="002E4262" w:rsidP="004846AE">
            <w:pPr>
              <w:jc w:val="both"/>
              <w:rPr>
                <w:rFonts w:ascii="Arial" w:hAnsi="Arial" w:cs="Arial"/>
                <w:kern w:val="2"/>
                <w:sz w:val="22"/>
                <w:szCs w:val="22"/>
              </w:rPr>
            </w:pPr>
          </w:p>
        </w:tc>
      </w:tr>
      <w:tr w:rsidR="002E4262" w:rsidRPr="009E1A1E" w14:paraId="4F31E4A2" w14:textId="77777777" w:rsidTr="0094397A">
        <w:tc>
          <w:tcPr>
            <w:tcW w:w="2775" w:type="dxa"/>
            <w:vMerge/>
          </w:tcPr>
          <w:p w14:paraId="1188599F" w14:textId="77777777" w:rsidR="002E4262" w:rsidRPr="009E1A1E" w:rsidRDefault="002E4262" w:rsidP="004846AE">
            <w:pPr>
              <w:jc w:val="both"/>
              <w:rPr>
                <w:rFonts w:ascii="Arial" w:hAnsi="Arial" w:cs="Arial"/>
                <w:b/>
                <w:bCs/>
                <w:kern w:val="2"/>
                <w:sz w:val="22"/>
                <w:szCs w:val="22"/>
              </w:rPr>
            </w:pPr>
          </w:p>
        </w:tc>
        <w:tc>
          <w:tcPr>
            <w:tcW w:w="3182" w:type="dxa"/>
          </w:tcPr>
          <w:p w14:paraId="36E2E95A" w14:textId="77777777" w:rsidR="002E4262" w:rsidRPr="009E1A1E" w:rsidRDefault="002E4262" w:rsidP="004846AE">
            <w:pPr>
              <w:jc w:val="both"/>
              <w:rPr>
                <w:rFonts w:ascii="Arial" w:hAnsi="Arial" w:cs="Arial"/>
                <w:kern w:val="2"/>
                <w:sz w:val="22"/>
                <w:szCs w:val="22"/>
              </w:rPr>
            </w:pPr>
            <w:r w:rsidRPr="009E1A1E">
              <w:rPr>
                <w:rFonts w:ascii="Arial" w:hAnsi="Arial" w:cs="Arial"/>
                <w:kern w:val="2"/>
                <w:sz w:val="22"/>
                <w:szCs w:val="22"/>
              </w:rPr>
              <w:t>1.2.4. PVM mokėtojo kodas</w:t>
            </w:r>
          </w:p>
        </w:tc>
        <w:tc>
          <w:tcPr>
            <w:tcW w:w="3536" w:type="dxa"/>
          </w:tcPr>
          <w:p w14:paraId="3A1EEB33" w14:textId="77777777" w:rsidR="002E4262" w:rsidRPr="009E1A1E" w:rsidRDefault="002E4262" w:rsidP="004846AE">
            <w:pPr>
              <w:jc w:val="both"/>
              <w:rPr>
                <w:rFonts w:ascii="Arial" w:hAnsi="Arial" w:cs="Arial"/>
                <w:kern w:val="2"/>
                <w:sz w:val="22"/>
                <w:szCs w:val="22"/>
              </w:rPr>
            </w:pPr>
          </w:p>
        </w:tc>
      </w:tr>
      <w:tr w:rsidR="002E4262" w:rsidRPr="009E1A1E" w14:paraId="05CC753D" w14:textId="77777777" w:rsidTr="0094397A">
        <w:tc>
          <w:tcPr>
            <w:tcW w:w="2775" w:type="dxa"/>
            <w:vMerge/>
          </w:tcPr>
          <w:p w14:paraId="481D0447" w14:textId="77777777" w:rsidR="002E4262" w:rsidRPr="009E1A1E" w:rsidRDefault="002E4262" w:rsidP="004846AE">
            <w:pPr>
              <w:jc w:val="both"/>
              <w:rPr>
                <w:rFonts w:ascii="Arial" w:hAnsi="Arial" w:cs="Arial"/>
                <w:b/>
                <w:bCs/>
                <w:kern w:val="2"/>
                <w:sz w:val="22"/>
                <w:szCs w:val="22"/>
              </w:rPr>
            </w:pPr>
          </w:p>
        </w:tc>
        <w:tc>
          <w:tcPr>
            <w:tcW w:w="3182" w:type="dxa"/>
          </w:tcPr>
          <w:p w14:paraId="1C39E113" w14:textId="77777777" w:rsidR="002E4262" w:rsidRPr="009E1A1E" w:rsidRDefault="002E4262" w:rsidP="004846AE">
            <w:pPr>
              <w:jc w:val="both"/>
              <w:rPr>
                <w:rFonts w:ascii="Arial" w:hAnsi="Arial" w:cs="Arial"/>
                <w:kern w:val="2"/>
                <w:sz w:val="22"/>
                <w:szCs w:val="22"/>
              </w:rPr>
            </w:pPr>
            <w:r w:rsidRPr="009E1A1E">
              <w:rPr>
                <w:rFonts w:ascii="Arial" w:hAnsi="Arial" w:cs="Arial"/>
                <w:kern w:val="2"/>
                <w:sz w:val="22"/>
                <w:szCs w:val="22"/>
              </w:rPr>
              <w:t>1.2.5. Atsiskaitomoji sąskaita</w:t>
            </w:r>
          </w:p>
        </w:tc>
        <w:tc>
          <w:tcPr>
            <w:tcW w:w="3536" w:type="dxa"/>
          </w:tcPr>
          <w:p w14:paraId="737C621A" w14:textId="77777777" w:rsidR="002E4262" w:rsidRPr="009E1A1E" w:rsidRDefault="002E4262" w:rsidP="004846AE">
            <w:pPr>
              <w:jc w:val="both"/>
              <w:rPr>
                <w:rFonts w:ascii="Arial" w:hAnsi="Arial" w:cs="Arial"/>
                <w:kern w:val="2"/>
                <w:sz w:val="22"/>
                <w:szCs w:val="22"/>
              </w:rPr>
            </w:pPr>
          </w:p>
        </w:tc>
      </w:tr>
      <w:tr w:rsidR="002E4262" w:rsidRPr="009E1A1E" w14:paraId="620F5F01" w14:textId="77777777" w:rsidTr="0094397A">
        <w:tc>
          <w:tcPr>
            <w:tcW w:w="2775" w:type="dxa"/>
            <w:vMerge/>
          </w:tcPr>
          <w:p w14:paraId="0FBA46F5" w14:textId="77777777" w:rsidR="002E4262" w:rsidRPr="009E1A1E" w:rsidRDefault="002E4262" w:rsidP="004846AE">
            <w:pPr>
              <w:jc w:val="both"/>
              <w:rPr>
                <w:rFonts w:ascii="Arial" w:hAnsi="Arial" w:cs="Arial"/>
                <w:b/>
                <w:bCs/>
                <w:kern w:val="2"/>
                <w:sz w:val="22"/>
                <w:szCs w:val="22"/>
              </w:rPr>
            </w:pPr>
          </w:p>
        </w:tc>
        <w:tc>
          <w:tcPr>
            <w:tcW w:w="3182" w:type="dxa"/>
          </w:tcPr>
          <w:p w14:paraId="7840D568" w14:textId="77777777" w:rsidR="002E4262" w:rsidRPr="009E1A1E" w:rsidRDefault="002E4262" w:rsidP="004846AE">
            <w:pPr>
              <w:jc w:val="both"/>
              <w:rPr>
                <w:rFonts w:ascii="Arial" w:hAnsi="Arial" w:cs="Arial"/>
                <w:kern w:val="2"/>
                <w:sz w:val="22"/>
                <w:szCs w:val="22"/>
              </w:rPr>
            </w:pPr>
            <w:r w:rsidRPr="009E1A1E">
              <w:rPr>
                <w:rFonts w:ascii="Arial" w:hAnsi="Arial" w:cs="Arial"/>
                <w:kern w:val="2"/>
                <w:sz w:val="22"/>
                <w:szCs w:val="22"/>
              </w:rPr>
              <w:t>1.2.6. Bankas, banko kodas</w:t>
            </w:r>
          </w:p>
        </w:tc>
        <w:tc>
          <w:tcPr>
            <w:tcW w:w="3536" w:type="dxa"/>
          </w:tcPr>
          <w:p w14:paraId="6A47DDA8" w14:textId="77777777" w:rsidR="002E4262" w:rsidRPr="009E1A1E" w:rsidRDefault="002E4262" w:rsidP="004846AE">
            <w:pPr>
              <w:jc w:val="both"/>
              <w:rPr>
                <w:rFonts w:ascii="Arial" w:hAnsi="Arial" w:cs="Arial"/>
                <w:kern w:val="2"/>
                <w:sz w:val="22"/>
                <w:szCs w:val="22"/>
              </w:rPr>
            </w:pPr>
          </w:p>
        </w:tc>
      </w:tr>
      <w:tr w:rsidR="002E4262" w:rsidRPr="009E1A1E" w14:paraId="6641444B" w14:textId="77777777" w:rsidTr="0094397A">
        <w:tc>
          <w:tcPr>
            <w:tcW w:w="2775" w:type="dxa"/>
            <w:vMerge/>
          </w:tcPr>
          <w:p w14:paraId="02BC9590" w14:textId="77777777" w:rsidR="002E4262" w:rsidRPr="009E1A1E" w:rsidRDefault="002E4262" w:rsidP="004846AE">
            <w:pPr>
              <w:jc w:val="both"/>
              <w:rPr>
                <w:rFonts w:ascii="Arial" w:hAnsi="Arial" w:cs="Arial"/>
                <w:b/>
                <w:bCs/>
                <w:kern w:val="2"/>
                <w:sz w:val="22"/>
                <w:szCs w:val="22"/>
              </w:rPr>
            </w:pPr>
          </w:p>
        </w:tc>
        <w:tc>
          <w:tcPr>
            <w:tcW w:w="3182" w:type="dxa"/>
          </w:tcPr>
          <w:p w14:paraId="17C273E1" w14:textId="77777777" w:rsidR="002E4262" w:rsidRPr="009E1A1E" w:rsidRDefault="002E4262" w:rsidP="004846AE">
            <w:pPr>
              <w:jc w:val="both"/>
              <w:rPr>
                <w:rFonts w:ascii="Arial" w:hAnsi="Arial" w:cs="Arial"/>
                <w:kern w:val="2"/>
                <w:sz w:val="22"/>
                <w:szCs w:val="22"/>
              </w:rPr>
            </w:pPr>
            <w:r w:rsidRPr="009E1A1E">
              <w:rPr>
                <w:rFonts w:ascii="Arial" w:hAnsi="Arial" w:cs="Arial"/>
                <w:kern w:val="2"/>
                <w:sz w:val="22"/>
                <w:szCs w:val="22"/>
              </w:rPr>
              <w:t>1.2.7. Telefonas</w:t>
            </w:r>
          </w:p>
        </w:tc>
        <w:tc>
          <w:tcPr>
            <w:tcW w:w="3536" w:type="dxa"/>
          </w:tcPr>
          <w:p w14:paraId="19E44BEB" w14:textId="77777777" w:rsidR="002E4262" w:rsidRPr="009E1A1E" w:rsidRDefault="002E4262" w:rsidP="004846AE">
            <w:pPr>
              <w:jc w:val="both"/>
              <w:rPr>
                <w:rFonts w:ascii="Arial" w:hAnsi="Arial" w:cs="Arial"/>
                <w:kern w:val="2"/>
                <w:sz w:val="22"/>
                <w:szCs w:val="22"/>
              </w:rPr>
            </w:pPr>
          </w:p>
        </w:tc>
      </w:tr>
      <w:tr w:rsidR="002E4262" w:rsidRPr="009E1A1E" w14:paraId="76CC80DA" w14:textId="77777777" w:rsidTr="0094397A">
        <w:tc>
          <w:tcPr>
            <w:tcW w:w="2775" w:type="dxa"/>
            <w:vMerge/>
          </w:tcPr>
          <w:p w14:paraId="70E5EDD9" w14:textId="77777777" w:rsidR="002E4262" w:rsidRPr="009E1A1E" w:rsidRDefault="002E4262" w:rsidP="004846AE">
            <w:pPr>
              <w:jc w:val="both"/>
              <w:rPr>
                <w:rFonts w:ascii="Arial" w:hAnsi="Arial" w:cs="Arial"/>
                <w:b/>
                <w:bCs/>
                <w:kern w:val="2"/>
                <w:sz w:val="22"/>
                <w:szCs w:val="22"/>
              </w:rPr>
            </w:pPr>
          </w:p>
        </w:tc>
        <w:tc>
          <w:tcPr>
            <w:tcW w:w="3182" w:type="dxa"/>
          </w:tcPr>
          <w:p w14:paraId="3FE2A0A8" w14:textId="77777777" w:rsidR="002E4262" w:rsidRPr="009E1A1E" w:rsidRDefault="002E4262" w:rsidP="004846AE">
            <w:pPr>
              <w:jc w:val="both"/>
              <w:rPr>
                <w:rFonts w:ascii="Arial" w:hAnsi="Arial" w:cs="Arial"/>
                <w:kern w:val="2"/>
                <w:sz w:val="22"/>
                <w:szCs w:val="22"/>
              </w:rPr>
            </w:pPr>
            <w:r w:rsidRPr="009E1A1E">
              <w:rPr>
                <w:rFonts w:ascii="Arial" w:hAnsi="Arial" w:cs="Arial"/>
                <w:kern w:val="2"/>
                <w:sz w:val="22"/>
                <w:szCs w:val="22"/>
              </w:rPr>
              <w:t>1.2.8. El. paštas</w:t>
            </w:r>
          </w:p>
        </w:tc>
        <w:tc>
          <w:tcPr>
            <w:tcW w:w="3536" w:type="dxa"/>
          </w:tcPr>
          <w:p w14:paraId="743A2C90" w14:textId="77777777" w:rsidR="002E4262" w:rsidRPr="009E1A1E" w:rsidRDefault="002E4262" w:rsidP="004846AE">
            <w:pPr>
              <w:jc w:val="both"/>
              <w:rPr>
                <w:rFonts w:ascii="Arial" w:hAnsi="Arial" w:cs="Arial"/>
                <w:kern w:val="2"/>
                <w:sz w:val="22"/>
                <w:szCs w:val="22"/>
              </w:rPr>
            </w:pPr>
          </w:p>
        </w:tc>
      </w:tr>
      <w:tr w:rsidR="002E4262" w:rsidRPr="009E1A1E" w14:paraId="298A9CA5" w14:textId="77777777" w:rsidTr="0094397A">
        <w:tc>
          <w:tcPr>
            <w:tcW w:w="2775" w:type="dxa"/>
            <w:vMerge/>
          </w:tcPr>
          <w:p w14:paraId="1E7824CE" w14:textId="77777777" w:rsidR="002E4262" w:rsidRPr="009E1A1E" w:rsidRDefault="002E4262" w:rsidP="004846AE">
            <w:pPr>
              <w:jc w:val="both"/>
              <w:rPr>
                <w:rFonts w:ascii="Arial" w:hAnsi="Arial" w:cs="Arial"/>
                <w:b/>
                <w:bCs/>
                <w:kern w:val="2"/>
                <w:sz w:val="22"/>
                <w:szCs w:val="22"/>
              </w:rPr>
            </w:pPr>
          </w:p>
        </w:tc>
        <w:tc>
          <w:tcPr>
            <w:tcW w:w="3182" w:type="dxa"/>
          </w:tcPr>
          <w:p w14:paraId="0228C530" w14:textId="77777777" w:rsidR="002E4262" w:rsidRPr="009E1A1E" w:rsidRDefault="002E4262" w:rsidP="004846AE">
            <w:pPr>
              <w:jc w:val="both"/>
              <w:rPr>
                <w:rFonts w:ascii="Arial" w:hAnsi="Arial" w:cs="Arial"/>
                <w:kern w:val="2"/>
                <w:sz w:val="22"/>
                <w:szCs w:val="22"/>
              </w:rPr>
            </w:pPr>
            <w:r w:rsidRPr="009E1A1E">
              <w:rPr>
                <w:rFonts w:ascii="Arial" w:hAnsi="Arial" w:cs="Arial"/>
                <w:kern w:val="2"/>
                <w:sz w:val="22"/>
                <w:szCs w:val="22"/>
              </w:rPr>
              <w:t>1.2.9. Šalies atstovas</w:t>
            </w:r>
          </w:p>
        </w:tc>
        <w:tc>
          <w:tcPr>
            <w:tcW w:w="3536" w:type="dxa"/>
          </w:tcPr>
          <w:p w14:paraId="71216773" w14:textId="77777777" w:rsidR="002E4262" w:rsidRPr="009E1A1E" w:rsidRDefault="002E4262" w:rsidP="004846AE">
            <w:pPr>
              <w:jc w:val="both"/>
              <w:rPr>
                <w:rFonts w:ascii="Arial" w:hAnsi="Arial" w:cs="Arial"/>
                <w:kern w:val="2"/>
                <w:sz w:val="22"/>
                <w:szCs w:val="22"/>
              </w:rPr>
            </w:pPr>
          </w:p>
        </w:tc>
      </w:tr>
      <w:tr w:rsidR="002E4262" w:rsidRPr="009E1A1E" w14:paraId="1A65B3F2" w14:textId="77777777" w:rsidTr="0094397A">
        <w:tc>
          <w:tcPr>
            <w:tcW w:w="2775" w:type="dxa"/>
            <w:vMerge/>
          </w:tcPr>
          <w:p w14:paraId="45A825B5" w14:textId="77777777" w:rsidR="002E4262" w:rsidRPr="009E1A1E" w:rsidRDefault="002E4262" w:rsidP="004846AE">
            <w:pPr>
              <w:jc w:val="both"/>
              <w:rPr>
                <w:rFonts w:ascii="Arial" w:hAnsi="Arial" w:cs="Arial"/>
                <w:b/>
                <w:bCs/>
                <w:kern w:val="2"/>
                <w:sz w:val="22"/>
                <w:szCs w:val="22"/>
              </w:rPr>
            </w:pPr>
          </w:p>
        </w:tc>
        <w:tc>
          <w:tcPr>
            <w:tcW w:w="3182" w:type="dxa"/>
          </w:tcPr>
          <w:p w14:paraId="5EBB5A55" w14:textId="77777777" w:rsidR="002E4262" w:rsidRPr="009E1A1E" w:rsidRDefault="002E4262" w:rsidP="004846AE">
            <w:pPr>
              <w:jc w:val="both"/>
              <w:rPr>
                <w:rFonts w:ascii="Arial" w:hAnsi="Arial" w:cs="Arial"/>
                <w:kern w:val="2"/>
                <w:sz w:val="22"/>
                <w:szCs w:val="22"/>
              </w:rPr>
            </w:pPr>
            <w:r w:rsidRPr="009E1A1E">
              <w:rPr>
                <w:rFonts w:ascii="Arial" w:hAnsi="Arial" w:cs="Arial"/>
                <w:kern w:val="2"/>
                <w:sz w:val="22"/>
                <w:szCs w:val="22"/>
              </w:rPr>
              <w:t>1.2.10. Atstovavimo pagrindas</w:t>
            </w:r>
          </w:p>
        </w:tc>
        <w:tc>
          <w:tcPr>
            <w:tcW w:w="3536" w:type="dxa"/>
          </w:tcPr>
          <w:p w14:paraId="548556F4" w14:textId="77777777" w:rsidR="002E4262" w:rsidRPr="009E1A1E" w:rsidRDefault="002E4262" w:rsidP="004846AE">
            <w:pPr>
              <w:jc w:val="both"/>
              <w:rPr>
                <w:rFonts w:ascii="Arial" w:hAnsi="Arial" w:cs="Arial"/>
                <w:kern w:val="2"/>
                <w:sz w:val="22"/>
                <w:szCs w:val="22"/>
              </w:rPr>
            </w:pPr>
          </w:p>
        </w:tc>
      </w:tr>
    </w:tbl>
    <w:p w14:paraId="4AB51491" w14:textId="77777777" w:rsidR="002E4262" w:rsidRPr="009E1A1E" w:rsidRDefault="002E4262" w:rsidP="004846AE">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2E4262" w:rsidRPr="009E1A1E" w14:paraId="5FC68D06" w14:textId="77777777" w:rsidTr="4221704D">
        <w:trPr>
          <w:trHeight w:val="300"/>
        </w:trPr>
        <w:tc>
          <w:tcPr>
            <w:tcW w:w="9535" w:type="dxa"/>
            <w:gridSpan w:val="4"/>
          </w:tcPr>
          <w:p w14:paraId="1FE2EDB9" w14:textId="77777777" w:rsidR="002E4262" w:rsidRPr="009E1A1E" w:rsidRDefault="002E4262" w:rsidP="004846AE">
            <w:pPr>
              <w:jc w:val="both"/>
              <w:rPr>
                <w:rFonts w:ascii="Arial" w:hAnsi="Arial" w:cs="Arial"/>
                <w:b/>
                <w:bCs/>
                <w:kern w:val="2"/>
                <w:sz w:val="22"/>
                <w:szCs w:val="22"/>
              </w:rPr>
            </w:pPr>
            <w:r w:rsidRPr="009E1A1E">
              <w:rPr>
                <w:rFonts w:ascii="Arial" w:hAnsi="Arial" w:cs="Arial"/>
                <w:b/>
                <w:bCs/>
                <w:kern w:val="2"/>
                <w:sz w:val="22"/>
                <w:szCs w:val="22"/>
              </w:rPr>
              <w:t>2. ATSAKINGI ASMENYS</w:t>
            </w:r>
          </w:p>
        </w:tc>
      </w:tr>
      <w:tr w:rsidR="002E4262" w:rsidRPr="009E1A1E" w14:paraId="73F243E3" w14:textId="77777777" w:rsidTr="4221704D">
        <w:trPr>
          <w:trHeight w:val="300"/>
        </w:trPr>
        <w:tc>
          <w:tcPr>
            <w:tcW w:w="2704" w:type="dxa"/>
            <w:gridSpan w:val="2"/>
          </w:tcPr>
          <w:p w14:paraId="5F1D0F92" w14:textId="11949E46" w:rsidR="002E4262" w:rsidRPr="009E1A1E" w:rsidRDefault="002E4262" w:rsidP="004846AE">
            <w:pPr>
              <w:jc w:val="both"/>
              <w:rPr>
                <w:rFonts w:ascii="Arial" w:hAnsi="Arial" w:cs="Arial"/>
                <w:b/>
                <w:bCs/>
                <w:kern w:val="2"/>
                <w:sz w:val="22"/>
                <w:szCs w:val="22"/>
              </w:rPr>
            </w:pPr>
            <w:r w:rsidRPr="009E1A1E">
              <w:rPr>
                <w:rFonts w:ascii="Arial" w:hAnsi="Arial" w:cs="Arial"/>
                <w:b/>
                <w:bCs/>
                <w:kern w:val="2"/>
                <w:sz w:val="22"/>
                <w:szCs w:val="22"/>
              </w:rPr>
              <w:t>2.1. Pirkėjo kontaktiniai asmenys, atsakingi už Sutarties vykdymą, P</w:t>
            </w:r>
            <w:r w:rsidR="001D164B">
              <w:rPr>
                <w:rFonts w:ascii="Arial" w:hAnsi="Arial" w:cs="Arial"/>
                <w:b/>
                <w:bCs/>
                <w:kern w:val="2"/>
                <w:sz w:val="22"/>
                <w:szCs w:val="22"/>
              </w:rPr>
              <w:t>aslaugų</w:t>
            </w:r>
            <w:r w:rsidRPr="009E1A1E">
              <w:rPr>
                <w:rFonts w:ascii="Arial" w:hAnsi="Arial" w:cs="Arial"/>
                <w:b/>
                <w:bCs/>
                <w:kern w:val="2"/>
                <w:sz w:val="22"/>
                <w:szCs w:val="22"/>
              </w:rPr>
              <w:t xml:space="preserve"> priėmimą, Sąskaitų </w:t>
            </w:r>
            <w:r w:rsidR="005D420C" w:rsidRPr="005D420C">
              <w:rPr>
                <w:rFonts w:ascii="Arial" w:hAnsi="Arial" w:cs="Arial"/>
                <w:b/>
                <w:bCs/>
                <w:kern w:val="2"/>
                <w:sz w:val="22"/>
                <w:szCs w:val="22"/>
              </w:rPr>
              <w:t xml:space="preserve">per informacinę sistemą SABIS </w:t>
            </w:r>
            <w:r w:rsidRPr="009E1A1E">
              <w:rPr>
                <w:rFonts w:ascii="Arial" w:hAnsi="Arial" w:cs="Arial"/>
                <w:b/>
                <w:bCs/>
                <w:kern w:val="2"/>
                <w:sz w:val="22"/>
                <w:szCs w:val="22"/>
              </w:rPr>
              <w:t>priėmimą</w:t>
            </w:r>
          </w:p>
        </w:tc>
        <w:tc>
          <w:tcPr>
            <w:tcW w:w="6831" w:type="dxa"/>
            <w:gridSpan w:val="2"/>
          </w:tcPr>
          <w:p w14:paraId="78EB3F8F" w14:textId="633DCF1C" w:rsidR="0091090E" w:rsidRPr="009E1A1E" w:rsidRDefault="00243303" w:rsidP="00E1321F">
            <w:pPr>
              <w:rPr>
                <w:rFonts w:ascii="Arial" w:hAnsi="Arial" w:cs="Arial"/>
                <w:color w:val="4472C4"/>
                <w:kern w:val="2"/>
                <w:sz w:val="22"/>
                <w:szCs w:val="22"/>
              </w:rPr>
            </w:pPr>
            <w:r w:rsidRPr="009E1A1E">
              <w:rPr>
                <w:rFonts w:ascii="Arial" w:hAnsi="Arial" w:cs="Arial"/>
                <w:color w:val="000000" w:themeColor="text1"/>
                <w:sz w:val="22"/>
                <w:szCs w:val="22"/>
              </w:rPr>
              <w:t xml:space="preserve">Pirkimų ir sutarčių skyriaus </w:t>
            </w:r>
            <w:r w:rsidR="00C5244A">
              <w:rPr>
                <w:rFonts w:ascii="Arial" w:hAnsi="Arial" w:cs="Arial"/>
                <w:color w:val="000000" w:themeColor="text1"/>
                <w:sz w:val="22"/>
                <w:szCs w:val="22"/>
              </w:rPr>
              <w:t>Sutarčių</w:t>
            </w:r>
            <w:r w:rsidRPr="009E1A1E">
              <w:rPr>
                <w:rFonts w:ascii="Arial" w:hAnsi="Arial" w:cs="Arial"/>
                <w:color w:val="000000" w:themeColor="text1"/>
                <w:sz w:val="22"/>
                <w:szCs w:val="22"/>
              </w:rPr>
              <w:t xml:space="preserve"> administravimo grupės vadovė</w:t>
            </w:r>
            <w:r w:rsidR="00810A6D">
              <w:rPr>
                <w:rFonts w:ascii="Arial" w:hAnsi="Arial" w:cs="Arial"/>
                <w:color w:val="000000" w:themeColor="text1"/>
                <w:sz w:val="22"/>
                <w:szCs w:val="22"/>
              </w:rPr>
              <w:t xml:space="preserve"> </w:t>
            </w:r>
          </w:p>
        </w:tc>
      </w:tr>
      <w:tr w:rsidR="002E4262" w:rsidRPr="009E1A1E" w14:paraId="35408920" w14:textId="77777777" w:rsidTr="4221704D">
        <w:trPr>
          <w:trHeight w:val="300"/>
        </w:trPr>
        <w:tc>
          <w:tcPr>
            <w:tcW w:w="2704" w:type="dxa"/>
            <w:gridSpan w:val="2"/>
          </w:tcPr>
          <w:p w14:paraId="30234DE2" w14:textId="3088BF29" w:rsidR="002E4262" w:rsidRPr="009E1A1E" w:rsidRDefault="002E4262" w:rsidP="004846AE">
            <w:pPr>
              <w:jc w:val="both"/>
              <w:rPr>
                <w:rFonts w:ascii="Arial" w:hAnsi="Arial" w:cs="Arial"/>
                <w:b/>
                <w:bCs/>
                <w:kern w:val="2"/>
                <w:sz w:val="22"/>
                <w:szCs w:val="22"/>
              </w:rPr>
            </w:pPr>
            <w:r w:rsidRPr="009E1A1E">
              <w:rPr>
                <w:rFonts w:ascii="Arial" w:hAnsi="Arial" w:cs="Arial"/>
                <w:b/>
                <w:bCs/>
                <w:kern w:val="2"/>
                <w:sz w:val="22"/>
                <w:szCs w:val="22"/>
              </w:rPr>
              <w:t>2.2. T</w:t>
            </w:r>
            <w:r w:rsidR="00F013D1">
              <w:rPr>
                <w:rFonts w:ascii="Arial" w:hAnsi="Arial" w:cs="Arial"/>
                <w:b/>
                <w:bCs/>
                <w:kern w:val="2"/>
                <w:sz w:val="22"/>
                <w:szCs w:val="22"/>
              </w:rPr>
              <w:t>ei</w:t>
            </w:r>
            <w:r w:rsidRPr="009E1A1E">
              <w:rPr>
                <w:rFonts w:ascii="Arial" w:hAnsi="Arial" w:cs="Arial"/>
                <w:b/>
                <w:bCs/>
                <w:kern w:val="2"/>
                <w:sz w:val="22"/>
                <w:szCs w:val="22"/>
              </w:rPr>
              <w:t>kėjo kontaktiniai asmenys, atsakingi už Sutarties vykdymą</w:t>
            </w:r>
          </w:p>
        </w:tc>
        <w:tc>
          <w:tcPr>
            <w:tcW w:w="6831" w:type="dxa"/>
            <w:gridSpan w:val="2"/>
          </w:tcPr>
          <w:p w14:paraId="556F98AA" w14:textId="77777777" w:rsidR="002E4262" w:rsidRPr="009E1A1E" w:rsidRDefault="002E4262" w:rsidP="004846AE">
            <w:pPr>
              <w:jc w:val="both"/>
              <w:rPr>
                <w:rFonts w:ascii="Arial" w:hAnsi="Arial" w:cs="Arial"/>
                <w:color w:val="4472C4"/>
                <w:kern w:val="2"/>
                <w:sz w:val="22"/>
                <w:szCs w:val="22"/>
              </w:rPr>
            </w:pPr>
            <w:r w:rsidRPr="009E1A1E">
              <w:rPr>
                <w:rFonts w:ascii="Arial" w:hAnsi="Arial" w:cs="Arial"/>
                <w:color w:val="4472C4"/>
                <w:kern w:val="2"/>
                <w:sz w:val="22"/>
                <w:szCs w:val="22"/>
              </w:rPr>
              <w:t>(nurodyti padalinį / skyrių, pareigas, vardą, pavardę, tel., el. paštą)</w:t>
            </w:r>
          </w:p>
        </w:tc>
      </w:tr>
      <w:tr w:rsidR="002E4262" w:rsidRPr="009E1A1E" w14:paraId="39A5769D" w14:textId="77777777" w:rsidTr="4221704D">
        <w:trPr>
          <w:trHeight w:val="300"/>
        </w:trPr>
        <w:tc>
          <w:tcPr>
            <w:tcW w:w="9535" w:type="dxa"/>
            <w:gridSpan w:val="4"/>
          </w:tcPr>
          <w:p w14:paraId="07D96286" w14:textId="77777777" w:rsidR="002E4262" w:rsidRPr="009E1A1E" w:rsidRDefault="002E4262" w:rsidP="004846AE">
            <w:pPr>
              <w:jc w:val="both"/>
              <w:rPr>
                <w:rFonts w:ascii="Arial" w:hAnsi="Arial" w:cs="Arial"/>
                <w:b/>
                <w:bCs/>
                <w:kern w:val="2"/>
                <w:sz w:val="22"/>
                <w:szCs w:val="22"/>
              </w:rPr>
            </w:pPr>
            <w:r w:rsidRPr="009E1A1E">
              <w:rPr>
                <w:rFonts w:ascii="Arial" w:hAnsi="Arial" w:cs="Arial"/>
                <w:b/>
                <w:bCs/>
                <w:kern w:val="2"/>
                <w:sz w:val="22"/>
                <w:szCs w:val="22"/>
              </w:rPr>
              <w:t>3. SUTARTIES DALYKAS</w:t>
            </w:r>
          </w:p>
        </w:tc>
      </w:tr>
      <w:tr w:rsidR="002E4262" w:rsidRPr="009E1A1E" w14:paraId="655D3517" w14:textId="77777777" w:rsidTr="4221704D">
        <w:trPr>
          <w:trHeight w:val="300"/>
        </w:trPr>
        <w:tc>
          <w:tcPr>
            <w:tcW w:w="2704" w:type="dxa"/>
            <w:gridSpan w:val="2"/>
          </w:tcPr>
          <w:p w14:paraId="1BC426E6" w14:textId="77777777" w:rsidR="002E4262" w:rsidRPr="009E1A1E" w:rsidRDefault="002E4262" w:rsidP="004846AE">
            <w:pPr>
              <w:jc w:val="both"/>
              <w:rPr>
                <w:rFonts w:ascii="Arial" w:hAnsi="Arial" w:cs="Arial"/>
                <w:b/>
                <w:bCs/>
                <w:kern w:val="2"/>
                <w:sz w:val="22"/>
                <w:szCs w:val="22"/>
              </w:rPr>
            </w:pPr>
            <w:r w:rsidRPr="009E1A1E">
              <w:rPr>
                <w:rFonts w:ascii="Arial" w:hAnsi="Arial" w:cs="Arial"/>
                <w:b/>
                <w:bCs/>
                <w:kern w:val="2"/>
                <w:sz w:val="22"/>
                <w:szCs w:val="22"/>
              </w:rPr>
              <w:t xml:space="preserve">3.1. Sutarties dalykas </w:t>
            </w:r>
          </w:p>
        </w:tc>
        <w:tc>
          <w:tcPr>
            <w:tcW w:w="6831" w:type="dxa"/>
            <w:gridSpan w:val="2"/>
          </w:tcPr>
          <w:p w14:paraId="7670EDBC" w14:textId="62014C01" w:rsidR="007E6B10" w:rsidRPr="009E1A1E" w:rsidRDefault="00D71EDB" w:rsidP="003713EE">
            <w:pPr>
              <w:jc w:val="both"/>
              <w:rPr>
                <w:rFonts w:ascii="Arial" w:hAnsi="Arial" w:cs="Arial"/>
                <w:kern w:val="2"/>
                <w:sz w:val="22"/>
                <w:szCs w:val="22"/>
              </w:rPr>
            </w:pPr>
            <w:r w:rsidRPr="00D71EDB">
              <w:rPr>
                <w:rFonts w:ascii="Arial" w:hAnsi="Arial" w:cs="Arial"/>
                <w:kern w:val="2"/>
                <w:sz w:val="22"/>
                <w:szCs w:val="22"/>
              </w:rPr>
              <w:t>T</w:t>
            </w:r>
            <w:r w:rsidR="00F013D1">
              <w:rPr>
                <w:rFonts w:ascii="Arial" w:hAnsi="Arial" w:cs="Arial"/>
                <w:kern w:val="2"/>
                <w:sz w:val="22"/>
                <w:szCs w:val="22"/>
              </w:rPr>
              <w:t>ei</w:t>
            </w:r>
            <w:r w:rsidRPr="00D71EDB">
              <w:rPr>
                <w:rFonts w:ascii="Arial" w:hAnsi="Arial" w:cs="Arial"/>
                <w:kern w:val="2"/>
                <w:sz w:val="22"/>
                <w:szCs w:val="22"/>
              </w:rPr>
              <w:t xml:space="preserve">kėjas </w:t>
            </w:r>
            <w:r w:rsidR="001F707B" w:rsidRPr="001F707B">
              <w:rPr>
                <w:rFonts w:ascii="Arial" w:hAnsi="Arial" w:cs="Arial"/>
                <w:kern w:val="2"/>
                <w:sz w:val="22"/>
                <w:szCs w:val="22"/>
              </w:rPr>
              <w:t xml:space="preserve">įsipareigoja Sutartyje numatytomis sąlygomis </w:t>
            </w:r>
            <w:r w:rsidR="002E2AF7">
              <w:rPr>
                <w:rFonts w:ascii="Arial" w:hAnsi="Arial" w:cs="Arial"/>
                <w:kern w:val="2"/>
                <w:sz w:val="22"/>
                <w:szCs w:val="22"/>
              </w:rPr>
              <w:t xml:space="preserve">suteikti </w:t>
            </w:r>
            <w:r w:rsidR="001F707B" w:rsidRPr="001F707B">
              <w:rPr>
                <w:rFonts w:ascii="Arial" w:hAnsi="Arial" w:cs="Arial"/>
                <w:kern w:val="2"/>
                <w:sz w:val="22"/>
                <w:szCs w:val="22"/>
              </w:rPr>
              <w:t>Pirkėjui Paslaugas</w:t>
            </w:r>
            <w:r w:rsidRPr="00D71EDB">
              <w:rPr>
                <w:rFonts w:ascii="Arial" w:hAnsi="Arial" w:cs="Arial"/>
                <w:kern w:val="2"/>
                <w:sz w:val="22"/>
                <w:szCs w:val="22"/>
              </w:rPr>
              <w:t>, kurios atitinka Sutarties priede Nr. 1 „</w:t>
            </w:r>
            <w:r w:rsidR="00F57867">
              <w:rPr>
                <w:rFonts w:ascii="Arial" w:hAnsi="Arial" w:cs="Arial"/>
                <w:kern w:val="2"/>
                <w:sz w:val="22"/>
                <w:szCs w:val="22"/>
              </w:rPr>
              <w:t>Elektrinių mikroautomobili</w:t>
            </w:r>
            <w:r w:rsidR="000645DA">
              <w:rPr>
                <w:rFonts w:ascii="Arial" w:hAnsi="Arial" w:cs="Arial"/>
                <w:kern w:val="2"/>
                <w:sz w:val="22"/>
                <w:szCs w:val="22"/>
              </w:rPr>
              <w:t>ų</w:t>
            </w:r>
            <w:r w:rsidR="00F57867">
              <w:rPr>
                <w:rFonts w:ascii="Arial" w:hAnsi="Arial" w:cs="Arial"/>
                <w:kern w:val="2"/>
                <w:sz w:val="22"/>
                <w:szCs w:val="22"/>
              </w:rPr>
              <w:t>, priskiriamų L6E arba L7E kategorijai</w:t>
            </w:r>
            <w:r w:rsidR="00A17D64">
              <w:rPr>
                <w:rFonts w:ascii="Arial" w:hAnsi="Arial" w:cs="Arial"/>
                <w:kern w:val="2"/>
                <w:sz w:val="22"/>
                <w:szCs w:val="22"/>
              </w:rPr>
              <w:t xml:space="preserve">, ilgalaikės </w:t>
            </w:r>
            <w:r w:rsidR="00A17D64">
              <w:rPr>
                <w:rFonts w:ascii="Arial" w:hAnsi="Arial" w:cs="Arial"/>
                <w:kern w:val="2"/>
                <w:sz w:val="22"/>
                <w:szCs w:val="22"/>
              </w:rPr>
              <w:lastRenderedPageBreak/>
              <w:t>nuomos be vairuotojo pirkimo techninė specifikacija</w:t>
            </w:r>
            <w:r w:rsidRPr="00D71EDB">
              <w:rPr>
                <w:rFonts w:ascii="Arial" w:hAnsi="Arial" w:cs="Arial"/>
                <w:kern w:val="2"/>
                <w:sz w:val="22"/>
                <w:szCs w:val="22"/>
              </w:rPr>
              <w:t>“</w:t>
            </w:r>
            <w:r w:rsidR="00A17D64">
              <w:rPr>
                <w:rFonts w:ascii="Arial" w:hAnsi="Arial" w:cs="Arial"/>
                <w:kern w:val="2"/>
                <w:sz w:val="22"/>
                <w:szCs w:val="22"/>
              </w:rPr>
              <w:t xml:space="preserve"> (toliau – Techninė specifikacija)</w:t>
            </w:r>
            <w:r w:rsidRPr="00D71EDB">
              <w:rPr>
                <w:rFonts w:ascii="Arial" w:hAnsi="Arial" w:cs="Arial"/>
                <w:kern w:val="2"/>
                <w:sz w:val="22"/>
                <w:szCs w:val="22"/>
              </w:rPr>
              <w:t xml:space="preserve"> </w:t>
            </w:r>
            <w:r>
              <w:rPr>
                <w:rFonts w:ascii="Arial" w:hAnsi="Arial" w:cs="Arial"/>
                <w:kern w:val="2"/>
                <w:sz w:val="22"/>
                <w:szCs w:val="22"/>
              </w:rPr>
              <w:t>nustatytus reikalavimus</w:t>
            </w:r>
            <w:r w:rsidRPr="00D71EDB">
              <w:rPr>
                <w:rFonts w:ascii="Arial" w:hAnsi="Arial" w:cs="Arial"/>
                <w:kern w:val="2"/>
                <w:sz w:val="22"/>
                <w:szCs w:val="22"/>
              </w:rPr>
              <w:t>, o Pirkėjas įsipareigoja priimti P</w:t>
            </w:r>
            <w:r w:rsidR="001579EF">
              <w:rPr>
                <w:rFonts w:ascii="Arial" w:hAnsi="Arial" w:cs="Arial"/>
                <w:kern w:val="2"/>
                <w:sz w:val="22"/>
                <w:szCs w:val="22"/>
              </w:rPr>
              <w:t>aslaugų įvykdymą</w:t>
            </w:r>
            <w:r w:rsidRPr="00D71EDB">
              <w:rPr>
                <w:rFonts w:ascii="Arial" w:hAnsi="Arial" w:cs="Arial"/>
                <w:kern w:val="2"/>
                <w:sz w:val="22"/>
                <w:szCs w:val="22"/>
              </w:rPr>
              <w:t xml:space="preserve"> ir už jas sumokėti Sutartyje ir Sutarties priede Nr. 2 „T</w:t>
            </w:r>
            <w:r w:rsidR="009E72CE">
              <w:rPr>
                <w:rFonts w:ascii="Arial" w:hAnsi="Arial" w:cs="Arial"/>
                <w:kern w:val="2"/>
                <w:sz w:val="22"/>
                <w:szCs w:val="22"/>
              </w:rPr>
              <w:t>ei</w:t>
            </w:r>
            <w:r w:rsidRPr="00D71EDB">
              <w:rPr>
                <w:rFonts w:ascii="Arial" w:hAnsi="Arial" w:cs="Arial"/>
                <w:kern w:val="2"/>
                <w:sz w:val="22"/>
                <w:szCs w:val="22"/>
              </w:rPr>
              <w:t>kėjo pasiūlymas“</w:t>
            </w:r>
            <w:r>
              <w:rPr>
                <w:rFonts w:ascii="Arial" w:hAnsi="Arial" w:cs="Arial"/>
                <w:kern w:val="2"/>
                <w:sz w:val="22"/>
                <w:szCs w:val="22"/>
              </w:rPr>
              <w:t xml:space="preserve"> </w:t>
            </w:r>
            <w:r w:rsidRPr="00D71EDB">
              <w:rPr>
                <w:rFonts w:ascii="Arial" w:hAnsi="Arial" w:cs="Arial"/>
                <w:kern w:val="2"/>
                <w:sz w:val="22"/>
                <w:szCs w:val="22"/>
              </w:rPr>
              <w:t>nurodyt</w:t>
            </w:r>
            <w:r w:rsidR="00A17D64">
              <w:rPr>
                <w:rFonts w:ascii="Arial" w:hAnsi="Arial" w:cs="Arial"/>
                <w:kern w:val="2"/>
                <w:sz w:val="22"/>
                <w:szCs w:val="22"/>
              </w:rPr>
              <w:t>us įkainius.</w:t>
            </w:r>
          </w:p>
        </w:tc>
      </w:tr>
      <w:tr w:rsidR="002E4262" w:rsidRPr="009E1A1E" w14:paraId="2582FAB2" w14:textId="77777777" w:rsidTr="00412DA7">
        <w:trPr>
          <w:trHeight w:val="416"/>
        </w:trPr>
        <w:tc>
          <w:tcPr>
            <w:tcW w:w="2704" w:type="dxa"/>
            <w:gridSpan w:val="2"/>
          </w:tcPr>
          <w:p w14:paraId="43CA8D7F" w14:textId="77777777" w:rsidR="002E4262" w:rsidRPr="009E1A1E" w:rsidRDefault="002E4262" w:rsidP="004846AE">
            <w:pPr>
              <w:jc w:val="both"/>
              <w:rPr>
                <w:rFonts w:ascii="Arial" w:hAnsi="Arial" w:cs="Arial"/>
                <w:b/>
                <w:bCs/>
                <w:kern w:val="2"/>
                <w:sz w:val="22"/>
                <w:szCs w:val="22"/>
              </w:rPr>
            </w:pPr>
            <w:r w:rsidRPr="009E1A1E">
              <w:rPr>
                <w:rFonts w:ascii="Arial" w:hAnsi="Arial" w:cs="Arial"/>
                <w:b/>
                <w:bCs/>
                <w:kern w:val="2"/>
                <w:sz w:val="22"/>
                <w:szCs w:val="22"/>
              </w:rPr>
              <w:lastRenderedPageBreak/>
              <w:t>3.2. Pirkimo numeris</w:t>
            </w:r>
          </w:p>
        </w:tc>
        <w:tc>
          <w:tcPr>
            <w:tcW w:w="6831" w:type="dxa"/>
            <w:gridSpan w:val="2"/>
          </w:tcPr>
          <w:p w14:paraId="4CA30851" w14:textId="694B60E9" w:rsidR="002E4262" w:rsidRPr="009E1A1E" w:rsidRDefault="00B22ADF" w:rsidP="004846AE">
            <w:pPr>
              <w:jc w:val="both"/>
              <w:rPr>
                <w:rFonts w:ascii="Arial" w:hAnsi="Arial" w:cs="Arial"/>
                <w:kern w:val="2"/>
                <w:sz w:val="22"/>
                <w:szCs w:val="22"/>
              </w:rPr>
            </w:pPr>
            <w:r w:rsidRPr="00B22ADF">
              <w:rPr>
                <w:rFonts w:ascii="Arial" w:hAnsi="Arial" w:cs="Arial"/>
                <w:i/>
                <w:iCs/>
                <w:kern w:val="2"/>
                <w:sz w:val="22"/>
                <w:szCs w:val="22"/>
              </w:rPr>
              <w:t>(į</w:t>
            </w:r>
            <w:r w:rsidR="00393017">
              <w:rPr>
                <w:rFonts w:ascii="Arial" w:hAnsi="Arial" w:cs="Arial"/>
                <w:i/>
                <w:iCs/>
                <w:kern w:val="2"/>
                <w:sz w:val="22"/>
                <w:szCs w:val="22"/>
              </w:rPr>
              <w:t>rašyti</w:t>
            </w:r>
            <w:r w:rsidRPr="00B22ADF">
              <w:rPr>
                <w:rFonts w:ascii="Arial" w:hAnsi="Arial" w:cs="Arial"/>
                <w:i/>
                <w:iCs/>
                <w:kern w:val="2"/>
                <w:sz w:val="22"/>
                <w:szCs w:val="22"/>
              </w:rPr>
              <w:t>).</w:t>
            </w:r>
          </w:p>
        </w:tc>
      </w:tr>
      <w:tr w:rsidR="002E4262" w:rsidRPr="009E1A1E" w14:paraId="6DA0D767" w14:textId="77777777" w:rsidTr="4221704D">
        <w:trPr>
          <w:trHeight w:val="300"/>
        </w:trPr>
        <w:tc>
          <w:tcPr>
            <w:tcW w:w="9535" w:type="dxa"/>
            <w:gridSpan w:val="4"/>
          </w:tcPr>
          <w:p w14:paraId="07589D8D" w14:textId="344769E2" w:rsidR="002E4262" w:rsidRPr="009E1A1E" w:rsidRDefault="002E4262" w:rsidP="004846AE">
            <w:pPr>
              <w:jc w:val="both"/>
              <w:rPr>
                <w:rFonts w:ascii="Arial" w:hAnsi="Arial" w:cs="Arial"/>
                <w:b/>
                <w:bCs/>
                <w:kern w:val="2"/>
                <w:sz w:val="22"/>
                <w:szCs w:val="22"/>
              </w:rPr>
            </w:pPr>
            <w:r w:rsidRPr="009E1A1E">
              <w:rPr>
                <w:rFonts w:ascii="Arial" w:hAnsi="Arial" w:cs="Arial"/>
                <w:b/>
                <w:bCs/>
                <w:kern w:val="2"/>
                <w:sz w:val="22"/>
                <w:szCs w:val="22"/>
              </w:rPr>
              <w:t>4. P</w:t>
            </w:r>
            <w:r w:rsidR="009E72CE">
              <w:rPr>
                <w:rFonts w:ascii="Arial" w:hAnsi="Arial" w:cs="Arial"/>
                <w:b/>
                <w:bCs/>
                <w:kern w:val="2"/>
                <w:sz w:val="22"/>
                <w:szCs w:val="22"/>
              </w:rPr>
              <w:t>ASLAUGŲ SUTEIKIMO</w:t>
            </w:r>
            <w:r w:rsidRPr="009E1A1E">
              <w:rPr>
                <w:rFonts w:ascii="Arial" w:hAnsi="Arial" w:cs="Arial"/>
                <w:b/>
                <w:bCs/>
                <w:kern w:val="2"/>
                <w:sz w:val="22"/>
                <w:szCs w:val="22"/>
              </w:rPr>
              <w:t xml:space="preserve"> TERMINAI IR TVARKA</w:t>
            </w:r>
          </w:p>
        </w:tc>
      </w:tr>
      <w:tr w:rsidR="002E4262" w:rsidRPr="009E1A1E" w14:paraId="1F00BDB2" w14:textId="77777777" w:rsidTr="4221704D">
        <w:trPr>
          <w:trHeight w:val="300"/>
        </w:trPr>
        <w:tc>
          <w:tcPr>
            <w:tcW w:w="2704" w:type="dxa"/>
            <w:gridSpan w:val="2"/>
          </w:tcPr>
          <w:p w14:paraId="5503DA3C" w14:textId="76AA7C84" w:rsidR="002E4262" w:rsidRPr="009E1A1E" w:rsidRDefault="002E4262" w:rsidP="004846AE">
            <w:pPr>
              <w:jc w:val="both"/>
              <w:rPr>
                <w:rFonts w:ascii="Arial" w:hAnsi="Arial" w:cs="Arial"/>
                <w:b/>
                <w:bCs/>
                <w:kern w:val="2"/>
                <w:sz w:val="22"/>
                <w:szCs w:val="22"/>
              </w:rPr>
            </w:pPr>
            <w:r w:rsidRPr="009E1A1E">
              <w:rPr>
                <w:rFonts w:ascii="Arial" w:hAnsi="Arial" w:cs="Arial"/>
                <w:b/>
                <w:bCs/>
                <w:kern w:val="2"/>
                <w:sz w:val="22"/>
                <w:szCs w:val="22"/>
              </w:rPr>
              <w:t>4.1. P</w:t>
            </w:r>
            <w:r w:rsidR="00306DB8">
              <w:rPr>
                <w:rFonts w:ascii="Arial" w:hAnsi="Arial" w:cs="Arial"/>
                <w:b/>
                <w:bCs/>
                <w:kern w:val="2"/>
                <w:sz w:val="22"/>
                <w:szCs w:val="22"/>
              </w:rPr>
              <w:t xml:space="preserve">aslaugų suteikimo </w:t>
            </w:r>
            <w:r w:rsidRPr="009E1A1E">
              <w:rPr>
                <w:rFonts w:ascii="Arial" w:hAnsi="Arial" w:cs="Arial"/>
                <w:b/>
                <w:bCs/>
                <w:kern w:val="2"/>
                <w:sz w:val="22"/>
                <w:szCs w:val="22"/>
              </w:rPr>
              <w:t xml:space="preserve"> terminai </w:t>
            </w:r>
          </w:p>
        </w:tc>
        <w:tc>
          <w:tcPr>
            <w:tcW w:w="6831" w:type="dxa"/>
            <w:gridSpan w:val="2"/>
          </w:tcPr>
          <w:p w14:paraId="49FAF81E" w14:textId="77777777" w:rsidR="006825BA" w:rsidRDefault="006825BA" w:rsidP="00165C47">
            <w:pPr>
              <w:autoSpaceDE w:val="0"/>
              <w:autoSpaceDN w:val="0"/>
              <w:adjustRightInd w:val="0"/>
              <w:jc w:val="both"/>
              <w:rPr>
                <w:rFonts w:ascii="Arial" w:hAnsi="Arial" w:cs="Arial"/>
                <w:color w:val="000000"/>
                <w:sz w:val="22"/>
                <w:szCs w:val="22"/>
              </w:rPr>
            </w:pPr>
          </w:p>
          <w:p w14:paraId="454202A6" w14:textId="36013961" w:rsidR="00B76399" w:rsidRPr="0013085A" w:rsidRDefault="00394E33" w:rsidP="0032373C">
            <w:pPr>
              <w:autoSpaceDE w:val="0"/>
              <w:autoSpaceDN w:val="0"/>
              <w:adjustRightInd w:val="0"/>
              <w:jc w:val="both"/>
              <w:rPr>
                <w:rFonts w:ascii="Arial" w:hAnsi="Arial" w:cs="Arial"/>
                <w:sz w:val="22"/>
              </w:rPr>
            </w:pPr>
            <w:r w:rsidRPr="0013085A">
              <w:rPr>
                <w:rFonts w:ascii="Arial" w:hAnsi="Arial" w:cs="Arial"/>
                <w:sz w:val="22"/>
              </w:rPr>
              <w:t>Teikėjas</w:t>
            </w:r>
            <w:r w:rsidR="00E03018">
              <w:rPr>
                <w:rFonts w:ascii="Arial" w:hAnsi="Arial" w:cs="Arial"/>
                <w:sz w:val="22"/>
              </w:rPr>
              <w:t xml:space="preserve"> </w:t>
            </w:r>
            <w:r w:rsidR="00E03018" w:rsidRPr="00E03018">
              <w:rPr>
                <w:rFonts w:ascii="Arial" w:hAnsi="Arial" w:cs="Arial"/>
                <w:sz w:val="22"/>
              </w:rPr>
              <w:t>elektrinius mikroautomobilius – kvadriciklus</w:t>
            </w:r>
            <w:r w:rsidR="00821E8F">
              <w:rPr>
                <w:rFonts w:ascii="Arial" w:hAnsi="Arial" w:cs="Arial"/>
                <w:sz w:val="22"/>
              </w:rPr>
              <w:t xml:space="preserve"> (toliau – </w:t>
            </w:r>
            <w:r w:rsidR="003330BD">
              <w:rPr>
                <w:rFonts w:ascii="Arial" w:hAnsi="Arial" w:cs="Arial"/>
                <w:sz w:val="22"/>
              </w:rPr>
              <w:t>transporto priemones</w:t>
            </w:r>
            <w:r w:rsidR="00821E8F">
              <w:rPr>
                <w:rFonts w:ascii="Arial" w:hAnsi="Arial" w:cs="Arial"/>
                <w:sz w:val="22"/>
              </w:rPr>
              <w:t>)</w:t>
            </w:r>
            <w:r w:rsidRPr="0013085A">
              <w:rPr>
                <w:rFonts w:ascii="Arial" w:hAnsi="Arial" w:cs="Arial"/>
                <w:sz w:val="22"/>
              </w:rPr>
              <w:t xml:space="preserve"> įsipareigoja </w:t>
            </w:r>
            <w:r w:rsidR="0013085A" w:rsidRPr="0013085A">
              <w:rPr>
                <w:rFonts w:ascii="Arial" w:hAnsi="Arial" w:cs="Arial"/>
                <w:sz w:val="22"/>
              </w:rPr>
              <w:t>perduoti</w:t>
            </w:r>
            <w:r w:rsidRPr="0013085A">
              <w:rPr>
                <w:rFonts w:ascii="Arial" w:hAnsi="Arial" w:cs="Arial"/>
                <w:sz w:val="22"/>
              </w:rPr>
              <w:t xml:space="preserve"> ne vėliau kaip per </w:t>
            </w:r>
            <w:r w:rsidR="0013085A" w:rsidRPr="0013085A">
              <w:rPr>
                <w:rFonts w:ascii="Arial" w:hAnsi="Arial" w:cs="Arial"/>
                <w:sz w:val="22"/>
              </w:rPr>
              <w:t>180</w:t>
            </w:r>
            <w:r w:rsidRPr="0013085A">
              <w:rPr>
                <w:rFonts w:ascii="Arial" w:hAnsi="Arial" w:cs="Arial"/>
                <w:sz w:val="22"/>
              </w:rPr>
              <w:t xml:space="preserve"> kalendorinių dienų nuo Sutarties įsigaliojimo dienos</w:t>
            </w:r>
            <w:r w:rsidR="00872BD3" w:rsidRPr="0013085A">
              <w:rPr>
                <w:rFonts w:ascii="Arial" w:hAnsi="Arial" w:cs="Arial"/>
                <w:sz w:val="22"/>
              </w:rPr>
              <w:t>.</w:t>
            </w:r>
            <w:r w:rsidR="008C65C8" w:rsidRPr="0013085A">
              <w:rPr>
                <w:rFonts w:ascii="Arial" w:hAnsi="Arial" w:cs="Arial"/>
                <w:sz w:val="22"/>
              </w:rPr>
              <w:t xml:space="preserve"> Bendra p</w:t>
            </w:r>
            <w:r w:rsidR="00AD2CB7" w:rsidRPr="0013085A">
              <w:rPr>
                <w:rFonts w:ascii="Arial" w:hAnsi="Arial" w:cs="Arial"/>
                <w:sz w:val="22"/>
              </w:rPr>
              <w:t>aslaugų</w:t>
            </w:r>
            <w:r w:rsidR="008C65C8" w:rsidRPr="0013085A">
              <w:rPr>
                <w:rFonts w:ascii="Arial" w:hAnsi="Arial" w:cs="Arial"/>
                <w:sz w:val="22"/>
              </w:rPr>
              <w:t xml:space="preserve"> tiekimo trukmė</w:t>
            </w:r>
            <w:r w:rsidR="00AB596A" w:rsidRPr="0013085A">
              <w:rPr>
                <w:rFonts w:ascii="Arial" w:hAnsi="Arial" w:cs="Arial"/>
                <w:sz w:val="22"/>
              </w:rPr>
              <w:t xml:space="preserve"> </w:t>
            </w:r>
            <w:r w:rsidR="002B1C84" w:rsidRPr="0013085A">
              <w:rPr>
                <w:rFonts w:ascii="Arial" w:hAnsi="Arial" w:cs="Arial"/>
                <w:sz w:val="22"/>
              </w:rPr>
              <w:t>–</w:t>
            </w:r>
            <w:r w:rsidR="00AB596A" w:rsidRPr="0013085A">
              <w:rPr>
                <w:rFonts w:ascii="Arial" w:hAnsi="Arial" w:cs="Arial"/>
                <w:sz w:val="22"/>
              </w:rPr>
              <w:t xml:space="preserve"> </w:t>
            </w:r>
            <w:r w:rsidR="0013085A" w:rsidRPr="0013085A">
              <w:rPr>
                <w:rFonts w:ascii="Arial" w:hAnsi="Arial" w:cs="Arial"/>
                <w:sz w:val="22"/>
              </w:rPr>
              <w:t xml:space="preserve">36 </w:t>
            </w:r>
            <w:r w:rsidR="00AB596A" w:rsidRPr="0013085A">
              <w:rPr>
                <w:rFonts w:ascii="Arial" w:hAnsi="Arial" w:cs="Arial"/>
                <w:sz w:val="22"/>
              </w:rPr>
              <w:t>mėnesi</w:t>
            </w:r>
            <w:r w:rsidR="0013085A" w:rsidRPr="0013085A">
              <w:rPr>
                <w:rFonts w:ascii="Arial" w:hAnsi="Arial" w:cs="Arial"/>
                <w:sz w:val="22"/>
              </w:rPr>
              <w:t>ai</w:t>
            </w:r>
            <w:r w:rsidR="00AB596A" w:rsidRPr="0013085A">
              <w:rPr>
                <w:rFonts w:ascii="Arial" w:hAnsi="Arial" w:cs="Arial"/>
                <w:sz w:val="22"/>
              </w:rPr>
              <w:t xml:space="preserve"> nuo</w:t>
            </w:r>
            <w:r w:rsidR="00AA0D39" w:rsidRPr="0013085A">
              <w:rPr>
                <w:rFonts w:ascii="Arial" w:hAnsi="Arial" w:cs="Arial"/>
                <w:sz w:val="22"/>
              </w:rPr>
              <w:t xml:space="preserve"> Sutarties įsigaliojimo </w:t>
            </w:r>
            <w:r w:rsidR="00AB596A" w:rsidRPr="0013085A">
              <w:rPr>
                <w:rFonts w:ascii="Arial" w:hAnsi="Arial" w:cs="Arial"/>
                <w:sz w:val="22"/>
              </w:rPr>
              <w:t>dienos</w:t>
            </w:r>
            <w:r w:rsidR="00AA0D39" w:rsidRPr="0013085A">
              <w:rPr>
                <w:rFonts w:ascii="Arial" w:hAnsi="Arial" w:cs="Arial"/>
                <w:sz w:val="22"/>
              </w:rPr>
              <w:t>.</w:t>
            </w:r>
            <w:r w:rsidR="00B76399" w:rsidRPr="0013085A">
              <w:rPr>
                <w:rFonts w:ascii="Arial" w:hAnsi="Arial" w:cs="Arial"/>
                <w:sz w:val="22"/>
              </w:rPr>
              <w:t xml:space="preserve"> </w:t>
            </w:r>
          </w:p>
          <w:p w14:paraId="4347B497" w14:textId="77777777" w:rsidR="00753FD0" w:rsidRDefault="00753FD0" w:rsidP="0032373C">
            <w:pPr>
              <w:autoSpaceDE w:val="0"/>
              <w:autoSpaceDN w:val="0"/>
              <w:adjustRightInd w:val="0"/>
              <w:jc w:val="both"/>
              <w:rPr>
                <w:rFonts w:ascii="Arial" w:hAnsi="Arial" w:cs="Arial"/>
                <w:color w:val="4472C4" w:themeColor="accent1"/>
                <w:sz w:val="22"/>
              </w:rPr>
            </w:pPr>
          </w:p>
          <w:p w14:paraId="0FD80BBD" w14:textId="160398F3" w:rsidR="002E4262" w:rsidRDefault="003330BD" w:rsidP="009E1A1E">
            <w:pPr>
              <w:jc w:val="both"/>
              <w:rPr>
                <w:rFonts w:ascii="Arial" w:hAnsi="Arial" w:cs="Arial"/>
                <w:kern w:val="2"/>
                <w:sz w:val="22"/>
                <w:szCs w:val="22"/>
              </w:rPr>
            </w:pPr>
            <w:r>
              <w:rPr>
                <w:rFonts w:ascii="Arial" w:hAnsi="Arial" w:cs="Arial"/>
                <w:b/>
                <w:bCs/>
                <w:color w:val="000000"/>
                <w:kern w:val="2"/>
                <w:sz w:val="22"/>
                <w:szCs w:val="22"/>
              </w:rPr>
              <w:t>Transporto priemonės</w:t>
            </w:r>
            <w:r w:rsidR="00821E8F">
              <w:rPr>
                <w:rFonts w:ascii="Arial" w:hAnsi="Arial" w:cs="Arial"/>
                <w:b/>
                <w:bCs/>
                <w:color w:val="000000"/>
                <w:kern w:val="2"/>
                <w:sz w:val="22"/>
                <w:szCs w:val="22"/>
              </w:rPr>
              <w:t xml:space="preserve"> pristatom</w:t>
            </w:r>
            <w:r>
              <w:rPr>
                <w:rFonts w:ascii="Arial" w:hAnsi="Arial" w:cs="Arial"/>
                <w:b/>
                <w:bCs/>
                <w:color w:val="000000"/>
                <w:kern w:val="2"/>
                <w:sz w:val="22"/>
                <w:szCs w:val="22"/>
              </w:rPr>
              <w:t>os</w:t>
            </w:r>
            <w:r w:rsidR="00AD2CB7">
              <w:rPr>
                <w:rFonts w:ascii="Arial" w:hAnsi="Arial" w:cs="Arial"/>
                <w:b/>
                <w:bCs/>
                <w:color w:val="000000"/>
                <w:kern w:val="2"/>
                <w:sz w:val="22"/>
                <w:szCs w:val="22"/>
              </w:rPr>
              <w:t xml:space="preserve"> </w:t>
            </w:r>
            <w:r w:rsidR="002E4262" w:rsidRPr="00196552">
              <w:rPr>
                <w:rFonts w:ascii="Arial" w:hAnsi="Arial" w:cs="Arial"/>
                <w:b/>
                <w:bCs/>
                <w:color w:val="000000"/>
                <w:kern w:val="2"/>
                <w:sz w:val="22"/>
                <w:szCs w:val="22"/>
              </w:rPr>
              <w:t>šiuo adresu</w:t>
            </w:r>
            <w:r w:rsidR="002E4262" w:rsidRPr="009E1A1E">
              <w:rPr>
                <w:rFonts w:ascii="Arial" w:hAnsi="Arial" w:cs="Arial"/>
                <w:color w:val="000000"/>
                <w:kern w:val="2"/>
                <w:sz w:val="22"/>
                <w:szCs w:val="22"/>
              </w:rPr>
              <w:t xml:space="preserve">: </w:t>
            </w:r>
            <w:sdt>
              <w:sdtPr>
                <w:rPr>
                  <w:rFonts w:ascii="Arial" w:hAnsi="Arial" w:cs="Arial"/>
                  <w:color w:val="000000"/>
                  <w:kern w:val="2"/>
                  <w:sz w:val="22"/>
                  <w:szCs w:val="22"/>
                </w:rPr>
                <w:alias w:val="Ignalinos atominė elektrinė, Elektrinės g. 4, K 47, Drūkšinių k., 31152 Visagino sav."/>
                <w:tag w:val="Ignalinos atominė elektrinė, Elektrinės g. 4, K 47, Drūkšinių k., 31152 Visagino sav."/>
                <w:id w:val="-249736427"/>
                <w:placeholder>
                  <w:docPart w:val="DefaultPlaceholder_-1854013438"/>
                </w:placeholder>
                <w:dropDownList>
                  <w:listItem w:value="Choose an item."/>
                  <w:listItem w:displayText="VĮ Ignalinos atominės elektrinės Vilniaus biuras, Mėnulio g. 11, Vilnius. " w:value="VĮ Ignalinos atominės elektrinės Vilniaus biuras, Mėnulio g. 11, Vilnius. "/>
                  <w:listItem w:displayText="VĮ Ignalinos atominė elektrinė, Elektrinės g. 4, K 47, Drūkšinių k., 31152 Visagino sav." w:value="VĮ Ignalinos atominė elektrinė, Elektrinės g. 4, K 47, Drūkšinių k., 31152 Visagino sav."/>
                  <w:listItem w:displayText="Nuotoliniu būdu." w:value="Nuotoliniu būdu."/>
                </w:dropDownList>
              </w:sdtPr>
              <w:sdtEndPr/>
              <w:sdtContent>
                <w:r w:rsidR="0013085A">
                  <w:rPr>
                    <w:rFonts w:ascii="Arial" w:hAnsi="Arial" w:cs="Arial"/>
                    <w:color w:val="000000"/>
                    <w:kern w:val="2"/>
                    <w:sz w:val="22"/>
                    <w:szCs w:val="22"/>
                  </w:rPr>
                  <w:t>VĮ Ignalinos atominė elektrinė, Elektrinės g. 4, K 47, Drūkšinių k., 31152 Visagino sav.</w:t>
                </w:r>
              </w:sdtContent>
            </w:sdt>
            <w:r w:rsidR="00A60E54">
              <w:rPr>
                <w:rFonts w:ascii="Arial" w:hAnsi="Arial" w:cs="Arial"/>
                <w:kern w:val="2"/>
                <w:sz w:val="22"/>
                <w:szCs w:val="22"/>
              </w:rPr>
              <w:t xml:space="preserve"> </w:t>
            </w:r>
          </w:p>
          <w:p w14:paraId="0A2BE302" w14:textId="77777777" w:rsidR="00821E8F" w:rsidRPr="00630186" w:rsidRDefault="00821E8F" w:rsidP="009E1A1E">
            <w:pPr>
              <w:jc w:val="both"/>
              <w:rPr>
                <w:rFonts w:ascii="Arial" w:hAnsi="Arial" w:cs="Arial"/>
                <w:kern w:val="2"/>
                <w:sz w:val="22"/>
                <w:szCs w:val="22"/>
              </w:rPr>
            </w:pPr>
          </w:p>
          <w:p w14:paraId="022FE41C" w14:textId="0AFEEF6A" w:rsidR="00630186" w:rsidRPr="00630186" w:rsidRDefault="00630186" w:rsidP="00630186">
            <w:pPr>
              <w:jc w:val="both"/>
              <w:rPr>
                <w:rFonts w:ascii="Arial" w:hAnsi="Arial" w:cs="Arial"/>
                <w:kern w:val="2"/>
                <w:sz w:val="22"/>
                <w:szCs w:val="22"/>
              </w:rPr>
            </w:pPr>
            <w:r w:rsidRPr="00630186">
              <w:rPr>
                <w:rFonts w:ascii="Arial" w:hAnsi="Arial" w:cs="Arial"/>
                <w:kern w:val="2"/>
                <w:sz w:val="22"/>
                <w:szCs w:val="22"/>
              </w:rPr>
              <w:t xml:space="preserve">Teikėjas, planuodamas </w:t>
            </w:r>
            <w:r w:rsidR="00B16C51">
              <w:rPr>
                <w:rFonts w:ascii="Arial" w:hAnsi="Arial" w:cs="Arial"/>
                <w:kern w:val="2"/>
                <w:sz w:val="22"/>
                <w:szCs w:val="22"/>
              </w:rPr>
              <w:t>transporto priemonių</w:t>
            </w:r>
            <w:r w:rsidRPr="00630186">
              <w:rPr>
                <w:rFonts w:ascii="Arial" w:hAnsi="Arial" w:cs="Arial"/>
                <w:kern w:val="2"/>
                <w:sz w:val="22"/>
                <w:szCs w:val="22"/>
              </w:rPr>
              <w:t xml:space="preserve"> pristatymą į centrinį sandėlį, privalo pateikti kontaktinio asmens elektroninio pašto adresą, kuriam bus sukurta prieiga prie krovinių pristatymo registracijos sistemos. Duomenys teikiami elektroniniu paštu: komercija@altra.lt. Telefonai pasiteiravimui: +370 656 86387, +370 691 02293. Krovinio pristatymo registracija vykdoma likus 2 (dviem) darbo dienom iki pristatymo.</w:t>
            </w:r>
          </w:p>
          <w:p w14:paraId="024EC56A" w14:textId="77777777" w:rsidR="00630186" w:rsidRPr="00630186" w:rsidRDefault="00630186" w:rsidP="00630186">
            <w:pPr>
              <w:jc w:val="both"/>
              <w:rPr>
                <w:rFonts w:ascii="Arial" w:hAnsi="Arial" w:cs="Arial"/>
                <w:kern w:val="2"/>
                <w:sz w:val="22"/>
                <w:szCs w:val="22"/>
              </w:rPr>
            </w:pPr>
            <w:r w:rsidRPr="00630186">
              <w:rPr>
                <w:rFonts w:ascii="Arial" w:hAnsi="Arial" w:cs="Arial"/>
                <w:kern w:val="2"/>
                <w:sz w:val="22"/>
                <w:szCs w:val="22"/>
              </w:rPr>
              <w:t>Prekių priėmimas ir iškrovimas vykdomas tik darbo dienomis iki 14.00 val.</w:t>
            </w:r>
          </w:p>
          <w:p w14:paraId="78B0502D" w14:textId="22F832AD" w:rsidR="00F977E8" w:rsidRPr="009E1A1E" w:rsidRDefault="00630186" w:rsidP="00630186">
            <w:pPr>
              <w:jc w:val="both"/>
              <w:rPr>
                <w:rFonts w:ascii="Arial" w:hAnsi="Arial" w:cs="Arial"/>
                <w:color w:val="4472C4"/>
                <w:kern w:val="2"/>
                <w:sz w:val="22"/>
                <w:szCs w:val="22"/>
              </w:rPr>
            </w:pPr>
            <w:r w:rsidRPr="00630186">
              <w:rPr>
                <w:rFonts w:ascii="Arial" w:hAnsi="Arial" w:cs="Arial"/>
                <w:kern w:val="2"/>
                <w:sz w:val="22"/>
                <w:szCs w:val="22"/>
              </w:rPr>
              <w:t>Atsižvelgiant į įvažiavimo kontrolės reikalavimus, prekių priėmimas gali užtrukti, kadangi priėmimo metu atliekama į VĮ Ignalinos atominės elektrinės teritoriją įvažiuojančių ir iš jos išvažiuojančių transporto priemonių patikra.</w:t>
            </w:r>
          </w:p>
        </w:tc>
      </w:tr>
      <w:tr w:rsidR="002E4262" w:rsidRPr="009E1A1E" w14:paraId="3BCEDC18" w14:textId="77777777" w:rsidTr="4221704D">
        <w:trPr>
          <w:trHeight w:val="300"/>
        </w:trPr>
        <w:tc>
          <w:tcPr>
            <w:tcW w:w="2704" w:type="dxa"/>
            <w:gridSpan w:val="2"/>
          </w:tcPr>
          <w:p w14:paraId="5C67C9AE" w14:textId="5F3EE6C0" w:rsidR="002E4262" w:rsidRPr="009E1A1E" w:rsidRDefault="002E4262" w:rsidP="004846AE">
            <w:pPr>
              <w:jc w:val="both"/>
              <w:rPr>
                <w:rFonts w:ascii="Arial" w:hAnsi="Arial" w:cs="Arial"/>
                <w:b/>
                <w:bCs/>
                <w:kern w:val="2"/>
                <w:sz w:val="22"/>
                <w:szCs w:val="22"/>
              </w:rPr>
            </w:pPr>
            <w:r w:rsidRPr="009E1A1E">
              <w:rPr>
                <w:rFonts w:ascii="Arial" w:hAnsi="Arial" w:cs="Arial"/>
                <w:b/>
                <w:bCs/>
                <w:kern w:val="2"/>
                <w:sz w:val="22"/>
                <w:szCs w:val="22"/>
              </w:rPr>
              <w:t>4.</w:t>
            </w:r>
            <w:r w:rsidR="00492693">
              <w:rPr>
                <w:rFonts w:ascii="Arial" w:hAnsi="Arial" w:cs="Arial"/>
                <w:b/>
                <w:bCs/>
                <w:kern w:val="2"/>
                <w:sz w:val="22"/>
                <w:szCs w:val="22"/>
              </w:rPr>
              <w:t>2</w:t>
            </w:r>
            <w:r w:rsidRPr="009E1A1E">
              <w:rPr>
                <w:rFonts w:ascii="Arial" w:hAnsi="Arial" w:cs="Arial"/>
                <w:b/>
                <w:bCs/>
                <w:kern w:val="2"/>
                <w:sz w:val="22"/>
                <w:szCs w:val="22"/>
              </w:rPr>
              <w:t>. Kartu su P</w:t>
            </w:r>
            <w:r w:rsidR="005E17E0">
              <w:rPr>
                <w:rFonts w:ascii="Arial" w:hAnsi="Arial" w:cs="Arial"/>
                <w:b/>
                <w:bCs/>
                <w:kern w:val="2"/>
                <w:sz w:val="22"/>
                <w:szCs w:val="22"/>
              </w:rPr>
              <w:t>aslaugomis</w:t>
            </w:r>
            <w:r w:rsidRPr="009E1A1E">
              <w:rPr>
                <w:rFonts w:ascii="Arial" w:hAnsi="Arial" w:cs="Arial"/>
                <w:b/>
                <w:bCs/>
                <w:kern w:val="2"/>
                <w:sz w:val="22"/>
                <w:szCs w:val="22"/>
              </w:rPr>
              <w:t xml:space="preserve"> pateikiami dokumentai </w:t>
            </w:r>
          </w:p>
        </w:tc>
        <w:tc>
          <w:tcPr>
            <w:tcW w:w="6831" w:type="dxa"/>
            <w:gridSpan w:val="2"/>
          </w:tcPr>
          <w:p w14:paraId="2B3F7095" w14:textId="2FD58F7A" w:rsidR="002E4262" w:rsidRPr="009E1A1E" w:rsidRDefault="002F2DC1" w:rsidP="00643729">
            <w:pPr>
              <w:jc w:val="both"/>
              <w:rPr>
                <w:rFonts w:ascii="Arial" w:hAnsi="Arial" w:cs="Arial"/>
                <w:kern w:val="2"/>
                <w:sz w:val="22"/>
                <w:szCs w:val="22"/>
              </w:rPr>
            </w:pPr>
            <w:r w:rsidRPr="002F2DC1">
              <w:rPr>
                <w:rFonts w:ascii="Arial" w:hAnsi="Arial" w:cs="Arial"/>
                <w:kern w:val="2"/>
                <w:sz w:val="22"/>
                <w:szCs w:val="22"/>
              </w:rPr>
              <w:t xml:space="preserve">Kartu su </w:t>
            </w:r>
            <w:r w:rsidR="00B16C51">
              <w:rPr>
                <w:rFonts w:ascii="Arial" w:hAnsi="Arial" w:cs="Arial"/>
                <w:kern w:val="2"/>
                <w:sz w:val="22"/>
                <w:szCs w:val="22"/>
              </w:rPr>
              <w:t>transporto priemonėmis</w:t>
            </w:r>
            <w:r w:rsidRPr="002F2DC1">
              <w:rPr>
                <w:rFonts w:ascii="Arial" w:hAnsi="Arial" w:cs="Arial"/>
                <w:kern w:val="2"/>
                <w:sz w:val="22"/>
                <w:szCs w:val="22"/>
              </w:rPr>
              <w:t xml:space="preserve"> Te</w:t>
            </w:r>
            <w:r>
              <w:rPr>
                <w:rFonts w:ascii="Arial" w:hAnsi="Arial" w:cs="Arial"/>
                <w:kern w:val="2"/>
                <w:sz w:val="22"/>
                <w:szCs w:val="22"/>
              </w:rPr>
              <w:t>i</w:t>
            </w:r>
            <w:r w:rsidRPr="002F2DC1">
              <w:rPr>
                <w:rFonts w:ascii="Arial" w:hAnsi="Arial" w:cs="Arial"/>
                <w:kern w:val="2"/>
                <w:sz w:val="22"/>
                <w:szCs w:val="22"/>
              </w:rPr>
              <w:t xml:space="preserve">kėjas privalo pateikti </w:t>
            </w:r>
            <w:r w:rsidR="00B16C51">
              <w:rPr>
                <w:rFonts w:ascii="Arial" w:hAnsi="Arial" w:cs="Arial"/>
                <w:kern w:val="2"/>
                <w:sz w:val="22"/>
                <w:szCs w:val="22"/>
              </w:rPr>
              <w:t>transporto priemonių</w:t>
            </w:r>
            <w:r w:rsidRPr="002F2DC1">
              <w:rPr>
                <w:rFonts w:ascii="Arial" w:hAnsi="Arial" w:cs="Arial"/>
                <w:kern w:val="2"/>
                <w:sz w:val="22"/>
                <w:szCs w:val="22"/>
              </w:rPr>
              <w:t xml:space="preserve"> registracijos liudijimus, privalomosios transporto priemonių techninės apžiūros rezultatų ataskaitas, transporto priemonių valdytojų civilinės atsakomybės privalomojo draudimo polisus, KASKO draudimo polisus, </w:t>
            </w:r>
            <w:r w:rsidR="00B16C51">
              <w:rPr>
                <w:rFonts w:ascii="Arial" w:hAnsi="Arial" w:cs="Arial"/>
                <w:kern w:val="2"/>
                <w:sz w:val="22"/>
                <w:szCs w:val="22"/>
              </w:rPr>
              <w:t>transporto priemonių</w:t>
            </w:r>
            <w:r w:rsidRPr="002F2DC1">
              <w:rPr>
                <w:rFonts w:ascii="Arial" w:hAnsi="Arial" w:cs="Arial"/>
                <w:kern w:val="2"/>
                <w:sz w:val="22"/>
                <w:szCs w:val="22"/>
              </w:rPr>
              <w:t xml:space="preserve"> naudotojo instrukciją lietuvių kalba. </w:t>
            </w:r>
          </w:p>
        </w:tc>
      </w:tr>
      <w:tr w:rsidR="002E4262" w:rsidRPr="009E1A1E" w14:paraId="34489554" w14:textId="77777777" w:rsidTr="4221704D">
        <w:trPr>
          <w:trHeight w:val="300"/>
        </w:trPr>
        <w:tc>
          <w:tcPr>
            <w:tcW w:w="9535" w:type="dxa"/>
            <w:gridSpan w:val="4"/>
          </w:tcPr>
          <w:p w14:paraId="09DE6801" w14:textId="77777777" w:rsidR="002E4262" w:rsidRPr="009E1A1E" w:rsidRDefault="002E4262" w:rsidP="004846AE">
            <w:pPr>
              <w:jc w:val="both"/>
              <w:rPr>
                <w:rFonts w:ascii="Arial" w:hAnsi="Arial" w:cs="Arial"/>
                <w:b/>
                <w:bCs/>
                <w:kern w:val="2"/>
                <w:sz w:val="22"/>
                <w:szCs w:val="22"/>
              </w:rPr>
            </w:pPr>
            <w:r w:rsidRPr="009E1A1E">
              <w:rPr>
                <w:rFonts w:ascii="Arial" w:hAnsi="Arial" w:cs="Arial"/>
                <w:b/>
                <w:bCs/>
                <w:kern w:val="2"/>
                <w:sz w:val="22"/>
                <w:szCs w:val="22"/>
              </w:rPr>
              <w:t>5. SUTARTIES KAINA IR ATSISKAITYMO TVARKA</w:t>
            </w:r>
          </w:p>
        </w:tc>
      </w:tr>
      <w:tr w:rsidR="002E4262" w:rsidRPr="009E1A1E" w14:paraId="566D2695" w14:textId="77777777" w:rsidTr="4221704D">
        <w:trPr>
          <w:trHeight w:val="300"/>
        </w:trPr>
        <w:tc>
          <w:tcPr>
            <w:tcW w:w="2704" w:type="dxa"/>
            <w:gridSpan w:val="2"/>
          </w:tcPr>
          <w:p w14:paraId="5F957C60" w14:textId="77777777" w:rsidR="002E4262" w:rsidRPr="009E1A1E" w:rsidRDefault="002E4262" w:rsidP="004846AE">
            <w:pPr>
              <w:jc w:val="both"/>
              <w:rPr>
                <w:rFonts w:ascii="Arial" w:hAnsi="Arial" w:cs="Arial"/>
                <w:b/>
                <w:bCs/>
                <w:kern w:val="2"/>
                <w:sz w:val="22"/>
                <w:szCs w:val="22"/>
              </w:rPr>
            </w:pPr>
            <w:r w:rsidRPr="009E1A1E">
              <w:rPr>
                <w:rFonts w:ascii="Arial" w:hAnsi="Arial" w:cs="Arial"/>
                <w:b/>
                <w:bCs/>
                <w:kern w:val="2"/>
                <w:sz w:val="22"/>
                <w:szCs w:val="22"/>
              </w:rPr>
              <w:t>5.1. Sutarčiai taikomas kainos apskaičiavimo būdas</w:t>
            </w:r>
          </w:p>
        </w:tc>
        <w:tc>
          <w:tcPr>
            <w:tcW w:w="6831" w:type="dxa"/>
            <w:gridSpan w:val="2"/>
          </w:tcPr>
          <w:p w14:paraId="0FA42314" w14:textId="75C5AA19" w:rsidR="0042064E" w:rsidRPr="00AE4825" w:rsidRDefault="0007691F" w:rsidP="0042064E">
            <w:pPr>
              <w:jc w:val="both"/>
              <w:rPr>
                <w:rFonts w:ascii="Arial" w:hAnsi="Arial" w:cs="Arial"/>
                <w:color w:val="4472C4" w:themeColor="accent1"/>
                <w:kern w:val="2"/>
                <w:sz w:val="22"/>
                <w:szCs w:val="22"/>
              </w:rPr>
            </w:pPr>
            <w:r>
              <w:rPr>
                <w:rFonts w:ascii="Arial" w:hAnsi="Arial" w:cs="Arial"/>
                <w:kern w:val="2"/>
                <w:sz w:val="22"/>
                <w:szCs w:val="22"/>
              </w:rPr>
              <w:t>Sutarčiai taikoma kainodara</w:t>
            </w:r>
            <w:r w:rsidR="00EC22FE">
              <w:rPr>
                <w:rFonts w:ascii="Arial" w:hAnsi="Arial" w:cs="Arial"/>
                <w:kern w:val="2"/>
                <w:sz w:val="22"/>
                <w:szCs w:val="22"/>
              </w:rPr>
              <w:t xml:space="preserve">: </w:t>
            </w:r>
            <w:sdt>
              <w:sdtPr>
                <w:rPr>
                  <w:rFonts w:ascii="Arial" w:hAnsi="Arial" w:cs="Arial"/>
                  <w:kern w:val="2"/>
                  <w:sz w:val="22"/>
                  <w:szCs w:val="22"/>
                </w:rPr>
                <w:id w:val="836423182"/>
                <w:placeholder>
                  <w:docPart w:val="02C8F1E96CE74EEF904386860B354BA0"/>
                </w:placeholder>
                <w:dropDownList>
                  <w:listItem w:value="Choose an item."/>
                  <w:listItem w:displayText="Fiksuotos kainos" w:value="Fiksuotos kainos"/>
                  <w:listItem w:displayText="Fiksuoto įkainio" w:value="Fiksuoto įkainio"/>
                  <w:listItem w:displayText="Kintamo įkainio " w:value="Kintamo įkainio "/>
                  <w:listItem w:displayText="Sutarties vykdymo išlaidų atlyginimo" w:value="Sutarties vykdymo išlaidų atlyginimo"/>
                  <w:listItem w:displayText="Mišri " w:value="Mišri "/>
                </w:dropDownList>
              </w:sdtPr>
              <w:sdtEndPr/>
              <w:sdtContent>
                <w:r w:rsidR="00A723F6">
                  <w:rPr>
                    <w:rFonts w:ascii="Arial" w:hAnsi="Arial" w:cs="Arial"/>
                    <w:kern w:val="2"/>
                    <w:sz w:val="22"/>
                    <w:szCs w:val="22"/>
                  </w:rPr>
                  <w:t>Fiksuoto įkainio</w:t>
                </w:r>
              </w:sdtContent>
            </w:sdt>
            <w:r>
              <w:rPr>
                <w:rFonts w:ascii="Arial" w:hAnsi="Arial" w:cs="Arial"/>
                <w:kern w:val="2"/>
                <w:sz w:val="22"/>
                <w:szCs w:val="22"/>
              </w:rPr>
              <w:t xml:space="preserve"> </w:t>
            </w:r>
          </w:p>
          <w:p w14:paraId="158927C0" w14:textId="77777777" w:rsidR="002E4262" w:rsidRDefault="002E4262" w:rsidP="004846AE">
            <w:pPr>
              <w:jc w:val="both"/>
              <w:rPr>
                <w:rFonts w:ascii="Arial" w:hAnsi="Arial" w:cs="Arial"/>
                <w:kern w:val="2"/>
                <w:sz w:val="22"/>
                <w:szCs w:val="22"/>
              </w:rPr>
            </w:pPr>
          </w:p>
          <w:p w14:paraId="251CA185" w14:textId="2AC7D7C4" w:rsidR="006F7582" w:rsidRPr="009E1A1E" w:rsidRDefault="006F7582" w:rsidP="004846AE">
            <w:pPr>
              <w:jc w:val="both"/>
              <w:rPr>
                <w:rFonts w:ascii="Arial" w:hAnsi="Arial" w:cs="Arial"/>
                <w:kern w:val="2"/>
                <w:sz w:val="22"/>
                <w:szCs w:val="22"/>
              </w:rPr>
            </w:pPr>
          </w:p>
        </w:tc>
      </w:tr>
      <w:tr w:rsidR="002E4262" w:rsidRPr="009E1A1E" w14:paraId="1A0AB70E" w14:textId="77777777" w:rsidTr="4221704D">
        <w:trPr>
          <w:trHeight w:val="300"/>
        </w:trPr>
        <w:tc>
          <w:tcPr>
            <w:tcW w:w="2704" w:type="dxa"/>
            <w:gridSpan w:val="2"/>
          </w:tcPr>
          <w:p w14:paraId="29CA27CB" w14:textId="6BB2B59F" w:rsidR="006E4111" w:rsidRPr="009E1A1E" w:rsidRDefault="002E4262" w:rsidP="006E4111">
            <w:pPr>
              <w:jc w:val="both"/>
              <w:rPr>
                <w:rFonts w:ascii="Arial" w:hAnsi="Arial" w:cs="Arial"/>
                <w:b/>
                <w:bCs/>
                <w:kern w:val="2"/>
                <w:sz w:val="22"/>
                <w:szCs w:val="22"/>
              </w:rPr>
            </w:pPr>
            <w:r w:rsidRPr="009E1A1E">
              <w:rPr>
                <w:rFonts w:ascii="Arial" w:hAnsi="Arial" w:cs="Arial"/>
                <w:b/>
                <w:bCs/>
                <w:kern w:val="2"/>
                <w:sz w:val="22"/>
                <w:szCs w:val="22"/>
              </w:rPr>
              <w:t xml:space="preserve">5.2. </w:t>
            </w:r>
            <w:r w:rsidR="006E4111" w:rsidRPr="009E1A1E">
              <w:rPr>
                <w:rFonts w:ascii="Arial" w:hAnsi="Arial" w:cs="Arial"/>
                <w:b/>
                <w:bCs/>
                <w:kern w:val="2"/>
                <w:sz w:val="22"/>
                <w:szCs w:val="22"/>
              </w:rPr>
              <w:t xml:space="preserve">Pradinės Sutarties vertė ir Sutarties kaina </w:t>
            </w:r>
          </w:p>
          <w:p w14:paraId="61961ABA" w14:textId="4B655A1B" w:rsidR="002E4262" w:rsidRPr="009E1A1E" w:rsidRDefault="002E4262" w:rsidP="004846AE">
            <w:pPr>
              <w:jc w:val="both"/>
              <w:rPr>
                <w:rFonts w:ascii="Arial" w:hAnsi="Arial" w:cs="Arial"/>
                <w:b/>
                <w:bCs/>
                <w:kern w:val="2"/>
                <w:sz w:val="22"/>
                <w:szCs w:val="22"/>
              </w:rPr>
            </w:pPr>
          </w:p>
          <w:p w14:paraId="568C396B" w14:textId="77777777" w:rsidR="002E4262" w:rsidRPr="009E1A1E" w:rsidRDefault="002E4262" w:rsidP="004846AE">
            <w:pPr>
              <w:jc w:val="both"/>
              <w:rPr>
                <w:rFonts w:ascii="Arial" w:hAnsi="Arial" w:cs="Arial"/>
                <w:b/>
                <w:bCs/>
                <w:kern w:val="2"/>
                <w:sz w:val="22"/>
                <w:szCs w:val="22"/>
              </w:rPr>
            </w:pPr>
          </w:p>
          <w:p w14:paraId="5C83B4A2" w14:textId="77777777" w:rsidR="002E4262" w:rsidRPr="009E1A1E" w:rsidRDefault="002E4262" w:rsidP="004846AE">
            <w:pPr>
              <w:jc w:val="both"/>
              <w:rPr>
                <w:rFonts w:ascii="Arial" w:hAnsi="Arial" w:cs="Arial"/>
                <w:b/>
                <w:bCs/>
                <w:kern w:val="2"/>
                <w:sz w:val="22"/>
                <w:szCs w:val="22"/>
              </w:rPr>
            </w:pPr>
          </w:p>
          <w:p w14:paraId="43B580DF" w14:textId="77777777" w:rsidR="002E4262" w:rsidRPr="009E1A1E" w:rsidRDefault="002E4262" w:rsidP="004846AE">
            <w:pPr>
              <w:jc w:val="both"/>
              <w:rPr>
                <w:rFonts w:ascii="Arial" w:hAnsi="Arial" w:cs="Arial"/>
                <w:b/>
                <w:bCs/>
                <w:kern w:val="2"/>
                <w:sz w:val="22"/>
                <w:szCs w:val="22"/>
              </w:rPr>
            </w:pPr>
          </w:p>
          <w:p w14:paraId="785A6DB2" w14:textId="3C67E01A" w:rsidR="002E4262" w:rsidRPr="009E1A1E" w:rsidRDefault="002E4262" w:rsidP="009C7EA0">
            <w:pPr>
              <w:jc w:val="both"/>
              <w:rPr>
                <w:rFonts w:ascii="Arial" w:hAnsi="Arial" w:cs="Arial"/>
                <w:b/>
                <w:bCs/>
                <w:color w:val="FF0000"/>
                <w:kern w:val="2"/>
                <w:sz w:val="22"/>
                <w:szCs w:val="22"/>
              </w:rPr>
            </w:pPr>
          </w:p>
        </w:tc>
        <w:tc>
          <w:tcPr>
            <w:tcW w:w="6831" w:type="dxa"/>
            <w:gridSpan w:val="2"/>
          </w:tcPr>
          <w:p w14:paraId="788ADCD6" w14:textId="17FB1FA6" w:rsidR="00D8778F" w:rsidRDefault="00D8778F" w:rsidP="004846AE">
            <w:pPr>
              <w:jc w:val="both"/>
              <w:rPr>
                <w:rFonts w:ascii="Arial" w:hAnsi="Arial" w:cs="Arial"/>
                <w:b/>
                <w:bCs/>
                <w:kern w:val="2"/>
                <w:sz w:val="22"/>
                <w:szCs w:val="22"/>
              </w:rPr>
            </w:pPr>
            <w:r w:rsidRPr="003D5E6F">
              <w:rPr>
                <w:rFonts w:ascii="Arial" w:hAnsi="Arial" w:cs="Arial"/>
                <w:kern w:val="2"/>
                <w:sz w:val="22"/>
                <w:szCs w:val="22"/>
              </w:rPr>
              <w:t xml:space="preserve">Pradinės Sutarties vertė yra </w:t>
            </w:r>
            <w:r w:rsidRPr="003D5E6F">
              <w:rPr>
                <w:rFonts w:ascii="Arial" w:hAnsi="Arial" w:cs="Arial"/>
                <w:i/>
                <w:iCs/>
                <w:kern w:val="2"/>
                <w:sz w:val="22"/>
                <w:szCs w:val="22"/>
              </w:rPr>
              <w:t>(nurodyti sumą skaičiais)</w:t>
            </w:r>
            <w:r w:rsidRPr="003D5E6F">
              <w:rPr>
                <w:rFonts w:ascii="Arial" w:hAnsi="Arial" w:cs="Arial"/>
                <w:kern w:val="2"/>
                <w:sz w:val="22"/>
                <w:szCs w:val="22"/>
              </w:rPr>
              <w:t xml:space="preserve"> Eur,</w:t>
            </w:r>
            <w:r w:rsidRPr="00D8778F">
              <w:rPr>
                <w:rFonts w:ascii="Arial" w:hAnsi="Arial" w:cs="Arial"/>
                <w:b/>
                <w:bCs/>
                <w:kern w:val="2"/>
                <w:sz w:val="22"/>
                <w:szCs w:val="22"/>
              </w:rPr>
              <w:t xml:space="preserve"> </w:t>
            </w:r>
            <w:r w:rsidRPr="003D5E6F">
              <w:rPr>
                <w:rFonts w:ascii="Arial" w:hAnsi="Arial" w:cs="Arial"/>
                <w:i/>
                <w:iCs/>
                <w:kern w:val="2"/>
                <w:sz w:val="22"/>
                <w:szCs w:val="22"/>
              </w:rPr>
              <w:t>(nurodyti sumą žodžiais)</w:t>
            </w:r>
            <w:r w:rsidRPr="00D8778F">
              <w:rPr>
                <w:rFonts w:ascii="Arial" w:hAnsi="Arial" w:cs="Arial"/>
                <w:kern w:val="2"/>
                <w:sz w:val="22"/>
                <w:szCs w:val="22"/>
              </w:rPr>
              <w:t xml:space="preserve"> be pridėtinės vertės mokesčio (toliau – PVM). PVM sudaro </w:t>
            </w:r>
            <w:r w:rsidRPr="003D5E6F">
              <w:rPr>
                <w:rFonts w:ascii="Arial" w:hAnsi="Arial" w:cs="Arial"/>
                <w:i/>
                <w:iCs/>
                <w:kern w:val="2"/>
                <w:sz w:val="22"/>
                <w:szCs w:val="22"/>
              </w:rPr>
              <w:t>(nurodyti sumą skaičiais)</w:t>
            </w:r>
            <w:r w:rsidRPr="00D8778F">
              <w:rPr>
                <w:rFonts w:ascii="Arial" w:hAnsi="Arial" w:cs="Arial"/>
                <w:kern w:val="2"/>
                <w:sz w:val="22"/>
                <w:szCs w:val="22"/>
              </w:rPr>
              <w:t xml:space="preserve"> Eur. Sutarties kaina yra </w:t>
            </w:r>
            <w:r w:rsidRPr="003D5E6F">
              <w:rPr>
                <w:rFonts w:ascii="Arial" w:hAnsi="Arial" w:cs="Arial"/>
                <w:i/>
                <w:iCs/>
                <w:kern w:val="2"/>
                <w:sz w:val="22"/>
                <w:szCs w:val="22"/>
              </w:rPr>
              <w:t>(nurodyti sumą skaičiais)</w:t>
            </w:r>
            <w:r w:rsidRPr="00D8778F">
              <w:rPr>
                <w:rFonts w:ascii="Arial" w:hAnsi="Arial" w:cs="Arial"/>
                <w:kern w:val="2"/>
                <w:sz w:val="22"/>
                <w:szCs w:val="22"/>
              </w:rPr>
              <w:t xml:space="preserve"> Eur, </w:t>
            </w:r>
            <w:r w:rsidRPr="002A3B92">
              <w:rPr>
                <w:rFonts w:ascii="Arial" w:hAnsi="Arial" w:cs="Arial"/>
                <w:i/>
                <w:iCs/>
                <w:kern w:val="2"/>
                <w:sz w:val="22"/>
                <w:szCs w:val="22"/>
              </w:rPr>
              <w:t>(nurodyti sumą žodžiais)</w:t>
            </w:r>
            <w:r w:rsidRPr="00D8778F">
              <w:rPr>
                <w:rFonts w:ascii="Arial" w:hAnsi="Arial" w:cs="Arial"/>
                <w:kern w:val="2"/>
                <w:sz w:val="22"/>
                <w:szCs w:val="22"/>
              </w:rPr>
              <w:t xml:space="preserve"> Eur su PVM. Šioje Sutartyje Pradinės Sutarties vertė yra lygi Te</w:t>
            </w:r>
            <w:r w:rsidR="00524DBD">
              <w:rPr>
                <w:rFonts w:ascii="Arial" w:hAnsi="Arial" w:cs="Arial"/>
                <w:kern w:val="2"/>
                <w:sz w:val="22"/>
                <w:szCs w:val="22"/>
              </w:rPr>
              <w:t>i</w:t>
            </w:r>
            <w:r w:rsidRPr="00D8778F">
              <w:rPr>
                <w:rFonts w:ascii="Arial" w:hAnsi="Arial" w:cs="Arial"/>
                <w:kern w:val="2"/>
                <w:sz w:val="22"/>
                <w:szCs w:val="22"/>
              </w:rPr>
              <w:t>kėjo pasiūlymo kainai be PVM, nurodytai už visą pirkimo dokumentuose ir Sutartyje nurodytą P</w:t>
            </w:r>
            <w:r w:rsidR="002E7C3C">
              <w:rPr>
                <w:rFonts w:ascii="Arial" w:hAnsi="Arial" w:cs="Arial"/>
                <w:kern w:val="2"/>
                <w:sz w:val="22"/>
                <w:szCs w:val="22"/>
              </w:rPr>
              <w:t>aslaugų</w:t>
            </w:r>
            <w:r w:rsidRPr="00D8778F">
              <w:rPr>
                <w:rFonts w:ascii="Arial" w:hAnsi="Arial" w:cs="Arial"/>
                <w:kern w:val="2"/>
                <w:sz w:val="22"/>
                <w:szCs w:val="22"/>
              </w:rPr>
              <w:t xml:space="preserve"> kiekį ir (ar) apimtį.</w:t>
            </w:r>
            <w:r>
              <w:rPr>
                <w:rFonts w:ascii="Arial" w:hAnsi="Arial" w:cs="Arial"/>
                <w:kern w:val="2"/>
                <w:sz w:val="22"/>
                <w:szCs w:val="22"/>
              </w:rPr>
              <w:t xml:space="preserve"> </w:t>
            </w:r>
          </w:p>
          <w:p w14:paraId="3F90333E" w14:textId="4DB0F536" w:rsidR="002E4262" w:rsidRPr="009E1A1E" w:rsidRDefault="002E4262" w:rsidP="009C7EA0">
            <w:pPr>
              <w:jc w:val="both"/>
              <w:rPr>
                <w:rFonts w:ascii="Arial" w:hAnsi="Arial" w:cs="Arial"/>
                <w:color w:val="4472C4"/>
                <w:kern w:val="2"/>
                <w:sz w:val="22"/>
                <w:szCs w:val="22"/>
              </w:rPr>
            </w:pPr>
          </w:p>
        </w:tc>
      </w:tr>
      <w:tr w:rsidR="002E4262" w:rsidRPr="009E1A1E" w14:paraId="0DF3D3BD" w14:textId="77777777" w:rsidTr="4221704D">
        <w:trPr>
          <w:trHeight w:val="300"/>
        </w:trPr>
        <w:tc>
          <w:tcPr>
            <w:tcW w:w="2704" w:type="dxa"/>
            <w:gridSpan w:val="2"/>
          </w:tcPr>
          <w:p w14:paraId="472C945D" w14:textId="0CBC6B09" w:rsidR="002E4262" w:rsidRPr="009E1A1E" w:rsidRDefault="002E4262" w:rsidP="004846AE">
            <w:pPr>
              <w:jc w:val="both"/>
              <w:rPr>
                <w:rFonts w:ascii="Arial" w:hAnsi="Arial" w:cs="Arial"/>
                <w:b/>
                <w:bCs/>
                <w:kern w:val="2"/>
                <w:sz w:val="22"/>
                <w:szCs w:val="22"/>
              </w:rPr>
            </w:pPr>
            <w:r w:rsidRPr="009E1A1E">
              <w:rPr>
                <w:rFonts w:ascii="Arial" w:hAnsi="Arial" w:cs="Arial"/>
                <w:b/>
                <w:bCs/>
                <w:kern w:val="2"/>
                <w:sz w:val="22"/>
                <w:szCs w:val="22"/>
              </w:rPr>
              <w:lastRenderedPageBreak/>
              <w:t>5.3. Sutarties kainos / įkainių peržiūra dėl PVM tarifo pasikeitimo</w:t>
            </w:r>
          </w:p>
        </w:tc>
        <w:tc>
          <w:tcPr>
            <w:tcW w:w="6831" w:type="dxa"/>
            <w:gridSpan w:val="2"/>
          </w:tcPr>
          <w:p w14:paraId="6F234C71" w14:textId="041393C1" w:rsidR="002E4262" w:rsidRDefault="00040227" w:rsidP="00040227">
            <w:pPr>
              <w:jc w:val="both"/>
              <w:rPr>
                <w:rFonts w:ascii="Arial" w:hAnsi="Arial" w:cs="Arial"/>
                <w:kern w:val="2"/>
                <w:sz w:val="22"/>
                <w:szCs w:val="22"/>
              </w:rPr>
            </w:pPr>
            <w:r w:rsidRPr="00040227">
              <w:rPr>
                <w:rFonts w:ascii="Arial" w:hAnsi="Arial" w:cs="Arial"/>
                <w:kern w:val="2"/>
                <w:sz w:val="22"/>
                <w:szCs w:val="22"/>
              </w:rPr>
              <w:t>Jeigu Sutarties vykdymo metu pasikeičia PVM mokėjimą reglamentuojantys teisės aktai, darantys tiesioginę įtaką Te</w:t>
            </w:r>
            <w:r w:rsidR="00524DBD">
              <w:rPr>
                <w:rFonts w:ascii="Arial" w:hAnsi="Arial" w:cs="Arial"/>
                <w:kern w:val="2"/>
                <w:sz w:val="22"/>
                <w:szCs w:val="22"/>
              </w:rPr>
              <w:t>i</w:t>
            </w:r>
            <w:r w:rsidRPr="00040227">
              <w:rPr>
                <w:rFonts w:ascii="Arial" w:hAnsi="Arial" w:cs="Arial"/>
                <w:kern w:val="2"/>
                <w:sz w:val="22"/>
                <w:szCs w:val="22"/>
              </w:rPr>
              <w:t>kėjo t</w:t>
            </w:r>
            <w:r w:rsidR="00524DBD">
              <w:rPr>
                <w:rFonts w:ascii="Arial" w:hAnsi="Arial" w:cs="Arial"/>
                <w:kern w:val="2"/>
                <w:sz w:val="22"/>
                <w:szCs w:val="22"/>
              </w:rPr>
              <w:t>ei</w:t>
            </w:r>
            <w:r w:rsidRPr="00040227">
              <w:rPr>
                <w:rFonts w:ascii="Arial" w:hAnsi="Arial" w:cs="Arial"/>
                <w:kern w:val="2"/>
                <w:sz w:val="22"/>
                <w:szCs w:val="22"/>
              </w:rPr>
              <w:t>kiamų P</w:t>
            </w:r>
            <w:r w:rsidR="00524DBD">
              <w:rPr>
                <w:rFonts w:ascii="Arial" w:hAnsi="Arial" w:cs="Arial"/>
                <w:kern w:val="2"/>
                <w:sz w:val="22"/>
                <w:szCs w:val="22"/>
              </w:rPr>
              <w:t>aslaugų</w:t>
            </w:r>
            <w:r w:rsidRPr="00040227">
              <w:rPr>
                <w:rFonts w:ascii="Arial" w:hAnsi="Arial" w:cs="Arial"/>
                <w:kern w:val="2"/>
                <w:sz w:val="22"/>
                <w:szCs w:val="22"/>
              </w:rPr>
              <w:t xml:space="preserve"> Sutartyje nurodytai kainai</w:t>
            </w:r>
            <w:r w:rsidR="00D83EEE">
              <w:rPr>
                <w:rFonts w:ascii="Arial" w:hAnsi="Arial" w:cs="Arial"/>
                <w:kern w:val="2"/>
                <w:sz w:val="22"/>
                <w:szCs w:val="22"/>
              </w:rPr>
              <w:t xml:space="preserve"> </w:t>
            </w:r>
            <w:r w:rsidRPr="00040227">
              <w:rPr>
                <w:rFonts w:ascii="Arial" w:hAnsi="Arial" w:cs="Arial"/>
                <w:kern w:val="2"/>
                <w:sz w:val="22"/>
                <w:szCs w:val="22"/>
              </w:rPr>
              <w:t>/</w:t>
            </w:r>
            <w:r w:rsidR="00D83EEE">
              <w:rPr>
                <w:rFonts w:ascii="Arial" w:hAnsi="Arial" w:cs="Arial"/>
                <w:kern w:val="2"/>
                <w:sz w:val="22"/>
                <w:szCs w:val="22"/>
              </w:rPr>
              <w:t xml:space="preserve"> </w:t>
            </w:r>
            <w:r w:rsidRPr="00040227">
              <w:rPr>
                <w:rFonts w:ascii="Arial" w:hAnsi="Arial" w:cs="Arial"/>
                <w:kern w:val="2"/>
                <w:sz w:val="22"/>
                <w:szCs w:val="22"/>
              </w:rPr>
              <w:t>įkainiams, Sutarties kaina / įkainiai perskaičiuojami nekeičiant P</w:t>
            </w:r>
            <w:r w:rsidR="00D310E4">
              <w:rPr>
                <w:rFonts w:ascii="Arial" w:hAnsi="Arial" w:cs="Arial"/>
                <w:kern w:val="2"/>
                <w:sz w:val="22"/>
                <w:szCs w:val="22"/>
              </w:rPr>
              <w:t>aslaugų</w:t>
            </w:r>
            <w:r w:rsidRPr="00040227">
              <w:rPr>
                <w:rFonts w:ascii="Arial" w:hAnsi="Arial" w:cs="Arial"/>
                <w:kern w:val="2"/>
                <w:sz w:val="22"/>
                <w:szCs w:val="22"/>
              </w:rPr>
              <w:t xml:space="preserve"> kainos / įkainio be PVM.</w:t>
            </w:r>
          </w:p>
          <w:p w14:paraId="6A23C6E0" w14:textId="77777777" w:rsidR="00DA446D" w:rsidRDefault="00DA446D" w:rsidP="00040227">
            <w:pPr>
              <w:jc w:val="both"/>
              <w:rPr>
                <w:rFonts w:ascii="Arial" w:hAnsi="Arial" w:cs="Arial"/>
                <w:kern w:val="2"/>
                <w:sz w:val="22"/>
                <w:szCs w:val="22"/>
              </w:rPr>
            </w:pPr>
          </w:p>
          <w:p w14:paraId="1C268CCA" w14:textId="043F5276" w:rsidR="00DA446D" w:rsidRPr="009E1A1E" w:rsidRDefault="00DA446D" w:rsidP="00040227">
            <w:pPr>
              <w:jc w:val="both"/>
              <w:rPr>
                <w:rFonts w:ascii="Arial" w:hAnsi="Arial" w:cs="Arial"/>
                <w:kern w:val="2"/>
                <w:sz w:val="22"/>
                <w:szCs w:val="22"/>
              </w:rPr>
            </w:pPr>
            <w:r w:rsidRPr="00DA446D">
              <w:rPr>
                <w:rFonts w:ascii="Arial" w:hAnsi="Arial" w:cs="Arial"/>
                <w:kern w:val="2"/>
                <w:sz w:val="22"/>
                <w:szCs w:val="22"/>
              </w:rPr>
              <w:t>Perskaičiuota Sutarties kaina / P</w:t>
            </w:r>
            <w:r w:rsidR="00D310E4">
              <w:rPr>
                <w:rFonts w:ascii="Arial" w:hAnsi="Arial" w:cs="Arial"/>
                <w:kern w:val="2"/>
                <w:sz w:val="22"/>
                <w:szCs w:val="22"/>
              </w:rPr>
              <w:t>aslaugų</w:t>
            </w:r>
            <w:r w:rsidRPr="00DA446D">
              <w:rPr>
                <w:rFonts w:ascii="Arial" w:hAnsi="Arial" w:cs="Arial"/>
                <w:kern w:val="2"/>
                <w:sz w:val="22"/>
                <w:szCs w:val="22"/>
              </w:rPr>
              <w:t xml:space="preserve"> įkainiai įforminami Susitarimu ir turi būti taikomi nuo naujo PVM įvedimo datos (nepriklausomai nuo to, kada pasirašytas Susitarimas).</w:t>
            </w:r>
          </w:p>
        </w:tc>
      </w:tr>
      <w:tr w:rsidR="002E4262" w:rsidRPr="009E1A1E" w14:paraId="075CF283" w14:textId="77777777" w:rsidTr="4221704D">
        <w:trPr>
          <w:trHeight w:val="300"/>
        </w:trPr>
        <w:tc>
          <w:tcPr>
            <w:tcW w:w="2704" w:type="dxa"/>
            <w:gridSpan w:val="2"/>
          </w:tcPr>
          <w:p w14:paraId="2DA8A330" w14:textId="74A7A3C6" w:rsidR="002E4262" w:rsidRPr="009E1A1E" w:rsidRDefault="002E4262" w:rsidP="004846AE">
            <w:pPr>
              <w:jc w:val="both"/>
              <w:rPr>
                <w:rFonts w:ascii="Arial" w:hAnsi="Arial" w:cs="Arial"/>
                <w:b/>
                <w:bCs/>
                <w:kern w:val="2"/>
                <w:sz w:val="22"/>
                <w:szCs w:val="22"/>
              </w:rPr>
            </w:pPr>
            <w:r w:rsidRPr="009E1A1E">
              <w:rPr>
                <w:rFonts w:ascii="Arial" w:hAnsi="Arial" w:cs="Arial"/>
                <w:b/>
                <w:bCs/>
                <w:kern w:val="2"/>
                <w:sz w:val="22"/>
                <w:szCs w:val="22"/>
              </w:rPr>
              <w:t>5.</w:t>
            </w:r>
            <w:r w:rsidR="00787759">
              <w:rPr>
                <w:rFonts w:ascii="Arial" w:hAnsi="Arial" w:cs="Arial"/>
                <w:b/>
                <w:bCs/>
                <w:kern w:val="2"/>
                <w:sz w:val="22"/>
                <w:szCs w:val="22"/>
              </w:rPr>
              <w:t>4</w:t>
            </w:r>
            <w:r w:rsidRPr="009E1A1E">
              <w:rPr>
                <w:rFonts w:ascii="Arial" w:hAnsi="Arial" w:cs="Arial"/>
                <w:b/>
                <w:bCs/>
                <w:kern w:val="2"/>
                <w:sz w:val="22"/>
                <w:szCs w:val="22"/>
              </w:rPr>
              <w:t>. Sutarties kainos / įkainių peržiūra dėl kainų lygio pokyčio</w:t>
            </w:r>
          </w:p>
          <w:p w14:paraId="5E64F622" w14:textId="3CAAFE87" w:rsidR="002E4262" w:rsidRPr="009E1A1E" w:rsidRDefault="002E4262" w:rsidP="004846AE">
            <w:pPr>
              <w:jc w:val="both"/>
              <w:rPr>
                <w:rFonts w:ascii="Arial" w:hAnsi="Arial" w:cs="Arial"/>
                <w:b/>
                <w:bCs/>
                <w:kern w:val="2"/>
                <w:sz w:val="22"/>
                <w:szCs w:val="22"/>
              </w:rPr>
            </w:pPr>
          </w:p>
        </w:tc>
        <w:tc>
          <w:tcPr>
            <w:tcW w:w="6831" w:type="dxa"/>
            <w:gridSpan w:val="2"/>
          </w:tcPr>
          <w:p w14:paraId="6243544F" w14:textId="77777777" w:rsidR="002E4262" w:rsidRPr="009E1A1E" w:rsidRDefault="002E4262" w:rsidP="004846AE">
            <w:pPr>
              <w:jc w:val="both"/>
              <w:rPr>
                <w:rFonts w:ascii="Arial" w:hAnsi="Arial" w:cs="Arial"/>
                <w:kern w:val="2"/>
                <w:sz w:val="22"/>
                <w:szCs w:val="22"/>
              </w:rPr>
            </w:pPr>
            <w:r w:rsidRPr="009E1A1E">
              <w:rPr>
                <w:rFonts w:ascii="Arial" w:hAnsi="Arial" w:cs="Arial"/>
                <w:kern w:val="2"/>
                <w:sz w:val="22"/>
                <w:szCs w:val="22"/>
              </w:rPr>
              <w:t>Netaikoma</w:t>
            </w:r>
          </w:p>
          <w:p w14:paraId="4C06525C" w14:textId="77777777" w:rsidR="002E4262" w:rsidRPr="009E1A1E" w:rsidRDefault="002E4262" w:rsidP="004846AE">
            <w:pPr>
              <w:jc w:val="both"/>
              <w:rPr>
                <w:rFonts w:ascii="Arial" w:hAnsi="Arial" w:cs="Arial"/>
                <w:kern w:val="2"/>
                <w:sz w:val="22"/>
                <w:szCs w:val="22"/>
              </w:rPr>
            </w:pPr>
          </w:p>
          <w:p w14:paraId="4E6B59B2" w14:textId="396E9817" w:rsidR="00EC7F6B" w:rsidRPr="009E1A1E" w:rsidRDefault="00EC7F6B" w:rsidP="0098211D">
            <w:pPr>
              <w:jc w:val="both"/>
              <w:rPr>
                <w:rFonts w:ascii="Arial" w:hAnsi="Arial" w:cs="Arial"/>
                <w:color w:val="4472C4"/>
                <w:kern w:val="2"/>
                <w:sz w:val="22"/>
                <w:szCs w:val="22"/>
              </w:rPr>
            </w:pPr>
          </w:p>
        </w:tc>
      </w:tr>
      <w:tr w:rsidR="002E4262" w:rsidRPr="009E1A1E" w14:paraId="55446473" w14:textId="77777777" w:rsidTr="00197496">
        <w:trPr>
          <w:trHeight w:val="1895"/>
        </w:trPr>
        <w:tc>
          <w:tcPr>
            <w:tcW w:w="2704" w:type="dxa"/>
            <w:gridSpan w:val="2"/>
          </w:tcPr>
          <w:p w14:paraId="5133D6D3" w14:textId="1FD68F67" w:rsidR="002E4262" w:rsidRPr="009E1A1E" w:rsidRDefault="002E4262" w:rsidP="004846AE">
            <w:pPr>
              <w:jc w:val="both"/>
              <w:rPr>
                <w:rFonts w:ascii="Arial" w:hAnsi="Arial" w:cs="Arial"/>
                <w:b/>
                <w:bCs/>
                <w:kern w:val="2"/>
                <w:sz w:val="22"/>
                <w:szCs w:val="22"/>
              </w:rPr>
            </w:pPr>
            <w:r w:rsidRPr="009E1A1E">
              <w:rPr>
                <w:rFonts w:ascii="Arial" w:hAnsi="Arial" w:cs="Arial"/>
                <w:b/>
                <w:bCs/>
                <w:kern w:val="2"/>
                <w:sz w:val="22"/>
                <w:szCs w:val="22"/>
              </w:rPr>
              <w:t>5.</w:t>
            </w:r>
            <w:r w:rsidR="00020E61">
              <w:rPr>
                <w:rFonts w:ascii="Arial" w:hAnsi="Arial" w:cs="Arial"/>
                <w:b/>
                <w:bCs/>
                <w:kern w:val="2"/>
                <w:sz w:val="22"/>
                <w:szCs w:val="22"/>
              </w:rPr>
              <w:t>4</w:t>
            </w:r>
            <w:r w:rsidRPr="009E1A1E">
              <w:rPr>
                <w:rFonts w:ascii="Arial" w:hAnsi="Arial" w:cs="Arial"/>
                <w:b/>
                <w:bCs/>
                <w:kern w:val="2"/>
                <w:sz w:val="22"/>
                <w:szCs w:val="22"/>
              </w:rPr>
              <w:t>. Atsiskaitymo su T</w:t>
            </w:r>
            <w:r w:rsidR="002F6485">
              <w:rPr>
                <w:rFonts w:ascii="Arial" w:hAnsi="Arial" w:cs="Arial"/>
                <w:b/>
                <w:bCs/>
                <w:kern w:val="2"/>
                <w:sz w:val="22"/>
                <w:szCs w:val="22"/>
              </w:rPr>
              <w:t>ei</w:t>
            </w:r>
            <w:r w:rsidRPr="009E1A1E">
              <w:rPr>
                <w:rFonts w:ascii="Arial" w:hAnsi="Arial" w:cs="Arial"/>
                <w:b/>
                <w:bCs/>
                <w:kern w:val="2"/>
                <w:sz w:val="22"/>
                <w:szCs w:val="22"/>
              </w:rPr>
              <w:t>kėju terminas ir tvarka</w:t>
            </w:r>
          </w:p>
        </w:tc>
        <w:tc>
          <w:tcPr>
            <w:tcW w:w="6831" w:type="dxa"/>
            <w:gridSpan w:val="2"/>
          </w:tcPr>
          <w:p w14:paraId="07475229" w14:textId="57587368" w:rsidR="00020E61" w:rsidRDefault="00020E61" w:rsidP="007831C0">
            <w:pPr>
              <w:jc w:val="both"/>
              <w:rPr>
                <w:rFonts w:ascii="Arial" w:hAnsi="Arial" w:cs="Arial"/>
                <w:kern w:val="2"/>
                <w:sz w:val="22"/>
                <w:szCs w:val="22"/>
                <w:shd w:val="clear" w:color="auto" w:fill="FFFFFF"/>
              </w:rPr>
            </w:pPr>
            <w:r w:rsidRPr="00020E61">
              <w:rPr>
                <w:rFonts w:ascii="Arial" w:hAnsi="Arial" w:cs="Arial"/>
                <w:kern w:val="2"/>
                <w:sz w:val="22"/>
                <w:szCs w:val="22"/>
                <w:shd w:val="clear" w:color="auto" w:fill="FFFFFF"/>
              </w:rPr>
              <w:t>Pirkėjas atsiskaito su Te</w:t>
            </w:r>
            <w:r w:rsidR="00DF0D0F">
              <w:rPr>
                <w:rFonts w:ascii="Arial" w:hAnsi="Arial" w:cs="Arial"/>
                <w:kern w:val="2"/>
                <w:sz w:val="22"/>
                <w:szCs w:val="22"/>
                <w:shd w:val="clear" w:color="auto" w:fill="FFFFFF"/>
              </w:rPr>
              <w:t>i</w:t>
            </w:r>
            <w:r w:rsidRPr="00020E61">
              <w:rPr>
                <w:rFonts w:ascii="Arial" w:hAnsi="Arial" w:cs="Arial"/>
                <w:kern w:val="2"/>
                <w:sz w:val="22"/>
                <w:szCs w:val="22"/>
                <w:shd w:val="clear" w:color="auto" w:fill="FFFFFF"/>
              </w:rPr>
              <w:t xml:space="preserve">kėju ne vėliau kaip per 30 (trisdešimt) </w:t>
            </w:r>
            <w:r w:rsidR="00A8089F" w:rsidRPr="00A8089F">
              <w:rPr>
                <w:rFonts w:ascii="Arial" w:hAnsi="Arial" w:cs="Arial"/>
                <w:kern w:val="2"/>
                <w:sz w:val="22"/>
                <w:szCs w:val="22"/>
                <w:shd w:val="clear" w:color="auto" w:fill="FFFFFF"/>
              </w:rPr>
              <w:t>kalendorinių dienų</w:t>
            </w:r>
            <w:r w:rsidRPr="00020E61">
              <w:rPr>
                <w:rFonts w:ascii="Arial" w:hAnsi="Arial" w:cs="Arial"/>
                <w:kern w:val="2"/>
                <w:sz w:val="22"/>
                <w:szCs w:val="22"/>
                <w:shd w:val="clear" w:color="auto" w:fill="FFFFFF"/>
              </w:rPr>
              <w:t xml:space="preserve"> nuo</w:t>
            </w:r>
            <w:r w:rsidR="007741DF">
              <w:rPr>
                <w:rFonts w:ascii="Arial" w:hAnsi="Arial" w:cs="Arial"/>
                <w:kern w:val="2"/>
                <w:sz w:val="22"/>
                <w:szCs w:val="22"/>
                <w:shd w:val="clear" w:color="auto" w:fill="FFFFFF"/>
              </w:rPr>
              <w:t xml:space="preserve"> </w:t>
            </w:r>
            <w:r w:rsidR="00E5276E" w:rsidRPr="00E5276E">
              <w:rPr>
                <w:rFonts w:ascii="Arial" w:hAnsi="Arial" w:cs="Arial"/>
                <w:kern w:val="2"/>
                <w:sz w:val="22"/>
                <w:szCs w:val="22"/>
                <w:shd w:val="clear" w:color="auto" w:fill="FFFFFF"/>
              </w:rPr>
              <w:t>elektronin</w:t>
            </w:r>
            <w:r w:rsidR="00E5276E">
              <w:rPr>
                <w:rFonts w:ascii="Arial" w:hAnsi="Arial" w:cs="Arial"/>
                <w:kern w:val="2"/>
                <w:sz w:val="22"/>
                <w:szCs w:val="22"/>
                <w:shd w:val="clear" w:color="auto" w:fill="FFFFFF"/>
              </w:rPr>
              <w:t>ės</w:t>
            </w:r>
            <w:r w:rsidR="00E5276E" w:rsidRPr="00E5276E">
              <w:rPr>
                <w:rFonts w:ascii="Arial" w:hAnsi="Arial" w:cs="Arial"/>
                <w:kern w:val="2"/>
                <w:sz w:val="22"/>
                <w:szCs w:val="22"/>
                <w:shd w:val="clear" w:color="auto" w:fill="FFFFFF"/>
              </w:rPr>
              <w:t xml:space="preserve"> sąskait</w:t>
            </w:r>
            <w:r w:rsidR="00E5276E">
              <w:rPr>
                <w:rFonts w:ascii="Arial" w:hAnsi="Arial" w:cs="Arial"/>
                <w:kern w:val="2"/>
                <w:sz w:val="22"/>
                <w:szCs w:val="22"/>
                <w:shd w:val="clear" w:color="auto" w:fill="FFFFFF"/>
              </w:rPr>
              <w:t>os</w:t>
            </w:r>
            <w:r w:rsidR="00E5276E" w:rsidRPr="00E5276E">
              <w:rPr>
                <w:rFonts w:ascii="Arial" w:hAnsi="Arial" w:cs="Arial"/>
                <w:kern w:val="2"/>
                <w:sz w:val="22"/>
                <w:szCs w:val="22"/>
                <w:shd w:val="clear" w:color="auto" w:fill="FFFFFF"/>
              </w:rPr>
              <w:t xml:space="preserve"> faktūr</w:t>
            </w:r>
            <w:r w:rsidR="00E5276E">
              <w:rPr>
                <w:rFonts w:ascii="Arial" w:hAnsi="Arial" w:cs="Arial"/>
                <w:kern w:val="2"/>
                <w:sz w:val="22"/>
                <w:szCs w:val="22"/>
                <w:shd w:val="clear" w:color="auto" w:fill="FFFFFF"/>
              </w:rPr>
              <w:t xml:space="preserve">os (toliau – </w:t>
            </w:r>
            <w:r w:rsidRPr="00020E61">
              <w:rPr>
                <w:rFonts w:ascii="Arial" w:hAnsi="Arial" w:cs="Arial"/>
                <w:kern w:val="2"/>
                <w:sz w:val="22"/>
                <w:szCs w:val="22"/>
                <w:shd w:val="clear" w:color="auto" w:fill="FFFFFF"/>
              </w:rPr>
              <w:t>Sąskait</w:t>
            </w:r>
            <w:r w:rsidR="00E5276E">
              <w:rPr>
                <w:rFonts w:ascii="Arial" w:hAnsi="Arial" w:cs="Arial"/>
                <w:kern w:val="2"/>
                <w:sz w:val="22"/>
                <w:szCs w:val="22"/>
                <w:shd w:val="clear" w:color="auto" w:fill="FFFFFF"/>
              </w:rPr>
              <w:t>a)</w:t>
            </w:r>
            <w:r w:rsidRPr="00020E61">
              <w:rPr>
                <w:rFonts w:ascii="Arial" w:hAnsi="Arial" w:cs="Arial"/>
                <w:kern w:val="2"/>
                <w:sz w:val="22"/>
                <w:szCs w:val="22"/>
                <w:shd w:val="clear" w:color="auto" w:fill="FFFFFF"/>
              </w:rPr>
              <w:t xml:space="preserve"> gavimo </w:t>
            </w:r>
            <w:r w:rsidR="00467623" w:rsidRPr="00467623">
              <w:rPr>
                <w:rFonts w:ascii="Arial" w:hAnsi="Arial" w:cs="Arial"/>
                <w:kern w:val="2"/>
                <w:sz w:val="22"/>
                <w:szCs w:val="22"/>
                <w:shd w:val="clear" w:color="auto" w:fill="FFFFFF"/>
              </w:rPr>
              <w:t>per sąskaitų administravimo bendrąją informacinę sistemą SABIS (</w:t>
            </w:r>
            <w:hyperlink r:id="rId11" w:history="1">
              <w:r w:rsidR="00467623" w:rsidRPr="00467623">
                <w:rPr>
                  <w:rStyle w:val="Hyperlink"/>
                  <w:rFonts w:ascii="Arial" w:hAnsi="Arial" w:cs="Arial"/>
                  <w:kern w:val="2"/>
                  <w:sz w:val="22"/>
                  <w:szCs w:val="22"/>
                  <w:shd w:val="clear" w:color="auto" w:fill="FFFFFF"/>
                </w:rPr>
                <w:t>https://sabis.nbfc.lt/</w:t>
              </w:r>
            </w:hyperlink>
            <w:r w:rsidR="00467623" w:rsidRPr="00467623">
              <w:rPr>
                <w:rFonts w:ascii="Arial" w:hAnsi="Arial" w:cs="Arial"/>
                <w:kern w:val="2"/>
                <w:sz w:val="22"/>
                <w:szCs w:val="22"/>
                <w:shd w:val="clear" w:color="auto" w:fill="FFFFFF"/>
              </w:rPr>
              <w:t xml:space="preserve">) </w:t>
            </w:r>
            <w:r w:rsidRPr="00020E61">
              <w:rPr>
                <w:rFonts w:ascii="Arial" w:hAnsi="Arial" w:cs="Arial"/>
                <w:kern w:val="2"/>
                <w:sz w:val="22"/>
                <w:szCs w:val="22"/>
                <w:shd w:val="clear" w:color="auto" w:fill="FFFFFF"/>
              </w:rPr>
              <w:t>dienos.</w:t>
            </w:r>
          </w:p>
          <w:p w14:paraId="49C385BA" w14:textId="77777777" w:rsidR="00020E61" w:rsidRDefault="00020E61" w:rsidP="007831C0">
            <w:pPr>
              <w:jc w:val="both"/>
              <w:rPr>
                <w:rFonts w:ascii="Arial" w:hAnsi="Arial" w:cs="Arial"/>
                <w:kern w:val="2"/>
                <w:sz w:val="22"/>
                <w:szCs w:val="22"/>
                <w:shd w:val="clear" w:color="auto" w:fill="FFFFFF"/>
              </w:rPr>
            </w:pPr>
          </w:p>
          <w:p w14:paraId="5542DC04" w14:textId="11D237CB" w:rsidR="002E4262" w:rsidRDefault="009744F3" w:rsidP="00197496">
            <w:pPr>
              <w:jc w:val="both"/>
              <w:rPr>
                <w:rFonts w:ascii="Arial" w:hAnsi="Arial" w:cs="Arial"/>
                <w:kern w:val="2"/>
                <w:sz w:val="22"/>
                <w:szCs w:val="22"/>
                <w:shd w:val="clear" w:color="auto" w:fill="FFFFFF"/>
              </w:rPr>
            </w:pPr>
            <w:r w:rsidRPr="00197496">
              <w:rPr>
                <w:rFonts w:ascii="Arial" w:hAnsi="Arial" w:cs="Arial"/>
                <w:b/>
                <w:bCs/>
                <w:kern w:val="2"/>
                <w:sz w:val="22"/>
                <w:szCs w:val="22"/>
                <w:shd w:val="clear" w:color="auto" w:fill="FFFFFF"/>
              </w:rPr>
              <w:t>Apmokėjimo sąlygo</w:t>
            </w:r>
            <w:r w:rsidR="00197496">
              <w:rPr>
                <w:rFonts w:ascii="Arial" w:hAnsi="Arial" w:cs="Arial"/>
                <w:b/>
                <w:bCs/>
                <w:kern w:val="2"/>
                <w:sz w:val="22"/>
                <w:szCs w:val="22"/>
                <w:shd w:val="clear" w:color="auto" w:fill="FFFFFF"/>
              </w:rPr>
              <w:t xml:space="preserve">s: </w:t>
            </w:r>
            <w:sdt>
              <w:sdtPr>
                <w:rPr>
                  <w:rFonts w:ascii="Arial" w:hAnsi="Arial" w:cs="Arial"/>
                  <w:kern w:val="2"/>
                  <w:sz w:val="22"/>
                  <w:szCs w:val="22"/>
                  <w:shd w:val="clear" w:color="auto" w:fill="FFFFFF"/>
                </w:rPr>
                <w:id w:val="1977251284"/>
                <w:placeholder>
                  <w:docPart w:val="DefaultPlaceholder_-1854013438"/>
                </w:placeholder>
                <w:dropDownList>
                  <w:listItem w:value="Choose an item."/>
                  <w:listItem w:displayText="įvykdžius visus sutartinius įsipareigojimus, sumokama visa Sutarties kaina." w:value="įvykdžius visus sutartinius įsipareigojimus, sumokama visa Sutarties kaina."/>
                  <w:listItem w:displayText="įvykdžius užsakymą, mokama už konkretų kiekį / apimtį pagal nustatytus įkainius." w:value="įvykdžius užsakymą, mokama už konkretų kiekį / apimtį pagal nustatytus įkainius."/>
                </w:dropDownList>
              </w:sdtPr>
              <w:sdtEndPr/>
              <w:sdtContent>
                <w:r w:rsidR="003A60A9">
                  <w:rPr>
                    <w:rFonts w:ascii="Arial" w:hAnsi="Arial" w:cs="Arial"/>
                    <w:kern w:val="2"/>
                    <w:sz w:val="22"/>
                    <w:szCs w:val="22"/>
                    <w:shd w:val="clear" w:color="auto" w:fill="FFFFFF"/>
                  </w:rPr>
                  <w:t>įvykdžius užsakymą, mokama už konkretų kiekį / apimtį pagal nustatytus įkainius.</w:t>
                </w:r>
              </w:sdtContent>
            </w:sdt>
            <w:r w:rsidRPr="009744F3">
              <w:rPr>
                <w:rFonts w:ascii="Arial" w:hAnsi="Arial" w:cs="Arial"/>
                <w:kern w:val="2"/>
                <w:sz w:val="22"/>
                <w:szCs w:val="22"/>
                <w:shd w:val="clear" w:color="auto" w:fill="FFFFFF"/>
              </w:rPr>
              <w:t xml:space="preserve"> </w:t>
            </w:r>
          </w:p>
          <w:p w14:paraId="64168274" w14:textId="77777777" w:rsidR="006A294D" w:rsidRDefault="006A294D" w:rsidP="00197496">
            <w:pPr>
              <w:jc w:val="both"/>
              <w:rPr>
                <w:rFonts w:ascii="Arial" w:hAnsi="Arial" w:cs="Arial"/>
                <w:color w:val="000000"/>
                <w:kern w:val="2"/>
                <w:sz w:val="22"/>
                <w:szCs w:val="22"/>
                <w:shd w:val="clear" w:color="auto" w:fill="FFFFFF"/>
              </w:rPr>
            </w:pPr>
          </w:p>
          <w:p w14:paraId="6C885EBB" w14:textId="51097A7B" w:rsidR="006A294D" w:rsidRDefault="006A294D" w:rsidP="00197496">
            <w:pPr>
              <w:jc w:val="both"/>
              <w:rPr>
                <w:rFonts w:ascii="Arial" w:hAnsi="Arial" w:cs="Arial"/>
                <w:color w:val="000000"/>
                <w:kern w:val="2"/>
                <w:sz w:val="22"/>
                <w:szCs w:val="22"/>
                <w:shd w:val="clear" w:color="auto" w:fill="FFFFFF"/>
              </w:rPr>
            </w:pPr>
            <w:r w:rsidRPr="00AF58E8">
              <w:rPr>
                <w:rFonts w:ascii="Arial" w:hAnsi="Arial" w:cs="Arial"/>
                <w:color w:val="000000"/>
                <w:kern w:val="2"/>
                <w:sz w:val="22"/>
                <w:szCs w:val="22"/>
                <w:shd w:val="clear" w:color="auto" w:fill="FFFFFF"/>
              </w:rPr>
              <w:t>Pirkėjas turi teisę</w:t>
            </w:r>
            <w:r w:rsidR="00615416" w:rsidRPr="00AF58E8">
              <w:rPr>
                <w:rFonts w:ascii="Arial" w:hAnsi="Arial" w:cs="Arial"/>
                <w:color w:val="000000"/>
                <w:kern w:val="2"/>
                <w:sz w:val="22"/>
                <w:szCs w:val="22"/>
                <w:shd w:val="clear" w:color="auto" w:fill="FFFFFF"/>
              </w:rPr>
              <w:t xml:space="preserve"> </w:t>
            </w:r>
            <w:r w:rsidR="00F82B1A" w:rsidRPr="00AF58E8">
              <w:rPr>
                <w:rFonts w:ascii="Arial" w:hAnsi="Arial" w:cs="Arial"/>
                <w:color w:val="000000"/>
                <w:kern w:val="2"/>
                <w:sz w:val="22"/>
                <w:szCs w:val="22"/>
                <w:shd w:val="clear" w:color="auto" w:fill="FFFFFF"/>
              </w:rPr>
              <w:t>priimti prievolės įvykdymą dalimis, </w:t>
            </w:r>
            <w:r w:rsidR="000228B7" w:rsidRPr="00AF58E8">
              <w:rPr>
                <w:rFonts w:ascii="Arial" w:hAnsi="Arial" w:cs="Arial"/>
                <w:color w:val="000000"/>
                <w:kern w:val="2"/>
                <w:sz w:val="22"/>
                <w:szCs w:val="22"/>
                <w:shd w:val="clear" w:color="auto" w:fill="FFFFFF"/>
              </w:rPr>
              <w:t>jei prievolės dalykas</w:t>
            </w:r>
            <w:r w:rsidR="00D95FFB" w:rsidRPr="00AF58E8">
              <w:rPr>
                <w:rFonts w:ascii="Arial" w:hAnsi="Arial" w:cs="Arial"/>
                <w:color w:val="000000"/>
                <w:kern w:val="2"/>
                <w:sz w:val="22"/>
                <w:szCs w:val="22"/>
                <w:shd w:val="clear" w:color="auto" w:fill="FFFFFF"/>
              </w:rPr>
              <w:t xml:space="preserve"> </w:t>
            </w:r>
            <w:r w:rsidR="00C21203" w:rsidRPr="00AF58E8">
              <w:rPr>
                <w:rFonts w:ascii="Arial" w:hAnsi="Arial" w:cs="Arial"/>
                <w:color w:val="000000"/>
                <w:kern w:val="2"/>
                <w:sz w:val="22"/>
                <w:szCs w:val="22"/>
                <w:shd w:val="clear" w:color="auto" w:fill="FFFFFF"/>
              </w:rPr>
              <w:t xml:space="preserve">pagal savo prigimtį </w:t>
            </w:r>
            <w:r w:rsidR="00D95FFB" w:rsidRPr="00AF58E8">
              <w:rPr>
                <w:rFonts w:ascii="Arial" w:hAnsi="Arial" w:cs="Arial"/>
                <w:color w:val="000000"/>
                <w:kern w:val="2"/>
                <w:sz w:val="22"/>
                <w:szCs w:val="22"/>
                <w:shd w:val="clear" w:color="auto" w:fill="FFFFFF"/>
              </w:rPr>
              <w:t>dalus</w:t>
            </w:r>
            <w:r w:rsidR="00D057A9" w:rsidRPr="00AF58E8">
              <w:rPr>
                <w:rFonts w:ascii="Arial" w:hAnsi="Arial" w:cs="Arial"/>
                <w:color w:val="000000"/>
                <w:kern w:val="2"/>
                <w:sz w:val="22"/>
                <w:szCs w:val="22"/>
                <w:shd w:val="clear" w:color="auto" w:fill="FFFFFF"/>
              </w:rPr>
              <w:t xml:space="preserve"> ir tai neprieštarauja protingumo, sąžiningumo </w:t>
            </w:r>
            <w:r w:rsidR="005D6377">
              <w:rPr>
                <w:rFonts w:ascii="Arial" w:hAnsi="Arial" w:cs="Arial"/>
                <w:color w:val="000000"/>
                <w:kern w:val="2"/>
                <w:sz w:val="22"/>
                <w:szCs w:val="22"/>
                <w:shd w:val="clear" w:color="auto" w:fill="FFFFFF"/>
              </w:rPr>
              <w:t>bei</w:t>
            </w:r>
            <w:r w:rsidR="00D057A9" w:rsidRPr="00AF58E8">
              <w:rPr>
                <w:rFonts w:ascii="Arial" w:hAnsi="Arial" w:cs="Arial"/>
                <w:color w:val="000000"/>
                <w:kern w:val="2"/>
                <w:sz w:val="22"/>
                <w:szCs w:val="22"/>
                <w:shd w:val="clear" w:color="auto" w:fill="FFFFFF"/>
              </w:rPr>
              <w:t xml:space="preserve"> teisingumo</w:t>
            </w:r>
            <w:r w:rsidR="006B26F4" w:rsidRPr="00AF58E8">
              <w:rPr>
                <w:rFonts w:ascii="Arial" w:hAnsi="Arial" w:cs="Arial"/>
                <w:color w:val="000000"/>
                <w:kern w:val="2"/>
                <w:sz w:val="22"/>
                <w:szCs w:val="22"/>
                <w:shd w:val="clear" w:color="auto" w:fill="FFFFFF"/>
              </w:rPr>
              <w:t xml:space="preserve"> principams.</w:t>
            </w:r>
            <w:r w:rsidR="006B26F4">
              <w:rPr>
                <w:rFonts w:ascii="Arial" w:hAnsi="Arial" w:cs="Arial"/>
                <w:color w:val="000000"/>
                <w:kern w:val="2"/>
                <w:sz w:val="22"/>
                <w:szCs w:val="22"/>
                <w:shd w:val="clear" w:color="auto" w:fill="FFFFFF"/>
              </w:rPr>
              <w:t xml:space="preserve"> </w:t>
            </w:r>
          </w:p>
          <w:p w14:paraId="7F901361" w14:textId="086F40B7" w:rsidR="00D95FFB" w:rsidRPr="009E1A1E" w:rsidRDefault="00D95FFB" w:rsidP="002338F7">
            <w:pPr>
              <w:jc w:val="both"/>
              <w:rPr>
                <w:rFonts w:ascii="Arial" w:hAnsi="Arial" w:cs="Arial"/>
                <w:color w:val="000000"/>
                <w:kern w:val="2"/>
                <w:sz w:val="22"/>
                <w:szCs w:val="22"/>
                <w:shd w:val="clear" w:color="auto" w:fill="FFFFFF"/>
              </w:rPr>
            </w:pPr>
          </w:p>
        </w:tc>
      </w:tr>
      <w:tr w:rsidR="002E4262" w:rsidRPr="009E1A1E" w14:paraId="19D7FC80" w14:textId="77777777" w:rsidTr="4221704D">
        <w:trPr>
          <w:trHeight w:val="300"/>
        </w:trPr>
        <w:tc>
          <w:tcPr>
            <w:tcW w:w="9535" w:type="dxa"/>
            <w:gridSpan w:val="4"/>
          </w:tcPr>
          <w:p w14:paraId="7F73D5A4" w14:textId="5FE5C3D6" w:rsidR="002E4262" w:rsidRPr="009E1A1E" w:rsidRDefault="002E4262" w:rsidP="004846AE">
            <w:pPr>
              <w:jc w:val="both"/>
              <w:rPr>
                <w:rFonts w:ascii="Arial" w:hAnsi="Arial" w:cs="Arial"/>
                <w:b/>
                <w:bCs/>
                <w:kern w:val="2"/>
                <w:sz w:val="22"/>
                <w:szCs w:val="22"/>
              </w:rPr>
            </w:pPr>
            <w:r w:rsidRPr="009E1A1E">
              <w:rPr>
                <w:rFonts w:ascii="Arial" w:hAnsi="Arial" w:cs="Arial"/>
                <w:b/>
                <w:bCs/>
                <w:kern w:val="2"/>
                <w:sz w:val="22"/>
                <w:szCs w:val="22"/>
              </w:rPr>
              <w:t>6. P</w:t>
            </w:r>
            <w:r w:rsidR="00C3697D">
              <w:rPr>
                <w:rFonts w:ascii="Arial" w:hAnsi="Arial" w:cs="Arial"/>
                <w:b/>
                <w:bCs/>
                <w:kern w:val="2"/>
                <w:sz w:val="22"/>
                <w:szCs w:val="22"/>
              </w:rPr>
              <w:t>ASLAUGŲ</w:t>
            </w:r>
            <w:r w:rsidRPr="009E1A1E">
              <w:rPr>
                <w:rFonts w:ascii="Arial" w:hAnsi="Arial" w:cs="Arial"/>
                <w:b/>
                <w:bCs/>
                <w:kern w:val="2"/>
                <w:sz w:val="22"/>
                <w:szCs w:val="22"/>
              </w:rPr>
              <w:t xml:space="preserve"> KOKYBĖ IR GARANTINIAI ĮSIPAREIGOJIMAI</w:t>
            </w:r>
          </w:p>
        </w:tc>
      </w:tr>
      <w:tr w:rsidR="002E4262" w:rsidRPr="009E1A1E" w14:paraId="35F55D68" w14:textId="77777777" w:rsidTr="4221704D">
        <w:trPr>
          <w:trHeight w:val="300"/>
        </w:trPr>
        <w:tc>
          <w:tcPr>
            <w:tcW w:w="2704" w:type="dxa"/>
            <w:gridSpan w:val="2"/>
          </w:tcPr>
          <w:p w14:paraId="0DFE8129" w14:textId="77777777" w:rsidR="002E4262" w:rsidRPr="009E1A1E" w:rsidRDefault="002E4262" w:rsidP="004846AE">
            <w:pPr>
              <w:jc w:val="both"/>
              <w:rPr>
                <w:rFonts w:ascii="Arial" w:hAnsi="Arial" w:cs="Arial"/>
                <w:b/>
                <w:bCs/>
                <w:kern w:val="2"/>
                <w:sz w:val="22"/>
                <w:szCs w:val="22"/>
              </w:rPr>
            </w:pPr>
            <w:r w:rsidRPr="009E1A1E">
              <w:rPr>
                <w:rFonts w:ascii="Arial" w:hAnsi="Arial" w:cs="Arial"/>
                <w:b/>
                <w:bCs/>
                <w:kern w:val="2"/>
                <w:sz w:val="22"/>
                <w:szCs w:val="22"/>
              </w:rPr>
              <w:t>6.1. Garantinis terminas</w:t>
            </w:r>
          </w:p>
        </w:tc>
        <w:tc>
          <w:tcPr>
            <w:tcW w:w="6831" w:type="dxa"/>
            <w:gridSpan w:val="2"/>
          </w:tcPr>
          <w:p w14:paraId="6D14A919" w14:textId="3878EDF8" w:rsidR="009E0B1C" w:rsidRPr="00531D85" w:rsidRDefault="00573AFF" w:rsidP="004846AE">
            <w:pPr>
              <w:jc w:val="both"/>
              <w:rPr>
                <w:rFonts w:ascii="Arial" w:hAnsi="Arial" w:cs="Arial"/>
                <w:kern w:val="2"/>
                <w:sz w:val="22"/>
                <w:szCs w:val="22"/>
              </w:rPr>
            </w:pPr>
            <w:r w:rsidRPr="00531D85">
              <w:rPr>
                <w:rFonts w:ascii="Arial" w:hAnsi="Arial" w:cs="Arial"/>
                <w:kern w:val="2"/>
                <w:sz w:val="22"/>
                <w:szCs w:val="22"/>
              </w:rPr>
              <w:t>T</w:t>
            </w:r>
            <w:r w:rsidR="00531D85" w:rsidRPr="00531D85">
              <w:rPr>
                <w:rFonts w:ascii="Arial" w:hAnsi="Arial" w:cs="Arial"/>
                <w:kern w:val="2"/>
                <w:sz w:val="22"/>
                <w:szCs w:val="22"/>
              </w:rPr>
              <w:t>ei</w:t>
            </w:r>
            <w:r w:rsidRPr="00531D85">
              <w:rPr>
                <w:rFonts w:ascii="Arial" w:hAnsi="Arial" w:cs="Arial"/>
                <w:kern w:val="2"/>
                <w:sz w:val="22"/>
                <w:szCs w:val="22"/>
              </w:rPr>
              <w:t>kėjas visą Paslaugų teikimo laikotarpį privalo užtikrinti Paslaugų ir nuomojamų transporto priemonių atitiktį Sutarties, Techninės specifikacijos ir Tiekėjo pasiūlymo reikalavimams.</w:t>
            </w:r>
          </w:p>
          <w:p w14:paraId="35216FD2" w14:textId="77777777" w:rsidR="00573AFF" w:rsidRPr="00531D85" w:rsidRDefault="00573AFF" w:rsidP="004846AE">
            <w:pPr>
              <w:jc w:val="both"/>
              <w:rPr>
                <w:rFonts w:ascii="Arial" w:hAnsi="Arial" w:cs="Arial"/>
                <w:kern w:val="2"/>
                <w:sz w:val="22"/>
                <w:szCs w:val="22"/>
              </w:rPr>
            </w:pPr>
          </w:p>
          <w:p w14:paraId="3920AF64" w14:textId="7D962367" w:rsidR="00573AFF" w:rsidRPr="009E1A1E" w:rsidRDefault="00531D85" w:rsidP="00531D85">
            <w:pPr>
              <w:jc w:val="both"/>
              <w:rPr>
                <w:rFonts w:ascii="Arial" w:hAnsi="Arial" w:cs="Arial"/>
                <w:kern w:val="2"/>
                <w:sz w:val="22"/>
                <w:szCs w:val="22"/>
              </w:rPr>
            </w:pPr>
            <w:r w:rsidRPr="00531D85">
              <w:rPr>
                <w:rFonts w:ascii="Arial" w:hAnsi="Arial" w:cs="Arial"/>
                <w:kern w:val="2"/>
                <w:sz w:val="22"/>
                <w:szCs w:val="22"/>
              </w:rPr>
              <w:t>Jeigu nuomojama transporto priemonė remontuojama ilgiau kaip 48 valandas, Teikėjas privalo suteikti lygiavertę pakaitinę transporto priemonę Techninėje specifikacijoje nustatyta tvarka.</w:t>
            </w:r>
          </w:p>
        </w:tc>
      </w:tr>
      <w:tr w:rsidR="002E4262" w:rsidRPr="009E1A1E" w14:paraId="69B0E9FC" w14:textId="77777777" w:rsidTr="4221704D">
        <w:trPr>
          <w:trHeight w:val="300"/>
        </w:trPr>
        <w:tc>
          <w:tcPr>
            <w:tcW w:w="9535" w:type="dxa"/>
            <w:gridSpan w:val="4"/>
          </w:tcPr>
          <w:p w14:paraId="262EBA61" w14:textId="77777777" w:rsidR="002E4262" w:rsidRPr="009E1A1E" w:rsidRDefault="002E4262" w:rsidP="004846AE">
            <w:pPr>
              <w:jc w:val="both"/>
              <w:rPr>
                <w:rFonts w:ascii="Arial" w:hAnsi="Arial" w:cs="Arial"/>
                <w:b/>
                <w:bCs/>
                <w:kern w:val="2"/>
                <w:sz w:val="22"/>
                <w:szCs w:val="22"/>
              </w:rPr>
            </w:pPr>
            <w:r w:rsidRPr="009E1A1E">
              <w:rPr>
                <w:rFonts w:ascii="Arial" w:hAnsi="Arial" w:cs="Arial"/>
                <w:b/>
                <w:bCs/>
                <w:kern w:val="2"/>
                <w:sz w:val="22"/>
                <w:szCs w:val="22"/>
              </w:rPr>
              <w:t>7. SUTARTIES VYKDYMUI PASITELKIAMI SUBTIEKĖJAI</w:t>
            </w:r>
          </w:p>
        </w:tc>
      </w:tr>
      <w:tr w:rsidR="002E4262" w:rsidRPr="009E1A1E" w14:paraId="7A057B80" w14:textId="77777777" w:rsidTr="4221704D">
        <w:trPr>
          <w:trHeight w:val="300"/>
        </w:trPr>
        <w:tc>
          <w:tcPr>
            <w:tcW w:w="2704" w:type="dxa"/>
            <w:gridSpan w:val="2"/>
          </w:tcPr>
          <w:p w14:paraId="430D6514" w14:textId="77777777" w:rsidR="002E4262" w:rsidRPr="009E1A1E" w:rsidRDefault="002E4262" w:rsidP="004846AE">
            <w:pPr>
              <w:jc w:val="both"/>
              <w:rPr>
                <w:rFonts w:ascii="Arial" w:hAnsi="Arial" w:cs="Arial"/>
                <w:b/>
                <w:bCs/>
                <w:kern w:val="2"/>
                <w:sz w:val="22"/>
                <w:szCs w:val="22"/>
              </w:rPr>
            </w:pPr>
            <w:r w:rsidRPr="009E1A1E">
              <w:rPr>
                <w:rFonts w:ascii="Arial" w:hAnsi="Arial" w:cs="Arial"/>
                <w:b/>
                <w:bCs/>
                <w:kern w:val="2"/>
                <w:sz w:val="22"/>
                <w:szCs w:val="22"/>
              </w:rPr>
              <w:t>Sutarties vykdymui pasitelkiami subtiekėjai ir (ar) specialistai</w:t>
            </w:r>
          </w:p>
        </w:tc>
        <w:tc>
          <w:tcPr>
            <w:tcW w:w="6831" w:type="dxa"/>
            <w:gridSpan w:val="2"/>
          </w:tcPr>
          <w:p w14:paraId="6DC6AE4B" w14:textId="77777777" w:rsidR="002E4262" w:rsidRDefault="001A4CA1" w:rsidP="001324A8">
            <w:pPr>
              <w:jc w:val="both"/>
              <w:rPr>
                <w:rFonts w:ascii="Arial" w:hAnsi="Arial" w:cs="Arial"/>
                <w:i/>
                <w:iCs/>
                <w:color w:val="4472C4" w:themeColor="accent1"/>
                <w:kern w:val="2"/>
                <w:sz w:val="22"/>
                <w:szCs w:val="22"/>
              </w:rPr>
            </w:pPr>
            <w:r w:rsidRPr="001A4CA1">
              <w:rPr>
                <w:rFonts w:ascii="Arial" w:hAnsi="Arial" w:cs="Arial"/>
                <w:kern w:val="2"/>
                <w:sz w:val="22"/>
                <w:szCs w:val="22"/>
              </w:rPr>
              <w:t>Sutarties vykdymui subtiekėjai ir (ar) specialistai nepasitelkiami.</w:t>
            </w:r>
            <w:r w:rsidR="00E05150">
              <w:rPr>
                <w:rFonts w:ascii="Arial" w:hAnsi="Arial" w:cs="Arial"/>
                <w:kern w:val="2"/>
                <w:sz w:val="22"/>
                <w:szCs w:val="22"/>
              </w:rPr>
              <w:t xml:space="preserve"> /</w:t>
            </w:r>
            <w:r w:rsidR="001324A8">
              <w:rPr>
                <w:rFonts w:ascii="Arial" w:hAnsi="Arial" w:cs="Arial"/>
                <w:kern w:val="2"/>
                <w:sz w:val="22"/>
                <w:szCs w:val="22"/>
              </w:rPr>
              <w:t xml:space="preserve"> </w:t>
            </w:r>
            <w:r w:rsidR="002E4262" w:rsidRPr="00E05150">
              <w:rPr>
                <w:rFonts w:ascii="Arial" w:hAnsi="Arial" w:cs="Arial"/>
                <w:color w:val="4472C4" w:themeColor="accent1"/>
                <w:kern w:val="2"/>
                <w:sz w:val="22"/>
                <w:szCs w:val="22"/>
              </w:rPr>
              <w:t xml:space="preserve">Sutarties vykdymui pasitelkiami </w:t>
            </w:r>
            <w:r w:rsidR="00E05150" w:rsidRPr="00E05150">
              <w:rPr>
                <w:rFonts w:ascii="Arial" w:hAnsi="Arial" w:cs="Arial"/>
                <w:color w:val="4472C4" w:themeColor="accent1"/>
                <w:kern w:val="2"/>
                <w:sz w:val="22"/>
                <w:szCs w:val="22"/>
              </w:rPr>
              <w:t xml:space="preserve">šie </w:t>
            </w:r>
            <w:r w:rsidR="002E4262" w:rsidRPr="00E05150">
              <w:rPr>
                <w:rFonts w:ascii="Arial" w:hAnsi="Arial" w:cs="Arial"/>
                <w:color w:val="4472C4" w:themeColor="accent1"/>
                <w:kern w:val="2"/>
                <w:sz w:val="22"/>
                <w:szCs w:val="22"/>
              </w:rPr>
              <w:t>subtiekėjai ir (ar) specialistai</w:t>
            </w:r>
            <w:r w:rsidR="00E05150" w:rsidRPr="00E05150">
              <w:rPr>
                <w:rFonts w:ascii="Arial" w:hAnsi="Arial" w:cs="Arial"/>
                <w:color w:val="4472C4" w:themeColor="accent1"/>
                <w:kern w:val="2"/>
                <w:sz w:val="22"/>
                <w:szCs w:val="22"/>
              </w:rPr>
              <w:t xml:space="preserve">: </w:t>
            </w:r>
            <w:r w:rsidR="00E05150" w:rsidRPr="00E05150">
              <w:rPr>
                <w:rFonts w:ascii="Arial" w:hAnsi="Arial" w:cs="Arial"/>
                <w:i/>
                <w:iCs/>
                <w:color w:val="4472C4" w:themeColor="accent1"/>
                <w:kern w:val="2"/>
                <w:sz w:val="22"/>
                <w:szCs w:val="22"/>
              </w:rPr>
              <w:t>(išvardyti)</w:t>
            </w:r>
          </w:p>
          <w:p w14:paraId="60A02056" w14:textId="1186B640" w:rsidR="00DD66F1" w:rsidRPr="009E1A1E" w:rsidRDefault="00DD66F1" w:rsidP="001324A8">
            <w:pPr>
              <w:jc w:val="both"/>
              <w:rPr>
                <w:rFonts w:ascii="Arial" w:hAnsi="Arial" w:cs="Arial"/>
                <w:b/>
                <w:bCs/>
                <w:kern w:val="2"/>
                <w:sz w:val="22"/>
                <w:szCs w:val="22"/>
              </w:rPr>
            </w:pPr>
          </w:p>
        </w:tc>
      </w:tr>
      <w:tr w:rsidR="002E4262" w:rsidRPr="009E1A1E" w14:paraId="591A12F8" w14:textId="77777777" w:rsidTr="4221704D">
        <w:trPr>
          <w:trHeight w:val="300"/>
        </w:trPr>
        <w:tc>
          <w:tcPr>
            <w:tcW w:w="9535" w:type="dxa"/>
            <w:gridSpan w:val="4"/>
          </w:tcPr>
          <w:p w14:paraId="3F5FCBCB" w14:textId="77777777" w:rsidR="002E4262" w:rsidRPr="009E1A1E" w:rsidRDefault="002E4262" w:rsidP="004846AE">
            <w:pPr>
              <w:jc w:val="both"/>
              <w:rPr>
                <w:rFonts w:ascii="Arial" w:hAnsi="Arial" w:cs="Arial"/>
                <w:b/>
                <w:bCs/>
                <w:kern w:val="2"/>
                <w:sz w:val="22"/>
                <w:szCs w:val="22"/>
              </w:rPr>
            </w:pPr>
            <w:r w:rsidRPr="009E1A1E">
              <w:rPr>
                <w:rFonts w:ascii="Arial" w:hAnsi="Arial" w:cs="Arial"/>
                <w:b/>
                <w:bCs/>
                <w:kern w:val="2"/>
                <w:sz w:val="22"/>
                <w:szCs w:val="22"/>
              </w:rPr>
              <w:t>8. PRIEVOLIŲ PAGAL SUTARTĮ ĮVYKDYMO UŽTIKRINIMAS</w:t>
            </w:r>
          </w:p>
        </w:tc>
      </w:tr>
      <w:tr w:rsidR="002E4262" w:rsidRPr="009E1A1E" w14:paraId="4D3E8905" w14:textId="77777777" w:rsidTr="4221704D">
        <w:trPr>
          <w:trHeight w:val="300"/>
        </w:trPr>
        <w:tc>
          <w:tcPr>
            <w:tcW w:w="2704" w:type="dxa"/>
            <w:gridSpan w:val="2"/>
          </w:tcPr>
          <w:p w14:paraId="5856A755" w14:textId="77777777" w:rsidR="002E4262" w:rsidRPr="009E1A1E" w:rsidRDefault="002E4262" w:rsidP="004846AE">
            <w:pPr>
              <w:jc w:val="both"/>
              <w:rPr>
                <w:rFonts w:ascii="Arial" w:hAnsi="Arial" w:cs="Arial"/>
                <w:b/>
                <w:bCs/>
                <w:kern w:val="2"/>
                <w:sz w:val="22"/>
                <w:szCs w:val="22"/>
              </w:rPr>
            </w:pPr>
            <w:r w:rsidRPr="009E1A1E">
              <w:rPr>
                <w:rFonts w:ascii="Arial" w:hAnsi="Arial" w:cs="Arial"/>
                <w:b/>
                <w:bCs/>
                <w:kern w:val="2"/>
                <w:sz w:val="22"/>
                <w:szCs w:val="22"/>
              </w:rPr>
              <w:t>8.1. Prievolių pagal Sutartį įvykdymo užtikrinimas</w:t>
            </w:r>
          </w:p>
        </w:tc>
        <w:tc>
          <w:tcPr>
            <w:tcW w:w="6831" w:type="dxa"/>
            <w:gridSpan w:val="2"/>
          </w:tcPr>
          <w:p w14:paraId="60BD9184" w14:textId="3204A907" w:rsidR="002E4262" w:rsidRDefault="002E4262" w:rsidP="004846AE">
            <w:pPr>
              <w:jc w:val="both"/>
              <w:rPr>
                <w:rFonts w:ascii="Arial" w:hAnsi="Arial" w:cs="Arial"/>
                <w:kern w:val="2"/>
                <w:sz w:val="22"/>
                <w:szCs w:val="22"/>
              </w:rPr>
            </w:pPr>
            <w:r w:rsidRPr="009E1A1E">
              <w:rPr>
                <w:rFonts w:ascii="Arial" w:hAnsi="Arial" w:cs="Arial"/>
                <w:kern w:val="2"/>
                <w:sz w:val="22"/>
                <w:szCs w:val="22"/>
              </w:rPr>
              <w:t xml:space="preserve">Prievolių pagal Sutartį įvykdymas užtikrinamas </w:t>
            </w:r>
            <w:r w:rsidR="00791598">
              <w:rPr>
                <w:rFonts w:ascii="Arial" w:hAnsi="Arial" w:cs="Arial"/>
                <w:kern w:val="2"/>
                <w:sz w:val="22"/>
                <w:szCs w:val="22"/>
              </w:rPr>
              <w:t>n</w:t>
            </w:r>
            <w:r w:rsidRPr="009E1A1E">
              <w:rPr>
                <w:rFonts w:ascii="Arial" w:hAnsi="Arial" w:cs="Arial"/>
                <w:kern w:val="2"/>
                <w:sz w:val="22"/>
                <w:szCs w:val="22"/>
              </w:rPr>
              <w:t>etesybomis (delspinigiais, bauda)</w:t>
            </w:r>
            <w:r w:rsidR="00791598">
              <w:rPr>
                <w:rFonts w:ascii="Arial" w:hAnsi="Arial" w:cs="Arial"/>
                <w:kern w:val="2"/>
                <w:sz w:val="22"/>
                <w:szCs w:val="22"/>
              </w:rPr>
              <w:t>.</w:t>
            </w:r>
          </w:p>
          <w:p w14:paraId="7D3D5251" w14:textId="77777777" w:rsidR="006D7976" w:rsidRDefault="006D7976" w:rsidP="004846AE">
            <w:pPr>
              <w:jc w:val="both"/>
              <w:rPr>
                <w:rFonts w:ascii="Arial" w:hAnsi="Arial" w:cs="Arial"/>
                <w:kern w:val="2"/>
                <w:sz w:val="22"/>
                <w:szCs w:val="22"/>
              </w:rPr>
            </w:pPr>
          </w:p>
          <w:p w14:paraId="3C95788D" w14:textId="2ABFA0E6" w:rsidR="006D7976" w:rsidRPr="009E1A1E" w:rsidRDefault="00496558" w:rsidP="004846AE">
            <w:pPr>
              <w:jc w:val="both"/>
              <w:rPr>
                <w:rFonts w:ascii="Arial" w:hAnsi="Arial" w:cs="Arial"/>
                <w:kern w:val="2"/>
                <w:sz w:val="22"/>
                <w:szCs w:val="22"/>
              </w:rPr>
            </w:pPr>
            <w:r w:rsidRPr="00E702EB">
              <w:rPr>
                <w:rFonts w:ascii="Arial" w:hAnsi="Arial" w:cs="Arial"/>
                <w:color w:val="000000" w:themeColor="text1"/>
                <w:kern w:val="2"/>
                <w:sz w:val="22"/>
                <w:szCs w:val="22"/>
              </w:rPr>
              <w:t xml:space="preserve">Netesybų sumokėjimas neatleidžia </w:t>
            </w:r>
            <w:r w:rsidR="00DA59A6">
              <w:rPr>
                <w:rFonts w:ascii="Arial" w:hAnsi="Arial" w:cs="Arial"/>
                <w:color w:val="000000" w:themeColor="text1"/>
                <w:kern w:val="2"/>
                <w:sz w:val="22"/>
                <w:szCs w:val="22"/>
              </w:rPr>
              <w:t xml:space="preserve">atitinkamos </w:t>
            </w:r>
            <w:r w:rsidRPr="00E702EB">
              <w:rPr>
                <w:rFonts w:ascii="Arial" w:hAnsi="Arial" w:cs="Arial"/>
                <w:color w:val="000000" w:themeColor="text1"/>
                <w:kern w:val="2"/>
                <w:sz w:val="22"/>
                <w:szCs w:val="22"/>
              </w:rPr>
              <w:t xml:space="preserve">Šalies nuo Sutartyje numatytų jos pareigų </w:t>
            </w:r>
            <w:r w:rsidR="00896E2E">
              <w:rPr>
                <w:rFonts w:ascii="Arial" w:hAnsi="Arial" w:cs="Arial"/>
                <w:color w:val="000000" w:themeColor="text1"/>
                <w:kern w:val="2"/>
                <w:sz w:val="22"/>
                <w:szCs w:val="22"/>
              </w:rPr>
              <w:t xml:space="preserve">tinkamo </w:t>
            </w:r>
            <w:r w:rsidRPr="00E702EB">
              <w:rPr>
                <w:rFonts w:ascii="Arial" w:hAnsi="Arial" w:cs="Arial"/>
                <w:color w:val="000000" w:themeColor="text1"/>
                <w:kern w:val="2"/>
                <w:sz w:val="22"/>
                <w:szCs w:val="22"/>
              </w:rPr>
              <w:t>vykdymo.</w:t>
            </w:r>
          </w:p>
        </w:tc>
      </w:tr>
      <w:tr w:rsidR="002E4262" w:rsidRPr="009E1A1E" w14:paraId="3FBC7637" w14:textId="77777777" w:rsidTr="4221704D">
        <w:trPr>
          <w:trHeight w:val="300"/>
        </w:trPr>
        <w:tc>
          <w:tcPr>
            <w:tcW w:w="9535" w:type="dxa"/>
            <w:gridSpan w:val="4"/>
          </w:tcPr>
          <w:p w14:paraId="70BDE30E" w14:textId="77777777" w:rsidR="002E4262" w:rsidRPr="009E1A1E" w:rsidRDefault="002E4262" w:rsidP="00DB02EF">
            <w:pPr>
              <w:jc w:val="both"/>
              <w:rPr>
                <w:rFonts w:ascii="Arial" w:hAnsi="Arial" w:cs="Arial"/>
                <w:b/>
                <w:bCs/>
                <w:kern w:val="2"/>
                <w:sz w:val="22"/>
                <w:szCs w:val="22"/>
              </w:rPr>
            </w:pPr>
            <w:r w:rsidRPr="009E1A1E">
              <w:rPr>
                <w:rFonts w:ascii="Arial" w:hAnsi="Arial" w:cs="Arial"/>
                <w:b/>
                <w:bCs/>
                <w:kern w:val="2"/>
                <w:sz w:val="22"/>
                <w:szCs w:val="22"/>
              </w:rPr>
              <w:t>9. ŠALIŲ ATSAKOMYBĖ</w:t>
            </w:r>
            <w:r w:rsidRPr="009E1A1E">
              <w:rPr>
                <w:rFonts w:ascii="Arial" w:hAnsi="Arial" w:cs="Arial"/>
                <w:b/>
                <w:bCs/>
                <w:kern w:val="2"/>
                <w:sz w:val="22"/>
                <w:szCs w:val="22"/>
              </w:rPr>
              <w:tab/>
            </w:r>
          </w:p>
        </w:tc>
      </w:tr>
      <w:tr w:rsidR="002E4262" w:rsidRPr="009E1A1E" w14:paraId="35B48864" w14:textId="77777777" w:rsidTr="4221704D">
        <w:trPr>
          <w:trHeight w:val="300"/>
        </w:trPr>
        <w:tc>
          <w:tcPr>
            <w:tcW w:w="2704" w:type="dxa"/>
            <w:gridSpan w:val="2"/>
          </w:tcPr>
          <w:p w14:paraId="3C0FE5A3" w14:textId="77777777" w:rsidR="002E4262" w:rsidRPr="009E1A1E" w:rsidRDefault="002E4262" w:rsidP="004846AE">
            <w:pPr>
              <w:jc w:val="both"/>
              <w:rPr>
                <w:rFonts w:ascii="Arial" w:hAnsi="Arial" w:cs="Arial"/>
                <w:b/>
                <w:bCs/>
                <w:kern w:val="2"/>
                <w:sz w:val="22"/>
                <w:szCs w:val="22"/>
              </w:rPr>
            </w:pPr>
            <w:r w:rsidRPr="009E1A1E">
              <w:rPr>
                <w:rFonts w:ascii="Arial" w:hAnsi="Arial" w:cs="Arial"/>
                <w:b/>
                <w:bCs/>
                <w:kern w:val="2"/>
                <w:sz w:val="22"/>
                <w:szCs w:val="22"/>
              </w:rPr>
              <w:t>9.1. Pirkėjui taikomos netesybos už mokėjimų pagal Sutartį vėlavimą</w:t>
            </w:r>
          </w:p>
        </w:tc>
        <w:tc>
          <w:tcPr>
            <w:tcW w:w="6831" w:type="dxa"/>
            <w:gridSpan w:val="2"/>
          </w:tcPr>
          <w:p w14:paraId="56BE42DD" w14:textId="376F5B79" w:rsidR="00496558" w:rsidRDefault="002E4262" w:rsidP="00F74BFE">
            <w:pPr>
              <w:jc w:val="both"/>
              <w:rPr>
                <w:rFonts w:ascii="Arial" w:hAnsi="Arial" w:cs="Arial"/>
                <w:color w:val="FF0000"/>
                <w:kern w:val="2"/>
                <w:sz w:val="22"/>
                <w:szCs w:val="22"/>
              </w:rPr>
            </w:pPr>
            <w:r w:rsidRPr="009E1A1E">
              <w:rPr>
                <w:rFonts w:ascii="Arial" w:hAnsi="Arial" w:cs="Arial"/>
                <w:color w:val="000000"/>
                <w:kern w:val="2"/>
                <w:sz w:val="22"/>
                <w:szCs w:val="22"/>
              </w:rPr>
              <w:t>Jei Pirkėjas, gavęs tinkamai pateiktą ir užpildytą Sąskaitą, uždelsia atsiskaityti už tinkamai Te</w:t>
            </w:r>
            <w:r w:rsidR="000E6582">
              <w:rPr>
                <w:rFonts w:ascii="Arial" w:hAnsi="Arial" w:cs="Arial"/>
                <w:color w:val="000000"/>
                <w:kern w:val="2"/>
                <w:sz w:val="22"/>
                <w:szCs w:val="22"/>
              </w:rPr>
              <w:t>i</w:t>
            </w:r>
            <w:r w:rsidRPr="009E1A1E">
              <w:rPr>
                <w:rFonts w:ascii="Arial" w:hAnsi="Arial" w:cs="Arial"/>
                <w:color w:val="000000"/>
                <w:kern w:val="2"/>
                <w:sz w:val="22"/>
                <w:szCs w:val="22"/>
              </w:rPr>
              <w:t>kėjo  perduotas kokybiškas P</w:t>
            </w:r>
            <w:r w:rsidR="000E6582">
              <w:rPr>
                <w:rFonts w:ascii="Arial" w:hAnsi="Arial" w:cs="Arial"/>
                <w:color w:val="000000"/>
                <w:kern w:val="2"/>
                <w:sz w:val="22"/>
                <w:szCs w:val="22"/>
              </w:rPr>
              <w:t>aslaugas</w:t>
            </w:r>
            <w:r w:rsidRPr="009E1A1E">
              <w:rPr>
                <w:rFonts w:ascii="Arial" w:hAnsi="Arial" w:cs="Arial"/>
                <w:color w:val="000000"/>
                <w:kern w:val="2"/>
                <w:sz w:val="22"/>
                <w:szCs w:val="22"/>
              </w:rPr>
              <w:t xml:space="preserve"> per Sutartyje nurodytą terminą, Te</w:t>
            </w:r>
            <w:r w:rsidR="00E4258D">
              <w:rPr>
                <w:rFonts w:ascii="Arial" w:hAnsi="Arial" w:cs="Arial"/>
                <w:color w:val="000000"/>
                <w:kern w:val="2"/>
                <w:sz w:val="22"/>
                <w:szCs w:val="22"/>
              </w:rPr>
              <w:t>i</w:t>
            </w:r>
            <w:r w:rsidRPr="009E1A1E">
              <w:rPr>
                <w:rFonts w:ascii="Arial" w:hAnsi="Arial" w:cs="Arial"/>
                <w:color w:val="000000"/>
                <w:kern w:val="2"/>
                <w:sz w:val="22"/>
                <w:szCs w:val="22"/>
              </w:rPr>
              <w:t xml:space="preserve">kėjas nuo kitos nei nustatytas terminas dienos skaičiuoja Pirkėjui </w:t>
            </w:r>
            <w:r w:rsidR="00CD2DE7" w:rsidRPr="00CD2DE7">
              <w:rPr>
                <w:rFonts w:ascii="Arial" w:hAnsi="Arial" w:cs="Arial"/>
                <w:color w:val="000000"/>
                <w:kern w:val="2"/>
                <w:sz w:val="22"/>
                <w:szCs w:val="22"/>
              </w:rPr>
              <w:t xml:space="preserve">0,03 (trys šimtosios) </w:t>
            </w:r>
            <w:r w:rsidRPr="009E1A1E">
              <w:rPr>
                <w:rFonts w:ascii="Arial" w:hAnsi="Arial" w:cs="Arial"/>
                <w:kern w:val="2"/>
                <w:sz w:val="22"/>
                <w:szCs w:val="22"/>
              </w:rPr>
              <w:t xml:space="preserve">procento </w:t>
            </w:r>
            <w:r w:rsidRPr="009E1A1E">
              <w:rPr>
                <w:rFonts w:ascii="Arial" w:hAnsi="Arial" w:cs="Arial"/>
                <w:color w:val="000000"/>
                <w:kern w:val="2"/>
                <w:sz w:val="22"/>
                <w:szCs w:val="22"/>
              </w:rPr>
              <w:lastRenderedPageBreak/>
              <w:t>dydžio delspinigius nuo neapmokėtos sumos be PVM už kiekvieną vėlavimo</w:t>
            </w:r>
            <w:r w:rsidR="00CE7EF6">
              <w:rPr>
                <w:rFonts w:ascii="Arial" w:hAnsi="Arial" w:cs="Arial"/>
                <w:kern w:val="2"/>
                <w:sz w:val="22"/>
                <w:szCs w:val="22"/>
              </w:rPr>
              <w:t xml:space="preserve"> dieną</w:t>
            </w:r>
            <w:r w:rsidRPr="009E1A1E">
              <w:rPr>
                <w:rFonts w:ascii="Arial" w:hAnsi="Arial" w:cs="Arial"/>
                <w:kern w:val="2"/>
                <w:sz w:val="22"/>
                <w:szCs w:val="22"/>
              </w:rPr>
              <w:t>. </w:t>
            </w:r>
          </w:p>
          <w:p w14:paraId="011C4CA2" w14:textId="605AD024" w:rsidR="00496558" w:rsidRPr="009E1A1E" w:rsidRDefault="00496558" w:rsidP="00F74BFE">
            <w:pPr>
              <w:jc w:val="both"/>
              <w:rPr>
                <w:rFonts w:ascii="Arial" w:hAnsi="Arial" w:cs="Arial"/>
                <w:color w:val="FF0000"/>
                <w:kern w:val="2"/>
                <w:sz w:val="22"/>
                <w:szCs w:val="22"/>
              </w:rPr>
            </w:pPr>
          </w:p>
        </w:tc>
      </w:tr>
      <w:tr w:rsidR="002E4262" w:rsidRPr="009E1A1E" w14:paraId="13582EBD" w14:textId="77777777" w:rsidTr="4221704D">
        <w:trPr>
          <w:trHeight w:val="300"/>
        </w:trPr>
        <w:tc>
          <w:tcPr>
            <w:tcW w:w="2704" w:type="dxa"/>
            <w:gridSpan w:val="2"/>
          </w:tcPr>
          <w:p w14:paraId="69E13E3E" w14:textId="50160323" w:rsidR="002E4262" w:rsidRPr="009E1A1E" w:rsidRDefault="002E4262" w:rsidP="004846AE">
            <w:pPr>
              <w:jc w:val="both"/>
              <w:rPr>
                <w:rFonts w:ascii="Arial" w:hAnsi="Arial" w:cs="Arial"/>
                <w:b/>
                <w:bCs/>
                <w:kern w:val="2"/>
                <w:sz w:val="22"/>
                <w:szCs w:val="22"/>
              </w:rPr>
            </w:pPr>
            <w:r w:rsidRPr="009E1A1E">
              <w:rPr>
                <w:rFonts w:ascii="Arial" w:hAnsi="Arial" w:cs="Arial"/>
                <w:b/>
                <w:bCs/>
                <w:kern w:val="2"/>
                <w:sz w:val="22"/>
                <w:szCs w:val="22"/>
              </w:rPr>
              <w:lastRenderedPageBreak/>
              <w:t>9.2. Te</w:t>
            </w:r>
            <w:r w:rsidR="00165FC3">
              <w:rPr>
                <w:rFonts w:ascii="Arial" w:hAnsi="Arial" w:cs="Arial"/>
                <w:b/>
                <w:bCs/>
                <w:kern w:val="2"/>
                <w:sz w:val="22"/>
                <w:szCs w:val="22"/>
              </w:rPr>
              <w:t>i</w:t>
            </w:r>
            <w:r w:rsidRPr="009E1A1E">
              <w:rPr>
                <w:rFonts w:ascii="Arial" w:hAnsi="Arial" w:cs="Arial"/>
                <w:b/>
                <w:bCs/>
                <w:kern w:val="2"/>
                <w:sz w:val="22"/>
                <w:szCs w:val="22"/>
              </w:rPr>
              <w:t>kėjui taikomos netesybos</w:t>
            </w:r>
          </w:p>
        </w:tc>
        <w:tc>
          <w:tcPr>
            <w:tcW w:w="6831" w:type="dxa"/>
            <w:gridSpan w:val="2"/>
          </w:tcPr>
          <w:p w14:paraId="011DB4A2" w14:textId="7F0C2006" w:rsidR="002E4262" w:rsidRDefault="002E4262" w:rsidP="004846AE">
            <w:pPr>
              <w:jc w:val="both"/>
              <w:rPr>
                <w:rFonts w:ascii="Arial" w:hAnsi="Arial" w:cs="Arial"/>
                <w:color w:val="000000"/>
                <w:kern w:val="2"/>
                <w:sz w:val="22"/>
                <w:szCs w:val="22"/>
              </w:rPr>
            </w:pPr>
            <w:r w:rsidRPr="009E1A1E">
              <w:rPr>
                <w:rFonts w:ascii="Arial" w:hAnsi="Arial" w:cs="Arial"/>
                <w:color w:val="000000"/>
                <w:kern w:val="2"/>
                <w:sz w:val="22"/>
                <w:szCs w:val="22"/>
              </w:rPr>
              <w:t>Jeigu Te</w:t>
            </w:r>
            <w:r w:rsidR="00301184">
              <w:rPr>
                <w:rFonts w:ascii="Arial" w:hAnsi="Arial" w:cs="Arial"/>
                <w:color w:val="000000"/>
                <w:kern w:val="2"/>
                <w:sz w:val="22"/>
                <w:szCs w:val="22"/>
              </w:rPr>
              <w:t>i</w:t>
            </w:r>
            <w:r w:rsidRPr="009E1A1E">
              <w:rPr>
                <w:rFonts w:ascii="Arial" w:hAnsi="Arial" w:cs="Arial"/>
                <w:color w:val="000000"/>
                <w:kern w:val="2"/>
                <w:sz w:val="22"/>
                <w:szCs w:val="22"/>
              </w:rPr>
              <w:t>kėjas vėluoja vykdyti užsakymą, t</w:t>
            </w:r>
            <w:r w:rsidR="003A6EFF">
              <w:rPr>
                <w:rFonts w:ascii="Arial" w:hAnsi="Arial" w:cs="Arial"/>
                <w:color w:val="000000"/>
                <w:kern w:val="2"/>
                <w:sz w:val="22"/>
                <w:szCs w:val="22"/>
              </w:rPr>
              <w:t>eikti</w:t>
            </w:r>
            <w:r w:rsidRPr="009E1A1E">
              <w:rPr>
                <w:rFonts w:ascii="Arial" w:hAnsi="Arial" w:cs="Arial"/>
                <w:color w:val="000000"/>
                <w:kern w:val="2"/>
                <w:sz w:val="22"/>
                <w:szCs w:val="22"/>
              </w:rPr>
              <w:t xml:space="preserve"> P</w:t>
            </w:r>
            <w:r w:rsidR="003A6EFF">
              <w:rPr>
                <w:rFonts w:ascii="Arial" w:hAnsi="Arial" w:cs="Arial"/>
                <w:color w:val="000000"/>
                <w:kern w:val="2"/>
                <w:sz w:val="22"/>
                <w:szCs w:val="22"/>
              </w:rPr>
              <w:t>aslaugas</w:t>
            </w:r>
            <w:r w:rsidRPr="009E1A1E">
              <w:rPr>
                <w:rFonts w:ascii="Arial" w:hAnsi="Arial" w:cs="Arial"/>
                <w:color w:val="000000"/>
                <w:kern w:val="2"/>
                <w:sz w:val="22"/>
                <w:szCs w:val="22"/>
              </w:rPr>
              <w:t xml:space="preserve"> ar ištaisyti jų trūkumus arba nevykdo kitų sutartinių įsipareigojimų, Pirkėjas nuo kitos nei nustatytas terminas dienos Te</w:t>
            </w:r>
            <w:r w:rsidR="00165FC3">
              <w:rPr>
                <w:rFonts w:ascii="Arial" w:hAnsi="Arial" w:cs="Arial"/>
                <w:color w:val="000000"/>
                <w:kern w:val="2"/>
                <w:sz w:val="22"/>
                <w:szCs w:val="22"/>
              </w:rPr>
              <w:t>i</w:t>
            </w:r>
            <w:r w:rsidRPr="009E1A1E">
              <w:rPr>
                <w:rFonts w:ascii="Arial" w:hAnsi="Arial" w:cs="Arial"/>
                <w:color w:val="000000"/>
                <w:kern w:val="2"/>
                <w:sz w:val="22"/>
                <w:szCs w:val="22"/>
              </w:rPr>
              <w:t xml:space="preserve">kėjui skaičiuoja </w:t>
            </w:r>
            <w:r w:rsidRPr="009E1A1E">
              <w:rPr>
                <w:rFonts w:ascii="Arial" w:hAnsi="Arial" w:cs="Arial"/>
                <w:kern w:val="2"/>
                <w:sz w:val="22"/>
                <w:szCs w:val="22"/>
              </w:rPr>
              <w:t>0,0</w:t>
            </w:r>
            <w:r w:rsidR="007D29C6">
              <w:rPr>
                <w:rFonts w:ascii="Arial" w:hAnsi="Arial" w:cs="Arial"/>
                <w:kern w:val="2"/>
                <w:sz w:val="22"/>
                <w:szCs w:val="22"/>
              </w:rPr>
              <w:t>3</w:t>
            </w:r>
            <w:r w:rsidRPr="009E1A1E">
              <w:rPr>
                <w:rFonts w:ascii="Arial" w:hAnsi="Arial" w:cs="Arial"/>
                <w:kern w:val="2"/>
                <w:sz w:val="22"/>
                <w:szCs w:val="22"/>
              </w:rPr>
              <w:t xml:space="preserve"> (</w:t>
            </w:r>
            <w:r w:rsidR="000E4393">
              <w:rPr>
                <w:rFonts w:ascii="Arial" w:hAnsi="Arial" w:cs="Arial"/>
                <w:kern w:val="2"/>
                <w:sz w:val="22"/>
                <w:szCs w:val="22"/>
              </w:rPr>
              <w:t>trys</w:t>
            </w:r>
            <w:r w:rsidRPr="009E1A1E">
              <w:rPr>
                <w:rFonts w:ascii="Arial" w:hAnsi="Arial" w:cs="Arial"/>
                <w:kern w:val="2"/>
                <w:sz w:val="22"/>
                <w:szCs w:val="22"/>
              </w:rPr>
              <w:t xml:space="preserve"> šimtosios) procento dydžio delspinigius už kiekvieną uždelstą dieną</w:t>
            </w:r>
            <w:r w:rsidR="00D7033A" w:rsidRPr="009E1A1E">
              <w:rPr>
                <w:rFonts w:ascii="Arial" w:hAnsi="Arial" w:cs="Arial"/>
                <w:kern w:val="2"/>
                <w:sz w:val="22"/>
                <w:szCs w:val="22"/>
              </w:rPr>
              <w:t xml:space="preserve"> </w:t>
            </w:r>
            <w:r w:rsidRPr="009E1A1E">
              <w:rPr>
                <w:rFonts w:ascii="Arial" w:hAnsi="Arial" w:cs="Arial"/>
                <w:color w:val="000000"/>
                <w:kern w:val="2"/>
                <w:sz w:val="22"/>
                <w:szCs w:val="22"/>
              </w:rPr>
              <w:t>nuo laiku neperduotų P</w:t>
            </w:r>
            <w:r w:rsidR="00CA7AD0">
              <w:rPr>
                <w:rFonts w:ascii="Arial" w:hAnsi="Arial" w:cs="Arial"/>
                <w:color w:val="000000"/>
                <w:kern w:val="2"/>
                <w:sz w:val="22"/>
                <w:szCs w:val="22"/>
              </w:rPr>
              <w:t>aslaugų</w:t>
            </w:r>
            <w:r w:rsidRPr="009E1A1E">
              <w:rPr>
                <w:rFonts w:ascii="Arial" w:hAnsi="Arial" w:cs="Arial"/>
                <w:color w:val="000000"/>
                <w:kern w:val="2"/>
                <w:sz w:val="22"/>
                <w:szCs w:val="22"/>
              </w:rPr>
              <w:t xml:space="preserve"> ar P</w:t>
            </w:r>
            <w:r w:rsidR="00CA7AD0">
              <w:rPr>
                <w:rFonts w:ascii="Arial" w:hAnsi="Arial" w:cs="Arial"/>
                <w:color w:val="000000"/>
                <w:kern w:val="2"/>
                <w:sz w:val="22"/>
                <w:szCs w:val="22"/>
              </w:rPr>
              <w:t>aslaugų</w:t>
            </w:r>
            <w:r w:rsidRPr="009E1A1E">
              <w:rPr>
                <w:rFonts w:ascii="Arial" w:hAnsi="Arial" w:cs="Arial"/>
                <w:color w:val="000000"/>
                <w:kern w:val="2"/>
                <w:sz w:val="22"/>
                <w:szCs w:val="22"/>
              </w:rPr>
              <w:t>, turinčių trūkumų, kainos be PVM. </w:t>
            </w:r>
          </w:p>
          <w:p w14:paraId="03D29857" w14:textId="77777777" w:rsidR="00D114B6" w:rsidRPr="009E1A1E" w:rsidRDefault="00D114B6" w:rsidP="004846AE">
            <w:pPr>
              <w:jc w:val="both"/>
              <w:rPr>
                <w:rFonts w:ascii="Arial" w:hAnsi="Arial" w:cs="Arial"/>
                <w:color w:val="000000"/>
                <w:kern w:val="2"/>
                <w:sz w:val="22"/>
                <w:szCs w:val="22"/>
              </w:rPr>
            </w:pPr>
          </w:p>
          <w:p w14:paraId="6BA751BD" w14:textId="0026F78C" w:rsidR="002E4262" w:rsidRPr="009E1A1E" w:rsidRDefault="00D114B6" w:rsidP="004846AE">
            <w:pPr>
              <w:jc w:val="both"/>
              <w:rPr>
                <w:rFonts w:ascii="Arial" w:hAnsi="Arial" w:cs="Arial"/>
                <w:color w:val="000000"/>
                <w:kern w:val="2"/>
                <w:sz w:val="22"/>
                <w:szCs w:val="22"/>
              </w:rPr>
            </w:pPr>
            <w:r w:rsidRPr="00D114B6">
              <w:rPr>
                <w:rFonts w:ascii="Arial" w:hAnsi="Arial" w:cs="Arial"/>
                <w:color w:val="000000"/>
                <w:kern w:val="2"/>
                <w:sz w:val="22"/>
                <w:szCs w:val="22"/>
              </w:rPr>
              <w:t>Pirkėjo už P</w:t>
            </w:r>
            <w:r w:rsidR="00C93DC6">
              <w:rPr>
                <w:rFonts w:ascii="Arial" w:hAnsi="Arial" w:cs="Arial"/>
                <w:color w:val="000000"/>
                <w:kern w:val="2"/>
                <w:sz w:val="22"/>
                <w:szCs w:val="22"/>
              </w:rPr>
              <w:t>aslaugas</w:t>
            </w:r>
            <w:r w:rsidRPr="00D114B6">
              <w:rPr>
                <w:rFonts w:ascii="Arial" w:hAnsi="Arial" w:cs="Arial"/>
                <w:color w:val="000000"/>
                <w:kern w:val="2"/>
                <w:sz w:val="22"/>
                <w:szCs w:val="22"/>
              </w:rPr>
              <w:t xml:space="preserve"> mokėtina suma mažinama T</w:t>
            </w:r>
            <w:r w:rsidR="00C93DC6">
              <w:rPr>
                <w:rFonts w:ascii="Arial" w:hAnsi="Arial" w:cs="Arial"/>
                <w:color w:val="000000"/>
                <w:kern w:val="2"/>
                <w:sz w:val="22"/>
                <w:szCs w:val="22"/>
              </w:rPr>
              <w:t>ei</w:t>
            </w:r>
            <w:r w:rsidRPr="00D114B6">
              <w:rPr>
                <w:rFonts w:ascii="Arial" w:hAnsi="Arial" w:cs="Arial"/>
                <w:color w:val="000000"/>
                <w:kern w:val="2"/>
                <w:sz w:val="22"/>
                <w:szCs w:val="22"/>
              </w:rPr>
              <w:t>kėjui pagal šią Sutartį priskaičiuotų netesybų suma</w:t>
            </w:r>
            <w:r w:rsidR="00FC72CF">
              <w:rPr>
                <w:rFonts w:ascii="Arial" w:hAnsi="Arial" w:cs="Arial"/>
                <w:color w:val="000000"/>
                <w:kern w:val="2"/>
                <w:sz w:val="22"/>
                <w:szCs w:val="22"/>
              </w:rPr>
              <w:t>, t.</w:t>
            </w:r>
            <w:r w:rsidR="0068209B">
              <w:rPr>
                <w:rFonts w:ascii="Arial" w:hAnsi="Arial" w:cs="Arial"/>
                <w:color w:val="000000"/>
                <w:kern w:val="2"/>
                <w:sz w:val="22"/>
                <w:szCs w:val="22"/>
              </w:rPr>
              <w:t> </w:t>
            </w:r>
            <w:r w:rsidR="00FC72CF">
              <w:rPr>
                <w:rFonts w:ascii="Arial" w:hAnsi="Arial" w:cs="Arial"/>
                <w:color w:val="000000"/>
                <w:kern w:val="2"/>
                <w:sz w:val="22"/>
                <w:szCs w:val="22"/>
              </w:rPr>
              <w:t xml:space="preserve">y. </w:t>
            </w:r>
            <w:r w:rsidR="007350D7">
              <w:rPr>
                <w:rFonts w:ascii="Arial" w:hAnsi="Arial" w:cs="Arial"/>
                <w:color w:val="000000"/>
                <w:kern w:val="2"/>
                <w:sz w:val="22"/>
                <w:szCs w:val="22"/>
              </w:rPr>
              <w:t xml:space="preserve">Pirkėjas turi teisę atlikti vienašališką </w:t>
            </w:r>
            <w:r w:rsidR="007151B2">
              <w:rPr>
                <w:rFonts w:ascii="Arial" w:hAnsi="Arial" w:cs="Arial"/>
                <w:color w:val="000000"/>
                <w:kern w:val="2"/>
                <w:sz w:val="22"/>
                <w:szCs w:val="22"/>
              </w:rPr>
              <w:t>netesybų</w:t>
            </w:r>
            <w:r w:rsidR="009D5212">
              <w:rPr>
                <w:rFonts w:ascii="Arial" w:hAnsi="Arial" w:cs="Arial"/>
                <w:color w:val="000000"/>
                <w:kern w:val="2"/>
                <w:sz w:val="22"/>
                <w:szCs w:val="22"/>
              </w:rPr>
              <w:t xml:space="preserve"> </w:t>
            </w:r>
            <w:r w:rsidR="00FC72CF">
              <w:rPr>
                <w:rFonts w:ascii="Arial" w:hAnsi="Arial" w:cs="Arial"/>
                <w:color w:val="000000"/>
                <w:kern w:val="2"/>
                <w:sz w:val="22"/>
                <w:szCs w:val="22"/>
              </w:rPr>
              <w:t>įskaitym</w:t>
            </w:r>
            <w:r w:rsidR="009E0F6D">
              <w:rPr>
                <w:rFonts w:ascii="Arial" w:hAnsi="Arial" w:cs="Arial"/>
                <w:color w:val="000000"/>
                <w:kern w:val="2"/>
                <w:sz w:val="22"/>
                <w:szCs w:val="22"/>
              </w:rPr>
              <w:t>ą</w:t>
            </w:r>
            <w:r w:rsidR="0093513C">
              <w:rPr>
                <w:rFonts w:ascii="Arial" w:hAnsi="Arial" w:cs="Arial"/>
                <w:color w:val="000000"/>
                <w:kern w:val="2"/>
                <w:sz w:val="22"/>
                <w:szCs w:val="22"/>
              </w:rPr>
              <w:t xml:space="preserve"> (taip pat ir 9.3 punkte numatytu atveju)</w:t>
            </w:r>
            <w:r w:rsidR="00FC72CF">
              <w:rPr>
                <w:rFonts w:ascii="Arial" w:hAnsi="Arial" w:cs="Arial"/>
                <w:color w:val="000000"/>
                <w:kern w:val="2"/>
                <w:sz w:val="22"/>
                <w:szCs w:val="22"/>
              </w:rPr>
              <w:t>.</w:t>
            </w:r>
          </w:p>
          <w:p w14:paraId="0CF7A3EB" w14:textId="505114B7" w:rsidR="002E4262" w:rsidRPr="009E1A1E" w:rsidRDefault="002E4262" w:rsidP="004846AE">
            <w:pPr>
              <w:jc w:val="both"/>
              <w:rPr>
                <w:rFonts w:ascii="Arial" w:hAnsi="Arial" w:cs="Arial"/>
                <w:b/>
                <w:bCs/>
                <w:kern w:val="2"/>
                <w:sz w:val="22"/>
                <w:szCs w:val="22"/>
              </w:rPr>
            </w:pPr>
          </w:p>
        </w:tc>
      </w:tr>
      <w:tr w:rsidR="002E4262" w:rsidRPr="009E1A1E" w14:paraId="5EE28B1F" w14:textId="77777777" w:rsidTr="4221704D">
        <w:trPr>
          <w:trHeight w:val="300"/>
        </w:trPr>
        <w:tc>
          <w:tcPr>
            <w:tcW w:w="2704" w:type="dxa"/>
            <w:gridSpan w:val="2"/>
          </w:tcPr>
          <w:p w14:paraId="3905BD43" w14:textId="13D8AAB2" w:rsidR="002E4262" w:rsidRPr="009E1A1E" w:rsidRDefault="002E4262" w:rsidP="004846AE">
            <w:pPr>
              <w:jc w:val="both"/>
              <w:rPr>
                <w:rFonts w:ascii="Arial" w:hAnsi="Arial" w:cs="Arial"/>
                <w:b/>
                <w:bCs/>
                <w:kern w:val="2"/>
                <w:sz w:val="22"/>
                <w:szCs w:val="22"/>
              </w:rPr>
            </w:pPr>
            <w:r w:rsidRPr="009E1A1E">
              <w:rPr>
                <w:rFonts w:ascii="Arial" w:hAnsi="Arial" w:cs="Arial"/>
                <w:b/>
                <w:bCs/>
                <w:kern w:val="2"/>
                <w:sz w:val="22"/>
                <w:szCs w:val="22"/>
              </w:rPr>
              <w:t>9.3. Te</w:t>
            </w:r>
            <w:r w:rsidR="00165FC3">
              <w:rPr>
                <w:rFonts w:ascii="Arial" w:hAnsi="Arial" w:cs="Arial"/>
                <w:b/>
                <w:bCs/>
                <w:kern w:val="2"/>
                <w:sz w:val="22"/>
                <w:szCs w:val="22"/>
              </w:rPr>
              <w:t>i</w:t>
            </w:r>
            <w:r w:rsidRPr="009E1A1E">
              <w:rPr>
                <w:rFonts w:ascii="Arial" w:hAnsi="Arial" w:cs="Arial"/>
                <w:b/>
                <w:bCs/>
                <w:kern w:val="2"/>
                <w:sz w:val="22"/>
                <w:szCs w:val="22"/>
              </w:rPr>
              <w:t>kėjui / Pirkėjui taikoma bauda nutraukus Sutartį dėl esminio Sutarties pažeidimo</w:t>
            </w:r>
          </w:p>
        </w:tc>
        <w:tc>
          <w:tcPr>
            <w:tcW w:w="6831" w:type="dxa"/>
            <w:gridSpan w:val="2"/>
          </w:tcPr>
          <w:p w14:paraId="2C3A7A73" w14:textId="6F05C40F" w:rsidR="002E4262" w:rsidRDefault="002E4262" w:rsidP="004846AE">
            <w:pPr>
              <w:jc w:val="both"/>
              <w:rPr>
                <w:rFonts w:ascii="Arial" w:hAnsi="Arial" w:cs="Arial"/>
                <w:kern w:val="2"/>
                <w:sz w:val="22"/>
                <w:szCs w:val="22"/>
              </w:rPr>
            </w:pPr>
            <w:r w:rsidRPr="009E1A1E">
              <w:rPr>
                <w:rFonts w:ascii="Arial" w:hAnsi="Arial" w:cs="Arial"/>
                <w:kern w:val="2"/>
                <w:sz w:val="22"/>
                <w:szCs w:val="22"/>
              </w:rPr>
              <w:t xml:space="preserve">Nutraukus Sutartį dėl esminio Sutarties pažeidimo, mokama </w:t>
            </w:r>
            <w:r w:rsidR="00410373" w:rsidRPr="009E1A1E">
              <w:rPr>
                <w:rFonts w:ascii="Arial" w:hAnsi="Arial" w:cs="Arial"/>
                <w:color w:val="000000" w:themeColor="text1"/>
                <w:kern w:val="2"/>
                <w:sz w:val="22"/>
                <w:szCs w:val="22"/>
              </w:rPr>
              <w:t>10 (dešimt)</w:t>
            </w:r>
            <w:r w:rsidRPr="009E1A1E">
              <w:rPr>
                <w:rFonts w:ascii="Arial" w:hAnsi="Arial" w:cs="Arial"/>
                <w:kern w:val="2"/>
                <w:sz w:val="22"/>
                <w:szCs w:val="22"/>
              </w:rPr>
              <w:t xml:space="preserve"> procentų dydžio bauda nuo Pradinės Sutarties vertės be PVM, nurodytos </w:t>
            </w:r>
            <w:r w:rsidR="009D5212">
              <w:rPr>
                <w:rFonts w:ascii="Arial" w:hAnsi="Arial" w:cs="Arial"/>
                <w:kern w:val="2"/>
                <w:sz w:val="22"/>
                <w:szCs w:val="22"/>
              </w:rPr>
              <w:t xml:space="preserve">Sutarties </w:t>
            </w:r>
            <w:r w:rsidRPr="009E1A1E">
              <w:rPr>
                <w:rFonts w:ascii="Arial" w:hAnsi="Arial" w:cs="Arial"/>
                <w:kern w:val="2"/>
                <w:sz w:val="22"/>
                <w:szCs w:val="22"/>
              </w:rPr>
              <w:t xml:space="preserve">5.2 punkte. </w:t>
            </w:r>
          </w:p>
          <w:p w14:paraId="58C4F644" w14:textId="77777777" w:rsidR="00873C0C" w:rsidRPr="009E1A1E" w:rsidRDefault="00873C0C" w:rsidP="004846AE">
            <w:pPr>
              <w:jc w:val="both"/>
              <w:rPr>
                <w:rFonts w:ascii="Arial" w:hAnsi="Arial" w:cs="Arial"/>
                <w:kern w:val="2"/>
                <w:sz w:val="22"/>
                <w:szCs w:val="22"/>
              </w:rPr>
            </w:pPr>
          </w:p>
          <w:p w14:paraId="43A190ED" w14:textId="0D61D30A" w:rsidR="009E0F6D" w:rsidRPr="009E0F6D" w:rsidRDefault="00873C0C" w:rsidP="009E0F6D">
            <w:pPr>
              <w:jc w:val="both"/>
              <w:rPr>
                <w:rFonts w:ascii="Arial" w:hAnsi="Arial" w:cs="Arial"/>
                <w:kern w:val="2"/>
                <w:sz w:val="22"/>
                <w:szCs w:val="22"/>
              </w:rPr>
            </w:pPr>
            <w:r w:rsidRPr="00A04253">
              <w:rPr>
                <w:rFonts w:ascii="Arial" w:hAnsi="Arial" w:cs="Arial"/>
                <w:kern w:val="2"/>
                <w:sz w:val="22"/>
                <w:szCs w:val="22"/>
              </w:rPr>
              <w:t>T</w:t>
            </w:r>
            <w:r w:rsidR="00165FC3">
              <w:rPr>
                <w:rFonts w:ascii="Arial" w:hAnsi="Arial" w:cs="Arial"/>
                <w:kern w:val="2"/>
                <w:sz w:val="22"/>
                <w:szCs w:val="22"/>
              </w:rPr>
              <w:t>ei</w:t>
            </w:r>
            <w:r w:rsidRPr="00A04253">
              <w:rPr>
                <w:rFonts w:ascii="Arial" w:hAnsi="Arial" w:cs="Arial"/>
                <w:kern w:val="2"/>
                <w:sz w:val="22"/>
                <w:szCs w:val="22"/>
              </w:rPr>
              <w:t>kėjas</w:t>
            </w:r>
            <w:r w:rsidR="00A04253" w:rsidRPr="00A04253">
              <w:rPr>
                <w:rFonts w:ascii="Arial" w:hAnsi="Arial" w:cs="Arial"/>
                <w:kern w:val="2"/>
                <w:sz w:val="22"/>
                <w:szCs w:val="22"/>
              </w:rPr>
              <w:t xml:space="preserve"> privalo sumokėti Pirkėjui</w:t>
            </w:r>
            <w:r>
              <w:rPr>
                <w:rFonts w:ascii="Arial" w:hAnsi="Arial" w:cs="Arial"/>
                <w:kern w:val="2"/>
                <w:sz w:val="22"/>
                <w:szCs w:val="22"/>
              </w:rPr>
              <w:t xml:space="preserve"> baudą</w:t>
            </w:r>
            <w:r w:rsidR="00A04253" w:rsidRPr="00A04253">
              <w:rPr>
                <w:rFonts w:ascii="Arial" w:hAnsi="Arial" w:cs="Arial"/>
                <w:kern w:val="2"/>
                <w:sz w:val="22"/>
                <w:szCs w:val="22"/>
              </w:rPr>
              <w:t xml:space="preserve"> per </w:t>
            </w:r>
            <w:r w:rsidR="00B627E2">
              <w:rPr>
                <w:rFonts w:ascii="Arial" w:hAnsi="Arial" w:cs="Arial"/>
                <w:kern w:val="2"/>
                <w:sz w:val="22"/>
                <w:szCs w:val="22"/>
              </w:rPr>
              <w:t>2</w:t>
            </w:r>
            <w:r w:rsidR="00A04253" w:rsidRPr="00A04253">
              <w:rPr>
                <w:rFonts w:ascii="Arial" w:hAnsi="Arial" w:cs="Arial"/>
                <w:kern w:val="2"/>
                <w:sz w:val="22"/>
                <w:szCs w:val="22"/>
              </w:rPr>
              <w:t>0 (</w:t>
            </w:r>
            <w:r w:rsidR="00B627E2">
              <w:rPr>
                <w:rFonts w:ascii="Arial" w:hAnsi="Arial" w:cs="Arial"/>
                <w:kern w:val="2"/>
                <w:sz w:val="22"/>
                <w:szCs w:val="22"/>
              </w:rPr>
              <w:t>dvi</w:t>
            </w:r>
            <w:r w:rsidR="00A04253" w:rsidRPr="00A04253">
              <w:rPr>
                <w:rFonts w:ascii="Arial" w:hAnsi="Arial" w:cs="Arial"/>
                <w:kern w:val="2"/>
                <w:sz w:val="22"/>
                <w:szCs w:val="22"/>
              </w:rPr>
              <w:t>dešimt) dienų nuo Pirkėjo pareikalavimo</w:t>
            </w:r>
            <w:r w:rsidR="009E0F6D" w:rsidRPr="009E0F6D">
              <w:rPr>
                <w:rFonts w:ascii="Arial" w:hAnsi="Arial" w:cs="Arial"/>
                <w:kern w:val="2"/>
                <w:sz w:val="22"/>
                <w:szCs w:val="22"/>
              </w:rPr>
              <w:t>.</w:t>
            </w:r>
          </w:p>
          <w:p w14:paraId="3EA519FB" w14:textId="28419C41" w:rsidR="002E4262" w:rsidRPr="009E1A1E" w:rsidRDefault="002E4262" w:rsidP="004846AE">
            <w:pPr>
              <w:jc w:val="both"/>
              <w:rPr>
                <w:rFonts w:ascii="Arial" w:hAnsi="Arial" w:cs="Arial"/>
                <w:kern w:val="2"/>
                <w:sz w:val="22"/>
                <w:szCs w:val="22"/>
              </w:rPr>
            </w:pPr>
          </w:p>
        </w:tc>
      </w:tr>
      <w:tr w:rsidR="002E4262" w:rsidRPr="009E1A1E" w14:paraId="6BBD22F6" w14:textId="77777777" w:rsidTr="4221704D">
        <w:trPr>
          <w:trHeight w:val="300"/>
        </w:trPr>
        <w:tc>
          <w:tcPr>
            <w:tcW w:w="2704" w:type="dxa"/>
            <w:gridSpan w:val="2"/>
          </w:tcPr>
          <w:p w14:paraId="5BC55EDF" w14:textId="32FD1CB5" w:rsidR="002E4262" w:rsidRPr="009E1A1E" w:rsidRDefault="002E4262" w:rsidP="004846AE">
            <w:pPr>
              <w:jc w:val="both"/>
              <w:rPr>
                <w:rFonts w:ascii="Arial" w:hAnsi="Arial" w:cs="Arial"/>
                <w:b/>
                <w:bCs/>
                <w:kern w:val="2"/>
                <w:sz w:val="22"/>
                <w:szCs w:val="22"/>
              </w:rPr>
            </w:pPr>
            <w:r w:rsidRPr="009E1A1E">
              <w:rPr>
                <w:rFonts w:ascii="Arial" w:hAnsi="Arial" w:cs="Arial"/>
                <w:b/>
                <w:bCs/>
                <w:kern w:val="2"/>
                <w:sz w:val="22"/>
                <w:szCs w:val="22"/>
              </w:rPr>
              <w:t>9.</w:t>
            </w:r>
            <w:r w:rsidR="00654007">
              <w:rPr>
                <w:rFonts w:ascii="Arial" w:hAnsi="Arial" w:cs="Arial"/>
                <w:b/>
                <w:bCs/>
                <w:kern w:val="2"/>
                <w:sz w:val="22"/>
                <w:szCs w:val="22"/>
              </w:rPr>
              <w:t>4</w:t>
            </w:r>
            <w:r w:rsidRPr="009E1A1E">
              <w:rPr>
                <w:rFonts w:ascii="Arial" w:hAnsi="Arial" w:cs="Arial"/>
                <w:b/>
                <w:bCs/>
                <w:kern w:val="2"/>
                <w:sz w:val="22"/>
                <w:szCs w:val="22"/>
              </w:rPr>
              <w:t>. Te</w:t>
            </w:r>
            <w:r w:rsidR="00165FC3">
              <w:rPr>
                <w:rFonts w:ascii="Arial" w:hAnsi="Arial" w:cs="Arial"/>
                <w:b/>
                <w:bCs/>
                <w:kern w:val="2"/>
                <w:sz w:val="22"/>
                <w:szCs w:val="22"/>
              </w:rPr>
              <w:t>i</w:t>
            </w:r>
            <w:r w:rsidRPr="009E1A1E">
              <w:rPr>
                <w:rFonts w:ascii="Arial" w:hAnsi="Arial" w:cs="Arial"/>
                <w:b/>
                <w:bCs/>
                <w:kern w:val="2"/>
                <w:sz w:val="22"/>
                <w:szCs w:val="22"/>
              </w:rPr>
              <w:t>kėjui / Pirkėjui taikoma bauda dėl konfidencialumo reikalavimų nesilaikymo</w:t>
            </w:r>
          </w:p>
        </w:tc>
        <w:tc>
          <w:tcPr>
            <w:tcW w:w="6831" w:type="dxa"/>
            <w:gridSpan w:val="2"/>
          </w:tcPr>
          <w:p w14:paraId="3E234FE7" w14:textId="75878E33" w:rsidR="002E4262" w:rsidRPr="009E1A1E" w:rsidRDefault="0056268F" w:rsidP="004846AE">
            <w:pPr>
              <w:jc w:val="both"/>
              <w:rPr>
                <w:rFonts w:ascii="Arial" w:hAnsi="Arial" w:cs="Arial"/>
                <w:kern w:val="2"/>
                <w:sz w:val="22"/>
                <w:szCs w:val="22"/>
              </w:rPr>
            </w:pPr>
            <w:sdt>
              <w:sdtPr>
                <w:rPr>
                  <w:rFonts w:ascii="Arial" w:hAnsi="Arial" w:cs="Arial"/>
                  <w:kern w:val="2"/>
                  <w:sz w:val="22"/>
                  <w:szCs w:val="22"/>
                </w:rPr>
                <w:id w:val="1907491491"/>
                <w:placeholder>
                  <w:docPart w:val="DefaultPlaceholder_-1854013438"/>
                </w:placeholder>
                <w:dropDownList>
                  <w:listItem w:value="Choose an item."/>
                  <w:listItem w:displayText="Netaikoma" w:value="Netaikoma"/>
                  <w:listItem w:displayText="500 (penki šimtai) Eur už kiekvieną pažeidimo atvejį." w:value="500 (penki šimtai) Eur už kiekvieną pažeidimo atvejį."/>
                  <w:listItem w:displayText="1000 (vienas tūkstantis) Eur už kiekvieną pažeidimo atvejį." w:value="1000 (vienas tūkstantis) Eur už kiekvieną pažeidimo atvejį."/>
                </w:dropDownList>
              </w:sdtPr>
              <w:sdtEndPr/>
              <w:sdtContent>
                <w:r w:rsidR="00F368F8">
                  <w:rPr>
                    <w:rFonts w:ascii="Arial" w:hAnsi="Arial" w:cs="Arial"/>
                    <w:kern w:val="2"/>
                    <w:sz w:val="22"/>
                    <w:szCs w:val="22"/>
                  </w:rPr>
                  <w:t>500 (penki šimtai) Eur už kiekvieną pažeidimo atvejį.</w:t>
                </w:r>
              </w:sdtContent>
            </w:sdt>
          </w:p>
        </w:tc>
      </w:tr>
      <w:tr w:rsidR="002E4262" w:rsidRPr="009E1A1E" w14:paraId="4A76505E" w14:textId="77777777" w:rsidTr="4221704D">
        <w:trPr>
          <w:trHeight w:val="300"/>
        </w:trPr>
        <w:tc>
          <w:tcPr>
            <w:tcW w:w="9535" w:type="dxa"/>
            <w:gridSpan w:val="4"/>
          </w:tcPr>
          <w:p w14:paraId="5FCCAF84" w14:textId="71024BAC" w:rsidR="002E4262" w:rsidRPr="009E1A1E" w:rsidRDefault="002E4262" w:rsidP="004846AE">
            <w:pPr>
              <w:jc w:val="both"/>
              <w:rPr>
                <w:rFonts w:ascii="Arial" w:hAnsi="Arial" w:cs="Arial"/>
                <w:b/>
                <w:bCs/>
                <w:kern w:val="2"/>
                <w:sz w:val="22"/>
                <w:szCs w:val="22"/>
              </w:rPr>
            </w:pPr>
            <w:r w:rsidRPr="009E1A1E">
              <w:rPr>
                <w:rFonts w:ascii="Arial" w:hAnsi="Arial" w:cs="Arial"/>
                <w:b/>
                <w:bCs/>
                <w:kern w:val="2"/>
                <w:sz w:val="22"/>
                <w:szCs w:val="22"/>
              </w:rPr>
              <w:t>10. SUTARTIES GALIOJIMAS</w:t>
            </w:r>
          </w:p>
        </w:tc>
      </w:tr>
      <w:tr w:rsidR="002E4262" w:rsidRPr="009E1A1E" w14:paraId="7ED8FA38" w14:textId="77777777" w:rsidTr="4221704D">
        <w:trPr>
          <w:trHeight w:val="300"/>
        </w:trPr>
        <w:tc>
          <w:tcPr>
            <w:tcW w:w="2704" w:type="dxa"/>
            <w:gridSpan w:val="2"/>
          </w:tcPr>
          <w:p w14:paraId="37F5F1D4" w14:textId="77777777" w:rsidR="002E4262" w:rsidRPr="009E1A1E" w:rsidRDefault="002E4262" w:rsidP="004846AE">
            <w:pPr>
              <w:jc w:val="both"/>
              <w:rPr>
                <w:rFonts w:ascii="Arial" w:hAnsi="Arial" w:cs="Arial"/>
                <w:b/>
                <w:bCs/>
                <w:kern w:val="2"/>
                <w:sz w:val="22"/>
                <w:szCs w:val="22"/>
              </w:rPr>
            </w:pPr>
            <w:r w:rsidRPr="009E1A1E">
              <w:rPr>
                <w:rFonts w:ascii="Arial" w:hAnsi="Arial" w:cs="Arial"/>
                <w:b/>
                <w:bCs/>
                <w:kern w:val="2"/>
                <w:sz w:val="22"/>
                <w:szCs w:val="22"/>
              </w:rPr>
              <w:t>10.1. Sutarties sudarymas ir įsigaliojimas</w:t>
            </w:r>
          </w:p>
        </w:tc>
        <w:tc>
          <w:tcPr>
            <w:tcW w:w="6831" w:type="dxa"/>
            <w:gridSpan w:val="2"/>
          </w:tcPr>
          <w:p w14:paraId="1B8A1683" w14:textId="77777777" w:rsidR="002E4262" w:rsidRDefault="002E4262" w:rsidP="004846AE">
            <w:pPr>
              <w:jc w:val="both"/>
              <w:rPr>
                <w:rFonts w:ascii="Arial" w:hAnsi="Arial" w:cs="Arial"/>
                <w:kern w:val="2"/>
                <w:sz w:val="22"/>
                <w:szCs w:val="22"/>
              </w:rPr>
            </w:pPr>
            <w:r w:rsidRPr="009E1A1E">
              <w:rPr>
                <w:rFonts w:ascii="Arial" w:hAnsi="Arial" w:cs="Arial"/>
                <w:kern w:val="2"/>
                <w:sz w:val="22"/>
                <w:szCs w:val="22"/>
              </w:rPr>
              <w:t>Ši Sutartis laikoma sudaryta ir įsigalioja nuo Sutarties pasirašymo dienos (antrosios Šalies pasirašymo dieną).</w:t>
            </w:r>
          </w:p>
          <w:p w14:paraId="177AD6B1" w14:textId="77777777" w:rsidR="0093513C" w:rsidRPr="009E1A1E" w:rsidRDefault="0093513C" w:rsidP="004846AE">
            <w:pPr>
              <w:jc w:val="both"/>
              <w:rPr>
                <w:rFonts w:ascii="Arial" w:hAnsi="Arial" w:cs="Arial"/>
                <w:kern w:val="2"/>
                <w:sz w:val="22"/>
                <w:szCs w:val="22"/>
              </w:rPr>
            </w:pPr>
          </w:p>
          <w:p w14:paraId="56150120" w14:textId="1A984DD2" w:rsidR="002E4262" w:rsidRPr="009E1A1E" w:rsidRDefault="002E4262" w:rsidP="004846AE">
            <w:pPr>
              <w:jc w:val="both"/>
              <w:rPr>
                <w:rFonts w:ascii="Arial" w:hAnsi="Arial" w:cs="Arial"/>
                <w:color w:val="4472C4"/>
                <w:kern w:val="2"/>
                <w:sz w:val="22"/>
                <w:szCs w:val="22"/>
              </w:rPr>
            </w:pPr>
            <w:r w:rsidRPr="009E1A1E">
              <w:rPr>
                <w:rFonts w:ascii="Arial" w:hAnsi="Arial" w:cs="Arial"/>
                <w:color w:val="000000"/>
                <w:kern w:val="2"/>
                <w:sz w:val="22"/>
                <w:szCs w:val="22"/>
              </w:rPr>
              <w:t>Sutartis galioja iki visiško prievolių įvykdymo (kol bus išnaudota Pradinės Sutarties vertė</w:t>
            </w:r>
            <w:r w:rsidR="00790ACA">
              <w:rPr>
                <w:rFonts w:ascii="Arial" w:hAnsi="Arial" w:cs="Arial"/>
                <w:color w:val="000000"/>
                <w:kern w:val="2"/>
                <w:sz w:val="22"/>
                <w:szCs w:val="22"/>
              </w:rPr>
              <w:t>)</w:t>
            </w:r>
            <w:r w:rsidR="00820791">
              <w:rPr>
                <w:rFonts w:ascii="Arial" w:hAnsi="Arial" w:cs="Arial"/>
                <w:color w:val="000000"/>
                <w:kern w:val="2"/>
                <w:sz w:val="22"/>
                <w:szCs w:val="22"/>
              </w:rPr>
              <w:t>.</w:t>
            </w:r>
          </w:p>
        </w:tc>
      </w:tr>
      <w:tr w:rsidR="002E4262" w:rsidRPr="009E1A1E" w14:paraId="71241895" w14:textId="77777777" w:rsidTr="4221704D">
        <w:trPr>
          <w:trHeight w:val="300"/>
        </w:trPr>
        <w:tc>
          <w:tcPr>
            <w:tcW w:w="2704" w:type="dxa"/>
            <w:gridSpan w:val="2"/>
          </w:tcPr>
          <w:p w14:paraId="65042F20" w14:textId="77777777" w:rsidR="002E4262" w:rsidRPr="009E1A1E" w:rsidRDefault="002E4262" w:rsidP="004846AE">
            <w:pPr>
              <w:jc w:val="both"/>
              <w:rPr>
                <w:rFonts w:ascii="Arial" w:hAnsi="Arial" w:cs="Arial"/>
                <w:b/>
                <w:bCs/>
                <w:kern w:val="2"/>
                <w:sz w:val="22"/>
                <w:szCs w:val="22"/>
              </w:rPr>
            </w:pPr>
            <w:r w:rsidRPr="009E1A1E">
              <w:rPr>
                <w:rFonts w:ascii="Arial" w:hAnsi="Arial" w:cs="Arial"/>
                <w:b/>
                <w:bCs/>
                <w:kern w:val="2"/>
                <w:sz w:val="22"/>
                <w:szCs w:val="22"/>
              </w:rPr>
              <w:t>10.2. Sutarties galiojimo termino pratęsimas</w:t>
            </w:r>
          </w:p>
        </w:tc>
        <w:tc>
          <w:tcPr>
            <w:tcW w:w="6831" w:type="dxa"/>
            <w:gridSpan w:val="2"/>
          </w:tcPr>
          <w:p w14:paraId="3975A412" w14:textId="4D1D0283" w:rsidR="002E4262" w:rsidRPr="009E1A1E" w:rsidRDefault="0056268F" w:rsidP="00D468B1">
            <w:pPr>
              <w:jc w:val="both"/>
              <w:rPr>
                <w:rFonts w:ascii="Arial" w:hAnsi="Arial" w:cs="Arial"/>
                <w:kern w:val="2"/>
                <w:sz w:val="22"/>
                <w:szCs w:val="22"/>
              </w:rPr>
            </w:pPr>
            <w:sdt>
              <w:sdtPr>
                <w:rPr>
                  <w:rFonts w:ascii="Arial" w:hAnsi="Arial" w:cs="Arial"/>
                  <w:kern w:val="2"/>
                  <w:sz w:val="22"/>
                  <w:szCs w:val="22"/>
                </w:rPr>
                <w:id w:val="-692229967"/>
                <w:placeholder>
                  <w:docPart w:val="DefaultPlaceholder_-1854013438"/>
                </w:placeholder>
                <w:dropDownList>
                  <w:listItem w:value="Choose an item."/>
                  <w:listItem w:displayText="Netaikoma" w:value="Netaikoma"/>
                  <w:listItem w:displayText="Šalių abipusiu rašytiniu Susitarimu Sutartis tomis pačiomis sąlygomis gali būti pratęsta 1 (vieną) kartą 6 mėnesiams." w:value="Šalių abipusiu rašytiniu Susitarimu Sutartis tomis pačiomis sąlygomis gali būti pratęsta 1 (vieną) kartą 6 mėnesiams."/>
                  <w:listItem w:displayText="Šalių abipusiu rašytiniu Susitarimu Sutartis tomis pačiomis sąlygomis gali būti pratęsta 1 (vieną) kartą 12 mėnesių." w:value="Šalių abipusiu rašytiniu Susitarimu Sutartis tomis pačiomis sąlygomis gali būti pratęsta 1 (vieną) kartą 12 mėnesių."/>
                  <w:listItem w:displayText="Jei nebus išnaudota Pradinės Sutarties vertė ir nei viena iš Šalių, likus 15 dienų iki Sutarties pabaigos, nepraneš apie norą ją nutraukti, Sutartis be atskiro rašytinio susitarimo pratęsiama dar 1 (vieną) kartą tokiam pačiam terminui." w:value="Jei nebus išnaudota Pradinės Sutarties vertė ir nei viena iš Šalių, likus 15 dienų iki Sutarties pabaigos, nepraneš apie norą ją nutraukti, Sutartis be atskiro rašytinio susitarimo pratęsiama dar 1 (vieną) kartą tokiam pačiam terminui."/>
                </w:dropDownList>
              </w:sdtPr>
              <w:sdtEndPr/>
              <w:sdtContent>
                <w:r w:rsidR="00F368F8">
                  <w:rPr>
                    <w:rFonts w:ascii="Arial" w:hAnsi="Arial" w:cs="Arial"/>
                    <w:kern w:val="2"/>
                    <w:sz w:val="22"/>
                    <w:szCs w:val="22"/>
                  </w:rPr>
                  <w:t>Netaikoma</w:t>
                </w:r>
              </w:sdtContent>
            </w:sdt>
          </w:p>
        </w:tc>
      </w:tr>
      <w:tr w:rsidR="002E4262" w:rsidRPr="009E1A1E" w14:paraId="17DD918F" w14:textId="77777777" w:rsidTr="4221704D">
        <w:trPr>
          <w:trHeight w:val="300"/>
        </w:trPr>
        <w:tc>
          <w:tcPr>
            <w:tcW w:w="9535" w:type="dxa"/>
            <w:gridSpan w:val="4"/>
          </w:tcPr>
          <w:p w14:paraId="10D0085D" w14:textId="637FCE65" w:rsidR="002E4262" w:rsidRPr="009E1A1E" w:rsidRDefault="002E4262" w:rsidP="004846AE">
            <w:pPr>
              <w:jc w:val="both"/>
              <w:rPr>
                <w:rFonts w:ascii="Arial" w:hAnsi="Arial" w:cs="Arial"/>
                <w:b/>
                <w:bCs/>
                <w:kern w:val="2"/>
                <w:sz w:val="22"/>
                <w:szCs w:val="22"/>
              </w:rPr>
            </w:pPr>
            <w:r w:rsidRPr="009E1A1E">
              <w:rPr>
                <w:rFonts w:ascii="Arial" w:hAnsi="Arial" w:cs="Arial"/>
                <w:b/>
                <w:bCs/>
                <w:kern w:val="2"/>
                <w:sz w:val="22"/>
                <w:szCs w:val="22"/>
              </w:rPr>
              <w:t xml:space="preserve">11. SUTARTIES </w:t>
            </w:r>
            <w:r w:rsidR="00F05BE6">
              <w:rPr>
                <w:rFonts w:ascii="Arial" w:hAnsi="Arial" w:cs="Arial"/>
                <w:b/>
                <w:bCs/>
                <w:kern w:val="2"/>
                <w:sz w:val="22"/>
                <w:szCs w:val="22"/>
              </w:rPr>
              <w:t xml:space="preserve">PAKEITIMAS IR </w:t>
            </w:r>
            <w:r w:rsidRPr="009E1A1E">
              <w:rPr>
                <w:rFonts w:ascii="Arial" w:hAnsi="Arial" w:cs="Arial"/>
                <w:b/>
                <w:bCs/>
                <w:kern w:val="2"/>
                <w:sz w:val="22"/>
                <w:szCs w:val="22"/>
              </w:rPr>
              <w:t>NUTRAUKIMAS</w:t>
            </w:r>
          </w:p>
        </w:tc>
      </w:tr>
      <w:tr w:rsidR="002E4262" w:rsidRPr="009E1A1E" w14:paraId="7D3B3452" w14:textId="77777777" w:rsidTr="005A274F">
        <w:trPr>
          <w:trHeight w:val="300"/>
        </w:trPr>
        <w:tc>
          <w:tcPr>
            <w:tcW w:w="2689" w:type="dxa"/>
          </w:tcPr>
          <w:p w14:paraId="2A25D026" w14:textId="2352E4C9" w:rsidR="002E4262" w:rsidRPr="009E1A1E" w:rsidRDefault="002E4262" w:rsidP="004E409F">
            <w:pPr>
              <w:ind w:left="26" w:hanging="26"/>
              <w:jc w:val="both"/>
              <w:rPr>
                <w:rFonts w:ascii="Arial" w:hAnsi="Arial" w:cs="Arial"/>
                <w:b/>
                <w:bCs/>
                <w:kern w:val="2"/>
                <w:sz w:val="22"/>
                <w:szCs w:val="22"/>
              </w:rPr>
            </w:pPr>
            <w:r w:rsidRPr="009E1A1E">
              <w:rPr>
                <w:rFonts w:ascii="Arial" w:hAnsi="Arial" w:cs="Arial"/>
                <w:b/>
                <w:bCs/>
                <w:kern w:val="2"/>
                <w:sz w:val="22"/>
                <w:szCs w:val="22"/>
              </w:rPr>
              <w:t xml:space="preserve">11.1. Sutarties </w:t>
            </w:r>
            <w:r w:rsidR="002F5670">
              <w:rPr>
                <w:rFonts w:ascii="Arial" w:hAnsi="Arial" w:cs="Arial"/>
                <w:b/>
                <w:bCs/>
                <w:kern w:val="2"/>
                <w:sz w:val="22"/>
                <w:szCs w:val="22"/>
              </w:rPr>
              <w:t xml:space="preserve">pakeitimo </w:t>
            </w:r>
            <w:r w:rsidRPr="009E1A1E">
              <w:rPr>
                <w:rFonts w:ascii="Arial" w:hAnsi="Arial" w:cs="Arial"/>
                <w:b/>
                <w:bCs/>
                <w:kern w:val="2"/>
                <w:sz w:val="22"/>
                <w:szCs w:val="22"/>
              </w:rPr>
              <w:t>pagrindai</w:t>
            </w:r>
          </w:p>
        </w:tc>
        <w:tc>
          <w:tcPr>
            <w:tcW w:w="6846" w:type="dxa"/>
            <w:gridSpan w:val="3"/>
          </w:tcPr>
          <w:p w14:paraId="0BAADFD6" w14:textId="2E6830B0" w:rsidR="00996AB1" w:rsidRDefault="00996AB1" w:rsidP="005A274F">
            <w:pPr>
              <w:jc w:val="both"/>
              <w:rPr>
                <w:rFonts w:ascii="Arial" w:hAnsi="Arial" w:cs="Arial"/>
                <w:kern w:val="2"/>
                <w:sz w:val="22"/>
                <w:szCs w:val="22"/>
              </w:rPr>
            </w:pPr>
            <w:r w:rsidRPr="00996AB1">
              <w:rPr>
                <w:rFonts w:ascii="Arial" w:hAnsi="Arial" w:cs="Arial"/>
                <w:kern w:val="2"/>
                <w:sz w:val="22"/>
                <w:szCs w:val="22"/>
              </w:rPr>
              <w:t xml:space="preserve">Sutarties sąlygos Sutarties galiojimo laikotarpiu negali būti keičiamos, išskyrus tokias Sutarties sąlygas, kurių keitimas numatytas Sutartyje ir (ar) galimas vadovaujantis </w:t>
            </w:r>
            <w:r w:rsidR="00A12E6E" w:rsidRPr="00A12E6E">
              <w:rPr>
                <w:rFonts w:ascii="Arial" w:hAnsi="Arial" w:cs="Arial"/>
                <w:kern w:val="2"/>
                <w:sz w:val="22"/>
                <w:szCs w:val="22"/>
              </w:rPr>
              <w:t>Lietuvos Respublikos viešųjų pirkimų įstatym</w:t>
            </w:r>
            <w:r w:rsidR="00A12E6E">
              <w:rPr>
                <w:rFonts w:ascii="Arial" w:hAnsi="Arial" w:cs="Arial"/>
                <w:kern w:val="2"/>
                <w:sz w:val="22"/>
                <w:szCs w:val="22"/>
              </w:rPr>
              <w:t xml:space="preserve">o  (toliau – </w:t>
            </w:r>
            <w:r w:rsidRPr="00996AB1">
              <w:rPr>
                <w:rFonts w:ascii="Arial" w:hAnsi="Arial" w:cs="Arial"/>
                <w:kern w:val="2"/>
                <w:sz w:val="22"/>
                <w:szCs w:val="22"/>
              </w:rPr>
              <w:t>VPĮ</w:t>
            </w:r>
            <w:r w:rsidR="00A12E6E">
              <w:rPr>
                <w:rFonts w:ascii="Arial" w:hAnsi="Arial" w:cs="Arial"/>
                <w:kern w:val="2"/>
                <w:sz w:val="22"/>
                <w:szCs w:val="22"/>
              </w:rPr>
              <w:t>)</w:t>
            </w:r>
            <w:r w:rsidRPr="00996AB1">
              <w:rPr>
                <w:rFonts w:ascii="Arial" w:hAnsi="Arial" w:cs="Arial"/>
                <w:kern w:val="2"/>
                <w:sz w:val="22"/>
                <w:szCs w:val="22"/>
              </w:rPr>
              <w:t xml:space="preserve"> nuostatomis.</w:t>
            </w:r>
          </w:p>
          <w:p w14:paraId="4F1E2241" w14:textId="77777777" w:rsidR="00996AB1" w:rsidRDefault="00996AB1" w:rsidP="005A274F">
            <w:pPr>
              <w:jc w:val="both"/>
              <w:rPr>
                <w:rFonts w:ascii="Arial" w:hAnsi="Arial" w:cs="Arial"/>
                <w:kern w:val="2"/>
                <w:sz w:val="22"/>
                <w:szCs w:val="22"/>
              </w:rPr>
            </w:pPr>
          </w:p>
          <w:p w14:paraId="0F0ADD35" w14:textId="77777777" w:rsidR="002E4262" w:rsidRDefault="00996AB1" w:rsidP="005A274F">
            <w:pPr>
              <w:jc w:val="both"/>
              <w:rPr>
                <w:rFonts w:ascii="Arial" w:hAnsi="Arial" w:cs="Arial"/>
                <w:color w:val="4472C4"/>
                <w:kern w:val="2"/>
                <w:sz w:val="22"/>
                <w:szCs w:val="22"/>
              </w:rPr>
            </w:pPr>
            <w:r w:rsidRPr="00996AB1">
              <w:rPr>
                <w:rFonts w:ascii="Arial" w:hAnsi="Arial" w:cs="Arial"/>
                <w:kern w:val="2"/>
                <w:sz w:val="22"/>
                <w:szCs w:val="22"/>
              </w:rPr>
              <w:t>Sutarties pakeitimai įforminami Šalims sudarant Susitarimą</w:t>
            </w:r>
            <w:r w:rsidRPr="00996AB1">
              <w:rPr>
                <w:rFonts w:ascii="Arial" w:hAnsi="Arial" w:cs="Arial"/>
                <w:color w:val="4472C4"/>
                <w:kern w:val="2"/>
                <w:sz w:val="22"/>
                <w:szCs w:val="22"/>
              </w:rPr>
              <w:t>.</w:t>
            </w:r>
          </w:p>
          <w:p w14:paraId="3C8DEFA1" w14:textId="77777777" w:rsidR="006120B1" w:rsidRDefault="006120B1" w:rsidP="005A274F">
            <w:pPr>
              <w:jc w:val="both"/>
              <w:rPr>
                <w:rFonts w:ascii="Arial" w:hAnsi="Arial" w:cs="Arial"/>
                <w:color w:val="4472C4"/>
                <w:kern w:val="2"/>
                <w:sz w:val="22"/>
                <w:szCs w:val="22"/>
              </w:rPr>
            </w:pPr>
          </w:p>
          <w:p w14:paraId="63A64894" w14:textId="009ABA14" w:rsidR="006120B1" w:rsidRPr="009E1A1E" w:rsidRDefault="006120B1" w:rsidP="005A274F">
            <w:pPr>
              <w:jc w:val="both"/>
              <w:rPr>
                <w:rFonts w:ascii="Arial" w:hAnsi="Arial" w:cs="Arial"/>
                <w:color w:val="4472C4"/>
                <w:kern w:val="2"/>
                <w:sz w:val="22"/>
                <w:szCs w:val="22"/>
              </w:rPr>
            </w:pPr>
            <w:r w:rsidRPr="006120B1">
              <w:rPr>
                <w:rFonts w:ascii="Arial" w:hAnsi="Arial" w:cs="Arial"/>
                <w:kern w:val="2"/>
                <w:sz w:val="22"/>
                <w:szCs w:val="22"/>
              </w:rPr>
              <w:t>Jei Sutarties galiojimo laikotarpiu pasikeičia Sutarties Šalies adresas, banko sąskaitos Nr., kontaktiniai duomenys, kiti Sutartyje numatyti Šalies rekvizitai, Šalys rašytinio susitarimo dėl Sutarties pakeitimo nesudaro. Šalis, kuri keičia savo rekvizitus ar kitus duomenis, privalo apie pakeitimus raštu informuoti kitą Šalį</w:t>
            </w:r>
            <w:r w:rsidR="004D76C6">
              <w:rPr>
                <w:rFonts w:ascii="Arial" w:hAnsi="Arial" w:cs="Arial"/>
                <w:kern w:val="2"/>
                <w:sz w:val="22"/>
                <w:szCs w:val="22"/>
              </w:rPr>
              <w:t xml:space="preserve"> per 5 </w:t>
            </w:r>
            <w:r w:rsidR="00594787">
              <w:rPr>
                <w:rFonts w:ascii="Arial" w:hAnsi="Arial" w:cs="Arial"/>
                <w:kern w:val="2"/>
                <w:sz w:val="22"/>
                <w:szCs w:val="22"/>
              </w:rPr>
              <w:t xml:space="preserve">(penkias) </w:t>
            </w:r>
            <w:r w:rsidR="004D76C6">
              <w:rPr>
                <w:rFonts w:ascii="Arial" w:hAnsi="Arial" w:cs="Arial"/>
                <w:kern w:val="2"/>
                <w:sz w:val="22"/>
                <w:szCs w:val="22"/>
              </w:rPr>
              <w:t>darbo dien</w:t>
            </w:r>
            <w:r w:rsidR="00634722">
              <w:rPr>
                <w:rFonts w:ascii="Arial" w:hAnsi="Arial" w:cs="Arial"/>
                <w:kern w:val="2"/>
                <w:sz w:val="22"/>
                <w:szCs w:val="22"/>
              </w:rPr>
              <w:t xml:space="preserve">as. </w:t>
            </w:r>
          </w:p>
        </w:tc>
      </w:tr>
      <w:tr w:rsidR="002E4262" w:rsidRPr="009E1A1E" w14:paraId="1DFB7511" w14:textId="77777777" w:rsidTr="005A274F">
        <w:trPr>
          <w:trHeight w:val="300"/>
        </w:trPr>
        <w:tc>
          <w:tcPr>
            <w:tcW w:w="2689" w:type="dxa"/>
          </w:tcPr>
          <w:p w14:paraId="0A6B6BC3" w14:textId="7A269EA9" w:rsidR="002E4262" w:rsidRPr="009E1A1E" w:rsidRDefault="00970E0C" w:rsidP="00EF29F9">
            <w:pPr>
              <w:ind w:right="28"/>
              <w:jc w:val="both"/>
              <w:rPr>
                <w:rFonts w:ascii="Arial" w:hAnsi="Arial" w:cs="Arial"/>
                <w:b/>
                <w:bCs/>
                <w:kern w:val="2"/>
                <w:sz w:val="22"/>
                <w:szCs w:val="22"/>
              </w:rPr>
            </w:pPr>
            <w:r>
              <w:rPr>
                <w:rFonts w:ascii="Arial" w:hAnsi="Arial" w:cs="Arial"/>
                <w:b/>
                <w:bCs/>
                <w:kern w:val="2"/>
                <w:sz w:val="22"/>
                <w:szCs w:val="22"/>
              </w:rPr>
              <w:lastRenderedPageBreak/>
              <w:t xml:space="preserve">11.2 </w:t>
            </w:r>
            <w:r w:rsidR="00040132" w:rsidRPr="00040132">
              <w:rPr>
                <w:rFonts w:ascii="Arial" w:hAnsi="Arial" w:cs="Arial"/>
                <w:b/>
                <w:bCs/>
                <w:kern w:val="2"/>
                <w:sz w:val="22"/>
                <w:szCs w:val="22"/>
              </w:rPr>
              <w:t>Sutarties nutraukimo pagrindai</w:t>
            </w:r>
          </w:p>
        </w:tc>
        <w:tc>
          <w:tcPr>
            <w:tcW w:w="6846" w:type="dxa"/>
            <w:gridSpan w:val="3"/>
          </w:tcPr>
          <w:p w14:paraId="2A3F9FAF" w14:textId="07E6BB1F" w:rsidR="002E4262" w:rsidRDefault="00040132" w:rsidP="00FE00E3">
            <w:pPr>
              <w:jc w:val="both"/>
              <w:rPr>
                <w:rFonts w:ascii="Arial" w:hAnsi="Arial" w:cs="Arial"/>
                <w:kern w:val="2"/>
                <w:sz w:val="22"/>
                <w:szCs w:val="22"/>
              </w:rPr>
            </w:pPr>
            <w:r w:rsidRPr="00040132">
              <w:rPr>
                <w:rFonts w:ascii="Arial" w:hAnsi="Arial" w:cs="Arial"/>
                <w:kern w:val="2"/>
                <w:sz w:val="22"/>
                <w:szCs w:val="22"/>
              </w:rPr>
              <w:t>Sutartis gali būti nutrauk</w:t>
            </w:r>
            <w:r w:rsidR="00FB74F7">
              <w:rPr>
                <w:rFonts w:ascii="Arial" w:hAnsi="Arial" w:cs="Arial"/>
                <w:kern w:val="2"/>
                <w:sz w:val="22"/>
                <w:szCs w:val="22"/>
              </w:rPr>
              <w:t>ta</w:t>
            </w:r>
            <w:r w:rsidRPr="00040132">
              <w:rPr>
                <w:rFonts w:ascii="Arial" w:hAnsi="Arial" w:cs="Arial"/>
                <w:kern w:val="2"/>
                <w:sz w:val="22"/>
                <w:szCs w:val="22"/>
              </w:rPr>
              <w:t xml:space="preserve"> </w:t>
            </w:r>
            <w:r w:rsidR="0004288E">
              <w:rPr>
                <w:rFonts w:ascii="Arial" w:hAnsi="Arial" w:cs="Arial"/>
                <w:kern w:val="2"/>
                <w:sz w:val="22"/>
                <w:szCs w:val="22"/>
              </w:rPr>
              <w:t>vadovaujant</w:t>
            </w:r>
            <w:r w:rsidR="00785D6D">
              <w:rPr>
                <w:rFonts w:ascii="Arial" w:hAnsi="Arial" w:cs="Arial"/>
                <w:kern w:val="2"/>
                <w:sz w:val="22"/>
                <w:szCs w:val="22"/>
              </w:rPr>
              <w:t>i</w:t>
            </w:r>
            <w:r w:rsidR="0004288E">
              <w:rPr>
                <w:rFonts w:ascii="Arial" w:hAnsi="Arial" w:cs="Arial"/>
                <w:kern w:val="2"/>
                <w:sz w:val="22"/>
                <w:szCs w:val="22"/>
              </w:rPr>
              <w:t xml:space="preserve">s </w:t>
            </w:r>
            <w:r w:rsidRPr="00040132">
              <w:rPr>
                <w:rFonts w:ascii="Arial" w:hAnsi="Arial" w:cs="Arial"/>
                <w:kern w:val="2"/>
                <w:sz w:val="22"/>
                <w:szCs w:val="22"/>
              </w:rPr>
              <w:t>VPĮ 90 straipsn</w:t>
            </w:r>
            <w:r w:rsidR="00FB74F7">
              <w:rPr>
                <w:rFonts w:ascii="Arial" w:hAnsi="Arial" w:cs="Arial"/>
                <w:kern w:val="2"/>
                <w:sz w:val="22"/>
                <w:szCs w:val="22"/>
              </w:rPr>
              <w:t>io</w:t>
            </w:r>
            <w:r w:rsidRPr="00040132">
              <w:rPr>
                <w:rFonts w:ascii="Arial" w:hAnsi="Arial" w:cs="Arial"/>
                <w:kern w:val="2"/>
                <w:sz w:val="22"/>
                <w:szCs w:val="22"/>
              </w:rPr>
              <w:t>, įskaitant galimybę nutraukti Sutartį Šalių susitarimu</w:t>
            </w:r>
            <w:r w:rsidR="0004288E">
              <w:rPr>
                <w:rFonts w:ascii="Arial" w:hAnsi="Arial" w:cs="Arial"/>
                <w:kern w:val="2"/>
                <w:sz w:val="22"/>
                <w:szCs w:val="22"/>
              </w:rPr>
              <w:t xml:space="preserve">, </w:t>
            </w:r>
            <w:r w:rsidR="00785D6D">
              <w:rPr>
                <w:rFonts w:ascii="Arial" w:hAnsi="Arial" w:cs="Arial"/>
                <w:kern w:val="2"/>
                <w:sz w:val="22"/>
                <w:szCs w:val="22"/>
              </w:rPr>
              <w:t>nuostatomis</w:t>
            </w:r>
            <w:r w:rsidRPr="00040132">
              <w:rPr>
                <w:rFonts w:ascii="Arial" w:hAnsi="Arial" w:cs="Arial"/>
                <w:kern w:val="2"/>
                <w:sz w:val="22"/>
                <w:szCs w:val="22"/>
              </w:rPr>
              <w:t>.</w:t>
            </w:r>
          </w:p>
          <w:p w14:paraId="0A6912D4" w14:textId="77777777" w:rsidR="002171F8" w:rsidRDefault="002171F8" w:rsidP="00FE00E3">
            <w:pPr>
              <w:jc w:val="both"/>
              <w:rPr>
                <w:rFonts w:ascii="Arial" w:hAnsi="Arial" w:cs="Arial"/>
                <w:kern w:val="2"/>
                <w:sz w:val="22"/>
                <w:szCs w:val="22"/>
              </w:rPr>
            </w:pPr>
          </w:p>
          <w:p w14:paraId="715D2904" w14:textId="16C6256F" w:rsidR="002171F8" w:rsidRPr="009E1A1E" w:rsidRDefault="002171F8" w:rsidP="00FE00E3">
            <w:pPr>
              <w:jc w:val="both"/>
              <w:rPr>
                <w:rFonts w:ascii="Arial" w:hAnsi="Arial" w:cs="Arial"/>
                <w:kern w:val="2"/>
                <w:sz w:val="22"/>
                <w:szCs w:val="22"/>
              </w:rPr>
            </w:pPr>
            <w:r w:rsidRPr="002171F8">
              <w:rPr>
                <w:rFonts w:ascii="Arial" w:hAnsi="Arial" w:cs="Arial"/>
                <w:kern w:val="2"/>
                <w:sz w:val="22"/>
                <w:szCs w:val="22"/>
              </w:rPr>
              <w:t xml:space="preserve">Pirkėjas </w:t>
            </w:r>
            <w:r w:rsidR="00045EF4">
              <w:rPr>
                <w:rFonts w:ascii="Arial" w:hAnsi="Arial" w:cs="Arial"/>
                <w:kern w:val="2"/>
                <w:sz w:val="22"/>
                <w:szCs w:val="22"/>
              </w:rPr>
              <w:t xml:space="preserve">ir </w:t>
            </w:r>
            <w:r w:rsidR="006E622B">
              <w:rPr>
                <w:rFonts w:ascii="Arial" w:hAnsi="Arial" w:cs="Arial"/>
                <w:kern w:val="2"/>
                <w:sz w:val="22"/>
                <w:szCs w:val="22"/>
              </w:rPr>
              <w:t>(</w:t>
            </w:r>
            <w:r w:rsidR="00D45277">
              <w:rPr>
                <w:rFonts w:ascii="Arial" w:hAnsi="Arial" w:cs="Arial"/>
                <w:kern w:val="2"/>
                <w:sz w:val="22"/>
                <w:szCs w:val="22"/>
              </w:rPr>
              <w:t>arba</w:t>
            </w:r>
            <w:r w:rsidR="006E622B">
              <w:rPr>
                <w:rFonts w:ascii="Arial" w:hAnsi="Arial" w:cs="Arial"/>
                <w:kern w:val="2"/>
                <w:sz w:val="22"/>
                <w:szCs w:val="22"/>
              </w:rPr>
              <w:t>)</w:t>
            </w:r>
            <w:r w:rsidR="00D45277">
              <w:rPr>
                <w:rFonts w:ascii="Arial" w:hAnsi="Arial" w:cs="Arial"/>
                <w:kern w:val="2"/>
                <w:sz w:val="22"/>
                <w:szCs w:val="22"/>
              </w:rPr>
              <w:t xml:space="preserve"> T</w:t>
            </w:r>
            <w:r w:rsidR="007158C9">
              <w:rPr>
                <w:rFonts w:ascii="Arial" w:hAnsi="Arial" w:cs="Arial"/>
                <w:kern w:val="2"/>
                <w:sz w:val="22"/>
                <w:szCs w:val="22"/>
              </w:rPr>
              <w:t>ei</w:t>
            </w:r>
            <w:r w:rsidR="00D45277">
              <w:rPr>
                <w:rFonts w:ascii="Arial" w:hAnsi="Arial" w:cs="Arial"/>
                <w:kern w:val="2"/>
                <w:sz w:val="22"/>
                <w:szCs w:val="22"/>
              </w:rPr>
              <w:t xml:space="preserve">kėjas </w:t>
            </w:r>
            <w:r w:rsidRPr="002171F8">
              <w:rPr>
                <w:rFonts w:ascii="Arial" w:hAnsi="Arial" w:cs="Arial"/>
                <w:kern w:val="2"/>
                <w:sz w:val="22"/>
                <w:szCs w:val="22"/>
              </w:rPr>
              <w:t xml:space="preserve">turi teisę </w:t>
            </w:r>
            <w:r w:rsidR="006E622B" w:rsidRPr="006E622B">
              <w:rPr>
                <w:rFonts w:ascii="Arial" w:hAnsi="Arial" w:cs="Arial"/>
                <w:kern w:val="2"/>
                <w:sz w:val="22"/>
                <w:szCs w:val="22"/>
              </w:rPr>
              <w:t xml:space="preserve">įstatymuose įtvirtintais atvejais </w:t>
            </w:r>
            <w:r w:rsidRPr="002171F8">
              <w:rPr>
                <w:rFonts w:ascii="Arial" w:hAnsi="Arial" w:cs="Arial"/>
                <w:kern w:val="2"/>
                <w:sz w:val="22"/>
                <w:szCs w:val="22"/>
              </w:rPr>
              <w:t xml:space="preserve">vienašališkai nutraukti Sutartį raštu įspėjęs </w:t>
            </w:r>
            <w:r w:rsidR="002935BF">
              <w:rPr>
                <w:rFonts w:ascii="Arial" w:hAnsi="Arial" w:cs="Arial"/>
                <w:kern w:val="2"/>
                <w:sz w:val="22"/>
                <w:szCs w:val="22"/>
              </w:rPr>
              <w:t>antrąją</w:t>
            </w:r>
            <w:r w:rsidR="00D45277">
              <w:rPr>
                <w:rFonts w:ascii="Arial" w:hAnsi="Arial" w:cs="Arial"/>
                <w:kern w:val="2"/>
                <w:sz w:val="22"/>
                <w:szCs w:val="22"/>
              </w:rPr>
              <w:t xml:space="preserve"> Šalį </w:t>
            </w:r>
            <w:r w:rsidRPr="002171F8">
              <w:rPr>
                <w:rFonts w:ascii="Arial" w:hAnsi="Arial" w:cs="Arial"/>
                <w:kern w:val="2"/>
                <w:sz w:val="22"/>
                <w:szCs w:val="22"/>
              </w:rPr>
              <w:t>prieš ne trumpesnį nei 10 (dešimties) dienų terminą</w:t>
            </w:r>
            <w:r w:rsidR="00BA4E3E">
              <w:rPr>
                <w:rFonts w:ascii="Arial" w:hAnsi="Arial" w:cs="Arial"/>
                <w:kern w:val="2"/>
                <w:sz w:val="22"/>
                <w:szCs w:val="22"/>
              </w:rPr>
              <w:t>.</w:t>
            </w:r>
          </w:p>
        </w:tc>
      </w:tr>
      <w:tr w:rsidR="002E4262" w:rsidRPr="009E1A1E" w14:paraId="30F2F4A6" w14:textId="77777777" w:rsidTr="4221704D">
        <w:trPr>
          <w:trHeight w:val="300"/>
        </w:trPr>
        <w:tc>
          <w:tcPr>
            <w:tcW w:w="9535" w:type="dxa"/>
            <w:gridSpan w:val="4"/>
          </w:tcPr>
          <w:p w14:paraId="52C6D555" w14:textId="0428669E" w:rsidR="002E4262" w:rsidRPr="009E1A1E" w:rsidRDefault="002E4262" w:rsidP="004846AE">
            <w:pPr>
              <w:jc w:val="both"/>
              <w:rPr>
                <w:rFonts w:ascii="Arial" w:hAnsi="Arial" w:cs="Arial"/>
                <w:kern w:val="2"/>
                <w:sz w:val="22"/>
                <w:szCs w:val="22"/>
              </w:rPr>
            </w:pPr>
            <w:r w:rsidRPr="009E1A1E">
              <w:rPr>
                <w:rFonts w:ascii="Arial" w:hAnsi="Arial" w:cs="Arial"/>
                <w:b/>
                <w:bCs/>
                <w:kern w:val="2"/>
                <w:sz w:val="22"/>
                <w:szCs w:val="22"/>
              </w:rPr>
              <w:t>12. APLINKOSAUGINIAI KRITERIJAI</w:t>
            </w:r>
          </w:p>
        </w:tc>
      </w:tr>
      <w:tr w:rsidR="002E4262" w:rsidRPr="009E1A1E" w14:paraId="61E2F9E1" w14:textId="77777777" w:rsidTr="005A274F">
        <w:trPr>
          <w:trHeight w:val="300"/>
        </w:trPr>
        <w:tc>
          <w:tcPr>
            <w:tcW w:w="2689" w:type="dxa"/>
          </w:tcPr>
          <w:p w14:paraId="73A044D1" w14:textId="77777777" w:rsidR="002E4262" w:rsidRPr="009E1A1E" w:rsidRDefault="002E4262" w:rsidP="004846AE">
            <w:pPr>
              <w:jc w:val="both"/>
              <w:rPr>
                <w:rFonts w:ascii="Arial" w:hAnsi="Arial" w:cs="Arial"/>
                <w:b/>
                <w:bCs/>
                <w:kern w:val="2"/>
                <w:sz w:val="22"/>
                <w:szCs w:val="22"/>
              </w:rPr>
            </w:pPr>
            <w:r w:rsidRPr="009E1A1E">
              <w:rPr>
                <w:rFonts w:ascii="Arial" w:hAnsi="Arial" w:cs="Arial"/>
                <w:b/>
                <w:bCs/>
                <w:kern w:val="2"/>
                <w:sz w:val="22"/>
                <w:szCs w:val="22"/>
              </w:rPr>
              <w:t>12.1. Aplinkosauginių kriterijų nustatymo teisinis pagrindas</w:t>
            </w:r>
          </w:p>
        </w:tc>
        <w:tc>
          <w:tcPr>
            <w:tcW w:w="6846" w:type="dxa"/>
            <w:gridSpan w:val="3"/>
          </w:tcPr>
          <w:p w14:paraId="667CEED3" w14:textId="0EC2FDB6" w:rsidR="002E4262" w:rsidRPr="009E1A1E" w:rsidRDefault="002E4262" w:rsidP="004846AE">
            <w:pPr>
              <w:jc w:val="both"/>
              <w:rPr>
                <w:rFonts w:ascii="Arial" w:hAnsi="Arial" w:cs="Arial"/>
                <w:b/>
                <w:bCs/>
                <w:kern w:val="2"/>
                <w:sz w:val="22"/>
                <w:szCs w:val="22"/>
              </w:rPr>
            </w:pPr>
            <w:r w:rsidRPr="009E1A1E">
              <w:rPr>
                <w:rFonts w:ascii="Arial" w:hAnsi="Arial" w:cs="Arial"/>
                <w:color w:val="000000"/>
                <w:kern w:val="2"/>
                <w:sz w:val="22"/>
                <w:szCs w:val="22"/>
              </w:rPr>
              <w:t xml:space="preserve">Aplinkos apsaugos kriterijų taikymo, vykdant žaliuosius pirkimus, tvarkos aprašo, patvirtinto </w:t>
            </w:r>
            <w:r w:rsidR="006371D6" w:rsidRPr="006371D6">
              <w:rPr>
                <w:rFonts w:ascii="Arial" w:hAnsi="Arial" w:cs="Arial"/>
                <w:color w:val="000000"/>
                <w:kern w:val="2"/>
                <w:sz w:val="22"/>
                <w:szCs w:val="22"/>
              </w:rPr>
              <w:t xml:space="preserve">Lietuvos Respublikos aplinkos ministro </w:t>
            </w:r>
            <w:r w:rsidRPr="009E1A1E">
              <w:rPr>
                <w:rFonts w:ascii="Arial" w:hAnsi="Arial" w:cs="Arial"/>
                <w:color w:val="000000"/>
                <w:kern w:val="2"/>
                <w:sz w:val="22"/>
                <w:szCs w:val="22"/>
              </w:rPr>
              <w:t>2011</w:t>
            </w:r>
            <w:r w:rsidR="006371D6">
              <w:rPr>
                <w:rFonts w:ascii="Arial" w:hAnsi="Arial" w:cs="Arial"/>
                <w:color w:val="000000"/>
                <w:kern w:val="2"/>
                <w:sz w:val="22"/>
                <w:szCs w:val="22"/>
              </w:rPr>
              <w:t>-06-28</w:t>
            </w:r>
            <w:r w:rsidRPr="009E1A1E">
              <w:rPr>
                <w:rFonts w:ascii="Arial" w:hAnsi="Arial" w:cs="Arial"/>
                <w:color w:val="000000"/>
                <w:kern w:val="2"/>
                <w:sz w:val="22"/>
                <w:szCs w:val="22"/>
              </w:rPr>
              <w:t xml:space="preserve"> įsakymu D1-508</w:t>
            </w:r>
            <w:r w:rsidR="001A39D8" w:rsidRPr="001262F7">
              <w:rPr>
                <w:rFonts w:ascii="Arial" w:hAnsi="Arial" w:cs="Arial"/>
                <w:color w:val="000000"/>
                <w:kern w:val="2"/>
                <w:sz w:val="22"/>
                <w:szCs w:val="22"/>
              </w:rPr>
              <w:t>,</w:t>
            </w:r>
            <w:r w:rsidRPr="001262F7">
              <w:rPr>
                <w:rFonts w:ascii="Arial" w:hAnsi="Arial" w:cs="Arial"/>
                <w:color w:val="000000"/>
                <w:kern w:val="2"/>
                <w:sz w:val="22"/>
                <w:szCs w:val="22"/>
                <w:shd w:val="clear" w:color="auto" w:fill="FFFFFF"/>
              </w:rPr>
              <w:t xml:space="preserve"> </w:t>
            </w:r>
            <w:r w:rsidR="001262F7" w:rsidRPr="001262F7">
              <w:rPr>
                <w:rFonts w:ascii="Arial" w:hAnsi="Arial" w:cs="Arial"/>
                <w:color w:val="000000"/>
                <w:kern w:val="2"/>
                <w:sz w:val="22"/>
                <w:szCs w:val="22"/>
                <w:shd w:val="clear" w:color="auto" w:fill="FFFFFF"/>
              </w:rPr>
              <w:t xml:space="preserve">4.4.4.3. </w:t>
            </w:r>
            <w:r w:rsidRPr="001262F7">
              <w:rPr>
                <w:rFonts w:ascii="Arial" w:hAnsi="Arial" w:cs="Arial"/>
                <w:color w:val="000000"/>
                <w:kern w:val="2"/>
                <w:sz w:val="22"/>
                <w:szCs w:val="22"/>
                <w:shd w:val="clear" w:color="auto" w:fill="FFFFFF"/>
              </w:rPr>
              <w:t>papunk</w:t>
            </w:r>
            <w:r w:rsidR="001A39D8" w:rsidRPr="001262F7">
              <w:rPr>
                <w:rFonts w:ascii="Arial" w:hAnsi="Arial" w:cs="Arial"/>
                <w:color w:val="000000"/>
                <w:kern w:val="2"/>
                <w:sz w:val="22"/>
                <w:szCs w:val="22"/>
                <w:shd w:val="clear" w:color="auto" w:fill="FFFFFF"/>
              </w:rPr>
              <w:t>tis</w:t>
            </w:r>
            <w:r w:rsidRPr="001262F7">
              <w:rPr>
                <w:rFonts w:ascii="Arial" w:hAnsi="Arial" w:cs="Arial"/>
                <w:color w:val="000000"/>
                <w:kern w:val="2"/>
                <w:sz w:val="22"/>
                <w:szCs w:val="22"/>
                <w:shd w:val="clear" w:color="auto" w:fill="FFFFFF"/>
              </w:rPr>
              <w:t>.</w:t>
            </w:r>
            <w:r w:rsidRPr="009E1A1E">
              <w:rPr>
                <w:rFonts w:ascii="Arial" w:hAnsi="Arial" w:cs="Arial"/>
                <w:color w:val="000000"/>
                <w:kern w:val="2"/>
                <w:sz w:val="22"/>
                <w:szCs w:val="22"/>
              </w:rPr>
              <w:t> </w:t>
            </w:r>
          </w:p>
        </w:tc>
      </w:tr>
      <w:tr w:rsidR="008E7214" w:rsidRPr="009E1A1E" w14:paraId="72EF6A43" w14:textId="77777777">
        <w:trPr>
          <w:trHeight w:val="300"/>
        </w:trPr>
        <w:tc>
          <w:tcPr>
            <w:tcW w:w="9535" w:type="dxa"/>
            <w:gridSpan w:val="4"/>
          </w:tcPr>
          <w:p w14:paraId="46DEF87B" w14:textId="3A33C4E8" w:rsidR="008E7214" w:rsidRPr="009E1A1E" w:rsidRDefault="008E7214" w:rsidP="004846AE">
            <w:pPr>
              <w:jc w:val="both"/>
              <w:rPr>
                <w:rFonts w:ascii="Arial" w:hAnsi="Arial" w:cs="Arial"/>
                <w:kern w:val="2"/>
                <w:sz w:val="22"/>
                <w:szCs w:val="22"/>
                <w:shd w:val="clear" w:color="auto" w:fill="FFFFFF"/>
              </w:rPr>
            </w:pPr>
            <w:r>
              <w:rPr>
                <w:rFonts w:ascii="Arial" w:hAnsi="Arial" w:cs="Arial"/>
                <w:b/>
                <w:bCs/>
                <w:kern w:val="2"/>
                <w:sz w:val="22"/>
                <w:szCs w:val="22"/>
              </w:rPr>
              <w:t>13.</w:t>
            </w:r>
            <w:r w:rsidRPr="00430F4F">
              <w:t xml:space="preserve"> </w:t>
            </w:r>
            <w:r w:rsidRPr="00430F4F">
              <w:rPr>
                <w:rFonts w:ascii="Arial" w:hAnsi="Arial" w:cs="Arial"/>
                <w:b/>
                <w:bCs/>
                <w:kern w:val="2"/>
                <w:sz w:val="22"/>
                <w:szCs w:val="22"/>
              </w:rPr>
              <w:t>KONFIDENCIALI INFORMACIJA</w:t>
            </w:r>
          </w:p>
        </w:tc>
      </w:tr>
      <w:tr w:rsidR="002E4262" w:rsidRPr="009E1A1E" w14:paraId="580C3A4B" w14:textId="77777777" w:rsidTr="005A274F">
        <w:trPr>
          <w:trHeight w:val="300"/>
        </w:trPr>
        <w:tc>
          <w:tcPr>
            <w:tcW w:w="2689" w:type="dxa"/>
          </w:tcPr>
          <w:p w14:paraId="5B9915C9" w14:textId="2B6F5AA9" w:rsidR="002E4262" w:rsidRPr="009E1A1E" w:rsidRDefault="002E4262" w:rsidP="004846AE">
            <w:pPr>
              <w:jc w:val="both"/>
              <w:rPr>
                <w:rFonts w:ascii="Arial" w:hAnsi="Arial" w:cs="Arial"/>
                <w:b/>
                <w:bCs/>
                <w:kern w:val="2"/>
                <w:sz w:val="22"/>
                <w:szCs w:val="22"/>
              </w:rPr>
            </w:pPr>
            <w:r w:rsidRPr="009E1A1E">
              <w:rPr>
                <w:rFonts w:ascii="Arial" w:hAnsi="Arial" w:cs="Arial"/>
                <w:b/>
                <w:bCs/>
                <w:kern w:val="2"/>
                <w:sz w:val="22"/>
                <w:szCs w:val="22"/>
              </w:rPr>
              <w:t>1</w:t>
            </w:r>
            <w:r w:rsidR="00430F4F">
              <w:rPr>
                <w:rFonts w:ascii="Arial" w:hAnsi="Arial" w:cs="Arial"/>
                <w:b/>
                <w:bCs/>
                <w:kern w:val="2"/>
                <w:sz w:val="22"/>
                <w:szCs w:val="22"/>
              </w:rPr>
              <w:t>3</w:t>
            </w:r>
            <w:r w:rsidRPr="009E1A1E">
              <w:rPr>
                <w:rFonts w:ascii="Arial" w:hAnsi="Arial" w:cs="Arial"/>
                <w:b/>
                <w:bCs/>
                <w:kern w:val="2"/>
                <w:sz w:val="22"/>
                <w:szCs w:val="22"/>
              </w:rPr>
              <w:t>.</w:t>
            </w:r>
            <w:r w:rsidR="00430F4F">
              <w:rPr>
                <w:rFonts w:ascii="Arial" w:hAnsi="Arial" w:cs="Arial"/>
                <w:b/>
                <w:bCs/>
                <w:kern w:val="2"/>
                <w:sz w:val="22"/>
                <w:szCs w:val="22"/>
              </w:rPr>
              <w:t>1</w:t>
            </w:r>
            <w:r w:rsidRPr="009E1A1E">
              <w:rPr>
                <w:rFonts w:ascii="Arial" w:hAnsi="Arial" w:cs="Arial"/>
                <w:b/>
                <w:bCs/>
                <w:kern w:val="2"/>
                <w:sz w:val="22"/>
                <w:szCs w:val="22"/>
              </w:rPr>
              <w:t xml:space="preserve">. </w:t>
            </w:r>
            <w:r w:rsidR="00C84C46">
              <w:rPr>
                <w:rFonts w:ascii="Arial" w:hAnsi="Arial" w:cs="Arial"/>
                <w:b/>
                <w:bCs/>
                <w:kern w:val="2"/>
                <w:sz w:val="22"/>
                <w:szCs w:val="22"/>
              </w:rPr>
              <w:t>K</w:t>
            </w:r>
            <w:r w:rsidR="00C84C46">
              <w:rPr>
                <w:rFonts w:ascii="Arial" w:hAnsi="Arial" w:cs="Arial"/>
                <w:b/>
                <w:bCs/>
                <w:color w:val="000000"/>
                <w:kern w:val="2"/>
                <w:sz w:val="22"/>
                <w:szCs w:val="22"/>
                <w:shd w:val="clear" w:color="auto" w:fill="FFFFFF"/>
              </w:rPr>
              <w:t xml:space="preserve">onfidencialumo </w:t>
            </w:r>
            <w:r w:rsidR="007E66A1">
              <w:rPr>
                <w:rFonts w:ascii="Arial" w:hAnsi="Arial" w:cs="Arial"/>
                <w:b/>
                <w:bCs/>
                <w:color w:val="000000"/>
                <w:kern w:val="2"/>
                <w:sz w:val="22"/>
                <w:szCs w:val="22"/>
                <w:shd w:val="clear" w:color="auto" w:fill="FFFFFF"/>
              </w:rPr>
              <w:t>reikalavimai</w:t>
            </w:r>
            <w:r w:rsidR="00C84C46">
              <w:rPr>
                <w:rFonts w:ascii="Arial" w:hAnsi="Arial" w:cs="Arial"/>
                <w:b/>
                <w:bCs/>
                <w:color w:val="000000"/>
                <w:kern w:val="2"/>
                <w:sz w:val="22"/>
                <w:szCs w:val="22"/>
                <w:shd w:val="clear" w:color="auto" w:fill="FFFFFF"/>
              </w:rPr>
              <w:t xml:space="preserve"> </w:t>
            </w:r>
          </w:p>
        </w:tc>
        <w:tc>
          <w:tcPr>
            <w:tcW w:w="6846" w:type="dxa"/>
            <w:gridSpan w:val="3"/>
          </w:tcPr>
          <w:p w14:paraId="5C671736" w14:textId="368E9318" w:rsidR="002E4262" w:rsidRPr="009E1A1E" w:rsidRDefault="00A13F47" w:rsidP="004846AE">
            <w:pPr>
              <w:jc w:val="both"/>
              <w:rPr>
                <w:rFonts w:ascii="Arial" w:hAnsi="Arial" w:cs="Arial"/>
                <w:color w:val="008080"/>
                <w:sz w:val="22"/>
                <w:szCs w:val="22"/>
                <w:shd w:val="clear" w:color="auto" w:fill="FFFFFF"/>
              </w:rPr>
            </w:pPr>
            <w:r w:rsidRPr="00A13F47">
              <w:rPr>
                <w:rFonts w:ascii="Arial" w:hAnsi="Arial" w:cs="Arial"/>
                <w:kern w:val="2"/>
                <w:sz w:val="22"/>
                <w:szCs w:val="22"/>
                <w:shd w:val="clear" w:color="auto" w:fill="FFFFFF"/>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w:t>
            </w:r>
            <w:r w:rsidR="00AD3AFD" w:rsidRPr="00AD3AFD">
              <w:t xml:space="preserve"> </w:t>
            </w:r>
            <w:r w:rsidR="00AD3AFD" w:rsidRPr="00AD3AFD">
              <w:rPr>
                <w:rFonts w:ascii="Arial" w:hAnsi="Arial" w:cs="Arial"/>
                <w:kern w:val="2"/>
                <w:sz w:val="22"/>
                <w:szCs w:val="22"/>
                <w:shd w:val="clear" w:color="auto" w:fill="FFFFFF"/>
              </w:rPr>
              <w:t xml:space="preserve">kai to reikalauja </w:t>
            </w:r>
            <w:r w:rsidR="00AD3AFD">
              <w:rPr>
                <w:rFonts w:ascii="Arial" w:hAnsi="Arial" w:cs="Arial"/>
                <w:kern w:val="2"/>
                <w:sz w:val="22"/>
                <w:szCs w:val="22"/>
                <w:shd w:val="clear" w:color="auto" w:fill="FFFFFF"/>
              </w:rPr>
              <w:t xml:space="preserve">teisėsaugos ir (ar) </w:t>
            </w:r>
            <w:r w:rsidR="00AD3AFD" w:rsidRPr="00AD3AFD">
              <w:rPr>
                <w:rFonts w:ascii="Arial" w:hAnsi="Arial" w:cs="Arial"/>
                <w:kern w:val="2"/>
                <w:sz w:val="22"/>
                <w:szCs w:val="22"/>
                <w:shd w:val="clear" w:color="auto" w:fill="FFFFFF"/>
              </w:rPr>
              <w:t>viešojo administravimo subjektai</w:t>
            </w:r>
            <w:r w:rsidR="007E66A1">
              <w:rPr>
                <w:rFonts w:ascii="Arial" w:hAnsi="Arial" w:cs="Arial"/>
                <w:kern w:val="2"/>
                <w:sz w:val="22"/>
                <w:szCs w:val="22"/>
                <w:shd w:val="clear" w:color="auto" w:fill="FFFFFF"/>
              </w:rPr>
              <w:t xml:space="preserve"> teisės aktų nustatyta tvarka</w:t>
            </w:r>
            <w:r w:rsidR="00AD3AFD" w:rsidRPr="00AD3AFD">
              <w:rPr>
                <w:rFonts w:ascii="Arial" w:hAnsi="Arial" w:cs="Arial"/>
                <w:kern w:val="2"/>
                <w:sz w:val="22"/>
                <w:szCs w:val="22"/>
                <w:shd w:val="clear" w:color="auto" w:fill="FFFFFF"/>
              </w:rPr>
              <w:t>.</w:t>
            </w:r>
          </w:p>
          <w:p w14:paraId="2360EA60" w14:textId="14AB5895" w:rsidR="002E4262" w:rsidRPr="009E1A1E" w:rsidRDefault="002E4262" w:rsidP="004846AE">
            <w:pPr>
              <w:jc w:val="both"/>
              <w:rPr>
                <w:rFonts w:ascii="Arial" w:hAnsi="Arial" w:cs="Arial"/>
                <w:color w:val="008080"/>
                <w:sz w:val="22"/>
                <w:szCs w:val="22"/>
              </w:rPr>
            </w:pPr>
          </w:p>
        </w:tc>
      </w:tr>
      <w:tr w:rsidR="008E7214" w:rsidRPr="009E1A1E" w14:paraId="10BD6F97" w14:textId="77777777" w:rsidTr="008E7214">
        <w:trPr>
          <w:trHeight w:val="308"/>
        </w:trPr>
        <w:tc>
          <w:tcPr>
            <w:tcW w:w="9535" w:type="dxa"/>
            <w:gridSpan w:val="4"/>
          </w:tcPr>
          <w:p w14:paraId="18E47DDE" w14:textId="14B7C5D1" w:rsidR="008E7214" w:rsidRPr="009E1A1E" w:rsidRDefault="008E7214" w:rsidP="008E7214">
            <w:pPr>
              <w:jc w:val="both"/>
              <w:rPr>
                <w:rFonts w:ascii="Arial" w:hAnsi="Arial" w:cs="Arial"/>
                <w:sz w:val="22"/>
                <w:szCs w:val="22"/>
              </w:rPr>
            </w:pPr>
            <w:r>
              <w:rPr>
                <w:rFonts w:ascii="Arial" w:hAnsi="Arial" w:cs="Arial"/>
                <w:b/>
                <w:bCs/>
                <w:kern w:val="2"/>
                <w:sz w:val="22"/>
                <w:szCs w:val="22"/>
              </w:rPr>
              <w:t xml:space="preserve">14. </w:t>
            </w:r>
            <w:r w:rsidRPr="00906832">
              <w:rPr>
                <w:rFonts w:ascii="Arial" w:hAnsi="Arial" w:cs="Arial"/>
                <w:b/>
                <w:bCs/>
                <w:kern w:val="2"/>
                <w:sz w:val="22"/>
                <w:szCs w:val="22"/>
              </w:rPr>
              <w:t>ASMENS DUOMENŲ APSAUGA</w:t>
            </w:r>
          </w:p>
        </w:tc>
      </w:tr>
      <w:tr w:rsidR="002E4262" w:rsidRPr="009E1A1E" w14:paraId="17BC84D1" w14:textId="77777777" w:rsidTr="005A274F">
        <w:trPr>
          <w:trHeight w:val="300"/>
        </w:trPr>
        <w:tc>
          <w:tcPr>
            <w:tcW w:w="2689" w:type="dxa"/>
          </w:tcPr>
          <w:p w14:paraId="4E6EA156" w14:textId="25D0DF6C" w:rsidR="002E4262" w:rsidRPr="00CB2053" w:rsidRDefault="002E4262" w:rsidP="004846AE">
            <w:pPr>
              <w:jc w:val="both"/>
              <w:rPr>
                <w:rFonts w:ascii="Arial" w:hAnsi="Arial" w:cs="Arial"/>
                <w:b/>
                <w:bCs/>
                <w:kern w:val="2"/>
                <w:sz w:val="22"/>
                <w:szCs w:val="22"/>
              </w:rPr>
            </w:pPr>
            <w:r w:rsidRPr="00CB2053">
              <w:rPr>
                <w:rFonts w:ascii="Arial" w:hAnsi="Arial" w:cs="Arial"/>
                <w:b/>
                <w:bCs/>
                <w:kern w:val="2"/>
                <w:sz w:val="22"/>
                <w:szCs w:val="22"/>
              </w:rPr>
              <w:t>1</w:t>
            </w:r>
            <w:r w:rsidR="00906832" w:rsidRPr="00CB2053">
              <w:rPr>
                <w:rFonts w:ascii="Arial" w:hAnsi="Arial" w:cs="Arial"/>
                <w:b/>
                <w:bCs/>
                <w:kern w:val="2"/>
                <w:sz w:val="22"/>
                <w:szCs w:val="22"/>
              </w:rPr>
              <w:t>4</w:t>
            </w:r>
            <w:r w:rsidRPr="00CB2053">
              <w:rPr>
                <w:rFonts w:ascii="Arial" w:hAnsi="Arial" w:cs="Arial"/>
                <w:b/>
                <w:bCs/>
                <w:kern w:val="2"/>
                <w:sz w:val="22"/>
                <w:szCs w:val="22"/>
              </w:rPr>
              <w:t>.</w:t>
            </w:r>
            <w:r w:rsidR="00906832" w:rsidRPr="00CB2053">
              <w:rPr>
                <w:rFonts w:ascii="Arial" w:hAnsi="Arial" w:cs="Arial"/>
                <w:b/>
                <w:bCs/>
                <w:kern w:val="2"/>
                <w:sz w:val="22"/>
                <w:szCs w:val="22"/>
              </w:rPr>
              <w:t>1</w:t>
            </w:r>
            <w:r w:rsidRPr="00CB2053">
              <w:rPr>
                <w:rFonts w:ascii="Arial" w:hAnsi="Arial" w:cs="Arial"/>
                <w:b/>
                <w:bCs/>
                <w:kern w:val="2"/>
                <w:sz w:val="22"/>
                <w:szCs w:val="22"/>
              </w:rPr>
              <w:t xml:space="preserve">. </w:t>
            </w:r>
            <w:r w:rsidR="00BA2D6C" w:rsidRPr="00CB2053">
              <w:rPr>
                <w:rFonts w:ascii="Arial" w:hAnsi="Arial" w:cs="Arial"/>
                <w:b/>
                <w:bCs/>
                <w:kern w:val="2"/>
                <w:sz w:val="22"/>
                <w:szCs w:val="22"/>
              </w:rPr>
              <w:t>A</w:t>
            </w:r>
            <w:r w:rsidR="00BA2D6C" w:rsidRPr="00CB2053">
              <w:rPr>
                <w:rFonts w:ascii="Arial" w:hAnsi="Arial" w:cs="Arial"/>
                <w:b/>
                <w:bCs/>
                <w:kern w:val="2"/>
                <w:sz w:val="22"/>
                <w:szCs w:val="22"/>
                <w:shd w:val="clear" w:color="auto" w:fill="FFFFFF"/>
              </w:rPr>
              <w:t>smens duomenų apsaugos teisiniai pagrindai</w:t>
            </w:r>
          </w:p>
        </w:tc>
        <w:tc>
          <w:tcPr>
            <w:tcW w:w="6846" w:type="dxa"/>
            <w:gridSpan w:val="3"/>
          </w:tcPr>
          <w:p w14:paraId="54FB0E8C" w14:textId="50EFB5F3" w:rsidR="002E4262" w:rsidRDefault="004D368D" w:rsidP="004D368D">
            <w:pPr>
              <w:jc w:val="both"/>
              <w:rPr>
                <w:rFonts w:ascii="Arial" w:hAnsi="Arial" w:cs="Arial"/>
                <w:kern w:val="2"/>
                <w:sz w:val="22"/>
                <w:szCs w:val="22"/>
              </w:rPr>
            </w:pPr>
            <w:r w:rsidRPr="004D368D">
              <w:rPr>
                <w:rFonts w:ascii="Arial" w:hAnsi="Arial" w:cs="Arial"/>
                <w:kern w:val="2"/>
                <w:sz w:val="22"/>
                <w:szCs w:val="22"/>
              </w:rPr>
              <w:t>Šalys įsipareigoja užtikrinti asmens duomenų saugumą bei asmens duomenų tvarkymą vykdyti teisėtai, vadovaujantis 2016</w:t>
            </w:r>
            <w:r w:rsidR="00B572B1">
              <w:rPr>
                <w:rFonts w:ascii="Arial" w:hAnsi="Arial" w:cs="Arial"/>
                <w:kern w:val="2"/>
                <w:sz w:val="22"/>
                <w:szCs w:val="22"/>
              </w:rPr>
              <w:t>-04-27</w:t>
            </w:r>
            <w:r w:rsidRPr="004D368D">
              <w:rPr>
                <w:rFonts w:ascii="Arial" w:hAnsi="Arial" w:cs="Arial"/>
                <w:kern w:val="2"/>
                <w:sz w:val="22"/>
                <w:szCs w:val="22"/>
              </w:rPr>
              <w:t xml:space="preserve">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3B92009" w14:textId="77777777" w:rsidR="004D368D" w:rsidRDefault="004D368D" w:rsidP="004D368D">
            <w:pPr>
              <w:jc w:val="both"/>
              <w:rPr>
                <w:rFonts w:ascii="Arial" w:hAnsi="Arial" w:cs="Arial"/>
                <w:kern w:val="2"/>
                <w:sz w:val="22"/>
                <w:szCs w:val="22"/>
              </w:rPr>
            </w:pPr>
          </w:p>
          <w:p w14:paraId="5CBB47C0" w14:textId="0F6CF649" w:rsidR="004D368D" w:rsidRPr="009E1A1E" w:rsidRDefault="004D368D" w:rsidP="004D368D">
            <w:pPr>
              <w:jc w:val="both"/>
              <w:rPr>
                <w:rFonts w:ascii="Arial" w:hAnsi="Arial" w:cs="Arial"/>
                <w:kern w:val="2"/>
                <w:sz w:val="22"/>
                <w:szCs w:val="22"/>
              </w:rPr>
            </w:pPr>
            <w:r w:rsidRPr="004D368D">
              <w:rPr>
                <w:rFonts w:ascii="Arial" w:hAnsi="Arial" w:cs="Arial"/>
                <w:kern w:val="2"/>
                <w:sz w:val="22"/>
                <w:szCs w:val="22"/>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tc>
      </w:tr>
      <w:tr w:rsidR="0001182E" w:rsidRPr="009E1A1E" w14:paraId="77D45A58" w14:textId="77777777" w:rsidTr="005A274F">
        <w:trPr>
          <w:trHeight w:val="300"/>
        </w:trPr>
        <w:tc>
          <w:tcPr>
            <w:tcW w:w="2689" w:type="dxa"/>
          </w:tcPr>
          <w:p w14:paraId="19F2ED47" w14:textId="4BCB2998" w:rsidR="0001182E" w:rsidRPr="00CB2053" w:rsidRDefault="00D076B6" w:rsidP="004846AE">
            <w:pPr>
              <w:jc w:val="both"/>
              <w:rPr>
                <w:rFonts w:ascii="Arial" w:hAnsi="Arial" w:cs="Arial"/>
                <w:b/>
                <w:bCs/>
                <w:kern w:val="2"/>
                <w:sz w:val="22"/>
                <w:szCs w:val="22"/>
              </w:rPr>
            </w:pPr>
            <w:r w:rsidRPr="00CB2053">
              <w:rPr>
                <w:rFonts w:ascii="Arial" w:hAnsi="Arial" w:cs="Arial"/>
                <w:b/>
                <w:bCs/>
                <w:kern w:val="2"/>
                <w:sz w:val="22"/>
                <w:szCs w:val="22"/>
              </w:rPr>
              <w:t>15.</w:t>
            </w:r>
            <w:r w:rsidR="00DB4801" w:rsidRPr="00CB2053">
              <w:rPr>
                <w:rFonts w:ascii="Arial" w:hAnsi="Arial" w:cs="Arial"/>
                <w:sz w:val="22"/>
                <w:szCs w:val="22"/>
              </w:rPr>
              <w:t xml:space="preserve"> </w:t>
            </w:r>
            <w:r w:rsidR="00CB2053" w:rsidRPr="00CB2053">
              <w:rPr>
                <w:rFonts w:ascii="Arial" w:hAnsi="Arial" w:cs="Arial"/>
                <w:b/>
                <w:bCs/>
                <w:sz w:val="22"/>
                <w:szCs w:val="22"/>
              </w:rPr>
              <w:t>KI</w:t>
            </w:r>
            <w:r w:rsidR="00C24BEE" w:rsidRPr="00CB2053">
              <w:rPr>
                <w:rFonts w:ascii="Arial" w:hAnsi="Arial" w:cs="Arial"/>
                <w:b/>
                <w:bCs/>
                <w:kern w:val="2"/>
                <w:sz w:val="22"/>
                <w:szCs w:val="22"/>
              </w:rPr>
              <w:t>TOS NUOSTATOS</w:t>
            </w:r>
            <w:r w:rsidR="00BD1CBE">
              <w:rPr>
                <w:rFonts w:ascii="Arial" w:hAnsi="Arial" w:cs="Arial"/>
                <w:b/>
                <w:bCs/>
                <w:kern w:val="2"/>
                <w:sz w:val="22"/>
                <w:szCs w:val="22"/>
              </w:rPr>
              <w:t xml:space="preserve"> </w:t>
            </w:r>
            <w:r w:rsidR="004A386E">
              <w:rPr>
                <w:rFonts w:ascii="Arial" w:hAnsi="Arial" w:cs="Arial"/>
                <w:b/>
                <w:bCs/>
                <w:kern w:val="2"/>
                <w:sz w:val="22"/>
                <w:szCs w:val="22"/>
              </w:rPr>
              <w:t>IR</w:t>
            </w:r>
            <w:r w:rsidR="00BD1CBE">
              <w:rPr>
                <w:rFonts w:ascii="Arial" w:hAnsi="Arial" w:cs="Arial"/>
                <w:b/>
                <w:bCs/>
                <w:kern w:val="2"/>
                <w:sz w:val="22"/>
                <w:szCs w:val="22"/>
              </w:rPr>
              <w:t xml:space="preserve"> </w:t>
            </w:r>
            <w:r w:rsidR="004A386E">
              <w:rPr>
                <w:rFonts w:ascii="Arial" w:hAnsi="Arial" w:cs="Arial"/>
                <w:b/>
                <w:bCs/>
                <w:kern w:val="2"/>
                <w:sz w:val="22"/>
                <w:szCs w:val="22"/>
              </w:rPr>
              <w:t>PATVIRTINIMAI</w:t>
            </w:r>
          </w:p>
        </w:tc>
        <w:tc>
          <w:tcPr>
            <w:tcW w:w="6846" w:type="dxa"/>
            <w:gridSpan w:val="3"/>
          </w:tcPr>
          <w:p w14:paraId="178581E1" w14:textId="77777777" w:rsidR="0001182E" w:rsidRPr="009E1A1E" w:rsidRDefault="0001182E" w:rsidP="004846AE">
            <w:pPr>
              <w:jc w:val="both"/>
              <w:rPr>
                <w:rFonts w:ascii="Arial" w:hAnsi="Arial" w:cs="Arial"/>
                <w:color w:val="000000"/>
                <w:kern w:val="2"/>
                <w:sz w:val="22"/>
                <w:szCs w:val="22"/>
                <w:shd w:val="clear" w:color="auto" w:fill="FFFFFF"/>
              </w:rPr>
            </w:pPr>
          </w:p>
        </w:tc>
      </w:tr>
      <w:tr w:rsidR="002E4262" w:rsidRPr="009E1A1E" w14:paraId="56476E51" w14:textId="77777777" w:rsidTr="005A274F">
        <w:trPr>
          <w:trHeight w:val="300"/>
        </w:trPr>
        <w:tc>
          <w:tcPr>
            <w:tcW w:w="2689" w:type="dxa"/>
          </w:tcPr>
          <w:p w14:paraId="36400744" w14:textId="7B6AF5E5" w:rsidR="002E4262" w:rsidRPr="009E1A1E" w:rsidRDefault="002E4262" w:rsidP="004846AE">
            <w:pPr>
              <w:jc w:val="both"/>
              <w:rPr>
                <w:rFonts w:ascii="Arial" w:hAnsi="Arial" w:cs="Arial"/>
                <w:b/>
                <w:bCs/>
                <w:kern w:val="2"/>
                <w:sz w:val="22"/>
                <w:szCs w:val="22"/>
              </w:rPr>
            </w:pPr>
            <w:r w:rsidRPr="009E1A1E">
              <w:rPr>
                <w:rFonts w:ascii="Arial" w:hAnsi="Arial" w:cs="Arial"/>
                <w:b/>
                <w:bCs/>
                <w:kern w:val="2"/>
                <w:sz w:val="22"/>
                <w:szCs w:val="22"/>
              </w:rPr>
              <w:t>1</w:t>
            </w:r>
            <w:r w:rsidR="009A2349">
              <w:rPr>
                <w:rFonts w:ascii="Arial" w:hAnsi="Arial" w:cs="Arial"/>
                <w:b/>
                <w:bCs/>
                <w:kern w:val="2"/>
                <w:sz w:val="22"/>
                <w:szCs w:val="22"/>
              </w:rPr>
              <w:t>5.1</w:t>
            </w:r>
            <w:r w:rsidRPr="009E1A1E">
              <w:rPr>
                <w:rFonts w:ascii="Arial" w:hAnsi="Arial" w:cs="Arial"/>
                <w:b/>
                <w:bCs/>
                <w:kern w:val="2"/>
                <w:sz w:val="22"/>
                <w:szCs w:val="22"/>
              </w:rPr>
              <w:t xml:space="preserve">. </w:t>
            </w:r>
            <w:r w:rsidR="00673366">
              <w:rPr>
                <w:rFonts w:ascii="Arial" w:hAnsi="Arial" w:cs="Arial"/>
                <w:b/>
                <w:bCs/>
                <w:kern w:val="2"/>
                <w:sz w:val="22"/>
                <w:szCs w:val="22"/>
              </w:rPr>
              <w:t>S</w:t>
            </w:r>
            <w:r w:rsidR="000A6BBF">
              <w:rPr>
                <w:rFonts w:ascii="Arial" w:hAnsi="Arial" w:cs="Arial"/>
                <w:b/>
                <w:bCs/>
                <w:kern w:val="2"/>
                <w:sz w:val="22"/>
                <w:szCs w:val="22"/>
              </w:rPr>
              <w:t>utarčiai</w:t>
            </w:r>
            <w:r w:rsidR="00673366">
              <w:rPr>
                <w:rFonts w:ascii="Arial" w:hAnsi="Arial" w:cs="Arial"/>
                <w:b/>
                <w:bCs/>
                <w:kern w:val="2"/>
                <w:sz w:val="22"/>
                <w:szCs w:val="22"/>
              </w:rPr>
              <w:t xml:space="preserve"> </w:t>
            </w:r>
            <w:r w:rsidR="00DE7518">
              <w:rPr>
                <w:rFonts w:ascii="Arial" w:hAnsi="Arial" w:cs="Arial"/>
                <w:b/>
                <w:bCs/>
                <w:kern w:val="2"/>
                <w:sz w:val="22"/>
                <w:szCs w:val="22"/>
              </w:rPr>
              <w:t>ir iš jo kilusių ginčų spren</w:t>
            </w:r>
            <w:r w:rsidR="007D766C">
              <w:rPr>
                <w:rFonts w:ascii="Arial" w:hAnsi="Arial" w:cs="Arial"/>
                <w:b/>
                <w:bCs/>
                <w:kern w:val="2"/>
                <w:sz w:val="22"/>
                <w:szCs w:val="22"/>
              </w:rPr>
              <w:t xml:space="preserve">dimui taikytina teisė </w:t>
            </w:r>
          </w:p>
        </w:tc>
        <w:tc>
          <w:tcPr>
            <w:tcW w:w="6846" w:type="dxa"/>
            <w:gridSpan w:val="3"/>
          </w:tcPr>
          <w:p w14:paraId="70EBEF84" w14:textId="72BFBB81" w:rsidR="002E4262" w:rsidRDefault="00124018" w:rsidP="004846AE">
            <w:pPr>
              <w:jc w:val="both"/>
              <w:rPr>
                <w:rFonts w:ascii="Arial" w:hAnsi="Arial" w:cs="Arial"/>
                <w:color w:val="000000"/>
                <w:kern w:val="2"/>
                <w:sz w:val="22"/>
                <w:szCs w:val="22"/>
                <w:shd w:val="clear" w:color="auto" w:fill="FFFFFF"/>
              </w:rPr>
            </w:pPr>
            <w:r w:rsidRPr="00124018">
              <w:rPr>
                <w:rFonts w:ascii="Arial" w:hAnsi="Arial" w:cs="Arial"/>
                <w:color w:val="000000"/>
                <w:kern w:val="2"/>
                <w:sz w:val="22"/>
                <w:szCs w:val="22"/>
                <w:shd w:val="clear" w:color="auto" w:fill="FFFFFF"/>
              </w:rPr>
              <w:t xml:space="preserve">Šiai Sutarčiai ir visoms iš Sutarties atsirandančioms teisėms </w:t>
            </w:r>
            <w:r w:rsidR="0084129E">
              <w:rPr>
                <w:rFonts w:ascii="Arial" w:hAnsi="Arial" w:cs="Arial"/>
                <w:color w:val="000000"/>
                <w:kern w:val="2"/>
                <w:sz w:val="22"/>
                <w:szCs w:val="22"/>
                <w:shd w:val="clear" w:color="auto" w:fill="FFFFFF"/>
              </w:rPr>
              <w:t>bei</w:t>
            </w:r>
            <w:r w:rsidRPr="00124018">
              <w:rPr>
                <w:rFonts w:ascii="Arial" w:hAnsi="Arial" w:cs="Arial"/>
                <w:color w:val="000000"/>
                <w:kern w:val="2"/>
                <w:sz w:val="22"/>
                <w:szCs w:val="22"/>
                <w:shd w:val="clear" w:color="auto" w:fill="FFFFFF"/>
              </w:rPr>
              <w:t xml:space="preserve"> pareigoms taikomi Lietuvos Respublikos įstatymai</w:t>
            </w:r>
            <w:r w:rsidR="007D766C">
              <w:rPr>
                <w:rFonts w:ascii="Arial" w:hAnsi="Arial" w:cs="Arial"/>
                <w:color w:val="000000"/>
                <w:kern w:val="2"/>
                <w:sz w:val="22"/>
                <w:szCs w:val="22"/>
                <w:shd w:val="clear" w:color="auto" w:fill="FFFFFF"/>
              </w:rPr>
              <w:t>.</w:t>
            </w:r>
          </w:p>
          <w:p w14:paraId="42A62F60" w14:textId="77777777" w:rsidR="007D766C" w:rsidRDefault="007D766C" w:rsidP="004846AE">
            <w:pPr>
              <w:jc w:val="both"/>
              <w:rPr>
                <w:rFonts w:ascii="Arial" w:hAnsi="Arial" w:cs="Arial"/>
                <w:color w:val="000000"/>
                <w:kern w:val="2"/>
                <w:sz w:val="22"/>
                <w:szCs w:val="22"/>
                <w:shd w:val="clear" w:color="auto" w:fill="FFFFFF"/>
              </w:rPr>
            </w:pPr>
          </w:p>
          <w:p w14:paraId="65515B44" w14:textId="77777777" w:rsidR="002E4262" w:rsidRDefault="00857CE6" w:rsidP="0047165A">
            <w:pPr>
              <w:jc w:val="both"/>
              <w:rPr>
                <w:rFonts w:ascii="Arial" w:hAnsi="Arial" w:cs="Arial"/>
                <w:color w:val="000000"/>
                <w:kern w:val="2"/>
                <w:sz w:val="22"/>
                <w:szCs w:val="22"/>
                <w:shd w:val="clear" w:color="auto" w:fill="FFFFFF"/>
              </w:rPr>
            </w:pPr>
            <w:r w:rsidRPr="00857CE6">
              <w:rPr>
                <w:rFonts w:ascii="Arial" w:hAnsi="Arial" w:cs="Arial"/>
                <w:color w:val="000000"/>
                <w:kern w:val="2"/>
                <w:sz w:val="22"/>
                <w:szCs w:val="22"/>
                <w:shd w:val="clear" w:color="auto" w:fill="FFFFFF"/>
              </w:rPr>
              <w:t>Jeigu Šalys neišsprendžia ginčo derybų būdu</w:t>
            </w:r>
            <w:r>
              <w:rPr>
                <w:rFonts w:ascii="Arial" w:hAnsi="Arial" w:cs="Arial"/>
                <w:color w:val="000000"/>
                <w:kern w:val="2"/>
                <w:sz w:val="22"/>
                <w:szCs w:val="22"/>
                <w:shd w:val="clear" w:color="auto" w:fill="FFFFFF"/>
              </w:rPr>
              <w:t xml:space="preserve">, </w:t>
            </w:r>
            <w:r w:rsidRPr="00857CE6">
              <w:rPr>
                <w:rFonts w:ascii="Arial" w:hAnsi="Arial" w:cs="Arial"/>
                <w:color w:val="000000"/>
                <w:kern w:val="2"/>
                <w:sz w:val="22"/>
                <w:szCs w:val="22"/>
                <w:shd w:val="clear" w:color="auto" w:fill="FFFFFF"/>
              </w:rPr>
              <w:t xml:space="preserve">toks ginčas, nesutarimas ar reikalavimas, kylantis iš šios Sutarties arba susijęs su ja ar jos pažeidimu, nutraukimu arba negaliojimu, yra </w:t>
            </w:r>
            <w:r w:rsidR="009A2349">
              <w:rPr>
                <w:rFonts w:ascii="Arial" w:hAnsi="Arial" w:cs="Arial"/>
                <w:color w:val="000000"/>
                <w:kern w:val="2"/>
                <w:sz w:val="22"/>
                <w:szCs w:val="22"/>
                <w:shd w:val="clear" w:color="auto" w:fill="FFFFFF"/>
              </w:rPr>
              <w:t xml:space="preserve">nagrinėjamas </w:t>
            </w:r>
            <w:r w:rsidRPr="00857CE6">
              <w:rPr>
                <w:rFonts w:ascii="Arial" w:hAnsi="Arial" w:cs="Arial"/>
                <w:color w:val="000000"/>
                <w:kern w:val="2"/>
                <w:sz w:val="22"/>
                <w:szCs w:val="22"/>
                <w:shd w:val="clear" w:color="auto" w:fill="FFFFFF"/>
              </w:rPr>
              <w:t>Lietuvos Respublikos teismuose</w:t>
            </w:r>
            <w:r w:rsidR="0047165A">
              <w:rPr>
                <w:rFonts w:ascii="Arial" w:hAnsi="Arial" w:cs="Arial"/>
                <w:color w:val="000000"/>
                <w:kern w:val="2"/>
                <w:sz w:val="22"/>
                <w:szCs w:val="22"/>
                <w:shd w:val="clear" w:color="auto" w:fill="FFFFFF"/>
              </w:rPr>
              <w:t>.</w:t>
            </w:r>
          </w:p>
          <w:p w14:paraId="656C9D38" w14:textId="77777777" w:rsidR="008C696B" w:rsidRDefault="008C696B" w:rsidP="0047165A">
            <w:pPr>
              <w:jc w:val="both"/>
              <w:rPr>
                <w:rFonts w:ascii="Arial" w:hAnsi="Arial" w:cs="Arial"/>
                <w:color w:val="0070C0"/>
                <w:kern w:val="2"/>
                <w:sz w:val="22"/>
                <w:szCs w:val="22"/>
              </w:rPr>
            </w:pPr>
          </w:p>
          <w:p w14:paraId="7F46B2D4" w14:textId="4C7B74EF" w:rsidR="008C696B" w:rsidRPr="009E1A1E" w:rsidRDefault="0047023B" w:rsidP="0047165A">
            <w:pPr>
              <w:jc w:val="both"/>
              <w:rPr>
                <w:rFonts w:ascii="Arial" w:hAnsi="Arial" w:cs="Arial"/>
                <w:color w:val="0070C0"/>
                <w:kern w:val="2"/>
                <w:sz w:val="22"/>
                <w:szCs w:val="22"/>
              </w:rPr>
            </w:pPr>
            <w:r w:rsidRPr="0047023B">
              <w:rPr>
                <w:rFonts w:ascii="Arial" w:hAnsi="Arial" w:cs="Arial"/>
                <w:kern w:val="2"/>
                <w:sz w:val="22"/>
                <w:szCs w:val="22"/>
              </w:rPr>
              <w:t>Te</w:t>
            </w:r>
            <w:r w:rsidR="007158C9">
              <w:rPr>
                <w:rFonts w:ascii="Arial" w:hAnsi="Arial" w:cs="Arial"/>
                <w:kern w:val="2"/>
                <w:sz w:val="22"/>
                <w:szCs w:val="22"/>
              </w:rPr>
              <w:t>i</w:t>
            </w:r>
            <w:r w:rsidRPr="0047023B">
              <w:rPr>
                <w:rFonts w:ascii="Arial" w:hAnsi="Arial" w:cs="Arial"/>
                <w:kern w:val="2"/>
                <w:sz w:val="22"/>
                <w:szCs w:val="22"/>
              </w:rPr>
              <w:t xml:space="preserve">kėjas </w:t>
            </w:r>
            <w:r w:rsidR="008C696B" w:rsidRPr="0047023B">
              <w:rPr>
                <w:rFonts w:ascii="Arial" w:hAnsi="Arial" w:cs="Arial"/>
                <w:kern w:val="2"/>
                <w:sz w:val="22"/>
                <w:szCs w:val="22"/>
              </w:rPr>
              <w:t>įsipareigoja savo sąskaita ginti, atlyginti ir apsaugoti Pirkėją nuo bet kokių trečiųjų asmenų pretenzijų, reikalavimų, ginčų ar ieškinių, susijusių su P</w:t>
            </w:r>
            <w:r w:rsidR="007158C9">
              <w:rPr>
                <w:rFonts w:ascii="Arial" w:hAnsi="Arial" w:cs="Arial"/>
                <w:kern w:val="2"/>
                <w:sz w:val="22"/>
                <w:szCs w:val="22"/>
              </w:rPr>
              <w:t>aslaugomis</w:t>
            </w:r>
            <w:r w:rsidR="008C696B" w:rsidRPr="0047023B">
              <w:rPr>
                <w:rFonts w:ascii="Arial" w:hAnsi="Arial" w:cs="Arial"/>
                <w:kern w:val="2"/>
                <w:sz w:val="22"/>
                <w:szCs w:val="22"/>
              </w:rPr>
              <w:t>, jų kokybe, teisėtumu ar naudojimu</w:t>
            </w:r>
            <w:r w:rsidR="008C696B" w:rsidRPr="0047023B">
              <w:rPr>
                <w:rFonts w:ascii="Arial" w:hAnsi="Arial" w:cs="Arial"/>
                <w:i/>
                <w:iCs/>
                <w:kern w:val="2"/>
                <w:sz w:val="22"/>
                <w:szCs w:val="22"/>
              </w:rPr>
              <w:t>.</w:t>
            </w:r>
          </w:p>
        </w:tc>
      </w:tr>
      <w:tr w:rsidR="009A2349" w:rsidRPr="009E1A1E" w14:paraId="5E9F6AC6" w14:textId="77777777" w:rsidTr="005A274F">
        <w:trPr>
          <w:trHeight w:val="300"/>
        </w:trPr>
        <w:tc>
          <w:tcPr>
            <w:tcW w:w="2689" w:type="dxa"/>
          </w:tcPr>
          <w:p w14:paraId="3B229233" w14:textId="31793004" w:rsidR="009A2349" w:rsidRPr="009E1A1E" w:rsidRDefault="009A2349" w:rsidP="004846AE">
            <w:pPr>
              <w:jc w:val="both"/>
              <w:rPr>
                <w:rFonts w:ascii="Arial" w:hAnsi="Arial" w:cs="Arial"/>
                <w:b/>
                <w:bCs/>
                <w:kern w:val="2"/>
                <w:sz w:val="22"/>
                <w:szCs w:val="22"/>
              </w:rPr>
            </w:pPr>
            <w:r>
              <w:rPr>
                <w:rFonts w:ascii="Arial" w:hAnsi="Arial" w:cs="Arial"/>
                <w:b/>
                <w:bCs/>
                <w:kern w:val="2"/>
                <w:sz w:val="22"/>
                <w:szCs w:val="22"/>
              </w:rPr>
              <w:t>15.</w:t>
            </w:r>
            <w:r w:rsidR="00C268D0">
              <w:rPr>
                <w:rFonts w:ascii="Arial" w:hAnsi="Arial" w:cs="Arial"/>
                <w:b/>
                <w:bCs/>
                <w:kern w:val="2"/>
                <w:sz w:val="22"/>
                <w:szCs w:val="22"/>
              </w:rPr>
              <w:t>2</w:t>
            </w:r>
            <w:r w:rsidR="00E74F61">
              <w:rPr>
                <w:rFonts w:ascii="Arial" w:hAnsi="Arial" w:cs="Arial"/>
                <w:b/>
                <w:bCs/>
                <w:kern w:val="2"/>
                <w:sz w:val="22"/>
                <w:szCs w:val="22"/>
              </w:rPr>
              <w:t>.</w:t>
            </w:r>
            <w:r w:rsidR="001C776E">
              <w:rPr>
                <w:rFonts w:ascii="Arial" w:hAnsi="Arial" w:cs="Arial"/>
                <w:b/>
                <w:bCs/>
                <w:kern w:val="2"/>
                <w:sz w:val="22"/>
                <w:szCs w:val="22"/>
              </w:rPr>
              <w:t xml:space="preserve"> Sutarties kalba</w:t>
            </w:r>
          </w:p>
        </w:tc>
        <w:tc>
          <w:tcPr>
            <w:tcW w:w="6846" w:type="dxa"/>
            <w:gridSpan w:val="3"/>
          </w:tcPr>
          <w:p w14:paraId="384F8B4A" w14:textId="0AACC5A1" w:rsidR="009A2349" w:rsidRPr="00124018" w:rsidRDefault="001C776E" w:rsidP="004846AE">
            <w:pPr>
              <w:jc w:val="both"/>
              <w:rPr>
                <w:rFonts w:ascii="Arial" w:hAnsi="Arial" w:cs="Arial"/>
                <w:color w:val="000000"/>
                <w:kern w:val="2"/>
                <w:sz w:val="22"/>
                <w:szCs w:val="22"/>
                <w:shd w:val="clear" w:color="auto" w:fill="FFFFFF"/>
              </w:rPr>
            </w:pPr>
            <w:r>
              <w:rPr>
                <w:rFonts w:ascii="Arial" w:hAnsi="Arial" w:cs="Arial"/>
                <w:color w:val="000000"/>
                <w:kern w:val="2"/>
                <w:sz w:val="22"/>
                <w:szCs w:val="22"/>
                <w:shd w:val="clear" w:color="auto" w:fill="FFFFFF"/>
              </w:rPr>
              <w:t>Lietuvių kalba</w:t>
            </w:r>
          </w:p>
        </w:tc>
      </w:tr>
      <w:tr w:rsidR="009658C2" w:rsidRPr="009E1A1E" w14:paraId="4E33B877" w14:textId="77777777" w:rsidTr="005A274F">
        <w:trPr>
          <w:trHeight w:val="300"/>
        </w:trPr>
        <w:tc>
          <w:tcPr>
            <w:tcW w:w="2689" w:type="dxa"/>
          </w:tcPr>
          <w:p w14:paraId="51399EEB" w14:textId="11A2EC88" w:rsidR="009658C2" w:rsidRDefault="009658C2" w:rsidP="004846AE">
            <w:pPr>
              <w:jc w:val="both"/>
              <w:rPr>
                <w:rFonts w:ascii="Arial" w:hAnsi="Arial" w:cs="Arial"/>
                <w:b/>
                <w:bCs/>
                <w:kern w:val="2"/>
                <w:sz w:val="22"/>
                <w:szCs w:val="22"/>
              </w:rPr>
            </w:pPr>
            <w:r>
              <w:rPr>
                <w:rFonts w:ascii="Arial" w:hAnsi="Arial" w:cs="Arial"/>
                <w:b/>
                <w:bCs/>
                <w:kern w:val="2"/>
                <w:sz w:val="22"/>
                <w:szCs w:val="22"/>
              </w:rPr>
              <w:lastRenderedPageBreak/>
              <w:t>15.3</w:t>
            </w:r>
            <w:r w:rsidR="0022725C">
              <w:rPr>
                <w:rFonts w:ascii="Arial" w:hAnsi="Arial" w:cs="Arial"/>
                <w:b/>
                <w:bCs/>
                <w:kern w:val="2"/>
                <w:sz w:val="22"/>
                <w:szCs w:val="22"/>
              </w:rPr>
              <w:t>.</w:t>
            </w:r>
            <w:r w:rsidR="00ED5139">
              <w:rPr>
                <w:rFonts w:ascii="Arial" w:hAnsi="Arial" w:cs="Arial"/>
                <w:b/>
                <w:bCs/>
                <w:kern w:val="2"/>
                <w:sz w:val="22"/>
                <w:szCs w:val="22"/>
              </w:rPr>
              <w:t xml:space="preserve"> Veiklos </w:t>
            </w:r>
            <w:r w:rsidR="0063538A">
              <w:rPr>
                <w:rFonts w:ascii="Arial" w:hAnsi="Arial" w:cs="Arial"/>
                <w:b/>
                <w:bCs/>
                <w:kern w:val="2"/>
                <w:sz w:val="22"/>
                <w:szCs w:val="22"/>
              </w:rPr>
              <w:t>partnerių etikos kodeksas</w:t>
            </w:r>
          </w:p>
        </w:tc>
        <w:tc>
          <w:tcPr>
            <w:tcW w:w="6846" w:type="dxa"/>
            <w:gridSpan w:val="3"/>
          </w:tcPr>
          <w:p w14:paraId="4AD7ECAE" w14:textId="69CAAA4C" w:rsidR="009658C2" w:rsidRPr="00F011E5" w:rsidRDefault="009E36AA" w:rsidP="00871281">
            <w:pPr>
              <w:jc w:val="both"/>
              <w:rPr>
                <w:rFonts w:ascii="Arial" w:hAnsi="Arial" w:cs="Arial"/>
                <w:color w:val="000000"/>
                <w:kern w:val="2"/>
                <w:sz w:val="22"/>
                <w:szCs w:val="22"/>
                <w:shd w:val="clear" w:color="auto" w:fill="FFFFFF"/>
              </w:rPr>
            </w:pPr>
            <w:r w:rsidRPr="009E36AA">
              <w:rPr>
                <w:rFonts w:ascii="Arial" w:hAnsi="Arial" w:cs="Arial"/>
                <w:color w:val="000000"/>
                <w:kern w:val="2"/>
                <w:sz w:val="22"/>
                <w:szCs w:val="22"/>
                <w:shd w:val="clear" w:color="auto" w:fill="FFFFFF"/>
              </w:rPr>
              <w:t>Te</w:t>
            </w:r>
            <w:r w:rsidR="00DF6630">
              <w:rPr>
                <w:rFonts w:ascii="Arial" w:hAnsi="Arial" w:cs="Arial"/>
                <w:color w:val="000000"/>
                <w:kern w:val="2"/>
                <w:sz w:val="22"/>
                <w:szCs w:val="22"/>
                <w:shd w:val="clear" w:color="auto" w:fill="FFFFFF"/>
              </w:rPr>
              <w:t>i</w:t>
            </w:r>
            <w:r w:rsidRPr="009E36AA">
              <w:rPr>
                <w:rFonts w:ascii="Arial" w:hAnsi="Arial" w:cs="Arial"/>
                <w:color w:val="000000"/>
                <w:kern w:val="2"/>
                <w:sz w:val="22"/>
                <w:szCs w:val="22"/>
                <w:shd w:val="clear" w:color="auto" w:fill="FFFFFF"/>
              </w:rPr>
              <w:t>kėjas, pasirašydamas Sutartį pareiškia ir garantuoja, kad</w:t>
            </w:r>
            <w:r>
              <w:rPr>
                <w:rFonts w:ascii="Arial" w:hAnsi="Arial" w:cs="Arial"/>
                <w:color w:val="000000"/>
                <w:kern w:val="2"/>
                <w:sz w:val="22"/>
                <w:szCs w:val="22"/>
                <w:shd w:val="clear" w:color="auto" w:fill="FFFFFF"/>
              </w:rPr>
              <w:t xml:space="preserve"> </w:t>
            </w:r>
            <w:r w:rsidRPr="009E36AA">
              <w:rPr>
                <w:rFonts w:ascii="Arial" w:hAnsi="Arial" w:cs="Arial"/>
                <w:color w:val="000000"/>
                <w:kern w:val="2"/>
                <w:sz w:val="22"/>
                <w:szCs w:val="22"/>
                <w:shd w:val="clear" w:color="auto" w:fill="FFFFFF"/>
              </w:rPr>
              <w:t>yra susipažinęs ir santykiuose su Pirkėju ir Sutarties vykdymui pasitelkiamomis trečiosiomis šalimis įsipareigoja laikytis </w:t>
            </w:r>
            <w:r w:rsidR="00955075" w:rsidRPr="00955075">
              <w:rPr>
                <w:rFonts w:ascii="Arial" w:hAnsi="Arial" w:cs="Arial"/>
                <w:color w:val="000000"/>
                <w:kern w:val="2"/>
                <w:sz w:val="22"/>
                <w:szCs w:val="22"/>
                <w:shd w:val="clear" w:color="auto" w:fill="FFFFFF"/>
              </w:rPr>
              <w:t xml:space="preserve">Valstybės įmonės Ignalinos atominės elektrinės veiklos partnerių etikos </w:t>
            </w:r>
            <w:hyperlink r:id="rId12" w:history="1">
              <w:r w:rsidR="00955075" w:rsidRPr="00871281">
                <w:rPr>
                  <w:rStyle w:val="Hyperlink"/>
                  <w:rFonts w:ascii="Arial" w:hAnsi="Arial" w:cs="Arial"/>
                  <w:kern w:val="2"/>
                  <w:sz w:val="22"/>
                  <w:szCs w:val="22"/>
                  <w:shd w:val="clear" w:color="auto" w:fill="FFFFFF"/>
                </w:rPr>
                <w:t>kodekso</w:t>
              </w:r>
            </w:hyperlink>
            <w:r w:rsidR="00AC580F">
              <w:t xml:space="preserve"> </w:t>
            </w:r>
            <w:r w:rsidR="00AC580F" w:rsidRPr="00F011E5">
              <w:rPr>
                <w:rFonts w:ascii="Arial" w:hAnsi="Arial" w:cs="Arial"/>
                <w:sz w:val="22"/>
                <w:szCs w:val="22"/>
              </w:rPr>
              <w:t xml:space="preserve">(toliau </w:t>
            </w:r>
            <w:r w:rsidR="00F011E5" w:rsidRPr="00F011E5">
              <w:rPr>
                <w:rFonts w:ascii="Arial" w:hAnsi="Arial" w:cs="Arial"/>
                <w:sz w:val="22"/>
                <w:szCs w:val="22"/>
              </w:rPr>
              <w:t>–</w:t>
            </w:r>
            <w:r w:rsidR="00AC580F" w:rsidRPr="00F011E5">
              <w:rPr>
                <w:rFonts w:ascii="Arial" w:hAnsi="Arial" w:cs="Arial"/>
                <w:sz w:val="22"/>
                <w:szCs w:val="22"/>
              </w:rPr>
              <w:t xml:space="preserve"> Kodek</w:t>
            </w:r>
            <w:r w:rsidR="00F011E5" w:rsidRPr="00F011E5">
              <w:rPr>
                <w:rFonts w:ascii="Arial" w:hAnsi="Arial" w:cs="Arial"/>
                <w:sz w:val="22"/>
                <w:szCs w:val="22"/>
              </w:rPr>
              <w:t>sas)</w:t>
            </w:r>
            <w:r w:rsidR="00871281" w:rsidRPr="00F011E5">
              <w:rPr>
                <w:rFonts w:ascii="Arial" w:hAnsi="Arial" w:cs="Arial"/>
                <w:color w:val="000000"/>
                <w:kern w:val="2"/>
                <w:sz w:val="22"/>
                <w:szCs w:val="22"/>
                <w:shd w:val="clear" w:color="auto" w:fill="FFFFFF"/>
              </w:rPr>
              <w:t>.</w:t>
            </w:r>
            <w:r w:rsidR="00926AE8" w:rsidRPr="00F011E5">
              <w:rPr>
                <w:rFonts w:ascii="Arial" w:hAnsi="Arial" w:cs="Arial"/>
                <w:color w:val="000000"/>
                <w:kern w:val="2"/>
                <w:sz w:val="22"/>
                <w:szCs w:val="22"/>
                <w:shd w:val="clear" w:color="auto" w:fill="FFFFFF"/>
              </w:rPr>
              <w:t xml:space="preserve"> </w:t>
            </w:r>
          </w:p>
          <w:p w14:paraId="00926FF3" w14:textId="77777777" w:rsidR="008F2AE3" w:rsidRPr="00F011E5" w:rsidRDefault="008F2AE3" w:rsidP="00871281">
            <w:pPr>
              <w:jc w:val="both"/>
              <w:rPr>
                <w:rFonts w:ascii="Arial" w:hAnsi="Arial" w:cs="Arial"/>
                <w:color w:val="000000"/>
                <w:kern w:val="2"/>
                <w:sz w:val="22"/>
                <w:szCs w:val="22"/>
                <w:shd w:val="clear" w:color="auto" w:fill="FFFFFF"/>
              </w:rPr>
            </w:pPr>
          </w:p>
          <w:p w14:paraId="3BDACFC2" w14:textId="62E7763C" w:rsidR="00AC580F" w:rsidRPr="00AC580F" w:rsidRDefault="00AC580F" w:rsidP="00AC580F">
            <w:pPr>
              <w:jc w:val="both"/>
              <w:rPr>
                <w:rFonts w:ascii="Arial" w:hAnsi="Arial" w:cs="Arial"/>
                <w:color w:val="000000"/>
                <w:kern w:val="2"/>
                <w:sz w:val="22"/>
                <w:szCs w:val="22"/>
                <w:shd w:val="clear" w:color="auto" w:fill="FFFFFF"/>
              </w:rPr>
            </w:pPr>
            <w:r>
              <w:rPr>
                <w:rFonts w:ascii="Arial" w:hAnsi="Arial" w:cs="Arial"/>
                <w:color w:val="000000"/>
                <w:kern w:val="2"/>
                <w:sz w:val="22"/>
                <w:szCs w:val="22"/>
                <w:shd w:val="clear" w:color="auto" w:fill="FFFFFF"/>
              </w:rPr>
              <w:t xml:space="preserve">Pirkėjas įsipareigoja </w:t>
            </w:r>
            <w:r w:rsidRPr="00AC580F">
              <w:rPr>
                <w:rFonts w:ascii="Arial" w:hAnsi="Arial" w:cs="Arial"/>
                <w:color w:val="000000"/>
                <w:kern w:val="2"/>
                <w:sz w:val="22"/>
                <w:szCs w:val="22"/>
                <w:shd w:val="clear" w:color="auto" w:fill="FFFFFF"/>
              </w:rPr>
              <w:t xml:space="preserve">nedelsiant </w:t>
            </w:r>
            <w:r>
              <w:rPr>
                <w:rFonts w:ascii="Arial" w:hAnsi="Arial" w:cs="Arial"/>
                <w:color w:val="000000"/>
                <w:kern w:val="2"/>
                <w:sz w:val="22"/>
                <w:szCs w:val="22"/>
                <w:shd w:val="clear" w:color="auto" w:fill="FFFFFF"/>
              </w:rPr>
              <w:t xml:space="preserve">informuoti Pirkėją </w:t>
            </w:r>
            <w:r w:rsidRPr="00AC580F">
              <w:rPr>
                <w:rFonts w:ascii="Arial" w:hAnsi="Arial" w:cs="Arial"/>
                <w:color w:val="000000"/>
                <w:kern w:val="2"/>
                <w:sz w:val="22"/>
                <w:szCs w:val="22"/>
                <w:shd w:val="clear" w:color="auto" w:fill="FFFFFF"/>
              </w:rPr>
              <w:t xml:space="preserve">apie Sutarties galiojimo metu atsiradusias aplinkybes, kurios gali būtų laikomos pažiedžiančiomis </w:t>
            </w:r>
            <w:r w:rsidR="00005A4B">
              <w:rPr>
                <w:rFonts w:ascii="Arial" w:hAnsi="Arial" w:cs="Arial"/>
                <w:color w:val="000000"/>
                <w:kern w:val="2"/>
                <w:sz w:val="22"/>
                <w:szCs w:val="22"/>
                <w:shd w:val="clear" w:color="auto" w:fill="FFFFFF"/>
              </w:rPr>
              <w:t>K</w:t>
            </w:r>
            <w:r w:rsidRPr="00AC580F">
              <w:rPr>
                <w:rFonts w:ascii="Arial" w:hAnsi="Arial" w:cs="Arial"/>
                <w:color w:val="000000"/>
                <w:kern w:val="2"/>
                <w:sz w:val="22"/>
                <w:szCs w:val="22"/>
                <w:shd w:val="clear" w:color="auto" w:fill="FFFFFF"/>
              </w:rPr>
              <w:t xml:space="preserve">odekse įtvirtintus reikalavimus ir elgesio normas, bei Pirkėjui paprašius, pateiks visą informaciją, susijusią su </w:t>
            </w:r>
            <w:r w:rsidR="002D7376">
              <w:rPr>
                <w:rFonts w:ascii="Arial" w:hAnsi="Arial" w:cs="Arial"/>
                <w:color w:val="000000"/>
                <w:kern w:val="2"/>
                <w:sz w:val="22"/>
                <w:szCs w:val="22"/>
                <w:shd w:val="clear" w:color="auto" w:fill="FFFFFF"/>
              </w:rPr>
              <w:t xml:space="preserve">tokių </w:t>
            </w:r>
            <w:r w:rsidRPr="00AC580F">
              <w:rPr>
                <w:rFonts w:ascii="Arial" w:hAnsi="Arial" w:cs="Arial"/>
                <w:color w:val="000000"/>
                <w:kern w:val="2"/>
                <w:sz w:val="22"/>
                <w:szCs w:val="22"/>
                <w:shd w:val="clear" w:color="auto" w:fill="FFFFFF"/>
              </w:rPr>
              <w:t>aplinkybių atsiradimu, pasekmių šalinimu ir prevencinių priemonių diegimu.</w:t>
            </w:r>
          </w:p>
          <w:p w14:paraId="2A926B86" w14:textId="54611127" w:rsidR="008F2AE3" w:rsidRDefault="008F2AE3" w:rsidP="00871281">
            <w:pPr>
              <w:jc w:val="both"/>
              <w:rPr>
                <w:rFonts w:ascii="Arial" w:hAnsi="Arial" w:cs="Arial"/>
                <w:color w:val="000000"/>
                <w:kern w:val="2"/>
                <w:sz w:val="22"/>
                <w:szCs w:val="22"/>
                <w:shd w:val="clear" w:color="auto" w:fill="FFFFFF"/>
              </w:rPr>
            </w:pPr>
          </w:p>
        </w:tc>
      </w:tr>
      <w:tr w:rsidR="0097768B" w:rsidRPr="009E1A1E" w14:paraId="334F772B" w14:textId="77777777" w:rsidTr="005A274F">
        <w:trPr>
          <w:trHeight w:val="300"/>
        </w:trPr>
        <w:tc>
          <w:tcPr>
            <w:tcW w:w="2689" w:type="dxa"/>
          </w:tcPr>
          <w:p w14:paraId="36A57BB3" w14:textId="2B15DE92" w:rsidR="0097768B" w:rsidRDefault="0097768B" w:rsidP="004846AE">
            <w:pPr>
              <w:jc w:val="both"/>
              <w:rPr>
                <w:rFonts w:ascii="Arial" w:hAnsi="Arial" w:cs="Arial"/>
                <w:b/>
                <w:bCs/>
                <w:kern w:val="2"/>
                <w:sz w:val="22"/>
                <w:szCs w:val="22"/>
              </w:rPr>
            </w:pPr>
            <w:r w:rsidRPr="0097768B">
              <w:rPr>
                <w:rFonts w:ascii="Arial" w:hAnsi="Arial" w:cs="Arial"/>
                <w:b/>
                <w:bCs/>
                <w:kern w:val="2"/>
                <w:sz w:val="22"/>
                <w:szCs w:val="22"/>
              </w:rPr>
              <w:t>15.</w:t>
            </w:r>
            <w:r>
              <w:rPr>
                <w:rFonts w:ascii="Arial" w:hAnsi="Arial" w:cs="Arial"/>
                <w:b/>
                <w:bCs/>
                <w:kern w:val="2"/>
                <w:sz w:val="22"/>
                <w:szCs w:val="22"/>
              </w:rPr>
              <w:t>4</w:t>
            </w:r>
            <w:r w:rsidRPr="0097768B">
              <w:rPr>
                <w:rFonts w:ascii="Arial" w:hAnsi="Arial" w:cs="Arial"/>
                <w:b/>
                <w:bCs/>
                <w:kern w:val="2"/>
                <w:sz w:val="22"/>
                <w:szCs w:val="22"/>
              </w:rPr>
              <w:t xml:space="preserve">.  </w:t>
            </w:r>
            <w:r w:rsidR="003D3108">
              <w:rPr>
                <w:rFonts w:ascii="Arial" w:hAnsi="Arial" w:cs="Arial"/>
                <w:b/>
                <w:bCs/>
                <w:kern w:val="2"/>
                <w:sz w:val="22"/>
                <w:szCs w:val="22"/>
              </w:rPr>
              <w:t>Dėl teisės verstis veikla</w:t>
            </w:r>
          </w:p>
        </w:tc>
        <w:tc>
          <w:tcPr>
            <w:tcW w:w="6846" w:type="dxa"/>
            <w:gridSpan w:val="3"/>
          </w:tcPr>
          <w:p w14:paraId="05875188" w14:textId="306D0C59" w:rsidR="0097768B" w:rsidRPr="009E36AA" w:rsidRDefault="001C395C" w:rsidP="00871281">
            <w:pPr>
              <w:jc w:val="both"/>
              <w:rPr>
                <w:rFonts w:ascii="Arial" w:hAnsi="Arial" w:cs="Arial"/>
                <w:color w:val="000000"/>
                <w:kern w:val="2"/>
                <w:sz w:val="22"/>
                <w:szCs w:val="22"/>
                <w:shd w:val="clear" w:color="auto" w:fill="FFFFFF"/>
              </w:rPr>
            </w:pPr>
            <w:r>
              <w:rPr>
                <w:rFonts w:ascii="Arial" w:hAnsi="Arial" w:cs="Arial"/>
                <w:color w:val="000000"/>
                <w:kern w:val="2"/>
                <w:sz w:val="22"/>
                <w:szCs w:val="22"/>
                <w:shd w:val="clear" w:color="auto" w:fill="FFFFFF"/>
              </w:rPr>
              <w:t>J</w:t>
            </w:r>
            <w:r w:rsidRPr="001C395C">
              <w:rPr>
                <w:rFonts w:ascii="Arial" w:hAnsi="Arial" w:cs="Arial"/>
                <w:color w:val="000000"/>
                <w:kern w:val="2"/>
                <w:sz w:val="22"/>
                <w:szCs w:val="22"/>
                <w:shd w:val="clear" w:color="auto" w:fill="FFFFFF"/>
              </w:rPr>
              <w:t xml:space="preserve">eigu </w:t>
            </w:r>
            <w:r>
              <w:rPr>
                <w:rFonts w:ascii="Arial" w:hAnsi="Arial" w:cs="Arial"/>
                <w:color w:val="000000"/>
                <w:kern w:val="2"/>
                <w:sz w:val="22"/>
                <w:szCs w:val="22"/>
                <w:shd w:val="clear" w:color="auto" w:fill="FFFFFF"/>
              </w:rPr>
              <w:t>T</w:t>
            </w:r>
            <w:r w:rsidRPr="001C395C">
              <w:rPr>
                <w:rFonts w:ascii="Arial" w:hAnsi="Arial" w:cs="Arial"/>
                <w:color w:val="000000"/>
                <w:kern w:val="2"/>
                <w:sz w:val="22"/>
                <w:szCs w:val="22"/>
                <w:shd w:val="clear" w:color="auto" w:fill="FFFFFF"/>
              </w:rPr>
              <w:t>e</w:t>
            </w:r>
            <w:r w:rsidR="00DF6630">
              <w:rPr>
                <w:rFonts w:ascii="Arial" w:hAnsi="Arial" w:cs="Arial"/>
                <w:color w:val="000000"/>
                <w:kern w:val="2"/>
                <w:sz w:val="22"/>
                <w:szCs w:val="22"/>
                <w:shd w:val="clear" w:color="auto" w:fill="FFFFFF"/>
              </w:rPr>
              <w:t>i</w:t>
            </w:r>
            <w:r w:rsidRPr="001C395C">
              <w:rPr>
                <w:rFonts w:ascii="Arial" w:hAnsi="Arial" w:cs="Arial"/>
                <w:color w:val="000000"/>
                <w:kern w:val="2"/>
                <w:sz w:val="22"/>
                <w:szCs w:val="22"/>
                <w:shd w:val="clear" w:color="auto" w:fill="FFFFFF"/>
              </w:rPr>
              <w:t xml:space="preserve">kėjo kvalifikacija dėl teisės verstis atitinkama veikla nebuvo tikrinama arba tikrinama ne visa apimtimi, </w:t>
            </w:r>
            <w:r w:rsidR="007350AC">
              <w:rPr>
                <w:rFonts w:ascii="Arial" w:hAnsi="Arial" w:cs="Arial"/>
                <w:color w:val="000000"/>
                <w:kern w:val="2"/>
                <w:sz w:val="22"/>
                <w:szCs w:val="22"/>
                <w:shd w:val="clear" w:color="auto" w:fill="FFFFFF"/>
              </w:rPr>
              <w:t>T</w:t>
            </w:r>
            <w:r w:rsidRPr="001C395C">
              <w:rPr>
                <w:rFonts w:ascii="Arial" w:hAnsi="Arial" w:cs="Arial"/>
                <w:color w:val="000000"/>
                <w:kern w:val="2"/>
                <w:sz w:val="22"/>
                <w:szCs w:val="22"/>
                <w:shd w:val="clear" w:color="auto" w:fill="FFFFFF"/>
              </w:rPr>
              <w:t>e</w:t>
            </w:r>
            <w:r w:rsidR="00165FC3">
              <w:rPr>
                <w:rFonts w:ascii="Arial" w:hAnsi="Arial" w:cs="Arial"/>
                <w:color w:val="000000"/>
                <w:kern w:val="2"/>
                <w:sz w:val="22"/>
                <w:szCs w:val="22"/>
                <w:shd w:val="clear" w:color="auto" w:fill="FFFFFF"/>
              </w:rPr>
              <w:t>i</w:t>
            </w:r>
            <w:r w:rsidRPr="001C395C">
              <w:rPr>
                <w:rFonts w:ascii="Arial" w:hAnsi="Arial" w:cs="Arial"/>
                <w:color w:val="000000"/>
                <w:kern w:val="2"/>
                <w:sz w:val="22"/>
                <w:szCs w:val="22"/>
                <w:shd w:val="clear" w:color="auto" w:fill="FFFFFF"/>
              </w:rPr>
              <w:t xml:space="preserve">kėjas įsipareigoja, kad </w:t>
            </w:r>
            <w:r>
              <w:rPr>
                <w:rFonts w:ascii="Arial" w:hAnsi="Arial" w:cs="Arial"/>
                <w:color w:val="000000"/>
                <w:kern w:val="2"/>
                <w:sz w:val="22"/>
                <w:szCs w:val="22"/>
                <w:shd w:val="clear" w:color="auto" w:fill="FFFFFF"/>
              </w:rPr>
              <w:t>S</w:t>
            </w:r>
            <w:r w:rsidRPr="001C395C">
              <w:rPr>
                <w:rFonts w:ascii="Arial" w:hAnsi="Arial" w:cs="Arial"/>
                <w:color w:val="000000"/>
                <w:kern w:val="2"/>
                <w:sz w:val="22"/>
                <w:szCs w:val="22"/>
                <w:shd w:val="clear" w:color="auto" w:fill="FFFFFF"/>
              </w:rPr>
              <w:t>utartį vykdys tik tokią teisę turintys asmenys.</w:t>
            </w:r>
          </w:p>
        </w:tc>
      </w:tr>
      <w:tr w:rsidR="00C24BEE" w:rsidRPr="009E1A1E" w14:paraId="6889437F" w14:textId="77777777" w:rsidTr="005A274F">
        <w:trPr>
          <w:trHeight w:val="300"/>
        </w:trPr>
        <w:tc>
          <w:tcPr>
            <w:tcW w:w="2689" w:type="dxa"/>
          </w:tcPr>
          <w:p w14:paraId="75BF74FE" w14:textId="0A6E3AF5" w:rsidR="00C24BEE" w:rsidRDefault="00C24BEE" w:rsidP="004846AE">
            <w:pPr>
              <w:jc w:val="both"/>
              <w:rPr>
                <w:rFonts w:ascii="Arial" w:hAnsi="Arial" w:cs="Arial"/>
                <w:b/>
                <w:bCs/>
                <w:kern w:val="2"/>
                <w:sz w:val="22"/>
                <w:szCs w:val="22"/>
              </w:rPr>
            </w:pPr>
            <w:r>
              <w:rPr>
                <w:rFonts w:ascii="Arial" w:hAnsi="Arial" w:cs="Arial"/>
                <w:b/>
                <w:bCs/>
                <w:kern w:val="2"/>
                <w:sz w:val="22"/>
                <w:szCs w:val="22"/>
              </w:rPr>
              <w:t>15.</w:t>
            </w:r>
            <w:r w:rsidR="0097768B">
              <w:rPr>
                <w:rFonts w:ascii="Arial" w:hAnsi="Arial" w:cs="Arial"/>
                <w:b/>
                <w:bCs/>
                <w:kern w:val="2"/>
                <w:sz w:val="22"/>
                <w:szCs w:val="22"/>
              </w:rPr>
              <w:t>5</w:t>
            </w:r>
            <w:r w:rsidR="006F6988">
              <w:rPr>
                <w:rFonts w:ascii="Arial" w:hAnsi="Arial" w:cs="Arial"/>
                <w:b/>
                <w:bCs/>
                <w:kern w:val="2"/>
                <w:sz w:val="22"/>
                <w:szCs w:val="22"/>
              </w:rPr>
              <w:t xml:space="preserve">. </w:t>
            </w:r>
            <w:r>
              <w:rPr>
                <w:rFonts w:ascii="Arial" w:hAnsi="Arial" w:cs="Arial"/>
                <w:b/>
                <w:bCs/>
                <w:kern w:val="2"/>
                <w:sz w:val="22"/>
                <w:szCs w:val="22"/>
              </w:rPr>
              <w:t xml:space="preserve"> </w:t>
            </w:r>
            <w:r w:rsidR="006F6988" w:rsidRPr="006F6988">
              <w:rPr>
                <w:rFonts w:ascii="Arial" w:hAnsi="Arial" w:cs="Arial"/>
                <w:b/>
                <w:bCs/>
                <w:kern w:val="2"/>
                <w:sz w:val="22"/>
                <w:szCs w:val="22"/>
              </w:rPr>
              <w:t>Elektroninis parašas</w:t>
            </w:r>
          </w:p>
        </w:tc>
        <w:tc>
          <w:tcPr>
            <w:tcW w:w="6846" w:type="dxa"/>
            <w:gridSpan w:val="3"/>
          </w:tcPr>
          <w:p w14:paraId="4CF83154" w14:textId="39A7FFF4" w:rsidR="00C24BEE" w:rsidRDefault="00003D4E" w:rsidP="00E5491D">
            <w:pPr>
              <w:jc w:val="both"/>
              <w:rPr>
                <w:rFonts w:ascii="Arial" w:hAnsi="Arial" w:cs="Arial"/>
                <w:color w:val="000000"/>
                <w:kern w:val="2"/>
                <w:sz w:val="22"/>
                <w:szCs w:val="22"/>
                <w:shd w:val="clear" w:color="auto" w:fill="FFFFFF"/>
              </w:rPr>
            </w:pPr>
            <w:r w:rsidRPr="00003D4E">
              <w:rPr>
                <w:rFonts w:ascii="Arial" w:hAnsi="Arial" w:cs="Arial"/>
                <w:color w:val="000000"/>
                <w:kern w:val="2"/>
                <w:sz w:val="22"/>
                <w:szCs w:val="22"/>
                <w:shd w:val="clear" w:color="auto" w:fill="FFFFFF"/>
              </w:rPr>
              <w:t xml:space="preserve">Sutartis ar </w:t>
            </w:r>
            <w:r w:rsidR="00DC0FBA">
              <w:rPr>
                <w:rFonts w:ascii="Arial" w:hAnsi="Arial" w:cs="Arial"/>
                <w:color w:val="000000"/>
                <w:kern w:val="2"/>
                <w:sz w:val="22"/>
                <w:szCs w:val="22"/>
                <w:shd w:val="clear" w:color="auto" w:fill="FFFFFF"/>
              </w:rPr>
              <w:t>S</w:t>
            </w:r>
            <w:r w:rsidR="007152BC">
              <w:rPr>
                <w:rFonts w:ascii="Arial" w:hAnsi="Arial" w:cs="Arial"/>
                <w:color w:val="000000"/>
                <w:kern w:val="2"/>
                <w:sz w:val="22"/>
                <w:szCs w:val="22"/>
                <w:shd w:val="clear" w:color="auto" w:fill="FFFFFF"/>
              </w:rPr>
              <w:t xml:space="preserve">usitarimai dėl jos keitimo </w:t>
            </w:r>
            <w:r w:rsidRPr="00003D4E">
              <w:rPr>
                <w:rFonts w:ascii="Arial" w:hAnsi="Arial" w:cs="Arial"/>
                <w:color w:val="000000"/>
                <w:kern w:val="2"/>
                <w:sz w:val="22"/>
                <w:szCs w:val="22"/>
                <w:shd w:val="clear" w:color="auto" w:fill="FFFFFF"/>
              </w:rPr>
              <w:t>pasirašomi</w:t>
            </w:r>
            <w:r w:rsidR="00477C38" w:rsidRPr="00477C38">
              <w:rPr>
                <w:rFonts w:ascii="Arial" w:hAnsi="Arial" w:cs="Arial"/>
                <w:sz w:val="22"/>
                <w:szCs w:val="22"/>
                <w:lang w:bidi="lt-LT"/>
              </w:rPr>
              <w:t xml:space="preserve"> </w:t>
            </w:r>
            <w:r w:rsidR="00477C38" w:rsidRPr="00477C38">
              <w:rPr>
                <w:rFonts w:ascii="Arial" w:hAnsi="Arial" w:cs="Arial"/>
                <w:color w:val="000000"/>
                <w:kern w:val="2"/>
                <w:sz w:val="22"/>
                <w:szCs w:val="22"/>
                <w:shd w:val="clear" w:color="auto" w:fill="FFFFFF"/>
                <w:lang w:bidi="lt-LT"/>
              </w:rPr>
              <w:t xml:space="preserve">Šalių kvalifikuotais elektroniniais parašais, atitinkančiais 2014-07-23 </w:t>
            </w:r>
            <w:r w:rsidRPr="00003D4E">
              <w:rPr>
                <w:rFonts w:ascii="Arial" w:hAnsi="Arial" w:cs="Arial"/>
                <w:color w:val="000000"/>
                <w:kern w:val="2"/>
                <w:sz w:val="22"/>
                <w:szCs w:val="22"/>
                <w:shd w:val="clear" w:color="auto" w:fill="FFFFFF"/>
              </w:rPr>
              <w:t>Europos Parlamento ir Tarybos reglamentą (ES) Nr. 910/2014 dėl elektroninės atpažinties ir elektroninių operacijų patikimumo užtikrinimo paslaugų vidaus rinkoje, kuriuo panaikinama Direktyva 1999/93/EB (OL 2014 L 273, p. 73) (toliau – Reglamentas Nr. 910/2014).</w:t>
            </w:r>
          </w:p>
        </w:tc>
      </w:tr>
      <w:tr w:rsidR="002E4262" w:rsidRPr="009E1A1E" w14:paraId="16791E94" w14:textId="77777777" w:rsidTr="4221704D">
        <w:trPr>
          <w:trHeight w:val="300"/>
        </w:trPr>
        <w:tc>
          <w:tcPr>
            <w:tcW w:w="9535" w:type="dxa"/>
            <w:gridSpan w:val="4"/>
          </w:tcPr>
          <w:p w14:paraId="7034038D" w14:textId="2FF22429" w:rsidR="002E4262" w:rsidRPr="009E1A1E" w:rsidRDefault="002E4262" w:rsidP="004846AE">
            <w:pPr>
              <w:jc w:val="both"/>
              <w:rPr>
                <w:rFonts w:ascii="Arial" w:hAnsi="Arial" w:cs="Arial"/>
                <w:b/>
                <w:bCs/>
                <w:kern w:val="2"/>
                <w:sz w:val="22"/>
                <w:szCs w:val="22"/>
              </w:rPr>
            </w:pPr>
            <w:r w:rsidRPr="009E1A1E">
              <w:rPr>
                <w:rFonts w:ascii="Arial" w:hAnsi="Arial" w:cs="Arial"/>
                <w:b/>
                <w:bCs/>
                <w:kern w:val="2"/>
                <w:sz w:val="22"/>
                <w:szCs w:val="22"/>
              </w:rPr>
              <w:t>1</w:t>
            </w:r>
            <w:r w:rsidR="00C268D0">
              <w:rPr>
                <w:rFonts w:ascii="Arial" w:hAnsi="Arial" w:cs="Arial"/>
                <w:b/>
                <w:bCs/>
                <w:kern w:val="2"/>
                <w:sz w:val="22"/>
                <w:szCs w:val="22"/>
              </w:rPr>
              <w:t>6</w:t>
            </w:r>
            <w:r w:rsidRPr="009E1A1E">
              <w:rPr>
                <w:rFonts w:ascii="Arial" w:hAnsi="Arial" w:cs="Arial"/>
                <w:b/>
                <w:bCs/>
                <w:kern w:val="2"/>
                <w:sz w:val="22"/>
                <w:szCs w:val="22"/>
              </w:rPr>
              <w:t>. SUTARTIES PRIEDAI</w:t>
            </w:r>
          </w:p>
        </w:tc>
      </w:tr>
      <w:tr w:rsidR="000A4A9F" w:rsidRPr="009E1A1E" w14:paraId="032C3B8F" w14:textId="77777777" w:rsidTr="005A274F">
        <w:trPr>
          <w:trHeight w:val="300"/>
        </w:trPr>
        <w:tc>
          <w:tcPr>
            <w:tcW w:w="2689" w:type="dxa"/>
          </w:tcPr>
          <w:p w14:paraId="3F96CC0A" w14:textId="03D53D41" w:rsidR="000A4A9F" w:rsidRPr="009E1A1E" w:rsidRDefault="000A4A9F" w:rsidP="000A4A9F">
            <w:pPr>
              <w:jc w:val="both"/>
              <w:rPr>
                <w:rFonts w:ascii="Arial" w:hAnsi="Arial" w:cs="Arial"/>
                <w:b/>
                <w:bCs/>
                <w:kern w:val="2"/>
                <w:sz w:val="22"/>
                <w:szCs w:val="22"/>
              </w:rPr>
            </w:pPr>
            <w:r w:rsidRPr="009E1A1E">
              <w:rPr>
                <w:rFonts w:ascii="Arial" w:hAnsi="Arial" w:cs="Arial"/>
                <w:b/>
                <w:bCs/>
                <w:kern w:val="2"/>
                <w:sz w:val="22"/>
                <w:szCs w:val="22"/>
              </w:rPr>
              <w:t>1</w:t>
            </w:r>
            <w:r w:rsidR="00C268D0">
              <w:rPr>
                <w:rFonts w:ascii="Arial" w:hAnsi="Arial" w:cs="Arial"/>
                <w:b/>
                <w:bCs/>
                <w:kern w:val="2"/>
                <w:sz w:val="22"/>
                <w:szCs w:val="22"/>
              </w:rPr>
              <w:t>6</w:t>
            </w:r>
            <w:r w:rsidRPr="009E1A1E">
              <w:rPr>
                <w:rFonts w:ascii="Arial" w:hAnsi="Arial" w:cs="Arial"/>
                <w:b/>
                <w:bCs/>
                <w:kern w:val="2"/>
                <w:sz w:val="22"/>
                <w:szCs w:val="22"/>
              </w:rPr>
              <w:t>.1. Priedas Nr. 1</w:t>
            </w:r>
          </w:p>
        </w:tc>
        <w:tc>
          <w:tcPr>
            <w:tcW w:w="6846" w:type="dxa"/>
            <w:gridSpan w:val="3"/>
          </w:tcPr>
          <w:p w14:paraId="171E5EEC" w14:textId="29D39089" w:rsidR="000A4A9F" w:rsidRPr="009E1A1E" w:rsidRDefault="00853D60" w:rsidP="000A4A9F">
            <w:pPr>
              <w:jc w:val="both"/>
              <w:rPr>
                <w:rFonts w:ascii="Arial" w:hAnsi="Arial" w:cs="Arial"/>
                <w:kern w:val="2"/>
                <w:sz w:val="22"/>
                <w:szCs w:val="22"/>
              </w:rPr>
            </w:pPr>
            <w:r>
              <w:rPr>
                <w:rFonts w:ascii="Arial" w:hAnsi="Arial" w:cs="Arial"/>
                <w:kern w:val="2"/>
                <w:sz w:val="22"/>
                <w:szCs w:val="22"/>
              </w:rPr>
              <w:t>Techninė specifikacija</w:t>
            </w:r>
          </w:p>
        </w:tc>
      </w:tr>
      <w:tr w:rsidR="00A3101D" w:rsidRPr="009E1A1E" w14:paraId="026870BE" w14:textId="77777777" w:rsidTr="005A274F">
        <w:trPr>
          <w:trHeight w:val="300"/>
        </w:trPr>
        <w:tc>
          <w:tcPr>
            <w:tcW w:w="2689" w:type="dxa"/>
          </w:tcPr>
          <w:p w14:paraId="3213631E" w14:textId="4643D7AF" w:rsidR="00A3101D" w:rsidRPr="009E1A1E" w:rsidRDefault="00A3101D" w:rsidP="00A3101D">
            <w:pPr>
              <w:jc w:val="both"/>
              <w:rPr>
                <w:rFonts w:ascii="Arial" w:hAnsi="Arial" w:cs="Arial"/>
                <w:b/>
                <w:bCs/>
                <w:kern w:val="2"/>
                <w:sz w:val="22"/>
                <w:szCs w:val="22"/>
              </w:rPr>
            </w:pPr>
            <w:r w:rsidRPr="009E1A1E">
              <w:rPr>
                <w:rFonts w:ascii="Arial" w:hAnsi="Arial" w:cs="Arial"/>
                <w:b/>
                <w:bCs/>
                <w:kern w:val="2"/>
                <w:sz w:val="22"/>
                <w:szCs w:val="22"/>
              </w:rPr>
              <w:t>1</w:t>
            </w:r>
            <w:r>
              <w:rPr>
                <w:rFonts w:ascii="Arial" w:hAnsi="Arial" w:cs="Arial"/>
                <w:b/>
                <w:bCs/>
                <w:kern w:val="2"/>
                <w:sz w:val="22"/>
                <w:szCs w:val="22"/>
              </w:rPr>
              <w:t>6</w:t>
            </w:r>
            <w:r w:rsidRPr="009E1A1E">
              <w:rPr>
                <w:rFonts w:ascii="Arial" w:hAnsi="Arial" w:cs="Arial"/>
                <w:b/>
                <w:bCs/>
                <w:kern w:val="2"/>
                <w:sz w:val="22"/>
                <w:szCs w:val="22"/>
              </w:rPr>
              <w:t xml:space="preserve">.1. Priedas Nr. </w:t>
            </w:r>
            <w:r w:rsidR="00C95FDC">
              <w:rPr>
                <w:rFonts w:ascii="Arial" w:hAnsi="Arial" w:cs="Arial"/>
                <w:b/>
                <w:bCs/>
                <w:kern w:val="2"/>
                <w:sz w:val="22"/>
                <w:szCs w:val="22"/>
              </w:rPr>
              <w:t>2</w:t>
            </w:r>
          </w:p>
        </w:tc>
        <w:tc>
          <w:tcPr>
            <w:tcW w:w="6846" w:type="dxa"/>
            <w:gridSpan w:val="3"/>
          </w:tcPr>
          <w:p w14:paraId="2CCE538F" w14:textId="56ED1E01" w:rsidR="00A3101D" w:rsidRPr="00397B65" w:rsidRDefault="00B728E8" w:rsidP="00A3101D">
            <w:pPr>
              <w:jc w:val="both"/>
              <w:rPr>
                <w:rFonts w:ascii="Arial" w:hAnsi="Arial" w:cs="Arial"/>
                <w:kern w:val="2"/>
                <w:sz w:val="22"/>
                <w:szCs w:val="22"/>
              </w:rPr>
            </w:pPr>
            <w:r>
              <w:rPr>
                <w:rFonts w:ascii="Arial" w:hAnsi="Arial" w:cs="Arial"/>
                <w:kern w:val="2"/>
                <w:sz w:val="22"/>
                <w:szCs w:val="22"/>
              </w:rPr>
              <w:t>Tei</w:t>
            </w:r>
            <w:r w:rsidR="00A3101D" w:rsidRPr="00397B65">
              <w:rPr>
                <w:rFonts w:ascii="Arial" w:hAnsi="Arial" w:cs="Arial"/>
                <w:kern w:val="2"/>
                <w:sz w:val="22"/>
                <w:szCs w:val="22"/>
              </w:rPr>
              <w:t>kėjo pasiūlymas</w:t>
            </w:r>
          </w:p>
        </w:tc>
      </w:tr>
      <w:tr w:rsidR="00A3101D" w:rsidRPr="009E1A1E" w14:paraId="2F98C076" w14:textId="77777777" w:rsidTr="0001182E">
        <w:trPr>
          <w:trHeight w:val="132"/>
        </w:trPr>
        <w:tc>
          <w:tcPr>
            <w:tcW w:w="2689" w:type="dxa"/>
          </w:tcPr>
          <w:p w14:paraId="4906B0BE" w14:textId="3C93BE58" w:rsidR="00A3101D" w:rsidRPr="009E1A1E" w:rsidRDefault="00A3101D" w:rsidP="00A3101D">
            <w:pPr>
              <w:jc w:val="both"/>
              <w:rPr>
                <w:rFonts w:ascii="Arial" w:hAnsi="Arial" w:cs="Arial"/>
                <w:b/>
                <w:bCs/>
                <w:kern w:val="2"/>
                <w:sz w:val="22"/>
                <w:szCs w:val="22"/>
              </w:rPr>
            </w:pPr>
            <w:r w:rsidRPr="009E1A1E">
              <w:rPr>
                <w:rFonts w:ascii="Arial" w:hAnsi="Arial" w:cs="Arial"/>
                <w:b/>
                <w:bCs/>
                <w:kern w:val="2"/>
                <w:sz w:val="22"/>
                <w:szCs w:val="22"/>
              </w:rPr>
              <w:t>1</w:t>
            </w:r>
            <w:r>
              <w:rPr>
                <w:rFonts w:ascii="Arial" w:hAnsi="Arial" w:cs="Arial"/>
                <w:b/>
                <w:bCs/>
                <w:kern w:val="2"/>
                <w:sz w:val="22"/>
                <w:szCs w:val="22"/>
              </w:rPr>
              <w:t>6</w:t>
            </w:r>
            <w:r w:rsidRPr="009E1A1E">
              <w:rPr>
                <w:rFonts w:ascii="Arial" w:hAnsi="Arial" w:cs="Arial"/>
                <w:b/>
                <w:bCs/>
                <w:kern w:val="2"/>
                <w:sz w:val="22"/>
                <w:szCs w:val="22"/>
              </w:rPr>
              <w:t xml:space="preserve">.2. Priedas Nr. </w:t>
            </w:r>
            <w:r>
              <w:rPr>
                <w:rFonts w:ascii="Arial" w:hAnsi="Arial" w:cs="Arial"/>
                <w:b/>
                <w:bCs/>
                <w:kern w:val="2"/>
                <w:sz w:val="22"/>
                <w:szCs w:val="22"/>
              </w:rPr>
              <w:t>3</w:t>
            </w:r>
          </w:p>
        </w:tc>
        <w:tc>
          <w:tcPr>
            <w:tcW w:w="6846" w:type="dxa"/>
            <w:gridSpan w:val="3"/>
          </w:tcPr>
          <w:p w14:paraId="20B735D4" w14:textId="4B1C24A4" w:rsidR="00A3101D" w:rsidRPr="005057FA" w:rsidRDefault="00A3101D" w:rsidP="00A3101D">
            <w:pPr>
              <w:jc w:val="both"/>
              <w:rPr>
                <w:rFonts w:ascii="Arial" w:hAnsi="Arial" w:cs="Arial"/>
                <w:i/>
                <w:iCs/>
                <w:color w:val="000000" w:themeColor="text1"/>
                <w:kern w:val="2"/>
                <w:sz w:val="22"/>
                <w:szCs w:val="22"/>
              </w:rPr>
            </w:pPr>
            <w:r w:rsidRPr="005057FA">
              <w:rPr>
                <w:rFonts w:ascii="Arial" w:hAnsi="Arial" w:cs="Arial"/>
                <w:i/>
                <w:iCs/>
                <w:sz w:val="22"/>
                <w:szCs w:val="22"/>
              </w:rPr>
              <w:t>(naudojama, esant poreikiui)</w:t>
            </w:r>
          </w:p>
        </w:tc>
      </w:tr>
      <w:tr w:rsidR="00A3101D" w:rsidRPr="009E1A1E" w14:paraId="7850F034" w14:textId="77777777" w:rsidTr="4221704D">
        <w:tc>
          <w:tcPr>
            <w:tcW w:w="9535" w:type="dxa"/>
            <w:gridSpan w:val="4"/>
          </w:tcPr>
          <w:p w14:paraId="7692C9B4" w14:textId="62B65000" w:rsidR="00A3101D" w:rsidRPr="009E1A1E" w:rsidRDefault="00A3101D" w:rsidP="00A3101D">
            <w:pPr>
              <w:jc w:val="both"/>
              <w:rPr>
                <w:rFonts w:ascii="Arial" w:hAnsi="Arial" w:cs="Arial"/>
                <w:b/>
                <w:bCs/>
                <w:kern w:val="2"/>
                <w:sz w:val="22"/>
                <w:szCs w:val="22"/>
              </w:rPr>
            </w:pPr>
            <w:r w:rsidRPr="009E1A1E">
              <w:rPr>
                <w:rFonts w:ascii="Arial" w:hAnsi="Arial" w:cs="Arial"/>
                <w:b/>
                <w:bCs/>
                <w:kern w:val="2"/>
                <w:sz w:val="22"/>
                <w:szCs w:val="22"/>
              </w:rPr>
              <w:t>1</w:t>
            </w:r>
            <w:r>
              <w:rPr>
                <w:rFonts w:ascii="Arial" w:hAnsi="Arial" w:cs="Arial"/>
                <w:b/>
                <w:bCs/>
                <w:kern w:val="2"/>
                <w:sz w:val="22"/>
                <w:szCs w:val="22"/>
              </w:rPr>
              <w:t>7</w:t>
            </w:r>
            <w:r w:rsidRPr="009E1A1E">
              <w:rPr>
                <w:rFonts w:ascii="Arial" w:hAnsi="Arial" w:cs="Arial"/>
                <w:b/>
                <w:bCs/>
                <w:kern w:val="2"/>
                <w:sz w:val="22"/>
                <w:szCs w:val="22"/>
              </w:rPr>
              <w:t>. ŠALIŲ ATSTOVŲ PARAŠAI</w:t>
            </w:r>
          </w:p>
        </w:tc>
      </w:tr>
      <w:tr w:rsidR="00A3101D" w:rsidRPr="009E1A1E" w14:paraId="62FE1766" w14:textId="77777777" w:rsidTr="4221704D">
        <w:tc>
          <w:tcPr>
            <w:tcW w:w="4788" w:type="dxa"/>
            <w:gridSpan w:val="3"/>
          </w:tcPr>
          <w:p w14:paraId="541BF7CC" w14:textId="77777777" w:rsidR="00A3101D" w:rsidRPr="009E1A1E" w:rsidRDefault="00A3101D" w:rsidP="00A3101D">
            <w:pPr>
              <w:jc w:val="both"/>
              <w:rPr>
                <w:rFonts w:ascii="Arial" w:hAnsi="Arial" w:cs="Arial"/>
                <w:b/>
                <w:bCs/>
                <w:kern w:val="2"/>
                <w:sz w:val="22"/>
                <w:szCs w:val="22"/>
              </w:rPr>
            </w:pPr>
            <w:r w:rsidRPr="009E1A1E">
              <w:rPr>
                <w:rFonts w:ascii="Arial" w:hAnsi="Arial" w:cs="Arial"/>
                <w:b/>
                <w:bCs/>
                <w:kern w:val="2"/>
                <w:sz w:val="22"/>
                <w:szCs w:val="22"/>
              </w:rPr>
              <w:t>PIRKĖJAS</w:t>
            </w:r>
          </w:p>
        </w:tc>
        <w:tc>
          <w:tcPr>
            <w:tcW w:w="4747" w:type="dxa"/>
          </w:tcPr>
          <w:p w14:paraId="4FFE1F28" w14:textId="280BC152" w:rsidR="00A3101D" w:rsidRPr="009E1A1E" w:rsidRDefault="00A3101D" w:rsidP="00A3101D">
            <w:pPr>
              <w:jc w:val="both"/>
              <w:rPr>
                <w:rFonts w:ascii="Arial" w:hAnsi="Arial" w:cs="Arial"/>
                <w:b/>
                <w:bCs/>
                <w:kern w:val="2"/>
                <w:sz w:val="22"/>
                <w:szCs w:val="22"/>
              </w:rPr>
            </w:pPr>
            <w:r w:rsidRPr="009E1A1E">
              <w:rPr>
                <w:rFonts w:ascii="Arial" w:hAnsi="Arial" w:cs="Arial"/>
                <w:b/>
                <w:bCs/>
                <w:kern w:val="2"/>
                <w:sz w:val="22"/>
                <w:szCs w:val="22"/>
              </w:rPr>
              <w:t>TE</w:t>
            </w:r>
            <w:r w:rsidR="00B728E8">
              <w:rPr>
                <w:rFonts w:ascii="Arial" w:hAnsi="Arial" w:cs="Arial"/>
                <w:b/>
                <w:bCs/>
                <w:kern w:val="2"/>
                <w:sz w:val="22"/>
                <w:szCs w:val="22"/>
              </w:rPr>
              <w:t>I</w:t>
            </w:r>
            <w:r w:rsidRPr="009E1A1E">
              <w:rPr>
                <w:rFonts w:ascii="Arial" w:hAnsi="Arial" w:cs="Arial"/>
                <w:b/>
                <w:bCs/>
                <w:kern w:val="2"/>
                <w:sz w:val="22"/>
                <w:szCs w:val="22"/>
              </w:rPr>
              <w:t>KĖJAS</w:t>
            </w:r>
          </w:p>
        </w:tc>
      </w:tr>
      <w:tr w:rsidR="00A3101D" w:rsidRPr="009E1A1E" w14:paraId="1F0661B6" w14:textId="77777777" w:rsidTr="4221704D">
        <w:tc>
          <w:tcPr>
            <w:tcW w:w="4788" w:type="dxa"/>
            <w:gridSpan w:val="3"/>
          </w:tcPr>
          <w:p w14:paraId="48D4840A" w14:textId="345CA83E" w:rsidR="00A3101D" w:rsidRPr="009E1A1E" w:rsidRDefault="00A3101D" w:rsidP="00A3101D">
            <w:pPr>
              <w:jc w:val="both"/>
              <w:rPr>
                <w:rFonts w:ascii="Arial" w:hAnsi="Arial" w:cs="Arial"/>
                <w:color w:val="4472C4"/>
                <w:kern w:val="2"/>
                <w:sz w:val="22"/>
                <w:szCs w:val="22"/>
              </w:rPr>
            </w:pPr>
            <w:r w:rsidRPr="009E1A1E">
              <w:rPr>
                <w:rStyle w:val="ui-provider"/>
                <w:rFonts w:ascii="Arial" w:hAnsi="Arial" w:cs="Arial"/>
                <w:sz w:val="22"/>
                <w:szCs w:val="22"/>
              </w:rPr>
              <w:t>Pirkimų ir sutarčių skyriaus vadovas</w:t>
            </w:r>
            <w:r w:rsidRPr="009E1A1E">
              <w:rPr>
                <w:rFonts w:ascii="Arial" w:hAnsi="Arial" w:cs="Arial"/>
                <w:kern w:val="2"/>
                <w:sz w:val="22"/>
                <w:szCs w:val="22"/>
              </w:rPr>
              <w:t xml:space="preserve"> </w:t>
            </w:r>
          </w:p>
        </w:tc>
        <w:tc>
          <w:tcPr>
            <w:tcW w:w="4747" w:type="dxa"/>
          </w:tcPr>
          <w:p w14:paraId="1BDA4143" w14:textId="77777777" w:rsidR="00A3101D" w:rsidRPr="009E1A1E" w:rsidRDefault="00A3101D" w:rsidP="00A3101D">
            <w:pPr>
              <w:jc w:val="both"/>
              <w:rPr>
                <w:rFonts w:ascii="Arial" w:hAnsi="Arial" w:cs="Arial"/>
                <w:b/>
                <w:bCs/>
                <w:kern w:val="2"/>
                <w:sz w:val="22"/>
                <w:szCs w:val="22"/>
              </w:rPr>
            </w:pPr>
            <w:r w:rsidRPr="009E1A1E">
              <w:rPr>
                <w:rFonts w:ascii="Arial" w:hAnsi="Arial" w:cs="Arial"/>
                <w:color w:val="4472C4"/>
                <w:kern w:val="2"/>
                <w:sz w:val="22"/>
                <w:szCs w:val="22"/>
              </w:rPr>
              <w:t>(nurodomos atstovo pareigos, vardas, pavardė)</w:t>
            </w:r>
          </w:p>
        </w:tc>
      </w:tr>
    </w:tbl>
    <w:p w14:paraId="70B5CF43" w14:textId="77777777" w:rsidR="002E4262" w:rsidRDefault="002E4262" w:rsidP="00AC62F0">
      <w:pPr>
        <w:jc w:val="center"/>
        <w:rPr>
          <w:rFonts w:ascii="Arial" w:hAnsi="Arial" w:cs="Arial"/>
          <w:color w:val="000000"/>
          <w:sz w:val="22"/>
          <w:szCs w:val="22"/>
        </w:rPr>
      </w:pPr>
      <w:r w:rsidRPr="009E1A1E">
        <w:rPr>
          <w:rFonts w:ascii="Arial" w:hAnsi="Arial" w:cs="Arial"/>
          <w:color w:val="000000"/>
          <w:sz w:val="22"/>
          <w:szCs w:val="22"/>
        </w:rPr>
        <w:t>_______________</w:t>
      </w:r>
    </w:p>
    <w:p w14:paraId="491A148B" w14:textId="7E84FF5F" w:rsidR="00740D19" w:rsidRDefault="00740D19">
      <w:pPr>
        <w:rPr>
          <w:rFonts w:ascii="Arial" w:hAnsi="Arial" w:cs="Arial"/>
          <w:sz w:val="22"/>
          <w:szCs w:val="22"/>
        </w:rPr>
      </w:pPr>
      <w:r>
        <w:rPr>
          <w:rFonts w:ascii="Arial" w:hAnsi="Arial" w:cs="Arial"/>
          <w:sz w:val="22"/>
          <w:szCs w:val="22"/>
        </w:rPr>
        <w:br w:type="page"/>
      </w:r>
    </w:p>
    <w:p w14:paraId="4F45E1E3" w14:textId="7B6FFEE8" w:rsidR="004B433E" w:rsidRDefault="00613E2E" w:rsidP="00740D19">
      <w:pPr>
        <w:jc w:val="right"/>
        <w:rPr>
          <w:rFonts w:ascii="Arial" w:hAnsi="Arial" w:cs="Arial"/>
          <w:sz w:val="22"/>
          <w:szCs w:val="22"/>
        </w:rPr>
      </w:pPr>
      <w:r>
        <w:rPr>
          <w:rFonts w:ascii="Arial" w:hAnsi="Arial" w:cs="Arial"/>
          <w:sz w:val="22"/>
          <w:szCs w:val="22"/>
        </w:rPr>
        <w:lastRenderedPageBreak/>
        <w:t>Priedas Nr</w:t>
      </w:r>
      <w:r w:rsidR="00740D19">
        <w:rPr>
          <w:rFonts w:ascii="Arial" w:hAnsi="Arial" w:cs="Arial"/>
          <w:sz w:val="22"/>
          <w:szCs w:val="22"/>
        </w:rPr>
        <w:t>.</w:t>
      </w:r>
      <w:r>
        <w:rPr>
          <w:rFonts w:ascii="Arial" w:hAnsi="Arial" w:cs="Arial"/>
          <w:sz w:val="22"/>
          <w:szCs w:val="22"/>
        </w:rPr>
        <w:t xml:space="preserve"> 1.</w:t>
      </w:r>
      <w:r w:rsidR="00740D19">
        <w:rPr>
          <w:rFonts w:ascii="Arial" w:hAnsi="Arial" w:cs="Arial"/>
          <w:sz w:val="22"/>
          <w:szCs w:val="22"/>
        </w:rPr>
        <w:t xml:space="preserve"> Techninė specifikacija</w:t>
      </w:r>
    </w:p>
    <w:p w14:paraId="65E41F61" w14:textId="77777777" w:rsidR="00027DA1" w:rsidRPr="00027DA1" w:rsidRDefault="00027DA1" w:rsidP="00027DA1">
      <w:pPr>
        <w:keepNext/>
        <w:jc w:val="center"/>
        <w:outlineLvl w:val="5"/>
        <w:rPr>
          <w:b/>
          <w:szCs w:val="24"/>
          <w:lang w:eastAsia="ru-RU"/>
        </w:rPr>
      </w:pPr>
      <w:r w:rsidRPr="00027DA1">
        <w:rPr>
          <w:b/>
          <w:szCs w:val="24"/>
          <w:lang w:eastAsia="ru-RU"/>
        </w:rPr>
        <w:t>VALSTYBĖS ĮMONĖS</w:t>
      </w:r>
    </w:p>
    <w:p w14:paraId="7B94A8B2" w14:textId="77777777" w:rsidR="00027DA1" w:rsidRPr="00027DA1" w:rsidRDefault="00027DA1" w:rsidP="00027DA1">
      <w:pPr>
        <w:jc w:val="center"/>
        <w:rPr>
          <w:b/>
          <w:szCs w:val="24"/>
          <w:lang w:eastAsia="ru-RU"/>
        </w:rPr>
      </w:pPr>
      <w:r w:rsidRPr="00027DA1">
        <w:rPr>
          <w:b/>
          <w:szCs w:val="24"/>
          <w:lang w:eastAsia="ru-RU"/>
        </w:rPr>
        <w:t>IGNALINOS ATOMINĖS ELEKTRINĖS</w:t>
      </w:r>
    </w:p>
    <w:p w14:paraId="1118BA6A" w14:textId="77777777" w:rsidR="00027DA1" w:rsidRPr="00027DA1" w:rsidRDefault="00027DA1" w:rsidP="00027DA1">
      <w:pPr>
        <w:jc w:val="center"/>
        <w:rPr>
          <w:b/>
          <w:szCs w:val="24"/>
          <w:lang w:eastAsia="ru-RU"/>
        </w:rPr>
      </w:pPr>
      <w:r w:rsidRPr="00027DA1">
        <w:rPr>
          <w:b/>
          <w:szCs w:val="24"/>
          <w:lang w:eastAsia="ru-RU"/>
        </w:rPr>
        <w:t>KORPOTATYVINIŲ REIKALŲ IR ADMINISTRAVIMO DEPARTAMENTO</w:t>
      </w:r>
    </w:p>
    <w:p w14:paraId="7CB430D2" w14:textId="77777777" w:rsidR="00027DA1" w:rsidRPr="00027DA1" w:rsidRDefault="00027DA1" w:rsidP="00027DA1">
      <w:pPr>
        <w:jc w:val="center"/>
        <w:rPr>
          <w:b/>
          <w:bCs/>
          <w:caps/>
          <w:szCs w:val="24"/>
          <w:lang w:eastAsia="ru-RU"/>
        </w:rPr>
      </w:pPr>
      <w:r w:rsidRPr="00027DA1">
        <w:rPr>
          <w:b/>
          <w:szCs w:val="24"/>
          <w:lang w:eastAsia="ru-RU"/>
        </w:rPr>
        <w:t>TRANSPORTO SKYRIUS</w:t>
      </w:r>
    </w:p>
    <w:p w14:paraId="27C1F0F6" w14:textId="77777777" w:rsidR="00027DA1" w:rsidRPr="00027DA1" w:rsidRDefault="00027DA1" w:rsidP="00027DA1">
      <w:pPr>
        <w:rPr>
          <w:szCs w:val="24"/>
          <w:lang w:eastAsia="ru-RU"/>
        </w:rPr>
      </w:pPr>
    </w:p>
    <w:p w14:paraId="5645CCD5" w14:textId="77777777" w:rsidR="00027DA1" w:rsidRPr="00027DA1" w:rsidRDefault="00027DA1" w:rsidP="00027DA1">
      <w:pPr>
        <w:jc w:val="center"/>
        <w:rPr>
          <w:b/>
          <w:szCs w:val="24"/>
          <w:lang w:eastAsia="ru-RU"/>
        </w:rPr>
      </w:pPr>
    </w:p>
    <w:p w14:paraId="4ECFDB73" w14:textId="77777777" w:rsidR="00027DA1" w:rsidRPr="00027DA1" w:rsidRDefault="00027DA1" w:rsidP="00027DA1">
      <w:pPr>
        <w:jc w:val="center"/>
        <w:rPr>
          <w:szCs w:val="24"/>
          <w:lang w:eastAsia="ru-RU"/>
        </w:rPr>
      </w:pPr>
      <w:r w:rsidRPr="00027DA1">
        <w:rPr>
          <w:b/>
          <w:szCs w:val="24"/>
          <w:lang w:eastAsia="ru-RU"/>
        </w:rPr>
        <w:t xml:space="preserve">ELEKTRINIŲ MIKROAUTOMOBILIŲ, PRISKIRIAMŲ L6E ARBA L7E KATEGORIJAI, ILGALAIKĖS NUOMOS BE VAIRUOTOJO PIRKIMO </w:t>
      </w:r>
    </w:p>
    <w:p w14:paraId="17229CFA" w14:textId="77777777" w:rsidR="00027DA1" w:rsidRPr="00027DA1" w:rsidRDefault="00027DA1" w:rsidP="00027DA1">
      <w:pPr>
        <w:jc w:val="center"/>
        <w:rPr>
          <w:b/>
          <w:szCs w:val="24"/>
          <w:lang w:eastAsia="ru-RU"/>
        </w:rPr>
      </w:pPr>
      <w:r w:rsidRPr="00027DA1">
        <w:rPr>
          <w:b/>
          <w:szCs w:val="24"/>
          <w:lang w:eastAsia="ru-RU"/>
        </w:rPr>
        <w:t>TECHNINĖ SPECIFIKACIJA</w:t>
      </w:r>
    </w:p>
    <w:p w14:paraId="25ECE043" w14:textId="77777777" w:rsidR="00027DA1" w:rsidRPr="00027DA1" w:rsidRDefault="00027DA1" w:rsidP="00027DA1">
      <w:pPr>
        <w:rPr>
          <w:b/>
          <w:szCs w:val="24"/>
          <w:lang w:eastAsia="ru-RU"/>
        </w:rPr>
      </w:pPr>
    </w:p>
    <w:p w14:paraId="0B644216" w14:textId="77777777" w:rsidR="00027DA1" w:rsidRPr="00027DA1" w:rsidRDefault="00027DA1" w:rsidP="00027DA1">
      <w:pPr>
        <w:jc w:val="center"/>
        <w:rPr>
          <w:szCs w:val="24"/>
          <w:lang w:eastAsia="ru-RU"/>
        </w:rPr>
      </w:pPr>
    </w:p>
    <w:p w14:paraId="2047EE02" w14:textId="77777777" w:rsidR="00027DA1" w:rsidRPr="00027DA1" w:rsidRDefault="00027DA1" w:rsidP="00027DA1">
      <w:pPr>
        <w:jc w:val="center"/>
        <w:rPr>
          <w:szCs w:val="24"/>
          <w:lang w:eastAsia="ru-RU"/>
        </w:rPr>
      </w:pPr>
      <w:r w:rsidRPr="00027DA1">
        <w:rPr>
          <w:szCs w:val="24"/>
          <w:lang w:eastAsia="ru-RU"/>
        </w:rPr>
        <w:t>2026 m. gegužės 04 d. Nr. Spc-32(13.94E)</w:t>
      </w:r>
    </w:p>
    <w:p w14:paraId="0282760E" w14:textId="77777777" w:rsidR="00027DA1" w:rsidRPr="00027DA1" w:rsidRDefault="00027DA1" w:rsidP="00027DA1">
      <w:pPr>
        <w:jc w:val="center"/>
        <w:rPr>
          <w:szCs w:val="24"/>
          <w:lang w:eastAsia="ru-RU"/>
        </w:rPr>
      </w:pPr>
      <w:r w:rsidRPr="00027DA1">
        <w:rPr>
          <w:szCs w:val="24"/>
          <w:lang w:eastAsia="ru-RU"/>
        </w:rPr>
        <w:t>Visaginas</w:t>
      </w:r>
    </w:p>
    <w:p w14:paraId="61F7BAD2" w14:textId="77777777" w:rsidR="00027DA1" w:rsidRPr="00027DA1" w:rsidRDefault="00027DA1" w:rsidP="00027DA1">
      <w:pPr>
        <w:jc w:val="center"/>
        <w:rPr>
          <w:szCs w:val="24"/>
          <w:lang w:eastAsia="ru-RU"/>
        </w:rPr>
      </w:pPr>
    </w:p>
    <w:p w14:paraId="77C6EBEB" w14:textId="77777777" w:rsidR="00027DA1" w:rsidRPr="00027DA1" w:rsidRDefault="00027DA1" w:rsidP="00027DA1">
      <w:pPr>
        <w:jc w:val="both"/>
        <w:rPr>
          <w:szCs w:val="24"/>
          <w:lang w:eastAsia="ru-RU"/>
        </w:rPr>
      </w:pPr>
    </w:p>
    <w:p w14:paraId="2555A137" w14:textId="77777777" w:rsidR="00027DA1" w:rsidRPr="00027DA1" w:rsidRDefault="00027DA1" w:rsidP="00027DA1">
      <w:pPr>
        <w:numPr>
          <w:ilvl w:val="0"/>
          <w:numId w:val="5"/>
        </w:numPr>
        <w:tabs>
          <w:tab w:val="clear" w:pos="180"/>
        </w:tabs>
        <w:spacing w:line="360" w:lineRule="auto"/>
        <w:ind w:left="0" w:firstLine="1134"/>
        <w:jc w:val="center"/>
        <w:rPr>
          <w:rFonts w:ascii="Arial" w:hAnsi="Arial" w:cs="Arial"/>
          <w:b/>
          <w:bCs/>
          <w:sz w:val="22"/>
          <w:szCs w:val="22"/>
          <w:lang w:eastAsia="ru-RU"/>
        </w:rPr>
      </w:pPr>
      <w:bookmarkStart w:id="0" w:name="_Toc75156415"/>
      <w:bookmarkStart w:id="1" w:name="_Toc76523548"/>
      <w:r w:rsidRPr="00027DA1">
        <w:rPr>
          <w:rFonts w:ascii="Arial" w:hAnsi="Arial" w:cs="Arial"/>
          <w:b/>
          <w:bCs/>
          <w:sz w:val="22"/>
          <w:szCs w:val="22"/>
          <w:lang w:eastAsia="ru-RU"/>
        </w:rPr>
        <w:t>PIRKIMO TIPAS</w:t>
      </w:r>
    </w:p>
    <w:p w14:paraId="611684C8" w14:textId="77777777" w:rsidR="00027DA1" w:rsidRPr="00027DA1" w:rsidRDefault="00027DA1" w:rsidP="00027DA1">
      <w:pPr>
        <w:numPr>
          <w:ilvl w:val="0"/>
          <w:numId w:val="6"/>
        </w:numPr>
        <w:spacing w:line="360" w:lineRule="auto"/>
        <w:ind w:left="0" w:firstLine="1134"/>
        <w:jc w:val="both"/>
        <w:rPr>
          <w:rFonts w:ascii="Arial" w:hAnsi="Arial" w:cs="Arial"/>
          <w:sz w:val="22"/>
          <w:szCs w:val="22"/>
          <w:lang w:eastAsia="ru-RU"/>
        </w:rPr>
      </w:pPr>
      <w:r w:rsidRPr="00027DA1">
        <w:rPr>
          <w:rFonts w:ascii="Arial" w:hAnsi="Arial" w:cs="Arial"/>
          <w:sz w:val="22"/>
          <w:szCs w:val="22"/>
          <w:lang w:eastAsia="ru-RU"/>
        </w:rPr>
        <w:t>Ilgalaikės veiklos nuomos pirkimas.</w:t>
      </w:r>
    </w:p>
    <w:p w14:paraId="37F0E9A3" w14:textId="77777777" w:rsidR="00027DA1" w:rsidRPr="00027DA1" w:rsidRDefault="00027DA1" w:rsidP="00027DA1">
      <w:pPr>
        <w:numPr>
          <w:ilvl w:val="0"/>
          <w:numId w:val="5"/>
        </w:numPr>
        <w:tabs>
          <w:tab w:val="clear" w:pos="180"/>
        </w:tabs>
        <w:spacing w:line="360" w:lineRule="auto"/>
        <w:ind w:left="0" w:firstLine="1134"/>
        <w:jc w:val="center"/>
        <w:rPr>
          <w:rFonts w:ascii="Arial" w:hAnsi="Arial" w:cs="Arial"/>
          <w:b/>
          <w:bCs/>
          <w:sz w:val="22"/>
          <w:szCs w:val="22"/>
          <w:lang w:eastAsia="ru-RU"/>
        </w:rPr>
      </w:pPr>
      <w:r w:rsidRPr="00027DA1">
        <w:rPr>
          <w:rFonts w:ascii="Arial" w:hAnsi="Arial" w:cs="Arial"/>
          <w:b/>
          <w:bCs/>
          <w:sz w:val="22"/>
          <w:szCs w:val="22"/>
          <w:lang w:eastAsia="ru-RU"/>
        </w:rPr>
        <w:t>TIKSLAS</w:t>
      </w:r>
    </w:p>
    <w:bookmarkEnd w:id="0"/>
    <w:bookmarkEnd w:id="1"/>
    <w:p w14:paraId="303FEB28" w14:textId="77777777" w:rsidR="00027DA1" w:rsidRPr="00027DA1" w:rsidRDefault="00027DA1" w:rsidP="00027DA1">
      <w:pPr>
        <w:numPr>
          <w:ilvl w:val="0"/>
          <w:numId w:val="6"/>
        </w:numPr>
        <w:spacing w:line="360" w:lineRule="auto"/>
        <w:ind w:left="0" w:firstLine="1134"/>
        <w:jc w:val="both"/>
        <w:rPr>
          <w:rFonts w:ascii="Arial" w:hAnsi="Arial" w:cs="Arial"/>
          <w:bCs/>
          <w:color w:val="000000"/>
          <w:sz w:val="22"/>
          <w:szCs w:val="22"/>
          <w:lang w:eastAsia="ru-RU"/>
        </w:rPr>
      </w:pPr>
      <w:r w:rsidRPr="00027DA1">
        <w:rPr>
          <w:rFonts w:ascii="Arial" w:hAnsi="Arial" w:cs="Arial"/>
          <w:bCs/>
          <w:color w:val="000000"/>
          <w:sz w:val="22"/>
          <w:szCs w:val="22"/>
          <w:lang w:eastAsia="ru-RU"/>
        </w:rPr>
        <w:t>Šio pirkimo tikslas yra įsigyti 2 vienetų pilnai elektra varomų mikroautomobilių (kvadriciklų), priskiriamų L6e arba L7e kategorijai, veiklos nuomą. Automobiliai bus naudojami VĮ Ignalinos atominės elektrinės darbuotojų tarnybiniams poreikiams..</w:t>
      </w:r>
    </w:p>
    <w:p w14:paraId="1F2D2850" w14:textId="77777777" w:rsidR="00027DA1" w:rsidRPr="00027DA1" w:rsidRDefault="00027DA1" w:rsidP="00027DA1">
      <w:pPr>
        <w:numPr>
          <w:ilvl w:val="0"/>
          <w:numId w:val="5"/>
        </w:numPr>
        <w:tabs>
          <w:tab w:val="clear" w:pos="180"/>
        </w:tabs>
        <w:spacing w:line="360" w:lineRule="auto"/>
        <w:ind w:left="0" w:firstLine="1134"/>
        <w:jc w:val="center"/>
        <w:rPr>
          <w:rFonts w:ascii="Arial" w:hAnsi="Arial" w:cs="Arial"/>
          <w:b/>
          <w:bCs/>
          <w:sz w:val="22"/>
          <w:szCs w:val="22"/>
          <w:lang w:eastAsia="ru-RU"/>
        </w:rPr>
      </w:pPr>
      <w:r w:rsidRPr="00027DA1">
        <w:rPr>
          <w:rFonts w:ascii="Arial" w:hAnsi="Arial" w:cs="Arial"/>
          <w:b/>
          <w:bCs/>
          <w:sz w:val="22"/>
          <w:szCs w:val="22"/>
          <w:lang w:eastAsia="ru-RU"/>
        </w:rPr>
        <w:t>PREKIŲ APRAŠYMAS IR TIEKIMO APIMTIS</w:t>
      </w:r>
    </w:p>
    <w:p w14:paraId="2270432E" w14:textId="77777777" w:rsidR="00027DA1" w:rsidRPr="00027DA1" w:rsidRDefault="00027DA1" w:rsidP="00027DA1">
      <w:pPr>
        <w:numPr>
          <w:ilvl w:val="0"/>
          <w:numId w:val="6"/>
        </w:numPr>
        <w:spacing w:line="360" w:lineRule="auto"/>
        <w:ind w:left="0" w:firstLine="1134"/>
        <w:jc w:val="both"/>
        <w:rPr>
          <w:rFonts w:ascii="Arial" w:hAnsi="Arial" w:cs="Arial"/>
          <w:sz w:val="22"/>
          <w:szCs w:val="22"/>
          <w:lang w:eastAsia="ru-RU"/>
        </w:rPr>
      </w:pPr>
      <w:r w:rsidRPr="00027DA1">
        <w:rPr>
          <w:rFonts w:ascii="Arial" w:hAnsi="Arial" w:cs="Arial"/>
          <w:sz w:val="22"/>
          <w:szCs w:val="22"/>
          <w:lang w:eastAsia="ru-RU"/>
        </w:rPr>
        <w:t>Tiekėjas turi pateikti Pirkėjui 2 (du) vienodus elektrinius mikroautomobilius – kvadriciklus, priskiriamus L6e arba L7e kategorijai, atitinkančius minimalius techninius reikalavimus, nurodytus 1 lentelėje.</w:t>
      </w:r>
    </w:p>
    <w:p w14:paraId="47CE0571" w14:textId="77777777" w:rsidR="00027DA1" w:rsidRPr="00027DA1" w:rsidRDefault="00027DA1" w:rsidP="00027DA1">
      <w:pPr>
        <w:keepNext/>
        <w:tabs>
          <w:tab w:val="num" w:pos="180"/>
        </w:tabs>
        <w:spacing w:before="120" w:after="120" w:line="276" w:lineRule="auto"/>
        <w:ind w:firstLine="1259"/>
        <w:jc w:val="right"/>
        <w:rPr>
          <w:rFonts w:ascii="Arial" w:hAnsi="Arial" w:cs="Arial"/>
          <w:snapToGrid w:val="0"/>
          <w:sz w:val="22"/>
          <w:szCs w:val="22"/>
        </w:rPr>
      </w:pPr>
    </w:p>
    <w:p w14:paraId="45B38FB3" w14:textId="77777777" w:rsidR="00027DA1" w:rsidRPr="00027DA1" w:rsidRDefault="00027DA1" w:rsidP="00027DA1">
      <w:pPr>
        <w:keepNext/>
        <w:tabs>
          <w:tab w:val="num" w:pos="180"/>
        </w:tabs>
        <w:spacing w:before="120" w:after="120" w:line="276" w:lineRule="auto"/>
        <w:ind w:firstLine="1259"/>
        <w:jc w:val="right"/>
        <w:rPr>
          <w:rFonts w:ascii="Arial" w:hAnsi="Arial" w:cs="Arial"/>
          <w:bCs/>
          <w:snapToGrid w:val="0"/>
          <w:sz w:val="22"/>
          <w:szCs w:val="22"/>
        </w:rPr>
      </w:pPr>
      <w:r w:rsidRPr="00027DA1">
        <w:rPr>
          <w:rFonts w:ascii="Arial" w:hAnsi="Arial" w:cs="Arial"/>
          <w:snapToGrid w:val="0"/>
          <w:sz w:val="22"/>
          <w:szCs w:val="22"/>
        </w:rPr>
        <w:fldChar w:fldCharType="begin"/>
      </w:r>
      <w:r w:rsidRPr="00027DA1">
        <w:rPr>
          <w:rFonts w:ascii="Arial" w:hAnsi="Arial" w:cs="Arial"/>
          <w:snapToGrid w:val="0"/>
          <w:sz w:val="22"/>
          <w:szCs w:val="22"/>
        </w:rPr>
        <w:instrText xml:space="preserve"> SEQ Lentelė \* ARABIC </w:instrText>
      </w:r>
      <w:r w:rsidRPr="00027DA1">
        <w:rPr>
          <w:rFonts w:ascii="Arial" w:hAnsi="Arial" w:cs="Arial"/>
          <w:snapToGrid w:val="0"/>
          <w:sz w:val="22"/>
          <w:szCs w:val="22"/>
        </w:rPr>
        <w:fldChar w:fldCharType="separate"/>
      </w:r>
      <w:r w:rsidRPr="00027DA1">
        <w:rPr>
          <w:rFonts w:ascii="Arial" w:hAnsi="Arial" w:cs="Arial"/>
          <w:noProof/>
          <w:snapToGrid w:val="0"/>
          <w:sz w:val="22"/>
          <w:szCs w:val="22"/>
        </w:rPr>
        <w:t>1</w:t>
      </w:r>
      <w:r w:rsidRPr="00027DA1">
        <w:rPr>
          <w:rFonts w:ascii="Arial" w:hAnsi="Arial" w:cs="Arial"/>
          <w:snapToGrid w:val="0"/>
          <w:sz w:val="22"/>
          <w:szCs w:val="22"/>
        </w:rPr>
        <w:fldChar w:fldCharType="end"/>
      </w:r>
      <w:r w:rsidRPr="00027DA1">
        <w:rPr>
          <w:rFonts w:ascii="Arial" w:hAnsi="Arial" w:cs="Arial"/>
          <w:snapToGrid w:val="0"/>
          <w:sz w:val="22"/>
          <w:szCs w:val="22"/>
        </w:rPr>
        <w:t xml:space="preserve"> lentelė.</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116"/>
        <w:gridCol w:w="5240"/>
      </w:tblGrid>
      <w:tr w:rsidR="00613E2E" w:rsidRPr="00613E2E" w14:paraId="2435BEED" w14:textId="77777777" w:rsidTr="002B4249">
        <w:tc>
          <w:tcPr>
            <w:tcW w:w="709" w:type="dxa"/>
            <w:shd w:val="clear" w:color="auto" w:fill="E7E6E6"/>
          </w:tcPr>
          <w:p w14:paraId="3125C26D" w14:textId="77777777" w:rsidR="00613E2E" w:rsidRPr="00613E2E" w:rsidRDefault="00613E2E" w:rsidP="00613E2E">
            <w:pPr>
              <w:spacing w:before="60" w:after="60"/>
              <w:jc w:val="center"/>
              <w:rPr>
                <w:rFonts w:ascii="Arial" w:hAnsi="Arial" w:cs="Arial"/>
                <w:sz w:val="22"/>
                <w:szCs w:val="22"/>
                <w:lang w:eastAsia="ru-RU"/>
              </w:rPr>
            </w:pPr>
            <w:r w:rsidRPr="00613E2E">
              <w:rPr>
                <w:rFonts w:ascii="Arial" w:hAnsi="Arial" w:cs="Arial"/>
                <w:b/>
                <w:sz w:val="22"/>
                <w:szCs w:val="22"/>
                <w:lang w:eastAsia="ru-RU"/>
              </w:rPr>
              <w:t>Nr.</w:t>
            </w:r>
          </w:p>
        </w:tc>
        <w:tc>
          <w:tcPr>
            <w:tcW w:w="4116" w:type="dxa"/>
            <w:shd w:val="clear" w:color="auto" w:fill="E7E6E6"/>
          </w:tcPr>
          <w:p w14:paraId="10A08D44" w14:textId="77777777" w:rsidR="00613E2E" w:rsidRPr="00613E2E" w:rsidRDefault="00613E2E" w:rsidP="00613E2E">
            <w:pPr>
              <w:spacing w:before="60" w:after="60"/>
              <w:jc w:val="both"/>
              <w:rPr>
                <w:rFonts w:ascii="Arial" w:hAnsi="Arial" w:cs="Arial"/>
                <w:sz w:val="22"/>
                <w:szCs w:val="22"/>
                <w:lang w:eastAsia="ru-RU"/>
              </w:rPr>
            </w:pPr>
            <w:r w:rsidRPr="00613E2E">
              <w:rPr>
                <w:rFonts w:ascii="Arial" w:hAnsi="Arial" w:cs="Arial"/>
                <w:b/>
                <w:sz w:val="22"/>
                <w:szCs w:val="22"/>
                <w:lang w:eastAsia="ru-RU"/>
              </w:rPr>
              <w:t>Minimalūs reikalavimai</w:t>
            </w:r>
          </w:p>
        </w:tc>
        <w:tc>
          <w:tcPr>
            <w:tcW w:w="5240" w:type="dxa"/>
            <w:shd w:val="clear" w:color="auto" w:fill="E7E6E6"/>
          </w:tcPr>
          <w:p w14:paraId="7A582FFC" w14:textId="77777777" w:rsidR="00613E2E" w:rsidRPr="00613E2E" w:rsidRDefault="00613E2E" w:rsidP="00613E2E">
            <w:pPr>
              <w:spacing w:before="60" w:after="60"/>
              <w:jc w:val="both"/>
              <w:rPr>
                <w:rFonts w:ascii="Arial" w:hAnsi="Arial" w:cs="Arial"/>
                <w:sz w:val="22"/>
                <w:szCs w:val="22"/>
                <w:lang w:eastAsia="ru-RU"/>
              </w:rPr>
            </w:pPr>
            <w:r w:rsidRPr="00613E2E">
              <w:rPr>
                <w:rFonts w:ascii="Arial" w:hAnsi="Arial" w:cs="Arial"/>
                <w:b/>
                <w:sz w:val="22"/>
                <w:szCs w:val="22"/>
                <w:lang w:eastAsia="ru-RU"/>
              </w:rPr>
              <w:t>Reikalavimo reikšmė</w:t>
            </w:r>
          </w:p>
        </w:tc>
      </w:tr>
      <w:tr w:rsidR="00613E2E" w:rsidRPr="00613E2E" w14:paraId="5930AA4F" w14:textId="77777777" w:rsidTr="002B4249">
        <w:tc>
          <w:tcPr>
            <w:tcW w:w="709" w:type="dxa"/>
          </w:tcPr>
          <w:p w14:paraId="3CEA3E9F" w14:textId="77777777" w:rsidR="00613E2E" w:rsidRPr="00613E2E" w:rsidRDefault="00613E2E" w:rsidP="00613E2E">
            <w:pPr>
              <w:numPr>
                <w:ilvl w:val="1"/>
                <w:numId w:val="7"/>
              </w:numPr>
              <w:tabs>
                <w:tab w:val="left" w:pos="567"/>
              </w:tabs>
              <w:spacing w:line="276" w:lineRule="auto"/>
              <w:rPr>
                <w:rFonts w:ascii="Arial" w:hAnsi="Arial" w:cs="Arial"/>
                <w:bCs/>
                <w:sz w:val="22"/>
                <w:szCs w:val="22"/>
                <w:lang w:eastAsia="ru-RU"/>
              </w:rPr>
            </w:pPr>
          </w:p>
        </w:tc>
        <w:tc>
          <w:tcPr>
            <w:tcW w:w="4116" w:type="dxa"/>
            <w:vAlign w:val="center"/>
          </w:tcPr>
          <w:p w14:paraId="01714045" w14:textId="77777777" w:rsidR="00613E2E" w:rsidRPr="00613E2E" w:rsidRDefault="00613E2E" w:rsidP="00613E2E">
            <w:pPr>
              <w:tabs>
                <w:tab w:val="left" w:pos="1701"/>
              </w:tabs>
              <w:rPr>
                <w:rFonts w:ascii="Arial" w:hAnsi="Arial" w:cs="Arial"/>
                <w:bCs/>
                <w:sz w:val="22"/>
                <w:szCs w:val="22"/>
                <w:lang w:eastAsia="ru-RU"/>
              </w:rPr>
            </w:pPr>
            <w:r w:rsidRPr="00613E2E">
              <w:rPr>
                <w:rFonts w:ascii="Arial" w:hAnsi="Arial" w:cs="Arial"/>
                <w:sz w:val="22"/>
                <w:szCs w:val="22"/>
                <w:lang w:val="ru-RU" w:eastAsia="ru-RU"/>
              </w:rPr>
              <w:t>Kategorija </w:t>
            </w:r>
          </w:p>
        </w:tc>
        <w:tc>
          <w:tcPr>
            <w:tcW w:w="5240" w:type="dxa"/>
            <w:vAlign w:val="center"/>
          </w:tcPr>
          <w:p w14:paraId="70BB36C2" w14:textId="77777777" w:rsidR="00613E2E" w:rsidRPr="00613E2E" w:rsidRDefault="00613E2E" w:rsidP="00613E2E">
            <w:pPr>
              <w:widowControl w:val="0"/>
              <w:suppressAutoHyphens/>
              <w:spacing w:line="276" w:lineRule="auto"/>
              <w:rPr>
                <w:rFonts w:ascii="Arial" w:hAnsi="Arial" w:cs="Arial"/>
                <w:sz w:val="22"/>
                <w:szCs w:val="22"/>
                <w:lang w:eastAsia="zh-CN" w:bidi="hi-IN"/>
              </w:rPr>
            </w:pPr>
            <w:r w:rsidRPr="00613E2E">
              <w:rPr>
                <w:rFonts w:ascii="Arial" w:eastAsia="SimSun" w:hAnsi="Arial" w:cs="Arial"/>
                <w:sz w:val="22"/>
                <w:szCs w:val="22"/>
                <w:lang w:eastAsia="zh-CN" w:bidi="hi-IN"/>
              </w:rPr>
              <w:t>L kategorijos keturratis L6e arba L7e </w:t>
            </w:r>
          </w:p>
        </w:tc>
      </w:tr>
      <w:tr w:rsidR="00613E2E" w:rsidRPr="00613E2E" w14:paraId="0D6B4BB1" w14:textId="77777777" w:rsidTr="002B4249">
        <w:tc>
          <w:tcPr>
            <w:tcW w:w="709" w:type="dxa"/>
          </w:tcPr>
          <w:p w14:paraId="3B028B6A" w14:textId="77777777" w:rsidR="00613E2E" w:rsidRPr="00613E2E" w:rsidRDefault="00613E2E" w:rsidP="00613E2E">
            <w:pPr>
              <w:numPr>
                <w:ilvl w:val="1"/>
                <w:numId w:val="7"/>
              </w:numPr>
              <w:tabs>
                <w:tab w:val="left" w:pos="567"/>
              </w:tabs>
              <w:spacing w:line="276" w:lineRule="auto"/>
              <w:rPr>
                <w:rFonts w:ascii="Arial" w:hAnsi="Arial" w:cs="Arial"/>
                <w:bCs/>
                <w:sz w:val="22"/>
                <w:szCs w:val="22"/>
                <w:lang w:eastAsia="ru-RU"/>
              </w:rPr>
            </w:pPr>
          </w:p>
        </w:tc>
        <w:tc>
          <w:tcPr>
            <w:tcW w:w="4116" w:type="dxa"/>
            <w:vAlign w:val="center"/>
          </w:tcPr>
          <w:p w14:paraId="6BAB3EDE" w14:textId="77777777" w:rsidR="00613E2E" w:rsidRPr="00613E2E" w:rsidRDefault="00613E2E" w:rsidP="00613E2E">
            <w:pPr>
              <w:tabs>
                <w:tab w:val="left" w:pos="1701"/>
              </w:tabs>
              <w:rPr>
                <w:rFonts w:ascii="Arial" w:hAnsi="Arial" w:cs="Arial"/>
                <w:bCs/>
                <w:sz w:val="22"/>
                <w:szCs w:val="22"/>
                <w:lang w:eastAsia="ru-RU"/>
              </w:rPr>
            </w:pPr>
            <w:r w:rsidRPr="00613E2E">
              <w:rPr>
                <w:rFonts w:ascii="Arial" w:hAnsi="Arial" w:cs="Arial"/>
                <w:sz w:val="22"/>
                <w:szCs w:val="22"/>
                <w:lang w:val="ru-RU" w:eastAsia="ru-RU"/>
              </w:rPr>
              <w:t>Pavaros tipas </w:t>
            </w:r>
          </w:p>
        </w:tc>
        <w:tc>
          <w:tcPr>
            <w:tcW w:w="5240" w:type="dxa"/>
            <w:vAlign w:val="center"/>
          </w:tcPr>
          <w:p w14:paraId="2397B0ED" w14:textId="77777777" w:rsidR="00613E2E" w:rsidRPr="00613E2E" w:rsidRDefault="00613E2E" w:rsidP="00613E2E">
            <w:pPr>
              <w:tabs>
                <w:tab w:val="left" w:pos="1701"/>
              </w:tabs>
              <w:rPr>
                <w:rFonts w:ascii="Arial" w:hAnsi="Arial" w:cs="Arial"/>
                <w:bCs/>
                <w:sz w:val="22"/>
                <w:szCs w:val="22"/>
                <w:lang w:eastAsia="ru-RU"/>
              </w:rPr>
            </w:pPr>
            <w:r w:rsidRPr="00613E2E">
              <w:rPr>
                <w:rFonts w:ascii="Arial" w:hAnsi="Arial" w:cs="Arial"/>
                <w:sz w:val="22"/>
                <w:szCs w:val="22"/>
                <w:lang w:val="ru-RU" w:eastAsia="ru-RU"/>
              </w:rPr>
              <w:t>Elektrinė pavara </w:t>
            </w:r>
          </w:p>
        </w:tc>
      </w:tr>
      <w:tr w:rsidR="00613E2E" w:rsidRPr="00613E2E" w14:paraId="30714291" w14:textId="77777777" w:rsidTr="002B4249">
        <w:tc>
          <w:tcPr>
            <w:tcW w:w="709" w:type="dxa"/>
          </w:tcPr>
          <w:p w14:paraId="684385BD" w14:textId="77777777" w:rsidR="00613E2E" w:rsidRPr="00613E2E" w:rsidRDefault="00613E2E" w:rsidP="00613E2E">
            <w:pPr>
              <w:numPr>
                <w:ilvl w:val="1"/>
                <w:numId w:val="7"/>
              </w:numPr>
              <w:tabs>
                <w:tab w:val="left" w:pos="567"/>
              </w:tabs>
              <w:spacing w:line="276" w:lineRule="auto"/>
              <w:rPr>
                <w:rFonts w:ascii="Arial" w:hAnsi="Arial" w:cs="Arial"/>
                <w:bCs/>
                <w:sz w:val="22"/>
                <w:szCs w:val="22"/>
                <w:lang w:eastAsia="ru-RU"/>
              </w:rPr>
            </w:pPr>
          </w:p>
        </w:tc>
        <w:tc>
          <w:tcPr>
            <w:tcW w:w="4116" w:type="dxa"/>
            <w:vAlign w:val="center"/>
          </w:tcPr>
          <w:p w14:paraId="016E8598" w14:textId="77777777" w:rsidR="00613E2E" w:rsidRPr="00613E2E" w:rsidRDefault="00613E2E" w:rsidP="00613E2E">
            <w:pPr>
              <w:tabs>
                <w:tab w:val="left" w:pos="1701"/>
              </w:tabs>
              <w:rPr>
                <w:rFonts w:ascii="Arial" w:hAnsi="Arial" w:cs="Arial"/>
                <w:bCs/>
                <w:sz w:val="22"/>
                <w:szCs w:val="22"/>
                <w:lang w:eastAsia="ru-RU"/>
              </w:rPr>
            </w:pPr>
            <w:r w:rsidRPr="00613E2E">
              <w:rPr>
                <w:rFonts w:ascii="Arial" w:hAnsi="Arial" w:cs="Arial"/>
                <w:sz w:val="22"/>
                <w:szCs w:val="22"/>
                <w:lang w:val="ru-RU" w:eastAsia="ru-RU"/>
              </w:rPr>
              <w:t>Kabina </w:t>
            </w:r>
          </w:p>
        </w:tc>
        <w:tc>
          <w:tcPr>
            <w:tcW w:w="5240" w:type="dxa"/>
            <w:vAlign w:val="center"/>
          </w:tcPr>
          <w:p w14:paraId="0807DB35" w14:textId="77777777" w:rsidR="00613E2E" w:rsidRPr="00613E2E" w:rsidRDefault="00613E2E" w:rsidP="00613E2E">
            <w:pPr>
              <w:tabs>
                <w:tab w:val="left" w:pos="1701"/>
              </w:tabs>
              <w:rPr>
                <w:rFonts w:ascii="Arial" w:hAnsi="Arial" w:cs="Arial"/>
                <w:bCs/>
                <w:sz w:val="22"/>
                <w:szCs w:val="22"/>
                <w:lang w:eastAsia="ru-RU"/>
              </w:rPr>
            </w:pPr>
            <w:r w:rsidRPr="00613E2E">
              <w:rPr>
                <w:rFonts w:ascii="Arial" w:hAnsi="Arial" w:cs="Arial"/>
                <w:sz w:val="22"/>
                <w:szCs w:val="22"/>
                <w:lang w:val="fi-FI" w:eastAsia="ru-RU"/>
              </w:rPr>
              <w:t>Uždara kabina, </w:t>
            </w:r>
            <w:r w:rsidRPr="00613E2E">
              <w:rPr>
                <w:rFonts w:ascii="Arial" w:hAnsi="Arial" w:cs="Arial"/>
                <w:sz w:val="22"/>
                <w:szCs w:val="22"/>
                <w:lang w:eastAsia="ru-RU"/>
              </w:rPr>
              <w:t>n</w:t>
            </w:r>
            <w:r w:rsidRPr="00613E2E">
              <w:rPr>
                <w:rFonts w:ascii="Arial" w:hAnsi="Arial" w:cs="Arial"/>
                <w:sz w:val="22"/>
                <w:szCs w:val="22"/>
                <w:lang w:val="fi-FI" w:eastAsia="ru-RU"/>
              </w:rPr>
              <w:t>e maž</w:t>
            </w:r>
            <w:r w:rsidRPr="00613E2E">
              <w:rPr>
                <w:rFonts w:ascii="Arial" w:hAnsi="Arial" w:cs="Arial"/>
                <w:sz w:val="22"/>
                <w:szCs w:val="22"/>
                <w:lang w:eastAsia="ru-RU"/>
              </w:rPr>
              <w:t>iau kaip 2</w:t>
            </w:r>
            <w:r w:rsidRPr="00613E2E">
              <w:rPr>
                <w:rFonts w:ascii="Arial" w:hAnsi="Arial" w:cs="Arial"/>
                <w:sz w:val="22"/>
                <w:szCs w:val="22"/>
                <w:lang w:val="fi-FI" w:eastAsia="ru-RU"/>
              </w:rPr>
              <w:t>durys </w:t>
            </w:r>
          </w:p>
        </w:tc>
      </w:tr>
      <w:tr w:rsidR="00613E2E" w:rsidRPr="00613E2E" w14:paraId="70187196" w14:textId="77777777" w:rsidTr="002B4249">
        <w:tc>
          <w:tcPr>
            <w:tcW w:w="709" w:type="dxa"/>
          </w:tcPr>
          <w:p w14:paraId="04139081" w14:textId="77777777" w:rsidR="00613E2E" w:rsidRPr="00613E2E" w:rsidRDefault="00613E2E" w:rsidP="00613E2E">
            <w:pPr>
              <w:numPr>
                <w:ilvl w:val="1"/>
                <w:numId w:val="7"/>
              </w:numPr>
              <w:tabs>
                <w:tab w:val="left" w:pos="567"/>
              </w:tabs>
              <w:spacing w:line="276" w:lineRule="auto"/>
              <w:rPr>
                <w:rFonts w:ascii="Arial" w:hAnsi="Arial" w:cs="Arial"/>
                <w:bCs/>
                <w:sz w:val="22"/>
                <w:szCs w:val="22"/>
                <w:lang w:eastAsia="ru-RU"/>
              </w:rPr>
            </w:pPr>
          </w:p>
        </w:tc>
        <w:tc>
          <w:tcPr>
            <w:tcW w:w="4116" w:type="dxa"/>
            <w:vAlign w:val="center"/>
          </w:tcPr>
          <w:p w14:paraId="7D9B5C32" w14:textId="77777777" w:rsidR="00613E2E" w:rsidRPr="00613E2E" w:rsidRDefault="00613E2E" w:rsidP="00613E2E">
            <w:pPr>
              <w:tabs>
                <w:tab w:val="left" w:pos="1701"/>
              </w:tabs>
              <w:rPr>
                <w:rFonts w:ascii="Arial" w:hAnsi="Arial" w:cs="Arial"/>
                <w:bCs/>
                <w:sz w:val="22"/>
                <w:szCs w:val="22"/>
                <w:lang w:eastAsia="ru-RU"/>
              </w:rPr>
            </w:pPr>
            <w:r w:rsidRPr="00613E2E">
              <w:rPr>
                <w:rFonts w:ascii="Arial" w:hAnsi="Arial" w:cs="Arial"/>
                <w:sz w:val="22"/>
                <w:szCs w:val="22"/>
                <w:lang w:val="ru-RU" w:eastAsia="ru-RU"/>
              </w:rPr>
              <w:t>Vietų skaičius </w:t>
            </w:r>
          </w:p>
        </w:tc>
        <w:tc>
          <w:tcPr>
            <w:tcW w:w="5240" w:type="dxa"/>
            <w:vAlign w:val="center"/>
          </w:tcPr>
          <w:p w14:paraId="4C2CDC9E" w14:textId="77777777" w:rsidR="00613E2E" w:rsidRPr="00613E2E" w:rsidRDefault="00613E2E" w:rsidP="00613E2E">
            <w:pPr>
              <w:tabs>
                <w:tab w:val="left" w:pos="1701"/>
              </w:tabs>
              <w:rPr>
                <w:rFonts w:ascii="Arial" w:hAnsi="Arial" w:cs="Arial"/>
                <w:bCs/>
                <w:sz w:val="22"/>
                <w:szCs w:val="22"/>
                <w:lang w:eastAsia="ru-RU"/>
              </w:rPr>
            </w:pPr>
            <w:r w:rsidRPr="00613E2E">
              <w:rPr>
                <w:rFonts w:ascii="Arial" w:hAnsi="Arial" w:cs="Arial"/>
                <w:sz w:val="22"/>
                <w:szCs w:val="22"/>
                <w:lang w:val="fi-FI" w:eastAsia="ru-RU"/>
              </w:rPr>
              <w:t>Ne mažiau kaip 2 (įskaitant vairuotoją) </w:t>
            </w:r>
          </w:p>
        </w:tc>
      </w:tr>
      <w:tr w:rsidR="00613E2E" w:rsidRPr="00613E2E" w14:paraId="26F84C41" w14:textId="77777777" w:rsidTr="002B4249">
        <w:tc>
          <w:tcPr>
            <w:tcW w:w="709" w:type="dxa"/>
          </w:tcPr>
          <w:p w14:paraId="74CA7FAD" w14:textId="77777777" w:rsidR="00613E2E" w:rsidRPr="00613E2E" w:rsidRDefault="00613E2E" w:rsidP="00613E2E">
            <w:pPr>
              <w:numPr>
                <w:ilvl w:val="1"/>
                <w:numId w:val="7"/>
              </w:numPr>
              <w:tabs>
                <w:tab w:val="left" w:pos="567"/>
              </w:tabs>
              <w:spacing w:line="276" w:lineRule="auto"/>
              <w:rPr>
                <w:rFonts w:ascii="Arial" w:hAnsi="Arial" w:cs="Arial"/>
                <w:bCs/>
                <w:sz w:val="22"/>
                <w:szCs w:val="22"/>
                <w:lang w:eastAsia="ru-RU"/>
              </w:rPr>
            </w:pPr>
          </w:p>
        </w:tc>
        <w:tc>
          <w:tcPr>
            <w:tcW w:w="4116" w:type="dxa"/>
            <w:vAlign w:val="center"/>
          </w:tcPr>
          <w:p w14:paraId="1790F72D" w14:textId="77777777" w:rsidR="00613E2E" w:rsidRPr="00613E2E" w:rsidRDefault="00613E2E" w:rsidP="00613E2E">
            <w:pPr>
              <w:tabs>
                <w:tab w:val="left" w:pos="1701"/>
              </w:tabs>
              <w:rPr>
                <w:rFonts w:ascii="Arial" w:hAnsi="Arial" w:cs="Arial"/>
                <w:bCs/>
                <w:sz w:val="22"/>
                <w:szCs w:val="22"/>
                <w:lang w:eastAsia="ru-RU"/>
              </w:rPr>
            </w:pPr>
            <w:r w:rsidRPr="00613E2E">
              <w:rPr>
                <w:rFonts w:ascii="Arial" w:hAnsi="Arial" w:cs="Arial"/>
                <w:sz w:val="22"/>
                <w:szCs w:val="22"/>
                <w:lang w:val="ru-RU" w:eastAsia="ru-RU"/>
              </w:rPr>
              <w:t>Rida 1 įkrovimu </w:t>
            </w:r>
          </w:p>
        </w:tc>
        <w:tc>
          <w:tcPr>
            <w:tcW w:w="5240" w:type="dxa"/>
            <w:vAlign w:val="center"/>
          </w:tcPr>
          <w:p w14:paraId="2F673F68" w14:textId="77777777" w:rsidR="00613E2E" w:rsidRPr="00613E2E" w:rsidRDefault="00613E2E" w:rsidP="00613E2E">
            <w:pPr>
              <w:tabs>
                <w:tab w:val="left" w:pos="1701"/>
              </w:tabs>
              <w:rPr>
                <w:rFonts w:ascii="Arial" w:hAnsi="Arial" w:cs="Arial"/>
                <w:sz w:val="22"/>
                <w:szCs w:val="22"/>
                <w:lang w:eastAsia="ru-RU"/>
              </w:rPr>
            </w:pPr>
            <w:r w:rsidRPr="00613E2E">
              <w:rPr>
                <w:rFonts w:ascii="Arial" w:hAnsi="Arial" w:cs="Arial"/>
                <w:sz w:val="22"/>
                <w:szCs w:val="22"/>
                <w:lang w:val="ru-RU" w:eastAsia="ru-RU"/>
              </w:rPr>
              <w:t>Ne mažiau kaip 50 km </w:t>
            </w:r>
          </w:p>
        </w:tc>
      </w:tr>
      <w:tr w:rsidR="00613E2E" w:rsidRPr="00613E2E" w14:paraId="32463925" w14:textId="77777777" w:rsidTr="002B4249">
        <w:tc>
          <w:tcPr>
            <w:tcW w:w="709" w:type="dxa"/>
          </w:tcPr>
          <w:p w14:paraId="1E921A6E" w14:textId="77777777" w:rsidR="00613E2E" w:rsidRPr="00613E2E" w:rsidRDefault="00613E2E" w:rsidP="00613E2E">
            <w:pPr>
              <w:numPr>
                <w:ilvl w:val="1"/>
                <w:numId w:val="7"/>
              </w:numPr>
              <w:tabs>
                <w:tab w:val="left" w:pos="567"/>
              </w:tabs>
              <w:spacing w:line="276" w:lineRule="auto"/>
              <w:rPr>
                <w:rFonts w:ascii="Arial" w:hAnsi="Arial" w:cs="Arial"/>
                <w:bCs/>
                <w:sz w:val="22"/>
                <w:szCs w:val="22"/>
                <w:lang w:eastAsia="ru-RU"/>
              </w:rPr>
            </w:pPr>
          </w:p>
        </w:tc>
        <w:tc>
          <w:tcPr>
            <w:tcW w:w="4116" w:type="dxa"/>
            <w:vAlign w:val="center"/>
          </w:tcPr>
          <w:p w14:paraId="660CA601" w14:textId="77777777" w:rsidR="00613E2E" w:rsidRPr="00613E2E" w:rsidRDefault="00613E2E" w:rsidP="00613E2E">
            <w:pPr>
              <w:tabs>
                <w:tab w:val="left" w:pos="1701"/>
              </w:tabs>
              <w:rPr>
                <w:rFonts w:ascii="Arial" w:hAnsi="Arial" w:cs="Arial"/>
                <w:bCs/>
                <w:sz w:val="22"/>
                <w:szCs w:val="22"/>
                <w:lang w:eastAsia="ru-RU"/>
              </w:rPr>
            </w:pPr>
            <w:r w:rsidRPr="00613E2E">
              <w:rPr>
                <w:rFonts w:ascii="Arial" w:hAnsi="Arial" w:cs="Arial"/>
                <w:sz w:val="22"/>
                <w:szCs w:val="22"/>
                <w:lang w:val="ru-RU" w:eastAsia="ru-RU"/>
              </w:rPr>
              <w:t>Įkrovimas </w:t>
            </w:r>
          </w:p>
        </w:tc>
        <w:tc>
          <w:tcPr>
            <w:tcW w:w="5240" w:type="dxa"/>
            <w:vAlign w:val="center"/>
          </w:tcPr>
          <w:p w14:paraId="0E496F79" w14:textId="77777777" w:rsidR="00613E2E" w:rsidRPr="00613E2E" w:rsidRDefault="00613E2E" w:rsidP="00613E2E">
            <w:pPr>
              <w:tabs>
                <w:tab w:val="left" w:pos="1701"/>
              </w:tabs>
              <w:rPr>
                <w:rFonts w:ascii="Arial" w:hAnsi="Arial" w:cs="Arial"/>
                <w:sz w:val="22"/>
                <w:szCs w:val="22"/>
                <w:lang w:eastAsia="ru-RU"/>
              </w:rPr>
            </w:pPr>
            <w:r w:rsidRPr="00613E2E">
              <w:rPr>
                <w:rFonts w:ascii="Arial" w:hAnsi="Arial" w:cs="Arial"/>
                <w:sz w:val="22"/>
                <w:szCs w:val="22"/>
                <w:lang w:val="fi-FI" w:eastAsia="ru-RU"/>
              </w:rPr>
              <w:t>230 V (buitinė rozetė) – privaloma, ne mažiau kaip 2</w:t>
            </w:r>
            <w:r w:rsidRPr="00613E2E">
              <w:rPr>
                <w:rFonts w:ascii="Arial" w:hAnsi="Arial" w:cs="Arial"/>
                <w:sz w:val="22"/>
                <w:szCs w:val="22"/>
                <w:lang w:eastAsia="ru-RU"/>
              </w:rPr>
              <w:t>kW galios</w:t>
            </w:r>
            <w:r w:rsidRPr="00613E2E">
              <w:rPr>
                <w:rFonts w:ascii="Arial" w:hAnsi="Arial" w:cs="Arial"/>
                <w:sz w:val="22"/>
                <w:szCs w:val="22"/>
                <w:lang w:val="fi-FI" w:eastAsia="ru-RU"/>
              </w:rPr>
              <w:t> </w:t>
            </w:r>
          </w:p>
        </w:tc>
      </w:tr>
      <w:tr w:rsidR="00613E2E" w:rsidRPr="00613E2E" w14:paraId="595B95AE" w14:textId="77777777" w:rsidTr="002B4249">
        <w:tc>
          <w:tcPr>
            <w:tcW w:w="709" w:type="dxa"/>
          </w:tcPr>
          <w:p w14:paraId="4B0AFF28" w14:textId="77777777" w:rsidR="00613E2E" w:rsidRPr="00613E2E" w:rsidRDefault="00613E2E" w:rsidP="00613E2E">
            <w:pPr>
              <w:numPr>
                <w:ilvl w:val="1"/>
                <w:numId w:val="7"/>
              </w:numPr>
              <w:tabs>
                <w:tab w:val="left" w:pos="567"/>
              </w:tabs>
              <w:spacing w:line="276" w:lineRule="auto"/>
              <w:rPr>
                <w:rFonts w:ascii="Arial" w:hAnsi="Arial" w:cs="Arial"/>
                <w:bCs/>
                <w:sz w:val="22"/>
                <w:szCs w:val="22"/>
                <w:lang w:eastAsia="ru-RU"/>
              </w:rPr>
            </w:pPr>
          </w:p>
        </w:tc>
        <w:tc>
          <w:tcPr>
            <w:tcW w:w="4116" w:type="dxa"/>
            <w:vAlign w:val="center"/>
          </w:tcPr>
          <w:p w14:paraId="7FEB7CA4" w14:textId="77777777" w:rsidR="00613E2E" w:rsidRPr="00613E2E" w:rsidRDefault="00613E2E" w:rsidP="00613E2E">
            <w:pPr>
              <w:tabs>
                <w:tab w:val="left" w:pos="1701"/>
              </w:tabs>
              <w:rPr>
                <w:rFonts w:ascii="Arial" w:hAnsi="Arial" w:cs="Arial"/>
                <w:bCs/>
                <w:sz w:val="22"/>
                <w:szCs w:val="22"/>
                <w:lang w:eastAsia="ru-RU"/>
              </w:rPr>
            </w:pPr>
            <w:r w:rsidRPr="00613E2E">
              <w:rPr>
                <w:rFonts w:ascii="Arial" w:hAnsi="Arial" w:cs="Arial"/>
                <w:sz w:val="22"/>
                <w:szCs w:val="22"/>
                <w:lang w:val="ru-RU" w:eastAsia="ru-RU"/>
              </w:rPr>
              <w:t>Pilno įkrovimo trukmė (230 V) </w:t>
            </w:r>
          </w:p>
        </w:tc>
        <w:tc>
          <w:tcPr>
            <w:tcW w:w="5240" w:type="dxa"/>
            <w:vAlign w:val="center"/>
          </w:tcPr>
          <w:p w14:paraId="08199AFD" w14:textId="77777777" w:rsidR="00613E2E" w:rsidRPr="00613E2E" w:rsidRDefault="00613E2E" w:rsidP="00613E2E">
            <w:pPr>
              <w:spacing w:line="276" w:lineRule="auto"/>
              <w:rPr>
                <w:rFonts w:ascii="Arial" w:hAnsi="Arial" w:cs="Arial"/>
                <w:sz w:val="22"/>
                <w:szCs w:val="22"/>
                <w:lang w:eastAsia="ru-RU"/>
              </w:rPr>
            </w:pPr>
            <w:r w:rsidRPr="00613E2E">
              <w:rPr>
                <w:rFonts w:ascii="Arial" w:hAnsi="Arial" w:cs="Arial"/>
                <w:sz w:val="22"/>
                <w:szCs w:val="22"/>
                <w:lang w:val="ru-RU" w:eastAsia="ru-RU"/>
              </w:rPr>
              <w:t>Ne daugiau kaip 8 val. </w:t>
            </w:r>
          </w:p>
        </w:tc>
      </w:tr>
      <w:tr w:rsidR="00613E2E" w:rsidRPr="00613E2E" w14:paraId="7D6BDE84" w14:textId="77777777" w:rsidTr="002B4249">
        <w:tc>
          <w:tcPr>
            <w:tcW w:w="709" w:type="dxa"/>
          </w:tcPr>
          <w:p w14:paraId="298A0FC6" w14:textId="77777777" w:rsidR="00613E2E" w:rsidRPr="00613E2E" w:rsidRDefault="00613E2E" w:rsidP="00613E2E">
            <w:pPr>
              <w:numPr>
                <w:ilvl w:val="1"/>
                <w:numId w:val="7"/>
              </w:numPr>
              <w:tabs>
                <w:tab w:val="left" w:pos="567"/>
              </w:tabs>
              <w:spacing w:line="276" w:lineRule="auto"/>
              <w:rPr>
                <w:rFonts w:ascii="Arial" w:hAnsi="Arial" w:cs="Arial"/>
                <w:bCs/>
                <w:sz w:val="22"/>
                <w:szCs w:val="22"/>
                <w:lang w:eastAsia="ru-RU"/>
              </w:rPr>
            </w:pPr>
          </w:p>
        </w:tc>
        <w:tc>
          <w:tcPr>
            <w:tcW w:w="4116" w:type="dxa"/>
            <w:vAlign w:val="center"/>
          </w:tcPr>
          <w:p w14:paraId="308BF76C" w14:textId="77777777" w:rsidR="00613E2E" w:rsidRPr="00613E2E" w:rsidRDefault="00613E2E" w:rsidP="00613E2E">
            <w:pPr>
              <w:tabs>
                <w:tab w:val="left" w:pos="1701"/>
              </w:tabs>
              <w:rPr>
                <w:rFonts w:ascii="Arial" w:hAnsi="Arial" w:cs="Arial"/>
                <w:bCs/>
                <w:sz w:val="22"/>
                <w:szCs w:val="22"/>
                <w:lang w:eastAsia="ru-RU"/>
              </w:rPr>
            </w:pPr>
            <w:r w:rsidRPr="00613E2E">
              <w:rPr>
                <w:rFonts w:ascii="Arial" w:hAnsi="Arial" w:cs="Arial"/>
                <w:sz w:val="22"/>
                <w:szCs w:val="22"/>
                <w:lang w:val="ru-RU" w:eastAsia="ru-RU"/>
              </w:rPr>
              <w:t>Maksimalus greitis </w:t>
            </w:r>
          </w:p>
        </w:tc>
        <w:tc>
          <w:tcPr>
            <w:tcW w:w="5240" w:type="dxa"/>
            <w:vAlign w:val="center"/>
          </w:tcPr>
          <w:p w14:paraId="049FB192" w14:textId="77777777" w:rsidR="00613E2E" w:rsidRPr="00613E2E" w:rsidRDefault="00613E2E" w:rsidP="00613E2E">
            <w:pPr>
              <w:tabs>
                <w:tab w:val="left" w:pos="1701"/>
              </w:tabs>
              <w:rPr>
                <w:rFonts w:ascii="Arial" w:hAnsi="Arial" w:cs="Arial"/>
                <w:bCs/>
                <w:sz w:val="22"/>
                <w:szCs w:val="22"/>
                <w:lang w:eastAsia="ru-RU"/>
              </w:rPr>
            </w:pPr>
            <w:r w:rsidRPr="00613E2E">
              <w:rPr>
                <w:rFonts w:ascii="Arial" w:hAnsi="Arial" w:cs="Arial"/>
                <w:sz w:val="22"/>
                <w:szCs w:val="22"/>
                <w:lang w:val="fi-FI" w:eastAsia="ru-RU"/>
              </w:rPr>
              <w:t>Ne mažiau kaip 45 km/h </w:t>
            </w:r>
          </w:p>
        </w:tc>
      </w:tr>
      <w:tr w:rsidR="00613E2E" w:rsidRPr="00613E2E" w14:paraId="130EB47D" w14:textId="77777777" w:rsidTr="002B4249">
        <w:tc>
          <w:tcPr>
            <w:tcW w:w="709" w:type="dxa"/>
          </w:tcPr>
          <w:p w14:paraId="2E445BCD" w14:textId="77777777" w:rsidR="00613E2E" w:rsidRPr="00613E2E" w:rsidRDefault="00613E2E" w:rsidP="00613E2E">
            <w:pPr>
              <w:numPr>
                <w:ilvl w:val="1"/>
                <w:numId w:val="7"/>
              </w:numPr>
              <w:tabs>
                <w:tab w:val="left" w:pos="567"/>
              </w:tabs>
              <w:spacing w:line="276" w:lineRule="auto"/>
              <w:rPr>
                <w:rFonts w:ascii="Arial" w:hAnsi="Arial" w:cs="Arial"/>
                <w:bCs/>
                <w:sz w:val="22"/>
                <w:szCs w:val="22"/>
                <w:lang w:eastAsia="ru-RU"/>
              </w:rPr>
            </w:pPr>
          </w:p>
        </w:tc>
        <w:tc>
          <w:tcPr>
            <w:tcW w:w="4116" w:type="dxa"/>
            <w:vAlign w:val="center"/>
          </w:tcPr>
          <w:p w14:paraId="0F82860B" w14:textId="77777777" w:rsidR="00613E2E" w:rsidRPr="00613E2E" w:rsidRDefault="00613E2E" w:rsidP="00613E2E">
            <w:pPr>
              <w:tabs>
                <w:tab w:val="left" w:pos="1701"/>
              </w:tabs>
              <w:rPr>
                <w:rFonts w:ascii="Arial" w:hAnsi="Arial" w:cs="Arial"/>
                <w:bCs/>
                <w:sz w:val="22"/>
                <w:szCs w:val="22"/>
                <w:lang w:eastAsia="ru-RU"/>
              </w:rPr>
            </w:pPr>
            <w:r w:rsidRPr="00613E2E">
              <w:rPr>
                <w:rFonts w:ascii="Arial" w:hAnsi="Arial" w:cs="Arial"/>
                <w:sz w:val="22"/>
                <w:szCs w:val="22"/>
                <w:lang w:val="ru-RU" w:eastAsia="ru-RU"/>
              </w:rPr>
              <w:t>Salono šildymas </w:t>
            </w:r>
          </w:p>
        </w:tc>
        <w:tc>
          <w:tcPr>
            <w:tcW w:w="5240" w:type="dxa"/>
            <w:vAlign w:val="center"/>
          </w:tcPr>
          <w:p w14:paraId="1D5CFAD0" w14:textId="77777777" w:rsidR="00613E2E" w:rsidRPr="00613E2E" w:rsidRDefault="00613E2E" w:rsidP="00613E2E">
            <w:pPr>
              <w:tabs>
                <w:tab w:val="left" w:pos="1701"/>
              </w:tabs>
              <w:rPr>
                <w:rFonts w:ascii="Arial" w:hAnsi="Arial" w:cs="Arial"/>
                <w:bCs/>
                <w:sz w:val="22"/>
                <w:szCs w:val="22"/>
                <w:lang w:eastAsia="ru-RU"/>
              </w:rPr>
            </w:pPr>
            <w:r w:rsidRPr="00613E2E">
              <w:rPr>
                <w:rFonts w:ascii="Arial" w:hAnsi="Arial" w:cs="Arial"/>
                <w:sz w:val="22"/>
                <w:szCs w:val="22"/>
                <w:lang w:val="ru-RU" w:eastAsia="ru-RU"/>
              </w:rPr>
              <w:t>Privalomas </w:t>
            </w:r>
          </w:p>
        </w:tc>
      </w:tr>
      <w:tr w:rsidR="00613E2E" w:rsidRPr="00613E2E" w14:paraId="5FB490D6" w14:textId="77777777" w:rsidTr="002B4249">
        <w:tc>
          <w:tcPr>
            <w:tcW w:w="709" w:type="dxa"/>
          </w:tcPr>
          <w:p w14:paraId="362ED85B" w14:textId="77777777" w:rsidR="00613E2E" w:rsidRPr="00613E2E" w:rsidRDefault="00613E2E" w:rsidP="00613E2E">
            <w:pPr>
              <w:numPr>
                <w:ilvl w:val="1"/>
                <w:numId w:val="7"/>
              </w:numPr>
              <w:tabs>
                <w:tab w:val="left" w:pos="567"/>
              </w:tabs>
              <w:spacing w:line="276" w:lineRule="auto"/>
              <w:rPr>
                <w:rFonts w:ascii="Arial" w:hAnsi="Arial" w:cs="Arial"/>
                <w:bCs/>
                <w:sz w:val="22"/>
                <w:szCs w:val="22"/>
                <w:lang w:eastAsia="ru-RU"/>
              </w:rPr>
            </w:pPr>
          </w:p>
        </w:tc>
        <w:tc>
          <w:tcPr>
            <w:tcW w:w="4116" w:type="dxa"/>
            <w:vAlign w:val="center"/>
          </w:tcPr>
          <w:p w14:paraId="3E2EF6B2" w14:textId="77777777" w:rsidR="00613E2E" w:rsidRPr="00613E2E" w:rsidRDefault="00613E2E" w:rsidP="00613E2E">
            <w:pPr>
              <w:tabs>
                <w:tab w:val="left" w:pos="1701"/>
              </w:tabs>
              <w:rPr>
                <w:rFonts w:ascii="Arial" w:hAnsi="Arial" w:cs="Arial"/>
                <w:bCs/>
                <w:sz w:val="22"/>
                <w:szCs w:val="22"/>
                <w:lang w:eastAsia="ru-RU"/>
              </w:rPr>
            </w:pPr>
            <w:r w:rsidRPr="00613E2E">
              <w:rPr>
                <w:rFonts w:ascii="Arial" w:hAnsi="Arial" w:cs="Arial"/>
                <w:sz w:val="22"/>
                <w:szCs w:val="22"/>
                <w:lang w:val="ru-RU" w:eastAsia="ru-RU"/>
              </w:rPr>
              <w:t>Stiklo atitirpinimas / rasojimo šalinimas </w:t>
            </w:r>
          </w:p>
        </w:tc>
        <w:tc>
          <w:tcPr>
            <w:tcW w:w="5240" w:type="dxa"/>
            <w:vAlign w:val="center"/>
          </w:tcPr>
          <w:p w14:paraId="2ABAEA20" w14:textId="77777777" w:rsidR="00613E2E" w:rsidRPr="00613E2E" w:rsidRDefault="00613E2E" w:rsidP="00613E2E">
            <w:pPr>
              <w:tabs>
                <w:tab w:val="left" w:pos="1701"/>
              </w:tabs>
              <w:rPr>
                <w:rFonts w:ascii="Arial" w:hAnsi="Arial" w:cs="Arial"/>
                <w:bCs/>
                <w:sz w:val="22"/>
                <w:szCs w:val="22"/>
                <w:lang w:eastAsia="ru-RU"/>
              </w:rPr>
            </w:pPr>
            <w:r w:rsidRPr="00613E2E">
              <w:rPr>
                <w:rFonts w:ascii="Arial" w:hAnsi="Arial" w:cs="Arial"/>
                <w:sz w:val="22"/>
                <w:szCs w:val="22"/>
                <w:lang w:val="ru-RU" w:eastAsia="ru-RU"/>
              </w:rPr>
              <w:t>Privaloma (priekinis stiklas) </w:t>
            </w:r>
          </w:p>
        </w:tc>
      </w:tr>
      <w:tr w:rsidR="00613E2E" w:rsidRPr="00613E2E" w14:paraId="72D3D669" w14:textId="77777777" w:rsidTr="002B4249">
        <w:tc>
          <w:tcPr>
            <w:tcW w:w="709" w:type="dxa"/>
          </w:tcPr>
          <w:p w14:paraId="2D2538F6" w14:textId="77777777" w:rsidR="00613E2E" w:rsidRPr="00613E2E" w:rsidRDefault="00613E2E" w:rsidP="00613E2E">
            <w:pPr>
              <w:numPr>
                <w:ilvl w:val="1"/>
                <w:numId w:val="7"/>
              </w:numPr>
              <w:tabs>
                <w:tab w:val="left" w:pos="567"/>
              </w:tabs>
              <w:spacing w:line="276" w:lineRule="auto"/>
              <w:rPr>
                <w:rFonts w:ascii="Arial" w:hAnsi="Arial" w:cs="Arial"/>
                <w:bCs/>
                <w:sz w:val="22"/>
                <w:szCs w:val="22"/>
                <w:lang w:eastAsia="ru-RU"/>
              </w:rPr>
            </w:pPr>
          </w:p>
        </w:tc>
        <w:tc>
          <w:tcPr>
            <w:tcW w:w="4116" w:type="dxa"/>
            <w:vAlign w:val="center"/>
          </w:tcPr>
          <w:p w14:paraId="0806F955" w14:textId="77777777" w:rsidR="00613E2E" w:rsidRPr="00613E2E" w:rsidRDefault="00613E2E" w:rsidP="00613E2E">
            <w:pPr>
              <w:tabs>
                <w:tab w:val="left" w:pos="1701"/>
              </w:tabs>
              <w:rPr>
                <w:rFonts w:ascii="Arial" w:hAnsi="Arial" w:cs="Arial"/>
                <w:bCs/>
                <w:sz w:val="22"/>
                <w:szCs w:val="22"/>
                <w:lang w:eastAsia="ru-RU"/>
              </w:rPr>
            </w:pPr>
            <w:r w:rsidRPr="00613E2E">
              <w:rPr>
                <w:rFonts w:ascii="Arial" w:hAnsi="Arial" w:cs="Arial"/>
                <w:sz w:val="22"/>
                <w:szCs w:val="22"/>
                <w:lang w:val="ru-RU" w:eastAsia="ru-RU"/>
              </w:rPr>
              <w:t>Valytuvai ir apiplovimas </w:t>
            </w:r>
          </w:p>
        </w:tc>
        <w:tc>
          <w:tcPr>
            <w:tcW w:w="5240" w:type="dxa"/>
            <w:vAlign w:val="center"/>
          </w:tcPr>
          <w:p w14:paraId="0E97DBB1" w14:textId="77777777" w:rsidR="00613E2E" w:rsidRPr="00613E2E" w:rsidRDefault="00613E2E" w:rsidP="00613E2E">
            <w:pPr>
              <w:tabs>
                <w:tab w:val="left" w:pos="1701"/>
              </w:tabs>
              <w:rPr>
                <w:rFonts w:ascii="Arial" w:hAnsi="Arial" w:cs="Arial"/>
                <w:bCs/>
                <w:sz w:val="22"/>
                <w:szCs w:val="22"/>
                <w:lang w:eastAsia="ru-RU"/>
              </w:rPr>
            </w:pPr>
            <w:r w:rsidRPr="00613E2E">
              <w:rPr>
                <w:rFonts w:ascii="Arial" w:hAnsi="Arial" w:cs="Arial"/>
                <w:sz w:val="22"/>
                <w:szCs w:val="22"/>
                <w:lang w:val="ru-RU" w:eastAsia="ru-RU"/>
              </w:rPr>
              <w:t>Privaloma (priekinis stiklas) </w:t>
            </w:r>
          </w:p>
        </w:tc>
      </w:tr>
      <w:tr w:rsidR="00613E2E" w:rsidRPr="00613E2E" w14:paraId="6FBC6778" w14:textId="77777777" w:rsidTr="002B4249">
        <w:tc>
          <w:tcPr>
            <w:tcW w:w="709" w:type="dxa"/>
          </w:tcPr>
          <w:p w14:paraId="43D5746D" w14:textId="77777777" w:rsidR="00613E2E" w:rsidRPr="00613E2E" w:rsidRDefault="00613E2E" w:rsidP="00613E2E">
            <w:pPr>
              <w:numPr>
                <w:ilvl w:val="1"/>
                <w:numId w:val="7"/>
              </w:numPr>
              <w:tabs>
                <w:tab w:val="left" w:pos="567"/>
              </w:tabs>
              <w:spacing w:line="276" w:lineRule="auto"/>
              <w:rPr>
                <w:rFonts w:ascii="Arial" w:hAnsi="Arial" w:cs="Arial"/>
                <w:bCs/>
                <w:sz w:val="22"/>
                <w:szCs w:val="22"/>
                <w:lang w:eastAsia="ru-RU"/>
              </w:rPr>
            </w:pPr>
          </w:p>
        </w:tc>
        <w:tc>
          <w:tcPr>
            <w:tcW w:w="4116" w:type="dxa"/>
            <w:vAlign w:val="center"/>
          </w:tcPr>
          <w:p w14:paraId="6EE06438" w14:textId="77777777" w:rsidR="00613E2E" w:rsidRPr="00613E2E" w:rsidRDefault="00613E2E" w:rsidP="00613E2E">
            <w:pPr>
              <w:tabs>
                <w:tab w:val="left" w:pos="1701"/>
              </w:tabs>
              <w:rPr>
                <w:rFonts w:ascii="Arial" w:hAnsi="Arial" w:cs="Arial"/>
                <w:bCs/>
                <w:sz w:val="22"/>
                <w:szCs w:val="22"/>
                <w:lang w:eastAsia="ru-RU"/>
              </w:rPr>
            </w:pPr>
            <w:r w:rsidRPr="00613E2E">
              <w:rPr>
                <w:rFonts w:ascii="Arial" w:hAnsi="Arial" w:cs="Arial"/>
                <w:sz w:val="22"/>
                <w:szCs w:val="22"/>
                <w:lang w:val="ru-RU" w:eastAsia="ru-RU"/>
              </w:rPr>
              <w:t>Apšvietimas / signalai </w:t>
            </w:r>
          </w:p>
        </w:tc>
        <w:tc>
          <w:tcPr>
            <w:tcW w:w="5240" w:type="dxa"/>
            <w:vAlign w:val="center"/>
          </w:tcPr>
          <w:p w14:paraId="3171A464" w14:textId="77777777" w:rsidR="00613E2E" w:rsidRPr="00613E2E" w:rsidRDefault="00613E2E" w:rsidP="00613E2E">
            <w:pPr>
              <w:tabs>
                <w:tab w:val="left" w:pos="1701"/>
              </w:tabs>
              <w:rPr>
                <w:rFonts w:ascii="Arial" w:hAnsi="Arial" w:cs="Arial"/>
                <w:bCs/>
                <w:sz w:val="22"/>
                <w:szCs w:val="22"/>
                <w:lang w:eastAsia="ru-RU"/>
              </w:rPr>
            </w:pPr>
            <w:r w:rsidRPr="00613E2E">
              <w:rPr>
                <w:rFonts w:ascii="Arial" w:hAnsi="Arial" w:cs="Arial"/>
                <w:sz w:val="22"/>
                <w:szCs w:val="22"/>
                <w:lang w:val="fi-FI" w:eastAsia="ru-RU"/>
              </w:rPr>
              <w:t>Žibintai, posūkiai, stabdžių žibintai – privaloma </w:t>
            </w:r>
          </w:p>
        </w:tc>
      </w:tr>
      <w:tr w:rsidR="00613E2E" w:rsidRPr="00613E2E" w14:paraId="78ACD34C" w14:textId="77777777" w:rsidTr="002B4249">
        <w:tc>
          <w:tcPr>
            <w:tcW w:w="709" w:type="dxa"/>
          </w:tcPr>
          <w:p w14:paraId="29DA49F3" w14:textId="77777777" w:rsidR="00613E2E" w:rsidRPr="00613E2E" w:rsidRDefault="00613E2E" w:rsidP="00613E2E">
            <w:pPr>
              <w:numPr>
                <w:ilvl w:val="1"/>
                <w:numId w:val="7"/>
              </w:numPr>
              <w:tabs>
                <w:tab w:val="left" w:pos="567"/>
              </w:tabs>
              <w:spacing w:line="276" w:lineRule="auto"/>
              <w:rPr>
                <w:rFonts w:ascii="Arial" w:hAnsi="Arial" w:cs="Arial"/>
                <w:bCs/>
                <w:sz w:val="22"/>
                <w:szCs w:val="22"/>
                <w:lang w:eastAsia="ru-RU"/>
              </w:rPr>
            </w:pPr>
          </w:p>
        </w:tc>
        <w:tc>
          <w:tcPr>
            <w:tcW w:w="4116" w:type="dxa"/>
            <w:vAlign w:val="center"/>
          </w:tcPr>
          <w:p w14:paraId="3653C3B9" w14:textId="77777777" w:rsidR="00613E2E" w:rsidRPr="00613E2E" w:rsidRDefault="00613E2E" w:rsidP="00613E2E">
            <w:pPr>
              <w:tabs>
                <w:tab w:val="left" w:pos="1701"/>
              </w:tabs>
              <w:rPr>
                <w:rFonts w:ascii="Arial" w:hAnsi="Arial" w:cs="Arial"/>
                <w:bCs/>
                <w:sz w:val="22"/>
                <w:szCs w:val="22"/>
                <w:lang w:eastAsia="ru-RU"/>
              </w:rPr>
            </w:pPr>
            <w:r w:rsidRPr="00613E2E">
              <w:rPr>
                <w:rFonts w:ascii="Arial" w:hAnsi="Arial" w:cs="Arial"/>
                <w:sz w:val="22"/>
                <w:szCs w:val="22"/>
                <w:lang w:val="ru-RU" w:eastAsia="ru-RU"/>
              </w:rPr>
              <w:t>Veidrodėliai </w:t>
            </w:r>
          </w:p>
        </w:tc>
        <w:tc>
          <w:tcPr>
            <w:tcW w:w="5240" w:type="dxa"/>
            <w:vAlign w:val="center"/>
          </w:tcPr>
          <w:p w14:paraId="46885EE2" w14:textId="77777777" w:rsidR="00613E2E" w:rsidRPr="00613E2E" w:rsidRDefault="00613E2E" w:rsidP="00613E2E">
            <w:pPr>
              <w:tabs>
                <w:tab w:val="left" w:pos="1701"/>
              </w:tabs>
              <w:rPr>
                <w:rFonts w:ascii="Arial" w:hAnsi="Arial" w:cs="Arial"/>
                <w:bCs/>
                <w:sz w:val="22"/>
                <w:szCs w:val="22"/>
                <w:lang w:eastAsia="ru-RU"/>
              </w:rPr>
            </w:pPr>
            <w:r w:rsidRPr="00613E2E">
              <w:rPr>
                <w:rFonts w:ascii="Arial" w:hAnsi="Arial" w:cs="Arial"/>
                <w:sz w:val="22"/>
                <w:szCs w:val="22"/>
                <w:lang w:eastAsia="ru-RU"/>
              </w:rPr>
              <w:t>Ne mažiau kaip 2 (kairė / dešinė) </w:t>
            </w:r>
          </w:p>
        </w:tc>
      </w:tr>
      <w:tr w:rsidR="00613E2E" w:rsidRPr="00613E2E" w14:paraId="542A010E" w14:textId="77777777" w:rsidTr="002B4249">
        <w:tc>
          <w:tcPr>
            <w:tcW w:w="709" w:type="dxa"/>
          </w:tcPr>
          <w:p w14:paraId="19330A97" w14:textId="77777777" w:rsidR="00613E2E" w:rsidRPr="00613E2E" w:rsidRDefault="00613E2E" w:rsidP="00613E2E">
            <w:pPr>
              <w:numPr>
                <w:ilvl w:val="1"/>
                <w:numId w:val="7"/>
              </w:numPr>
              <w:tabs>
                <w:tab w:val="left" w:pos="567"/>
              </w:tabs>
              <w:spacing w:line="276" w:lineRule="auto"/>
              <w:rPr>
                <w:rFonts w:ascii="Arial" w:hAnsi="Arial" w:cs="Arial"/>
                <w:bCs/>
                <w:sz w:val="22"/>
                <w:szCs w:val="22"/>
                <w:lang w:eastAsia="ru-RU"/>
              </w:rPr>
            </w:pPr>
          </w:p>
        </w:tc>
        <w:tc>
          <w:tcPr>
            <w:tcW w:w="4116" w:type="dxa"/>
            <w:vAlign w:val="center"/>
          </w:tcPr>
          <w:p w14:paraId="5629FF9F" w14:textId="77777777" w:rsidR="00613E2E" w:rsidRPr="00613E2E" w:rsidRDefault="00613E2E" w:rsidP="00613E2E">
            <w:pPr>
              <w:tabs>
                <w:tab w:val="left" w:pos="1701"/>
              </w:tabs>
              <w:rPr>
                <w:rFonts w:ascii="Arial" w:hAnsi="Arial" w:cs="Arial"/>
                <w:bCs/>
                <w:sz w:val="22"/>
                <w:szCs w:val="22"/>
                <w:lang w:eastAsia="ru-RU"/>
              </w:rPr>
            </w:pPr>
            <w:r w:rsidRPr="00613E2E">
              <w:rPr>
                <w:rFonts w:ascii="Arial" w:hAnsi="Arial" w:cs="Arial"/>
                <w:sz w:val="22"/>
                <w:szCs w:val="22"/>
                <w:lang w:val="ru-RU" w:eastAsia="ru-RU"/>
              </w:rPr>
              <w:t>Stabdžiai </w:t>
            </w:r>
          </w:p>
        </w:tc>
        <w:tc>
          <w:tcPr>
            <w:tcW w:w="5240" w:type="dxa"/>
            <w:vAlign w:val="center"/>
          </w:tcPr>
          <w:p w14:paraId="24405C84" w14:textId="77777777" w:rsidR="00613E2E" w:rsidRPr="00613E2E" w:rsidRDefault="00613E2E" w:rsidP="00613E2E">
            <w:pPr>
              <w:tabs>
                <w:tab w:val="left" w:pos="1701"/>
              </w:tabs>
              <w:rPr>
                <w:rFonts w:ascii="Arial" w:hAnsi="Arial" w:cs="Arial"/>
                <w:bCs/>
                <w:sz w:val="22"/>
                <w:szCs w:val="22"/>
                <w:lang w:eastAsia="ru-RU"/>
              </w:rPr>
            </w:pPr>
            <w:r w:rsidRPr="00613E2E">
              <w:rPr>
                <w:rFonts w:ascii="Arial" w:hAnsi="Arial" w:cs="Arial"/>
                <w:sz w:val="22"/>
                <w:szCs w:val="22"/>
                <w:lang w:eastAsia="ru-RU"/>
              </w:rPr>
              <w:t>Darbiniai stabdžiai + stovėjimo stabdis – privaloma </w:t>
            </w:r>
          </w:p>
        </w:tc>
      </w:tr>
      <w:tr w:rsidR="00613E2E" w:rsidRPr="00613E2E" w14:paraId="024739DA" w14:textId="77777777" w:rsidTr="002B4249">
        <w:tc>
          <w:tcPr>
            <w:tcW w:w="709" w:type="dxa"/>
          </w:tcPr>
          <w:p w14:paraId="6A774C67" w14:textId="77777777" w:rsidR="00613E2E" w:rsidRPr="00613E2E" w:rsidRDefault="00613E2E" w:rsidP="00613E2E">
            <w:pPr>
              <w:numPr>
                <w:ilvl w:val="1"/>
                <w:numId w:val="7"/>
              </w:numPr>
              <w:tabs>
                <w:tab w:val="left" w:pos="567"/>
              </w:tabs>
              <w:spacing w:line="276" w:lineRule="auto"/>
              <w:rPr>
                <w:rFonts w:ascii="Arial" w:hAnsi="Arial" w:cs="Arial"/>
                <w:bCs/>
                <w:sz w:val="22"/>
                <w:szCs w:val="22"/>
                <w:lang w:eastAsia="ru-RU"/>
              </w:rPr>
            </w:pPr>
          </w:p>
        </w:tc>
        <w:tc>
          <w:tcPr>
            <w:tcW w:w="4116" w:type="dxa"/>
            <w:vAlign w:val="center"/>
          </w:tcPr>
          <w:p w14:paraId="7DBAEED8" w14:textId="77777777" w:rsidR="00613E2E" w:rsidRPr="00613E2E" w:rsidRDefault="00613E2E" w:rsidP="00613E2E">
            <w:pPr>
              <w:tabs>
                <w:tab w:val="left" w:pos="1701"/>
              </w:tabs>
              <w:rPr>
                <w:rFonts w:ascii="Arial" w:hAnsi="Arial" w:cs="Arial"/>
                <w:bCs/>
                <w:sz w:val="22"/>
                <w:szCs w:val="22"/>
                <w:lang w:eastAsia="ru-RU"/>
              </w:rPr>
            </w:pPr>
            <w:r w:rsidRPr="00613E2E">
              <w:rPr>
                <w:rFonts w:ascii="Arial" w:hAnsi="Arial" w:cs="Arial"/>
                <w:sz w:val="22"/>
                <w:szCs w:val="22"/>
                <w:lang w:val="ru-RU" w:eastAsia="ru-RU"/>
              </w:rPr>
              <w:t>Padangos </w:t>
            </w:r>
          </w:p>
        </w:tc>
        <w:tc>
          <w:tcPr>
            <w:tcW w:w="5240" w:type="dxa"/>
            <w:vAlign w:val="center"/>
          </w:tcPr>
          <w:p w14:paraId="0769D619" w14:textId="77777777" w:rsidR="00613E2E" w:rsidRPr="00613E2E" w:rsidRDefault="00613E2E" w:rsidP="00613E2E">
            <w:pPr>
              <w:tabs>
                <w:tab w:val="left" w:pos="1701"/>
              </w:tabs>
              <w:rPr>
                <w:rFonts w:ascii="Arial" w:hAnsi="Arial" w:cs="Arial"/>
                <w:bCs/>
                <w:sz w:val="22"/>
                <w:szCs w:val="22"/>
                <w:lang w:eastAsia="ru-RU"/>
              </w:rPr>
            </w:pPr>
            <w:r w:rsidRPr="00613E2E">
              <w:rPr>
                <w:rFonts w:ascii="Arial" w:hAnsi="Arial" w:cs="Arial"/>
                <w:sz w:val="22"/>
                <w:szCs w:val="22"/>
                <w:lang w:val="ru-RU" w:eastAsia="ru-RU"/>
              </w:rPr>
              <w:t>Vasarinės ir žieminės padangos </w:t>
            </w:r>
          </w:p>
        </w:tc>
      </w:tr>
    </w:tbl>
    <w:p w14:paraId="1449BE36" w14:textId="77777777" w:rsidR="00027DA1" w:rsidRPr="00027DA1" w:rsidRDefault="00027DA1" w:rsidP="00027DA1">
      <w:pPr>
        <w:tabs>
          <w:tab w:val="num" w:pos="180"/>
        </w:tabs>
        <w:spacing w:line="360" w:lineRule="auto"/>
        <w:ind w:firstLine="1259"/>
        <w:jc w:val="both"/>
        <w:rPr>
          <w:rFonts w:ascii="Arial" w:hAnsi="Arial" w:cs="Arial"/>
          <w:sz w:val="22"/>
          <w:szCs w:val="22"/>
          <w:lang w:eastAsia="ru-RU"/>
        </w:rPr>
      </w:pPr>
    </w:p>
    <w:p w14:paraId="6C12DF07" w14:textId="77777777" w:rsidR="00027DA1" w:rsidRPr="00027DA1" w:rsidRDefault="00027DA1" w:rsidP="00613E2E">
      <w:pPr>
        <w:numPr>
          <w:ilvl w:val="0"/>
          <w:numId w:val="6"/>
        </w:numPr>
        <w:spacing w:line="360" w:lineRule="auto"/>
        <w:ind w:left="0" w:firstLine="1134"/>
        <w:jc w:val="both"/>
        <w:rPr>
          <w:rFonts w:ascii="Arial" w:hAnsi="Arial" w:cs="Arial"/>
          <w:sz w:val="22"/>
          <w:szCs w:val="22"/>
          <w:lang w:eastAsia="ru-RU"/>
        </w:rPr>
      </w:pPr>
      <w:r w:rsidRPr="00027DA1">
        <w:rPr>
          <w:rFonts w:ascii="Arial" w:hAnsi="Arial" w:cs="Arial"/>
          <w:sz w:val="22"/>
          <w:szCs w:val="22"/>
          <w:lang w:val="en-US" w:eastAsia="ru-RU"/>
        </w:rPr>
        <w:t xml:space="preserve">Tiekėjas privalo perduoti Pirkėjui automobilius ne vėliau kaip per 180 kalendorinių dienų nuo Sutarties įsigaliojimo dienos. Automobilių veiklos nuomos laikotarpis - 36 mėnesiai nuo transporto priemonių perdavimo - priėmimo akto pasirašymo dienos. </w:t>
      </w:r>
      <w:r w:rsidRPr="00027DA1">
        <w:rPr>
          <w:rFonts w:ascii="Arial" w:hAnsi="Arial" w:cs="Arial"/>
          <w:sz w:val="22"/>
          <w:szCs w:val="22"/>
          <w:lang w:val="ru-RU" w:eastAsia="ru-RU"/>
        </w:rPr>
        <w:t>Pasibaigus veiklos nuomos laikotarpiui, automobiliai grąžinami Tiekėjui</w:t>
      </w:r>
      <w:r w:rsidRPr="00027DA1">
        <w:rPr>
          <w:rFonts w:ascii="Arial" w:hAnsi="Arial" w:cs="Arial"/>
          <w:sz w:val="22"/>
          <w:szCs w:val="22"/>
          <w:lang w:eastAsia="ru-RU"/>
        </w:rPr>
        <w:t>.</w:t>
      </w:r>
    </w:p>
    <w:p w14:paraId="2B02FF56" w14:textId="77777777" w:rsidR="00027DA1" w:rsidRPr="00027DA1" w:rsidRDefault="00027DA1" w:rsidP="00613E2E">
      <w:pPr>
        <w:numPr>
          <w:ilvl w:val="0"/>
          <w:numId w:val="6"/>
        </w:numPr>
        <w:spacing w:line="360" w:lineRule="auto"/>
        <w:ind w:left="0" w:firstLine="1134"/>
        <w:jc w:val="both"/>
        <w:rPr>
          <w:rFonts w:ascii="Arial" w:hAnsi="Arial" w:cs="Arial"/>
          <w:sz w:val="22"/>
          <w:szCs w:val="22"/>
          <w:lang w:eastAsia="ru-RU"/>
        </w:rPr>
      </w:pPr>
      <w:r w:rsidRPr="00027DA1">
        <w:rPr>
          <w:rFonts w:ascii="Arial" w:hAnsi="Arial" w:cs="Arial"/>
          <w:sz w:val="22"/>
          <w:szCs w:val="22"/>
          <w:lang w:eastAsia="ru-RU"/>
        </w:rPr>
        <w:t>Automobilio ridos limitas per nuomos laikotarpį – 18 000 km. Viršijus ridos limitą, už kiekvieną nuvažiuotą papildomą kilometrą gali būti taikomas ne didesnis kaip 0,10 Euro mokestis.</w:t>
      </w:r>
    </w:p>
    <w:p w14:paraId="2D0A6062" w14:textId="77777777" w:rsidR="00027DA1" w:rsidRPr="00027DA1" w:rsidRDefault="00027DA1" w:rsidP="00613E2E">
      <w:pPr>
        <w:numPr>
          <w:ilvl w:val="0"/>
          <w:numId w:val="6"/>
        </w:numPr>
        <w:spacing w:line="360" w:lineRule="auto"/>
        <w:ind w:left="0" w:firstLine="1134"/>
        <w:jc w:val="both"/>
        <w:rPr>
          <w:rFonts w:ascii="Arial" w:hAnsi="Arial" w:cs="Arial"/>
          <w:sz w:val="22"/>
          <w:szCs w:val="22"/>
          <w:lang w:eastAsia="ru-RU"/>
        </w:rPr>
      </w:pPr>
      <w:r w:rsidRPr="00027DA1">
        <w:rPr>
          <w:rFonts w:ascii="Arial" w:hAnsi="Arial" w:cs="Arial"/>
          <w:sz w:val="22"/>
          <w:szCs w:val="22"/>
          <w:lang w:eastAsia="ru-RU"/>
        </w:rPr>
        <w:t>Automobilio veiklos nuomai nėra taikomos pradinės įmokos, užstatai, garantijos, sutarties mokesčiai, ar kitokie papildomi ir išankstiniai mokėjimai, išskyrus mėnesinį įmokos dydį numatytą sutartyje.</w:t>
      </w:r>
    </w:p>
    <w:p w14:paraId="022056CA" w14:textId="77777777" w:rsidR="00027DA1" w:rsidRPr="00027DA1" w:rsidRDefault="00027DA1" w:rsidP="00613E2E">
      <w:pPr>
        <w:numPr>
          <w:ilvl w:val="0"/>
          <w:numId w:val="6"/>
        </w:numPr>
        <w:spacing w:line="360" w:lineRule="auto"/>
        <w:ind w:left="0" w:firstLine="1134"/>
        <w:jc w:val="both"/>
        <w:rPr>
          <w:rFonts w:ascii="Arial" w:hAnsi="Arial" w:cs="Arial"/>
          <w:sz w:val="22"/>
          <w:szCs w:val="22"/>
          <w:lang w:eastAsia="ru-RU"/>
        </w:rPr>
      </w:pPr>
      <w:r w:rsidRPr="00027DA1">
        <w:rPr>
          <w:rFonts w:ascii="Arial" w:hAnsi="Arial" w:cs="Arial"/>
          <w:sz w:val="22"/>
          <w:szCs w:val="22"/>
          <w:lang w:eastAsia="ru-RU"/>
        </w:rPr>
        <w:t>Automobilių veiklos nuoma turi apimti šias paslaugas:</w:t>
      </w:r>
    </w:p>
    <w:p w14:paraId="2DAE25ED" w14:textId="77777777" w:rsidR="00027DA1" w:rsidRPr="00027DA1" w:rsidRDefault="00027DA1" w:rsidP="00613E2E">
      <w:pPr>
        <w:numPr>
          <w:ilvl w:val="1"/>
          <w:numId w:val="6"/>
        </w:numPr>
        <w:spacing w:line="360" w:lineRule="auto"/>
        <w:ind w:left="0" w:firstLine="1134"/>
        <w:jc w:val="both"/>
        <w:rPr>
          <w:rFonts w:ascii="Arial" w:hAnsi="Arial" w:cs="Arial"/>
          <w:sz w:val="22"/>
          <w:szCs w:val="22"/>
          <w:lang w:eastAsia="ru-RU"/>
        </w:rPr>
      </w:pPr>
      <w:r w:rsidRPr="00027DA1">
        <w:rPr>
          <w:rFonts w:ascii="Arial" w:hAnsi="Arial" w:cs="Arial"/>
          <w:sz w:val="22"/>
          <w:szCs w:val="22"/>
          <w:lang w:eastAsia="ru-RU"/>
        </w:rPr>
        <w:t>Tiekėjo pasiūlyme nurodytos komplektacijos automobilių pristatymą adresu Elektrinės g. 4, k 47, Drūkšinių km. Visagino sav.;</w:t>
      </w:r>
    </w:p>
    <w:p w14:paraId="0CF1C4D4" w14:textId="77777777" w:rsidR="00027DA1" w:rsidRPr="00027DA1" w:rsidRDefault="00027DA1" w:rsidP="00613E2E">
      <w:pPr>
        <w:numPr>
          <w:ilvl w:val="1"/>
          <w:numId w:val="6"/>
        </w:numPr>
        <w:spacing w:line="360" w:lineRule="auto"/>
        <w:ind w:left="0" w:firstLine="1134"/>
        <w:jc w:val="both"/>
        <w:rPr>
          <w:rFonts w:ascii="Arial" w:hAnsi="Arial" w:cs="Arial"/>
          <w:sz w:val="22"/>
          <w:szCs w:val="22"/>
          <w:lang w:eastAsia="ru-RU"/>
        </w:rPr>
      </w:pPr>
      <w:r w:rsidRPr="00027DA1">
        <w:rPr>
          <w:rFonts w:ascii="Arial" w:hAnsi="Arial" w:cs="Arial"/>
          <w:sz w:val="22"/>
          <w:szCs w:val="22"/>
          <w:lang w:eastAsia="ru-RU"/>
        </w:rPr>
        <w:t>Automobilių įregistravimą VĮ „Regitra“, teisės aktų nustatyta tvarka;</w:t>
      </w:r>
    </w:p>
    <w:p w14:paraId="3218A753" w14:textId="77777777" w:rsidR="00027DA1" w:rsidRPr="00027DA1" w:rsidRDefault="00027DA1" w:rsidP="00613E2E">
      <w:pPr>
        <w:numPr>
          <w:ilvl w:val="1"/>
          <w:numId w:val="6"/>
        </w:numPr>
        <w:spacing w:line="360" w:lineRule="auto"/>
        <w:ind w:left="0" w:firstLine="1134"/>
        <w:jc w:val="both"/>
        <w:rPr>
          <w:rFonts w:ascii="Arial" w:hAnsi="Arial" w:cs="Arial"/>
          <w:sz w:val="22"/>
          <w:szCs w:val="22"/>
          <w:lang w:eastAsia="ru-RU"/>
        </w:rPr>
      </w:pPr>
      <w:r w:rsidRPr="00027DA1">
        <w:rPr>
          <w:rFonts w:ascii="Arial" w:hAnsi="Arial" w:cs="Arial"/>
          <w:sz w:val="22"/>
          <w:szCs w:val="22"/>
          <w:lang w:eastAsia="ru-RU"/>
        </w:rPr>
        <w:t>Automobilių privalomosios techninės apžiūros atlikimą;</w:t>
      </w:r>
    </w:p>
    <w:p w14:paraId="76D7D85E" w14:textId="77777777" w:rsidR="00027DA1" w:rsidRPr="00027DA1" w:rsidRDefault="00027DA1" w:rsidP="00613E2E">
      <w:pPr>
        <w:numPr>
          <w:ilvl w:val="1"/>
          <w:numId w:val="6"/>
        </w:numPr>
        <w:spacing w:line="360" w:lineRule="auto"/>
        <w:ind w:left="0" w:firstLine="1134"/>
        <w:jc w:val="both"/>
        <w:rPr>
          <w:rFonts w:ascii="Arial" w:hAnsi="Arial" w:cs="Arial"/>
          <w:sz w:val="22"/>
          <w:szCs w:val="22"/>
          <w:lang w:eastAsia="ru-RU"/>
        </w:rPr>
      </w:pPr>
      <w:r w:rsidRPr="00027DA1">
        <w:rPr>
          <w:rFonts w:ascii="Arial" w:hAnsi="Arial" w:cs="Arial"/>
          <w:sz w:val="22"/>
          <w:szCs w:val="22"/>
          <w:lang w:eastAsia="ru-RU"/>
        </w:rPr>
        <w:t>Transporto priemonių valdytojų privalomojo civilinės atsakomybės ir KASKO draudimą (franšizė vagystės atveju neturi viršyti 10 proc. automobilio vertės, kitais atvejais ne daugiau nei 145 eurai);</w:t>
      </w:r>
    </w:p>
    <w:p w14:paraId="51947759" w14:textId="77777777" w:rsidR="00027DA1" w:rsidRPr="00027DA1" w:rsidRDefault="00027DA1" w:rsidP="00613E2E">
      <w:pPr>
        <w:numPr>
          <w:ilvl w:val="1"/>
          <w:numId w:val="6"/>
        </w:numPr>
        <w:spacing w:line="360" w:lineRule="auto"/>
        <w:ind w:left="0" w:firstLine="1134"/>
        <w:jc w:val="both"/>
        <w:rPr>
          <w:rFonts w:ascii="Arial" w:hAnsi="Arial" w:cs="Arial"/>
          <w:sz w:val="22"/>
          <w:szCs w:val="22"/>
          <w:lang w:eastAsia="ru-RU"/>
        </w:rPr>
      </w:pPr>
      <w:r w:rsidRPr="00027DA1">
        <w:rPr>
          <w:rFonts w:ascii="Arial" w:hAnsi="Arial" w:cs="Arial"/>
          <w:sz w:val="22"/>
          <w:szCs w:val="22"/>
          <w:lang w:eastAsia="ru-RU"/>
        </w:rPr>
        <w:t>Automobilių periodinius techninius aptarnavimus pagal gamintojo reikalavimus.;</w:t>
      </w:r>
    </w:p>
    <w:p w14:paraId="47B36C12" w14:textId="77777777" w:rsidR="00027DA1" w:rsidRPr="00027DA1" w:rsidRDefault="00027DA1" w:rsidP="00613E2E">
      <w:pPr>
        <w:numPr>
          <w:ilvl w:val="1"/>
          <w:numId w:val="6"/>
        </w:numPr>
        <w:spacing w:line="360" w:lineRule="auto"/>
        <w:ind w:left="0" w:firstLine="1134"/>
        <w:jc w:val="both"/>
        <w:rPr>
          <w:rFonts w:ascii="Arial" w:hAnsi="Arial" w:cs="Arial"/>
          <w:sz w:val="22"/>
          <w:szCs w:val="22"/>
          <w:lang w:eastAsia="ru-RU"/>
        </w:rPr>
      </w:pPr>
      <w:r w:rsidRPr="00027DA1">
        <w:rPr>
          <w:rFonts w:ascii="Arial" w:hAnsi="Arial" w:cs="Arial"/>
          <w:sz w:val="22"/>
          <w:szCs w:val="22"/>
          <w:lang w:eastAsia="ru-RU"/>
        </w:rPr>
        <w:t>Automobilių gedimų šalinimą ir natūraliai nusidėvėjusių detalių keitimą;</w:t>
      </w:r>
    </w:p>
    <w:p w14:paraId="4945C71B" w14:textId="77777777" w:rsidR="00027DA1" w:rsidRPr="00027DA1" w:rsidRDefault="00027DA1" w:rsidP="00613E2E">
      <w:pPr>
        <w:numPr>
          <w:ilvl w:val="1"/>
          <w:numId w:val="6"/>
        </w:numPr>
        <w:spacing w:line="360" w:lineRule="auto"/>
        <w:ind w:left="0" w:firstLine="1134"/>
        <w:jc w:val="both"/>
        <w:rPr>
          <w:rFonts w:ascii="Arial" w:hAnsi="Arial" w:cs="Arial"/>
          <w:sz w:val="22"/>
          <w:szCs w:val="22"/>
          <w:lang w:eastAsia="ru-RU"/>
        </w:rPr>
      </w:pPr>
      <w:r w:rsidRPr="00027DA1">
        <w:rPr>
          <w:rFonts w:ascii="Arial" w:hAnsi="Arial" w:cs="Arial"/>
          <w:sz w:val="22"/>
          <w:szCs w:val="22"/>
          <w:lang w:eastAsia="ru-RU"/>
        </w:rPr>
        <w:t>Aprūpinti automobilius reikiamais vasarinių ir žieminių padangų komplektais visam nuomos laikotarpiui, atlikti sezoninius ir nusidėvėjusių padangų keitimus bei nesezoninių padangų sandėliavimą;</w:t>
      </w:r>
    </w:p>
    <w:p w14:paraId="14F4251D" w14:textId="77777777" w:rsidR="00027DA1" w:rsidRPr="00027DA1" w:rsidRDefault="00027DA1" w:rsidP="00613E2E">
      <w:pPr>
        <w:numPr>
          <w:ilvl w:val="1"/>
          <w:numId w:val="6"/>
        </w:numPr>
        <w:spacing w:line="360" w:lineRule="auto"/>
        <w:ind w:left="0" w:firstLine="1134"/>
        <w:jc w:val="both"/>
        <w:rPr>
          <w:rFonts w:ascii="Arial" w:hAnsi="Arial" w:cs="Arial"/>
          <w:sz w:val="22"/>
          <w:szCs w:val="22"/>
          <w:lang w:eastAsia="ru-RU"/>
        </w:rPr>
      </w:pPr>
      <w:r w:rsidRPr="00027DA1">
        <w:rPr>
          <w:rFonts w:ascii="Arial" w:hAnsi="Arial" w:cs="Arial"/>
          <w:sz w:val="22"/>
          <w:szCs w:val="22"/>
          <w:lang w:eastAsia="ru-RU"/>
        </w:rPr>
        <w:t>Lygiaverčio pakaitinio automobilio suteikimą, jei nuomojamas automobilis yra remontuojamas ilgiau nei 48 val.;</w:t>
      </w:r>
    </w:p>
    <w:p w14:paraId="754075E4" w14:textId="77777777" w:rsidR="00027DA1" w:rsidRPr="00027DA1" w:rsidRDefault="00027DA1" w:rsidP="00613E2E">
      <w:pPr>
        <w:numPr>
          <w:ilvl w:val="1"/>
          <w:numId w:val="6"/>
        </w:numPr>
        <w:spacing w:line="360" w:lineRule="auto"/>
        <w:ind w:left="0" w:firstLine="1134"/>
        <w:jc w:val="both"/>
        <w:rPr>
          <w:rFonts w:ascii="Arial" w:hAnsi="Arial" w:cs="Arial"/>
          <w:sz w:val="22"/>
          <w:szCs w:val="22"/>
          <w:lang w:eastAsia="ru-RU"/>
        </w:rPr>
      </w:pPr>
      <w:r w:rsidRPr="00027DA1">
        <w:rPr>
          <w:rFonts w:ascii="Arial" w:hAnsi="Arial" w:cs="Arial"/>
          <w:sz w:val="22"/>
          <w:szCs w:val="22"/>
          <w:lang w:eastAsia="ru-RU"/>
        </w:rPr>
        <w:t>Paslaugų, išvardintų punktuose 7.3, 7.5, 7.6, 7.7 ir 7.8 suteikimu rūpinasi Tiekėjas, savo sąskaita paimdamas automobilį iš VĮ „Ignalinos atominė elektrinė“ biuro, esančio adresu: Elektrinės g. 4, k 47, Drūkšinių km. Visagino sav., ir ten pat jį grąžindamas;</w:t>
      </w:r>
    </w:p>
    <w:p w14:paraId="44F79A0C" w14:textId="77777777" w:rsidR="00027DA1" w:rsidRPr="00027DA1" w:rsidRDefault="00027DA1" w:rsidP="00613E2E">
      <w:pPr>
        <w:numPr>
          <w:ilvl w:val="1"/>
          <w:numId w:val="6"/>
        </w:numPr>
        <w:spacing w:line="360" w:lineRule="auto"/>
        <w:ind w:left="0" w:firstLine="1134"/>
        <w:jc w:val="both"/>
        <w:rPr>
          <w:rFonts w:ascii="Arial" w:hAnsi="Arial" w:cs="Arial"/>
          <w:sz w:val="22"/>
          <w:szCs w:val="22"/>
          <w:lang w:eastAsia="ru-RU"/>
        </w:rPr>
      </w:pPr>
      <w:r w:rsidRPr="00027DA1">
        <w:rPr>
          <w:rFonts w:ascii="Arial" w:hAnsi="Arial" w:cs="Arial"/>
          <w:sz w:val="22"/>
          <w:szCs w:val="22"/>
          <w:lang w:eastAsia="ru-RU"/>
        </w:rPr>
        <w:lastRenderedPageBreak/>
        <w:t>Draudiminių įvykių administravimą;</w:t>
      </w:r>
    </w:p>
    <w:p w14:paraId="69DD9FB0" w14:textId="77777777" w:rsidR="00027DA1" w:rsidRPr="00027DA1" w:rsidRDefault="00027DA1" w:rsidP="00613E2E">
      <w:pPr>
        <w:numPr>
          <w:ilvl w:val="1"/>
          <w:numId w:val="6"/>
        </w:numPr>
        <w:spacing w:line="360" w:lineRule="auto"/>
        <w:ind w:left="0" w:firstLine="1134"/>
        <w:jc w:val="both"/>
        <w:rPr>
          <w:rFonts w:ascii="Arial" w:hAnsi="Arial" w:cs="Arial"/>
          <w:sz w:val="22"/>
          <w:szCs w:val="22"/>
          <w:lang w:eastAsia="ru-RU"/>
        </w:rPr>
      </w:pPr>
      <w:r w:rsidRPr="00027DA1">
        <w:rPr>
          <w:rFonts w:ascii="Arial" w:hAnsi="Arial" w:cs="Arial"/>
          <w:sz w:val="22"/>
          <w:szCs w:val="22"/>
          <w:lang w:eastAsia="ru-RU"/>
        </w:rPr>
        <w:t>24/7 techninę pagalbą kelyje Lietuvos Respublikos teritorijoje;</w:t>
      </w:r>
    </w:p>
    <w:p w14:paraId="76442143" w14:textId="77777777" w:rsidR="00027DA1" w:rsidRPr="00027DA1" w:rsidRDefault="00027DA1" w:rsidP="00613E2E">
      <w:pPr>
        <w:numPr>
          <w:ilvl w:val="1"/>
          <w:numId w:val="6"/>
        </w:numPr>
        <w:spacing w:line="360" w:lineRule="auto"/>
        <w:ind w:left="0" w:firstLine="1134"/>
        <w:jc w:val="both"/>
        <w:rPr>
          <w:rFonts w:ascii="Arial" w:hAnsi="Arial" w:cs="Arial"/>
          <w:sz w:val="22"/>
          <w:szCs w:val="22"/>
          <w:lang w:eastAsia="ru-RU"/>
        </w:rPr>
      </w:pPr>
      <w:r w:rsidRPr="00027DA1">
        <w:rPr>
          <w:rFonts w:ascii="Arial" w:hAnsi="Arial" w:cs="Arial"/>
          <w:sz w:val="22"/>
          <w:szCs w:val="22"/>
          <w:lang w:eastAsia="ru-RU"/>
        </w:rPr>
        <w:t>Visų nurodytų paslaugų administravimą.</w:t>
      </w:r>
    </w:p>
    <w:p w14:paraId="2EBD10FC" w14:textId="77777777" w:rsidR="00027DA1" w:rsidRPr="00027DA1" w:rsidRDefault="00027DA1" w:rsidP="00613E2E">
      <w:pPr>
        <w:numPr>
          <w:ilvl w:val="0"/>
          <w:numId w:val="5"/>
        </w:numPr>
        <w:tabs>
          <w:tab w:val="clear" w:pos="180"/>
        </w:tabs>
        <w:spacing w:line="360" w:lineRule="auto"/>
        <w:ind w:left="0" w:firstLine="1134"/>
        <w:jc w:val="center"/>
        <w:rPr>
          <w:rFonts w:ascii="Arial" w:hAnsi="Arial" w:cs="Arial"/>
          <w:b/>
          <w:bCs/>
          <w:sz w:val="22"/>
          <w:szCs w:val="22"/>
          <w:lang w:eastAsia="ru-RU"/>
        </w:rPr>
      </w:pPr>
      <w:r w:rsidRPr="00027DA1">
        <w:rPr>
          <w:rFonts w:ascii="Arial" w:hAnsi="Arial" w:cs="Arial"/>
          <w:b/>
          <w:bCs/>
          <w:sz w:val="22"/>
          <w:szCs w:val="22"/>
          <w:lang w:eastAsia="ru-RU"/>
        </w:rPr>
        <w:t>DOKUMENTACIJA</w:t>
      </w:r>
    </w:p>
    <w:p w14:paraId="264160F3" w14:textId="77777777" w:rsidR="00027DA1" w:rsidRPr="00027DA1" w:rsidRDefault="00027DA1" w:rsidP="00613E2E">
      <w:pPr>
        <w:spacing w:line="360" w:lineRule="auto"/>
        <w:ind w:firstLine="1134"/>
        <w:jc w:val="both"/>
        <w:rPr>
          <w:rFonts w:ascii="Arial" w:hAnsi="Arial" w:cs="Arial"/>
          <w:bCs/>
          <w:sz w:val="22"/>
          <w:szCs w:val="22"/>
          <w:lang w:eastAsia="ru-RU"/>
        </w:rPr>
      </w:pPr>
    </w:p>
    <w:p w14:paraId="3531161B" w14:textId="77777777" w:rsidR="00027DA1" w:rsidRPr="00027DA1" w:rsidRDefault="00027DA1" w:rsidP="00613E2E">
      <w:pPr>
        <w:numPr>
          <w:ilvl w:val="0"/>
          <w:numId w:val="6"/>
        </w:numPr>
        <w:spacing w:line="360" w:lineRule="auto"/>
        <w:ind w:left="0" w:firstLine="1134"/>
        <w:jc w:val="both"/>
        <w:rPr>
          <w:rFonts w:ascii="Arial" w:hAnsi="Arial" w:cs="Arial"/>
          <w:color w:val="000000"/>
          <w:sz w:val="22"/>
          <w:szCs w:val="22"/>
          <w:lang w:eastAsia="ru-RU"/>
        </w:rPr>
      </w:pPr>
      <w:r w:rsidRPr="00027DA1">
        <w:rPr>
          <w:rFonts w:ascii="Arial" w:hAnsi="Arial" w:cs="Arial"/>
          <w:color w:val="000000"/>
          <w:sz w:val="22"/>
          <w:szCs w:val="22"/>
          <w:lang w:eastAsia="ru-RU"/>
        </w:rPr>
        <w:t>Kartu su pasiūlymu Tiekėjas privalo pateikti gamintojo parengtus techninius aprašus ir/ar kitus lygiaverčius dokumentus, įrodančius automobilių atitikimą techninės specifikacijos reikalavimams.</w:t>
      </w:r>
    </w:p>
    <w:p w14:paraId="3729DCC1" w14:textId="77777777" w:rsidR="00027DA1" w:rsidRPr="00027DA1" w:rsidRDefault="00027DA1" w:rsidP="00613E2E">
      <w:pPr>
        <w:numPr>
          <w:ilvl w:val="0"/>
          <w:numId w:val="6"/>
        </w:numPr>
        <w:spacing w:line="360" w:lineRule="auto"/>
        <w:ind w:left="0" w:firstLine="1134"/>
        <w:jc w:val="both"/>
        <w:rPr>
          <w:rFonts w:ascii="Arial" w:hAnsi="Arial" w:cs="Arial"/>
          <w:color w:val="000000"/>
          <w:sz w:val="22"/>
          <w:szCs w:val="22"/>
          <w:lang w:eastAsia="ru-RU"/>
        </w:rPr>
      </w:pPr>
      <w:r w:rsidRPr="00027DA1">
        <w:rPr>
          <w:rFonts w:ascii="Arial" w:hAnsi="Arial" w:cs="Arial"/>
          <w:color w:val="000000"/>
          <w:sz w:val="22"/>
          <w:szCs w:val="22"/>
          <w:lang w:eastAsia="ru-RU"/>
        </w:rPr>
        <w:t>Kartu su automobiliu Tiekėjas privalo pateikti automobilių registracijos liudijimus, privalomosios transporto priemonių techninės apžiūros rezultatų ataskaitas, transporto priemonių valdytojų civilinės atsakomybės privalomojo draudimo polisus, KASKO draudimo polisus, automobilio naudotojo instrukciją lietuvių kalba.</w:t>
      </w:r>
    </w:p>
    <w:p w14:paraId="5C06B4E0" w14:textId="44EC27F9" w:rsidR="00613E2E" w:rsidRDefault="00613E2E">
      <w:pPr>
        <w:rPr>
          <w:szCs w:val="24"/>
          <w:lang w:eastAsia="ru-RU"/>
        </w:rPr>
      </w:pPr>
      <w:r>
        <w:rPr>
          <w:szCs w:val="24"/>
          <w:lang w:eastAsia="ru-RU"/>
        </w:rPr>
        <w:br w:type="page"/>
      </w:r>
    </w:p>
    <w:p w14:paraId="32C64C28" w14:textId="716DB54C" w:rsidR="00027DA1" w:rsidRPr="00027DA1" w:rsidRDefault="00613E2E" w:rsidP="00613E2E">
      <w:pPr>
        <w:spacing w:line="276" w:lineRule="auto"/>
        <w:ind w:left="140" w:firstLine="1276"/>
        <w:jc w:val="right"/>
        <w:rPr>
          <w:rFonts w:ascii="Arial" w:hAnsi="Arial" w:cs="Arial"/>
          <w:sz w:val="22"/>
          <w:szCs w:val="22"/>
          <w:lang w:eastAsia="ru-RU"/>
        </w:rPr>
      </w:pPr>
      <w:r>
        <w:rPr>
          <w:rFonts w:ascii="Arial" w:hAnsi="Arial" w:cs="Arial"/>
          <w:sz w:val="22"/>
          <w:szCs w:val="22"/>
          <w:lang w:eastAsia="ru-RU"/>
        </w:rPr>
        <w:lastRenderedPageBreak/>
        <w:t>Priedas Nr.</w:t>
      </w:r>
      <w:r w:rsidR="0056268F">
        <w:rPr>
          <w:rFonts w:ascii="Arial" w:hAnsi="Arial" w:cs="Arial"/>
          <w:sz w:val="22"/>
          <w:szCs w:val="22"/>
          <w:lang w:eastAsia="ru-RU"/>
        </w:rPr>
        <w:t xml:space="preserve"> 2</w:t>
      </w:r>
      <w:r w:rsidRPr="00613E2E">
        <w:rPr>
          <w:rFonts w:ascii="Arial" w:hAnsi="Arial" w:cs="Arial"/>
          <w:sz w:val="22"/>
          <w:szCs w:val="22"/>
          <w:lang w:eastAsia="ru-RU"/>
        </w:rPr>
        <w:t>. Teikėjo pasiūlymas</w:t>
      </w:r>
    </w:p>
    <w:sectPr w:rsidR="00027DA1" w:rsidRPr="00027DA1">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7BA77" w14:textId="77777777" w:rsidR="007C248C" w:rsidRDefault="007C248C">
      <w:r>
        <w:separator/>
      </w:r>
    </w:p>
  </w:endnote>
  <w:endnote w:type="continuationSeparator" w:id="0">
    <w:p w14:paraId="53972EA9" w14:textId="77777777" w:rsidR="007C248C" w:rsidRDefault="007C248C">
      <w:r>
        <w:continuationSeparator/>
      </w:r>
    </w:p>
  </w:endnote>
  <w:endnote w:type="continuationNotice" w:id="1">
    <w:p w14:paraId="3436FBDD" w14:textId="77777777" w:rsidR="007C248C" w:rsidRDefault="007C24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B953"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0856"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541DF"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12FEF" w14:textId="77777777" w:rsidR="007C248C" w:rsidRDefault="007C248C">
      <w:r>
        <w:separator/>
      </w:r>
    </w:p>
  </w:footnote>
  <w:footnote w:type="continuationSeparator" w:id="0">
    <w:p w14:paraId="3315AADC" w14:textId="77777777" w:rsidR="007C248C" w:rsidRDefault="007C248C">
      <w:r>
        <w:continuationSeparator/>
      </w:r>
    </w:p>
  </w:footnote>
  <w:footnote w:type="continuationNotice" w:id="1">
    <w:p w14:paraId="3892EEED" w14:textId="77777777" w:rsidR="007C248C" w:rsidRDefault="007C24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6367D"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A048F"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24CF4" w14:textId="77777777" w:rsidR="003969E1" w:rsidRDefault="003969E1">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754E8"/>
    <w:multiLevelType w:val="multilevel"/>
    <w:tmpl w:val="C53E97A2"/>
    <w:lvl w:ilvl="0">
      <w:start w:val="1"/>
      <w:numFmt w:val="decimal"/>
      <w:lvlText w:val="%1."/>
      <w:lvlJc w:val="left"/>
      <w:pPr>
        <w:ind w:left="1967" w:hanging="360"/>
      </w:pPr>
      <w:rPr>
        <w:rFonts w:hint="default"/>
        <w:i w:val="0"/>
      </w:rPr>
    </w:lvl>
    <w:lvl w:ilvl="1">
      <w:start w:val="1"/>
      <w:numFmt w:val="decimal"/>
      <w:isLgl/>
      <w:lvlText w:val="%1.%2."/>
      <w:lvlJc w:val="left"/>
      <w:pPr>
        <w:ind w:left="846" w:hanging="420"/>
      </w:pPr>
      <w:rPr>
        <w:rFonts w:hint="default"/>
      </w:rPr>
    </w:lvl>
    <w:lvl w:ilvl="2">
      <w:start w:val="1"/>
      <w:numFmt w:val="decimal"/>
      <w:isLgl/>
      <w:lvlText w:val="%1.%2.%3."/>
      <w:lvlJc w:val="left"/>
      <w:pPr>
        <w:ind w:left="2327" w:hanging="720"/>
      </w:pPr>
      <w:rPr>
        <w:rFonts w:hint="default"/>
      </w:rPr>
    </w:lvl>
    <w:lvl w:ilvl="3">
      <w:start w:val="1"/>
      <w:numFmt w:val="decimal"/>
      <w:isLgl/>
      <w:lvlText w:val="%1.%2.%3.%4."/>
      <w:lvlJc w:val="left"/>
      <w:pPr>
        <w:ind w:left="2327" w:hanging="720"/>
      </w:pPr>
      <w:rPr>
        <w:rFonts w:hint="default"/>
      </w:rPr>
    </w:lvl>
    <w:lvl w:ilvl="4">
      <w:start w:val="1"/>
      <w:numFmt w:val="decimal"/>
      <w:isLgl/>
      <w:lvlText w:val="%1.%2.%3.%4.%5."/>
      <w:lvlJc w:val="left"/>
      <w:pPr>
        <w:ind w:left="2687" w:hanging="1080"/>
      </w:pPr>
      <w:rPr>
        <w:rFonts w:hint="default"/>
      </w:rPr>
    </w:lvl>
    <w:lvl w:ilvl="5">
      <w:start w:val="1"/>
      <w:numFmt w:val="decimal"/>
      <w:isLgl/>
      <w:lvlText w:val="%1.%2.%3.%4.%5.%6."/>
      <w:lvlJc w:val="left"/>
      <w:pPr>
        <w:ind w:left="2687" w:hanging="1080"/>
      </w:pPr>
      <w:rPr>
        <w:rFonts w:hint="default"/>
      </w:rPr>
    </w:lvl>
    <w:lvl w:ilvl="6">
      <w:start w:val="1"/>
      <w:numFmt w:val="decimal"/>
      <w:isLgl/>
      <w:lvlText w:val="%1.%2.%3.%4.%5.%6.%7."/>
      <w:lvlJc w:val="left"/>
      <w:pPr>
        <w:ind w:left="3047" w:hanging="1440"/>
      </w:pPr>
      <w:rPr>
        <w:rFonts w:hint="default"/>
      </w:rPr>
    </w:lvl>
    <w:lvl w:ilvl="7">
      <w:start w:val="1"/>
      <w:numFmt w:val="decimal"/>
      <w:isLgl/>
      <w:lvlText w:val="%1.%2.%3.%4.%5.%6.%7.%8."/>
      <w:lvlJc w:val="left"/>
      <w:pPr>
        <w:ind w:left="3047" w:hanging="1440"/>
      </w:pPr>
      <w:rPr>
        <w:rFonts w:hint="default"/>
      </w:rPr>
    </w:lvl>
    <w:lvl w:ilvl="8">
      <w:start w:val="1"/>
      <w:numFmt w:val="decimal"/>
      <w:isLgl/>
      <w:lvlText w:val="%1.%2.%3.%4.%5.%6.%7.%8.%9."/>
      <w:lvlJc w:val="left"/>
      <w:pPr>
        <w:ind w:left="3407" w:hanging="1800"/>
      </w:pPr>
      <w:rPr>
        <w:rFonts w:hint="default"/>
      </w:rPr>
    </w:lvl>
  </w:abstractNum>
  <w:abstractNum w:abstractNumId="1" w15:restartNumberingAfterBreak="0">
    <w:nsid w:val="410B0E64"/>
    <w:multiLevelType w:val="hybridMultilevel"/>
    <w:tmpl w:val="ABD6B244"/>
    <w:lvl w:ilvl="0" w:tplc="E2B4AC32">
      <w:start w:val="1"/>
      <w:numFmt w:val="decimal"/>
      <w:lvlText w:val="%1."/>
      <w:lvlJc w:val="left"/>
      <w:pPr>
        <w:ind w:left="376" w:hanging="360"/>
      </w:pPr>
      <w:rPr>
        <w:rFonts w:hint="default"/>
      </w:rPr>
    </w:lvl>
    <w:lvl w:ilvl="1" w:tplc="04270019" w:tentative="1">
      <w:start w:val="1"/>
      <w:numFmt w:val="lowerLetter"/>
      <w:lvlText w:val="%2."/>
      <w:lvlJc w:val="left"/>
      <w:pPr>
        <w:ind w:left="1096" w:hanging="360"/>
      </w:pPr>
    </w:lvl>
    <w:lvl w:ilvl="2" w:tplc="0427001B" w:tentative="1">
      <w:start w:val="1"/>
      <w:numFmt w:val="lowerRoman"/>
      <w:lvlText w:val="%3."/>
      <w:lvlJc w:val="right"/>
      <w:pPr>
        <w:ind w:left="1816" w:hanging="180"/>
      </w:pPr>
    </w:lvl>
    <w:lvl w:ilvl="3" w:tplc="0427000F" w:tentative="1">
      <w:start w:val="1"/>
      <w:numFmt w:val="decimal"/>
      <w:lvlText w:val="%4."/>
      <w:lvlJc w:val="left"/>
      <w:pPr>
        <w:ind w:left="2536" w:hanging="360"/>
      </w:pPr>
    </w:lvl>
    <w:lvl w:ilvl="4" w:tplc="04270019" w:tentative="1">
      <w:start w:val="1"/>
      <w:numFmt w:val="lowerLetter"/>
      <w:lvlText w:val="%5."/>
      <w:lvlJc w:val="left"/>
      <w:pPr>
        <w:ind w:left="3256" w:hanging="360"/>
      </w:pPr>
    </w:lvl>
    <w:lvl w:ilvl="5" w:tplc="0427001B" w:tentative="1">
      <w:start w:val="1"/>
      <w:numFmt w:val="lowerRoman"/>
      <w:lvlText w:val="%6."/>
      <w:lvlJc w:val="right"/>
      <w:pPr>
        <w:ind w:left="3976" w:hanging="180"/>
      </w:pPr>
    </w:lvl>
    <w:lvl w:ilvl="6" w:tplc="0427000F" w:tentative="1">
      <w:start w:val="1"/>
      <w:numFmt w:val="decimal"/>
      <w:lvlText w:val="%7."/>
      <w:lvlJc w:val="left"/>
      <w:pPr>
        <w:ind w:left="4696" w:hanging="360"/>
      </w:pPr>
    </w:lvl>
    <w:lvl w:ilvl="7" w:tplc="04270019" w:tentative="1">
      <w:start w:val="1"/>
      <w:numFmt w:val="lowerLetter"/>
      <w:lvlText w:val="%8."/>
      <w:lvlJc w:val="left"/>
      <w:pPr>
        <w:ind w:left="5416" w:hanging="360"/>
      </w:pPr>
    </w:lvl>
    <w:lvl w:ilvl="8" w:tplc="0427001B" w:tentative="1">
      <w:start w:val="1"/>
      <w:numFmt w:val="lowerRoman"/>
      <w:lvlText w:val="%9."/>
      <w:lvlJc w:val="right"/>
      <w:pPr>
        <w:ind w:left="6136" w:hanging="180"/>
      </w:pPr>
    </w:lvl>
  </w:abstractNum>
  <w:abstractNum w:abstractNumId="2" w15:restartNumberingAfterBreak="0">
    <w:nsid w:val="4BF07FC9"/>
    <w:multiLevelType w:val="multilevel"/>
    <w:tmpl w:val="08166DF8"/>
    <w:lvl w:ilvl="0">
      <w:start w:val="1"/>
      <w:numFmt w:val="decimal"/>
      <w:lvlText w:val="%1."/>
      <w:lvlJc w:val="left"/>
      <w:pPr>
        <w:ind w:left="1967" w:hanging="360"/>
      </w:pPr>
      <w:rPr>
        <w:i w:val="0"/>
      </w:rPr>
    </w:lvl>
    <w:lvl w:ilvl="1">
      <w:start w:val="1"/>
      <w:numFmt w:val="decimal"/>
      <w:lvlText w:val="%2."/>
      <w:lvlJc w:val="left"/>
      <w:pPr>
        <w:ind w:left="644" w:hanging="360"/>
      </w:pPr>
    </w:lvl>
    <w:lvl w:ilvl="2">
      <w:start w:val="1"/>
      <w:numFmt w:val="decimal"/>
      <w:isLgl/>
      <w:lvlText w:val="%1.%2.%3."/>
      <w:lvlJc w:val="left"/>
      <w:pPr>
        <w:ind w:left="2327" w:hanging="720"/>
      </w:pPr>
      <w:rPr>
        <w:rFonts w:hint="default"/>
      </w:rPr>
    </w:lvl>
    <w:lvl w:ilvl="3">
      <w:start w:val="1"/>
      <w:numFmt w:val="decimal"/>
      <w:isLgl/>
      <w:lvlText w:val="%1.%2.%3.%4."/>
      <w:lvlJc w:val="left"/>
      <w:pPr>
        <w:ind w:left="2327" w:hanging="720"/>
      </w:pPr>
      <w:rPr>
        <w:rFonts w:hint="default"/>
      </w:rPr>
    </w:lvl>
    <w:lvl w:ilvl="4">
      <w:start w:val="1"/>
      <w:numFmt w:val="decimal"/>
      <w:isLgl/>
      <w:lvlText w:val="%1.%2.%3.%4.%5."/>
      <w:lvlJc w:val="left"/>
      <w:pPr>
        <w:ind w:left="2687" w:hanging="1080"/>
      </w:pPr>
      <w:rPr>
        <w:rFonts w:hint="default"/>
      </w:rPr>
    </w:lvl>
    <w:lvl w:ilvl="5">
      <w:start w:val="1"/>
      <w:numFmt w:val="decimal"/>
      <w:isLgl/>
      <w:lvlText w:val="%1.%2.%3.%4.%5.%6."/>
      <w:lvlJc w:val="left"/>
      <w:pPr>
        <w:ind w:left="2687" w:hanging="1080"/>
      </w:pPr>
      <w:rPr>
        <w:rFonts w:hint="default"/>
      </w:rPr>
    </w:lvl>
    <w:lvl w:ilvl="6">
      <w:start w:val="1"/>
      <w:numFmt w:val="decimal"/>
      <w:isLgl/>
      <w:lvlText w:val="%1.%2.%3.%4.%5.%6.%7."/>
      <w:lvlJc w:val="left"/>
      <w:pPr>
        <w:ind w:left="3047" w:hanging="1440"/>
      </w:pPr>
      <w:rPr>
        <w:rFonts w:hint="default"/>
      </w:rPr>
    </w:lvl>
    <w:lvl w:ilvl="7">
      <w:start w:val="1"/>
      <w:numFmt w:val="decimal"/>
      <w:isLgl/>
      <w:lvlText w:val="%1.%2.%3.%4.%5.%6.%7.%8."/>
      <w:lvlJc w:val="left"/>
      <w:pPr>
        <w:ind w:left="3047" w:hanging="1440"/>
      </w:pPr>
      <w:rPr>
        <w:rFonts w:hint="default"/>
      </w:rPr>
    </w:lvl>
    <w:lvl w:ilvl="8">
      <w:start w:val="1"/>
      <w:numFmt w:val="decimal"/>
      <w:isLgl/>
      <w:lvlText w:val="%1.%2.%3.%4.%5.%6.%7.%8.%9."/>
      <w:lvlJc w:val="left"/>
      <w:pPr>
        <w:ind w:left="3407" w:hanging="1800"/>
      </w:pPr>
      <w:rPr>
        <w:rFonts w:hint="default"/>
      </w:rPr>
    </w:lvl>
  </w:abstractNum>
  <w:abstractNum w:abstractNumId="3" w15:restartNumberingAfterBreak="0">
    <w:nsid w:val="4DC2494B"/>
    <w:multiLevelType w:val="hybridMultilevel"/>
    <w:tmpl w:val="0C4AF6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F075D0"/>
    <w:multiLevelType w:val="hybridMultilevel"/>
    <w:tmpl w:val="C38C4BA8"/>
    <w:lvl w:ilvl="0" w:tplc="90C44856">
      <w:start w:val="1"/>
      <w:numFmt w:val="upperRoman"/>
      <w:lvlText w:val="%1."/>
      <w:lvlJc w:val="right"/>
      <w:pPr>
        <w:tabs>
          <w:tab w:val="num" w:pos="180"/>
        </w:tabs>
        <w:ind w:left="180" w:hanging="180"/>
      </w:pPr>
    </w:lvl>
    <w:lvl w:ilvl="1" w:tplc="7BCE2076">
      <w:numFmt w:val="none"/>
      <w:lvlText w:val=""/>
      <w:lvlJc w:val="left"/>
      <w:pPr>
        <w:tabs>
          <w:tab w:val="num" w:pos="360"/>
        </w:tabs>
      </w:pPr>
    </w:lvl>
    <w:lvl w:ilvl="2" w:tplc="B77C8A56">
      <w:numFmt w:val="none"/>
      <w:lvlText w:val=""/>
      <w:lvlJc w:val="left"/>
      <w:pPr>
        <w:tabs>
          <w:tab w:val="num" w:pos="360"/>
        </w:tabs>
      </w:pPr>
    </w:lvl>
    <w:lvl w:ilvl="3" w:tplc="9E8CE522">
      <w:numFmt w:val="none"/>
      <w:lvlText w:val=""/>
      <w:lvlJc w:val="left"/>
      <w:pPr>
        <w:tabs>
          <w:tab w:val="num" w:pos="360"/>
        </w:tabs>
      </w:pPr>
    </w:lvl>
    <w:lvl w:ilvl="4" w:tplc="EC0E9054">
      <w:numFmt w:val="none"/>
      <w:lvlText w:val=""/>
      <w:lvlJc w:val="left"/>
      <w:pPr>
        <w:tabs>
          <w:tab w:val="num" w:pos="360"/>
        </w:tabs>
      </w:pPr>
    </w:lvl>
    <w:lvl w:ilvl="5" w:tplc="9412FA68">
      <w:numFmt w:val="none"/>
      <w:lvlText w:val=""/>
      <w:lvlJc w:val="left"/>
      <w:pPr>
        <w:tabs>
          <w:tab w:val="num" w:pos="360"/>
        </w:tabs>
      </w:pPr>
    </w:lvl>
    <w:lvl w:ilvl="6" w:tplc="08E8F750">
      <w:numFmt w:val="none"/>
      <w:lvlText w:val=""/>
      <w:lvlJc w:val="left"/>
      <w:pPr>
        <w:tabs>
          <w:tab w:val="num" w:pos="360"/>
        </w:tabs>
      </w:pPr>
    </w:lvl>
    <w:lvl w:ilvl="7" w:tplc="5FE2FFC6">
      <w:numFmt w:val="none"/>
      <w:lvlText w:val=""/>
      <w:lvlJc w:val="left"/>
      <w:pPr>
        <w:tabs>
          <w:tab w:val="num" w:pos="360"/>
        </w:tabs>
      </w:pPr>
    </w:lvl>
    <w:lvl w:ilvl="8" w:tplc="FBC09D86">
      <w:numFmt w:val="none"/>
      <w:lvlText w:val=""/>
      <w:lvlJc w:val="left"/>
      <w:pPr>
        <w:tabs>
          <w:tab w:val="num" w:pos="360"/>
        </w:tabs>
      </w:pPr>
    </w:lvl>
  </w:abstractNum>
  <w:abstractNum w:abstractNumId="5" w15:restartNumberingAfterBreak="0">
    <w:nsid w:val="515C0CB5"/>
    <w:multiLevelType w:val="multilevel"/>
    <w:tmpl w:val="0EBC7D58"/>
    <w:lvl w:ilvl="0">
      <w:start w:val="1"/>
      <w:numFmt w:val="decimal"/>
      <w:lvlText w:val="%1."/>
      <w:lvlJc w:val="left"/>
      <w:pPr>
        <w:ind w:left="108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62FE7D57"/>
    <w:multiLevelType w:val="multilevel"/>
    <w:tmpl w:val="87CAC1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21865223">
    <w:abstractNumId w:val="6"/>
  </w:num>
  <w:num w:numId="2" w16cid:durableId="265775707">
    <w:abstractNumId w:val="5"/>
  </w:num>
  <w:num w:numId="3" w16cid:durableId="403263636">
    <w:abstractNumId w:val="3"/>
  </w:num>
  <w:num w:numId="4" w16cid:durableId="1954820061">
    <w:abstractNumId w:val="1"/>
  </w:num>
  <w:num w:numId="5" w16cid:durableId="506407216">
    <w:abstractNumId w:val="4"/>
  </w:num>
  <w:num w:numId="6" w16cid:durableId="1374303530">
    <w:abstractNumId w:val="0"/>
  </w:num>
  <w:num w:numId="7" w16cid:durableId="267585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24D7"/>
    <w:rsid w:val="00003D4E"/>
    <w:rsid w:val="00005A4B"/>
    <w:rsid w:val="0001182E"/>
    <w:rsid w:val="00020E61"/>
    <w:rsid w:val="000228B7"/>
    <w:rsid w:val="0002298F"/>
    <w:rsid w:val="00027DA1"/>
    <w:rsid w:val="00034FCF"/>
    <w:rsid w:val="00040132"/>
    <w:rsid w:val="00040227"/>
    <w:rsid w:val="00041D1D"/>
    <w:rsid w:val="0004288E"/>
    <w:rsid w:val="00043AF6"/>
    <w:rsid w:val="00045EF4"/>
    <w:rsid w:val="00046F53"/>
    <w:rsid w:val="000557CE"/>
    <w:rsid w:val="000576E2"/>
    <w:rsid w:val="000645DA"/>
    <w:rsid w:val="0007691F"/>
    <w:rsid w:val="000868FA"/>
    <w:rsid w:val="00087841"/>
    <w:rsid w:val="00093EE4"/>
    <w:rsid w:val="00096219"/>
    <w:rsid w:val="00096C0C"/>
    <w:rsid w:val="000A3D60"/>
    <w:rsid w:val="000A4A9F"/>
    <w:rsid w:val="000A6BBF"/>
    <w:rsid w:val="000B1DBA"/>
    <w:rsid w:val="000B49F2"/>
    <w:rsid w:val="000B5267"/>
    <w:rsid w:val="000C01A1"/>
    <w:rsid w:val="000C3D80"/>
    <w:rsid w:val="000D1816"/>
    <w:rsid w:val="000D2070"/>
    <w:rsid w:val="000D21B5"/>
    <w:rsid w:val="000D23EC"/>
    <w:rsid w:val="000D6219"/>
    <w:rsid w:val="000E4393"/>
    <w:rsid w:val="000E6582"/>
    <w:rsid w:val="000E75D2"/>
    <w:rsid w:val="000E76C4"/>
    <w:rsid w:val="00105747"/>
    <w:rsid w:val="00112364"/>
    <w:rsid w:val="00112B04"/>
    <w:rsid w:val="00113A5D"/>
    <w:rsid w:val="00116597"/>
    <w:rsid w:val="00124018"/>
    <w:rsid w:val="001262F7"/>
    <w:rsid w:val="0013085A"/>
    <w:rsid w:val="001324A8"/>
    <w:rsid w:val="00152F05"/>
    <w:rsid w:val="001566F3"/>
    <w:rsid w:val="001579EF"/>
    <w:rsid w:val="00165C47"/>
    <w:rsid w:val="00165FC3"/>
    <w:rsid w:val="001727F4"/>
    <w:rsid w:val="00187757"/>
    <w:rsid w:val="001963A7"/>
    <w:rsid w:val="00196552"/>
    <w:rsid w:val="00197496"/>
    <w:rsid w:val="001A39D8"/>
    <w:rsid w:val="001A4CA1"/>
    <w:rsid w:val="001B2B41"/>
    <w:rsid w:val="001B6793"/>
    <w:rsid w:val="001C295B"/>
    <w:rsid w:val="001C31BB"/>
    <w:rsid w:val="001C395C"/>
    <w:rsid w:val="001C6F09"/>
    <w:rsid w:val="001C776E"/>
    <w:rsid w:val="001D164B"/>
    <w:rsid w:val="001D26EE"/>
    <w:rsid w:val="001D4915"/>
    <w:rsid w:val="001D5B3D"/>
    <w:rsid w:val="001D6F62"/>
    <w:rsid w:val="001D7580"/>
    <w:rsid w:val="001E1497"/>
    <w:rsid w:val="001F070D"/>
    <w:rsid w:val="001F707B"/>
    <w:rsid w:val="00204464"/>
    <w:rsid w:val="00205CD7"/>
    <w:rsid w:val="00213978"/>
    <w:rsid w:val="002171F8"/>
    <w:rsid w:val="0022006B"/>
    <w:rsid w:val="0022725C"/>
    <w:rsid w:val="002338F7"/>
    <w:rsid w:val="00243303"/>
    <w:rsid w:val="00246171"/>
    <w:rsid w:val="002476BE"/>
    <w:rsid w:val="002504BA"/>
    <w:rsid w:val="002532B8"/>
    <w:rsid w:val="00261AEF"/>
    <w:rsid w:val="00276E1F"/>
    <w:rsid w:val="00292BBC"/>
    <w:rsid w:val="002935BF"/>
    <w:rsid w:val="002937DE"/>
    <w:rsid w:val="002A3B92"/>
    <w:rsid w:val="002B1C84"/>
    <w:rsid w:val="002B362D"/>
    <w:rsid w:val="002C15F4"/>
    <w:rsid w:val="002C1E25"/>
    <w:rsid w:val="002D114B"/>
    <w:rsid w:val="002D4C93"/>
    <w:rsid w:val="002D693C"/>
    <w:rsid w:val="002D7376"/>
    <w:rsid w:val="002D74F4"/>
    <w:rsid w:val="002D7BB3"/>
    <w:rsid w:val="002E2AF7"/>
    <w:rsid w:val="002E2BBE"/>
    <w:rsid w:val="002E36E1"/>
    <w:rsid w:val="002E4262"/>
    <w:rsid w:val="002E7C3C"/>
    <w:rsid w:val="002F2DC1"/>
    <w:rsid w:val="002F5670"/>
    <w:rsid w:val="002F6485"/>
    <w:rsid w:val="00300D04"/>
    <w:rsid w:val="00300FBD"/>
    <w:rsid w:val="00301184"/>
    <w:rsid w:val="00306DB8"/>
    <w:rsid w:val="00307411"/>
    <w:rsid w:val="00310249"/>
    <w:rsid w:val="00321774"/>
    <w:rsid w:val="003230AB"/>
    <w:rsid w:val="0032373C"/>
    <w:rsid w:val="0032453A"/>
    <w:rsid w:val="003315D1"/>
    <w:rsid w:val="003330BD"/>
    <w:rsid w:val="00334A2D"/>
    <w:rsid w:val="0033608D"/>
    <w:rsid w:val="00347C7F"/>
    <w:rsid w:val="00362128"/>
    <w:rsid w:val="00365DB7"/>
    <w:rsid w:val="003713EE"/>
    <w:rsid w:val="00372F8E"/>
    <w:rsid w:val="00377923"/>
    <w:rsid w:val="003820C0"/>
    <w:rsid w:val="00384296"/>
    <w:rsid w:val="00384F2A"/>
    <w:rsid w:val="0039103A"/>
    <w:rsid w:val="003919E6"/>
    <w:rsid w:val="00392B8F"/>
    <w:rsid w:val="00392EB6"/>
    <w:rsid w:val="00393017"/>
    <w:rsid w:val="00393F23"/>
    <w:rsid w:val="003941B1"/>
    <w:rsid w:val="00394E33"/>
    <w:rsid w:val="003969E1"/>
    <w:rsid w:val="00397B65"/>
    <w:rsid w:val="003A1F83"/>
    <w:rsid w:val="003A60A9"/>
    <w:rsid w:val="003A6EFF"/>
    <w:rsid w:val="003A71CA"/>
    <w:rsid w:val="003B6B16"/>
    <w:rsid w:val="003D0D7B"/>
    <w:rsid w:val="003D20E3"/>
    <w:rsid w:val="003D28F6"/>
    <w:rsid w:val="003D3108"/>
    <w:rsid w:val="003D5E6F"/>
    <w:rsid w:val="003E0DD4"/>
    <w:rsid w:val="003E580F"/>
    <w:rsid w:val="0040051D"/>
    <w:rsid w:val="00401C3E"/>
    <w:rsid w:val="00405879"/>
    <w:rsid w:val="004067AF"/>
    <w:rsid w:val="00410373"/>
    <w:rsid w:val="004112EB"/>
    <w:rsid w:val="00412DA7"/>
    <w:rsid w:val="00414934"/>
    <w:rsid w:val="00414E1A"/>
    <w:rsid w:val="0042064E"/>
    <w:rsid w:val="00420932"/>
    <w:rsid w:val="00420A24"/>
    <w:rsid w:val="00421D2F"/>
    <w:rsid w:val="004259CA"/>
    <w:rsid w:val="00430F4F"/>
    <w:rsid w:val="00432243"/>
    <w:rsid w:val="00437FC9"/>
    <w:rsid w:val="004417EF"/>
    <w:rsid w:val="00447DB8"/>
    <w:rsid w:val="004517AE"/>
    <w:rsid w:val="00454B8F"/>
    <w:rsid w:val="0046237F"/>
    <w:rsid w:val="00467623"/>
    <w:rsid w:val="0047023B"/>
    <w:rsid w:val="0047165A"/>
    <w:rsid w:val="00477C38"/>
    <w:rsid w:val="004845FE"/>
    <w:rsid w:val="004846AE"/>
    <w:rsid w:val="00492693"/>
    <w:rsid w:val="00494761"/>
    <w:rsid w:val="00496558"/>
    <w:rsid w:val="004A386E"/>
    <w:rsid w:val="004B231A"/>
    <w:rsid w:val="004B27AF"/>
    <w:rsid w:val="004B3D94"/>
    <w:rsid w:val="004B433E"/>
    <w:rsid w:val="004B6D33"/>
    <w:rsid w:val="004B6E11"/>
    <w:rsid w:val="004D0427"/>
    <w:rsid w:val="004D368D"/>
    <w:rsid w:val="004D48CC"/>
    <w:rsid w:val="004D76C6"/>
    <w:rsid w:val="004E041D"/>
    <w:rsid w:val="004E409F"/>
    <w:rsid w:val="004F1B97"/>
    <w:rsid w:val="004F621D"/>
    <w:rsid w:val="004F7A8A"/>
    <w:rsid w:val="005006D0"/>
    <w:rsid w:val="005057FA"/>
    <w:rsid w:val="00524DBD"/>
    <w:rsid w:val="00531D85"/>
    <w:rsid w:val="005349A5"/>
    <w:rsid w:val="00540099"/>
    <w:rsid w:val="0054242E"/>
    <w:rsid w:val="0054515D"/>
    <w:rsid w:val="00545675"/>
    <w:rsid w:val="00547D71"/>
    <w:rsid w:val="00550A19"/>
    <w:rsid w:val="00550B26"/>
    <w:rsid w:val="00551618"/>
    <w:rsid w:val="00556103"/>
    <w:rsid w:val="0056268F"/>
    <w:rsid w:val="00567414"/>
    <w:rsid w:val="0057081F"/>
    <w:rsid w:val="00572087"/>
    <w:rsid w:val="00573AFF"/>
    <w:rsid w:val="00587783"/>
    <w:rsid w:val="00593975"/>
    <w:rsid w:val="00594787"/>
    <w:rsid w:val="005A274F"/>
    <w:rsid w:val="005A7FB5"/>
    <w:rsid w:val="005B2171"/>
    <w:rsid w:val="005B5F10"/>
    <w:rsid w:val="005C0150"/>
    <w:rsid w:val="005C5282"/>
    <w:rsid w:val="005C52DE"/>
    <w:rsid w:val="005C55CA"/>
    <w:rsid w:val="005C6090"/>
    <w:rsid w:val="005C679A"/>
    <w:rsid w:val="005D420C"/>
    <w:rsid w:val="005D6377"/>
    <w:rsid w:val="005D7F4E"/>
    <w:rsid w:val="005E17E0"/>
    <w:rsid w:val="005E6932"/>
    <w:rsid w:val="005F1452"/>
    <w:rsid w:val="006054CE"/>
    <w:rsid w:val="006120B1"/>
    <w:rsid w:val="00613601"/>
    <w:rsid w:val="00613D3F"/>
    <w:rsid w:val="00613E2E"/>
    <w:rsid w:val="00615416"/>
    <w:rsid w:val="00624FE5"/>
    <w:rsid w:val="006274B7"/>
    <w:rsid w:val="00627C0E"/>
    <w:rsid w:val="00630186"/>
    <w:rsid w:val="00634722"/>
    <w:rsid w:val="0063538A"/>
    <w:rsid w:val="006371D6"/>
    <w:rsid w:val="00637CC9"/>
    <w:rsid w:val="00643729"/>
    <w:rsid w:val="006461E3"/>
    <w:rsid w:val="00650A7D"/>
    <w:rsid w:val="00654007"/>
    <w:rsid w:val="00655185"/>
    <w:rsid w:val="00657D12"/>
    <w:rsid w:val="00660263"/>
    <w:rsid w:val="00662FFC"/>
    <w:rsid w:val="00673366"/>
    <w:rsid w:val="0068209B"/>
    <w:rsid w:val="006825BA"/>
    <w:rsid w:val="006842A7"/>
    <w:rsid w:val="006A06BD"/>
    <w:rsid w:val="006A1CF8"/>
    <w:rsid w:val="006A294D"/>
    <w:rsid w:val="006A4D81"/>
    <w:rsid w:val="006A6D8F"/>
    <w:rsid w:val="006B26F4"/>
    <w:rsid w:val="006B2B92"/>
    <w:rsid w:val="006B3E7F"/>
    <w:rsid w:val="006B5617"/>
    <w:rsid w:val="006B6FD1"/>
    <w:rsid w:val="006C4E8F"/>
    <w:rsid w:val="006C4FFA"/>
    <w:rsid w:val="006C6F6E"/>
    <w:rsid w:val="006C6FFF"/>
    <w:rsid w:val="006C7198"/>
    <w:rsid w:val="006D04F0"/>
    <w:rsid w:val="006D24F2"/>
    <w:rsid w:val="006D3E5B"/>
    <w:rsid w:val="006D3F4B"/>
    <w:rsid w:val="006D7976"/>
    <w:rsid w:val="006E15B6"/>
    <w:rsid w:val="006E4111"/>
    <w:rsid w:val="006E622B"/>
    <w:rsid w:val="006E6CED"/>
    <w:rsid w:val="006F2DE2"/>
    <w:rsid w:val="006F3251"/>
    <w:rsid w:val="006F43F8"/>
    <w:rsid w:val="006F6988"/>
    <w:rsid w:val="006F7582"/>
    <w:rsid w:val="00710619"/>
    <w:rsid w:val="007137B9"/>
    <w:rsid w:val="007151B2"/>
    <w:rsid w:val="007152BC"/>
    <w:rsid w:val="007158C9"/>
    <w:rsid w:val="00715E61"/>
    <w:rsid w:val="00717F2E"/>
    <w:rsid w:val="00731374"/>
    <w:rsid w:val="00731F6D"/>
    <w:rsid w:val="007327F1"/>
    <w:rsid w:val="007350AC"/>
    <w:rsid w:val="007350D7"/>
    <w:rsid w:val="00740854"/>
    <w:rsid w:val="00740D19"/>
    <w:rsid w:val="007415DC"/>
    <w:rsid w:val="007454B4"/>
    <w:rsid w:val="007461AD"/>
    <w:rsid w:val="00753FD0"/>
    <w:rsid w:val="0076049B"/>
    <w:rsid w:val="00766BC1"/>
    <w:rsid w:val="007741DF"/>
    <w:rsid w:val="00780F42"/>
    <w:rsid w:val="007831C0"/>
    <w:rsid w:val="00785D6D"/>
    <w:rsid w:val="00787759"/>
    <w:rsid w:val="00790ACA"/>
    <w:rsid w:val="00791598"/>
    <w:rsid w:val="00792D2B"/>
    <w:rsid w:val="007A21AA"/>
    <w:rsid w:val="007A6EA5"/>
    <w:rsid w:val="007B25C4"/>
    <w:rsid w:val="007C11B0"/>
    <w:rsid w:val="007C1E1E"/>
    <w:rsid w:val="007C22E2"/>
    <w:rsid w:val="007C248C"/>
    <w:rsid w:val="007C341B"/>
    <w:rsid w:val="007C49F5"/>
    <w:rsid w:val="007C4CA1"/>
    <w:rsid w:val="007D29C6"/>
    <w:rsid w:val="007D2F61"/>
    <w:rsid w:val="007D4D97"/>
    <w:rsid w:val="007D5337"/>
    <w:rsid w:val="007D766C"/>
    <w:rsid w:val="007E66A1"/>
    <w:rsid w:val="007E6B10"/>
    <w:rsid w:val="007E7C92"/>
    <w:rsid w:val="007F5770"/>
    <w:rsid w:val="008008E6"/>
    <w:rsid w:val="0080215F"/>
    <w:rsid w:val="00805DD6"/>
    <w:rsid w:val="00806A37"/>
    <w:rsid w:val="00810A6D"/>
    <w:rsid w:val="0081402A"/>
    <w:rsid w:val="008202BF"/>
    <w:rsid w:val="00820791"/>
    <w:rsid w:val="00821E8F"/>
    <w:rsid w:val="00825943"/>
    <w:rsid w:val="00834DD2"/>
    <w:rsid w:val="0083785F"/>
    <w:rsid w:val="0084129E"/>
    <w:rsid w:val="00843BB2"/>
    <w:rsid w:val="00853D60"/>
    <w:rsid w:val="00857CE6"/>
    <w:rsid w:val="00864A71"/>
    <w:rsid w:val="00864F52"/>
    <w:rsid w:val="008650BA"/>
    <w:rsid w:val="008658C4"/>
    <w:rsid w:val="00871281"/>
    <w:rsid w:val="00871BD9"/>
    <w:rsid w:val="00872BD3"/>
    <w:rsid w:val="00873C0C"/>
    <w:rsid w:val="00876711"/>
    <w:rsid w:val="008838C4"/>
    <w:rsid w:val="00886675"/>
    <w:rsid w:val="008869FD"/>
    <w:rsid w:val="00887771"/>
    <w:rsid w:val="00895919"/>
    <w:rsid w:val="00896E2E"/>
    <w:rsid w:val="008A0BD3"/>
    <w:rsid w:val="008A3A32"/>
    <w:rsid w:val="008A425C"/>
    <w:rsid w:val="008A5A87"/>
    <w:rsid w:val="008B0195"/>
    <w:rsid w:val="008C65C8"/>
    <w:rsid w:val="008C68DE"/>
    <w:rsid w:val="008C696B"/>
    <w:rsid w:val="008D451C"/>
    <w:rsid w:val="008D491B"/>
    <w:rsid w:val="008E18F9"/>
    <w:rsid w:val="008E7214"/>
    <w:rsid w:val="008F10AC"/>
    <w:rsid w:val="008F1317"/>
    <w:rsid w:val="008F1D8D"/>
    <w:rsid w:val="008F24F6"/>
    <w:rsid w:val="008F26E5"/>
    <w:rsid w:val="008F2AE3"/>
    <w:rsid w:val="008F66C2"/>
    <w:rsid w:val="008F7D99"/>
    <w:rsid w:val="00901F70"/>
    <w:rsid w:val="00906832"/>
    <w:rsid w:val="0091090E"/>
    <w:rsid w:val="00914143"/>
    <w:rsid w:val="00921D85"/>
    <w:rsid w:val="00923CB0"/>
    <w:rsid w:val="0092457E"/>
    <w:rsid w:val="009262AF"/>
    <w:rsid w:val="00926AE8"/>
    <w:rsid w:val="0093513C"/>
    <w:rsid w:val="009353FD"/>
    <w:rsid w:val="00941341"/>
    <w:rsid w:val="0094397A"/>
    <w:rsid w:val="009458D1"/>
    <w:rsid w:val="0095131C"/>
    <w:rsid w:val="00955075"/>
    <w:rsid w:val="00956EC7"/>
    <w:rsid w:val="009632BE"/>
    <w:rsid w:val="009638D5"/>
    <w:rsid w:val="00964F63"/>
    <w:rsid w:val="009658C2"/>
    <w:rsid w:val="00965D6F"/>
    <w:rsid w:val="00970E0C"/>
    <w:rsid w:val="009744F3"/>
    <w:rsid w:val="0097768B"/>
    <w:rsid w:val="00980BDD"/>
    <w:rsid w:val="0098211D"/>
    <w:rsid w:val="00996AB1"/>
    <w:rsid w:val="009A088A"/>
    <w:rsid w:val="009A186A"/>
    <w:rsid w:val="009A2349"/>
    <w:rsid w:val="009A3504"/>
    <w:rsid w:val="009A6065"/>
    <w:rsid w:val="009A7A9E"/>
    <w:rsid w:val="009B619A"/>
    <w:rsid w:val="009C3BF7"/>
    <w:rsid w:val="009C7EA0"/>
    <w:rsid w:val="009D01E8"/>
    <w:rsid w:val="009D3C48"/>
    <w:rsid w:val="009D5212"/>
    <w:rsid w:val="009E0B1C"/>
    <w:rsid w:val="009E0D6E"/>
    <w:rsid w:val="009E0F6D"/>
    <w:rsid w:val="009E1A1E"/>
    <w:rsid w:val="009E36AA"/>
    <w:rsid w:val="009E7284"/>
    <w:rsid w:val="009E72CE"/>
    <w:rsid w:val="009F08D4"/>
    <w:rsid w:val="009F0991"/>
    <w:rsid w:val="00A03B1D"/>
    <w:rsid w:val="00A04253"/>
    <w:rsid w:val="00A12E6E"/>
    <w:rsid w:val="00A13F47"/>
    <w:rsid w:val="00A16985"/>
    <w:rsid w:val="00A17D64"/>
    <w:rsid w:val="00A20D12"/>
    <w:rsid w:val="00A21892"/>
    <w:rsid w:val="00A22855"/>
    <w:rsid w:val="00A244E3"/>
    <w:rsid w:val="00A26CC7"/>
    <w:rsid w:val="00A26E29"/>
    <w:rsid w:val="00A3101D"/>
    <w:rsid w:val="00A32DE9"/>
    <w:rsid w:val="00A35D5B"/>
    <w:rsid w:val="00A40CBB"/>
    <w:rsid w:val="00A42DC8"/>
    <w:rsid w:val="00A50106"/>
    <w:rsid w:val="00A50772"/>
    <w:rsid w:val="00A50C99"/>
    <w:rsid w:val="00A52C37"/>
    <w:rsid w:val="00A54319"/>
    <w:rsid w:val="00A60183"/>
    <w:rsid w:val="00A6039B"/>
    <w:rsid w:val="00A60E54"/>
    <w:rsid w:val="00A6180C"/>
    <w:rsid w:val="00A668C0"/>
    <w:rsid w:val="00A7192E"/>
    <w:rsid w:val="00A723F6"/>
    <w:rsid w:val="00A77D01"/>
    <w:rsid w:val="00A8089F"/>
    <w:rsid w:val="00AA0D39"/>
    <w:rsid w:val="00AA3E2F"/>
    <w:rsid w:val="00AA4FF9"/>
    <w:rsid w:val="00AA5851"/>
    <w:rsid w:val="00AA5B13"/>
    <w:rsid w:val="00AA7D87"/>
    <w:rsid w:val="00AB15AA"/>
    <w:rsid w:val="00AB596A"/>
    <w:rsid w:val="00AC1AEB"/>
    <w:rsid w:val="00AC43ED"/>
    <w:rsid w:val="00AC580F"/>
    <w:rsid w:val="00AC62F0"/>
    <w:rsid w:val="00AC7DF8"/>
    <w:rsid w:val="00AD2CB7"/>
    <w:rsid w:val="00AD3A70"/>
    <w:rsid w:val="00AD3AFD"/>
    <w:rsid w:val="00AE1DA0"/>
    <w:rsid w:val="00AE4825"/>
    <w:rsid w:val="00AF051D"/>
    <w:rsid w:val="00AF58E8"/>
    <w:rsid w:val="00B00B3B"/>
    <w:rsid w:val="00B02F5B"/>
    <w:rsid w:val="00B16C51"/>
    <w:rsid w:val="00B17145"/>
    <w:rsid w:val="00B22ADF"/>
    <w:rsid w:val="00B25BB4"/>
    <w:rsid w:val="00B564A8"/>
    <w:rsid w:val="00B572B1"/>
    <w:rsid w:val="00B60A1B"/>
    <w:rsid w:val="00B613D6"/>
    <w:rsid w:val="00B6157D"/>
    <w:rsid w:val="00B627E2"/>
    <w:rsid w:val="00B651EC"/>
    <w:rsid w:val="00B65855"/>
    <w:rsid w:val="00B66593"/>
    <w:rsid w:val="00B728E8"/>
    <w:rsid w:val="00B76399"/>
    <w:rsid w:val="00B91B41"/>
    <w:rsid w:val="00B91EEF"/>
    <w:rsid w:val="00BA1887"/>
    <w:rsid w:val="00BA2D6C"/>
    <w:rsid w:val="00BA4E3E"/>
    <w:rsid w:val="00BA570B"/>
    <w:rsid w:val="00BC3A7D"/>
    <w:rsid w:val="00BC7D33"/>
    <w:rsid w:val="00BD0DBA"/>
    <w:rsid w:val="00BD1CBE"/>
    <w:rsid w:val="00BD1F33"/>
    <w:rsid w:val="00BD4952"/>
    <w:rsid w:val="00BE125E"/>
    <w:rsid w:val="00BE3277"/>
    <w:rsid w:val="00BE32E8"/>
    <w:rsid w:val="00BF1F8D"/>
    <w:rsid w:val="00BF641C"/>
    <w:rsid w:val="00C01F89"/>
    <w:rsid w:val="00C03185"/>
    <w:rsid w:val="00C034AA"/>
    <w:rsid w:val="00C14A24"/>
    <w:rsid w:val="00C16373"/>
    <w:rsid w:val="00C21203"/>
    <w:rsid w:val="00C2397E"/>
    <w:rsid w:val="00C24BEE"/>
    <w:rsid w:val="00C268D0"/>
    <w:rsid w:val="00C279C3"/>
    <w:rsid w:val="00C27CDD"/>
    <w:rsid w:val="00C348F1"/>
    <w:rsid w:val="00C3697D"/>
    <w:rsid w:val="00C36C10"/>
    <w:rsid w:val="00C41AA8"/>
    <w:rsid w:val="00C42769"/>
    <w:rsid w:val="00C42FA7"/>
    <w:rsid w:val="00C43044"/>
    <w:rsid w:val="00C463E6"/>
    <w:rsid w:val="00C522BC"/>
    <w:rsid w:val="00C5244A"/>
    <w:rsid w:val="00C54D3B"/>
    <w:rsid w:val="00C60648"/>
    <w:rsid w:val="00C66D92"/>
    <w:rsid w:val="00C7276A"/>
    <w:rsid w:val="00C73467"/>
    <w:rsid w:val="00C84C46"/>
    <w:rsid w:val="00C859F7"/>
    <w:rsid w:val="00C93DC6"/>
    <w:rsid w:val="00C95FDC"/>
    <w:rsid w:val="00CA22B9"/>
    <w:rsid w:val="00CA479A"/>
    <w:rsid w:val="00CA7AD0"/>
    <w:rsid w:val="00CB0389"/>
    <w:rsid w:val="00CB2053"/>
    <w:rsid w:val="00CB4B70"/>
    <w:rsid w:val="00CB6867"/>
    <w:rsid w:val="00CC4DE1"/>
    <w:rsid w:val="00CD03AB"/>
    <w:rsid w:val="00CD2DE7"/>
    <w:rsid w:val="00CD3D43"/>
    <w:rsid w:val="00CD3F8F"/>
    <w:rsid w:val="00CD43FB"/>
    <w:rsid w:val="00CD6BB0"/>
    <w:rsid w:val="00CE7178"/>
    <w:rsid w:val="00CE7BD2"/>
    <w:rsid w:val="00CE7EF6"/>
    <w:rsid w:val="00CF3079"/>
    <w:rsid w:val="00D006FC"/>
    <w:rsid w:val="00D057A9"/>
    <w:rsid w:val="00D057D4"/>
    <w:rsid w:val="00D076B6"/>
    <w:rsid w:val="00D114B6"/>
    <w:rsid w:val="00D1152B"/>
    <w:rsid w:val="00D25A00"/>
    <w:rsid w:val="00D25CB0"/>
    <w:rsid w:val="00D310E4"/>
    <w:rsid w:val="00D32623"/>
    <w:rsid w:val="00D37E42"/>
    <w:rsid w:val="00D40CC8"/>
    <w:rsid w:val="00D439D2"/>
    <w:rsid w:val="00D44E50"/>
    <w:rsid w:val="00D45277"/>
    <w:rsid w:val="00D46814"/>
    <w:rsid w:val="00D468B1"/>
    <w:rsid w:val="00D46D67"/>
    <w:rsid w:val="00D46F9E"/>
    <w:rsid w:val="00D52518"/>
    <w:rsid w:val="00D546FF"/>
    <w:rsid w:val="00D60554"/>
    <w:rsid w:val="00D7033A"/>
    <w:rsid w:val="00D71EDB"/>
    <w:rsid w:val="00D75B98"/>
    <w:rsid w:val="00D8006A"/>
    <w:rsid w:val="00D80A06"/>
    <w:rsid w:val="00D83EEE"/>
    <w:rsid w:val="00D84825"/>
    <w:rsid w:val="00D8778F"/>
    <w:rsid w:val="00D95FFB"/>
    <w:rsid w:val="00DA446D"/>
    <w:rsid w:val="00DA50B6"/>
    <w:rsid w:val="00DA59A6"/>
    <w:rsid w:val="00DB02EF"/>
    <w:rsid w:val="00DB21CA"/>
    <w:rsid w:val="00DB46A7"/>
    <w:rsid w:val="00DB4801"/>
    <w:rsid w:val="00DB51F9"/>
    <w:rsid w:val="00DB7E32"/>
    <w:rsid w:val="00DC01D3"/>
    <w:rsid w:val="00DC0FBA"/>
    <w:rsid w:val="00DC77F2"/>
    <w:rsid w:val="00DD067E"/>
    <w:rsid w:val="00DD209F"/>
    <w:rsid w:val="00DD66F1"/>
    <w:rsid w:val="00DE2354"/>
    <w:rsid w:val="00DE7518"/>
    <w:rsid w:val="00DF0D0F"/>
    <w:rsid w:val="00DF1365"/>
    <w:rsid w:val="00DF14F7"/>
    <w:rsid w:val="00DF1D3D"/>
    <w:rsid w:val="00DF2F19"/>
    <w:rsid w:val="00DF4FDA"/>
    <w:rsid w:val="00DF6630"/>
    <w:rsid w:val="00DF78F5"/>
    <w:rsid w:val="00E02F28"/>
    <w:rsid w:val="00E03018"/>
    <w:rsid w:val="00E04830"/>
    <w:rsid w:val="00E05150"/>
    <w:rsid w:val="00E1254F"/>
    <w:rsid w:val="00E1321F"/>
    <w:rsid w:val="00E17D1F"/>
    <w:rsid w:val="00E2238E"/>
    <w:rsid w:val="00E238A5"/>
    <w:rsid w:val="00E244AD"/>
    <w:rsid w:val="00E24FA8"/>
    <w:rsid w:val="00E41CD4"/>
    <w:rsid w:val="00E4258D"/>
    <w:rsid w:val="00E45B82"/>
    <w:rsid w:val="00E52117"/>
    <w:rsid w:val="00E5276E"/>
    <w:rsid w:val="00E5491D"/>
    <w:rsid w:val="00E65152"/>
    <w:rsid w:val="00E702EB"/>
    <w:rsid w:val="00E74F61"/>
    <w:rsid w:val="00E75C4E"/>
    <w:rsid w:val="00E775A9"/>
    <w:rsid w:val="00E80C67"/>
    <w:rsid w:val="00E8349C"/>
    <w:rsid w:val="00E85353"/>
    <w:rsid w:val="00E907A8"/>
    <w:rsid w:val="00E90D44"/>
    <w:rsid w:val="00E963E0"/>
    <w:rsid w:val="00EA3AB5"/>
    <w:rsid w:val="00EA58F0"/>
    <w:rsid w:val="00EA60EC"/>
    <w:rsid w:val="00EA6602"/>
    <w:rsid w:val="00EC0515"/>
    <w:rsid w:val="00EC22FE"/>
    <w:rsid w:val="00EC522D"/>
    <w:rsid w:val="00EC6490"/>
    <w:rsid w:val="00EC7F6B"/>
    <w:rsid w:val="00ED17F6"/>
    <w:rsid w:val="00ED4290"/>
    <w:rsid w:val="00ED4FBB"/>
    <w:rsid w:val="00ED5139"/>
    <w:rsid w:val="00ED69DE"/>
    <w:rsid w:val="00EE0CD1"/>
    <w:rsid w:val="00EE4E28"/>
    <w:rsid w:val="00EF1895"/>
    <w:rsid w:val="00EF29F9"/>
    <w:rsid w:val="00EF354B"/>
    <w:rsid w:val="00EF41F6"/>
    <w:rsid w:val="00F011E5"/>
    <w:rsid w:val="00F013D1"/>
    <w:rsid w:val="00F05377"/>
    <w:rsid w:val="00F05BE6"/>
    <w:rsid w:val="00F13254"/>
    <w:rsid w:val="00F301D9"/>
    <w:rsid w:val="00F32DFC"/>
    <w:rsid w:val="00F33BF2"/>
    <w:rsid w:val="00F368F8"/>
    <w:rsid w:val="00F400F5"/>
    <w:rsid w:val="00F41211"/>
    <w:rsid w:val="00F426F2"/>
    <w:rsid w:val="00F512AA"/>
    <w:rsid w:val="00F528D3"/>
    <w:rsid w:val="00F52D93"/>
    <w:rsid w:val="00F54A48"/>
    <w:rsid w:val="00F56AC7"/>
    <w:rsid w:val="00F57867"/>
    <w:rsid w:val="00F6225F"/>
    <w:rsid w:val="00F63005"/>
    <w:rsid w:val="00F679F0"/>
    <w:rsid w:val="00F7026D"/>
    <w:rsid w:val="00F70AE1"/>
    <w:rsid w:val="00F73098"/>
    <w:rsid w:val="00F74BFE"/>
    <w:rsid w:val="00F82B1A"/>
    <w:rsid w:val="00F8599B"/>
    <w:rsid w:val="00F977E8"/>
    <w:rsid w:val="00FA1474"/>
    <w:rsid w:val="00FB62FE"/>
    <w:rsid w:val="00FB6B46"/>
    <w:rsid w:val="00FB7043"/>
    <w:rsid w:val="00FB74F7"/>
    <w:rsid w:val="00FC72CF"/>
    <w:rsid w:val="00FD1932"/>
    <w:rsid w:val="00FD3211"/>
    <w:rsid w:val="00FE00E3"/>
    <w:rsid w:val="00FE181C"/>
    <w:rsid w:val="00FE6961"/>
    <w:rsid w:val="00FF220F"/>
    <w:rsid w:val="0476F389"/>
    <w:rsid w:val="0888B70A"/>
    <w:rsid w:val="105E86FF"/>
    <w:rsid w:val="110E77D2"/>
    <w:rsid w:val="118C58F3"/>
    <w:rsid w:val="1360FD24"/>
    <w:rsid w:val="13C04A65"/>
    <w:rsid w:val="1473A8F5"/>
    <w:rsid w:val="161A33FB"/>
    <w:rsid w:val="194977F8"/>
    <w:rsid w:val="19826CDA"/>
    <w:rsid w:val="1D757325"/>
    <w:rsid w:val="20E16398"/>
    <w:rsid w:val="219E04F5"/>
    <w:rsid w:val="22802A14"/>
    <w:rsid w:val="231B9158"/>
    <w:rsid w:val="24A8717B"/>
    <w:rsid w:val="25F73CB5"/>
    <w:rsid w:val="2773EFAB"/>
    <w:rsid w:val="2C4AA2ED"/>
    <w:rsid w:val="30678E9C"/>
    <w:rsid w:val="32038C79"/>
    <w:rsid w:val="32098C53"/>
    <w:rsid w:val="33F53912"/>
    <w:rsid w:val="34F0A5F0"/>
    <w:rsid w:val="376EB66C"/>
    <w:rsid w:val="3C9E0436"/>
    <w:rsid w:val="3F2711FD"/>
    <w:rsid w:val="41F04973"/>
    <w:rsid w:val="4221704D"/>
    <w:rsid w:val="44D26E76"/>
    <w:rsid w:val="4970D602"/>
    <w:rsid w:val="4A8C56F8"/>
    <w:rsid w:val="4E023230"/>
    <w:rsid w:val="4E32F907"/>
    <w:rsid w:val="4E55DEEF"/>
    <w:rsid w:val="4E948D02"/>
    <w:rsid w:val="4EB5A41E"/>
    <w:rsid w:val="4EF13791"/>
    <w:rsid w:val="500FC30F"/>
    <w:rsid w:val="512EBB71"/>
    <w:rsid w:val="53877D1D"/>
    <w:rsid w:val="54E8F7E2"/>
    <w:rsid w:val="55234D7E"/>
    <w:rsid w:val="5661EA0F"/>
    <w:rsid w:val="5A7CAA65"/>
    <w:rsid w:val="5B7966A5"/>
    <w:rsid w:val="5CCB1613"/>
    <w:rsid w:val="5DC14C86"/>
    <w:rsid w:val="63ECBDA9"/>
    <w:rsid w:val="64111A35"/>
    <w:rsid w:val="64A39F5D"/>
    <w:rsid w:val="6DB59F96"/>
    <w:rsid w:val="742B15F7"/>
    <w:rsid w:val="7611074B"/>
    <w:rsid w:val="77728210"/>
    <w:rsid w:val="79D9BF60"/>
    <w:rsid w:val="7D32F790"/>
    <w:rsid w:val="7E7CF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B30B0"/>
  <w15:chartTrackingRefBased/>
  <w15:docId w15:val="{D7898996-FE66-45B2-B55D-08DD7682B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3">
    <w:name w:val="heading 3"/>
    <w:basedOn w:val="Normal"/>
    <w:next w:val="Normal"/>
    <w:link w:val="Heading3Char"/>
    <w:rsid w:val="00A12E6E"/>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6">
    <w:name w:val="heading 6"/>
    <w:basedOn w:val="Normal"/>
    <w:next w:val="Normal"/>
    <w:link w:val="Heading6Char"/>
    <w:rsid w:val="00027DA1"/>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sz w:val="20"/>
    </w:rPr>
  </w:style>
  <w:style w:type="character" w:styleId="CommentReference">
    <w:name w:val="annotation reference"/>
    <w:basedOn w:val="DefaultParagraphFont"/>
    <w:semiHidden/>
    <w:unhideWhenUsed/>
    <w:rPr>
      <w:sz w:val="16"/>
      <w:szCs w:val="16"/>
    </w:rPr>
  </w:style>
  <w:style w:type="paragraph" w:styleId="Revision">
    <w:name w:val="Revision"/>
    <w:hidden/>
    <w:semiHidden/>
    <w:rsid w:val="00414934"/>
  </w:style>
  <w:style w:type="paragraph" w:styleId="CommentSubject">
    <w:name w:val="annotation subject"/>
    <w:basedOn w:val="CommentText"/>
    <w:next w:val="CommentText"/>
    <w:link w:val="CommentSubjectChar"/>
    <w:semiHidden/>
    <w:unhideWhenUsed/>
    <w:rsid w:val="004D0427"/>
    <w:rPr>
      <w:b/>
      <w:bCs/>
    </w:rPr>
  </w:style>
  <w:style w:type="character" w:customStyle="1" w:styleId="CommentSubjectChar">
    <w:name w:val="Comment Subject Char"/>
    <w:basedOn w:val="CommentTextChar"/>
    <w:link w:val="CommentSubject"/>
    <w:semiHidden/>
    <w:rsid w:val="004D0427"/>
    <w:rPr>
      <w:b/>
      <w:bCs/>
      <w:sz w:val="20"/>
    </w:rPr>
  </w:style>
  <w:style w:type="paragraph" w:styleId="Header">
    <w:name w:val="header"/>
    <w:basedOn w:val="Normal"/>
    <w:link w:val="HeaderChar"/>
    <w:semiHidden/>
    <w:unhideWhenUsed/>
    <w:rsid w:val="0076049B"/>
    <w:pPr>
      <w:tabs>
        <w:tab w:val="center" w:pos="4677"/>
        <w:tab w:val="right" w:pos="9355"/>
      </w:tabs>
    </w:pPr>
  </w:style>
  <w:style w:type="character" w:customStyle="1" w:styleId="HeaderChar">
    <w:name w:val="Header Char"/>
    <w:basedOn w:val="DefaultParagraphFont"/>
    <w:link w:val="Header"/>
    <w:semiHidden/>
    <w:rsid w:val="0076049B"/>
  </w:style>
  <w:style w:type="paragraph" w:styleId="Footer">
    <w:name w:val="footer"/>
    <w:basedOn w:val="Normal"/>
    <w:link w:val="FooterChar"/>
    <w:semiHidden/>
    <w:unhideWhenUsed/>
    <w:rsid w:val="0076049B"/>
    <w:pPr>
      <w:tabs>
        <w:tab w:val="center" w:pos="4677"/>
        <w:tab w:val="right" w:pos="9355"/>
      </w:tabs>
    </w:pPr>
  </w:style>
  <w:style w:type="character" w:customStyle="1" w:styleId="FooterChar">
    <w:name w:val="Footer Char"/>
    <w:basedOn w:val="DefaultParagraphFont"/>
    <w:link w:val="Footer"/>
    <w:semiHidden/>
    <w:rsid w:val="0076049B"/>
  </w:style>
  <w:style w:type="character" w:customStyle="1" w:styleId="value">
    <w:name w:val="value"/>
    <w:basedOn w:val="DefaultParagraphFont"/>
    <w:rsid w:val="008E18F9"/>
  </w:style>
  <w:style w:type="character" w:customStyle="1" w:styleId="ui-provider">
    <w:name w:val="ui-provider"/>
    <w:basedOn w:val="DefaultParagraphFont"/>
    <w:rsid w:val="008E18F9"/>
  </w:style>
  <w:style w:type="paragraph" w:styleId="ListParagraph">
    <w:name w:val="List Paragraph"/>
    <w:aliases w:val="List Paragraph Red,Buletai,Bullet EY,List Paragraph21,List Paragraph2,lp1,Bullet 1,Use Case List Paragraph,Numbering,ERP-List Paragraph,List Paragraph11,List Paragraph111,Paragraph,List Paragraph 1,List not in Table,Sąrašo pastraipa1"/>
    <w:basedOn w:val="Normal"/>
    <w:link w:val="ListParagraphChar"/>
    <w:uiPriority w:val="34"/>
    <w:qFormat/>
    <w:rsid w:val="00AA5851"/>
    <w:pPr>
      <w:ind w:left="720"/>
      <w:contextualSpacing/>
      <w:jc w:val="both"/>
    </w:pPr>
    <w:rPr>
      <w:rFonts w:eastAsiaTheme="minorHAnsi" w:cstheme="minorBidi"/>
      <w:szCs w:val="22"/>
    </w:rPr>
  </w:style>
  <w:style w:type="character" w:customStyle="1" w:styleId="ListParagraphChar">
    <w:name w:val="List Paragraph Char"/>
    <w:aliases w:val="List Paragraph Red Char,Buletai Char,Bullet EY Char,List Paragraph21 Char,List Paragraph2 Char,lp1 Char,Bullet 1 Char,Use Case List Paragraph Char,Numbering Char,ERP-List Paragraph Char,List Paragraph11 Char,List Paragraph111 Char"/>
    <w:link w:val="ListParagraph"/>
    <w:uiPriority w:val="34"/>
    <w:qFormat/>
    <w:rsid w:val="00AA5851"/>
    <w:rPr>
      <w:rFonts w:eastAsiaTheme="minorHAnsi" w:cstheme="minorBidi"/>
      <w:szCs w:val="22"/>
    </w:rPr>
  </w:style>
  <w:style w:type="character" w:styleId="Hyperlink">
    <w:name w:val="Hyperlink"/>
    <w:basedOn w:val="DefaultParagraphFont"/>
    <w:unhideWhenUsed/>
    <w:rsid w:val="007831C0"/>
    <w:rPr>
      <w:color w:val="0563C1" w:themeColor="hyperlink"/>
      <w:u w:val="single"/>
    </w:rPr>
  </w:style>
  <w:style w:type="character" w:styleId="UnresolvedMention">
    <w:name w:val="Unresolved Mention"/>
    <w:basedOn w:val="DefaultParagraphFont"/>
    <w:uiPriority w:val="99"/>
    <w:semiHidden/>
    <w:unhideWhenUsed/>
    <w:rsid w:val="007831C0"/>
    <w:rPr>
      <w:color w:val="605E5C"/>
      <w:shd w:val="clear" w:color="auto" w:fill="E1DFDD"/>
    </w:rPr>
  </w:style>
  <w:style w:type="character" w:styleId="PlaceholderText">
    <w:name w:val="Placeholder Text"/>
    <w:basedOn w:val="DefaultParagraphFont"/>
    <w:rsid w:val="00362128"/>
    <w:rPr>
      <w:color w:val="666666"/>
    </w:rPr>
  </w:style>
  <w:style w:type="character" w:styleId="FollowedHyperlink">
    <w:name w:val="FollowedHyperlink"/>
    <w:basedOn w:val="DefaultParagraphFont"/>
    <w:semiHidden/>
    <w:unhideWhenUsed/>
    <w:rsid w:val="006B5617"/>
    <w:rPr>
      <w:color w:val="954F72" w:themeColor="followedHyperlink"/>
      <w:u w:val="single"/>
    </w:rPr>
  </w:style>
  <w:style w:type="character" w:customStyle="1" w:styleId="Heading3Char">
    <w:name w:val="Heading 3 Char"/>
    <w:basedOn w:val="DefaultParagraphFont"/>
    <w:link w:val="Heading3"/>
    <w:rsid w:val="00A12E6E"/>
    <w:rPr>
      <w:rFonts w:asciiTheme="majorHAnsi" w:eastAsiaTheme="majorEastAsia" w:hAnsiTheme="majorHAnsi" w:cstheme="majorBidi"/>
      <w:color w:val="1F3763" w:themeColor="accent1" w:themeShade="7F"/>
      <w:szCs w:val="24"/>
    </w:rPr>
  </w:style>
  <w:style w:type="character" w:customStyle="1" w:styleId="Heading6Char">
    <w:name w:val="Heading 6 Char"/>
    <w:basedOn w:val="DefaultParagraphFont"/>
    <w:link w:val="Heading6"/>
    <w:rsid w:val="00027DA1"/>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33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ltra.lt/wp-content/uploads/2025/11/d1_veiklos_partneriu_kodeksas_2025.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2C4F1B84-758B-4D44-9186-F4AABC32D656}"/>
      </w:docPartPr>
      <w:docPartBody>
        <w:p w:rsidR="0031455D" w:rsidRDefault="006D663D">
          <w:r w:rsidRPr="006F0C3A">
            <w:rPr>
              <w:rStyle w:val="PlaceholderText"/>
            </w:rPr>
            <w:t>Choose an item.</w:t>
          </w:r>
        </w:p>
      </w:docPartBody>
    </w:docPart>
    <w:docPart>
      <w:docPartPr>
        <w:name w:val="02C8F1E96CE74EEF904386860B354BA0"/>
        <w:category>
          <w:name w:val="General"/>
          <w:gallery w:val="placeholder"/>
        </w:category>
        <w:types>
          <w:type w:val="bbPlcHdr"/>
        </w:types>
        <w:behaviors>
          <w:behavior w:val="content"/>
        </w:behaviors>
        <w:guid w:val="{7BD6E3CD-81B3-46F7-9EBC-D35667C669A1}"/>
      </w:docPartPr>
      <w:docPartBody>
        <w:p w:rsidR="0031455D" w:rsidRDefault="006D663D" w:rsidP="006D663D">
          <w:pPr>
            <w:pStyle w:val="02C8F1E96CE74EEF904386860B354BA0"/>
          </w:pPr>
          <w:r w:rsidRPr="006F0C3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52B"/>
    <w:rsid w:val="0012680E"/>
    <w:rsid w:val="00272E55"/>
    <w:rsid w:val="0031455D"/>
    <w:rsid w:val="00384296"/>
    <w:rsid w:val="003D28F6"/>
    <w:rsid w:val="00437664"/>
    <w:rsid w:val="004F78A0"/>
    <w:rsid w:val="00545675"/>
    <w:rsid w:val="005C679A"/>
    <w:rsid w:val="006437C0"/>
    <w:rsid w:val="006D663D"/>
    <w:rsid w:val="008D491B"/>
    <w:rsid w:val="009816B8"/>
    <w:rsid w:val="009C3BF7"/>
    <w:rsid w:val="00A25E45"/>
    <w:rsid w:val="00C8552B"/>
    <w:rsid w:val="00D546FF"/>
    <w:rsid w:val="00E2238E"/>
    <w:rsid w:val="00E90D44"/>
    <w:rsid w:val="00FB4B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D663D"/>
    <w:rPr>
      <w:color w:val="666666"/>
    </w:rPr>
  </w:style>
  <w:style w:type="paragraph" w:customStyle="1" w:styleId="02C8F1E96CE74EEF904386860B354BA0">
    <w:name w:val="02C8F1E96CE74EEF904386860B354BA0"/>
    <w:rsid w:val="006D66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211D43-8448-4AFC-B74F-9FDD1561D401}">
  <ds:schemaRefs>
    <ds:schemaRef ds:uri="http://schemas.openxmlformats.org/officeDocument/2006/bibliography"/>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10</Pages>
  <Words>2258</Words>
  <Characters>15678</Characters>
  <Application>Microsoft Office Word</Application>
  <DocSecurity>0</DocSecurity>
  <Lines>489</Lines>
  <Paragraphs>381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VPT</Company>
  <LinksUpToDate>false</LinksUpToDate>
  <CharactersWithSpaces>17555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Zapolskienė</dc:creator>
  <cp:keywords/>
  <cp:lastModifiedBy>Justina Medeišienė</cp:lastModifiedBy>
  <cp:revision>93</cp:revision>
  <cp:lastPrinted>2026-04-17T09:27:00Z</cp:lastPrinted>
  <dcterms:created xsi:type="dcterms:W3CDTF">2026-04-26T12:23:00Z</dcterms:created>
  <dcterms:modified xsi:type="dcterms:W3CDTF">2026-05-04T11:55:00Z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MSIP_Label_5652a4bc-0c76-46cb-8b15-e5e0f68b9771_Enabled">
    <vt:lpwstr>true</vt:lpwstr>
  </property>
  <property fmtid="{D5CDD505-2E9C-101B-9397-08002B2CF9AE}" pid="5" name="MSIP_Label_5652a4bc-0c76-46cb-8b15-e5e0f68b9771_SetDate">
    <vt:lpwstr>2024-07-02T09:16:09Z</vt:lpwstr>
  </property>
  <property fmtid="{D5CDD505-2E9C-101B-9397-08002B2CF9AE}" pid="6" name="MSIP_Label_5652a4bc-0c76-46cb-8b15-e5e0f68b9771_Method">
    <vt:lpwstr>Standard</vt:lpwstr>
  </property>
  <property fmtid="{D5CDD505-2E9C-101B-9397-08002B2CF9AE}" pid="7" name="MSIP_Label_5652a4bc-0c76-46cb-8b15-e5e0f68b9771_Name">
    <vt:lpwstr>Internal</vt:lpwstr>
  </property>
  <property fmtid="{D5CDD505-2E9C-101B-9397-08002B2CF9AE}" pid="8" name="MSIP_Label_5652a4bc-0c76-46cb-8b15-e5e0f68b9771_SiteId">
    <vt:lpwstr>210da8e9-4854-41ad-a820-28d0fd90779a</vt:lpwstr>
  </property>
  <property fmtid="{D5CDD505-2E9C-101B-9397-08002B2CF9AE}" pid="9" name="MSIP_Label_5652a4bc-0c76-46cb-8b15-e5e0f68b9771_ActionId">
    <vt:lpwstr>4f792321-8296-4b1c-8926-c7a29d3d9f48</vt:lpwstr>
  </property>
  <property fmtid="{D5CDD505-2E9C-101B-9397-08002B2CF9AE}" pid="10" name="MSIP_Label_5652a4bc-0c76-46cb-8b15-e5e0f68b9771_ContentBits">
    <vt:lpwstr>0</vt:lpwstr>
  </property>
</Properties>
</file>