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5898A" w14:textId="16DFE09E" w:rsidR="00006EF6" w:rsidRPr="00006EF6" w:rsidRDefault="00654692" w:rsidP="00006EF6">
      <w:pPr>
        <w:jc w:val="right"/>
        <w:rPr>
          <w:rFonts w:ascii="Times New Roman" w:hAnsi="Times New Roman" w:cs="Times New Roman"/>
          <w:lang w:val="lt-LT"/>
        </w:rPr>
      </w:pPr>
      <w:r w:rsidRPr="00006EF6">
        <w:rPr>
          <w:rFonts w:ascii="Times New Roman" w:hAnsi="Times New Roman" w:cs="Times New Roman"/>
        </w:rPr>
        <w:t xml:space="preserve">  </w:t>
      </w:r>
      <w:r w:rsidR="00006EF6" w:rsidRPr="00006EF6">
        <w:rPr>
          <w:rFonts w:ascii="Times New Roman" w:hAnsi="Times New Roman" w:cs="Times New Roman"/>
          <w:lang w:val="lt-LT"/>
        </w:rPr>
        <w:t xml:space="preserve">Specialiųjų pirkimo sąlygų </w:t>
      </w:r>
      <w:r w:rsidR="00A4208D">
        <w:rPr>
          <w:rFonts w:ascii="Times New Roman" w:hAnsi="Times New Roman" w:cs="Times New Roman"/>
          <w:lang w:val="lt-LT"/>
        </w:rPr>
        <w:t xml:space="preserve">7 </w:t>
      </w:r>
      <w:r w:rsidR="00006EF6" w:rsidRPr="00006EF6">
        <w:rPr>
          <w:rFonts w:ascii="Times New Roman" w:hAnsi="Times New Roman" w:cs="Times New Roman"/>
          <w:lang w:val="lt-LT"/>
        </w:rPr>
        <w:t>priedas „Sutarties projektas“</w:t>
      </w:r>
    </w:p>
    <w:p w14:paraId="7BBB6945" w14:textId="102E86CB" w:rsidR="0063379D" w:rsidRPr="00006EF6" w:rsidRDefault="00654692" w:rsidP="00006EF6">
      <w:pPr>
        <w:pStyle w:val="BodyText"/>
        <w:spacing w:before="4"/>
        <w:ind w:left="2694" w:firstLine="1194"/>
      </w:pPr>
      <w:r>
        <w:t xml:space="preserve">          </w:t>
      </w:r>
    </w:p>
    <w:p w14:paraId="67704477" w14:textId="37AC21BA" w:rsidR="00D03FD9" w:rsidRPr="00C06A50" w:rsidRDefault="00D03FD9" w:rsidP="00D03FD9">
      <w:pPr>
        <w:pBdr>
          <w:top w:val="nil"/>
          <w:left w:val="nil"/>
          <w:bottom w:val="nil"/>
          <w:right w:val="nil"/>
          <w:between w:val="nil"/>
        </w:pBdr>
        <w:suppressAutoHyphens/>
        <w:spacing w:after="0" w:line="276" w:lineRule="auto"/>
        <w:jc w:val="center"/>
        <w:rPr>
          <w:rFonts w:ascii="Times New Roman" w:eastAsia="Arial Unicode MS" w:hAnsi="Times New Roman" w:cs="Times New Roman"/>
          <w:b/>
          <w:bCs/>
          <w:color w:val="000000" w:themeColor="text1"/>
          <w:sz w:val="24"/>
          <w:szCs w:val="24"/>
          <w:lang w:eastAsia="lt-LT"/>
        </w:rPr>
      </w:pPr>
      <w:r w:rsidRPr="00C06A50">
        <w:rPr>
          <w:rFonts w:ascii="Times New Roman" w:eastAsia="Times New Roman" w:hAnsi="Times New Roman" w:cs="Times New Roman"/>
          <w:b/>
          <w:bCs/>
          <w:color w:val="000000" w:themeColor="text1"/>
          <w:sz w:val="24"/>
          <w:szCs w:val="24"/>
        </w:rPr>
        <w:t>VIRTUALIOS MOKYMO APLINKOS MOODLE KONSULTAVIMO, KONFIGŪRAVIMO BEI VYSTYMO</w:t>
      </w:r>
      <w:r w:rsidRPr="00C06A50">
        <w:rPr>
          <w:rFonts w:ascii="Times New Roman" w:eastAsia="Times New Roman" w:hAnsi="Times New Roman" w:cs="Times New Roman"/>
          <w:sz w:val="24"/>
          <w:szCs w:val="24"/>
        </w:rPr>
        <w:t xml:space="preserve"> </w:t>
      </w:r>
    </w:p>
    <w:p w14:paraId="58FF884F" w14:textId="77777777" w:rsidR="00D03FD9" w:rsidRPr="00C06A50" w:rsidRDefault="00D03FD9" w:rsidP="00D03FD9">
      <w:pPr>
        <w:pBdr>
          <w:top w:val="nil"/>
          <w:left w:val="nil"/>
          <w:bottom w:val="nil"/>
          <w:right w:val="nil"/>
          <w:between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C06A50">
        <w:rPr>
          <w:rFonts w:ascii="Times New Roman" w:eastAsia="Arial Unicode MS" w:hAnsi="Times New Roman" w:cs="Times New Roman"/>
          <w:b/>
          <w:color w:val="000000"/>
          <w:sz w:val="24"/>
          <w:szCs w:val="24"/>
          <w:bdr w:val="nil"/>
          <w:lang w:eastAsia="lt-LT"/>
        </w:rPr>
        <w:t xml:space="preserve">PASLAUGŲ VIEŠOJO </w:t>
      </w:r>
      <w:r w:rsidRPr="00C06A50">
        <w:rPr>
          <w:rFonts w:ascii="Times New Roman" w:eastAsia="Arial Unicode MS" w:hAnsi="Times New Roman" w:cs="Times New Roman"/>
          <w:b/>
          <w:snapToGrid w:val="0"/>
          <w:color w:val="000000"/>
          <w:sz w:val="24"/>
          <w:szCs w:val="24"/>
          <w:bdr w:val="nil"/>
          <w:lang w:eastAsia="lt-LT"/>
        </w:rPr>
        <w:t>PIRKIMO</w:t>
      </w:r>
      <w:r w:rsidRPr="00C06A50">
        <w:rPr>
          <w:rFonts w:ascii="Times New Roman" w:eastAsia="Arial Unicode MS" w:hAnsi="Times New Roman" w:cs="Times New Roman"/>
          <w:color w:val="000000"/>
          <w:sz w:val="24"/>
          <w:szCs w:val="24"/>
          <w:bdr w:val="nil"/>
          <w:lang w:eastAsia="lt-LT"/>
        </w:rPr>
        <w:t>–</w:t>
      </w:r>
      <w:r w:rsidRPr="00C06A50">
        <w:rPr>
          <w:rFonts w:ascii="Times New Roman" w:eastAsia="Arial Unicode MS" w:hAnsi="Times New Roman" w:cs="Times New Roman"/>
          <w:b/>
          <w:snapToGrid w:val="0"/>
          <w:color w:val="000000"/>
          <w:sz w:val="24"/>
          <w:szCs w:val="24"/>
          <w:bdr w:val="nil"/>
          <w:lang w:eastAsia="lt-LT"/>
        </w:rPr>
        <w:t>PARDAVIMO SUTARTIES</w:t>
      </w:r>
    </w:p>
    <w:p w14:paraId="5E1D1AEF" w14:textId="77777777" w:rsidR="00D03FD9" w:rsidRPr="00C06A50" w:rsidRDefault="00D03FD9" w:rsidP="00D03FD9">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C06A50">
        <w:rPr>
          <w:rFonts w:ascii="Times New Roman" w:eastAsia="Arial Unicode MS" w:hAnsi="Times New Roman" w:cs="Times New Roman"/>
          <w:b/>
          <w:bCs/>
          <w:sz w:val="24"/>
          <w:szCs w:val="24"/>
          <w:bdr w:val="nil"/>
          <w:lang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E369F0">
        <w:tc>
          <w:tcPr>
            <w:tcW w:w="9498" w:type="dxa"/>
            <w:gridSpan w:val="2"/>
          </w:tcPr>
          <w:p w14:paraId="44291701" w14:textId="0C553300" w:rsidR="00715292" w:rsidRPr="00B50D6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data</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sprendimu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protokolo numeris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i/>
                <w:iCs/>
                <w:color w:val="00B050"/>
                <w:sz w:val="24"/>
                <w:szCs w:val="24"/>
                <w:highlight w:val="lightGray"/>
                <w:bdr w:val="nil"/>
                <w:lang w:val="lt-LT" w:eastAsia="lt-LT"/>
              </w:rPr>
              <w:t xml:space="preserve">viešojo </w:t>
            </w:r>
            <w:r w:rsidRPr="00B50D6C">
              <w:rPr>
                <w:rFonts w:ascii="Times New Roman" w:eastAsia="Arial Unicode MS" w:hAnsi="Times New Roman" w:cs="Times New Roman"/>
                <w:i/>
                <w:iCs/>
                <w:color w:val="00B050"/>
                <w:sz w:val="24"/>
                <w:szCs w:val="24"/>
                <w:highlight w:val="lightGray"/>
                <w:lang w:val="lt-LT"/>
              </w:rPr>
              <w:t>pirkimo būdo pavadinimas</w:t>
            </w:r>
            <w:r w:rsidRPr="00B50D6C">
              <w:rPr>
                <w:rFonts w:ascii="Times New Roman" w:eastAsia="Arial Unicode MS" w:hAnsi="Times New Roman" w:cs="Times New Roman"/>
                <w:sz w:val="24"/>
                <w:szCs w:val="24"/>
                <w:highlight w:val="lightGray"/>
                <w:lang w:val="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i/>
                <w:iCs/>
                <w:color w:val="00B050"/>
                <w:sz w:val="24"/>
                <w:szCs w:val="24"/>
                <w:highlight w:val="lightGray"/>
                <w:bdr w:val="nil"/>
                <w:lang w:val="lt-LT" w:eastAsia="lt-LT"/>
              </w:rPr>
              <w:t>viešojo pirkimo pavadinimas</w:t>
            </w:r>
            <w:r w:rsidRPr="00B50D6C">
              <w:rPr>
                <w:rFonts w:ascii="Times New Roman" w:eastAsia="Arial Unicode MS" w:hAnsi="Times New Roman" w:cs="Times New Roman"/>
                <w:sz w:val="24"/>
                <w:szCs w:val="24"/>
                <w:bdr w:val="nil"/>
                <w:lang w:val="lt-LT" w:eastAsia="lt-LT"/>
              </w:rPr>
              <w:t>]“ (pirkimo numeris – [</w:t>
            </w:r>
            <w:r w:rsidRPr="00B50D6C">
              <w:rPr>
                <w:rFonts w:ascii="Times New Roman" w:eastAsia="Arial Unicode MS" w:hAnsi="Times New Roman" w:cs="Times New Roman"/>
                <w:i/>
                <w:iCs/>
                <w:color w:val="00B050"/>
                <w:sz w:val="24"/>
                <w:szCs w:val="24"/>
                <w:highlight w:val="lightGray"/>
                <w:bdr w:val="nil"/>
                <w:lang w:val="lt-LT" w:eastAsia="lt-LT"/>
              </w:rPr>
              <w:t>viešojo pirkimo numeris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77777777" w:rsidR="00715292" w:rsidRPr="00B50D6C"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B50D6C" w14:paraId="22DD09A3" w14:textId="77777777" w:rsidTr="00E07AAC">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168979E" w14:textId="77777777" w:rsidTr="00E07AAC">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9D76F8F" w14:textId="77777777" w:rsidTr="00E07AAC">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1EA2157" w14:textId="77777777" w:rsidTr="00E07AAC">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B50D6C" w14:paraId="3ACC1AAD" w14:textId="77777777" w:rsidTr="002C1EF4">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Specialiųjų sutarties sąlygų nuostatos </w:t>
            </w:r>
            <w:r w:rsidRPr="00B50D6C">
              <w:rPr>
                <w:rFonts w:ascii="Times New Roman" w:hAnsi="Times New Roman" w:cs="Times New Roman"/>
                <w:b/>
                <w:bCs/>
                <w:sz w:val="24"/>
                <w:szCs w:val="24"/>
                <w:lang w:val="lt-LT"/>
              </w:rPr>
              <w:lastRenderedPageBreak/>
              <w:t>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 xml:space="preserve">Nuoroda į Bendrųjų </w:t>
            </w:r>
            <w:r w:rsidRPr="00B50D6C">
              <w:rPr>
                <w:rFonts w:ascii="Times New Roman" w:hAnsi="Times New Roman" w:cs="Times New Roman"/>
                <w:b/>
                <w:bCs/>
                <w:sz w:val="24"/>
                <w:szCs w:val="24"/>
                <w:lang w:val="lt-LT"/>
              </w:rPr>
              <w:lastRenderedPageBreak/>
              <w:t>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08B0270">
        <w:tc>
          <w:tcPr>
            <w:tcW w:w="9498" w:type="dxa"/>
            <w:gridSpan w:val="4"/>
          </w:tcPr>
          <w:p w14:paraId="4D780E2A" w14:textId="705E9AB3" w:rsidR="00BC13E3" w:rsidRPr="00B50D6C" w:rsidRDefault="002C1EF4" w:rsidP="002C1EF4">
            <w:pPr>
              <w:pStyle w:val="ListParagraph"/>
              <w:ind w:left="0"/>
              <w:contextualSpacing w:val="0"/>
              <w:jc w:val="center"/>
              <w:rPr>
                <w:b/>
                <w:bCs/>
              </w:rPr>
            </w:pPr>
            <w:r>
              <w:rPr>
                <w:b/>
                <w:bCs/>
              </w:rPr>
              <w:lastRenderedPageBreak/>
              <w:t xml:space="preserve">1. </w:t>
            </w:r>
            <w:r w:rsidR="00045E72" w:rsidRPr="00B50D6C">
              <w:rPr>
                <w:b/>
                <w:bCs/>
              </w:rPr>
              <w:t>SUTARTIES DALYKAS</w:t>
            </w:r>
          </w:p>
        </w:tc>
      </w:tr>
      <w:tr w:rsidR="008F05D5" w:rsidRPr="00B50D6C" w14:paraId="410B8384" w14:textId="77777777" w:rsidTr="002C1EF4">
        <w:tc>
          <w:tcPr>
            <w:tcW w:w="2552"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5103" w:type="dxa"/>
            <w:gridSpan w:val="2"/>
          </w:tcPr>
          <w:p w14:paraId="06B9EA43" w14:textId="04673D7F" w:rsidR="00810914" w:rsidRPr="0090553A" w:rsidRDefault="00810914" w:rsidP="00810914">
            <w:pPr>
              <w:spacing w:after="0" w:line="240" w:lineRule="auto"/>
              <w:jc w:val="both"/>
              <w:rPr>
                <w:rFonts w:ascii="Times New Roman" w:eastAsia="Calibri" w:hAnsi="Times New Roman" w:cs="Times New Roman"/>
                <w:noProof/>
                <w:color w:val="00B050"/>
                <w:sz w:val="24"/>
                <w:szCs w:val="24"/>
                <w:lang w:val="lt-LT"/>
              </w:rPr>
            </w:pPr>
            <w:r w:rsidRPr="0090553A">
              <w:rPr>
                <w:rFonts w:ascii="Times New Roman" w:eastAsia="Calibri" w:hAnsi="Times New Roman" w:cs="Times New Roman"/>
                <w:noProof/>
                <w:sz w:val="24"/>
                <w:szCs w:val="24"/>
                <w:lang w:val="lt-LT"/>
              </w:rPr>
              <w:t>Perkamos Paslaugos:</w:t>
            </w:r>
            <w:r w:rsidRPr="0090553A">
              <w:rPr>
                <w:rFonts w:ascii="Times New Roman" w:eastAsia="Calibri" w:hAnsi="Times New Roman" w:cs="Times New Roman"/>
                <w:i/>
                <w:iCs/>
                <w:noProof/>
                <w:sz w:val="24"/>
                <w:szCs w:val="24"/>
                <w:lang w:val="lt-LT"/>
              </w:rPr>
              <w:t xml:space="preserve"> </w:t>
            </w:r>
            <w:r w:rsidRPr="0090553A">
              <w:rPr>
                <w:rFonts w:ascii="Times New Roman" w:eastAsia="Calibri" w:hAnsi="Times New Roman" w:cs="Times New Roman"/>
                <w:b/>
                <w:bCs/>
                <w:noProof/>
                <w:sz w:val="24"/>
                <w:szCs w:val="24"/>
                <w:lang w:val="lt-LT"/>
              </w:rPr>
              <w:t>virtualios mokymo aplinkos Moodle konsultavimo, konfigūravimo bei vystymo paslaugos</w:t>
            </w:r>
            <w:r w:rsidRPr="0090553A">
              <w:rPr>
                <w:rFonts w:ascii="Times New Roman" w:eastAsia="Calibri" w:hAnsi="Times New Roman" w:cs="Times New Roman"/>
                <w:noProof/>
                <w:sz w:val="24"/>
                <w:szCs w:val="24"/>
                <w:lang w:val="lt-LT"/>
              </w:rPr>
              <w:t>.</w:t>
            </w:r>
          </w:p>
          <w:p w14:paraId="255CB15B" w14:textId="77777777" w:rsidR="00810914" w:rsidRPr="0090553A" w:rsidRDefault="00810914" w:rsidP="00810914">
            <w:pPr>
              <w:spacing w:after="0" w:line="240" w:lineRule="auto"/>
              <w:jc w:val="both"/>
              <w:rPr>
                <w:rFonts w:ascii="Times New Roman" w:eastAsia="Calibri" w:hAnsi="Times New Roman" w:cs="Times New Roman"/>
                <w:noProof/>
                <w:sz w:val="24"/>
                <w:szCs w:val="24"/>
                <w:lang w:val="lt-LT"/>
              </w:rPr>
            </w:pPr>
          </w:p>
          <w:p w14:paraId="755654AC" w14:textId="700CBF8E" w:rsidR="008F05D5" w:rsidRPr="0090553A" w:rsidRDefault="00810914" w:rsidP="00810914">
            <w:pPr>
              <w:spacing w:after="0" w:line="240" w:lineRule="auto"/>
              <w:jc w:val="both"/>
              <w:rPr>
                <w:rFonts w:ascii="Times New Roman" w:eastAsia="Calibri" w:hAnsi="Times New Roman" w:cs="Times New Roman"/>
                <w:noProof/>
                <w:sz w:val="24"/>
                <w:szCs w:val="24"/>
                <w:lang w:val="lt-LT"/>
              </w:rPr>
            </w:pPr>
            <w:r w:rsidRPr="0090553A">
              <w:rPr>
                <w:rFonts w:ascii="Times New Roman" w:eastAsia="Calibri" w:hAnsi="Times New Roman" w:cs="Times New Roman"/>
                <w:noProof/>
                <w:sz w:val="24"/>
                <w:szCs w:val="24"/>
                <w:lang w:val="lt-LT"/>
              </w:rPr>
              <w:t>Išsamus Paslaugų aprašymas ir kiti reikalavimai teikiamoms Paslaugoms nustatyti Specialiųjų sutarties sąlygų 1 priede „Techninė specifikacija“ (toliau – Techninė specifikacija) ir 2 priede „Pasiūlymas“.</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002C1EF4">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661C936D" w14:textId="69790801" w:rsidR="00AC3730" w:rsidRPr="0090553A" w:rsidRDefault="00AC3730" w:rsidP="00AC3730">
            <w:pPr>
              <w:spacing w:after="0" w:line="240" w:lineRule="auto"/>
              <w:jc w:val="both"/>
              <w:rPr>
                <w:rFonts w:ascii="Times New Roman" w:hAnsi="Times New Roman" w:cs="Times New Roman"/>
                <w:noProof/>
                <w:sz w:val="24"/>
                <w:szCs w:val="24"/>
                <w:highlight w:val="lightGray"/>
                <w:lang w:val="lt-LT"/>
              </w:rPr>
            </w:pPr>
            <w:r w:rsidRPr="0090553A">
              <w:rPr>
                <w:rFonts w:ascii="Times New Roman" w:hAnsi="Times New Roman" w:cs="Times New Roman"/>
                <w:noProof/>
                <w:sz w:val="24"/>
                <w:szCs w:val="24"/>
                <w:lang w:val="lt-LT"/>
              </w:rPr>
              <w:t xml:space="preserve">ES lėšomis bendrai finansuojamo projekto </w:t>
            </w:r>
            <w:r w:rsidRPr="0090553A">
              <w:rPr>
                <w:rFonts w:ascii="Times New Roman" w:eastAsia="Times New Roman" w:hAnsi="Times New Roman" w:cs="Times New Roman"/>
                <w:noProof/>
                <w:color w:val="000000"/>
                <w:sz w:val="24"/>
                <w:szCs w:val="24"/>
                <w:lang w:val="lt-LT"/>
              </w:rPr>
              <w:t>Nr. 02-009-P-0001</w:t>
            </w:r>
            <w:r w:rsidRPr="0090553A">
              <w:rPr>
                <w:rFonts w:ascii="Times New Roman" w:hAnsi="Times New Roman" w:cs="Times New Roman"/>
                <w:noProof/>
                <w:sz w:val="24"/>
                <w:szCs w:val="24"/>
                <w:lang w:val="lt-LT"/>
              </w:rPr>
              <w:t>,</w:t>
            </w:r>
            <w:r w:rsidR="0090553A" w:rsidRPr="0090553A">
              <w:rPr>
                <w:rFonts w:ascii="Times New Roman" w:hAnsi="Times New Roman" w:cs="Times New Roman"/>
                <w:noProof/>
                <w:sz w:val="24"/>
                <w:szCs w:val="24"/>
                <w:lang w:val="lt-LT"/>
              </w:rPr>
              <w:t xml:space="preserve"> </w:t>
            </w:r>
            <w:r w:rsidRPr="0090553A">
              <w:rPr>
                <w:rFonts w:ascii="Times New Roman" w:hAnsi="Times New Roman" w:cs="Times New Roman"/>
                <w:noProof/>
                <w:sz w:val="24"/>
                <w:szCs w:val="24"/>
                <w:lang w:val="lt-LT"/>
              </w:rPr>
              <w:t xml:space="preserve">pavadinimas: </w:t>
            </w:r>
            <w:r w:rsidRPr="0090553A">
              <w:rPr>
                <w:rFonts w:ascii="Times New Roman" w:eastAsia="Times New Roman" w:hAnsi="Times New Roman" w:cs="Times New Roman"/>
                <w:noProof/>
                <w:color w:val="000000"/>
                <w:sz w:val="24"/>
                <w:szCs w:val="24"/>
                <w:lang w:val="lt-LT"/>
              </w:rPr>
              <w:t>Duomenų valdymo modelio sukūrimas.</w:t>
            </w:r>
          </w:p>
          <w:p w14:paraId="1DD4A81A" w14:textId="7324F4A9" w:rsidR="008F05D5" w:rsidRPr="0090553A" w:rsidRDefault="008F05D5" w:rsidP="002C1EF4">
            <w:pPr>
              <w:spacing w:after="0" w:line="240" w:lineRule="auto"/>
              <w:jc w:val="both"/>
              <w:rPr>
                <w:rFonts w:ascii="Times New Roman" w:hAnsi="Times New Roman" w:cs="Times New Roman"/>
                <w:i/>
                <w:iCs/>
                <w:noProof/>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02C1EF4">
        <w:tc>
          <w:tcPr>
            <w:tcW w:w="2552" w:type="dxa"/>
          </w:tcPr>
          <w:p w14:paraId="5CCA6A54" w14:textId="0B5B5E89"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622271C7" w14:textId="77777777" w:rsidR="00BC13E3" w:rsidRPr="0090553A" w:rsidRDefault="00BC13E3" w:rsidP="002C1EF4">
            <w:pPr>
              <w:spacing w:after="0" w:line="240" w:lineRule="auto"/>
              <w:jc w:val="both"/>
              <w:rPr>
                <w:rFonts w:ascii="Times New Roman" w:hAnsi="Times New Roman" w:cs="Times New Roman"/>
                <w:noProof/>
                <w:sz w:val="24"/>
                <w:szCs w:val="24"/>
                <w:lang w:val="lt-LT"/>
              </w:rPr>
            </w:pPr>
            <w:r w:rsidRPr="0090553A">
              <w:rPr>
                <w:rFonts w:ascii="Times New Roman" w:hAnsi="Times New Roman" w:cs="Times New Roman"/>
                <w:noProof/>
                <w:sz w:val="24"/>
                <w:szCs w:val="24"/>
                <w:lang w:val="lt-LT"/>
              </w:rPr>
              <w:t xml:space="preserve">Netaikoma </w:t>
            </w:r>
          </w:p>
          <w:p w14:paraId="5C5DEF82" w14:textId="1D448F3B" w:rsidR="00EB3E08" w:rsidRPr="0090553A" w:rsidRDefault="00EB3E08" w:rsidP="002C1EF4">
            <w:pPr>
              <w:spacing w:after="0" w:line="240" w:lineRule="auto"/>
              <w:jc w:val="both"/>
              <w:rPr>
                <w:rFonts w:ascii="Times New Roman" w:hAnsi="Times New Roman" w:cs="Times New Roman"/>
                <w:noProof/>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08B0270">
        <w:tc>
          <w:tcPr>
            <w:tcW w:w="9498" w:type="dxa"/>
            <w:gridSpan w:val="4"/>
          </w:tcPr>
          <w:p w14:paraId="7401F88B" w14:textId="05AF6924" w:rsidR="00045E72" w:rsidRPr="0090553A" w:rsidRDefault="00045E72" w:rsidP="003060B3">
            <w:pPr>
              <w:spacing w:after="0" w:line="240" w:lineRule="auto"/>
              <w:jc w:val="center"/>
              <w:rPr>
                <w:rFonts w:ascii="Times New Roman" w:hAnsi="Times New Roman" w:cs="Times New Roman"/>
                <w:noProof/>
                <w:sz w:val="24"/>
                <w:szCs w:val="24"/>
                <w:lang w:val="lt-LT"/>
              </w:rPr>
            </w:pPr>
            <w:r w:rsidRPr="0090553A">
              <w:rPr>
                <w:rFonts w:ascii="Times New Roman" w:eastAsia="Times New Roman" w:hAnsi="Times New Roman" w:cs="Times New Roman"/>
                <w:b/>
                <w:noProof/>
                <w:sz w:val="24"/>
                <w:szCs w:val="24"/>
                <w:lang w:val="lt-LT" w:eastAsia="lt-LT"/>
              </w:rPr>
              <w:t>2. PASLAUGŲ SUTEIKIMO TERMINAI</w:t>
            </w:r>
          </w:p>
        </w:tc>
      </w:tr>
      <w:tr w:rsidR="00EB570B" w:rsidRPr="00B50D6C" w14:paraId="0716AD85" w14:textId="77777777" w:rsidTr="002C1EF4">
        <w:trPr>
          <w:trHeight w:val="418"/>
        </w:trPr>
        <w:tc>
          <w:tcPr>
            <w:tcW w:w="2552" w:type="dxa"/>
          </w:tcPr>
          <w:p w14:paraId="6561ECB0" w14:textId="09E4FB59" w:rsidR="00EB570B" w:rsidRPr="00B50D6C" w:rsidRDefault="00645D87" w:rsidP="00645D87">
            <w:pPr>
              <w:pStyle w:val="ListParagraph"/>
              <w:ind w:left="0"/>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ListParagraph"/>
              <w:ind w:left="0"/>
              <w:jc w:val="both"/>
              <w:rPr>
                <w:b/>
                <w:bCs/>
              </w:rPr>
            </w:pPr>
          </w:p>
        </w:tc>
        <w:tc>
          <w:tcPr>
            <w:tcW w:w="5103" w:type="dxa"/>
            <w:gridSpan w:val="2"/>
          </w:tcPr>
          <w:p w14:paraId="7FBA69F1" w14:textId="712A9BDA" w:rsidR="00E2267B" w:rsidRPr="0090553A" w:rsidRDefault="00563895" w:rsidP="002C1EF4">
            <w:pPr>
              <w:spacing w:after="0" w:line="240" w:lineRule="auto"/>
              <w:jc w:val="both"/>
              <w:rPr>
                <w:rFonts w:ascii="Times New Roman" w:eastAsia="Arial Unicode MS" w:hAnsi="Times New Roman" w:cs="Times New Roman"/>
                <w:noProof/>
                <w:sz w:val="24"/>
                <w:szCs w:val="24"/>
                <w:bdr w:val="nil"/>
                <w:lang w:val="lt-LT" w:eastAsia="lt-LT"/>
              </w:rPr>
            </w:pPr>
            <w:r w:rsidRPr="0090553A">
              <w:rPr>
                <w:rFonts w:ascii="Times New Roman" w:hAnsi="Times New Roman" w:cs="Times New Roman"/>
                <w:noProof/>
                <w:sz w:val="24"/>
                <w:szCs w:val="24"/>
                <w:lang w:val="lt-LT"/>
              </w:rPr>
              <w:t xml:space="preserve">Paslaugos pagal Sutartį turi būti pradėtos teikti nuo Sutarties įsigaliojimo dienos ir </w:t>
            </w:r>
            <w:r w:rsidR="005375AB">
              <w:rPr>
                <w:rFonts w:ascii="Times New Roman" w:hAnsi="Times New Roman" w:cs="Times New Roman"/>
                <w:noProof/>
                <w:sz w:val="24"/>
                <w:szCs w:val="24"/>
                <w:lang w:val="lt-LT"/>
              </w:rPr>
              <w:t>teikiamos</w:t>
            </w:r>
            <w:r w:rsidRPr="0090553A">
              <w:rPr>
                <w:rFonts w:ascii="Times New Roman" w:hAnsi="Times New Roman" w:cs="Times New Roman"/>
                <w:noProof/>
                <w:sz w:val="24"/>
                <w:szCs w:val="24"/>
                <w:lang w:val="lt-LT"/>
              </w:rPr>
              <w:t xml:space="preserve"> </w:t>
            </w:r>
            <w:r w:rsidRPr="0090553A">
              <w:rPr>
                <w:rFonts w:ascii="Times New Roman" w:hAnsi="Times New Roman" w:cs="Times New Roman"/>
                <w:b/>
                <w:bCs/>
                <w:noProof/>
                <w:sz w:val="24"/>
                <w:szCs w:val="24"/>
                <w:lang w:val="lt-LT"/>
              </w:rPr>
              <w:t>ne vėliau kaip per 1</w:t>
            </w:r>
            <w:r w:rsidR="00EC6B38">
              <w:rPr>
                <w:rFonts w:ascii="Times New Roman" w:hAnsi="Times New Roman" w:cs="Times New Roman"/>
                <w:b/>
                <w:bCs/>
                <w:noProof/>
                <w:sz w:val="24"/>
                <w:szCs w:val="24"/>
                <w:lang w:val="lt-LT"/>
              </w:rPr>
              <w:t>5</w:t>
            </w:r>
            <w:r w:rsidRPr="0090553A">
              <w:rPr>
                <w:rFonts w:ascii="Times New Roman" w:hAnsi="Times New Roman" w:cs="Times New Roman"/>
                <w:b/>
                <w:bCs/>
                <w:noProof/>
                <w:sz w:val="24"/>
                <w:szCs w:val="24"/>
                <w:lang w:val="lt-LT"/>
              </w:rPr>
              <w:t xml:space="preserve"> (</w:t>
            </w:r>
            <w:r w:rsidR="00EC6B38">
              <w:rPr>
                <w:rFonts w:ascii="Times New Roman" w:hAnsi="Times New Roman" w:cs="Times New Roman"/>
                <w:b/>
                <w:bCs/>
                <w:noProof/>
                <w:sz w:val="24"/>
                <w:szCs w:val="24"/>
                <w:lang w:val="lt-LT"/>
              </w:rPr>
              <w:t>penkiolika</w:t>
            </w:r>
            <w:r w:rsidRPr="0090553A">
              <w:rPr>
                <w:rFonts w:ascii="Times New Roman" w:hAnsi="Times New Roman" w:cs="Times New Roman"/>
                <w:b/>
                <w:bCs/>
                <w:noProof/>
                <w:sz w:val="24"/>
                <w:szCs w:val="24"/>
                <w:lang w:val="lt-LT"/>
              </w:rPr>
              <w:t>) mėnesių</w:t>
            </w:r>
            <w:r w:rsidRPr="0090553A">
              <w:rPr>
                <w:rFonts w:ascii="Times New Roman" w:hAnsi="Times New Roman" w:cs="Times New Roman"/>
                <w:noProof/>
                <w:sz w:val="24"/>
                <w:szCs w:val="24"/>
                <w:lang w:val="lt-LT"/>
              </w:rPr>
              <w:t xml:space="preserve"> nuo Sutarties įsigaliojimo dienos, laikantis Techninėje specifikacijoje nustatytų Paslaugų teikimo terminų.</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02C1EF4">
        <w:trPr>
          <w:trHeight w:val="418"/>
        </w:trPr>
        <w:tc>
          <w:tcPr>
            <w:tcW w:w="2552" w:type="dxa"/>
          </w:tcPr>
          <w:p w14:paraId="2D657ADE" w14:textId="6DFAB917" w:rsidR="00152E08" w:rsidRPr="00B50D6C" w:rsidRDefault="00152E08" w:rsidP="00645D87">
            <w:pPr>
              <w:pStyle w:val="ListParagraph"/>
              <w:ind w:left="0"/>
              <w:rPr>
                <w:rFonts w:eastAsia="Calibri"/>
                <w:b/>
                <w:bCs/>
              </w:rPr>
            </w:pPr>
            <w:r w:rsidRPr="00B50D6C">
              <w:rPr>
                <w:rFonts w:eastAsia="Calibri"/>
                <w:b/>
                <w:bCs/>
              </w:rPr>
              <w:t>2.2. Paslaugų suteikimo terminas, kai Paslaugos teikiamos etapais/ periodais</w:t>
            </w:r>
          </w:p>
        </w:tc>
        <w:tc>
          <w:tcPr>
            <w:tcW w:w="5103" w:type="dxa"/>
            <w:gridSpan w:val="2"/>
          </w:tcPr>
          <w:p w14:paraId="292761A7" w14:textId="48D89D8C" w:rsidR="00152E08" w:rsidRPr="0090553A" w:rsidRDefault="0003364C" w:rsidP="002C1EF4">
            <w:pPr>
              <w:spacing w:after="0" w:line="240" w:lineRule="auto"/>
              <w:jc w:val="both"/>
              <w:rPr>
                <w:rFonts w:ascii="Times New Roman" w:hAnsi="Times New Roman" w:cs="Times New Roman"/>
                <w:i/>
                <w:iCs/>
                <w:noProof/>
                <w:color w:val="00B050"/>
                <w:sz w:val="24"/>
                <w:szCs w:val="24"/>
                <w:lang w:val="lt-LT"/>
              </w:rPr>
            </w:pPr>
            <w:r w:rsidRPr="0090553A">
              <w:rPr>
                <w:rFonts w:ascii="Times New Roman" w:hAnsi="Times New Roman" w:cs="Times New Roman"/>
                <w:noProof/>
                <w:sz w:val="24"/>
                <w:szCs w:val="24"/>
                <w:lang w:val="lt-LT"/>
              </w:rPr>
              <w:t xml:space="preserve">Perkančioji organizacija Tiekėjo paslaugas užsakys pateikdama </w:t>
            </w:r>
            <w:r w:rsidRPr="0090553A">
              <w:rPr>
                <w:rFonts w:ascii="Times New Roman" w:hAnsi="Times New Roman" w:cs="Times New Roman"/>
                <w:b/>
                <w:bCs/>
                <w:noProof/>
                <w:sz w:val="24"/>
                <w:szCs w:val="24"/>
                <w:lang w:val="lt-LT"/>
              </w:rPr>
              <w:t>atskirus užsakymus</w:t>
            </w:r>
            <w:r w:rsidRPr="0090553A">
              <w:rPr>
                <w:rFonts w:ascii="Times New Roman" w:hAnsi="Times New Roman" w:cs="Times New Roman"/>
                <w:noProof/>
                <w:sz w:val="24"/>
                <w:szCs w:val="24"/>
                <w:lang w:val="lt-LT"/>
              </w:rPr>
              <w:t>. Užsakymuose turi būti nurodyta: užsakomų paslaugų aprašymas, valandų kiekiai, jų suteikimo terminai, Užsakymo apimties įvykdymo kaina ir kita svarbi informacija (Techninės specifikacijos IV skyrius).</w:t>
            </w: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008B0270">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02C1EF4">
        <w:tc>
          <w:tcPr>
            <w:tcW w:w="2552" w:type="dxa"/>
          </w:tcPr>
          <w:p w14:paraId="24EBD347" w14:textId="12330547" w:rsidR="00045E72" w:rsidRPr="00B50D6C"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1711E75E" w:rsidR="00045E72" w:rsidRPr="0090553A" w:rsidRDefault="00EB2757" w:rsidP="00413AB2">
            <w:pPr>
              <w:spacing w:after="0" w:line="240" w:lineRule="auto"/>
              <w:jc w:val="both"/>
              <w:rPr>
                <w:rFonts w:ascii="Times New Roman" w:eastAsia="Arial" w:hAnsi="Times New Roman" w:cs="Times New Roman"/>
                <w:noProof/>
                <w:color w:val="000000"/>
                <w:sz w:val="20"/>
                <w:szCs w:val="20"/>
                <w:lang w:val="lt-LT" w:eastAsia="lt-LT"/>
              </w:rPr>
            </w:pPr>
            <w:r w:rsidRPr="0090553A">
              <w:rPr>
                <w:rFonts w:ascii="Times New Roman" w:eastAsia="Times New Roman" w:hAnsi="Times New Roman" w:cs="Times New Roman"/>
                <w:noProof/>
                <w:sz w:val="24"/>
                <w:szCs w:val="24"/>
                <w:lang w:val="lt-LT"/>
              </w:rPr>
              <w:t>Vadovaujantis Kainodaros taisyklių nustatymo metodika, patvirtinta Viešųjų pirkimų tarnybos direktoriaus 2017 m. birželio 28 d. įsakymu Nr. 1S-95 „Dėl kainodaros taisyklių nustatymo metodikos patvirtinimo“ (toliau – Metodika) Sutarčiai taikoma fiksuoto įkainio (Metodikos 10.2 p.) kainodaros būdas.</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045E72" w:rsidRPr="00B50D6C" w14:paraId="357BB587" w14:textId="77777777" w:rsidTr="002C1EF4">
        <w:tc>
          <w:tcPr>
            <w:tcW w:w="2552" w:type="dxa"/>
          </w:tcPr>
          <w:p w14:paraId="32178E44" w14:textId="71240B70" w:rsidR="00045E72" w:rsidRPr="00B50D6C" w:rsidRDefault="00764E2A" w:rsidP="002C1EF4">
            <w:pPr>
              <w:spacing w:after="0" w:line="240" w:lineRule="auto"/>
              <w:rPr>
                <w:rFonts w:ascii="Times New Roman" w:eastAsia="Arial Unicode MS" w:hAnsi="Times New Roman" w:cs="Times New Roman"/>
                <w:b/>
                <w:bCs/>
                <w:color w:val="000000"/>
                <w:sz w:val="24"/>
                <w:szCs w:val="24"/>
                <w:bdr w:val="nil"/>
                <w:lang w:val="lt-LT" w:eastAsia="lt-LT"/>
              </w:rPr>
            </w:pPr>
            <w:r w:rsidRPr="00ED392E">
              <w:rPr>
                <w:rFonts w:ascii="Times New Roman" w:hAnsi="Times New Roman" w:cs="Times New Roman"/>
                <w:b/>
                <w:bCs/>
                <w:color w:val="000000"/>
                <w:sz w:val="24"/>
                <w:szCs w:val="24"/>
                <w:bdr w:val="nil"/>
                <w:lang w:val="lt-LT"/>
              </w:rPr>
              <w:t xml:space="preserve">3.2. Pradinės </w:t>
            </w:r>
            <w:r w:rsidR="003D2967">
              <w:rPr>
                <w:rFonts w:ascii="Times New Roman" w:hAnsi="Times New Roman" w:cs="Times New Roman"/>
                <w:b/>
                <w:bCs/>
                <w:color w:val="000000"/>
                <w:sz w:val="24"/>
                <w:szCs w:val="24"/>
                <w:bdr w:val="nil"/>
                <w:lang w:val="lt-LT"/>
              </w:rPr>
              <w:t>s</w:t>
            </w:r>
            <w:r w:rsidRPr="00ED392E">
              <w:rPr>
                <w:rFonts w:ascii="Times New Roman" w:hAnsi="Times New Roman" w:cs="Times New Roman"/>
                <w:b/>
                <w:bCs/>
                <w:color w:val="000000"/>
                <w:sz w:val="24"/>
                <w:szCs w:val="24"/>
                <w:bdr w:val="nil"/>
                <w:lang w:val="lt-LT"/>
              </w:rPr>
              <w:t>utarties vertė</w:t>
            </w:r>
            <w:r w:rsidR="002971DC">
              <w:t xml:space="preserve"> </w:t>
            </w:r>
            <w:r w:rsidR="002971DC" w:rsidRPr="002971DC">
              <w:rPr>
                <w:rFonts w:ascii="Times New Roman" w:hAnsi="Times New Roman" w:cs="Times New Roman"/>
                <w:b/>
                <w:bCs/>
                <w:color w:val="000000"/>
                <w:sz w:val="24"/>
                <w:szCs w:val="24"/>
                <w:bdr w:val="nil"/>
                <w:lang w:val="lt-LT"/>
              </w:rPr>
              <w:t xml:space="preserve">ir Sutarties kaina, kai taikoma </w:t>
            </w:r>
            <w:r w:rsidR="002971DC" w:rsidRPr="002731A5">
              <w:rPr>
                <w:rFonts w:ascii="Times New Roman" w:hAnsi="Times New Roman" w:cs="Times New Roman"/>
                <w:b/>
                <w:bCs/>
                <w:color w:val="000000"/>
                <w:sz w:val="24"/>
                <w:szCs w:val="24"/>
                <w:u w:val="single"/>
                <w:bdr w:val="nil"/>
                <w:lang w:val="lt-LT"/>
              </w:rPr>
              <w:t>fiksuoto įkainio</w:t>
            </w:r>
            <w:r w:rsidR="002971DC" w:rsidRPr="002971DC">
              <w:rPr>
                <w:rFonts w:ascii="Times New Roman" w:hAnsi="Times New Roman" w:cs="Times New Roman"/>
                <w:b/>
                <w:bCs/>
                <w:color w:val="000000"/>
                <w:sz w:val="24"/>
                <w:szCs w:val="24"/>
                <w:bdr w:val="nil"/>
                <w:lang w:val="lt-LT"/>
              </w:rPr>
              <w:t xml:space="preserve"> kainodara</w:t>
            </w:r>
          </w:p>
        </w:tc>
        <w:tc>
          <w:tcPr>
            <w:tcW w:w="5103" w:type="dxa"/>
            <w:gridSpan w:val="2"/>
          </w:tcPr>
          <w:p w14:paraId="2DDCF1CC" w14:textId="77777777" w:rsidR="00327C1D" w:rsidRPr="0090553A" w:rsidRDefault="00327C1D" w:rsidP="00327C1D">
            <w:pPr>
              <w:spacing w:after="0" w:line="240" w:lineRule="auto"/>
              <w:jc w:val="both"/>
              <w:rPr>
                <w:rFonts w:ascii="Times New Roman" w:eastAsia="Times New Roman" w:hAnsi="Times New Roman" w:cs="Times New Roman"/>
                <w:noProof/>
                <w:color w:val="000000"/>
                <w:sz w:val="24"/>
                <w:szCs w:val="24"/>
                <w:bdr w:val="nil"/>
                <w:lang w:val="lt-LT" w:eastAsia="lt-LT"/>
              </w:rPr>
            </w:pPr>
            <w:r w:rsidRPr="0090553A">
              <w:rPr>
                <w:rFonts w:ascii="Times New Roman" w:eastAsia="Times New Roman" w:hAnsi="Times New Roman" w:cs="Times New Roman"/>
                <w:noProof/>
                <w:color w:val="000000"/>
                <w:sz w:val="24"/>
                <w:szCs w:val="24"/>
                <w:bdr w:val="nil"/>
                <w:lang w:val="lt-LT" w:eastAsia="lt-LT"/>
              </w:rPr>
              <w:t xml:space="preserve">Pradinės sutarties vertė yra </w:t>
            </w:r>
            <w:r w:rsidRPr="0090553A">
              <w:rPr>
                <w:rFonts w:ascii="Times New Roman" w:eastAsia="Times New Roman" w:hAnsi="Times New Roman" w:cs="Times New Roman"/>
                <w:noProof/>
                <w:color w:val="000000"/>
                <w:sz w:val="24"/>
                <w:szCs w:val="24"/>
                <w:highlight w:val="lightGray"/>
                <w:bdr w:val="nil"/>
                <w:lang w:val="lt-LT" w:eastAsia="lt-LT"/>
              </w:rPr>
              <w:t>[</w:t>
            </w:r>
            <w:r w:rsidRPr="0090553A">
              <w:rPr>
                <w:rFonts w:ascii="Times New Roman" w:eastAsia="Times New Roman" w:hAnsi="Times New Roman" w:cs="Times New Roman"/>
                <w:i/>
                <w:iCs/>
                <w:noProof/>
                <w:color w:val="00B050"/>
                <w:sz w:val="24"/>
                <w:szCs w:val="24"/>
                <w:highlight w:val="lightGray"/>
                <w:bdr w:val="nil"/>
                <w:lang w:val="lt-LT" w:eastAsia="lt-LT"/>
              </w:rPr>
              <w:t>nurodoma suma skaičiais</w:t>
            </w:r>
            <w:r w:rsidRPr="0090553A">
              <w:rPr>
                <w:rFonts w:ascii="Times New Roman" w:eastAsia="Times New Roman" w:hAnsi="Times New Roman" w:cs="Times New Roman"/>
                <w:noProof/>
                <w:color w:val="000000"/>
                <w:sz w:val="24"/>
                <w:szCs w:val="24"/>
                <w:highlight w:val="lightGray"/>
                <w:bdr w:val="nil"/>
                <w:lang w:val="lt-LT" w:eastAsia="lt-LT"/>
              </w:rPr>
              <w:t>]</w:t>
            </w:r>
            <w:r w:rsidRPr="0090553A">
              <w:rPr>
                <w:rFonts w:ascii="Times New Roman" w:eastAsia="Times New Roman" w:hAnsi="Times New Roman" w:cs="Times New Roman"/>
                <w:noProof/>
                <w:color w:val="000000"/>
                <w:sz w:val="24"/>
                <w:szCs w:val="24"/>
                <w:bdr w:val="nil"/>
                <w:lang w:val="lt-LT" w:eastAsia="lt-LT"/>
              </w:rPr>
              <w:t xml:space="preserve"> </w:t>
            </w:r>
            <w:r w:rsidRPr="0090553A">
              <w:rPr>
                <w:rFonts w:ascii="Times New Roman" w:eastAsia="Times New Roman" w:hAnsi="Times New Roman" w:cs="Times New Roman"/>
                <w:noProof/>
                <w:color w:val="000000"/>
                <w:sz w:val="24"/>
                <w:szCs w:val="24"/>
                <w:lang w:val="lt-LT" w:eastAsia="lt-LT"/>
              </w:rPr>
              <w:t xml:space="preserve">Eur </w:t>
            </w:r>
            <w:r w:rsidRPr="0090553A">
              <w:rPr>
                <w:rFonts w:ascii="Times New Roman" w:eastAsia="Times New Roman" w:hAnsi="Times New Roman" w:cs="Times New Roman"/>
                <w:noProof/>
                <w:color w:val="000000"/>
                <w:sz w:val="24"/>
                <w:szCs w:val="24"/>
                <w:highlight w:val="lightGray"/>
                <w:lang w:val="lt-LT" w:eastAsia="lt-LT"/>
              </w:rPr>
              <w:t>([</w:t>
            </w:r>
            <w:r w:rsidRPr="0090553A">
              <w:rPr>
                <w:rFonts w:ascii="Times New Roman" w:eastAsia="Times New Roman" w:hAnsi="Times New Roman" w:cs="Times New Roman"/>
                <w:i/>
                <w:iCs/>
                <w:noProof/>
                <w:color w:val="00B050"/>
                <w:sz w:val="24"/>
                <w:szCs w:val="24"/>
                <w:highlight w:val="lightGray"/>
                <w:lang w:val="lt-LT" w:eastAsia="lt-LT"/>
              </w:rPr>
              <w:t>nurodoma suma žodžiais</w:t>
            </w:r>
            <w:r w:rsidRPr="0090553A">
              <w:rPr>
                <w:rFonts w:ascii="Times New Roman" w:eastAsia="Times New Roman" w:hAnsi="Times New Roman" w:cs="Times New Roman"/>
                <w:noProof/>
                <w:color w:val="000000"/>
                <w:sz w:val="24"/>
                <w:szCs w:val="24"/>
                <w:highlight w:val="lightGray"/>
                <w:lang w:val="lt-LT" w:eastAsia="lt-LT"/>
              </w:rPr>
              <w:t>]</w:t>
            </w:r>
            <w:r w:rsidRPr="0090553A">
              <w:rPr>
                <w:rFonts w:ascii="Times New Roman" w:eastAsia="Times New Roman" w:hAnsi="Times New Roman" w:cs="Times New Roman"/>
                <w:noProof/>
                <w:color w:val="000000"/>
                <w:sz w:val="24"/>
                <w:szCs w:val="24"/>
                <w:lang w:val="lt-LT" w:eastAsia="lt-LT"/>
              </w:rPr>
              <w:t>),</w:t>
            </w:r>
            <w:r w:rsidRPr="0090553A">
              <w:rPr>
                <w:rFonts w:ascii="Times New Roman" w:eastAsia="Times New Roman" w:hAnsi="Times New Roman" w:cs="Times New Roman"/>
                <w:noProof/>
                <w:color w:val="000000"/>
                <w:sz w:val="24"/>
                <w:szCs w:val="24"/>
                <w:bdr w:val="nil"/>
                <w:lang w:val="lt-LT" w:eastAsia="lt-LT"/>
              </w:rPr>
              <w:t xml:space="preserve"> </w:t>
            </w:r>
            <w:r w:rsidRPr="0090553A">
              <w:rPr>
                <w:rFonts w:ascii="Times New Roman" w:eastAsia="Times New Roman" w:hAnsi="Times New Roman" w:cs="Times New Roman"/>
                <w:b/>
                <w:bCs/>
                <w:noProof/>
                <w:color w:val="000000"/>
                <w:sz w:val="24"/>
                <w:szCs w:val="24"/>
                <w:bdr w:val="nil"/>
                <w:lang w:val="lt-LT" w:eastAsia="lt-LT"/>
              </w:rPr>
              <w:t>be pridėtinės vertės mokesčio</w:t>
            </w:r>
            <w:r w:rsidRPr="0090553A">
              <w:rPr>
                <w:rFonts w:ascii="Times New Roman" w:eastAsia="Times New Roman" w:hAnsi="Times New Roman" w:cs="Times New Roman"/>
                <w:noProof/>
                <w:color w:val="000000"/>
                <w:sz w:val="24"/>
                <w:szCs w:val="24"/>
                <w:bdr w:val="nil"/>
                <w:lang w:val="lt-LT" w:eastAsia="lt-LT"/>
              </w:rPr>
              <w:t xml:space="preserve"> (toliau – </w:t>
            </w:r>
            <w:r w:rsidRPr="0090553A">
              <w:rPr>
                <w:rFonts w:ascii="Times New Roman" w:eastAsia="Times New Roman" w:hAnsi="Times New Roman" w:cs="Times New Roman"/>
                <w:b/>
                <w:bCs/>
                <w:noProof/>
                <w:color w:val="000000"/>
                <w:sz w:val="24"/>
                <w:szCs w:val="24"/>
                <w:bdr w:val="nil"/>
                <w:lang w:val="lt-LT" w:eastAsia="lt-LT"/>
              </w:rPr>
              <w:t>PVM</w:t>
            </w:r>
            <w:r w:rsidRPr="0090553A">
              <w:rPr>
                <w:rFonts w:ascii="Times New Roman" w:eastAsia="Times New Roman" w:hAnsi="Times New Roman" w:cs="Times New Roman"/>
                <w:noProof/>
                <w:color w:val="000000"/>
                <w:sz w:val="24"/>
                <w:szCs w:val="24"/>
                <w:bdr w:val="nil"/>
                <w:lang w:val="lt-LT" w:eastAsia="lt-LT"/>
              </w:rPr>
              <w:t xml:space="preserve">). </w:t>
            </w:r>
          </w:p>
          <w:p w14:paraId="1034D7AF" w14:textId="77777777" w:rsidR="00327C1D" w:rsidRPr="0090553A" w:rsidRDefault="00327C1D" w:rsidP="00327C1D">
            <w:pPr>
              <w:spacing w:after="0" w:line="240" w:lineRule="auto"/>
              <w:jc w:val="both"/>
              <w:rPr>
                <w:rFonts w:ascii="Times New Roman" w:hAnsi="Times New Roman" w:cs="Times New Roman"/>
                <w:noProof/>
                <w:sz w:val="24"/>
                <w:szCs w:val="24"/>
                <w:lang w:val="lt-LT"/>
              </w:rPr>
            </w:pPr>
            <w:r w:rsidRPr="0090553A">
              <w:rPr>
                <w:rFonts w:ascii="Times New Roman" w:hAnsi="Times New Roman" w:cs="Times New Roman"/>
                <w:noProof/>
                <w:sz w:val="24"/>
                <w:szCs w:val="24"/>
                <w:lang w:val="lt-LT"/>
              </w:rPr>
              <w:t xml:space="preserve">PVM sudaro </w:t>
            </w:r>
            <w:r w:rsidRPr="0090553A">
              <w:rPr>
                <w:rFonts w:ascii="Times New Roman" w:hAnsi="Times New Roman" w:cs="Times New Roman"/>
                <w:i/>
                <w:iCs/>
                <w:noProof/>
                <w:color w:val="00B050"/>
                <w:sz w:val="24"/>
                <w:szCs w:val="24"/>
                <w:highlight w:val="lightGray"/>
                <w:lang w:val="lt-LT"/>
              </w:rPr>
              <w:t>(nurodyti sumą skaičiais)</w:t>
            </w:r>
            <w:r w:rsidRPr="0090553A">
              <w:rPr>
                <w:rFonts w:ascii="Times New Roman" w:hAnsi="Times New Roman" w:cs="Times New Roman"/>
                <w:noProof/>
                <w:sz w:val="24"/>
                <w:szCs w:val="24"/>
                <w:lang w:val="lt-LT"/>
              </w:rPr>
              <w:t xml:space="preserve"> Eur, </w:t>
            </w:r>
            <w:r w:rsidRPr="0090553A">
              <w:rPr>
                <w:rFonts w:ascii="Times New Roman" w:hAnsi="Times New Roman" w:cs="Times New Roman"/>
                <w:i/>
                <w:iCs/>
                <w:noProof/>
                <w:color w:val="00B050"/>
                <w:sz w:val="24"/>
                <w:szCs w:val="24"/>
                <w:highlight w:val="lightGray"/>
                <w:lang w:val="lt-LT"/>
              </w:rPr>
              <w:t>(nurodyti sumą žodžiais)</w:t>
            </w:r>
            <w:r w:rsidRPr="0090553A">
              <w:rPr>
                <w:rFonts w:ascii="Times New Roman" w:hAnsi="Times New Roman" w:cs="Times New Roman"/>
                <w:noProof/>
                <w:sz w:val="24"/>
                <w:szCs w:val="24"/>
                <w:lang w:val="lt-LT"/>
              </w:rPr>
              <w:t>.</w:t>
            </w:r>
          </w:p>
          <w:p w14:paraId="56430D5E" w14:textId="77777777" w:rsidR="00327C1D" w:rsidRPr="0090553A" w:rsidRDefault="00327C1D" w:rsidP="00327C1D">
            <w:pPr>
              <w:spacing w:after="0" w:line="240" w:lineRule="auto"/>
              <w:jc w:val="both"/>
              <w:rPr>
                <w:rFonts w:ascii="Times New Roman" w:hAnsi="Times New Roman" w:cs="Times New Roman"/>
                <w:noProof/>
                <w:sz w:val="24"/>
                <w:szCs w:val="24"/>
                <w:lang w:val="lt-LT"/>
              </w:rPr>
            </w:pPr>
            <w:r w:rsidRPr="0090553A">
              <w:rPr>
                <w:rFonts w:ascii="Times New Roman" w:hAnsi="Times New Roman" w:cs="Times New Roman"/>
                <w:noProof/>
                <w:sz w:val="24"/>
                <w:szCs w:val="24"/>
                <w:lang w:val="lt-LT"/>
              </w:rPr>
              <w:t xml:space="preserve">Sutarties kaina yra </w:t>
            </w:r>
            <w:r w:rsidRPr="0090553A">
              <w:rPr>
                <w:rFonts w:ascii="Times New Roman" w:hAnsi="Times New Roman" w:cs="Times New Roman"/>
                <w:i/>
                <w:iCs/>
                <w:noProof/>
                <w:color w:val="00B050"/>
                <w:sz w:val="24"/>
                <w:szCs w:val="24"/>
                <w:highlight w:val="lightGray"/>
                <w:lang w:val="lt-LT"/>
              </w:rPr>
              <w:t>(nurodyti sumą skaičiais)</w:t>
            </w:r>
            <w:r w:rsidRPr="0090553A">
              <w:rPr>
                <w:rFonts w:ascii="Times New Roman" w:hAnsi="Times New Roman" w:cs="Times New Roman"/>
                <w:noProof/>
                <w:sz w:val="24"/>
                <w:szCs w:val="24"/>
                <w:lang w:val="lt-LT"/>
              </w:rPr>
              <w:t xml:space="preserve"> Eur, </w:t>
            </w:r>
            <w:r w:rsidRPr="0090553A">
              <w:rPr>
                <w:rFonts w:ascii="Times New Roman" w:hAnsi="Times New Roman" w:cs="Times New Roman"/>
                <w:i/>
                <w:iCs/>
                <w:noProof/>
                <w:color w:val="00B050"/>
                <w:sz w:val="24"/>
                <w:szCs w:val="24"/>
                <w:highlight w:val="lightGray"/>
                <w:lang w:val="lt-LT"/>
              </w:rPr>
              <w:t>(nurodyti sumą žodžiais)</w:t>
            </w:r>
            <w:r w:rsidRPr="0090553A">
              <w:rPr>
                <w:rFonts w:ascii="Times New Roman" w:hAnsi="Times New Roman" w:cs="Times New Roman"/>
                <w:noProof/>
                <w:sz w:val="24"/>
                <w:szCs w:val="24"/>
                <w:lang w:val="lt-LT"/>
              </w:rPr>
              <w:t xml:space="preserve"> Eur su PVM.</w:t>
            </w:r>
          </w:p>
          <w:p w14:paraId="6564C336" w14:textId="77777777" w:rsidR="00327C1D" w:rsidRPr="0090553A" w:rsidRDefault="00327C1D" w:rsidP="00327C1D">
            <w:pPr>
              <w:spacing w:after="0" w:line="240" w:lineRule="auto"/>
              <w:jc w:val="both"/>
              <w:rPr>
                <w:rFonts w:ascii="Times New Roman" w:hAnsi="Times New Roman" w:cs="Times New Roman"/>
                <w:noProof/>
                <w:sz w:val="24"/>
                <w:szCs w:val="24"/>
                <w:lang w:val="lt-LT"/>
              </w:rPr>
            </w:pPr>
          </w:p>
          <w:p w14:paraId="4CB99ED1" w14:textId="003124BE" w:rsidR="00045E72" w:rsidRPr="00A56086" w:rsidRDefault="00327C1D" w:rsidP="00327C1D">
            <w:pPr>
              <w:spacing w:after="0" w:line="240" w:lineRule="auto"/>
              <w:jc w:val="both"/>
              <w:rPr>
                <w:rFonts w:ascii="Times New Roman" w:eastAsia="Times New Roman" w:hAnsi="Times New Roman" w:cs="Times New Roman"/>
                <w:noProof/>
                <w:color w:val="000000"/>
                <w:sz w:val="24"/>
                <w:szCs w:val="24"/>
                <w:highlight w:val="yellow"/>
                <w:lang w:val="lt-LT"/>
              </w:rPr>
            </w:pPr>
            <w:r w:rsidRPr="0090553A">
              <w:rPr>
                <w:rFonts w:ascii="Times New Roman" w:eastAsia="Times New Roman" w:hAnsi="Times New Roman" w:cs="Times New Roman"/>
                <w:noProof/>
                <w:color w:val="000000"/>
                <w:sz w:val="24"/>
                <w:szCs w:val="24"/>
                <w:lang w:val="lt-LT" w:eastAsia="lt-LT"/>
              </w:rPr>
              <w:t xml:space="preserve">Šioje Sutartyje Pradinės sutarties vertė yra lygi: maksimaliai pirkimui skirtai  lėšų sumai be PVM pirkimo dokumentuose ir Sutartyje nurodytų Paslaugų įsigijimui Tiekėjo pasiūlyme nurodytais įkainiais be PVM. Užsakovas perka Paslaugas pagal poreikį Sutartyje arba jos priede Nr. </w:t>
            </w:r>
            <w:r w:rsidR="00B760CF">
              <w:rPr>
                <w:rFonts w:ascii="Times New Roman" w:eastAsia="Times New Roman" w:hAnsi="Times New Roman" w:cs="Times New Roman"/>
                <w:noProof/>
                <w:color w:val="000000"/>
                <w:sz w:val="24"/>
                <w:szCs w:val="24"/>
                <w:lang w:val="lt-LT" w:eastAsia="lt-LT"/>
              </w:rPr>
              <w:t>2</w:t>
            </w:r>
            <w:r w:rsidRPr="00C06A50">
              <w:rPr>
                <w:rFonts w:ascii="Times New Roman" w:eastAsia="Times New Roman" w:hAnsi="Times New Roman" w:cs="Times New Roman"/>
                <w:color w:val="000000"/>
                <w:sz w:val="24"/>
                <w:szCs w:val="24"/>
                <w:lang w:eastAsia="lt-LT"/>
              </w:rPr>
              <w:t xml:space="preserve"> </w:t>
            </w:r>
            <w:r w:rsidRPr="0090553A">
              <w:rPr>
                <w:rFonts w:ascii="Times New Roman" w:eastAsia="Times New Roman" w:hAnsi="Times New Roman" w:cs="Times New Roman"/>
                <w:noProof/>
                <w:color w:val="000000"/>
                <w:sz w:val="24"/>
                <w:szCs w:val="24"/>
                <w:lang w:val="lt-LT" w:eastAsia="lt-LT"/>
              </w:rPr>
              <w:lastRenderedPageBreak/>
              <w:t xml:space="preserve">nurodytais įkainiais, neviršijant bendros Sutarties kainos. Sutartyje arba jos priede Nr. </w:t>
            </w:r>
            <w:r w:rsidR="00B760CF">
              <w:rPr>
                <w:rFonts w:ascii="Times New Roman" w:eastAsia="Times New Roman" w:hAnsi="Times New Roman" w:cs="Times New Roman"/>
                <w:noProof/>
                <w:color w:val="000000"/>
                <w:sz w:val="24"/>
                <w:szCs w:val="24"/>
                <w:lang w:val="lt-LT" w:eastAsia="lt-LT"/>
              </w:rPr>
              <w:t>2</w:t>
            </w:r>
            <w:r w:rsidRPr="0090553A">
              <w:rPr>
                <w:rFonts w:ascii="Times New Roman" w:eastAsia="Times New Roman" w:hAnsi="Times New Roman" w:cs="Times New Roman"/>
                <w:noProof/>
                <w:color w:val="000000"/>
                <w:sz w:val="24"/>
                <w:szCs w:val="24"/>
                <w:lang w:val="lt-LT" w:eastAsia="lt-LT"/>
              </w:rPr>
              <w:t xml:space="preserve">  atskirose eilutėse nurodytas Paslaugų kiekis gali būti keičiamas (didėti ar mažėti). </w:t>
            </w:r>
          </w:p>
        </w:tc>
        <w:tc>
          <w:tcPr>
            <w:tcW w:w="1843" w:type="dxa"/>
          </w:tcPr>
          <w:p w14:paraId="080EA925" w14:textId="71D4283C" w:rsidR="00045E72" w:rsidRPr="00B50D6C"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w:t>
            </w:r>
            <w:r w:rsidR="007F74D2">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706200" w:rsidRPr="00B50D6C" w14:paraId="5783705D" w14:textId="77777777" w:rsidTr="002C1EF4">
        <w:tc>
          <w:tcPr>
            <w:tcW w:w="2552" w:type="dxa"/>
          </w:tcPr>
          <w:p w14:paraId="678D9D2A" w14:textId="3A492578" w:rsidR="00706200" w:rsidRPr="00B50D6C" w:rsidRDefault="00706200" w:rsidP="00706200">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706200" w:rsidRPr="00B50D6C" w:rsidRDefault="00706200" w:rsidP="00706200">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631149B4" w14:textId="77777777" w:rsidR="00706200" w:rsidRPr="00C06A50" w:rsidRDefault="00706200" w:rsidP="00706200">
            <w:pPr>
              <w:spacing w:after="0" w:line="276" w:lineRule="auto"/>
              <w:jc w:val="both"/>
              <w:rPr>
                <w:rFonts w:ascii="Times New Roman" w:eastAsia="Times New Roman" w:hAnsi="Times New Roman" w:cs="Times New Roman"/>
                <w:noProof/>
                <w:sz w:val="24"/>
                <w:szCs w:val="24"/>
              </w:rPr>
            </w:pPr>
            <w:r w:rsidRPr="00C06A50">
              <w:rPr>
                <w:rFonts w:ascii="Times New Roman" w:eastAsia="Times New Roman" w:hAnsi="Times New Roman" w:cs="Times New Roman"/>
                <w:noProof/>
                <w:sz w:val="24"/>
                <w:szCs w:val="24"/>
              </w:rPr>
              <w:t>Sutarties kaina bus perskaičiuojama:</w:t>
            </w:r>
          </w:p>
          <w:p w14:paraId="294557A2" w14:textId="77777777" w:rsidR="00706200" w:rsidRPr="00C06A50" w:rsidRDefault="00706200" w:rsidP="00706200">
            <w:pPr>
              <w:spacing w:after="0" w:line="276" w:lineRule="auto"/>
              <w:jc w:val="both"/>
              <w:rPr>
                <w:rFonts w:ascii="Times New Roman" w:eastAsia="Times New Roman" w:hAnsi="Times New Roman" w:cs="Times New Roman"/>
                <w:noProof/>
                <w:sz w:val="24"/>
                <w:szCs w:val="24"/>
              </w:rPr>
            </w:pPr>
            <w:r w:rsidRPr="00C06A50">
              <w:rPr>
                <w:rFonts w:ascii="Times New Roman" w:eastAsia="Times New Roman" w:hAnsi="Times New Roman" w:cs="Times New Roman"/>
                <w:noProof/>
                <w:sz w:val="24"/>
                <w:szCs w:val="24"/>
              </w:rPr>
              <w:t>- pagal bendrą kainų lygio kitimą;</w:t>
            </w:r>
          </w:p>
          <w:p w14:paraId="643FA223" w14:textId="77777777" w:rsidR="00706200" w:rsidRPr="00C06A50" w:rsidRDefault="00706200" w:rsidP="00706200">
            <w:pPr>
              <w:spacing w:after="0" w:line="276" w:lineRule="auto"/>
              <w:jc w:val="both"/>
              <w:rPr>
                <w:rFonts w:ascii="Times New Roman" w:eastAsia="Times New Roman" w:hAnsi="Times New Roman" w:cs="Times New Roman"/>
                <w:noProof/>
                <w:sz w:val="24"/>
                <w:szCs w:val="24"/>
              </w:rPr>
            </w:pPr>
            <w:r w:rsidRPr="00C06A50">
              <w:rPr>
                <w:rFonts w:ascii="Times New Roman" w:eastAsia="Times New Roman" w:hAnsi="Times New Roman" w:cs="Times New Roman"/>
                <w:noProof/>
                <w:sz w:val="24"/>
                <w:szCs w:val="24"/>
              </w:rPr>
              <w:t>- dėl PVM tarifo pasikeitimo.</w:t>
            </w:r>
          </w:p>
          <w:p w14:paraId="783C1312" w14:textId="77777777" w:rsidR="00706200" w:rsidRPr="00C06A50" w:rsidRDefault="00706200" w:rsidP="00706200">
            <w:pPr>
              <w:spacing w:after="0" w:line="240" w:lineRule="auto"/>
              <w:jc w:val="both"/>
              <w:rPr>
                <w:rFonts w:ascii="Times New Roman" w:eastAsia="Times New Roman" w:hAnsi="Times New Roman" w:cs="Times New Roman"/>
                <w:i/>
                <w:iCs/>
                <w:noProof/>
                <w:sz w:val="24"/>
                <w:szCs w:val="24"/>
              </w:rPr>
            </w:pPr>
            <w:r w:rsidRPr="00C06A50">
              <w:rPr>
                <w:rFonts w:ascii="Times New Roman" w:eastAsia="Times New Roman" w:hAnsi="Times New Roman" w:cs="Times New Roman"/>
                <w:i/>
                <w:iCs/>
                <w:noProof/>
                <w:sz w:val="24"/>
                <w:szCs w:val="24"/>
              </w:rPr>
              <w:t>3.3.1. Sutarties kainos peržiūra dėl PVM tarifo pasikeitimo:</w:t>
            </w:r>
          </w:p>
          <w:p w14:paraId="33B48B22" w14:textId="77777777" w:rsidR="00706200" w:rsidRPr="00C06A50" w:rsidRDefault="00706200" w:rsidP="00706200">
            <w:pPr>
              <w:spacing w:after="0" w:line="240" w:lineRule="auto"/>
              <w:jc w:val="both"/>
              <w:rPr>
                <w:rFonts w:ascii="Times New Roman" w:eastAsia="Times New Roman" w:hAnsi="Times New Roman" w:cs="Times New Roman"/>
                <w:noProof/>
                <w:color w:val="000000" w:themeColor="text1"/>
                <w:sz w:val="24"/>
                <w:szCs w:val="24"/>
              </w:rPr>
            </w:pPr>
            <w:r w:rsidRPr="00C06A50">
              <w:rPr>
                <w:rFonts w:ascii="Times New Roman" w:eastAsia="Times New Roman" w:hAnsi="Times New Roman" w:cs="Times New Roman"/>
                <w:noProof/>
                <w:color w:val="000000" w:themeColor="text1"/>
                <w:sz w:val="24"/>
                <w:szCs w:val="24"/>
              </w:rPr>
              <w:t xml:space="preserve">Jeigu Sutarties vykdymo metu pasikeičia PVM mokėjimą reglamentuojantys teisės aktai, darantys tiesioginę įtaką Tiekėjo teikiamų Paslaugų Sutartyje nurodytai kainai, Sutarties kaina perskaičiuojama nekeičiant Paslaugų kainos be PVM. </w:t>
            </w:r>
          </w:p>
          <w:p w14:paraId="304A58EA" w14:textId="77777777" w:rsidR="00706200" w:rsidRPr="00C06A50" w:rsidRDefault="00706200" w:rsidP="00706200">
            <w:pPr>
              <w:spacing w:after="0" w:line="240" w:lineRule="auto"/>
              <w:jc w:val="both"/>
              <w:rPr>
                <w:rFonts w:ascii="Times New Roman" w:eastAsia="Times New Roman" w:hAnsi="Times New Roman" w:cs="Times New Roman"/>
                <w:noProof/>
                <w:sz w:val="24"/>
                <w:szCs w:val="24"/>
              </w:rPr>
            </w:pPr>
            <w:r w:rsidRPr="00C06A50">
              <w:rPr>
                <w:rFonts w:ascii="Times New Roman" w:eastAsia="Times New Roman" w:hAnsi="Times New Roman" w:cs="Times New Roman"/>
                <w:noProof/>
                <w:sz w:val="24"/>
                <w:szCs w:val="24"/>
              </w:rPr>
              <w:t>Perskaičiuota Sutarties Paslaugų kaina įforminama Susitarimu ir turi būti taikomi nuo naujo PVM įvedimo datos (nepriklausomai nuo to, kada pasirašytas Susitarimas).</w:t>
            </w:r>
          </w:p>
          <w:p w14:paraId="2F41E060" w14:textId="77777777" w:rsidR="00706200" w:rsidRPr="00C06A50" w:rsidRDefault="00706200" w:rsidP="00706200">
            <w:pPr>
              <w:spacing w:after="0" w:line="240" w:lineRule="auto"/>
              <w:jc w:val="both"/>
              <w:rPr>
                <w:rFonts w:ascii="Times New Roman" w:eastAsia="Times New Roman" w:hAnsi="Times New Roman" w:cs="Times New Roman"/>
                <w:i/>
                <w:iCs/>
                <w:noProof/>
                <w:color w:val="FF0000"/>
                <w:sz w:val="24"/>
                <w:szCs w:val="24"/>
                <w:u w:val="single"/>
              </w:rPr>
            </w:pPr>
          </w:p>
          <w:p w14:paraId="0D4994C6" w14:textId="77777777" w:rsidR="00706200" w:rsidRPr="00C06A50" w:rsidRDefault="00706200" w:rsidP="00706200">
            <w:pPr>
              <w:spacing w:after="0" w:line="240" w:lineRule="auto"/>
              <w:jc w:val="both"/>
              <w:rPr>
                <w:rFonts w:ascii="Times New Roman" w:eastAsia="Times New Roman" w:hAnsi="Times New Roman" w:cs="Times New Roman"/>
                <w:i/>
                <w:iCs/>
                <w:noProof/>
                <w:sz w:val="24"/>
                <w:szCs w:val="24"/>
              </w:rPr>
            </w:pPr>
            <w:r w:rsidRPr="00C06A50">
              <w:rPr>
                <w:rFonts w:ascii="Times New Roman" w:eastAsia="Times New Roman" w:hAnsi="Times New Roman" w:cs="Times New Roman"/>
                <w:i/>
                <w:iCs/>
                <w:noProof/>
                <w:sz w:val="24"/>
                <w:szCs w:val="24"/>
              </w:rPr>
              <w:t>3.3.2. Sutarties kainos peržiūra dėl kitų mokesčių, lemiančių Paslaugų kainos pokytį, pasikeitimo</w:t>
            </w:r>
          </w:p>
          <w:p w14:paraId="5ADD37DC" w14:textId="77777777" w:rsidR="00706200" w:rsidRPr="00C06A50" w:rsidRDefault="00706200" w:rsidP="00706200">
            <w:pPr>
              <w:spacing w:after="0" w:line="240" w:lineRule="auto"/>
              <w:jc w:val="both"/>
              <w:rPr>
                <w:rFonts w:ascii="Times New Roman" w:eastAsia="Times New Roman" w:hAnsi="Times New Roman" w:cs="Times New Roman"/>
                <w:i/>
                <w:iCs/>
                <w:noProof/>
                <w:color w:val="FF0000"/>
                <w:sz w:val="24"/>
                <w:szCs w:val="24"/>
                <w:u w:val="single"/>
              </w:rPr>
            </w:pPr>
          </w:p>
          <w:p w14:paraId="73B4DB25" w14:textId="77777777" w:rsidR="00706200" w:rsidRPr="00C06A50" w:rsidRDefault="00706200" w:rsidP="00706200">
            <w:pPr>
              <w:spacing w:after="0" w:line="240" w:lineRule="auto"/>
              <w:jc w:val="both"/>
              <w:rPr>
                <w:rFonts w:ascii="Times New Roman" w:eastAsia="Times New Roman" w:hAnsi="Times New Roman" w:cs="Times New Roman"/>
                <w:noProof/>
                <w:kern w:val="2"/>
                <w:sz w:val="24"/>
                <w:szCs w:val="24"/>
              </w:rPr>
            </w:pPr>
            <w:r w:rsidRPr="00C06A50">
              <w:rPr>
                <w:rFonts w:ascii="Times New Roman" w:eastAsia="Times New Roman" w:hAnsi="Times New Roman" w:cs="Times New Roman"/>
                <w:noProof/>
                <w:kern w:val="2"/>
                <w:sz w:val="24"/>
                <w:szCs w:val="24"/>
              </w:rPr>
              <w:t>Netaikoma</w:t>
            </w:r>
          </w:p>
          <w:p w14:paraId="7C480DAE" w14:textId="77777777" w:rsidR="00706200" w:rsidRPr="00C06A50" w:rsidRDefault="00706200" w:rsidP="00706200">
            <w:pPr>
              <w:spacing w:after="0" w:line="240" w:lineRule="auto"/>
              <w:jc w:val="both"/>
              <w:rPr>
                <w:rFonts w:ascii="Times New Roman" w:eastAsia="Times New Roman" w:hAnsi="Times New Roman" w:cs="Times New Roman"/>
                <w:noProof/>
                <w:kern w:val="2"/>
                <w:sz w:val="24"/>
                <w:szCs w:val="24"/>
              </w:rPr>
            </w:pPr>
          </w:p>
          <w:p w14:paraId="7341B422" w14:textId="77777777" w:rsidR="00706200" w:rsidRPr="00C06A50" w:rsidRDefault="00706200" w:rsidP="00706200">
            <w:pPr>
              <w:spacing w:after="0" w:line="240" w:lineRule="auto"/>
              <w:jc w:val="both"/>
              <w:rPr>
                <w:rFonts w:ascii="Times New Roman" w:eastAsia="Times New Roman" w:hAnsi="Times New Roman" w:cs="Times New Roman"/>
                <w:i/>
                <w:iCs/>
                <w:noProof/>
                <w:sz w:val="24"/>
                <w:szCs w:val="24"/>
              </w:rPr>
            </w:pPr>
            <w:r w:rsidRPr="00C06A50">
              <w:rPr>
                <w:rFonts w:ascii="Times New Roman" w:eastAsia="Times New Roman" w:hAnsi="Times New Roman" w:cs="Times New Roman"/>
                <w:i/>
                <w:iCs/>
                <w:noProof/>
                <w:sz w:val="24"/>
                <w:szCs w:val="24"/>
              </w:rPr>
              <w:t>3.3.3. Sutarties kainos peržiūra dėl kainų lygio pokyčio</w:t>
            </w:r>
          </w:p>
          <w:p w14:paraId="3AA87A28" w14:textId="77777777" w:rsidR="00706200" w:rsidRPr="00C06A50" w:rsidRDefault="00706200" w:rsidP="00706200">
            <w:pPr>
              <w:spacing w:after="0" w:line="240" w:lineRule="auto"/>
              <w:jc w:val="both"/>
              <w:rPr>
                <w:rFonts w:ascii="Times New Roman" w:eastAsia="Times New Roman" w:hAnsi="Times New Roman" w:cs="Times New Roman"/>
                <w:i/>
                <w:iCs/>
                <w:noProof/>
                <w:color w:val="FF0000"/>
                <w:sz w:val="24"/>
                <w:szCs w:val="24"/>
                <w:u w:val="single"/>
              </w:rPr>
            </w:pPr>
          </w:p>
          <w:p w14:paraId="6C632978" w14:textId="77777777" w:rsidR="00706200" w:rsidRPr="00C06A50" w:rsidRDefault="00706200" w:rsidP="00706200">
            <w:pPr>
              <w:spacing w:after="0" w:line="276" w:lineRule="auto"/>
              <w:jc w:val="both"/>
              <w:rPr>
                <w:rFonts w:ascii="Times New Roman" w:eastAsia="Times New Roman" w:hAnsi="Times New Roman" w:cs="Times New Roman"/>
                <w:b/>
                <w:bCs/>
                <w:i/>
                <w:iCs/>
                <w:noProof/>
                <w:sz w:val="24"/>
                <w:szCs w:val="24"/>
                <w:u w:val="single"/>
              </w:rPr>
            </w:pPr>
            <w:r w:rsidRPr="00C06A50">
              <w:rPr>
                <w:rFonts w:ascii="Times New Roman" w:hAnsi="Times New Roman" w:cs="Times New Roman"/>
                <w:noProof/>
                <w:sz w:val="24"/>
                <w:szCs w:val="24"/>
                <w:lang w:eastAsia="lt-LT"/>
              </w:rPr>
              <w:t xml:space="preserve">3.3.3.1. </w:t>
            </w:r>
            <w:r w:rsidRPr="00C06A50">
              <w:rPr>
                <w:rFonts w:ascii="Times New Roman" w:hAnsi="Times New Roman" w:cs="Times New Roman"/>
                <w:noProof/>
                <w:sz w:val="24"/>
                <w:szCs w:val="24"/>
              </w:rPr>
              <w:t xml:space="preserve">Bet kuri Sutarties šalis Sutarties galiojimo metu turi teisę inicijuoti Sutartyje numatytos kainos perskaičiavimą (keitimą) ne </w:t>
            </w:r>
            <w:r w:rsidRPr="00C06A50">
              <w:rPr>
                <w:rFonts w:ascii="Times New Roman" w:hAnsi="Times New Roman" w:cs="Times New Roman"/>
                <w:noProof/>
                <w:color w:val="000000" w:themeColor="text1"/>
                <w:sz w:val="24"/>
                <w:szCs w:val="24"/>
              </w:rPr>
              <w:t xml:space="preserve">anksčiau kaip po 12 (dvylikos) mėnesių nuo </w:t>
            </w:r>
            <w:sdt>
              <w:sdtPr>
                <w:rPr>
                  <w:rFonts w:ascii="Times New Roman" w:hAnsi="Times New Roman" w:cs="Times New Roman"/>
                  <w:noProof/>
                  <w:color w:val="000000" w:themeColor="text1"/>
                  <w:sz w:val="24"/>
                  <w:szCs w:val="24"/>
                </w:rPr>
                <w:alias w:val="Pasirinkite"/>
                <w:tag w:val="Pasirinkite"/>
                <w:id w:val="-463503385"/>
                <w:placeholder>
                  <w:docPart w:val="852957FC2F4149E7886E3088C274B6A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06A50">
                  <w:rPr>
                    <w:rFonts w:ascii="Times New Roman" w:hAnsi="Times New Roman" w:cs="Times New Roman"/>
                    <w:noProof/>
                    <w:color w:val="000000" w:themeColor="text1"/>
                    <w:sz w:val="24"/>
                    <w:szCs w:val="24"/>
                  </w:rPr>
                  <w:t>Sutarties sudarymo dienos</w:t>
                </w:r>
              </w:sdtContent>
            </w:sdt>
            <w:r w:rsidRPr="00C06A50">
              <w:rPr>
                <w:rFonts w:ascii="Times New Roman" w:hAnsi="Times New Roman" w:cs="Times New Roman"/>
                <w:noProof/>
                <w:sz w:val="24"/>
                <w:szCs w:val="24"/>
              </w:rPr>
              <w:t xml:space="preserve"> (</w:t>
            </w:r>
            <w:r w:rsidRPr="00C06A50">
              <w:rPr>
                <w:rFonts w:ascii="Times New Roman" w:hAnsi="Times New Roman" w:cs="Times New Roman"/>
                <w:i/>
                <w:iCs/>
                <w:noProof/>
                <w:sz w:val="24"/>
                <w:szCs w:val="24"/>
              </w:rPr>
              <w:t>jeigu perskaičiavimas jau buvo atliktas – nuo paskutinio perskaičiavimo pagal šį punktą dienos</w:t>
            </w:r>
            <w:r w:rsidRPr="00C06A50">
              <w:rPr>
                <w:rFonts w:ascii="Times New Roman" w:hAnsi="Times New Roman" w:cs="Times New Roman"/>
                <w:noProof/>
                <w:sz w:val="24"/>
                <w:szCs w:val="24"/>
              </w:rPr>
              <w:t>), jeigu Vartojimo prekių ir paslaugų kainų pokytis (k), apskaičiuotas kaip nustatyta 3.3.3.3. papunktyje, viršija 5 (penkis) procentus. Sutarties kaina peržiūrima tik tai Sutarties daliai, kuri nėra išpirkta, t. y., Paslaugoms, kurios nėra priimtos ir apmokėtos. Vėlesnė Sutarties kainos peržiūra negali apimti laikotarpio, už kurį jau buvo atlikta peržiūra.</w:t>
            </w:r>
          </w:p>
          <w:p w14:paraId="333AD1BD" w14:textId="77777777" w:rsidR="00706200" w:rsidRPr="00C06A5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3.3.3.2. Šalys privalo Susitarime nurodyti indekso reikšmę laikotarpio pradžioje ir jos nustatymo datą, indekso reikšmę laikotarpio pabaigoje ir jos nustatymo datą, kainų pokytį (k), perskaičiuotą kainą, perskaičiuotą pradinės sutarties vertę.</w:t>
            </w:r>
          </w:p>
          <w:p w14:paraId="728CFDEC" w14:textId="77777777" w:rsidR="00706200" w:rsidRPr="00C06A5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3.3.3.3. Nauja kaina apskaičiuojama pagal formulę:</w:t>
            </w:r>
          </w:p>
          <w:p w14:paraId="25F644C4" w14:textId="77777777" w:rsidR="00706200" w:rsidRPr="00C06A50" w:rsidRDefault="00000000" w:rsidP="00706200">
            <w:pPr>
              <w:jc w:val="both"/>
              <w:rPr>
                <w:rFonts w:ascii="Times New Roman" w:hAnsi="Times New Roman" w:cs="Times New Roman"/>
                <w:i/>
                <w:noProof/>
                <w:sz w:val="24"/>
                <w:szCs w:val="24"/>
              </w:rPr>
            </w:pPr>
            <m:oMath>
              <m:sSub>
                <m:sSubPr>
                  <m:ctrlPr>
                    <w:rPr>
                      <w:rFonts w:ascii="Cambria Math" w:hAnsi="Cambria Math" w:cs="Times New Roman"/>
                      <w:i/>
                      <w:noProof/>
                      <w:sz w:val="24"/>
                      <w:szCs w:val="24"/>
                    </w:rPr>
                  </m:ctrlPr>
                </m:sSubPr>
                <m:e>
                  <m:r>
                    <w:rPr>
                      <w:rFonts w:ascii="Cambria Math" w:hAnsi="Cambria Math" w:cs="Times New Roman"/>
                      <w:noProof/>
                      <w:sz w:val="24"/>
                      <w:szCs w:val="24"/>
                    </w:rPr>
                    <m:t>a</m:t>
                  </m:r>
                </m:e>
                <m:sub>
                  <m:r>
                    <w:rPr>
                      <w:rFonts w:ascii="Cambria Math" w:hAnsi="Cambria Math" w:cs="Times New Roman"/>
                      <w:noProof/>
                      <w:sz w:val="24"/>
                      <w:szCs w:val="24"/>
                    </w:rPr>
                    <m:t>1</m:t>
                  </m:r>
                </m:sub>
              </m:sSub>
              <m:r>
                <w:rPr>
                  <w:rFonts w:ascii="Cambria Math" w:hAnsi="Cambria Math" w:cs="Times New Roman"/>
                  <w:noProof/>
                  <w:sz w:val="24"/>
                  <w:szCs w:val="24"/>
                </w:rPr>
                <m:t>=</m:t>
              </m:r>
              <m:r>
                <w:rPr>
                  <w:rFonts w:ascii="Cambria Math" w:eastAsiaTheme="minorEastAsia" w:hAnsi="Cambria Math" w:cs="Times New Roman"/>
                  <w:noProof/>
                  <w:sz w:val="24"/>
                  <w:szCs w:val="24"/>
                </w:rPr>
                <m:t>a+</m:t>
              </m:r>
              <m:d>
                <m:dPr>
                  <m:ctrlPr>
                    <w:rPr>
                      <w:rFonts w:ascii="Cambria Math" w:eastAsiaTheme="minorEastAsia" w:hAnsi="Cambria Math" w:cs="Times New Roman"/>
                      <w:i/>
                      <w:noProof/>
                      <w:sz w:val="24"/>
                      <w:szCs w:val="24"/>
                    </w:rPr>
                  </m:ctrlPr>
                </m:dPr>
                <m:e>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k</m:t>
                      </m:r>
                    </m:num>
                    <m:den>
                      <m:r>
                        <w:rPr>
                          <w:rFonts w:ascii="Cambria Math" w:eastAsiaTheme="minorEastAsia" w:hAnsi="Cambria Math" w:cs="Times New Roman"/>
                          <w:noProof/>
                          <w:sz w:val="24"/>
                          <w:szCs w:val="24"/>
                        </w:rPr>
                        <m:t>100</m:t>
                      </m:r>
                    </m:den>
                  </m:f>
                  <m:r>
                    <w:rPr>
                      <w:rFonts w:ascii="Cambria Math" w:eastAsiaTheme="minorEastAsia" w:hAnsi="Cambria Math" w:cs="Times New Roman"/>
                      <w:noProof/>
                      <w:sz w:val="24"/>
                      <w:szCs w:val="24"/>
                    </w:rPr>
                    <m:t>×a</m:t>
                  </m:r>
                </m:e>
              </m:d>
            </m:oMath>
            <w:r w:rsidR="00706200" w:rsidRPr="00C06A50">
              <w:rPr>
                <w:rFonts w:ascii="Times New Roman" w:eastAsiaTheme="minorEastAsia" w:hAnsi="Times New Roman" w:cs="Times New Roman"/>
                <w:i/>
                <w:noProof/>
                <w:sz w:val="24"/>
                <w:szCs w:val="24"/>
              </w:rPr>
              <w:t>, kur</w:t>
            </w:r>
          </w:p>
          <w:p w14:paraId="73B8DAC2" w14:textId="77777777" w:rsidR="00706200" w:rsidRPr="00C06A5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a – kaina (Eur be PVM)) (jei ji jau buvo perskaičiuota, tai po paskutinio perskaičiavimo).</w:t>
            </w:r>
          </w:p>
          <w:p w14:paraId="15AD303A" w14:textId="77777777" w:rsidR="00706200" w:rsidRPr="00C06A5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a</w:t>
            </w:r>
            <w:r w:rsidRPr="00C06A50">
              <w:rPr>
                <w:rFonts w:ascii="Times New Roman" w:hAnsi="Times New Roman" w:cs="Times New Roman"/>
                <w:noProof/>
                <w:sz w:val="24"/>
                <w:szCs w:val="24"/>
                <w:vertAlign w:val="subscript"/>
              </w:rPr>
              <w:t>1</w:t>
            </w:r>
            <w:r w:rsidRPr="00C06A50">
              <w:rPr>
                <w:rFonts w:ascii="Times New Roman" w:hAnsi="Times New Roman" w:cs="Times New Roman"/>
                <w:noProof/>
                <w:sz w:val="24"/>
                <w:szCs w:val="24"/>
              </w:rPr>
              <w:t xml:space="preserve"> – perskaičiuota (pakeista) kaina (Eur be PVM)</w:t>
            </w:r>
          </w:p>
          <w:p w14:paraId="301FDC57" w14:textId="77777777" w:rsidR="00706200" w:rsidRPr="00C06A5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 xml:space="preserve">k – Pagal vartotojų kainų </w:t>
            </w:r>
            <w:sdt>
              <w:sdtPr>
                <w:rPr>
                  <w:rFonts w:ascii="Times New Roman" w:hAnsi="Times New Roman" w:cs="Times New Roman"/>
                  <w:noProof/>
                  <w:sz w:val="24"/>
                  <w:szCs w:val="24"/>
                </w:rPr>
                <w:id w:val="407044944"/>
                <w:placeholder>
                  <w:docPart w:val="EA7F07FB82774E46806E0602DEE8F5E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6A50">
                  <w:rPr>
                    <w:rFonts w:ascii="Times New Roman" w:hAnsi="Times New Roman" w:cs="Times New Roman"/>
                    <w:noProof/>
                    <w:sz w:val="24"/>
                    <w:szCs w:val="24"/>
                  </w:rPr>
                  <w:t>VARTOJIMO PREKĖS IR PASLAUGOS</w:t>
                </w:r>
              </w:sdtContent>
            </w:sdt>
            <w:r w:rsidRPr="00C06A50">
              <w:rPr>
                <w:rFonts w:ascii="Times New Roman" w:hAnsi="Times New Roman" w:cs="Times New Roman"/>
                <w:noProof/>
                <w:sz w:val="24"/>
                <w:szCs w:val="24"/>
              </w:rPr>
              <w:t xml:space="preserve">) apskaičiuotas Vartojimo prekių ir paslaugų kainų pokytis (padidėjimas arba sumažėjimas) (%). „k“ reikšmė skaičiuojama pagal formulę: </w:t>
            </w:r>
          </w:p>
          <w:p w14:paraId="5154C315" w14:textId="77777777" w:rsidR="00706200" w:rsidRPr="00C06A5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 xml:space="preserve"> </w:t>
            </w:r>
            <m:oMath>
              <m:r>
                <w:rPr>
                  <w:rFonts w:ascii="Cambria Math" w:hAnsi="Cambria Math" w:cs="Times New Roman"/>
                  <w:noProof/>
                  <w:sz w:val="24"/>
                  <w:szCs w:val="24"/>
                </w:rPr>
                <m:t>k =</m:t>
              </m:r>
              <m:f>
                <m:fPr>
                  <m:ctrlPr>
                    <w:rPr>
                      <w:rFonts w:ascii="Cambria Math" w:eastAsiaTheme="minorEastAsia" w:hAnsi="Cambria Math" w:cs="Times New Roman"/>
                      <w:i/>
                      <w:noProof/>
                      <w:sz w:val="24"/>
                      <w:szCs w:val="24"/>
                    </w:rPr>
                  </m:ctrlPr>
                </m:fPr>
                <m:num>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Ind</m:t>
                      </m:r>
                    </m:e>
                    <m:sub>
                      <m:r>
                        <w:rPr>
                          <w:rFonts w:ascii="Cambria Math" w:eastAsiaTheme="minorEastAsia" w:hAnsi="Cambria Math" w:cs="Times New Roman"/>
                          <w:noProof/>
                          <w:sz w:val="24"/>
                          <w:szCs w:val="24"/>
                        </w:rPr>
                        <m:t>naujausias</m:t>
                      </m:r>
                    </m:sub>
                  </m:sSub>
                </m:num>
                <m:den>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Ind</m:t>
                      </m:r>
                    </m:e>
                    <m:sub>
                      <m:r>
                        <w:rPr>
                          <w:rFonts w:ascii="Cambria Math" w:eastAsiaTheme="minorEastAsia" w:hAnsi="Cambria Math" w:cs="Times New Roman"/>
                          <w:noProof/>
                          <w:sz w:val="24"/>
                          <w:szCs w:val="24"/>
                        </w:rPr>
                        <m:t>pradžia</m:t>
                      </m:r>
                    </m:sub>
                  </m:sSub>
                </m:den>
              </m:f>
              <m:r>
                <w:rPr>
                  <w:rFonts w:ascii="Cambria Math" w:eastAsiaTheme="minorEastAsia" w:hAnsi="Cambria Math" w:cs="Times New Roman"/>
                  <w:noProof/>
                  <w:sz w:val="24"/>
                  <w:szCs w:val="24"/>
                </w:rPr>
                <m:t>×100-100</m:t>
              </m:r>
            </m:oMath>
            <w:r w:rsidRPr="00C06A50">
              <w:rPr>
                <w:rFonts w:ascii="Times New Roman" w:eastAsiaTheme="minorEastAsia" w:hAnsi="Times New Roman" w:cs="Times New Roman"/>
                <w:noProof/>
                <w:sz w:val="24"/>
                <w:szCs w:val="24"/>
              </w:rPr>
              <w:t>, (proc.) kur</w:t>
            </w:r>
          </w:p>
          <w:p w14:paraId="3BCCCF6D" w14:textId="77777777" w:rsidR="00706200" w:rsidRPr="00C06A5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Ind</w:t>
            </w:r>
            <w:r w:rsidRPr="00C06A50">
              <w:rPr>
                <w:rFonts w:ascii="Times New Roman" w:hAnsi="Times New Roman" w:cs="Times New Roman"/>
                <w:noProof/>
                <w:sz w:val="24"/>
                <w:szCs w:val="24"/>
                <w:vertAlign w:val="subscript"/>
              </w:rPr>
              <w:t>naujausias</w:t>
            </w:r>
            <w:r w:rsidRPr="00C06A50">
              <w:rPr>
                <w:rFonts w:ascii="Times New Roman" w:hAnsi="Times New Roman" w:cs="Times New Roman"/>
                <w:noProof/>
                <w:sz w:val="24"/>
                <w:szCs w:val="24"/>
              </w:rPr>
              <w:t xml:space="preserve"> – kreipimosi dėl kainoss perskaičiavimo išsiuntimo kitai šaliai datą naujausias paskelbtas vartojimo prekių ir paslaugų indeksas </w:t>
            </w:r>
            <w:r w:rsidRPr="00C06A50">
              <w:rPr>
                <w:rFonts w:ascii="Times New Roman" w:hAnsi="Times New Roman" w:cs="Times New Roman"/>
                <w:noProof/>
                <w:color w:val="4F81BD" w:themeColor="accent1"/>
                <w:sz w:val="24"/>
                <w:szCs w:val="24"/>
              </w:rPr>
              <w:t xml:space="preserve"> </w:t>
            </w:r>
            <w:sdt>
              <w:sdtPr>
                <w:rPr>
                  <w:rFonts w:ascii="Times New Roman" w:hAnsi="Times New Roman" w:cs="Times New Roman"/>
                  <w:noProof/>
                  <w:sz w:val="24"/>
                  <w:szCs w:val="24"/>
                </w:rPr>
                <w:id w:val="1576631108"/>
                <w:placeholder>
                  <w:docPart w:val="73E3A23FD042402E99F8444CB9B14F8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6A50">
                  <w:rPr>
                    <w:rFonts w:ascii="Times New Roman" w:hAnsi="Times New Roman" w:cs="Times New Roman"/>
                    <w:noProof/>
                    <w:sz w:val="24"/>
                    <w:szCs w:val="24"/>
                  </w:rPr>
                  <w:t xml:space="preserve"> VARTOJIMO PREKĖS IR PASLAUGOS</w:t>
                </w:r>
              </w:sdtContent>
            </w:sdt>
            <w:r w:rsidRPr="00C06A50">
              <w:rPr>
                <w:rFonts w:ascii="Times New Roman" w:hAnsi="Times New Roman" w:cs="Times New Roman"/>
                <w:noProof/>
                <w:sz w:val="24"/>
                <w:szCs w:val="24"/>
              </w:rPr>
              <w:t>).</w:t>
            </w:r>
          </w:p>
          <w:p w14:paraId="3B3E576C" w14:textId="77777777" w:rsidR="00706200" w:rsidRPr="00C06A5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Ind</w:t>
            </w:r>
            <w:r w:rsidRPr="00C06A50">
              <w:rPr>
                <w:rFonts w:ascii="Times New Roman" w:hAnsi="Times New Roman" w:cs="Times New Roman"/>
                <w:noProof/>
                <w:sz w:val="24"/>
                <w:szCs w:val="24"/>
                <w:vertAlign w:val="subscript"/>
              </w:rPr>
              <w:t>pradžia</w:t>
            </w:r>
            <w:r w:rsidRPr="00C06A50">
              <w:rPr>
                <w:rFonts w:ascii="Times New Roman" w:hAnsi="Times New Roman" w:cs="Times New Roman"/>
                <w:noProof/>
                <w:sz w:val="24"/>
                <w:szCs w:val="24"/>
              </w:rPr>
              <w:t xml:space="preserve"> – laikotarpio pradžios datos (mėnesio) vartojimo prekių ir paslaugų indeksas</w:t>
            </w:r>
            <w:r w:rsidRPr="00C06A50">
              <w:rPr>
                <w:rFonts w:ascii="Times New Roman" w:hAnsi="Times New Roman" w:cs="Times New Roman"/>
                <w:noProof/>
                <w:color w:val="00B050"/>
                <w:sz w:val="24"/>
                <w:szCs w:val="24"/>
              </w:rPr>
              <w:t xml:space="preserve"> </w:t>
            </w:r>
            <w:sdt>
              <w:sdtPr>
                <w:rPr>
                  <w:rFonts w:ascii="Times New Roman" w:hAnsi="Times New Roman" w:cs="Times New Roman"/>
                  <w:noProof/>
                  <w:sz w:val="24"/>
                  <w:szCs w:val="24"/>
                </w:rPr>
                <w:id w:val="1161896504"/>
                <w:placeholder>
                  <w:docPart w:val="1EE02B8474A248E889A98D3C2954E2C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6A50">
                  <w:rPr>
                    <w:rFonts w:ascii="Times New Roman" w:hAnsi="Times New Roman" w:cs="Times New Roman"/>
                    <w:noProof/>
                    <w:sz w:val="24"/>
                    <w:szCs w:val="24"/>
                  </w:rPr>
                  <w:t>VARTOJIMO PREKĖS IR PASLAUGOS</w:t>
                </w:r>
              </w:sdtContent>
            </w:sdt>
            <w:r w:rsidRPr="00C06A50">
              <w:rPr>
                <w:rFonts w:ascii="Times New Roman" w:hAnsi="Times New Roman" w:cs="Times New Roman"/>
                <w:noProof/>
                <w:sz w:val="24"/>
                <w:szCs w:val="24"/>
              </w:rPr>
              <w:t xml:space="preserve">). Pirmojo perskaičiavimo atveju laikotarpio pradžia (mėnuo) yra </w:t>
            </w:r>
            <w:sdt>
              <w:sdtPr>
                <w:rPr>
                  <w:rFonts w:ascii="Times New Roman" w:hAnsi="Times New Roman" w:cs="Times New Roman"/>
                  <w:noProof/>
                  <w:sz w:val="24"/>
                  <w:szCs w:val="24"/>
                </w:rPr>
                <w:alias w:val="Pasirinkite"/>
                <w:tag w:val="Pasirinkite"/>
                <w:id w:val="358633250"/>
                <w:placeholder>
                  <w:docPart w:val="39FE16FD720C4014939C5A1FDB02C7B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06A50">
                  <w:rPr>
                    <w:rFonts w:ascii="Times New Roman" w:hAnsi="Times New Roman" w:cs="Times New Roman"/>
                    <w:noProof/>
                    <w:sz w:val="24"/>
                    <w:szCs w:val="24"/>
                  </w:rPr>
                  <w:t>Sutarties sudarymo dienos</w:t>
                </w:r>
              </w:sdtContent>
            </w:sdt>
            <w:r w:rsidRPr="00C06A50">
              <w:rPr>
                <w:rFonts w:ascii="Times New Roman" w:hAnsi="Times New Roman" w:cs="Times New Roman"/>
                <w:noProof/>
                <w:sz w:val="24"/>
                <w:szCs w:val="24"/>
              </w:rPr>
              <w:t xml:space="preserve"> mėnuo. Antrojo ir vėlesnių perskaičiavimų atveju laikotarpio pradžia (mėnuo) yra paskutinio perskaičiavimo metu naudotos paskelbto atitinkamo indekso reikšmės mėnuo. </w:t>
            </w:r>
          </w:p>
          <w:p w14:paraId="17918073" w14:textId="7466AF23" w:rsidR="00706200" w:rsidRPr="00706200" w:rsidRDefault="00706200" w:rsidP="00706200">
            <w:pPr>
              <w:jc w:val="both"/>
              <w:rPr>
                <w:rFonts w:ascii="Times New Roman" w:hAnsi="Times New Roman" w:cs="Times New Roman"/>
                <w:noProof/>
                <w:sz w:val="24"/>
                <w:szCs w:val="24"/>
              </w:rPr>
            </w:pPr>
            <w:r w:rsidRPr="00C06A50">
              <w:rPr>
                <w:rFonts w:ascii="Times New Roman" w:hAnsi="Times New Roman" w:cs="Times New Roman"/>
                <w:noProof/>
                <w:sz w:val="24"/>
                <w:szCs w:val="24"/>
              </w:rPr>
              <w:t xml:space="preserve">3.3.3.4. Skaičiavimams indeksų reikšmės imamos </w:t>
            </w:r>
            <w:r w:rsidRPr="00C06A50">
              <w:rPr>
                <w:rFonts w:ascii="Times New Roman" w:hAnsi="Times New Roman" w:cs="Times New Roman"/>
                <w:b/>
                <w:bCs/>
                <w:noProof/>
                <w:sz w:val="24"/>
                <w:szCs w:val="24"/>
              </w:rPr>
              <w:t>keturių</w:t>
            </w:r>
            <w:r w:rsidRPr="00C06A50">
              <w:rPr>
                <w:rFonts w:ascii="Times New Roman" w:hAnsi="Times New Roman" w:cs="Times New Roman"/>
                <w:noProof/>
                <w:sz w:val="24"/>
                <w:szCs w:val="24"/>
              </w:rPr>
              <w:t xml:space="preserve"> skaitmenų po kablelio tikslumu. Apskaičiuotas pokytis (k) tolimesniems skaičiavimams naudojamas suapvalinus iki </w:t>
            </w:r>
            <w:r w:rsidRPr="00C06A50">
              <w:rPr>
                <w:rFonts w:ascii="Times New Roman" w:hAnsi="Times New Roman" w:cs="Times New Roman"/>
                <w:b/>
                <w:bCs/>
                <w:noProof/>
                <w:sz w:val="24"/>
                <w:szCs w:val="24"/>
              </w:rPr>
              <w:t>vieno</w:t>
            </w:r>
            <w:r w:rsidRPr="00C06A50">
              <w:rPr>
                <w:rFonts w:ascii="Times New Roman" w:hAnsi="Times New Roman" w:cs="Times New Roman"/>
                <w:noProof/>
                <w:sz w:val="24"/>
                <w:szCs w:val="24"/>
              </w:rPr>
              <w:t xml:space="preserve">, o apskaičiuota  kaina suapvalinama iki </w:t>
            </w:r>
            <w:r w:rsidRPr="00C06A50">
              <w:rPr>
                <w:rFonts w:ascii="Times New Roman" w:hAnsi="Times New Roman" w:cs="Times New Roman"/>
                <w:b/>
                <w:bCs/>
                <w:noProof/>
                <w:sz w:val="24"/>
                <w:szCs w:val="24"/>
              </w:rPr>
              <w:t>dviejų</w:t>
            </w:r>
            <w:r w:rsidRPr="00C06A50">
              <w:rPr>
                <w:rFonts w:ascii="Times New Roman" w:hAnsi="Times New Roman" w:cs="Times New Roman"/>
                <w:noProof/>
                <w:sz w:val="24"/>
                <w:szCs w:val="24"/>
              </w:rPr>
              <w:t xml:space="preserve"> skaitmenų po kablelio.</w:t>
            </w:r>
          </w:p>
        </w:tc>
        <w:tc>
          <w:tcPr>
            <w:tcW w:w="1843" w:type="dxa"/>
          </w:tcPr>
          <w:p w14:paraId="5C6D92A5" w14:textId="77777777" w:rsidR="00706200"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p w14:paraId="709FF163" w14:textId="77777777" w:rsidR="00706200" w:rsidRPr="002E106D" w:rsidRDefault="00706200" w:rsidP="00706200">
            <w:pPr>
              <w:rPr>
                <w:rFonts w:ascii="Times New Roman" w:hAnsi="Times New Roman" w:cs="Times New Roman"/>
                <w:sz w:val="24"/>
                <w:szCs w:val="24"/>
                <w:lang w:val="lt-LT"/>
              </w:rPr>
            </w:pPr>
          </w:p>
          <w:p w14:paraId="63E3237E" w14:textId="77777777" w:rsidR="00706200" w:rsidRPr="002E106D" w:rsidRDefault="00706200" w:rsidP="00706200">
            <w:pPr>
              <w:rPr>
                <w:rFonts w:ascii="Times New Roman" w:hAnsi="Times New Roman" w:cs="Times New Roman"/>
                <w:sz w:val="24"/>
                <w:szCs w:val="24"/>
                <w:lang w:val="lt-LT"/>
              </w:rPr>
            </w:pPr>
          </w:p>
          <w:p w14:paraId="68808CD9" w14:textId="77777777" w:rsidR="00706200" w:rsidRPr="002E106D" w:rsidRDefault="00706200" w:rsidP="00706200">
            <w:pPr>
              <w:rPr>
                <w:rFonts w:ascii="Times New Roman" w:hAnsi="Times New Roman" w:cs="Times New Roman"/>
                <w:sz w:val="24"/>
                <w:szCs w:val="24"/>
                <w:lang w:val="lt-LT"/>
              </w:rPr>
            </w:pPr>
          </w:p>
          <w:p w14:paraId="23AB12F0" w14:textId="77777777" w:rsidR="00706200" w:rsidRPr="002E106D" w:rsidRDefault="00706200" w:rsidP="00706200">
            <w:pPr>
              <w:rPr>
                <w:rFonts w:ascii="Times New Roman" w:hAnsi="Times New Roman" w:cs="Times New Roman"/>
                <w:sz w:val="24"/>
                <w:szCs w:val="24"/>
                <w:lang w:val="lt-LT"/>
              </w:rPr>
            </w:pPr>
          </w:p>
          <w:p w14:paraId="715A878A" w14:textId="77777777" w:rsidR="00706200" w:rsidRPr="002E106D" w:rsidRDefault="00706200" w:rsidP="00706200">
            <w:pPr>
              <w:rPr>
                <w:rFonts w:ascii="Times New Roman" w:hAnsi="Times New Roman" w:cs="Times New Roman"/>
                <w:sz w:val="24"/>
                <w:szCs w:val="24"/>
                <w:lang w:val="lt-LT"/>
              </w:rPr>
            </w:pPr>
          </w:p>
          <w:p w14:paraId="7A13135B" w14:textId="77777777" w:rsidR="00706200" w:rsidRDefault="00706200" w:rsidP="00706200">
            <w:pPr>
              <w:rPr>
                <w:rFonts w:ascii="Times New Roman" w:hAnsi="Times New Roman" w:cs="Times New Roman"/>
                <w:sz w:val="24"/>
                <w:szCs w:val="24"/>
                <w:lang w:val="lt-LT"/>
              </w:rPr>
            </w:pPr>
          </w:p>
          <w:p w14:paraId="3FD3B607" w14:textId="3CB154E8" w:rsidR="00706200" w:rsidRDefault="00706200" w:rsidP="00706200">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3370FA73" w14:textId="77777777" w:rsidR="00706200" w:rsidRPr="00D55FDB" w:rsidRDefault="00706200" w:rsidP="00706200">
            <w:pPr>
              <w:rPr>
                <w:rFonts w:ascii="Times New Roman" w:hAnsi="Times New Roman" w:cs="Times New Roman"/>
                <w:sz w:val="24"/>
                <w:szCs w:val="24"/>
                <w:lang w:val="lt-LT"/>
              </w:rPr>
            </w:pPr>
          </w:p>
          <w:p w14:paraId="3A5A5967" w14:textId="77777777" w:rsidR="00706200" w:rsidRPr="00D55FDB" w:rsidRDefault="00706200" w:rsidP="00706200">
            <w:pPr>
              <w:rPr>
                <w:rFonts w:ascii="Times New Roman" w:hAnsi="Times New Roman" w:cs="Times New Roman"/>
                <w:sz w:val="24"/>
                <w:szCs w:val="24"/>
                <w:lang w:val="lt-LT"/>
              </w:rPr>
            </w:pPr>
          </w:p>
          <w:p w14:paraId="1498877A" w14:textId="77777777" w:rsidR="00706200" w:rsidRPr="00D55FDB" w:rsidRDefault="00706200" w:rsidP="00706200">
            <w:pPr>
              <w:rPr>
                <w:rFonts w:ascii="Times New Roman" w:hAnsi="Times New Roman" w:cs="Times New Roman"/>
                <w:sz w:val="24"/>
                <w:szCs w:val="24"/>
                <w:lang w:val="lt-LT"/>
              </w:rPr>
            </w:pPr>
          </w:p>
          <w:p w14:paraId="106EC286" w14:textId="77777777" w:rsidR="00706200" w:rsidRPr="00D55FDB" w:rsidRDefault="00706200" w:rsidP="00706200">
            <w:pPr>
              <w:rPr>
                <w:rFonts w:ascii="Times New Roman" w:hAnsi="Times New Roman" w:cs="Times New Roman"/>
                <w:sz w:val="24"/>
                <w:szCs w:val="24"/>
                <w:lang w:val="lt-LT"/>
              </w:rPr>
            </w:pPr>
          </w:p>
          <w:p w14:paraId="3FA7B583" w14:textId="77777777" w:rsidR="00706200" w:rsidRPr="00D55FDB" w:rsidRDefault="00706200" w:rsidP="00706200">
            <w:pPr>
              <w:rPr>
                <w:rFonts w:ascii="Times New Roman" w:hAnsi="Times New Roman" w:cs="Times New Roman"/>
                <w:sz w:val="24"/>
                <w:szCs w:val="24"/>
                <w:lang w:val="lt-LT"/>
              </w:rPr>
            </w:pPr>
          </w:p>
          <w:p w14:paraId="1D54E6D4" w14:textId="77777777" w:rsidR="00706200" w:rsidRPr="00D55FDB" w:rsidRDefault="00706200" w:rsidP="00706200">
            <w:pPr>
              <w:rPr>
                <w:rFonts w:ascii="Times New Roman" w:hAnsi="Times New Roman" w:cs="Times New Roman"/>
                <w:sz w:val="24"/>
                <w:szCs w:val="24"/>
                <w:lang w:val="lt-LT"/>
              </w:rPr>
            </w:pPr>
          </w:p>
          <w:p w14:paraId="633D6511" w14:textId="77777777" w:rsidR="00706200" w:rsidRPr="00D55FDB" w:rsidRDefault="00706200" w:rsidP="00706200">
            <w:pPr>
              <w:rPr>
                <w:rFonts w:ascii="Times New Roman" w:hAnsi="Times New Roman" w:cs="Times New Roman"/>
                <w:sz w:val="24"/>
                <w:szCs w:val="24"/>
                <w:lang w:val="lt-LT"/>
              </w:rPr>
            </w:pPr>
          </w:p>
          <w:p w14:paraId="52890662" w14:textId="77777777" w:rsidR="00706200" w:rsidRPr="00D55FDB" w:rsidRDefault="00706200" w:rsidP="00706200">
            <w:pPr>
              <w:rPr>
                <w:rFonts w:ascii="Times New Roman" w:hAnsi="Times New Roman" w:cs="Times New Roman"/>
                <w:sz w:val="24"/>
                <w:szCs w:val="24"/>
                <w:lang w:val="lt-LT"/>
              </w:rPr>
            </w:pPr>
          </w:p>
          <w:p w14:paraId="7CA32E45" w14:textId="77777777" w:rsidR="00706200" w:rsidRPr="00D55FDB" w:rsidRDefault="00706200" w:rsidP="00706200">
            <w:pPr>
              <w:rPr>
                <w:rFonts w:ascii="Times New Roman" w:hAnsi="Times New Roman" w:cs="Times New Roman"/>
                <w:sz w:val="24"/>
                <w:szCs w:val="24"/>
                <w:lang w:val="lt-LT"/>
              </w:rPr>
            </w:pPr>
          </w:p>
          <w:p w14:paraId="0F886DB7" w14:textId="77777777" w:rsidR="00706200" w:rsidRPr="00D55FDB" w:rsidRDefault="00706200" w:rsidP="00706200">
            <w:pPr>
              <w:rPr>
                <w:rFonts w:ascii="Times New Roman" w:hAnsi="Times New Roman" w:cs="Times New Roman"/>
                <w:sz w:val="24"/>
                <w:szCs w:val="24"/>
                <w:lang w:val="lt-LT"/>
              </w:rPr>
            </w:pPr>
          </w:p>
          <w:p w14:paraId="2B42FD2F" w14:textId="77777777" w:rsidR="00706200" w:rsidRPr="00D55FDB" w:rsidRDefault="00706200" w:rsidP="00706200">
            <w:pPr>
              <w:rPr>
                <w:rFonts w:ascii="Times New Roman" w:hAnsi="Times New Roman" w:cs="Times New Roman"/>
                <w:sz w:val="24"/>
                <w:szCs w:val="24"/>
                <w:lang w:val="lt-LT"/>
              </w:rPr>
            </w:pPr>
          </w:p>
          <w:p w14:paraId="152795BC" w14:textId="77777777" w:rsidR="00706200" w:rsidRPr="00D55FDB" w:rsidRDefault="00706200" w:rsidP="00706200">
            <w:pPr>
              <w:rPr>
                <w:rFonts w:ascii="Times New Roman" w:hAnsi="Times New Roman" w:cs="Times New Roman"/>
                <w:sz w:val="24"/>
                <w:szCs w:val="24"/>
                <w:lang w:val="lt-LT"/>
              </w:rPr>
            </w:pPr>
          </w:p>
          <w:p w14:paraId="0A777A80" w14:textId="77777777" w:rsidR="00706200" w:rsidRPr="00D55FDB" w:rsidRDefault="00706200" w:rsidP="00706200">
            <w:pPr>
              <w:rPr>
                <w:rFonts w:ascii="Times New Roman" w:hAnsi="Times New Roman" w:cs="Times New Roman"/>
                <w:sz w:val="24"/>
                <w:szCs w:val="24"/>
                <w:lang w:val="lt-LT"/>
              </w:rPr>
            </w:pPr>
          </w:p>
          <w:p w14:paraId="26697456" w14:textId="77777777" w:rsidR="00706200" w:rsidRPr="00D55FDB" w:rsidRDefault="00706200" w:rsidP="00706200">
            <w:pPr>
              <w:rPr>
                <w:rFonts w:ascii="Times New Roman" w:hAnsi="Times New Roman" w:cs="Times New Roman"/>
                <w:sz w:val="24"/>
                <w:szCs w:val="24"/>
                <w:lang w:val="lt-LT"/>
              </w:rPr>
            </w:pPr>
          </w:p>
          <w:p w14:paraId="51A05A10" w14:textId="77777777" w:rsidR="00706200" w:rsidRPr="00D55FDB" w:rsidRDefault="00706200" w:rsidP="00706200">
            <w:pPr>
              <w:rPr>
                <w:rFonts w:ascii="Times New Roman" w:hAnsi="Times New Roman" w:cs="Times New Roman"/>
                <w:sz w:val="24"/>
                <w:szCs w:val="24"/>
                <w:lang w:val="lt-LT"/>
              </w:rPr>
            </w:pPr>
          </w:p>
          <w:p w14:paraId="247053DD" w14:textId="77777777" w:rsidR="00706200" w:rsidRDefault="00706200" w:rsidP="00706200">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15BE5971" w14:textId="77777777" w:rsidR="00706200" w:rsidRDefault="00706200" w:rsidP="00706200">
            <w:pPr>
              <w:rPr>
                <w:rFonts w:ascii="Times New Roman" w:hAnsi="Times New Roman" w:cs="Times New Roman"/>
                <w:sz w:val="24"/>
                <w:szCs w:val="24"/>
                <w:lang w:val="lt-LT"/>
              </w:rPr>
            </w:pPr>
          </w:p>
          <w:p w14:paraId="5BAC8CA1" w14:textId="77777777" w:rsidR="00706200" w:rsidRDefault="00706200" w:rsidP="00706200">
            <w:pPr>
              <w:rPr>
                <w:rFonts w:ascii="Times New Roman" w:hAnsi="Times New Roman" w:cs="Times New Roman"/>
                <w:sz w:val="24"/>
                <w:szCs w:val="24"/>
                <w:lang w:val="lt-LT"/>
              </w:rPr>
            </w:pPr>
          </w:p>
          <w:p w14:paraId="46E1A188" w14:textId="77777777" w:rsidR="00706200" w:rsidRDefault="00706200" w:rsidP="00706200">
            <w:pPr>
              <w:rPr>
                <w:rFonts w:ascii="Times New Roman" w:hAnsi="Times New Roman" w:cs="Times New Roman"/>
                <w:sz w:val="24"/>
                <w:szCs w:val="24"/>
                <w:lang w:val="lt-LT"/>
              </w:rPr>
            </w:pPr>
          </w:p>
          <w:p w14:paraId="3FA1528A" w14:textId="77777777" w:rsidR="00706200" w:rsidRDefault="00706200" w:rsidP="00706200">
            <w:pPr>
              <w:rPr>
                <w:rFonts w:ascii="Times New Roman" w:hAnsi="Times New Roman" w:cs="Times New Roman"/>
                <w:sz w:val="24"/>
                <w:szCs w:val="24"/>
                <w:lang w:val="lt-LT"/>
              </w:rPr>
            </w:pPr>
          </w:p>
          <w:p w14:paraId="2F807967" w14:textId="77777777" w:rsidR="00706200" w:rsidRDefault="00706200" w:rsidP="00706200">
            <w:pPr>
              <w:rPr>
                <w:rFonts w:ascii="Times New Roman" w:hAnsi="Times New Roman" w:cs="Times New Roman"/>
                <w:sz w:val="24"/>
                <w:szCs w:val="24"/>
                <w:lang w:val="lt-LT"/>
              </w:rPr>
            </w:pPr>
          </w:p>
          <w:p w14:paraId="1310FF88" w14:textId="77777777" w:rsidR="00706200" w:rsidRDefault="00706200" w:rsidP="00706200">
            <w:pPr>
              <w:rPr>
                <w:rFonts w:ascii="Times New Roman" w:hAnsi="Times New Roman" w:cs="Times New Roman"/>
                <w:sz w:val="24"/>
                <w:szCs w:val="24"/>
                <w:lang w:val="lt-LT"/>
              </w:rPr>
            </w:pPr>
          </w:p>
          <w:p w14:paraId="25FC9CCF" w14:textId="77777777" w:rsidR="00706200" w:rsidRDefault="00706200" w:rsidP="00706200">
            <w:pPr>
              <w:rPr>
                <w:rFonts w:ascii="Times New Roman" w:hAnsi="Times New Roman" w:cs="Times New Roman"/>
                <w:sz w:val="24"/>
                <w:szCs w:val="24"/>
                <w:lang w:val="lt-LT"/>
              </w:rPr>
            </w:pPr>
          </w:p>
          <w:p w14:paraId="301438EA" w14:textId="77777777" w:rsidR="00706200" w:rsidRDefault="00706200" w:rsidP="00706200">
            <w:pPr>
              <w:rPr>
                <w:rFonts w:ascii="Times New Roman" w:hAnsi="Times New Roman" w:cs="Times New Roman"/>
                <w:sz w:val="24"/>
                <w:szCs w:val="24"/>
                <w:lang w:val="lt-LT"/>
              </w:rPr>
            </w:pPr>
          </w:p>
          <w:p w14:paraId="29BEE799" w14:textId="77777777" w:rsidR="00706200" w:rsidRDefault="00706200" w:rsidP="00706200">
            <w:pPr>
              <w:rPr>
                <w:rFonts w:ascii="Times New Roman" w:hAnsi="Times New Roman" w:cs="Times New Roman"/>
                <w:sz w:val="24"/>
                <w:szCs w:val="24"/>
                <w:lang w:val="lt-LT"/>
              </w:rPr>
            </w:pPr>
          </w:p>
          <w:p w14:paraId="43F98C2D" w14:textId="019E1CAE" w:rsidR="00706200" w:rsidRPr="00D55FDB" w:rsidRDefault="00706200" w:rsidP="00706200">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706200" w:rsidRPr="00B50D6C" w14:paraId="6C741243" w14:textId="77777777" w:rsidTr="002C1EF4">
        <w:tc>
          <w:tcPr>
            <w:tcW w:w="2552" w:type="dxa"/>
          </w:tcPr>
          <w:p w14:paraId="425A9211" w14:textId="2A707FA3" w:rsidR="00706200" w:rsidRPr="00B50D6C" w:rsidRDefault="00706200" w:rsidP="00706200">
            <w:pPr>
              <w:pStyle w:val="ListParagraph"/>
              <w:ind w:left="0"/>
              <w:jc w:val="both"/>
              <w:rPr>
                <w:rFonts w:eastAsia="Calibri"/>
                <w:b/>
                <w:bCs/>
                <w:i/>
                <w:iCs/>
              </w:rPr>
            </w:pPr>
            <w:r w:rsidRPr="00B50D6C">
              <w:rPr>
                <w:rFonts w:eastAsia="Arial Unicode MS"/>
                <w:b/>
                <w:bCs/>
                <w:color w:val="000000"/>
                <w:bdr w:val="nil"/>
              </w:rPr>
              <w:lastRenderedPageBreak/>
              <w:t>3.</w:t>
            </w:r>
            <w:r>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274FDDE8" w14:textId="77777777" w:rsidR="00B140A8" w:rsidRPr="00C06A50" w:rsidRDefault="00B140A8" w:rsidP="00B140A8">
            <w:pPr>
              <w:spacing w:after="0" w:line="240" w:lineRule="auto"/>
              <w:rPr>
                <w:rFonts w:ascii="Times New Roman" w:eastAsia="Times New Roman" w:hAnsi="Times New Roman" w:cs="Times New Roman"/>
                <w:noProof/>
                <w:color w:val="000000" w:themeColor="text1"/>
                <w:kern w:val="2"/>
                <w:sz w:val="24"/>
                <w:szCs w:val="24"/>
              </w:rPr>
            </w:pPr>
            <w:r w:rsidRPr="00C06A50">
              <w:rPr>
                <w:rFonts w:ascii="Times New Roman" w:eastAsia="Times New Roman" w:hAnsi="Times New Roman" w:cs="Times New Roman"/>
                <w:noProof/>
                <w:color w:val="000000" w:themeColor="text1"/>
                <w:kern w:val="2"/>
                <w:sz w:val="24"/>
                <w:szCs w:val="24"/>
              </w:rPr>
              <w:t>30 (trisdešimt) kalendorinių dienų.</w:t>
            </w:r>
          </w:p>
          <w:p w14:paraId="27A27137" w14:textId="2E4ACC95" w:rsidR="00706200" w:rsidRPr="00B50D6C" w:rsidRDefault="00706200" w:rsidP="00706200">
            <w:pPr>
              <w:spacing w:after="0" w:line="240" w:lineRule="auto"/>
              <w:jc w:val="both"/>
              <w:rPr>
                <w:rFonts w:ascii="Times New Roman" w:hAnsi="Times New Roman" w:cs="Times New Roman"/>
                <w:noProof/>
                <w:sz w:val="24"/>
                <w:szCs w:val="24"/>
                <w:lang w:val="lt-LT"/>
              </w:rPr>
            </w:pPr>
          </w:p>
        </w:tc>
        <w:tc>
          <w:tcPr>
            <w:tcW w:w="1843" w:type="dxa"/>
          </w:tcPr>
          <w:p w14:paraId="1DDE190F" w14:textId="6C7EDFF0" w:rsidR="00706200" w:rsidRPr="00B50D6C"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706200" w:rsidRPr="00B50D6C" w14:paraId="19133B1C" w14:textId="77777777" w:rsidTr="002C1EF4">
        <w:tc>
          <w:tcPr>
            <w:tcW w:w="2552" w:type="dxa"/>
          </w:tcPr>
          <w:p w14:paraId="3BED8EEC" w14:textId="38DD6436" w:rsidR="00706200" w:rsidRPr="00B50D6C" w:rsidRDefault="00706200" w:rsidP="00706200">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112D58EA" w:rsidR="00706200" w:rsidRPr="009B0106" w:rsidRDefault="00790158" w:rsidP="00706200">
            <w:pPr>
              <w:spacing w:after="0" w:line="240" w:lineRule="auto"/>
              <w:jc w:val="both"/>
              <w:rPr>
                <w:rFonts w:eastAsia="Calibri"/>
                <w:i/>
                <w:iCs/>
                <w:noProof/>
                <w:lang w:val="lt-LT"/>
              </w:rPr>
            </w:pPr>
            <w:r w:rsidRPr="00C06A50">
              <w:rPr>
                <w:rFonts w:ascii="Times New Roman" w:eastAsia="Calibri" w:hAnsi="Times New Roman" w:cs="Times New Roman"/>
                <w:noProof/>
                <w:sz w:val="24"/>
                <w:szCs w:val="24"/>
              </w:rPr>
              <w:t xml:space="preserve">Mokėjimas už atliktas Tiekėjo suteiktas Paslaugas, nurodytas Techninės specifikacijos II.3 papunktyje, atliekamas </w:t>
            </w:r>
            <w:r w:rsidRPr="00C06A50">
              <w:rPr>
                <w:rFonts w:ascii="Times New Roman" w:eastAsia="Times New Roman" w:hAnsi="Times New Roman" w:cs="Times New Roman"/>
                <w:noProof/>
                <w:color w:val="000000"/>
                <w:sz w:val="24"/>
                <w:szCs w:val="24"/>
              </w:rPr>
              <w:t xml:space="preserve">pagal atskirus užsakymus bei apmokant pagal faktiškai sugaištas valandas, t.y. </w:t>
            </w:r>
            <w:r w:rsidRPr="00C06A50">
              <w:rPr>
                <w:rFonts w:ascii="Times New Roman" w:eastAsia="Calibri" w:hAnsi="Times New Roman" w:cs="Times New Roman"/>
                <w:noProof/>
                <w:sz w:val="24"/>
                <w:szCs w:val="24"/>
              </w:rPr>
              <w:t>pagal įkainius, nurodytus Pasiūlymo 1 lentelėje, už faktiškai suteiktas paslaugas per 30 (trisdešimt) kalendorinių dienų nuo Paslaugų perdavimo-priėmimo akto ir Sąskaitos priėmimo dienos. Suteikus paslaugas, nurodytas Techninės specifikacijos II.9 papunktyje, privaloma pateikti Paslaugų perdavimo–priėmimo aktą, kaip atskirą dokumentą.</w:t>
            </w:r>
          </w:p>
        </w:tc>
        <w:tc>
          <w:tcPr>
            <w:tcW w:w="1843" w:type="dxa"/>
          </w:tcPr>
          <w:p w14:paraId="061CC737" w14:textId="4E93153B" w:rsidR="00706200" w:rsidRPr="00B50D6C"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6.7</w:t>
            </w:r>
            <w:r>
              <w:rPr>
                <w:rFonts w:ascii="Times New Roman" w:hAnsi="Times New Roman" w:cs="Times New Roman"/>
                <w:sz w:val="24"/>
                <w:szCs w:val="24"/>
                <w:lang w:val="lt-LT"/>
              </w:rPr>
              <w:t>.</w:t>
            </w:r>
          </w:p>
        </w:tc>
      </w:tr>
      <w:tr w:rsidR="00706200" w:rsidRPr="00B50D6C" w14:paraId="76D87F46" w14:textId="77777777" w:rsidTr="002C1EF4">
        <w:tc>
          <w:tcPr>
            <w:tcW w:w="2552" w:type="dxa"/>
          </w:tcPr>
          <w:p w14:paraId="202C9894" w14:textId="205A36D9" w:rsidR="00706200" w:rsidRPr="00B50D6C" w:rsidRDefault="00706200" w:rsidP="00706200">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26B4A283" w:rsidR="00706200" w:rsidRPr="00790158" w:rsidRDefault="00706200" w:rsidP="00706200">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706200" w:rsidRPr="00B50D6C"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6.10</w:t>
            </w:r>
            <w:r>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Pr>
                <w:rFonts w:ascii="Times New Roman" w:hAnsi="Times New Roman" w:cs="Times New Roman"/>
                <w:sz w:val="24"/>
                <w:szCs w:val="24"/>
                <w:lang w:val="lt-LT"/>
              </w:rPr>
              <w:t>20.</w:t>
            </w:r>
          </w:p>
        </w:tc>
      </w:tr>
      <w:tr w:rsidR="00706200" w:rsidRPr="00B50D6C" w14:paraId="505F4B7C" w14:textId="77777777" w:rsidTr="008B0270">
        <w:tc>
          <w:tcPr>
            <w:tcW w:w="9498" w:type="dxa"/>
            <w:gridSpan w:val="4"/>
          </w:tcPr>
          <w:p w14:paraId="7731E65C" w14:textId="56008B07" w:rsidR="00706200" w:rsidRPr="00B50D6C" w:rsidRDefault="00706200" w:rsidP="00706200">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4. PAPILDOMAS SUTARTIES ĮVYKDYMO UŽTIKRINIMAS</w:t>
            </w:r>
          </w:p>
        </w:tc>
      </w:tr>
      <w:tr w:rsidR="00706200" w:rsidRPr="00B50D6C" w14:paraId="2FF03EC0" w14:textId="77777777" w:rsidTr="008B0270">
        <w:tc>
          <w:tcPr>
            <w:tcW w:w="9498" w:type="dxa"/>
            <w:gridSpan w:val="4"/>
          </w:tcPr>
          <w:p w14:paraId="755A9AC4" w14:textId="2AA29334" w:rsidR="00706200" w:rsidRPr="00B50D6C" w:rsidRDefault="00706200" w:rsidP="00706200">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 xml:space="preserve">Papildomų sutarties įvykdymo užtikrinimo priemonių nereikalaujama. </w:t>
            </w:r>
          </w:p>
        </w:tc>
      </w:tr>
      <w:tr w:rsidR="00706200" w:rsidRPr="00B50D6C" w14:paraId="296EC222" w14:textId="77777777" w:rsidTr="008B0270">
        <w:tc>
          <w:tcPr>
            <w:tcW w:w="9498" w:type="dxa"/>
            <w:gridSpan w:val="4"/>
          </w:tcPr>
          <w:p w14:paraId="2582E3ED" w14:textId="01DA7E83" w:rsidR="00706200" w:rsidRPr="00B50D6C" w:rsidRDefault="00706200" w:rsidP="00706200">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706200" w:rsidRPr="00B50D6C" w14:paraId="21C98D05" w14:textId="77777777" w:rsidTr="002C1EF4">
        <w:tc>
          <w:tcPr>
            <w:tcW w:w="2552" w:type="dxa"/>
          </w:tcPr>
          <w:p w14:paraId="191A4D53" w14:textId="5D54F0ED" w:rsidR="00706200" w:rsidRPr="00B50D6C" w:rsidRDefault="00706200" w:rsidP="00706200">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Papildomi Užsakovo ir Tiekėjo įsipareigojimai ir teisės</w:t>
            </w:r>
            <w:r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51F25A7D" w:rsidR="00706200" w:rsidRPr="006F7994" w:rsidRDefault="00706200" w:rsidP="006F7994">
            <w:pPr>
              <w:spacing w:after="0" w:line="240" w:lineRule="auto"/>
              <w:jc w:val="both"/>
              <w:rPr>
                <w:rFonts w:ascii="Times New Roman" w:eastAsia="Arial Unicode MS" w:hAnsi="Times New Roman" w:cs="Times New Roman"/>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5B7EE2">
              <w:rPr>
                <w:rStyle w:val="normaltextrun"/>
                <w:rFonts w:ascii="Times New Roman" w:hAnsi="Times New Roman" w:cs="Times New Roman"/>
                <w:noProof/>
                <w:color w:val="000000"/>
                <w:sz w:val="24"/>
                <w:szCs w:val="24"/>
                <w:shd w:val="clear" w:color="auto" w:fill="FFFFFF"/>
                <w:lang w:val="lt-LT"/>
              </w:rPr>
              <w:t>Lietuvos Respublikos</w:t>
            </w:r>
            <w:r>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lang w:val="lt-LT"/>
              </w:rPr>
              <w:t>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taikymo, </w:t>
            </w:r>
            <w:r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Pr="00454D24">
              <w:rPr>
                <w:rStyle w:val="normaltextrun"/>
                <w:rFonts w:ascii="Times New Roman" w:hAnsi="Times New Roman" w:cs="Times New Roman"/>
                <w:color w:val="000000"/>
                <w:sz w:val="24"/>
                <w:szCs w:val="24"/>
                <w:shd w:val="clear" w:color="auto" w:fill="FFFFFF"/>
                <w:vertAlign w:val="superscript"/>
                <w:lang w:val="lt-LT"/>
              </w:rPr>
              <w:t>1</w:t>
            </w:r>
            <w:r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p>
        </w:tc>
        <w:tc>
          <w:tcPr>
            <w:tcW w:w="1843" w:type="dxa"/>
          </w:tcPr>
          <w:p w14:paraId="14652F18" w14:textId="77777777" w:rsidR="00706200"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Pr>
                <w:rFonts w:ascii="Times New Roman" w:hAnsi="Times New Roman" w:cs="Times New Roman"/>
                <w:sz w:val="24"/>
                <w:szCs w:val="24"/>
                <w:lang w:val="lt-LT"/>
              </w:rPr>
              <w:t xml:space="preserve"> </w:t>
            </w:r>
          </w:p>
          <w:p w14:paraId="41B04165" w14:textId="06859165" w:rsidR="00706200" w:rsidRPr="00B50D6C" w:rsidRDefault="00706200" w:rsidP="00706200">
            <w:pPr>
              <w:spacing w:after="0" w:line="240" w:lineRule="auto"/>
              <w:rPr>
                <w:rFonts w:ascii="Times New Roman" w:hAnsi="Times New Roman" w:cs="Times New Roman"/>
                <w:sz w:val="24"/>
                <w:szCs w:val="24"/>
                <w:lang w:val="lt-LT"/>
              </w:rPr>
            </w:pPr>
          </w:p>
        </w:tc>
      </w:tr>
      <w:tr w:rsidR="00706200" w:rsidRPr="00B50D6C" w14:paraId="24815D12" w14:textId="77777777" w:rsidTr="008B0270">
        <w:tc>
          <w:tcPr>
            <w:tcW w:w="9498" w:type="dxa"/>
            <w:gridSpan w:val="4"/>
          </w:tcPr>
          <w:p w14:paraId="6011C361" w14:textId="2A364D2E" w:rsidR="00706200" w:rsidRPr="00B50D6C" w:rsidRDefault="00706200" w:rsidP="00706200">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706200" w:rsidRPr="00B50D6C" w14:paraId="301BA659" w14:textId="77777777" w:rsidTr="002C1EF4">
        <w:tc>
          <w:tcPr>
            <w:tcW w:w="2552" w:type="dxa"/>
          </w:tcPr>
          <w:p w14:paraId="11DC468C" w14:textId="0B76559E" w:rsidR="00706200" w:rsidRPr="00B50D6C" w:rsidRDefault="00706200" w:rsidP="00706200">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6.1. Turtinių autoriaus teisių parėjimas Užsakovo nuosavybėn </w:t>
            </w:r>
          </w:p>
        </w:tc>
        <w:tc>
          <w:tcPr>
            <w:tcW w:w="5103" w:type="dxa"/>
            <w:gridSpan w:val="2"/>
          </w:tcPr>
          <w:p w14:paraId="36781537" w14:textId="35AA951C" w:rsidR="00706200"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4A8B1584" w14:textId="5DC4E2E2" w:rsidR="00706200" w:rsidRPr="00B50D6C" w:rsidRDefault="00706200" w:rsidP="00706200">
            <w:pPr>
              <w:spacing w:after="0" w:line="240" w:lineRule="auto"/>
              <w:jc w:val="both"/>
              <w:rPr>
                <w:rFonts w:ascii="Times New Roman" w:hAnsi="Times New Roman" w:cs="Times New Roman"/>
                <w:sz w:val="24"/>
                <w:szCs w:val="24"/>
                <w:lang w:val="lt-LT"/>
              </w:rPr>
            </w:pPr>
          </w:p>
        </w:tc>
        <w:tc>
          <w:tcPr>
            <w:tcW w:w="1843" w:type="dxa"/>
          </w:tcPr>
          <w:p w14:paraId="54C54CAF" w14:textId="641D91B9" w:rsidR="00706200" w:rsidRPr="00B50D6C" w:rsidRDefault="00706200" w:rsidP="00706200">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706200" w:rsidRPr="00B50D6C" w14:paraId="6DC7294D" w14:textId="77777777" w:rsidTr="008B0270">
        <w:tc>
          <w:tcPr>
            <w:tcW w:w="9498" w:type="dxa"/>
            <w:gridSpan w:val="4"/>
          </w:tcPr>
          <w:p w14:paraId="5BB299E7" w14:textId="4491DC64" w:rsidR="00706200" w:rsidRPr="00B50D6C" w:rsidRDefault="00706200" w:rsidP="0070620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706200" w:rsidRPr="00B50D6C" w14:paraId="6E369095" w14:textId="77777777" w:rsidTr="002C1EF4">
        <w:tc>
          <w:tcPr>
            <w:tcW w:w="2552" w:type="dxa"/>
          </w:tcPr>
          <w:p w14:paraId="58EAF223" w14:textId="57AE18A4" w:rsidR="00706200" w:rsidRPr="00A05B61"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5E117F">
              <w:rPr>
                <w:rFonts w:ascii="Times New Roman" w:eastAsia="Arial Unicode MS" w:hAnsi="Times New Roman" w:cs="Times New Roman"/>
                <w:b/>
                <w:bCs/>
                <w:sz w:val="24"/>
                <w:szCs w:val="24"/>
                <w:bdr w:val="nil"/>
                <w:lang w:val="lt-LT" w:eastAsia="lt-LT"/>
              </w:rPr>
              <w:t xml:space="preserve">7.1. Užsakovui taikomos netesybos dėl apmokėjimo vėlavimo </w:t>
            </w:r>
          </w:p>
        </w:tc>
        <w:tc>
          <w:tcPr>
            <w:tcW w:w="5103" w:type="dxa"/>
            <w:gridSpan w:val="2"/>
          </w:tcPr>
          <w:p w14:paraId="48580267" w14:textId="1C90D1C3" w:rsidR="007832C4" w:rsidRPr="001F35FA" w:rsidRDefault="007832C4" w:rsidP="007832C4">
            <w:pPr>
              <w:spacing w:after="0" w:line="240" w:lineRule="auto"/>
              <w:jc w:val="both"/>
              <w:rPr>
                <w:rFonts w:ascii="Times New Roman" w:eastAsia="Arial Unicode MS" w:hAnsi="Times New Roman" w:cs="Times New Roman"/>
                <w:sz w:val="24"/>
                <w:szCs w:val="24"/>
                <w:lang w:val="lt-LT" w:eastAsia="lt-LT"/>
              </w:rPr>
            </w:pPr>
            <w:r w:rsidRPr="007832C4">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5AE5E959" w:rsidR="00706200" w:rsidRPr="00B50D6C"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706200" w:rsidRPr="00B50D6C" w14:paraId="35ADE20C" w14:textId="77777777" w:rsidTr="002C1EF4">
        <w:tc>
          <w:tcPr>
            <w:tcW w:w="2552" w:type="dxa"/>
          </w:tcPr>
          <w:p w14:paraId="3E55980B" w14:textId="05D39625"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5E117F">
              <w:rPr>
                <w:rFonts w:ascii="Times New Roman" w:eastAsia="Arial Unicode MS" w:hAnsi="Times New Roman" w:cs="Times New Roman"/>
                <w:b/>
                <w:bCs/>
                <w:sz w:val="24"/>
                <w:szCs w:val="24"/>
                <w:bdr w:val="nil"/>
                <w:lang w:val="lt-LT" w:eastAsia="lt-LT"/>
              </w:rPr>
              <w:t>7.2. Tiekėjui taikomos netesybos</w:t>
            </w:r>
          </w:p>
        </w:tc>
        <w:tc>
          <w:tcPr>
            <w:tcW w:w="5103" w:type="dxa"/>
            <w:gridSpan w:val="2"/>
          </w:tcPr>
          <w:p w14:paraId="74B6B7D5" w14:textId="2BCFACF3" w:rsidR="00706200" w:rsidRPr="007832C4" w:rsidRDefault="007832C4" w:rsidP="00706200">
            <w:pPr>
              <w:spacing w:after="0" w:line="240" w:lineRule="auto"/>
              <w:jc w:val="both"/>
              <w:rPr>
                <w:rFonts w:ascii="Times New Roman" w:eastAsia="Arial Unicode MS" w:hAnsi="Times New Roman" w:cs="Times New Roman"/>
                <w:color w:val="000000"/>
                <w:sz w:val="24"/>
                <w:szCs w:val="24"/>
                <w:bdr w:val="nil"/>
                <w:lang w:val="lt-LT" w:eastAsia="lt-LT"/>
              </w:rPr>
            </w:pPr>
            <w:bookmarkStart w:id="0" w:name="_Hlk141962389"/>
            <w:r w:rsidRPr="007832C4">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sidRPr="007832C4">
              <w:rPr>
                <w:rFonts w:ascii="Times New Roman" w:eastAsia="Arial Unicode MS" w:hAnsi="Times New Roman" w:cs="Times New Roman"/>
                <w:color w:val="000000"/>
                <w:sz w:val="24"/>
                <w:szCs w:val="24"/>
                <w:bdr w:val="none" w:sz="0" w:space="0" w:color="auto" w:frame="1"/>
                <w:lang w:val="lt-LT" w:eastAsia="lt-LT"/>
              </w:rPr>
              <w:t>Netesybos skaičiuojamos nuo</w:t>
            </w:r>
            <w:bookmarkEnd w:id="0"/>
            <w:r w:rsidRPr="007832C4">
              <w:rPr>
                <w:rFonts w:ascii="Times New Roman" w:eastAsia="Arial Unicode MS" w:hAnsi="Times New Roman" w:cs="Times New Roman"/>
                <w:color w:val="000000"/>
                <w:sz w:val="24"/>
                <w:szCs w:val="24"/>
                <w:bdr w:val="none" w:sz="0" w:space="0" w:color="auto" w:frame="1"/>
                <w:lang w:val="lt-LT" w:eastAsia="lt-LT"/>
              </w:rPr>
              <w:t xml:space="preserve"> laiku nesuteiktų paslaugų vertės </w:t>
            </w:r>
            <w:r w:rsidRPr="007832C4">
              <w:rPr>
                <w:rFonts w:ascii="Times New Roman" w:eastAsia="Arial Unicode MS" w:hAnsi="Times New Roman" w:cs="Times New Roman"/>
                <w:color w:val="000000" w:themeColor="text1"/>
                <w:sz w:val="24"/>
                <w:szCs w:val="24"/>
                <w:lang w:val="lt-LT" w:eastAsia="lt-LT"/>
              </w:rPr>
              <w:t xml:space="preserve">už kiekvieną uždelstą kalendorinę dieną. </w:t>
            </w:r>
            <w:r w:rsidRPr="007832C4">
              <w:rPr>
                <w:rFonts w:ascii="Times New Roman" w:eastAsia="Arial Unicode MS" w:hAnsi="Times New Roman" w:cs="Times New Roman"/>
                <w:color w:val="000000"/>
                <w:sz w:val="24"/>
                <w:szCs w:val="24"/>
                <w:bdr w:val="none" w:sz="0" w:space="0" w:color="auto" w:frame="1"/>
                <w:lang w:val="lt-LT" w:eastAsia="lt-LT"/>
              </w:rPr>
              <w:t xml:space="preserve"> </w:t>
            </w:r>
          </w:p>
        </w:tc>
        <w:tc>
          <w:tcPr>
            <w:tcW w:w="1843" w:type="dxa"/>
          </w:tcPr>
          <w:p w14:paraId="20B75E6B" w14:textId="31751907" w:rsidR="00706200" w:rsidRPr="00B50D6C"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706200" w:rsidRPr="00B50D6C" w14:paraId="0ABB9C87" w14:textId="77777777" w:rsidTr="002C1EF4">
        <w:tc>
          <w:tcPr>
            <w:tcW w:w="2552" w:type="dxa"/>
          </w:tcPr>
          <w:p w14:paraId="5EE29CE7" w14:textId="06BFE74D"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36AA2388" w14:textId="1CD70808" w:rsidR="00706200" w:rsidRPr="00365E3D" w:rsidRDefault="007F53DC" w:rsidP="00365E3D">
            <w:pPr>
              <w:spacing w:after="0" w:line="240" w:lineRule="auto"/>
              <w:rPr>
                <w:rFonts w:ascii="Times New Roman" w:eastAsia="Arial Unicode MS" w:hAnsi="Times New Roman" w:cs="Times New Roman"/>
                <w:color w:val="000000"/>
                <w:sz w:val="24"/>
                <w:szCs w:val="24"/>
                <w:bdr w:val="nil"/>
                <w:lang w:val="lt-LT" w:eastAsia="lt-LT"/>
              </w:rPr>
            </w:pPr>
            <w:r w:rsidRPr="007832C4">
              <w:rPr>
                <w:rFonts w:ascii="Times New Roman" w:eastAsia="Arial Unicode MS" w:hAnsi="Times New Roman" w:cs="Times New Roman"/>
                <w:color w:val="000000"/>
                <w:sz w:val="24"/>
                <w:szCs w:val="24"/>
                <w:bdr w:val="nil"/>
                <w:lang w:val="lt-LT" w:eastAsia="lt-LT"/>
              </w:rPr>
              <w:t xml:space="preserve">5 (penki) proc. </w:t>
            </w:r>
            <w:r w:rsidR="00706200" w:rsidRPr="007832C4">
              <w:rPr>
                <w:rFonts w:ascii="Times New Roman" w:eastAsia="Arial Unicode MS" w:hAnsi="Times New Roman" w:cs="Times New Roman"/>
                <w:color w:val="000000"/>
                <w:sz w:val="24"/>
                <w:szCs w:val="24"/>
                <w:bdr w:val="nil"/>
                <w:lang w:val="lt-LT" w:eastAsia="lt-LT"/>
              </w:rPr>
              <w:t>nuo Pradinės sutarties vertės.</w:t>
            </w:r>
          </w:p>
        </w:tc>
        <w:tc>
          <w:tcPr>
            <w:tcW w:w="1843" w:type="dxa"/>
          </w:tcPr>
          <w:p w14:paraId="60304FAB" w14:textId="3F8693FF" w:rsidR="00706200"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706200" w:rsidRPr="00B50D6C" w:rsidRDefault="00706200" w:rsidP="00706200">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Pr>
                <w:rFonts w:ascii="Times New Roman" w:hAnsi="Times New Roman" w:cs="Times New Roman"/>
                <w:sz w:val="24"/>
                <w:szCs w:val="24"/>
                <w:lang w:val="lt-LT"/>
              </w:rPr>
              <w:t>.</w:t>
            </w:r>
          </w:p>
        </w:tc>
      </w:tr>
      <w:tr w:rsidR="00706200" w:rsidRPr="00B50D6C" w14:paraId="65A1CC0B" w14:textId="77777777" w:rsidTr="002C1EF4">
        <w:tc>
          <w:tcPr>
            <w:tcW w:w="2552" w:type="dxa"/>
          </w:tcPr>
          <w:p w14:paraId="4900CD06" w14:textId="28E87E98"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Pr>
                <w:rFonts w:ascii="Times New Roman" w:hAnsi="Times New Roman" w:cs="Times New Roman"/>
                <w:b/>
                <w:bCs/>
                <w:sz w:val="24"/>
                <w:szCs w:val="24"/>
                <w:lang w:val="lt-LT"/>
              </w:rPr>
              <w:t xml:space="preserve">dėl </w:t>
            </w:r>
            <w:r w:rsidRPr="009E14C0">
              <w:rPr>
                <w:rFonts w:ascii="Times New Roman" w:hAnsi="Times New Roman" w:cs="Times New Roman"/>
                <w:b/>
                <w:bCs/>
                <w:sz w:val="24"/>
                <w:szCs w:val="24"/>
                <w:lang w:val="lt-LT"/>
              </w:rPr>
              <w:t xml:space="preserve">esamų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ar specialistų</w:t>
            </w:r>
            <w:r>
              <w:rPr>
                <w:rFonts w:ascii="Times New Roman" w:hAnsi="Times New Roman" w:cs="Times New Roman"/>
                <w:b/>
                <w:bCs/>
                <w:sz w:val="24"/>
                <w:szCs w:val="24"/>
                <w:lang w:val="lt-LT"/>
              </w:rPr>
              <w:t xml:space="preserve">, ar jungtinės veiklos partnerių </w:t>
            </w:r>
            <w:r w:rsidRPr="009E14C0">
              <w:rPr>
                <w:rFonts w:ascii="Times New Roman" w:hAnsi="Times New Roman" w:cs="Times New Roman"/>
                <w:b/>
                <w:bCs/>
                <w:sz w:val="24"/>
                <w:szCs w:val="24"/>
                <w:lang w:val="lt-LT"/>
              </w:rPr>
              <w:t xml:space="preserve">pakeitimo/ naujų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pasitelkimo</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nesilaikant Bendrosiose </w:t>
            </w:r>
            <w:r>
              <w:rPr>
                <w:rFonts w:ascii="Times New Roman" w:hAnsi="Times New Roman" w:cs="Times New Roman"/>
                <w:b/>
                <w:bCs/>
                <w:sz w:val="24"/>
                <w:szCs w:val="24"/>
                <w:lang w:val="lt-LT"/>
              </w:rPr>
              <w:t xml:space="preserve">sutarties </w:t>
            </w:r>
            <w:r w:rsidRPr="009E14C0">
              <w:rPr>
                <w:rFonts w:ascii="Times New Roman" w:hAnsi="Times New Roman" w:cs="Times New Roman"/>
                <w:b/>
                <w:bCs/>
                <w:sz w:val="24"/>
                <w:szCs w:val="24"/>
                <w:lang w:val="lt-LT"/>
              </w:rPr>
              <w:t xml:space="preserve">sąlygose nurodytos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ir (ar) specialistų</w:t>
            </w:r>
            <w:r>
              <w:rPr>
                <w:rFonts w:ascii="Times New Roman" w:hAnsi="Times New Roman" w:cs="Times New Roman"/>
                <w:b/>
                <w:bCs/>
                <w:sz w:val="24"/>
                <w:szCs w:val="24"/>
                <w:lang w:val="lt-LT"/>
              </w:rPr>
              <w:t xml:space="preserve">, </w:t>
            </w:r>
            <w:r w:rsidRPr="009E14C0">
              <w:rPr>
                <w:rFonts w:ascii="Times New Roman" w:hAnsi="Times New Roman" w:cs="Times New Roman"/>
                <w:b/>
                <w:bCs/>
                <w:sz w:val="24"/>
                <w:szCs w:val="24"/>
                <w:lang w:val="lt-LT"/>
              </w:rPr>
              <w:t xml:space="preserve"> </w:t>
            </w:r>
            <w:r w:rsidRPr="00B27DCA">
              <w:rPr>
                <w:rFonts w:ascii="Times New Roman" w:hAnsi="Times New Roman" w:cs="Times New Roman"/>
                <w:b/>
                <w:bCs/>
                <w:sz w:val="24"/>
                <w:szCs w:val="24"/>
                <w:lang w:val="lt-LT"/>
              </w:rPr>
              <w:t xml:space="preserve">ir (ar) jungtinės veiklos partnerių </w:t>
            </w:r>
            <w:r w:rsidRPr="009E14C0">
              <w:rPr>
                <w:rFonts w:ascii="Times New Roman" w:hAnsi="Times New Roman" w:cs="Times New Roman"/>
                <w:b/>
                <w:bCs/>
                <w:sz w:val="24"/>
                <w:szCs w:val="24"/>
                <w:lang w:val="lt-LT"/>
              </w:rPr>
              <w:t xml:space="preserve">keitimo </w:t>
            </w:r>
            <w:r w:rsidRPr="006B794D">
              <w:rPr>
                <w:rFonts w:ascii="Times New Roman" w:hAnsi="Times New Roman" w:cs="Times New Roman"/>
                <w:b/>
                <w:bCs/>
                <w:sz w:val="24"/>
                <w:szCs w:val="24"/>
                <w:lang w:val="lt-LT"/>
              </w:rPr>
              <w:t>tvarkos</w:t>
            </w:r>
          </w:p>
        </w:tc>
        <w:tc>
          <w:tcPr>
            <w:tcW w:w="5103" w:type="dxa"/>
            <w:gridSpan w:val="2"/>
          </w:tcPr>
          <w:p w14:paraId="3EC64CBA" w14:textId="75569632" w:rsidR="00706200" w:rsidRPr="00B50D6C" w:rsidRDefault="007F53DC" w:rsidP="00706200">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500</w:t>
            </w:r>
            <w:r w:rsidR="006F22E8">
              <w:rPr>
                <w:rFonts w:ascii="Times New Roman" w:hAnsi="Times New Roman" w:cs="Times New Roman"/>
                <w:sz w:val="24"/>
                <w:szCs w:val="24"/>
                <w:lang w:val="lt-LT"/>
              </w:rPr>
              <w:t>,00 (penki šimtai)</w:t>
            </w:r>
            <w:r w:rsidR="00706200" w:rsidRPr="00B50D6C">
              <w:rPr>
                <w:rFonts w:ascii="Times New Roman" w:hAnsi="Times New Roman" w:cs="Times New Roman"/>
                <w:color w:val="00B050"/>
                <w:sz w:val="24"/>
                <w:szCs w:val="24"/>
                <w:lang w:val="lt-LT"/>
              </w:rPr>
              <w:t xml:space="preserve"> </w:t>
            </w:r>
            <w:r w:rsidR="00706200" w:rsidRPr="00B50D6C">
              <w:rPr>
                <w:rFonts w:ascii="Times New Roman" w:hAnsi="Times New Roman" w:cs="Times New Roman"/>
                <w:sz w:val="24"/>
                <w:szCs w:val="24"/>
                <w:lang w:val="lt-LT"/>
              </w:rPr>
              <w:t>Eur</w:t>
            </w:r>
          </w:p>
        </w:tc>
        <w:tc>
          <w:tcPr>
            <w:tcW w:w="1843" w:type="dxa"/>
          </w:tcPr>
          <w:p w14:paraId="2A8A957B" w14:textId="7A4D68B4" w:rsidR="00706200"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Pr>
                <w:rFonts w:ascii="Times New Roman" w:hAnsi="Times New Roman" w:cs="Times New Roman"/>
                <w:sz w:val="24"/>
                <w:szCs w:val="24"/>
                <w:lang w:val="lt-LT"/>
              </w:rPr>
              <w:t>1.11.</w:t>
            </w:r>
          </w:p>
          <w:p w14:paraId="584244B1" w14:textId="77777777" w:rsidR="00706200"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706200" w:rsidRPr="00B50D6C"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706200" w:rsidRPr="00B50D6C" w14:paraId="41EDB274" w14:textId="77777777" w:rsidTr="002C1EF4">
        <w:tc>
          <w:tcPr>
            <w:tcW w:w="2552" w:type="dxa"/>
          </w:tcPr>
          <w:p w14:paraId="096FE655" w14:textId="23C40B84" w:rsidR="00706200" w:rsidRPr="00B50D6C" w:rsidRDefault="00706200" w:rsidP="00706200">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706200" w:rsidRPr="00AE7B8F" w:rsidRDefault="00706200" w:rsidP="00706200">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4E4088C" w14:textId="77777777" w:rsidR="00706200" w:rsidRPr="00B50D6C" w:rsidRDefault="00706200" w:rsidP="006F22E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706200" w:rsidRPr="00B50D6C"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6200" w:rsidRPr="00B50D6C" w14:paraId="5EB35624" w14:textId="77777777" w:rsidTr="002C1EF4">
        <w:tc>
          <w:tcPr>
            <w:tcW w:w="2552" w:type="dxa"/>
          </w:tcPr>
          <w:p w14:paraId="01BF502C" w14:textId="19003174" w:rsidR="00706200" w:rsidRPr="00B50D6C" w:rsidRDefault="00706200" w:rsidP="00706200">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14451">
              <w:rPr>
                <w:rFonts w:ascii="Times New Roman" w:hAnsi="Times New Roman" w:cs="Times New Roman"/>
                <w:b/>
                <w:bCs/>
                <w:sz w:val="24"/>
                <w:szCs w:val="24"/>
                <w:lang w:val="lt-LT"/>
              </w:rPr>
              <w:t xml:space="preserve">.6. Tiekėjui/ </w:t>
            </w:r>
            <w:r>
              <w:rPr>
                <w:rFonts w:ascii="Times New Roman" w:hAnsi="Times New Roman" w:cs="Times New Roman"/>
                <w:b/>
                <w:bCs/>
                <w:sz w:val="24"/>
                <w:szCs w:val="24"/>
                <w:lang w:val="lt-LT"/>
              </w:rPr>
              <w:t>Užsakovui</w:t>
            </w:r>
            <w:r w:rsidRPr="00F14451">
              <w:rPr>
                <w:rFonts w:ascii="Times New Roman" w:hAnsi="Times New Roman" w:cs="Times New Roman"/>
                <w:b/>
                <w:bCs/>
                <w:sz w:val="24"/>
                <w:szCs w:val="24"/>
                <w:lang w:val="lt-LT"/>
              </w:rPr>
              <w:t xml:space="preserve"> taikoma </w:t>
            </w:r>
            <w:r w:rsidRPr="00F14451">
              <w:rPr>
                <w:rFonts w:ascii="Times New Roman" w:hAnsi="Times New Roman" w:cs="Times New Roman"/>
                <w:b/>
                <w:bCs/>
                <w:sz w:val="24"/>
                <w:szCs w:val="24"/>
                <w:lang w:val="lt-LT"/>
              </w:rPr>
              <w:lastRenderedPageBreak/>
              <w:t>bauda dėl konfidencialumo reikalavimų nesilaikymo</w:t>
            </w:r>
            <w:r w:rsidRPr="00F14451">
              <w:rPr>
                <w:rFonts w:ascii="Times New Roman" w:hAnsi="Times New Roman" w:cs="Times New Roman"/>
                <w:b/>
                <w:bCs/>
                <w:sz w:val="24"/>
                <w:szCs w:val="24"/>
                <w:lang w:val="lt-LT"/>
              </w:rPr>
              <w:tab/>
            </w:r>
          </w:p>
        </w:tc>
        <w:tc>
          <w:tcPr>
            <w:tcW w:w="5103" w:type="dxa"/>
            <w:gridSpan w:val="2"/>
          </w:tcPr>
          <w:p w14:paraId="184B7F7B" w14:textId="77777777" w:rsidR="00706200" w:rsidRPr="00253ADC" w:rsidRDefault="00706200" w:rsidP="00706200">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lastRenderedPageBreak/>
              <w:t>Netaikoma</w:t>
            </w:r>
          </w:p>
          <w:p w14:paraId="2366580B" w14:textId="77777777" w:rsidR="00706200" w:rsidRPr="00DA244C" w:rsidRDefault="00706200" w:rsidP="00706200">
            <w:pPr>
              <w:spacing w:after="0" w:line="240" w:lineRule="auto"/>
              <w:rPr>
                <w:rFonts w:ascii="Times New Roman" w:eastAsia="Arial Unicode MS" w:hAnsi="Times New Roman" w:cs="Times New Roman"/>
                <w:color w:val="000000"/>
                <w:sz w:val="24"/>
                <w:szCs w:val="24"/>
                <w:bdr w:val="nil"/>
                <w:lang w:val="lt-LT" w:eastAsia="lt-LT"/>
              </w:rPr>
            </w:pPr>
          </w:p>
          <w:p w14:paraId="23736760" w14:textId="5B418FB5" w:rsidR="00706200" w:rsidRPr="00253ADC" w:rsidRDefault="00706200" w:rsidP="00706200">
            <w:pPr>
              <w:spacing w:after="0" w:line="240"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1D519AFB" w14:textId="14139A1A" w:rsidR="00706200" w:rsidRPr="00B50D6C"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15.5.</w:t>
            </w:r>
          </w:p>
        </w:tc>
      </w:tr>
      <w:tr w:rsidR="00706200" w:rsidRPr="00B50D6C" w14:paraId="73D82E99" w14:textId="77777777" w:rsidTr="002C1EF4">
        <w:tc>
          <w:tcPr>
            <w:tcW w:w="2552" w:type="dxa"/>
          </w:tcPr>
          <w:p w14:paraId="6EEFAFAB" w14:textId="6088A447" w:rsidR="00706200" w:rsidRPr="00B50D6C" w:rsidRDefault="00706200" w:rsidP="00706200">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327B05">
              <w:rPr>
                <w:rFonts w:ascii="Times New Roman" w:hAnsi="Times New Roman" w:cs="Times New Roman"/>
                <w:b/>
                <w:bCs/>
                <w:sz w:val="24"/>
                <w:szCs w:val="24"/>
                <w:lang w:val="lt-LT"/>
              </w:rPr>
              <w:t xml:space="preserve">.7. Tiekėjui taikomos netesybos dėl pirkimo dokumentuose nustatytų kokybinių kriterijų </w:t>
            </w:r>
            <w:r w:rsidRPr="00327B05">
              <w:rPr>
                <w:rFonts w:ascii="Times New Roman" w:hAnsi="Times New Roman" w:cs="Times New Roman"/>
                <w:b/>
                <w:bCs/>
                <w:noProof/>
                <w:sz w:val="24"/>
                <w:szCs w:val="24"/>
                <w:lang w:val="lt-LT"/>
              </w:rPr>
              <w:t>nepasiekimo</w:t>
            </w:r>
            <w:r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106A6CB0" w:rsidR="006F22E8" w:rsidRPr="00805F0C" w:rsidRDefault="00706200" w:rsidP="006F22E8">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r w:rsidRPr="0070160E">
              <w:rPr>
                <w:rFonts w:ascii="Times New Roman" w:eastAsia="Arial Unicode MS" w:hAnsi="Times New Roman" w:cs="Times New Roman"/>
                <w:color w:val="000000"/>
                <w:sz w:val="24"/>
                <w:szCs w:val="24"/>
                <w:bdr w:val="nil"/>
                <w:lang w:val="lt-LT" w:eastAsia="lt-LT"/>
              </w:rPr>
              <w:t xml:space="preserve"> </w:t>
            </w:r>
          </w:p>
          <w:p w14:paraId="7C331E57" w14:textId="5F3BCBC9" w:rsidR="00706200" w:rsidRPr="00805F0C" w:rsidRDefault="00706200" w:rsidP="00706200">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706200" w:rsidRPr="00B50D6C"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6200" w:rsidRPr="00B50D6C" w14:paraId="1ECA6BAC" w14:textId="77777777" w:rsidTr="002C1EF4">
        <w:tc>
          <w:tcPr>
            <w:tcW w:w="2552" w:type="dxa"/>
          </w:tcPr>
          <w:p w14:paraId="32AEBCC8" w14:textId="5B648CCD" w:rsidR="00706200" w:rsidRPr="00B50D6C" w:rsidRDefault="00706200" w:rsidP="00706200">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706200" w:rsidRPr="00A26C24" w:rsidRDefault="00706200" w:rsidP="00706200">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p w14:paraId="450F8C70" w14:textId="77777777" w:rsidR="00706200" w:rsidRPr="001673FD" w:rsidRDefault="00706200" w:rsidP="00706200">
            <w:pPr>
              <w:spacing w:after="0" w:line="240" w:lineRule="auto"/>
              <w:jc w:val="both"/>
              <w:rPr>
                <w:rFonts w:ascii="Times New Roman" w:eastAsia="Arial Unicode MS" w:hAnsi="Times New Roman" w:cs="Times New Roman"/>
                <w:color w:val="000000"/>
                <w:sz w:val="24"/>
                <w:szCs w:val="24"/>
                <w:bdr w:val="nil"/>
                <w:lang w:val="lt-LT" w:eastAsia="lt-LT"/>
              </w:rPr>
            </w:pPr>
          </w:p>
          <w:p w14:paraId="748D1234" w14:textId="46E21226" w:rsidR="00706200" w:rsidRPr="00A26C24" w:rsidRDefault="00706200" w:rsidP="00706200">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6200" w:rsidRPr="00B50D6C"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706200" w:rsidRPr="00B50D6C" w14:paraId="7649841A" w14:textId="77777777" w:rsidTr="002C1EF4">
        <w:tc>
          <w:tcPr>
            <w:tcW w:w="2552" w:type="dxa"/>
          </w:tcPr>
          <w:p w14:paraId="2BF30A34" w14:textId="3E9C905C" w:rsidR="00706200" w:rsidRPr="00B50D6C" w:rsidRDefault="00706200" w:rsidP="00706200">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Pr>
                <w:rFonts w:ascii="Times New Roman" w:hAnsi="Times New Roman" w:cs="Times New Roman"/>
                <w:b/>
                <w:bCs/>
                <w:sz w:val="24"/>
                <w:szCs w:val="24"/>
                <w:lang w:val="lt-LT"/>
              </w:rPr>
              <w:t>etiško elgesio reikalavimų nesilaikymo</w:t>
            </w:r>
          </w:p>
        </w:tc>
        <w:tc>
          <w:tcPr>
            <w:tcW w:w="5103" w:type="dxa"/>
            <w:gridSpan w:val="2"/>
          </w:tcPr>
          <w:p w14:paraId="25DB49E1" w14:textId="14DB88C0" w:rsidR="00706200" w:rsidRPr="00200E07" w:rsidRDefault="00706200" w:rsidP="00706200">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 xml:space="preserve"> </w:t>
            </w:r>
          </w:p>
        </w:tc>
        <w:tc>
          <w:tcPr>
            <w:tcW w:w="1843" w:type="dxa"/>
          </w:tcPr>
          <w:p w14:paraId="68AE002C" w14:textId="581B9697" w:rsidR="00706200" w:rsidRPr="00B50D6C"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706200" w:rsidRPr="00B50D6C" w14:paraId="54D6CA9A" w14:textId="77777777" w:rsidTr="002C1EF4">
        <w:tc>
          <w:tcPr>
            <w:tcW w:w="2552" w:type="dxa"/>
          </w:tcPr>
          <w:p w14:paraId="1BC4814E" w14:textId="2AEEA43F" w:rsidR="00706200" w:rsidRPr="00B50D6C" w:rsidRDefault="00706200" w:rsidP="00706200">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47E57CF" w14:textId="77777777" w:rsidR="00607A19" w:rsidRPr="00EF38CA" w:rsidRDefault="00607A19" w:rsidP="00607A19">
            <w:pPr>
              <w:spacing w:after="0" w:line="240" w:lineRule="auto"/>
              <w:jc w:val="both"/>
              <w:rPr>
                <w:rFonts w:ascii="Times New Roman" w:eastAsia="Arial Unicode MS" w:hAnsi="Times New Roman" w:cs="Times New Roman"/>
                <w:noProof/>
                <w:sz w:val="24"/>
                <w:szCs w:val="24"/>
                <w:lang w:val="lt-LT" w:eastAsia="lt-LT"/>
              </w:rPr>
            </w:pPr>
            <w:r w:rsidRPr="00EF38CA">
              <w:rPr>
                <w:rFonts w:ascii="Times New Roman" w:eastAsia="Arial Unicode MS" w:hAnsi="Times New Roman" w:cs="Times New Roman"/>
                <w:noProof/>
                <w:sz w:val="24"/>
                <w:szCs w:val="24"/>
                <w:bdr w:val="nil"/>
                <w:lang w:val="lt-LT" w:eastAsia="lt-LT"/>
              </w:rPr>
              <w:t>7.10.1. Tiekėjui taikoma bauda dėl Techninės specifikacijos III.8.2. papunktyje nurodyto įsipareigojimo neužtikrinimo – 500 (penki šimtai) Eur;</w:t>
            </w:r>
          </w:p>
          <w:p w14:paraId="5CA15258" w14:textId="0DFB89A0" w:rsidR="00706200" w:rsidRPr="00B50D6C" w:rsidRDefault="00607A19" w:rsidP="00607A19">
            <w:pPr>
              <w:spacing w:after="0" w:line="240" w:lineRule="auto"/>
              <w:rPr>
                <w:rFonts w:ascii="Times New Roman" w:hAnsi="Times New Roman" w:cs="Times New Roman"/>
                <w:i/>
                <w:iCs/>
                <w:color w:val="00B050"/>
                <w:sz w:val="24"/>
                <w:szCs w:val="24"/>
                <w:highlight w:val="lightGray"/>
                <w:lang w:val="lt-LT"/>
              </w:rPr>
            </w:pPr>
            <w:r w:rsidRPr="00EF38CA">
              <w:rPr>
                <w:rFonts w:ascii="Times New Roman" w:eastAsia="Arial Unicode MS" w:hAnsi="Times New Roman" w:cs="Times New Roman"/>
                <w:noProof/>
                <w:sz w:val="24"/>
                <w:szCs w:val="24"/>
                <w:lang w:val="lt-LT" w:eastAsia="lt-LT"/>
              </w:rPr>
              <w:t>7.10.2. Tiekėjui taikoma bauda dėl Techninės specifikacijos III.8.4 papunktyje nurodyto įsipareigojimo neužtikrinimo – 100 (vienas šimtas) Eur.</w:t>
            </w:r>
          </w:p>
        </w:tc>
        <w:tc>
          <w:tcPr>
            <w:tcW w:w="1843" w:type="dxa"/>
          </w:tcPr>
          <w:p w14:paraId="33E0DEF9" w14:textId="77777777" w:rsidR="00706200" w:rsidRPr="00B50D6C" w:rsidRDefault="00706200" w:rsidP="00706200">
            <w:pPr>
              <w:spacing w:after="0" w:line="240" w:lineRule="auto"/>
              <w:rPr>
                <w:rFonts w:ascii="Times New Roman" w:hAnsi="Times New Roman" w:cs="Times New Roman"/>
                <w:sz w:val="24"/>
                <w:szCs w:val="24"/>
                <w:lang w:val="lt-LT"/>
              </w:rPr>
            </w:pPr>
          </w:p>
        </w:tc>
      </w:tr>
      <w:tr w:rsidR="00706200" w:rsidRPr="00B50D6C" w14:paraId="099880BE" w14:textId="77777777" w:rsidTr="002C1EF4">
        <w:tc>
          <w:tcPr>
            <w:tcW w:w="2552" w:type="dxa"/>
          </w:tcPr>
          <w:p w14:paraId="5C1B357B" w14:textId="0B1364CE" w:rsidR="00706200" w:rsidRPr="00B50D6C" w:rsidRDefault="00706200" w:rsidP="00706200">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7.11. Solidarios atsakomybės taikymas</w:t>
            </w:r>
          </w:p>
        </w:tc>
        <w:tc>
          <w:tcPr>
            <w:tcW w:w="5103" w:type="dxa"/>
            <w:gridSpan w:val="2"/>
          </w:tcPr>
          <w:p w14:paraId="785B2941" w14:textId="77777777" w:rsidR="00706200" w:rsidRDefault="00706200" w:rsidP="00706200">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5BC70C13" w14:textId="77777777" w:rsidR="00706200" w:rsidRDefault="00706200" w:rsidP="00706200">
            <w:pPr>
              <w:spacing w:after="0" w:line="240" w:lineRule="auto"/>
              <w:rPr>
                <w:rFonts w:ascii="Times New Roman" w:eastAsia="Arial Unicode MS" w:hAnsi="Times New Roman" w:cs="Times New Roman"/>
                <w:color w:val="000000"/>
                <w:sz w:val="24"/>
                <w:szCs w:val="24"/>
                <w:bdr w:val="nil"/>
                <w:lang w:val="lt-LT" w:eastAsia="lt-LT"/>
              </w:rPr>
            </w:pPr>
          </w:p>
          <w:p w14:paraId="55BFDB7E" w14:textId="629C8C3F" w:rsidR="00706200" w:rsidRPr="00C14C4F" w:rsidRDefault="00706200" w:rsidP="00706200">
            <w:pPr>
              <w:spacing w:after="0" w:line="240" w:lineRule="auto"/>
              <w:rPr>
                <w:rFonts w:ascii="Times New Roman" w:eastAsia="Arial Unicode MS" w:hAnsi="Times New Roman" w:cs="Times New Roman"/>
                <w:i/>
                <w:iCs/>
                <w:color w:val="FF0000"/>
                <w:sz w:val="24"/>
                <w:szCs w:val="24"/>
                <w:bdr w:val="nil"/>
                <w:lang w:val="lt-LT" w:eastAsia="lt-LT"/>
              </w:rPr>
            </w:pPr>
            <w:r>
              <w:rPr>
                <w:rFonts w:ascii="Times New Roman" w:eastAsia="Arial Unicode MS" w:hAnsi="Times New Roman" w:cs="Times New Roman"/>
                <w:i/>
                <w:iCs/>
                <w:color w:val="FF0000"/>
                <w:sz w:val="24"/>
                <w:szCs w:val="24"/>
                <w:bdr w:val="nil"/>
                <w:lang w:val="lt-LT" w:eastAsia="lt-LT"/>
              </w:rPr>
              <w:t>a</w:t>
            </w:r>
            <w:r w:rsidRPr="00C14C4F">
              <w:rPr>
                <w:rFonts w:ascii="Times New Roman" w:eastAsia="Arial Unicode MS" w:hAnsi="Times New Roman" w:cs="Times New Roman"/>
                <w:i/>
                <w:iCs/>
                <w:color w:val="FF0000"/>
                <w:sz w:val="24"/>
                <w:szCs w:val="24"/>
                <w:bdr w:val="nil"/>
                <w:lang w:val="lt-LT" w:eastAsia="lt-LT"/>
              </w:rPr>
              <w:t>rba</w:t>
            </w:r>
          </w:p>
          <w:p w14:paraId="02643D38" w14:textId="77777777" w:rsidR="00706200" w:rsidRDefault="00706200" w:rsidP="00706200">
            <w:pPr>
              <w:spacing w:after="0" w:line="240" w:lineRule="auto"/>
              <w:rPr>
                <w:rFonts w:ascii="Times New Roman" w:eastAsia="Arial Unicode MS" w:hAnsi="Times New Roman" w:cs="Times New Roman"/>
                <w:color w:val="000000"/>
                <w:sz w:val="24"/>
                <w:szCs w:val="24"/>
                <w:bdr w:val="nil"/>
                <w:lang w:val="lt-LT" w:eastAsia="lt-LT"/>
              </w:rPr>
            </w:pPr>
          </w:p>
          <w:p w14:paraId="739324A0" w14:textId="7D04EEFB" w:rsidR="00706200" w:rsidRDefault="00706200" w:rsidP="00706200">
            <w:pPr>
              <w:spacing w:after="0" w:line="240" w:lineRule="auto"/>
              <w:rPr>
                <w:rFonts w:ascii="Times New Roman" w:eastAsia="Arial Unicode MS" w:hAnsi="Times New Roman" w:cs="Times New Roman"/>
                <w:i/>
                <w:iCs/>
                <w:color w:val="00B050"/>
                <w:sz w:val="24"/>
                <w:szCs w:val="24"/>
                <w:bdr w:val="nil"/>
                <w:lang w:val="lt-LT" w:eastAsia="lt-LT"/>
              </w:rPr>
            </w:pPr>
            <w:r>
              <w:rPr>
                <w:rFonts w:ascii="Times New Roman" w:eastAsia="Arial Unicode MS" w:hAnsi="Times New Roman" w:cs="Times New Roman"/>
                <w:color w:val="000000"/>
                <w:sz w:val="24"/>
                <w:szCs w:val="24"/>
                <w:bdr w:val="nil"/>
                <w:lang w:val="lt-LT" w:eastAsia="lt-LT"/>
              </w:rPr>
              <w:t>/</w:t>
            </w:r>
            <w:r w:rsidRPr="00C14C4F">
              <w:rPr>
                <w:rFonts w:ascii="Times New Roman" w:eastAsia="Arial Unicode MS" w:hAnsi="Times New Roman" w:cs="Times New Roman"/>
                <w:i/>
                <w:iCs/>
                <w:color w:val="00B050"/>
                <w:sz w:val="24"/>
                <w:szCs w:val="24"/>
                <w:bdr w:val="nil"/>
                <w:lang w:val="lt-LT" w:eastAsia="lt-LT"/>
              </w:rPr>
              <w:t>Taikoma, kai</w:t>
            </w:r>
            <w:r>
              <w:rPr>
                <w:rFonts w:ascii="Times New Roman" w:eastAsia="Arial Unicode MS" w:hAnsi="Times New Roman" w:cs="Times New Roman"/>
                <w:i/>
                <w:iCs/>
                <w:color w:val="00B050"/>
                <w:sz w:val="24"/>
                <w:szCs w:val="24"/>
                <w:bdr w:val="nil"/>
                <w:lang w:val="lt-LT" w:eastAsia="lt-LT"/>
              </w:rPr>
              <w:t xml:space="preserve"> Tiekėjas rėmėsi kitų ūkio subjektų pajėgumais, atsižvelgdamas į pirkimo dokumentuose nustatytus ekonominio ir finansinio pajėgumo reikalavimus./</w:t>
            </w:r>
          </w:p>
          <w:p w14:paraId="5D9DE485" w14:textId="77777777" w:rsidR="00607A19" w:rsidRDefault="00607A19" w:rsidP="00706200">
            <w:pPr>
              <w:spacing w:after="0" w:line="240" w:lineRule="auto"/>
              <w:rPr>
                <w:rFonts w:ascii="Times New Roman" w:eastAsia="Arial Unicode MS" w:hAnsi="Times New Roman" w:cs="Times New Roman"/>
                <w:i/>
                <w:iCs/>
                <w:color w:val="00B050"/>
                <w:sz w:val="24"/>
                <w:szCs w:val="24"/>
                <w:bdr w:val="nil"/>
                <w:lang w:val="lt-LT" w:eastAsia="lt-LT"/>
              </w:rPr>
            </w:pPr>
          </w:p>
          <w:p w14:paraId="1ADF8448" w14:textId="0B035033" w:rsidR="00706200" w:rsidRPr="00B50D6C" w:rsidRDefault="00706200" w:rsidP="00706200">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Tiekėjas ir ūkio subjektai, kurių pajėgumais rėmėsi tiekėjas, atsižvelgdamas į pirkimo dokumentuose nustatytus ekonominio ir finansinio pajėgumo reikalavimus, solidariai atsako už Sutarties įvykdymą.</w:t>
            </w:r>
          </w:p>
        </w:tc>
        <w:tc>
          <w:tcPr>
            <w:tcW w:w="1843" w:type="dxa"/>
          </w:tcPr>
          <w:p w14:paraId="0BE27468" w14:textId="72AD3431" w:rsidR="00706200" w:rsidRPr="00B50D6C" w:rsidRDefault="00706200" w:rsidP="007062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06200" w:rsidRPr="00B50D6C" w14:paraId="2B746820" w14:textId="77777777" w:rsidTr="008B0270">
        <w:tc>
          <w:tcPr>
            <w:tcW w:w="9498" w:type="dxa"/>
            <w:gridSpan w:val="4"/>
          </w:tcPr>
          <w:p w14:paraId="754321CB" w14:textId="020EE7BD" w:rsidR="00706200" w:rsidRPr="00B50D6C" w:rsidRDefault="00706200" w:rsidP="00706200">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706200" w:rsidRPr="00B50D6C" w14:paraId="078E8108" w14:textId="77777777" w:rsidTr="002C1EF4">
        <w:tc>
          <w:tcPr>
            <w:tcW w:w="2552" w:type="dxa"/>
          </w:tcPr>
          <w:p w14:paraId="2BCB6560" w14:textId="0CB42216" w:rsidR="00706200" w:rsidRPr="00B50D6C" w:rsidRDefault="00706200" w:rsidP="00706200">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34FCCDDF" w14:textId="2E29C7B6" w:rsidR="00706200" w:rsidRPr="00607A19" w:rsidRDefault="00706200" w:rsidP="00607A1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tc>
        <w:tc>
          <w:tcPr>
            <w:tcW w:w="1843" w:type="dxa"/>
          </w:tcPr>
          <w:p w14:paraId="6172AE1D" w14:textId="57004604" w:rsidR="00706200" w:rsidRPr="00B50D6C" w:rsidRDefault="00706200" w:rsidP="0070620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Pr="00B50D6C">
              <w:rPr>
                <w:rFonts w:ascii="Times New Roman" w:hAnsi="Times New Roman" w:cs="Times New Roman"/>
                <w:sz w:val="24"/>
                <w:szCs w:val="24"/>
                <w:lang w:val="lt-LT"/>
              </w:rPr>
              <w:t>12.10</w:t>
            </w:r>
            <w:r>
              <w:rPr>
                <w:rFonts w:ascii="Times New Roman" w:hAnsi="Times New Roman" w:cs="Times New Roman"/>
                <w:sz w:val="24"/>
                <w:szCs w:val="24"/>
                <w:lang w:val="lt-LT"/>
              </w:rPr>
              <w:t xml:space="preserve">. </w:t>
            </w:r>
          </w:p>
        </w:tc>
      </w:tr>
      <w:tr w:rsidR="00706200" w:rsidRPr="00B50D6C" w14:paraId="3B555668" w14:textId="77777777" w:rsidTr="002C1EF4">
        <w:tc>
          <w:tcPr>
            <w:tcW w:w="2552" w:type="dxa"/>
          </w:tcPr>
          <w:p w14:paraId="0DAF04E9" w14:textId="025857C4" w:rsidR="00706200" w:rsidRPr="00B50D6C" w:rsidRDefault="00706200" w:rsidP="00706200">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0CE2B02A" w:rsidR="00706200" w:rsidRPr="003676BF" w:rsidRDefault="00706200" w:rsidP="003676BF">
            <w:pPr>
              <w:spacing w:after="0" w:line="240" w:lineRule="auto"/>
              <w:rPr>
                <w:rFonts w:ascii="Times New Roman" w:eastAsia="Times New Roman" w:hAnsi="Times New Roman" w:cs="Times New Roman"/>
                <w:sz w:val="24"/>
                <w:szCs w:val="24"/>
                <w:lang w:val="lt-LT" w:eastAsia="lt-LT"/>
              </w:rPr>
            </w:pPr>
            <w:r w:rsidRPr="00B50D6C">
              <w:rPr>
                <w:rFonts w:ascii="Times New Roman" w:eastAsia="Times New Roman" w:hAnsi="Times New Roman" w:cs="Times New Roman"/>
                <w:sz w:val="24"/>
                <w:szCs w:val="24"/>
                <w:lang w:val="lt-LT"/>
              </w:rPr>
              <w:t xml:space="preserve">Už atliktas Paslaugas apmokama </w:t>
            </w:r>
            <w:r w:rsidRPr="00B50D6C">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706200" w:rsidRPr="00B50D6C" w:rsidRDefault="00706200" w:rsidP="00706200">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706200" w:rsidRPr="00B50D6C" w14:paraId="077AD697" w14:textId="77777777" w:rsidTr="008B0270">
        <w:tc>
          <w:tcPr>
            <w:tcW w:w="9498" w:type="dxa"/>
            <w:gridSpan w:val="4"/>
          </w:tcPr>
          <w:p w14:paraId="4ADC7B81" w14:textId="408AFA52" w:rsidR="00706200" w:rsidRPr="00B50D6C" w:rsidRDefault="00706200" w:rsidP="00706200">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w:t>
            </w:r>
            <w:r>
              <w:rPr>
                <w:rFonts w:ascii="Times New Roman" w:eastAsia="Arial Unicode MS" w:hAnsi="Times New Roman" w:cs="Times New Roman"/>
                <w:b/>
                <w:bCs/>
                <w:spacing w:val="4"/>
                <w:sz w:val="24"/>
                <w:szCs w:val="24"/>
                <w:lang w:val="lt-LT" w:eastAsia="lt-LT"/>
              </w:rPr>
              <w:t>ITO</w:t>
            </w:r>
            <w:r w:rsidRPr="00B50D6C">
              <w:rPr>
                <w:rFonts w:ascii="Times New Roman" w:eastAsia="Arial Unicode MS" w:hAnsi="Times New Roman" w:cs="Times New Roman"/>
                <w:b/>
                <w:bCs/>
                <w:spacing w:val="4"/>
                <w:sz w:val="24"/>
                <w:szCs w:val="24"/>
                <w:lang w:val="lt-LT" w:eastAsia="lt-LT"/>
              </w:rPr>
              <w:t>S</w:t>
            </w:r>
            <w:r>
              <w:rPr>
                <w:rFonts w:ascii="Times New Roman" w:eastAsia="Arial Unicode MS" w:hAnsi="Times New Roman" w:cs="Times New Roman"/>
                <w:b/>
                <w:bCs/>
                <w:spacing w:val="4"/>
                <w:sz w:val="24"/>
                <w:szCs w:val="24"/>
                <w:lang w:val="lt-LT" w:eastAsia="lt-LT"/>
              </w:rPr>
              <w:t xml:space="preserve"> NUOSTATOS</w:t>
            </w:r>
          </w:p>
        </w:tc>
      </w:tr>
      <w:tr w:rsidR="00706200" w:rsidRPr="00B50D6C" w14:paraId="7AFD969E" w14:textId="77777777" w:rsidTr="002C1EF4">
        <w:tc>
          <w:tcPr>
            <w:tcW w:w="2552" w:type="dxa"/>
          </w:tcPr>
          <w:p w14:paraId="5F3615DD" w14:textId="09510E7C"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38F1B36D" w14:textId="14ABECF1" w:rsidR="00706200" w:rsidRPr="003676BF" w:rsidRDefault="00706200" w:rsidP="00706200">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843" w:type="dxa"/>
          </w:tcPr>
          <w:p w14:paraId="2B7D24E8" w14:textId="100A09F8" w:rsidR="00706200" w:rsidRPr="00B50D6C" w:rsidRDefault="00706200" w:rsidP="00706200">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706200" w:rsidRPr="00B50D6C" w14:paraId="1D6C76A5" w14:textId="77777777" w:rsidTr="002C1EF4">
        <w:tc>
          <w:tcPr>
            <w:tcW w:w="2552" w:type="dxa"/>
          </w:tcPr>
          <w:p w14:paraId="6CE87EE4" w14:textId="2EB1E0B9"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lastRenderedPageBreak/>
              <w:t>Esminiai Sutarties pažeidimai</w:t>
            </w:r>
          </w:p>
        </w:tc>
        <w:tc>
          <w:tcPr>
            <w:tcW w:w="5103" w:type="dxa"/>
            <w:gridSpan w:val="2"/>
          </w:tcPr>
          <w:p w14:paraId="473298C1" w14:textId="77777777" w:rsidR="00060F57" w:rsidRPr="00EF38CA" w:rsidRDefault="00060F57" w:rsidP="00060F57">
            <w:pPr>
              <w:tabs>
                <w:tab w:val="left" w:pos="810"/>
              </w:tabs>
              <w:spacing w:after="0" w:line="240" w:lineRule="auto"/>
              <w:jc w:val="both"/>
              <w:rPr>
                <w:rFonts w:ascii="Times New Roman" w:eastAsia="Arial Unicode MS" w:hAnsi="Times New Roman" w:cs="Times New Roman"/>
                <w:noProof/>
                <w:color w:val="000000" w:themeColor="text1"/>
                <w:sz w:val="24"/>
                <w:szCs w:val="24"/>
                <w:lang w:val="lt-LT" w:eastAsia="lt-LT"/>
              </w:rPr>
            </w:pPr>
            <w:r w:rsidRPr="00EF38CA">
              <w:rPr>
                <w:rFonts w:ascii="Times New Roman" w:hAnsi="Times New Roman" w:cs="Times New Roman"/>
                <w:noProof/>
                <w:sz w:val="24"/>
                <w:szCs w:val="24"/>
                <w:lang w:val="lt-LT"/>
              </w:rPr>
              <w:lastRenderedPageBreak/>
              <w:t>E</w:t>
            </w:r>
            <w:r w:rsidRPr="00EF38CA">
              <w:rPr>
                <w:rFonts w:ascii="Times New Roman" w:eastAsia="Arial Unicode MS" w:hAnsi="Times New Roman" w:cs="Times New Roman"/>
                <w:noProof/>
                <w:color w:val="000000" w:themeColor="text1"/>
                <w:sz w:val="24"/>
                <w:szCs w:val="24"/>
                <w:lang w:val="lt-LT" w:eastAsia="lt-LT"/>
              </w:rPr>
              <w:t xml:space="preserve">sminiais Sutarties pažeidimais laikomi Bendrosiose sutarties sąlygose, Lietuvos </w:t>
            </w:r>
            <w:r w:rsidRPr="00EF38CA">
              <w:rPr>
                <w:rFonts w:ascii="Times New Roman" w:eastAsia="Arial Unicode MS" w:hAnsi="Times New Roman" w:cs="Times New Roman"/>
                <w:noProof/>
                <w:color w:val="000000" w:themeColor="text1"/>
                <w:sz w:val="24"/>
                <w:szCs w:val="24"/>
                <w:lang w:val="lt-LT" w:eastAsia="lt-LT"/>
              </w:rPr>
              <w:lastRenderedPageBreak/>
              <w:t>Respublikos civiliniame kodekse numatyti ir šie Sutarties pažeidimai:</w:t>
            </w:r>
            <w:r w:rsidRPr="00EF38CA">
              <w:rPr>
                <w:rFonts w:ascii="Times New Roman" w:eastAsia="Arial Unicode MS" w:hAnsi="Times New Roman" w:cs="Times New Roman"/>
                <w:i/>
                <w:iCs/>
                <w:noProof/>
                <w:color w:val="00B050"/>
                <w:sz w:val="24"/>
                <w:szCs w:val="24"/>
                <w:lang w:val="lt-LT" w:eastAsia="lt-LT"/>
              </w:rPr>
              <w:t xml:space="preserve"> </w:t>
            </w:r>
          </w:p>
          <w:p w14:paraId="7B1B01EC" w14:textId="77777777" w:rsidR="00060F57" w:rsidRPr="00EF38CA" w:rsidRDefault="00060F57" w:rsidP="00060F57">
            <w:pPr>
              <w:tabs>
                <w:tab w:val="left" w:pos="342"/>
              </w:tabs>
              <w:spacing w:after="0" w:line="240" w:lineRule="auto"/>
              <w:jc w:val="both"/>
              <w:rPr>
                <w:rFonts w:ascii="Times New Roman" w:eastAsia="Arial Unicode MS" w:hAnsi="Times New Roman" w:cs="Times New Roman"/>
                <w:noProof/>
                <w:sz w:val="24"/>
                <w:szCs w:val="24"/>
                <w:lang w:val="lt-LT" w:eastAsia="lt-LT"/>
              </w:rPr>
            </w:pPr>
            <w:r w:rsidRPr="00EF38CA">
              <w:rPr>
                <w:rFonts w:ascii="Times New Roman" w:eastAsia="Arial Unicode MS" w:hAnsi="Times New Roman" w:cs="Times New Roman"/>
                <w:noProof/>
                <w:sz w:val="24"/>
                <w:szCs w:val="24"/>
                <w:lang w:val="lt-LT" w:eastAsia="lt-LT"/>
              </w:rPr>
              <w:t>-</w:t>
            </w:r>
            <w:r w:rsidRPr="00EF38CA">
              <w:rPr>
                <w:rFonts w:ascii="Times New Roman" w:eastAsia="Arial Unicode MS" w:hAnsi="Times New Roman" w:cs="Times New Roman"/>
                <w:noProof/>
                <w:sz w:val="24"/>
                <w:szCs w:val="24"/>
                <w:lang w:val="lt-LT" w:eastAsia="lt-LT"/>
              </w:rPr>
              <w:tab/>
              <w:t>jeigu Paslaugos yra teikiamos ar suteiktos netinkamai ir (ar) nekokybiškai ir (ar) neatitinka Sutartyje ir (ar) Techninėje specifikacijoje numatytų reikalavimų ir Tiekėjas neištaiso Paslaugų teikimo trūkumų per Užsakovo nurodytą (-us) terminą (-us) arba negali suteikti tinkamų Paslaugų;</w:t>
            </w:r>
          </w:p>
          <w:p w14:paraId="5625A475" w14:textId="77777777" w:rsidR="00060F57" w:rsidRPr="00EF38CA" w:rsidRDefault="00060F57" w:rsidP="00060F57">
            <w:pPr>
              <w:tabs>
                <w:tab w:val="left" w:pos="342"/>
              </w:tabs>
              <w:spacing w:after="0" w:line="240" w:lineRule="auto"/>
              <w:jc w:val="both"/>
              <w:rPr>
                <w:rFonts w:ascii="Times New Roman" w:eastAsia="Arial Unicode MS" w:hAnsi="Times New Roman" w:cs="Times New Roman"/>
                <w:noProof/>
                <w:sz w:val="24"/>
                <w:szCs w:val="24"/>
                <w:lang w:val="lt-LT" w:eastAsia="lt-LT"/>
              </w:rPr>
            </w:pPr>
            <w:r w:rsidRPr="00EF38CA">
              <w:rPr>
                <w:rFonts w:ascii="Times New Roman" w:eastAsia="Arial Unicode MS" w:hAnsi="Times New Roman" w:cs="Times New Roman"/>
                <w:noProof/>
                <w:sz w:val="24"/>
                <w:szCs w:val="24"/>
                <w:lang w:val="lt-LT" w:eastAsia="lt-LT"/>
              </w:rPr>
              <w:t>-</w:t>
            </w:r>
            <w:r w:rsidRPr="00EF38CA">
              <w:rPr>
                <w:rFonts w:ascii="Times New Roman" w:eastAsia="Arial Unicode MS" w:hAnsi="Times New Roman" w:cs="Times New Roman"/>
                <w:noProof/>
                <w:sz w:val="24"/>
                <w:szCs w:val="24"/>
                <w:lang w:val="lt-LT" w:eastAsia="lt-LT"/>
              </w:rPr>
              <w:tab/>
              <w:t>jeigu Tiekėjas ilgiau kaip 10 (dešimt) kalendorinių dienų iš eilės vėluoja suteikti Sutarties reikalavimus atitinkančias Paslaugas pagal Paslaugų teikimo  terminus, nurodytus Techninėje specifikacijoje, dėl Tiekėjo kaltės;</w:t>
            </w:r>
          </w:p>
          <w:p w14:paraId="7D2301BB" w14:textId="77777777" w:rsidR="00060F57" w:rsidRPr="00EF38CA" w:rsidRDefault="00060F57" w:rsidP="00060F57">
            <w:pPr>
              <w:tabs>
                <w:tab w:val="left" w:pos="342"/>
              </w:tabs>
              <w:spacing w:after="0" w:line="240" w:lineRule="auto"/>
              <w:jc w:val="both"/>
              <w:rPr>
                <w:rFonts w:ascii="Times New Roman" w:eastAsia="Arial Unicode MS" w:hAnsi="Times New Roman" w:cs="Times New Roman"/>
                <w:noProof/>
                <w:sz w:val="24"/>
                <w:szCs w:val="24"/>
                <w:lang w:val="lt-LT" w:eastAsia="lt-LT"/>
              </w:rPr>
            </w:pPr>
            <w:r w:rsidRPr="00EF38CA">
              <w:rPr>
                <w:rFonts w:ascii="Times New Roman" w:eastAsia="Arial Unicode MS" w:hAnsi="Times New Roman" w:cs="Times New Roman"/>
                <w:noProof/>
                <w:sz w:val="24"/>
                <w:szCs w:val="24"/>
                <w:lang w:val="lt-LT" w:eastAsia="lt-LT"/>
              </w:rPr>
              <w:t>- jeigu Tiekėjas dėl savo kaltės negali ir (arba) atsisako vykdyti Sutartyje numatytus įsipareigojimus ar bet kurią jų dalį, nepriklausomi nuo tokios dalies vertės;</w:t>
            </w:r>
          </w:p>
          <w:p w14:paraId="43064BFC" w14:textId="77777777" w:rsidR="00060F57" w:rsidRPr="00EF38CA" w:rsidRDefault="00060F57" w:rsidP="00060F57">
            <w:pPr>
              <w:tabs>
                <w:tab w:val="left" w:pos="342"/>
              </w:tabs>
              <w:spacing w:after="0" w:line="240" w:lineRule="auto"/>
              <w:jc w:val="both"/>
              <w:rPr>
                <w:rFonts w:ascii="Times New Roman" w:eastAsia="Arial Unicode MS" w:hAnsi="Times New Roman" w:cs="Times New Roman"/>
                <w:noProof/>
                <w:sz w:val="24"/>
                <w:szCs w:val="24"/>
                <w:lang w:val="lt-LT" w:eastAsia="lt-LT"/>
              </w:rPr>
            </w:pPr>
            <w:r w:rsidRPr="00EF38CA">
              <w:rPr>
                <w:rFonts w:ascii="Times New Roman" w:eastAsia="Arial Unicode MS" w:hAnsi="Times New Roman" w:cs="Times New Roman"/>
                <w:noProof/>
                <w:sz w:val="24"/>
                <w:szCs w:val="24"/>
                <w:lang w:val="lt-LT" w:eastAsia="lt-LT"/>
              </w:rPr>
              <w:t>-</w:t>
            </w:r>
            <w:r w:rsidRPr="00EF38CA">
              <w:rPr>
                <w:rFonts w:ascii="Times New Roman" w:eastAsia="Arial Unicode MS" w:hAnsi="Times New Roman" w:cs="Times New Roman"/>
                <w:noProof/>
                <w:sz w:val="24"/>
                <w:szCs w:val="24"/>
                <w:lang w:val="lt-LT" w:eastAsia="lt-LT"/>
              </w:rPr>
              <w:tab/>
              <w:t xml:space="preserve"> jeigu Tiekėjas padidina Sutarties kainą ir nevykdo prisiimtų įsipareigojimų už Sutartyje nustatytą kainą;</w:t>
            </w:r>
          </w:p>
          <w:p w14:paraId="639DCF7F" w14:textId="77777777" w:rsidR="00060F57" w:rsidRPr="00EF38CA" w:rsidRDefault="00060F57" w:rsidP="00060F57">
            <w:pPr>
              <w:tabs>
                <w:tab w:val="left" w:pos="342"/>
              </w:tabs>
              <w:spacing w:after="0" w:line="240" w:lineRule="auto"/>
              <w:jc w:val="both"/>
              <w:rPr>
                <w:rFonts w:ascii="Times New Roman" w:eastAsia="Arial Unicode MS" w:hAnsi="Times New Roman" w:cs="Times New Roman"/>
                <w:noProof/>
                <w:sz w:val="24"/>
                <w:szCs w:val="24"/>
                <w:lang w:val="lt-LT" w:eastAsia="lt-LT"/>
              </w:rPr>
            </w:pPr>
            <w:r w:rsidRPr="00EF38CA">
              <w:rPr>
                <w:rFonts w:ascii="Times New Roman" w:eastAsia="Arial Unicode MS" w:hAnsi="Times New Roman" w:cs="Times New Roman"/>
                <w:noProof/>
                <w:sz w:val="24"/>
                <w:szCs w:val="24"/>
                <w:lang w:val="lt-LT" w:eastAsia="lt-LT"/>
              </w:rPr>
              <w:t>-</w:t>
            </w:r>
            <w:r w:rsidRPr="00EF38CA">
              <w:rPr>
                <w:rFonts w:ascii="Times New Roman" w:eastAsia="Arial Unicode MS" w:hAnsi="Times New Roman" w:cs="Times New Roman"/>
                <w:noProof/>
                <w:sz w:val="24"/>
                <w:szCs w:val="24"/>
                <w:lang w:val="lt-LT" w:eastAsia="lt-LT"/>
              </w:rPr>
              <w:tab/>
              <w:t>jeigu Tiekėjas pažeidžia Paslaugų teikimo terminus ir priskaičiuotų netesybų už vėlavimą suma viršija 20 (dvidešimt) proc. Pradinės sutarties vertės;</w:t>
            </w:r>
          </w:p>
          <w:p w14:paraId="382E29E2" w14:textId="77777777" w:rsidR="00060F57" w:rsidRPr="00EF38CA" w:rsidRDefault="00060F57" w:rsidP="00060F57">
            <w:pPr>
              <w:tabs>
                <w:tab w:val="left" w:pos="342"/>
              </w:tabs>
              <w:spacing w:after="0" w:line="240" w:lineRule="auto"/>
              <w:jc w:val="both"/>
              <w:rPr>
                <w:rFonts w:ascii="Times New Roman" w:eastAsia="Arial Unicode MS" w:hAnsi="Times New Roman" w:cs="Times New Roman"/>
                <w:noProof/>
                <w:sz w:val="24"/>
                <w:szCs w:val="24"/>
                <w:lang w:val="lt-LT" w:eastAsia="lt-LT"/>
              </w:rPr>
            </w:pPr>
            <w:r w:rsidRPr="00EF38CA">
              <w:rPr>
                <w:rFonts w:ascii="Times New Roman" w:eastAsia="Arial Unicode MS" w:hAnsi="Times New Roman" w:cs="Times New Roman"/>
                <w:noProof/>
                <w:sz w:val="24"/>
                <w:szCs w:val="24"/>
                <w:lang w:val="lt-LT" w:eastAsia="lt-LT"/>
              </w:rPr>
              <w:t>-</w:t>
            </w:r>
            <w:r w:rsidRPr="00EF38CA">
              <w:rPr>
                <w:rFonts w:ascii="Times New Roman" w:eastAsia="Arial Unicode MS" w:hAnsi="Times New Roman" w:cs="Times New Roman"/>
                <w:noProof/>
                <w:sz w:val="24"/>
                <w:szCs w:val="24"/>
                <w:lang w:val="lt-LT" w:eastAsia="lt-LT"/>
              </w:rPr>
              <w:tab/>
              <w:t>Tiekėjo kvalifikacija tapo nebeatitinkančia pirkimo dokumentuose nustatytų Sutarties tinkamam vykdymui būtinų reikalavimų ir šie neatitikimai nebuvo ištaisyti per 10 (dešimt) darbo dienų nuo kvalifikacijos tapimo neatitinkančia dienos;</w:t>
            </w:r>
          </w:p>
          <w:p w14:paraId="5E098869" w14:textId="77777777" w:rsidR="00060F57" w:rsidRPr="00EF38CA" w:rsidRDefault="00060F57" w:rsidP="00060F57">
            <w:pPr>
              <w:tabs>
                <w:tab w:val="left" w:pos="342"/>
              </w:tabs>
              <w:spacing w:after="0" w:line="240" w:lineRule="auto"/>
              <w:jc w:val="both"/>
              <w:rPr>
                <w:rFonts w:ascii="Times New Roman" w:eastAsia="Arial Unicode MS" w:hAnsi="Times New Roman" w:cs="Times New Roman"/>
                <w:noProof/>
                <w:sz w:val="24"/>
                <w:szCs w:val="24"/>
                <w:lang w:val="lt-LT" w:eastAsia="lt-LT"/>
              </w:rPr>
            </w:pPr>
            <w:r w:rsidRPr="00EF38CA">
              <w:rPr>
                <w:rFonts w:ascii="Times New Roman" w:eastAsia="Arial Unicode MS" w:hAnsi="Times New Roman" w:cs="Times New Roman"/>
                <w:noProof/>
                <w:sz w:val="24"/>
                <w:szCs w:val="24"/>
                <w:lang w:val="lt-LT" w:eastAsia="lt-LT"/>
              </w:rPr>
              <w:t>-</w:t>
            </w:r>
            <w:r w:rsidRPr="00EF38CA">
              <w:rPr>
                <w:rFonts w:ascii="Times New Roman" w:eastAsia="Arial Unicode MS" w:hAnsi="Times New Roman" w:cs="Times New Roman"/>
                <w:noProof/>
                <w:sz w:val="24"/>
                <w:szCs w:val="24"/>
                <w:lang w:val="lt-LT" w:eastAsia="lt-LT"/>
              </w:rPr>
              <w:tab/>
              <w:t>Tiekėjas pažeidžia Bendrųjų sutarties sąlygų nuostatas dėl Sutarties vykdymui pasitelkiamų naujų subtiekėjų ir (ar specialistų)/ esamų subtiekėjų ir (ar) specialistų, ir (ar) jungtinės veiklos partnerių keitimo;</w:t>
            </w:r>
          </w:p>
          <w:p w14:paraId="17989BB0" w14:textId="1A6F9E28" w:rsidR="00706200" w:rsidRPr="00EF38CA" w:rsidRDefault="00EC4CD0" w:rsidP="003676BF">
            <w:pPr>
              <w:pStyle w:val="Body2"/>
              <w:spacing w:after="0"/>
              <w:rPr>
                <w:rFonts w:cs="Times New Roman"/>
                <w:i/>
                <w:iCs/>
                <w:noProof/>
                <w:color w:val="00B050"/>
                <w:sz w:val="24"/>
                <w:szCs w:val="24"/>
                <w:highlight w:val="lightGray"/>
                <w:lang w:val="lt-LT"/>
              </w:rPr>
            </w:pPr>
            <w:r w:rsidRPr="00EF38CA">
              <w:rPr>
                <w:rFonts w:cs="Times New Roman"/>
                <w:noProof/>
                <w:sz w:val="24"/>
                <w:szCs w:val="24"/>
                <w:lang w:val="lt-LT"/>
              </w:rPr>
              <w:t>- jeigu nustatomas Bendrųjų sutarties sąlygų 20.3 punkto pažeidimas ir Tiekėjas per Užsakovo nurodytą protingą terminą neištaiso nustatytų pažeidimų arba paaiškėja, kad padarytų pažeidimų ištaisyti negalima.</w:t>
            </w:r>
          </w:p>
        </w:tc>
        <w:tc>
          <w:tcPr>
            <w:tcW w:w="1843" w:type="dxa"/>
          </w:tcPr>
          <w:p w14:paraId="005DC815" w14:textId="62A1A7E1" w:rsidR="00706200" w:rsidRPr="00B50D6C" w:rsidRDefault="00706200" w:rsidP="00706200">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Pr>
                <w:rFonts w:ascii="Times New Roman" w:hAnsi="Times New Roman" w:cs="Times New Roman"/>
                <w:sz w:val="24"/>
                <w:szCs w:val="24"/>
                <w:lang w:val="lt-LT"/>
              </w:rPr>
              <w:t>1.</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706200" w:rsidRPr="00B50D6C" w:rsidRDefault="00706200" w:rsidP="00706200">
            <w:pPr>
              <w:pStyle w:val="Body2"/>
              <w:spacing w:after="0"/>
              <w:rPr>
                <w:rFonts w:cs="Times New Roman"/>
                <w:i/>
                <w:iCs/>
                <w:color w:val="00B050"/>
                <w:sz w:val="24"/>
                <w:szCs w:val="24"/>
                <w:lang w:val="lt-LT"/>
              </w:rPr>
            </w:pPr>
          </w:p>
        </w:tc>
      </w:tr>
      <w:tr w:rsidR="00706200" w:rsidRPr="00B50D6C" w14:paraId="1A617A1D" w14:textId="77777777" w:rsidTr="002C1EF4">
        <w:tc>
          <w:tcPr>
            <w:tcW w:w="2552" w:type="dxa"/>
          </w:tcPr>
          <w:p w14:paraId="65105C33" w14:textId="027DAE02"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9.</w:t>
            </w:r>
            <w:r w:rsidR="003B1C2A">
              <w:rPr>
                <w:rFonts w:ascii="Times New Roman" w:hAnsi="Times New Roman" w:cs="Times New Roman"/>
                <w:b/>
                <w:bCs/>
                <w:sz w:val="24"/>
                <w:szCs w:val="24"/>
                <w:lang w:val="lt-LT"/>
              </w:rPr>
              <w:t>3</w:t>
            </w:r>
            <w:r w:rsidRPr="00B50D6C">
              <w:rPr>
                <w:rFonts w:ascii="Times New Roman" w:hAnsi="Times New Roman" w:cs="Times New Roman"/>
                <w:b/>
                <w:bCs/>
                <w:sz w:val="24"/>
                <w:szCs w:val="24"/>
                <w:lang w:val="lt-LT"/>
              </w:rPr>
              <w:t xml:space="preserve">. Užsakovo rezervuota teisė </w:t>
            </w:r>
          </w:p>
        </w:tc>
        <w:tc>
          <w:tcPr>
            <w:tcW w:w="5103" w:type="dxa"/>
            <w:gridSpan w:val="2"/>
          </w:tcPr>
          <w:p w14:paraId="6B43A636" w14:textId="77777777" w:rsidR="00706200"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34842255" w:rsidR="00706200" w:rsidRPr="00B50D6C" w:rsidRDefault="00706200" w:rsidP="00706200">
            <w:pPr>
              <w:spacing w:after="0" w:line="240" w:lineRule="auto"/>
              <w:jc w:val="both"/>
              <w:rPr>
                <w:rFonts w:ascii="Times New Roman" w:hAnsi="Times New Roman" w:cs="Times New Roman"/>
                <w:sz w:val="24"/>
                <w:szCs w:val="24"/>
                <w:lang w:val="lt-LT"/>
              </w:rPr>
            </w:pPr>
          </w:p>
        </w:tc>
        <w:tc>
          <w:tcPr>
            <w:tcW w:w="1843" w:type="dxa"/>
          </w:tcPr>
          <w:p w14:paraId="10BF6A66" w14:textId="6EB244AB" w:rsidR="00706200" w:rsidRPr="00B50D6C" w:rsidRDefault="00706200" w:rsidP="00706200">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706200" w:rsidRPr="00B50D6C" w14:paraId="31C3B0F6" w14:textId="77777777" w:rsidTr="002C1EF4">
        <w:tc>
          <w:tcPr>
            <w:tcW w:w="2552" w:type="dxa"/>
          </w:tcPr>
          <w:p w14:paraId="289660B6" w14:textId="69DABE21"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3B1C2A">
              <w:rPr>
                <w:rFonts w:ascii="Times New Roman" w:eastAsia="Arial Unicode MS" w:hAnsi="Times New Roman" w:cs="Times New Roman"/>
                <w:b/>
                <w:bCs/>
                <w:color w:val="000000"/>
                <w:sz w:val="24"/>
                <w:szCs w:val="24"/>
                <w:bdr w:val="nil"/>
                <w:lang w:val="lt-LT" w:eastAsia="lt-LT"/>
              </w:rPr>
              <w:t>4</w:t>
            </w:r>
            <w:r w:rsidRPr="00B50D6C">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10157B66" w:rsidR="00E22AA7" w:rsidRPr="00E22AA7" w:rsidRDefault="00C13D69" w:rsidP="00E22AA7">
            <w:pPr>
              <w:spacing w:after="0" w:line="240" w:lineRule="auto"/>
              <w:jc w:val="both"/>
              <w:rPr>
                <w:rFonts w:ascii="Times New Roman" w:hAnsi="Times New Roman" w:cs="Times New Roman"/>
                <w:noProof/>
                <w:color w:val="00B050"/>
                <w:sz w:val="24"/>
                <w:szCs w:val="24"/>
                <w:lang w:val="lt-LT"/>
              </w:rPr>
            </w:pPr>
            <w:r w:rsidRPr="00F13691">
              <w:rPr>
                <w:rFonts w:ascii="Times New Roman" w:eastAsia="Arial Unicode MS" w:hAnsi="Times New Roman" w:cs="Times New Roman"/>
                <w:noProof/>
                <w:color w:val="000000" w:themeColor="text1"/>
                <w:sz w:val="24"/>
                <w:szCs w:val="24"/>
                <w:bdr w:val="none" w:sz="0" w:space="0" w:color="auto" w:frame="1"/>
                <w:lang w:eastAsia="lt-LT"/>
              </w:rPr>
              <w:t>9.4.1</w:t>
            </w:r>
            <w:r w:rsidR="00E22AA7" w:rsidRPr="00F13691">
              <w:rPr>
                <w:rFonts w:ascii="Times New Roman" w:eastAsia="Arial Unicode MS" w:hAnsi="Times New Roman" w:cs="Times New Roman"/>
                <w:i/>
                <w:iCs/>
                <w:noProof/>
                <w:color w:val="000000" w:themeColor="text1"/>
                <w:sz w:val="24"/>
                <w:szCs w:val="24"/>
                <w:bdr w:val="none" w:sz="0" w:space="0" w:color="auto" w:frame="1"/>
                <w:lang w:eastAsia="lt-LT"/>
              </w:rPr>
              <w:t xml:space="preserve"> </w:t>
            </w:r>
            <w:r w:rsidR="00E22AA7" w:rsidRPr="00F13691">
              <w:rPr>
                <w:rFonts w:ascii="Times New Roman" w:hAnsi="Times New Roman" w:cs="Times New Roman"/>
                <w:noProof/>
                <w:color w:val="000000" w:themeColor="text1"/>
                <w:sz w:val="24"/>
                <w:szCs w:val="24"/>
              </w:rPr>
              <w:t xml:space="preserve">Užsakovas veikia </w:t>
            </w:r>
            <w:r w:rsidR="00E22AA7" w:rsidRPr="00F13691">
              <w:rPr>
                <w:rStyle w:val="normal-h"/>
                <w:rFonts w:ascii="Times New Roman" w:hAnsi="Times New Roman" w:cs="Times New Roman"/>
                <w:noProof/>
                <w:color w:val="000000" w:themeColor="text1"/>
                <w:sz w:val="24"/>
                <w:szCs w:val="24"/>
              </w:rPr>
              <w:t>gynybos srityje</w:t>
            </w:r>
            <w:r w:rsidR="00CE5C70" w:rsidRPr="00F13691">
              <w:rPr>
                <w:rStyle w:val="normal-h"/>
                <w:rFonts w:ascii="Times New Roman" w:hAnsi="Times New Roman" w:cs="Times New Roman"/>
                <w:noProof/>
                <w:color w:val="000000" w:themeColor="text1"/>
                <w:sz w:val="24"/>
                <w:szCs w:val="24"/>
              </w:rPr>
              <w:t xml:space="preserve"> ar </w:t>
            </w:r>
            <w:r w:rsidR="00E22AA7" w:rsidRPr="00F13691">
              <w:rPr>
                <w:rStyle w:val="normal-h"/>
                <w:rFonts w:ascii="Times New Roman" w:hAnsi="Times New Roman" w:cs="Times New Roman"/>
                <w:noProof/>
                <w:color w:val="000000" w:themeColor="text1"/>
                <w:sz w:val="24"/>
                <w:szCs w:val="24"/>
              </w:rPr>
              <w:t>srityse, kurios laikomos nacionaliniam saugumui užtikrinti strategiškai svarbių ūkio sektorių dalimi, įrašytas į Saugiojo tinklo naudotojų sąrašą,</w:t>
            </w:r>
            <w:r w:rsidR="00E22AA7" w:rsidRPr="00F13691">
              <w:rPr>
                <w:rFonts w:ascii="Times New Roman" w:hAnsi="Times New Roman" w:cs="Times New Roman"/>
                <w:noProof/>
                <w:color w:val="000000" w:themeColor="text1"/>
                <w:sz w:val="24"/>
                <w:szCs w:val="24"/>
              </w:rPr>
              <w:t xml:space="preserve"> </w:t>
            </w:r>
            <w:r w:rsidR="00C00204" w:rsidRPr="00F13691">
              <w:rPr>
                <w:rFonts w:ascii="Times New Roman" w:hAnsi="Times New Roman" w:cs="Times New Roman"/>
                <w:noProof/>
                <w:color w:val="000000" w:themeColor="text1"/>
                <w:sz w:val="24"/>
                <w:szCs w:val="24"/>
                <w:lang w:val="lt-LT"/>
              </w:rPr>
              <w:t>l</w:t>
            </w:r>
            <w:r w:rsidR="00C00204" w:rsidRPr="00F13691">
              <w:rPr>
                <w:rFonts w:ascii="Times New Roman" w:hAnsi="Times New Roman" w:cs="Times New Roman"/>
                <w:sz w:val="24"/>
                <w:szCs w:val="24"/>
                <w:lang w:val="lt-LT"/>
              </w:rPr>
              <w:t>aikomas esminiu kibernetinio saugumo subjekt</w:t>
            </w:r>
            <w:r w:rsidR="00BE5D53" w:rsidRPr="00F13691">
              <w:rPr>
                <w:rFonts w:ascii="Times New Roman" w:hAnsi="Times New Roman" w:cs="Times New Roman"/>
                <w:sz w:val="24"/>
                <w:szCs w:val="24"/>
                <w:lang w:val="lt-LT"/>
              </w:rPr>
              <w:t>u</w:t>
            </w:r>
            <w:r w:rsidR="00D334ED" w:rsidRPr="00F13691">
              <w:rPr>
                <w:rFonts w:ascii="Times New Roman" w:hAnsi="Times New Roman" w:cs="Times New Roman"/>
                <w:sz w:val="24"/>
                <w:szCs w:val="24"/>
                <w:lang w:val="lt-LT"/>
              </w:rPr>
              <w:t>, nurodytu Lietuvos Respublikos kibernetinio saugumo įstatyme</w:t>
            </w:r>
            <w:r w:rsidR="00D334ED" w:rsidRPr="00F13691">
              <w:rPr>
                <w:rFonts w:ascii="Times New Roman" w:hAnsi="Times New Roman" w:cs="Times New Roman"/>
                <w:sz w:val="24"/>
                <w:szCs w:val="24"/>
              </w:rPr>
              <w:t>,</w:t>
            </w:r>
            <w:r w:rsidR="00D334ED" w:rsidRPr="00F13691">
              <w:rPr>
                <w:sz w:val="24"/>
                <w:szCs w:val="24"/>
              </w:rPr>
              <w:t xml:space="preserve"> </w:t>
            </w:r>
            <w:r w:rsidR="00E22AA7" w:rsidRPr="00F13691">
              <w:rPr>
                <w:rFonts w:ascii="Times New Roman" w:hAnsi="Times New Roman" w:cs="Times New Roman"/>
                <w:noProof/>
                <w:color w:val="000000" w:themeColor="text1"/>
                <w:sz w:val="24"/>
                <w:szCs w:val="24"/>
              </w:rPr>
              <w:t>atlieka p</w:t>
            </w:r>
            <w:r w:rsidR="00411512" w:rsidRPr="00F13691">
              <w:rPr>
                <w:rFonts w:ascii="Times New Roman" w:hAnsi="Times New Roman" w:cs="Times New Roman"/>
                <w:noProof/>
                <w:color w:val="000000" w:themeColor="text1"/>
                <w:sz w:val="24"/>
                <w:szCs w:val="24"/>
              </w:rPr>
              <w:t>aslaugų</w:t>
            </w:r>
            <w:r w:rsidR="00E22AA7" w:rsidRPr="00F13691">
              <w:rPr>
                <w:rFonts w:ascii="Times New Roman" w:hAnsi="Times New Roman" w:cs="Times New Roman"/>
                <w:noProof/>
                <w:color w:val="000000" w:themeColor="text1"/>
                <w:sz w:val="24"/>
                <w:szCs w:val="24"/>
              </w:rPr>
              <w:t xml:space="preserve"> pirkimą (-us), kurio (-ių) objekto (-ų) BVPŽ kodas nurodytas Viešojo pirkimo objektų, nurodytų Lietuvos Respublikos viešųjų pirkimų įstatymo 37 straipsnio 9 dalyje ir 47 </w:t>
            </w:r>
            <w:r w:rsidR="00E22AA7" w:rsidRPr="00F13691">
              <w:rPr>
                <w:rFonts w:ascii="Times New Roman" w:hAnsi="Times New Roman" w:cs="Times New Roman"/>
                <w:noProof/>
                <w:color w:val="000000" w:themeColor="text1"/>
                <w:sz w:val="24"/>
                <w:szCs w:val="24"/>
              </w:rPr>
              <w:lastRenderedPageBreak/>
              <w:t>straipsnio 9</w:t>
            </w:r>
            <w:r w:rsidR="00E22AA7" w:rsidRPr="00C06A50">
              <w:rPr>
                <w:rFonts w:ascii="Times New Roman" w:hAnsi="Times New Roman" w:cs="Times New Roman"/>
                <w:noProof/>
                <w:color w:val="000000" w:themeColor="text1"/>
                <w:sz w:val="24"/>
                <w:szCs w:val="24"/>
              </w:rPr>
              <w:t xml:space="preserve"> dalyje, Bendrojo viešųjų pirkimų žodyno kodų sąraše, patvirtintame Lietuvos Respublikos Vyriausybės 2022 m. kovo 30 d. nutarimu Nr. 280 „Dėl Lietuvos Respublikos viešųjų pirkimų įstatymo 92 straipsnio 13, 14 ir 15 dalių nuostatų įgyvendinimo“</w:t>
            </w:r>
            <w:r w:rsidR="000723D1">
              <w:rPr>
                <w:rFonts w:ascii="Times New Roman" w:hAnsi="Times New Roman" w:cs="Times New Roman"/>
                <w:noProof/>
                <w:color w:val="000000" w:themeColor="text1"/>
                <w:sz w:val="24"/>
                <w:szCs w:val="24"/>
              </w:rPr>
              <w:t xml:space="preserve"> [ir taiko Lietuvos Respublikos viešųjų pirkimų įstatymo 17 straipsnio 5 dalies nustatytus reikalavimus</w:t>
            </w:r>
            <w:r w:rsidR="00AE0878">
              <w:rPr>
                <w:rFonts w:ascii="Times New Roman" w:hAnsi="Times New Roman" w:cs="Times New Roman"/>
                <w:noProof/>
                <w:color w:val="000000" w:themeColor="text1"/>
                <w:sz w:val="24"/>
                <w:szCs w:val="24"/>
              </w:rPr>
              <w:t>].</w:t>
            </w:r>
          </w:p>
        </w:tc>
        <w:tc>
          <w:tcPr>
            <w:tcW w:w="1843" w:type="dxa"/>
          </w:tcPr>
          <w:p w14:paraId="74E3CE03" w14:textId="0BE6D168" w:rsidR="00706200" w:rsidRPr="002D29D6" w:rsidRDefault="00706200" w:rsidP="00706200">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lastRenderedPageBreak/>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6C70784A" w14:textId="607761D1" w:rsidR="00706200" w:rsidRPr="002D29D6" w:rsidRDefault="00706200" w:rsidP="00706200">
            <w:pPr>
              <w:spacing w:after="0" w:line="240" w:lineRule="auto"/>
              <w:rPr>
                <w:rFonts w:ascii="Times New Roman" w:hAnsi="Times New Roman" w:cs="Times New Roman"/>
                <w:sz w:val="24"/>
                <w:szCs w:val="24"/>
                <w:lang w:val="lt-LT"/>
              </w:rPr>
            </w:pPr>
          </w:p>
        </w:tc>
      </w:tr>
      <w:tr w:rsidR="00706200" w:rsidRPr="00B50D6C" w14:paraId="3BC2F2CA" w14:textId="77777777" w:rsidTr="002C1EF4">
        <w:tc>
          <w:tcPr>
            <w:tcW w:w="2552" w:type="dxa"/>
          </w:tcPr>
          <w:p w14:paraId="6415B1E7" w14:textId="1C44BA43"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9.</w:t>
            </w:r>
            <w:r w:rsidR="00161E16">
              <w:rPr>
                <w:rFonts w:ascii="Times New Roman" w:eastAsia="Arial Unicode MS" w:hAnsi="Times New Roman" w:cs="Times New Roman"/>
                <w:b/>
                <w:bCs/>
                <w:color w:val="000000"/>
                <w:sz w:val="24"/>
                <w:szCs w:val="24"/>
                <w:bdr w:val="nil"/>
                <w:lang w:val="lt-LT" w:eastAsia="lt-LT"/>
              </w:rPr>
              <w:t>5</w:t>
            </w:r>
            <w:r>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2B09440E" w:rsidR="00706200" w:rsidRPr="00B50D6C" w:rsidRDefault="00161E16" w:rsidP="00706200">
            <w:pPr>
              <w:spacing w:after="0" w:line="240" w:lineRule="auto"/>
              <w:jc w:val="both"/>
              <w:rPr>
                <w:rFonts w:ascii="Times New Roman" w:eastAsia="Arial Unicode MS" w:hAnsi="Times New Roman" w:cs="Times New Roman"/>
                <w:noProof/>
                <w:color w:val="000000"/>
                <w:sz w:val="24"/>
                <w:szCs w:val="24"/>
                <w:bdr w:val="nil"/>
                <w:lang w:val="lt-LT" w:eastAsia="lt-LT"/>
              </w:rPr>
            </w:pPr>
            <w:r>
              <w:rPr>
                <w:rFonts w:ascii="Times New Roman" w:eastAsia="Arial Unicode MS" w:hAnsi="Times New Roman" w:cs="Times New Roman"/>
                <w:noProof/>
                <w:color w:val="000000"/>
                <w:sz w:val="24"/>
                <w:szCs w:val="24"/>
                <w:bdr w:val="none" w:sz="0" w:space="0" w:color="auto" w:frame="1"/>
                <w:lang w:eastAsia="lt-LT"/>
              </w:rPr>
              <w:t>Netaikoma</w:t>
            </w:r>
          </w:p>
        </w:tc>
        <w:tc>
          <w:tcPr>
            <w:tcW w:w="1843" w:type="dxa"/>
          </w:tcPr>
          <w:p w14:paraId="33F43C88" w14:textId="77777777" w:rsidR="00706200" w:rsidRDefault="00706200" w:rsidP="00706200">
            <w:pPr>
              <w:spacing w:after="0" w:line="240" w:lineRule="auto"/>
              <w:rPr>
                <w:rFonts w:ascii="Times New Roman" w:hAnsi="Times New Roman" w:cs="Times New Roman"/>
                <w:sz w:val="24"/>
                <w:szCs w:val="24"/>
                <w:lang w:val="lt-LT"/>
              </w:rPr>
            </w:pPr>
          </w:p>
        </w:tc>
      </w:tr>
      <w:tr w:rsidR="00706200" w:rsidRPr="00B50D6C" w14:paraId="1FFD21E3" w14:textId="77777777" w:rsidTr="008B0270">
        <w:tc>
          <w:tcPr>
            <w:tcW w:w="9498" w:type="dxa"/>
            <w:gridSpan w:val="4"/>
          </w:tcPr>
          <w:p w14:paraId="595EAC19" w14:textId="5B8F4084" w:rsidR="00706200" w:rsidRPr="00B50D6C" w:rsidRDefault="00706200" w:rsidP="0070620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706200" w:rsidRPr="00B50D6C" w14:paraId="3F8EE235" w14:textId="77777777" w:rsidTr="002C1EF4">
        <w:tc>
          <w:tcPr>
            <w:tcW w:w="2552" w:type="dxa"/>
          </w:tcPr>
          <w:p w14:paraId="4D09BD08" w14:textId="27263EA9"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706200" w:rsidRDefault="00706200" w:rsidP="00706200">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706200" w:rsidRPr="00B50D6C" w:rsidRDefault="00706200" w:rsidP="00706200">
            <w:pPr>
              <w:spacing w:after="0" w:line="240" w:lineRule="auto"/>
              <w:rPr>
                <w:rFonts w:ascii="Times New Roman" w:hAnsi="Times New Roman" w:cs="Times New Roman"/>
                <w:sz w:val="24"/>
                <w:szCs w:val="24"/>
                <w:lang w:val="lt-LT"/>
              </w:rPr>
            </w:pPr>
          </w:p>
          <w:p w14:paraId="5FB5CBC4" w14:textId="252BC8D1" w:rsidR="00706200" w:rsidRDefault="00706200" w:rsidP="00706200">
            <w:pPr>
              <w:spacing w:after="0" w:line="240" w:lineRule="auto"/>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a</w:t>
            </w:r>
            <w:r w:rsidRPr="00B50D6C">
              <w:rPr>
                <w:rFonts w:ascii="Times New Roman" w:hAnsi="Times New Roman" w:cs="Times New Roman"/>
                <w:i/>
                <w:iCs/>
                <w:color w:val="FF0000"/>
                <w:sz w:val="24"/>
                <w:szCs w:val="24"/>
                <w:lang w:val="lt-LT"/>
              </w:rPr>
              <w:t xml:space="preserve">rba </w:t>
            </w:r>
          </w:p>
          <w:p w14:paraId="13F36A75" w14:textId="77777777" w:rsidR="00706200" w:rsidRPr="00B50D6C" w:rsidRDefault="00706200" w:rsidP="00706200">
            <w:pPr>
              <w:spacing w:after="0" w:line="240" w:lineRule="auto"/>
              <w:rPr>
                <w:rFonts w:ascii="Times New Roman" w:hAnsi="Times New Roman" w:cs="Times New Roman"/>
                <w:i/>
                <w:iCs/>
                <w:color w:val="FF0000"/>
                <w:sz w:val="24"/>
                <w:szCs w:val="24"/>
                <w:lang w:val="lt-LT"/>
              </w:rPr>
            </w:pPr>
          </w:p>
          <w:p w14:paraId="09A5C542" w14:textId="217B4002" w:rsidR="00706200" w:rsidRPr="009B535A" w:rsidRDefault="00706200" w:rsidP="00706200">
            <w:pPr>
              <w:spacing w:after="0" w:line="240" w:lineRule="auto"/>
              <w:jc w:val="both"/>
              <w:rPr>
                <w:rFonts w:ascii="Times New Roman" w:hAnsi="Times New Roman" w:cs="Times New Roman"/>
                <w:i/>
                <w:iCs/>
                <w:sz w:val="24"/>
                <w:szCs w:val="24"/>
                <w:lang w:val="lt-LT"/>
              </w:rPr>
            </w:pPr>
            <w:r w:rsidRPr="008D2BC8">
              <w:rPr>
                <w:rFonts w:ascii="Times New Roman" w:eastAsia="Calibri" w:hAnsi="Times New Roman" w:cs="Times New Roman"/>
                <w:i/>
                <w:iCs/>
                <w:color w:val="00B050"/>
                <w:sz w:val="24"/>
                <w:szCs w:val="24"/>
                <w:highlight w:val="lightGray"/>
                <w:lang w:val="lt-LT"/>
              </w:rPr>
              <w:t>Sutarties vykdymui pasitelkiami subtiekėjai, kurių kvalifikacija remiasi Tiekėjas, Sutarties sudarymo metu žinomi subtiekėjai, kurių pajėgumais Tiekėjas nesiremia, specialistai yra nurodyti Specialiųjų sutarties sąlygų priede Nr. 4</w:t>
            </w:r>
            <w:r w:rsidRPr="009B535A">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706200" w:rsidRPr="00B50D6C" w:rsidRDefault="00706200" w:rsidP="00706200">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706200" w:rsidRPr="00B50D6C" w14:paraId="4006AFF6" w14:textId="77777777" w:rsidTr="00AB6634">
        <w:tc>
          <w:tcPr>
            <w:tcW w:w="9498" w:type="dxa"/>
            <w:gridSpan w:val="4"/>
          </w:tcPr>
          <w:p w14:paraId="66C8CA53" w14:textId="10535AF4" w:rsidR="00706200" w:rsidRPr="00B50D6C" w:rsidRDefault="00706200" w:rsidP="00706200">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Pr>
                <w:rFonts w:ascii="Times New Roman" w:hAnsi="Times New Roman" w:cs="Times New Roman"/>
                <w:b/>
                <w:bCs/>
                <w:sz w:val="24"/>
                <w:szCs w:val="24"/>
              </w:rPr>
              <w:t xml:space="preserve">IR SOCIALINIAI KRITERIJAI </w:t>
            </w:r>
            <w:r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706200" w:rsidRPr="00B50D6C" w14:paraId="3D811192" w14:textId="77777777" w:rsidTr="002C1EF4">
        <w:tc>
          <w:tcPr>
            <w:tcW w:w="2552" w:type="dxa"/>
          </w:tcPr>
          <w:p w14:paraId="3E14544A" w14:textId="53D91971" w:rsidR="00706200" w:rsidRPr="00447E87"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33153C20" w:rsidR="00706200" w:rsidRPr="00884D69" w:rsidRDefault="00706200" w:rsidP="00706200">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831D7">
              <w:rPr>
                <w:rFonts w:ascii="Times New Roman" w:eastAsia="Arial Unicode MS" w:hAnsi="Times New Roman" w:cs="Times New Roman"/>
                <w:color w:val="000000" w:themeColor="text1"/>
                <w:sz w:val="24"/>
                <w:szCs w:val="24"/>
                <w:lang w:val="lt-LT" w:eastAsia="lt-LT"/>
              </w:rPr>
              <w:t xml:space="preserve"> 4.4.3 ir</w:t>
            </w:r>
            <w:r w:rsidRPr="00884D69">
              <w:rPr>
                <w:rFonts w:ascii="Times New Roman" w:eastAsia="Arial Unicode MS" w:hAnsi="Times New Roman" w:cs="Times New Roman"/>
                <w:color w:val="000000" w:themeColor="text1"/>
                <w:sz w:val="24"/>
                <w:szCs w:val="24"/>
                <w:lang w:val="lt-LT" w:eastAsia="lt-LT"/>
              </w:rPr>
              <w:t xml:space="preserve"> </w:t>
            </w:r>
            <w:r w:rsidR="00E75DE3" w:rsidRPr="00E75DE3">
              <w:rPr>
                <w:rFonts w:ascii="Times New Roman" w:eastAsia="Arial Unicode MS" w:hAnsi="Times New Roman" w:cs="Times New Roman"/>
                <w:sz w:val="24"/>
                <w:szCs w:val="24"/>
                <w:lang w:val="lt-LT" w:eastAsia="lt-LT"/>
              </w:rPr>
              <w:t>4.4.</w:t>
            </w:r>
            <w:r w:rsidR="00161E16">
              <w:rPr>
                <w:rFonts w:ascii="Times New Roman" w:eastAsia="Arial Unicode MS" w:hAnsi="Times New Roman" w:cs="Times New Roman"/>
                <w:sz w:val="24"/>
                <w:szCs w:val="24"/>
                <w:lang w:val="lt-LT" w:eastAsia="lt-LT"/>
              </w:rPr>
              <w:t>4</w:t>
            </w:r>
            <w:r w:rsidR="00E75DE3" w:rsidRPr="00E75DE3">
              <w:rPr>
                <w:rFonts w:ascii="Times New Roman" w:eastAsia="Arial Unicode MS" w:hAnsi="Times New Roman" w:cs="Times New Roman"/>
                <w:i/>
                <w:iCs/>
                <w:sz w:val="24"/>
                <w:szCs w:val="24"/>
                <w:lang w:val="lt-LT" w:eastAsia="lt-LT"/>
              </w:rPr>
              <w:t xml:space="preserve"> </w:t>
            </w:r>
            <w:r w:rsidRPr="00884D69">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706200" w:rsidRPr="00B50D6C" w:rsidRDefault="00706200" w:rsidP="00706200">
            <w:pPr>
              <w:spacing w:after="0" w:line="240" w:lineRule="auto"/>
              <w:jc w:val="both"/>
              <w:rPr>
                <w:rFonts w:ascii="Times New Roman" w:hAnsi="Times New Roman" w:cs="Times New Roman"/>
                <w:sz w:val="24"/>
                <w:szCs w:val="24"/>
                <w:lang w:val="lt-LT"/>
              </w:rPr>
            </w:pPr>
          </w:p>
        </w:tc>
      </w:tr>
      <w:tr w:rsidR="00706200" w:rsidRPr="00B50D6C" w14:paraId="60CE7850" w14:textId="77777777" w:rsidTr="00A27D51">
        <w:tc>
          <w:tcPr>
            <w:tcW w:w="2552" w:type="dxa"/>
          </w:tcPr>
          <w:p w14:paraId="4306819F" w14:textId="68D50E64" w:rsidR="00706200" w:rsidRPr="00B50D6C"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paslaugai ir/ar jos teikimui</w:t>
            </w:r>
          </w:p>
        </w:tc>
        <w:tc>
          <w:tcPr>
            <w:tcW w:w="5103" w:type="dxa"/>
            <w:gridSpan w:val="2"/>
            <w:shd w:val="clear" w:color="auto" w:fill="auto"/>
          </w:tcPr>
          <w:p w14:paraId="02538BFA" w14:textId="6A95F3B9" w:rsidR="00A27D51" w:rsidRPr="00F62587" w:rsidRDefault="00A27D51" w:rsidP="00983FF6">
            <w:pPr>
              <w:spacing w:after="0" w:line="240" w:lineRule="auto"/>
              <w:jc w:val="both"/>
              <w:rPr>
                <w:rFonts w:ascii="Times New Roman" w:eastAsia="Arial Unicode MS" w:hAnsi="Times New Roman" w:cs="Times New Roman"/>
                <w:noProof/>
                <w:sz w:val="24"/>
                <w:szCs w:val="24"/>
                <w:lang w:val="lt-LT" w:eastAsia="lt-LT"/>
              </w:rPr>
            </w:pPr>
            <w:r>
              <w:rPr>
                <w:rFonts w:ascii="Times New Roman" w:eastAsia="Arial Unicode MS" w:hAnsi="Times New Roman" w:cs="Times New Roman"/>
                <w:noProof/>
                <w:sz w:val="24"/>
                <w:szCs w:val="24"/>
                <w:lang w:eastAsia="lt-LT"/>
              </w:rPr>
              <w:t>4.4.3. Perkama tik nemat</w:t>
            </w:r>
            <w:r w:rsidR="00F62587">
              <w:rPr>
                <w:rFonts w:ascii="Times New Roman" w:eastAsia="Arial Unicode MS" w:hAnsi="Times New Roman" w:cs="Times New Roman"/>
                <w:noProof/>
                <w:sz w:val="24"/>
                <w:szCs w:val="24"/>
                <w:lang w:eastAsia="lt-LT"/>
              </w:rPr>
              <w:t>erialaus pob</w:t>
            </w:r>
            <w:r w:rsidR="00F62587">
              <w:rPr>
                <w:rFonts w:ascii="Times New Roman" w:eastAsia="Arial Unicode MS" w:hAnsi="Times New Roman" w:cs="Times New Roman"/>
                <w:noProof/>
                <w:sz w:val="24"/>
                <w:szCs w:val="24"/>
                <w:lang w:val="lt-LT" w:eastAsia="lt-LT"/>
              </w:rPr>
              <w:t>ūdžio (intelektinė) ar kitokia paslauga, nesusijusi su materialaus objekto sukūrimu, kurios teikimo metu nėra numatomas reikšmingas neigiamas poveikis aplinkai, nesukuriamas taršos šaltnis ir negeneruojamos atliekos.</w:t>
            </w:r>
          </w:p>
          <w:p w14:paraId="64C2C2A7" w14:textId="77777777" w:rsidR="00A27D51" w:rsidRDefault="00A27D51" w:rsidP="00983FF6">
            <w:pPr>
              <w:spacing w:after="0" w:line="240" w:lineRule="auto"/>
              <w:jc w:val="both"/>
              <w:rPr>
                <w:rFonts w:ascii="Times New Roman" w:eastAsia="Arial Unicode MS" w:hAnsi="Times New Roman" w:cs="Times New Roman"/>
                <w:noProof/>
                <w:sz w:val="24"/>
                <w:szCs w:val="24"/>
                <w:lang w:val="lt-LT" w:eastAsia="lt-LT"/>
              </w:rPr>
            </w:pPr>
          </w:p>
          <w:p w14:paraId="6BA79131" w14:textId="02BDBCBA" w:rsidR="00706200" w:rsidRPr="00983FF6" w:rsidRDefault="00A27D51" w:rsidP="00983FF6">
            <w:pPr>
              <w:spacing w:after="0" w:line="240" w:lineRule="auto"/>
              <w:jc w:val="both"/>
              <w:rPr>
                <w:rFonts w:ascii="Times New Roman" w:hAnsi="Times New Roman" w:cs="Times New Roman"/>
                <w:noProof/>
                <w:sz w:val="24"/>
                <w:szCs w:val="24"/>
                <w:lang w:val="lt-LT"/>
              </w:rPr>
            </w:pPr>
            <w:r>
              <w:rPr>
                <w:rFonts w:ascii="Times New Roman" w:eastAsia="Arial Unicode MS" w:hAnsi="Times New Roman" w:cs="Times New Roman"/>
                <w:noProof/>
                <w:sz w:val="24"/>
                <w:szCs w:val="24"/>
                <w:lang w:val="lt-LT" w:eastAsia="lt-LT"/>
              </w:rPr>
              <w:t xml:space="preserve">4.4.4. </w:t>
            </w:r>
            <w:r w:rsidR="00DA4B09" w:rsidRPr="00983FF6">
              <w:rPr>
                <w:rFonts w:ascii="Times New Roman" w:eastAsia="Arial Unicode MS" w:hAnsi="Times New Roman" w:cs="Times New Roman"/>
                <w:noProof/>
                <w:sz w:val="24"/>
                <w:szCs w:val="24"/>
                <w:lang w:val="lt-LT" w:eastAsia="lt-LT"/>
              </w:rPr>
              <w:t>Sutartis ir jos vykdymo metu rengiama dokumentacija, Užsakovui turi būti pateikti tik elektroniniu formatu, o dokumentacija, kuri turi būti pasirašoma, pasirašomi elektroniniu parašu</w:t>
            </w:r>
            <w:r w:rsidR="00DA4B09" w:rsidRPr="00983FF6">
              <w:rPr>
                <w:rFonts w:ascii="Times New Roman" w:eastAsia="Arial Unicode MS" w:hAnsi="Times New Roman" w:cs="Times New Roman"/>
                <w:i/>
                <w:iCs/>
                <w:noProof/>
                <w:color w:val="00B050"/>
                <w:sz w:val="24"/>
                <w:szCs w:val="24"/>
                <w:lang w:val="lt-LT" w:eastAsia="lt-LT"/>
              </w:rPr>
              <w:t xml:space="preserve">.  </w:t>
            </w:r>
          </w:p>
        </w:tc>
        <w:tc>
          <w:tcPr>
            <w:tcW w:w="1843" w:type="dxa"/>
          </w:tcPr>
          <w:p w14:paraId="1679FC3D" w14:textId="77777777" w:rsidR="00706200" w:rsidRPr="00B50D6C" w:rsidRDefault="00706200" w:rsidP="00706200">
            <w:pPr>
              <w:spacing w:after="0" w:line="240" w:lineRule="auto"/>
              <w:jc w:val="both"/>
              <w:rPr>
                <w:rFonts w:ascii="Times New Roman" w:hAnsi="Times New Roman" w:cs="Times New Roman"/>
                <w:sz w:val="24"/>
                <w:szCs w:val="24"/>
                <w:lang w:val="lt-LT"/>
              </w:rPr>
            </w:pPr>
          </w:p>
        </w:tc>
      </w:tr>
      <w:tr w:rsidR="00706200" w:rsidRPr="00B50D6C" w14:paraId="5E6EC003" w14:textId="77777777" w:rsidTr="002C1EF4">
        <w:tc>
          <w:tcPr>
            <w:tcW w:w="2552" w:type="dxa"/>
          </w:tcPr>
          <w:p w14:paraId="6AB31F86" w14:textId="6856FAF9" w:rsidR="00706200" w:rsidRPr="00447E87" w:rsidRDefault="00706200" w:rsidP="0070620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706200" w:rsidRPr="00884D69" w:rsidRDefault="00706200" w:rsidP="00706200">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21CA528E" w:rsidR="00706200" w:rsidRPr="00F15D07" w:rsidRDefault="00706200" w:rsidP="00706200">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706200" w:rsidRPr="00B50D6C" w:rsidRDefault="00706200" w:rsidP="00706200">
            <w:pPr>
              <w:spacing w:after="0" w:line="240" w:lineRule="auto"/>
              <w:jc w:val="both"/>
              <w:rPr>
                <w:rFonts w:ascii="Times New Roman" w:hAnsi="Times New Roman" w:cs="Times New Roman"/>
                <w:sz w:val="24"/>
                <w:szCs w:val="24"/>
                <w:lang w:val="lt-LT"/>
              </w:rPr>
            </w:pPr>
          </w:p>
        </w:tc>
      </w:tr>
      <w:tr w:rsidR="00706200" w:rsidRPr="00B50D6C" w14:paraId="3D08D9F6" w14:textId="77777777" w:rsidTr="004E575A">
        <w:tc>
          <w:tcPr>
            <w:tcW w:w="9498" w:type="dxa"/>
            <w:gridSpan w:val="4"/>
          </w:tcPr>
          <w:p w14:paraId="4E9299F9" w14:textId="5BA56487" w:rsidR="00706200" w:rsidRPr="00AB490A" w:rsidRDefault="00706200" w:rsidP="00706200">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706200" w:rsidRPr="00B50D6C" w:rsidRDefault="00706200" w:rsidP="00706200">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706200" w:rsidRPr="00B50D6C" w14:paraId="2D592A0F" w14:textId="77777777" w:rsidTr="002C1EF4">
        <w:tc>
          <w:tcPr>
            <w:tcW w:w="2552" w:type="dxa"/>
          </w:tcPr>
          <w:p w14:paraId="5B0F708E" w14:textId="5C630220" w:rsidR="00706200" w:rsidRDefault="00706200" w:rsidP="00706200">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A5DE919" w14:textId="25308FDA" w:rsidR="00706200" w:rsidRPr="00365E3D" w:rsidRDefault="00706200" w:rsidP="00365E3D">
            <w:pPr>
              <w:tabs>
                <w:tab w:val="left" w:pos="810"/>
              </w:tabs>
              <w:spacing w:after="0" w:line="240" w:lineRule="auto"/>
              <w:jc w:val="both"/>
              <w:rPr>
                <w:rFonts w:ascii="Times New Roman" w:eastAsia="Arial Unicode MS" w:hAnsi="Times New Roman" w:cs="Times New Roman"/>
                <w:sz w:val="24"/>
                <w:szCs w:val="24"/>
                <w:lang w:val="lt-LT" w:eastAsia="lt-LT"/>
              </w:rPr>
            </w:pPr>
            <w:r w:rsidRPr="00884D69">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365E3D">
              <w:rPr>
                <w:rFonts w:ascii="Times New Roman" w:eastAsia="Arial Unicode MS" w:hAnsi="Times New Roman" w:cs="Times New Roman"/>
                <w:sz w:val="24"/>
                <w:szCs w:val="24"/>
                <w:lang w:val="lt-LT" w:eastAsia="lt-LT"/>
              </w:rPr>
              <w:t>Netaikoma</w:t>
            </w:r>
            <w:r w:rsidRPr="00884D69">
              <w:rPr>
                <w:rFonts w:ascii="Times New Roman" w:eastAsia="Arial Unicode MS" w:hAnsi="Times New Roman" w:cs="Times New Roman"/>
                <w:sz w:val="24"/>
                <w:szCs w:val="24"/>
                <w:lang w:val="lt-LT" w:eastAsia="lt-LT"/>
              </w:rPr>
              <w:t>.</w:t>
            </w:r>
          </w:p>
        </w:tc>
        <w:tc>
          <w:tcPr>
            <w:tcW w:w="1843" w:type="dxa"/>
          </w:tcPr>
          <w:p w14:paraId="7FC46B66" w14:textId="77777777" w:rsidR="00706200" w:rsidRPr="00B50D6C" w:rsidRDefault="00706200" w:rsidP="00706200">
            <w:pPr>
              <w:spacing w:after="0" w:line="240" w:lineRule="auto"/>
              <w:jc w:val="both"/>
              <w:rPr>
                <w:rFonts w:ascii="Times New Roman" w:hAnsi="Times New Roman" w:cs="Times New Roman"/>
                <w:sz w:val="24"/>
                <w:szCs w:val="24"/>
                <w:lang w:val="lt-LT"/>
              </w:rPr>
            </w:pPr>
          </w:p>
        </w:tc>
      </w:tr>
      <w:tr w:rsidR="00706200" w:rsidRPr="00B50D6C" w14:paraId="1F473678" w14:textId="77777777" w:rsidTr="002C1EF4">
        <w:tc>
          <w:tcPr>
            <w:tcW w:w="2552" w:type="dxa"/>
          </w:tcPr>
          <w:p w14:paraId="4A81EDB6" w14:textId="6FA6BB44" w:rsidR="00706200" w:rsidRDefault="00706200" w:rsidP="00706200">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lastRenderedPageBreak/>
              <w:t>1</w:t>
            </w:r>
            <w:r>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75894BFC" w14:textId="4722D69E" w:rsidR="00706200" w:rsidRPr="00365E3D" w:rsidRDefault="00706200" w:rsidP="00706200">
            <w:pPr>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Pr="00923A5D">
              <w:rPr>
                <w:rFonts w:ascii="Times New Roman" w:eastAsia="Times New Roman" w:hAnsi="Times New Roman" w:cs="Times New Roman"/>
                <w:kern w:val="2"/>
                <w:sz w:val="24"/>
                <w:szCs w:val="24"/>
                <w:lang w:val="lt-LT"/>
              </w:rPr>
              <w:t xml:space="preserve"> </w:t>
            </w:r>
            <w:r w:rsidR="00365E3D">
              <w:rPr>
                <w:rFonts w:ascii="Times New Roman" w:eastAsia="Times New Roman" w:hAnsi="Times New Roman" w:cs="Times New Roman"/>
                <w:kern w:val="2"/>
                <w:sz w:val="24"/>
                <w:szCs w:val="24"/>
                <w:lang w:val="lt-LT"/>
              </w:rPr>
              <w:t>Netaikoma</w:t>
            </w:r>
          </w:p>
        </w:tc>
        <w:tc>
          <w:tcPr>
            <w:tcW w:w="1843" w:type="dxa"/>
          </w:tcPr>
          <w:p w14:paraId="2F34FFD4" w14:textId="77777777" w:rsidR="00706200" w:rsidRPr="00B50D6C" w:rsidRDefault="00706200" w:rsidP="00706200">
            <w:pPr>
              <w:spacing w:after="0" w:line="240" w:lineRule="auto"/>
              <w:jc w:val="both"/>
              <w:rPr>
                <w:rFonts w:ascii="Times New Roman" w:hAnsi="Times New Roman" w:cs="Times New Roman"/>
                <w:sz w:val="24"/>
                <w:szCs w:val="24"/>
                <w:lang w:val="lt-LT"/>
              </w:rPr>
            </w:pPr>
          </w:p>
        </w:tc>
      </w:tr>
      <w:tr w:rsidR="00706200" w:rsidRPr="00B50D6C" w14:paraId="46018D02" w14:textId="77777777" w:rsidTr="002C1EF4">
        <w:tc>
          <w:tcPr>
            <w:tcW w:w="2552" w:type="dxa"/>
          </w:tcPr>
          <w:p w14:paraId="2406DED4" w14:textId="5DB4C1A7" w:rsidR="00706200" w:rsidRDefault="00706200" w:rsidP="00706200">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369F3E90" w14:textId="5F1203DD" w:rsidR="00706200" w:rsidRPr="00365E3D" w:rsidRDefault="00706200" w:rsidP="00706200">
            <w:pPr>
              <w:tabs>
                <w:tab w:val="left" w:pos="810"/>
              </w:tabs>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365E3D">
              <w:rPr>
                <w:rFonts w:ascii="Times New Roman" w:eastAsia="Times New Roman" w:hAnsi="Times New Roman" w:cs="Times New Roman"/>
                <w:kern w:val="2"/>
                <w:sz w:val="24"/>
                <w:szCs w:val="24"/>
                <w:lang w:val="lt-LT"/>
              </w:rPr>
              <w:t xml:space="preserve"> Netaikoma</w:t>
            </w:r>
          </w:p>
        </w:tc>
        <w:tc>
          <w:tcPr>
            <w:tcW w:w="1843" w:type="dxa"/>
          </w:tcPr>
          <w:p w14:paraId="162FE219" w14:textId="77777777" w:rsidR="00706200" w:rsidRPr="00B50D6C" w:rsidRDefault="00706200" w:rsidP="00706200">
            <w:pPr>
              <w:spacing w:after="0" w:line="240" w:lineRule="auto"/>
              <w:jc w:val="both"/>
              <w:rPr>
                <w:rFonts w:ascii="Times New Roman" w:hAnsi="Times New Roman" w:cs="Times New Roman"/>
                <w:sz w:val="24"/>
                <w:szCs w:val="24"/>
                <w:lang w:val="lt-LT"/>
              </w:rPr>
            </w:pPr>
          </w:p>
        </w:tc>
      </w:tr>
      <w:tr w:rsidR="00706200" w:rsidRPr="00B50D6C" w14:paraId="70131E48" w14:textId="77777777" w:rsidTr="002C1EF4">
        <w:tc>
          <w:tcPr>
            <w:tcW w:w="2552" w:type="dxa"/>
          </w:tcPr>
          <w:p w14:paraId="2FA9B55C" w14:textId="76F89B65" w:rsidR="00706200" w:rsidRDefault="00706200" w:rsidP="00706200">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3E4EA9">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706200" w:rsidRPr="00E559F8" w:rsidRDefault="00706200" w:rsidP="00706200">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706200" w:rsidRPr="00B50D6C" w:rsidRDefault="00706200" w:rsidP="00706200">
            <w:pPr>
              <w:spacing w:after="0" w:line="240" w:lineRule="auto"/>
              <w:jc w:val="both"/>
              <w:rPr>
                <w:rFonts w:ascii="Times New Roman" w:hAnsi="Times New Roman" w:cs="Times New Roman"/>
                <w:sz w:val="24"/>
                <w:szCs w:val="24"/>
                <w:lang w:val="lt-LT"/>
              </w:rPr>
            </w:pPr>
          </w:p>
        </w:tc>
      </w:tr>
      <w:bookmarkEnd w:id="1"/>
      <w:tr w:rsidR="00706200" w:rsidRPr="00B50D6C" w14:paraId="37C3203D" w14:textId="77777777" w:rsidTr="008B0270">
        <w:tc>
          <w:tcPr>
            <w:tcW w:w="9498" w:type="dxa"/>
            <w:gridSpan w:val="4"/>
          </w:tcPr>
          <w:p w14:paraId="140FA895" w14:textId="6B87E2BE" w:rsidR="00706200" w:rsidRPr="00B50D6C" w:rsidRDefault="00706200" w:rsidP="00706200">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706200" w:rsidRPr="00B50D6C" w14:paraId="4E1C2EA4" w14:textId="77777777" w:rsidTr="008B0270">
        <w:trPr>
          <w:trHeight w:val="834"/>
        </w:trPr>
        <w:tc>
          <w:tcPr>
            <w:tcW w:w="9498" w:type="dxa"/>
            <w:gridSpan w:val="4"/>
          </w:tcPr>
          <w:p w14:paraId="26677696" w14:textId="5812CEE1" w:rsidR="00706200" w:rsidRPr="00B50D6C" w:rsidRDefault="00706200" w:rsidP="00706200">
            <w:pPr>
              <w:pStyle w:val="ListParagraph"/>
              <w:shd w:val="clear" w:color="auto" w:fill="FFFFFF"/>
              <w:ind w:left="0"/>
              <w:jc w:val="both"/>
              <w:rPr>
                <w:rFonts w:eastAsia="Calibri"/>
              </w:rPr>
            </w:pPr>
            <w:r w:rsidRPr="00B50D6C">
              <w:rPr>
                <w:rFonts w:eastAsia="Calibri"/>
              </w:rPr>
              <w:t>1</w:t>
            </w:r>
            <w:r w:rsidR="00DC1673">
              <w:rPr>
                <w:rFonts w:eastAsia="Calibri"/>
              </w:rPr>
              <w:t>3</w:t>
            </w:r>
            <w:r w:rsidRPr="00B50D6C">
              <w:rPr>
                <w:rFonts w:eastAsia="Calibri"/>
              </w:rPr>
              <w:t>.1. Priedas Nr.</w:t>
            </w:r>
            <w:r w:rsidR="007049DF">
              <w:rPr>
                <w:rFonts w:eastAsia="Calibri"/>
              </w:rPr>
              <w:t xml:space="preserve"> </w:t>
            </w:r>
            <w:r w:rsidRPr="00B50D6C">
              <w:rPr>
                <w:rFonts w:eastAsia="Calibri"/>
              </w:rPr>
              <w:t xml:space="preserve">1 </w:t>
            </w:r>
            <w:r w:rsidR="00DC1673" w:rsidRPr="00B50D6C">
              <w:rPr>
                <w:rFonts w:eastAsia="Calibri"/>
              </w:rPr>
              <w:t>–</w:t>
            </w:r>
            <w:r w:rsidRPr="00B50D6C">
              <w:rPr>
                <w:rFonts w:eastAsia="Calibri"/>
              </w:rPr>
              <w:t xml:space="preserve"> Techninė specifikacija</w:t>
            </w:r>
          </w:p>
          <w:p w14:paraId="37C9E7D5" w14:textId="333A210D" w:rsidR="00706200" w:rsidRPr="00B50D6C" w:rsidRDefault="00706200" w:rsidP="00706200">
            <w:pPr>
              <w:pStyle w:val="ListParagraph"/>
              <w:shd w:val="clear" w:color="auto" w:fill="FFFFFF"/>
              <w:ind w:left="0"/>
              <w:jc w:val="both"/>
              <w:rPr>
                <w:rFonts w:eastAsia="Calibri"/>
              </w:rPr>
            </w:pPr>
            <w:r w:rsidRPr="00B50D6C">
              <w:rPr>
                <w:rFonts w:eastAsia="Calibri"/>
              </w:rPr>
              <w:t>1</w:t>
            </w:r>
            <w:r w:rsidR="00DC1673">
              <w:rPr>
                <w:rFonts w:eastAsia="Calibri"/>
              </w:rPr>
              <w:t>3</w:t>
            </w:r>
            <w:r w:rsidRPr="00B50D6C">
              <w:rPr>
                <w:rFonts w:eastAsia="Calibri"/>
              </w:rPr>
              <w:t>.2. Priedas Nr.</w:t>
            </w:r>
            <w:r w:rsidR="007049DF">
              <w:rPr>
                <w:rFonts w:eastAsia="Calibri"/>
              </w:rPr>
              <w:t xml:space="preserve"> </w:t>
            </w:r>
            <w:r w:rsidRPr="00B50D6C">
              <w:rPr>
                <w:rFonts w:eastAsia="Calibri"/>
              </w:rPr>
              <w:t xml:space="preserve">2 </w:t>
            </w:r>
            <w:r w:rsidR="00DC1673" w:rsidRPr="00B50D6C">
              <w:rPr>
                <w:rFonts w:eastAsia="Calibri"/>
              </w:rPr>
              <w:t>–</w:t>
            </w:r>
            <w:r w:rsidRPr="00B50D6C">
              <w:rPr>
                <w:rFonts w:eastAsia="Calibri"/>
              </w:rPr>
              <w:t xml:space="preserve"> Pasiūlymas </w:t>
            </w:r>
          </w:p>
          <w:p w14:paraId="6DA2819A" w14:textId="3F3CD681" w:rsidR="00706200" w:rsidRPr="00B50D6C" w:rsidRDefault="00706200" w:rsidP="00706200">
            <w:pPr>
              <w:pStyle w:val="ListParagraph"/>
              <w:shd w:val="clear" w:color="auto" w:fill="FFFFFF"/>
              <w:ind w:left="0"/>
              <w:jc w:val="both"/>
              <w:rPr>
                <w:rFonts w:eastAsia="Calibri"/>
              </w:rPr>
            </w:pPr>
            <w:r w:rsidRPr="00B50D6C">
              <w:rPr>
                <w:rFonts w:eastAsia="Calibri"/>
              </w:rPr>
              <w:t>1</w:t>
            </w:r>
            <w:r w:rsidR="00DC1673">
              <w:rPr>
                <w:rFonts w:eastAsia="Calibri"/>
              </w:rPr>
              <w:t>3</w:t>
            </w:r>
            <w:r w:rsidRPr="00B50D6C">
              <w:rPr>
                <w:rFonts w:eastAsia="Calibri"/>
              </w:rPr>
              <w:t xml:space="preserve">.3. Priedas Nr. 3 – Atsakingi asmenys </w:t>
            </w:r>
          </w:p>
          <w:p w14:paraId="6D36104C" w14:textId="0BC22CB7" w:rsidR="009F5038" w:rsidRPr="00DA4B09" w:rsidRDefault="00706200" w:rsidP="00706200">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DC1673">
              <w:rPr>
                <w:rFonts w:ascii="Times New Roman" w:eastAsia="Calibri" w:hAnsi="Times New Roman" w:cs="Times New Roman"/>
                <w:sz w:val="24"/>
                <w:szCs w:val="24"/>
                <w:lang w:val="lt-LT"/>
              </w:rPr>
              <w:t>3</w:t>
            </w:r>
            <w:r w:rsidRPr="00B50D6C">
              <w:rPr>
                <w:rFonts w:ascii="Times New Roman" w:eastAsia="Calibri" w:hAnsi="Times New Roman" w:cs="Times New Roman"/>
                <w:sz w:val="24"/>
                <w:szCs w:val="24"/>
                <w:lang w:val="lt-LT"/>
              </w:rPr>
              <w:t xml:space="preserve">.4. Priedas Nr. 4 </w:t>
            </w:r>
            <w:r w:rsidR="00DC1673" w:rsidRPr="00B50D6C">
              <w:rPr>
                <w:rFonts w:eastAsia="Calibri"/>
              </w:rPr>
              <w:t>–</w:t>
            </w:r>
            <w:r w:rsidRPr="00B50D6C">
              <w:rPr>
                <w:rFonts w:ascii="Times New Roman" w:eastAsia="Calibri" w:hAnsi="Times New Roman" w:cs="Times New Roman"/>
                <w:sz w:val="24"/>
                <w:szCs w:val="24"/>
                <w:lang w:val="lt-LT"/>
              </w:rPr>
              <w:t xml:space="preserve"> S</w:t>
            </w:r>
            <w:r w:rsidRPr="00B50D6C">
              <w:rPr>
                <w:rFonts w:ascii="Times New Roman" w:eastAsia="Times New Roman" w:hAnsi="Times New Roman" w:cs="Times New Roman"/>
                <w:iCs/>
                <w:sz w:val="24"/>
                <w:szCs w:val="24"/>
                <w:lang w:val="lt-LT" w:eastAsia="lt-LT"/>
              </w:rPr>
              <w:t>utarties vykdymui pasitelkiami ūkio subjektai</w:t>
            </w:r>
          </w:p>
        </w:tc>
      </w:tr>
      <w:tr w:rsidR="00706200" w:rsidRPr="00B50D6C" w14:paraId="02908552" w14:textId="77777777" w:rsidTr="008B0270">
        <w:tc>
          <w:tcPr>
            <w:tcW w:w="9498" w:type="dxa"/>
            <w:gridSpan w:val="4"/>
          </w:tcPr>
          <w:p w14:paraId="373B8CAC" w14:textId="54BCF40A" w:rsidR="00706200" w:rsidRPr="00B50D6C" w:rsidRDefault="00706200" w:rsidP="00706200">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706200" w:rsidRPr="00B50D6C" w14:paraId="3583E9E0" w14:textId="77777777" w:rsidTr="008B0270">
        <w:tc>
          <w:tcPr>
            <w:tcW w:w="4749" w:type="dxa"/>
            <w:gridSpan w:val="2"/>
          </w:tcPr>
          <w:p w14:paraId="6FDFACE3" w14:textId="02CE604A" w:rsidR="00706200" w:rsidRPr="00B50D6C" w:rsidRDefault="00706200" w:rsidP="00706200">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Užsakovo atstovo vardas, pavardė</w:t>
            </w:r>
          </w:p>
          <w:p w14:paraId="72F872A7" w14:textId="77777777" w:rsidR="00706200" w:rsidRPr="00B50D6C" w:rsidRDefault="00706200" w:rsidP="00706200">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405369FA" w14:textId="77777777" w:rsidR="00706200" w:rsidRPr="00B50D6C" w:rsidRDefault="00706200" w:rsidP="00706200">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706200" w:rsidRPr="00B50D6C" w:rsidRDefault="00706200" w:rsidP="00706200">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706200" w:rsidRPr="00B50D6C" w:rsidRDefault="00706200" w:rsidP="00706200">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Tiekėjo atstovo vardas, pavardė</w:t>
            </w:r>
          </w:p>
          <w:p w14:paraId="09F20370" w14:textId="77777777" w:rsidR="00706200" w:rsidRPr="00B50D6C" w:rsidRDefault="00706200" w:rsidP="00706200">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247A89B9" w14:textId="77777777" w:rsidR="00706200" w:rsidRPr="00B50D6C" w:rsidRDefault="00706200" w:rsidP="00706200">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706200" w:rsidRPr="00B50D6C" w:rsidRDefault="00706200" w:rsidP="00706200">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B491B" w14:textId="77777777" w:rsidR="00A524E8" w:rsidRDefault="00A524E8" w:rsidP="0063379D">
      <w:pPr>
        <w:spacing w:after="0" w:line="240" w:lineRule="auto"/>
      </w:pPr>
      <w:r>
        <w:separator/>
      </w:r>
    </w:p>
  </w:endnote>
  <w:endnote w:type="continuationSeparator" w:id="0">
    <w:p w14:paraId="1087ED83" w14:textId="77777777" w:rsidR="00A524E8" w:rsidRDefault="00A524E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FDBAD" w14:textId="77777777" w:rsidR="00A524E8" w:rsidRDefault="00A524E8" w:rsidP="0063379D">
      <w:pPr>
        <w:spacing w:after="0" w:line="240" w:lineRule="auto"/>
      </w:pPr>
      <w:r>
        <w:separator/>
      </w:r>
    </w:p>
  </w:footnote>
  <w:footnote w:type="continuationSeparator" w:id="0">
    <w:p w14:paraId="520BA391" w14:textId="77777777" w:rsidR="00A524E8" w:rsidRDefault="00A524E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6EF6"/>
    <w:rsid w:val="00016F19"/>
    <w:rsid w:val="000233D2"/>
    <w:rsid w:val="000249C5"/>
    <w:rsid w:val="00031332"/>
    <w:rsid w:val="0003355E"/>
    <w:rsid w:val="0003364C"/>
    <w:rsid w:val="000339C0"/>
    <w:rsid w:val="000370B0"/>
    <w:rsid w:val="000400D2"/>
    <w:rsid w:val="00042E4C"/>
    <w:rsid w:val="00045E72"/>
    <w:rsid w:val="00052FC6"/>
    <w:rsid w:val="00054D61"/>
    <w:rsid w:val="00060F57"/>
    <w:rsid w:val="00067150"/>
    <w:rsid w:val="00070557"/>
    <w:rsid w:val="00070FC4"/>
    <w:rsid w:val="000723D1"/>
    <w:rsid w:val="0007471F"/>
    <w:rsid w:val="00077935"/>
    <w:rsid w:val="00083B6E"/>
    <w:rsid w:val="000848D9"/>
    <w:rsid w:val="000849D6"/>
    <w:rsid w:val="00084A66"/>
    <w:rsid w:val="00085399"/>
    <w:rsid w:val="000858B3"/>
    <w:rsid w:val="0009074E"/>
    <w:rsid w:val="00090ADD"/>
    <w:rsid w:val="000A08C7"/>
    <w:rsid w:val="000A3190"/>
    <w:rsid w:val="000A4007"/>
    <w:rsid w:val="000A4B04"/>
    <w:rsid w:val="000B77B7"/>
    <w:rsid w:val="000D0299"/>
    <w:rsid w:val="000D252B"/>
    <w:rsid w:val="000D6C4C"/>
    <w:rsid w:val="000E6522"/>
    <w:rsid w:val="000F680D"/>
    <w:rsid w:val="00102AC0"/>
    <w:rsid w:val="00106A1E"/>
    <w:rsid w:val="001072EB"/>
    <w:rsid w:val="00114126"/>
    <w:rsid w:val="001229F1"/>
    <w:rsid w:val="001314A9"/>
    <w:rsid w:val="00133501"/>
    <w:rsid w:val="001419E8"/>
    <w:rsid w:val="0014202F"/>
    <w:rsid w:val="00146EA1"/>
    <w:rsid w:val="00152E08"/>
    <w:rsid w:val="001541A5"/>
    <w:rsid w:val="00161E16"/>
    <w:rsid w:val="001673FD"/>
    <w:rsid w:val="001713EC"/>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3616"/>
    <w:rsid w:val="001B3EF2"/>
    <w:rsid w:val="001C04EF"/>
    <w:rsid w:val="001C0EA4"/>
    <w:rsid w:val="001C2543"/>
    <w:rsid w:val="001C699A"/>
    <w:rsid w:val="001C7413"/>
    <w:rsid w:val="001C7ED0"/>
    <w:rsid w:val="001D0EF6"/>
    <w:rsid w:val="001D5DE8"/>
    <w:rsid w:val="001E4E0F"/>
    <w:rsid w:val="001E592E"/>
    <w:rsid w:val="001F35FA"/>
    <w:rsid w:val="001F3989"/>
    <w:rsid w:val="00200E07"/>
    <w:rsid w:val="00205706"/>
    <w:rsid w:val="002155FF"/>
    <w:rsid w:val="00216E37"/>
    <w:rsid w:val="00224FBD"/>
    <w:rsid w:val="00232CE0"/>
    <w:rsid w:val="0023595F"/>
    <w:rsid w:val="00235B85"/>
    <w:rsid w:val="002364E3"/>
    <w:rsid w:val="00237AD9"/>
    <w:rsid w:val="00242BC0"/>
    <w:rsid w:val="002449CA"/>
    <w:rsid w:val="0024717C"/>
    <w:rsid w:val="00253ADC"/>
    <w:rsid w:val="0025686C"/>
    <w:rsid w:val="00262240"/>
    <w:rsid w:val="0026756B"/>
    <w:rsid w:val="002731A5"/>
    <w:rsid w:val="002750F4"/>
    <w:rsid w:val="00276807"/>
    <w:rsid w:val="00277112"/>
    <w:rsid w:val="00282BA7"/>
    <w:rsid w:val="00284BF7"/>
    <w:rsid w:val="002879F1"/>
    <w:rsid w:val="0029339B"/>
    <w:rsid w:val="00296FBD"/>
    <w:rsid w:val="002971DC"/>
    <w:rsid w:val="002A12A2"/>
    <w:rsid w:val="002A2491"/>
    <w:rsid w:val="002A2C98"/>
    <w:rsid w:val="002A4771"/>
    <w:rsid w:val="002A6568"/>
    <w:rsid w:val="002A6708"/>
    <w:rsid w:val="002B60DD"/>
    <w:rsid w:val="002C109D"/>
    <w:rsid w:val="002C1EF4"/>
    <w:rsid w:val="002C22B3"/>
    <w:rsid w:val="002C33C0"/>
    <w:rsid w:val="002C694D"/>
    <w:rsid w:val="002D29D6"/>
    <w:rsid w:val="002D313A"/>
    <w:rsid w:val="002D3E80"/>
    <w:rsid w:val="002D54B2"/>
    <w:rsid w:val="002D5A3C"/>
    <w:rsid w:val="002E106D"/>
    <w:rsid w:val="002E4657"/>
    <w:rsid w:val="002F0851"/>
    <w:rsid w:val="003060B3"/>
    <w:rsid w:val="00310E65"/>
    <w:rsid w:val="003147CB"/>
    <w:rsid w:val="00320846"/>
    <w:rsid w:val="003224FF"/>
    <w:rsid w:val="003242AF"/>
    <w:rsid w:val="00327B05"/>
    <w:rsid w:val="00327C1D"/>
    <w:rsid w:val="00330E43"/>
    <w:rsid w:val="00333513"/>
    <w:rsid w:val="00343EA6"/>
    <w:rsid w:val="00347696"/>
    <w:rsid w:val="0035138F"/>
    <w:rsid w:val="0035301F"/>
    <w:rsid w:val="00357FE5"/>
    <w:rsid w:val="00360490"/>
    <w:rsid w:val="003617D5"/>
    <w:rsid w:val="00362F02"/>
    <w:rsid w:val="003632CC"/>
    <w:rsid w:val="00365E3D"/>
    <w:rsid w:val="003676BF"/>
    <w:rsid w:val="00367E55"/>
    <w:rsid w:val="0037239D"/>
    <w:rsid w:val="00373058"/>
    <w:rsid w:val="00376BA4"/>
    <w:rsid w:val="0038010E"/>
    <w:rsid w:val="00381E7F"/>
    <w:rsid w:val="00384E63"/>
    <w:rsid w:val="00385576"/>
    <w:rsid w:val="00392ECE"/>
    <w:rsid w:val="00395287"/>
    <w:rsid w:val="003A3904"/>
    <w:rsid w:val="003A517E"/>
    <w:rsid w:val="003A6076"/>
    <w:rsid w:val="003A67E2"/>
    <w:rsid w:val="003B1C2A"/>
    <w:rsid w:val="003B21E4"/>
    <w:rsid w:val="003B22F6"/>
    <w:rsid w:val="003B318B"/>
    <w:rsid w:val="003B639D"/>
    <w:rsid w:val="003B6C24"/>
    <w:rsid w:val="003C43D7"/>
    <w:rsid w:val="003C472D"/>
    <w:rsid w:val="003C586B"/>
    <w:rsid w:val="003C756B"/>
    <w:rsid w:val="003C7721"/>
    <w:rsid w:val="003D2967"/>
    <w:rsid w:val="003D3283"/>
    <w:rsid w:val="003D4605"/>
    <w:rsid w:val="003D71DD"/>
    <w:rsid w:val="003E4DAA"/>
    <w:rsid w:val="003E4EA9"/>
    <w:rsid w:val="003E5290"/>
    <w:rsid w:val="003E5875"/>
    <w:rsid w:val="003F2EB6"/>
    <w:rsid w:val="003F6791"/>
    <w:rsid w:val="00400513"/>
    <w:rsid w:val="004014F2"/>
    <w:rsid w:val="00405FB2"/>
    <w:rsid w:val="0040734C"/>
    <w:rsid w:val="00411512"/>
    <w:rsid w:val="00412DB4"/>
    <w:rsid w:val="00413AB2"/>
    <w:rsid w:val="00413EAA"/>
    <w:rsid w:val="00416316"/>
    <w:rsid w:val="004172B3"/>
    <w:rsid w:val="00420497"/>
    <w:rsid w:val="00424BA6"/>
    <w:rsid w:val="00425372"/>
    <w:rsid w:val="00430D7F"/>
    <w:rsid w:val="00430DB5"/>
    <w:rsid w:val="004322ED"/>
    <w:rsid w:val="00435C76"/>
    <w:rsid w:val="00446371"/>
    <w:rsid w:val="00446BBE"/>
    <w:rsid w:val="00447E87"/>
    <w:rsid w:val="00454D24"/>
    <w:rsid w:val="00455CCA"/>
    <w:rsid w:val="00465DAA"/>
    <w:rsid w:val="004723F4"/>
    <w:rsid w:val="00472F33"/>
    <w:rsid w:val="00485E8F"/>
    <w:rsid w:val="00494710"/>
    <w:rsid w:val="00495322"/>
    <w:rsid w:val="004A3A2E"/>
    <w:rsid w:val="004A5D05"/>
    <w:rsid w:val="004B277F"/>
    <w:rsid w:val="004B2A69"/>
    <w:rsid w:val="004B2AC3"/>
    <w:rsid w:val="004B2B01"/>
    <w:rsid w:val="004B4509"/>
    <w:rsid w:val="004B5F98"/>
    <w:rsid w:val="004B69FE"/>
    <w:rsid w:val="004B7A58"/>
    <w:rsid w:val="004C37EA"/>
    <w:rsid w:val="004C404E"/>
    <w:rsid w:val="004C63D5"/>
    <w:rsid w:val="004D3F27"/>
    <w:rsid w:val="004D606C"/>
    <w:rsid w:val="004D61D5"/>
    <w:rsid w:val="004E030F"/>
    <w:rsid w:val="004E0AB1"/>
    <w:rsid w:val="004E228A"/>
    <w:rsid w:val="004E6B75"/>
    <w:rsid w:val="004E6CA9"/>
    <w:rsid w:val="004F38A7"/>
    <w:rsid w:val="004F614F"/>
    <w:rsid w:val="00500334"/>
    <w:rsid w:val="00507D1A"/>
    <w:rsid w:val="005103CB"/>
    <w:rsid w:val="005108F9"/>
    <w:rsid w:val="005132E1"/>
    <w:rsid w:val="00517287"/>
    <w:rsid w:val="00517461"/>
    <w:rsid w:val="00526052"/>
    <w:rsid w:val="0052636A"/>
    <w:rsid w:val="005266B9"/>
    <w:rsid w:val="00537572"/>
    <w:rsid w:val="005375AB"/>
    <w:rsid w:val="00537B5C"/>
    <w:rsid w:val="00540F17"/>
    <w:rsid w:val="00540FEA"/>
    <w:rsid w:val="00541982"/>
    <w:rsid w:val="00541BE8"/>
    <w:rsid w:val="0054294D"/>
    <w:rsid w:val="00542B41"/>
    <w:rsid w:val="00542DC0"/>
    <w:rsid w:val="00544237"/>
    <w:rsid w:val="00551828"/>
    <w:rsid w:val="00551E3D"/>
    <w:rsid w:val="00555159"/>
    <w:rsid w:val="00561402"/>
    <w:rsid w:val="00562C49"/>
    <w:rsid w:val="00563895"/>
    <w:rsid w:val="005713EC"/>
    <w:rsid w:val="00581BF6"/>
    <w:rsid w:val="00582EF9"/>
    <w:rsid w:val="00596CF2"/>
    <w:rsid w:val="005979F8"/>
    <w:rsid w:val="005A11FC"/>
    <w:rsid w:val="005A3AF2"/>
    <w:rsid w:val="005A650F"/>
    <w:rsid w:val="005B0D75"/>
    <w:rsid w:val="005B785B"/>
    <w:rsid w:val="005B7EE2"/>
    <w:rsid w:val="005C07EE"/>
    <w:rsid w:val="005C42FC"/>
    <w:rsid w:val="005C455B"/>
    <w:rsid w:val="005C5617"/>
    <w:rsid w:val="005C5E12"/>
    <w:rsid w:val="005D4755"/>
    <w:rsid w:val="005D5DD6"/>
    <w:rsid w:val="005D5F66"/>
    <w:rsid w:val="005E117F"/>
    <w:rsid w:val="005E1500"/>
    <w:rsid w:val="005E1BC3"/>
    <w:rsid w:val="005F02AC"/>
    <w:rsid w:val="005F375C"/>
    <w:rsid w:val="005F383E"/>
    <w:rsid w:val="005F6693"/>
    <w:rsid w:val="0060056A"/>
    <w:rsid w:val="006045F7"/>
    <w:rsid w:val="0060577D"/>
    <w:rsid w:val="00607A19"/>
    <w:rsid w:val="006114D4"/>
    <w:rsid w:val="00615165"/>
    <w:rsid w:val="006167FF"/>
    <w:rsid w:val="0062704D"/>
    <w:rsid w:val="0063379D"/>
    <w:rsid w:val="00637499"/>
    <w:rsid w:val="00642539"/>
    <w:rsid w:val="006455E5"/>
    <w:rsid w:val="00645D87"/>
    <w:rsid w:val="00646AB3"/>
    <w:rsid w:val="006502FA"/>
    <w:rsid w:val="00652F96"/>
    <w:rsid w:val="00654692"/>
    <w:rsid w:val="0065646B"/>
    <w:rsid w:val="00656DC7"/>
    <w:rsid w:val="00656F48"/>
    <w:rsid w:val="00660F3B"/>
    <w:rsid w:val="0066175B"/>
    <w:rsid w:val="0066371D"/>
    <w:rsid w:val="006644AC"/>
    <w:rsid w:val="00667FF5"/>
    <w:rsid w:val="00672278"/>
    <w:rsid w:val="0067386D"/>
    <w:rsid w:val="00675055"/>
    <w:rsid w:val="00675420"/>
    <w:rsid w:val="00675C72"/>
    <w:rsid w:val="006831D7"/>
    <w:rsid w:val="00687DD3"/>
    <w:rsid w:val="006A3896"/>
    <w:rsid w:val="006A3D44"/>
    <w:rsid w:val="006A4322"/>
    <w:rsid w:val="006A452C"/>
    <w:rsid w:val="006A6347"/>
    <w:rsid w:val="006B2F22"/>
    <w:rsid w:val="006B44CE"/>
    <w:rsid w:val="006B4594"/>
    <w:rsid w:val="006B794D"/>
    <w:rsid w:val="006C46B8"/>
    <w:rsid w:val="006C6565"/>
    <w:rsid w:val="006D2A1E"/>
    <w:rsid w:val="006D4904"/>
    <w:rsid w:val="006D4D5E"/>
    <w:rsid w:val="006E1B87"/>
    <w:rsid w:val="006E31D9"/>
    <w:rsid w:val="006E6794"/>
    <w:rsid w:val="006F0D72"/>
    <w:rsid w:val="006F22E8"/>
    <w:rsid w:val="006F4029"/>
    <w:rsid w:val="006F7994"/>
    <w:rsid w:val="00700D11"/>
    <w:rsid w:val="0070160E"/>
    <w:rsid w:val="0070462F"/>
    <w:rsid w:val="007049DF"/>
    <w:rsid w:val="007060F1"/>
    <w:rsid w:val="00706200"/>
    <w:rsid w:val="00714894"/>
    <w:rsid w:val="00715292"/>
    <w:rsid w:val="00716446"/>
    <w:rsid w:val="00720F46"/>
    <w:rsid w:val="0072644E"/>
    <w:rsid w:val="007267AC"/>
    <w:rsid w:val="00726C28"/>
    <w:rsid w:val="0073507E"/>
    <w:rsid w:val="007361FF"/>
    <w:rsid w:val="007433F4"/>
    <w:rsid w:val="0074485E"/>
    <w:rsid w:val="007539AD"/>
    <w:rsid w:val="00763DF9"/>
    <w:rsid w:val="00764E2A"/>
    <w:rsid w:val="00767139"/>
    <w:rsid w:val="007724C9"/>
    <w:rsid w:val="007759F2"/>
    <w:rsid w:val="00776263"/>
    <w:rsid w:val="007765FC"/>
    <w:rsid w:val="007832C4"/>
    <w:rsid w:val="00784767"/>
    <w:rsid w:val="00786206"/>
    <w:rsid w:val="00790158"/>
    <w:rsid w:val="00790D46"/>
    <w:rsid w:val="00790FDA"/>
    <w:rsid w:val="007946DF"/>
    <w:rsid w:val="00795CE3"/>
    <w:rsid w:val="007960EC"/>
    <w:rsid w:val="007972AD"/>
    <w:rsid w:val="007B5C6C"/>
    <w:rsid w:val="007C2BAB"/>
    <w:rsid w:val="007C70A1"/>
    <w:rsid w:val="007D0061"/>
    <w:rsid w:val="007D5C41"/>
    <w:rsid w:val="007D6E09"/>
    <w:rsid w:val="007D7BC8"/>
    <w:rsid w:val="007E1DEB"/>
    <w:rsid w:val="007E25B3"/>
    <w:rsid w:val="007E342E"/>
    <w:rsid w:val="007E785A"/>
    <w:rsid w:val="007E7B85"/>
    <w:rsid w:val="007F0C5E"/>
    <w:rsid w:val="007F122C"/>
    <w:rsid w:val="007F53DC"/>
    <w:rsid w:val="007F74D2"/>
    <w:rsid w:val="007F7C79"/>
    <w:rsid w:val="00800C48"/>
    <w:rsid w:val="00804AED"/>
    <w:rsid w:val="00805F0C"/>
    <w:rsid w:val="00806195"/>
    <w:rsid w:val="00810914"/>
    <w:rsid w:val="008144FE"/>
    <w:rsid w:val="00815687"/>
    <w:rsid w:val="0081722B"/>
    <w:rsid w:val="0082397A"/>
    <w:rsid w:val="008249BC"/>
    <w:rsid w:val="00826D0C"/>
    <w:rsid w:val="0083043A"/>
    <w:rsid w:val="00832DB9"/>
    <w:rsid w:val="00836C82"/>
    <w:rsid w:val="00837F1C"/>
    <w:rsid w:val="008470F0"/>
    <w:rsid w:val="00856E37"/>
    <w:rsid w:val="00860877"/>
    <w:rsid w:val="0087008F"/>
    <w:rsid w:val="00870DD5"/>
    <w:rsid w:val="00871FF9"/>
    <w:rsid w:val="0087214D"/>
    <w:rsid w:val="008775E4"/>
    <w:rsid w:val="00880C01"/>
    <w:rsid w:val="00884596"/>
    <w:rsid w:val="00884D69"/>
    <w:rsid w:val="008852A9"/>
    <w:rsid w:val="00886B8D"/>
    <w:rsid w:val="00893D5C"/>
    <w:rsid w:val="008946EE"/>
    <w:rsid w:val="008A0A95"/>
    <w:rsid w:val="008A362C"/>
    <w:rsid w:val="008A5121"/>
    <w:rsid w:val="008A6694"/>
    <w:rsid w:val="008B0270"/>
    <w:rsid w:val="008B32F7"/>
    <w:rsid w:val="008B4912"/>
    <w:rsid w:val="008B5ACB"/>
    <w:rsid w:val="008B7A2A"/>
    <w:rsid w:val="008C02CA"/>
    <w:rsid w:val="008C0BD6"/>
    <w:rsid w:val="008C63E6"/>
    <w:rsid w:val="008D1CC0"/>
    <w:rsid w:val="008D2A68"/>
    <w:rsid w:val="008D2BC8"/>
    <w:rsid w:val="008D6882"/>
    <w:rsid w:val="008D6BD2"/>
    <w:rsid w:val="008D74A5"/>
    <w:rsid w:val="008E1A3C"/>
    <w:rsid w:val="008E5F35"/>
    <w:rsid w:val="008E6ECD"/>
    <w:rsid w:val="008F05D5"/>
    <w:rsid w:val="008F0F70"/>
    <w:rsid w:val="008F3D9B"/>
    <w:rsid w:val="00900E72"/>
    <w:rsid w:val="00904764"/>
    <w:rsid w:val="0090553A"/>
    <w:rsid w:val="00910303"/>
    <w:rsid w:val="0091260C"/>
    <w:rsid w:val="00920248"/>
    <w:rsid w:val="00920E97"/>
    <w:rsid w:val="00923A5D"/>
    <w:rsid w:val="00924FF4"/>
    <w:rsid w:val="009260E8"/>
    <w:rsid w:val="009274F3"/>
    <w:rsid w:val="00927C22"/>
    <w:rsid w:val="0093015A"/>
    <w:rsid w:val="0093114D"/>
    <w:rsid w:val="009312E9"/>
    <w:rsid w:val="00936945"/>
    <w:rsid w:val="00941746"/>
    <w:rsid w:val="0094427C"/>
    <w:rsid w:val="00945F73"/>
    <w:rsid w:val="0095047E"/>
    <w:rsid w:val="0095205C"/>
    <w:rsid w:val="009616B0"/>
    <w:rsid w:val="0096283D"/>
    <w:rsid w:val="00965249"/>
    <w:rsid w:val="00967C24"/>
    <w:rsid w:val="00976D63"/>
    <w:rsid w:val="00977866"/>
    <w:rsid w:val="00983FF6"/>
    <w:rsid w:val="00984049"/>
    <w:rsid w:val="00986A7B"/>
    <w:rsid w:val="00990A95"/>
    <w:rsid w:val="00991418"/>
    <w:rsid w:val="00993EAB"/>
    <w:rsid w:val="00995D14"/>
    <w:rsid w:val="009B0106"/>
    <w:rsid w:val="009B1375"/>
    <w:rsid w:val="009B4868"/>
    <w:rsid w:val="009B535A"/>
    <w:rsid w:val="009B75A5"/>
    <w:rsid w:val="009C116D"/>
    <w:rsid w:val="009C655A"/>
    <w:rsid w:val="009C66D0"/>
    <w:rsid w:val="009C7116"/>
    <w:rsid w:val="009D0B81"/>
    <w:rsid w:val="009D59B9"/>
    <w:rsid w:val="009E0F83"/>
    <w:rsid w:val="009E109B"/>
    <w:rsid w:val="009E1400"/>
    <w:rsid w:val="009E14C0"/>
    <w:rsid w:val="009E17C3"/>
    <w:rsid w:val="009E45DB"/>
    <w:rsid w:val="009F43CD"/>
    <w:rsid w:val="009F440C"/>
    <w:rsid w:val="009F5038"/>
    <w:rsid w:val="009F77CF"/>
    <w:rsid w:val="00A01304"/>
    <w:rsid w:val="00A058B0"/>
    <w:rsid w:val="00A05B61"/>
    <w:rsid w:val="00A13115"/>
    <w:rsid w:val="00A14CD5"/>
    <w:rsid w:val="00A26C24"/>
    <w:rsid w:val="00A278C0"/>
    <w:rsid w:val="00A27D51"/>
    <w:rsid w:val="00A33700"/>
    <w:rsid w:val="00A40E1B"/>
    <w:rsid w:val="00A41746"/>
    <w:rsid w:val="00A4208D"/>
    <w:rsid w:val="00A46BB8"/>
    <w:rsid w:val="00A524E8"/>
    <w:rsid w:val="00A53CBB"/>
    <w:rsid w:val="00A56086"/>
    <w:rsid w:val="00A60003"/>
    <w:rsid w:val="00A652D7"/>
    <w:rsid w:val="00A655D4"/>
    <w:rsid w:val="00A65FA4"/>
    <w:rsid w:val="00A66FF0"/>
    <w:rsid w:val="00A70807"/>
    <w:rsid w:val="00A71F3C"/>
    <w:rsid w:val="00A73D10"/>
    <w:rsid w:val="00A801FB"/>
    <w:rsid w:val="00A808A8"/>
    <w:rsid w:val="00A843D7"/>
    <w:rsid w:val="00A8496E"/>
    <w:rsid w:val="00A84CFA"/>
    <w:rsid w:val="00A91C8E"/>
    <w:rsid w:val="00A94A2D"/>
    <w:rsid w:val="00A961DB"/>
    <w:rsid w:val="00AA3656"/>
    <w:rsid w:val="00AB490A"/>
    <w:rsid w:val="00AB4F57"/>
    <w:rsid w:val="00AB585C"/>
    <w:rsid w:val="00AC0B42"/>
    <w:rsid w:val="00AC260F"/>
    <w:rsid w:val="00AC3730"/>
    <w:rsid w:val="00AC4036"/>
    <w:rsid w:val="00AC44EC"/>
    <w:rsid w:val="00AD15DC"/>
    <w:rsid w:val="00AD1667"/>
    <w:rsid w:val="00AD4552"/>
    <w:rsid w:val="00AD4AE1"/>
    <w:rsid w:val="00AD4D9A"/>
    <w:rsid w:val="00AE0878"/>
    <w:rsid w:val="00AE5317"/>
    <w:rsid w:val="00AE7B8F"/>
    <w:rsid w:val="00AF3E5E"/>
    <w:rsid w:val="00AF72F7"/>
    <w:rsid w:val="00B002CF"/>
    <w:rsid w:val="00B01F52"/>
    <w:rsid w:val="00B0256B"/>
    <w:rsid w:val="00B02ECE"/>
    <w:rsid w:val="00B070F4"/>
    <w:rsid w:val="00B11C68"/>
    <w:rsid w:val="00B11D5F"/>
    <w:rsid w:val="00B132D9"/>
    <w:rsid w:val="00B140A8"/>
    <w:rsid w:val="00B161FA"/>
    <w:rsid w:val="00B164A1"/>
    <w:rsid w:val="00B21FCE"/>
    <w:rsid w:val="00B27C8B"/>
    <w:rsid w:val="00B27DCA"/>
    <w:rsid w:val="00B30712"/>
    <w:rsid w:val="00B33A63"/>
    <w:rsid w:val="00B35466"/>
    <w:rsid w:val="00B37002"/>
    <w:rsid w:val="00B40329"/>
    <w:rsid w:val="00B50D6C"/>
    <w:rsid w:val="00B51B2E"/>
    <w:rsid w:val="00B51CB8"/>
    <w:rsid w:val="00B55C59"/>
    <w:rsid w:val="00B57407"/>
    <w:rsid w:val="00B57E5B"/>
    <w:rsid w:val="00B61846"/>
    <w:rsid w:val="00B74C5C"/>
    <w:rsid w:val="00B760CF"/>
    <w:rsid w:val="00B81E7B"/>
    <w:rsid w:val="00B87AB8"/>
    <w:rsid w:val="00B90828"/>
    <w:rsid w:val="00BA1892"/>
    <w:rsid w:val="00BA23C9"/>
    <w:rsid w:val="00BA38DA"/>
    <w:rsid w:val="00BA3E59"/>
    <w:rsid w:val="00BA41A1"/>
    <w:rsid w:val="00BB2DAA"/>
    <w:rsid w:val="00BB6340"/>
    <w:rsid w:val="00BC13E3"/>
    <w:rsid w:val="00BC189C"/>
    <w:rsid w:val="00BD04AC"/>
    <w:rsid w:val="00BD56AC"/>
    <w:rsid w:val="00BD5D1E"/>
    <w:rsid w:val="00BD719B"/>
    <w:rsid w:val="00BD76CE"/>
    <w:rsid w:val="00BE5D53"/>
    <w:rsid w:val="00BF03E4"/>
    <w:rsid w:val="00BF30D6"/>
    <w:rsid w:val="00BF30E4"/>
    <w:rsid w:val="00BF35A4"/>
    <w:rsid w:val="00BF56B2"/>
    <w:rsid w:val="00C00204"/>
    <w:rsid w:val="00C019B6"/>
    <w:rsid w:val="00C0249A"/>
    <w:rsid w:val="00C03395"/>
    <w:rsid w:val="00C03CDE"/>
    <w:rsid w:val="00C12BAE"/>
    <w:rsid w:val="00C13D69"/>
    <w:rsid w:val="00C14B41"/>
    <w:rsid w:val="00C14C4F"/>
    <w:rsid w:val="00C153BA"/>
    <w:rsid w:val="00C164D6"/>
    <w:rsid w:val="00C1732E"/>
    <w:rsid w:val="00C23621"/>
    <w:rsid w:val="00C24C73"/>
    <w:rsid w:val="00C35DF3"/>
    <w:rsid w:val="00C40930"/>
    <w:rsid w:val="00C426A5"/>
    <w:rsid w:val="00C4418F"/>
    <w:rsid w:val="00C45A03"/>
    <w:rsid w:val="00C45BAD"/>
    <w:rsid w:val="00C500E2"/>
    <w:rsid w:val="00C5132F"/>
    <w:rsid w:val="00C55DC9"/>
    <w:rsid w:val="00C66DD4"/>
    <w:rsid w:val="00C7423F"/>
    <w:rsid w:val="00C80F3E"/>
    <w:rsid w:val="00C852FC"/>
    <w:rsid w:val="00C86166"/>
    <w:rsid w:val="00C91741"/>
    <w:rsid w:val="00C95101"/>
    <w:rsid w:val="00CA44DD"/>
    <w:rsid w:val="00CA66D6"/>
    <w:rsid w:val="00CC0EB4"/>
    <w:rsid w:val="00CC2703"/>
    <w:rsid w:val="00CC42F7"/>
    <w:rsid w:val="00CC470C"/>
    <w:rsid w:val="00CC5A43"/>
    <w:rsid w:val="00CD0A4E"/>
    <w:rsid w:val="00CD1A00"/>
    <w:rsid w:val="00CD3D83"/>
    <w:rsid w:val="00CD5651"/>
    <w:rsid w:val="00CD7C26"/>
    <w:rsid w:val="00CE2915"/>
    <w:rsid w:val="00CE5C70"/>
    <w:rsid w:val="00CE6F26"/>
    <w:rsid w:val="00CE6FA3"/>
    <w:rsid w:val="00CF1F55"/>
    <w:rsid w:val="00CF1FB8"/>
    <w:rsid w:val="00CF23DB"/>
    <w:rsid w:val="00CF4285"/>
    <w:rsid w:val="00CF546E"/>
    <w:rsid w:val="00D002F9"/>
    <w:rsid w:val="00D01D49"/>
    <w:rsid w:val="00D03357"/>
    <w:rsid w:val="00D03FD9"/>
    <w:rsid w:val="00D07908"/>
    <w:rsid w:val="00D104B7"/>
    <w:rsid w:val="00D10B2D"/>
    <w:rsid w:val="00D1416F"/>
    <w:rsid w:val="00D23374"/>
    <w:rsid w:val="00D25130"/>
    <w:rsid w:val="00D267CC"/>
    <w:rsid w:val="00D26E47"/>
    <w:rsid w:val="00D334ED"/>
    <w:rsid w:val="00D40B0D"/>
    <w:rsid w:val="00D42F6A"/>
    <w:rsid w:val="00D4506A"/>
    <w:rsid w:val="00D45C78"/>
    <w:rsid w:val="00D516B7"/>
    <w:rsid w:val="00D55FDB"/>
    <w:rsid w:val="00D56230"/>
    <w:rsid w:val="00D567C2"/>
    <w:rsid w:val="00D62079"/>
    <w:rsid w:val="00D65862"/>
    <w:rsid w:val="00D813F3"/>
    <w:rsid w:val="00D81734"/>
    <w:rsid w:val="00D81881"/>
    <w:rsid w:val="00D82CDA"/>
    <w:rsid w:val="00D85E30"/>
    <w:rsid w:val="00D87EAA"/>
    <w:rsid w:val="00D916F6"/>
    <w:rsid w:val="00D96960"/>
    <w:rsid w:val="00DA244C"/>
    <w:rsid w:val="00DA3946"/>
    <w:rsid w:val="00DA4B09"/>
    <w:rsid w:val="00DB4C4A"/>
    <w:rsid w:val="00DB524D"/>
    <w:rsid w:val="00DC1673"/>
    <w:rsid w:val="00DC3E57"/>
    <w:rsid w:val="00DC5780"/>
    <w:rsid w:val="00DD2ECF"/>
    <w:rsid w:val="00DD360F"/>
    <w:rsid w:val="00DD66E6"/>
    <w:rsid w:val="00DD6AED"/>
    <w:rsid w:val="00DE51D4"/>
    <w:rsid w:val="00DE67FB"/>
    <w:rsid w:val="00E035A9"/>
    <w:rsid w:val="00E04419"/>
    <w:rsid w:val="00E06AC1"/>
    <w:rsid w:val="00E07AAC"/>
    <w:rsid w:val="00E113C9"/>
    <w:rsid w:val="00E11CD4"/>
    <w:rsid w:val="00E202CE"/>
    <w:rsid w:val="00E22054"/>
    <w:rsid w:val="00E22494"/>
    <w:rsid w:val="00E2267B"/>
    <w:rsid w:val="00E22AA7"/>
    <w:rsid w:val="00E24074"/>
    <w:rsid w:val="00E2654A"/>
    <w:rsid w:val="00E279FA"/>
    <w:rsid w:val="00E328EE"/>
    <w:rsid w:val="00E349FA"/>
    <w:rsid w:val="00E3668B"/>
    <w:rsid w:val="00E369F0"/>
    <w:rsid w:val="00E37ADB"/>
    <w:rsid w:val="00E51BB7"/>
    <w:rsid w:val="00E52DAA"/>
    <w:rsid w:val="00E559F8"/>
    <w:rsid w:val="00E5611D"/>
    <w:rsid w:val="00E5731E"/>
    <w:rsid w:val="00E637C7"/>
    <w:rsid w:val="00E64E46"/>
    <w:rsid w:val="00E70C52"/>
    <w:rsid w:val="00E70D02"/>
    <w:rsid w:val="00E75230"/>
    <w:rsid w:val="00E75DE3"/>
    <w:rsid w:val="00E85BF5"/>
    <w:rsid w:val="00E902E8"/>
    <w:rsid w:val="00E93FC4"/>
    <w:rsid w:val="00EA02A5"/>
    <w:rsid w:val="00EA2328"/>
    <w:rsid w:val="00EA4D0C"/>
    <w:rsid w:val="00EB1701"/>
    <w:rsid w:val="00EB1869"/>
    <w:rsid w:val="00EB2757"/>
    <w:rsid w:val="00EB3E08"/>
    <w:rsid w:val="00EB570B"/>
    <w:rsid w:val="00EC4CD0"/>
    <w:rsid w:val="00EC5C1E"/>
    <w:rsid w:val="00EC6B38"/>
    <w:rsid w:val="00ED392E"/>
    <w:rsid w:val="00ED3C84"/>
    <w:rsid w:val="00ED3F17"/>
    <w:rsid w:val="00ED5BB5"/>
    <w:rsid w:val="00EE07E0"/>
    <w:rsid w:val="00EE3F8B"/>
    <w:rsid w:val="00EE46D5"/>
    <w:rsid w:val="00EE5B1F"/>
    <w:rsid w:val="00EE5E85"/>
    <w:rsid w:val="00EF38CA"/>
    <w:rsid w:val="00EF3919"/>
    <w:rsid w:val="00EF4A19"/>
    <w:rsid w:val="00F110D6"/>
    <w:rsid w:val="00F13691"/>
    <w:rsid w:val="00F14451"/>
    <w:rsid w:val="00F15892"/>
    <w:rsid w:val="00F20587"/>
    <w:rsid w:val="00F25603"/>
    <w:rsid w:val="00F259EC"/>
    <w:rsid w:val="00F2760A"/>
    <w:rsid w:val="00F3187A"/>
    <w:rsid w:val="00F31E5E"/>
    <w:rsid w:val="00F33426"/>
    <w:rsid w:val="00F33A05"/>
    <w:rsid w:val="00F34440"/>
    <w:rsid w:val="00F373A2"/>
    <w:rsid w:val="00F3745A"/>
    <w:rsid w:val="00F4093D"/>
    <w:rsid w:val="00F430B3"/>
    <w:rsid w:val="00F439BD"/>
    <w:rsid w:val="00F57E65"/>
    <w:rsid w:val="00F601C5"/>
    <w:rsid w:val="00F61E1D"/>
    <w:rsid w:val="00F62587"/>
    <w:rsid w:val="00F64B0A"/>
    <w:rsid w:val="00F670A6"/>
    <w:rsid w:val="00F76CF6"/>
    <w:rsid w:val="00F90AEF"/>
    <w:rsid w:val="00F90FEC"/>
    <w:rsid w:val="00F9140D"/>
    <w:rsid w:val="00FA2420"/>
    <w:rsid w:val="00FA7A33"/>
    <w:rsid w:val="00FB1893"/>
    <w:rsid w:val="00FC28B3"/>
    <w:rsid w:val="00FC7CED"/>
    <w:rsid w:val="00FD0911"/>
    <w:rsid w:val="00FD1453"/>
    <w:rsid w:val="00FD3577"/>
    <w:rsid w:val="00FD4820"/>
    <w:rsid w:val="00FD56F1"/>
    <w:rsid w:val="00FD973E"/>
    <w:rsid w:val="00FE0BB7"/>
    <w:rsid w:val="00FE2BB0"/>
    <w:rsid w:val="00FE40D2"/>
    <w:rsid w:val="00FE4AC9"/>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227182839">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2957FC2F4149E7886E3088C274B6A4"/>
        <w:category>
          <w:name w:val="General"/>
          <w:gallery w:val="placeholder"/>
        </w:category>
        <w:types>
          <w:type w:val="bbPlcHdr"/>
        </w:types>
        <w:behaviors>
          <w:behavior w:val="content"/>
        </w:behaviors>
        <w:guid w:val="{2DEDF70A-7CE4-49FC-A9AF-ADC3AA4D4831}"/>
      </w:docPartPr>
      <w:docPartBody>
        <w:p w:rsidR="002611AE" w:rsidRDefault="002611AE" w:rsidP="002611AE">
          <w:pPr>
            <w:pStyle w:val="852957FC2F4149E7886E3088C274B6A4"/>
          </w:pPr>
          <w:r>
            <w:rPr>
              <w:rStyle w:val="PlaceholderText"/>
            </w:rPr>
            <w:t>Choose an item.</w:t>
          </w:r>
        </w:p>
      </w:docPartBody>
    </w:docPart>
    <w:docPart>
      <w:docPartPr>
        <w:name w:val="EA7F07FB82774E46806E0602DEE8F5E7"/>
        <w:category>
          <w:name w:val="General"/>
          <w:gallery w:val="placeholder"/>
        </w:category>
        <w:types>
          <w:type w:val="bbPlcHdr"/>
        </w:types>
        <w:behaviors>
          <w:behavior w:val="content"/>
        </w:behaviors>
        <w:guid w:val="{CD6B0934-A855-42E6-850D-EE7E135552DB}"/>
      </w:docPartPr>
      <w:docPartBody>
        <w:p w:rsidR="002611AE" w:rsidRDefault="002611AE" w:rsidP="002611AE">
          <w:pPr>
            <w:pStyle w:val="EA7F07FB82774E46806E0602DEE8F5E7"/>
          </w:pPr>
          <w:r>
            <w:rPr>
              <w:rStyle w:val="PlaceholderText"/>
            </w:rPr>
            <w:t>Choose an item.</w:t>
          </w:r>
        </w:p>
      </w:docPartBody>
    </w:docPart>
    <w:docPart>
      <w:docPartPr>
        <w:name w:val="73E3A23FD042402E99F8444CB9B14F8F"/>
        <w:category>
          <w:name w:val="General"/>
          <w:gallery w:val="placeholder"/>
        </w:category>
        <w:types>
          <w:type w:val="bbPlcHdr"/>
        </w:types>
        <w:behaviors>
          <w:behavior w:val="content"/>
        </w:behaviors>
        <w:guid w:val="{649F028B-8CD4-4D6A-B0E2-9FAAC96E8CBC}"/>
      </w:docPartPr>
      <w:docPartBody>
        <w:p w:rsidR="002611AE" w:rsidRDefault="002611AE" w:rsidP="002611AE">
          <w:pPr>
            <w:pStyle w:val="73E3A23FD042402E99F8444CB9B14F8F"/>
          </w:pPr>
          <w:r>
            <w:rPr>
              <w:rStyle w:val="PlaceholderText"/>
            </w:rPr>
            <w:t>Choose an item.</w:t>
          </w:r>
        </w:p>
      </w:docPartBody>
    </w:docPart>
    <w:docPart>
      <w:docPartPr>
        <w:name w:val="1EE02B8474A248E889A98D3C2954E2C1"/>
        <w:category>
          <w:name w:val="General"/>
          <w:gallery w:val="placeholder"/>
        </w:category>
        <w:types>
          <w:type w:val="bbPlcHdr"/>
        </w:types>
        <w:behaviors>
          <w:behavior w:val="content"/>
        </w:behaviors>
        <w:guid w:val="{C6AEF4FE-AB25-413E-A098-773211C616A5}"/>
      </w:docPartPr>
      <w:docPartBody>
        <w:p w:rsidR="002611AE" w:rsidRDefault="002611AE" w:rsidP="002611AE">
          <w:pPr>
            <w:pStyle w:val="1EE02B8474A248E889A98D3C2954E2C1"/>
          </w:pPr>
          <w:r>
            <w:rPr>
              <w:rStyle w:val="PlaceholderText"/>
            </w:rPr>
            <w:t>Choose an item.</w:t>
          </w:r>
        </w:p>
      </w:docPartBody>
    </w:docPart>
    <w:docPart>
      <w:docPartPr>
        <w:name w:val="39FE16FD720C4014939C5A1FDB02C7BF"/>
        <w:category>
          <w:name w:val="General"/>
          <w:gallery w:val="placeholder"/>
        </w:category>
        <w:types>
          <w:type w:val="bbPlcHdr"/>
        </w:types>
        <w:behaviors>
          <w:behavior w:val="content"/>
        </w:behaviors>
        <w:guid w:val="{5D37725A-8827-41F4-8445-D87BD801FD55}"/>
      </w:docPartPr>
      <w:docPartBody>
        <w:p w:rsidR="002611AE" w:rsidRDefault="002611AE" w:rsidP="002611AE">
          <w:pPr>
            <w:pStyle w:val="39FE16FD720C4014939C5A1FDB02C7B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233D2"/>
    <w:rsid w:val="000D4AC2"/>
    <w:rsid w:val="000F481F"/>
    <w:rsid w:val="000F7D5C"/>
    <w:rsid w:val="001F1CA1"/>
    <w:rsid w:val="002155FF"/>
    <w:rsid w:val="00235B85"/>
    <w:rsid w:val="002611AE"/>
    <w:rsid w:val="002A3C97"/>
    <w:rsid w:val="002F0851"/>
    <w:rsid w:val="00330151"/>
    <w:rsid w:val="00346DA9"/>
    <w:rsid w:val="00352658"/>
    <w:rsid w:val="0038133E"/>
    <w:rsid w:val="00391A8D"/>
    <w:rsid w:val="003B5855"/>
    <w:rsid w:val="003C4370"/>
    <w:rsid w:val="003D14A6"/>
    <w:rsid w:val="003D71DD"/>
    <w:rsid w:val="00430D7F"/>
    <w:rsid w:val="00485303"/>
    <w:rsid w:val="00485EB1"/>
    <w:rsid w:val="005266B9"/>
    <w:rsid w:val="005B6459"/>
    <w:rsid w:val="005D6C75"/>
    <w:rsid w:val="005E25A2"/>
    <w:rsid w:val="0060056A"/>
    <w:rsid w:val="00677BF2"/>
    <w:rsid w:val="007539AD"/>
    <w:rsid w:val="007557D9"/>
    <w:rsid w:val="00800C48"/>
    <w:rsid w:val="00811BB1"/>
    <w:rsid w:val="00843D5D"/>
    <w:rsid w:val="00860877"/>
    <w:rsid w:val="008B4912"/>
    <w:rsid w:val="008E1A3C"/>
    <w:rsid w:val="00981526"/>
    <w:rsid w:val="00A0567C"/>
    <w:rsid w:val="00A30C67"/>
    <w:rsid w:val="00A53CBB"/>
    <w:rsid w:val="00A94588"/>
    <w:rsid w:val="00A9476D"/>
    <w:rsid w:val="00A95333"/>
    <w:rsid w:val="00A97321"/>
    <w:rsid w:val="00AC260F"/>
    <w:rsid w:val="00AD4552"/>
    <w:rsid w:val="00B12680"/>
    <w:rsid w:val="00BA30BD"/>
    <w:rsid w:val="00BB77E9"/>
    <w:rsid w:val="00BC189C"/>
    <w:rsid w:val="00BF2BEC"/>
    <w:rsid w:val="00BF56B2"/>
    <w:rsid w:val="00C153BA"/>
    <w:rsid w:val="00C447D6"/>
    <w:rsid w:val="00CC0133"/>
    <w:rsid w:val="00CC0EB4"/>
    <w:rsid w:val="00CF23DB"/>
    <w:rsid w:val="00D57CB8"/>
    <w:rsid w:val="00DC3E51"/>
    <w:rsid w:val="00E22054"/>
    <w:rsid w:val="00E279FA"/>
    <w:rsid w:val="00E51BB7"/>
    <w:rsid w:val="00E5731E"/>
    <w:rsid w:val="00E84789"/>
    <w:rsid w:val="00E85BF5"/>
    <w:rsid w:val="00F5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1AE"/>
  </w:style>
  <w:style w:type="paragraph" w:customStyle="1" w:styleId="852957FC2F4149E7886E3088C274B6A4">
    <w:name w:val="852957FC2F4149E7886E3088C274B6A4"/>
    <w:rsid w:val="002611AE"/>
    <w:pPr>
      <w:spacing w:line="278" w:lineRule="auto"/>
    </w:pPr>
    <w:rPr>
      <w:kern w:val="2"/>
      <w:sz w:val="24"/>
      <w:szCs w:val="24"/>
      <w:lang w:val="en-GB" w:eastAsia="en-GB"/>
      <w14:ligatures w14:val="standardContextual"/>
    </w:rPr>
  </w:style>
  <w:style w:type="paragraph" w:customStyle="1" w:styleId="EA7F07FB82774E46806E0602DEE8F5E7">
    <w:name w:val="EA7F07FB82774E46806E0602DEE8F5E7"/>
    <w:rsid w:val="002611AE"/>
    <w:pPr>
      <w:spacing w:line="278" w:lineRule="auto"/>
    </w:pPr>
    <w:rPr>
      <w:kern w:val="2"/>
      <w:sz w:val="24"/>
      <w:szCs w:val="24"/>
      <w:lang w:val="en-GB" w:eastAsia="en-GB"/>
      <w14:ligatures w14:val="standardContextual"/>
    </w:rPr>
  </w:style>
  <w:style w:type="paragraph" w:customStyle="1" w:styleId="73E3A23FD042402E99F8444CB9B14F8F">
    <w:name w:val="73E3A23FD042402E99F8444CB9B14F8F"/>
    <w:rsid w:val="002611AE"/>
    <w:pPr>
      <w:spacing w:line="278" w:lineRule="auto"/>
    </w:pPr>
    <w:rPr>
      <w:kern w:val="2"/>
      <w:sz w:val="24"/>
      <w:szCs w:val="24"/>
      <w:lang w:val="en-GB" w:eastAsia="en-GB"/>
      <w14:ligatures w14:val="standardContextual"/>
    </w:rPr>
  </w:style>
  <w:style w:type="paragraph" w:customStyle="1" w:styleId="1EE02B8474A248E889A98D3C2954E2C1">
    <w:name w:val="1EE02B8474A248E889A98D3C2954E2C1"/>
    <w:rsid w:val="002611AE"/>
    <w:pPr>
      <w:spacing w:line="278" w:lineRule="auto"/>
    </w:pPr>
    <w:rPr>
      <w:kern w:val="2"/>
      <w:sz w:val="24"/>
      <w:szCs w:val="24"/>
      <w:lang w:val="en-GB" w:eastAsia="en-GB"/>
      <w14:ligatures w14:val="standardContextual"/>
    </w:rPr>
  </w:style>
  <w:style w:type="paragraph" w:customStyle="1" w:styleId="39FE16FD720C4014939C5A1FDB02C7BF">
    <w:name w:val="39FE16FD720C4014939C5A1FDB02C7BF"/>
    <w:rsid w:val="002611AE"/>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9</Pages>
  <Words>2489</Words>
  <Characters>14192</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Donata Stankūnienė</cp:lastModifiedBy>
  <cp:revision>80</cp:revision>
  <dcterms:created xsi:type="dcterms:W3CDTF">2024-10-29T19:26:00Z</dcterms:created>
  <dcterms:modified xsi:type="dcterms:W3CDTF">2025-01-09T16:52:00Z</dcterms:modified>
</cp:coreProperties>
</file>