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68"/>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09"/>
        <w:gridCol w:w="4520"/>
        <w:gridCol w:w="4536"/>
      </w:tblGrid>
      <w:tr w:rsidR="0049295B" w:rsidRPr="00AA0D57" w14:paraId="17686DDB" w14:textId="77777777" w:rsidTr="00710DD1">
        <w:trPr>
          <w:trHeight w:val="842"/>
        </w:trPr>
        <w:tc>
          <w:tcPr>
            <w:tcW w:w="570" w:type="dxa"/>
            <w:shd w:val="clear" w:color="000000" w:fill="F2F2F2"/>
            <w:vAlign w:val="center"/>
          </w:tcPr>
          <w:p w14:paraId="4138668D" w14:textId="751FDC92"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Eil. Nr.</w:t>
            </w:r>
          </w:p>
        </w:tc>
        <w:tc>
          <w:tcPr>
            <w:tcW w:w="1709" w:type="dxa"/>
            <w:shd w:val="clear" w:color="000000" w:fill="F2F2F2"/>
            <w:vAlign w:val="center"/>
          </w:tcPr>
          <w:p w14:paraId="2BC30ADD" w14:textId="625DD661"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Pirkimo objekto pavadinimas</w:t>
            </w:r>
          </w:p>
        </w:tc>
        <w:tc>
          <w:tcPr>
            <w:tcW w:w="4520" w:type="dxa"/>
            <w:shd w:val="clear" w:color="000000" w:fill="F2F2F2"/>
            <w:vAlign w:val="center"/>
          </w:tcPr>
          <w:p w14:paraId="74847961" w14:textId="44F6457E"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Parametro reikšmė</w:t>
            </w:r>
          </w:p>
        </w:tc>
        <w:tc>
          <w:tcPr>
            <w:tcW w:w="4536" w:type="dxa"/>
            <w:shd w:val="clear" w:color="000000" w:fill="F2F2F2"/>
          </w:tcPr>
          <w:p w14:paraId="36D4CF16" w14:textId="77777777" w:rsidR="0049295B" w:rsidRPr="00AA0D57" w:rsidRDefault="0049295B" w:rsidP="0049295B">
            <w:pPr>
              <w:spacing w:after="0" w:line="276" w:lineRule="auto"/>
              <w:jc w:val="center"/>
              <w:rPr>
                <w:rFonts w:ascii="Times New Roman" w:eastAsia="Calibri" w:hAnsi="Times New Roman" w:cs="Times New Roman"/>
                <w:i/>
                <w:iCs/>
                <w:lang w:eastAsia="lt-LT"/>
              </w:rPr>
            </w:pPr>
            <w:r w:rsidRPr="00AA0D57">
              <w:rPr>
                <w:rFonts w:ascii="Times New Roman" w:eastAsia="Calibri" w:hAnsi="Times New Roman" w:cs="Times New Roman"/>
                <w:b/>
                <w:bCs/>
                <w:noProof/>
              </w:rPr>
              <w:t>Tiekėjo siūlomų parametrų reikšmė</w:t>
            </w:r>
          </w:p>
          <w:p w14:paraId="1D195071" w14:textId="77777777" w:rsidR="0049295B" w:rsidRPr="00AA0D57" w:rsidRDefault="0049295B" w:rsidP="00D94947">
            <w:pPr>
              <w:spacing w:after="0" w:line="276" w:lineRule="auto"/>
              <w:ind w:hanging="109"/>
              <w:jc w:val="center"/>
              <w:rPr>
                <w:rFonts w:ascii="Times New Roman" w:eastAsia="Calibri" w:hAnsi="Times New Roman" w:cs="Times New Roman"/>
                <w:i/>
                <w:iCs/>
                <w:lang w:eastAsia="lt-LT"/>
              </w:rPr>
            </w:pPr>
          </w:p>
          <w:p w14:paraId="193167D1" w14:textId="166D395C" w:rsidR="0049295B" w:rsidRPr="00AA0D57" w:rsidRDefault="0049295B" w:rsidP="0049295B">
            <w:pPr>
              <w:spacing w:after="0" w:line="276" w:lineRule="auto"/>
              <w:jc w:val="center"/>
              <w:rPr>
                <w:rFonts w:ascii="Times New Roman" w:eastAsia="Calibri" w:hAnsi="Times New Roman" w:cs="Times New Roman"/>
                <w:b/>
                <w:bCs/>
                <w:noProof/>
              </w:rPr>
            </w:pPr>
            <w:r w:rsidRPr="00AA0D57">
              <w:rPr>
                <w:rFonts w:ascii="Times New Roman" w:eastAsia="Calibri" w:hAnsi="Times New Roman" w:cs="Times New Roman"/>
                <w:i/>
                <w:iCs/>
                <w:lang w:eastAsia="lt-LT"/>
              </w:rPr>
              <w:t>(</w:t>
            </w:r>
            <w:r w:rsidRPr="00AA0D57">
              <w:rPr>
                <w:rFonts w:ascii="Times New Roman" w:eastAsia="Calibri" w:hAnsi="Times New Roman" w:cs="Times New Roman"/>
                <w:b/>
                <w:bCs/>
                <w:i/>
                <w:iCs/>
                <w:color w:val="EE0000"/>
                <w:lang w:eastAsia="lt-LT"/>
              </w:rPr>
              <w:t>Pildo tiekėjas)</w:t>
            </w:r>
          </w:p>
        </w:tc>
      </w:tr>
      <w:tr w:rsidR="0049295B" w:rsidRPr="00AA0D57" w14:paraId="198584A8" w14:textId="3115F298" w:rsidTr="00710DD1">
        <w:trPr>
          <w:trHeight w:val="299"/>
        </w:trPr>
        <w:tc>
          <w:tcPr>
            <w:tcW w:w="570" w:type="dxa"/>
            <w:shd w:val="clear" w:color="000000" w:fill="F2F2F2"/>
            <w:vAlign w:val="center"/>
            <w:hideMark/>
          </w:tcPr>
          <w:p w14:paraId="4124ABED" w14:textId="77777777"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1</w:t>
            </w:r>
          </w:p>
        </w:tc>
        <w:tc>
          <w:tcPr>
            <w:tcW w:w="1709" w:type="dxa"/>
            <w:shd w:val="clear" w:color="000000" w:fill="F2F2F2"/>
            <w:vAlign w:val="center"/>
            <w:hideMark/>
          </w:tcPr>
          <w:p w14:paraId="36E471C6" w14:textId="77777777"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2</w:t>
            </w:r>
          </w:p>
        </w:tc>
        <w:tc>
          <w:tcPr>
            <w:tcW w:w="4520" w:type="dxa"/>
            <w:shd w:val="clear" w:color="000000" w:fill="F2F2F2"/>
            <w:vAlign w:val="center"/>
            <w:hideMark/>
          </w:tcPr>
          <w:p w14:paraId="74ED8820" w14:textId="77777777" w:rsidR="0049295B" w:rsidRPr="00677FC8" w:rsidRDefault="0049295B" w:rsidP="0049295B">
            <w:pPr>
              <w:spacing w:after="0" w:line="276" w:lineRule="auto"/>
              <w:jc w:val="center"/>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w:t>
            </w:r>
          </w:p>
        </w:tc>
        <w:tc>
          <w:tcPr>
            <w:tcW w:w="4536" w:type="dxa"/>
            <w:shd w:val="clear" w:color="000000" w:fill="F2F2F2"/>
          </w:tcPr>
          <w:p w14:paraId="320877F4" w14:textId="524F9F24" w:rsidR="0049295B" w:rsidRPr="00AA0D57"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AA0D57">
              <w:rPr>
                <w:rFonts w:ascii="Times New Roman" w:eastAsia="Times New Roman" w:hAnsi="Times New Roman" w:cs="Times New Roman"/>
                <w:b/>
                <w:bCs/>
                <w:color w:val="000000"/>
                <w:kern w:val="0"/>
                <w:lang w:eastAsia="lt-LT"/>
                <w14:ligatures w14:val="none"/>
              </w:rPr>
              <w:t>4</w:t>
            </w:r>
          </w:p>
        </w:tc>
      </w:tr>
      <w:tr w:rsidR="0049295B" w:rsidRPr="00AA0D57" w14:paraId="369CBDC6" w14:textId="09EE911A" w:rsidTr="00710DD1">
        <w:trPr>
          <w:trHeight w:val="1199"/>
        </w:trPr>
        <w:tc>
          <w:tcPr>
            <w:tcW w:w="570" w:type="dxa"/>
            <w:vAlign w:val="center"/>
            <w:hideMark/>
          </w:tcPr>
          <w:p w14:paraId="151CD7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w:t>
            </w:r>
          </w:p>
        </w:tc>
        <w:tc>
          <w:tcPr>
            <w:tcW w:w="1709" w:type="dxa"/>
            <w:vAlign w:val="center"/>
            <w:hideMark/>
          </w:tcPr>
          <w:p w14:paraId="0E86177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493FD30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2 klasė, nelakių medžiagų kiekis ≥ 50 %, vandens garų pralaidumas – ne žemesnis kaip 1 klasė, vidaus ir lauko darbams, pakuotė – 10 ± 2 litrai</w:t>
            </w:r>
          </w:p>
        </w:tc>
        <w:tc>
          <w:tcPr>
            <w:tcW w:w="4536" w:type="dxa"/>
          </w:tcPr>
          <w:p w14:paraId="20415489" w14:textId="767958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b</w:t>
            </w:r>
            <w:r w:rsidRPr="00677FC8">
              <w:rPr>
                <w:rFonts w:ascii="Times New Roman" w:eastAsia="Times New Roman" w:hAnsi="Times New Roman" w:cs="Times New Roman"/>
                <w:color w:val="000000"/>
                <w:kern w:val="0"/>
                <w:lang w:eastAsia="lt-LT"/>
                <w14:ligatures w14:val="none"/>
              </w:rPr>
              <w:t xml:space="preserve">alti,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0AE32285" w14:textId="0554C731" w:rsidTr="00710DD1">
        <w:trPr>
          <w:trHeight w:val="1199"/>
        </w:trPr>
        <w:tc>
          <w:tcPr>
            <w:tcW w:w="570" w:type="dxa"/>
            <w:vAlign w:val="center"/>
            <w:hideMark/>
          </w:tcPr>
          <w:p w14:paraId="3629190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w:t>
            </w:r>
          </w:p>
        </w:tc>
        <w:tc>
          <w:tcPr>
            <w:tcW w:w="1709" w:type="dxa"/>
            <w:vAlign w:val="center"/>
            <w:hideMark/>
          </w:tcPr>
          <w:p w14:paraId="61B272B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15E8C24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pastelinės spalvos, atsparumas šlapiam šveitimui - ne žemesnė kaip 2 klasė, nelakių medžiagų kiekis ≥ 50 %, vandens garų pralaidumas - ne žemesnis kaip 1 klasė, vidaus ir lauko darbams, pakuotė – 10 ± 2 litrai</w:t>
            </w:r>
          </w:p>
        </w:tc>
        <w:tc>
          <w:tcPr>
            <w:tcW w:w="4536" w:type="dxa"/>
          </w:tcPr>
          <w:p w14:paraId="206A57DA" w14:textId="308152F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EF646D1" w14:textId="2AB910C0" w:rsidTr="00710DD1">
        <w:trPr>
          <w:trHeight w:val="1199"/>
        </w:trPr>
        <w:tc>
          <w:tcPr>
            <w:tcW w:w="570" w:type="dxa"/>
            <w:vAlign w:val="center"/>
            <w:hideMark/>
          </w:tcPr>
          <w:p w14:paraId="46AFFCB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w:t>
            </w:r>
          </w:p>
        </w:tc>
        <w:tc>
          <w:tcPr>
            <w:tcW w:w="1709" w:type="dxa"/>
            <w:vAlign w:val="center"/>
            <w:hideMark/>
          </w:tcPr>
          <w:p w14:paraId="687DEAD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41A814F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vidutinio intensyvumo spalvos, atsparumas šlapiam šveitimui - ne žemesnė kaip 2 klasė, nelakių medžiagų kiekis ≥ 50 %, vandens garų pralaidumas – ne žemesnis kaip 1 klasė, vidaus ir lauko darbams, pakuotė – 10 ± 2 litrai</w:t>
            </w:r>
          </w:p>
        </w:tc>
        <w:tc>
          <w:tcPr>
            <w:tcW w:w="4536" w:type="dxa"/>
          </w:tcPr>
          <w:p w14:paraId="18C46554" w14:textId="5B6F5BC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6666880" w14:textId="416FF73F" w:rsidTr="00710DD1">
        <w:trPr>
          <w:trHeight w:val="1199"/>
        </w:trPr>
        <w:tc>
          <w:tcPr>
            <w:tcW w:w="570" w:type="dxa"/>
            <w:vAlign w:val="center"/>
            <w:hideMark/>
          </w:tcPr>
          <w:p w14:paraId="690790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w:t>
            </w:r>
          </w:p>
        </w:tc>
        <w:tc>
          <w:tcPr>
            <w:tcW w:w="1709" w:type="dxa"/>
            <w:vAlign w:val="center"/>
            <w:hideMark/>
          </w:tcPr>
          <w:p w14:paraId="624F952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22192CA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tamsios spalvos, atsparumas šlapiam šveitimui - ne žemesnė kaip 2 klasė, nelakių medžiagų kiekis ≥ 50 %, vandens garų pralaidumas – ne žemesnis kaip 1 klasė, vidaus ir lauko darbams, pakuotė – 10 ± 2 litrai</w:t>
            </w:r>
          </w:p>
        </w:tc>
        <w:tc>
          <w:tcPr>
            <w:tcW w:w="4536" w:type="dxa"/>
          </w:tcPr>
          <w:p w14:paraId="7F6CFA68" w14:textId="5FB4658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6D676789" w14:textId="12CF75C6" w:rsidTr="00710DD1">
        <w:trPr>
          <w:trHeight w:val="1800"/>
        </w:trPr>
        <w:tc>
          <w:tcPr>
            <w:tcW w:w="570" w:type="dxa"/>
            <w:vAlign w:val="center"/>
            <w:hideMark/>
          </w:tcPr>
          <w:p w14:paraId="71C3BA2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5</w:t>
            </w:r>
          </w:p>
        </w:tc>
        <w:tc>
          <w:tcPr>
            <w:tcW w:w="1709" w:type="dxa"/>
            <w:vAlign w:val="center"/>
            <w:hideMark/>
          </w:tcPr>
          <w:p w14:paraId="7CC991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5BE1ECB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D-s1-d0,  vidaus darbams, pakuotė  – 10 ± 2 litrai</w:t>
            </w:r>
          </w:p>
        </w:tc>
        <w:tc>
          <w:tcPr>
            <w:tcW w:w="4536" w:type="dxa"/>
          </w:tcPr>
          <w:p w14:paraId="3BE5E880" w14:textId="24C1A4B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b</w:t>
            </w:r>
            <w:r w:rsidRPr="00677FC8">
              <w:rPr>
                <w:rFonts w:ascii="Times New Roman" w:eastAsia="Times New Roman" w:hAnsi="Times New Roman" w:cs="Times New Roman"/>
                <w:color w:val="000000"/>
                <w:kern w:val="0"/>
                <w:lang w:eastAsia="lt-LT"/>
                <w14:ligatures w14:val="none"/>
              </w:rPr>
              <w:t xml:space="preserve">alti,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w:t>
            </w:r>
            <w:r w:rsidR="006A7CB9">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429B6DC3" w14:textId="7E15397C" w:rsidTr="00710DD1">
        <w:trPr>
          <w:trHeight w:val="2099"/>
        </w:trPr>
        <w:tc>
          <w:tcPr>
            <w:tcW w:w="570" w:type="dxa"/>
            <w:vAlign w:val="center"/>
            <w:hideMark/>
          </w:tcPr>
          <w:p w14:paraId="32FBE1F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6</w:t>
            </w:r>
          </w:p>
        </w:tc>
        <w:tc>
          <w:tcPr>
            <w:tcW w:w="1709" w:type="dxa"/>
            <w:vAlign w:val="center"/>
            <w:hideMark/>
          </w:tcPr>
          <w:p w14:paraId="0418897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3C5F423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pastelinės spalvos,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kaip D-s1-d0,  vidaus darbams, pakuotė  – 10 ± 2 litrai</w:t>
            </w:r>
          </w:p>
        </w:tc>
        <w:tc>
          <w:tcPr>
            <w:tcW w:w="4536" w:type="dxa"/>
          </w:tcPr>
          <w:p w14:paraId="0F4B32BA" w14:textId="154A828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68CE444C" w14:textId="52E5B39B" w:rsidTr="00710DD1">
        <w:trPr>
          <w:trHeight w:val="2099"/>
        </w:trPr>
        <w:tc>
          <w:tcPr>
            <w:tcW w:w="570" w:type="dxa"/>
            <w:vAlign w:val="center"/>
            <w:hideMark/>
          </w:tcPr>
          <w:p w14:paraId="5FCEAF9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7</w:t>
            </w:r>
          </w:p>
        </w:tc>
        <w:tc>
          <w:tcPr>
            <w:tcW w:w="1709" w:type="dxa"/>
            <w:vAlign w:val="center"/>
            <w:hideMark/>
          </w:tcPr>
          <w:p w14:paraId="17327D2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06F850C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vidutinio intensyvumo spalvos,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kaip D-s1-d0,  vidaus darbams, pakuotė  – 10 ± 2 litrai </w:t>
            </w:r>
          </w:p>
        </w:tc>
        <w:tc>
          <w:tcPr>
            <w:tcW w:w="4536" w:type="dxa"/>
          </w:tcPr>
          <w:p w14:paraId="51281753" w14:textId="2E6DC276"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7D53510" w14:textId="0A13B913" w:rsidTr="00710DD1">
        <w:trPr>
          <w:trHeight w:val="1800"/>
        </w:trPr>
        <w:tc>
          <w:tcPr>
            <w:tcW w:w="570" w:type="dxa"/>
            <w:vAlign w:val="center"/>
            <w:hideMark/>
          </w:tcPr>
          <w:p w14:paraId="4C1F143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8</w:t>
            </w:r>
          </w:p>
        </w:tc>
        <w:tc>
          <w:tcPr>
            <w:tcW w:w="1709" w:type="dxa"/>
            <w:vAlign w:val="center"/>
            <w:hideMark/>
          </w:tcPr>
          <w:p w14:paraId="5F575E7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35CEF46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tamsios spalvos. Atsparumas šlapiam šveitimui - ne žemesnė kaip 1 klasė, dengiamoji geba - ne žemesnė kaip 2 klasė, lakių organinių junginių kiekis ne daugiau 5 gramų litre; atsparūs dezinfekciniams tirpalams,  matiniai antibakteriniai, naikinantys bakterijas, pelėsį ir grybelį, degumo klasė ne žemesnė kaip D-s1-d0,  vidaus darbams, pakuotė  – 10 ± 2 litrai</w:t>
            </w:r>
          </w:p>
        </w:tc>
        <w:tc>
          <w:tcPr>
            <w:tcW w:w="4536" w:type="dxa"/>
            <w:vAlign w:val="center"/>
          </w:tcPr>
          <w:p w14:paraId="31AFD34A" w14:textId="358C69CE"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321FAFF" w14:textId="41497900" w:rsidTr="00710DD1">
        <w:trPr>
          <w:trHeight w:val="1800"/>
        </w:trPr>
        <w:tc>
          <w:tcPr>
            <w:tcW w:w="570" w:type="dxa"/>
            <w:vAlign w:val="center"/>
            <w:hideMark/>
          </w:tcPr>
          <w:p w14:paraId="6961544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9</w:t>
            </w:r>
          </w:p>
        </w:tc>
        <w:tc>
          <w:tcPr>
            <w:tcW w:w="1709" w:type="dxa"/>
            <w:vAlign w:val="center"/>
            <w:hideMark/>
          </w:tcPr>
          <w:p w14:paraId="55EBA4E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4C21FBB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vAlign w:val="center"/>
          </w:tcPr>
          <w:p w14:paraId="3AB3DAE7" w14:textId="2322916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atsparumas šlapiam šveitimui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w:t>
            </w:r>
            <w:r w:rsidR="0054761C">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6BF7C3D" w14:textId="20E1AAF5" w:rsidTr="00710DD1">
        <w:trPr>
          <w:trHeight w:val="697"/>
        </w:trPr>
        <w:tc>
          <w:tcPr>
            <w:tcW w:w="570" w:type="dxa"/>
            <w:vAlign w:val="center"/>
            <w:hideMark/>
          </w:tcPr>
          <w:p w14:paraId="79A6ED1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10</w:t>
            </w:r>
          </w:p>
        </w:tc>
        <w:tc>
          <w:tcPr>
            <w:tcW w:w="1709" w:type="dxa"/>
            <w:vAlign w:val="center"/>
            <w:hideMark/>
          </w:tcPr>
          <w:p w14:paraId="13E361B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15280D1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pastelinės spalvos,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0C684715" w14:textId="691538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r w:rsidRPr="00AA0D57">
              <w:rPr>
                <w:rFonts w:ascii="Times New Roman" w:eastAsia="Times New Roman" w:hAnsi="Times New Roman" w:cs="Times New Roman"/>
                <w:color w:val="000000"/>
                <w:kern w:val="0"/>
                <w:lang w:eastAsia="lt-LT"/>
                <w14:ligatures w14:val="none"/>
              </w:rPr>
              <w:t>.</w:t>
            </w:r>
          </w:p>
        </w:tc>
      </w:tr>
      <w:tr w:rsidR="0049295B" w:rsidRPr="00AA0D57" w14:paraId="6F7CD9D6" w14:textId="177BAE73" w:rsidTr="00710DD1">
        <w:trPr>
          <w:trHeight w:val="1800"/>
        </w:trPr>
        <w:tc>
          <w:tcPr>
            <w:tcW w:w="570" w:type="dxa"/>
            <w:vAlign w:val="center"/>
            <w:hideMark/>
          </w:tcPr>
          <w:p w14:paraId="1B0DF65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11</w:t>
            </w:r>
          </w:p>
        </w:tc>
        <w:tc>
          <w:tcPr>
            <w:tcW w:w="1709" w:type="dxa"/>
            <w:vAlign w:val="center"/>
            <w:hideMark/>
          </w:tcPr>
          <w:p w14:paraId="01B1558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0B2C078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vidutinio intensyvumo spalvos,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7EE01FA1" w14:textId="6722E41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31777809" w14:textId="772A69FB" w:rsidTr="00710DD1">
        <w:trPr>
          <w:trHeight w:val="707"/>
        </w:trPr>
        <w:tc>
          <w:tcPr>
            <w:tcW w:w="570" w:type="dxa"/>
            <w:vAlign w:val="center"/>
            <w:hideMark/>
          </w:tcPr>
          <w:p w14:paraId="23BDE4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12</w:t>
            </w:r>
          </w:p>
        </w:tc>
        <w:tc>
          <w:tcPr>
            <w:tcW w:w="1709" w:type="dxa"/>
            <w:vAlign w:val="center"/>
            <w:hideMark/>
          </w:tcPr>
          <w:p w14:paraId="4704071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00905FD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tamsios spalvos, atsparumas šlapiam šveitimui - ne žemesnė kaip 1 klasė, dengiamoji </w:t>
            </w:r>
            <w:r w:rsidRPr="00677FC8">
              <w:rPr>
                <w:rFonts w:ascii="Times New Roman" w:eastAsia="Times New Roman" w:hAnsi="Times New Roman" w:cs="Times New Roman"/>
                <w:color w:val="000000"/>
                <w:kern w:val="0"/>
                <w:lang w:eastAsia="lt-LT"/>
                <w14:ligatures w14:val="none"/>
              </w:rPr>
              <w:lastRenderedPageBreak/>
              <w:t>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3130C42F" w14:textId="146C1EC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lastRenderedPageBreak/>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lastRenderedPageBreak/>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7EE8E65" w14:textId="36E31E9C" w:rsidTr="00710DD1">
        <w:trPr>
          <w:trHeight w:val="1199"/>
        </w:trPr>
        <w:tc>
          <w:tcPr>
            <w:tcW w:w="570" w:type="dxa"/>
            <w:vAlign w:val="center"/>
            <w:hideMark/>
          </w:tcPr>
          <w:p w14:paraId="4F44BD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13</w:t>
            </w:r>
          </w:p>
        </w:tc>
        <w:tc>
          <w:tcPr>
            <w:tcW w:w="1709" w:type="dxa"/>
            <w:vAlign w:val="center"/>
            <w:hideMark/>
          </w:tcPr>
          <w:p w14:paraId="1B36D99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Silikatiniai dažai </w:t>
            </w:r>
          </w:p>
        </w:tc>
        <w:tc>
          <w:tcPr>
            <w:tcW w:w="4520" w:type="dxa"/>
            <w:vAlign w:val="center"/>
            <w:hideMark/>
          </w:tcPr>
          <w:p w14:paraId="2246E51B" w14:textId="1D7BAE04"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ir pastelinės spalvos, vidaus darbams, atsparumas šlapiam šveitimui  - ne žemesnė kaip  1 klasė, dengiamoji geba - ne žemesnė kaip 2 klasė, lakių organinių junginių kiekis -</w:t>
            </w:r>
            <w:r w:rsidR="000D0FC4">
              <w:rPr>
                <w:rFonts w:ascii="Times New Roman" w:eastAsia="Times New Roman" w:hAnsi="Times New Roman" w:cs="Times New Roman"/>
                <w:color w:val="000000"/>
                <w:kern w:val="0"/>
                <w:lang w:eastAsia="lt-LT"/>
                <w14:ligatures w14:val="none"/>
              </w:rPr>
              <w:t xml:space="preserve"> </w:t>
            </w:r>
            <w:r w:rsidR="004F18C8" w:rsidRPr="004F18C8">
              <w:rPr>
                <w:rFonts w:ascii="Times New Roman" w:eastAsia="Times New Roman" w:hAnsi="Times New Roman" w:cs="Times New Roman"/>
                <w:color w:val="000000"/>
                <w:kern w:val="0"/>
                <w:lang w:val="en" w:eastAsia="lt-LT"/>
                <w14:ligatures w14:val="none"/>
              </w:rPr>
              <w:t xml:space="preserve">≤ </w:t>
            </w:r>
            <w:r w:rsidR="000D0FC4">
              <w:rPr>
                <w:rFonts w:ascii="Times New Roman" w:eastAsia="Times New Roman" w:hAnsi="Times New Roman" w:cs="Times New Roman"/>
                <w:color w:val="000000"/>
                <w:kern w:val="0"/>
                <w:lang w:val="en" w:eastAsia="lt-LT"/>
                <w14:ligatures w14:val="none"/>
              </w:rPr>
              <w:t xml:space="preserve"> 3</w:t>
            </w:r>
            <w:r w:rsidRPr="00677FC8">
              <w:rPr>
                <w:rFonts w:ascii="Times New Roman" w:eastAsia="Times New Roman" w:hAnsi="Times New Roman" w:cs="Times New Roman"/>
                <w:color w:val="000000"/>
                <w:kern w:val="0"/>
                <w:lang w:eastAsia="lt-LT"/>
                <w14:ligatures w14:val="none"/>
              </w:rPr>
              <w:t xml:space="preserve"> gram</w:t>
            </w:r>
            <w:r w:rsidR="00883140">
              <w:rPr>
                <w:rFonts w:ascii="Times New Roman" w:eastAsia="Times New Roman" w:hAnsi="Times New Roman" w:cs="Times New Roman"/>
                <w:color w:val="000000"/>
                <w:kern w:val="0"/>
                <w:lang w:eastAsia="lt-LT"/>
                <w14:ligatures w14:val="none"/>
              </w:rPr>
              <w:t>ai</w:t>
            </w:r>
            <w:r w:rsidRPr="00677FC8">
              <w:rPr>
                <w:rFonts w:ascii="Times New Roman" w:eastAsia="Times New Roman" w:hAnsi="Times New Roman" w:cs="Times New Roman"/>
                <w:color w:val="000000"/>
                <w:kern w:val="0"/>
                <w:lang w:eastAsia="lt-LT"/>
                <w14:ligatures w14:val="none"/>
              </w:rPr>
              <w:t xml:space="preserve"> litre, nedegūs, skiedžiami vandeniu, pakuotė – iki 10 litrų.    </w:t>
            </w:r>
          </w:p>
        </w:tc>
        <w:tc>
          <w:tcPr>
            <w:tcW w:w="4536" w:type="dxa"/>
          </w:tcPr>
          <w:p w14:paraId="421A10DA" w14:textId="4929653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ir pastelinės spalvos, vidaus darbams,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nedegūs, skiedžiami vandeniu,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4BF19A8F" w14:textId="7D054E4A" w:rsidTr="005B4133">
        <w:trPr>
          <w:trHeight w:val="1300"/>
        </w:trPr>
        <w:tc>
          <w:tcPr>
            <w:tcW w:w="570" w:type="dxa"/>
            <w:vAlign w:val="center"/>
            <w:hideMark/>
          </w:tcPr>
          <w:p w14:paraId="05D982C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14</w:t>
            </w:r>
          </w:p>
        </w:tc>
        <w:tc>
          <w:tcPr>
            <w:tcW w:w="1709" w:type="dxa"/>
            <w:vAlign w:val="center"/>
            <w:hideMark/>
          </w:tcPr>
          <w:p w14:paraId="047B983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Silikatinis gruntas </w:t>
            </w:r>
          </w:p>
        </w:tc>
        <w:tc>
          <w:tcPr>
            <w:tcW w:w="4520" w:type="dxa"/>
            <w:vAlign w:val="center"/>
            <w:hideMark/>
          </w:tcPr>
          <w:p w14:paraId="148C249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mineralinių paviršių gruntavimui prieš dažant 13 eilutėje aprašytais silikatiniais dažais, pakuotė – ne daugiau 10 litrų. </w:t>
            </w:r>
          </w:p>
        </w:tc>
        <w:tc>
          <w:tcPr>
            <w:tcW w:w="4536" w:type="dxa"/>
          </w:tcPr>
          <w:p w14:paraId="4F995794" w14:textId="4B0614A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mineralinių paviršių gruntavimui prieš dažant 13 eilutėje aprašytais silikatiniais dažais,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litrų.</w:t>
            </w:r>
          </w:p>
        </w:tc>
      </w:tr>
      <w:tr w:rsidR="0049295B" w:rsidRPr="00AA0D57" w14:paraId="37B9CE46" w14:textId="48C1BBC8" w:rsidTr="005B4133">
        <w:trPr>
          <w:trHeight w:val="1261"/>
        </w:trPr>
        <w:tc>
          <w:tcPr>
            <w:tcW w:w="570" w:type="dxa"/>
            <w:vAlign w:val="center"/>
            <w:hideMark/>
          </w:tcPr>
          <w:p w14:paraId="0EC3371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15</w:t>
            </w:r>
          </w:p>
        </w:tc>
        <w:tc>
          <w:tcPr>
            <w:tcW w:w="1709" w:type="dxa"/>
            <w:vAlign w:val="center"/>
            <w:hideMark/>
          </w:tcPr>
          <w:p w14:paraId="722550B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Kalkiniai dažai</w:t>
            </w:r>
          </w:p>
        </w:tc>
        <w:tc>
          <w:tcPr>
            <w:tcW w:w="4520" w:type="dxa"/>
            <w:vAlign w:val="center"/>
            <w:hideMark/>
          </w:tcPr>
          <w:p w14:paraId="1C962A6A" w14:textId="5DB1DCE8"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Balti ir pastelinės spalvos, vidaus darbams, </w:t>
            </w:r>
            <w:proofErr w:type="spellStart"/>
            <w:r w:rsidRPr="00677FC8">
              <w:rPr>
                <w:rFonts w:ascii="Times New Roman" w:eastAsia="Times New Roman" w:hAnsi="Times New Roman" w:cs="Times New Roman"/>
                <w:color w:val="000000"/>
                <w:kern w:val="0"/>
                <w:lang w:eastAsia="lt-LT"/>
                <w14:ligatures w14:val="none"/>
              </w:rPr>
              <w:t>tiksotropiniai</w:t>
            </w:r>
            <w:proofErr w:type="spellEnd"/>
            <w:r w:rsidRPr="00677FC8">
              <w:rPr>
                <w:rFonts w:ascii="Times New Roman" w:eastAsia="Times New Roman" w:hAnsi="Times New Roman" w:cs="Times New Roman"/>
                <w:color w:val="000000"/>
                <w:kern w:val="0"/>
                <w:lang w:eastAsia="lt-LT"/>
                <w14:ligatures w14:val="none"/>
              </w:rPr>
              <w:t xml:space="preserve">, matiniai,  lakių organinių junginių kiekis </w:t>
            </w:r>
            <w:r w:rsidRPr="00883140">
              <w:rPr>
                <w:rFonts w:ascii="Times New Roman" w:eastAsia="Times New Roman" w:hAnsi="Times New Roman" w:cs="Times New Roman"/>
                <w:color w:val="000000"/>
                <w:kern w:val="0"/>
                <w:lang w:eastAsia="lt-LT"/>
                <w14:ligatures w14:val="none"/>
              </w:rPr>
              <w:t xml:space="preserve">-  </w:t>
            </w:r>
            <w:r w:rsidR="00883140" w:rsidRPr="00883140">
              <w:rPr>
                <w:rFonts w:ascii="Segoe UI" w:hAnsi="Segoe UI" w:cs="Segoe UI"/>
                <w:sz w:val="18"/>
                <w:szCs w:val="18"/>
                <w:lang w:val="en"/>
              </w:rPr>
              <w:t xml:space="preserve"> </w:t>
            </w:r>
            <w:r w:rsidR="00883140" w:rsidRPr="00883140">
              <w:rPr>
                <w:rFonts w:ascii="Times New Roman" w:eastAsia="Times New Roman" w:hAnsi="Times New Roman" w:cs="Times New Roman"/>
                <w:color w:val="000000"/>
                <w:kern w:val="0"/>
                <w:lang w:val="en" w:eastAsia="lt-LT"/>
                <w14:ligatures w14:val="none"/>
              </w:rPr>
              <w:t>≤ 3</w:t>
            </w:r>
            <w:r w:rsidRPr="00883140">
              <w:rPr>
                <w:rFonts w:ascii="Times New Roman" w:eastAsia="Times New Roman" w:hAnsi="Times New Roman" w:cs="Times New Roman"/>
                <w:color w:val="000000"/>
                <w:kern w:val="0"/>
                <w:lang w:eastAsia="lt-LT"/>
                <w14:ligatures w14:val="none"/>
              </w:rPr>
              <w:t>gram</w:t>
            </w:r>
            <w:r w:rsidR="00883140" w:rsidRPr="00883140">
              <w:rPr>
                <w:rFonts w:ascii="Times New Roman" w:eastAsia="Times New Roman" w:hAnsi="Times New Roman" w:cs="Times New Roman"/>
                <w:color w:val="000000"/>
                <w:kern w:val="0"/>
                <w:lang w:eastAsia="lt-LT"/>
                <w14:ligatures w14:val="none"/>
              </w:rPr>
              <w:t>ai</w:t>
            </w:r>
            <w:r w:rsidRPr="00677FC8">
              <w:rPr>
                <w:rFonts w:ascii="Times New Roman" w:eastAsia="Times New Roman" w:hAnsi="Times New Roman" w:cs="Times New Roman"/>
                <w:color w:val="000000"/>
                <w:kern w:val="0"/>
                <w:lang w:eastAsia="lt-LT"/>
                <w14:ligatures w14:val="none"/>
              </w:rPr>
              <w:t xml:space="preserve"> litre, skiedžiami vandeniu, pakuotė  – 10 ± 2 litrai.  </w:t>
            </w:r>
          </w:p>
        </w:tc>
        <w:tc>
          <w:tcPr>
            <w:tcW w:w="4536" w:type="dxa"/>
          </w:tcPr>
          <w:p w14:paraId="4B4DBA87" w14:textId="167DFC7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ir pastelinės spalvos, vidaus darbams, </w:t>
            </w:r>
            <w:proofErr w:type="spellStart"/>
            <w:r w:rsidRPr="00677FC8">
              <w:rPr>
                <w:rFonts w:ascii="Times New Roman" w:eastAsia="Times New Roman" w:hAnsi="Times New Roman" w:cs="Times New Roman"/>
                <w:color w:val="000000"/>
                <w:kern w:val="0"/>
                <w:lang w:eastAsia="lt-LT"/>
                <w14:ligatures w14:val="none"/>
              </w:rPr>
              <w:t>tiksotropiniai</w:t>
            </w:r>
            <w:proofErr w:type="spellEnd"/>
            <w:r w:rsidRPr="00677FC8">
              <w:rPr>
                <w:rFonts w:ascii="Times New Roman" w:eastAsia="Times New Roman" w:hAnsi="Times New Roman" w:cs="Times New Roman"/>
                <w:color w:val="000000"/>
                <w:kern w:val="0"/>
                <w:lang w:eastAsia="lt-LT"/>
                <w14:ligatures w14:val="none"/>
              </w:rPr>
              <w:t xml:space="preserve">, matiniai,  lakių organinių junginių kiekis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skiedžiami vandeniu,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2545221" w14:textId="7FF9A2D5" w:rsidTr="00710DD1">
        <w:trPr>
          <w:trHeight w:val="1502"/>
        </w:trPr>
        <w:tc>
          <w:tcPr>
            <w:tcW w:w="570" w:type="dxa"/>
            <w:vAlign w:val="center"/>
            <w:hideMark/>
          </w:tcPr>
          <w:p w14:paraId="6E2B179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16</w:t>
            </w:r>
          </w:p>
        </w:tc>
        <w:tc>
          <w:tcPr>
            <w:tcW w:w="1709" w:type="dxa"/>
            <w:vAlign w:val="center"/>
            <w:hideMark/>
          </w:tcPr>
          <w:p w14:paraId="0635C71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Akriliniai dažai medžiui ir metalui</w:t>
            </w:r>
          </w:p>
        </w:tc>
        <w:tc>
          <w:tcPr>
            <w:tcW w:w="4520" w:type="dxa"/>
            <w:vAlign w:val="center"/>
            <w:hideMark/>
          </w:tcPr>
          <w:p w14:paraId="58247EB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Balti, lauko ir vidaus darbams, skiedžiami vandeniu, sukimba su mineraliniais pagrindais, mediena, metalu, cinkuotu paviršium, šilko blizgesio, atsparumas šlapiam šveitimui - ne žemesnė kaip 1 klasė, dengiamoji geba - ne žemesnė kaip 1 klasė, pakuotė - ne daugiau 5 litrai. </w:t>
            </w:r>
          </w:p>
        </w:tc>
        <w:tc>
          <w:tcPr>
            <w:tcW w:w="4536" w:type="dxa"/>
            <w:vAlign w:val="center"/>
          </w:tcPr>
          <w:p w14:paraId="26E8C4C2" w14:textId="541D12D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lauko ir vidaus darbams, skiedžiami vandeniu, sukimba su mineraliniais pagrindais, mediena, metalu, cinkuotu paviršium, šilko blizgesio,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13B5700" w14:textId="4AD11839" w:rsidTr="005B4133">
        <w:trPr>
          <w:trHeight w:val="2188"/>
        </w:trPr>
        <w:tc>
          <w:tcPr>
            <w:tcW w:w="570" w:type="dxa"/>
            <w:vAlign w:val="center"/>
            <w:hideMark/>
          </w:tcPr>
          <w:p w14:paraId="17DF6EB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17</w:t>
            </w:r>
          </w:p>
        </w:tc>
        <w:tc>
          <w:tcPr>
            <w:tcW w:w="1709" w:type="dxa"/>
            <w:vAlign w:val="center"/>
            <w:hideMark/>
          </w:tcPr>
          <w:p w14:paraId="71A73B3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Akriliniai dažai medžiui ir metalui</w:t>
            </w:r>
          </w:p>
        </w:tc>
        <w:tc>
          <w:tcPr>
            <w:tcW w:w="4520" w:type="dxa"/>
            <w:vAlign w:val="center"/>
            <w:hideMark/>
          </w:tcPr>
          <w:p w14:paraId="3796C96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pastelinės spalvos, lauko ir vidaus darbams, skiedžiami vandeniu, sukimba su mineraliniais pagrindais, mediena, metalu, cinkuotu paviršium, šilko blizgesio, atsparumas šlapiam šveitimui - ne žemesnė kaip 1 klasė, dengiamoji geba - ne žemesnė kaip 1 klasė, pakuotė - ne daugiau 5 litrai. </w:t>
            </w:r>
          </w:p>
        </w:tc>
        <w:tc>
          <w:tcPr>
            <w:tcW w:w="4536" w:type="dxa"/>
            <w:vAlign w:val="center"/>
          </w:tcPr>
          <w:p w14:paraId="529B2310" w14:textId="7A68F22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pastelinės spalvos, lauko ir vidaus darbams, skiedžiami vandeniu, sukimba su mineraliniais pagrindais, mediena, metalu, cinkuotu paviršium, šilko blizgesio,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6D99D31" w14:textId="249D0D48" w:rsidTr="00710DD1">
        <w:trPr>
          <w:trHeight w:val="1502"/>
        </w:trPr>
        <w:tc>
          <w:tcPr>
            <w:tcW w:w="570" w:type="dxa"/>
            <w:vAlign w:val="center"/>
            <w:hideMark/>
          </w:tcPr>
          <w:p w14:paraId="7C85698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18</w:t>
            </w:r>
          </w:p>
        </w:tc>
        <w:tc>
          <w:tcPr>
            <w:tcW w:w="1709" w:type="dxa"/>
            <w:vAlign w:val="center"/>
            <w:hideMark/>
          </w:tcPr>
          <w:p w14:paraId="252E214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75C08F44" w14:textId="00185711"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Baltas, lauko ir vidaus darbams, sukimba su mediena, metalu, cinkuotu paviršium, pusiau matinis,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atsparus nuolatinei</w:t>
            </w:r>
            <w:r w:rsidR="00D32CF8">
              <w:rPr>
                <w:rFonts w:ascii="Times New Roman" w:eastAsia="Times New Roman" w:hAnsi="Times New Roman" w:cs="Times New Roman"/>
                <w:color w:val="000000"/>
                <w:kern w:val="0"/>
                <w:lang w:eastAsia="lt-LT"/>
                <w14:ligatures w14:val="none"/>
              </w:rPr>
              <w:t xml:space="preserve"> ne mažesnė kaip 110</w:t>
            </w:r>
            <w:r w:rsidRPr="00677FC8">
              <w:rPr>
                <w:rFonts w:ascii="Times New Roman" w:eastAsia="Times New Roman" w:hAnsi="Times New Roman" w:cs="Times New Roman"/>
                <w:color w:val="000000"/>
                <w:kern w:val="0"/>
                <w:lang w:eastAsia="lt-LT"/>
                <w14:ligatures w14:val="none"/>
              </w:rPr>
              <w:t>°C temperatūrai, nelakių medžiagų kiekis ≥ 60 %, tinkami ir radiatorių</w:t>
            </w:r>
            <w:r w:rsidR="00713EE8">
              <w:rPr>
                <w:rFonts w:ascii="Times New Roman" w:eastAsia="Times New Roman" w:hAnsi="Times New Roman" w:cs="Times New Roman"/>
                <w:color w:val="000000"/>
                <w:kern w:val="0"/>
                <w:lang w:eastAsia="lt-LT"/>
                <w14:ligatures w14:val="none"/>
              </w:rPr>
              <w:t xml:space="preserve">, </w:t>
            </w:r>
            <w:r w:rsidR="00713EE8" w:rsidRPr="00713EE8">
              <w:rPr>
                <w:rFonts w:ascii="Segoe UI" w:hAnsi="Segoe UI" w:cs="Segoe UI"/>
                <w:sz w:val="18"/>
                <w:szCs w:val="18"/>
              </w:rPr>
              <w:t xml:space="preserve"> </w:t>
            </w:r>
            <w:r w:rsidR="00713EE8" w:rsidRPr="00713EE8">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tcPr>
          <w:p w14:paraId="372499FD" w14:textId="3B98182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altas,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38134F49" w14:textId="3D431612"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0D0A89">
              <w:rPr>
                <w:rFonts w:ascii="Times New Roman" w:eastAsia="Times New Roman" w:hAnsi="Times New Roman" w:cs="Times New Roman"/>
                <w:color w:val="000000"/>
                <w:kern w:val="0"/>
                <w:lang w:eastAsia="lt-LT"/>
                <w14:ligatures w14:val="none"/>
              </w:rPr>
              <w:t>,</w:t>
            </w:r>
            <w:r w:rsidR="000D0A89" w:rsidRPr="00713EE8">
              <w:rPr>
                <w:rFonts w:ascii="Times New Roman" w:eastAsia="Times New Roman" w:hAnsi="Times New Roman" w:cs="Times New Roman"/>
                <w:color w:val="000000"/>
                <w:kern w:val="0"/>
                <w:lang w:eastAsia="lt-LT"/>
                <w14:ligatures w14:val="none"/>
              </w:rPr>
              <w:t xml:space="preserve"> šiluminių trasų</w:t>
            </w:r>
            <w:r w:rsidR="000D0A89"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24219BB" w14:textId="57D56BF9" w:rsidTr="005B4133">
        <w:trPr>
          <w:trHeight w:val="2394"/>
        </w:trPr>
        <w:tc>
          <w:tcPr>
            <w:tcW w:w="570" w:type="dxa"/>
            <w:vAlign w:val="center"/>
            <w:hideMark/>
          </w:tcPr>
          <w:p w14:paraId="157054F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19</w:t>
            </w:r>
          </w:p>
        </w:tc>
        <w:tc>
          <w:tcPr>
            <w:tcW w:w="1709" w:type="dxa"/>
            <w:vAlign w:val="center"/>
            <w:hideMark/>
          </w:tcPr>
          <w:p w14:paraId="11776A0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2D2A9B01" w14:textId="574B77BD"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Baltas, lauko ir vidaus darbams, sukimba su mediena, metalu, cinkuotu paviršium, blizgus,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00063FB3">
              <w:rPr>
                <w:rFonts w:ascii="Times New Roman" w:eastAsia="Times New Roman" w:hAnsi="Times New Roman" w:cs="Times New Roman"/>
                <w:color w:val="000000"/>
                <w:kern w:val="0"/>
                <w:lang w:eastAsia="lt-LT"/>
                <w14:ligatures w14:val="none"/>
              </w:rPr>
              <w:t>ne mažesnei kaip</w:t>
            </w:r>
            <w:r w:rsidRPr="00677FC8">
              <w:rPr>
                <w:rFonts w:ascii="Times New Roman" w:eastAsia="Times New Roman" w:hAnsi="Times New Roman" w:cs="Times New Roman"/>
                <w:color w:val="000000"/>
                <w:kern w:val="0"/>
                <w:lang w:eastAsia="lt-LT"/>
                <w14:ligatures w14:val="none"/>
              </w:rPr>
              <w:t xml:space="preserve"> 1</w:t>
            </w:r>
            <w:r w:rsidR="00063FB3">
              <w:rPr>
                <w:rFonts w:ascii="Times New Roman" w:eastAsia="Times New Roman" w:hAnsi="Times New Roman" w:cs="Times New Roman"/>
                <w:color w:val="000000"/>
                <w:kern w:val="0"/>
                <w:lang w:eastAsia="lt-LT"/>
                <w14:ligatures w14:val="none"/>
              </w:rPr>
              <w:t>1</w:t>
            </w:r>
            <w:r w:rsidRPr="00677FC8">
              <w:rPr>
                <w:rFonts w:ascii="Times New Roman" w:eastAsia="Times New Roman" w:hAnsi="Times New Roman" w:cs="Times New Roman"/>
                <w:color w:val="000000"/>
                <w:kern w:val="0"/>
                <w:lang w:eastAsia="lt-LT"/>
                <w14:ligatures w14:val="none"/>
              </w:rPr>
              <w:t>0°C temperatūrai, nelakių medžiagų kiekis ≥ 60 %, tinkami ir radiatorių</w:t>
            </w:r>
            <w:r w:rsidR="007F291A">
              <w:rPr>
                <w:rFonts w:ascii="Times New Roman" w:eastAsia="Times New Roman" w:hAnsi="Times New Roman" w:cs="Times New Roman"/>
                <w:color w:val="000000"/>
                <w:kern w:val="0"/>
                <w:lang w:eastAsia="lt-LT"/>
                <w14:ligatures w14:val="none"/>
              </w:rPr>
              <w:t xml:space="preserve">, </w:t>
            </w:r>
            <w:r w:rsidR="00CE7444" w:rsidRPr="00CE7444">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vAlign w:val="center"/>
          </w:tcPr>
          <w:p w14:paraId="1CE62F52" w14:textId="271FEFB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altas,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319C2219" w14:textId="4360B8C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blizgus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BEF93E7" w14:textId="4DD4EF79" w:rsidTr="00710DD1">
        <w:trPr>
          <w:trHeight w:val="1502"/>
        </w:trPr>
        <w:tc>
          <w:tcPr>
            <w:tcW w:w="570" w:type="dxa"/>
            <w:vAlign w:val="center"/>
            <w:hideMark/>
          </w:tcPr>
          <w:p w14:paraId="6CE1FE5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20</w:t>
            </w:r>
          </w:p>
        </w:tc>
        <w:tc>
          <w:tcPr>
            <w:tcW w:w="1709" w:type="dxa"/>
            <w:vAlign w:val="center"/>
            <w:hideMark/>
          </w:tcPr>
          <w:p w14:paraId="34E8112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45E5BC49" w14:textId="3BF142D8"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Pastelinių spalvų, lauko ir vidaus darbams, sukimba su mediena, metalu, cinkuotu paviršium, pusiau matinis,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007F291A">
              <w:rPr>
                <w:rFonts w:ascii="Times New Roman" w:eastAsia="Times New Roman" w:hAnsi="Times New Roman" w:cs="Times New Roman"/>
                <w:color w:val="000000"/>
                <w:kern w:val="0"/>
                <w:lang w:eastAsia="lt-LT"/>
                <w14:ligatures w14:val="none"/>
              </w:rPr>
              <w:t>ne žemesnei kaip</w:t>
            </w:r>
            <w:r w:rsidR="00712E24">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1</w:t>
            </w:r>
            <w:r w:rsidR="007F291A">
              <w:rPr>
                <w:rFonts w:ascii="Times New Roman" w:eastAsia="Times New Roman" w:hAnsi="Times New Roman" w:cs="Times New Roman"/>
                <w:color w:val="000000"/>
                <w:kern w:val="0"/>
                <w:lang w:eastAsia="lt-LT"/>
                <w14:ligatures w14:val="none"/>
              </w:rPr>
              <w:t>1</w:t>
            </w:r>
            <w:r w:rsidRPr="00677FC8">
              <w:rPr>
                <w:rFonts w:ascii="Times New Roman" w:eastAsia="Times New Roman" w:hAnsi="Times New Roman" w:cs="Times New Roman"/>
                <w:color w:val="000000"/>
                <w:kern w:val="0"/>
                <w:lang w:eastAsia="lt-LT"/>
                <w14:ligatures w14:val="none"/>
              </w:rPr>
              <w:t>0°C temperatūrai, nelakių medžiagų kiekis ≥ 60 %, tinkami ir radiatorių</w:t>
            </w:r>
            <w:r w:rsidR="00712E24">
              <w:rPr>
                <w:rFonts w:ascii="Times New Roman" w:eastAsia="Times New Roman" w:hAnsi="Times New Roman" w:cs="Times New Roman"/>
                <w:color w:val="000000"/>
                <w:kern w:val="0"/>
                <w:lang w:eastAsia="lt-LT"/>
                <w14:ligatures w14:val="none"/>
              </w:rPr>
              <w:t xml:space="preserve">, </w:t>
            </w:r>
            <w:r w:rsidR="00712E24" w:rsidRPr="00712E24">
              <w:rPr>
                <w:rFonts w:ascii="Segoe UI" w:hAnsi="Segoe UI" w:cs="Segoe UI"/>
                <w:sz w:val="18"/>
                <w:szCs w:val="18"/>
              </w:rPr>
              <w:t xml:space="preserve"> </w:t>
            </w:r>
            <w:r w:rsidR="00712E24" w:rsidRPr="00712E24">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tcPr>
          <w:p w14:paraId="4E57C040"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astelinių spalvų,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7CF3DF5A" w14:textId="702042C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b/>
                <w:bCs/>
                <w:color w:val="000000"/>
                <w:kern w:val="0"/>
                <w:lang w:eastAsia="lt-LT"/>
                <w14:ligatures w14:val="none"/>
              </w:rPr>
              <w:t>T</w:t>
            </w:r>
            <w:r w:rsidRPr="00AA0D57">
              <w:rPr>
                <w:rFonts w:ascii="Times New Roman" w:eastAsia="Calibri" w:hAnsi="Times New Roman" w:cs="Times New Roman"/>
                <w:b/>
                <w:color w:val="000000"/>
              </w:rPr>
              <w: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38262B6E" w14:textId="32CC7D34" w:rsidTr="00710DD1">
        <w:trPr>
          <w:trHeight w:val="1502"/>
        </w:trPr>
        <w:tc>
          <w:tcPr>
            <w:tcW w:w="570" w:type="dxa"/>
            <w:vAlign w:val="center"/>
            <w:hideMark/>
          </w:tcPr>
          <w:p w14:paraId="3109FDA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21</w:t>
            </w:r>
          </w:p>
        </w:tc>
        <w:tc>
          <w:tcPr>
            <w:tcW w:w="1709" w:type="dxa"/>
            <w:vAlign w:val="center"/>
            <w:hideMark/>
          </w:tcPr>
          <w:p w14:paraId="6753D4F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5D79C100" w14:textId="7555626C" w:rsidR="00712E24" w:rsidRPr="00712E24" w:rsidRDefault="0049295B" w:rsidP="00712E24">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Pastelinių spalvų, lauko ir vidaus darbams, sukimba su mediena, metalu, cinkuotu paviršium, blizgus,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atsparus nuolatinei</w:t>
            </w:r>
            <w:r w:rsidR="00712E24">
              <w:rPr>
                <w:rFonts w:ascii="Times New Roman" w:eastAsia="Times New Roman" w:hAnsi="Times New Roman" w:cs="Times New Roman"/>
                <w:color w:val="000000"/>
                <w:kern w:val="0"/>
                <w:lang w:eastAsia="lt-LT"/>
                <w14:ligatures w14:val="none"/>
              </w:rPr>
              <w:t xml:space="preserve"> n</w:t>
            </w:r>
            <w:r w:rsidR="00712E24" w:rsidRPr="00712E24">
              <w:rPr>
                <w:rFonts w:ascii="Times New Roman" w:eastAsia="Times New Roman" w:hAnsi="Times New Roman" w:cs="Times New Roman"/>
                <w:color w:val="000000"/>
                <w:kern w:val="0"/>
                <w:lang w:eastAsia="lt-LT"/>
                <w14:ligatures w14:val="none"/>
              </w:rPr>
              <w:t>e žemesnei kaip 110 °C</w:t>
            </w:r>
          </w:p>
          <w:p w14:paraId="161CF805" w14:textId="343D8F8C"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temperatūrai, nelakių medžiagų kiekis ≥ 60 %, tinkami ir radiatorių</w:t>
            </w:r>
            <w:r w:rsidR="00712E24">
              <w:rPr>
                <w:rFonts w:ascii="Times New Roman" w:eastAsia="Times New Roman" w:hAnsi="Times New Roman" w:cs="Times New Roman"/>
                <w:color w:val="000000"/>
                <w:kern w:val="0"/>
                <w:lang w:eastAsia="lt-LT"/>
                <w14:ligatures w14:val="none"/>
              </w:rPr>
              <w:t xml:space="preserve">, </w:t>
            </w:r>
            <w:r w:rsidR="00712E24" w:rsidRPr="00712E24">
              <w:rPr>
                <w:rFonts w:ascii="Times New Roman" w:eastAsia="Times New Roman" w:hAnsi="Times New Roman" w:cs="Times New Roman"/>
                <w:color w:val="000000"/>
                <w:kern w:val="0"/>
                <w:lang w:eastAsia="lt-LT"/>
                <w14:ligatures w14:val="none"/>
              </w:rPr>
              <w:t xml:space="preserve">šiluminių trasų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ne daugiau 5 litrai. </w:t>
            </w:r>
          </w:p>
        </w:tc>
        <w:tc>
          <w:tcPr>
            <w:tcW w:w="4536" w:type="dxa"/>
          </w:tcPr>
          <w:p w14:paraId="15F79C7D"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astelinių spalvų,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69EBF0F4" w14:textId="0B0596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Times New Roman" w:hAnsi="Times New Roman" w:cs="Times New Roman"/>
                <w:b/>
                <w:bCs/>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blizgus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E31831B" w14:textId="1B87C245" w:rsidTr="00710DD1">
        <w:trPr>
          <w:trHeight w:val="900"/>
        </w:trPr>
        <w:tc>
          <w:tcPr>
            <w:tcW w:w="570" w:type="dxa"/>
            <w:vAlign w:val="center"/>
            <w:hideMark/>
          </w:tcPr>
          <w:p w14:paraId="2B5CEBB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22</w:t>
            </w:r>
          </w:p>
        </w:tc>
        <w:tc>
          <w:tcPr>
            <w:tcW w:w="1709" w:type="dxa"/>
            <w:vAlign w:val="center"/>
            <w:hideMark/>
          </w:tcPr>
          <w:p w14:paraId="26CC5DC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Medžio gruntas</w:t>
            </w:r>
          </w:p>
        </w:tc>
        <w:tc>
          <w:tcPr>
            <w:tcW w:w="4520" w:type="dxa"/>
            <w:vAlign w:val="center"/>
            <w:hideMark/>
          </w:tcPr>
          <w:p w14:paraId="09370E1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Gruntas skirtas medinių paviršių gruntavimui prieš dažant 18, 19, 20 ir 21 eilutėse aprašytais dažais, šlifuojamas, pakuotė - ne daugiau 3 litrai.</w:t>
            </w:r>
          </w:p>
        </w:tc>
        <w:tc>
          <w:tcPr>
            <w:tcW w:w="4536" w:type="dxa"/>
          </w:tcPr>
          <w:p w14:paraId="42348DAF" w14:textId="17DC681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g</w:t>
            </w:r>
            <w:r w:rsidRPr="00677FC8">
              <w:rPr>
                <w:rFonts w:ascii="Times New Roman" w:eastAsia="Times New Roman" w:hAnsi="Times New Roman" w:cs="Times New Roman"/>
                <w:color w:val="000000"/>
                <w:kern w:val="0"/>
                <w:lang w:eastAsia="lt-LT"/>
                <w14:ligatures w14:val="none"/>
              </w:rPr>
              <w:t xml:space="preserve">runtas skirtas medinių paviršių gruntavimui prieš dažant 18, 19, 20 ir 21 eilutėse aprašytais dažais, šlifuojamas,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5A98EC97" w14:textId="752C4A63" w:rsidTr="00710DD1">
        <w:trPr>
          <w:trHeight w:val="1199"/>
        </w:trPr>
        <w:tc>
          <w:tcPr>
            <w:tcW w:w="570" w:type="dxa"/>
            <w:vAlign w:val="center"/>
            <w:hideMark/>
          </w:tcPr>
          <w:p w14:paraId="4C7FAD9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23</w:t>
            </w:r>
          </w:p>
        </w:tc>
        <w:tc>
          <w:tcPr>
            <w:tcW w:w="1709" w:type="dxa"/>
            <w:vAlign w:val="center"/>
            <w:hideMark/>
          </w:tcPr>
          <w:p w14:paraId="5932C98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betoninėms grindims </w:t>
            </w:r>
          </w:p>
        </w:tc>
        <w:tc>
          <w:tcPr>
            <w:tcW w:w="4520" w:type="dxa"/>
            <w:vAlign w:val="center"/>
            <w:hideMark/>
          </w:tcPr>
          <w:p w14:paraId="0C6A13D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betoninėms grindims, pilkos spalvos, šilko blizgesio, atsparūs buityje naudojamoms valymo priemonėms, atsparumas šlapiam šveitimui nemažesnė kaip 1 klasė, </w:t>
            </w:r>
            <w:proofErr w:type="spellStart"/>
            <w:r w:rsidRPr="00677FC8">
              <w:rPr>
                <w:rFonts w:ascii="Times New Roman" w:eastAsia="Times New Roman" w:hAnsi="Times New Roman" w:cs="Times New Roman"/>
                <w:color w:val="000000"/>
                <w:kern w:val="0"/>
                <w:lang w:eastAsia="lt-LT"/>
                <w14:ligatures w14:val="none"/>
              </w:rPr>
              <w:t>kontrastingumo</w:t>
            </w:r>
            <w:proofErr w:type="spellEnd"/>
            <w:r w:rsidRPr="00677FC8">
              <w:rPr>
                <w:rFonts w:ascii="Times New Roman" w:eastAsia="Times New Roman" w:hAnsi="Times New Roman" w:cs="Times New Roman"/>
                <w:color w:val="000000"/>
                <w:kern w:val="0"/>
                <w:lang w:eastAsia="lt-LT"/>
                <w14:ligatures w14:val="none"/>
              </w:rPr>
              <w:t xml:space="preserve"> koeficientas – ne mažiau kaip 1 klasė, dažymo metu neišskiria nemalonių kvapų, atsparūs trinčiai, pakuotė - ne daugiau kaip 10 litrų.</w:t>
            </w:r>
          </w:p>
        </w:tc>
        <w:tc>
          <w:tcPr>
            <w:tcW w:w="4536" w:type="dxa"/>
          </w:tcPr>
          <w:p w14:paraId="3F2EB3AC" w14:textId="5066D0E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d</w:t>
            </w:r>
            <w:r w:rsidRPr="00677FC8">
              <w:rPr>
                <w:rFonts w:ascii="Times New Roman" w:eastAsia="Times New Roman" w:hAnsi="Times New Roman" w:cs="Times New Roman"/>
                <w:color w:val="000000"/>
                <w:kern w:val="0"/>
                <w:lang w:eastAsia="lt-LT"/>
                <w14:ligatures w14:val="none"/>
              </w:rPr>
              <w:t xml:space="preserve">ažai betoninėms grindims, pilkos spalvos, šilko blizgesio, atsparūs buityje naudojamoms valymo priemonėms, atsparumas šlapiam šveitimui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w:t>
            </w:r>
            <w:proofErr w:type="spellStart"/>
            <w:r w:rsidRPr="00677FC8">
              <w:rPr>
                <w:rFonts w:ascii="Times New Roman" w:eastAsia="Times New Roman" w:hAnsi="Times New Roman" w:cs="Times New Roman"/>
                <w:color w:val="000000"/>
                <w:kern w:val="0"/>
                <w:lang w:eastAsia="lt-LT"/>
                <w14:ligatures w14:val="none"/>
              </w:rPr>
              <w:t>kontrastingumo</w:t>
            </w:r>
            <w:proofErr w:type="spellEnd"/>
            <w:r w:rsidRPr="00677FC8">
              <w:rPr>
                <w:rFonts w:ascii="Times New Roman" w:eastAsia="Times New Roman" w:hAnsi="Times New Roman" w:cs="Times New Roman"/>
                <w:color w:val="000000"/>
                <w:kern w:val="0"/>
                <w:lang w:eastAsia="lt-LT"/>
                <w14:ligatures w14:val="none"/>
              </w:rPr>
              <w:t xml:space="preserve"> koeficientas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dažymo metu neišskiria nemalonių kvapų, atsparūs trinčiai, pakuotė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3CF575AB" w14:textId="7DAFA320" w:rsidTr="00710DD1">
        <w:trPr>
          <w:trHeight w:val="1199"/>
        </w:trPr>
        <w:tc>
          <w:tcPr>
            <w:tcW w:w="570" w:type="dxa"/>
            <w:vAlign w:val="center"/>
            <w:hideMark/>
          </w:tcPr>
          <w:p w14:paraId="37B9395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24</w:t>
            </w:r>
          </w:p>
        </w:tc>
        <w:tc>
          <w:tcPr>
            <w:tcW w:w="1709" w:type="dxa"/>
            <w:vAlign w:val="center"/>
            <w:hideMark/>
          </w:tcPr>
          <w:p w14:paraId="57D8B7C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Rūdžių modifikatorius</w:t>
            </w:r>
          </w:p>
        </w:tc>
        <w:tc>
          <w:tcPr>
            <w:tcW w:w="4520" w:type="dxa"/>
            <w:vAlign w:val="center"/>
            <w:hideMark/>
          </w:tcPr>
          <w:p w14:paraId="301062C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metalinių paviršių rūdžių neutralizavimui ir metalo apsaugai nuo korozijos bei metalo apsauginio sluoksnio suformavimui prieš dažant paviršiniais dažais pakuotė -  ne daugiau kaip 1 litras.</w:t>
            </w:r>
          </w:p>
        </w:tc>
        <w:tc>
          <w:tcPr>
            <w:tcW w:w="4536" w:type="dxa"/>
            <w:vAlign w:val="center"/>
          </w:tcPr>
          <w:p w14:paraId="5611F411" w14:textId="798CAEAE"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metalinių paviršių rūdžių neutralizavimui ir metalo apsaugai nuo korozijos bei metalo apsauginio sluoksnio suformavimui prieš dažant paviršiniais dažais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litras.</w:t>
            </w:r>
          </w:p>
        </w:tc>
      </w:tr>
      <w:tr w:rsidR="0049295B" w:rsidRPr="00AA0D57" w14:paraId="1D827266" w14:textId="09CD0A51" w:rsidTr="00710DD1">
        <w:trPr>
          <w:trHeight w:val="900"/>
        </w:trPr>
        <w:tc>
          <w:tcPr>
            <w:tcW w:w="570" w:type="dxa"/>
            <w:vAlign w:val="center"/>
            <w:hideMark/>
          </w:tcPr>
          <w:p w14:paraId="2FB004D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25</w:t>
            </w:r>
          </w:p>
        </w:tc>
        <w:tc>
          <w:tcPr>
            <w:tcW w:w="1709" w:type="dxa"/>
            <w:vAlign w:val="center"/>
            <w:hideMark/>
          </w:tcPr>
          <w:p w14:paraId="0EB6EFF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Lakas akrilinis - </w:t>
            </w:r>
            <w:proofErr w:type="spellStart"/>
            <w:r w:rsidRPr="00677FC8">
              <w:rPr>
                <w:rFonts w:ascii="Times New Roman" w:eastAsia="Times New Roman" w:hAnsi="Times New Roman" w:cs="Times New Roman"/>
                <w:color w:val="000000"/>
                <w:kern w:val="0"/>
                <w:lang w:eastAsia="lt-LT"/>
                <w14:ligatures w14:val="none"/>
              </w:rPr>
              <w:t>poliuretaninis</w:t>
            </w:r>
            <w:proofErr w:type="spellEnd"/>
            <w:r w:rsidRPr="00677FC8">
              <w:rPr>
                <w:rFonts w:ascii="Times New Roman" w:eastAsia="Times New Roman" w:hAnsi="Times New Roman" w:cs="Times New Roman"/>
                <w:color w:val="000000"/>
                <w:kern w:val="0"/>
                <w:lang w:eastAsia="lt-LT"/>
                <w14:ligatures w14:val="none"/>
              </w:rPr>
              <w:t xml:space="preserve"> </w:t>
            </w:r>
          </w:p>
        </w:tc>
        <w:tc>
          <w:tcPr>
            <w:tcW w:w="4520" w:type="dxa"/>
            <w:vAlign w:val="center"/>
            <w:hideMark/>
          </w:tcPr>
          <w:p w14:paraId="1B20CF9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parketui, vandeniu skiedžiamas, bespalvis, vieno komponento, pusiau matinis arba matinis, pakuotėje ne daugiau kaip 5 litrai.</w:t>
            </w:r>
          </w:p>
        </w:tc>
        <w:tc>
          <w:tcPr>
            <w:tcW w:w="4536" w:type="dxa"/>
          </w:tcPr>
          <w:p w14:paraId="12B9E0E0"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kirtas parketui, vandeniu skiedžiamas, bespalvis, vieno komponento</w:t>
            </w:r>
            <w:r w:rsidRPr="00AA0D57">
              <w:rPr>
                <w:rFonts w:ascii="Times New Roman" w:eastAsia="Times New Roman" w:hAnsi="Times New Roman" w:cs="Times New Roman"/>
                <w:color w:val="000000"/>
                <w:kern w:val="0"/>
                <w:lang w:eastAsia="lt-LT"/>
                <w14:ligatures w14:val="none"/>
              </w:rPr>
              <w:t>.</w:t>
            </w:r>
          </w:p>
          <w:p w14:paraId="1A118C9C" w14:textId="24DC1994"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lastRenderedPageBreak/>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arba matinis,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5925F43F" w14:textId="2E4C0594" w:rsidTr="00710DD1">
        <w:trPr>
          <w:trHeight w:val="602"/>
        </w:trPr>
        <w:tc>
          <w:tcPr>
            <w:tcW w:w="570" w:type="dxa"/>
            <w:vAlign w:val="center"/>
            <w:hideMark/>
          </w:tcPr>
          <w:p w14:paraId="306B7EA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26</w:t>
            </w:r>
          </w:p>
        </w:tc>
        <w:tc>
          <w:tcPr>
            <w:tcW w:w="1709" w:type="dxa"/>
            <w:vAlign w:val="center"/>
            <w:hideMark/>
          </w:tcPr>
          <w:p w14:paraId="26E6D77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Lakas akrilinis - </w:t>
            </w:r>
            <w:proofErr w:type="spellStart"/>
            <w:r w:rsidRPr="00677FC8">
              <w:rPr>
                <w:rFonts w:ascii="Times New Roman" w:eastAsia="Times New Roman" w:hAnsi="Times New Roman" w:cs="Times New Roman"/>
                <w:color w:val="000000"/>
                <w:kern w:val="0"/>
                <w:lang w:eastAsia="lt-LT"/>
                <w14:ligatures w14:val="none"/>
              </w:rPr>
              <w:t>poliuretaninis</w:t>
            </w:r>
            <w:proofErr w:type="spellEnd"/>
            <w:r w:rsidRPr="00677FC8">
              <w:rPr>
                <w:rFonts w:ascii="Times New Roman" w:eastAsia="Times New Roman" w:hAnsi="Times New Roman" w:cs="Times New Roman"/>
                <w:color w:val="000000"/>
                <w:kern w:val="0"/>
                <w:lang w:eastAsia="lt-LT"/>
                <w14:ligatures w14:val="none"/>
              </w:rPr>
              <w:t xml:space="preserve"> </w:t>
            </w:r>
          </w:p>
        </w:tc>
        <w:tc>
          <w:tcPr>
            <w:tcW w:w="4520" w:type="dxa"/>
            <w:vAlign w:val="center"/>
            <w:hideMark/>
          </w:tcPr>
          <w:p w14:paraId="00E3A67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parketui, vandeniu skiedžiamas, bespalvis, vieno komponento, matinis, pakuotėje ne daugiau kaip 5 litrai.</w:t>
            </w:r>
          </w:p>
        </w:tc>
        <w:tc>
          <w:tcPr>
            <w:tcW w:w="4536" w:type="dxa"/>
          </w:tcPr>
          <w:p w14:paraId="2DA4B0AF"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kirtas parketui, vandeniu skiedžiamas, bespalvis, vieno komponento</w:t>
            </w:r>
            <w:r w:rsidRPr="00AA0D57">
              <w:rPr>
                <w:rFonts w:ascii="Times New Roman" w:eastAsia="Times New Roman" w:hAnsi="Times New Roman" w:cs="Times New Roman"/>
                <w:color w:val="000000"/>
                <w:kern w:val="0"/>
                <w:lang w:eastAsia="lt-LT"/>
                <w14:ligatures w14:val="none"/>
              </w:rPr>
              <w:t>.</w:t>
            </w:r>
          </w:p>
          <w:p w14:paraId="357ECE7E" w14:textId="7C9EE1E2"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matinis</w:t>
            </w:r>
            <w:r w:rsidRPr="00677FC8">
              <w:rPr>
                <w:rFonts w:ascii="Times New Roman" w:eastAsia="Times New Roman" w:hAnsi="Times New Roman" w:cs="Times New Roman"/>
                <w:color w:val="000000"/>
                <w:kern w:val="0"/>
                <w:lang w:eastAsia="lt-LT"/>
                <w14:ligatures w14:val="none"/>
              </w:rPr>
              <w:t xml:space="preserve">, pakuotėje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9DBDCCD" w14:textId="5CC47570" w:rsidTr="00710DD1">
        <w:trPr>
          <w:trHeight w:val="900"/>
        </w:trPr>
        <w:tc>
          <w:tcPr>
            <w:tcW w:w="570" w:type="dxa"/>
            <w:vAlign w:val="center"/>
            <w:hideMark/>
          </w:tcPr>
          <w:p w14:paraId="2018097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27</w:t>
            </w:r>
          </w:p>
        </w:tc>
        <w:tc>
          <w:tcPr>
            <w:tcW w:w="1709" w:type="dxa"/>
            <w:vAlign w:val="center"/>
            <w:hideMark/>
          </w:tcPr>
          <w:p w14:paraId="5530591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Impregnantas</w:t>
            </w:r>
            <w:proofErr w:type="spellEnd"/>
            <w:r w:rsidRPr="00677FC8">
              <w:rPr>
                <w:rFonts w:ascii="Times New Roman" w:eastAsia="Times New Roman" w:hAnsi="Times New Roman" w:cs="Times New Roman"/>
                <w:color w:val="000000"/>
                <w:kern w:val="0"/>
                <w:lang w:eastAsia="lt-LT"/>
                <w14:ligatures w14:val="none"/>
              </w:rPr>
              <w:t xml:space="preserve"> įvairiems mineraliniams paviršiams</w:t>
            </w:r>
          </w:p>
        </w:tc>
        <w:tc>
          <w:tcPr>
            <w:tcW w:w="4520" w:type="dxa"/>
            <w:vAlign w:val="center"/>
            <w:hideMark/>
          </w:tcPr>
          <w:p w14:paraId="3AD5F9E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Bespalvis, dažant nesukelia nubėgimų, hidrofobinis,  silikono arba lygiavertės medžiagos pagrindu, lauko darbams, pakuotėje ne daugiau kaip 10 litrų.</w:t>
            </w:r>
          </w:p>
        </w:tc>
        <w:tc>
          <w:tcPr>
            <w:tcW w:w="4536" w:type="dxa"/>
          </w:tcPr>
          <w:p w14:paraId="21EAA8B5" w14:textId="626EDBD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espalvis, dažant nesukelia nubėgimų, hidrofobinis</w:t>
            </w:r>
            <w:r w:rsidRPr="00677FC8">
              <w:rPr>
                <w:rFonts w:ascii="Times New Roman" w:eastAsia="Times New Roman" w:hAnsi="Times New Roman" w:cs="Times New Roman"/>
                <w:color w:val="000000"/>
                <w:kern w:val="0"/>
                <w:highlight w:val="yellow"/>
                <w:lang w:eastAsia="lt-LT"/>
                <w14:ligatures w14:val="none"/>
              </w:rPr>
              <w:t>,</w:t>
            </w:r>
            <w:r w:rsidRPr="00AA0D57">
              <w:rPr>
                <w:rFonts w:ascii="Times New Roman" w:eastAsia="Times New Roman" w:hAnsi="Times New Roman" w:cs="Times New Roman"/>
                <w:color w:val="000000"/>
                <w:kern w:val="0"/>
                <w:highlight w:val="yellow"/>
                <w:lang w:eastAsia="lt-LT"/>
                <w14:ligatures w14:val="none"/>
              </w:rPr>
              <w:t>_________</w:t>
            </w:r>
          </w:p>
          <w:p w14:paraId="77DA3655" w14:textId="414CFFD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silikono ar lygiavertės</w:t>
            </w:r>
            <w:r w:rsidRPr="00AA0D57">
              <w:rPr>
                <w:rFonts w:ascii="Times New Roman" w:eastAsia="Times New Roman" w:hAnsi="Times New Roman" w:cs="Times New Roman"/>
                <w:i/>
                <w:iCs/>
                <w:color w:val="000000"/>
                <w:kern w:val="0"/>
                <w:lang w:eastAsia="lt-LT"/>
                <w14:ligatures w14:val="none"/>
              </w:rPr>
              <w:t>)</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medžiagos pagrindu, lauko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050C2881" w14:textId="09634342" w:rsidTr="00710DD1">
        <w:trPr>
          <w:trHeight w:val="602"/>
        </w:trPr>
        <w:tc>
          <w:tcPr>
            <w:tcW w:w="570" w:type="dxa"/>
            <w:vAlign w:val="center"/>
            <w:hideMark/>
          </w:tcPr>
          <w:p w14:paraId="22B26F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28</w:t>
            </w:r>
          </w:p>
        </w:tc>
        <w:tc>
          <w:tcPr>
            <w:tcW w:w="1709" w:type="dxa"/>
            <w:vAlign w:val="center"/>
            <w:hideMark/>
          </w:tcPr>
          <w:p w14:paraId="326E4E3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Dažų, lako </w:t>
            </w:r>
            <w:proofErr w:type="spellStart"/>
            <w:r w:rsidRPr="00677FC8">
              <w:rPr>
                <w:rFonts w:ascii="Times New Roman" w:eastAsia="Times New Roman" w:hAnsi="Times New Roman" w:cs="Times New Roman"/>
                <w:color w:val="000000"/>
                <w:kern w:val="0"/>
                <w:lang w:eastAsia="lt-LT"/>
                <w14:ligatures w14:val="none"/>
              </w:rPr>
              <w:t>nuėmėjas</w:t>
            </w:r>
            <w:proofErr w:type="spellEnd"/>
          </w:p>
        </w:tc>
        <w:tc>
          <w:tcPr>
            <w:tcW w:w="4520" w:type="dxa"/>
            <w:vAlign w:val="center"/>
            <w:hideMark/>
          </w:tcPr>
          <w:p w14:paraId="4CBB4D3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mediniams, metaliniams paviršiams, pakuotėje ne daugiau kaip 0,5 litro.</w:t>
            </w:r>
          </w:p>
        </w:tc>
        <w:tc>
          <w:tcPr>
            <w:tcW w:w="4536" w:type="dxa"/>
          </w:tcPr>
          <w:p w14:paraId="4017EF80" w14:textId="212CEA1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mediniams, metaliniams paviršiams,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litro.</w:t>
            </w:r>
          </w:p>
        </w:tc>
      </w:tr>
      <w:tr w:rsidR="0049295B" w:rsidRPr="00AA0D57" w14:paraId="346E0558" w14:textId="714BE800" w:rsidTr="00710DD1">
        <w:trPr>
          <w:trHeight w:val="602"/>
        </w:trPr>
        <w:tc>
          <w:tcPr>
            <w:tcW w:w="570" w:type="dxa"/>
            <w:vAlign w:val="center"/>
            <w:hideMark/>
          </w:tcPr>
          <w:p w14:paraId="3E7A7FA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29</w:t>
            </w:r>
          </w:p>
        </w:tc>
        <w:tc>
          <w:tcPr>
            <w:tcW w:w="1709" w:type="dxa"/>
            <w:vAlign w:val="center"/>
            <w:hideMark/>
          </w:tcPr>
          <w:p w14:paraId="7C7F281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Tirpiklinių</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alkidinių</w:t>
            </w:r>
            <w:proofErr w:type="spellEnd"/>
            <w:r w:rsidRPr="00677FC8">
              <w:rPr>
                <w:rFonts w:ascii="Times New Roman" w:eastAsia="Times New Roman" w:hAnsi="Times New Roman" w:cs="Times New Roman"/>
                <w:color w:val="000000"/>
                <w:kern w:val="0"/>
                <w:lang w:eastAsia="lt-LT"/>
                <w14:ligatures w14:val="none"/>
              </w:rPr>
              <w:t xml:space="preserve"> dažų skiediklis</w:t>
            </w:r>
          </w:p>
        </w:tc>
        <w:tc>
          <w:tcPr>
            <w:tcW w:w="4520" w:type="dxa"/>
            <w:vAlign w:val="center"/>
            <w:hideMark/>
          </w:tcPr>
          <w:p w14:paraId="3532DE9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Vaitspiritas</w:t>
            </w:r>
            <w:proofErr w:type="spellEnd"/>
            <w:r w:rsidRPr="00677FC8">
              <w:rPr>
                <w:rFonts w:ascii="Times New Roman" w:eastAsia="Times New Roman" w:hAnsi="Times New Roman" w:cs="Times New Roman"/>
                <w:color w:val="000000"/>
                <w:kern w:val="0"/>
                <w:lang w:eastAsia="lt-LT"/>
                <w14:ligatures w14:val="none"/>
              </w:rPr>
              <w:t xml:space="preserve"> arba lygiavertis, pakuotėje ne daugiau kaip 1 litras</w:t>
            </w:r>
          </w:p>
        </w:tc>
        <w:tc>
          <w:tcPr>
            <w:tcW w:w="4536" w:type="dxa"/>
          </w:tcPr>
          <w:p w14:paraId="3DA65878" w14:textId="6493AEC0" w:rsidR="0049295B" w:rsidRPr="00AA0D57" w:rsidRDefault="0049295B" w:rsidP="0049295B">
            <w:pPr>
              <w:spacing w:after="0" w:line="276" w:lineRule="auto"/>
              <w:rPr>
                <w:rFonts w:ascii="Times New Roman" w:eastAsia="Times New Roman" w:hAnsi="Times New Roman" w:cs="Times New Roman"/>
                <w:i/>
                <w:iCs/>
                <w:color w:val="000000"/>
                <w:kern w:val="0"/>
                <w:highlight w:val="yellow"/>
                <w:lang w:eastAsia="lt-LT"/>
                <w14:ligatures w14:val="none"/>
              </w:rPr>
            </w:pPr>
            <w:r w:rsidRPr="00AA0D57">
              <w:rPr>
                <w:rFonts w:ascii="Times New Roman" w:eastAsia="Times New Roman" w:hAnsi="Times New Roman" w:cs="Times New Roman"/>
                <w:i/>
                <w:iCs/>
                <w:color w:val="000000"/>
                <w:kern w:val="0"/>
                <w:highlight w:val="yellow"/>
                <w:lang w:eastAsia="lt-LT"/>
                <w14:ligatures w14:val="none"/>
              </w:rPr>
              <w:t>___________</w:t>
            </w:r>
          </w:p>
          <w:p w14:paraId="0810346D" w14:textId="3CD11F30"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i/>
                <w:iCs/>
                <w:color w:val="000000"/>
                <w:kern w:val="0"/>
                <w:lang w:eastAsia="lt-LT"/>
                <w14:ligatures w14:val="none"/>
              </w:rPr>
              <w:t xml:space="preserve">(nurodyti </w:t>
            </w:r>
            <w:proofErr w:type="spellStart"/>
            <w:r w:rsidRPr="00AA0D57">
              <w:rPr>
                <w:rFonts w:ascii="Times New Roman" w:eastAsia="Times New Roman" w:hAnsi="Times New Roman" w:cs="Times New Roman"/>
                <w:i/>
                <w:iCs/>
                <w:color w:val="000000"/>
                <w:kern w:val="0"/>
                <w:lang w:eastAsia="lt-LT"/>
                <w14:ligatures w14:val="none"/>
              </w:rPr>
              <w:t>V</w:t>
            </w:r>
            <w:r w:rsidRPr="00677FC8">
              <w:rPr>
                <w:rFonts w:ascii="Times New Roman" w:eastAsia="Times New Roman" w:hAnsi="Times New Roman" w:cs="Times New Roman"/>
                <w:i/>
                <w:iCs/>
                <w:color w:val="000000"/>
                <w:kern w:val="0"/>
                <w:lang w:eastAsia="lt-LT"/>
                <w14:ligatures w14:val="none"/>
              </w:rPr>
              <w:t>aitspiritas</w:t>
            </w:r>
            <w:proofErr w:type="spellEnd"/>
            <w:r w:rsidRPr="00677FC8">
              <w:rPr>
                <w:rFonts w:ascii="Times New Roman" w:eastAsia="Times New Roman" w:hAnsi="Times New Roman" w:cs="Times New Roman"/>
                <w:i/>
                <w:iCs/>
                <w:color w:val="000000"/>
                <w:kern w:val="0"/>
                <w:lang w:eastAsia="lt-LT"/>
                <w14:ligatures w14:val="none"/>
              </w:rPr>
              <w:t xml:space="preserve"> ar lygiavertis</w:t>
            </w:r>
            <w:r w:rsidRPr="00AA0D57">
              <w:rPr>
                <w:rFonts w:ascii="Times New Roman" w:eastAsia="Times New Roman" w:hAnsi="Times New Roman" w:cs="Times New Roman"/>
                <w:i/>
                <w:iCs/>
                <w:color w:val="000000"/>
                <w:kern w:val="0"/>
                <w:lang w:eastAsia="lt-LT"/>
                <w14:ligatures w14:val="none"/>
              </w:rPr>
              <w:t>)</w:t>
            </w:r>
            <w:r w:rsidRPr="00677FC8">
              <w:rPr>
                <w:rFonts w:ascii="Times New Roman" w:eastAsia="Times New Roman" w:hAnsi="Times New Roman" w:cs="Times New Roman"/>
                <w:i/>
                <w:iCs/>
                <w:color w:val="000000"/>
                <w:kern w:val="0"/>
                <w:lang w:eastAsia="lt-LT"/>
                <w14:ligatures w14:val="none"/>
              </w:rPr>
              <w:t>,</w:t>
            </w:r>
            <w:r w:rsidRPr="00677FC8">
              <w:rPr>
                <w:rFonts w:ascii="Times New Roman" w:eastAsia="Times New Roman" w:hAnsi="Times New Roman" w:cs="Times New Roman"/>
                <w:color w:val="000000"/>
                <w:kern w:val="0"/>
                <w:lang w:eastAsia="lt-LT"/>
                <w14:ligatures w14:val="none"/>
              </w:rPr>
              <w:t xml:space="preserve">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litras</w:t>
            </w:r>
          </w:p>
        </w:tc>
      </w:tr>
      <w:tr w:rsidR="0049295B" w:rsidRPr="00AA0D57" w14:paraId="30D5252C" w14:textId="70B7E6C7" w:rsidTr="00710DD1">
        <w:trPr>
          <w:trHeight w:val="602"/>
        </w:trPr>
        <w:tc>
          <w:tcPr>
            <w:tcW w:w="570" w:type="dxa"/>
            <w:vAlign w:val="center"/>
            <w:hideMark/>
          </w:tcPr>
          <w:p w14:paraId="7BCFCE7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30</w:t>
            </w:r>
          </w:p>
        </w:tc>
        <w:tc>
          <w:tcPr>
            <w:tcW w:w="1709" w:type="dxa"/>
            <w:vAlign w:val="center"/>
            <w:hideMark/>
          </w:tcPr>
          <w:p w14:paraId="6E2FBE3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Dažų skiediklis </w:t>
            </w:r>
          </w:p>
        </w:tc>
        <w:tc>
          <w:tcPr>
            <w:tcW w:w="4520" w:type="dxa"/>
            <w:vAlign w:val="center"/>
            <w:hideMark/>
          </w:tcPr>
          <w:p w14:paraId="38A0EC8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646 arba lygiavertis, skirtas </w:t>
            </w:r>
            <w:proofErr w:type="spellStart"/>
            <w:r w:rsidRPr="00677FC8">
              <w:rPr>
                <w:rFonts w:ascii="Times New Roman" w:eastAsia="Times New Roman" w:hAnsi="Times New Roman" w:cs="Times New Roman"/>
                <w:color w:val="000000"/>
                <w:kern w:val="0"/>
                <w:lang w:eastAsia="lt-LT"/>
                <w14:ligatures w14:val="none"/>
              </w:rPr>
              <w:t>nitrodažams</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nitrolakams</w:t>
            </w:r>
            <w:proofErr w:type="spellEnd"/>
            <w:r w:rsidRPr="00677FC8">
              <w:rPr>
                <w:rFonts w:ascii="Times New Roman" w:eastAsia="Times New Roman" w:hAnsi="Times New Roman" w:cs="Times New Roman"/>
                <w:color w:val="000000"/>
                <w:kern w:val="0"/>
                <w:lang w:eastAsia="lt-LT"/>
                <w14:ligatures w14:val="none"/>
              </w:rPr>
              <w:t xml:space="preserve"> skiesti, įvairioms medžiagoms tirpinti, pakuotėje ne daugiau kaip 1 litras</w:t>
            </w:r>
          </w:p>
        </w:tc>
        <w:tc>
          <w:tcPr>
            <w:tcW w:w="4536" w:type="dxa"/>
          </w:tcPr>
          <w:p w14:paraId="23D82E51"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color w:val="000000"/>
                <w:kern w:val="0"/>
                <w:highlight w:val="yellow"/>
                <w:lang w:eastAsia="lt-LT"/>
                <w14:ligatures w14:val="none"/>
              </w:rPr>
              <w:t>__________</w:t>
            </w:r>
          </w:p>
          <w:p w14:paraId="5A1D4E70" w14:textId="27AD0531"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color w:val="000000"/>
                <w:kern w:val="0"/>
                <w:lang w:eastAsia="lt-LT"/>
                <w14:ligatures w14:val="none"/>
              </w:rPr>
              <w:t>(</w:t>
            </w:r>
            <w:r w:rsidRPr="005B4133">
              <w:rPr>
                <w:rFonts w:ascii="Times New Roman" w:eastAsia="Times New Roman" w:hAnsi="Times New Roman" w:cs="Times New Roman"/>
                <w:i/>
                <w:iCs/>
                <w:color w:val="000000"/>
                <w:kern w:val="0"/>
                <w:lang w:eastAsia="lt-LT"/>
                <w14:ligatures w14:val="none"/>
              </w:rPr>
              <w:t>nurodyti 646 ar lygiavertis</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skirtas </w:t>
            </w:r>
            <w:proofErr w:type="spellStart"/>
            <w:r w:rsidRPr="00677FC8">
              <w:rPr>
                <w:rFonts w:ascii="Times New Roman" w:eastAsia="Times New Roman" w:hAnsi="Times New Roman" w:cs="Times New Roman"/>
                <w:color w:val="000000"/>
                <w:kern w:val="0"/>
                <w:lang w:eastAsia="lt-LT"/>
                <w14:ligatures w14:val="none"/>
              </w:rPr>
              <w:t>nitrodažams</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nitrolakams</w:t>
            </w:r>
            <w:proofErr w:type="spellEnd"/>
            <w:r w:rsidRPr="00677FC8">
              <w:rPr>
                <w:rFonts w:ascii="Times New Roman" w:eastAsia="Times New Roman" w:hAnsi="Times New Roman" w:cs="Times New Roman"/>
                <w:color w:val="000000"/>
                <w:kern w:val="0"/>
                <w:lang w:eastAsia="lt-LT"/>
                <w14:ligatures w14:val="none"/>
              </w:rPr>
              <w:t xml:space="preserve"> skiesti, įvairioms medžiagoms tirpinti,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litras</w:t>
            </w:r>
          </w:p>
        </w:tc>
      </w:tr>
      <w:tr w:rsidR="0049295B" w:rsidRPr="00AA0D57" w14:paraId="56BA3965" w14:textId="3156F921" w:rsidTr="005B4133">
        <w:trPr>
          <w:trHeight w:val="900"/>
        </w:trPr>
        <w:tc>
          <w:tcPr>
            <w:tcW w:w="570" w:type="dxa"/>
            <w:vAlign w:val="center"/>
            <w:hideMark/>
          </w:tcPr>
          <w:p w14:paraId="7BFFE48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31</w:t>
            </w:r>
          </w:p>
        </w:tc>
        <w:tc>
          <w:tcPr>
            <w:tcW w:w="1709" w:type="dxa"/>
            <w:vAlign w:val="center"/>
            <w:hideMark/>
          </w:tcPr>
          <w:p w14:paraId="22EFA75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Pigmentai įvairių spalvų emulsiniams dažams spalvinti</w:t>
            </w:r>
          </w:p>
        </w:tc>
        <w:tc>
          <w:tcPr>
            <w:tcW w:w="4520" w:type="dxa"/>
            <w:vAlign w:val="center"/>
            <w:hideMark/>
          </w:tcPr>
          <w:p w14:paraId="5EF3EF1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Pakuotėje – 150 ± 50 ml, spalvų skaičius ≥ 15 vnt.</w:t>
            </w:r>
          </w:p>
        </w:tc>
        <w:tc>
          <w:tcPr>
            <w:tcW w:w="4536" w:type="dxa"/>
            <w:vAlign w:val="center"/>
          </w:tcPr>
          <w:p w14:paraId="70A023AD" w14:textId="1127201B" w:rsidR="0049295B" w:rsidRPr="00AA0D57" w:rsidRDefault="0049295B" w:rsidP="005B4133">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ml, spalvų skaičius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vnt.</w:t>
            </w:r>
          </w:p>
        </w:tc>
      </w:tr>
      <w:tr w:rsidR="0049295B" w:rsidRPr="00AA0D57" w14:paraId="2F98EF9F" w14:textId="4A85A8FF" w:rsidTr="005B4133">
        <w:trPr>
          <w:trHeight w:val="900"/>
        </w:trPr>
        <w:tc>
          <w:tcPr>
            <w:tcW w:w="570" w:type="dxa"/>
            <w:vAlign w:val="center"/>
            <w:hideMark/>
          </w:tcPr>
          <w:p w14:paraId="4138B9C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32</w:t>
            </w:r>
          </w:p>
        </w:tc>
        <w:tc>
          <w:tcPr>
            <w:tcW w:w="1709" w:type="dxa"/>
            <w:vAlign w:val="center"/>
            <w:hideMark/>
          </w:tcPr>
          <w:p w14:paraId="383BB1D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Pigmentai įvairių spalvų emaliniams dažams spalvinti</w:t>
            </w:r>
          </w:p>
        </w:tc>
        <w:tc>
          <w:tcPr>
            <w:tcW w:w="4520" w:type="dxa"/>
            <w:vAlign w:val="center"/>
            <w:hideMark/>
          </w:tcPr>
          <w:p w14:paraId="6522D8A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Pakuotėje – 150 ± 50 ml, spalvų skaičius ≥ 15 vnt.</w:t>
            </w:r>
          </w:p>
        </w:tc>
        <w:tc>
          <w:tcPr>
            <w:tcW w:w="4536" w:type="dxa"/>
            <w:vAlign w:val="center"/>
          </w:tcPr>
          <w:p w14:paraId="04B10FF0" w14:textId="65AC7B20" w:rsidR="0049295B" w:rsidRPr="00AA0D57" w:rsidRDefault="0049295B" w:rsidP="005B4133">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ml, spalvų skaičius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vnt.</w:t>
            </w:r>
          </w:p>
        </w:tc>
      </w:tr>
      <w:tr w:rsidR="0049295B" w:rsidRPr="00AA0D57" w14:paraId="0CCECEAC" w14:textId="17BD20BD" w:rsidTr="00710DD1">
        <w:trPr>
          <w:trHeight w:val="602"/>
        </w:trPr>
        <w:tc>
          <w:tcPr>
            <w:tcW w:w="570" w:type="dxa"/>
            <w:vAlign w:val="center"/>
            <w:hideMark/>
          </w:tcPr>
          <w:p w14:paraId="192D6F8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33</w:t>
            </w:r>
          </w:p>
        </w:tc>
        <w:tc>
          <w:tcPr>
            <w:tcW w:w="1709" w:type="dxa"/>
            <w:vAlign w:val="center"/>
            <w:hideMark/>
          </w:tcPr>
          <w:p w14:paraId="7F1C031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Giluminis gruntas universalus</w:t>
            </w:r>
          </w:p>
        </w:tc>
        <w:tc>
          <w:tcPr>
            <w:tcW w:w="4520" w:type="dxa"/>
            <w:vAlign w:val="center"/>
            <w:hideMark/>
          </w:tcPr>
          <w:p w14:paraId="70AFE8B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Koncentratas, skiedžiamas vandeniu santykiu 1:1, tinka lauko ir vidaus darbams, pakuotėje ne daugiau kaip 10 litrų</w:t>
            </w:r>
          </w:p>
        </w:tc>
        <w:tc>
          <w:tcPr>
            <w:tcW w:w="4536" w:type="dxa"/>
          </w:tcPr>
          <w:p w14:paraId="4D9DAF20" w14:textId="2028E12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k</w:t>
            </w:r>
            <w:r w:rsidRPr="00677FC8">
              <w:rPr>
                <w:rFonts w:ascii="Times New Roman" w:eastAsia="Times New Roman" w:hAnsi="Times New Roman" w:cs="Times New Roman"/>
                <w:color w:val="000000"/>
                <w:kern w:val="0"/>
                <w:lang w:eastAsia="lt-LT"/>
                <w14:ligatures w14:val="none"/>
              </w:rPr>
              <w:t xml:space="preserve">oncentratas, skiedžiamas vandeniu santykiu 1:1, tinka lauko ir vidaus darbams, pakuotėje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2753FE66" w14:textId="35544EDE" w:rsidTr="00710DD1">
        <w:trPr>
          <w:trHeight w:val="900"/>
        </w:trPr>
        <w:tc>
          <w:tcPr>
            <w:tcW w:w="570" w:type="dxa"/>
            <w:vAlign w:val="center"/>
            <w:hideMark/>
          </w:tcPr>
          <w:p w14:paraId="74DB4E2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34</w:t>
            </w:r>
          </w:p>
        </w:tc>
        <w:tc>
          <w:tcPr>
            <w:tcW w:w="1709" w:type="dxa"/>
            <w:vAlign w:val="center"/>
            <w:hideMark/>
          </w:tcPr>
          <w:p w14:paraId="1C52652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Gruntas su kvarciniu smėliu</w:t>
            </w:r>
          </w:p>
        </w:tc>
        <w:tc>
          <w:tcPr>
            <w:tcW w:w="4520" w:type="dxa"/>
            <w:vAlign w:val="center"/>
            <w:hideMark/>
          </w:tcPr>
          <w:p w14:paraId="1FFF05C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vandens neįgeriantiems paviršiams gruntuoti prieš tinkavimą sukibimo pagerinimui, tinka lauko ir vidaus darbams, pakuotėje ne daugiau kaip 20 kg   </w:t>
            </w:r>
          </w:p>
        </w:tc>
        <w:tc>
          <w:tcPr>
            <w:tcW w:w="4536" w:type="dxa"/>
          </w:tcPr>
          <w:p w14:paraId="7E62783B" w14:textId="09D7356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vandens neįgeriantiems paviršiams gruntuoti prieš tinkavimą sukibimo pagerinimui, tinka lauko ir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251B3D3E" w14:textId="22AB6A9E" w:rsidTr="00710DD1">
        <w:trPr>
          <w:trHeight w:val="1502"/>
        </w:trPr>
        <w:tc>
          <w:tcPr>
            <w:tcW w:w="570" w:type="dxa"/>
            <w:vAlign w:val="center"/>
            <w:hideMark/>
          </w:tcPr>
          <w:p w14:paraId="5C53624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35</w:t>
            </w:r>
          </w:p>
        </w:tc>
        <w:tc>
          <w:tcPr>
            <w:tcW w:w="1709" w:type="dxa"/>
            <w:vAlign w:val="center"/>
            <w:hideMark/>
          </w:tcPr>
          <w:p w14:paraId="05EEF63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Pelėsių valiklis</w:t>
            </w:r>
          </w:p>
        </w:tc>
        <w:tc>
          <w:tcPr>
            <w:tcW w:w="4520" w:type="dxa"/>
            <w:vAlign w:val="center"/>
            <w:hideMark/>
          </w:tcPr>
          <w:p w14:paraId="3B69934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Priemonė pelėsio šalinimui, sudėtyje turinti chloro šalinanti pelėsį, žalėsius ir samanas namuose, dušo patalpose nuo sienų ir lubų paviršių, keraminių plytelių, plytelių siūlių, plytų, plastiko, turinti dezinfekuojantį ir profilaktinį poveikį, purškiamas, pakuotėje - ne daugiau kaip 0,5 litro</w:t>
            </w:r>
          </w:p>
        </w:tc>
        <w:tc>
          <w:tcPr>
            <w:tcW w:w="4536" w:type="dxa"/>
          </w:tcPr>
          <w:p w14:paraId="2525FA8E" w14:textId="16346E2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 xml:space="preserve">riemonė pelėsio šalinimui, sudėtyje turinti chloro šalinanti pelėsį, žalėsius ir samanas namuose, dušo patalpose nuo sienų ir lubų paviršių, keraminių plytelių, plytelių siūlių, plytų, plastiko, turinti dezinfekuojantį ir profilaktinį poveikį, purškiamas, 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litro</w:t>
            </w:r>
          </w:p>
        </w:tc>
      </w:tr>
      <w:tr w:rsidR="0049295B" w:rsidRPr="00AA0D57" w14:paraId="011A216C" w14:textId="3D09D42E" w:rsidTr="00710DD1">
        <w:trPr>
          <w:trHeight w:val="602"/>
        </w:trPr>
        <w:tc>
          <w:tcPr>
            <w:tcW w:w="570" w:type="dxa"/>
            <w:vAlign w:val="center"/>
            <w:hideMark/>
          </w:tcPr>
          <w:p w14:paraId="2109490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36</w:t>
            </w:r>
          </w:p>
        </w:tc>
        <w:tc>
          <w:tcPr>
            <w:tcW w:w="1709" w:type="dxa"/>
            <w:vAlign w:val="center"/>
            <w:hideMark/>
          </w:tcPr>
          <w:p w14:paraId="7C4301F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Hidroizoliacinė mastika</w:t>
            </w:r>
          </w:p>
        </w:tc>
        <w:tc>
          <w:tcPr>
            <w:tcW w:w="4520" w:type="dxa"/>
            <w:vAlign w:val="center"/>
            <w:hideMark/>
          </w:tcPr>
          <w:p w14:paraId="31AEF63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Vienkomponentė</w:t>
            </w:r>
            <w:proofErr w:type="spellEnd"/>
            <w:r w:rsidRPr="00677FC8">
              <w:rPr>
                <w:rFonts w:ascii="Times New Roman" w:eastAsia="Times New Roman" w:hAnsi="Times New Roman" w:cs="Times New Roman"/>
                <w:color w:val="000000"/>
                <w:kern w:val="0"/>
                <w:lang w:eastAsia="lt-LT"/>
                <w14:ligatures w14:val="none"/>
              </w:rPr>
              <w:t xml:space="preserve">, tepama ant betono, vidaus darbams, pakuotėje ne daugiau kaip 10 kg   </w:t>
            </w:r>
          </w:p>
        </w:tc>
        <w:tc>
          <w:tcPr>
            <w:tcW w:w="4536" w:type="dxa"/>
            <w:vAlign w:val="center"/>
          </w:tcPr>
          <w:p w14:paraId="3D1DC433" w14:textId="7335FF36"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proofErr w:type="spellStart"/>
            <w:r w:rsidRPr="00AA0D57">
              <w:rPr>
                <w:rFonts w:ascii="Times New Roman" w:eastAsia="Times New Roman" w:hAnsi="Times New Roman" w:cs="Times New Roman"/>
                <w:color w:val="000000"/>
                <w:kern w:val="0"/>
                <w:lang w:eastAsia="lt-LT"/>
                <w14:ligatures w14:val="none"/>
              </w:rPr>
              <w:t>v</w:t>
            </w:r>
            <w:r w:rsidRPr="00677FC8">
              <w:rPr>
                <w:rFonts w:ascii="Times New Roman" w:eastAsia="Times New Roman" w:hAnsi="Times New Roman" w:cs="Times New Roman"/>
                <w:color w:val="000000"/>
                <w:kern w:val="0"/>
                <w:lang w:eastAsia="lt-LT"/>
                <w14:ligatures w14:val="none"/>
              </w:rPr>
              <w:t>ienkomponentė</w:t>
            </w:r>
            <w:proofErr w:type="spellEnd"/>
            <w:r w:rsidRPr="00677FC8">
              <w:rPr>
                <w:rFonts w:ascii="Times New Roman" w:eastAsia="Times New Roman" w:hAnsi="Times New Roman" w:cs="Times New Roman"/>
                <w:color w:val="000000"/>
                <w:kern w:val="0"/>
                <w:lang w:eastAsia="lt-LT"/>
                <w14:ligatures w14:val="none"/>
              </w:rPr>
              <w:t xml:space="preserve">, tepama ant betono,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kg</w:t>
            </w:r>
          </w:p>
        </w:tc>
      </w:tr>
      <w:tr w:rsidR="0049295B" w:rsidRPr="00AA0D57" w14:paraId="4130C0F4" w14:textId="39FCAA0D" w:rsidTr="00710DD1">
        <w:trPr>
          <w:trHeight w:val="602"/>
        </w:trPr>
        <w:tc>
          <w:tcPr>
            <w:tcW w:w="570" w:type="dxa"/>
            <w:vAlign w:val="center"/>
            <w:hideMark/>
          </w:tcPr>
          <w:p w14:paraId="6280ED9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37</w:t>
            </w:r>
          </w:p>
        </w:tc>
        <w:tc>
          <w:tcPr>
            <w:tcW w:w="1709" w:type="dxa"/>
            <w:vAlign w:val="center"/>
            <w:hideMark/>
          </w:tcPr>
          <w:p w14:paraId="0726E2D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medienai</w:t>
            </w:r>
          </w:p>
        </w:tc>
        <w:tc>
          <w:tcPr>
            <w:tcW w:w="4520" w:type="dxa"/>
            <w:vAlign w:val="center"/>
            <w:hideMark/>
          </w:tcPr>
          <w:p w14:paraId="79DA220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Smulkus, baltas, skirtas vidaus darbams, pakuotėje ne daugiau kaip 3 kg   </w:t>
            </w:r>
          </w:p>
        </w:tc>
        <w:tc>
          <w:tcPr>
            <w:tcW w:w="4536" w:type="dxa"/>
            <w:vAlign w:val="center"/>
          </w:tcPr>
          <w:p w14:paraId="2D14802D" w14:textId="2577D49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mulkus, baltas, skirtas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0AD79C1" w14:textId="068614D2" w:rsidTr="00710DD1">
        <w:trPr>
          <w:trHeight w:val="602"/>
        </w:trPr>
        <w:tc>
          <w:tcPr>
            <w:tcW w:w="570" w:type="dxa"/>
            <w:vAlign w:val="center"/>
            <w:hideMark/>
          </w:tcPr>
          <w:p w14:paraId="066728F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38</w:t>
            </w:r>
          </w:p>
        </w:tc>
        <w:tc>
          <w:tcPr>
            <w:tcW w:w="1709" w:type="dxa"/>
            <w:vAlign w:val="center"/>
            <w:hideMark/>
          </w:tcPr>
          <w:p w14:paraId="3E9C04F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elastingas</w:t>
            </w:r>
          </w:p>
        </w:tc>
        <w:tc>
          <w:tcPr>
            <w:tcW w:w="4520" w:type="dxa"/>
            <w:vAlign w:val="center"/>
            <w:hideMark/>
          </w:tcPr>
          <w:p w14:paraId="027670A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Tinkamas OSB plokštės glaistymui prieš PVC dangos klijavimą, pakuotė – sandarus maišas, ne daugiau kaip 5 kg   </w:t>
            </w:r>
          </w:p>
        </w:tc>
        <w:tc>
          <w:tcPr>
            <w:tcW w:w="4536" w:type="dxa"/>
            <w:vAlign w:val="center"/>
          </w:tcPr>
          <w:p w14:paraId="60D960ED" w14:textId="0E7705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t</w:t>
            </w:r>
            <w:r w:rsidRPr="00677FC8">
              <w:rPr>
                <w:rFonts w:ascii="Times New Roman" w:eastAsia="Times New Roman" w:hAnsi="Times New Roman" w:cs="Times New Roman"/>
                <w:color w:val="000000"/>
                <w:kern w:val="0"/>
                <w:lang w:eastAsia="lt-LT"/>
                <w14:ligatures w14:val="none"/>
              </w:rPr>
              <w:t xml:space="preserve">inkamas OSB plokštės glaistymui prieš PVC dangos klijavimą, pakuotė – sandarus maišas,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8A4D746" w14:textId="0E685D7C" w:rsidTr="00710DD1">
        <w:trPr>
          <w:trHeight w:val="1199"/>
        </w:trPr>
        <w:tc>
          <w:tcPr>
            <w:tcW w:w="570" w:type="dxa"/>
            <w:vAlign w:val="center"/>
            <w:hideMark/>
          </w:tcPr>
          <w:p w14:paraId="1A24938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39</w:t>
            </w:r>
          </w:p>
        </w:tc>
        <w:tc>
          <w:tcPr>
            <w:tcW w:w="1709" w:type="dxa"/>
            <w:vAlign w:val="center"/>
            <w:hideMark/>
          </w:tcPr>
          <w:p w14:paraId="083CF85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Smulkiagrūdis remontinis glaistas</w:t>
            </w:r>
          </w:p>
        </w:tc>
        <w:tc>
          <w:tcPr>
            <w:tcW w:w="4520" w:type="dxa"/>
            <w:vAlign w:val="center"/>
            <w:hideMark/>
          </w:tcPr>
          <w:p w14:paraId="260FF37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betono grindų glaistymui, be sluoksnio storio apribojimo, greitas džiūvimas - dangos klojimas iki 2 val. po glaistymo esant 20°C ir ne daugiau kaip 3 mm storio sluoksniui, pakuotė - sandarus maišas 25 kg ± 5 kg  </w:t>
            </w:r>
          </w:p>
        </w:tc>
        <w:tc>
          <w:tcPr>
            <w:tcW w:w="4536" w:type="dxa"/>
            <w:vAlign w:val="center"/>
          </w:tcPr>
          <w:p w14:paraId="54D71B6A" w14:textId="066C98C8"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betono grindų glaistymui, be sluoksnio storio apribojimo, greitas džiūvimas - dangos klojimas iki </w:t>
            </w:r>
            <w:r w:rsidRPr="00AA0D57">
              <w:rPr>
                <w:rFonts w:ascii="Times New Roman" w:eastAsia="Times New Roman" w:hAnsi="Times New Roman" w:cs="Times New Roman"/>
                <w:color w:val="000000"/>
                <w:kern w:val="0"/>
                <w:lang w:eastAsia="lt-LT"/>
                <w14:ligatures w14:val="none"/>
              </w:rPr>
              <w:t>2</w:t>
            </w:r>
            <w:r w:rsidRPr="00677FC8">
              <w:rPr>
                <w:rFonts w:ascii="Times New Roman" w:eastAsia="Times New Roman" w:hAnsi="Times New Roman" w:cs="Times New Roman"/>
                <w:color w:val="000000"/>
                <w:kern w:val="0"/>
                <w:lang w:eastAsia="lt-LT"/>
                <w14:ligatures w14:val="none"/>
              </w:rPr>
              <w:t xml:space="preserve">val. po glaistymo esant 20°C ir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mm storio sluoksniui, pakuotė - sandarus maišas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19379ADD" w14:textId="5B438247" w:rsidTr="00710DD1">
        <w:trPr>
          <w:trHeight w:val="900"/>
        </w:trPr>
        <w:tc>
          <w:tcPr>
            <w:tcW w:w="570" w:type="dxa"/>
            <w:vAlign w:val="center"/>
            <w:hideMark/>
          </w:tcPr>
          <w:p w14:paraId="36E34BE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40</w:t>
            </w:r>
          </w:p>
        </w:tc>
        <w:tc>
          <w:tcPr>
            <w:tcW w:w="1709" w:type="dxa"/>
            <w:vAlign w:val="center"/>
            <w:hideMark/>
          </w:tcPr>
          <w:p w14:paraId="48E3D4F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stambiagrūdis</w:t>
            </w:r>
          </w:p>
        </w:tc>
        <w:tc>
          <w:tcPr>
            <w:tcW w:w="4520" w:type="dxa"/>
            <w:vAlign w:val="center"/>
            <w:hideMark/>
          </w:tcPr>
          <w:p w14:paraId="676D6E0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Mineralinių paviršių glaistymui, dolomito arba marmuro užpildu pirmam glaistymo sluoksniui, pakuotė – sandarūs kibirai ne daugiau kaip 25 kg</w:t>
            </w:r>
          </w:p>
        </w:tc>
        <w:tc>
          <w:tcPr>
            <w:tcW w:w="4536" w:type="dxa"/>
            <w:vAlign w:val="center"/>
          </w:tcPr>
          <w:p w14:paraId="47E9D6A7" w14:textId="303DC70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m</w:t>
            </w:r>
            <w:r w:rsidRPr="00677FC8">
              <w:rPr>
                <w:rFonts w:ascii="Times New Roman" w:eastAsia="Times New Roman" w:hAnsi="Times New Roman" w:cs="Times New Roman"/>
                <w:color w:val="000000"/>
                <w:kern w:val="0"/>
                <w:lang w:eastAsia="lt-LT"/>
                <w14:ligatures w14:val="none"/>
              </w:rPr>
              <w:t>ineralinių paviršių glaistymui,</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color w:val="000000"/>
                <w:kern w:val="0"/>
                <w:highlight w:val="yellow"/>
                <w:lang w:eastAsia="lt-LT"/>
                <w14:ligatures w14:val="none"/>
              </w:rPr>
              <w:t>_______</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dolomito ar marmuro</w:t>
            </w:r>
            <w:r w:rsidRPr="00AA0D57">
              <w:rPr>
                <w:rFonts w:ascii="Times New Roman" w:eastAsia="Times New Roman" w:hAnsi="Times New Roman" w:cs="Times New Roman"/>
                <w:color w:val="000000"/>
                <w:kern w:val="0"/>
                <w:lang w:eastAsia="lt-LT"/>
                <w14:ligatures w14:val="none"/>
              </w:rPr>
              <w:t>)</w:t>
            </w:r>
            <w:r w:rsidRPr="00677FC8">
              <w:rPr>
                <w:rFonts w:ascii="Times New Roman" w:eastAsia="Times New Roman" w:hAnsi="Times New Roman" w:cs="Times New Roman"/>
                <w:color w:val="000000"/>
                <w:kern w:val="0"/>
                <w:lang w:eastAsia="lt-LT"/>
                <w14:ligatures w14:val="none"/>
              </w:rPr>
              <w:t xml:space="preserve"> užpildu</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pirmam glaistymo sluoksniui, 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4A9D4409" w14:textId="70DC9DFB" w:rsidTr="00710DD1">
        <w:trPr>
          <w:trHeight w:val="900"/>
        </w:trPr>
        <w:tc>
          <w:tcPr>
            <w:tcW w:w="570" w:type="dxa"/>
            <w:vAlign w:val="center"/>
            <w:hideMark/>
          </w:tcPr>
          <w:p w14:paraId="053CD1C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41</w:t>
            </w:r>
          </w:p>
        </w:tc>
        <w:tc>
          <w:tcPr>
            <w:tcW w:w="1709" w:type="dxa"/>
            <w:vAlign w:val="center"/>
            <w:hideMark/>
          </w:tcPr>
          <w:p w14:paraId="0948695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smulkiagrūdis</w:t>
            </w:r>
          </w:p>
        </w:tc>
        <w:tc>
          <w:tcPr>
            <w:tcW w:w="4520" w:type="dxa"/>
            <w:vAlign w:val="center"/>
            <w:hideMark/>
          </w:tcPr>
          <w:p w14:paraId="39FD918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Mineralinių paviršių glaistymui, dolomito arba marmuro užpildu galutiniam glaistymo sluoksniui, pakuotė – sandarūs kibirai ne daugiau kaip 25 kg</w:t>
            </w:r>
          </w:p>
        </w:tc>
        <w:tc>
          <w:tcPr>
            <w:tcW w:w="4536" w:type="dxa"/>
          </w:tcPr>
          <w:p w14:paraId="5AA593CD" w14:textId="7B82417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m</w:t>
            </w:r>
            <w:r w:rsidRPr="00677FC8">
              <w:rPr>
                <w:rFonts w:ascii="Times New Roman" w:eastAsia="Times New Roman" w:hAnsi="Times New Roman" w:cs="Times New Roman"/>
                <w:color w:val="000000"/>
                <w:kern w:val="0"/>
                <w:lang w:eastAsia="lt-LT"/>
                <w14:ligatures w14:val="none"/>
              </w:rPr>
              <w:t>ineralinių paviršių glaistymui,</w:t>
            </w:r>
            <w:r w:rsidRPr="00AA0D57">
              <w:rPr>
                <w:rFonts w:ascii="Times New Roman" w:eastAsia="Times New Roman" w:hAnsi="Times New Roman" w:cs="Times New Roman"/>
                <w:color w:val="000000"/>
                <w:kern w:val="0"/>
                <w:highlight w:val="yellow"/>
                <w:lang w:eastAsia="lt-LT"/>
                <w14:ligatures w14:val="none"/>
              </w:rPr>
              <w:t>_______</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dolomito ar marmuro</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užpildu galutiniam glaistymo sluoksniui, 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798D4183" w14:textId="1D2415C9" w:rsidTr="00710DD1">
        <w:trPr>
          <w:trHeight w:val="602"/>
        </w:trPr>
        <w:tc>
          <w:tcPr>
            <w:tcW w:w="570" w:type="dxa"/>
            <w:vAlign w:val="center"/>
            <w:hideMark/>
          </w:tcPr>
          <w:p w14:paraId="0E47F32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42</w:t>
            </w:r>
          </w:p>
        </w:tc>
        <w:tc>
          <w:tcPr>
            <w:tcW w:w="1709" w:type="dxa"/>
            <w:vAlign w:val="center"/>
            <w:hideMark/>
          </w:tcPr>
          <w:p w14:paraId="7948BA0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gipso kartono plokščių siūlėms</w:t>
            </w:r>
          </w:p>
        </w:tc>
        <w:tc>
          <w:tcPr>
            <w:tcW w:w="4520" w:type="dxa"/>
            <w:vAlign w:val="center"/>
            <w:hideMark/>
          </w:tcPr>
          <w:p w14:paraId="7615464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Elastingas, pakuotė - maišai 25 kg ± 5 kg</w:t>
            </w:r>
          </w:p>
        </w:tc>
        <w:tc>
          <w:tcPr>
            <w:tcW w:w="4536" w:type="dxa"/>
            <w:vAlign w:val="center"/>
          </w:tcPr>
          <w:p w14:paraId="0C649298" w14:textId="2016D2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e</w:t>
            </w:r>
            <w:r w:rsidRPr="00677FC8">
              <w:rPr>
                <w:rFonts w:ascii="Times New Roman" w:eastAsia="Times New Roman" w:hAnsi="Times New Roman" w:cs="Times New Roman"/>
                <w:color w:val="000000"/>
                <w:kern w:val="0"/>
                <w:lang w:eastAsia="lt-LT"/>
                <w14:ligatures w14:val="none"/>
              </w:rPr>
              <w:t xml:space="preserve">lastingas, pakuotė - maišai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3B9BC82E" w14:textId="09588B24" w:rsidTr="00710DD1">
        <w:trPr>
          <w:trHeight w:val="602"/>
        </w:trPr>
        <w:tc>
          <w:tcPr>
            <w:tcW w:w="570" w:type="dxa"/>
            <w:vAlign w:val="center"/>
            <w:hideMark/>
          </w:tcPr>
          <w:p w14:paraId="3B173D4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43</w:t>
            </w:r>
          </w:p>
        </w:tc>
        <w:tc>
          <w:tcPr>
            <w:tcW w:w="1709" w:type="dxa"/>
            <w:vAlign w:val="center"/>
            <w:hideMark/>
          </w:tcPr>
          <w:p w14:paraId="0597461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Mineralinis cementinis glaistas</w:t>
            </w:r>
          </w:p>
        </w:tc>
        <w:tc>
          <w:tcPr>
            <w:tcW w:w="4520" w:type="dxa"/>
            <w:vAlign w:val="center"/>
            <w:hideMark/>
          </w:tcPr>
          <w:p w14:paraId="1768535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Laidus garams, naudojamas vidaus ir lauko darbams, pakuotė - maišai 25 kg ± 5 kg</w:t>
            </w:r>
          </w:p>
        </w:tc>
        <w:tc>
          <w:tcPr>
            <w:tcW w:w="4536" w:type="dxa"/>
            <w:vAlign w:val="center"/>
          </w:tcPr>
          <w:p w14:paraId="24DEA737" w14:textId="74FE1CE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l</w:t>
            </w:r>
            <w:r w:rsidRPr="00677FC8">
              <w:rPr>
                <w:rFonts w:ascii="Times New Roman" w:eastAsia="Times New Roman" w:hAnsi="Times New Roman" w:cs="Times New Roman"/>
                <w:color w:val="000000"/>
                <w:kern w:val="0"/>
                <w:lang w:eastAsia="lt-LT"/>
                <w14:ligatures w14:val="none"/>
              </w:rPr>
              <w:t xml:space="preserve">aidus garams, naudojamas vidaus ir lauko darbams, pakuotė - maišai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9038943" w14:textId="0CC1B93B" w:rsidTr="00710DD1">
        <w:trPr>
          <w:trHeight w:val="602"/>
        </w:trPr>
        <w:tc>
          <w:tcPr>
            <w:tcW w:w="570" w:type="dxa"/>
            <w:vAlign w:val="center"/>
            <w:hideMark/>
          </w:tcPr>
          <w:p w14:paraId="625B59F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44</w:t>
            </w:r>
          </w:p>
        </w:tc>
        <w:tc>
          <w:tcPr>
            <w:tcW w:w="1709" w:type="dxa"/>
            <w:vAlign w:val="center"/>
            <w:hideMark/>
          </w:tcPr>
          <w:p w14:paraId="6597169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Klijai visų rūšių medienai</w:t>
            </w:r>
          </w:p>
        </w:tc>
        <w:tc>
          <w:tcPr>
            <w:tcW w:w="4520" w:type="dxa"/>
            <w:vAlign w:val="center"/>
            <w:hideMark/>
          </w:tcPr>
          <w:p w14:paraId="704BACF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Klijų siūlė atspari drėgmei, klijai ne žemesnės kaip 3 klasės (D3), pakuotė – sandarūs kibirai ne daugiau kaip 5 kg</w:t>
            </w:r>
          </w:p>
        </w:tc>
        <w:tc>
          <w:tcPr>
            <w:tcW w:w="4536" w:type="dxa"/>
            <w:vAlign w:val="center"/>
          </w:tcPr>
          <w:p w14:paraId="7EEBD483" w14:textId="3599601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k</w:t>
            </w:r>
            <w:r w:rsidRPr="00677FC8">
              <w:rPr>
                <w:rFonts w:ascii="Times New Roman" w:eastAsia="Times New Roman" w:hAnsi="Times New Roman" w:cs="Times New Roman"/>
                <w:color w:val="000000"/>
                <w:kern w:val="0"/>
                <w:lang w:eastAsia="lt-LT"/>
                <w14:ligatures w14:val="none"/>
              </w:rPr>
              <w:t xml:space="preserve">lijų siūlė atspari drėgmei, klijai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klasės</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bl>
    <w:p w14:paraId="2B13E04F" w14:textId="7E890EDD" w:rsidR="00CD5569" w:rsidRPr="00437E01" w:rsidRDefault="0011522C" w:rsidP="00437E01">
      <w:pPr>
        <w:spacing w:line="240" w:lineRule="auto"/>
        <w:rPr>
          <w:rFonts w:ascii="Times New Roman" w:hAnsi="Times New Roman" w:cs="Times New Roman"/>
          <w:b/>
          <w:bCs/>
        </w:rPr>
      </w:pPr>
      <w:r w:rsidRPr="00437E01">
        <w:rPr>
          <w:rFonts w:ascii="Times New Roman" w:hAnsi="Times New Roman" w:cs="Times New Roman"/>
          <w:b/>
          <w:bCs/>
        </w:rPr>
        <w:t xml:space="preserve">Pastabos: </w:t>
      </w:r>
    </w:p>
    <w:p w14:paraId="41855E42" w14:textId="23E0C5B8" w:rsidR="00CB3DB2" w:rsidRPr="00437E01" w:rsidRDefault="0011522C" w:rsidP="00437E01">
      <w:pPr>
        <w:spacing w:line="240" w:lineRule="auto"/>
        <w:jc w:val="both"/>
        <w:rPr>
          <w:rFonts w:ascii="Times New Roman" w:hAnsi="Times New Roman" w:cs="Times New Roman"/>
        </w:rPr>
      </w:pPr>
      <w:r w:rsidRPr="00437E01">
        <w:rPr>
          <w:rFonts w:ascii="Times New Roman" w:hAnsi="Times New Roman" w:cs="Times New Roman"/>
        </w:rPr>
        <w:t xml:space="preserve">1. </w:t>
      </w:r>
      <w:r w:rsidR="00CB3DB2" w:rsidRPr="00437E01">
        <w:rPr>
          <w:rFonts w:ascii="Times New Roman" w:hAnsi="Times New Roman" w:cs="Times New Roman"/>
        </w:rPr>
        <w:t xml:space="preserve">Tiekėjas gali siūlyti geresnių parametrų prekę, negu nustatyta techninėje specifikacijoje, t. y. jei techninėje specifikacijoje nurodyta konkreti klasė, kategorija, standartas, tipas, medžiaga, spalva ar pan. – gali būti siūloma ir ne žemesnė arba lygiavertė kaip techninėje specifikacijoje nurodyta klasė, kategorija, standartas, tipas, medžiaga, spalva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galima jų paklaida </w:t>
      </w:r>
      <w:r w:rsidR="00437E01" w:rsidRPr="00437E01">
        <w:rPr>
          <w:rFonts w:ascii="Times New Roman" w:hAnsi="Times New Roman" w:cs="Times New Roman"/>
        </w:rPr>
        <w:t>5</w:t>
      </w:r>
      <w:r w:rsidR="00CB3DB2" w:rsidRPr="00437E01">
        <w:rPr>
          <w:rFonts w:ascii="Times New Roman" w:hAnsi="Times New Roman" w:cs="Times New Roman"/>
        </w:rPr>
        <w:t xml:space="preserve"> proc.</w:t>
      </w:r>
    </w:p>
    <w:p w14:paraId="05E8DC91" w14:textId="77777777" w:rsidR="006529C2" w:rsidRPr="006529C2" w:rsidRDefault="006529C2" w:rsidP="006529C2">
      <w:pPr>
        <w:spacing w:line="276" w:lineRule="auto"/>
        <w:jc w:val="both"/>
        <w:rPr>
          <w:rFonts w:ascii="Times New Roman" w:hAnsi="Times New Roman" w:cs="Times New Roman"/>
          <w:sz w:val="24"/>
          <w:szCs w:val="24"/>
        </w:rPr>
      </w:pPr>
    </w:p>
    <w:p w14:paraId="573A8677" w14:textId="77777777" w:rsidR="00CC6E03" w:rsidRPr="006529C2" w:rsidRDefault="00CC6E03" w:rsidP="006529C2">
      <w:pPr>
        <w:spacing w:line="276" w:lineRule="auto"/>
        <w:jc w:val="both"/>
        <w:rPr>
          <w:rFonts w:ascii="Times New Roman" w:hAnsi="Times New Roman" w:cs="Times New Roman"/>
          <w:sz w:val="24"/>
          <w:szCs w:val="24"/>
        </w:rPr>
      </w:pPr>
    </w:p>
    <w:p w14:paraId="67B7D8DD" w14:textId="2BB0C179" w:rsidR="00CC6E03" w:rsidRDefault="00CC6E03" w:rsidP="00C97D96">
      <w:pPr>
        <w:spacing w:line="276" w:lineRule="auto"/>
        <w:rPr>
          <w:rFonts w:ascii="Times New Roman" w:hAnsi="Times New Roman" w:cs="Times New Roman"/>
          <w:sz w:val="24"/>
          <w:szCs w:val="24"/>
        </w:rPr>
        <w:sectPr w:rsidR="00CC6E03" w:rsidSect="004411F8">
          <w:headerReference w:type="even" r:id="rId8"/>
          <w:headerReference w:type="default" r:id="rId9"/>
          <w:footerReference w:type="even" r:id="rId10"/>
          <w:footerReference w:type="default" r:id="rId11"/>
          <w:headerReference w:type="first" r:id="rId12"/>
          <w:footerReference w:type="first" r:id="rId13"/>
          <w:pgSz w:w="12240" w:h="15840" w:code="1"/>
          <w:pgMar w:top="142" w:right="616" w:bottom="993" w:left="709" w:header="138" w:footer="709" w:gutter="0"/>
          <w:cols w:space="1296"/>
          <w:docGrid w:linePitch="360"/>
        </w:sectPr>
      </w:pPr>
      <w:r w:rsidRPr="00CC6E03">
        <w:rPr>
          <w:rFonts w:ascii="Times New Roman" w:hAnsi="Times New Roman" w:cs="Times New Roman"/>
          <w:sz w:val="24"/>
          <w:szCs w:val="24"/>
        </w:rPr>
        <w:t>.</w:t>
      </w:r>
    </w:p>
    <w:p w14:paraId="4AFCB8F6" w14:textId="77777777" w:rsidR="00535DE0" w:rsidRDefault="00535DE0" w:rsidP="00535DE0">
      <w:pPr>
        <w:spacing w:line="276" w:lineRule="auto"/>
        <w:ind w:left="360" w:firstLine="936"/>
        <w:contextualSpacing/>
        <w:jc w:val="center"/>
        <w:rPr>
          <w:rFonts w:ascii="Times New Roman" w:hAnsi="Times New Roman" w:cs="Times New Roman"/>
          <w:b/>
          <w:bCs/>
          <w:iCs/>
          <w:lang w:eastAsia="lt-LT"/>
        </w:rPr>
      </w:pPr>
    </w:p>
    <w:p w14:paraId="68997921" w14:textId="1E234AE3" w:rsidR="00535DE0" w:rsidRPr="00EF33BA" w:rsidRDefault="00535DE0" w:rsidP="00535DE0">
      <w:pPr>
        <w:spacing w:line="276" w:lineRule="auto"/>
        <w:ind w:left="360" w:firstLine="936"/>
        <w:contextualSpacing/>
        <w:jc w:val="center"/>
        <w:rPr>
          <w:rFonts w:ascii="Times New Roman" w:hAnsi="Times New Roman" w:cs="Times New Roman"/>
          <w:b/>
          <w:bCs/>
          <w:iCs/>
          <w:lang w:eastAsia="lt-LT"/>
        </w:rPr>
      </w:pPr>
      <w:r w:rsidRPr="00EF33BA">
        <w:rPr>
          <w:rFonts w:ascii="Times New Roman" w:hAnsi="Times New Roman" w:cs="Times New Roman"/>
          <w:b/>
          <w:bCs/>
          <w:iCs/>
          <w:lang w:eastAsia="lt-LT"/>
        </w:rPr>
        <w:t>APLINKOS APSAUGOS KRITERIJŲ TAIKYMAS</w:t>
      </w:r>
    </w:p>
    <w:p w14:paraId="4DA553A4" w14:textId="090723C8" w:rsidR="00535DE0" w:rsidRPr="00EF33BA" w:rsidRDefault="00535DE0" w:rsidP="00535DE0">
      <w:pPr>
        <w:spacing w:line="240" w:lineRule="auto"/>
        <w:ind w:left="360" w:right="530" w:firstLine="936"/>
        <w:contextualSpacing/>
        <w:jc w:val="both"/>
        <w:rPr>
          <w:rFonts w:ascii="Times New Roman" w:hAnsi="Times New Roman" w:cs="Times New Roman"/>
          <w:iCs/>
          <w:highlight w:val="lightGray"/>
          <w:lang w:eastAsia="lt-LT"/>
        </w:rPr>
      </w:pPr>
      <w:r w:rsidRPr="00EF33BA">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EF33BA">
        <w:rPr>
          <w:rFonts w:ascii="Times New Roman" w:hAnsi="Times New Roman" w:cs="Times New Roman"/>
          <w:iCs/>
          <w:vertAlign w:val="superscript"/>
          <w:lang w:eastAsia="lt-LT"/>
        </w:rPr>
        <w:footnoteReference w:id="1"/>
      </w:r>
      <w:r w:rsidRPr="00EF33BA">
        <w:rPr>
          <w:rFonts w:ascii="Times New Roman" w:hAnsi="Times New Roman" w:cs="Times New Roman"/>
          <w:iCs/>
          <w:lang w:eastAsia="lt-LT"/>
        </w:rPr>
        <w:t xml:space="preserve">) </w:t>
      </w:r>
      <w:r w:rsidR="00477B27" w:rsidRPr="00477B27">
        <w:rPr>
          <w:rFonts w:ascii="Times New Roman" w:hAnsi="Times New Roman" w:cs="Times New Roman"/>
          <w:iCs/>
          <w:lang w:eastAsia="lt-LT"/>
        </w:rPr>
        <w:t>tenkina bent vieną iš Tvarkos apraš</w:t>
      </w:r>
      <w:r w:rsidR="00131C44">
        <w:rPr>
          <w:rFonts w:ascii="Times New Roman" w:hAnsi="Times New Roman" w:cs="Times New Roman"/>
          <w:iCs/>
          <w:lang w:eastAsia="lt-LT"/>
        </w:rPr>
        <w:t>o</w:t>
      </w:r>
      <w:r w:rsidR="00477B27" w:rsidRPr="00477B27">
        <w:rPr>
          <w:rFonts w:ascii="Times New Roman" w:hAnsi="Times New Roman" w:cs="Times New Roman"/>
          <w:iCs/>
          <w:lang w:eastAsia="lt-LT"/>
        </w:rPr>
        <w:t xml:space="preserve"> </w:t>
      </w:r>
      <w:r w:rsidR="00131C44" w:rsidRPr="00477B27">
        <w:rPr>
          <w:rFonts w:ascii="Times New Roman" w:hAnsi="Times New Roman" w:cs="Times New Roman"/>
          <w:iCs/>
          <w:lang w:eastAsia="lt-LT"/>
        </w:rPr>
        <w:t>4.1, 4.2</w:t>
      </w:r>
      <w:r w:rsidR="00131C44">
        <w:rPr>
          <w:rFonts w:ascii="Times New Roman" w:hAnsi="Times New Roman" w:cs="Times New Roman"/>
          <w:iCs/>
          <w:lang w:eastAsia="lt-LT"/>
        </w:rPr>
        <w:t xml:space="preserve"> </w:t>
      </w:r>
      <w:r w:rsidR="00477B27" w:rsidRPr="00477B27">
        <w:rPr>
          <w:rFonts w:ascii="Times New Roman" w:hAnsi="Times New Roman" w:cs="Times New Roman"/>
          <w:iCs/>
          <w:lang w:eastAsia="lt-LT"/>
        </w:rPr>
        <w:t>papunkčių</w:t>
      </w:r>
      <w:r w:rsidR="00B57365">
        <w:rPr>
          <w:rFonts w:ascii="Times New Roman" w:hAnsi="Times New Roman" w:cs="Times New Roman"/>
          <w:color w:val="000000"/>
          <w:shd w:val="clear" w:color="auto" w:fill="FFFFFF"/>
          <w:lang w:eastAsia="lt-LT"/>
        </w:rPr>
        <w:t>:</w:t>
      </w: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22"/>
        <w:gridCol w:w="3685"/>
        <w:gridCol w:w="2512"/>
      </w:tblGrid>
      <w:tr w:rsidR="00535DE0" w:rsidRPr="005D1A69" w14:paraId="10AC33A4" w14:textId="77777777" w:rsidTr="00F14F11">
        <w:trPr>
          <w:trHeight w:val="1040"/>
        </w:trPr>
        <w:tc>
          <w:tcPr>
            <w:tcW w:w="1937" w:type="dxa"/>
            <w:shd w:val="clear" w:color="auto" w:fill="F2F2F2"/>
            <w:vAlign w:val="center"/>
          </w:tcPr>
          <w:p w14:paraId="5A868FB2" w14:textId="77777777" w:rsidR="00535DE0" w:rsidRPr="005D1A69" w:rsidRDefault="00535DE0" w:rsidP="00F14F11">
            <w:pPr>
              <w:spacing w:after="0" w:line="240" w:lineRule="auto"/>
              <w:jc w:val="center"/>
              <w:rPr>
                <w:rFonts w:ascii="Times New Roman" w:hAnsi="Times New Roman" w:cs="Times New Roman"/>
              </w:rPr>
            </w:pPr>
            <w:r w:rsidRPr="005D1A69">
              <w:rPr>
                <w:rFonts w:ascii="Times New Roman" w:hAnsi="Times New Roman" w:cs="Times New Roman"/>
                <w:b/>
                <w:bCs/>
              </w:rPr>
              <w:t>Reikalavimai</w:t>
            </w:r>
          </w:p>
        </w:tc>
        <w:tc>
          <w:tcPr>
            <w:tcW w:w="6422" w:type="dxa"/>
            <w:shd w:val="clear" w:color="auto" w:fill="F2F2F2"/>
            <w:vAlign w:val="center"/>
          </w:tcPr>
          <w:p w14:paraId="774386B0" w14:textId="77777777" w:rsidR="00535DE0" w:rsidRPr="005D1A69" w:rsidRDefault="00535DE0" w:rsidP="00F14F11">
            <w:pPr>
              <w:suppressAutoHyphens/>
              <w:spacing w:after="0" w:line="240" w:lineRule="auto"/>
              <w:jc w:val="center"/>
              <w:rPr>
                <w:rFonts w:ascii="Times New Roman" w:hAnsi="Times New Roman" w:cs="Times New Roman"/>
                <w:b/>
                <w:bCs/>
              </w:rPr>
            </w:pPr>
            <w:r w:rsidRPr="005D1A69">
              <w:rPr>
                <w:rFonts w:ascii="Times New Roman" w:hAnsi="Times New Roman" w:cs="Times New Roman"/>
                <w:b/>
                <w:bCs/>
              </w:rPr>
              <w:t>Aplinkos apsaugos</w:t>
            </w:r>
          </w:p>
          <w:p w14:paraId="749304C5" w14:textId="77777777" w:rsidR="00535DE0" w:rsidRPr="005D1A69" w:rsidRDefault="00535DE0" w:rsidP="00F14F11">
            <w:pPr>
              <w:spacing w:after="0" w:line="240" w:lineRule="auto"/>
              <w:jc w:val="center"/>
              <w:rPr>
                <w:rFonts w:ascii="Times New Roman" w:hAnsi="Times New Roman" w:cs="Times New Roman"/>
              </w:rPr>
            </w:pPr>
            <w:r w:rsidRPr="005D1A69">
              <w:rPr>
                <w:rFonts w:ascii="Times New Roman" w:hAnsi="Times New Roman" w:cs="Times New Roman"/>
                <w:b/>
                <w:bCs/>
              </w:rPr>
              <w:t>kriterijus</w:t>
            </w:r>
          </w:p>
        </w:tc>
        <w:tc>
          <w:tcPr>
            <w:tcW w:w="3685" w:type="dxa"/>
            <w:shd w:val="clear" w:color="auto" w:fill="F2F2F2"/>
            <w:vAlign w:val="center"/>
          </w:tcPr>
          <w:p w14:paraId="7C4ED01E" w14:textId="635BA3D9" w:rsidR="00535DE0" w:rsidRDefault="00535DE0" w:rsidP="00F14F11">
            <w:pPr>
              <w:suppressAutoHyphens/>
              <w:spacing w:after="0" w:line="240" w:lineRule="auto"/>
              <w:jc w:val="center"/>
              <w:rPr>
                <w:rFonts w:ascii="Times New Roman" w:hAnsi="Times New Roman" w:cs="Times New Roman"/>
                <w:b/>
              </w:rPr>
            </w:pPr>
            <w:r w:rsidRPr="005D1A69">
              <w:rPr>
                <w:rFonts w:ascii="Times New Roman" w:hAnsi="Times New Roman" w:cs="Times New Roman"/>
                <w:b/>
              </w:rPr>
              <w:t>Galimi atitiktį įrodantys dokumentai</w:t>
            </w:r>
          </w:p>
          <w:p w14:paraId="472AFD11" w14:textId="6ACAFA14" w:rsidR="00D356AD" w:rsidRPr="005D1A69" w:rsidRDefault="00D356AD" w:rsidP="00F14F11">
            <w:pPr>
              <w:suppressAutoHyphens/>
              <w:spacing w:after="0" w:line="240" w:lineRule="auto"/>
              <w:jc w:val="center"/>
              <w:rPr>
                <w:rFonts w:ascii="Times New Roman" w:hAnsi="Times New Roman" w:cs="Times New Roman"/>
                <w:b/>
                <w:bCs/>
              </w:rPr>
            </w:pPr>
          </w:p>
        </w:tc>
        <w:tc>
          <w:tcPr>
            <w:tcW w:w="2509" w:type="dxa"/>
            <w:shd w:val="clear" w:color="auto" w:fill="F2F2F2"/>
            <w:vAlign w:val="center"/>
          </w:tcPr>
          <w:p w14:paraId="573B469F" w14:textId="77777777" w:rsidR="00535DE0" w:rsidRDefault="00535DE0" w:rsidP="00F14F11">
            <w:pPr>
              <w:tabs>
                <w:tab w:val="left" w:pos="1134"/>
              </w:tabs>
              <w:spacing w:after="0" w:line="240" w:lineRule="auto"/>
              <w:jc w:val="center"/>
              <w:rPr>
                <w:rFonts w:ascii="Times New Roman" w:hAnsi="Times New Roman" w:cs="Times New Roman"/>
                <w:b/>
                <w:bCs/>
              </w:rPr>
            </w:pPr>
            <w:r w:rsidRPr="005D1A69">
              <w:rPr>
                <w:rFonts w:ascii="Times New Roman" w:hAnsi="Times New Roman" w:cs="Times New Roman"/>
                <w:b/>
                <w:bCs/>
              </w:rPr>
              <w:t xml:space="preserve">Atitiktį įrodantys dokumentai </w:t>
            </w:r>
          </w:p>
          <w:p w14:paraId="7CD5997A" w14:textId="77777777" w:rsidR="00643D03" w:rsidRPr="005D1A69" w:rsidRDefault="00643D03" w:rsidP="00F14F11">
            <w:pPr>
              <w:tabs>
                <w:tab w:val="left" w:pos="1134"/>
              </w:tabs>
              <w:spacing w:after="0" w:line="240" w:lineRule="auto"/>
              <w:jc w:val="center"/>
              <w:rPr>
                <w:rFonts w:ascii="Times New Roman" w:hAnsi="Times New Roman" w:cs="Times New Roman"/>
                <w:b/>
                <w:bCs/>
              </w:rPr>
            </w:pPr>
          </w:p>
          <w:p w14:paraId="3EF9CFF8" w14:textId="77777777" w:rsidR="00535DE0" w:rsidRPr="005D1A69" w:rsidRDefault="00535DE0" w:rsidP="00F14F11">
            <w:pPr>
              <w:suppressAutoHyphens/>
              <w:spacing w:after="0" w:line="240" w:lineRule="auto"/>
              <w:jc w:val="center"/>
              <w:rPr>
                <w:rFonts w:ascii="Times New Roman" w:hAnsi="Times New Roman" w:cs="Times New Roman"/>
                <w:b/>
                <w:bCs/>
              </w:rPr>
            </w:pPr>
            <w:r w:rsidRPr="005D1A69">
              <w:rPr>
                <w:rFonts w:ascii="Times New Roman" w:hAnsi="Times New Roman" w:cs="Times New Roman"/>
                <w:color w:val="FF0000"/>
              </w:rPr>
              <w:t>(pildo tiekėjas)</w:t>
            </w:r>
          </w:p>
        </w:tc>
      </w:tr>
      <w:tr w:rsidR="00535DE0" w:rsidRPr="005D1A69" w14:paraId="5900D462" w14:textId="77777777" w:rsidTr="00F14F11">
        <w:trPr>
          <w:trHeight w:val="183"/>
        </w:trPr>
        <w:tc>
          <w:tcPr>
            <w:tcW w:w="1937" w:type="dxa"/>
            <w:shd w:val="clear" w:color="auto" w:fill="F2F2F2"/>
            <w:vAlign w:val="center"/>
          </w:tcPr>
          <w:p w14:paraId="3945C630" w14:textId="77777777" w:rsidR="00535DE0" w:rsidRPr="005D1A69" w:rsidRDefault="00535DE0" w:rsidP="00F14F11">
            <w:pPr>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1</w:t>
            </w:r>
          </w:p>
        </w:tc>
        <w:tc>
          <w:tcPr>
            <w:tcW w:w="6422" w:type="dxa"/>
            <w:shd w:val="clear" w:color="auto" w:fill="F2F2F2"/>
            <w:vAlign w:val="center"/>
          </w:tcPr>
          <w:p w14:paraId="44D0EE56"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2</w:t>
            </w:r>
          </w:p>
        </w:tc>
        <w:tc>
          <w:tcPr>
            <w:tcW w:w="3685" w:type="dxa"/>
            <w:shd w:val="clear" w:color="auto" w:fill="F2F2F2"/>
            <w:vAlign w:val="center"/>
          </w:tcPr>
          <w:p w14:paraId="1E543D59"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3</w:t>
            </w:r>
          </w:p>
        </w:tc>
        <w:tc>
          <w:tcPr>
            <w:tcW w:w="2509" w:type="dxa"/>
            <w:shd w:val="clear" w:color="auto" w:fill="F2F2F2"/>
            <w:vAlign w:val="center"/>
          </w:tcPr>
          <w:p w14:paraId="20C24C96"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4</w:t>
            </w:r>
          </w:p>
        </w:tc>
      </w:tr>
      <w:tr w:rsidR="00535DE0" w:rsidRPr="005D1A69" w14:paraId="34D2B765" w14:textId="77777777" w:rsidTr="00F14F11">
        <w:trPr>
          <w:trHeight w:val="352"/>
        </w:trPr>
        <w:tc>
          <w:tcPr>
            <w:tcW w:w="14556" w:type="dxa"/>
            <w:gridSpan w:val="4"/>
            <w:shd w:val="clear" w:color="auto" w:fill="F2F2F2"/>
            <w:vAlign w:val="center"/>
          </w:tcPr>
          <w:p w14:paraId="0FE08ECB"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lang w:eastAsia="lt-LT"/>
              </w:rPr>
              <w:t>MINIMALŪS APLINKOS APSAUGOS KRITERIJAI</w:t>
            </w:r>
          </w:p>
        </w:tc>
      </w:tr>
      <w:tr w:rsidR="00535DE0" w:rsidRPr="005D1A69" w14:paraId="2F90EA75" w14:textId="77777777" w:rsidTr="00F14F11">
        <w:trPr>
          <w:trHeight w:val="352"/>
        </w:trPr>
        <w:tc>
          <w:tcPr>
            <w:tcW w:w="14556" w:type="dxa"/>
            <w:gridSpan w:val="4"/>
            <w:shd w:val="clear" w:color="auto" w:fill="F2F2F2"/>
            <w:vAlign w:val="center"/>
          </w:tcPr>
          <w:p w14:paraId="12D279A2"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rPr>
              <w:t>XIII SKYRIUS. STATYBINĖS MEDŽIAGOS</w:t>
            </w:r>
          </w:p>
        </w:tc>
      </w:tr>
      <w:tr w:rsidR="00535DE0" w:rsidRPr="005D1A69" w14:paraId="631C96EF" w14:textId="77777777" w:rsidTr="00F14F11">
        <w:trPr>
          <w:trHeight w:val="352"/>
        </w:trPr>
        <w:tc>
          <w:tcPr>
            <w:tcW w:w="14556" w:type="dxa"/>
            <w:gridSpan w:val="4"/>
            <w:shd w:val="clear" w:color="auto" w:fill="F2F2F2"/>
            <w:vAlign w:val="center"/>
          </w:tcPr>
          <w:p w14:paraId="657F6397"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rPr>
              <w:t>1</w:t>
            </w:r>
            <w:r>
              <w:rPr>
                <w:rFonts w:ascii="Times New Roman" w:hAnsi="Times New Roman" w:cs="Times New Roman"/>
                <w:b/>
                <w:bCs/>
              </w:rPr>
              <w:t>7</w:t>
            </w:r>
            <w:r w:rsidRPr="005D1A69">
              <w:rPr>
                <w:rFonts w:ascii="Times New Roman" w:hAnsi="Times New Roman" w:cs="Times New Roman"/>
                <w:b/>
                <w:bCs/>
              </w:rPr>
              <w:t xml:space="preserve">. </w:t>
            </w:r>
            <w:r>
              <w:rPr>
                <w:rFonts w:ascii="Times New Roman" w:hAnsi="Times New Roman" w:cs="Times New Roman"/>
                <w:b/>
                <w:bCs/>
              </w:rPr>
              <w:t>Dažai</w:t>
            </w:r>
          </w:p>
        </w:tc>
      </w:tr>
      <w:tr w:rsidR="00535DE0" w:rsidRPr="005D1A69" w14:paraId="09059076" w14:textId="77777777" w:rsidTr="00D94947">
        <w:trPr>
          <w:trHeight w:val="1103"/>
        </w:trPr>
        <w:tc>
          <w:tcPr>
            <w:tcW w:w="1937" w:type="dxa"/>
            <w:vMerge w:val="restart"/>
          </w:tcPr>
          <w:p w14:paraId="5AD72B0F" w14:textId="77777777" w:rsidR="00535DE0" w:rsidRPr="005D1A69" w:rsidRDefault="00535DE0" w:rsidP="00F14F11">
            <w:pPr>
              <w:spacing w:after="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2 priedo XIII skyriaus 1</w:t>
            </w:r>
            <w:r>
              <w:rPr>
                <w:rFonts w:ascii="Times New Roman" w:eastAsia="Times New Roman" w:hAnsi="Times New Roman" w:cs="Times New Roman"/>
                <w:u w:val="single"/>
              </w:rPr>
              <w:t>7</w:t>
            </w:r>
            <w:r w:rsidRPr="005D1A69">
              <w:rPr>
                <w:rFonts w:ascii="Times New Roman" w:eastAsia="Times New Roman" w:hAnsi="Times New Roman" w:cs="Times New Roman"/>
                <w:u w:val="single"/>
              </w:rPr>
              <w:t xml:space="preserve"> punkto</w:t>
            </w:r>
            <w:r w:rsidRPr="005D1A69">
              <w:rPr>
                <w:rFonts w:ascii="Times New Roman" w:eastAsia="Times New Roman" w:hAnsi="Times New Roman" w:cs="Times New Roman"/>
              </w:rPr>
              <w:t xml:space="preserve"> </w:t>
            </w:r>
            <w:r w:rsidRPr="008B382E">
              <w:rPr>
                <w:rFonts w:ascii="Times New Roman" w:eastAsia="Times New Roman" w:hAnsi="Times New Roman" w:cs="Times New Roman"/>
                <w:b/>
                <w:bCs/>
              </w:rPr>
              <w:t>„Dažai“</w:t>
            </w:r>
            <w:r w:rsidRPr="005D1A69">
              <w:rPr>
                <w:rFonts w:ascii="Times New Roman" w:eastAsia="Times New Roman" w:hAnsi="Times New Roman" w:cs="Times New Roman"/>
              </w:rPr>
              <w:t xml:space="preserve"> reikalavimus.</w:t>
            </w:r>
          </w:p>
          <w:p w14:paraId="0B9BCF4B" w14:textId="77777777" w:rsidR="00535DE0" w:rsidRPr="005D1A69" w:rsidRDefault="00535DE0" w:rsidP="00F14F11">
            <w:pPr>
              <w:spacing w:after="0" w:line="240" w:lineRule="auto"/>
              <w:contextualSpacing/>
              <w:jc w:val="both"/>
              <w:rPr>
                <w:rFonts w:ascii="Times New Roman" w:eastAsia="Times New Roman" w:hAnsi="Times New Roman" w:cs="Times New Roman"/>
              </w:rPr>
            </w:pPr>
          </w:p>
        </w:tc>
        <w:tc>
          <w:tcPr>
            <w:tcW w:w="6422" w:type="dxa"/>
          </w:tcPr>
          <w:p w14:paraId="736C38D9" w14:textId="77777777" w:rsidR="00535DE0" w:rsidRPr="008B382E" w:rsidRDefault="00535DE0" w:rsidP="00F14F11">
            <w:pPr>
              <w:pStyle w:val="ListParagraph"/>
              <w:numPr>
                <w:ilvl w:val="0"/>
                <w:numId w:val="2"/>
              </w:numPr>
              <w:spacing w:after="0" w:line="240" w:lineRule="auto"/>
              <w:ind w:left="249" w:hanging="283"/>
              <w:jc w:val="both"/>
              <w:rPr>
                <w:rFonts w:ascii="Times New Roman" w:hAnsi="Times New Roman" w:cs="Times New Roman"/>
              </w:rPr>
            </w:pPr>
            <w:r w:rsidRPr="008B382E">
              <w:rPr>
                <w:rFonts w:ascii="Times New Roman" w:hAnsi="Times New Roman" w:cs="Times New Roman"/>
              </w:rPr>
              <w:t xml:space="preserve">17.1. paruoštų naudoti patalpų vidaus ir išorės dažų produkte lakiųjų organinių junginių (LOJ), kurių pradinė virimo temperatūra, esant standartiniam 101,3 </w:t>
            </w:r>
            <w:proofErr w:type="spellStart"/>
            <w:r w:rsidRPr="008B382E">
              <w:rPr>
                <w:rFonts w:ascii="Times New Roman" w:hAnsi="Times New Roman" w:cs="Times New Roman"/>
              </w:rPr>
              <w:t>kPa</w:t>
            </w:r>
            <w:proofErr w:type="spellEnd"/>
            <w:r w:rsidRPr="008B382E">
              <w:rPr>
                <w:rFonts w:ascii="Times New Roman" w:hAnsi="Times New Roman" w:cs="Times New Roman"/>
              </w:rPr>
              <w:t xml:space="preserve"> slėgiui, yra ne aukštesnė kaip 250 ˚C, turi būti ne daugiau kaip:</w:t>
            </w:r>
          </w:p>
          <w:tbl>
            <w:tblPr>
              <w:tblW w:w="61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299"/>
              <w:gridCol w:w="1327"/>
            </w:tblGrid>
            <w:tr w:rsidR="00535DE0" w:rsidRPr="00264DE8" w14:paraId="56CA25CA"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19CDDD69"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Eil. Nr.</w:t>
                  </w:r>
                </w:p>
              </w:tc>
              <w:tc>
                <w:tcPr>
                  <w:tcW w:w="4299" w:type="dxa"/>
                  <w:tcBorders>
                    <w:top w:val="single" w:sz="4" w:space="0" w:color="auto"/>
                    <w:left w:val="single" w:sz="4" w:space="0" w:color="auto"/>
                    <w:bottom w:val="single" w:sz="4" w:space="0" w:color="auto"/>
                    <w:right w:val="single" w:sz="4" w:space="0" w:color="auto"/>
                  </w:tcBorders>
                  <w:hideMark/>
                </w:tcPr>
                <w:p w14:paraId="09B3D34C"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Produkto aprašymas</w:t>
                  </w:r>
                </w:p>
              </w:tc>
              <w:tc>
                <w:tcPr>
                  <w:tcW w:w="1327" w:type="dxa"/>
                  <w:tcBorders>
                    <w:top w:val="single" w:sz="4" w:space="0" w:color="auto"/>
                    <w:left w:val="single" w:sz="4" w:space="0" w:color="auto"/>
                    <w:bottom w:val="single" w:sz="4" w:space="0" w:color="auto"/>
                    <w:right w:val="single" w:sz="4" w:space="0" w:color="auto"/>
                  </w:tcBorders>
                  <w:hideMark/>
                </w:tcPr>
                <w:p w14:paraId="52BDCF65"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LOJ ribinė vertė, g/l (įskaitant vandenį)</w:t>
                  </w:r>
                </w:p>
              </w:tc>
            </w:tr>
            <w:tr w:rsidR="00535DE0" w:rsidRPr="00264DE8" w14:paraId="6BD776C2"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41896E4"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w:t>
                  </w:r>
                </w:p>
              </w:tc>
              <w:tc>
                <w:tcPr>
                  <w:tcW w:w="4299" w:type="dxa"/>
                  <w:tcBorders>
                    <w:top w:val="single" w:sz="4" w:space="0" w:color="auto"/>
                    <w:left w:val="single" w:sz="4" w:space="0" w:color="auto"/>
                    <w:bottom w:val="single" w:sz="4" w:space="0" w:color="auto"/>
                    <w:right w:val="single" w:sz="4" w:space="0" w:color="auto"/>
                  </w:tcBorders>
                  <w:hideMark/>
                </w:tcPr>
                <w:p w14:paraId="5E6180DE"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Vidinių sienų ir lubų matinės dangos (blizgesys esant 60º kampui, mažesnis kaip 25) dengimo medžiagos</w:t>
                  </w:r>
                </w:p>
              </w:tc>
              <w:tc>
                <w:tcPr>
                  <w:tcW w:w="1327" w:type="dxa"/>
                  <w:tcBorders>
                    <w:top w:val="single" w:sz="4" w:space="0" w:color="auto"/>
                    <w:left w:val="single" w:sz="4" w:space="0" w:color="auto"/>
                    <w:bottom w:val="single" w:sz="4" w:space="0" w:color="auto"/>
                    <w:right w:val="single" w:sz="4" w:space="0" w:color="auto"/>
                  </w:tcBorders>
                  <w:hideMark/>
                </w:tcPr>
                <w:p w14:paraId="5D99AEE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3A68B763"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43F3DC13"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2.</w:t>
                  </w:r>
                </w:p>
              </w:tc>
              <w:tc>
                <w:tcPr>
                  <w:tcW w:w="4299" w:type="dxa"/>
                  <w:tcBorders>
                    <w:top w:val="single" w:sz="4" w:space="0" w:color="auto"/>
                    <w:left w:val="single" w:sz="4" w:space="0" w:color="auto"/>
                    <w:bottom w:val="single" w:sz="4" w:space="0" w:color="auto"/>
                    <w:right w:val="single" w:sz="4" w:space="0" w:color="auto"/>
                  </w:tcBorders>
                  <w:hideMark/>
                </w:tcPr>
                <w:p w14:paraId="7D4E9872"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Vidinių sienų ir lubų blizgiosios dangos (blizgesys esant 60º kampui, mažesnis kaip 25) dengimo medžiagos</w:t>
                  </w:r>
                </w:p>
              </w:tc>
              <w:tc>
                <w:tcPr>
                  <w:tcW w:w="1327" w:type="dxa"/>
                  <w:tcBorders>
                    <w:top w:val="single" w:sz="4" w:space="0" w:color="auto"/>
                    <w:left w:val="single" w:sz="4" w:space="0" w:color="auto"/>
                    <w:bottom w:val="single" w:sz="4" w:space="0" w:color="auto"/>
                    <w:right w:val="single" w:sz="4" w:space="0" w:color="auto"/>
                  </w:tcBorders>
                  <w:hideMark/>
                </w:tcPr>
                <w:p w14:paraId="4B3B3B8F"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60</w:t>
                  </w:r>
                </w:p>
              </w:tc>
            </w:tr>
            <w:tr w:rsidR="00535DE0" w:rsidRPr="00264DE8" w14:paraId="54A38A90"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5E50340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3.</w:t>
                  </w:r>
                </w:p>
              </w:tc>
              <w:tc>
                <w:tcPr>
                  <w:tcW w:w="4299" w:type="dxa"/>
                  <w:tcBorders>
                    <w:top w:val="single" w:sz="4" w:space="0" w:color="auto"/>
                    <w:left w:val="single" w:sz="4" w:space="0" w:color="auto"/>
                    <w:bottom w:val="single" w:sz="4" w:space="0" w:color="auto"/>
                    <w:right w:val="single" w:sz="4" w:space="0" w:color="auto"/>
                  </w:tcBorders>
                  <w:hideMark/>
                </w:tcPr>
                <w:p w14:paraId="45E8829A"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Išorinių sienų mineraliniam pagrindui skirtos dangos</w:t>
                  </w:r>
                </w:p>
              </w:tc>
              <w:tc>
                <w:tcPr>
                  <w:tcW w:w="1327" w:type="dxa"/>
                  <w:tcBorders>
                    <w:top w:val="single" w:sz="4" w:space="0" w:color="auto"/>
                    <w:left w:val="single" w:sz="4" w:space="0" w:color="auto"/>
                    <w:bottom w:val="single" w:sz="4" w:space="0" w:color="auto"/>
                    <w:right w:val="single" w:sz="4" w:space="0" w:color="auto"/>
                  </w:tcBorders>
                  <w:hideMark/>
                </w:tcPr>
                <w:p w14:paraId="03E71F2C"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30</w:t>
                  </w:r>
                </w:p>
              </w:tc>
            </w:tr>
            <w:tr w:rsidR="00535DE0" w:rsidRPr="00264DE8" w14:paraId="494157D9"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1079D44"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4.</w:t>
                  </w:r>
                </w:p>
              </w:tc>
              <w:tc>
                <w:tcPr>
                  <w:tcW w:w="4299" w:type="dxa"/>
                  <w:tcBorders>
                    <w:top w:val="single" w:sz="4" w:space="0" w:color="auto"/>
                    <w:left w:val="single" w:sz="4" w:space="0" w:color="auto"/>
                    <w:bottom w:val="single" w:sz="4" w:space="0" w:color="auto"/>
                    <w:right w:val="single" w:sz="4" w:space="0" w:color="auto"/>
                  </w:tcBorders>
                  <w:hideMark/>
                </w:tcPr>
                <w:p w14:paraId="3C290335"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Vidaus ir (ar) išorės apdailos ir padengimo dažai medienai ir metalui</w:t>
                  </w:r>
                </w:p>
              </w:tc>
              <w:tc>
                <w:tcPr>
                  <w:tcW w:w="1327" w:type="dxa"/>
                  <w:tcBorders>
                    <w:top w:val="single" w:sz="4" w:space="0" w:color="auto"/>
                    <w:left w:val="single" w:sz="4" w:space="0" w:color="auto"/>
                    <w:bottom w:val="single" w:sz="4" w:space="0" w:color="auto"/>
                    <w:right w:val="single" w:sz="4" w:space="0" w:color="auto"/>
                  </w:tcBorders>
                  <w:hideMark/>
                </w:tcPr>
                <w:p w14:paraId="0C6CE95D"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07451F06"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AD3E91C"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5.</w:t>
                  </w:r>
                </w:p>
              </w:tc>
              <w:tc>
                <w:tcPr>
                  <w:tcW w:w="4299" w:type="dxa"/>
                  <w:tcBorders>
                    <w:top w:val="single" w:sz="4" w:space="0" w:color="auto"/>
                    <w:left w:val="single" w:sz="4" w:space="0" w:color="auto"/>
                    <w:bottom w:val="single" w:sz="4" w:space="0" w:color="auto"/>
                    <w:right w:val="single" w:sz="4" w:space="0" w:color="auto"/>
                  </w:tcBorders>
                  <w:hideMark/>
                </w:tcPr>
                <w:p w14:paraId="5EA2C9BC"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Vidaus apdailos lakai ir medienos beicai, įskaitant neskaidrius medienos beicus</w:t>
                  </w:r>
                </w:p>
              </w:tc>
              <w:tc>
                <w:tcPr>
                  <w:tcW w:w="1327" w:type="dxa"/>
                  <w:tcBorders>
                    <w:top w:val="single" w:sz="4" w:space="0" w:color="auto"/>
                    <w:left w:val="single" w:sz="4" w:space="0" w:color="auto"/>
                    <w:bottom w:val="single" w:sz="4" w:space="0" w:color="auto"/>
                    <w:right w:val="single" w:sz="4" w:space="0" w:color="auto"/>
                  </w:tcBorders>
                  <w:hideMark/>
                </w:tcPr>
                <w:p w14:paraId="2622272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75</w:t>
                  </w:r>
                </w:p>
              </w:tc>
            </w:tr>
            <w:tr w:rsidR="00535DE0" w:rsidRPr="00264DE8" w14:paraId="653DCE6B"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1C3D577"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6.</w:t>
                  </w:r>
                </w:p>
              </w:tc>
              <w:tc>
                <w:tcPr>
                  <w:tcW w:w="4299" w:type="dxa"/>
                  <w:tcBorders>
                    <w:top w:val="single" w:sz="4" w:space="0" w:color="auto"/>
                    <w:left w:val="single" w:sz="4" w:space="0" w:color="auto"/>
                    <w:bottom w:val="single" w:sz="4" w:space="0" w:color="auto"/>
                    <w:right w:val="single" w:sz="4" w:space="0" w:color="auto"/>
                  </w:tcBorders>
                  <w:hideMark/>
                </w:tcPr>
                <w:p w14:paraId="50E0F71E"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Išorės apdailos lakai ir medienos beicai, įskaitant neskaidrius medienos beicus</w:t>
                  </w:r>
                </w:p>
              </w:tc>
              <w:tc>
                <w:tcPr>
                  <w:tcW w:w="1327" w:type="dxa"/>
                  <w:tcBorders>
                    <w:top w:val="single" w:sz="4" w:space="0" w:color="auto"/>
                    <w:left w:val="single" w:sz="4" w:space="0" w:color="auto"/>
                    <w:bottom w:val="single" w:sz="4" w:space="0" w:color="auto"/>
                    <w:right w:val="single" w:sz="4" w:space="0" w:color="auto"/>
                  </w:tcBorders>
                  <w:hideMark/>
                </w:tcPr>
                <w:p w14:paraId="61751F47"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791A8CD9"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F24C0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w:t>
                  </w:r>
                </w:p>
              </w:tc>
              <w:tc>
                <w:tcPr>
                  <w:tcW w:w="4299" w:type="dxa"/>
                  <w:tcBorders>
                    <w:top w:val="single" w:sz="4" w:space="0" w:color="auto"/>
                    <w:left w:val="single" w:sz="4" w:space="0" w:color="auto"/>
                    <w:bottom w:val="single" w:sz="4" w:space="0" w:color="auto"/>
                    <w:right w:val="single" w:sz="4" w:space="0" w:color="auto"/>
                  </w:tcBorders>
                  <w:hideMark/>
                </w:tcPr>
                <w:p w14:paraId="100281F4"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Vidaus ir išorės plonasluoksniai medienos beicai </w:t>
                  </w:r>
                </w:p>
              </w:tc>
              <w:tc>
                <w:tcPr>
                  <w:tcW w:w="1327" w:type="dxa"/>
                  <w:tcBorders>
                    <w:top w:val="single" w:sz="4" w:space="0" w:color="auto"/>
                    <w:left w:val="single" w:sz="4" w:space="0" w:color="auto"/>
                    <w:bottom w:val="single" w:sz="4" w:space="0" w:color="auto"/>
                    <w:right w:val="single" w:sz="4" w:space="0" w:color="auto"/>
                  </w:tcBorders>
                  <w:hideMark/>
                </w:tcPr>
                <w:p w14:paraId="4B403413"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75</w:t>
                  </w:r>
                </w:p>
              </w:tc>
            </w:tr>
            <w:tr w:rsidR="00535DE0" w:rsidRPr="00264DE8" w14:paraId="2A0D98E4"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A9A59C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8.</w:t>
                  </w:r>
                </w:p>
              </w:tc>
              <w:tc>
                <w:tcPr>
                  <w:tcW w:w="4299" w:type="dxa"/>
                  <w:tcBorders>
                    <w:top w:val="single" w:sz="4" w:space="0" w:color="auto"/>
                    <w:left w:val="single" w:sz="4" w:space="0" w:color="auto"/>
                    <w:bottom w:val="single" w:sz="4" w:space="0" w:color="auto"/>
                    <w:right w:val="single" w:sz="4" w:space="0" w:color="auto"/>
                  </w:tcBorders>
                  <w:hideMark/>
                </w:tcPr>
                <w:p w14:paraId="5E7294A2"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Gruntai ir rišamieji gruntai </w:t>
                  </w:r>
                </w:p>
              </w:tc>
              <w:tc>
                <w:tcPr>
                  <w:tcW w:w="1327" w:type="dxa"/>
                  <w:tcBorders>
                    <w:top w:val="single" w:sz="4" w:space="0" w:color="auto"/>
                    <w:left w:val="single" w:sz="4" w:space="0" w:color="auto"/>
                    <w:bottom w:val="single" w:sz="4" w:space="0" w:color="auto"/>
                    <w:right w:val="single" w:sz="4" w:space="0" w:color="auto"/>
                  </w:tcBorders>
                  <w:hideMark/>
                </w:tcPr>
                <w:p w14:paraId="6CBD024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5A91351D"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6AF2B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lastRenderedPageBreak/>
                    <w:t>9.</w:t>
                  </w:r>
                </w:p>
              </w:tc>
              <w:tc>
                <w:tcPr>
                  <w:tcW w:w="4299" w:type="dxa"/>
                  <w:tcBorders>
                    <w:top w:val="single" w:sz="4" w:space="0" w:color="auto"/>
                    <w:left w:val="single" w:sz="4" w:space="0" w:color="auto"/>
                    <w:bottom w:val="single" w:sz="4" w:space="0" w:color="auto"/>
                    <w:right w:val="single" w:sz="4" w:space="0" w:color="auto"/>
                  </w:tcBorders>
                  <w:hideMark/>
                </w:tcPr>
                <w:p w14:paraId="692D9B05"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Rišamieji gruntai</w:t>
                  </w:r>
                </w:p>
              </w:tc>
              <w:tc>
                <w:tcPr>
                  <w:tcW w:w="1327" w:type="dxa"/>
                  <w:tcBorders>
                    <w:top w:val="single" w:sz="4" w:space="0" w:color="auto"/>
                    <w:left w:val="single" w:sz="4" w:space="0" w:color="auto"/>
                    <w:bottom w:val="single" w:sz="4" w:space="0" w:color="auto"/>
                    <w:right w:val="single" w:sz="4" w:space="0" w:color="auto"/>
                  </w:tcBorders>
                  <w:hideMark/>
                </w:tcPr>
                <w:p w14:paraId="15A0F2D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4EB243D0"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FAF81EA"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w:t>
                  </w:r>
                </w:p>
              </w:tc>
              <w:tc>
                <w:tcPr>
                  <w:tcW w:w="4299" w:type="dxa"/>
                  <w:tcBorders>
                    <w:top w:val="single" w:sz="4" w:space="0" w:color="auto"/>
                    <w:left w:val="single" w:sz="4" w:space="0" w:color="auto"/>
                    <w:bottom w:val="single" w:sz="4" w:space="0" w:color="auto"/>
                    <w:right w:val="single" w:sz="4" w:space="0" w:color="auto"/>
                  </w:tcBorders>
                  <w:hideMark/>
                </w:tcPr>
                <w:p w14:paraId="5B17A275" w14:textId="77777777" w:rsidR="00535DE0" w:rsidRPr="00264DE8" w:rsidRDefault="00535DE0" w:rsidP="00F14F11">
                  <w:pPr>
                    <w:spacing w:after="0" w:line="240" w:lineRule="auto"/>
                    <w:rPr>
                      <w:rFonts w:ascii="Times New Roman" w:hAnsi="Times New Roman" w:cs="Times New Roman"/>
                      <w:sz w:val="20"/>
                      <w:szCs w:val="20"/>
                    </w:rPr>
                  </w:pPr>
                  <w:proofErr w:type="spellStart"/>
                  <w:r w:rsidRPr="00264DE8">
                    <w:rPr>
                      <w:rFonts w:ascii="Times New Roman" w:hAnsi="Times New Roman" w:cs="Times New Roman"/>
                      <w:sz w:val="20"/>
                      <w:szCs w:val="20"/>
                    </w:rPr>
                    <w:t>Vienkomponentės</w:t>
                  </w:r>
                  <w:proofErr w:type="spellEnd"/>
                  <w:r w:rsidRPr="00264DE8">
                    <w:rPr>
                      <w:rFonts w:ascii="Times New Roman" w:hAnsi="Times New Roman" w:cs="Times New Roman"/>
                      <w:sz w:val="20"/>
                      <w:szCs w:val="20"/>
                    </w:rPr>
                    <w:t xml:space="preserve"> dangos dengimo medžiagos</w:t>
                  </w:r>
                </w:p>
              </w:tc>
              <w:tc>
                <w:tcPr>
                  <w:tcW w:w="1327" w:type="dxa"/>
                  <w:tcBorders>
                    <w:top w:val="single" w:sz="4" w:space="0" w:color="auto"/>
                    <w:left w:val="single" w:sz="4" w:space="0" w:color="auto"/>
                    <w:bottom w:val="single" w:sz="4" w:space="0" w:color="auto"/>
                    <w:right w:val="single" w:sz="4" w:space="0" w:color="auto"/>
                  </w:tcBorders>
                  <w:hideMark/>
                </w:tcPr>
                <w:p w14:paraId="34C0420A"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100</w:t>
                  </w:r>
                </w:p>
              </w:tc>
            </w:tr>
            <w:tr w:rsidR="00535DE0" w:rsidRPr="00264DE8" w14:paraId="39D04F5D"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7E055A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11.</w:t>
                  </w:r>
                </w:p>
              </w:tc>
              <w:tc>
                <w:tcPr>
                  <w:tcW w:w="4299" w:type="dxa"/>
                  <w:tcBorders>
                    <w:top w:val="single" w:sz="4" w:space="0" w:color="auto"/>
                    <w:left w:val="single" w:sz="4" w:space="0" w:color="auto"/>
                    <w:bottom w:val="single" w:sz="4" w:space="0" w:color="auto"/>
                    <w:right w:val="single" w:sz="4" w:space="0" w:color="auto"/>
                  </w:tcBorders>
                  <w:hideMark/>
                </w:tcPr>
                <w:p w14:paraId="6442F8BA" w14:textId="77777777" w:rsidR="00535DE0" w:rsidRPr="00264DE8" w:rsidRDefault="00535DE0" w:rsidP="00F14F11">
                  <w:pPr>
                    <w:spacing w:after="0" w:line="240" w:lineRule="auto"/>
                    <w:rPr>
                      <w:rFonts w:ascii="Times New Roman" w:hAnsi="Times New Roman" w:cs="Times New Roman"/>
                      <w:sz w:val="20"/>
                      <w:szCs w:val="20"/>
                    </w:rPr>
                  </w:pPr>
                  <w:proofErr w:type="spellStart"/>
                  <w:r w:rsidRPr="00264DE8">
                    <w:rPr>
                      <w:rFonts w:ascii="Times New Roman" w:hAnsi="Times New Roman" w:cs="Times New Roman"/>
                      <w:sz w:val="20"/>
                      <w:szCs w:val="20"/>
                    </w:rPr>
                    <w:t>Dvikomponentės</w:t>
                  </w:r>
                  <w:proofErr w:type="spellEnd"/>
                  <w:r w:rsidRPr="00264DE8">
                    <w:rPr>
                      <w:rFonts w:ascii="Times New Roman" w:hAnsi="Times New Roman" w:cs="Times New Roman"/>
                      <w:sz w:val="20"/>
                      <w:szCs w:val="20"/>
                    </w:rPr>
                    <w:t xml:space="preserve"> reaktyviosios dangos, skirtos specialiam galutiniam naudojimui (pvz., grindims) </w:t>
                  </w:r>
                </w:p>
              </w:tc>
              <w:tc>
                <w:tcPr>
                  <w:tcW w:w="1327" w:type="dxa"/>
                  <w:tcBorders>
                    <w:top w:val="single" w:sz="4" w:space="0" w:color="auto"/>
                    <w:left w:val="single" w:sz="4" w:space="0" w:color="auto"/>
                    <w:bottom w:val="single" w:sz="4" w:space="0" w:color="auto"/>
                    <w:right w:val="single" w:sz="4" w:space="0" w:color="auto"/>
                  </w:tcBorders>
                  <w:hideMark/>
                </w:tcPr>
                <w:p w14:paraId="784CEA9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100</w:t>
                  </w:r>
                </w:p>
              </w:tc>
            </w:tr>
            <w:tr w:rsidR="00535DE0" w:rsidRPr="00264DE8" w14:paraId="3171602F"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78178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12.</w:t>
                  </w:r>
                </w:p>
              </w:tc>
              <w:tc>
                <w:tcPr>
                  <w:tcW w:w="4299" w:type="dxa"/>
                  <w:tcBorders>
                    <w:top w:val="single" w:sz="4" w:space="0" w:color="auto"/>
                    <w:left w:val="single" w:sz="4" w:space="0" w:color="auto"/>
                    <w:bottom w:val="single" w:sz="4" w:space="0" w:color="auto"/>
                    <w:right w:val="single" w:sz="4" w:space="0" w:color="auto"/>
                  </w:tcBorders>
                  <w:hideMark/>
                </w:tcPr>
                <w:p w14:paraId="0D015E86"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Dekoratyvinės dangos</w:t>
                  </w:r>
                </w:p>
              </w:tc>
              <w:tc>
                <w:tcPr>
                  <w:tcW w:w="1327" w:type="dxa"/>
                  <w:tcBorders>
                    <w:top w:val="single" w:sz="4" w:space="0" w:color="auto"/>
                    <w:left w:val="single" w:sz="4" w:space="0" w:color="auto"/>
                    <w:bottom w:val="single" w:sz="4" w:space="0" w:color="auto"/>
                    <w:right w:val="single" w:sz="4" w:space="0" w:color="auto"/>
                  </w:tcBorders>
                  <w:hideMark/>
                </w:tcPr>
                <w:p w14:paraId="08940430"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1DD5A688"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583AE22"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13.</w:t>
                  </w:r>
                </w:p>
              </w:tc>
              <w:tc>
                <w:tcPr>
                  <w:tcW w:w="4299" w:type="dxa"/>
                  <w:tcBorders>
                    <w:top w:val="single" w:sz="4" w:space="0" w:color="auto"/>
                    <w:left w:val="single" w:sz="4" w:space="0" w:color="auto"/>
                    <w:bottom w:val="single" w:sz="4" w:space="0" w:color="auto"/>
                    <w:right w:val="single" w:sz="4" w:space="0" w:color="auto"/>
                  </w:tcBorders>
                  <w:hideMark/>
                </w:tcPr>
                <w:p w14:paraId="07BC3E00"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Antikoroziniai dažai </w:t>
                  </w:r>
                </w:p>
              </w:tc>
              <w:tc>
                <w:tcPr>
                  <w:tcW w:w="1327" w:type="dxa"/>
                  <w:tcBorders>
                    <w:top w:val="single" w:sz="4" w:space="0" w:color="auto"/>
                    <w:left w:val="single" w:sz="4" w:space="0" w:color="auto"/>
                    <w:bottom w:val="single" w:sz="4" w:space="0" w:color="auto"/>
                    <w:right w:val="single" w:sz="4" w:space="0" w:color="auto"/>
                  </w:tcBorders>
                  <w:hideMark/>
                </w:tcPr>
                <w:p w14:paraId="5BA32BD6"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80</w:t>
                  </w:r>
                </w:p>
              </w:tc>
            </w:tr>
          </w:tbl>
          <w:p w14:paraId="28627790" w14:textId="77777777" w:rsidR="00535DE0" w:rsidRPr="00F04CBF" w:rsidRDefault="00535DE0" w:rsidP="00F14F11">
            <w:pPr>
              <w:suppressAutoHyphens/>
              <w:spacing w:after="0" w:line="240" w:lineRule="auto"/>
              <w:ind w:left="247"/>
              <w:contextualSpacing/>
              <w:jc w:val="both"/>
              <w:rPr>
                <w:rFonts w:ascii="Times New Roman" w:eastAsia="Times New Roman" w:hAnsi="Times New Roman" w:cs="Times New Roman"/>
              </w:rPr>
            </w:pPr>
          </w:p>
        </w:tc>
        <w:tc>
          <w:tcPr>
            <w:tcW w:w="3685" w:type="dxa"/>
          </w:tcPr>
          <w:p w14:paraId="6491A614" w14:textId="7575E5E3"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lastRenderedPageBreak/>
              <w:t xml:space="preserve">a) Ekologinis ženklas </w:t>
            </w:r>
            <w:proofErr w:type="spellStart"/>
            <w:r w:rsidRPr="007F3132">
              <w:rPr>
                <w:rFonts w:ascii="Times New Roman" w:hAnsi="Times New Roman" w:cs="Times New Roman"/>
              </w:rPr>
              <w:t>European</w:t>
            </w:r>
            <w:proofErr w:type="spellEnd"/>
            <w:r w:rsidRPr="007F3132">
              <w:rPr>
                <w:rFonts w:ascii="Times New Roman" w:hAnsi="Times New Roman" w:cs="Times New Roman"/>
              </w:rPr>
              <w:t xml:space="preserve"> </w:t>
            </w:r>
            <w:proofErr w:type="spellStart"/>
            <w:r w:rsidRPr="007F3132">
              <w:rPr>
                <w:rFonts w:ascii="Times New Roman" w:hAnsi="Times New Roman" w:cs="Times New Roman"/>
              </w:rPr>
              <w:t>Ecolabel</w:t>
            </w:r>
            <w:proofErr w:type="spellEnd"/>
            <w:r w:rsidRPr="007F3132">
              <w:rPr>
                <w:rFonts w:ascii="Times New Roman" w:hAnsi="Times New Roman" w:cs="Times New Roman"/>
              </w:rPr>
              <w:t xml:space="preserve"> arba kitas I tipo ekologinis ženklas (sertifikatas), kuris įrodytų atitiktį nustatytam reikalavimui</w:t>
            </w:r>
            <w:r w:rsidR="007F1889">
              <w:rPr>
                <w:rFonts w:ascii="Times New Roman" w:hAnsi="Times New Roman" w:cs="Times New Roman"/>
              </w:rPr>
              <w:t>,</w:t>
            </w:r>
          </w:p>
          <w:p w14:paraId="429D3424" w14:textId="094D0050" w:rsidR="00535DE0" w:rsidRPr="007F3132" w:rsidRDefault="00535DE0" w:rsidP="00F14F11">
            <w:pPr>
              <w:suppressAutoHyphens/>
              <w:spacing w:after="0" w:line="240" w:lineRule="auto"/>
              <w:jc w:val="both"/>
              <w:rPr>
                <w:rFonts w:ascii="Times New Roman" w:hAnsi="Times New Roman" w:cs="Times New Roman"/>
                <w:b/>
                <w:bCs/>
              </w:rPr>
            </w:pPr>
            <w:r w:rsidRPr="007F3132">
              <w:rPr>
                <w:rFonts w:ascii="Times New Roman" w:hAnsi="Times New Roman" w:cs="Times New Roman"/>
                <w:b/>
                <w:bCs/>
              </w:rPr>
              <w:t>arba</w:t>
            </w:r>
          </w:p>
          <w:p w14:paraId="23E631FB" w14:textId="761B1DA3"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b) LOJ kiekio skaičiavimų duomenis, pagrįstus saugos duomenų lapais, saugos duomenų lapais jeigu jie yra,</w:t>
            </w:r>
          </w:p>
          <w:p w14:paraId="5118290C" w14:textId="6A11A78B" w:rsidR="00535DE0" w:rsidRPr="004378EE" w:rsidRDefault="00535DE0" w:rsidP="00F14F11">
            <w:pPr>
              <w:suppressAutoHyphens/>
              <w:spacing w:after="0" w:line="240" w:lineRule="auto"/>
              <w:jc w:val="both"/>
              <w:rPr>
                <w:rFonts w:ascii="Times New Roman" w:hAnsi="Times New Roman" w:cs="Times New Roman"/>
                <w:b/>
                <w:bCs/>
              </w:rPr>
            </w:pPr>
            <w:r w:rsidRPr="004378EE">
              <w:rPr>
                <w:rFonts w:ascii="Times New Roman" w:hAnsi="Times New Roman" w:cs="Times New Roman"/>
                <w:b/>
                <w:bCs/>
              </w:rPr>
              <w:t>arba</w:t>
            </w:r>
          </w:p>
          <w:p w14:paraId="26EB9A69" w14:textId="7AADBC3B"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c) pripažintos įstaigos arba paskelbtosios (notifikuotos) institucijos bandymų protokolas, tyrimų ataskaita ar pažyma,</w:t>
            </w:r>
          </w:p>
          <w:p w14:paraId="378F7AF2" w14:textId="47300227" w:rsidR="00535DE0" w:rsidRDefault="00535DE0" w:rsidP="00F14F11">
            <w:pPr>
              <w:suppressAutoHyphens/>
              <w:spacing w:after="0" w:line="240" w:lineRule="auto"/>
              <w:jc w:val="both"/>
              <w:rPr>
                <w:rFonts w:ascii="Times New Roman" w:hAnsi="Times New Roman" w:cs="Times New Roman"/>
              </w:rPr>
            </w:pPr>
            <w:r w:rsidRPr="003774EE">
              <w:rPr>
                <w:rFonts w:ascii="Times New Roman" w:hAnsi="Times New Roman" w:cs="Times New Roman"/>
                <w:b/>
                <w:bCs/>
              </w:rPr>
              <w:t>arba</w:t>
            </w:r>
          </w:p>
          <w:p w14:paraId="1DEF26BC" w14:textId="42557F53" w:rsidR="007812CC"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d) gamintojo ir (ar) tiekėjo deklaracija (pateikiant objektyvius įrodymus), kad produktas atitinka nurodytus reikalavimus,</w:t>
            </w:r>
          </w:p>
          <w:p w14:paraId="5A1364C2" w14:textId="1AD2A420" w:rsidR="00535DE0" w:rsidRPr="007812CC" w:rsidRDefault="00535DE0" w:rsidP="00F14F11">
            <w:pPr>
              <w:suppressAutoHyphens/>
              <w:spacing w:after="0" w:line="240" w:lineRule="auto"/>
              <w:jc w:val="both"/>
              <w:rPr>
                <w:rFonts w:ascii="Times New Roman" w:hAnsi="Times New Roman" w:cs="Times New Roman"/>
              </w:rPr>
            </w:pPr>
            <w:r w:rsidRPr="003774EE">
              <w:rPr>
                <w:rFonts w:ascii="Times New Roman" w:hAnsi="Times New Roman" w:cs="Times New Roman"/>
                <w:b/>
                <w:bCs/>
              </w:rPr>
              <w:t>arba</w:t>
            </w:r>
          </w:p>
          <w:p w14:paraId="350D403E" w14:textId="65026858" w:rsidR="00535DE0" w:rsidRPr="005D1A69"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e) kiti lygiaverčiai įrodymai.</w:t>
            </w:r>
          </w:p>
        </w:tc>
        <w:tc>
          <w:tcPr>
            <w:tcW w:w="2509" w:type="dxa"/>
          </w:tcPr>
          <w:p w14:paraId="6EE0598B" w14:textId="77777777" w:rsidR="000C7197" w:rsidRDefault="00AD19E8" w:rsidP="000C7197">
            <w:pPr>
              <w:tabs>
                <w:tab w:val="left" w:pos="1134"/>
              </w:tabs>
              <w:spacing w:after="0" w:line="240" w:lineRule="auto"/>
              <w:rPr>
                <w:rFonts w:ascii="Times New Roman" w:hAnsi="Times New Roman" w:cs="Times New Roman"/>
              </w:rPr>
            </w:pPr>
            <w:r>
              <w:rPr>
                <w:rFonts w:ascii="Times New Roman" w:hAnsi="Times New Roman" w:cs="Times New Roman"/>
              </w:rPr>
              <w:t>Dokumentai p</w:t>
            </w:r>
            <w:r w:rsidR="00033C46" w:rsidRPr="005D1A69">
              <w:rPr>
                <w:rFonts w:ascii="Times New Roman" w:hAnsi="Times New Roman" w:cs="Times New Roman"/>
              </w:rPr>
              <w:t>ateikiami</w:t>
            </w:r>
            <w:r w:rsidR="005B7EB0">
              <w:rPr>
                <w:rFonts w:ascii="Times New Roman" w:hAnsi="Times New Roman" w:cs="Times New Roman"/>
              </w:rPr>
              <w:t xml:space="preserve"> </w:t>
            </w:r>
            <w:r w:rsidR="000C7197" w:rsidRPr="005D1A69">
              <w:rPr>
                <w:rFonts w:ascii="Times New Roman" w:hAnsi="Times New Roman" w:cs="Times New Roman"/>
                <w:b/>
                <w:bCs/>
              </w:rPr>
              <w:t>kartu su pasiūlymu</w:t>
            </w:r>
            <w:r w:rsidR="000C7197" w:rsidRPr="005D1A69">
              <w:rPr>
                <w:rFonts w:ascii="Times New Roman" w:hAnsi="Times New Roman" w:cs="Times New Roman"/>
              </w:rPr>
              <w:t xml:space="preserve"> </w:t>
            </w:r>
          </w:p>
          <w:p w14:paraId="0A0C6231" w14:textId="6CB174F0" w:rsidR="00AD19E8" w:rsidRDefault="006302B8" w:rsidP="00F14F11">
            <w:pPr>
              <w:tabs>
                <w:tab w:val="left" w:pos="1134"/>
              </w:tabs>
              <w:spacing w:after="0" w:line="240" w:lineRule="auto"/>
              <w:rPr>
                <w:rFonts w:ascii="Times New Roman" w:hAnsi="Times New Roman" w:cs="Times New Roman"/>
              </w:rPr>
            </w:pPr>
            <w:r>
              <w:rPr>
                <w:rFonts w:ascii="Times New Roman" w:hAnsi="Times New Roman" w:cs="Times New Roman"/>
              </w:rPr>
              <w:t>P</w:t>
            </w:r>
            <w:r w:rsidR="007E2B91">
              <w:rPr>
                <w:rFonts w:ascii="Times New Roman" w:hAnsi="Times New Roman" w:cs="Times New Roman"/>
              </w:rPr>
              <w:t>rekėms</w:t>
            </w:r>
            <w:r>
              <w:rPr>
                <w:rFonts w:ascii="Times New Roman" w:hAnsi="Times New Roman" w:cs="Times New Roman"/>
              </w:rPr>
              <w:t xml:space="preserve"> </w:t>
            </w:r>
            <w:r w:rsidRPr="005D1A69">
              <w:rPr>
                <w:rFonts w:ascii="Times New Roman" w:eastAsia="Times New Roman" w:hAnsi="Times New Roman" w:cs="Times New Roman"/>
              </w:rPr>
              <w:t xml:space="preserve">nurodytos </w:t>
            </w:r>
            <w:r w:rsidRPr="001051E6">
              <w:rPr>
                <w:rFonts w:ascii="Times New Roman" w:eastAsia="Times New Roman" w:hAnsi="Times New Roman" w:cs="Times New Roman"/>
                <w:b/>
                <w:bCs/>
                <w:u w:val="single"/>
              </w:rPr>
              <w:t>Techninėje specifikacijoje</w:t>
            </w:r>
            <w:r w:rsidR="007E2B91">
              <w:rPr>
                <w:rFonts w:ascii="Times New Roman" w:hAnsi="Times New Roman" w:cs="Times New Roman"/>
              </w:rPr>
              <w:t xml:space="preserve"> </w:t>
            </w:r>
            <w:r w:rsidR="005B7EB0" w:rsidRPr="000C7197">
              <w:rPr>
                <w:rFonts w:ascii="Times New Roman" w:eastAsia="Times New Roman" w:hAnsi="Times New Roman" w:cs="Times New Roman"/>
              </w:rPr>
              <w:t>(toms, kurioms taikoma)</w:t>
            </w:r>
            <w:r w:rsidR="005B7EB0" w:rsidRPr="005D1A69">
              <w:rPr>
                <w:rFonts w:ascii="Times New Roman" w:eastAsia="Times New Roman" w:hAnsi="Times New Roman" w:cs="Times New Roman"/>
                <w:b/>
                <w:bCs/>
              </w:rPr>
              <w:t xml:space="preserve"> </w:t>
            </w:r>
            <w:r w:rsidR="00033C46" w:rsidRPr="005D1A69">
              <w:rPr>
                <w:rFonts w:ascii="Times New Roman" w:hAnsi="Times New Roman" w:cs="Times New Roman"/>
              </w:rPr>
              <w:t xml:space="preserve"> </w:t>
            </w:r>
          </w:p>
          <w:p w14:paraId="68E06F94" w14:textId="19DAB447" w:rsidR="00535DE0" w:rsidRPr="005D1A69" w:rsidRDefault="00535DE0" w:rsidP="00F14F11">
            <w:pPr>
              <w:tabs>
                <w:tab w:val="left" w:pos="1134"/>
              </w:tabs>
              <w:spacing w:after="0" w:line="240" w:lineRule="auto"/>
              <w:rPr>
                <w:rFonts w:ascii="Times New Roman" w:hAnsi="Times New Roman" w:cs="Times New Roman"/>
                <w:highlight w:val="yellow"/>
              </w:rPr>
            </w:pP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E6F72B0" w14:textId="77777777" w:rsidR="00535DE0"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highlight w:val="yellow"/>
              </w:rPr>
              <w:t>________________</w:t>
            </w:r>
          </w:p>
          <w:p w14:paraId="6917322C" w14:textId="77777777" w:rsidR="00437222" w:rsidRDefault="00437222" w:rsidP="00F14F11">
            <w:pPr>
              <w:suppressAutoHyphens/>
              <w:spacing w:after="0" w:line="240" w:lineRule="auto"/>
              <w:jc w:val="both"/>
              <w:rPr>
                <w:rFonts w:ascii="Times New Roman" w:hAnsi="Times New Roman" w:cs="Times New Roman"/>
              </w:rPr>
            </w:pPr>
          </w:p>
          <w:p w14:paraId="052574FC" w14:textId="77777777" w:rsidR="00437222" w:rsidRPr="005D1A69" w:rsidRDefault="00437222" w:rsidP="00F14F11">
            <w:pPr>
              <w:suppressAutoHyphens/>
              <w:spacing w:after="0" w:line="240" w:lineRule="auto"/>
              <w:jc w:val="both"/>
              <w:rPr>
                <w:rFonts w:ascii="Times New Roman" w:hAnsi="Times New Roman" w:cs="Times New Roman"/>
              </w:rPr>
            </w:pPr>
          </w:p>
        </w:tc>
      </w:tr>
      <w:tr w:rsidR="00535DE0" w:rsidRPr="005D1A69" w14:paraId="4319208C" w14:textId="77777777" w:rsidTr="00F14F11">
        <w:trPr>
          <w:trHeight w:val="405"/>
        </w:trPr>
        <w:tc>
          <w:tcPr>
            <w:tcW w:w="1937" w:type="dxa"/>
            <w:vMerge/>
          </w:tcPr>
          <w:p w14:paraId="3583B916" w14:textId="77777777" w:rsidR="00535DE0" w:rsidRPr="005D1A69" w:rsidRDefault="00535DE0" w:rsidP="00F14F11">
            <w:pPr>
              <w:spacing w:before="240" w:after="0" w:line="240" w:lineRule="auto"/>
              <w:contextualSpacing/>
              <w:jc w:val="both"/>
              <w:rPr>
                <w:rFonts w:ascii="Times New Roman" w:eastAsia="Times New Roman" w:hAnsi="Times New Roman" w:cs="Times New Roman"/>
              </w:rPr>
            </w:pPr>
          </w:p>
        </w:tc>
        <w:tc>
          <w:tcPr>
            <w:tcW w:w="6422" w:type="dxa"/>
          </w:tcPr>
          <w:p w14:paraId="19606001" w14:textId="77777777" w:rsidR="00535DE0" w:rsidRPr="008B382E" w:rsidRDefault="00535DE0" w:rsidP="00F14F11">
            <w:pPr>
              <w:numPr>
                <w:ilvl w:val="2"/>
                <w:numId w:val="1"/>
              </w:numPr>
              <w:suppressAutoHyphens/>
              <w:spacing w:before="240" w:after="0" w:line="240" w:lineRule="auto"/>
              <w:ind w:left="391" w:hanging="391"/>
              <w:contextualSpacing/>
              <w:jc w:val="both"/>
              <w:rPr>
                <w:rFonts w:ascii="Times New Roman" w:eastAsia="Times New Roman" w:hAnsi="Times New Roman" w:cs="Times New Roman"/>
              </w:rPr>
            </w:pPr>
            <w:r w:rsidRPr="008B382E">
              <w:rPr>
                <w:rFonts w:ascii="Times New Roman" w:eastAsia="Times New Roman" w:hAnsi="Times New Roman" w:cs="Times New Roman"/>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3685" w:type="dxa"/>
          </w:tcPr>
          <w:p w14:paraId="3DA03C24" w14:textId="47011BD1" w:rsidR="00F14F11"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 xml:space="preserve">a) Ekologinis ženklas </w:t>
            </w:r>
            <w:proofErr w:type="spellStart"/>
            <w:r w:rsidRPr="00D24744">
              <w:rPr>
                <w:rFonts w:ascii="Times New Roman" w:hAnsi="Times New Roman" w:cs="Times New Roman"/>
              </w:rPr>
              <w:t>European</w:t>
            </w:r>
            <w:proofErr w:type="spellEnd"/>
            <w:r w:rsidRPr="00D24744">
              <w:rPr>
                <w:rFonts w:ascii="Times New Roman" w:hAnsi="Times New Roman" w:cs="Times New Roman"/>
              </w:rPr>
              <w:t xml:space="preserve"> </w:t>
            </w:r>
            <w:proofErr w:type="spellStart"/>
            <w:r w:rsidRPr="00D24744">
              <w:rPr>
                <w:rFonts w:ascii="Times New Roman" w:hAnsi="Times New Roman" w:cs="Times New Roman"/>
              </w:rPr>
              <w:t>Ecolabel</w:t>
            </w:r>
            <w:proofErr w:type="spellEnd"/>
            <w:r w:rsidRPr="00D24744">
              <w:rPr>
                <w:rFonts w:ascii="Times New Roman" w:hAnsi="Times New Roman" w:cs="Times New Roman"/>
              </w:rPr>
              <w:t xml:space="preserve"> arba kitas I tipo ekologinis ženklas (sertifikatas), kuris įrodytų, atitiktį nustatytam reikalavimui</w:t>
            </w:r>
            <w:r w:rsidR="007F1889">
              <w:rPr>
                <w:rFonts w:ascii="Times New Roman" w:hAnsi="Times New Roman" w:cs="Times New Roman"/>
              </w:rPr>
              <w:t>,</w:t>
            </w:r>
          </w:p>
          <w:p w14:paraId="0C70A992" w14:textId="1647053A" w:rsidR="00535DE0" w:rsidRPr="00F14F11"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b/>
                <w:bCs/>
              </w:rPr>
              <w:t>arba</w:t>
            </w:r>
          </w:p>
          <w:p w14:paraId="592607C0" w14:textId="08C3392F"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b) saugos duomenų lapas,</w:t>
            </w:r>
          </w:p>
          <w:p w14:paraId="2304360E" w14:textId="4C4770F5" w:rsidR="00535DE0" w:rsidRPr="00D24744" w:rsidRDefault="00535DE0" w:rsidP="00F14F11">
            <w:pPr>
              <w:suppressAutoHyphens/>
              <w:spacing w:after="0" w:line="240" w:lineRule="auto"/>
              <w:jc w:val="both"/>
              <w:rPr>
                <w:rFonts w:ascii="Times New Roman" w:hAnsi="Times New Roman" w:cs="Times New Roman"/>
                <w:b/>
                <w:bCs/>
              </w:rPr>
            </w:pPr>
            <w:r w:rsidRPr="00D24744">
              <w:rPr>
                <w:rFonts w:ascii="Times New Roman" w:hAnsi="Times New Roman" w:cs="Times New Roman"/>
                <w:b/>
                <w:bCs/>
              </w:rPr>
              <w:t>arba</w:t>
            </w:r>
          </w:p>
          <w:p w14:paraId="739A80BD" w14:textId="44756277"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c) pripažintos įstaigos arba paskelbtosios (notifikuotos) institucijos bandymų protokolas, tyrimų ataskaita ar pažyma,</w:t>
            </w:r>
          </w:p>
          <w:p w14:paraId="0949C1B5" w14:textId="664F5761"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b/>
                <w:bCs/>
              </w:rPr>
              <w:t>arba</w:t>
            </w:r>
          </w:p>
          <w:p w14:paraId="6D98F7B8" w14:textId="57900CC9" w:rsidR="00535DE0" w:rsidRPr="005D1A69"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d) kiti lygiaverčiai įrodymai.</w:t>
            </w:r>
          </w:p>
        </w:tc>
        <w:tc>
          <w:tcPr>
            <w:tcW w:w="2509" w:type="dxa"/>
          </w:tcPr>
          <w:p w14:paraId="4A7C2FBE" w14:textId="77777777" w:rsidR="000C7197" w:rsidRDefault="00AD19E8" w:rsidP="000C7197">
            <w:pPr>
              <w:tabs>
                <w:tab w:val="left" w:pos="1134"/>
              </w:tabs>
              <w:spacing w:after="0" w:line="240" w:lineRule="auto"/>
              <w:rPr>
                <w:rFonts w:ascii="Times New Roman" w:hAnsi="Times New Roman" w:cs="Times New Roman"/>
              </w:rPr>
            </w:pPr>
            <w:r>
              <w:rPr>
                <w:rFonts w:ascii="Times New Roman" w:hAnsi="Times New Roman" w:cs="Times New Roman"/>
              </w:rPr>
              <w:t>Dokumentai p</w:t>
            </w:r>
            <w:r w:rsidRPr="005D1A69">
              <w:rPr>
                <w:rFonts w:ascii="Times New Roman" w:hAnsi="Times New Roman" w:cs="Times New Roman"/>
              </w:rPr>
              <w:t>ateikiami</w:t>
            </w:r>
            <w:r w:rsidR="000C7197">
              <w:rPr>
                <w:rFonts w:ascii="Times New Roman" w:hAnsi="Times New Roman" w:cs="Times New Roman"/>
              </w:rPr>
              <w:t xml:space="preserve"> </w:t>
            </w:r>
            <w:r w:rsidR="000C7197" w:rsidRPr="005D1A69">
              <w:rPr>
                <w:rFonts w:ascii="Times New Roman" w:hAnsi="Times New Roman" w:cs="Times New Roman"/>
                <w:b/>
                <w:bCs/>
              </w:rPr>
              <w:t>kartu su pasiūlymu</w:t>
            </w:r>
            <w:r w:rsidR="000C7197" w:rsidRPr="005D1A69">
              <w:rPr>
                <w:rFonts w:ascii="Times New Roman" w:hAnsi="Times New Roman" w:cs="Times New Roman"/>
              </w:rPr>
              <w:t xml:space="preserve"> </w:t>
            </w:r>
          </w:p>
          <w:p w14:paraId="2565D4D2" w14:textId="4A55469C" w:rsidR="00AD19E8" w:rsidRDefault="006302B8" w:rsidP="00AD19E8">
            <w:pPr>
              <w:tabs>
                <w:tab w:val="left" w:pos="1134"/>
              </w:tabs>
              <w:spacing w:after="0" w:line="240" w:lineRule="auto"/>
              <w:rPr>
                <w:rFonts w:ascii="Times New Roman" w:hAnsi="Times New Roman" w:cs="Times New Roman"/>
              </w:rPr>
            </w:pPr>
            <w:r>
              <w:rPr>
                <w:rFonts w:ascii="Times New Roman" w:hAnsi="Times New Roman" w:cs="Times New Roman"/>
              </w:rPr>
              <w:t>P</w:t>
            </w:r>
            <w:r w:rsidR="00AD19E8">
              <w:rPr>
                <w:rFonts w:ascii="Times New Roman" w:hAnsi="Times New Roman" w:cs="Times New Roman"/>
              </w:rPr>
              <w:t>rekėms</w:t>
            </w:r>
            <w:r>
              <w:rPr>
                <w:rFonts w:ascii="Times New Roman" w:hAnsi="Times New Roman" w:cs="Times New Roman"/>
              </w:rPr>
              <w:t xml:space="preserve"> </w:t>
            </w:r>
            <w:r w:rsidRPr="005D1A69">
              <w:rPr>
                <w:rFonts w:ascii="Times New Roman" w:eastAsia="Times New Roman" w:hAnsi="Times New Roman" w:cs="Times New Roman"/>
              </w:rPr>
              <w:t xml:space="preserve">nurodytos </w:t>
            </w:r>
            <w:r w:rsidRPr="001051E6">
              <w:rPr>
                <w:rFonts w:ascii="Times New Roman" w:eastAsia="Times New Roman" w:hAnsi="Times New Roman" w:cs="Times New Roman"/>
                <w:b/>
                <w:bCs/>
                <w:u w:val="single"/>
              </w:rPr>
              <w:t>Techninėje specifikacijoje</w:t>
            </w:r>
            <w:r w:rsidR="00AD19E8">
              <w:rPr>
                <w:rFonts w:ascii="Times New Roman" w:hAnsi="Times New Roman" w:cs="Times New Roman"/>
              </w:rPr>
              <w:t xml:space="preserve"> </w:t>
            </w:r>
            <w:r w:rsidR="00AD19E8" w:rsidRPr="00AF4A2C">
              <w:rPr>
                <w:rFonts w:ascii="Times New Roman" w:eastAsia="Times New Roman" w:hAnsi="Times New Roman" w:cs="Times New Roman"/>
              </w:rPr>
              <w:t>(toms, kurioms taikoma)</w:t>
            </w:r>
            <w:r w:rsidR="00AD19E8" w:rsidRPr="005D1A69">
              <w:rPr>
                <w:rFonts w:ascii="Times New Roman" w:eastAsia="Times New Roman" w:hAnsi="Times New Roman" w:cs="Times New Roman"/>
                <w:b/>
                <w:bCs/>
              </w:rPr>
              <w:t xml:space="preserve"> </w:t>
            </w:r>
            <w:r w:rsidR="00AD19E8" w:rsidRPr="005D1A69">
              <w:rPr>
                <w:rFonts w:ascii="Times New Roman" w:hAnsi="Times New Roman" w:cs="Times New Roman"/>
              </w:rPr>
              <w:t xml:space="preserve"> </w:t>
            </w:r>
          </w:p>
          <w:p w14:paraId="0C3EAB54" w14:textId="32188DF0" w:rsidR="00643D03" w:rsidRPr="005D1A69" w:rsidRDefault="00643D03" w:rsidP="00643D03">
            <w:pPr>
              <w:tabs>
                <w:tab w:val="left" w:pos="1134"/>
              </w:tabs>
              <w:spacing w:after="0" w:line="240" w:lineRule="auto"/>
              <w:rPr>
                <w:rFonts w:ascii="Times New Roman" w:hAnsi="Times New Roman" w:cs="Times New Roman"/>
                <w:highlight w:val="yellow"/>
              </w:rPr>
            </w:pPr>
            <w:r w:rsidRPr="005D1A69">
              <w:rPr>
                <w:rFonts w:ascii="Times New Roman" w:hAnsi="Times New Roman" w:cs="Times New Roman"/>
                <w:color w:val="FF0000"/>
              </w:rPr>
              <w:t>(pildo tiekėjas)</w:t>
            </w:r>
            <w:r w:rsidRPr="005D1A69">
              <w:rPr>
                <w:rFonts w:ascii="Times New Roman" w:hAnsi="Times New Roman" w:cs="Times New Roman"/>
              </w:rPr>
              <w:t>:</w:t>
            </w:r>
          </w:p>
          <w:p w14:paraId="5B3F7414" w14:textId="77777777" w:rsidR="00643D03" w:rsidRDefault="00643D03" w:rsidP="00643D03">
            <w:pPr>
              <w:suppressAutoHyphens/>
              <w:spacing w:after="0" w:line="240" w:lineRule="auto"/>
              <w:jc w:val="both"/>
              <w:rPr>
                <w:rFonts w:ascii="Times New Roman" w:hAnsi="Times New Roman" w:cs="Times New Roman"/>
              </w:rPr>
            </w:pPr>
            <w:r w:rsidRPr="005D1A69">
              <w:rPr>
                <w:rFonts w:ascii="Times New Roman" w:hAnsi="Times New Roman" w:cs="Times New Roman"/>
                <w:highlight w:val="yellow"/>
              </w:rPr>
              <w:t>________________</w:t>
            </w:r>
          </w:p>
          <w:p w14:paraId="044E18C6" w14:textId="66BCD74C" w:rsidR="00535DE0" w:rsidRPr="005D1A69" w:rsidRDefault="00535DE0" w:rsidP="00F14F11">
            <w:pPr>
              <w:tabs>
                <w:tab w:val="left" w:pos="1134"/>
              </w:tabs>
              <w:spacing w:before="240" w:after="0" w:line="240" w:lineRule="auto"/>
              <w:rPr>
                <w:rFonts w:ascii="Times New Roman" w:hAnsi="Times New Roman" w:cs="Times New Roman"/>
              </w:rPr>
            </w:pPr>
          </w:p>
        </w:tc>
      </w:tr>
      <w:tr w:rsidR="00535DE0" w:rsidRPr="005D1A69" w14:paraId="16F62C32" w14:textId="77777777" w:rsidTr="00F14F11">
        <w:trPr>
          <w:trHeight w:val="307"/>
        </w:trPr>
        <w:tc>
          <w:tcPr>
            <w:tcW w:w="14556" w:type="dxa"/>
            <w:gridSpan w:val="4"/>
            <w:shd w:val="clear" w:color="auto" w:fill="D9D9D9" w:themeFill="background1" w:themeFillShade="D9"/>
          </w:tcPr>
          <w:p w14:paraId="360272AD" w14:textId="6D92286C" w:rsidR="00535DE0" w:rsidRPr="005D1A69" w:rsidRDefault="00535DE0" w:rsidP="001B2185">
            <w:pPr>
              <w:spacing w:after="0" w:line="240" w:lineRule="auto"/>
              <w:jc w:val="both"/>
              <w:rPr>
                <w:rFonts w:ascii="Times New Roman" w:hAnsi="Times New Roman" w:cs="Times New Roman"/>
                <w:b/>
                <w:bCs/>
                <w:lang w:eastAsia="lt-LT"/>
              </w:rPr>
            </w:pPr>
            <w:r w:rsidRPr="005D1A69">
              <w:rPr>
                <w:rFonts w:ascii="Times New Roman" w:hAnsi="Times New Roman" w:cs="Times New Roman"/>
                <w:b/>
                <w:bCs/>
                <w:lang w:eastAsia="lt-LT"/>
              </w:rPr>
              <w:t>Pakuotės</w:t>
            </w:r>
            <w:r w:rsidR="007E7F7A">
              <w:rPr>
                <w:rFonts w:ascii="Times New Roman" w:hAnsi="Times New Roman" w:cs="Times New Roman"/>
                <w:b/>
                <w:bCs/>
                <w:lang w:eastAsia="lt-LT"/>
              </w:rPr>
              <w:t xml:space="preserve">: </w:t>
            </w:r>
          </w:p>
        </w:tc>
      </w:tr>
      <w:tr w:rsidR="00535DE0" w:rsidRPr="005D1A69" w14:paraId="4DAB0092" w14:textId="77777777" w:rsidTr="00F14F11">
        <w:trPr>
          <w:trHeight w:val="405"/>
        </w:trPr>
        <w:tc>
          <w:tcPr>
            <w:tcW w:w="1937" w:type="dxa"/>
          </w:tcPr>
          <w:p w14:paraId="7D0A295E" w14:textId="37DAF05B" w:rsidR="00535DE0" w:rsidRPr="005D1A69" w:rsidRDefault="00535DE0" w:rsidP="00F14F11">
            <w:pPr>
              <w:spacing w:before="240" w:after="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Jeigu Tiekėjo siūlomos prekės yra tiekiamos ar perduodamos antrinėje pakuotėje, ji turi atitikti pakuotėms nustatytus minimalius aplinkos apsaugos kriterijus (Tvarkos aprašo 2 priedo II skyriaus</w:t>
            </w:r>
            <w:r w:rsidR="005153C5">
              <w:rPr>
                <w:rFonts w:ascii="Times New Roman" w:eastAsia="Times New Roman" w:hAnsi="Times New Roman" w:cs="Times New Roman"/>
              </w:rPr>
              <w:t xml:space="preserve"> </w:t>
            </w:r>
            <w:r w:rsidRPr="005D1A69">
              <w:rPr>
                <w:rFonts w:ascii="Times New Roman" w:eastAsia="Times New Roman" w:hAnsi="Times New Roman" w:cs="Times New Roman"/>
              </w:rPr>
              <w:t>„</w:t>
            </w:r>
            <w:r w:rsidRPr="00760072">
              <w:rPr>
                <w:rFonts w:ascii="Times New Roman" w:eastAsia="Times New Roman" w:hAnsi="Times New Roman" w:cs="Times New Roman"/>
                <w:b/>
                <w:bCs/>
              </w:rPr>
              <w:t>Pakuotės</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rPr>
              <w:lastRenderedPageBreak/>
              <w:t>nebent tai prieštarauja higienos normoms.</w:t>
            </w:r>
          </w:p>
        </w:tc>
        <w:tc>
          <w:tcPr>
            <w:tcW w:w="6422" w:type="dxa"/>
          </w:tcPr>
          <w:p w14:paraId="09E1E5A0" w14:textId="77777777" w:rsidR="00535DE0" w:rsidRDefault="00535DE0" w:rsidP="00F14F11">
            <w:pPr>
              <w:suppressAutoHyphens/>
              <w:spacing w:before="240" w:after="0" w:line="240" w:lineRule="auto"/>
              <w:jc w:val="both"/>
              <w:rPr>
                <w:rFonts w:ascii="Times New Roman" w:hAnsi="Times New Roman" w:cs="Times New Roman"/>
              </w:rPr>
            </w:pPr>
            <w:r w:rsidRPr="005D1A69">
              <w:rPr>
                <w:rFonts w:ascii="Times New Roman" w:hAnsi="Times New Roman" w:cs="Times New Roman"/>
              </w:rPr>
              <w:lastRenderedPageBreak/>
              <w:t>Pakuotės bus laikytinos perdirbamosiomis pakuotėmis pagal Lietuvos Respublikos mokesčio už aplinkos teršimą įstatymo nuostatas ir (ar) bus vienalytės (homogeniškos) pakuotės, pagamintos iš vienos rūšies medžiagos</w:t>
            </w:r>
            <w:r>
              <w:rPr>
                <w:rStyle w:val="FootnoteReference"/>
              </w:rPr>
              <w:footnoteReference w:id="2"/>
            </w:r>
            <w:r>
              <w:rPr>
                <w:rFonts w:ascii="Times New Roman" w:hAnsi="Times New Roman" w:cs="Times New Roman"/>
              </w:rPr>
              <w:t>.</w:t>
            </w:r>
          </w:p>
          <w:p w14:paraId="3A32E2F2" w14:textId="77777777" w:rsidR="00535DE0" w:rsidRPr="005D1A69" w:rsidRDefault="00535DE0" w:rsidP="00F14F11">
            <w:pPr>
              <w:suppressAutoHyphens/>
              <w:spacing w:before="240" w:after="0" w:line="240" w:lineRule="auto"/>
              <w:jc w:val="both"/>
              <w:rPr>
                <w:rFonts w:ascii="Times New Roman" w:hAnsi="Times New Roman" w:cs="Times New Roman"/>
              </w:rPr>
            </w:pPr>
          </w:p>
          <w:p w14:paraId="4D39441E" w14:textId="77777777" w:rsidR="00535DE0" w:rsidRPr="005D1A69" w:rsidRDefault="00535DE0" w:rsidP="00F14F11">
            <w:pPr>
              <w:suppressAutoHyphens/>
              <w:spacing w:before="240" w:after="0" w:line="240" w:lineRule="auto"/>
              <w:jc w:val="both"/>
              <w:rPr>
                <w:rFonts w:ascii="Times New Roman" w:hAnsi="Times New Roman" w:cs="Times New Roman"/>
              </w:rPr>
            </w:pPr>
          </w:p>
        </w:tc>
        <w:tc>
          <w:tcPr>
            <w:tcW w:w="3685" w:type="dxa"/>
          </w:tcPr>
          <w:p w14:paraId="28F70373" w14:textId="77777777"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Atitiktį reikalavimams įrodantys dokumentai:</w:t>
            </w:r>
          </w:p>
          <w:p w14:paraId="274C105F" w14:textId="1BCF28DD"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a) Tiekėjo ar gamintojo dokumentai, įrodantys, kad pakuotės yra homogeniškos ir (ar) atitinkamai paženklintos,</w:t>
            </w:r>
          </w:p>
          <w:p w14:paraId="2C1CCBD4" w14:textId="643D3961" w:rsidR="00535DE0" w:rsidRPr="005D1A69" w:rsidRDefault="00535DE0" w:rsidP="00F14F11">
            <w:pPr>
              <w:suppressAutoHyphens/>
              <w:spacing w:after="0" w:line="240" w:lineRule="auto"/>
              <w:jc w:val="both"/>
              <w:rPr>
                <w:rFonts w:ascii="Times New Roman" w:hAnsi="Times New Roman" w:cs="Times New Roman"/>
                <w:b/>
                <w:bCs/>
              </w:rPr>
            </w:pPr>
            <w:r w:rsidRPr="005D1A69">
              <w:rPr>
                <w:rFonts w:ascii="Times New Roman" w:hAnsi="Times New Roman" w:cs="Times New Roman"/>
                <w:b/>
                <w:bCs/>
              </w:rPr>
              <w:t>arba</w:t>
            </w:r>
          </w:p>
          <w:p w14:paraId="67C44A25" w14:textId="755F6BF7" w:rsidR="00535DE0" w:rsidRDefault="00535DE0" w:rsidP="00F14F11">
            <w:pPr>
              <w:suppressAutoHyphens/>
              <w:spacing w:after="0" w:line="240" w:lineRule="auto"/>
              <w:jc w:val="both"/>
              <w:rPr>
                <w:rFonts w:ascii="Times New Roman" w:hAnsi="Times New Roman" w:cs="Times New Roman"/>
                <w:i/>
                <w:iCs/>
              </w:rPr>
            </w:pPr>
            <w:r w:rsidRPr="005D1A69">
              <w:rPr>
                <w:rFonts w:ascii="Times New Roman" w:hAnsi="Times New Roman" w:cs="Times New Roman"/>
              </w:rPr>
              <w:t xml:space="preserve">b) atitiktis standartams, pagal kuriuos įrodoma, kad pakuočių medžiagos perdirbamos pvz., standartas LST EN 13432 „Pakuotė. Naudotų pakuočių, numatomų kompostuoti ir biologiškai skaidyti, </w:t>
            </w:r>
            <w:proofErr w:type="spellStart"/>
            <w:r w:rsidRPr="005D1A69">
              <w:rPr>
                <w:rFonts w:ascii="Times New Roman" w:hAnsi="Times New Roman" w:cs="Times New Roman"/>
              </w:rPr>
              <w:t>reikalavimai.“,standartas</w:t>
            </w:r>
            <w:proofErr w:type="spellEnd"/>
            <w:r w:rsidRPr="005D1A69">
              <w:rPr>
                <w:rFonts w:ascii="Times New Roman" w:hAnsi="Times New Roman" w:cs="Times New Roman"/>
              </w:rPr>
              <w:t> </w:t>
            </w:r>
            <w:proofErr w:type="spellStart"/>
            <w:r w:rsidRPr="005D1A69">
              <w:rPr>
                <w:rFonts w:ascii="Times New Roman" w:hAnsi="Times New Roman" w:cs="Times New Roman"/>
                <w:i/>
                <w:iCs/>
              </w:rPr>
              <w:t>Voluntary</w:t>
            </w:r>
            <w:proofErr w:type="spellEnd"/>
            <w:r w:rsidRPr="005D1A69">
              <w:rPr>
                <w:rFonts w:ascii="Times New Roman" w:hAnsi="Times New Roman" w:cs="Times New Roman"/>
                <w:i/>
                <w:iCs/>
              </w:rPr>
              <w:t xml:space="preserve"> </w:t>
            </w:r>
            <w:r w:rsidRPr="005D1A69">
              <w:rPr>
                <w:rFonts w:ascii="Times New Roman" w:hAnsi="Times New Roman" w:cs="Times New Roman"/>
                <w:i/>
                <w:iCs/>
              </w:rPr>
              <w:lastRenderedPageBreak/>
              <w:t xml:space="preserve">Standard </w:t>
            </w:r>
            <w:proofErr w:type="spellStart"/>
            <w:r w:rsidRPr="005D1A69">
              <w:rPr>
                <w:rFonts w:ascii="Times New Roman" w:hAnsi="Times New Roman" w:cs="Times New Roman"/>
                <w:i/>
                <w:iCs/>
              </w:rPr>
              <w:t>for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Repulping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Recycling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Corrugated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Fiberboard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Treated</w:t>
            </w:r>
            <w:proofErr w:type="spellEnd"/>
            <w:r w:rsidRPr="005D1A69">
              <w:rPr>
                <w:rFonts w:ascii="Times New Roman" w:hAnsi="Times New Roman" w:cs="Times New Roman"/>
                <w:i/>
                <w:iCs/>
              </w:rPr>
              <w:t xml:space="preserve"> to </w:t>
            </w:r>
            <w:proofErr w:type="spellStart"/>
            <w:r w:rsidRPr="005D1A69">
              <w:rPr>
                <w:rFonts w:ascii="Times New Roman" w:hAnsi="Times New Roman" w:cs="Times New Roman"/>
                <w:i/>
                <w:iCs/>
              </w:rPr>
              <w:t>Improve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Its</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Performance</w:t>
            </w:r>
            <w:proofErr w:type="spellEnd"/>
            <w:r w:rsidRPr="005D1A69">
              <w:rPr>
                <w:rFonts w:ascii="Times New Roman" w:hAnsi="Times New Roman" w:cs="Times New Roman"/>
                <w:i/>
                <w:iCs/>
              </w:rPr>
              <w:t xml:space="preserve"> in </w:t>
            </w:r>
            <w:proofErr w:type="spellStart"/>
            <w:r w:rsidRPr="005D1A69">
              <w:rPr>
                <w:rFonts w:ascii="Times New Roman" w:hAnsi="Times New Roman" w:cs="Times New Roman"/>
                <w:i/>
                <w:iCs/>
              </w:rPr>
              <w:t>the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Presence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of</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Vapor</w:t>
            </w:r>
            <w:proofErr w:type="spellEnd"/>
            <w:r w:rsidRPr="005D1A69">
              <w:rPr>
                <w:rFonts w:ascii="Times New Roman" w:hAnsi="Times New Roman" w:cs="Times New Roman"/>
                <w:i/>
                <w:iCs/>
              </w:rPr>
              <w:t>, </w:t>
            </w:r>
            <w:r w:rsidRPr="005D1A69">
              <w:rPr>
                <w:rFonts w:ascii="Times New Roman" w:hAnsi="Times New Roman" w:cs="Times New Roman"/>
              </w:rPr>
              <w:t>standartas</w:t>
            </w:r>
            <w:r w:rsidRPr="005D1A69">
              <w:rPr>
                <w:rFonts w:ascii="Times New Roman" w:hAnsi="Times New Roman" w:cs="Times New Roman"/>
                <w:i/>
                <w:iCs/>
              </w:rPr>
              <w:t> </w:t>
            </w:r>
            <w:proofErr w:type="spellStart"/>
            <w:r w:rsidRPr="005D1A69">
              <w:rPr>
                <w:rFonts w:ascii="Times New Roman" w:hAnsi="Times New Roman" w:cs="Times New Roman"/>
                <w:i/>
                <w:iCs/>
              </w:rPr>
              <w:t>RecyClass</w:t>
            </w:r>
            <w:proofErr w:type="spellEnd"/>
          </w:p>
          <w:p w14:paraId="705D6E3E" w14:textId="77777777"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i/>
                <w:iCs/>
              </w:rPr>
              <w:t> </w:t>
            </w:r>
            <w:r w:rsidRPr="005D1A69">
              <w:rPr>
                <w:rFonts w:ascii="Times New Roman" w:hAnsi="Times New Roman" w:cs="Times New Roman"/>
              </w:rPr>
              <w:t>ar kitas lygiavertis standartas,</w:t>
            </w:r>
          </w:p>
          <w:p w14:paraId="4B5B2394" w14:textId="68BDE015" w:rsidR="00535DE0" w:rsidRPr="005D1A69" w:rsidRDefault="00535DE0" w:rsidP="00F14F11">
            <w:pPr>
              <w:suppressAutoHyphens/>
              <w:spacing w:after="0" w:line="240" w:lineRule="auto"/>
              <w:jc w:val="both"/>
              <w:rPr>
                <w:rFonts w:ascii="Times New Roman" w:hAnsi="Times New Roman" w:cs="Times New Roman"/>
                <w:b/>
                <w:bCs/>
              </w:rPr>
            </w:pPr>
            <w:r w:rsidRPr="005D1A69">
              <w:rPr>
                <w:rFonts w:ascii="Times New Roman" w:hAnsi="Times New Roman" w:cs="Times New Roman"/>
                <w:b/>
                <w:bCs/>
              </w:rPr>
              <w:t>arba</w:t>
            </w:r>
          </w:p>
          <w:p w14:paraId="0270C3B4" w14:textId="19B2A523"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c) Aplinkos apsaugos agentūros interneto svetainėje (</w:t>
            </w:r>
            <w:hyperlink r:id="rId14" w:history="1">
              <w:r w:rsidRPr="005D1A69">
                <w:rPr>
                  <w:rStyle w:val="Hyperlink"/>
                </w:rPr>
                <w:t>https://aaa.lrv.lt/</w:t>
              </w:r>
            </w:hyperlink>
            <w:r w:rsidRPr="005D1A69">
              <w:rPr>
                <w:rFonts w:ascii="Times New Roman" w:hAnsi="Times New Roman" w:cs="Times New Roman"/>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7F1889">
              <w:rPr>
                <w:rFonts w:ascii="Times New Roman" w:hAnsi="Times New Roman" w:cs="Times New Roman"/>
              </w:rPr>
              <w:t>.</w:t>
            </w:r>
          </w:p>
        </w:tc>
        <w:tc>
          <w:tcPr>
            <w:tcW w:w="2509" w:type="dxa"/>
          </w:tcPr>
          <w:p w14:paraId="14A334AD" w14:textId="77777777" w:rsidR="00E81878" w:rsidRDefault="00535DE0" w:rsidP="000B3148">
            <w:pPr>
              <w:suppressAutoHyphens/>
              <w:spacing w:after="0" w:line="240" w:lineRule="auto"/>
              <w:jc w:val="both"/>
              <w:rPr>
                <w:rFonts w:ascii="Times New Roman" w:hAnsi="Times New Roman" w:cs="Times New Roman"/>
              </w:rPr>
            </w:pPr>
            <w:r w:rsidRPr="005D1A69">
              <w:rPr>
                <w:rFonts w:ascii="Times New Roman" w:eastAsia="Times New Roman" w:hAnsi="Times New Roman" w:cs="Times New Roman"/>
              </w:rPr>
              <w:lastRenderedPageBreak/>
              <w:t xml:space="preserve">Jeigu Tiekėjo siūlomos prekės yra tiekiamos ar perduodamos antrinėje pakuotėje </w:t>
            </w:r>
            <w:r w:rsidRPr="005D1A69">
              <w:rPr>
                <w:rFonts w:ascii="Times New Roman" w:hAnsi="Times New Roman" w:cs="Times New Roman"/>
              </w:rPr>
              <w:t>Tiekėjas *</w:t>
            </w:r>
            <w:r w:rsidRPr="005D1A69">
              <w:rPr>
                <w:rFonts w:ascii="Times New Roman" w:hAnsi="Times New Roman" w:cs="Times New Roman"/>
                <w:b/>
                <w:bCs/>
              </w:rPr>
              <w:t>kartu su pasiūlymu pateikia</w:t>
            </w:r>
            <w:r w:rsidRPr="005D1A69">
              <w:rPr>
                <w:rFonts w:ascii="Times New Roman" w:hAnsi="Times New Roman" w:cs="Times New Roman"/>
              </w:rPr>
              <w:t xml:space="preserve"> </w:t>
            </w:r>
            <w:r w:rsidRPr="005D1A69">
              <w:rPr>
                <w:rFonts w:ascii="Times New Roman" w:hAnsi="Times New Roman" w:cs="Times New Roman"/>
                <w:b/>
                <w:bCs/>
              </w:rPr>
              <w:t>laisvos formos deklaraciją ar įsipareigojimą</w:t>
            </w:r>
          </w:p>
          <w:p w14:paraId="046BC425" w14:textId="542888E5" w:rsidR="00535DE0" w:rsidRPr="00E81878" w:rsidRDefault="00535DE0" w:rsidP="000B3148">
            <w:pPr>
              <w:suppressAutoHyphens/>
              <w:spacing w:after="0" w:line="240" w:lineRule="auto"/>
              <w:jc w:val="both"/>
              <w:rPr>
                <w:rFonts w:ascii="Times New Roman" w:hAnsi="Times New Roman" w:cs="Times New Roman"/>
              </w:rPr>
            </w:pPr>
            <w:r w:rsidRPr="005D1A69">
              <w:rPr>
                <w:rFonts w:ascii="Times New Roman" w:hAnsi="Times New Roman" w:cs="Times New Roman"/>
                <w:color w:val="FF0000"/>
              </w:rPr>
              <w:t>(pildo  tiekėjas)</w:t>
            </w:r>
            <w:r w:rsidRPr="005D1A69">
              <w:rPr>
                <w:rFonts w:ascii="Times New Roman" w:hAnsi="Times New Roman" w:cs="Times New Roman"/>
              </w:rPr>
              <w:t>:</w:t>
            </w:r>
          </w:p>
          <w:p w14:paraId="3550716B" w14:textId="77777777" w:rsidR="00535DE0" w:rsidRPr="005D1A69" w:rsidRDefault="00535DE0" w:rsidP="00F14F11">
            <w:pPr>
              <w:suppressAutoHyphens/>
              <w:spacing w:before="240" w:after="0" w:line="240" w:lineRule="auto"/>
              <w:jc w:val="both"/>
              <w:rPr>
                <w:rFonts w:ascii="Times New Roman" w:hAnsi="Times New Roman" w:cs="Times New Roman"/>
              </w:rPr>
            </w:pPr>
            <w:r w:rsidRPr="005D1A69">
              <w:rPr>
                <w:rFonts w:ascii="Times New Roman" w:hAnsi="Times New Roman" w:cs="Times New Roman"/>
                <w:b/>
                <w:bCs/>
                <w:highlight w:val="yellow"/>
              </w:rPr>
              <w:t>_______________</w:t>
            </w:r>
          </w:p>
          <w:p w14:paraId="6A1BF5A1" w14:textId="77777777" w:rsidR="00535DE0" w:rsidRPr="005D1A69" w:rsidRDefault="00535DE0" w:rsidP="00F14F11">
            <w:pPr>
              <w:suppressAutoHyphens/>
              <w:spacing w:before="240" w:after="0" w:line="240" w:lineRule="auto"/>
              <w:jc w:val="both"/>
              <w:rPr>
                <w:rFonts w:ascii="Times New Roman" w:eastAsia="Times New Roman" w:hAnsi="Times New Roman" w:cs="Times New Roman"/>
              </w:rPr>
            </w:pPr>
          </w:p>
        </w:tc>
      </w:tr>
    </w:tbl>
    <w:p w14:paraId="3441CE23" w14:textId="77777777" w:rsidR="00535DE0" w:rsidRDefault="00535DE0" w:rsidP="00535DE0">
      <w:pPr>
        <w:rPr>
          <w:rFonts w:ascii="Times New Roman" w:hAnsi="Times New Roman" w:cs="Times New Roman"/>
          <w:lang w:eastAsia="lt-LT"/>
        </w:rPr>
      </w:pPr>
    </w:p>
    <w:p w14:paraId="5B8DDA2C" w14:textId="0C27B53C" w:rsidR="00535DE0" w:rsidRDefault="00535DE0" w:rsidP="00535DE0">
      <w:pPr>
        <w:rPr>
          <w:rFonts w:ascii="Times New Roman" w:hAnsi="Times New Roman" w:cs="Times New Roman"/>
          <w:b/>
          <w:bCs/>
          <w:u w:val="single"/>
          <w:lang w:eastAsia="lt-LT"/>
        </w:rPr>
      </w:pPr>
      <w:r w:rsidRPr="00045B5C">
        <w:rPr>
          <w:rFonts w:ascii="Times New Roman" w:hAnsi="Times New Roman" w:cs="Times New Roman"/>
          <w:b/>
          <w:bCs/>
          <w:u w:val="single"/>
          <w:lang w:eastAsia="lt-LT"/>
        </w:rPr>
        <w:t>Sutarties vykdymo metu:</w:t>
      </w:r>
    </w:p>
    <w:p w14:paraId="18852E1C" w14:textId="05A12D47" w:rsidR="00535DE0" w:rsidRPr="00045B5C" w:rsidRDefault="00535DE0" w:rsidP="00F14F11">
      <w:pPr>
        <w:spacing w:after="0"/>
        <w:jc w:val="both"/>
        <w:rPr>
          <w:rFonts w:ascii="Times New Roman" w:hAnsi="Times New Roman"/>
          <w:b/>
          <w:bCs/>
        </w:rPr>
      </w:pPr>
      <w:r w:rsidRPr="00045B5C">
        <w:rPr>
          <w:rFonts w:ascii="Times New Roman" w:hAnsi="Times New Roman" w:cs="Times New Roman"/>
          <w:b/>
          <w:bCs/>
        </w:rPr>
        <w:t xml:space="preserve">*Tiekėjas </w:t>
      </w:r>
      <w:r w:rsidRPr="00D00C21">
        <w:rPr>
          <w:rFonts w:ascii="Times New Roman" w:hAnsi="Times New Roman" w:cs="Times New Roman"/>
          <w:b/>
          <w:bCs/>
        </w:rPr>
        <w:t xml:space="preserve">sutarties vykdomo metu </w:t>
      </w:r>
      <w:r w:rsidR="008C66D1">
        <w:rPr>
          <w:rFonts w:ascii="Times New Roman" w:hAnsi="Times New Roman" w:cs="Times New Roman"/>
          <w:b/>
          <w:bCs/>
        </w:rPr>
        <w:t xml:space="preserve">Pirkėjo prašymu </w:t>
      </w:r>
      <w:r w:rsidRPr="00045B5C">
        <w:rPr>
          <w:rFonts w:ascii="Times New Roman" w:hAnsi="Times New Roman" w:cs="Times New Roman"/>
          <w:b/>
          <w:bCs/>
        </w:rPr>
        <w:t xml:space="preserve">turės pateikti dokumentų kopijas patvirtinančias atitiktį aukščiau nurodytiems reikalavimams, </w:t>
      </w:r>
      <w:r w:rsidRPr="00045B5C">
        <w:rPr>
          <w:rFonts w:ascii="Times New Roman" w:hAnsi="Times New Roman" w:cs="Times New Roman"/>
        </w:rPr>
        <w:t>j</w:t>
      </w:r>
      <w:r w:rsidRPr="00045B5C">
        <w:rPr>
          <w:rFonts w:ascii="Times New Roman" w:hAnsi="Times New Roman" w:cs="Times New Roman"/>
          <w:shd w:val="clear" w:color="auto" w:fill="FFFFFF"/>
        </w:rPr>
        <w:t>eigu perdirbamoji pakuotė nepaženklinta pagal Pakuočių ir pakuočių atliekų tvarkymo taisyklių priede nurodytą ženklinimo sistemą, medžiagos, iš kurios ji pagaminta žymėjimu arba vizualiai negalima identifikuoti kaip pagamintą tik iš vienos rūšies medžiagos, tokiu atveju, kai be patvirtinančių dokumentų neįmanoma įsitikinti pakuotės atitiktimi.</w:t>
      </w:r>
    </w:p>
    <w:p w14:paraId="48469D4C" w14:textId="77777777" w:rsidR="00535DE0" w:rsidRPr="00B47B36" w:rsidRDefault="00535DE0" w:rsidP="00F14F11">
      <w:pPr>
        <w:jc w:val="both"/>
        <w:rPr>
          <w:rFonts w:ascii="Times New Roman" w:hAnsi="Times New Roman"/>
          <w:b/>
          <w:bCs/>
        </w:rPr>
      </w:pPr>
    </w:p>
    <w:p w14:paraId="6ED604C6" w14:textId="2D49E6FF" w:rsidR="004411F8" w:rsidRDefault="004411F8" w:rsidP="00F14F11">
      <w:pPr>
        <w:spacing w:line="276" w:lineRule="auto"/>
        <w:jc w:val="both"/>
        <w:rPr>
          <w:rFonts w:ascii="Times New Roman" w:hAnsi="Times New Roman" w:cs="Times New Roman"/>
          <w:sz w:val="24"/>
          <w:szCs w:val="24"/>
        </w:rPr>
      </w:pPr>
    </w:p>
    <w:p w14:paraId="072F98C9" w14:textId="77777777" w:rsidR="004411F8" w:rsidRPr="00677FC8" w:rsidRDefault="004411F8" w:rsidP="00C97D96">
      <w:pPr>
        <w:spacing w:line="276" w:lineRule="auto"/>
        <w:rPr>
          <w:rFonts w:ascii="Times New Roman" w:hAnsi="Times New Roman" w:cs="Times New Roman"/>
          <w:sz w:val="24"/>
          <w:szCs w:val="24"/>
        </w:rPr>
      </w:pPr>
    </w:p>
    <w:sectPr w:rsidR="004411F8" w:rsidRPr="00677FC8" w:rsidSect="00F14F11">
      <w:pgSz w:w="15840" w:h="12240" w:orient="landscape" w:code="1"/>
      <w:pgMar w:top="709" w:right="389" w:bottom="616" w:left="993" w:header="138"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7178" w14:textId="77777777" w:rsidR="00045732" w:rsidRDefault="00045732" w:rsidP="00C86376">
      <w:pPr>
        <w:spacing w:after="0" w:line="240" w:lineRule="auto"/>
      </w:pPr>
      <w:r>
        <w:separator/>
      </w:r>
    </w:p>
  </w:endnote>
  <w:endnote w:type="continuationSeparator" w:id="0">
    <w:p w14:paraId="66B64575" w14:textId="77777777" w:rsidR="00045732" w:rsidRDefault="00045732" w:rsidP="00C8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7075" w14:textId="77777777" w:rsidR="005C172A" w:rsidRDefault="005C1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48637"/>
      <w:docPartObj>
        <w:docPartGallery w:val="Page Numbers (Bottom of Page)"/>
        <w:docPartUnique/>
      </w:docPartObj>
    </w:sdtPr>
    <w:sdtEndPr/>
    <w:sdtContent>
      <w:p w14:paraId="351927C0" w14:textId="2CEBC59E" w:rsidR="00A13BE9" w:rsidRDefault="00A13BE9">
        <w:pPr>
          <w:pStyle w:val="Footer"/>
          <w:jc w:val="right"/>
        </w:pPr>
        <w:r>
          <w:fldChar w:fldCharType="begin"/>
        </w:r>
        <w:r>
          <w:instrText>PAGE   \* MERGEFORMAT</w:instrText>
        </w:r>
        <w:r>
          <w:fldChar w:fldCharType="separate"/>
        </w:r>
        <w:r>
          <w:t>2</w:t>
        </w:r>
        <w:r>
          <w:fldChar w:fldCharType="end"/>
        </w:r>
      </w:p>
    </w:sdtContent>
  </w:sdt>
  <w:p w14:paraId="35C74A77" w14:textId="77777777" w:rsidR="00C06AA3" w:rsidRDefault="00C06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F3BA" w14:textId="77777777" w:rsidR="005C172A" w:rsidRDefault="005C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9B59" w14:textId="77777777" w:rsidR="00045732" w:rsidRDefault="00045732" w:rsidP="00C86376">
      <w:pPr>
        <w:spacing w:after="0" w:line="240" w:lineRule="auto"/>
      </w:pPr>
      <w:r>
        <w:separator/>
      </w:r>
    </w:p>
  </w:footnote>
  <w:footnote w:type="continuationSeparator" w:id="0">
    <w:p w14:paraId="657CBD73" w14:textId="77777777" w:rsidR="00045732" w:rsidRDefault="00045732" w:rsidP="00C86376">
      <w:pPr>
        <w:spacing w:after="0" w:line="240" w:lineRule="auto"/>
      </w:pPr>
      <w:r>
        <w:continuationSeparator/>
      </w:r>
    </w:p>
  </w:footnote>
  <w:footnote w:id="1">
    <w:p w14:paraId="580D3E21" w14:textId="77777777" w:rsidR="00535DE0" w:rsidRPr="004D0F9D" w:rsidRDefault="00535DE0" w:rsidP="00535DE0">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 w:id="2">
    <w:p w14:paraId="0F1569CF" w14:textId="28F38F34" w:rsidR="00535DE0" w:rsidRPr="00D17611" w:rsidRDefault="00535DE0" w:rsidP="00E4030D">
      <w:pPr>
        <w:pStyle w:val="FootnoteText"/>
        <w:rPr>
          <w:lang w:val="lt-LT"/>
        </w:rPr>
      </w:pPr>
      <w:r>
        <w:rPr>
          <w:rStyle w:val="FootnoteReference"/>
        </w:rPr>
        <w:footnoteRef/>
      </w:r>
      <w:r>
        <w:t xml:space="preserve"> </w:t>
      </w:r>
      <w:r w:rsidR="00903D71" w:rsidRPr="00903D71">
        <w:rPr>
          <w:lang w:val="lt-LT"/>
        </w:rPr>
        <w:t>Žr. Tvarkos aprašo 6 punktą ir Tvarkos aprašo 2 priedo II skyriaus 2 punktą</w:t>
      </w:r>
      <w:r w:rsidR="006344CB">
        <w:rPr>
          <w:lang w:val="lt-LT"/>
        </w:rPr>
        <w:t xml:space="preserve">, </w:t>
      </w:r>
      <w:hyperlink r:id="rId2" w:history="1">
        <w:r w:rsidRPr="00EA0BF6">
          <w:rPr>
            <w:rStyle w:val="Hyperlink"/>
          </w:rPr>
          <w:t>https://e-seimas.lrs.lt/portal/legalAct/lt/TAD/TAIS.403512/asr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982A" w14:textId="77777777" w:rsidR="005C172A" w:rsidRDefault="005C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AB6E" w14:textId="6589141C" w:rsidR="00FC4A68" w:rsidRPr="00AA1AF4" w:rsidRDefault="004411F8" w:rsidP="004411F8">
    <w:pPr>
      <w:pStyle w:val="Header"/>
      <w:tabs>
        <w:tab w:val="left" w:pos="2106"/>
        <w:tab w:val="right" w:pos="109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4A68" w:rsidRPr="00AA1AF4">
      <w:rPr>
        <w:rFonts w:ascii="Times New Roman" w:hAnsi="Times New Roman" w:cs="Times New Roman"/>
      </w:rPr>
      <w:t>1 priedas</w:t>
    </w:r>
  </w:p>
  <w:p w14:paraId="795CD2F5" w14:textId="3FE4E797" w:rsidR="00BC2A92" w:rsidRPr="00AA1AF4" w:rsidRDefault="00AA1AF4" w:rsidP="004411F8">
    <w:pPr>
      <w:pStyle w:val="Header"/>
      <w:tabs>
        <w:tab w:val="left" w:pos="2337"/>
        <w:tab w:val="center" w:pos="5457"/>
      </w:tabs>
      <w:jc w:val="center"/>
      <w:rPr>
        <w:rFonts w:ascii="Times New Roman" w:hAnsi="Times New Roman" w:cs="Times New Roman"/>
        <w:b/>
        <w:bCs/>
        <w:sz w:val="20"/>
        <w:szCs w:val="20"/>
      </w:rPr>
    </w:pPr>
    <w:r w:rsidRPr="00AA1AF4">
      <w:rPr>
        <w:rFonts w:ascii="Times New Roman" w:hAnsi="Times New Roman" w:cs="Times New Roman"/>
        <w:b/>
        <w:bCs/>
        <w:sz w:val="20"/>
        <w:szCs w:val="20"/>
      </w:rPr>
      <w:t>TECHNINĖ SPECIFIKACIJA</w:t>
    </w:r>
  </w:p>
  <w:p w14:paraId="7617A978" w14:textId="4711A447" w:rsidR="00AA1AF4" w:rsidRPr="00AA1AF4" w:rsidRDefault="00AA1AF4" w:rsidP="00AA1AF4">
    <w:pPr>
      <w:spacing w:after="0"/>
      <w:jc w:val="center"/>
      <w:rPr>
        <w:rFonts w:ascii="Times New Roman" w:hAnsi="Times New Roman" w:cs="Times New Roman"/>
        <w:b/>
        <w:sz w:val="20"/>
        <w:szCs w:val="20"/>
      </w:rPr>
    </w:pPr>
    <w:r w:rsidRPr="00AA1AF4">
      <w:rPr>
        <w:rFonts w:ascii="Times New Roman" w:hAnsi="Times New Roman" w:cs="Times New Roman"/>
        <w:b/>
        <w:sz w:val="20"/>
        <w:szCs w:val="20"/>
      </w:rPr>
      <w:t>DAŽŲ, LAK</w:t>
    </w:r>
    <w:r w:rsidR="005C172A">
      <w:rPr>
        <w:rFonts w:ascii="Times New Roman" w:hAnsi="Times New Roman" w:cs="Times New Roman"/>
        <w:b/>
        <w:sz w:val="20"/>
        <w:szCs w:val="20"/>
      </w:rPr>
      <w:t>Ų</w:t>
    </w:r>
    <w:r w:rsidRPr="00AA1AF4">
      <w:rPr>
        <w:rFonts w:ascii="Times New Roman" w:hAnsi="Times New Roman" w:cs="Times New Roman"/>
        <w:b/>
        <w:sz w:val="20"/>
        <w:szCs w:val="20"/>
      </w:rPr>
      <w:t>, GLAIST</w:t>
    </w:r>
    <w:r w:rsidR="005C172A">
      <w:rPr>
        <w:rFonts w:ascii="Times New Roman" w:hAnsi="Times New Roman" w:cs="Times New Roman"/>
        <w:b/>
        <w:sz w:val="20"/>
        <w:szCs w:val="20"/>
      </w:rPr>
      <w:t>Ų</w:t>
    </w:r>
    <w:r w:rsidRPr="00AA1AF4">
      <w:rPr>
        <w:rFonts w:ascii="Times New Roman" w:hAnsi="Times New Roman" w:cs="Times New Roman"/>
        <w:b/>
        <w:sz w:val="20"/>
        <w:szCs w:val="20"/>
      </w:rPr>
      <w:t>, GRUNT</w:t>
    </w:r>
    <w:r w:rsidR="004411F8">
      <w:rPr>
        <w:rFonts w:ascii="Times New Roman" w:hAnsi="Times New Roman" w:cs="Times New Roman"/>
        <w:b/>
        <w:sz w:val="20"/>
        <w:szCs w:val="20"/>
      </w:rPr>
      <w: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0F52" w14:textId="77777777" w:rsidR="005C172A" w:rsidRDefault="005C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9714387">
    <w:abstractNumId w:val="1"/>
  </w:num>
  <w:num w:numId="2" w16cid:durableId="6665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BB"/>
    <w:rsid w:val="00010162"/>
    <w:rsid w:val="00025A21"/>
    <w:rsid w:val="00033C46"/>
    <w:rsid w:val="00044E4B"/>
    <w:rsid w:val="00045732"/>
    <w:rsid w:val="00063FB3"/>
    <w:rsid w:val="000A4C41"/>
    <w:rsid w:val="000B3148"/>
    <w:rsid w:val="000C7197"/>
    <w:rsid w:val="000D0A89"/>
    <w:rsid w:val="000D0FC4"/>
    <w:rsid w:val="000E2032"/>
    <w:rsid w:val="00103021"/>
    <w:rsid w:val="001051E6"/>
    <w:rsid w:val="0011522C"/>
    <w:rsid w:val="00131C44"/>
    <w:rsid w:val="00145AFB"/>
    <w:rsid w:val="00176C43"/>
    <w:rsid w:val="001902DA"/>
    <w:rsid w:val="001A2779"/>
    <w:rsid w:val="001B2185"/>
    <w:rsid w:val="001B4FC5"/>
    <w:rsid w:val="001C55D1"/>
    <w:rsid w:val="001C763A"/>
    <w:rsid w:val="002356D4"/>
    <w:rsid w:val="002560E1"/>
    <w:rsid w:val="00260731"/>
    <w:rsid w:val="0027138E"/>
    <w:rsid w:val="002D08DA"/>
    <w:rsid w:val="003378FC"/>
    <w:rsid w:val="00382700"/>
    <w:rsid w:val="003868D8"/>
    <w:rsid w:val="00391A4B"/>
    <w:rsid w:val="003C0F93"/>
    <w:rsid w:val="003D083C"/>
    <w:rsid w:val="003F68BC"/>
    <w:rsid w:val="004120FF"/>
    <w:rsid w:val="00413952"/>
    <w:rsid w:val="00417B5D"/>
    <w:rsid w:val="00435222"/>
    <w:rsid w:val="00437222"/>
    <w:rsid w:val="00437E01"/>
    <w:rsid w:val="004411F8"/>
    <w:rsid w:val="00477B27"/>
    <w:rsid w:val="0049295B"/>
    <w:rsid w:val="004A0D87"/>
    <w:rsid w:val="004A2F81"/>
    <w:rsid w:val="004F18C8"/>
    <w:rsid w:val="004F7021"/>
    <w:rsid w:val="005153C5"/>
    <w:rsid w:val="00535DE0"/>
    <w:rsid w:val="0054256C"/>
    <w:rsid w:val="0054761C"/>
    <w:rsid w:val="00550549"/>
    <w:rsid w:val="00554364"/>
    <w:rsid w:val="005571C8"/>
    <w:rsid w:val="00567040"/>
    <w:rsid w:val="005672A1"/>
    <w:rsid w:val="005A4F16"/>
    <w:rsid w:val="005B4133"/>
    <w:rsid w:val="005B7EB0"/>
    <w:rsid w:val="005C172A"/>
    <w:rsid w:val="005D382B"/>
    <w:rsid w:val="005E5DF3"/>
    <w:rsid w:val="00627D09"/>
    <w:rsid w:val="006302B8"/>
    <w:rsid w:val="006344CB"/>
    <w:rsid w:val="0063500E"/>
    <w:rsid w:val="00635B6A"/>
    <w:rsid w:val="00643117"/>
    <w:rsid w:val="00643D03"/>
    <w:rsid w:val="00644B0B"/>
    <w:rsid w:val="006529C2"/>
    <w:rsid w:val="00677FC8"/>
    <w:rsid w:val="006875AC"/>
    <w:rsid w:val="006A0E34"/>
    <w:rsid w:val="006A7CB9"/>
    <w:rsid w:val="006B58AD"/>
    <w:rsid w:val="006D56E4"/>
    <w:rsid w:val="006E13FD"/>
    <w:rsid w:val="00710DD1"/>
    <w:rsid w:val="00712E24"/>
    <w:rsid w:val="00713EE8"/>
    <w:rsid w:val="00717FE9"/>
    <w:rsid w:val="00736770"/>
    <w:rsid w:val="00760072"/>
    <w:rsid w:val="007812CC"/>
    <w:rsid w:val="00790E01"/>
    <w:rsid w:val="007C762F"/>
    <w:rsid w:val="007E2B91"/>
    <w:rsid w:val="007E7F7A"/>
    <w:rsid w:val="007F1889"/>
    <w:rsid w:val="007F291A"/>
    <w:rsid w:val="007F659D"/>
    <w:rsid w:val="00804591"/>
    <w:rsid w:val="00806AA5"/>
    <w:rsid w:val="00833477"/>
    <w:rsid w:val="00834DB5"/>
    <w:rsid w:val="00883140"/>
    <w:rsid w:val="008929EF"/>
    <w:rsid w:val="00893E12"/>
    <w:rsid w:val="008A3F2A"/>
    <w:rsid w:val="008B2AC6"/>
    <w:rsid w:val="008C1B1D"/>
    <w:rsid w:val="008C66D1"/>
    <w:rsid w:val="008D0B58"/>
    <w:rsid w:val="008E324F"/>
    <w:rsid w:val="008F55B7"/>
    <w:rsid w:val="00903D71"/>
    <w:rsid w:val="00920D14"/>
    <w:rsid w:val="00940801"/>
    <w:rsid w:val="00954E88"/>
    <w:rsid w:val="009550DF"/>
    <w:rsid w:val="00970F80"/>
    <w:rsid w:val="00981FF5"/>
    <w:rsid w:val="00987332"/>
    <w:rsid w:val="00990B4D"/>
    <w:rsid w:val="009B5045"/>
    <w:rsid w:val="009E6300"/>
    <w:rsid w:val="009F4830"/>
    <w:rsid w:val="00A019F7"/>
    <w:rsid w:val="00A13BE9"/>
    <w:rsid w:val="00A40EB0"/>
    <w:rsid w:val="00A6114B"/>
    <w:rsid w:val="00A75A70"/>
    <w:rsid w:val="00A768DA"/>
    <w:rsid w:val="00A90858"/>
    <w:rsid w:val="00A94B6B"/>
    <w:rsid w:val="00A95550"/>
    <w:rsid w:val="00AA0D57"/>
    <w:rsid w:val="00AA1AF4"/>
    <w:rsid w:val="00AA47DE"/>
    <w:rsid w:val="00AA73DD"/>
    <w:rsid w:val="00AD19E8"/>
    <w:rsid w:val="00AD35FB"/>
    <w:rsid w:val="00AD3FED"/>
    <w:rsid w:val="00AF1E4D"/>
    <w:rsid w:val="00AF4A2C"/>
    <w:rsid w:val="00AF4CB5"/>
    <w:rsid w:val="00B06F1A"/>
    <w:rsid w:val="00B41A1E"/>
    <w:rsid w:val="00B42AB3"/>
    <w:rsid w:val="00B57365"/>
    <w:rsid w:val="00BC2A92"/>
    <w:rsid w:val="00C06AA3"/>
    <w:rsid w:val="00C2351B"/>
    <w:rsid w:val="00C27A1A"/>
    <w:rsid w:val="00C51C1B"/>
    <w:rsid w:val="00C53AC8"/>
    <w:rsid w:val="00C86376"/>
    <w:rsid w:val="00C869BF"/>
    <w:rsid w:val="00C97D96"/>
    <w:rsid w:val="00CB3DB2"/>
    <w:rsid w:val="00CC6E03"/>
    <w:rsid w:val="00CD5569"/>
    <w:rsid w:val="00CE7444"/>
    <w:rsid w:val="00CF67C0"/>
    <w:rsid w:val="00D00B89"/>
    <w:rsid w:val="00D32CF8"/>
    <w:rsid w:val="00D34B53"/>
    <w:rsid w:val="00D356AD"/>
    <w:rsid w:val="00D71E44"/>
    <w:rsid w:val="00D94947"/>
    <w:rsid w:val="00D9685E"/>
    <w:rsid w:val="00DE4B4F"/>
    <w:rsid w:val="00DE7277"/>
    <w:rsid w:val="00E234CD"/>
    <w:rsid w:val="00E274F2"/>
    <w:rsid w:val="00E33ED5"/>
    <w:rsid w:val="00E36DE6"/>
    <w:rsid w:val="00E4030D"/>
    <w:rsid w:val="00E73E42"/>
    <w:rsid w:val="00E77D1C"/>
    <w:rsid w:val="00E81878"/>
    <w:rsid w:val="00E939A6"/>
    <w:rsid w:val="00E9464A"/>
    <w:rsid w:val="00EC07BC"/>
    <w:rsid w:val="00EC1FBB"/>
    <w:rsid w:val="00F0124F"/>
    <w:rsid w:val="00F01B0E"/>
    <w:rsid w:val="00F14F11"/>
    <w:rsid w:val="00F205A3"/>
    <w:rsid w:val="00F2475D"/>
    <w:rsid w:val="00F523AE"/>
    <w:rsid w:val="00F5279F"/>
    <w:rsid w:val="00F60B04"/>
    <w:rsid w:val="00F818F4"/>
    <w:rsid w:val="00F86C6E"/>
    <w:rsid w:val="00F87EA0"/>
    <w:rsid w:val="00FC419D"/>
    <w:rsid w:val="00FC4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C1B40"/>
  <w15:chartTrackingRefBased/>
  <w15:docId w15:val="{A1927924-755B-4CAE-AD77-A7A5FA96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FBB"/>
    <w:rPr>
      <w:rFonts w:eastAsiaTheme="majorEastAsia" w:cstheme="majorBidi"/>
      <w:color w:val="272727" w:themeColor="text1" w:themeTint="D8"/>
    </w:rPr>
  </w:style>
  <w:style w:type="paragraph" w:styleId="Title">
    <w:name w:val="Title"/>
    <w:basedOn w:val="Normal"/>
    <w:next w:val="Normal"/>
    <w:link w:val="TitleChar"/>
    <w:uiPriority w:val="10"/>
    <w:qFormat/>
    <w:rsid w:val="00EC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FBB"/>
    <w:pPr>
      <w:spacing w:before="160"/>
      <w:jc w:val="center"/>
    </w:pPr>
    <w:rPr>
      <w:i/>
      <w:iCs/>
      <w:color w:val="404040" w:themeColor="text1" w:themeTint="BF"/>
    </w:rPr>
  </w:style>
  <w:style w:type="character" w:customStyle="1" w:styleId="QuoteChar">
    <w:name w:val="Quote Char"/>
    <w:basedOn w:val="DefaultParagraphFont"/>
    <w:link w:val="Quote"/>
    <w:uiPriority w:val="29"/>
    <w:rsid w:val="00EC1FB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C1FBB"/>
    <w:pPr>
      <w:ind w:left="720"/>
      <w:contextualSpacing/>
    </w:pPr>
  </w:style>
  <w:style w:type="character" w:styleId="IntenseEmphasis">
    <w:name w:val="Intense Emphasis"/>
    <w:basedOn w:val="DefaultParagraphFont"/>
    <w:uiPriority w:val="21"/>
    <w:qFormat/>
    <w:rsid w:val="00EC1FBB"/>
    <w:rPr>
      <w:i/>
      <w:iCs/>
      <w:color w:val="0F4761" w:themeColor="accent1" w:themeShade="BF"/>
    </w:rPr>
  </w:style>
  <w:style w:type="paragraph" w:styleId="IntenseQuote">
    <w:name w:val="Intense Quote"/>
    <w:basedOn w:val="Normal"/>
    <w:next w:val="Normal"/>
    <w:link w:val="IntenseQuoteChar"/>
    <w:uiPriority w:val="30"/>
    <w:qFormat/>
    <w:rsid w:val="00EC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FBB"/>
    <w:rPr>
      <w:i/>
      <w:iCs/>
      <w:color w:val="0F4761" w:themeColor="accent1" w:themeShade="BF"/>
    </w:rPr>
  </w:style>
  <w:style w:type="character" w:styleId="IntenseReference">
    <w:name w:val="Intense Reference"/>
    <w:basedOn w:val="DefaultParagraphFont"/>
    <w:uiPriority w:val="32"/>
    <w:qFormat/>
    <w:rsid w:val="00EC1FBB"/>
    <w:rPr>
      <w:b/>
      <w:bCs/>
      <w:smallCaps/>
      <w:color w:val="0F4761" w:themeColor="accent1" w:themeShade="BF"/>
      <w:spacing w:val="5"/>
    </w:rPr>
  </w:style>
  <w:style w:type="character" w:styleId="CommentReference">
    <w:name w:val="annotation reference"/>
    <w:basedOn w:val="DefaultParagraphFont"/>
    <w:uiPriority w:val="99"/>
    <w:semiHidden/>
    <w:unhideWhenUsed/>
    <w:rsid w:val="00C51C1B"/>
    <w:rPr>
      <w:sz w:val="16"/>
      <w:szCs w:val="16"/>
    </w:rPr>
  </w:style>
  <w:style w:type="paragraph" w:styleId="CommentText">
    <w:name w:val="annotation text"/>
    <w:basedOn w:val="Normal"/>
    <w:link w:val="CommentTextChar"/>
    <w:uiPriority w:val="99"/>
    <w:unhideWhenUsed/>
    <w:rsid w:val="00C51C1B"/>
    <w:pPr>
      <w:spacing w:line="240" w:lineRule="auto"/>
    </w:pPr>
    <w:rPr>
      <w:sz w:val="20"/>
      <w:szCs w:val="20"/>
    </w:rPr>
  </w:style>
  <w:style w:type="character" w:customStyle="1" w:styleId="CommentTextChar">
    <w:name w:val="Comment Text Char"/>
    <w:basedOn w:val="DefaultParagraphFont"/>
    <w:link w:val="CommentText"/>
    <w:uiPriority w:val="99"/>
    <w:rsid w:val="00C51C1B"/>
    <w:rPr>
      <w:sz w:val="20"/>
      <w:szCs w:val="20"/>
    </w:rPr>
  </w:style>
  <w:style w:type="paragraph" w:styleId="CommentSubject">
    <w:name w:val="annotation subject"/>
    <w:basedOn w:val="CommentText"/>
    <w:next w:val="CommentText"/>
    <w:link w:val="CommentSubjectChar"/>
    <w:uiPriority w:val="99"/>
    <w:semiHidden/>
    <w:unhideWhenUsed/>
    <w:rsid w:val="00C51C1B"/>
    <w:rPr>
      <w:b/>
      <w:bCs/>
    </w:rPr>
  </w:style>
  <w:style w:type="character" w:customStyle="1" w:styleId="CommentSubjectChar">
    <w:name w:val="Comment Subject Char"/>
    <w:basedOn w:val="CommentTextChar"/>
    <w:link w:val="CommentSubject"/>
    <w:uiPriority w:val="99"/>
    <w:semiHidden/>
    <w:rsid w:val="00C51C1B"/>
    <w:rPr>
      <w:b/>
      <w:bCs/>
      <w:sz w:val="20"/>
      <w:szCs w:val="20"/>
    </w:rPr>
  </w:style>
  <w:style w:type="paragraph" w:styleId="Header">
    <w:name w:val="header"/>
    <w:basedOn w:val="Normal"/>
    <w:link w:val="HeaderChar"/>
    <w:uiPriority w:val="99"/>
    <w:unhideWhenUsed/>
    <w:rsid w:val="00C8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76"/>
  </w:style>
  <w:style w:type="paragraph" w:styleId="Footer">
    <w:name w:val="footer"/>
    <w:basedOn w:val="Normal"/>
    <w:link w:val="FooterChar"/>
    <w:uiPriority w:val="99"/>
    <w:unhideWhenUsed/>
    <w:rsid w:val="00C8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76"/>
  </w:style>
  <w:style w:type="character" w:styleId="Hyperlink">
    <w:name w:val="Hyperlink"/>
    <w:aliases w:val="Alna"/>
    <w:basedOn w:val="DefaultParagraphFont"/>
    <w:uiPriority w:val="99"/>
    <w:unhideWhenUsed/>
    <w:rsid w:val="00535DE0"/>
    <w:rPr>
      <w:rFonts w:ascii="Times New Roman" w:hAnsi="Times New Roman" w:cs="Times New Roman" w:hint="default"/>
      <w:color w:val="0066CC"/>
      <w:u w:val="single"/>
    </w:rPr>
  </w:style>
  <w:style w:type="paragraph" w:styleId="FootnoteText">
    <w:name w:val="footnote text"/>
    <w:basedOn w:val="Normal"/>
    <w:link w:val="FootnoteTextChar"/>
    <w:uiPriority w:val="99"/>
    <w:unhideWhenUsed/>
    <w:rsid w:val="00535DE0"/>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35DE0"/>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35DE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35DE0"/>
    <w:rPr>
      <w:rFonts w:ascii="Times New Roman" w:hAnsi="Times New Roman" w:cs="Times New Roman" w:hint="default"/>
      <w:vertAlign w:val="superscript"/>
    </w:rPr>
  </w:style>
  <w:style w:type="character" w:styleId="FollowedHyperlink">
    <w:name w:val="FollowedHyperlink"/>
    <w:basedOn w:val="DefaultParagraphFont"/>
    <w:uiPriority w:val="99"/>
    <w:semiHidden/>
    <w:unhideWhenUsed/>
    <w:rsid w:val="00535DE0"/>
    <w:rPr>
      <w:color w:val="96607D" w:themeColor="followedHyperlink"/>
      <w:u w:val="single"/>
    </w:rPr>
  </w:style>
  <w:style w:type="paragraph" w:styleId="BalloonText">
    <w:name w:val="Balloon Text"/>
    <w:basedOn w:val="Normal"/>
    <w:link w:val="BalloonTextChar"/>
    <w:uiPriority w:val="99"/>
    <w:semiHidden/>
    <w:unhideWhenUsed/>
    <w:rsid w:val="00F52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aa.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03512/asr"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7F07-ACFE-4A6F-96CE-4C5F73CC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17409</Words>
  <Characters>9924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Lapaitytė</dc:creator>
  <cp:keywords/>
  <dc:description/>
  <cp:lastModifiedBy>Virginija Lapaitytė</cp:lastModifiedBy>
  <cp:revision>53</cp:revision>
  <dcterms:created xsi:type="dcterms:W3CDTF">2026-04-22T13:18:00Z</dcterms:created>
  <dcterms:modified xsi:type="dcterms:W3CDTF">2026-05-04T11:19:00Z</dcterms:modified>
</cp:coreProperties>
</file>